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heme="majorEastAsia" w:hAnsi="Calibri" w:cs="Calibri"/>
          <w:caps/>
          <w:color w:val="000000" w:themeColor="text1"/>
          <w:sz w:val="56"/>
        </w:rPr>
        <w:id w:val="928695217"/>
        <w:docPartObj>
          <w:docPartGallery w:val="Cover Pages"/>
          <w:docPartUnique/>
        </w:docPartObj>
      </w:sdtPr>
      <w:sdtEndPr/>
      <w:sdtContent>
        <w:p w14:paraId="67C66C88" w14:textId="7CA0F7E1" w:rsidR="00495877" w:rsidRPr="00641628" w:rsidRDefault="00495877">
          <w:pPr>
            <w:rPr>
              <w:rFonts w:ascii="Calibri" w:hAnsi="Calibri" w:cs="Calibri"/>
              <w:color w:val="000000" w:themeColor="text1"/>
            </w:rPr>
          </w:pPr>
        </w:p>
        <w:p w14:paraId="39F11DCF" w14:textId="77777777" w:rsidR="00495877" w:rsidRPr="00641628" w:rsidRDefault="00393FA6">
          <w:pPr>
            <w:pStyle w:val="cover-countries"/>
            <w:rPr>
              <w:rFonts w:ascii="Calibri" w:hAnsi="Calibri" w:cs="Calibri"/>
              <w:color w:val="000000" w:themeColor="text1"/>
            </w:rPr>
          </w:pPr>
          <w:r w:rsidRPr="00641628">
            <w:rPr>
              <w:rFonts w:ascii="Calibri" w:hAnsi="Calibri" w:cs="Calibri"/>
              <w:color w:val="000000" w:themeColor="text1"/>
            </w:rPr>
            <w:t>Australia – Việt Nam</w:t>
          </w:r>
        </w:p>
        <w:p w14:paraId="1B4A74A7" w14:textId="77777777" w:rsidR="00495877" w:rsidRPr="00641628" w:rsidRDefault="00393FA6">
          <w:pPr>
            <w:pStyle w:val="cover-DPPandyears"/>
            <w:rPr>
              <w:rFonts w:ascii="Calibri" w:hAnsi="Calibri" w:cs="Calibri"/>
              <w:color w:val="000000" w:themeColor="text1"/>
            </w:rPr>
          </w:pPr>
          <w:r w:rsidRPr="00641628">
            <w:rPr>
              <w:rFonts w:ascii="Calibri" w:hAnsi="Calibri" w:cs="Calibri"/>
              <w:color w:val="000000" w:themeColor="text1"/>
            </w:rPr>
            <w:t>Kế hoạch đối tác phát triển 2025–2030</w:t>
          </w:r>
        </w:p>
      </w:sdtContent>
    </w:sdt>
    <w:p w14:paraId="317B2AB5" w14:textId="6DDB90AF" w:rsidR="00495877" w:rsidRPr="00641628" w:rsidRDefault="00393FA6">
      <w:pPr>
        <w:pStyle w:val="H2-Heading2"/>
        <w:rPr>
          <w:rFonts w:ascii="Calibri" w:hAnsi="Calibri" w:cs="Calibri"/>
          <w:color w:val="000000" w:themeColor="text1"/>
        </w:rPr>
      </w:pPr>
      <w:r w:rsidRPr="00641628">
        <w:rPr>
          <w:rFonts w:ascii="Calibri" w:hAnsi="Calibri" w:cs="Calibri"/>
          <w:color w:val="000000" w:themeColor="text1"/>
        </w:rPr>
        <w:lastRenderedPageBreak/>
        <w:t>Phần 1: Giới thiệu</w:t>
      </w:r>
    </w:p>
    <w:p w14:paraId="5D223C0B" w14:textId="00A9AE61" w:rsidR="00495877" w:rsidRPr="00641628" w:rsidRDefault="00393FA6">
      <w:pPr>
        <w:pStyle w:val="P68B1DB1-H3-Heading31"/>
        <w:rPr>
          <w:rFonts w:ascii="Calibri" w:hAnsi="Calibri" w:cs="Calibri"/>
          <w:color w:val="000000" w:themeColor="text1"/>
        </w:rPr>
      </w:pPr>
      <w:r w:rsidRPr="00641628">
        <w:rPr>
          <w:rFonts w:ascii="Calibri" w:hAnsi="Calibri" w:cs="Calibri"/>
          <w:color w:val="000000" w:themeColor="text1"/>
        </w:rPr>
        <w:t>Quan hệ đối tác của Australia với Việt Nam</w:t>
      </w:r>
    </w:p>
    <w:p w14:paraId="50820283" w14:textId="660889CB" w:rsidR="00495877" w:rsidRPr="00641628" w:rsidRDefault="00393FA6">
      <w:pPr>
        <w:rPr>
          <w:rStyle w:val="normaltextrun"/>
          <w:rFonts w:ascii="Calibri" w:hAnsi="Calibri" w:cs="Calibri"/>
          <w:color w:val="000000" w:themeColor="text1"/>
        </w:rPr>
      </w:pPr>
      <w:r w:rsidRPr="00641628">
        <w:rPr>
          <w:rFonts w:ascii="Calibri" w:hAnsi="Calibri" w:cs="Calibri"/>
          <w:color w:val="000000" w:themeColor="text1"/>
          <w:shd w:val="clear" w:color="auto" w:fill="FFFFFF"/>
        </w:rPr>
        <w:t xml:space="preserve">Trong 50 năm qua, Australia và Việt Nam đã xây dựng mối quan hệ bền chặt dựa trên sự tin tưởng và hiểu biết lẫn nhau. </w:t>
      </w:r>
      <w:r w:rsidRPr="00641628">
        <w:rPr>
          <w:rFonts w:ascii="Calibri" w:hAnsi="Calibri" w:cs="Calibri"/>
          <w:color w:val="000000" w:themeColor="text1"/>
        </w:rPr>
        <w:t xml:space="preserve">Việc nâng cấp mối quan hệ giữa hai nước lên Đối tác </w:t>
      </w:r>
      <w:r w:rsidR="00E54671" w:rsidRPr="00641628">
        <w:rPr>
          <w:rFonts w:ascii="Calibri" w:hAnsi="Calibri" w:cs="Calibri"/>
          <w:color w:val="000000" w:themeColor="text1"/>
        </w:rPr>
        <w:t>C</w:t>
      </w:r>
      <w:r w:rsidRPr="00641628">
        <w:rPr>
          <w:rFonts w:ascii="Calibri" w:hAnsi="Calibri" w:cs="Calibri"/>
          <w:color w:val="000000" w:themeColor="text1"/>
        </w:rPr>
        <w:t xml:space="preserve">hiến lược </w:t>
      </w:r>
      <w:r w:rsidR="00E54671" w:rsidRPr="00641628">
        <w:rPr>
          <w:rFonts w:ascii="Calibri" w:hAnsi="Calibri" w:cs="Calibri"/>
          <w:color w:val="000000" w:themeColor="text1"/>
        </w:rPr>
        <w:t>T</w:t>
      </w:r>
      <w:r w:rsidRPr="00641628">
        <w:rPr>
          <w:rFonts w:ascii="Calibri" w:hAnsi="Calibri" w:cs="Calibri"/>
          <w:color w:val="000000" w:themeColor="text1"/>
        </w:rPr>
        <w:t xml:space="preserve">oàn diện (Comprehensive Strategic Partnership - CSP) vào tháng 03 /2024 phản ánh mức độ tin cậy chiến lược cao và cam kết tăng cường hợp tác giữa hai nước. </w:t>
      </w:r>
    </w:p>
    <w:p w14:paraId="355036DA" w14:textId="2AD98440" w:rsidR="00495877" w:rsidRPr="00641628" w:rsidRDefault="00D16489">
      <w:pPr>
        <w:pStyle w:val="P68B1DB1-Normal2"/>
        <w:rPr>
          <w:rFonts w:ascii="Calibri" w:hAnsi="Calibri" w:cs="Calibri"/>
          <w:color w:val="000000" w:themeColor="text1"/>
        </w:rPr>
      </w:pPr>
      <w:r w:rsidRPr="00641628">
        <w:rPr>
          <w:rFonts w:ascii="Calibri" w:hAnsi="Calibri" w:cs="Calibri"/>
          <w:color w:val="000000" w:themeColor="text1"/>
        </w:rPr>
        <w:t>Các lĩnh vực thuộc CSP:</w:t>
      </w:r>
    </w:p>
    <w:p w14:paraId="6B19C783" w14:textId="3AE2306E" w:rsidR="00495877" w:rsidRPr="00641628" w:rsidRDefault="00393FA6">
      <w:pPr>
        <w:pStyle w:val="NormalBullets-L1"/>
        <w:rPr>
          <w:rFonts w:ascii="Calibri" w:eastAsia="Times New Roman" w:hAnsi="Calibri" w:cs="Calibri"/>
          <w:color w:val="000000" w:themeColor="text1"/>
        </w:rPr>
      </w:pPr>
      <w:r w:rsidRPr="00641628">
        <w:rPr>
          <w:rFonts w:ascii="Calibri" w:eastAsia="Times New Roman" w:hAnsi="Calibri" w:cs="Calibri"/>
          <w:color w:val="000000" w:themeColor="text1"/>
        </w:rPr>
        <w:t xml:space="preserve">tăng cường </w:t>
      </w:r>
      <w:r w:rsidRPr="00641628">
        <w:rPr>
          <w:rFonts w:ascii="Calibri" w:hAnsi="Calibri" w:cs="Calibri"/>
          <w:color w:val="000000" w:themeColor="text1"/>
        </w:rPr>
        <w:t>hợp tác kinh tế</w:t>
      </w:r>
    </w:p>
    <w:p w14:paraId="6CCC54A5" w14:textId="110DCBF5" w:rsidR="00495877" w:rsidRPr="00641628" w:rsidRDefault="00393FA6">
      <w:pPr>
        <w:pStyle w:val="NormalBullets-L1"/>
        <w:rPr>
          <w:rFonts w:ascii="Calibri" w:eastAsia="Times New Roman" w:hAnsi="Calibri" w:cs="Calibri"/>
          <w:color w:val="000000" w:themeColor="text1"/>
        </w:rPr>
      </w:pPr>
      <w:r w:rsidRPr="00641628">
        <w:rPr>
          <w:rFonts w:ascii="Calibri" w:eastAsia="Times New Roman" w:hAnsi="Calibri" w:cs="Calibri"/>
          <w:color w:val="000000" w:themeColor="text1"/>
        </w:rPr>
        <w:t xml:space="preserve">hỗ trợ </w:t>
      </w:r>
      <w:r w:rsidRPr="00641628">
        <w:rPr>
          <w:rFonts w:ascii="Calibri" w:hAnsi="Calibri" w:cs="Calibri"/>
          <w:color w:val="000000" w:themeColor="text1"/>
        </w:rPr>
        <w:t xml:space="preserve">khoa học, công nghệ, đổi mới sáng tạo và </w:t>
      </w:r>
      <w:r w:rsidR="00A34C5A" w:rsidRPr="00641628">
        <w:rPr>
          <w:rFonts w:ascii="Calibri" w:hAnsi="Calibri" w:cs="Calibri"/>
          <w:color w:val="000000" w:themeColor="text1"/>
        </w:rPr>
        <w:t>thúc</w:t>
      </w:r>
      <w:r w:rsidRPr="00641628">
        <w:rPr>
          <w:rFonts w:ascii="Calibri" w:hAnsi="Calibri" w:cs="Calibri"/>
          <w:color w:val="000000" w:themeColor="text1"/>
        </w:rPr>
        <w:t xml:space="preserve"> đẩy chuyển đổi số</w:t>
      </w:r>
    </w:p>
    <w:p w14:paraId="278AF92B" w14:textId="406A610C" w:rsidR="00495877" w:rsidRPr="00641628" w:rsidRDefault="00393FA6">
      <w:pPr>
        <w:pStyle w:val="NormalBullets-L1"/>
        <w:rPr>
          <w:rFonts w:ascii="Calibri" w:hAnsi="Calibri" w:cs="Calibri"/>
          <w:color w:val="000000" w:themeColor="text1"/>
        </w:rPr>
      </w:pPr>
      <w:r w:rsidRPr="00641628">
        <w:rPr>
          <w:rFonts w:ascii="Calibri" w:eastAsia="Times New Roman" w:hAnsi="Calibri" w:cs="Calibri"/>
          <w:color w:val="000000" w:themeColor="text1"/>
        </w:rPr>
        <w:t xml:space="preserve">tăng cường </w:t>
      </w:r>
      <w:r w:rsidRPr="00641628">
        <w:rPr>
          <w:rFonts w:ascii="Calibri" w:hAnsi="Calibri" w:cs="Calibri"/>
          <w:color w:val="000000" w:themeColor="text1"/>
        </w:rPr>
        <w:t>hợp tác về khí hậu, môi trường và năng lượng</w:t>
      </w:r>
    </w:p>
    <w:p w14:paraId="330C217E" w14:textId="4C19E11A"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xây dựng kiến thức và giao lưu nhân dân</w:t>
      </w:r>
    </w:p>
    <w:p w14:paraId="4FF98B16" w14:textId="709B16DF"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tăng cường hợp tác chính trị, quốc phòng </w:t>
      </w:r>
      <w:r w:rsidR="00871A50" w:rsidRPr="00641628">
        <w:rPr>
          <w:rFonts w:ascii="Calibri" w:hAnsi="Calibri" w:cs="Calibri"/>
          <w:color w:val="000000" w:themeColor="text1"/>
        </w:rPr>
        <w:t xml:space="preserve">an ninh </w:t>
      </w:r>
      <w:r w:rsidRPr="00641628">
        <w:rPr>
          <w:rFonts w:ascii="Calibri" w:hAnsi="Calibri" w:cs="Calibri"/>
          <w:color w:val="000000" w:themeColor="text1"/>
        </w:rPr>
        <w:t>và tư pháp</w:t>
      </w:r>
    </w:p>
    <w:p w14:paraId="592FF470" w14:textId="253E01FB" w:rsidR="00495877" w:rsidRPr="00641628" w:rsidRDefault="00393FA6">
      <w:pPr>
        <w:pStyle w:val="NormalBullets-L1"/>
        <w:rPr>
          <w:rFonts w:ascii="Calibri" w:eastAsia="Times New Roman" w:hAnsi="Calibri" w:cs="Calibri"/>
          <w:color w:val="000000" w:themeColor="text1"/>
        </w:rPr>
      </w:pPr>
      <w:r w:rsidRPr="00641628">
        <w:rPr>
          <w:rFonts w:ascii="Calibri" w:hAnsi="Calibri" w:cs="Calibri"/>
          <w:color w:val="000000" w:themeColor="text1"/>
        </w:rPr>
        <w:t>tăng cường hợp tác khu vực và quốc tế</w:t>
      </w:r>
      <w:r w:rsidRPr="00641628">
        <w:rPr>
          <w:rFonts w:ascii="Calibri" w:eastAsia="Times New Roman" w:hAnsi="Calibri" w:cs="Calibri"/>
          <w:color w:val="000000" w:themeColor="text1"/>
        </w:rPr>
        <w:t>.</w:t>
      </w:r>
      <w:r w:rsidRPr="00641628">
        <w:rPr>
          <w:rStyle w:val="EndnoteReference"/>
          <w:rFonts w:ascii="Calibri" w:eastAsia="Times New Roman" w:hAnsi="Calibri" w:cs="Calibri"/>
          <w:color w:val="000000" w:themeColor="text1"/>
        </w:rPr>
        <w:endnoteReference w:id="2"/>
      </w:r>
    </w:p>
    <w:p w14:paraId="62D59C9A" w14:textId="0DF7CF0A" w:rsidR="00495877" w:rsidRPr="00641628" w:rsidRDefault="00393FA6">
      <w:pPr>
        <w:rPr>
          <w:rFonts w:ascii="Calibri" w:eastAsia="Times New Roman" w:hAnsi="Calibri" w:cs="Calibri"/>
          <w:color w:val="000000" w:themeColor="text1"/>
        </w:rPr>
      </w:pPr>
      <w:r w:rsidRPr="00641628">
        <w:rPr>
          <w:rFonts w:ascii="Calibri" w:eastAsia="Times New Roman" w:hAnsi="Calibri" w:cs="Calibri"/>
          <w:color w:val="000000" w:themeColor="text1"/>
        </w:rPr>
        <w:t xml:space="preserve">CSP </w:t>
      </w:r>
      <w:r w:rsidR="00D72CE1" w:rsidRPr="00641628">
        <w:rPr>
          <w:rFonts w:ascii="Calibri" w:eastAsia="Times New Roman" w:hAnsi="Calibri" w:cs="Calibri"/>
          <w:color w:val="000000" w:themeColor="text1"/>
        </w:rPr>
        <w:t>đánh giá cao</w:t>
      </w:r>
      <w:r w:rsidRPr="00641628">
        <w:rPr>
          <w:rFonts w:ascii="Calibri" w:eastAsia="Times New Roman" w:hAnsi="Calibri" w:cs="Calibri"/>
          <w:color w:val="000000" w:themeColor="text1"/>
        </w:rPr>
        <w:t xml:space="preserve"> vai trò quan trọng của hỗ trợ phát triển của Australia:</w:t>
      </w:r>
      <w:r w:rsidRPr="00641628">
        <w:rPr>
          <w:rStyle w:val="EndnoteReference"/>
          <w:rFonts w:ascii="Calibri" w:eastAsia="Times New Roman" w:hAnsi="Calibri" w:cs="Calibri"/>
          <w:color w:val="000000" w:themeColor="text1"/>
        </w:rPr>
        <w:endnoteReference w:id="3"/>
      </w:r>
    </w:p>
    <w:p w14:paraId="37E5AD44" w14:textId="5A1F5538" w:rsidR="00495877" w:rsidRPr="00641628" w:rsidRDefault="00393FA6">
      <w:pPr>
        <w:pStyle w:val="blockquote"/>
        <w:rPr>
          <w:rFonts w:ascii="Calibri" w:hAnsi="Calibri" w:cs="Calibri"/>
          <w:color w:val="000000" w:themeColor="text1"/>
        </w:rPr>
      </w:pPr>
      <w:r w:rsidRPr="00641628">
        <w:rPr>
          <w:rFonts w:ascii="Calibri" w:hAnsi="Calibri" w:cs="Calibri"/>
          <w:color w:val="000000" w:themeColor="text1"/>
        </w:rPr>
        <w:t xml:space="preserve">Chúng tôi ghi nhận khoản viện trợ phát triển chính thức (ODA) </w:t>
      </w:r>
      <w:r w:rsidR="005035A0" w:rsidRPr="00641628">
        <w:rPr>
          <w:rFonts w:ascii="Calibri" w:hAnsi="Calibri" w:cs="Calibri"/>
          <w:color w:val="000000" w:themeColor="text1"/>
        </w:rPr>
        <w:t>trong dài hạn</w:t>
      </w:r>
      <w:r w:rsidRPr="00641628">
        <w:rPr>
          <w:rFonts w:ascii="Calibri" w:hAnsi="Calibri" w:cs="Calibri"/>
          <w:color w:val="000000" w:themeColor="text1"/>
        </w:rPr>
        <w:t xml:space="preserve"> của Australia cho Việt Nam. Australia sẽ tiếp tục hỗ trợ các nỗ lực phát triển của Việt Nam thông qua các sáng kiến song phương, tiểu khu vực và khu vực. Các sáng kiến này tập trung vào các lĩnh vực phù hợp với định hướng phát triển kinh tế xã hội của Việt Nam.</w:t>
      </w:r>
    </w:p>
    <w:p w14:paraId="3F2DE2E8" w14:textId="08C958F5" w:rsidR="00754715" w:rsidRPr="00641628" w:rsidRDefault="00754715">
      <w:pPr>
        <w:rPr>
          <w:rFonts w:ascii="Calibri" w:hAnsi="Calibri" w:cs="Calibri"/>
          <w:color w:val="000000" w:themeColor="text1"/>
          <w:kern w:val="2"/>
          <w:shd w:val="clear" w:color="auto" w:fill="FFFFFF"/>
          <w14:ligatures w14:val="standardContextual"/>
        </w:rPr>
      </w:pPr>
      <w:r w:rsidRPr="00641628">
        <w:rPr>
          <w:rFonts w:ascii="Calibri" w:hAnsi="Calibri" w:cs="Calibri"/>
          <w:color w:val="000000" w:themeColor="text1"/>
        </w:rPr>
        <w:t xml:space="preserve">Tính đến </w:t>
      </w:r>
      <w:r w:rsidR="004D1544" w:rsidRPr="00641628">
        <w:rPr>
          <w:rFonts w:ascii="Calibri" w:hAnsi="Calibri" w:cs="Calibri"/>
          <w:color w:val="000000" w:themeColor="text1"/>
        </w:rPr>
        <w:t>giai đoạn</w:t>
      </w:r>
      <w:r w:rsidRPr="00641628">
        <w:rPr>
          <w:rFonts w:ascii="Calibri" w:hAnsi="Calibri" w:cs="Calibri"/>
          <w:color w:val="000000" w:themeColor="text1"/>
        </w:rPr>
        <w:t xml:space="preserve"> 2022–23,</w:t>
      </w:r>
      <w:r w:rsidRPr="00641628">
        <w:rPr>
          <w:rFonts w:ascii="Calibri" w:hAnsi="Calibri" w:cs="Calibri"/>
          <w:color w:val="000000" w:themeColor="text1"/>
          <w:kern w:val="2"/>
          <w:shd w:val="clear" w:color="auto" w:fill="FFFFFF"/>
          <w14:ligatures w14:val="standardContextual"/>
        </w:rPr>
        <w:t xml:space="preserve"> Australia là một trong 05 quốc gia cung cấp viện trợ không hoàn lại hàng đầu cho Việt Nam.</w:t>
      </w:r>
    </w:p>
    <w:p w14:paraId="0566471E" w14:textId="7FF5E5B9" w:rsidR="00495877" w:rsidRPr="00641628" w:rsidRDefault="00393FA6">
      <w:pPr>
        <w:rPr>
          <w:rFonts w:ascii="Calibri" w:hAnsi="Calibri" w:cs="Calibri"/>
          <w:color w:val="000000" w:themeColor="text1"/>
        </w:rPr>
      </w:pPr>
      <w:r w:rsidRPr="00641628">
        <w:rPr>
          <w:rFonts w:ascii="Calibri" w:hAnsi="Calibri" w:cs="Calibri"/>
          <w:color w:val="000000" w:themeColor="text1"/>
          <w:kern w:val="2"/>
          <w:shd w:val="clear" w:color="auto" w:fill="FFFFFF"/>
          <w14:ligatures w14:val="standardContextual"/>
        </w:rPr>
        <w:t>Australia đã cung cấp hơn 03 tỷ</w:t>
      </w:r>
      <w:r w:rsidR="00DE2296" w:rsidRPr="00641628">
        <w:rPr>
          <w:rFonts w:ascii="Calibri" w:hAnsi="Calibri" w:cs="Calibri"/>
          <w:color w:val="000000" w:themeColor="text1"/>
          <w:kern w:val="2"/>
          <w:shd w:val="clear" w:color="auto" w:fill="FFFFFF"/>
          <w14:ligatures w14:val="standardContextual"/>
        </w:rPr>
        <w:t xml:space="preserve"> đô la Úc</w:t>
      </w:r>
      <w:r w:rsidRPr="00641628">
        <w:rPr>
          <w:rFonts w:ascii="Calibri" w:hAnsi="Calibri" w:cs="Calibri"/>
          <w:color w:val="000000" w:themeColor="text1"/>
          <w:kern w:val="2"/>
          <w:shd w:val="clear" w:color="auto" w:fill="FFFFFF"/>
          <w14:ligatures w14:val="standardContextual"/>
        </w:rPr>
        <w:t xml:space="preserve"> hỗ trợ phát triển cho Việt Nam</w:t>
      </w:r>
      <w:r w:rsidR="000A0BAA" w:rsidRPr="00641628">
        <w:rPr>
          <w:rFonts w:ascii="Calibri" w:hAnsi="Calibri" w:cs="Calibri"/>
          <w:color w:val="000000" w:themeColor="text1"/>
          <w:kern w:val="2"/>
          <w:shd w:val="clear" w:color="auto" w:fill="FFFFFF"/>
          <w14:ligatures w14:val="standardContextual"/>
        </w:rPr>
        <w:t xml:space="preserve"> kể từ năm 1973</w:t>
      </w:r>
      <w:r w:rsidRPr="00641628">
        <w:rPr>
          <w:rFonts w:ascii="Calibri" w:hAnsi="Calibri" w:cs="Calibri"/>
          <w:color w:val="000000" w:themeColor="text1"/>
          <w:kern w:val="2"/>
          <w:shd w:val="clear" w:color="auto" w:fill="FFFFFF"/>
          <w14:ligatures w14:val="standardContextual"/>
        </w:rPr>
        <w:t xml:space="preserve">. </w:t>
      </w:r>
      <w:r w:rsidRPr="00641628">
        <w:rPr>
          <w:rFonts w:ascii="Calibri" w:hAnsi="Calibri" w:cs="Calibri"/>
          <w:color w:val="000000" w:themeColor="text1"/>
        </w:rPr>
        <w:t>Trong đó có khoản hỗ trợ kỹ thuật và tài chính cho</w:t>
      </w:r>
      <w:r w:rsidR="00436E05" w:rsidRPr="00641628">
        <w:rPr>
          <w:rFonts w:ascii="Calibri" w:hAnsi="Calibri" w:cs="Calibri"/>
          <w:color w:val="000000" w:themeColor="text1"/>
        </w:rPr>
        <w:t xml:space="preserve"> việc xây dựng</w:t>
      </w:r>
      <w:r w:rsidRPr="00641628">
        <w:rPr>
          <w:rFonts w:ascii="Calibri" w:hAnsi="Calibri" w:cs="Calibri"/>
          <w:color w:val="000000" w:themeColor="text1"/>
        </w:rPr>
        <w:t xml:space="preserve"> </w:t>
      </w:r>
      <w:r w:rsidR="0009628A" w:rsidRPr="00641628">
        <w:rPr>
          <w:rFonts w:ascii="Calibri" w:hAnsi="Calibri" w:cs="Calibri"/>
          <w:color w:val="000000" w:themeColor="text1"/>
        </w:rPr>
        <w:t>02</w:t>
      </w:r>
      <w:r w:rsidRPr="00641628">
        <w:rPr>
          <w:rFonts w:ascii="Calibri" w:hAnsi="Calibri" w:cs="Calibri"/>
          <w:color w:val="000000" w:themeColor="text1"/>
        </w:rPr>
        <w:t xml:space="preserve"> công trình </w:t>
      </w:r>
      <w:r w:rsidR="00F927DF" w:rsidRPr="00641628">
        <w:rPr>
          <w:rFonts w:ascii="Calibri" w:hAnsi="Calibri" w:cs="Calibri"/>
          <w:color w:val="000000" w:themeColor="text1"/>
        </w:rPr>
        <w:t>cầu</w:t>
      </w:r>
      <w:r w:rsidRPr="00641628">
        <w:rPr>
          <w:rFonts w:ascii="Calibri" w:hAnsi="Calibri" w:cs="Calibri"/>
          <w:color w:val="000000" w:themeColor="text1"/>
        </w:rPr>
        <w:t xml:space="preserve">, 26,4 triệu lượt tiêm chủng COVID-19 và </w:t>
      </w:r>
      <w:r w:rsidR="00574892" w:rsidRPr="00641628">
        <w:rPr>
          <w:rFonts w:ascii="Calibri" w:hAnsi="Calibri" w:cs="Calibri"/>
          <w:color w:val="000000" w:themeColor="text1"/>
        </w:rPr>
        <w:t>7.0</w:t>
      </w:r>
      <w:r w:rsidRPr="00641628">
        <w:rPr>
          <w:rFonts w:ascii="Calibri" w:hAnsi="Calibri" w:cs="Calibri"/>
          <w:color w:val="000000" w:themeColor="text1"/>
        </w:rPr>
        <w:t xml:space="preserve">00 suất học bổng Australia Awards. </w:t>
      </w:r>
    </w:p>
    <w:p w14:paraId="3FC30A90" w14:textId="3DC0BE84" w:rsidR="00495877" w:rsidRPr="00641628" w:rsidRDefault="00393FA6">
      <w:pPr>
        <w:pStyle w:val="P68B1DB1-Normal3"/>
        <w:rPr>
          <w:rFonts w:ascii="Calibri" w:hAnsi="Calibri" w:cs="Calibri"/>
          <w:color w:val="000000" w:themeColor="text1"/>
        </w:rPr>
      </w:pPr>
      <w:r w:rsidRPr="00641628">
        <w:rPr>
          <w:rFonts w:ascii="Calibri" w:hAnsi="Calibri" w:cs="Calibri"/>
          <w:color w:val="000000" w:themeColor="text1"/>
        </w:rPr>
        <w:t>Hoạt động hợp tác phát triển của</w:t>
      </w:r>
      <w:r w:rsidR="00391792" w:rsidRPr="00641628">
        <w:rPr>
          <w:rFonts w:ascii="Calibri" w:hAnsi="Calibri" w:cs="Calibri"/>
          <w:color w:val="000000" w:themeColor="text1"/>
        </w:rPr>
        <w:t xml:space="preserve"> </w:t>
      </w:r>
      <w:r w:rsidR="00C875D7" w:rsidRPr="00641628">
        <w:rPr>
          <w:rFonts w:ascii="Calibri" w:hAnsi="Calibri" w:cs="Calibri"/>
          <w:color w:val="000000" w:themeColor="text1"/>
        </w:rPr>
        <w:t xml:space="preserve">chúng tôi </w:t>
      </w:r>
      <w:r w:rsidRPr="00641628">
        <w:rPr>
          <w:rFonts w:ascii="Calibri" w:hAnsi="Calibri" w:cs="Calibri"/>
          <w:color w:val="000000" w:themeColor="text1"/>
        </w:rPr>
        <w:t xml:space="preserve">được </w:t>
      </w:r>
      <w:r w:rsidR="00596459" w:rsidRPr="00641628">
        <w:rPr>
          <w:rFonts w:ascii="Calibri" w:hAnsi="Calibri" w:cs="Calibri"/>
          <w:color w:val="000000" w:themeColor="text1"/>
        </w:rPr>
        <w:t xml:space="preserve">hậu thuẫn bởi các </w:t>
      </w:r>
      <w:r w:rsidR="00553AFA" w:rsidRPr="00641628">
        <w:rPr>
          <w:rFonts w:ascii="Calibri" w:hAnsi="Calibri" w:cs="Calibri"/>
          <w:color w:val="000000" w:themeColor="text1"/>
        </w:rPr>
        <w:t>nguồn lực</w:t>
      </w:r>
      <w:r w:rsidR="00D4128C" w:rsidRPr="00641628">
        <w:rPr>
          <w:rFonts w:ascii="Calibri" w:hAnsi="Calibri" w:cs="Calibri"/>
          <w:color w:val="000000" w:themeColor="text1"/>
        </w:rPr>
        <w:t xml:space="preserve"> </w:t>
      </w:r>
      <w:r w:rsidR="00553AFA" w:rsidRPr="00641628">
        <w:rPr>
          <w:rFonts w:ascii="Calibri" w:hAnsi="Calibri" w:cs="Calibri"/>
          <w:color w:val="000000" w:themeColor="text1"/>
        </w:rPr>
        <w:t>phi ODA khác</w:t>
      </w:r>
      <w:r w:rsidRPr="00641628">
        <w:rPr>
          <w:rFonts w:ascii="Calibri" w:hAnsi="Calibri" w:cs="Calibri"/>
          <w:color w:val="000000" w:themeColor="text1"/>
        </w:rPr>
        <w:t>. Các nguồn lực này bao gồm nâng cao năng lực cho các cơ quan quân sự, thực thi pháp luật và quản lý biên giới của Việt Nam, hỗ trợ các hoạt động gìn giữ hòa bình của Việt Nam và hợp tác giữa các cơ quan quân y để theo dõi bệnh sốt rét đa kháng thuốc.</w:t>
      </w:r>
    </w:p>
    <w:p w14:paraId="349AF1B5" w14:textId="371A49AA" w:rsidR="00495877" w:rsidRPr="00641628" w:rsidRDefault="00393FA6">
      <w:pPr>
        <w:pStyle w:val="P68B1DB1-H3-Heading31"/>
        <w:rPr>
          <w:rFonts w:ascii="Calibri" w:hAnsi="Calibri" w:cs="Calibri"/>
          <w:color w:val="000000" w:themeColor="text1"/>
        </w:rPr>
      </w:pPr>
      <w:r w:rsidRPr="00641628">
        <w:rPr>
          <w:rFonts w:ascii="Calibri" w:hAnsi="Calibri" w:cs="Calibri"/>
          <w:color w:val="000000" w:themeColor="text1"/>
        </w:rPr>
        <w:t xml:space="preserve">Mục đích của Kế hoạch </w:t>
      </w:r>
      <w:r w:rsidR="00A15F4F" w:rsidRPr="00641628">
        <w:rPr>
          <w:rFonts w:ascii="Calibri" w:hAnsi="Calibri" w:cs="Calibri"/>
          <w:color w:val="000000" w:themeColor="text1"/>
        </w:rPr>
        <w:t>Đ</w:t>
      </w:r>
      <w:r w:rsidRPr="00641628">
        <w:rPr>
          <w:rFonts w:ascii="Calibri" w:hAnsi="Calibri" w:cs="Calibri"/>
          <w:color w:val="000000" w:themeColor="text1"/>
        </w:rPr>
        <w:t xml:space="preserve">ối tác </w:t>
      </w:r>
      <w:r w:rsidR="00A15F4F" w:rsidRPr="00641628">
        <w:rPr>
          <w:rFonts w:ascii="Calibri" w:hAnsi="Calibri" w:cs="Calibri"/>
          <w:color w:val="000000" w:themeColor="text1"/>
        </w:rPr>
        <w:t>P</w:t>
      </w:r>
      <w:r w:rsidRPr="00641628">
        <w:rPr>
          <w:rFonts w:ascii="Calibri" w:hAnsi="Calibri" w:cs="Calibri"/>
          <w:color w:val="000000" w:themeColor="text1"/>
        </w:rPr>
        <w:t>hát triển </w:t>
      </w:r>
    </w:p>
    <w:p w14:paraId="37377B6E" w14:textId="584294A8" w:rsidR="00495877" w:rsidRPr="00641628" w:rsidRDefault="001D2F5A">
      <w:pPr>
        <w:rPr>
          <w:rFonts w:ascii="Calibri" w:hAnsi="Calibri" w:cs="Calibri"/>
          <w:color w:val="000000" w:themeColor="text1"/>
        </w:rPr>
      </w:pPr>
      <w:hyperlink r:id="rId7">
        <w:r w:rsidR="00495877" w:rsidRPr="00641628">
          <w:rPr>
            <w:rFonts w:ascii="Calibri" w:hAnsi="Calibri" w:cs="Calibri"/>
            <w:color w:val="000000" w:themeColor="text1"/>
            <w:u w:val="single"/>
          </w:rPr>
          <w:t>Chính sách Phát triển Quốc tế</w:t>
        </w:r>
      </w:hyperlink>
      <w:r w:rsidR="00393FA6" w:rsidRPr="00641628">
        <w:rPr>
          <w:rFonts w:ascii="Calibri" w:hAnsi="Calibri" w:cs="Calibri"/>
          <w:color w:val="000000" w:themeColor="text1"/>
        </w:rPr>
        <w:t xml:space="preserve"> của Australia </w:t>
      </w:r>
      <w:r w:rsidR="00972D4D" w:rsidRPr="00641628">
        <w:rPr>
          <w:rFonts w:ascii="Calibri" w:hAnsi="Calibri" w:cs="Calibri"/>
          <w:color w:val="000000" w:themeColor="text1"/>
        </w:rPr>
        <w:t>thể hiện</w:t>
      </w:r>
      <w:r w:rsidR="00393FA6" w:rsidRPr="00641628">
        <w:rPr>
          <w:rFonts w:ascii="Calibri" w:hAnsi="Calibri" w:cs="Calibri"/>
          <w:color w:val="000000" w:themeColor="text1"/>
        </w:rPr>
        <w:t xml:space="preserve"> tầm nhìn dài hạn về cách </w:t>
      </w:r>
      <w:r w:rsidR="00AC5078" w:rsidRPr="00641628">
        <w:rPr>
          <w:rFonts w:ascii="Calibri" w:hAnsi="Calibri" w:cs="Calibri"/>
          <w:color w:val="000000" w:themeColor="text1"/>
        </w:rPr>
        <w:t>mà</w:t>
      </w:r>
      <w:r w:rsidR="00393FA6" w:rsidRPr="00641628">
        <w:rPr>
          <w:rFonts w:ascii="Calibri" w:hAnsi="Calibri" w:cs="Calibri"/>
          <w:color w:val="000000" w:themeColor="text1"/>
        </w:rPr>
        <w:t xml:space="preserve"> chương trình phát triển </w:t>
      </w:r>
      <w:r w:rsidR="009A3BCA" w:rsidRPr="00641628">
        <w:rPr>
          <w:rFonts w:ascii="Calibri" w:hAnsi="Calibri" w:cs="Calibri"/>
          <w:color w:val="000000" w:themeColor="text1"/>
        </w:rPr>
        <w:t xml:space="preserve">sẽ </w:t>
      </w:r>
      <w:r w:rsidR="00393FA6" w:rsidRPr="00641628">
        <w:rPr>
          <w:rFonts w:ascii="Calibri" w:hAnsi="Calibri" w:cs="Calibri"/>
          <w:color w:val="000000" w:themeColor="text1"/>
        </w:rPr>
        <w:t>đáp ứng các nhu cầu quan trọng của các đối tác, hỗ trợ phát triển bền vững và giúp người dân thoát</w:t>
      </w:r>
      <w:r w:rsidR="00432BE6" w:rsidRPr="00641628">
        <w:rPr>
          <w:rFonts w:ascii="Calibri" w:hAnsi="Calibri" w:cs="Calibri"/>
          <w:color w:val="000000" w:themeColor="text1"/>
        </w:rPr>
        <w:t xml:space="preserve"> </w:t>
      </w:r>
      <w:r w:rsidR="00393FA6" w:rsidRPr="00641628">
        <w:rPr>
          <w:rFonts w:ascii="Calibri" w:hAnsi="Calibri" w:cs="Calibri"/>
          <w:color w:val="000000" w:themeColor="text1"/>
        </w:rPr>
        <w:t xml:space="preserve">nghèo. Australia tìm kiếm các mối quan hệ dựa trên sự tôn trọng và quan hệ đối tác tạo ra giá trị kinh tế xã hội cho tất cả chúng ta. Để đạt được điều này, Australia hỗ trợ các </w:t>
      </w:r>
      <w:r w:rsidR="00544D43" w:rsidRPr="00641628">
        <w:rPr>
          <w:rFonts w:ascii="Calibri" w:hAnsi="Calibri" w:cs="Calibri"/>
          <w:color w:val="000000" w:themeColor="text1"/>
        </w:rPr>
        <w:t xml:space="preserve">quốc gia </w:t>
      </w:r>
      <w:r w:rsidR="00393FA6" w:rsidRPr="00641628">
        <w:rPr>
          <w:rFonts w:ascii="Calibri" w:hAnsi="Calibri" w:cs="Calibri"/>
          <w:color w:val="000000" w:themeColor="text1"/>
        </w:rPr>
        <w:t>đối tác của mình:</w:t>
      </w:r>
    </w:p>
    <w:p w14:paraId="6686FA28" w14:textId="4E751586"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xây dựng</w:t>
      </w:r>
      <w:r w:rsidR="002D0488" w:rsidRPr="00641628">
        <w:rPr>
          <w:rFonts w:ascii="Calibri" w:hAnsi="Calibri" w:cs="Calibri"/>
          <w:color w:val="000000" w:themeColor="text1"/>
        </w:rPr>
        <w:t xml:space="preserve"> nhà nước</w:t>
      </w:r>
      <w:r w:rsidRPr="00641628">
        <w:rPr>
          <w:rFonts w:ascii="Calibri" w:hAnsi="Calibri" w:cs="Calibri"/>
          <w:color w:val="000000" w:themeColor="text1"/>
        </w:rPr>
        <w:t xml:space="preserve"> hiệu quả, có trách nhiệm</w:t>
      </w:r>
      <w:r w:rsidR="0070165A" w:rsidRPr="00641628">
        <w:rPr>
          <w:rFonts w:ascii="Calibri" w:hAnsi="Calibri" w:cs="Calibri"/>
          <w:color w:val="000000" w:themeColor="text1"/>
        </w:rPr>
        <w:t xml:space="preserve"> nhằm</w:t>
      </w:r>
      <w:r w:rsidRPr="00641628">
        <w:rPr>
          <w:rFonts w:ascii="Calibri" w:hAnsi="Calibri" w:cs="Calibri"/>
          <w:color w:val="000000" w:themeColor="text1"/>
        </w:rPr>
        <w:t xml:space="preserve"> </w:t>
      </w:r>
      <w:r w:rsidR="00A34C5A" w:rsidRPr="00641628">
        <w:rPr>
          <w:rFonts w:ascii="Calibri" w:hAnsi="Calibri" w:cs="Calibri"/>
          <w:color w:val="000000" w:themeColor="text1"/>
        </w:rPr>
        <w:t>thúc</w:t>
      </w:r>
      <w:r w:rsidRPr="00641628">
        <w:rPr>
          <w:rFonts w:ascii="Calibri" w:hAnsi="Calibri" w:cs="Calibri"/>
          <w:color w:val="000000" w:themeColor="text1"/>
        </w:rPr>
        <w:t xml:space="preserve"> đẩy sự phát triển của </w:t>
      </w:r>
      <w:r w:rsidR="006E0759" w:rsidRPr="00641628">
        <w:rPr>
          <w:rFonts w:ascii="Calibri" w:hAnsi="Calibri" w:cs="Calibri"/>
          <w:color w:val="000000" w:themeColor="text1"/>
        </w:rPr>
        <w:t>chính họ</w:t>
      </w:r>
    </w:p>
    <w:p w14:paraId="6337D082" w14:textId="0F957F74"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tăng cường khả năng </w:t>
      </w:r>
      <w:r w:rsidR="00F214F0" w:rsidRPr="00641628">
        <w:rPr>
          <w:rFonts w:ascii="Calibri" w:hAnsi="Calibri" w:cs="Calibri"/>
          <w:color w:val="000000" w:themeColor="text1"/>
        </w:rPr>
        <w:t>chống chịu</w:t>
      </w:r>
      <w:r w:rsidRPr="00641628">
        <w:rPr>
          <w:rFonts w:ascii="Calibri" w:hAnsi="Calibri" w:cs="Calibri"/>
          <w:color w:val="000000" w:themeColor="text1"/>
        </w:rPr>
        <w:t xml:space="preserve"> của </w:t>
      </w:r>
      <w:r w:rsidR="006557BE" w:rsidRPr="00641628">
        <w:rPr>
          <w:rFonts w:ascii="Calibri" w:hAnsi="Calibri" w:cs="Calibri"/>
          <w:color w:val="000000" w:themeColor="text1"/>
        </w:rPr>
        <w:t>nhà</w:t>
      </w:r>
      <w:r w:rsidRPr="00641628">
        <w:rPr>
          <w:rFonts w:ascii="Calibri" w:hAnsi="Calibri" w:cs="Calibri"/>
          <w:color w:val="000000" w:themeColor="text1"/>
        </w:rPr>
        <w:t xml:space="preserve"> nước và cộng đồng trước những áp lực và </w:t>
      </w:r>
      <w:r w:rsidR="00CE694C" w:rsidRPr="00641628">
        <w:rPr>
          <w:rFonts w:ascii="Calibri" w:hAnsi="Calibri" w:cs="Calibri"/>
          <w:color w:val="000000" w:themeColor="text1"/>
        </w:rPr>
        <w:t>cú sốc</w:t>
      </w:r>
      <w:r w:rsidRPr="00641628">
        <w:rPr>
          <w:rFonts w:ascii="Calibri" w:hAnsi="Calibri" w:cs="Calibri"/>
          <w:color w:val="000000" w:themeColor="text1"/>
        </w:rPr>
        <w:t xml:space="preserve"> bên ngoài</w:t>
      </w:r>
    </w:p>
    <w:p w14:paraId="6F46EE5B" w14:textId="15EBA5C8"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kết nối với Australia và kiến </w:t>
      </w:r>
      <w:r w:rsidR="00A34C5A" w:rsidRPr="00641628">
        <w:rPr>
          <w:rFonts w:ascii="Calibri" w:hAnsi="Calibri" w:cs="Calibri"/>
          <w:color w:val="000000" w:themeColor="text1"/>
        </w:rPr>
        <w:t>trúc</w:t>
      </w:r>
      <w:r w:rsidRPr="00641628">
        <w:rPr>
          <w:rFonts w:ascii="Calibri" w:hAnsi="Calibri" w:cs="Calibri"/>
          <w:color w:val="000000" w:themeColor="text1"/>
        </w:rPr>
        <w:t xml:space="preserve"> khu vực</w:t>
      </w:r>
    </w:p>
    <w:p w14:paraId="0F32FED1" w14:textId="4E4FABF9" w:rsidR="00495877" w:rsidRPr="00641628" w:rsidRDefault="00ED1401">
      <w:pPr>
        <w:pStyle w:val="NormalBullets-L1"/>
        <w:rPr>
          <w:rFonts w:ascii="Calibri" w:hAnsi="Calibri" w:cs="Calibri"/>
          <w:color w:val="000000" w:themeColor="text1"/>
        </w:rPr>
      </w:pPr>
      <w:r w:rsidRPr="00641628">
        <w:rPr>
          <w:rFonts w:ascii="Calibri" w:hAnsi="Calibri" w:cs="Calibri"/>
          <w:color w:val="000000" w:themeColor="text1"/>
        </w:rPr>
        <w:t>c</w:t>
      </w:r>
      <w:r w:rsidR="005D3ACC" w:rsidRPr="00641628">
        <w:rPr>
          <w:rFonts w:ascii="Calibri" w:hAnsi="Calibri" w:cs="Calibri"/>
          <w:color w:val="000000" w:themeColor="text1"/>
        </w:rPr>
        <w:t>ùng</w:t>
      </w:r>
      <w:r w:rsidR="00393FA6" w:rsidRPr="00641628">
        <w:rPr>
          <w:rFonts w:ascii="Calibri" w:hAnsi="Calibri" w:cs="Calibri"/>
          <w:color w:val="000000" w:themeColor="text1"/>
        </w:rPr>
        <w:t xml:space="preserve"> hành động để ứng phó các thách thức toàn cầu tác động đến </w:t>
      </w:r>
      <w:r w:rsidR="00CD4C67" w:rsidRPr="00641628">
        <w:rPr>
          <w:rFonts w:ascii="Calibri" w:hAnsi="Calibri" w:cs="Calibri"/>
          <w:color w:val="000000" w:themeColor="text1"/>
        </w:rPr>
        <w:t xml:space="preserve">từng cá </w:t>
      </w:r>
      <w:r w:rsidR="00E13427" w:rsidRPr="00641628">
        <w:rPr>
          <w:rFonts w:ascii="Calibri" w:hAnsi="Calibri" w:cs="Calibri"/>
          <w:color w:val="000000" w:themeColor="text1"/>
        </w:rPr>
        <w:t>nhân và toàn</w:t>
      </w:r>
      <w:r w:rsidR="00CD4C67" w:rsidRPr="00641628">
        <w:rPr>
          <w:rFonts w:ascii="Calibri" w:hAnsi="Calibri" w:cs="Calibri"/>
          <w:color w:val="000000" w:themeColor="text1"/>
        </w:rPr>
        <w:t xml:space="preserve"> thể</w:t>
      </w:r>
      <w:r w:rsidR="00393FA6" w:rsidRPr="00641628">
        <w:rPr>
          <w:rFonts w:ascii="Calibri" w:hAnsi="Calibri" w:cs="Calibri"/>
          <w:color w:val="000000" w:themeColor="text1"/>
        </w:rPr>
        <w:t xml:space="preserve"> khu vực của chúng ta.</w:t>
      </w:r>
    </w:p>
    <w:p w14:paraId="32663ED1" w14:textId="454C87FD" w:rsidR="00495877" w:rsidRPr="00641628" w:rsidRDefault="00393FA6">
      <w:pPr>
        <w:pStyle w:val="P68B1DB1-Normal4"/>
        <w:rPr>
          <w:rFonts w:ascii="Calibri" w:hAnsi="Calibri" w:cs="Calibri"/>
          <w:color w:val="000000" w:themeColor="text1"/>
        </w:rPr>
      </w:pPr>
      <w:r w:rsidRPr="00641628">
        <w:rPr>
          <w:rFonts w:ascii="Calibri" w:hAnsi="Calibri" w:cs="Calibri"/>
          <w:color w:val="000000" w:themeColor="text1"/>
        </w:rPr>
        <w:lastRenderedPageBreak/>
        <w:t xml:space="preserve">Kế hoạch </w:t>
      </w:r>
      <w:r w:rsidR="00E54671" w:rsidRPr="00641628">
        <w:rPr>
          <w:rFonts w:ascii="Calibri" w:hAnsi="Calibri" w:cs="Calibri"/>
          <w:color w:val="000000" w:themeColor="text1"/>
        </w:rPr>
        <w:t>Đ</w:t>
      </w:r>
      <w:r w:rsidRPr="00641628">
        <w:rPr>
          <w:rFonts w:ascii="Calibri" w:hAnsi="Calibri" w:cs="Calibri"/>
          <w:color w:val="000000" w:themeColor="text1"/>
        </w:rPr>
        <w:t xml:space="preserve">ối tác </w:t>
      </w:r>
      <w:r w:rsidR="00E54671" w:rsidRPr="00641628">
        <w:rPr>
          <w:rFonts w:ascii="Calibri" w:hAnsi="Calibri" w:cs="Calibri"/>
          <w:color w:val="000000" w:themeColor="text1"/>
        </w:rPr>
        <w:t>P</w:t>
      </w:r>
      <w:r w:rsidRPr="00641628">
        <w:rPr>
          <w:rFonts w:ascii="Calibri" w:hAnsi="Calibri" w:cs="Calibri"/>
          <w:color w:val="000000" w:themeColor="text1"/>
        </w:rPr>
        <w:t xml:space="preserve">hát triển Australia – Việt Nam </w:t>
      </w:r>
      <w:r w:rsidR="00E54671" w:rsidRPr="00641628">
        <w:rPr>
          <w:rFonts w:ascii="Calibri" w:hAnsi="Calibri" w:cs="Calibri"/>
          <w:color w:val="000000" w:themeColor="text1"/>
        </w:rPr>
        <w:t xml:space="preserve">giai đoạn </w:t>
      </w:r>
      <w:r w:rsidRPr="00641628">
        <w:rPr>
          <w:rFonts w:ascii="Calibri" w:hAnsi="Calibri" w:cs="Calibri"/>
          <w:color w:val="000000" w:themeColor="text1"/>
        </w:rPr>
        <w:t>2025–2030 (</w:t>
      </w:r>
      <w:r w:rsidR="00F94B9D" w:rsidRPr="00641628">
        <w:rPr>
          <w:rFonts w:ascii="Calibri" w:hAnsi="Calibri" w:cs="Calibri"/>
          <w:color w:val="000000" w:themeColor="text1"/>
        </w:rPr>
        <w:t xml:space="preserve">Development Partnership Plan - </w:t>
      </w:r>
      <w:r w:rsidRPr="00641628">
        <w:rPr>
          <w:rFonts w:ascii="Calibri" w:hAnsi="Calibri" w:cs="Calibri"/>
          <w:color w:val="000000" w:themeColor="text1"/>
        </w:rPr>
        <w:t xml:space="preserve">DPP) </w:t>
      </w:r>
      <w:r w:rsidR="00CD764D" w:rsidRPr="00641628">
        <w:rPr>
          <w:rFonts w:ascii="Calibri" w:hAnsi="Calibri" w:cs="Calibri"/>
          <w:color w:val="000000" w:themeColor="text1"/>
        </w:rPr>
        <w:t>cụ thể hóa các</w:t>
      </w:r>
      <w:r w:rsidRPr="00641628">
        <w:rPr>
          <w:rFonts w:ascii="Calibri" w:hAnsi="Calibri" w:cs="Calibri"/>
          <w:color w:val="000000" w:themeColor="text1"/>
        </w:rPr>
        <w:t xml:space="preserve"> ưu tiên phát triển mà Australia chia sẻ với Việt Nam. DPP đề ra các mục tiêu đã được thống nhất, cách thức hợp tác để đạt được các kết quả chung, cũng như phương pháp theo dõi tiến độ thực hiện. Kế hoạch cũng xác định các lĩnh vực mà Australia có thể đóng góp giá trị cho các ưu tiên phát triển quốc gia của Việt Nam và cách thức Australia phối hợp với các đối tác phát triển khác, nhằm đảm bảo </w:t>
      </w:r>
      <w:r w:rsidR="004E55BE" w:rsidRPr="00641628">
        <w:rPr>
          <w:rFonts w:ascii="Calibri" w:hAnsi="Calibri" w:cs="Calibri"/>
          <w:color w:val="000000" w:themeColor="text1"/>
        </w:rPr>
        <w:t>các hỗ trợ</w:t>
      </w:r>
      <w:r w:rsidR="004B6D92" w:rsidRPr="00641628">
        <w:rPr>
          <w:rFonts w:ascii="Calibri" w:hAnsi="Calibri" w:cs="Calibri"/>
          <w:color w:val="000000" w:themeColor="text1"/>
        </w:rPr>
        <w:t xml:space="preserve"> t</w:t>
      </w:r>
      <w:r w:rsidR="00E15787" w:rsidRPr="00641628">
        <w:rPr>
          <w:rFonts w:ascii="Calibri" w:hAnsi="Calibri" w:cs="Calibri"/>
          <w:color w:val="000000" w:themeColor="text1"/>
        </w:rPr>
        <w:t>ừ</w:t>
      </w:r>
      <w:r w:rsidRPr="00641628">
        <w:rPr>
          <w:rFonts w:ascii="Calibri" w:hAnsi="Calibri" w:cs="Calibri"/>
          <w:color w:val="000000" w:themeColor="text1"/>
        </w:rPr>
        <w:t xml:space="preserve"> Chính phủ Australia được thực hiện một cách đồng bộ</w:t>
      </w:r>
      <w:r w:rsidR="00976F0C" w:rsidRPr="00641628">
        <w:rPr>
          <w:rFonts w:ascii="Calibri" w:hAnsi="Calibri" w:cs="Calibri"/>
          <w:color w:val="000000" w:themeColor="text1"/>
        </w:rPr>
        <w:t xml:space="preserve"> và hiệu quả. </w:t>
      </w:r>
    </w:p>
    <w:p w14:paraId="37E72694" w14:textId="41480843" w:rsidR="00AF724E" w:rsidRPr="00641628" w:rsidRDefault="00393FA6">
      <w:pPr>
        <w:pStyle w:val="P68B1DB1-Normal4"/>
        <w:rPr>
          <w:rFonts w:ascii="Calibri" w:hAnsi="Calibri" w:cs="Calibri"/>
          <w:color w:val="000000" w:themeColor="text1"/>
        </w:rPr>
      </w:pPr>
      <w:r w:rsidRPr="00641628">
        <w:rPr>
          <w:rFonts w:ascii="Calibri" w:hAnsi="Calibri" w:cs="Calibri"/>
          <w:color w:val="000000" w:themeColor="text1"/>
        </w:rPr>
        <w:t>Kế hoạch Đối tác Phát triển (DPP) phản ánh toàn diện các hình thức hỗ trợ phát triển của Australia – bao gồm ODA song phương, ODA khu vực và toàn cầu quan trọng</w:t>
      </w:r>
      <w:r w:rsidR="004D19C8" w:rsidRPr="00641628">
        <w:rPr>
          <w:rFonts w:ascii="Calibri" w:hAnsi="Calibri" w:cs="Calibri"/>
          <w:color w:val="000000" w:themeColor="text1"/>
        </w:rPr>
        <w:t xml:space="preserve"> của Chính phủ Australia</w:t>
      </w:r>
      <w:r w:rsidRPr="00641628">
        <w:rPr>
          <w:rFonts w:ascii="Calibri" w:hAnsi="Calibri" w:cs="Calibri"/>
          <w:color w:val="000000" w:themeColor="text1"/>
        </w:rPr>
        <w:t xml:space="preserve">, cũng như các hoạt động phát triển </w:t>
      </w:r>
      <w:r w:rsidR="005D2A35" w:rsidRPr="00641628">
        <w:rPr>
          <w:rFonts w:ascii="Calibri" w:hAnsi="Calibri" w:cs="Calibri"/>
          <w:color w:val="000000" w:themeColor="text1"/>
        </w:rPr>
        <w:t>dùng</w:t>
      </w:r>
      <w:r w:rsidR="004D19C8" w:rsidRPr="00641628">
        <w:rPr>
          <w:rFonts w:ascii="Calibri" w:hAnsi="Calibri" w:cs="Calibri"/>
          <w:color w:val="000000" w:themeColor="text1"/>
        </w:rPr>
        <w:t xml:space="preserve"> các ng</w:t>
      </w:r>
      <w:r w:rsidR="005D2A35" w:rsidRPr="00641628">
        <w:rPr>
          <w:rFonts w:ascii="Calibri" w:hAnsi="Calibri" w:cs="Calibri"/>
          <w:color w:val="000000" w:themeColor="text1"/>
        </w:rPr>
        <w:t>uồ</w:t>
      </w:r>
      <w:r w:rsidR="004D19C8" w:rsidRPr="00641628">
        <w:rPr>
          <w:rFonts w:ascii="Calibri" w:hAnsi="Calibri" w:cs="Calibri"/>
          <w:color w:val="000000" w:themeColor="text1"/>
        </w:rPr>
        <w:t xml:space="preserve">n lực </w:t>
      </w:r>
      <w:r w:rsidR="00FD0552" w:rsidRPr="00641628">
        <w:rPr>
          <w:rFonts w:ascii="Calibri" w:hAnsi="Calibri" w:cs="Calibri"/>
          <w:color w:val="000000" w:themeColor="text1"/>
        </w:rPr>
        <w:t>phi</w:t>
      </w:r>
      <w:r w:rsidR="004D19C8" w:rsidRPr="00641628">
        <w:rPr>
          <w:rFonts w:ascii="Calibri" w:hAnsi="Calibri" w:cs="Calibri"/>
          <w:color w:val="000000" w:themeColor="text1"/>
        </w:rPr>
        <w:t xml:space="preserve"> </w:t>
      </w:r>
      <w:r w:rsidRPr="00641628">
        <w:rPr>
          <w:rFonts w:ascii="Calibri" w:hAnsi="Calibri" w:cs="Calibri"/>
          <w:color w:val="000000" w:themeColor="text1"/>
        </w:rPr>
        <w:t>ODA</w:t>
      </w:r>
      <w:r w:rsidR="002D6E7E" w:rsidRPr="00641628">
        <w:rPr>
          <w:rFonts w:ascii="Calibri" w:hAnsi="Calibri" w:cs="Calibri"/>
          <w:color w:val="000000" w:themeColor="text1"/>
        </w:rPr>
        <w:t xml:space="preserve"> quan trọng</w:t>
      </w:r>
      <w:r w:rsidR="00600F0E" w:rsidRPr="00641628">
        <w:rPr>
          <w:rFonts w:ascii="Calibri" w:hAnsi="Calibri" w:cs="Calibri"/>
          <w:color w:val="000000" w:themeColor="text1"/>
        </w:rPr>
        <w:t xml:space="preserve"> khác</w:t>
      </w:r>
      <w:r w:rsidRPr="00641628">
        <w:rPr>
          <w:rFonts w:ascii="Calibri" w:hAnsi="Calibri" w:cs="Calibri"/>
          <w:color w:val="000000" w:themeColor="text1"/>
        </w:rPr>
        <w:t xml:space="preserve">. </w:t>
      </w:r>
      <w:r w:rsidR="00076556" w:rsidRPr="00641628">
        <w:rPr>
          <w:rFonts w:ascii="Calibri" w:hAnsi="Calibri" w:cs="Calibri"/>
          <w:color w:val="000000" w:themeColor="text1"/>
        </w:rPr>
        <w:t xml:space="preserve">Chúng tôi sẽ triển khai đánh giá </w:t>
      </w:r>
      <w:r w:rsidR="000C6361" w:rsidRPr="00641628">
        <w:rPr>
          <w:rFonts w:ascii="Calibri" w:hAnsi="Calibri" w:cs="Calibri"/>
          <w:color w:val="000000" w:themeColor="text1"/>
        </w:rPr>
        <w:t xml:space="preserve">giữa </w:t>
      </w:r>
      <w:r w:rsidRPr="00641628">
        <w:rPr>
          <w:rFonts w:ascii="Calibri" w:hAnsi="Calibri" w:cs="Calibri"/>
          <w:color w:val="000000" w:themeColor="text1"/>
        </w:rPr>
        <w:t>chu kỳ thực hiện DPP.</w:t>
      </w:r>
    </w:p>
    <w:p w14:paraId="0EDA22A1" w14:textId="7EB65414" w:rsidR="0022038C" w:rsidRPr="00641628" w:rsidRDefault="00393FA6">
      <w:pPr>
        <w:pStyle w:val="P68B1DB1-Normal4"/>
        <w:rPr>
          <w:rFonts w:ascii="Calibri" w:hAnsi="Calibri" w:cs="Calibri"/>
          <w:color w:val="000000" w:themeColor="text1"/>
        </w:rPr>
      </w:pPr>
      <w:r w:rsidRPr="00641628">
        <w:rPr>
          <w:rFonts w:ascii="Calibri" w:hAnsi="Calibri" w:cs="Calibri"/>
          <w:color w:val="000000" w:themeColor="text1"/>
        </w:rPr>
        <w:t xml:space="preserve">DPP tiếp tục tập trung vào tăng trưởng kinh tế, phát triển kỹ năng và </w:t>
      </w:r>
      <w:r w:rsidR="00A34C5A" w:rsidRPr="00641628">
        <w:rPr>
          <w:rFonts w:ascii="Calibri" w:hAnsi="Calibri" w:cs="Calibri"/>
          <w:color w:val="000000" w:themeColor="text1"/>
        </w:rPr>
        <w:t>thúc</w:t>
      </w:r>
      <w:r w:rsidRPr="00641628">
        <w:rPr>
          <w:rFonts w:ascii="Calibri" w:hAnsi="Calibri" w:cs="Calibri"/>
          <w:color w:val="000000" w:themeColor="text1"/>
        </w:rPr>
        <w:t xml:space="preserve"> đẩy </w:t>
      </w:r>
      <w:r w:rsidR="0022038C" w:rsidRPr="00641628">
        <w:rPr>
          <w:rFonts w:ascii="Calibri" w:hAnsi="Calibri" w:cs="Calibri"/>
          <w:color w:val="000000" w:themeColor="text1"/>
        </w:rPr>
        <w:t>bình đẳng</w:t>
      </w:r>
      <w:r w:rsidR="00CA239F" w:rsidRPr="00641628">
        <w:rPr>
          <w:rFonts w:ascii="Calibri" w:hAnsi="Calibri" w:cs="Calibri"/>
          <w:color w:val="000000" w:themeColor="text1"/>
        </w:rPr>
        <w:t xml:space="preserve">. Các lĩnh vự ưu tiên này </w:t>
      </w:r>
      <w:r w:rsidR="0022038C" w:rsidRPr="00641628">
        <w:rPr>
          <w:rFonts w:ascii="Calibri" w:hAnsi="Calibri" w:cs="Calibri"/>
          <w:color w:val="000000" w:themeColor="text1"/>
        </w:rPr>
        <w:t>phù hợp với các ưu tiên của Việt Nam được trình bày trong Chiến lược Phát triển kinh tế - Xã hội giai đoạn 2021–2030</w:t>
      </w:r>
      <w:r w:rsidR="0022038C" w:rsidRPr="00641628">
        <w:rPr>
          <w:rStyle w:val="EndnoteReference"/>
          <w:rFonts w:ascii="Calibri" w:hAnsi="Calibri" w:cs="Calibri"/>
          <w:color w:val="000000" w:themeColor="text1"/>
          <w:lang w:eastAsia="en-AU"/>
        </w:rPr>
        <w:endnoteReference w:id="4"/>
      </w:r>
      <w:r w:rsidRPr="00641628">
        <w:rPr>
          <w:rFonts w:ascii="Calibri" w:hAnsi="Calibri" w:cs="Calibri"/>
          <w:color w:val="000000" w:themeColor="text1"/>
        </w:rPr>
        <w:t xml:space="preserve">. Kế hoạch này </w:t>
      </w:r>
      <w:r w:rsidR="0022038C" w:rsidRPr="00641628">
        <w:rPr>
          <w:rFonts w:ascii="Calibri" w:hAnsi="Calibri" w:cs="Calibri"/>
          <w:color w:val="000000" w:themeColor="text1"/>
        </w:rPr>
        <w:t xml:space="preserve">đưa ra một </w:t>
      </w:r>
      <w:r w:rsidR="00E22A6F" w:rsidRPr="00641628">
        <w:rPr>
          <w:rFonts w:ascii="Calibri" w:hAnsi="Calibri" w:cs="Calibri"/>
          <w:color w:val="000000" w:themeColor="text1"/>
        </w:rPr>
        <w:t xml:space="preserve">lĩnh vực </w:t>
      </w:r>
      <w:r w:rsidR="0022038C" w:rsidRPr="00641628">
        <w:rPr>
          <w:rFonts w:ascii="Calibri" w:hAnsi="Calibri" w:cs="Calibri"/>
          <w:color w:val="000000" w:themeColor="text1"/>
        </w:rPr>
        <w:t xml:space="preserve">trọng tâm mới </w:t>
      </w:r>
      <w:r w:rsidR="00D3626B" w:rsidRPr="00641628">
        <w:rPr>
          <w:rFonts w:ascii="Calibri" w:hAnsi="Calibri" w:cs="Calibri"/>
          <w:color w:val="000000" w:themeColor="text1"/>
        </w:rPr>
        <w:t>về</w:t>
      </w:r>
      <w:r w:rsidRPr="00641628">
        <w:rPr>
          <w:rFonts w:ascii="Calibri" w:hAnsi="Calibri" w:cs="Calibri"/>
          <w:color w:val="000000" w:themeColor="text1"/>
        </w:rPr>
        <w:t xml:space="preserve"> biến đổi khí hậu, </w:t>
      </w:r>
      <w:r w:rsidR="00CA799E" w:rsidRPr="00641628">
        <w:rPr>
          <w:rFonts w:ascii="Calibri" w:hAnsi="Calibri" w:cs="Calibri"/>
          <w:color w:val="000000" w:themeColor="text1"/>
        </w:rPr>
        <w:t xml:space="preserve">bao gồm cả </w:t>
      </w:r>
      <w:r w:rsidRPr="00641628">
        <w:rPr>
          <w:rFonts w:ascii="Calibri" w:hAnsi="Calibri" w:cs="Calibri"/>
          <w:color w:val="000000" w:themeColor="text1"/>
        </w:rPr>
        <w:t xml:space="preserve">thích ứng và giảm thiểu, </w:t>
      </w:r>
      <w:r w:rsidR="006829E2" w:rsidRPr="00641628">
        <w:rPr>
          <w:rFonts w:ascii="Calibri" w:hAnsi="Calibri" w:cs="Calibri"/>
          <w:color w:val="000000" w:themeColor="text1"/>
        </w:rPr>
        <w:t xml:space="preserve">bên cạnh các hỗ trợ về </w:t>
      </w:r>
      <w:r w:rsidRPr="00641628">
        <w:rPr>
          <w:rFonts w:ascii="Calibri" w:hAnsi="Calibri" w:cs="Calibri"/>
          <w:color w:val="000000" w:themeColor="text1"/>
        </w:rPr>
        <w:t xml:space="preserve">chuyển đổi số nhằm thực hiện các mục tiêu chung và cam kết đã được nêu trong Đối tác Chiến lược Toàn diện (CSP). </w:t>
      </w:r>
      <w:r w:rsidR="0022038C" w:rsidRPr="00641628">
        <w:rPr>
          <w:rFonts w:ascii="Calibri" w:hAnsi="Calibri" w:cs="Calibri"/>
          <w:color w:val="000000" w:themeColor="text1"/>
        </w:rPr>
        <w:t xml:space="preserve">DPP tiếp tục lồng ghép hòa nhập xã hội và tăng cường lồng ghép </w:t>
      </w:r>
      <w:r w:rsidR="00591BEB" w:rsidRPr="00641628">
        <w:rPr>
          <w:rFonts w:ascii="Calibri" w:hAnsi="Calibri" w:cs="Calibri"/>
          <w:color w:val="000000" w:themeColor="text1"/>
        </w:rPr>
        <w:t>các</w:t>
      </w:r>
      <w:r w:rsidR="001D7870" w:rsidRPr="00641628">
        <w:rPr>
          <w:rFonts w:ascii="Calibri" w:hAnsi="Calibri" w:cs="Calibri"/>
          <w:color w:val="000000" w:themeColor="text1"/>
        </w:rPr>
        <w:t xml:space="preserve"> hành động</w:t>
      </w:r>
      <w:r w:rsidR="00591BEB" w:rsidRPr="00641628">
        <w:rPr>
          <w:rFonts w:ascii="Calibri" w:hAnsi="Calibri" w:cs="Calibri"/>
          <w:color w:val="000000" w:themeColor="text1"/>
        </w:rPr>
        <w:t xml:space="preserve"> ứng </w:t>
      </w:r>
      <w:r w:rsidR="001466D0" w:rsidRPr="00641628">
        <w:rPr>
          <w:rFonts w:ascii="Calibri" w:hAnsi="Calibri" w:cs="Calibri"/>
          <w:color w:val="000000" w:themeColor="text1"/>
        </w:rPr>
        <w:t xml:space="preserve">phó biến đổi </w:t>
      </w:r>
      <w:r w:rsidR="0022038C" w:rsidRPr="00641628">
        <w:rPr>
          <w:rFonts w:ascii="Calibri" w:hAnsi="Calibri" w:cs="Calibri"/>
          <w:color w:val="000000" w:themeColor="text1"/>
        </w:rPr>
        <w:t xml:space="preserve">khí hậu vào mọi khía cạnh hợp tác phát triển của chúng tôi. DPP đổi mới và </w:t>
      </w:r>
      <w:r w:rsidR="00FB62EB" w:rsidRPr="00641628">
        <w:rPr>
          <w:rFonts w:ascii="Calibri" w:hAnsi="Calibri" w:cs="Calibri"/>
          <w:color w:val="000000" w:themeColor="text1"/>
        </w:rPr>
        <w:t>tăng cường</w:t>
      </w:r>
      <w:r w:rsidR="0022038C" w:rsidRPr="00641628">
        <w:rPr>
          <w:rFonts w:ascii="Calibri" w:hAnsi="Calibri" w:cs="Calibri"/>
          <w:color w:val="000000" w:themeColor="text1"/>
        </w:rPr>
        <w:t xml:space="preserve"> cam kết</w:t>
      </w:r>
      <w:r w:rsidR="003D4EC7" w:rsidRPr="00641628">
        <w:rPr>
          <w:rFonts w:ascii="Calibri" w:hAnsi="Calibri" w:cs="Calibri"/>
          <w:color w:val="000000" w:themeColor="text1"/>
        </w:rPr>
        <w:t xml:space="preserve"> của chúng tôi về</w:t>
      </w:r>
      <w:r w:rsidR="0022038C" w:rsidRPr="00641628">
        <w:rPr>
          <w:rFonts w:ascii="Calibri" w:hAnsi="Calibri" w:cs="Calibri"/>
          <w:color w:val="000000" w:themeColor="text1"/>
        </w:rPr>
        <w:t xml:space="preserve"> đối thoại và tương tác </w:t>
      </w:r>
      <w:r w:rsidR="003D4EC7" w:rsidRPr="00641628">
        <w:rPr>
          <w:rFonts w:ascii="Calibri" w:hAnsi="Calibri" w:cs="Calibri"/>
          <w:color w:val="000000" w:themeColor="text1"/>
        </w:rPr>
        <w:t xml:space="preserve">nhiều hơn nữa </w:t>
      </w:r>
      <w:r w:rsidR="0022038C" w:rsidRPr="00641628">
        <w:rPr>
          <w:rFonts w:ascii="Calibri" w:hAnsi="Calibri" w:cs="Calibri"/>
          <w:color w:val="000000" w:themeColor="text1"/>
        </w:rPr>
        <w:t xml:space="preserve">với </w:t>
      </w:r>
      <w:r w:rsidR="00F56831" w:rsidRPr="00641628">
        <w:rPr>
          <w:rFonts w:ascii="Calibri" w:hAnsi="Calibri" w:cs="Calibri"/>
          <w:color w:val="000000" w:themeColor="text1"/>
        </w:rPr>
        <w:t xml:space="preserve">các </w:t>
      </w:r>
      <w:r w:rsidR="0022038C" w:rsidRPr="00641628">
        <w:rPr>
          <w:rFonts w:ascii="Calibri" w:hAnsi="Calibri" w:cs="Calibri"/>
          <w:color w:val="000000" w:themeColor="text1"/>
        </w:rPr>
        <w:t>tổ chức chính phủ và phi chính phủ. Quan hệ đối tác chân thành và tôn trọng là nền tảng của DPP</w:t>
      </w:r>
      <w:r w:rsidRPr="00641628">
        <w:rPr>
          <w:rFonts w:ascii="Calibri" w:hAnsi="Calibri" w:cs="Calibri"/>
          <w:color w:val="000000" w:themeColor="text1"/>
        </w:rPr>
        <w:t>.</w:t>
      </w:r>
    </w:p>
    <w:p w14:paraId="54744E1D" w14:textId="3790E8CE" w:rsidR="00495877" w:rsidRPr="00641628" w:rsidRDefault="00E55FD3">
      <w:pPr>
        <w:pStyle w:val="P68B1DB1-H3-Heading31"/>
        <w:rPr>
          <w:rFonts w:ascii="Calibri" w:hAnsi="Calibri" w:cs="Calibri"/>
          <w:color w:val="000000" w:themeColor="text1"/>
        </w:rPr>
      </w:pPr>
      <w:r w:rsidRPr="00641628">
        <w:rPr>
          <w:rFonts w:ascii="Calibri" w:hAnsi="Calibri" w:cs="Calibri"/>
          <w:color w:val="000000" w:themeColor="text1"/>
        </w:rPr>
        <w:t>Xây dựng</w:t>
      </w:r>
      <w:r w:rsidR="00393FA6" w:rsidRPr="00641628">
        <w:rPr>
          <w:rFonts w:ascii="Calibri" w:hAnsi="Calibri" w:cs="Calibri"/>
          <w:color w:val="000000" w:themeColor="text1"/>
        </w:rPr>
        <w:t xml:space="preserve"> </w:t>
      </w:r>
      <w:r w:rsidR="00A15F4F" w:rsidRPr="00641628">
        <w:rPr>
          <w:rFonts w:ascii="Calibri" w:hAnsi="Calibri" w:cs="Calibri"/>
          <w:color w:val="000000" w:themeColor="text1"/>
        </w:rPr>
        <w:t>K</w:t>
      </w:r>
      <w:r w:rsidR="00393FA6" w:rsidRPr="00641628">
        <w:rPr>
          <w:rFonts w:ascii="Calibri" w:hAnsi="Calibri" w:cs="Calibri"/>
          <w:color w:val="000000" w:themeColor="text1"/>
        </w:rPr>
        <w:t xml:space="preserve">ế hoạch </w:t>
      </w:r>
      <w:r w:rsidR="00A15F4F" w:rsidRPr="00641628">
        <w:rPr>
          <w:rFonts w:ascii="Calibri" w:hAnsi="Calibri" w:cs="Calibri"/>
          <w:color w:val="000000" w:themeColor="text1"/>
        </w:rPr>
        <w:t>Đ</w:t>
      </w:r>
      <w:r w:rsidR="00393FA6" w:rsidRPr="00641628">
        <w:rPr>
          <w:rFonts w:ascii="Calibri" w:hAnsi="Calibri" w:cs="Calibri"/>
          <w:color w:val="000000" w:themeColor="text1"/>
        </w:rPr>
        <w:t xml:space="preserve">ối tác </w:t>
      </w:r>
      <w:r w:rsidR="00A15F4F" w:rsidRPr="00641628">
        <w:rPr>
          <w:rFonts w:ascii="Calibri" w:hAnsi="Calibri" w:cs="Calibri"/>
          <w:color w:val="000000" w:themeColor="text1"/>
        </w:rPr>
        <w:t>P</w:t>
      </w:r>
      <w:r w:rsidR="00393FA6" w:rsidRPr="00641628">
        <w:rPr>
          <w:rFonts w:ascii="Calibri" w:hAnsi="Calibri" w:cs="Calibri"/>
          <w:color w:val="000000" w:themeColor="text1"/>
        </w:rPr>
        <w:t>hát triển</w:t>
      </w:r>
      <w:r w:rsidRPr="00641628">
        <w:rPr>
          <w:rFonts w:ascii="Calibri" w:hAnsi="Calibri" w:cs="Calibri"/>
          <w:color w:val="000000" w:themeColor="text1"/>
        </w:rPr>
        <w:t xml:space="preserve"> (DPP)</w:t>
      </w:r>
    </w:p>
    <w:p w14:paraId="0B9F1C07" w14:textId="794150B9"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DPP được thực hiện </w:t>
      </w:r>
      <w:r w:rsidR="00F81945" w:rsidRPr="00641628">
        <w:rPr>
          <w:rFonts w:ascii="Calibri" w:hAnsi="Calibri" w:cs="Calibri"/>
          <w:color w:val="000000" w:themeColor="text1"/>
        </w:rPr>
        <w:t xml:space="preserve">dựa trên kết quả </w:t>
      </w:r>
      <w:r w:rsidRPr="00641628">
        <w:rPr>
          <w:rFonts w:ascii="Calibri" w:hAnsi="Calibri" w:cs="Calibri"/>
          <w:color w:val="000000" w:themeColor="text1"/>
        </w:rPr>
        <w:t>các cuộc tham vấn tại Việt Nam và Australia. Chúng tôi đã tổ chức 02 cuộc họp tham vấn với các cơ quan</w:t>
      </w:r>
      <w:r w:rsidR="00B15B40" w:rsidRPr="00641628">
        <w:rPr>
          <w:rFonts w:ascii="Calibri" w:hAnsi="Calibri" w:cs="Calibri"/>
          <w:color w:val="000000" w:themeColor="text1"/>
        </w:rPr>
        <w:t xml:space="preserve"> đại diện</w:t>
      </w:r>
      <w:r w:rsidRPr="00641628">
        <w:rPr>
          <w:rFonts w:ascii="Calibri" w:hAnsi="Calibri" w:cs="Calibri"/>
          <w:color w:val="000000" w:themeColor="text1"/>
        </w:rPr>
        <w:t xml:space="preserve"> Chính phủ Việt Nam (cấp </w:t>
      </w:r>
      <w:r w:rsidR="00B15B40" w:rsidRPr="00641628">
        <w:rPr>
          <w:rFonts w:ascii="Calibri" w:hAnsi="Calibri" w:cs="Calibri"/>
          <w:color w:val="000000" w:themeColor="text1"/>
        </w:rPr>
        <w:t>T</w:t>
      </w:r>
      <w:r w:rsidRPr="00641628">
        <w:rPr>
          <w:rFonts w:ascii="Calibri" w:hAnsi="Calibri" w:cs="Calibri"/>
          <w:color w:val="000000" w:themeColor="text1"/>
        </w:rPr>
        <w:t>rung ương và địa phương), Đảng Cộng sản Việt Nam và Quốc hội Việt Nam vào cuối năm 2023 và đầu năm 2024. Các cuộc</w:t>
      </w:r>
      <w:r w:rsidR="00A70DF4" w:rsidRPr="00641628">
        <w:rPr>
          <w:rFonts w:ascii="Calibri" w:hAnsi="Calibri" w:cs="Calibri"/>
          <w:color w:val="000000" w:themeColor="text1"/>
        </w:rPr>
        <w:t xml:space="preserve"> tham vấn này</w:t>
      </w:r>
      <w:r w:rsidRPr="00641628">
        <w:rPr>
          <w:rFonts w:ascii="Calibri" w:hAnsi="Calibri" w:cs="Calibri"/>
          <w:color w:val="000000" w:themeColor="text1"/>
        </w:rPr>
        <w:t xml:space="preserve"> là cơ hội để</w:t>
      </w:r>
      <w:r w:rsidR="00CD40C0" w:rsidRPr="00641628">
        <w:rPr>
          <w:rFonts w:ascii="Calibri" w:hAnsi="Calibri" w:cs="Calibri"/>
          <w:color w:val="000000" w:themeColor="text1"/>
        </w:rPr>
        <w:t xml:space="preserve"> chúng tôi</w:t>
      </w:r>
      <w:r w:rsidRPr="00641628">
        <w:rPr>
          <w:rFonts w:ascii="Calibri" w:hAnsi="Calibri" w:cs="Calibri"/>
          <w:color w:val="000000" w:themeColor="text1"/>
        </w:rPr>
        <w:t xml:space="preserve"> tìm hiểu trực tiếp về nhu cầu và ưu tiên của Việt Nam, từ đó định hình trọng tâm của DPP cũng như cách tiếp cận </w:t>
      </w:r>
      <w:r w:rsidR="004E0E25" w:rsidRPr="00641628">
        <w:rPr>
          <w:rFonts w:ascii="Calibri" w:hAnsi="Calibri" w:cs="Calibri"/>
          <w:color w:val="000000" w:themeColor="text1"/>
        </w:rPr>
        <w:t>về</w:t>
      </w:r>
      <w:r w:rsidRPr="00641628">
        <w:rPr>
          <w:rFonts w:ascii="Calibri" w:hAnsi="Calibri" w:cs="Calibri"/>
          <w:color w:val="000000" w:themeColor="text1"/>
        </w:rPr>
        <w:t xml:space="preserve"> tham vấn và quản lý</w:t>
      </w:r>
      <w:r w:rsidR="00A477CB" w:rsidRPr="00641628">
        <w:rPr>
          <w:rFonts w:ascii="Calibri" w:hAnsi="Calibri" w:cs="Calibri"/>
          <w:color w:val="000000" w:themeColor="text1"/>
        </w:rPr>
        <w:t xml:space="preserve"> trong tương l</w:t>
      </w:r>
      <w:r w:rsidR="0086688E" w:rsidRPr="00641628">
        <w:rPr>
          <w:rFonts w:ascii="Calibri" w:hAnsi="Calibri" w:cs="Calibri"/>
          <w:color w:val="000000" w:themeColor="text1"/>
        </w:rPr>
        <w:t>a</w:t>
      </w:r>
      <w:r w:rsidR="00A477CB" w:rsidRPr="00641628">
        <w:rPr>
          <w:rFonts w:ascii="Calibri" w:hAnsi="Calibri" w:cs="Calibri"/>
          <w:color w:val="000000" w:themeColor="text1"/>
        </w:rPr>
        <w:t>i</w:t>
      </w:r>
      <w:r w:rsidRPr="00641628">
        <w:rPr>
          <w:rFonts w:ascii="Calibri" w:hAnsi="Calibri" w:cs="Calibri"/>
          <w:color w:val="000000" w:themeColor="text1"/>
        </w:rPr>
        <w:t>. Chúng tôi cũng tiến hành phân tích bối cảnh và đánh giá chiến lược để hỗ trợ xây dựng DPP</w:t>
      </w:r>
      <w:r w:rsidR="003C549C" w:rsidRPr="00641628">
        <w:rPr>
          <w:rFonts w:ascii="Calibri" w:hAnsi="Calibri" w:cs="Calibri"/>
          <w:color w:val="000000" w:themeColor="text1"/>
        </w:rPr>
        <w:t xml:space="preserve">, </w:t>
      </w:r>
      <w:r w:rsidR="007E2E08" w:rsidRPr="00641628">
        <w:rPr>
          <w:rFonts w:ascii="Calibri" w:hAnsi="Calibri" w:cs="Calibri"/>
          <w:color w:val="000000" w:themeColor="text1"/>
        </w:rPr>
        <w:t>b</w:t>
      </w:r>
      <w:r w:rsidRPr="00641628">
        <w:rPr>
          <w:rFonts w:ascii="Calibri" w:hAnsi="Calibri" w:cs="Calibri"/>
          <w:color w:val="000000" w:themeColor="text1"/>
        </w:rPr>
        <w:t>ao gồm các phân tích về biến đổi khí hậu</w:t>
      </w:r>
      <w:r w:rsidR="003C549C" w:rsidRPr="00641628">
        <w:rPr>
          <w:rFonts w:ascii="Calibri" w:hAnsi="Calibri" w:cs="Calibri"/>
          <w:color w:val="000000" w:themeColor="text1"/>
        </w:rPr>
        <w:t xml:space="preserve">, </w:t>
      </w:r>
      <w:r w:rsidRPr="00641628">
        <w:rPr>
          <w:rFonts w:ascii="Calibri" w:hAnsi="Calibri" w:cs="Calibri"/>
          <w:color w:val="000000" w:themeColor="text1"/>
        </w:rPr>
        <w:t>bình đẳng giới, khuyết tật và hòa nhập xã hội (GEDSI)</w:t>
      </w:r>
      <w:r w:rsidR="003C549C" w:rsidRPr="00641628">
        <w:rPr>
          <w:rFonts w:ascii="Calibri" w:hAnsi="Calibri" w:cs="Calibri"/>
          <w:color w:val="000000" w:themeColor="text1"/>
        </w:rPr>
        <w:t xml:space="preserve">, </w:t>
      </w:r>
      <w:r w:rsidRPr="00641628">
        <w:rPr>
          <w:rFonts w:ascii="Calibri" w:hAnsi="Calibri" w:cs="Calibri"/>
          <w:color w:val="000000" w:themeColor="text1"/>
        </w:rPr>
        <w:t>kinh tế</w:t>
      </w:r>
      <w:r w:rsidR="003C549C" w:rsidRPr="00641628">
        <w:rPr>
          <w:rFonts w:ascii="Calibri" w:hAnsi="Calibri" w:cs="Calibri"/>
          <w:color w:val="000000" w:themeColor="text1"/>
        </w:rPr>
        <w:t xml:space="preserve">, </w:t>
      </w:r>
      <w:r w:rsidRPr="00641628">
        <w:rPr>
          <w:rFonts w:ascii="Calibri" w:hAnsi="Calibri" w:cs="Calibri"/>
          <w:color w:val="000000" w:themeColor="text1"/>
        </w:rPr>
        <w:t>quản trị và các tổ chức xã hội.</w:t>
      </w:r>
    </w:p>
    <w:p w14:paraId="0CE58A8D" w14:textId="4370956B"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Ngoài ra, chúng tôi đã tổ chức các cuộc tham vấn tại Việt Nam và Australia với các </w:t>
      </w:r>
      <w:r w:rsidR="00620B0B" w:rsidRPr="00641628">
        <w:rPr>
          <w:rFonts w:ascii="Calibri" w:hAnsi="Calibri" w:cs="Calibri"/>
          <w:color w:val="000000" w:themeColor="text1"/>
        </w:rPr>
        <w:t>cơ quan</w:t>
      </w:r>
      <w:r w:rsidRPr="00641628">
        <w:rPr>
          <w:rFonts w:ascii="Calibri" w:hAnsi="Calibri" w:cs="Calibri"/>
          <w:color w:val="000000" w:themeColor="text1"/>
        </w:rPr>
        <w:t xml:space="preserve"> thuộc Chính phủ Australia, các đối tác phát triển đa phương, tổ chức phi chính phủ và các nhà thầu quản lý</w:t>
      </w:r>
      <w:r w:rsidR="00717C88" w:rsidRPr="00641628">
        <w:rPr>
          <w:rFonts w:ascii="Calibri" w:hAnsi="Calibri" w:cs="Calibri"/>
          <w:color w:val="000000" w:themeColor="text1"/>
        </w:rPr>
        <w:t xml:space="preserve"> chương trình</w:t>
      </w:r>
      <w:r w:rsidR="005B60C7" w:rsidRPr="00641628">
        <w:rPr>
          <w:rFonts w:ascii="Calibri" w:hAnsi="Calibri" w:cs="Calibri"/>
          <w:color w:val="000000" w:themeColor="text1"/>
        </w:rPr>
        <w:t xml:space="preserve"> của chúng tôi</w:t>
      </w:r>
      <w:r w:rsidRPr="00641628">
        <w:rPr>
          <w:rFonts w:ascii="Calibri" w:hAnsi="Calibri" w:cs="Calibri"/>
          <w:color w:val="000000" w:themeColor="text1"/>
        </w:rPr>
        <w:t>.</w:t>
      </w:r>
    </w:p>
    <w:p w14:paraId="47D420E6" w14:textId="2FFEE183" w:rsidR="00495877" w:rsidRPr="00641628" w:rsidRDefault="00393FA6">
      <w:pPr>
        <w:pStyle w:val="P68B1DB1-Normal5"/>
        <w:spacing w:before="0" w:after="0" w:line="240" w:lineRule="auto"/>
        <w:rPr>
          <w:rFonts w:ascii="Calibri" w:hAnsi="Calibri" w:cs="Calibri"/>
          <w:color w:val="000000" w:themeColor="text1"/>
        </w:rPr>
      </w:pPr>
      <w:r w:rsidRPr="00641628">
        <w:rPr>
          <w:rFonts w:ascii="Calibri" w:hAnsi="Calibri" w:cs="Calibri"/>
          <w:color w:val="000000" w:themeColor="text1"/>
        </w:rPr>
        <w:br w:type="page"/>
      </w:r>
    </w:p>
    <w:p w14:paraId="55AF8B35" w14:textId="756FC4ED" w:rsidR="00495877" w:rsidRPr="00641628" w:rsidRDefault="00393FA6">
      <w:pPr>
        <w:pStyle w:val="P68B1DB1-H2-Heading26"/>
        <w:rPr>
          <w:rFonts w:ascii="Calibri" w:hAnsi="Calibri" w:cs="Calibri"/>
          <w:color w:val="000000" w:themeColor="text1"/>
        </w:rPr>
      </w:pPr>
      <w:r w:rsidRPr="00641628">
        <w:rPr>
          <w:rFonts w:ascii="Calibri" w:hAnsi="Calibri" w:cs="Calibri"/>
          <w:color w:val="000000" w:themeColor="text1"/>
        </w:rPr>
        <w:lastRenderedPageBreak/>
        <w:t xml:space="preserve">Phần 2: Bối cảnh phát triển </w:t>
      </w:r>
      <w:r w:rsidR="00A15F4F" w:rsidRPr="00641628">
        <w:rPr>
          <w:rFonts w:ascii="Calibri" w:hAnsi="Calibri" w:cs="Calibri"/>
          <w:color w:val="000000" w:themeColor="text1"/>
        </w:rPr>
        <w:t xml:space="preserve">của </w:t>
      </w:r>
      <w:r w:rsidRPr="00641628">
        <w:rPr>
          <w:rFonts w:ascii="Calibri" w:hAnsi="Calibri" w:cs="Calibri"/>
          <w:color w:val="000000" w:themeColor="text1"/>
        </w:rPr>
        <w:t>Việt Nam và quan hệ đối tác Australia</w:t>
      </w:r>
      <w:r w:rsidR="00A82D70" w:rsidRPr="00641628">
        <w:rPr>
          <w:rFonts w:ascii="Calibri" w:hAnsi="Calibri" w:cs="Calibri"/>
          <w:color w:val="000000" w:themeColor="text1"/>
        </w:rPr>
        <w:t xml:space="preserve"> – Việt Nam</w:t>
      </w:r>
    </w:p>
    <w:p w14:paraId="1F8C115D" w14:textId="69D1B24D" w:rsidR="00495877" w:rsidRPr="00641628" w:rsidRDefault="00393FA6">
      <w:pPr>
        <w:rPr>
          <w:rFonts w:ascii="Calibri" w:hAnsi="Calibri" w:cs="Calibri"/>
          <w:color w:val="000000" w:themeColor="text1"/>
        </w:rPr>
      </w:pPr>
      <w:r w:rsidRPr="00641628">
        <w:rPr>
          <w:rFonts w:ascii="Calibri" w:hAnsi="Calibri" w:cs="Calibri"/>
          <w:color w:val="000000" w:themeColor="text1"/>
        </w:rPr>
        <w:t>Việt Nam là nền kinh tế tăng trưởng nhanh nhất ở Đông Nam Á trong 05 năm vừa qua. Tổng sản phẩm quốc nội (GDP) tăng 05% vào năm 2023 (sau khi tăng 08% vào năm 2022).</w:t>
      </w:r>
      <w:r w:rsidRPr="00641628">
        <w:rPr>
          <w:rFonts w:ascii="Calibri" w:hAnsi="Calibri" w:cs="Calibri"/>
          <w:color w:val="000000" w:themeColor="text1"/>
          <w:vertAlign w:val="superscript"/>
        </w:rPr>
        <w:endnoteReference w:id="5"/>
      </w:r>
      <w:r w:rsidRPr="00641628">
        <w:rPr>
          <w:rFonts w:ascii="Calibri" w:hAnsi="Calibri" w:cs="Calibri"/>
          <w:color w:val="000000" w:themeColor="text1"/>
        </w:rPr>
        <w:t xml:space="preserve"> Tỷ lệ nghèo đa chiều giảm từ 9,0% năm 2016 xuống còn 3,6% vào năm 2022.</w:t>
      </w:r>
      <w:r w:rsidRPr="00641628">
        <w:rPr>
          <w:rStyle w:val="EndnoteReference"/>
          <w:rFonts w:ascii="Calibri" w:hAnsi="Calibri" w:cs="Calibri"/>
          <w:color w:val="000000" w:themeColor="text1"/>
        </w:rPr>
        <w:endnoteReference w:id="6"/>
      </w:r>
      <w:r w:rsidRPr="00641628">
        <w:rPr>
          <w:rFonts w:ascii="Calibri" w:hAnsi="Calibri" w:cs="Calibri"/>
          <w:color w:val="000000" w:themeColor="text1"/>
        </w:rPr>
        <w:t xml:space="preserve"> </w:t>
      </w:r>
      <w:bookmarkStart w:id="0" w:name="_Hlk173224263"/>
      <w:r w:rsidRPr="00641628">
        <w:rPr>
          <w:rFonts w:ascii="Calibri" w:hAnsi="Calibri" w:cs="Calibri"/>
          <w:color w:val="000000" w:themeColor="text1"/>
        </w:rPr>
        <w:t xml:space="preserve">Dù đạt được những thành tựu đáng kể như vậy, nhưng Việt Nam vẫn còn tồn tại bất bình đẳng, </w:t>
      </w:r>
      <w:r w:rsidR="007108E7" w:rsidRPr="00641628">
        <w:rPr>
          <w:rFonts w:ascii="Calibri" w:hAnsi="Calibri" w:cs="Calibri"/>
          <w:color w:val="000000" w:themeColor="text1"/>
        </w:rPr>
        <w:t>bao gồm</w:t>
      </w:r>
      <w:r w:rsidRPr="00641628">
        <w:rPr>
          <w:rFonts w:ascii="Calibri" w:hAnsi="Calibri" w:cs="Calibri"/>
          <w:color w:val="000000" w:themeColor="text1"/>
        </w:rPr>
        <w:t xml:space="preserve"> tỷ lệ nghèo cao hơn ở một số nhóm và khu vực nhất định. Trong đó, tỷ lệ nghèo ở nhóm dân tộc thiểu số - chiếm khoảng 15% dân số - là 27% vào năm 2022.</w:t>
      </w:r>
      <w:r w:rsidRPr="00641628">
        <w:rPr>
          <w:rFonts w:ascii="Calibri" w:hAnsi="Calibri" w:cs="Calibri"/>
          <w:color w:val="000000" w:themeColor="text1"/>
          <w:vertAlign w:val="superscript"/>
        </w:rPr>
        <w:endnoteReference w:id="7"/>
      </w:r>
      <w:r w:rsidRPr="00641628">
        <w:rPr>
          <w:rFonts w:ascii="Calibri" w:hAnsi="Calibri" w:cs="Calibri"/>
          <w:color w:val="000000" w:themeColor="text1"/>
        </w:rPr>
        <w:t xml:space="preserve"> </w:t>
      </w:r>
      <w:bookmarkEnd w:id="0"/>
      <w:r w:rsidRPr="00641628">
        <w:rPr>
          <w:rFonts w:ascii="Calibri" w:hAnsi="Calibri" w:cs="Calibri"/>
          <w:color w:val="000000" w:themeColor="text1"/>
        </w:rPr>
        <w:t xml:space="preserve"> Ngoài nhóm nghèo,</w:t>
      </w:r>
      <w:r w:rsidR="0003294A" w:rsidRPr="00641628">
        <w:rPr>
          <w:rFonts w:ascii="Calibri" w:hAnsi="Calibri" w:cs="Calibri"/>
          <w:color w:val="000000" w:themeColor="text1"/>
        </w:rPr>
        <w:t xml:space="preserve"> Việt Nam</w:t>
      </w:r>
      <w:r w:rsidRPr="00641628">
        <w:rPr>
          <w:rFonts w:ascii="Calibri" w:hAnsi="Calibri" w:cs="Calibri"/>
          <w:color w:val="000000" w:themeColor="text1"/>
        </w:rPr>
        <w:t xml:space="preserve"> có</w:t>
      </w:r>
      <w:r w:rsidR="00FE5893" w:rsidRPr="00641628">
        <w:rPr>
          <w:rFonts w:ascii="Calibri" w:hAnsi="Calibri" w:cs="Calibri"/>
          <w:color w:val="000000" w:themeColor="text1"/>
        </w:rPr>
        <w:t xml:space="preserve"> </w:t>
      </w:r>
      <w:r w:rsidR="00A94818" w:rsidRPr="00641628">
        <w:rPr>
          <w:rFonts w:ascii="Calibri" w:hAnsi="Calibri" w:cs="Calibri"/>
          <w:color w:val="000000" w:themeColor="text1"/>
        </w:rPr>
        <w:t xml:space="preserve">thêm </w:t>
      </w:r>
      <w:r w:rsidRPr="00641628">
        <w:rPr>
          <w:rFonts w:ascii="Calibri" w:hAnsi="Calibri" w:cs="Calibri"/>
          <w:color w:val="000000" w:themeColor="text1"/>
        </w:rPr>
        <w:t xml:space="preserve">20% dân số chưa đạt mức an toàn kinh tế và có nguy cơ rơi vào </w:t>
      </w:r>
      <w:r w:rsidR="00A370D3" w:rsidRPr="00641628">
        <w:rPr>
          <w:rFonts w:ascii="Calibri" w:hAnsi="Calibri" w:cs="Calibri"/>
          <w:color w:val="000000" w:themeColor="text1"/>
        </w:rPr>
        <w:t xml:space="preserve">đói </w:t>
      </w:r>
      <w:r w:rsidRPr="00641628">
        <w:rPr>
          <w:rFonts w:ascii="Calibri" w:hAnsi="Calibri" w:cs="Calibri"/>
          <w:color w:val="000000" w:themeColor="text1"/>
        </w:rPr>
        <w:t>nghèo do các</w:t>
      </w:r>
      <w:r w:rsidR="00EB1CF2" w:rsidRPr="00641628">
        <w:rPr>
          <w:rFonts w:ascii="Calibri" w:hAnsi="Calibri" w:cs="Calibri"/>
          <w:color w:val="000000" w:themeColor="text1"/>
        </w:rPr>
        <w:t xml:space="preserve"> cú sốc </w:t>
      </w:r>
      <w:r w:rsidRPr="00641628">
        <w:rPr>
          <w:rFonts w:ascii="Calibri" w:hAnsi="Calibri" w:cs="Calibri"/>
          <w:color w:val="000000" w:themeColor="text1"/>
        </w:rPr>
        <w:t>kinh tế.</w:t>
      </w:r>
      <w:r w:rsidRPr="00641628">
        <w:rPr>
          <w:rFonts w:ascii="Calibri" w:hAnsi="Calibri" w:cs="Calibri"/>
          <w:color w:val="000000" w:themeColor="text1"/>
          <w:vertAlign w:val="superscript"/>
        </w:rPr>
        <w:endnoteReference w:id="8"/>
      </w:r>
    </w:p>
    <w:p w14:paraId="5B82E4DD" w14:textId="57F4593A"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Việt Nam là một quốc gia ổn định với năng lực quản trị mạnh mẽ. Tuy nhiên, không gian cho các tổ chức xã hội ngày càng bị hạn chế. Báo cáo </w:t>
      </w:r>
      <w:r w:rsidR="00765CE1" w:rsidRPr="00641628">
        <w:rPr>
          <w:rFonts w:ascii="Calibri" w:hAnsi="Calibri" w:cs="Calibri"/>
          <w:color w:val="000000" w:themeColor="text1"/>
        </w:rPr>
        <w:t xml:space="preserve">Rà soát </w:t>
      </w:r>
      <w:r w:rsidRPr="00641628">
        <w:rPr>
          <w:rFonts w:ascii="Calibri" w:hAnsi="Calibri" w:cs="Calibri"/>
          <w:color w:val="000000" w:themeColor="text1"/>
        </w:rPr>
        <w:t xml:space="preserve">quốc gia tự nguyện lần thứ hai về việc thực hiện các </w:t>
      </w:r>
      <w:r w:rsidR="007544EA" w:rsidRPr="00641628">
        <w:rPr>
          <w:rFonts w:ascii="Calibri" w:hAnsi="Calibri" w:cs="Calibri"/>
          <w:color w:val="000000" w:themeColor="text1"/>
        </w:rPr>
        <w:t>M</w:t>
      </w:r>
      <w:r w:rsidR="009C1799" w:rsidRPr="00641628">
        <w:rPr>
          <w:rFonts w:ascii="Calibri" w:hAnsi="Calibri" w:cs="Calibri"/>
          <w:color w:val="000000" w:themeColor="text1"/>
        </w:rPr>
        <w:t xml:space="preserve">ục tiêu </w:t>
      </w:r>
      <w:r w:rsidR="007544EA" w:rsidRPr="00641628">
        <w:rPr>
          <w:rFonts w:ascii="Calibri" w:hAnsi="Calibri" w:cs="Calibri"/>
          <w:color w:val="000000" w:themeColor="text1"/>
        </w:rPr>
        <w:t>P</w:t>
      </w:r>
      <w:r w:rsidR="009C1799" w:rsidRPr="00641628">
        <w:rPr>
          <w:rFonts w:ascii="Calibri" w:hAnsi="Calibri" w:cs="Calibri"/>
          <w:color w:val="000000" w:themeColor="text1"/>
        </w:rPr>
        <w:t xml:space="preserve">hát triển </w:t>
      </w:r>
      <w:r w:rsidR="007544EA" w:rsidRPr="00641628">
        <w:rPr>
          <w:rFonts w:ascii="Calibri" w:hAnsi="Calibri" w:cs="Calibri"/>
          <w:color w:val="000000" w:themeColor="text1"/>
        </w:rPr>
        <w:t>B</w:t>
      </w:r>
      <w:r w:rsidR="009C1799" w:rsidRPr="00641628">
        <w:rPr>
          <w:rFonts w:ascii="Calibri" w:hAnsi="Calibri" w:cs="Calibri"/>
          <w:color w:val="000000" w:themeColor="text1"/>
        </w:rPr>
        <w:t>ền vững</w:t>
      </w:r>
      <w:r w:rsidRPr="00641628">
        <w:rPr>
          <w:rFonts w:ascii="Calibri" w:hAnsi="Calibri" w:cs="Calibri"/>
          <w:color w:val="000000" w:themeColor="text1"/>
        </w:rPr>
        <w:t xml:space="preserve"> (</w:t>
      </w:r>
      <w:r w:rsidR="009C1799" w:rsidRPr="00641628">
        <w:rPr>
          <w:rFonts w:ascii="Calibri" w:hAnsi="Calibri" w:cs="Calibri"/>
          <w:color w:val="000000" w:themeColor="text1"/>
        </w:rPr>
        <w:t>SDG</w:t>
      </w:r>
      <w:r w:rsidRPr="00641628">
        <w:rPr>
          <w:rFonts w:ascii="Calibri" w:hAnsi="Calibri" w:cs="Calibri"/>
          <w:color w:val="000000" w:themeColor="text1"/>
        </w:rPr>
        <w:t xml:space="preserve">) do Việt Nam soạn thảo và công bố vào năm 2023 cho thấy những tiến bộ đáng kể đối với một số </w:t>
      </w:r>
      <w:r w:rsidR="009C1799" w:rsidRPr="00641628">
        <w:rPr>
          <w:rFonts w:ascii="Calibri" w:hAnsi="Calibri" w:cs="Calibri"/>
          <w:color w:val="000000" w:themeColor="text1"/>
        </w:rPr>
        <w:t>SDG</w:t>
      </w:r>
      <w:r w:rsidRPr="00641628">
        <w:rPr>
          <w:rFonts w:ascii="Calibri" w:hAnsi="Calibri" w:cs="Calibri"/>
          <w:color w:val="000000" w:themeColor="text1"/>
        </w:rPr>
        <w:t xml:space="preserve"> như xóa nghèo. Trong số 17 </w:t>
      </w:r>
      <w:r w:rsidR="009C1799" w:rsidRPr="00641628">
        <w:rPr>
          <w:rFonts w:ascii="Calibri" w:hAnsi="Calibri" w:cs="Calibri"/>
          <w:color w:val="000000" w:themeColor="text1"/>
        </w:rPr>
        <w:t>SDG</w:t>
      </w:r>
      <w:r w:rsidRPr="00641628">
        <w:rPr>
          <w:rFonts w:ascii="Calibri" w:hAnsi="Calibri" w:cs="Calibri"/>
          <w:color w:val="000000" w:themeColor="text1"/>
        </w:rPr>
        <w:t xml:space="preserve">, 6 </w:t>
      </w:r>
      <w:r w:rsidR="009C1799" w:rsidRPr="00641628">
        <w:rPr>
          <w:rFonts w:ascii="Calibri" w:hAnsi="Calibri" w:cs="Calibri"/>
          <w:color w:val="000000" w:themeColor="text1"/>
        </w:rPr>
        <w:t>SDG</w:t>
      </w:r>
      <w:r w:rsidRPr="00641628">
        <w:rPr>
          <w:rFonts w:ascii="Calibri" w:hAnsi="Calibri" w:cs="Calibri"/>
          <w:color w:val="000000" w:themeColor="text1"/>
        </w:rPr>
        <w:t xml:space="preserve"> đang trên đà hoàn thành vào năm 2030. Tuy nhiên, việc đạt được </w:t>
      </w:r>
      <w:r w:rsidR="007433F0" w:rsidRPr="00641628">
        <w:rPr>
          <w:rFonts w:ascii="Calibri" w:hAnsi="Calibri" w:cs="Calibri"/>
          <w:color w:val="000000" w:themeColor="text1"/>
        </w:rPr>
        <w:t>các</w:t>
      </w:r>
      <w:r w:rsidRPr="00641628">
        <w:rPr>
          <w:rFonts w:ascii="Calibri" w:hAnsi="Calibri" w:cs="Calibri"/>
          <w:color w:val="000000" w:themeColor="text1"/>
        </w:rPr>
        <w:t xml:space="preserve"> mục tiêu còn lại vẫn là một thách thức lớn.</w:t>
      </w:r>
    </w:p>
    <w:p w14:paraId="4792E872" w14:textId="65BFA33F" w:rsidR="00495877" w:rsidRPr="00641628" w:rsidRDefault="00393FA6">
      <w:pPr>
        <w:rPr>
          <w:rFonts w:ascii="Calibri" w:hAnsi="Calibri" w:cs="Calibri"/>
          <w:color w:val="000000" w:themeColor="text1"/>
        </w:rPr>
      </w:pPr>
      <w:bookmarkStart w:id="1" w:name="_Hlk180136510"/>
      <w:r w:rsidRPr="00641628">
        <w:rPr>
          <w:rFonts w:ascii="Calibri" w:hAnsi="Calibri" w:cs="Calibri"/>
          <w:color w:val="000000" w:themeColor="text1"/>
        </w:rPr>
        <w:t xml:space="preserve">Chiến lược </w:t>
      </w:r>
      <w:r w:rsidR="00306116" w:rsidRPr="00641628">
        <w:rPr>
          <w:rFonts w:ascii="Calibri" w:hAnsi="Calibri" w:cs="Calibri"/>
          <w:color w:val="000000" w:themeColor="text1"/>
        </w:rPr>
        <w:t>P</w:t>
      </w:r>
      <w:r w:rsidRPr="00641628">
        <w:rPr>
          <w:rFonts w:ascii="Calibri" w:hAnsi="Calibri" w:cs="Calibri"/>
          <w:color w:val="000000" w:themeColor="text1"/>
        </w:rPr>
        <w:t xml:space="preserve">hát triển </w:t>
      </w:r>
      <w:r w:rsidR="00306116" w:rsidRPr="00641628">
        <w:rPr>
          <w:rFonts w:ascii="Calibri" w:hAnsi="Calibri" w:cs="Calibri"/>
          <w:color w:val="000000" w:themeColor="text1"/>
        </w:rPr>
        <w:t>K</w:t>
      </w:r>
      <w:r w:rsidRPr="00641628">
        <w:rPr>
          <w:rFonts w:ascii="Calibri" w:hAnsi="Calibri" w:cs="Calibri"/>
          <w:color w:val="000000" w:themeColor="text1"/>
        </w:rPr>
        <w:t xml:space="preserve">inh tế </w:t>
      </w:r>
      <w:r w:rsidR="00306116" w:rsidRPr="00641628">
        <w:rPr>
          <w:rFonts w:ascii="Calibri" w:hAnsi="Calibri" w:cs="Calibri"/>
          <w:color w:val="000000" w:themeColor="text1"/>
        </w:rPr>
        <w:t>- X</w:t>
      </w:r>
      <w:r w:rsidRPr="00641628">
        <w:rPr>
          <w:rFonts w:ascii="Calibri" w:hAnsi="Calibri" w:cs="Calibri"/>
          <w:color w:val="000000" w:themeColor="text1"/>
        </w:rPr>
        <w:t xml:space="preserve">ã hội Việt Nam giai đoạn 2021-2030 đặt ra </w:t>
      </w:r>
      <w:bookmarkEnd w:id="1"/>
      <w:r w:rsidRPr="00641628">
        <w:rPr>
          <w:rFonts w:ascii="Calibri" w:hAnsi="Calibri" w:cs="Calibri"/>
          <w:color w:val="000000" w:themeColor="text1"/>
        </w:rPr>
        <w:t>các mục tiêu chính sau đây:</w:t>
      </w:r>
    </w:p>
    <w:p w14:paraId="69EC4869" w14:textId="211A8DC9" w:rsidR="00495877" w:rsidRPr="00641628" w:rsidRDefault="000F02B0">
      <w:pPr>
        <w:pStyle w:val="NormalBullets-L1"/>
        <w:rPr>
          <w:rFonts w:ascii="Calibri" w:hAnsi="Calibri" w:cs="Calibri"/>
          <w:color w:val="000000" w:themeColor="text1"/>
        </w:rPr>
      </w:pPr>
      <w:r w:rsidRPr="00641628">
        <w:rPr>
          <w:rFonts w:ascii="Calibri" w:hAnsi="Calibri" w:cs="Calibri"/>
          <w:color w:val="000000" w:themeColor="text1"/>
        </w:rPr>
        <w:t>trở thành nước đang phát triển có công nghiệp hiện đại, thu nhập trung bình cao vào năm 2025.</w:t>
      </w:r>
    </w:p>
    <w:p w14:paraId="28A2CCAC" w14:textId="0E5860A9"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có thể chế hiện đại, cạnh tranh, hiệu quả</w:t>
      </w:r>
      <w:r w:rsidR="007F2520" w:rsidRPr="00641628">
        <w:rPr>
          <w:rFonts w:ascii="Calibri" w:hAnsi="Calibri" w:cs="Calibri"/>
          <w:color w:val="000000" w:themeColor="text1"/>
        </w:rPr>
        <w:t xml:space="preserve"> và hiệu suất</w:t>
      </w:r>
    </w:p>
    <w:p w14:paraId="0892A4E0" w14:textId="5F4D1072"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kinh tế phát triển năng động, nhanh và bền vững, độc lập, tự chủ trên cơ sở khoa học, công nghệ, đổi mới sáng tạo gắn với nâng cao hiệu quả trong hoạt động đối ngoại và hội nhập quốc tế</w:t>
      </w:r>
    </w:p>
    <w:p w14:paraId="7CCBD64D" w14:textId="0F19C122"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xây dựng xã hội phồn vinh, dân chủ, công bằng, văn minh, trật tự, kỷ cương, an toàn, bảo đảm cuộc sống bình yên, hạnh </w:t>
      </w:r>
      <w:r w:rsidR="00A17B4F" w:rsidRPr="00641628">
        <w:rPr>
          <w:rFonts w:ascii="Calibri" w:hAnsi="Calibri" w:cs="Calibri"/>
          <w:color w:val="000000" w:themeColor="text1"/>
        </w:rPr>
        <w:t>phúc</w:t>
      </w:r>
      <w:r w:rsidRPr="00641628">
        <w:rPr>
          <w:rFonts w:ascii="Calibri" w:hAnsi="Calibri" w:cs="Calibri"/>
          <w:color w:val="000000" w:themeColor="text1"/>
        </w:rPr>
        <w:t xml:space="preserve"> của nhân dân</w:t>
      </w:r>
    </w:p>
    <w:p w14:paraId="32E93944" w14:textId="28F5318E"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nâng cao vị thế và uy tín của Việt Nam trên trường quốc tế.</w:t>
      </w:r>
    </w:p>
    <w:p w14:paraId="23E20120" w14:textId="0DC6A40F" w:rsidR="00E804E0" w:rsidRPr="00641628" w:rsidRDefault="00393FA6">
      <w:pPr>
        <w:rPr>
          <w:rFonts w:ascii="Calibri" w:hAnsi="Calibri" w:cs="Calibri"/>
          <w:color w:val="000000" w:themeColor="text1"/>
        </w:rPr>
      </w:pPr>
      <w:r w:rsidRPr="00641628">
        <w:rPr>
          <w:rFonts w:ascii="Calibri" w:hAnsi="Calibri" w:cs="Calibri"/>
          <w:color w:val="000000" w:themeColor="text1"/>
        </w:rPr>
        <w:t xml:space="preserve">Dựa trên nhu cầu và ưu tiên của Việt Nam như được nêu ra trong các cuộc tham vấn DPP và phù hợp với CSP, Australia sẽ hợp tác với Việt Nam trong 04 lĩnh vực quan trọng để </w:t>
      </w:r>
      <w:r w:rsidR="00600A75" w:rsidRPr="00641628">
        <w:rPr>
          <w:rFonts w:ascii="Calibri" w:hAnsi="Calibri" w:cs="Calibri"/>
          <w:color w:val="000000" w:themeColor="text1"/>
        </w:rPr>
        <w:t xml:space="preserve">giúp Việt Nam </w:t>
      </w:r>
      <w:r w:rsidRPr="00641628">
        <w:rPr>
          <w:rFonts w:ascii="Calibri" w:hAnsi="Calibri" w:cs="Calibri"/>
          <w:color w:val="000000" w:themeColor="text1"/>
        </w:rPr>
        <w:t xml:space="preserve">đạt được các mục tiêu </w:t>
      </w:r>
      <w:r w:rsidR="00397BEF" w:rsidRPr="00641628">
        <w:rPr>
          <w:rFonts w:ascii="Calibri" w:hAnsi="Calibri" w:cs="Calibri"/>
          <w:color w:val="000000" w:themeColor="text1"/>
        </w:rPr>
        <w:t xml:space="preserve">kinh tế xã hội nêu trên </w:t>
      </w:r>
      <w:r w:rsidRPr="00641628">
        <w:rPr>
          <w:rFonts w:ascii="Calibri" w:hAnsi="Calibri" w:cs="Calibri"/>
          <w:color w:val="000000" w:themeColor="text1"/>
        </w:rPr>
        <w:t>và hướng tới mục tiêu</w:t>
      </w:r>
      <w:r w:rsidR="00B37416" w:rsidRPr="00641628">
        <w:rPr>
          <w:rFonts w:ascii="Calibri" w:hAnsi="Calibri" w:cs="Calibri"/>
          <w:color w:val="000000" w:themeColor="text1"/>
        </w:rPr>
        <w:t xml:space="preserve"> chiến lược</w:t>
      </w:r>
      <w:r w:rsidR="00600A75" w:rsidRPr="00641628">
        <w:rPr>
          <w:rFonts w:ascii="Calibri" w:hAnsi="Calibri" w:cs="Calibri"/>
          <w:color w:val="000000" w:themeColor="text1"/>
        </w:rPr>
        <w:t xml:space="preserve"> </w:t>
      </w:r>
      <w:r w:rsidRPr="00641628">
        <w:rPr>
          <w:rFonts w:ascii="Calibri" w:hAnsi="Calibri" w:cs="Calibri"/>
          <w:color w:val="000000" w:themeColor="text1"/>
        </w:rPr>
        <w:t>trở thành quốc gia có thu nhập cao vào năm 2045. Bốn lĩnh vực này phản ánh thế mạnh của hỗ trợ từ Australia</w:t>
      </w:r>
      <w:r w:rsidR="00910B1D" w:rsidRPr="00641628">
        <w:rPr>
          <w:rFonts w:ascii="Calibri" w:hAnsi="Calibri" w:cs="Calibri"/>
          <w:color w:val="000000" w:themeColor="text1"/>
        </w:rPr>
        <w:t xml:space="preserve">, đã </w:t>
      </w:r>
      <w:r w:rsidRPr="00641628">
        <w:rPr>
          <w:rFonts w:ascii="Calibri" w:hAnsi="Calibri" w:cs="Calibri"/>
          <w:color w:val="000000" w:themeColor="text1"/>
        </w:rPr>
        <w:t xml:space="preserve">được Chính phủ Việt Nam ghi nhận, và bổ trợ cho các nỗ lực của các đối tác phát triển khác đang hoạt động tại Việt Nam. Các lĩnh vực trọng tâm này phù hợp với </w:t>
      </w:r>
      <w:r w:rsidRPr="00641628">
        <w:rPr>
          <w:rFonts w:ascii="Calibri" w:hAnsi="Calibri" w:cs="Calibri"/>
          <w:i/>
          <w:iCs/>
          <w:color w:val="000000" w:themeColor="text1"/>
        </w:rPr>
        <w:t>Chính sách Phát triển Quốc tế của Australia</w:t>
      </w:r>
      <w:r w:rsidRPr="00641628">
        <w:rPr>
          <w:rFonts w:ascii="Calibri" w:hAnsi="Calibri" w:cs="Calibri"/>
          <w:color w:val="000000" w:themeColor="text1"/>
        </w:rPr>
        <w:t>,</w:t>
      </w:r>
      <w:r w:rsidRPr="00641628">
        <w:rPr>
          <w:rFonts w:ascii="Calibri" w:hAnsi="Calibri" w:cs="Calibri"/>
          <w:i/>
          <w:iCs/>
          <w:color w:val="000000" w:themeColor="text1"/>
        </w:rPr>
        <w:t xml:space="preserve"> Chiến lược Kinh tế Đông Nam Á của Australia đến năm 2040 (Invested: Australia's Southeast Asia Economic Strategy to 2040)</w:t>
      </w:r>
      <w:r w:rsidR="00E804E0" w:rsidRPr="00641628">
        <w:rPr>
          <w:rFonts w:ascii="Calibri" w:hAnsi="Calibri" w:cs="Calibri"/>
          <w:i/>
          <w:iCs/>
          <w:color w:val="000000" w:themeColor="text1"/>
        </w:rPr>
        <w:t>, Chiến lược Tăng cường Hợp tác Kinh tế Australia – Việt Nam</w:t>
      </w:r>
      <w:r w:rsidRPr="00641628">
        <w:rPr>
          <w:rFonts w:ascii="Calibri" w:hAnsi="Calibri" w:cs="Calibri"/>
          <w:i/>
          <w:iCs/>
          <w:color w:val="000000" w:themeColor="text1"/>
        </w:rPr>
        <w:t xml:space="preserve"> </w:t>
      </w:r>
      <w:r w:rsidR="00E804E0" w:rsidRPr="00641628">
        <w:rPr>
          <w:rFonts w:ascii="Calibri" w:hAnsi="Calibri" w:cs="Calibri"/>
          <w:i/>
          <w:iCs/>
          <w:color w:val="000000" w:themeColor="text1"/>
        </w:rPr>
        <w:t>(Australia–Vietnam Enhanced Economic Engagement Strategy</w:t>
      </w:r>
      <w:r w:rsidR="000D60FA" w:rsidRPr="00641628">
        <w:rPr>
          <w:rFonts w:ascii="Calibri" w:hAnsi="Calibri" w:cs="Calibri"/>
          <w:i/>
          <w:iCs/>
          <w:color w:val="000000" w:themeColor="text1"/>
        </w:rPr>
        <w:t>- EEES</w:t>
      </w:r>
      <w:r w:rsidR="00E804E0" w:rsidRPr="00641628">
        <w:rPr>
          <w:rFonts w:ascii="Calibri" w:hAnsi="Calibri" w:cs="Calibri"/>
          <w:i/>
          <w:iCs/>
          <w:color w:val="000000" w:themeColor="text1"/>
        </w:rPr>
        <w:t xml:space="preserve">) </w:t>
      </w:r>
      <w:r w:rsidRPr="00641628">
        <w:rPr>
          <w:rFonts w:ascii="Calibri" w:hAnsi="Calibri" w:cs="Calibri"/>
          <w:i/>
          <w:iCs/>
          <w:color w:val="000000" w:themeColor="text1"/>
        </w:rPr>
        <w:t>và Chiến lược Bình đẳng của Australia tại Việt Nam giai đoạn 2022–2027</w:t>
      </w:r>
      <w:r w:rsidRPr="00641628">
        <w:rPr>
          <w:rFonts w:ascii="Segoe UI Symbol" w:hAnsi="Segoe UI Symbol" w:cs="Segoe UI Symbol"/>
          <w:i/>
          <w:iCs/>
          <w:color w:val="000000" w:themeColor="text1"/>
        </w:rPr>
        <w:t>⁠</w:t>
      </w:r>
      <w:r w:rsidR="00095FA1" w:rsidRPr="00641628">
        <w:rPr>
          <w:rFonts w:ascii="Calibri" w:hAnsi="Calibri" w:cs="Calibri"/>
          <w:i/>
          <w:iCs/>
          <w:color w:val="000000" w:themeColor="text1"/>
        </w:rPr>
        <w:t xml:space="preserve"> </w:t>
      </w:r>
      <w:r w:rsidRPr="00641628">
        <w:rPr>
          <w:rFonts w:ascii="Calibri" w:hAnsi="Calibri" w:cs="Calibri"/>
          <w:i/>
          <w:iCs/>
          <w:color w:val="000000" w:themeColor="text1"/>
        </w:rPr>
        <w:t>(Australia in Vietnam Equality Strategy</w:t>
      </w:r>
      <w:r w:rsidRPr="00641628">
        <w:rPr>
          <w:rFonts w:ascii="Calibri" w:hAnsi="Calibri" w:cs="Calibri"/>
          <w:i/>
          <w:color w:val="000000" w:themeColor="text1"/>
        </w:rPr>
        <w:t> 2022–2027</w:t>
      </w:r>
      <w:r w:rsidRPr="00641628">
        <w:rPr>
          <w:rFonts w:ascii="Calibri" w:hAnsi="Calibri" w:cs="Calibri"/>
          <w:color w:val="000000" w:themeColor="text1"/>
        </w:rPr>
        <w:t xml:space="preserve">). </w:t>
      </w:r>
      <w:r w:rsidR="009967BB" w:rsidRPr="00641628">
        <w:rPr>
          <w:rFonts w:ascii="Calibri" w:hAnsi="Calibri" w:cs="Calibri"/>
          <w:color w:val="000000" w:themeColor="text1"/>
        </w:rPr>
        <w:t>Tiếp theo là</w:t>
      </w:r>
      <w:r w:rsidRPr="00641628">
        <w:rPr>
          <w:rFonts w:ascii="Calibri" w:hAnsi="Calibri" w:cs="Calibri"/>
          <w:color w:val="000000" w:themeColor="text1"/>
        </w:rPr>
        <w:t xml:space="preserve"> </w:t>
      </w:r>
      <w:r w:rsidR="003120BB" w:rsidRPr="00641628">
        <w:rPr>
          <w:rFonts w:ascii="Calibri" w:hAnsi="Calibri" w:cs="Calibri"/>
          <w:color w:val="000000" w:themeColor="text1"/>
        </w:rPr>
        <w:t xml:space="preserve">bối cảnh phát triển của </w:t>
      </w:r>
      <w:r w:rsidRPr="00641628">
        <w:rPr>
          <w:rFonts w:ascii="Calibri" w:hAnsi="Calibri" w:cs="Calibri"/>
          <w:color w:val="000000" w:themeColor="text1"/>
        </w:rPr>
        <w:t xml:space="preserve">04 lĩnh vực </w:t>
      </w:r>
      <w:r w:rsidR="006A3C22" w:rsidRPr="00641628">
        <w:rPr>
          <w:rFonts w:ascii="Calibri" w:hAnsi="Calibri" w:cs="Calibri"/>
          <w:color w:val="000000" w:themeColor="text1"/>
        </w:rPr>
        <w:t>trọng tâm</w:t>
      </w:r>
      <w:r w:rsidR="003120BB" w:rsidRPr="00641628">
        <w:rPr>
          <w:rFonts w:ascii="Calibri" w:hAnsi="Calibri" w:cs="Calibri"/>
          <w:color w:val="000000" w:themeColor="text1"/>
        </w:rPr>
        <w:t xml:space="preserve"> của DPP</w:t>
      </w:r>
      <w:r w:rsidRPr="00641628">
        <w:rPr>
          <w:rFonts w:ascii="Calibri" w:hAnsi="Calibri" w:cs="Calibri"/>
          <w:color w:val="000000" w:themeColor="text1"/>
        </w:rPr>
        <w:t>.</w:t>
      </w:r>
    </w:p>
    <w:p w14:paraId="0B1E20F8" w14:textId="574D7FBD" w:rsidR="00495877" w:rsidRPr="00641628" w:rsidRDefault="00393FA6">
      <w:pPr>
        <w:pStyle w:val="P68B1DB1-H3-Heading37"/>
        <w:rPr>
          <w:rFonts w:ascii="Calibri" w:hAnsi="Calibri" w:cs="Calibri"/>
          <w:color w:val="000000" w:themeColor="text1"/>
        </w:rPr>
      </w:pPr>
      <w:r w:rsidRPr="00641628">
        <w:rPr>
          <w:rFonts w:ascii="Calibri" w:hAnsi="Calibri" w:cs="Calibri"/>
          <w:color w:val="000000" w:themeColor="text1"/>
        </w:rPr>
        <w:t>Tăng trưởng kinh tế</w:t>
      </w:r>
    </w:p>
    <w:p w14:paraId="1DE37422" w14:textId="3B59C1C8"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Việt Nam </w:t>
      </w:r>
      <w:r w:rsidR="00704AC6" w:rsidRPr="00641628">
        <w:rPr>
          <w:rFonts w:ascii="Calibri" w:hAnsi="Calibri" w:cs="Calibri"/>
          <w:color w:val="000000" w:themeColor="text1"/>
        </w:rPr>
        <w:t xml:space="preserve">đã đạt được tăng trưởng kinh tế ấn tượng </w:t>
      </w:r>
      <w:r w:rsidRPr="00641628">
        <w:rPr>
          <w:rFonts w:ascii="Calibri" w:hAnsi="Calibri" w:cs="Calibri"/>
          <w:color w:val="000000" w:themeColor="text1"/>
        </w:rPr>
        <w:t>trong 30 năm qua. Thành công</w:t>
      </w:r>
      <w:r w:rsidR="007B71B3" w:rsidRPr="00641628">
        <w:rPr>
          <w:rFonts w:ascii="Calibri" w:hAnsi="Calibri" w:cs="Calibri"/>
          <w:color w:val="000000" w:themeColor="text1"/>
        </w:rPr>
        <w:t xml:space="preserve"> trong lĩnh vực</w:t>
      </w:r>
      <w:r w:rsidRPr="00641628">
        <w:rPr>
          <w:rFonts w:ascii="Calibri" w:hAnsi="Calibri" w:cs="Calibri"/>
          <w:color w:val="000000" w:themeColor="text1"/>
        </w:rPr>
        <w:t xml:space="preserve"> kinh tế của Việt Nam dựa trên nền tảng tăng cường hội nhập kinh tế toàn cầu, </w:t>
      </w:r>
      <w:r w:rsidR="003C50A7" w:rsidRPr="00641628">
        <w:rPr>
          <w:rFonts w:ascii="Calibri" w:hAnsi="Calibri" w:cs="Calibri"/>
          <w:color w:val="000000" w:themeColor="text1"/>
        </w:rPr>
        <w:t>bao gồm hợp tác kinh tế với</w:t>
      </w:r>
      <w:r w:rsidR="0088719F" w:rsidRPr="00641628">
        <w:rPr>
          <w:rFonts w:ascii="Calibri" w:hAnsi="Calibri" w:cs="Calibri"/>
          <w:color w:val="000000" w:themeColor="text1"/>
        </w:rPr>
        <w:t xml:space="preserve"> </w:t>
      </w:r>
      <w:r w:rsidRPr="00641628">
        <w:rPr>
          <w:rFonts w:ascii="Calibri" w:hAnsi="Calibri" w:cs="Calibri"/>
          <w:color w:val="000000" w:themeColor="text1"/>
        </w:rPr>
        <w:t xml:space="preserve">Australia. Việt Nam có tỷ lệ thương mại trên GDP là 186% vào năm 2022 và giá trị xuất khẩu tăng hơn 72% trong giai đoạn 2018 - 2022 với thặng dư thương mại trung bình là </w:t>
      </w:r>
      <w:r w:rsidR="00B2734D" w:rsidRPr="00641628">
        <w:rPr>
          <w:rFonts w:ascii="Calibri" w:hAnsi="Calibri" w:cs="Calibri"/>
          <w:color w:val="000000" w:themeColor="text1"/>
        </w:rPr>
        <w:t>0</w:t>
      </w:r>
      <w:r w:rsidRPr="00641628">
        <w:rPr>
          <w:rFonts w:ascii="Calibri" w:hAnsi="Calibri" w:cs="Calibri"/>
          <w:color w:val="000000" w:themeColor="text1"/>
        </w:rPr>
        <w:t>9 tỷ USD trong giai đoạn này.</w:t>
      </w:r>
      <w:r w:rsidRPr="00641628">
        <w:rPr>
          <w:rFonts w:ascii="Calibri" w:hAnsi="Calibri" w:cs="Calibri"/>
          <w:color w:val="000000" w:themeColor="text1"/>
          <w:vertAlign w:val="superscript"/>
        </w:rPr>
        <w:endnoteReference w:id="9"/>
      </w:r>
      <w:r w:rsidRPr="00641628">
        <w:rPr>
          <w:rFonts w:ascii="Calibri" w:hAnsi="Calibri" w:cs="Calibri"/>
          <w:color w:val="000000" w:themeColor="text1"/>
          <w:vertAlign w:val="superscript"/>
        </w:rPr>
        <w:t xml:space="preserve"> </w:t>
      </w:r>
      <w:r w:rsidRPr="00641628">
        <w:rPr>
          <w:rFonts w:ascii="Calibri" w:hAnsi="Calibri" w:cs="Calibri"/>
          <w:color w:val="000000" w:themeColor="text1"/>
        </w:rPr>
        <w:t xml:space="preserve">Để trở thành quốc gia có thu nhập cao vào năm 2045, Việt Nam cần duy trì tốc độ tăng trưởng kinh tế </w:t>
      </w:r>
      <w:r w:rsidR="00C0191B" w:rsidRPr="00641628">
        <w:rPr>
          <w:rFonts w:ascii="Calibri" w:hAnsi="Calibri" w:cs="Calibri"/>
          <w:color w:val="000000" w:themeColor="text1"/>
        </w:rPr>
        <w:t>0</w:t>
      </w:r>
      <w:r w:rsidRPr="00641628">
        <w:rPr>
          <w:rFonts w:ascii="Calibri" w:hAnsi="Calibri" w:cs="Calibri"/>
          <w:color w:val="000000" w:themeColor="text1"/>
        </w:rPr>
        <w:t xml:space="preserve">6% mỗi năm trong 20 năm tới, đồng thời tiến hành các cải cách cơ cấu </w:t>
      </w:r>
      <w:r w:rsidR="00EC17B8" w:rsidRPr="00641628">
        <w:rPr>
          <w:rFonts w:ascii="Calibri" w:hAnsi="Calibri" w:cs="Calibri"/>
          <w:color w:val="000000" w:themeColor="text1"/>
        </w:rPr>
        <w:t>quan trọng</w:t>
      </w:r>
      <w:r w:rsidRPr="00641628">
        <w:rPr>
          <w:rFonts w:ascii="Calibri" w:hAnsi="Calibri" w:cs="Calibri"/>
          <w:color w:val="000000" w:themeColor="text1"/>
        </w:rPr>
        <w:t xml:space="preserve"> nhằm nâng cao chất lượng, tính bao trùm và tính bền vững về môi trường của mô hình tăng trưởng kinh tế trong</w:t>
      </w:r>
      <w:r w:rsidR="003A7DC8" w:rsidRPr="00641628">
        <w:rPr>
          <w:rFonts w:ascii="Calibri" w:hAnsi="Calibri" w:cs="Calibri"/>
          <w:color w:val="000000" w:themeColor="text1"/>
        </w:rPr>
        <w:t xml:space="preserve"> khi vẫn phải giải quyết các vấn đề về </w:t>
      </w:r>
      <w:r w:rsidRPr="00641628">
        <w:rPr>
          <w:rFonts w:ascii="Calibri" w:hAnsi="Calibri" w:cs="Calibri"/>
          <w:color w:val="000000" w:themeColor="text1"/>
        </w:rPr>
        <w:t xml:space="preserve">biến đổi khí hậu. </w:t>
      </w:r>
      <w:r w:rsidRPr="00641628">
        <w:rPr>
          <w:rFonts w:ascii="Calibri" w:hAnsi="Calibri" w:cs="Calibri"/>
          <w:color w:val="000000" w:themeColor="text1"/>
          <w:vertAlign w:val="superscript"/>
        </w:rPr>
        <w:endnoteReference w:id="10"/>
      </w:r>
    </w:p>
    <w:p w14:paraId="39EAEC02" w14:textId="1D025A10" w:rsidR="00495877" w:rsidRPr="00641628" w:rsidRDefault="00393FA6">
      <w:pPr>
        <w:rPr>
          <w:rFonts w:ascii="Calibri" w:hAnsi="Calibri" w:cs="Calibri"/>
          <w:color w:val="000000" w:themeColor="text1"/>
        </w:rPr>
      </w:pPr>
      <w:r w:rsidRPr="00641628">
        <w:rPr>
          <w:rFonts w:ascii="Calibri" w:eastAsia="Times New Roman" w:hAnsi="Calibri" w:cs="Calibri"/>
          <w:color w:val="000000" w:themeColor="text1"/>
        </w:rPr>
        <w:t xml:space="preserve">Nền kinh tế Việt Nam cần phát triển nhanh, hiệu quả và bền vững, đồng thời cần ban hành các chính sách và huy động nguồn lực để đảm bảo an sinh xã hội và cung cấp các dịch vụ công (đặc biệt là dịch vụ y tế và giáo dục) cho </w:t>
      </w:r>
      <w:r w:rsidRPr="00641628">
        <w:rPr>
          <w:rFonts w:ascii="Calibri" w:eastAsia="Times New Roman" w:hAnsi="Calibri" w:cs="Calibri"/>
          <w:color w:val="000000" w:themeColor="text1"/>
        </w:rPr>
        <w:lastRenderedPageBreak/>
        <w:t>các khu vực khó khăn, để từng bước thu hẹp khoảng cách phát triển giữa các khu vực khó khăn và khu vực thuận lợi.</w:t>
      </w:r>
      <w:r w:rsidRPr="00641628">
        <w:rPr>
          <w:rStyle w:val="EndnoteReference"/>
          <w:rFonts w:ascii="Calibri" w:eastAsia="Times New Roman" w:hAnsi="Calibri" w:cs="Calibri"/>
          <w:color w:val="000000" w:themeColor="text1"/>
        </w:rPr>
        <w:endnoteReference w:id="11"/>
      </w:r>
      <w:r w:rsidRPr="00641628">
        <w:rPr>
          <w:rFonts w:ascii="Calibri" w:eastAsia="Times New Roman" w:hAnsi="Calibri" w:cs="Calibri"/>
          <w:color w:val="000000" w:themeColor="text1"/>
        </w:rPr>
        <w:t xml:space="preserve"> </w:t>
      </w:r>
      <w:r w:rsidRPr="00641628">
        <w:rPr>
          <w:rFonts w:ascii="Calibri" w:hAnsi="Calibri" w:cs="Calibri"/>
          <w:color w:val="000000" w:themeColor="text1"/>
        </w:rPr>
        <w:t xml:space="preserve">Sau khi đã hỗ trợ thành công quá trình cải cách kinh tế của Việt Nam trong 50 năm qua, Australia </w:t>
      </w:r>
      <w:r w:rsidR="00641628" w:rsidRPr="00641628">
        <w:rPr>
          <w:rFonts w:ascii="Calibri" w:hAnsi="Calibri" w:cs="Calibri"/>
          <w:color w:val="000000" w:themeColor="text1"/>
        </w:rPr>
        <w:t>ở</w:t>
      </w:r>
      <w:r w:rsidRPr="00641628">
        <w:rPr>
          <w:rFonts w:ascii="Calibri" w:hAnsi="Calibri" w:cs="Calibri"/>
          <w:color w:val="000000" w:themeColor="text1"/>
        </w:rPr>
        <w:t xml:space="preserve"> vị thế tốt để tiếp tục chia sẻ chuyên môn về tăng trưởng kinh tế </w:t>
      </w:r>
      <w:r w:rsidR="00AD327D" w:rsidRPr="00641628">
        <w:rPr>
          <w:rFonts w:ascii="Calibri" w:hAnsi="Calibri" w:cs="Calibri"/>
          <w:color w:val="000000" w:themeColor="text1"/>
        </w:rPr>
        <w:t xml:space="preserve">bền vững, </w:t>
      </w:r>
      <w:r w:rsidRPr="00641628">
        <w:rPr>
          <w:rFonts w:ascii="Calibri" w:hAnsi="Calibri" w:cs="Calibri"/>
          <w:color w:val="000000" w:themeColor="text1"/>
        </w:rPr>
        <w:t>bao trùm với Việt Nam. Australia là đối tác đáng tin cậy và được Việt Nam đánh giá cao trong lĩnh vực này, và các cơ quan</w:t>
      </w:r>
      <w:r w:rsidR="0038048C" w:rsidRPr="00641628">
        <w:rPr>
          <w:rFonts w:ascii="Calibri" w:hAnsi="Calibri" w:cs="Calibri"/>
          <w:color w:val="000000" w:themeColor="text1"/>
        </w:rPr>
        <w:t>/ tổ chức</w:t>
      </w:r>
      <w:r w:rsidRPr="00641628">
        <w:rPr>
          <w:rFonts w:ascii="Calibri" w:hAnsi="Calibri" w:cs="Calibri"/>
          <w:color w:val="000000" w:themeColor="text1"/>
        </w:rPr>
        <w:t xml:space="preserve"> kinh tế của Australia</w:t>
      </w:r>
      <w:r w:rsidR="00C0479B" w:rsidRPr="00641628">
        <w:rPr>
          <w:rFonts w:ascii="Calibri" w:hAnsi="Calibri" w:cs="Calibri"/>
          <w:color w:val="000000" w:themeColor="text1"/>
        </w:rPr>
        <w:t xml:space="preserve"> sẵn sàng </w:t>
      </w:r>
      <w:r w:rsidR="00FB5860" w:rsidRPr="00641628">
        <w:rPr>
          <w:rFonts w:ascii="Calibri" w:hAnsi="Calibri" w:cs="Calibri"/>
          <w:color w:val="000000" w:themeColor="text1"/>
        </w:rPr>
        <w:t xml:space="preserve">tiếp tục </w:t>
      </w:r>
      <w:r w:rsidRPr="00641628">
        <w:rPr>
          <w:rFonts w:ascii="Calibri" w:hAnsi="Calibri" w:cs="Calibri"/>
          <w:color w:val="000000" w:themeColor="text1"/>
        </w:rPr>
        <w:t>chia sẻ kiến thức và kinh nghiệm</w:t>
      </w:r>
      <w:r w:rsidR="00596E7E" w:rsidRPr="00641628">
        <w:rPr>
          <w:rFonts w:ascii="Calibri" w:hAnsi="Calibri" w:cs="Calibri"/>
          <w:color w:val="000000" w:themeColor="text1"/>
        </w:rPr>
        <w:t xml:space="preserve"> trong thời gian tới</w:t>
      </w:r>
      <w:r w:rsidRPr="00641628">
        <w:rPr>
          <w:rFonts w:ascii="Calibri" w:hAnsi="Calibri" w:cs="Calibri"/>
          <w:color w:val="000000" w:themeColor="text1"/>
        </w:rPr>
        <w:t>.</w:t>
      </w:r>
    </w:p>
    <w:p w14:paraId="046CD049" w14:textId="6F1359D1" w:rsidR="00495877" w:rsidRPr="00641628" w:rsidRDefault="00393FA6">
      <w:pPr>
        <w:pStyle w:val="P68B1DB1-H3-Heading37"/>
        <w:rPr>
          <w:rFonts w:ascii="Calibri" w:hAnsi="Calibri" w:cs="Calibri"/>
          <w:color w:val="000000" w:themeColor="text1"/>
        </w:rPr>
      </w:pPr>
      <w:r w:rsidRPr="00641628">
        <w:rPr>
          <w:rFonts w:ascii="Calibri" w:hAnsi="Calibri" w:cs="Calibri"/>
          <w:color w:val="000000" w:themeColor="text1"/>
        </w:rPr>
        <w:t>Phát triển kỹ năng và nguồn nhân lực</w:t>
      </w:r>
    </w:p>
    <w:p w14:paraId="5D7F45E7" w14:textId="504F1414" w:rsidR="00495877" w:rsidRPr="00641628" w:rsidRDefault="00393FA6">
      <w:pPr>
        <w:rPr>
          <w:rFonts w:ascii="Calibri" w:hAnsi="Calibri" w:cs="Calibri"/>
          <w:color w:val="000000" w:themeColor="text1"/>
        </w:rPr>
      </w:pPr>
      <w:r w:rsidRPr="00641628">
        <w:rPr>
          <w:rFonts w:ascii="Calibri" w:hAnsi="Calibri" w:cs="Calibri"/>
          <w:color w:val="000000" w:themeColor="text1"/>
        </w:rPr>
        <w:t>Việt Nam đã đạt được nhiều thành tựu trong phổ cập và nâng cao chất lượng giáo dục tiểu học và trung học. Số năm đi học trung bình của người dân Việt Nam đứng thứ hai trong số các quốc gia thuộc Hiệp hội các Quốc gia Đông Nam Á (ASEAN), chỉ sau Singapore</w:t>
      </w:r>
      <w:r w:rsidR="008575F8" w:rsidRPr="00641628">
        <w:rPr>
          <w:rFonts w:ascii="Calibri" w:hAnsi="Calibri" w:cs="Calibri"/>
          <w:color w:val="000000" w:themeColor="text1"/>
        </w:rPr>
        <w:t>.</w:t>
      </w:r>
      <w:r w:rsidRPr="00641628">
        <w:rPr>
          <w:rFonts w:ascii="Calibri" w:hAnsi="Calibri" w:cs="Calibri"/>
          <w:color w:val="000000" w:themeColor="text1"/>
        </w:rPr>
        <w:t xml:space="preserve"> </w:t>
      </w:r>
      <w:r w:rsidRPr="00641628">
        <w:rPr>
          <w:rFonts w:ascii="Calibri" w:eastAsia="Times New Roman" w:hAnsi="Calibri" w:cs="Calibri"/>
          <w:color w:val="000000" w:themeColor="text1"/>
        </w:rPr>
        <w:t xml:space="preserve">Tuy nhiên, hệ thống giáo dục đại học và đào tạo nghề hiện chưa đáp ứng đầy đủ yêu cầu về nguồn nhân lực và nhu cầu của thị trường lao động tại Việt Nam. Cần </w:t>
      </w:r>
      <w:r w:rsidR="00993A2B" w:rsidRPr="00641628">
        <w:rPr>
          <w:rFonts w:ascii="Calibri" w:eastAsia="Times New Roman" w:hAnsi="Calibri" w:cs="Calibri"/>
          <w:color w:val="000000" w:themeColor="text1"/>
        </w:rPr>
        <w:t xml:space="preserve">có sự </w:t>
      </w:r>
      <w:r w:rsidRPr="00641628">
        <w:rPr>
          <w:rFonts w:ascii="Calibri" w:eastAsia="Times New Roman" w:hAnsi="Calibri" w:cs="Calibri"/>
          <w:color w:val="000000" w:themeColor="text1"/>
        </w:rPr>
        <w:t>tập trung đầu tư hiện đại hóa các cơ sở giáo dục đại học và cơ sở</w:t>
      </w:r>
      <w:r w:rsidR="004002D3" w:rsidRPr="00641628">
        <w:rPr>
          <w:rFonts w:ascii="Calibri" w:eastAsia="Times New Roman" w:hAnsi="Calibri" w:cs="Calibri"/>
          <w:color w:val="000000" w:themeColor="text1"/>
        </w:rPr>
        <w:t xml:space="preserve"> giáo dục nghề nghiệp</w:t>
      </w:r>
      <w:r w:rsidRPr="00641628">
        <w:rPr>
          <w:rFonts w:ascii="Calibri" w:eastAsia="Times New Roman" w:hAnsi="Calibri" w:cs="Calibri"/>
          <w:color w:val="000000" w:themeColor="text1"/>
        </w:rPr>
        <w:t xml:space="preserve"> </w:t>
      </w:r>
      <w:r w:rsidR="004002D3" w:rsidRPr="00641628">
        <w:rPr>
          <w:rFonts w:ascii="Calibri" w:eastAsia="Times New Roman" w:hAnsi="Calibri" w:cs="Calibri"/>
          <w:color w:val="000000" w:themeColor="text1"/>
        </w:rPr>
        <w:t>(</w:t>
      </w:r>
      <w:r w:rsidR="00CB796E" w:rsidRPr="00641628">
        <w:rPr>
          <w:rFonts w:ascii="Calibri" w:eastAsia="Times New Roman" w:hAnsi="Calibri" w:cs="Calibri"/>
          <w:color w:val="000000" w:themeColor="text1"/>
        </w:rPr>
        <w:t>GDNN</w:t>
      </w:r>
      <w:r w:rsidR="004002D3" w:rsidRPr="00641628">
        <w:rPr>
          <w:rFonts w:ascii="Calibri" w:eastAsia="Times New Roman" w:hAnsi="Calibri" w:cs="Calibri"/>
          <w:color w:val="000000" w:themeColor="text1"/>
        </w:rPr>
        <w:t>)</w:t>
      </w:r>
      <w:r w:rsidRPr="00641628">
        <w:rPr>
          <w:rFonts w:ascii="Calibri" w:eastAsia="Times New Roman" w:hAnsi="Calibri" w:cs="Calibri"/>
          <w:color w:val="000000" w:themeColor="text1"/>
        </w:rPr>
        <w:t xml:space="preserve">. Đặc biệt, </w:t>
      </w:r>
      <w:r w:rsidR="00CB796E" w:rsidRPr="00641628">
        <w:rPr>
          <w:rFonts w:ascii="Calibri" w:eastAsia="Times New Roman" w:hAnsi="Calibri" w:cs="Calibri"/>
          <w:color w:val="000000" w:themeColor="text1"/>
        </w:rPr>
        <w:t>GDNN</w:t>
      </w:r>
      <w:r w:rsidRPr="00641628">
        <w:rPr>
          <w:rFonts w:ascii="Calibri" w:eastAsia="Times New Roman" w:hAnsi="Calibri" w:cs="Calibri"/>
          <w:color w:val="000000" w:themeColor="text1"/>
        </w:rPr>
        <w:t xml:space="preserve"> cần được phát triển theo hướng mở, linh hoạt, hiện đại, hiệu quả và hội nhập, chú trọng đến cơ cấu và chất lượng đào tạo, bao gồm việc đào tạo lại thường xuyên cho người lao động, nhằm đáp ứng những thay đổi của nhu cầu thị trường và công </w:t>
      </w:r>
      <w:r w:rsidRPr="00641628">
        <w:rPr>
          <w:rFonts w:ascii="Calibri" w:hAnsi="Calibri" w:cs="Calibri"/>
          <w:color w:val="000000" w:themeColor="text1"/>
        </w:rPr>
        <w:t>nghệ.</w:t>
      </w:r>
      <w:r w:rsidRPr="00641628">
        <w:rPr>
          <w:rFonts w:ascii="Calibri" w:hAnsi="Calibri" w:cs="Calibri"/>
          <w:color w:val="000000" w:themeColor="text1"/>
          <w:vertAlign w:val="superscript"/>
        </w:rPr>
        <w:endnoteReference w:id="12"/>
      </w:r>
    </w:p>
    <w:p w14:paraId="62157EF5" w14:textId="22FE8D91"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Chiến lược Phát triển Kinh tế - Xã hội Việt Nam giai đoạn 2021–2030 xác định phát triển nguồn nhân lực chất lượng cao là một trong ba lĩnh vực ưu tiên. Tham vọng phát triển kỹ năng và nguồn nhân lực của Việt Nam </w:t>
      </w:r>
      <w:r w:rsidR="003503F3" w:rsidRPr="00641628">
        <w:rPr>
          <w:rFonts w:ascii="Calibri" w:hAnsi="Calibri" w:cs="Calibri"/>
          <w:color w:val="000000" w:themeColor="text1"/>
        </w:rPr>
        <w:t xml:space="preserve">hài hòa với </w:t>
      </w:r>
      <w:r w:rsidRPr="00641628">
        <w:rPr>
          <w:rFonts w:ascii="Calibri" w:hAnsi="Calibri" w:cs="Calibri"/>
          <w:color w:val="000000" w:themeColor="text1"/>
        </w:rPr>
        <w:t xml:space="preserve">mục tiêu của Australia là trở thành đối tác giáo dục quốc tế </w:t>
      </w:r>
      <w:r w:rsidR="005176BE" w:rsidRPr="00641628">
        <w:rPr>
          <w:rFonts w:ascii="Calibri" w:hAnsi="Calibri" w:cs="Calibri"/>
          <w:color w:val="000000" w:themeColor="text1"/>
        </w:rPr>
        <w:t>quan trọng của Việt Nam</w:t>
      </w:r>
      <w:r w:rsidRPr="00641628">
        <w:rPr>
          <w:rFonts w:ascii="Calibri" w:hAnsi="Calibri" w:cs="Calibri"/>
          <w:color w:val="000000" w:themeColor="text1"/>
        </w:rPr>
        <w:t>. Sau hơn 50 năm hợp tác</w:t>
      </w:r>
      <w:r w:rsidR="003503F3" w:rsidRPr="00641628">
        <w:rPr>
          <w:rFonts w:ascii="Calibri" w:hAnsi="Calibri" w:cs="Calibri"/>
          <w:color w:val="000000" w:themeColor="text1"/>
        </w:rPr>
        <w:t xml:space="preserve"> thành công</w:t>
      </w:r>
      <w:r w:rsidRPr="00641628">
        <w:rPr>
          <w:rFonts w:ascii="Calibri" w:hAnsi="Calibri" w:cs="Calibri"/>
          <w:color w:val="000000" w:themeColor="text1"/>
        </w:rPr>
        <w:t xml:space="preserve"> với Việt Nam trong lĩnh vực giáo dục, Australia đang ở vị thế tốt để tiếp tục hỗ trợ các ưu tiên của Việt Nam về kỹ năng và nguồn nhân lực. Hệ thống giáo dục đại học của Australia được đánh giá cao ở Việt Nam, với hơn 100.000 cựu sinh viên tốt nghiệp từ các cơ sở giáo dục Australia. Hệ thống </w:t>
      </w:r>
      <w:r w:rsidR="00CB796E" w:rsidRPr="00641628">
        <w:rPr>
          <w:rFonts w:ascii="Calibri" w:hAnsi="Calibri" w:cs="Calibri"/>
          <w:color w:val="000000" w:themeColor="text1"/>
        </w:rPr>
        <w:t>GDNN</w:t>
      </w:r>
      <w:r w:rsidRPr="00641628">
        <w:rPr>
          <w:rFonts w:ascii="Calibri" w:hAnsi="Calibri" w:cs="Calibri"/>
          <w:color w:val="000000" w:themeColor="text1"/>
        </w:rPr>
        <w:t xml:space="preserve"> của Australia được công nhận là một trong những hệ thống tốt nhất trên thế giới. Trung tâm Việt - </w:t>
      </w:r>
      <w:r w:rsidR="0061171D" w:rsidRPr="00641628">
        <w:rPr>
          <w:rFonts w:ascii="Calibri" w:hAnsi="Calibri" w:cs="Calibri"/>
          <w:color w:val="000000" w:themeColor="text1"/>
        </w:rPr>
        <w:t>Úc</w:t>
      </w:r>
      <w:r w:rsidRPr="00641628">
        <w:rPr>
          <w:rFonts w:ascii="Calibri" w:hAnsi="Calibri" w:cs="Calibri"/>
          <w:color w:val="000000" w:themeColor="text1"/>
        </w:rPr>
        <w:t xml:space="preserve"> là một sáng kiến </w:t>
      </w:r>
      <w:r w:rsidR="002671C0" w:rsidRPr="00641628">
        <w:rPr>
          <w:rFonts w:ascii="Calibri" w:hAnsi="Calibri" w:cs="Calibri"/>
          <w:color w:val="000000" w:themeColor="text1"/>
        </w:rPr>
        <w:t>hợp tác giữa</w:t>
      </w:r>
      <w:r w:rsidRPr="00641628">
        <w:rPr>
          <w:rFonts w:ascii="Calibri" w:hAnsi="Calibri" w:cs="Calibri"/>
          <w:color w:val="000000" w:themeColor="text1"/>
        </w:rPr>
        <w:t xml:space="preserve"> chính phủ Australia và Việt Nam, được  Bộ Ngoại giao và Thương mại Australia (DFAT) tài trợ và tập trung vào việc thiết lập một chương trình phát triển năng lực </w:t>
      </w:r>
      <w:r w:rsidR="003503F3" w:rsidRPr="00641628">
        <w:rPr>
          <w:rFonts w:ascii="Calibri" w:hAnsi="Calibri" w:cs="Calibri"/>
          <w:color w:val="000000" w:themeColor="text1"/>
        </w:rPr>
        <w:t>uy tín cho</w:t>
      </w:r>
      <w:r w:rsidR="00245E50">
        <w:rPr>
          <w:rFonts w:ascii="Calibri" w:hAnsi="Calibri" w:cs="Calibri"/>
          <w:color w:val="000000" w:themeColor="text1"/>
        </w:rPr>
        <w:t xml:space="preserve"> các</w:t>
      </w:r>
      <w:r w:rsidR="003503F3" w:rsidRPr="00641628">
        <w:rPr>
          <w:rFonts w:ascii="Calibri" w:hAnsi="Calibri" w:cs="Calibri"/>
          <w:color w:val="000000" w:themeColor="text1"/>
        </w:rPr>
        <w:t xml:space="preserve"> </w:t>
      </w:r>
      <w:r w:rsidRPr="00641628">
        <w:rPr>
          <w:rFonts w:ascii="Calibri" w:hAnsi="Calibri" w:cs="Calibri"/>
          <w:color w:val="000000" w:themeColor="text1"/>
        </w:rPr>
        <w:t xml:space="preserve">lãnh đạo ưu tú </w:t>
      </w:r>
      <w:r w:rsidR="00245E50">
        <w:rPr>
          <w:rFonts w:ascii="Calibri" w:hAnsi="Calibri" w:cs="Calibri"/>
          <w:color w:val="000000" w:themeColor="text1"/>
        </w:rPr>
        <w:t>của</w:t>
      </w:r>
      <w:r w:rsidRPr="00641628">
        <w:rPr>
          <w:rFonts w:ascii="Calibri" w:hAnsi="Calibri" w:cs="Calibri"/>
          <w:color w:val="000000" w:themeColor="text1"/>
        </w:rPr>
        <w:t xml:space="preserve"> Việt Nam. Trung tâm Việt - </w:t>
      </w:r>
      <w:r w:rsidR="0061171D" w:rsidRPr="00641628">
        <w:rPr>
          <w:rFonts w:ascii="Calibri" w:hAnsi="Calibri" w:cs="Calibri"/>
          <w:color w:val="000000" w:themeColor="text1"/>
        </w:rPr>
        <w:t>Úc</w:t>
      </w:r>
      <w:r w:rsidRPr="00641628">
        <w:rPr>
          <w:rFonts w:ascii="Calibri" w:hAnsi="Calibri" w:cs="Calibri"/>
          <w:color w:val="000000" w:themeColor="text1"/>
        </w:rPr>
        <w:t xml:space="preserve"> thể hiện cam kết chung và ưu tiên hợp tác hơn nữa giữa </w:t>
      </w:r>
      <w:r w:rsidR="003503F3" w:rsidRPr="00641628">
        <w:rPr>
          <w:rFonts w:ascii="Calibri" w:hAnsi="Calibri" w:cs="Calibri"/>
          <w:color w:val="000000" w:themeColor="text1"/>
        </w:rPr>
        <w:t>hai</w:t>
      </w:r>
      <w:r w:rsidRPr="00641628">
        <w:rPr>
          <w:rFonts w:ascii="Calibri" w:hAnsi="Calibri" w:cs="Calibri"/>
          <w:color w:val="000000" w:themeColor="text1"/>
        </w:rPr>
        <w:t xml:space="preserve"> quốc gia trong lãnh đạo khu vực công, trong đó c</w:t>
      </w:r>
      <w:r w:rsidR="00D13ACF" w:rsidRPr="00641628">
        <w:rPr>
          <w:rFonts w:ascii="Calibri" w:hAnsi="Calibri" w:cs="Calibri"/>
          <w:color w:val="000000" w:themeColor="text1"/>
        </w:rPr>
        <w:t>ó</w:t>
      </w:r>
      <w:r w:rsidRPr="00641628">
        <w:rPr>
          <w:rFonts w:ascii="Calibri" w:hAnsi="Calibri" w:cs="Calibri"/>
          <w:color w:val="000000" w:themeColor="text1"/>
        </w:rPr>
        <w:t xml:space="preserve"> </w:t>
      </w:r>
      <w:r w:rsidR="00A34C5A" w:rsidRPr="00641628">
        <w:rPr>
          <w:rFonts w:ascii="Calibri" w:hAnsi="Calibri" w:cs="Calibri"/>
          <w:color w:val="000000" w:themeColor="text1"/>
        </w:rPr>
        <w:t>thúc</w:t>
      </w:r>
      <w:r w:rsidRPr="00641628">
        <w:rPr>
          <w:rFonts w:ascii="Calibri" w:hAnsi="Calibri" w:cs="Calibri"/>
          <w:color w:val="000000" w:themeColor="text1"/>
        </w:rPr>
        <w:t xml:space="preserve"> đẩy phụ nữ </w:t>
      </w:r>
      <w:r w:rsidR="00EA561F" w:rsidRPr="00641628">
        <w:rPr>
          <w:rFonts w:ascii="Calibri" w:hAnsi="Calibri" w:cs="Calibri"/>
          <w:color w:val="000000" w:themeColor="text1"/>
        </w:rPr>
        <w:t xml:space="preserve">tham gia </w:t>
      </w:r>
      <w:r w:rsidRPr="00641628">
        <w:rPr>
          <w:rFonts w:ascii="Calibri" w:hAnsi="Calibri" w:cs="Calibri"/>
          <w:color w:val="000000" w:themeColor="text1"/>
        </w:rPr>
        <w:t>lãnh đạo, nghiên cứu và trao đổi tri thức.</w:t>
      </w:r>
    </w:p>
    <w:p w14:paraId="6DB4580A" w14:textId="00A3713C" w:rsidR="00495877" w:rsidRPr="00641628" w:rsidRDefault="00393FA6">
      <w:pPr>
        <w:pStyle w:val="P68B1DB1-H3-Heading37"/>
        <w:rPr>
          <w:rFonts w:ascii="Calibri" w:hAnsi="Calibri" w:cs="Calibri"/>
          <w:color w:val="000000" w:themeColor="text1"/>
        </w:rPr>
      </w:pPr>
      <w:r w:rsidRPr="00641628">
        <w:rPr>
          <w:rFonts w:ascii="Calibri" w:hAnsi="Calibri" w:cs="Calibri"/>
          <w:color w:val="000000" w:themeColor="text1"/>
        </w:rPr>
        <w:t>Biến đổi khí hậu</w:t>
      </w:r>
    </w:p>
    <w:p w14:paraId="3AA26C12" w14:textId="41422825"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Việt Nam là quốc gia dễ bị tổn thương </w:t>
      </w:r>
      <w:r w:rsidR="007D1DF8" w:rsidRPr="00641628">
        <w:rPr>
          <w:rFonts w:ascii="Calibri" w:hAnsi="Calibri" w:cs="Calibri"/>
          <w:color w:val="000000" w:themeColor="text1"/>
        </w:rPr>
        <w:t>do</w:t>
      </w:r>
      <w:r w:rsidRPr="00641628">
        <w:rPr>
          <w:rFonts w:ascii="Calibri" w:hAnsi="Calibri" w:cs="Calibri"/>
          <w:color w:val="000000" w:themeColor="text1"/>
        </w:rPr>
        <w:t xml:space="preserve"> biến đổi khí hậu và là một trong những nước chịu nhiều rủi ro thiên tai nhất ở Đông Nam Á</w:t>
      </w:r>
      <w:r w:rsidR="00BA3B50" w:rsidRPr="00641628">
        <w:rPr>
          <w:rFonts w:ascii="Calibri" w:hAnsi="Calibri" w:cs="Calibri"/>
          <w:color w:val="000000" w:themeColor="text1"/>
        </w:rPr>
        <w:t xml:space="preserve">. Việt Nam thường xuyên bị ảnh hưởng bởi </w:t>
      </w:r>
      <w:r w:rsidRPr="00641628">
        <w:rPr>
          <w:rFonts w:ascii="Calibri" w:hAnsi="Calibri" w:cs="Calibri"/>
          <w:color w:val="000000" w:themeColor="text1"/>
        </w:rPr>
        <w:t xml:space="preserve">lũ lụt, hạn hán, bão, áp thấp nhiệt đới và sạt lở đất. </w:t>
      </w:r>
      <w:r w:rsidR="00B80AC1" w:rsidRPr="00641628">
        <w:rPr>
          <w:rFonts w:ascii="Calibri" w:hAnsi="Calibri" w:cs="Calibri"/>
          <w:color w:val="000000" w:themeColor="text1"/>
        </w:rPr>
        <w:t xml:space="preserve">Với độ cao trung bình chỉ 02 m so với mực nước biển, </w:t>
      </w:r>
      <w:r w:rsidRPr="00641628">
        <w:rPr>
          <w:rFonts w:ascii="Calibri" w:hAnsi="Calibri" w:cs="Calibri"/>
          <w:color w:val="000000" w:themeColor="text1"/>
        </w:rPr>
        <w:t>Đồng bằng sông Cửu Long - nơi sinh sống của 17 triệu người và đóng góp hơn một nửa sản lượng lương thực của Việt Nam - đặc biệt dễ bị ảnh hưởng bởi biến đổi khí hậu. Mức độ dễ bị tổn thương chung của Việt Nam đối với biến đổi khí hậu đã tăng lên trong 10 năm qua.</w:t>
      </w:r>
      <w:r w:rsidRPr="00641628">
        <w:rPr>
          <w:rStyle w:val="EndnoteReference"/>
          <w:rFonts w:ascii="Calibri" w:hAnsi="Calibri" w:cs="Calibri"/>
          <w:color w:val="000000" w:themeColor="text1"/>
        </w:rPr>
        <w:endnoteReference w:id="13"/>
      </w:r>
      <w:r w:rsidRPr="00641628">
        <w:rPr>
          <w:rFonts w:ascii="Calibri" w:hAnsi="Calibri" w:cs="Calibri"/>
          <w:color w:val="000000" w:themeColor="text1"/>
        </w:rPr>
        <w:t xml:space="preserve"> Nếu không có hành động</w:t>
      </w:r>
      <w:r w:rsidR="00BA3B50" w:rsidRPr="00641628">
        <w:rPr>
          <w:rFonts w:ascii="Calibri" w:hAnsi="Calibri" w:cs="Calibri"/>
          <w:color w:val="000000" w:themeColor="text1"/>
        </w:rPr>
        <w:t xml:space="preserve"> phối hợp trong ứng phó với biến đổi</w:t>
      </w:r>
      <w:r w:rsidRPr="00641628">
        <w:rPr>
          <w:rFonts w:ascii="Calibri" w:hAnsi="Calibri" w:cs="Calibri"/>
          <w:color w:val="000000" w:themeColor="text1"/>
        </w:rPr>
        <w:t xml:space="preserve"> khí hậu, Việt Nam</w:t>
      </w:r>
      <w:r w:rsidR="00BA3B50" w:rsidRPr="00641628">
        <w:rPr>
          <w:rFonts w:ascii="Calibri" w:hAnsi="Calibri" w:cs="Calibri"/>
          <w:color w:val="000000" w:themeColor="text1"/>
        </w:rPr>
        <w:t xml:space="preserve"> có thể bị mất 12 -14,5% GDP</w:t>
      </w:r>
      <w:r w:rsidRPr="00641628">
        <w:rPr>
          <w:rFonts w:ascii="Calibri" w:hAnsi="Calibri" w:cs="Calibri"/>
          <w:color w:val="000000" w:themeColor="text1"/>
        </w:rPr>
        <w:t xml:space="preserve"> vào năm 2050 và </w:t>
      </w:r>
      <w:r w:rsidR="00BA3B50" w:rsidRPr="00641628">
        <w:rPr>
          <w:rFonts w:ascii="Calibri" w:hAnsi="Calibri" w:cs="Calibri"/>
          <w:color w:val="000000" w:themeColor="text1"/>
        </w:rPr>
        <w:t xml:space="preserve">điều này </w:t>
      </w:r>
      <w:r w:rsidRPr="00641628">
        <w:rPr>
          <w:rFonts w:ascii="Calibri" w:hAnsi="Calibri" w:cs="Calibri"/>
          <w:color w:val="000000" w:themeColor="text1"/>
        </w:rPr>
        <w:t>ảnh hưởng đến mục tiêu trở thành quốc gia có thu nhập cao vào năm 2045.</w:t>
      </w:r>
      <w:r w:rsidRPr="00641628">
        <w:rPr>
          <w:rFonts w:ascii="Calibri" w:hAnsi="Calibri" w:cs="Calibri"/>
          <w:color w:val="000000" w:themeColor="text1"/>
          <w:vertAlign w:val="superscript"/>
        </w:rPr>
        <w:endnoteReference w:id="14"/>
      </w:r>
      <w:r w:rsidRPr="00641628">
        <w:rPr>
          <w:rFonts w:ascii="Calibri" w:hAnsi="Calibri" w:cs="Calibri"/>
          <w:color w:val="000000" w:themeColor="text1"/>
        </w:rPr>
        <w:t xml:space="preserve"> Các tác động tiềm tàng của biến đổi khí hậu tại Việt Nam bao gồm thiệt hại về cơ sở hạ tầng, giảm năng suất lao động, ảnh hưởng đến sức khỏe, </w:t>
      </w:r>
      <w:r w:rsidR="00BA3B50" w:rsidRPr="00641628">
        <w:rPr>
          <w:rFonts w:ascii="Calibri" w:hAnsi="Calibri" w:cs="Calibri"/>
          <w:color w:val="000000" w:themeColor="text1"/>
        </w:rPr>
        <w:t xml:space="preserve">việc buộc phải </w:t>
      </w:r>
      <w:r w:rsidRPr="00641628">
        <w:rPr>
          <w:rFonts w:ascii="Calibri" w:hAnsi="Calibri" w:cs="Calibri"/>
          <w:color w:val="000000" w:themeColor="text1"/>
        </w:rPr>
        <w:t xml:space="preserve">di dời </w:t>
      </w:r>
      <w:r w:rsidR="00BA3B50" w:rsidRPr="00641628">
        <w:rPr>
          <w:rFonts w:ascii="Calibri" w:hAnsi="Calibri" w:cs="Calibri"/>
          <w:color w:val="000000" w:themeColor="text1"/>
        </w:rPr>
        <w:t xml:space="preserve">các </w:t>
      </w:r>
      <w:r w:rsidRPr="00641628">
        <w:rPr>
          <w:rFonts w:ascii="Calibri" w:hAnsi="Calibri" w:cs="Calibri"/>
          <w:color w:val="000000" w:themeColor="text1"/>
        </w:rPr>
        <w:t>cộng đồng địa phương, và các thiên tai đột ngột đòi hỏi phải thực hiện các ứng phó nhân đạo khẩn cấp.</w:t>
      </w:r>
    </w:p>
    <w:p w14:paraId="0418D2DF" w14:textId="7AA9AEC1" w:rsidR="00495877" w:rsidRPr="00641628" w:rsidRDefault="00393FA6">
      <w:pPr>
        <w:rPr>
          <w:rFonts w:ascii="Calibri" w:hAnsi="Calibri" w:cs="Calibri"/>
          <w:color w:val="000000" w:themeColor="text1"/>
        </w:rPr>
      </w:pPr>
      <w:r w:rsidRPr="00641628">
        <w:rPr>
          <w:rFonts w:ascii="Calibri" w:hAnsi="Calibri" w:cs="Calibri"/>
          <w:color w:val="000000" w:themeColor="text1"/>
        </w:rPr>
        <w:t>Tăng trưởng kinh tế, đô thị hóa và công nghiệp hóa nhanh chóng của Việt Nam trong 30 năm qua được hỗ trợ bởi nguồn cung cấp năng lượng phụ thuộc vào than đá</w:t>
      </w:r>
      <w:r w:rsidR="00121394" w:rsidRPr="00641628">
        <w:rPr>
          <w:rFonts w:ascii="Calibri" w:hAnsi="Calibri" w:cs="Calibri"/>
          <w:color w:val="000000" w:themeColor="text1"/>
        </w:rPr>
        <w:t>,</w:t>
      </w:r>
      <w:r w:rsidRPr="00641628">
        <w:rPr>
          <w:rFonts w:ascii="Calibri" w:hAnsi="Calibri" w:cs="Calibri"/>
          <w:color w:val="000000" w:themeColor="text1"/>
        </w:rPr>
        <w:t xml:space="preserve"> tạo ra lượng khí thải nhà kính đáng kể. Lượng phát thải </w:t>
      </w:r>
      <w:r w:rsidR="00513F3C" w:rsidRPr="00641628">
        <w:rPr>
          <w:rFonts w:ascii="Calibri" w:hAnsi="Calibri" w:cs="Calibri"/>
          <w:color w:val="000000" w:themeColor="text1"/>
        </w:rPr>
        <w:t xml:space="preserve">khí nhà kính </w:t>
      </w:r>
      <w:r w:rsidRPr="00641628">
        <w:rPr>
          <w:rFonts w:ascii="Calibri" w:hAnsi="Calibri" w:cs="Calibri"/>
          <w:color w:val="000000" w:themeColor="text1"/>
        </w:rPr>
        <w:t xml:space="preserve">đã tăng </w:t>
      </w:r>
      <w:r w:rsidR="00833ACB" w:rsidRPr="00641628">
        <w:rPr>
          <w:rFonts w:ascii="Calibri" w:hAnsi="Calibri" w:cs="Calibri"/>
          <w:color w:val="000000" w:themeColor="text1"/>
        </w:rPr>
        <w:t>đáng kể</w:t>
      </w:r>
      <w:r w:rsidRPr="00641628">
        <w:rPr>
          <w:rFonts w:ascii="Calibri" w:hAnsi="Calibri" w:cs="Calibri"/>
          <w:color w:val="000000" w:themeColor="text1"/>
        </w:rPr>
        <w:t xml:space="preserve"> trong thập kỷ qua và</w:t>
      </w:r>
      <w:r w:rsidR="00513F3C" w:rsidRPr="00641628">
        <w:rPr>
          <w:rFonts w:ascii="Calibri" w:hAnsi="Calibri" w:cs="Calibri"/>
          <w:color w:val="000000" w:themeColor="text1"/>
        </w:rPr>
        <w:t xml:space="preserve"> ngành điện</w:t>
      </w:r>
      <w:r w:rsidRPr="00641628">
        <w:rPr>
          <w:rFonts w:ascii="Calibri" w:hAnsi="Calibri" w:cs="Calibri"/>
          <w:color w:val="000000" w:themeColor="text1"/>
        </w:rPr>
        <w:t xml:space="preserve"> </w:t>
      </w:r>
      <w:r w:rsidR="00513F3C" w:rsidRPr="00641628">
        <w:rPr>
          <w:rFonts w:ascii="Calibri" w:hAnsi="Calibri" w:cs="Calibri"/>
          <w:color w:val="000000" w:themeColor="text1"/>
        </w:rPr>
        <w:t xml:space="preserve">của </w:t>
      </w:r>
      <w:r w:rsidRPr="00641628">
        <w:rPr>
          <w:rFonts w:ascii="Calibri" w:hAnsi="Calibri" w:cs="Calibri"/>
          <w:color w:val="000000" w:themeColor="text1"/>
        </w:rPr>
        <w:t xml:space="preserve">Việt Nam </w:t>
      </w:r>
      <w:r w:rsidR="00513F3C" w:rsidRPr="00641628">
        <w:rPr>
          <w:rFonts w:ascii="Calibri" w:hAnsi="Calibri" w:cs="Calibri"/>
          <w:color w:val="000000" w:themeColor="text1"/>
        </w:rPr>
        <w:t xml:space="preserve">có kế hoạch sử dụng </w:t>
      </w:r>
      <w:r w:rsidRPr="00641628">
        <w:rPr>
          <w:rFonts w:ascii="Calibri" w:hAnsi="Calibri" w:cs="Calibri"/>
          <w:color w:val="000000" w:themeColor="text1"/>
        </w:rPr>
        <w:t xml:space="preserve">sử dụng một lượng </w:t>
      </w:r>
      <w:r w:rsidR="00944056" w:rsidRPr="00641628">
        <w:rPr>
          <w:rFonts w:ascii="Calibri" w:hAnsi="Calibri" w:cs="Calibri"/>
          <w:color w:val="000000" w:themeColor="text1"/>
        </w:rPr>
        <w:t>lớn</w:t>
      </w:r>
      <w:r w:rsidRPr="00641628">
        <w:rPr>
          <w:rFonts w:ascii="Calibri" w:hAnsi="Calibri" w:cs="Calibri"/>
          <w:color w:val="000000" w:themeColor="text1"/>
        </w:rPr>
        <w:t xml:space="preserve"> nhiên liệu hóa thạch trong thập kỷ tới. Vào năm 2020, ngành năng lượng chiếm khoảng 65% lượng phát thải của cả nước</w:t>
      </w:r>
      <w:r w:rsidR="00020526">
        <w:rPr>
          <w:rFonts w:ascii="Calibri" w:hAnsi="Calibri" w:cs="Calibri"/>
          <w:color w:val="000000" w:themeColor="text1"/>
        </w:rPr>
        <w:t>. V</w:t>
      </w:r>
      <w:r w:rsidR="00833ACB" w:rsidRPr="00641628">
        <w:rPr>
          <w:rFonts w:ascii="Calibri" w:hAnsi="Calibri" w:cs="Calibri"/>
          <w:color w:val="000000" w:themeColor="text1"/>
        </w:rPr>
        <w:t xml:space="preserve">iệc </w:t>
      </w:r>
      <w:r w:rsidRPr="00641628">
        <w:rPr>
          <w:rFonts w:ascii="Calibri" w:hAnsi="Calibri" w:cs="Calibri"/>
          <w:color w:val="000000" w:themeColor="text1"/>
        </w:rPr>
        <w:t>Việt Nam có đạt được vị thế quốc gia có thu nhập cao vào năm 2045 hay không</w:t>
      </w:r>
      <w:r w:rsidR="00020526">
        <w:rPr>
          <w:rFonts w:ascii="Calibri" w:hAnsi="Calibri" w:cs="Calibri"/>
          <w:color w:val="000000" w:themeColor="text1"/>
        </w:rPr>
        <w:t xml:space="preserve"> phụ thuộc rất nhiều vào m</w:t>
      </w:r>
      <w:r w:rsidR="00020526" w:rsidRPr="00641628">
        <w:rPr>
          <w:rFonts w:ascii="Calibri" w:hAnsi="Calibri" w:cs="Calibri"/>
          <w:color w:val="000000" w:themeColor="text1"/>
        </w:rPr>
        <w:t xml:space="preserve">ức độ chuyển đổi </w:t>
      </w:r>
      <w:r w:rsidR="00020526">
        <w:rPr>
          <w:rFonts w:ascii="Calibri" w:hAnsi="Calibri" w:cs="Calibri"/>
          <w:color w:val="000000" w:themeColor="text1"/>
        </w:rPr>
        <w:t>nhằm</w:t>
      </w:r>
      <w:r w:rsidR="00020526" w:rsidRPr="00641628">
        <w:rPr>
          <w:rFonts w:ascii="Calibri" w:hAnsi="Calibri" w:cs="Calibri"/>
          <w:color w:val="000000" w:themeColor="text1"/>
        </w:rPr>
        <w:t xml:space="preserve"> giảm sự phụ thuộc vào nhiên liệu hóa thạch</w:t>
      </w:r>
      <w:r w:rsidRPr="00641628">
        <w:rPr>
          <w:rFonts w:ascii="Calibri" w:hAnsi="Calibri" w:cs="Calibri"/>
          <w:color w:val="000000" w:themeColor="text1"/>
        </w:rPr>
        <w:t>.</w:t>
      </w:r>
      <w:r w:rsidRPr="00641628">
        <w:rPr>
          <w:rFonts w:ascii="Calibri" w:hAnsi="Calibri" w:cs="Calibri"/>
          <w:color w:val="000000" w:themeColor="text1"/>
          <w:vertAlign w:val="superscript"/>
        </w:rPr>
        <w:endnoteReference w:id="15"/>
      </w:r>
    </w:p>
    <w:p w14:paraId="475E70CE" w14:textId="6E71E26E" w:rsidR="00495877" w:rsidRPr="00641628" w:rsidRDefault="0048345D">
      <w:pPr>
        <w:rPr>
          <w:rFonts w:ascii="Calibri" w:hAnsi="Calibri" w:cs="Calibri"/>
          <w:color w:val="000000" w:themeColor="text1"/>
        </w:rPr>
      </w:pPr>
      <w:r w:rsidRPr="00641628">
        <w:rPr>
          <w:rFonts w:ascii="Calibri" w:hAnsi="Calibri" w:cs="Calibri"/>
          <w:color w:val="000000" w:themeColor="text1"/>
        </w:rPr>
        <w:lastRenderedPageBreak/>
        <w:t>Mặc dù đã đạt được những tiến bộ quan trọng trong việc xây dựng chính sách, Việt Nam vẫn đang gặp khó khăn trong việc thực hiện các hành động thích ứng và giảm thiểu biến đổi khí hậu.</w:t>
      </w:r>
      <w:r w:rsidRPr="00641628">
        <w:rPr>
          <w:rFonts w:ascii="Calibri" w:eastAsia="Calibri Light" w:hAnsi="Calibri" w:cs="Calibri"/>
          <w:color w:val="000000" w:themeColor="text1"/>
        </w:rPr>
        <w:t xml:space="preserve"> </w:t>
      </w:r>
      <w:r w:rsidR="00361657" w:rsidRPr="00641628">
        <w:rPr>
          <w:rFonts w:ascii="Calibri" w:eastAsia="Calibri Light" w:hAnsi="Calibri" w:cs="Calibri"/>
          <w:color w:val="000000" w:themeColor="text1"/>
        </w:rPr>
        <w:t>Việc</w:t>
      </w:r>
      <w:r w:rsidR="00EF00DF" w:rsidRPr="00641628">
        <w:rPr>
          <w:rFonts w:ascii="Calibri" w:eastAsia="Calibri Light" w:hAnsi="Calibri" w:cs="Calibri"/>
          <w:color w:val="000000" w:themeColor="text1"/>
        </w:rPr>
        <w:t xml:space="preserve"> </w:t>
      </w:r>
      <w:r w:rsidRPr="00641628">
        <w:rPr>
          <w:rFonts w:ascii="Calibri" w:eastAsia="Calibri Light" w:hAnsi="Calibri" w:cs="Calibri"/>
          <w:color w:val="000000" w:themeColor="text1"/>
        </w:rPr>
        <w:t xml:space="preserve">đẩy nhanh các nỗ lực của Việt Nam </w:t>
      </w:r>
      <w:r w:rsidR="00361657" w:rsidRPr="00641628">
        <w:rPr>
          <w:rFonts w:ascii="Calibri" w:eastAsia="Calibri Light" w:hAnsi="Calibri" w:cs="Calibri"/>
          <w:color w:val="000000" w:themeColor="text1"/>
        </w:rPr>
        <w:t xml:space="preserve">đòi hỏi các khoản </w:t>
      </w:r>
      <w:r w:rsidRPr="00641628">
        <w:rPr>
          <w:rFonts w:ascii="Calibri" w:eastAsia="Calibri Light" w:hAnsi="Calibri" w:cs="Calibri"/>
          <w:color w:val="000000" w:themeColor="text1"/>
        </w:rPr>
        <w:t>đầu tư công và tư</w:t>
      </w:r>
      <w:r w:rsidR="00361657" w:rsidRPr="00641628">
        <w:rPr>
          <w:rFonts w:ascii="Calibri" w:eastAsia="Calibri Light" w:hAnsi="Calibri" w:cs="Calibri"/>
          <w:color w:val="000000" w:themeColor="text1"/>
        </w:rPr>
        <w:t xml:space="preserve"> lớn</w:t>
      </w:r>
      <w:r w:rsidRPr="00641628">
        <w:rPr>
          <w:rFonts w:ascii="Calibri" w:eastAsia="Calibri Light" w:hAnsi="Calibri" w:cs="Calibri"/>
          <w:color w:val="000000" w:themeColor="text1"/>
        </w:rPr>
        <w:t>. Việc sử dụng hiệu quả các nguồn tài chính sẵn có sẽ rất quan trọng.</w:t>
      </w:r>
    </w:p>
    <w:p w14:paraId="0D1A66BB" w14:textId="37ED76D2"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Giải quyết vấn đề biến đổi khí hậu là một thách thức cốt lõi đối với Việt Nam trong bối cảnh Việt Nam đã công bố mục tiêu đạt được mức phát thải ròng bằng 0 </w:t>
      </w:r>
      <w:r w:rsidR="00C24233" w:rsidRPr="00641628">
        <w:rPr>
          <w:rFonts w:ascii="Calibri" w:hAnsi="Calibri" w:cs="Calibri"/>
          <w:color w:val="000000" w:themeColor="text1"/>
        </w:rPr>
        <w:t>vào</w:t>
      </w:r>
      <w:r w:rsidRPr="00641628">
        <w:rPr>
          <w:rFonts w:ascii="Calibri" w:hAnsi="Calibri" w:cs="Calibri"/>
          <w:color w:val="000000" w:themeColor="text1"/>
        </w:rPr>
        <w:t xml:space="preserve"> năm 2050 t</w:t>
      </w:r>
      <w:r w:rsidR="00404319">
        <w:rPr>
          <w:rFonts w:ascii="Calibri" w:hAnsi="Calibri" w:cs="Calibri"/>
          <w:color w:val="000000" w:themeColor="text1"/>
        </w:rPr>
        <w:t xml:space="preserve">ại </w:t>
      </w:r>
      <w:r w:rsidRPr="00641628">
        <w:rPr>
          <w:rFonts w:ascii="Calibri" w:hAnsi="Calibri" w:cs="Calibri"/>
          <w:color w:val="000000" w:themeColor="text1"/>
        </w:rPr>
        <w:t xml:space="preserve">Hội nghị </w:t>
      </w:r>
      <w:r w:rsidR="00202BF2" w:rsidRPr="00641628">
        <w:rPr>
          <w:rFonts w:ascii="Calibri" w:hAnsi="Calibri" w:cs="Calibri"/>
          <w:color w:val="000000" w:themeColor="text1"/>
        </w:rPr>
        <w:t>T</w:t>
      </w:r>
      <w:r w:rsidRPr="00641628">
        <w:rPr>
          <w:rFonts w:ascii="Calibri" w:hAnsi="Calibri" w:cs="Calibri"/>
          <w:color w:val="000000" w:themeColor="text1"/>
        </w:rPr>
        <w:t xml:space="preserve">hượng đỉnh các nhà </w:t>
      </w:r>
      <w:r w:rsidR="00833ACB" w:rsidRPr="00641628">
        <w:rPr>
          <w:rFonts w:ascii="Calibri" w:hAnsi="Calibri" w:cs="Calibri"/>
          <w:color w:val="000000" w:themeColor="text1"/>
        </w:rPr>
        <w:t>L</w:t>
      </w:r>
      <w:r w:rsidRPr="00641628">
        <w:rPr>
          <w:rFonts w:ascii="Calibri" w:hAnsi="Calibri" w:cs="Calibri"/>
          <w:color w:val="000000" w:themeColor="text1"/>
        </w:rPr>
        <w:t xml:space="preserve">ãnh đạo </w:t>
      </w:r>
      <w:r w:rsidR="00833ACB" w:rsidRPr="00641628">
        <w:rPr>
          <w:rFonts w:ascii="Calibri" w:hAnsi="Calibri" w:cs="Calibri"/>
          <w:color w:val="000000" w:themeColor="text1"/>
        </w:rPr>
        <w:t>T</w:t>
      </w:r>
      <w:r w:rsidRPr="00641628">
        <w:rPr>
          <w:rFonts w:ascii="Calibri" w:hAnsi="Calibri" w:cs="Calibri"/>
          <w:color w:val="000000" w:themeColor="text1"/>
        </w:rPr>
        <w:t xml:space="preserve">hế giới COP26 vào năm 2021. Tương tự, Australia cũng cam kết đạt được mục tiêu phát thải ròng bằng 0. Cả hai nước đã cam kết nâng tầm quan hệ hợp tác, một trong những bằng chứng của sự cam kết này là </w:t>
      </w:r>
      <w:r w:rsidR="00CA7A6A" w:rsidRPr="00641628">
        <w:rPr>
          <w:rFonts w:ascii="Calibri" w:hAnsi="Calibri" w:cs="Calibri"/>
          <w:color w:val="000000" w:themeColor="text1"/>
        </w:rPr>
        <w:t>nội dung</w:t>
      </w:r>
      <w:r w:rsidRPr="00641628">
        <w:rPr>
          <w:rFonts w:ascii="Calibri" w:hAnsi="Calibri" w:cs="Calibri"/>
          <w:color w:val="000000" w:themeColor="text1"/>
        </w:rPr>
        <w:t xml:space="preserve"> biến đổi khí hậu được đưa vào trong CSP của hai nước. </w:t>
      </w:r>
      <w:r w:rsidRPr="00641628">
        <w:rPr>
          <w:rFonts w:ascii="Calibri" w:eastAsia="Calibri Light" w:hAnsi="Calibri" w:cs="Calibri"/>
          <w:color w:val="000000" w:themeColor="text1"/>
        </w:rPr>
        <w:t xml:space="preserve">Australia </w:t>
      </w:r>
      <w:r w:rsidR="00404319">
        <w:rPr>
          <w:rFonts w:ascii="Calibri" w:eastAsia="Calibri Light" w:hAnsi="Calibri" w:cs="Calibri"/>
          <w:color w:val="000000" w:themeColor="text1"/>
        </w:rPr>
        <w:t xml:space="preserve">đang </w:t>
      </w:r>
      <w:r w:rsidR="00CB4DA2" w:rsidRPr="00641628">
        <w:rPr>
          <w:rFonts w:ascii="Calibri" w:eastAsia="Calibri Light" w:hAnsi="Calibri" w:cs="Calibri"/>
          <w:color w:val="000000" w:themeColor="text1"/>
        </w:rPr>
        <w:t xml:space="preserve">ở trong </w:t>
      </w:r>
      <w:r w:rsidRPr="00641628">
        <w:rPr>
          <w:rFonts w:ascii="Calibri" w:eastAsia="Calibri Light" w:hAnsi="Calibri" w:cs="Calibri"/>
          <w:color w:val="000000" w:themeColor="text1"/>
        </w:rPr>
        <w:t xml:space="preserve">vị thế tốt để hỗ trợ và </w:t>
      </w:r>
      <w:r w:rsidR="00C24233" w:rsidRPr="00641628">
        <w:rPr>
          <w:rFonts w:ascii="Calibri" w:eastAsia="Calibri Light" w:hAnsi="Calibri" w:cs="Calibri"/>
          <w:color w:val="000000" w:themeColor="text1"/>
        </w:rPr>
        <w:t xml:space="preserve">chia sẻ </w:t>
      </w:r>
      <w:r w:rsidR="00CB4DA2" w:rsidRPr="00641628">
        <w:rPr>
          <w:rFonts w:ascii="Calibri" w:eastAsia="Calibri Light" w:hAnsi="Calibri" w:cs="Calibri"/>
          <w:color w:val="000000" w:themeColor="text1"/>
        </w:rPr>
        <w:t xml:space="preserve">kiến thức chuyên môn </w:t>
      </w:r>
      <w:r w:rsidR="00C24233" w:rsidRPr="00641628">
        <w:rPr>
          <w:rFonts w:ascii="Calibri" w:eastAsia="Calibri Light" w:hAnsi="Calibri" w:cs="Calibri"/>
          <w:color w:val="000000" w:themeColor="text1"/>
        </w:rPr>
        <w:t>với Việt Nam</w:t>
      </w:r>
      <w:r w:rsidRPr="00641628">
        <w:rPr>
          <w:rFonts w:ascii="Calibri" w:eastAsia="Calibri Light" w:hAnsi="Calibri" w:cs="Calibri"/>
          <w:color w:val="000000" w:themeColor="text1"/>
        </w:rPr>
        <w:t xml:space="preserve"> dựa trên </w:t>
      </w:r>
      <w:r w:rsidR="00C24233" w:rsidRPr="00641628">
        <w:rPr>
          <w:rFonts w:ascii="Calibri" w:eastAsia="Calibri Light" w:hAnsi="Calibri" w:cs="Calibri"/>
          <w:color w:val="000000" w:themeColor="text1"/>
        </w:rPr>
        <w:t xml:space="preserve">chính </w:t>
      </w:r>
      <w:r w:rsidRPr="00641628">
        <w:rPr>
          <w:rFonts w:ascii="Calibri" w:eastAsia="Calibri Light" w:hAnsi="Calibri" w:cs="Calibri"/>
          <w:color w:val="000000" w:themeColor="text1"/>
        </w:rPr>
        <w:t xml:space="preserve">kinh nghiệm của </w:t>
      </w:r>
      <w:r w:rsidR="00C24233" w:rsidRPr="00641628">
        <w:rPr>
          <w:rFonts w:ascii="Calibri" w:eastAsia="Calibri Light" w:hAnsi="Calibri" w:cs="Calibri"/>
          <w:color w:val="000000" w:themeColor="text1"/>
        </w:rPr>
        <w:t xml:space="preserve">Australia </w:t>
      </w:r>
      <w:r w:rsidRPr="00641628">
        <w:rPr>
          <w:rFonts w:ascii="Calibri" w:eastAsia="Calibri Light" w:hAnsi="Calibri" w:cs="Calibri"/>
          <w:color w:val="000000" w:themeColor="text1"/>
        </w:rPr>
        <w:t xml:space="preserve">trong quá trình chuyển đổi sang mức phát thải ròng bằng 0 </w:t>
      </w:r>
      <w:r w:rsidR="00833ACB" w:rsidRPr="00641628">
        <w:rPr>
          <w:rFonts w:ascii="Calibri" w:eastAsia="Calibri Light" w:hAnsi="Calibri" w:cs="Calibri"/>
          <w:color w:val="000000" w:themeColor="text1"/>
        </w:rPr>
        <w:t>vào</w:t>
      </w:r>
      <w:r w:rsidRPr="00641628">
        <w:rPr>
          <w:rFonts w:ascii="Calibri" w:eastAsia="Calibri Light" w:hAnsi="Calibri" w:cs="Calibri"/>
          <w:color w:val="000000" w:themeColor="text1"/>
        </w:rPr>
        <w:t xml:space="preserve"> năm 2050 và trong thích ứng biến đổi khí hậu, đặc biệt là </w:t>
      </w:r>
      <w:r w:rsidR="006300D0" w:rsidRPr="00641628">
        <w:rPr>
          <w:rFonts w:ascii="Calibri" w:eastAsia="Calibri Light" w:hAnsi="Calibri" w:cs="Calibri"/>
          <w:color w:val="000000" w:themeColor="text1"/>
        </w:rPr>
        <w:t>ở lĩnh vực</w:t>
      </w:r>
      <w:r w:rsidRPr="00641628">
        <w:rPr>
          <w:rFonts w:ascii="Calibri" w:eastAsia="Calibri Light" w:hAnsi="Calibri" w:cs="Calibri"/>
          <w:color w:val="000000" w:themeColor="text1"/>
        </w:rPr>
        <w:t xml:space="preserve"> nông nghiệp và nước</w:t>
      </w:r>
      <w:r w:rsidRPr="00641628">
        <w:rPr>
          <w:rFonts w:ascii="Calibri" w:hAnsi="Calibri" w:cs="Calibri"/>
          <w:color w:val="000000" w:themeColor="text1"/>
        </w:rPr>
        <w:t>.</w:t>
      </w:r>
    </w:p>
    <w:p w14:paraId="48E3C9E2" w14:textId="06472754" w:rsidR="00495877" w:rsidRPr="00641628" w:rsidRDefault="00393FA6">
      <w:pPr>
        <w:pStyle w:val="P68B1DB1-H3-Heading37"/>
        <w:rPr>
          <w:rFonts w:ascii="Calibri" w:hAnsi="Calibri" w:cs="Calibri"/>
          <w:color w:val="000000" w:themeColor="text1"/>
        </w:rPr>
      </w:pPr>
      <w:r w:rsidRPr="00641628">
        <w:rPr>
          <w:rFonts w:ascii="Calibri" w:hAnsi="Calibri" w:cs="Calibri"/>
          <w:color w:val="000000" w:themeColor="text1"/>
        </w:rPr>
        <w:t>Bình đẳng giới, khuyết tật và hòa nhập xã hội (GEDSI)</w:t>
      </w:r>
    </w:p>
    <w:p w14:paraId="65C4B48C" w14:textId="4C3902AD"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Việt Nam </w:t>
      </w:r>
      <w:r w:rsidR="004855B1">
        <w:rPr>
          <w:rFonts w:ascii="Calibri" w:hAnsi="Calibri" w:cs="Calibri"/>
          <w:color w:val="000000" w:themeColor="text1"/>
        </w:rPr>
        <w:t>đạt được</w:t>
      </w:r>
      <w:r w:rsidRPr="00641628">
        <w:rPr>
          <w:rFonts w:ascii="Calibri" w:hAnsi="Calibri" w:cs="Calibri"/>
          <w:color w:val="000000" w:themeColor="text1"/>
        </w:rPr>
        <w:t xml:space="preserve"> nhiều thành tựu đáng tự hào về bình đẳng giới. Việt Nam vượt trội so với hầu hết các quốc gia ở Đông Nam Á, kể cả một số quốc gia có thu nhập cao, trong việc thu hẹp khoảng cách về sự tham gia kinh tế của phụ nữ và nam giới. </w:t>
      </w:r>
      <w:r w:rsidR="004855B1">
        <w:rPr>
          <w:rFonts w:ascii="Calibri" w:hAnsi="Calibri" w:cs="Calibri"/>
          <w:color w:val="000000" w:themeColor="text1"/>
        </w:rPr>
        <w:t>Những t</w:t>
      </w:r>
      <w:r w:rsidR="00D16858" w:rsidRPr="00641628">
        <w:rPr>
          <w:rFonts w:ascii="Calibri" w:hAnsi="Calibri" w:cs="Calibri"/>
          <w:color w:val="000000" w:themeColor="text1"/>
        </w:rPr>
        <w:t>hành tựu này</w:t>
      </w:r>
      <w:r w:rsidR="00AC285C" w:rsidRPr="00641628">
        <w:rPr>
          <w:rFonts w:ascii="Calibri" w:hAnsi="Calibri" w:cs="Calibri"/>
          <w:color w:val="000000" w:themeColor="text1"/>
        </w:rPr>
        <w:t xml:space="preserve"> đạt được</w:t>
      </w:r>
      <w:r w:rsidRPr="00641628">
        <w:rPr>
          <w:rFonts w:ascii="Calibri" w:hAnsi="Calibri" w:cs="Calibri"/>
          <w:color w:val="000000" w:themeColor="text1"/>
        </w:rPr>
        <w:t xml:space="preserve"> dựa trên hiệu </w:t>
      </w:r>
      <w:r w:rsidR="00D16858" w:rsidRPr="00641628">
        <w:rPr>
          <w:rFonts w:ascii="Calibri" w:hAnsi="Calibri" w:cs="Calibri"/>
          <w:color w:val="000000" w:themeColor="text1"/>
        </w:rPr>
        <w:t>quả</w:t>
      </w:r>
      <w:r w:rsidRPr="00641628">
        <w:rPr>
          <w:rFonts w:ascii="Calibri" w:hAnsi="Calibri" w:cs="Calibri"/>
          <w:color w:val="000000" w:themeColor="text1"/>
        </w:rPr>
        <w:t xml:space="preserve"> của </w:t>
      </w:r>
      <w:r w:rsidR="00AC285C" w:rsidRPr="00641628">
        <w:rPr>
          <w:rFonts w:ascii="Calibri" w:hAnsi="Calibri" w:cs="Calibri"/>
          <w:color w:val="000000" w:themeColor="text1"/>
        </w:rPr>
        <w:t>Việt Nam</w:t>
      </w:r>
      <w:r w:rsidRPr="00641628">
        <w:rPr>
          <w:rFonts w:ascii="Calibri" w:hAnsi="Calibri" w:cs="Calibri"/>
          <w:color w:val="000000" w:themeColor="text1"/>
        </w:rPr>
        <w:t xml:space="preserve"> về sự tham gia lực lượng lao động của phụ nữ và tỷ lệ phụ nữ so với nam giới trong các </w:t>
      </w:r>
      <w:r w:rsidR="00D16858" w:rsidRPr="00641628">
        <w:rPr>
          <w:rFonts w:ascii="Calibri" w:hAnsi="Calibri" w:cs="Calibri"/>
          <w:color w:val="000000" w:themeColor="text1"/>
        </w:rPr>
        <w:t>vị trí công việc</w:t>
      </w:r>
      <w:r w:rsidRPr="00641628">
        <w:rPr>
          <w:rFonts w:ascii="Calibri" w:hAnsi="Calibri" w:cs="Calibri"/>
          <w:color w:val="000000" w:themeColor="text1"/>
        </w:rPr>
        <w:t xml:space="preserve"> cấp cao, chuyên </w:t>
      </w:r>
      <w:r w:rsidR="00D16858" w:rsidRPr="00641628">
        <w:rPr>
          <w:rFonts w:ascii="Calibri" w:hAnsi="Calibri" w:cs="Calibri"/>
          <w:color w:val="000000" w:themeColor="text1"/>
        </w:rPr>
        <w:t>môn</w:t>
      </w:r>
      <w:r w:rsidRPr="00641628">
        <w:rPr>
          <w:rFonts w:ascii="Calibri" w:hAnsi="Calibri" w:cs="Calibri"/>
          <w:color w:val="000000" w:themeColor="text1"/>
        </w:rPr>
        <w:t xml:space="preserve"> và kỹ thuật.</w:t>
      </w:r>
      <w:r w:rsidR="00AC285C" w:rsidRPr="00641628">
        <w:rPr>
          <w:rFonts w:ascii="Calibri" w:hAnsi="Calibri" w:cs="Calibri"/>
          <w:color w:val="000000" w:themeColor="text1"/>
        </w:rPr>
        <w:t xml:space="preserve"> </w:t>
      </w:r>
      <w:r w:rsidRPr="00641628">
        <w:rPr>
          <w:rFonts w:ascii="Calibri" w:hAnsi="Calibri" w:cs="Calibri"/>
          <w:color w:val="000000" w:themeColor="text1"/>
        </w:rPr>
        <w:t>Tuy nhiên, tiến bộ này trái ngược hoàn toàn với</w:t>
      </w:r>
      <w:r w:rsidR="002F5B4E" w:rsidRPr="00641628">
        <w:rPr>
          <w:rFonts w:ascii="Calibri" w:hAnsi="Calibri" w:cs="Calibri"/>
          <w:color w:val="000000" w:themeColor="text1"/>
        </w:rPr>
        <w:t xml:space="preserve"> </w:t>
      </w:r>
      <w:r w:rsidRPr="00641628">
        <w:rPr>
          <w:rFonts w:ascii="Calibri" w:hAnsi="Calibri" w:cs="Calibri"/>
          <w:color w:val="000000" w:themeColor="text1"/>
        </w:rPr>
        <w:t xml:space="preserve">tỷ lệ phá thai </w:t>
      </w:r>
      <w:r w:rsidR="002F5B4E" w:rsidRPr="00641628">
        <w:rPr>
          <w:rFonts w:ascii="Calibri" w:hAnsi="Calibri" w:cs="Calibri"/>
          <w:color w:val="000000" w:themeColor="text1"/>
        </w:rPr>
        <w:t xml:space="preserve">do </w:t>
      </w:r>
      <w:r w:rsidRPr="00641628">
        <w:rPr>
          <w:rFonts w:ascii="Calibri" w:hAnsi="Calibri" w:cs="Calibri"/>
          <w:color w:val="000000" w:themeColor="text1"/>
        </w:rPr>
        <w:t>chọn lọc giới tính</w:t>
      </w:r>
      <w:r w:rsidR="00475E2A" w:rsidRPr="00641628">
        <w:rPr>
          <w:rFonts w:ascii="Calibri" w:hAnsi="Calibri" w:cs="Calibri"/>
          <w:color w:val="000000" w:themeColor="text1"/>
        </w:rPr>
        <w:t xml:space="preserve"> thai nhi</w:t>
      </w:r>
      <w:r w:rsidRPr="00641628">
        <w:rPr>
          <w:rFonts w:ascii="Calibri" w:hAnsi="Calibri" w:cs="Calibri"/>
          <w:color w:val="000000" w:themeColor="text1"/>
        </w:rPr>
        <w:t xml:space="preserve"> (</w:t>
      </w:r>
      <w:r w:rsidR="00AC1AA8" w:rsidRPr="00641628">
        <w:rPr>
          <w:rFonts w:ascii="Calibri" w:hAnsi="Calibri" w:cs="Calibri"/>
          <w:color w:val="000000" w:themeColor="text1"/>
        </w:rPr>
        <w:t xml:space="preserve">thể hiện qua tỷ </w:t>
      </w:r>
      <w:r w:rsidR="00E45B2B" w:rsidRPr="00641628">
        <w:rPr>
          <w:rFonts w:ascii="Calibri" w:hAnsi="Calibri" w:cs="Calibri"/>
          <w:color w:val="000000" w:themeColor="text1"/>
        </w:rPr>
        <w:t>số</w:t>
      </w:r>
      <w:r w:rsidR="00AC1AA8" w:rsidRPr="00641628">
        <w:rPr>
          <w:rFonts w:ascii="Calibri" w:hAnsi="Calibri" w:cs="Calibri"/>
          <w:color w:val="000000" w:themeColor="text1"/>
        </w:rPr>
        <w:t xml:space="preserve"> giới tính khi sinh là 112 nam/100 nữ</w:t>
      </w:r>
      <w:r w:rsidRPr="00641628">
        <w:rPr>
          <w:rFonts w:ascii="Calibri" w:hAnsi="Calibri" w:cs="Calibri"/>
          <w:color w:val="000000" w:themeColor="text1"/>
        </w:rPr>
        <w:t>)</w:t>
      </w:r>
      <w:r w:rsidRPr="00641628">
        <w:rPr>
          <w:rFonts w:ascii="Calibri" w:hAnsi="Calibri" w:cs="Calibri"/>
          <w:color w:val="000000" w:themeColor="text1"/>
          <w:vertAlign w:val="superscript"/>
        </w:rPr>
        <w:endnoteReference w:id="16"/>
      </w:r>
      <w:r w:rsidRPr="00641628">
        <w:rPr>
          <w:rFonts w:ascii="Calibri" w:hAnsi="Calibri" w:cs="Calibri"/>
          <w:color w:val="000000" w:themeColor="text1"/>
        </w:rPr>
        <w:t xml:space="preserve"> và tỷ lệ bạo lực </w:t>
      </w:r>
      <w:r w:rsidR="009A079D" w:rsidRPr="00641628">
        <w:rPr>
          <w:rFonts w:ascii="Calibri" w:hAnsi="Calibri" w:cs="Calibri"/>
          <w:color w:val="000000" w:themeColor="text1"/>
        </w:rPr>
        <w:t xml:space="preserve">dựa trên cơ sở </w:t>
      </w:r>
      <w:r w:rsidRPr="00641628">
        <w:rPr>
          <w:rFonts w:ascii="Calibri" w:hAnsi="Calibri" w:cs="Calibri"/>
          <w:color w:val="000000" w:themeColor="text1"/>
        </w:rPr>
        <w:t>giới cao (</w:t>
      </w:r>
      <w:r w:rsidR="00A467E2" w:rsidRPr="00641628">
        <w:rPr>
          <w:rFonts w:ascii="Calibri" w:hAnsi="Calibri" w:cs="Calibri"/>
          <w:color w:val="000000" w:themeColor="text1"/>
        </w:rPr>
        <w:t>2/3</w:t>
      </w:r>
      <w:r w:rsidRPr="00641628">
        <w:rPr>
          <w:rFonts w:ascii="Calibri" w:hAnsi="Calibri" w:cs="Calibri"/>
          <w:color w:val="000000" w:themeColor="text1"/>
        </w:rPr>
        <w:t xml:space="preserve"> phụ nữ đã kết hôn trải qua ít nhất một hình thức bạo lực </w:t>
      </w:r>
      <w:r w:rsidR="00C14CA1" w:rsidRPr="00641628">
        <w:rPr>
          <w:rFonts w:ascii="Calibri" w:hAnsi="Calibri" w:cs="Calibri"/>
          <w:color w:val="000000" w:themeColor="text1"/>
        </w:rPr>
        <w:t>do chồng gây ra</w:t>
      </w:r>
      <w:r w:rsidR="009A079D" w:rsidRPr="00641628">
        <w:rPr>
          <w:rFonts w:ascii="Calibri" w:hAnsi="Calibri" w:cs="Calibri"/>
          <w:color w:val="000000" w:themeColor="text1"/>
        </w:rPr>
        <w:t xml:space="preserve"> trong đời</w:t>
      </w:r>
      <w:r w:rsidRPr="00641628">
        <w:rPr>
          <w:rFonts w:ascii="Calibri" w:hAnsi="Calibri" w:cs="Calibri"/>
          <w:color w:val="000000" w:themeColor="text1"/>
        </w:rPr>
        <w:t xml:space="preserve">, </w:t>
      </w:r>
      <w:r w:rsidR="00C14CA1" w:rsidRPr="00641628">
        <w:rPr>
          <w:rFonts w:ascii="Calibri" w:hAnsi="Calibri" w:cs="Calibri"/>
          <w:color w:val="000000" w:themeColor="text1"/>
        </w:rPr>
        <w:t>trong đó</w:t>
      </w:r>
      <w:r w:rsidRPr="00641628">
        <w:rPr>
          <w:rFonts w:ascii="Calibri" w:hAnsi="Calibri" w:cs="Calibri"/>
          <w:color w:val="000000" w:themeColor="text1"/>
        </w:rPr>
        <w:t xml:space="preserve"> 90% không tìm kiếm sự hỗ trợ)</w:t>
      </w:r>
      <w:r w:rsidR="0000392C" w:rsidRPr="00641628">
        <w:rPr>
          <w:rFonts w:ascii="Calibri" w:hAnsi="Calibri" w:cs="Calibri"/>
          <w:color w:val="000000" w:themeColor="text1"/>
        </w:rPr>
        <w:t>, v.v…</w:t>
      </w:r>
      <w:r w:rsidRPr="00641628">
        <w:rPr>
          <w:rFonts w:ascii="Calibri" w:hAnsi="Calibri" w:cs="Calibri"/>
          <w:color w:val="000000" w:themeColor="text1"/>
        </w:rPr>
        <w:t xml:space="preserve"> </w:t>
      </w:r>
      <w:r w:rsidR="0000392C" w:rsidRPr="00641628">
        <w:rPr>
          <w:rFonts w:ascii="Calibri" w:hAnsi="Calibri" w:cs="Calibri"/>
          <w:color w:val="000000" w:themeColor="text1"/>
        </w:rPr>
        <w:t xml:space="preserve">Những thực trạng này </w:t>
      </w:r>
      <w:r w:rsidRPr="00641628">
        <w:rPr>
          <w:rFonts w:ascii="Calibri" w:hAnsi="Calibri" w:cs="Calibri"/>
          <w:color w:val="000000" w:themeColor="text1"/>
        </w:rPr>
        <w:t xml:space="preserve">phản ánh các </w:t>
      </w:r>
      <w:r w:rsidR="00F578A0" w:rsidRPr="00641628">
        <w:rPr>
          <w:rFonts w:ascii="Calibri" w:hAnsi="Calibri" w:cs="Calibri"/>
          <w:color w:val="000000" w:themeColor="text1"/>
        </w:rPr>
        <w:t xml:space="preserve">quan niệm </w:t>
      </w:r>
      <w:r w:rsidRPr="00641628">
        <w:rPr>
          <w:rFonts w:ascii="Calibri" w:hAnsi="Calibri" w:cs="Calibri"/>
          <w:color w:val="000000" w:themeColor="text1"/>
        </w:rPr>
        <w:t xml:space="preserve">và </w:t>
      </w:r>
      <w:r w:rsidR="00FF4AED" w:rsidRPr="00641628">
        <w:rPr>
          <w:rFonts w:ascii="Calibri" w:hAnsi="Calibri" w:cs="Calibri"/>
          <w:color w:val="000000" w:themeColor="text1"/>
        </w:rPr>
        <w:t>khuôn mẫu</w:t>
      </w:r>
      <w:r w:rsidRPr="00641628">
        <w:rPr>
          <w:rFonts w:ascii="Calibri" w:hAnsi="Calibri" w:cs="Calibri"/>
          <w:color w:val="000000" w:themeColor="text1"/>
        </w:rPr>
        <w:t xml:space="preserve"> giới </w:t>
      </w:r>
      <w:r w:rsidR="00097615" w:rsidRPr="00641628">
        <w:rPr>
          <w:rFonts w:ascii="Calibri" w:hAnsi="Calibri" w:cs="Calibri"/>
          <w:color w:val="000000" w:themeColor="text1"/>
        </w:rPr>
        <w:t>c</w:t>
      </w:r>
      <w:r w:rsidRPr="00641628">
        <w:rPr>
          <w:rFonts w:ascii="Calibri" w:hAnsi="Calibri" w:cs="Calibri"/>
          <w:color w:val="000000" w:themeColor="text1"/>
        </w:rPr>
        <w:t>ó hại.</w:t>
      </w:r>
      <w:r w:rsidRPr="00641628">
        <w:rPr>
          <w:rFonts w:ascii="Calibri" w:hAnsi="Calibri" w:cs="Calibri"/>
          <w:color w:val="000000" w:themeColor="text1"/>
          <w:vertAlign w:val="superscript"/>
        </w:rPr>
        <w:endnoteReference w:id="17"/>
      </w:r>
    </w:p>
    <w:p w14:paraId="464F49B5" w14:textId="24D8232E" w:rsidR="00495877" w:rsidRPr="00641628" w:rsidRDefault="00660A2D">
      <w:pPr>
        <w:rPr>
          <w:rFonts w:ascii="Calibri" w:hAnsi="Calibri" w:cs="Calibri"/>
          <w:color w:val="000000" w:themeColor="text1"/>
        </w:rPr>
      </w:pPr>
      <w:r w:rsidRPr="00641628">
        <w:rPr>
          <w:rFonts w:ascii="Calibri" w:hAnsi="Calibri" w:cs="Calibri"/>
          <w:color w:val="000000" w:themeColor="text1"/>
        </w:rPr>
        <w:t xml:space="preserve">Mặc dù Việt Nam đã đạt được nhiều tiến bộ trong hòa nhập xã hội nhưng vẫn có những nhóm trong xã hội Việt Nam không thể tham gia đầy đủ và hưởng lợi từ sự phát triển của </w:t>
      </w:r>
      <w:r w:rsidR="009A079D" w:rsidRPr="00641628">
        <w:rPr>
          <w:rFonts w:ascii="Calibri" w:hAnsi="Calibri" w:cs="Calibri"/>
          <w:color w:val="000000" w:themeColor="text1"/>
        </w:rPr>
        <w:t>đất nước</w:t>
      </w:r>
      <w:r w:rsidRPr="00641628">
        <w:rPr>
          <w:rFonts w:ascii="Calibri" w:hAnsi="Calibri" w:cs="Calibri"/>
          <w:color w:val="000000" w:themeColor="text1"/>
        </w:rPr>
        <w:t xml:space="preserve">. Ví dụ, các nhóm dân tộc thiểu số có tỷ lệ nghèo cao hơn và người khuyết tật có tỷ lệ việc làm chính thức thấp hơn. Cả hai nhóm đều chịu gánh nặng chi phí sinh hoạt cao hơn và </w:t>
      </w:r>
      <w:r w:rsidR="00C871A4" w:rsidRPr="00641628">
        <w:rPr>
          <w:rFonts w:ascii="Calibri" w:hAnsi="Calibri" w:cs="Calibri"/>
          <w:color w:val="000000" w:themeColor="text1"/>
        </w:rPr>
        <w:t xml:space="preserve">chịu tác động </w:t>
      </w:r>
      <w:r w:rsidRPr="00641628">
        <w:rPr>
          <w:rFonts w:ascii="Calibri" w:hAnsi="Calibri" w:cs="Calibri"/>
          <w:color w:val="000000" w:themeColor="text1"/>
        </w:rPr>
        <w:t>t</w:t>
      </w:r>
      <w:r w:rsidR="00DE35B2" w:rsidRPr="00641628">
        <w:rPr>
          <w:rFonts w:ascii="Calibri" w:hAnsi="Calibri" w:cs="Calibri"/>
          <w:color w:val="000000" w:themeColor="text1"/>
        </w:rPr>
        <w:t>rong</w:t>
      </w:r>
      <w:r w:rsidRPr="00641628">
        <w:rPr>
          <w:rFonts w:ascii="Calibri" w:hAnsi="Calibri" w:cs="Calibri"/>
          <w:color w:val="000000" w:themeColor="text1"/>
        </w:rPr>
        <w:t xml:space="preserve"> các cuộc khủng hoảng nhiều hơn so với các nhóm khác. Việt Nam</w:t>
      </w:r>
      <w:r w:rsidR="00371B83" w:rsidRPr="00641628">
        <w:rPr>
          <w:rFonts w:ascii="Calibri" w:hAnsi="Calibri" w:cs="Calibri"/>
          <w:color w:val="000000" w:themeColor="text1"/>
        </w:rPr>
        <w:t xml:space="preserve"> khẳng </w:t>
      </w:r>
      <w:r w:rsidR="00011A2B" w:rsidRPr="00641628">
        <w:rPr>
          <w:rFonts w:ascii="Calibri" w:hAnsi="Calibri" w:cs="Calibri"/>
          <w:color w:val="000000" w:themeColor="text1"/>
        </w:rPr>
        <w:t>định rằng</w:t>
      </w:r>
      <w:r w:rsidRPr="00641628">
        <w:rPr>
          <w:rFonts w:ascii="Calibri" w:hAnsi="Calibri" w:cs="Calibri"/>
          <w:color w:val="000000" w:themeColor="text1"/>
        </w:rPr>
        <w:t xml:space="preserve"> </w:t>
      </w:r>
      <w:r w:rsidR="00FE6FE7" w:rsidRPr="00641628">
        <w:rPr>
          <w:rFonts w:ascii="Calibri" w:hAnsi="Calibri" w:cs="Calibri"/>
          <w:color w:val="000000" w:themeColor="text1"/>
        </w:rPr>
        <w:t>đảm bảo không ai bị bỏ lại phía sau là một yêu cầu cấp thiết cả về mặt xã hội và kinh tế</w:t>
      </w:r>
      <w:r w:rsidRPr="00641628">
        <w:rPr>
          <w:rFonts w:ascii="Calibri" w:hAnsi="Calibri" w:cs="Calibri"/>
          <w:color w:val="000000" w:themeColor="text1"/>
        </w:rPr>
        <w:t xml:space="preserve">. </w:t>
      </w:r>
      <w:r w:rsidR="00450038" w:rsidRPr="00641628">
        <w:rPr>
          <w:rFonts w:ascii="Calibri" w:hAnsi="Calibri" w:cs="Calibri"/>
          <w:color w:val="000000" w:themeColor="text1"/>
        </w:rPr>
        <w:t>Mọi người dân Việt Nam cần có cơ hội đóng góp vào sự phát triển của đất nước và được chia sẻ lợi ích một cách công bằng để Việt Nam có thể trở thành quốc gia có thu nhập cao vào năm 2045</w:t>
      </w:r>
      <w:r w:rsidRPr="00641628">
        <w:rPr>
          <w:rFonts w:ascii="Calibri" w:hAnsi="Calibri" w:cs="Calibri"/>
          <w:color w:val="000000" w:themeColor="text1"/>
        </w:rPr>
        <w:t>.</w:t>
      </w:r>
    </w:p>
    <w:p w14:paraId="6ACB7F57" w14:textId="4ED013C3" w:rsidR="00495877" w:rsidRPr="00641628" w:rsidRDefault="00226CF3">
      <w:pPr>
        <w:rPr>
          <w:rFonts w:ascii="Calibri" w:eastAsia="Calibri Light" w:hAnsi="Calibri" w:cs="Calibri"/>
          <w:color w:val="000000" w:themeColor="text1"/>
        </w:rPr>
      </w:pPr>
      <w:r w:rsidRPr="00641628">
        <w:rPr>
          <w:rFonts w:ascii="Calibri" w:hAnsi="Calibri" w:cs="Calibri"/>
          <w:color w:val="000000" w:themeColor="text1"/>
        </w:rPr>
        <w:t>Thúc đẩy</w:t>
      </w:r>
      <w:r w:rsidR="003D6EB3" w:rsidRPr="00641628">
        <w:rPr>
          <w:rFonts w:ascii="Calibri" w:hAnsi="Calibri" w:cs="Calibri"/>
          <w:color w:val="000000" w:themeColor="text1"/>
        </w:rPr>
        <w:t xml:space="preserve"> phát triển mang tính</w:t>
      </w:r>
      <w:r w:rsidRPr="00641628">
        <w:rPr>
          <w:rFonts w:ascii="Calibri" w:hAnsi="Calibri" w:cs="Calibri"/>
          <w:color w:val="000000" w:themeColor="text1"/>
        </w:rPr>
        <w:t xml:space="preserve"> </w:t>
      </w:r>
      <w:r w:rsidR="00366E90" w:rsidRPr="00641628">
        <w:rPr>
          <w:rFonts w:ascii="Calibri" w:hAnsi="Calibri" w:cs="Calibri"/>
          <w:color w:val="000000" w:themeColor="text1"/>
        </w:rPr>
        <w:t>bao trùm</w:t>
      </w:r>
      <w:r w:rsidRPr="00641628">
        <w:rPr>
          <w:rFonts w:ascii="Calibri" w:hAnsi="Calibri" w:cs="Calibri"/>
          <w:color w:val="000000" w:themeColor="text1"/>
        </w:rPr>
        <w:t xml:space="preserve"> là ưu tiên trong Chiến lược </w:t>
      </w:r>
      <w:r w:rsidR="00594256" w:rsidRPr="00641628">
        <w:rPr>
          <w:rFonts w:ascii="Calibri" w:hAnsi="Calibri" w:cs="Calibri"/>
          <w:color w:val="000000" w:themeColor="text1"/>
        </w:rPr>
        <w:t>P</w:t>
      </w:r>
      <w:r w:rsidRPr="00641628">
        <w:rPr>
          <w:rFonts w:ascii="Calibri" w:hAnsi="Calibri" w:cs="Calibri"/>
          <w:color w:val="000000" w:themeColor="text1"/>
        </w:rPr>
        <w:t xml:space="preserve">hát triển </w:t>
      </w:r>
      <w:r w:rsidR="00594256" w:rsidRPr="00641628">
        <w:rPr>
          <w:rFonts w:ascii="Calibri" w:hAnsi="Calibri" w:cs="Calibri"/>
          <w:color w:val="000000" w:themeColor="text1"/>
        </w:rPr>
        <w:t>K</w:t>
      </w:r>
      <w:r w:rsidRPr="00641628">
        <w:rPr>
          <w:rFonts w:ascii="Calibri" w:hAnsi="Calibri" w:cs="Calibri"/>
          <w:color w:val="000000" w:themeColor="text1"/>
        </w:rPr>
        <w:t xml:space="preserve">inh tế - </w:t>
      </w:r>
      <w:r w:rsidR="00594256" w:rsidRPr="00641628">
        <w:rPr>
          <w:rFonts w:ascii="Calibri" w:hAnsi="Calibri" w:cs="Calibri"/>
          <w:color w:val="000000" w:themeColor="text1"/>
        </w:rPr>
        <w:t>X</w:t>
      </w:r>
      <w:r w:rsidRPr="00641628">
        <w:rPr>
          <w:rFonts w:ascii="Calibri" w:hAnsi="Calibri" w:cs="Calibri"/>
          <w:color w:val="000000" w:themeColor="text1"/>
        </w:rPr>
        <w:t>ã hội giai đoạn 2021-2030 của Việt Nam</w:t>
      </w:r>
      <w:r w:rsidR="009A079D" w:rsidRPr="00641628">
        <w:rPr>
          <w:rFonts w:ascii="Calibri" w:hAnsi="Calibri" w:cs="Calibri"/>
          <w:color w:val="000000" w:themeColor="text1"/>
        </w:rPr>
        <w:t>. Chiến lược này</w:t>
      </w:r>
      <w:r w:rsidRPr="00641628">
        <w:rPr>
          <w:rFonts w:ascii="Calibri" w:hAnsi="Calibri" w:cs="Calibri"/>
          <w:color w:val="000000" w:themeColor="text1"/>
        </w:rPr>
        <w:t xml:space="preserve"> </w:t>
      </w:r>
      <w:r w:rsidR="001C1B53" w:rsidRPr="00641628">
        <w:rPr>
          <w:rFonts w:ascii="Calibri" w:hAnsi="Calibri" w:cs="Calibri"/>
          <w:color w:val="000000" w:themeColor="text1"/>
        </w:rPr>
        <w:t>tập trung</w:t>
      </w:r>
      <w:r w:rsidR="00FD1536" w:rsidRPr="00641628">
        <w:rPr>
          <w:rFonts w:ascii="Calibri" w:hAnsi="Calibri" w:cs="Calibri"/>
          <w:color w:val="000000" w:themeColor="text1"/>
        </w:rPr>
        <w:t xml:space="preserve"> vào an sinh và ph</w:t>
      </w:r>
      <w:r w:rsidR="005027D1" w:rsidRPr="00641628">
        <w:rPr>
          <w:rFonts w:ascii="Calibri" w:hAnsi="Calibri" w:cs="Calibri"/>
          <w:color w:val="000000" w:themeColor="text1"/>
        </w:rPr>
        <w:t>úc</w:t>
      </w:r>
      <w:r w:rsidR="00FD1536" w:rsidRPr="00641628">
        <w:rPr>
          <w:rFonts w:ascii="Calibri" w:hAnsi="Calibri" w:cs="Calibri"/>
          <w:color w:val="000000" w:themeColor="text1"/>
        </w:rPr>
        <w:t xml:space="preserve"> lợi xã hội, phản ánh định hướng xã hội chủ nghĩa của Việt Nam</w:t>
      </w:r>
      <w:r w:rsidRPr="00641628">
        <w:rPr>
          <w:rFonts w:ascii="Calibri" w:hAnsi="Calibri" w:cs="Calibri"/>
          <w:color w:val="000000" w:themeColor="text1"/>
        </w:rPr>
        <w:t xml:space="preserve">. </w:t>
      </w:r>
      <w:r w:rsidR="00D30BE6">
        <w:rPr>
          <w:rFonts w:ascii="Calibri" w:hAnsi="Calibri" w:cs="Calibri"/>
          <w:color w:val="000000" w:themeColor="text1"/>
        </w:rPr>
        <w:t>Tính bao trùm</w:t>
      </w:r>
      <w:r w:rsidR="006676E2" w:rsidRPr="00641628">
        <w:rPr>
          <w:rFonts w:ascii="Calibri" w:hAnsi="Calibri" w:cs="Calibri"/>
          <w:color w:val="000000" w:themeColor="text1"/>
        </w:rPr>
        <w:t xml:space="preserve"> cũng là một nội dung chiến lược quan trọng trong </w:t>
      </w:r>
      <w:r w:rsidR="00CD6529" w:rsidRPr="00641628">
        <w:rPr>
          <w:rFonts w:ascii="Calibri" w:hAnsi="Calibri" w:cs="Calibri"/>
          <w:color w:val="000000" w:themeColor="text1"/>
        </w:rPr>
        <w:t>C</w:t>
      </w:r>
      <w:r w:rsidR="006676E2" w:rsidRPr="00641628">
        <w:rPr>
          <w:rFonts w:ascii="Calibri" w:hAnsi="Calibri" w:cs="Calibri"/>
          <w:color w:val="000000" w:themeColor="text1"/>
        </w:rPr>
        <w:t xml:space="preserve">hính sách </w:t>
      </w:r>
      <w:r w:rsidR="00CD6529" w:rsidRPr="00641628">
        <w:rPr>
          <w:rFonts w:ascii="Calibri" w:hAnsi="Calibri" w:cs="Calibri"/>
          <w:color w:val="000000" w:themeColor="text1"/>
        </w:rPr>
        <w:t>P</w:t>
      </w:r>
      <w:r w:rsidR="006676E2" w:rsidRPr="00641628">
        <w:rPr>
          <w:rFonts w:ascii="Calibri" w:hAnsi="Calibri" w:cs="Calibri"/>
          <w:color w:val="000000" w:themeColor="text1"/>
        </w:rPr>
        <w:t xml:space="preserve">hát triển </w:t>
      </w:r>
      <w:r w:rsidR="00CD6529" w:rsidRPr="00641628">
        <w:rPr>
          <w:rFonts w:ascii="Calibri" w:hAnsi="Calibri" w:cs="Calibri"/>
          <w:color w:val="000000" w:themeColor="text1"/>
        </w:rPr>
        <w:t>Q</w:t>
      </w:r>
      <w:r w:rsidR="006676E2" w:rsidRPr="00641628">
        <w:rPr>
          <w:rFonts w:ascii="Calibri" w:hAnsi="Calibri" w:cs="Calibri"/>
          <w:color w:val="000000" w:themeColor="text1"/>
        </w:rPr>
        <w:t>uốc tế của Australia</w:t>
      </w:r>
      <w:r w:rsidRPr="00641628">
        <w:rPr>
          <w:rFonts w:ascii="Calibri" w:hAnsi="Calibri" w:cs="Calibri"/>
          <w:color w:val="000000" w:themeColor="text1"/>
        </w:rPr>
        <w:t xml:space="preserve">. </w:t>
      </w:r>
      <w:r w:rsidR="00753FC0" w:rsidRPr="00641628">
        <w:rPr>
          <w:rFonts w:ascii="Calibri" w:eastAsia="Calibri Light" w:hAnsi="Calibri" w:cs="Calibri"/>
          <w:color w:val="000000" w:themeColor="text1"/>
        </w:rPr>
        <w:t xml:space="preserve">Trong hơn 10 năm qua, bình đẳng giới là trọng tâm hỗ trợ của Australia dành cho Việt Nam, góp phần </w:t>
      </w:r>
      <w:r w:rsidR="00A34C5A" w:rsidRPr="00641628">
        <w:rPr>
          <w:rFonts w:ascii="Calibri" w:eastAsia="Calibri Light" w:hAnsi="Calibri" w:cs="Calibri"/>
          <w:color w:val="000000" w:themeColor="text1"/>
        </w:rPr>
        <w:t>thúc</w:t>
      </w:r>
      <w:r w:rsidR="00753FC0" w:rsidRPr="00641628">
        <w:rPr>
          <w:rFonts w:ascii="Calibri" w:eastAsia="Calibri Light" w:hAnsi="Calibri" w:cs="Calibri"/>
          <w:color w:val="000000" w:themeColor="text1"/>
        </w:rPr>
        <w:t xml:space="preserve"> đẩy các cải cách chính sách quan trọng và đạt được những tiến bộ đáng kể về bình đẳng</w:t>
      </w:r>
      <w:r w:rsidRPr="00641628">
        <w:rPr>
          <w:rFonts w:ascii="Calibri" w:eastAsia="Calibri Light" w:hAnsi="Calibri" w:cs="Calibri"/>
          <w:color w:val="000000" w:themeColor="text1"/>
        </w:rPr>
        <w:t>.</w:t>
      </w:r>
    </w:p>
    <w:p w14:paraId="0E43BA82" w14:textId="5756D096" w:rsidR="00495877" w:rsidRPr="00641628" w:rsidRDefault="00393FA6">
      <w:pPr>
        <w:pStyle w:val="P68B1DB1-Normal8"/>
        <w:spacing w:before="0" w:after="0" w:line="240" w:lineRule="auto"/>
        <w:rPr>
          <w:rFonts w:ascii="Calibri" w:hAnsi="Calibri" w:cs="Calibri"/>
          <w:color w:val="000000" w:themeColor="text1"/>
        </w:rPr>
      </w:pPr>
      <w:r w:rsidRPr="00641628">
        <w:rPr>
          <w:rFonts w:ascii="Calibri" w:hAnsi="Calibri" w:cs="Calibri"/>
          <w:color w:val="000000" w:themeColor="text1"/>
        </w:rPr>
        <w:br w:type="page"/>
      </w:r>
    </w:p>
    <w:p w14:paraId="1C7A5571" w14:textId="494F90C9" w:rsidR="00495877" w:rsidRPr="00641628" w:rsidRDefault="00393FA6">
      <w:pPr>
        <w:pStyle w:val="P68B1DB1-H2-Heading26"/>
        <w:rPr>
          <w:rFonts w:ascii="Calibri" w:hAnsi="Calibri" w:cs="Calibri"/>
          <w:color w:val="000000" w:themeColor="text1"/>
        </w:rPr>
      </w:pPr>
      <w:r w:rsidRPr="00641628">
        <w:rPr>
          <w:rFonts w:ascii="Calibri" w:hAnsi="Calibri" w:cs="Calibri"/>
          <w:color w:val="000000" w:themeColor="text1"/>
        </w:rPr>
        <w:lastRenderedPageBreak/>
        <w:t>Phần 3: Mục tiêu chung của quan hệ đối tác phát triển Australia – Việt Nam</w:t>
      </w:r>
    </w:p>
    <w:p w14:paraId="1C2C980F" w14:textId="142FB263"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Mục tiêu bao trùm của quan hệ đối tác phát triển Australia – Việt Nam là một Việt Nam thịnh vượng, </w:t>
      </w:r>
      <w:r w:rsidR="00B96731" w:rsidRPr="00641628">
        <w:rPr>
          <w:rFonts w:ascii="Calibri" w:hAnsi="Calibri" w:cs="Calibri"/>
          <w:color w:val="000000" w:themeColor="text1"/>
        </w:rPr>
        <w:t>có khả năng phục hồi cao</w:t>
      </w:r>
      <w:r w:rsidRPr="00641628">
        <w:rPr>
          <w:rFonts w:ascii="Calibri" w:hAnsi="Calibri" w:cs="Calibri"/>
          <w:color w:val="000000" w:themeColor="text1"/>
        </w:rPr>
        <w:t xml:space="preserve"> và ổn định. Bốn mục tiêu đối tác phát triển của </w:t>
      </w:r>
      <w:r w:rsidR="00F474CE" w:rsidRPr="00641628">
        <w:rPr>
          <w:rFonts w:ascii="Calibri" w:hAnsi="Calibri" w:cs="Calibri"/>
          <w:color w:val="000000" w:themeColor="text1"/>
        </w:rPr>
        <w:t>hai nước</w:t>
      </w:r>
      <w:r w:rsidRPr="00641628">
        <w:rPr>
          <w:rFonts w:ascii="Calibri" w:hAnsi="Calibri" w:cs="Calibri"/>
          <w:color w:val="000000" w:themeColor="text1"/>
        </w:rPr>
        <w:t xml:space="preserve"> và cách chúng </w:t>
      </w:r>
      <w:r w:rsidR="004651A0" w:rsidRPr="00641628">
        <w:rPr>
          <w:rFonts w:ascii="Calibri" w:hAnsi="Calibri" w:cs="Calibri"/>
          <w:color w:val="000000" w:themeColor="text1"/>
        </w:rPr>
        <w:t>ta</w:t>
      </w:r>
      <w:r w:rsidRPr="00641628">
        <w:rPr>
          <w:rFonts w:ascii="Calibri" w:hAnsi="Calibri" w:cs="Calibri"/>
          <w:color w:val="000000" w:themeColor="text1"/>
        </w:rPr>
        <w:t xml:space="preserve"> sẽ </w:t>
      </w:r>
      <w:r w:rsidR="00F474CE" w:rsidRPr="00641628">
        <w:rPr>
          <w:rFonts w:ascii="Calibri" w:hAnsi="Calibri" w:cs="Calibri"/>
          <w:color w:val="000000" w:themeColor="text1"/>
        </w:rPr>
        <w:t>hợp tác để đạt được</w:t>
      </w:r>
      <w:r w:rsidRPr="00641628">
        <w:rPr>
          <w:rFonts w:ascii="Calibri" w:hAnsi="Calibri" w:cs="Calibri"/>
          <w:color w:val="000000" w:themeColor="text1"/>
        </w:rPr>
        <w:t xml:space="preserve"> từng mục tiêu được </w:t>
      </w:r>
      <w:r w:rsidR="0006385F" w:rsidRPr="00641628">
        <w:rPr>
          <w:rFonts w:ascii="Calibri" w:hAnsi="Calibri" w:cs="Calibri"/>
          <w:color w:val="000000" w:themeColor="text1"/>
        </w:rPr>
        <w:t>trình bày</w:t>
      </w:r>
      <w:r w:rsidRPr="00641628">
        <w:rPr>
          <w:rFonts w:ascii="Calibri" w:hAnsi="Calibri" w:cs="Calibri"/>
          <w:color w:val="000000" w:themeColor="text1"/>
        </w:rPr>
        <w:t xml:space="preserve"> dưới đây và tóm tắt trong Bảng 1.</w:t>
      </w:r>
    </w:p>
    <w:p w14:paraId="48FC2015" w14:textId="6FCBF238" w:rsidR="00495877" w:rsidRPr="00641628" w:rsidRDefault="00393FA6">
      <w:pPr>
        <w:pStyle w:val="Tabletitle"/>
        <w:rPr>
          <w:rFonts w:ascii="Calibri" w:hAnsi="Calibri" w:cs="Calibri"/>
          <w:color w:val="000000" w:themeColor="text1"/>
        </w:rPr>
      </w:pPr>
      <w:r w:rsidRPr="00641628">
        <w:rPr>
          <w:rFonts w:ascii="Calibri" w:hAnsi="Calibri" w:cs="Calibri"/>
          <w:color w:val="000000" w:themeColor="text1"/>
        </w:rPr>
        <w:t>Bảng 1: Quan hệ đối tác phát triển Australia – Việt Nam</w:t>
      </w:r>
    </w:p>
    <w:p w14:paraId="7D5E80EE" w14:textId="1077C25C" w:rsidR="00495877" w:rsidRPr="00641628" w:rsidRDefault="00393FA6">
      <w:pPr>
        <w:pStyle w:val="Table1goalhead"/>
        <w:rPr>
          <w:rFonts w:ascii="Calibri" w:hAnsi="Calibri" w:cs="Calibri"/>
          <w:color w:val="000000" w:themeColor="text1"/>
        </w:rPr>
      </w:pPr>
      <w:r w:rsidRPr="00641628">
        <w:rPr>
          <w:rFonts w:ascii="Calibri" w:hAnsi="Calibri" w:cs="Calibri"/>
          <w:color w:val="000000" w:themeColor="text1"/>
        </w:rPr>
        <w:t xml:space="preserve">Mục tiêu: Một Việt Nam thịnh vượng, </w:t>
      </w:r>
      <w:r w:rsidR="00DA4235" w:rsidRPr="00641628">
        <w:rPr>
          <w:rFonts w:ascii="Calibri" w:hAnsi="Calibri" w:cs="Calibri"/>
          <w:color w:val="000000" w:themeColor="text1"/>
        </w:rPr>
        <w:t xml:space="preserve">có khả năng </w:t>
      </w:r>
      <w:r w:rsidR="00207AA0" w:rsidRPr="00641628">
        <w:rPr>
          <w:rFonts w:ascii="Calibri" w:hAnsi="Calibri" w:cs="Calibri"/>
          <w:color w:val="000000" w:themeColor="text1"/>
        </w:rPr>
        <w:t>chống chịu</w:t>
      </w:r>
      <w:r w:rsidR="00DA4235" w:rsidRPr="00641628">
        <w:rPr>
          <w:rFonts w:ascii="Calibri" w:hAnsi="Calibri" w:cs="Calibri"/>
          <w:color w:val="000000" w:themeColor="text1"/>
        </w:rPr>
        <w:t xml:space="preserve"> </w:t>
      </w:r>
      <w:r w:rsidRPr="00641628">
        <w:rPr>
          <w:rFonts w:ascii="Calibri" w:hAnsi="Calibri" w:cs="Calibri"/>
          <w:color w:val="000000" w:themeColor="text1"/>
        </w:rPr>
        <w:t>và ổn định</w:t>
      </w:r>
    </w:p>
    <w:tbl>
      <w:tblPr>
        <w:tblStyle w:val="ListTable3-Accent1"/>
        <w:tblpPr w:leftFromText="181" w:rightFromText="181" w:bottomFromText="284" w:vertAnchor="text" w:tblpY="1"/>
        <w:tblOverlap w:val="never"/>
        <w:tblW w:w="5000" w:type="pct"/>
        <w:tblBorders>
          <w:insideH w:val="single" w:sz="4" w:space="0" w:color="4472C4" w:themeColor="accent1"/>
        </w:tblBorders>
        <w:tblCellMar>
          <w:bottom w:w="113" w:type="dxa"/>
        </w:tblCellMar>
        <w:tblLook w:val="04A0" w:firstRow="1" w:lastRow="0" w:firstColumn="1" w:lastColumn="0" w:noHBand="0" w:noVBand="1"/>
        <w:tblCaption w:val="Australia – Vietnam development partnership "/>
        <w:tblDescription w:val="The objectives, outcomes and focus areas to support the goal of a peaceful, stable, resilient and prosperous Vietnam"/>
      </w:tblPr>
      <w:tblGrid>
        <w:gridCol w:w="1277"/>
        <w:gridCol w:w="2231"/>
        <w:gridCol w:w="2230"/>
        <w:gridCol w:w="2230"/>
        <w:gridCol w:w="2226"/>
      </w:tblGrid>
      <w:tr w:rsidR="00641628" w:rsidRPr="00641628" w14:paraId="175F7788" w14:textId="77777777" w:rsidTr="00495877">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100" w:firstRow="0" w:lastRow="0" w:firstColumn="1" w:lastColumn="0" w:oddVBand="0" w:evenVBand="0" w:oddHBand="0" w:evenHBand="0" w:firstRowFirstColumn="1" w:firstRowLastColumn="0" w:lastRowFirstColumn="0" w:lastRowLastColumn="0"/>
            <w:tcW w:w="626" w:type="pct"/>
            <w:tcBorders>
              <w:top w:val="single" w:sz="4" w:space="0" w:color="auto"/>
              <w:left w:val="single" w:sz="4" w:space="0" w:color="auto"/>
              <w:bottom w:val="single" w:sz="4" w:space="0" w:color="auto"/>
              <w:right w:val="single" w:sz="4" w:space="0" w:color="auto"/>
            </w:tcBorders>
            <w:shd w:val="clear" w:color="auto" w:fill="3A586E"/>
          </w:tcPr>
          <w:p w14:paraId="7FD48465" w14:textId="77777777" w:rsidR="00495877" w:rsidRPr="00641628" w:rsidRDefault="00393FA6">
            <w:pPr>
              <w:pStyle w:val="Table1col1head"/>
              <w:rPr>
                <w:rFonts w:ascii="Calibri" w:hAnsi="Calibri"/>
                <w:color w:val="000000" w:themeColor="text1"/>
              </w:rPr>
            </w:pPr>
            <w:proofErr w:type="spellStart"/>
            <w:r w:rsidRPr="00641628">
              <w:rPr>
                <w:rFonts w:ascii="Calibri" w:hAnsi="Calibri"/>
                <w:color w:val="000000" w:themeColor="text1"/>
              </w:rPr>
              <w:t>Mục</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tiêu</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D6E8D2"/>
            <w:hideMark/>
          </w:tcPr>
          <w:p w14:paraId="76A8754B" w14:textId="77777777"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1. </w:t>
            </w:r>
          </w:p>
          <w:p w14:paraId="5DDD824E" w14:textId="3A453163"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rPr>
            </w:pPr>
            <w:proofErr w:type="spellStart"/>
            <w:r w:rsidRPr="00641628">
              <w:rPr>
                <w:rFonts w:ascii="Calibri" w:hAnsi="Calibri" w:cs="Calibri"/>
                <w:color w:val="000000" w:themeColor="text1"/>
              </w:rPr>
              <w:t>Một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r w:rsidR="005A47F8" w:rsidRPr="00641628">
              <w:rPr>
                <w:rFonts w:ascii="Calibri" w:hAnsi="Calibri" w:cs="Calibri"/>
                <w:color w:val="000000" w:themeColor="text1"/>
              </w:rPr>
              <w:t xml:space="preserve">bao </w:t>
            </w:r>
            <w:proofErr w:type="spellStart"/>
            <w:r w:rsidR="005A47F8" w:rsidRPr="00641628">
              <w:rPr>
                <w:rFonts w:ascii="Calibri" w:hAnsi="Calibri" w:cs="Calibri"/>
                <w:color w:val="000000" w:themeColor="text1"/>
              </w:rPr>
              <w:t>trùm</w:t>
            </w:r>
            <w:proofErr w:type="spellEnd"/>
            <w:r w:rsidR="00FE7F6C" w:rsidRPr="00641628">
              <w:rPr>
                <w:rFonts w:ascii="Calibri" w:hAnsi="Calibri" w:cs="Calibri"/>
                <w:color w:val="000000" w:themeColor="text1"/>
              </w:rPr>
              <w:t>,</w:t>
            </w:r>
            <w:r w:rsidR="00E33CFD" w:rsidRPr="00641628">
              <w:rPr>
                <w:rFonts w:ascii="Calibri" w:hAnsi="Calibri" w:cs="Calibri"/>
                <w:color w:val="000000" w:themeColor="text1"/>
              </w:rPr>
              <w:t xml:space="preserve"> </w:t>
            </w:r>
            <w:proofErr w:type="spellStart"/>
            <w:r w:rsidR="00DA4235" w:rsidRPr="00641628">
              <w:rPr>
                <w:rFonts w:ascii="Calibri" w:hAnsi="Calibri" w:cs="Calibri"/>
                <w:color w:val="000000" w:themeColor="text1"/>
              </w:rPr>
              <w:t>có</w:t>
            </w:r>
            <w:proofErr w:type="spellEnd"/>
            <w:r w:rsidR="00DA4235" w:rsidRPr="00641628">
              <w:rPr>
                <w:rFonts w:ascii="Calibri" w:hAnsi="Calibri" w:cs="Calibri"/>
                <w:color w:val="000000" w:themeColor="text1"/>
              </w:rPr>
              <w:t xml:space="preserve"> </w:t>
            </w:r>
            <w:proofErr w:type="spellStart"/>
            <w:r w:rsidR="00DA4235" w:rsidRPr="00641628">
              <w:rPr>
                <w:rFonts w:ascii="Calibri" w:hAnsi="Calibri" w:cs="Calibri"/>
                <w:color w:val="000000" w:themeColor="text1"/>
              </w:rPr>
              <w:t>khả</w:t>
            </w:r>
            <w:proofErr w:type="spellEnd"/>
            <w:r w:rsidR="00DA4235" w:rsidRPr="00641628">
              <w:rPr>
                <w:rFonts w:ascii="Calibri" w:hAnsi="Calibri" w:cs="Calibri"/>
                <w:color w:val="000000" w:themeColor="text1"/>
              </w:rPr>
              <w:t xml:space="preserve"> </w:t>
            </w:r>
            <w:proofErr w:type="spellStart"/>
            <w:r w:rsidR="00DA4235" w:rsidRPr="00641628">
              <w:rPr>
                <w:rFonts w:ascii="Calibri" w:hAnsi="Calibri" w:cs="Calibri"/>
                <w:color w:val="000000" w:themeColor="text1"/>
              </w:rPr>
              <w:t>năng</w:t>
            </w:r>
            <w:proofErr w:type="spellEnd"/>
            <w:r w:rsidR="00DA4235" w:rsidRPr="00641628">
              <w:rPr>
                <w:rFonts w:ascii="Calibri" w:hAnsi="Calibri" w:cs="Calibri"/>
                <w:color w:val="000000" w:themeColor="text1"/>
              </w:rPr>
              <w:t xml:space="preserve"> </w:t>
            </w:r>
            <w:proofErr w:type="spellStart"/>
            <w:r w:rsidR="00241A31" w:rsidRPr="00641628">
              <w:rPr>
                <w:rFonts w:ascii="Calibri" w:hAnsi="Calibri" w:cs="Calibri"/>
                <w:color w:val="000000" w:themeColor="text1"/>
              </w:rPr>
              <w:t>chống</w:t>
            </w:r>
            <w:proofErr w:type="spellEnd"/>
            <w:r w:rsidR="00241A31" w:rsidRPr="00641628">
              <w:rPr>
                <w:rFonts w:ascii="Calibri" w:hAnsi="Calibri" w:cs="Calibri"/>
                <w:color w:val="000000" w:themeColor="text1"/>
              </w:rPr>
              <w:t xml:space="preserve"> </w:t>
            </w:r>
            <w:proofErr w:type="spellStart"/>
            <w:r w:rsidR="00241A31" w:rsidRPr="00641628">
              <w:rPr>
                <w:rFonts w:ascii="Calibri" w:hAnsi="Calibri" w:cs="Calibri"/>
                <w:color w:val="000000" w:themeColor="text1"/>
              </w:rPr>
              <w:t>chịu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vượng</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FBEED2"/>
            <w:hideMark/>
          </w:tcPr>
          <w:p w14:paraId="156DF744" w14:textId="12AA8AA2"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00EE456A" w:rsidRPr="00641628">
              <w:rPr>
                <w:rFonts w:ascii="Calibri" w:hAnsi="Calibri" w:cs="Calibri"/>
                <w:color w:val="000000" w:themeColor="text1"/>
              </w:rPr>
              <w:t>tiêu</w:t>
            </w:r>
            <w:proofErr w:type="spellEnd"/>
            <w:r w:rsidRPr="00641628">
              <w:rPr>
                <w:rFonts w:ascii="Calibri" w:hAnsi="Calibri" w:cs="Calibri"/>
                <w:color w:val="000000" w:themeColor="text1"/>
              </w:rPr>
              <w:t xml:space="preserve"> 2</w:t>
            </w:r>
          </w:p>
          <w:p w14:paraId="50B52BA6" w14:textId="30035A9B"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nguồn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r w:rsidR="00AC36E2"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F0DBD4"/>
            <w:hideMark/>
          </w:tcPr>
          <w:p w14:paraId="2F12CF35" w14:textId="7C2F07D4"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006B5E59" w:rsidRPr="00641628">
              <w:rPr>
                <w:rFonts w:ascii="Calibri" w:hAnsi="Calibri" w:cs="Calibri"/>
                <w:color w:val="000000" w:themeColor="text1"/>
              </w:rPr>
              <w:t>tiêu</w:t>
            </w:r>
            <w:proofErr w:type="spellEnd"/>
            <w:r w:rsidRPr="00641628">
              <w:rPr>
                <w:rFonts w:ascii="Calibri" w:hAnsi="Calibri" w:cs="Calibri"/>
                <w:color w:val="000000" w:themeColor="text1"/>
              </w:rPr>
              <w:t xml:space="preserve"> 3</w:t>
            </w:r>
          </w:p>
          <w:p w14:paraId="4740BC84" w14:textId="27598B8E"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chống</w:t>
            </w:r>
            <w:proofErr w:type="spellEnd"/>
            <w:r w:rsidR="00154C76"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chịu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00656668" w:rsidRPr="00641628">
              <w:rPr>
                <w:rFonts w:ascii="Calibri" w:hAnsi="Calibri" w:cs="Calibri"/>
                <w:color w:val="000000" w:themeColor="text1"/>
              </w:rPr>
              <w:t xml:space="preserve"> </w:t>
            </w:r>
            <w:proofErr w:type="spellStart"/>
            <w:r w:rsidR="00656668" w:rsidRPr="00641628">
              <w:rPr>
                <w:rFonts w:ascii="Calibri" w:hAnsi="Calibri" w:cs="Calibri"/>
                <w:color w:val="000000" w:themeColor="text1"/>
              </w:rPr>
              <w:t>với</w:t>
            </w:r>
            <w:proofErr w:type="spellEnd"/>
            <w:r w:rsidR="00656668" w:rsidRPr="00641628">
              <w:rPr>
                <w:rFonts w:ascii="Calibri" w:hAnsi="Calibri" w:cs="Calibri"/>
                <w:color w:val="000000" w:themeColor="text1"/>
              </w:rPr>
              <w:t xml:space="preserve"> </w:t>
            </w:r>
            <w:proofErr w:type="spellStart"/>
            <w:r w:rsidR="00656668" w:rsidRPr="00641628">
              <w:rPr>
                <w:rFonts w:ascii="Calibri" w:hAnsi="Calibri" w:cs="Calibri"/>
                <w:color w:val="000000" w:themeColor="text1"/>
              </w:rPr>
              <w:t>biến</w:t>
            </w:r>
            <w:proofErr w:type="spellEnd"/>
            <w:r w:rsidR="00656668" w:rsidRPr="00641628">
              <w:rPr>
                <w:rFonts w:ascii="Calibri" w:hAnsi="Calibri" w:cs="Calibri"/>
                <w:color w:val="000000" w:themeColor="text1"/>
              </w:rPr>
              <w:t xml:space="preserve"> </w:t>
            </w:r>
            <w:proofErr w:type="spellStart"/>
            <w:r w:rsidR="00656668" w:rsidRPr="00641628">
              <w:rPr>
                <w:rFonts w:ascii="Calibri" w:hAnsi="Calibri" w:cs="Calibri"/>
                <w:color w:val="000000" w:themeColor="text1"/>
              </w:rPr>
              <w:t>đổi</w:t>
            </w:r>
            <w:proofErr w:type="spellEnd"/>
            <w:r w:rsidR="00656668" w:rsidRPr="00641628">
              <w:rPr>
                <w:rFonts w:ascii="Calibri" w:hAnsi="Calibri" w:cs="Calibri"/>
                <w:color w:val="000000" w:themeColor="text1"/>
              </w:rPr>
              <w:t xml:space="preserve"> </w:t>
            </w:r>
            <w:proofErr w:type="spellStart"/>
            <w:r w:rsidR="00656668" w:rsidRPr="00641628">
              <w:rPr>
                <w:rFonts w:ascii="Calibri" w:hAnsi="Calibri" w:cs="Calibri"/>
                <w:color w:val="000000" w:themeColor="text1"/>
              </w:rPr>
              <w:t>khí</w:t>
            </w:r>
            <w:proofErr w:type="spellEnd"/>
            <w:r w:rsidR="00656668" w:rsidRPr="00641628">
              <w:rPr>
                <w:rFonts w:ascii="Calibri" w:hAnsi="Calibri" w:cs="Calibri"/>
                <w:color w:val="000000" w:themeColor="text1"/>
              </w:rPr>
              <w:t xml:space="preserve"> </w:t>
            </w:r>
            <w:proofErr w:type="spellStart"/>
            <w:r w:rsidR="00656668"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r w:rsidRPr="00641628">
              <w:rPr>
                <w:rFonts w:ascii="Calibri" w:hAnsi="Calibri" w:cs="Calibri"/>
                <w:color w:val="000000" w:themeColor="text1"/>
              </w:rPr>
              <w:t xml:space="preserve"> </w:t>
            </w:r>
          </w:p>
        </w:tc>
        <w:tc>
          <w:tcPr>
            <w:tcW w:w="1092" w:type="pct"/>
            <w:tcBorders>
              <w:top w:val="single" w:sz="4" w:space="0" w:color="auto"/>
              <w:left w:val="single" w:sz="4" w:space="0" w:color="auto"/>
              <w:bottom w:val="single" w:sz="4" w:space="0" w:color="auto"/>
              <w:right w:val="single" w:sz="4" w:space="0" w:color="auto"/>
            </w:tcBorders>
            <w:shd w:val="clear" w:color="auto" w:fill="D9D9D9"/>
          </w:tcPr>
          <w:p w14:paraId="5A359C72" w14:textId="77777777"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4.</w:t>
            </w:r>
          </w:p>
          <w:p w14:paraId="4ED3332F" w14:textId="1DC77570" w:rsidR="00495877" w:rsidRPr="00641628" w:rsidRDefault="00393FA6">
            <w:pPr>
              <w:pStyle w:val="TableBodyCopy"/>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themeColor="text1"/>
              </w:rPr>
            </w:pP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r w:rsidR="00FE7F6C" w:rsidRPr="00641628">
              <w:rPr>
                <w:rFonts w:ascii="Calibri" w:hAnsi="Calibri" w:cs="Calibri"/>
                <w:color w:val="000000" w:themeColor="text1"/>
              </w:rPr>
              <w:t>-</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000870AA" w:rsidRPr="00641628">
              <w:rPr>
                <w:rFonts w:ascii="Calibri" w:hAnsi="Calibri" w:cs="Calibri"/>
                <w:color w:val="000000" w:themeColor="text1"/>
              </w:rPr>
              <w:t>theo</w:t>
            </w:r>
            <w:proofErr w:type="spellEnd"/>
            <w:r w:rsidR="000870AA" w:rsidRPr="00641628">
              <w:rPr>
                <w:rFonts w:ascii="Calibri" w:hAnsi="Calibri" w:cs="Calibri"/>
                <w:color w:val="000000" w:themeColor="text1"/>
              </w:rPr>
              <w:t xml:space="preserve"> </w:t>
            </w:r>
            <w:proofErr w:type="spellStart"/>
            <w:r w:rsidR="000870AA" w:rsidRPr="00641628">
              <w:rPr>
                <w:rFonts w:ascii="Calibri" w:hAnsi="Calibri" w:cs="Calibri"/>
                <w:color w:val="000000" w:themeColor="text1"/>
              </w:rPr>
              <w:t>hướng</w:t>
            </w:r>
            <w:proofErr w:type="spellEnd"/>
            <w:r w:rsidR="000870AA" w:rsidRPr="00641628">
              <w:rPr>
                <w:rFonts w:ascii="Calibri" w:hAnsi="Calibri" w:cs="Calibri"/>
                <w:color w:val="000000" w:themeColor="text1"/>
              </w:rPr>
              <w:t xml:space="preserve"> </w:t>
            </w:r>
            <w:r w:rsidR="001C3D11" w:rsidRPr="00641628">
              <w:rPr>
                <w:rFonts w:ascii="Calibri" w:hAnsi="Calibri" w:cs="Calibri"/>
                <w:color w:val="000000" w:themeColor="text1"/>
              </w:rPr>
              <w:t xml:space="preserve">bao </w:t>
            </w:r>
            <w:proofErr w:type="spellStart"/>
            <w:r w:rsidR="001C3D11" w:rsidRPr="00641628">
              <w:rPr>
                <w:rFonts w:ascii="Calibri" w:hAnsi="Calibri" w:cs="Calibri"/>
                <w:color w:val="000000" w:themeColor="text1"/>
              </w:rPr>
              <w:t>trùm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p>
        </w:tc>
      </w:tr>
      <w:tr w:rsidR="00641628" w:rsidRPr="00641628" w14:paraId="58682480" w14:textId="77777777" w:rsidTr="00495877">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shd w:val="clear" w:color="auto" w:fill="3A586E"/>
          </w:tcPr>
          <w:p w14:paraId="44794DA2" w14:textId="41475BA0" w:rsidR="00495877" w:rsidRPr="00641628" w:rsidRDefault="00393FA6">
            <w:pPr>
              <w:pStyle w:val="Table1col1head"/>
              <w:rPr>
                <w:rFonts w:ascii="Calibri" w:hAnsi="Calibri"/>
                <w:color w:val="000000" w:themeColor="text1"/>
              </w:rPr>
            </w:pPr>
            <w:proofErr w:type="spellStart"/>
            <w:r w:rsidRPr="00641628">
              <w:rPr>
                <w:rFonts w:ascii="Calibri" w:hAnsi="Calibri"/>
                <w:color w:val="000000" w:themeColor="text1"/>
              </w:rPr>
              <w:t>Kết</w:t>
            </w:r>
            <w:proofErr w:type="spellEnd"/>
            <w:r w:rsidRPr="00641628">
              <w:rPr>
                <w:rFonts w:ascii="Calibri" w:hAnsi="Calibri"/>
                <w:color w:val="000000" w:themeColor="text1"/>
              </w:rPr>
              <w:t xml:space="preserve"> </w:t>
            </w:r>
            <w:proofErr w:type="spellStart"/>
            <w:r w:rsidR="00FE7F6C" w:rsidRPr="00641628">
              <w:rPr>
                <w:rFonts w:ascii="Calibri" w:hAnsi="Calibri"/>
                <w:color w:val="000000" w:themeColor="text1"/>
              </w:rPr>
              <w:t>q</w:t>
            </w:r>
            <w:r w:rsidRPr="00641628">
              <w:rPr>
                <w:rFonts w:ascii="Calibri" w:hAnsi="Calibri"/>
                <w:color w:val="000000" w:themeColor="text1"/>
              </w:rPr>
              <w:t>uả</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D6E8D2"/>
          </w:tcPr>
          <w:p w14:paraId="4BFEA895" w14:textId="77777777"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1.1</w:t>
            </w:r>
          </w:p>
          <w:p w14:paraId="3214C3E2" w14:textId="07F0FC91"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khu</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vực</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tư</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suất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tranh</w:t>
            </w:r>
            <w:proofErr w:type="spellEnd"/>
            <w:r w:rsidR="00FE018C"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của</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nên</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kinh</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tế</w:t>
            </w:r>
            <w:proofErr w:type="spellEnd"/>
          </w:p>
          <w:p w14:paraId="1AD902CB" w14:textId="5447B473"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1.2</w:t>
            </w:r>
          </w:p>
          <w:p w14:paraId="21E1E08E" w14:textId="0D2EF793"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năng</w:t>
            </w:r>
            <w:proofErr w:type="spellEnd"/>
            <w:r w:rsidR="005B6324" w:rsidRPr="00641628">
              <w:rPr>
                <w:rFonts w:ascii="Calibri" w:hAnsi="Calibri" w:cs="Calibri"/>
                <w:color w:val="000000" w:themeColor="text1"/>
              </w:rPr>
              <w:t xml:space="preserve"> </w:t>
            </w:r>
            <w:proofErr w:type="spellStart"/>
            <w:r w:rsidR="005B6324" w:rsidRPr="00641628">
              <w:rPr>
                <w:rFonts w:ascii="Calibri" w:hAnsi="Calibri" w:cs="Calibri"/>
                <w:color w:val="000000" w:themeColor="text1"/>
              </w:rPr>
              <w:t>lực</w:t>
            </w:r>
            <w:proofErr w:type="spellEnd"/>
            <w:r w:rsidR="005B6324"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00F77E59" w:rsidRPr="00641628">
              <w:rPr>
                <w:rFonts w:ascii="Calibri" w:hAnsi="Calibri" w:cs="Calibri"/>
                <w:color w:val="000000" w:themeColor="text1"/>
              </w:rPr>
              <w:t xml:space="preserve"> </w:t>
            </w:r>
            <w:proofErr w:type="spellStart"/>
            <w:r w:rsidR="00F77E59" w:rsidRPr="00641628">
              <w:rPr>
                <w:rFonts w:ascii="Calibri" w:hAnsi="Calibri" w:cs="Calibri"/>
                <w:color w:val="000000" w:themeColor="text1"/>
              </w:rPr>
              <w:t>sáng</w:t>
            </w:r>
            <w:proofErr w:type="spellEnd"/>
            <w:r w:rsidR="00F77E59" w:rsidRPr="00641628">
              <w:rPr>
                <w:rFonts w:ascii="Calibri" w:hAnsi="Calibri" w:cs="Calibri"/>
                <w:color w:val="000000" w:themeColor="text1"/>
              </w:rPr>
              <w:t xml:space="preserve"> </w:t>
            </w:r>
            <w:proofErr w:type="spellStart"/>
            <w:r w:rsidR="00F77E59"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FBEED2"/>
          </w:tcPr>
          <w:p w14:paraId="009B3DEC" w14:textId="77777777"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2.1</w:t>
            </w:r>
          </w:p>
          <w:p w14:paraId="62886145" w14:textId="24246006"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nguồn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qua </w:t>
            </w:r>
            <w:proofErr w:type="spellStart"/>
            <w:r w:rsidRPr="00641628">
              <w:rPr>
                <w:rFonts w:ascii="Calibri" w:hAnsi="Calibri" w:cs="Calibri"/>
                <w:color w:val="000000" w:themeColor="text1"/>
              </w:rPr>
              <w:t>trao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p>
          <w:p w14:paraId="7E1AB796" w14:textId="77777777"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2.2</w:t>
            </w:r>
          </w:p>
          <w:p w14:paraId="357EBCB0" w14:textId="608226ED" w:rsidR="00495877" w:rsidRPr="00641628" w:rsidRDefault="004011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Pr>
                <w:rFonts w:ascii="Calibri" w:hAnsi="Calibri" w:cs="Calibri"/>
                <w:color w:val="000000" w:themeColor="text1"/>
              </w:rPr>
              <w:t>H</w:t>
            </w:r>
            <w:r w:rsidR="003C7F60">
              <w:rPr>
                <w:rFonts w:ascii="Calibri" w:hAnsi="Calibri" w:cs="Calibri"/>
                <w:color w:val="000000" w:themeColor="text1"/>
              </w:rPr>
              <w:t>ệ</w:t>
            </w:r>
            <w:proofErr w:type="spellEnd"/>
            <w:r w:rsidR="003C7F60">
              <w:rPr>
                <w:rFonts w:ascii="Calibri" w:hAnsi="Calibri" w:cs="Calibri"/>
                <w:color w:val="000000" w:themeColor="text1"/>
              </w:rPr>
              <w:t xml:space="preserve"> </w:t>
            </w:r>
            <w:proofErr w:type="spellStart"/>
            <w:r w:rsidR="00393FA6" w:rsidRPr="00641628">
              <w:rPr>
                <w:rFonts w:ascii="Calibri" w:hAnsi="Calibri" w:cs="Calibri"/>
                <w:color w:val="000000" w:themeColor="text1"/>
              </w:rPr>
              <w:t>thống</w:t>
            </w:r>
            <w:proofErr w:type="spellEnd"/>
            <w:r w:rsidR="00393FA6" w:rsidRPr="00641628">
              <w:rPr>
                <w:rFonts w:ascii="Calibri" w:hAnsi="Calibri" w:cs="Calibri"/>
                <w:color w:val="000000" w:themeColor="text1"/>
              </w:rPr>
              <w:t xml:space="preserve"> </w:t>
            </w:r>
            <w:proofErr w:type="spellStart"/>
            <w:r w:rsidR="00343597" w:rsidRPr="00641628">
              <w:rPr>
                <w:rFonts w:ascii="Calibri" w:hAnsi="Calibri" w:cs="Calibri"/>
                <w:color w:val="000000" w:themeColor="text1"/>
              </w:rPr>
              <w:t>giáo</w:t>
            </w:r>
            <w:proofErr w:type="spellEnd"/>
            <w:r w:rsidR="00343597" w:rsidRPr="00641628">
              <w:rPr>
                <w:rFonts w:ascii="Calibri" w:hAnsi="Calibri" w:cs="Calibri"/>
                <w:color w:val="000000" w:themeColor="text1"/>
              </w:rPr>
              <w:t xml:space="preserve"> </w:t>
            </w:r>
            <w:proofErr w:type="spellStart"/>
            <w:r w:rsidR="00343597" w:rsidRPr="00641628">
              <w:rPr>
                <w:rFonts w:ascii="Calibri" w:hAnsi="Calibri" w:cs="Calibri"/>
                <w:color w:val="000000" w:themeColor="text1"/>
              </w:rPr>
              <w:t>dục</w:t>
            </w:r>
            <w:proofErr w:type="spellEnd"/>
            <w:r w:rsidR="00343597" w:rsidRPr="00641628">
              <w:rPr>
                <w:rFonts w:ascii="Calibri" w:hAnsi="Calibri" w:cs="Calibri"/>
                <w:color w:val="000000" w:themeColor="text1"/>
              </w:rPr>
              <w:t xml:space="preserve"> </w:t>
            </w:r>
            <w:proofErr w:type="spellStart"/>
            <w:r w:rsidR="00343597" w:rsidRPr="00641628">
              <w:rPr>
                <w:rFonts w:ascii="Calibri" w:hAnsi="Calibri" w:cs="Calibri"/>
                <w:color w:val="000000" w:themeColor="text1"/>
              </w:rPr>
              <w:t>nghề</w:t>
            </w:r>
            <w:proofErr w:type="spellEnd"/>
            <w:r w:rsidR="00343597" w:rsidRPr="00641628">
              <w:rPr>
                <w:rFonts w:ascii="Calibri" w:hAnsi="Calibri" w:cs="Calibri"/>
                <w:color w:val="000000" w:themeColor="text1"/>
              </w:rPr>
              <w:t xml:space="preserve"> </w:t>
            </w:r>
            <w:proofErr w:type="spellStart"/>
            <w:r w:rsidR="00343597" w:rsidRPr="00641628">
              <w:rPr>
                <w:rFonts w:ascii="Calibri" w:hAnsi="Calibri" w:cs="Calibri"/>
                <w:color w:val="000000" w:themeColor="text1"/>
              </w:rPr>
              <w:t>nghiệp</w:t>
            </w:r>
            <w:proofErr w:type="spellEnd"/>
            <w:r w:rsidR="00393FA6" w:rsidRPr="00641628">
              <w:rPr>
                <w:rFonts w:ascii="Calibri" w:hAnsi="Calibri" w:cs="Calibri"/>
                <w:color w:val="000000" w:themeColor="text1"/>
              </w:rPr>
              <w:t xml:space="preserve"> </w:t>
            </w:r>
            <w:r w:rsidR="00861428" w:rsidRPr="00641628">
              <w:rPr>
                <w:rFonts w:ascii="Calibri" w:hAnsi="Calibri" w:cs="Calibri"/>
                <w:color w:val="000000" w:themeColor="text1"/>
              </w:rPr>
              <w:t>(</w:t>
            </w:r>
            <w:r w:rsidR="001919AE" w:rsidRPr="00641628">
              <w:rPr>
                <w:rFonts w:ascii="Calibri" w:hAnsi="Calibri" w:cs="Calibri"/>
                <w:color w:val="000000" w:themeColor="text1"/>
              </w:rPr>
              <w:t>GDNN</w:t>
            </w:r>
            <w:r w:rsidR="003027A0">
              <w:rPr>
                <w:rFonts w:ascii="Calibri" w:hAnsi="Calibri" w:cs="Calibri"/>
                <w:color w:val="000000" w:themeColor="text1"/>
              </w:rPr>
              <w:t xml:space="preserve">) </w:t>
            </w:r>
            <w:proofErr w:type="spellStart"/>
            <w:r w:rsidR="00F73CC9">
              <w:rPr>
                <w:rFonts w:ascii="Calibri" w:hAnsi="Calibri" w:cs="Calibri"/>
                <w:color w:val="000000" w:themeColor="text1"/>
              </w:rPr>
              <w:t>có</w:t>
            </w:r>
            <w:proofErr w:type="spellEnd"/>
            <w:r w:rsidR="00B345A6">
              <w:rPr>
                <w:rFonts w:ascii="Calibri" w:hAnsi="Calibri" w:cs="Calibri"/>
                <w:color w:val="000000" w:themeColor="text1"/>
              </w:rPr>
              <w:t xml:space="preserve"> </w:t>
            </w:r>
            <w:proofErr w:type="spellStart"/>
            <w:r w:rsidR="00B345A6">
              <w:rPr>
                <w:rFonts w:ascii="Calibri" w:hAnsi="Calibri" w:cs="Calibri"/>
                <w:color w:val="000000" w:themeColor="text1"/>
              </w:rPr>
              <w:t>tính</w:t>
            </w:r>
            <w:proofErr w:type="spellEnd"/>
            <w:r w:rsidR="00B345A6">
              <w:rPr>
                <w:rFonts w:ascii="Calibri" w:hAnsi="Calibri" w:cs="Calibri"/>
                <w:color w:val="000000" w:themeColor="text1"/>
              </w:rPr>
              <w:t xml:space="preserve"> </w:t>
            </w:r>
            <w:r w:rsidR="00343597" w:rsidRPr="00641628">
              <w:rPr>
                <w:rFonts w:ascii="Calibri" w:hAnsi="Calibri" w:cs="Calibri"/>
                <w:color w:val="000000" w:themeColor="text1"/>
              </w:rPr>
              <w:t xml:space="preserve">bao </w:t>
            </w:r>
            <w:proofErr w:type="spellStart"/>
            <w:r w:rsidR="00343597" w:rsidRPr="00641628">
              <w:rPr>
                <w:rFonts w:ascii="Calibri" w:hAnsi="Calibri" w:cs="Calibri"/>
                <w:color w:val="000000" w:themeColor="text1"/>
              </w:rPr>
              <w:t>trùm</w:t>
            </w:r>
            <w:proofErr w:type="spellEnd"/>
            <w:r w:rsidR="00393FA6" w:rsidRPr="00641628">
              <w:rPr>
                <w:rFonts w:ascii="Calibri" w:hAnsi="Calibri" w:cs="Calibri"/>
                <w:color w:val="000000" w:themeColor="text1"/>
              </w:rPr>
              <w:t xml:space="preserve"> </w:t>
            </w:r>
            <w:proofErr w:type="spellStart"/>
            <w:r>
              <w:rPr>
                <w:rFonts w:ascii="Calibri" w:hAnsi="Calibri" w:cs="Calibri"/>
                <w:color w:val="000000" w:themeColor="text1"/>
              </w:rPr>
              <w:t>được</w:t>
            </w:r>
            <w:proofErr w:type="spellEnd"/>
            <w:r>
              <w:rPr>
                <w:rFonts w:ascii="Calibri" w:hAnsi="Calibri" w:cs="Calibri"/>
                <w:color w:val="000000" w:themeColor="text1"/>
              </w:rPr>
              <w:t xml:space="preserve"> </w:t>
            </w:r>
            <w:proofErr w:type="spellStart"/>
            <w:r>
              <w:rPr>
                <w:rFonts w:ascii="Calibri" w:hAnsi="Calibri" w:cs="Calibri"/>
                <w:color w:val="000000" w:themeColor="text1"/>
              </w:rPr>
              <w:t>cải</w:t>
            </w:r>
            <w:proofErr w:type="spellEnd"/>
            <w:r>
              <w:rPr>
                <w:rFonts w:ascii="Calibri" w:hAnsi="Calibri" w:cs="Calibri"/>
                <w:color w:val="000000" w:themeColor="text1"/>
              </w:rPr>
              <w:t xml:space="preserve"> </w:t>
            </w:r>
            <w:proofErr w:type="spellStart"/>
            <w:r>
              <w:rPr>
                <w:rFonts w:ascii="Calibri" w:hAnsi="Calibri" w:cs="Calibri"/>
                <w:color w:val="000000" w:themeColor="text1"/>
              </w:rPr>
              <w:t>thiện</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F0DBD4"/>
          </w:tcPr>
          <w:p w14:paraId="6471E356" w14:textId="3C8C5609" w:rsidR="00495877" w:rsidRPr="00641628" w:rsidRDefault="001070FD">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3.1: </w:t>
            </w:r>
          </w:p>
          <w:p w14:paraId="42628B73" w14:textId="23A6472C"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tiếp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cận</w:t>
            </w:r>
            <w:proofErr w:type="spellEnd"/>
            <w:r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về</w:t>
            </w:r>
            <w:proofErr w:type="spellEnd"/>
            <w:r w:rsidR="00154C76"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thích</w:t>
            </w:r>
            <w:proofErr w:type="spellEnd"/>
            <w:r w:rsidR="00154C76"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ứng</w:t>
            </w:r>
            <w:proofErr w:type="spellEnd"/>
            <w:r w:rsidR="00154C76"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với</w:t>
            </w:r>
            <w:proofErr w:type="spellEnd"/>
            <w:r w:rsidR="00154C76"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khí</w:t>
            </w:r>
            <w:proofErr w:type="spellEnd"/>
            <w:r w:rsidR="00154C76" w:rsidRPr="00641628">
              <w:rPr>
                <w:rFonts w:ascii="Calibri" w:hAnsi="Calibri" w:cs="Calibri"/>
                <w:color w:val="000000" w:themeColor="text1"/>
              </w:rPr>
              <w:t xml:space="preserve"> </w:t>
            </w:r>
            <w:proofErr w:type="spellStart"/>
            <w:r w:rsidR="00154C76" w:rsidRPr="00641628">
              <w:rPr>
                <w:rFonts w:ascii="Calibri" w:hAnsi="Calibri" w:cs="Calibri"/>
                <w:color w:val="000000" w:themeColor="text1"/>
              </w:rPr>
              <w:t>hậu</w:t>
            </w:r>
            <w:proofErr w:type="spellEnd"/>
            <w:r w:rsidR="00154C76" w:rsidRPr="00641628">
              <w:rPr>
                <w:rFonts w:ascii="Calibri" w:hAnsi="Calibri" w:cs="Calibri"/>
                <w:color w:val="000000" w:themeColor="text1"/>
              </w:rPr>
              <w:t xml:space="preserve"> </w:t>
            </w:r>
            <w:proofErr w:type="spellStart"/>
            <w:r w:rsidR="00902499" w:rsidRPr="00641628">
              <w:rPr>
                <w:rFonts w:ascii="Calibri" w:hAnsi="Calibri" w:cs="Calibri"/>
                <w:color w:val="000000" w:themeColor="text1"/>
              </w:rPr>
              <w:t>mang</w:t>
            </w:r>
            <w:proofErr w:type="spellEnd"/>
            <w:r w:rsidR="00902499" w:rsidRPr="00641628">
              <w:rPr>
                <w:rFonts w:ascii="Calibri" w:hAnsi="Calibri" w:cs="Calibri"/>
                <w:color w:val="000000" w:themeColor="text1"/>
              </w:rPr>
              <w:t xml:space="preserve"> </w:t>
            </w:r>
            <w:proofErr w:type="spellStart"/>
            <w:r w:rsidR="00902499" w:rsidRPr="00641628">
              <w:rPr>
                <w:rFonts w:ascii="Calibri" w:hAnsi="Calibri" w:cs="Calibri"/>
                <w:color w:val="000000" w:themeColor="text1"/>
              </w:rPr>
              <w:t>tính</w:t>
            </w:r>
            <w:proofErr w:type="spellEnd"/>
            <w:r w:rsidR="00902499" w:rsidRPr="00641628">
              <w:rPr>
                <w:rFonts w:ascii="Calibri" w:hAnsi="Calibri" w:cs="Calibri"/>
                <w:color w:val="000000" w:themeColor="text1"/>
              </w:rPr>
              <w:t xml:space="preserve"> bao </w:t>
            </w:r>
            <w:proofErr w:type="spellStart"/>
            <w:r w:rsidR="00902499" w:rsidRPr="00641628">
              <w:rPr>
                <w:rFonts w:ascii="Calibri" w:hAnsi="Calibri" w:cs="Calibri"/>
                <w:color w:val="000000" w:themeColor="text1"/>
              </w:rPr>
              <w:t>trùm</w:t>
            </w:r>
            <w:proofErr w:type="spellEnd"/>
            <w:r w:rsidR="00154C76" w:rsidRPr="00641628">
              <w:rPr>
                <w:rFonts w:ascii="Calibri" w:hAnsi="Calibri" w:cs="Calibri"/>
                <w:color w:val="000000" w:themeColor="text1"/>
              </w:rPr>
              <w:t xml:space="preserve">, </w:t>
            </w:r>
            <w:r w:rsidRPr="00641628">
              <w:rPr>
                <w:rFonts w:ascii="Calibri" w:hAnsi="Calibri" w:cs="Calibri"/>
                <w:color w:val="000000" w:themeColor="text1"/>
              </w:rPr>
              <w:t xml:space="preserve">do </w:t>
            </w:r>
            <w:proofErr w:type="spellStart"/>
            <w:r w:rsidR="00AE4B0C" w:rsidRPr="00641628">
              <w:rPr>
                <w:rFonts w:ascii="Calibri" w:hAnsi="Calibri" w:cs="Calibri"/>
                <w:color w:val="000000" w:themeColor="text1"/>
              </w:rPr>
              <w:t>địa</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phương</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dẫn</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dắt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682CE2" w:rsidRPr="00641628">
              <w:rPr>
                <w:rFonts w:ascii="Calibri" w:hAnsi="Calibri" w:cs="Calibri"/>
                <w:color w:val="000000" w:themeColor="text1"/>
              </w:rPr>
              <w:t>nhân</w:t>
            </w:r>
            <w:proofErr w:type="spellEnd"/>
            <w:r w:rsidR="00682CE2" w:rsidRPr="00641628">
              <w:rPr>
                <w:rFonts w:ascii="Calibri" w:hAnsi="Calibri" w:cs="Calibri"/>
                <w:color w:val="000000" w:themeColor="text1"/>
              </w:rPr>
              <w:t xml:space="preserve"> </w:t>
            </w:r>
            <w:proofErr w:type="spellStart"/>
            <w:r w:rsidR="00682CE2" w:rsidRPr="00641628">
              <w:rPr>
                <w:rFonts w:ascii="Calibri" w:hAnsi="Calibri" w:cs="Calibri"/>
                <w:color w:val="000000" w:themeColor="text1"/>
              </w:rPr>
              <w:t>rộng</w:t>
            </w:r>
            <w:proofErr w:type="spellEnd"/>
            <w:r w:rsidRPr="00641628">
              <w:rPr>
                <w:rFonts w:ascii="Calibri" w:hAnsi="Calibri" w:cs="Calibri"/>
                <w:color w:val="000000" w:themeColor="text1"/>
              </w:rPr>
              <w:t xml:space="preserve"> ở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Cửu</w:t>
            </w:r>
            <w:proofErr w:type="spellEnd"/>
            <w:r w:rsidRPr="00641628">
              <w:rPr>
                <w:rFonts w:ascii="Calibri" w:hAnsi="Calibri" w:cs="Calibri"/>
                <w:color w:val="000000" w:themeColor="text1"/>
              </w:rPr>
              <w:t xml:space="preserve"> Long</w:t>
            </w:r>
          </w:p>
          <w:p w14:paraId="3A76C797" w14:textId="236107B2" w:rsidR="00495877" w:rsidRPr="00641628" w:rsidRDefault="001070FD">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3.2</w:t>
            </w:r>
          </w:p>
          <w:p w14:paraId="10ADA68E" w14:textId="2ABB15A3" w:rsidR="00495877" w:rsidRPr="00641628" w:rsidRDefault="00154C7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Thúc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đẩy</w:t>
            </w:r>
            <w:proofErr w:type="spellEnd"/>
            <w:r w:rsidR="009052D3" w:rsidRPr="00641628">
              <w:rPr>
                <w:rFonts w:ascii="Calibri" w:hAnsi="Calibri" w:cs="Calibri"/>
                <w:color w:val="000000" w:themeColor="text1"/>
              </w:rPr>
              <w:t xml:space="preserve"> </w:t>
            </w:r>
            <w:proofErr w:type="spellStart"/>
            <w:r w:rsidR="009052D3" w:rsidRPr="00641628">
              <w:rPr>
                <w:rFonts w:ascii="Calibri" w:hAnsi="Calibri" w:cs="Calibri"/>
                <w:color w:val="000000" w:themeColor="text1"/>
              </w:rPr>
              <w:t>quá</w:t>
            </w:r>
            <w:proofErr w:type="spellEnd"/>
            <w:r w:rsidR="009052D3" w:rsidRPr="00641628">
              <w:rPr>
                <w:rFonts w:ascii="Calibri" w:hAnsi="Calibri" w:cs="Calibri"/>
                <w:color w:val="000000" w:themeColor="text1"/>
              </w:rPr>
              <w:t xml:space="preserve"> </w:t>
            </w:r>
            <w:proofErr w:type="spellStart"/>
            <w:r w:rsidR="009052D3" w:rsidRPr="00641628">
              <w:rPr>
                <w:rFonts w:ascii="Calibri" w:hAnsi="Calibri" w:cs="Calibri"/>
                <w:color w:val="000000" w:themeColor="text1"/>
              </w:rPr>
              <w:t>trình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chuyển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đổi</w:t>
            </w:r>
            <w:proofErr w:type="spellEnd"/>
            <w:r w:rsidR="00393FA6" w:rsidRPr="00641628">
              <w:rPr>
                <w:rFonts w:ascii="Calibri" w:hAnsi="Calibri" w:cs="Calibri"/>
                <w:color w:val="000000" w:themeColor="text1"/>
              </w:rPr>
              <w:t xml:space="preserve"> sang </w:t>
            </w:r>
            <w:proofErr w:type="spellStart"/>
            <w:r w:rsidR="00393FA6" w:rsidRPr="00641628">
              <w:rPr>
                <w:rFonts w:ascii="Calibri" w:hAnsi="Calibri" w:cs="Calibri"/>
                <w:color w:val="000000" w:themeColor="text1"/>
              </w:rPr>
              <w:t>nền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kinh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tế</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các</w:t>
            </w:r>
            <w:proofErr w:type="spellEnd"/>
            <w:r w:rsidR="00393FA6" w:rsidRPr="00641628">
              <w:rPr>
                <w:rFonts w:ascii="Calibri" w:hAnsi="Calibri" w:cs="Calibri"/>
                <w:color w:val="000000" w:themeColor="text1"/>
              </w:rPr>
              <w:t xml:space="preserve">-bon </w:t>
            </w:r>
            <w:proofErr w:type="spellStart"/>
            <w:r w:rsidR="00393FA6" w:rsidRPr="00641628">
              <w:rPr>
                <w:rFonts w:ascii="Calibri" w:hAnsi="Calibri" w:cs="Calibri"/>
                <w:color w:val="000000" w:themeColor="text1"/>
              </w:rPr>
              <w:t>thấp</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để</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ứng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phó</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với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biến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đổi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khí</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hậu</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và</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mục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tiêu</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phát</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thải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ròng</w:t>
            </w:r>
            <w:proofErr w:type="spellEnd"/>
            <w:r w:rsidR="00393FA6" w:rsidRPr="00641628">
              <w:rPr>
                <w:rFonts w:ascii="Calibri" w:hAnsi="Calibri" w:cs="Calibri"/>
                <w:color w:val="000000" w:themeColor="text1"/>
              </w:rPr>
              <w:t xml:space="preserve"> </w:t>
            </w:r>
            <w:proofErr w:type="spellStart"/>
            <w:r w:rsidR="004F1658" w:rsidRPr="00641628">
              <w:rPr>
                <w:rFonts w:ascii="Calibri" w:hAnsi="Calibri" w:cs="Calibri"/>
                <w:color w:val="000000" w:themeColor="text1"/>
              </w:rPr>
              <w:t>bằng</w:t>
            </w:r>
            <w:proofErr w:type="spellEnd"/>
            <w:r w:rsidR="004F1658" w:rsidRPr="00641628">
              <w:rPr>
                <w:rFonts w:ascii="Calibri" w:hAnsi="Calibri" w:cs="Calibri"/>
                <w:color w:val="000000" w:themeColor="text1"/>
              </w:rPr>
              <w:t xml:space="preserve"> 0 </w:t>
            </w:r>
            <w:proofErr w:type="spellStart"/>
            <w:r w:rsidR="00B846C7" w:rsidRPr="00641628">
              <w:rPr>
                <w:rFonts w:ascii="Calibri" w:hAnsi="Calibri" w:cs="Calibri"/>
                <w:color w:val="000000" w:themeColor="text1"/>
              </w:rPr>
              <w:t>vào</w:t>
            </w:r>
            <w:proofErr w:type="spellEnd"/>
            <w:r w:rsidR="00676793"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năm</w:t>
            </w:r>
            <w:proofErr w:type="spellEnd"/>
            <w:r w:rsidR="00393FA6" w:rsidRPr="00641628">
              <w:rPr>
                <w:rFonts w:ascii="Calibri" w:hAnsi="Calibri" w:cs="Calibri"/>
                <w:color w:val="000000" w:themeColor="text1"/>
              </w:rPr>
              <w:t xml:space="preserve"> 2050</w:t>
            </w:r>
          </w:p>
        </w:tc>
        <w:tc>
          <w:tcPr>
            <w:tcW w:w="1092" w:type="pct"/>
            <w:tcBorders>
              <w:top w:val="single" w:sz="4" w:space="0" w:color="auto"/>
              <w:left w:val="single" w:sz="4" w:space="0" w:color="auto"/>
              <w:bottom w:val="single" w:sz="4" w:space="0" w:color="auto"/>
              <w:right w:val="single" w:sz="4" w:space="0" w:color="auto"/>
            </w:tcBorders>
            <w:shd w:val="clear" w:color="auto" w:fill="D9D9D9"/>
          </w:tcPr>
          <w:p w14:paraId="721B3D2B" w14:textId="77777777"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4.1</w:t>
            </w:r>
          </w:p>
          <w:p w14:paraId="750522A6" w14:textId="18E83D75"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trẻ</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em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nhóm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009052D3" w:rsidRPr="00641628">
              <w:rPr>
                <w:rFonts w:ascii="Calibri" w:hAnsi="Calibri" w:cs="Calibri"/>
                <w:color w:val="000000" w:themeColor="text1"/>
              </w:rPr>
              <w:t xml:space="preserve"> </w:t>
            </w:r>
            <w:bookmarkStart w:id="3" w:name="_Hlk184907682"/>
            <w:proofErr w:type="spellStart"/>
            <w:r w:rsidR="009052D3" w:rsidRPr="00641628">
              <w:rPr>
                <w:rFonts w:ascii="Calibri" w:hAnsi="Calibri" w:cs="Calibri"/>
                <w:color w:val="000000" w:themeColor="text1"/>
              </w:rPr>
              <w:t>các</w:t>
            </w:r>
            <w:proofErr w:type="spellEnd"/>
            <w:r w:rsidR="009052D3" w:rsidRPr="00641628">
              <w:rPr>
                <w:rFonts w:ascii="Calibri" w:hAnsi="Calibri" w:cs="Calibri"/>
                <w:color w:val="000000" w:themeColor="text1"/>
              </w:rPr>
              <w:t xml:space="preserve"> </w:t>
            </w:r>
            <w:proofErr w:type="spellStart"/>
            <w:r w:rsidR="009052D3" w:rsidRPr="00641628">
              <w:rPr>
                <w:rFonts w:ascii="Calibri" w:hAnsi="Calibri" w:cs="Calibri"/>
                <w:color w:val="000000" w:themeColor="text1"/>
              </w:rPr>
              <w:t>nhóm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nam</w:t>
            </w:r>
            <w:proofErr w:type="spellEnd"/>
            <w:r w:rsidRPr="00641628">
              <w:rPr>
                <w:rFonts w:ascii="Calibri" w:hAnsi="Calibri" w:cs="Calibri"/>
                <w:color w:val="000000" w:themeColor="text1"/>
              </w:rPr>
              <w:t xml:space="preserve">, song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r w:rsidR="00EE0A68" w:rsidRPr="00641628">
              <w:rPr>
                <w:rFonts w:ascii="Calibri" w:hAnsi="Calibri" w:cs="Calibri"/>
                <w:color w:val="000000" w:themeColor="text1"/>
              </w:rPr>
              <w:t xml:space="preserve">phi </w:t>
            </w:r>
            <w:proofErr w:type="spellStart"/>
            <w:r w:rsidR="00EE0A68" w:rsidRPr="00641628">
              <w:rPr>
                <w:rFonts w:ascii="Calibri" w:hAnsi="Calibri" w:cs="Calibri"/>
                <w:color w:val="000000" w:themeColor="text1"/>
              </w:rPr>
              <w:t>nhị</w:t>
            </w:r>
            <w:proofErr w:type="spellEnd"/>
            <w:r w:rsidR="00EE0A68" w:rsidRPr="00641628">
              <w:rPr>
                <w:rFonts w:ascii="Calibri" w:hAnsi="Calibri" w:cs="Calibri"/>
                <w:color w:val="000000" w:themeColor="text1"/>
              </w:rPr>
              <w:t xml:space="preserve"> </w:t>
            </w:r>
            <w:proofErr w:type="spellStart"/>
            <w:r w:rsidR="00EE0A68" w:rsidRPr="00641628">
              <w:rPr>
                <w:rFonts w:ascii="Calibri" w:hAnsi="Calibri" w:cs="Calibri"/>
                <w:color w:val="000000" w:themeColor="text1"/>
              </w:rPr>
              <w:t>nguyên</w:t>
            </w:r>
            <w:proofErr w:type="spellEnd"/>
            <w:r w:rsidR="00EE0A68" w:rsidRPr="00641628">
              <w:rPr>
                <w:rFonts w:ascii="Calibri" w:hAnsi="Calibri" w:cs="Calibri"/>
                <w:color w:val="000000" w:themeColor="text1"/>
              </w:rPr>
              <w:t xml:space="preserve"> </w:t>
            </w:r>
            <w:proofErr w:type="spellStart"/>
            <w:r w:rsidR="00EE0A68"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vô</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EE0A68" w:rsidRPr="00641628">
              <w:rPr>
                <w:rFonts w:ascii="Calibri" w:hAnsi="Calibri" w:cs="Calibri"/>
                <w:color w:val="000000" w:themeColor="text1"/>
              </w:rPr>
              <w:t>bản</w:t>
            </w:r>
            <w:proofErr w:type="spellEnd"/>
            <w:r w:rsidR="00EE0A68" w:rsidRPr="00641628">
              <w:rPr>
                <w:rFonts w:ascii="Calibri" w:hAnsi="Calibri" w:cs="Calibri"/>
                <w:color w:val="000000" w:themeColor="text1"/>
              </w:rPr>
              <w:t xml:space="preserve"> </w:t>
            </w:r>
            <w:proofErr w:type="spellStart"/>
            <w:r w:rsidR="00EE0A68" w:rsidRPr="00641628">
              <w:rPr>
                <w:rFonts w:ascii="Calibri" w:hAnsi="Calibri" w:cs="Calibri"/>
                <w:color w:val="000000" w:themeColor="text1"/>
              </w:rPr>
              <w:t>dạng</w:t>
            </w:r>
            <w:proofErr w:type="spellEnd"/>
            <w:r w:rsidR="00EE0A68" w:rsidRPr="00641628">
              <w:rPr>
                <w:rFonts w:ascii="Calibri" w:hAnsi="Calibri" w:cs="Calibri"/>
                <w:color w:val="000000" w:themeColor="text1"/>
              </w:rPr>
              <w:t xml:space="preserve"> </w:t>
            </w:r>
            <w:proofErr w:type="spellStart"/>
            <w:r w:rsidR="00EE0A68"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00EE0A68" w:rsidRPr="00641628">
              <w:rPr>
                <w:rFonts w:ascii="Calibri" w:hAnsi="Calibri" w:cs="Calibri"/>
                <w:color w:val="000000" w:themeColor="text1"/>
              </w:rPr>
              <w:t>đa</w:t>
            </w:r>
            <w:proofErr w:type="spellEnd"/>
            <w:r w:rsidR="00EE0A68" w:rsidRPr="00641628">
              <w:rPr>
                <w:rFonts w:ascii="Calibri" w:hAnsi="Calibri" w:cs="Calibri"/>
                <w:color w:val="000000" w:themeColor="text1"/>
              </w:rPr>
              <w:t xml:space="preserve"> </w:t>
            </w:r>
            <w:proofErr w:type="spellStart"/>
            <w:r w:rsidR="00EE0A68" w:rsidRPr="00641628">
              <w:rPr>
                <w:rFonts w:ascii="Calibri" w:hAnsi="Calibri" w:cs="Calibri"/>
                <w:color w:val="000000" w:themeColor="text1"/>
              </w:rPr>
              <w:t>dạng</w:t>
            </w:r>
            <w:proofErr w:type="spellEnd"/>
            <w:r w:rsidR="00EE0A68" w:rsidRPr="00641628">
              <w:rPr>
                <w:rFonts w:ascii="Calibri" w:hAnsi="Calibri" w:cs="Calibri"/>
                <w:color w:val="000000" w:themeColor="text1"/>
              </w:rPr>
              <w:t xml:space="preserve"> </w:t>
            </w:r>
            <w:r w:rsidRPr="00641628">
              <w:rPr>
                <w:rFonts w:ascii="Calibri" w:hAnsi="Calibri" w:cs="Calibri"/>
                <w:color w:val="000000" w:themeColor="text1"/>
              </w:rPr>
              <w:t xml:space="preserve">(LGBTQIA+) </w:t>
            </w:r>
            <w:bookmarkEnd w:id="3"/>
            <w:proofErr w:type="spellStart"/>
            <w:r w:rsidRPr="00641628">
              <w:rPr>
                <w:rFonts w:ascii="Calibri" w:hAnsi="Calibri" w:cs="Calibri"/>
                <w:color w:val="000000" w:themeColor="text1"/>
              </w:rPr>
              <w:t>sống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một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sống</w:t>
            </w:r>
            <w:proofErr w:type="spellEnd"/>
            <w:r w:rsidRPr="00641628">
              <w:rPr>
                <w:rFonts w:ascii="Calibri" w:hAnsi="Calibri" w:cs="Calibri"/>
                <w:color w:val="000000" w:themeColor="text1"/>
              </w:rPr>
              <w:t xml:space="preserve"> an </w:t>
            </w:r>
            <w:proofErr w:type="spellStart"/>
            <w:r w:rsidRPr="00641628">
              <w:rPr>
                <w:rFonts w:ascii="Calibri" w:hAnsi="Calibri" w:cs="Calibri"/>
                <w:color w:val="000000" w:themeColor="text1"/>
              </w:rPr>
              <w:t>toàn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CA772C" w:rsidRPr="00641628">
              <w:rPr>
                <w:rFonts w:ascii="Calibri" w:hAnsi="Calibri" w:cs="Calibri"/>
                <w:color w:val="000000" w:themeColor="text1"/>
              </w:rPr>
              <w:t>được</w:t>
            </w:r>
            <w:proofErr w:type="spellEnd"/>
            <w:r w:rsidR="00CA772C" w:rsidRPr="00641628">
              <w:rPr>
                <w:rFonts w:ascii="Calibri" w:hAnsi="Calibri" w:cs="Calibri"/>
                <w:color w:val="000000" w:themeColor="text1"/>
              </w:rPr>
              <w:t xml:space="preserve"> </w:t>
            </w:r>
            <w:proofErr w:type="spellStart"/>
            <w:r w:rsidR="00CA772C" w:rsidRPr="00641628">
              <w:rPr>
                <w:rFonts w:ascii="Calibri" w:hAnsi="Calibri" w:cs="Calibri"/>
                <w:color w:val="000000" w:themeColor="text1"/>
              </w:rPr>
              <w:t>tôn</w:t>
            </w:r>
            <w:proofErr w:type="spellEnd"/>
            <w:r w:rsidR="00CA772C" w:rsidRPr="00641628">
              <w:rPr>
                <w:rFonts w:ascii="Calibri" w:hAnsi="Calibri" w:cs="Calibri"/>
                <w:color w:val="000000" w:themeColor="text1"/>
              </w:rPr>
              <w:t xml:space="preserve"> </w:t>
            </w:r>
            <w:proofErr w:type="spellStart"/>
            <w:r w:rsidR="00CA772C" w:rsidRPr="00641628">
              <w:rPr>
                <w:rFonts w:ascii="Calibri" w:hAnsi="Calibri" w:cs="Calibri"/>
                <w:color w:val="000000" w:themeColor="text1"/>
              </w:rPr>
              <w:t>trọng</w:t>
            </w:r>
            <w:proofErr w:type="spellEnd"/>
          </w:p>
          <w:p w14:paraId="09D44216" w14:textId="77777777"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4.2</w:t>
            </w:r>
          </w:p>
          <w:p w14:paraId="3D49EF25" w14:textId="1ADFB049" w:rsidR="00495877" w:rsidRPr="00641628" w:rsidRDefault="00393FA6">
            <w:pPr>
              <w:pStyle w:val="P68B1DB1-TableBodyCopy9"/>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nhóm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từ</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p>
        </w:tc>
      </w:tr>
      <w:tr w:rsidR="00641628" w:rsidRPr="00641628" w14:paraId="14646866" w14:textId="77777777" w:rsidTr="00495877">
        <w:trPr>
          <w:cantSplit/>
          <w:trHeight w:val="5526"/>
        </w:trPr>
        <w:tc>
          <w:tcPr>
            <w:cnfStyle w:val="001000000000" w:firstRow="0" w:lastRow="0" w:firstColumn="1" w:lastColumn="0" w:oddVBand="0" w:evenVBand="0" w:oddHBand="0" w:evenHBand="0" w:firstRowFirstColumn="0" w:firstRowLastColumn="0" w:lastRowFirstColumn="0" w:lastRowLastColumn="0"/>
            <w:tcW w:w="626" w:type="pct"/>
            <w:tcBorders>
              <w:top w:val="single" w:sz="4" w:space="0" w:color="auto"/>
              <w:left w:val="single" w:sz="4" w:space="0" w:color="auto"/>
              <w:bottom w:val="single" w:sz="4" w:space="0" w:color="auto"/>
              <w:right w:val="single" w:sz="4" w:space="0" w:color="auto"/>
            </w:tcBorders>
            <w:shd w:val="clear" w:color="auto" w:fill="3A586E"/>
          </w:tcPr>
          <w:p w14:paraId="2E4D15F9" w14:textId="3A5C8D0E" w:rsidR="00495877" w:rsidRPr="00641628" w:rsidRDefault="00393FA6">
            <w:pPr>
              <w:pStyle w:val="Table1col1head"/>
              <w:rPr>
                <w:rFonts w:ascii="Calibri" w:hAnsi="Calibri"/>
                <w:color w:val="000000" w:themeColor="text1"/>
              </w:rPr>
            </w:pPr>
            <w:proofErr w:type="spellStart"/>
            <w:r w:rsidRPr="00641628">
              <w:rPr>
                <w:rFonts w:ascii="Calibri" w:hAnsi="Calibri"/>
                <w:color w:val="000000" w:themeColor="text1"/>
              </w:rPr>
              <w:lastRenderedPageBreak/>
              <w:t>Lĩnh</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vực</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trọng</w:t>
            </w:r>
            <w:proofErr w:type="spellEnd"/>
            <w:r w:rsidRPr="00641628">
              <w:rPr>
                <w:rFonts w:ascii="Calibri" w:hAnsi="Calibri"/>
                <w:color w:val="000000" w:themeColor="text1"/>
              </w:rPr>
              <w:t xml:space="preserve"> </w:t>
            </w:r>
            <w:proofErr w:type="spellStart"/>
            <w:r w:rsidR="00E52D77" w:rsidRPr="00641628">
              <w:rPr>
                <w:rFonts w:ascii="Calibri" w:hAnsi="Calibri"/>
                <w:color w:val="000000" w:themeColor="text1"/>
              </w:rPr>
              <w:t>tâm</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D6E8D2"/>
          </w:tcPr>
          <w:p w14:paraId="7118BDE4" w14:textId="28726DE2" w:rsidR="00495877" w:rsidRPr="00641628" w:rsidRDefault="00222B89">
            <w:pPr>
              <w:pStyle w:val="P68B1DB1-TableBodyCopy9"/>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trọng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tâm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1</w:t>
            </w:r>
          </w:p>
          <w:p w14:paraId="56FC935F" w14:textId="4ECF1721" w:rsidR="00495877" w:rsidRPr="00641628" w:rsidRDefault="00393FA6">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Môi trường kinh doanh cạnh tranh, xanh và </w:t>
            </w:r>
            <w:r w:rsidR="0079270D" w:rsidRPr="00641628">
              <w:rPr>
                <w:rFonts w:ascii="Calibri" w:hAnsi="Calibri" w:cs="Calibri"/>
                <w:color w:val="000000" w:themeColor="text1"/>
              </w:rPr>
              <w:t>bao trùm</w:t>
            </w:r>
            <w:r w:rsidRPr="00641628">
              <w:rPr>
                <w:rFonts w:ascii="Calibri" w:hAnsi="Calibri" w:cs="Calibri"/>
                <w:color w:val="000000" w:themeColor="text1"/>
              </w:rPr>
              <w:t xml:space="preserve"> và th</w:t>
            </w:r>
            <w:r w:rsidR="00DA66D8" w:rsidRPr="00641628">
              <w:rPr>
                <w:rFonts w:ascii="Calibri" w:hAnsi="Calibri" w:cs="Calibri"/>
                <w:color w:val="000000" w:themeColor="text1"/>
              </w:rPr>
              <w:t>úc</w:t>
            </w:r>
            <w:r w:rsidRPr="00641628">
              <w:rPr>
                <w:rFonts w:ascii="Calibri" w:hAnsi="Calibri" w:cs="Calibri"/>
                <w:color w:val="000000" w:themeColor="text1"/>
              </w:rPr>
              <w:t xml:space="preserve"> đẩy khu vực tư nhân</w:t>
            </w:r>
          </w:p>
          <w:p w14:paraId="32AE89A4" w14:textId="4580E275" w:rsidR="00495877" w:rsidRPr="00641628" w:rsidRDefault="00395A98">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Tham gia vào cấu trúc thương mại và kinh tế dựa trên luật lệ.</w:t>
            </w:r>
          </w:p>
          <w:p w14:paraId="6CE32228" w14:textId="2465E82C" w:rsidR="00495877" w:rsidRPr="00641628" w:rsidRDefault="00393FA6">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Năng lực đổi mới sáng tạo, bao gồm chuyển đổi số</w:t>
            </w:r>
          </w:p>
          <w:p w14:paraId="204DEF15" w14:textId="25104C59" w:rsidR="00495877" w:rsidRPr="00641628" w:rsidRDefault="007F1A0F">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Liên kết</w:t>
            </w:r>
            <w:r w:rsidR="00393FA6" w:rsidRPr="00641628">
              <w:rPr>
                <w:rFonts w:ascii="Calibri" w:hAnsi="Calibri" w:cs="Calibri"/>
                <w:color w:val="000000" w:themeColor="text1"/>
              </w:rPr>
              <w:t xml:space="preserve"> giữa</w:t>
            </w:r>
            <w:r w:rsidRPr="00641628">
              <w:rPr>
                <w:rFonts w:ascii="Calibri" w:hAnsi="Calibri" w:cs="Calibri"/>
                <w:color w:val="000000" w:themeColor="text1"/>
              </w:rPr>
              <w:t xml:space="preserve"> các doanh nghiệp</w:t>
            </w:r>
            <w:r w:rsidR="00393FA6" w:rsidRPr="00641628">
              <w:rPr>
                <w:rFonts w:ascii="Calibri" w:hAnsi="Calibri" w:cs="Calibri"/>
                <w:color w:val="000000" w:themeColor="text1"/>
              </w:rPr>
              <w:t xml:space="preserve"> Australia và Việt Nam</w:t>
            </w:r>
          </w:p>
        </w:tc>
        <w:tc>
          <w:tcPr>
            <w:tcW w:w="1094" w:type="pct"/>
            <w:tcBorders>
              <w:top w:val="single" w:sz="4" w:space="0" w:color="auto"/>
              <w:left w:val="single" w:sz="4" w:space="0" w:color="auto"/>
              <w:bottom w:val="single" w:sz="4" w:space="0" w:color="auto"/>
              <w:right w:val="single" w:sz="4" w:space="0" w:color="auto"/>
            </w:tcBorders>
            <w:shd w:val="clear" w:color="auto" w:fill="FBEED2"/>
          </w:tcPr>
          <w:p w14:paraId="4BBCE44C" w14:textId="155DA647" w:rsidR="00222B89" w:rsidRPr="00641628" w:rsidRDefault="00222B89" w:rsidP="00222B89">
            <w:pPr>
              <w:pStyle w:val="P68B1DB1-TableBodyCopy9"/>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trọng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tâm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2</w:t>
            </w:r>
          </w:p>
          <w:p w14:paraId="05E17D8D" w14:textId="6B894126" w:rsidR="00495877" w:rsidRPr="00641628" w:rsidRDefault="00033379">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Xây dựng năng lực lãnh đạo và nghiên cứu chính sách, </w:t>
            </w:r>
            <w:r w:rsidR="00340663" w:rsidRPr="00641628">
              <w:rPr>
                <w:rFonts w:ascii="Calibri" w:hAnsi="Calibri" w:cs="Calibri"/>
                <w:color w:val="000000" w:themeColor="text1"/>
              </w:rPr>
              <w:t>bao gồm các nội dung</w:t>
            </w:r>
            <w:r w:rsidR="00693F2A" w:rsidRPr="00641628">
              <w:rPr>
                <w:rFonts w:ascii="Calibri" w:hAnsi="Calibri" w:cs="Calibri"/>
                <w:color w:val="000000" w:themeColor="text1"/>
              </w:rPr>
              <w:t xml:space="preserve"> về </w:t>
            </w:r>
            <w:r w:rsidR="00D77979" w:rsidRPr="00641628">
              <w:rPr>
                <w:rFonts w:ascii="Calibri" w:hAnsi="Calibri" w:cs="Calibri"/>
                <w:color w:val="000000" w:themeColor="text1"/>
              </w:rPr>
              <w:t>bao trù</w:t>
            </w:r>
            <w:r w:rsidR="007E0617" w:rsidRPr="00641628">
              <w:rPr>
                <w:rFonts w:ascii="Calibri" w:hAnsi="Calibri" w:cs="Calibri"/>
                <w:color w:val="000000" w:themeColor="text1"/>
              </w:rPr>
              <w:t>m</w:t>
            </w:r>
            <w:r w:rsidRPr="00641628">
              <w:rPr>
                <w:rFonts w:ascii="Calibri" w:hAnsi="Calibri" w:cs="Calibri"/>
                <w:color w:val="000000" w:themeColor="text1"/>
              </w:rPr>
              <w:t xml:space="preserve"> và </w:t>
            </w:r>
            <w:r w:rsidR="00D77979" w:rsidRPr="00641628">
              <w:rPr>
                <w:rFonts w:ascii="Calibri" w:hAnsi="Calibri" w:cs="Calibri"/>
                <w:color w:val="000000" w:themeColor="text1"/>
              </w:rPr>
              <w:t>lồng ghép</w:t>
            </w:r>
            <w:r w:rsidRPr="00641628">
              <w:rPr>
                <w:rFonts w:ascii="Calibri" w:hAnsi="Calibri" w:cs="Calibri"/>
                <w:color w:val="000000" w:themeColor="text1"/>
              </w:rPr>
              <w:t xml:space="preserve"> </w:t>
            </w:r>
            <w:r w:rsidR="00CC2EAB" w:rsidRPr="00641628">
              <w:rPr>
                <w:rFonts w:ascii="Calibri" w:hAnsi="Calibri" w:cs="Calibri"/>
                <w:color w:val="000000" w:themeColor="text1"/>
              </w:rPr>
              <w:t>nội dung ứng phó với biến đổi</w:t>
            </w:r>
            <w:r w:rsidR="00D77979" w:rsidRPr="00641628">
              <w:rPr>
                <w:rFonts w:ascii="Calibri" w:hAnsi="Calibri" w:cs="Calibri"/>
                <w:color w:val="000000" w:themeColor="text1"/>
              </w:rPr>
              <w:t xml:space="preserve"> </w:t>
            </w:r>
            <w:r w:rsidRPr="00641628">
              <w:rPr>
                <w:rFonts w:ascii="Calibri" w:hAnsi="Calibri" w:cs="Calibri"/>
                <w:color w:val="000000" w:themeColor="text1"/>
              </w:rPr>
              <w:t>khí hậu</w:t>
            </w:r>
            <w:r w:rsidR="0088543D" w:rsidRPr="00641628">
              <w:rPr>
                <w:rFonts w:ascii="Calibri" w:hAnsi="Calibri" w:cs="Calibri"/>
                <w:color w:val="000000" w:themeColor="text1"/>
              </w:rPr>
              <w:t>.</w:t>
            </w:r>
            <w:r w:rsidR="00D77979" w:rsidRPr="00641628">
              <w:rPr>
                <w:rFonts w:ascii="Calibri" w:hAnsi="Calibri" w:cs="Calibri"/>
                <w:color w:val="000000" w:themeColor="text1"/>
              </w:rPr>
              <w:t xml:space="preserve"> </w:t>
            </w:r>
          </w:p>
          <w:p w14:paraId="369A372E" w14:textId="1FE7B33D" w:rsidR="00495877" w:rsidRPr="00641628" w:rsidRDefault="00393FA6">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Các </w:t>
            </w:r>
            <w:r w:rsidR="00E64785" w:rsidRPr="00641628">
              <w:rPr>
                <w:rFonts w:ascii="Calibri" w:hAnsi="Calibri" w:cs="Calibri"/>
                <w:color w:val="000000" w:themeColor="text1"/>
              </w:rPr>
              <w:t>chương trình</w:t>
            </w:r>
            <w:r w:rsidRPr="00641628">
              <w:rPr>
                <w:rFonts w:ascii="Calibri" w:hAnsi="Calibri" w:cs="Calibri"/>
                <w:color w:val="000000" w:themeColor="text1"/>
              </w:rPr>
              <w:t xml:space="preserve"> học bổng đa dạng và </w:t>
            </w:r>
            <w:r w:rsidR="00B30A00" w:rsidRPr="00641628">
              <w:rPr>
                <w:rFonts w:ascii="Calibri" w:hAnsi="Calibri" w:cs="Calibri"/>
                <w:color w:val="000000" w:themeColor="text1"/>
              </w:rPr>
              <w:t>vai trò lãnh đạo</w:t>
            </w:r>
            <w:r w:rsidR="007A56BE" w:rsidRPr="00641628">
              <w:rPr>
                <w:rFonts w:ascii="Calibri" w:hAnsi="Calibri" w:cs="Calibri"/>
                <w:color w:val="000000" w:themeColor="text1"/>
              </w:rPr>
              <w:t xml:space="preserve"> </w:t>
            </w:r>
            <w:r w:rsidRPr="00641628">
              <w:rPr>
                <w:rFonts w:ascii="Calibri" w:hAnsi="Calibri" w:cs="Calibri"/>
                <w:color w:val="000000" w:themeColor="text1"/>
              </w:rPr>
              <w:t>của cựu sinh viên</w:t>
            </w:r>
            <w:r w:rsidR="007A56BE" w:rsidRPr="00641628">
              <w:rPr>
                <w:rFonts w:ascii="Calibri" w:hAnsi="Calibri" w:cs="Calibri"/>
                <w:color w:val="000000" w:themeColor="text1"/>
              </w:rPr>
              <w:t>,</w:t>
            </w:r>
            <w:r w:rsidRPr="00641628">
              <w:rPr>
                <w:rFonts w:ascii="Calibri" w:hAnsi="Calibri" w:cs="Calibri"/>
                <w:color w:val="000000" w:themeColor="text1"/>
              </w:rPr>
              <w:t xml:space="preserve"> bao gồm tăng cường liên kết với </w:t>
            </w:r>
            <w:r w:rsidR="00CF5C46" w:rsidRPr="00641628">
              <w:rPr>
                <w:rFonts w:ascii="Calibri" w:hAnsi="Calibri" w:cs="Calibri"/>
                <w:color w:val="000000" w:themeColor="text1"/>
              </w:rPr>
              <w:t>Australia</w:t>
            </w:r>
          </w:p>
          <w:p w14:paraId="6002F8AA" w14:textId="16D3E35C" w:rsidR="000B0A8A" w:rsidRPr="00641628" w:rsidRDefault="000B0A8A">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Xây dựng năng lực và mối liên kết </w:t>
            </w:r>
            <w:r w:rsidR="006D2AD3" w:rsidRPr="00641628">
              <w:rPr>
                <w:rFonts w:ascii="Calibri" w:hAnsi="Calibri" w:cs="Calibri"/>
                <w:color w:val="000000" w:themeColor="text1"/>
              </w:rPr>
              <w:t xml:space="preserve">với doanh nghiệp ngành </w:t>
            </w:r>
            <w:r w:rsidR="005B7922" w:rsidRPr="00641628">
              <w:rPr>
                <w:rFonts w:ascii="Calibri" w:hAnsi="Calibri" w:cs="Calibri"/>
                <w:color w:val="000000" w:themeColor="text1"/>
              </w:rPr>
              <w:t xml:space="preserve">trong </w:t>
            </w:r>
            <w:r w:rsidRPr="00641628">
              <w:rPr>
                <w:rFonts w:ascii="Calibri" w:hAnsi="Calibri" w:cs="Calibri"/>
                <w:color w:val="000000" w:themeColor="text1"/>
              </w:rPr>
              <w:t>lĩnh vực GDNN</w:t>
            </w:r>
          </w:p>
          <w:p w14:paraId="670CED17" w14:textId="07CF2C0B" w:rsidR="009A4B15" w:rsidRPr="00641628" w:rsidRDefault="00055353" w:rsidP="009A4B15">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T</w:t>
            </w:r>
            <w:r w:rsidR="00176C99" w:rsidRPr="00641628">
              <w:rPr>
                <w:rFonts w:ascii="Calibri" w:hAnsi="Calibri" w:cs="Calibri"/>
                <w:color w:val="000000" w:themeColor="text1"/>
              </w:rPr>
              <w:t>húc đẩy</w:t>
            </w:r>
            <w:r w:rsidR="009A4B15" w:rsidRPr="00641628">
              <w:rPr>
                <w:rFonts w:ascii="Calibri" w:hAnsi="Calibri" w:cs="Calibri"/>
                <w:color w:val="000000" w:themeColor="text1"/>
              </w:rPr>
              <w:t xml:space="preserve"> trao đổi, hợp tác giáo dục </w:t>
            </w:r>
            <w:r w:rsidR="00E854E5" w:rsidRPr="00641628">
              <w:rPr>
                <w:rFonts w:ascii="Calibri" w:hAnsi="Calibri" w:cs="Calibri"/>
                <w:color w:val="000000" w:themeColor="text1"/>
              </w:rPr>
              <w:t xml:space="preserve">đại học </w:t>
            </w:r>
            <w:r w:rsidR="00B844FC" w:rsidRPr="00641628">
              <w:rPr>
                <w:rFonts w:ascii="Calibri" w:hAnsi="Calibri" w:cs="Calibri"/>
                <w:color w:val="000000" w:themeColor="text1"/>
              </w:rPr>
              <w:t xml:space="preserve">giữa Australia </w:t>
            </w:r>
            <w:r w:rsidR="00E854E5" w:rsidRPr="00641628">
              <w:rPr>
                <w:rFonts w:ascii="Calibri" w:hAnsi="Calibri" w:cs="Calibri"/>
                <w:color w:val="000000" w:themeColor="text1"/>
              </w:rPr>
              <w:t xml:space="preserve">và Việt Nam </w:t>
            </w:r>
          </w:p>
          <w:p w14:paraId="4B549EE2" w14:textId="75F07573" w:rsidR="00495877" w:rsidRPr="00641628" w:rsidRDefault="00495877" w:rsidP="009A4B15">
            <w:pPr>
              <w:pStyle w:val="Tablebullet"/>
              <w:numPr>
                <w:ilvl w:val="0"/>
                <w:numId w:val="0"/>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1094" w:type="pct"/>
            <w:tcBorders>
              <w:top w:val="single" w:sz="4" w:space="0" w:color="auto"/>
              <w:left w:val="single" w:sz="4" w:space="0" w:color="auto"/>
              <w:bottom w:val="single" w:sz="4" w:space="0" w:color="auto"/>
              <w:right w:val="single" w:sz="4" w:space="0" w:color="auto"/>
            </w:tcBorders>
            <w:shd w:val="clear" w:color="auto" w:fill="F0DBD4"/>
          </w:tcPr>
          <w:p w14:paraId="44C0AE1C" w14:textId="070A1027" w:rsidR="00222B89" w:rsidRPr="00641628" w:rsidRDefault="00222B89" w:rsidP="00222B89">
            <w:pPr>
              <w:pStyle w:val="P68B1DB1-TableBodyCopy9"/>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trọng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tâm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3</w:t>
            </w:r>
          </w:p>
          <w:p w14:paraId="105F797D" w14:textId="1845E4BC" w:rsidR="00AA5B20" w:rsidRPr="00641628" w:rsidRDefault="00AA5B20" w:rsidP="00AA5B20">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Trao đổi tri thức về thích ứng với biến đổi khí hậu do </w:t>
            </w:r>
            <w:r w:rsidR="00AE4B0C" w:rsidRPr="00641628">
              <w:rPr>
                <w:rFonts w:ascii="Calibri" w:hAnsi="Calibri" w:cs="Calibri"/>
                <w:color w:val="000000" w:themeColor="text1"/>
              </w:rPr>
              <w:t>địa phương dẫn dắt</w:t>
            </w:r>
            <w:r w:rsidRPr="00641628">
              <w:rPr>
                <w:rFonts w:ascii="Calibri" w:hAnsi="Calibri" w:cs="Calibri"/>
                <w:color w:val="000000" w:themeColor="text1"/>
              </w:rPr>
              <w:t xml:space="preserve"> giữa Australia và Việt Nam.</w:t>
            </w:r>
          </w:p>
          <w:p w14:paraId="39C47711" w14:textId="2FD3EF01" w:rsidR="00AA5B20" w:rsidRPr="00641628" w:rsidRDefault="00E60710" w:rsidP="00AA5B20">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Thích ứng và g</w:t>
            </w:r>
            <w:r w:rsidR="00AA5B20" w:rsidRPr="00641628">
              <w:rPr>
                <w:rFonts w:ascii="Calibri" w:hAnsi="Calibri" w:cs="Calibri"/>
                <w:color w:val="000000" w:themeColor="text1"/>
              </w:rPr>
              <w:t>iảm thiểu</w:t>
            </w:r>
            <w:r w:rsidRPr="00641628">
              <w:rPr>
                <w:rFonts w:ascii="Calibri" w:hAnsi="Calibri" w:cs="Calibri"/>
                <w:color w:val="000000" w:themeColor="text1"/>
              </w:rPr>
              <w:t xml:space="preserve"> biến đổi khí hậu</w:t>
            </w:r>
            <w:r w:rsidR="00AA5B20" w:rsidRPr="00641628">
              <w:rPr>
                <w:rFonts w:ascii="Calibri" w:hAnsi="Calibri" w:cs="Calibri"/>
                <w:color w:val="000000" w:themeColor="text1"/>
              </w:rPr>
              <w:t xml:space="preserve"> trong lĩnh vực nông nghiệp từ cộng đồng, doanh nghiệp và chính phủ.</w:t>
            </w:r>
          </w:p>
          <w:p w14:paraId="4118AC08" w14:textId="74B7CFD8" w:rsidR="00AA5B20" w:rsidRPr="00641628" w:rsidRDefault="00AA5B20" w:rsidP="00AA5B20">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Chuyển đổi </w:t>
            </w:r>
            <w:r w:rsidR="003157CE" w:rsidRPr="00641628">
              <w:rPr>
                <w:rFonts w:ascii="Calibri" w:hAnsi="Calibri" w:cs="Calibri"/>
                <w:color w:val="000000" w:themeColor="text1"/>
              </w:rPr>
              <w:t xml:space="preserve">mang tính </w:t>
            </w:r>
            <w:r w:rsidRPr="00641628">
              <w:rPr>
                <w:rFonts w:ascii="Calibri" w:hAnsi="Calibri" w:cs="Calibri"/>
                <w:color w:val="000000" w:themeColor="text1"/>
              </w:rPr>
              <w:t xml:space="preserve">bao trùm trong các ngành năng lượng và giao thông vận tải hướng tới mục tiêu phát thải ròng bằng </w:t>
            </w:r>
            <w:r w:rsidR="003D4554" w:rsidRPr="00641628">
              <w:rPr>
                <w:rFonts w:ascii="Calibri" w:hAnsi="Calibri" w:cs="Calibri"/>
                <w:color w:val="000000" w:themeColor="text1"/>
              </w:rPr>
              <w:t>0</w:t>
            </w:r>
            <w:r w:rsidRPr="00641628">
              <w:rPr>
                <w:rFonts w:ascii="Calibri" w:hAnsi="Calibri" w:cs="Calibri"/>
                <w:color w:val="000000" w:themeColor="text1"/>
              </w:rPr>
              <w:t xml:space="preserve"> </w:t>
            </w:r>
            <w:r w:rsidR="00B846C7" w:rsidRPr="00641628">
              <w:rPr>
                <w:rFonts w:ascii="Calibri" w:hAnsi="Calibri" w:cs="Calibri"/>
                <w:color w:val="000000" w:themeColor="text1"/>
              </w:rPr>
              <w:t>vào</w:t>
            </w:r>
            <w:r w:rsidRPr="00641628">
              <w:rPr>
                <w:rFonts w:ascii="Calibri" w:hAnsi="Calibri" w:cs="Calibri"/>
                <w:color w:val="000000" w:themeColor="text1"/>
              </w:rPr>
              <w:t xml:space="preserve"> năm 2050.</w:t>
            </w:r>
          </w:p>
          <w:p w14:paraId="671E9D3D" w14:textId="1E9C69E7" w:rsidR="00495877" w:rsidRPr="00641628" w:rsidRDefault="00AA5B20" w:rsidP="00AA5B20">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Thúc đẩy khu vực tư nhân </w:t>
            </w:r>
            <w:r w:rsidR="004207AD" w:rsidRPr="00641628">
              <w:rPr>
                <w:rFonts w:ascii="Calibri" w:hAnsi="Calibri" w:cs="Calibri"/>
                <w:color w:val="000000" w:themeColor="text1"/>
              </w:rPr>
              <w:t xml:space="preserve">đầu tư </w:t>
            </w:r>
            <w:r w:rsidRPr="00641628">
              <w:rPr>
                <w:rFonts w:ascii="Calibri" w:hAnsi="Calibri" w:cs="Calibri"/>
                <w:color w:val="000000" w:themeColor="text1"/>
              </w:rPr>
              <w:t>vào năng lượng tái tạo.</w:t>
            </w:r>
          </w:p>
        </w:tc>
        <w:tc>
          <w:tcPr>
            <w:tcW w:w="1092" w:type="pct"/>
            <w:tcBorders>
              <w:top w:val="single" w:sz="4" w:space="0" w:color="auto"/>
              <w:left w:val="single" w:sz="4" w:space="0" w:color="auto"/>
              <w:bottom w:val="single" w:sz="4" w:space="0" w:color="auto"/>
              <w:right w:val="single" w:sz="4" w:space="0" w:color="auto"/>
            </w:tcBorders>
            <w:shd w:val="clear" w:color="auto" w:fill="D9D9D9"/>
          </w:tcPr>
          <w:p w14:paraId="0C42BE18" w14:textId="03206369" w:rsidR="0089099A" w:rsidRPr="00641628" w:rsidRDefault="0089099A" w:rsidP="0089099A">
            <w:pPr>
              <w:pStyle w:val="P68B1DB1-TableBodyCopy9"/>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trọng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tâm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4</w:t>
            </w:r>
          </w:p>
          <w:p w14:paraId="08C7E997" w14:textId="29A8E0C5" w:rsidR="00495877" w:rsidRPr="00641628" w:rsidRDefault="00393FA6">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Bạo lực trên cơ sở giới và bạo lực trẻ em</w:t>
            </w:r>
          </w:p>
          <w:p w14:paraId="7858EC24" w14:textId="73A61BF4" w:rsidR="00495877" w:rsidRPr="00641628" w:rsidRDefault="00393FA6">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Các chuẩn mực và chính sách xã hội dựa trên quyền</w:t>
            </w:r>
          </w:p>
          <w:p w14:paraId="06681A51" w14:textId="2F480556" w:rsidR="00495877" w:rsidRPr="00641628" w:rsidRDefault="00393FA6">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Sinh kế </w:t>
            </w:r>
            <w:r w:rsidR="00476271" w:rsidRPr="00641628">
              <w:rPr>
                <w:rFonts w:ascii="Calibri" w:hAnsi="Calibri" w:cs="Calibri"/>
                <w:color w:val="000000" w:themeColor="text1"/>
              </w:rPr>
              <w:t xml:space="preserve">bao trùm, </w:t>
            </w:r>
            <w:r w:rsidRPr="00641628">
              <w:rPr>
                <w:rFonts w:ascii="Calibri" w:hAnsi="Calibri" w:cs="Calibri"/>
                <w:color w:val="000000" w:themeColor="text1"/>
              </w:rPr>
              <w:t>(</w:t>
            </w:r>
            <w:r w:rsidR="00292F50" w:rsidRPr="00641628">
              <w:rPr>
                <w:rFonts w:ascii="Calibri" w:hAnsi="Calibri" w:cs="Calibri"/>
                <w:color w:val="000000" w:themeColor="text1"/>
              </w:rPr>
              <w:t>khởi nghiệp</w:t>
            </w:r>
            <w:r w:rsidRPr="00641628">
              <w:rPr>
                <w:rFonts w:ascii="Calibri" w:hAnsi="Calibri" w:cs="Calibri"/>
                <w:color w:val="000000" w:themeColor="text1"/>
              </w:rPr>
              <w:t xml:space="preserve">, </w:t>
            </w:r>
            <w:r w:rsidR="00A77435" w:rsidRPr="00641628">
              <w:rPr>
                <w:rFonts w:ascii="Calibri" w:hAnsi="Calibri" w:cs="Calibri"/>
                <w:color w:val="000000" w:themeColor="text1"/>
              </w:rPr>
              <w:t>lao động trong khu vực chính thức</w:t>
            </w:r>
            <w:r w:rsidRPr="00641628">
              <w:rPr>
                <w:rFonts w:ascii="Calibri" w:hAnsi="Calibri" w:cs="Calibri"/>
                <w:color w:val="000000" w:themeColor="text1"/>
              </w:rPr>
              <w:t xml:space="preserve"> và doanh nghiệp </w:t>
            </w:r>
            <w:r w:rsidR="000E6532">
              <w:rPr>
                <w:rFonts w:ascii="Calibri" w:hAnsi="Calibri" w:cs="Calibri"/>
                <w:color w:val="000000" w:themeColor="text1"/>
              </w:rPr>
              <w:t>có t</w:t>
            </w:r>
            <w:r w:rsidR="004F66E8">
              <w:rPr>
                <w:rFonts w:ascii="Calibri" w:hAnsi="Calibri" w:cs="Calibri"/>
                <w:color w:val="000000" w:themeColor="text1"/>
              </w:rPr>
              <w:t xml:space="preserve">ính </w:t>
            </w:r>
            <w:r w:rsidR="00B94E7F" w:rsidRPr="00641628">
              <w:rPr>
                <w:rFonts w:ascii="Calibri" w:hAnsi="Calibri" w:cs="Calibri"/>
                <w:color w:val="000000" w:themeColor="text1"/>
              </w:rPr>
              <w:t>bao trùm</w:t>
            </w:r>
            <w:r w:rsidRPr="00641628">
              <w:rPr>
                <w:rFonts w:ascii="Calibri" w:hAnsi="Calibri" w:cs="Calibri"/>
                <w:color w:val="000000" w:themeColor="text1"/>
              </w:rPr>
              <w:t>)</w:t>
            </w:r>
          </w:p>
          <w:p w14:paraId="0896987B" w14:textId="49E51425" w:rsidR="00495877" w:rsidRPr="00641628" w:rsidRDefault="000B4DCE">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An sinh</w:t>
            </w:r>
            <w:r w:rsidR="00393FA6" w:rsidRPr="00641628">
              <w:rPr>
                <w:rFonts w:ascii="Calibri" w:hAnsi="Calibri" w:cs="Calibri"/>
                <w:color w:val="000000" w:themeColor="text1"/>
              </w:rPr>
              <w:t xml:space="preserve"> </w:t>
            </w:r>
            <w:r w:rsidR="00065FCF" w:rsidRPr="00641628">
              <w:rPr>
                <w:rFonts w:ascii="Calibri" w:hAnsi="Calibri" w:cs="Calibri"/>
                <w:color w:val="000000" w:themeColor="text1"/>
              </w:rPr>
              <w:t>xã</w:t>
            </w:r>
            <w:r w:rsidR="00393FA6" w:rsidRPr="00641628">
              <w:rPr>
                <w:rFonts w:ascii="Calibri" w:hAnsi="Calibri" w:cs="Calibri"/>
                <w:color w:val="000000" w:themeColor="text1"/>
              </w:rPr>
              <w:t xml:space="preserve"> hội </w:t>
            </w:r>
            <w:r w:rsidR="00210184" w:rsidRPr="00641628">
              <w:rPr>
                <w:rFonts w:ascii="Calibri" w:hAnsi="Calibri" w:cs="Calibri"/>
                <w:color w:val="000000" w:themeColor="text1"/>
              </w:rPr>
              <w:t>nhằm thúc đẩy hòa nhập kinh tế</w:t>
            </w:r>
          </w:p>
        </w:tc>
      </w:tr>
    </w:tbl>
    <w:p w14:paraId="74096E6F" w14:textId="04FFA74F" w:rsidR="00495877" w:rsidRPr="00641628" w:rsidRDefault="00AC7069">
      <w:pPr>
        <w:pStyle w:val="Waysofworkinghead"/>
        <w:rPr>
          <w:rFonts w:ascii="Calibri" w:hAnsi="Calibri" w:cs="Calibri"/>
          <w:color w:val="000000" w:themeColor="text1"/>
        </w:rPr>
      </w:pPr>
      <w:r w:rsidRPr="00641628">
        <w:rPr>
          <w:rFonts w:ascii="Calibri" w:hAnsi="Calibri" w:cs="Calibri"/>
          <w:color w:val="000000" w:themeColor="text1"/>
        </w:rPr>
        <w:t>Cách thức làm việc</w:t>
      </w:r>
    </w:p>
    <w:p w14:paraId="0F5F9A0C" w14:textId="49E4AA56" w:rsidR="00495877" w:rsidRPr="00641628" w:rsidRDefault="005C62CE">
      <w:pPr>
        <w:rPr>
          <w:rFonts w:ascii="Calibri" w:hAnsi="Calibri" w:cs="Calibri"/>
          <w:color w:val="000000" w:themeColor="text1"/>
        </w:rPr>
      </w:pPr>
      <w:r w:rsidRPr="00641628">
        <w:rPr>
          <w:rFonts w:ascii="Calibri" w:hAnsi="Calibri" w:cs="Calibri"/>
          <w:color w:val="000000" w:themeColor="text1"/>
        </w:rPr>
        <w:t xml:space="preserve">Hai nước sẽ </w:t>
      </w:r>
      <w:r w:rsidR="00C92C3E" w:rsidRPr="00641628">
        <w:rPr>
          <w:rFonts w:ascii="Calibri" w:hAnsi="Calibri" w:cs="Calibri"/>
          <w:color w:val="000000" w:themeColor="text1"/>
        </w:rPr>
        <w:t>phối hợp</w:t>
      </w:r>
      <w:r w:rsidRPr="00641628">
        <w:rPr>
          <w:rFonts w:ascii="Calibri" w:hAnsi="Calibri" w:cs="Calibri"/>
          <w:color w:val="000000" w:themeColor="text1"/>
        </w:rPr>
        <w:t xml:space="preserve"> tiến hành các mục tiêu được nêu trong Bảng 1 thông qua:</w:t>
      </w:r>
    </w:p>
    <w:p w14:paraId="7B2F481B" w14:textId="36CECCF7"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liên kết với CSP Việt Nam-</w:t>
      </w:r>
      <w:r w:rsidR="00CF5C46" w:rsidRPr="00641628">
        <w:rPr>
          <w:rFonts w:ascii="Calibri" w:hAnsi="Calibri" w:cs="Calibri"/>
          <w:color w:val="000000" w:themeColor="text1"/>
        </w:rPr>
        <w:t>Australia</w:t>
      </w:r>
    </w:p>
    <w:p w14:paraId="5FEE2A0B" w14:textId="3EF01380" w:rsidR="00495877" w:rsidRPr="00641628" w:rsidRDefault="00B55F7F">
      <w:pPr>
        <w:pStyle w:val="NormalBullets-L1"/>
        <w:rPr>
          <w:rFonts w:ascii="Calibri" w:hAnsi="Calibri" w:cs="Calibri"/>
          <w:color w:val="000000" w:themeColor="text1"/>
        </w:rPr>
      </w:pPr>
      <w:r w:rsidRPr="00641628">
        <w:rPr>
          <w:rFonts w:ascii="Calibri" w:hAnsi="Calibri" w:cs="Calibri"/>
          <w:color w:val="000000" w:themeColor="text1"/>
        </w:rPr>
        <w:t xml:space="preserve">tăng cường sự nhất quán về chính sách </w:t>
      </w:r>
      <w:r w:rsidR="00937275" w:rsidRPr="00641628">
        <w:rPr>
          <w:rFonts w:ascii="Calibri" w:hAnsi="Calibri" w:cs="Calibri"/>
          <w:color w:val="000000" w:themeColor="text1"/>
        </w:rPr>
        <w:t>trong</w:t>
      </w:r>
      <w:r w:rsidRPr="00641628">
        <w:rPr>
          <w:rFonts w:ascii="Calibri" w:hAnsi="Calibri" w:cs="Calibri"/>
          <w:color w:val="000000" w:themeColor="text1"/>
        </w:rPr>
        <w:t xml:space="preserve"> các công cụ quản trị nhà nước của </w:t>
      </w:r>
      <w:r w:rsidR="00CF5C46" w:rsidRPr="00641628">
        <w:rPr>
          <w:rFonts w:ascii="Calibri" w:hAnsi="Calibri" w:cs="Calibri"/>
          <w:color w:val="000000" w:themeColor="text1"/>
        </w:rPr>
        <w:t>Australia</w:t>
      </w:r>
      <w:r w:rsidRPr="00641628">
        <w:rPr>
          <w:rFonts w:ascii="Calibri" w:hAnsi="Calibri" w:cs="Calibri"/>
          <w:color w:val="000000" w:themeColor="text1"/>
        </w:rPr>
        <w:t>, giữa các chương trình khu vực và song phương và nỗ lực của</w:t>
      </w:r>
      <w:r w:rsidR="00552A46" w:rsidRPr="00641628">
        <w:rPr>
          <w:rFonts w:ascii="Calibri" w:hAnsi="Calibri" w:cs="Calibri"/>
          <w:color w:val="000000" w:themeColor="text1"/>
        </w:rPr>
        <w:t xml:space="preserve"> các cơ quan</w:t>
      </w:r>
      <w:r w:rsidRPr="00641628">
        <w:rPr>
          <w:rFonts w:ascii="Calibri" w:hAnsi="Calibri" w:cs="Calibri"/>
          <w:color w:val="000000" w:themeColor="text1"/>
        </w:rPr>
        <w:t xml:space="preserve"> Chính phủ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dựa trên thế mạnh của </w:t>
      </w:r>
      <w:r w:rsidR="00CF5C46" w:rsidRPr="00641628">
        <w:rPr>
          <w:rFonts w:ascii="Calibri" w:hAnsi="Calibri" w:cs="Calibri"/>
          <w:color w:val="000000" w:themeColor="text1"/>
        </w:rPr>
        <w:t>Australia</w:t>
      </w:r>
    </w:p>
    <w:p w14:paraId="4ECFDA1C" w14:textId="0C515300" w:rsidR="00495877" w:rsidRPr="00641628" w:rsidRDefault="00A34C5A">
      <w:pPr>
        <w:pStyle w:val="NormalBullets-L1"/>
        <w:rPr>
          <w:rFonts w:ascii="Calibri" w:hAnsi="Calibri" w:cs="Calibri"/>
          <w:color w:val="000000" w:themeColor="text1"/>
        </w:rPr>
      </w:pPr>
      <w:r w:rsidRPr="00641628">
        <w:rPr>
          <w:rFonts w:ascii="Calibri" w:hAnsi="Calibri" w:cs="Calibri"/>
          <w:color w:val="000000" w:themeColor="text1"/>
        </w:rPr>
        <w:t>thúc đẩy quan hệ đối tác kinh tế Việt Nam - Australia</w:t>
      </w:r>
    </w:p>
    <w:p w14:paraId="16EF5684" w14:textId="67716B18" w:rsidR="00495877" w:rsidRPr="00641628" w:rsidRDefault="008E07C9">
      <w:pPr>
        <w:pStyle w:val="NormalBullets-L1"/>
        <w:rPr>
          <w:rFonts w:ascii="Calibri" w:hAnsi="Calibri" w:cs="Calibri"/>
          <w:color w:val="000000" w:themeColor="text1"/>
        </w:rPr>
      </w:pPr>
      <w:r w:rsidRPr="00641628">
        <w:rPr>
          <w:rFonts w:ascii="Calibri" w:hAnsi="Calibri" w:cs="Calibri"/>
          <w:color w:val="000000" w:themeColor="text1"/>
        </w:rPr>
        <w:t>lồng ghép biến đổi khí hậu và GEDSI trong tất cả các mục tiêu của DPP</w:t>
      </w:r>
    </w:p>
    <w:p w14:paraId="76D6C078" w14:textId="6211B33C"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hỗ trợ tiếng nói đa dạng và </w:t>
      </w:r>
      <w:r w:rsidR="00AB6F0A" w:rsidRPr="00641628">
        <w:rPr>
          <w:rFonts w:ascii="Calibri" w:hAnsi="Calibri" w:cs="Calibri"/>
          <w:color w:val="000000" w:themeColor="text1"/>
        </w:rPr>
        <w:t>chương trình</w:t>
      </w:r>
      <w:r w:rsidR="00E06EBD" w:rsidRPr="00641628">
        <w:rPr>
          <w:rFonts w:ascii="Calibri" w:hAnsi="Calibri" w:cs="Calibri"/>
          <w:color w:val="000000" w:themeColor="text1"/>
        </w:rPr>
        <w:t xml:space="preserve"> </w:t>
      </w:r>
      <w:r w:rsidRPr="00641628">
        <w:rPr>
          <w:rFonts w:ascii="Calibri" w:hAnsi="Calibri" w:cs="Calibri"/>
          <w:color w:val="000000" w:themeColor="text1"/>
        </w:rPr>
        <w:t xml:space="preserve">phát triển do địa phương </w:t>
      </w:r>
      <w:r w:rsidR="008D36B0" w:rsidRPr="00641628">
        <w:rPr>
          <w:rFonts w:ascii="Calibri" w:hAnsi="Calibri" w:cs="Calibri"/>
          <w:color w:val="000000" w:themeColor="text1"/>
        </w:rPr>
        <w:t>dẫn dắt</w:t>
      </w:r>
    </w:p>
    <w:p w14:paraId="047E8D60" w14:textId="4F233235"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lắng nghe và tôn trọng</w:t>
      </w:r>
      <w:r w:rsidR="006E0908" w:rsidRPr="00641628">
        <w:rPr>
          <w:rFonts w:ascii="Calibri" w:hAnsi="Calibri" w:cs="Calibri"/>
          <w:color w:val="000000" w:themeColor="text1"/>
        </w:rPr>
        <w:t xml:space="preserve"> trong</w:t>
      </w:r>
      <w:r w:rsidRPr="00641628">
        <w:rPr>
          <w:rFonts w:ascii="Calibri" w:hAnsi="Calibri" w:cs="Calibri"/>
          <w:color w:val="000000" w:themeColor="text1"/>
        </w:rPr>
        <w:t xml:space="preserve"> quan hệ đối tác, </w:t>
      </w:r>
      <w:r w:rsidR="00855EB1" w:rsidRPr="00641628">
        <w:rPr>
          <w:rFonts w:ascii="Calibri" w:hAnsi="Calibri" w:cs="Calibri"/>
          <w:color w:val="000000" w:themeColor="text1"/>
        </w:rPr>
        <w:t>bao gồm việc tham vấn rộng rãi và thường xuyên hơn</w:t>
      </w:r>
      <w:r w:rsidRPr="00641628">
        <w:rPr>
          <w:rFonts w:ascii="Calibri" w:hAnsi="Calibri" w:cs="Calibri"/>
          <w:color w:val="000000" w:themeColor="text1"/>
        </w:rPr>
        <w:t>.</w:t>
      </w:r>
    </w:p>
    <w:p w14:paraId="0DE05BB0" w14:textId="5B24369E" w:rsidR="00495877" w:rsidRPr="00641628" w:rsidRDefault="00393FA6">
      <w:pPr>
        <w:pStyle w:val="P68B1DB1-H3-Heading310"/>
        <w:rPr>
          <w:rFonts w:ascii="Calibri" w:hAnsi="Calibri" w:cs="Calibri"/>
          <w:color w:val="000000" w:themeColor="text1"/>
        </w:rPr>
      </w:pPr>
      <w:r w:rsidRPr="00641628">
        <w:rPr>
          <w:rFonts w:ascii="Calibri" w:hAnsi="Calibri" w:cs="Calibri"/>
          <w:color w:val="000000" w:themeColor="text1"/>
        </w:rPr>
        <w:t xml:space="preserve">Mục tiêu 1: </w:t>
      </w:r>
      <w:r w:rsidR="00E93FB8" w:rsidRPr="00641628">
        <w:rPr>
          <w:rFonts w:ascii="Calibri" w:hAnsi="Calibri" w:cs="Calibri"/>
          <w:color w:val="000000" w:themeColor="text1"/>
        </w:rPr>
        <w:t xml:space="preserve">Một nền kinh tế bao trùm, có khả năng phục </w:t>
      </w:r>
      <w:r w:rsidR="00E33CFD" w:rsidRPr="00641628">
        <w:rPr>
          <w:rFonts w:ascii="Calibri" w:hAnsi="Calibri" w:cs="Calibri"/>
          <w:color w:val="000000" w:themeColor="text1"/>
        </w:rPr>
        <w:t>chống chịu</w:t>
      </w:r>
      <w:r w:rsidR="00E93FB8" w:rsidRPr="00641628">
        <w:rPr>
          <w:rFonts w:ascii="Calibri" w:hAnsi="Calibri" w:cs="Calibri"/>
          <w:color w:val="000000" w:themeColor="text1"/>
        </w:rPr>
        <w:t>, bền vững và thịnh vượng</w:t>
      </w:r>
    </w:p>
    <w:p w14:paraId="4239B0F6" w14:textId="5E4C4AA2" w:rsidR="00495877" w:rsidRPr="00641628" w:rsidRDefault="00393FA6">
      <w:pPr>
        <w:pStyle w:val="P68B1DB1-Normal5"/>
        <w:spacing w:before="120" w:after="120" w:line="264" w:lineRule="auto"/>
        <w:contextualSpacing/>
        <w:textAlignment w:val="baseline"/>
        <w:rPr>
          <w:rFonts w:ascii="Calibri" w:hAnsi="Calibri" w:cs="Calibri"/>
          <w:color w:val="000000" w:themeColor="text1"/>
        </w:rPr>
      </w:pPr>
      <w:r w:rsidRPr="00641628">
        <w:rPr>
          <w:rFonts w:ascii="Calibri" w:hAnsi="Calibri" w:cs="Calibri"/>
          <w:color w:val="000000" w:themeColor="text1"/>
        </w:rPr>
        <w:t xml:space="preserve">Mục tiêu 1 góp phần vào các lĩnh vực trọng tâm sau đây của Chính sách Phát triển Quốc tế của </w:t>
      </w:r>
      <w:r w:rsidR="00CF5C46" w:rsidRPr="00641628">
        <w:rPr>
          <w:rFonts w:ascii="Calibri" w:hAnsi="Calibri" w:cs="Calibri"/>
          <w:color w:val="000000" w:themeColor="text1"/>
        </w:rPr>
        <w:t>Australia</w:t>
      </w:r>
      <w:r w:rsidRPr="00641628">
        <w:rPr>
          <w:rFonts w:ascii="Calibri" w:hAnsi="Calibri" w:cs="Calibri"/>
          <w:color w:val="000000" w:themeColor="text1"/>
        </w:rPr>
        <w:t>:</w:t>
      </w:r>
    </w:p>
    <w:p w14:paraId="2275B866" w14:textId="17502192" w:rsidR="003A6F85" w:rsidRPr="00641628" w:rsidRDefault="005750E0" w:rsidP="00EB37B1">
      <w:pPr>
        <w:pStyle w:val="NormalBullets-L1"/>
        <w:rPr>
          <w:rFonts w:ascii="Calibri" w:hAnsi="Calibri" w:cs="Calibri"/>
          <w:color w:val="000000" w:themeColor="text1"/>
        </w:rPr>
      </w:pPr>
      <w:r w:rsidRPr="00641628">
        <w:rPr>
          <w:rFonts w:ascii="Calibri" w:hAnsi="Calibri" w:cs="Calibri"/>
          <w:color w:val="000000" w:themeColor="text1"/>
        </w:rPr>
        <w:t>h</w:t>
      </w:r>
      <w:r w:rsidR="003A6F85" w:rsidRPr="00641628">
        <w:rPr>
          <w:rFonts w:ascii="Calibri" w:hAnsi="Calibri" w:cs="Calibri"/>
          <w:color w:val="000000" w:themeColor="text1"/>
        </w:rPr>
        <w:t>ỗ trợ các quốc gia đối tác xây dựng nhà nước hiệu quả, có trách nhiệm để thúc đẩy sự phát triển của chính họ</w:t>
      </w:r>
    </w:p>
    <w:p w14:paraId="229BC99A" w14:textId="5BE43979" w:rsidR="00495877" w:rsidRPr="00641628" w:rsidRDefault="000627D4">
      <w:pPr>
        <w:pStyle w:val="NormalBullets-L1"/>
        <w:rPr>
          <w:rFonts w:ascii="Calibri" w:hAnsi="Calibri" w:cs="Calibri"/>
          <w:color w:val="000000" w:themeColor="text1"/>
        </w:rPr>
      </w:pPr>
      <w:r w:rsidRPr="00641628">
        <w:rPr>
          <w:rFonts w:ascii="Calibri" w:hAnsi="Calibri" w:cs="Calibri"/>
          <w:color w:val="000000" w:themeColor="text1"/>
        </w:rPr>
        <w:lastRenderedPageBreak/>
        <w:t>cùng hành động đ</w:t>
      </w:r>
      <w:r w:rsidR="00DD2D5D" w:rsidRPr="00641628">
        <w:rPr>
          <w:rFonts w:ascii="Calibri" w:hAnsi="Calibri" w:cs="Calibri"/>
          <w:color w:val="000000" w:themeColor="text1"/>
        </w:rPr>
        <w:t xml:space="preserve">ể ứng phó </w:t>
      </w:r>
      <w:r w:rsidR="00733B3E" w:rsidRPr="00641628">
        <w:rPr>
          <w:rFonts w:ascii="Calibri" w:hAnsi="Calibri" w:cs="Calibri"/>
          <w:color w:val="000000" w:themeColor="text1"/>
        </w:rPr>
        <w:t xml:space="preserve">với </w:t>
      </w:r>
      <w:r w:rsidR="00DD2D5D" w:rsidRPr="00641628">
        <w:rPr>
          <w:rFonts w:ascii="Calibri" w:hAnsi="Calibri" w:cs="Calibri"/>
          <w:color w:val="000000" w:themeColor="text1"/>
        </w:rPr>
        <w:t xml:space="preserve">các thách thức toàn cầu tác động đến </w:t>
      </w:r>
      <w:r w:rsidR="00216688" w:rsidRPr="00641628">
        <w:rPr>
          <w:rFonts w:ascii="Calibri" w:hAnsi="Calibri" w:cs="Calibri"/>
          <w:color w:val="000000" w:themeColor="text1"/>
        </w:rPr>
        <w:t xml:space="preserve">mỗi </w:t>
      </w:r>
      <w:r w:rsidR="00E63FD4" w:rsidRPr="00641628">
        <w:rPr>
          <w:rFonts w:ascii="Calibri" w:hAnsi="Calibri" w:cs="Calibri"/>
          <w:color w:val="000000" w:themeColor="text1"/>
        </w:rPr>
        <w:t xml:space="preserve">cá nhân </w:t>
      </w:r>
      <w:r w:rsidR="00DD2D5D" w:rsidRPr="00641628">
        <w:rPr>
          <w:rFonts w:ascii="Calibri" w:hAnsi="Calibri" w:cs="Calibri"/>
          <w:color w:val="000000" w:themeColor="text1"/>
        </w:rPr>
        <w:t>và</w:t>
      </w:r>
      <w:r w:rsidR="00216688" w:rsidRPr="00641628">
        <w:rPr>
          <w:rFonts w:ascii="Calibri" w:hAnsi="Calibri" w:cs="Calibri"/>
          <w:color w:val="000000" w:themeColor="text1"/>
        </w:rPr>
        <w:t xml:space="preserve"> toàn</w:t>
      </w:r>
      <w:r w:rsidR="00DD2D5D" w:rsidRPr="00641628">
        <w:rPr>
          <w:rFonts w:ascii="Calibri" w:hAnsi="Calibri" w:cs="Calibri"/>
          <w:color w:val="000000" w:themeColor="text1"/>
        </w:rPr>
        <w:t xml:space="preserve"> khu vực của chúng ta.</w:t>
      </w:r>
    </w:p>
    <w:p w14:paraId="732A1539" w14:textId="6A53626D" w:rsidR="00495877" w:rsidRPr="00641628" w:rsidRDefault="00C37C5C">
      <w:pPr>
        <w:pStyle w:val="P68B1DB1-Normal5"/>
        <w:spacing w:before="120" w:after="120" w:line="264" w:lineRule="auto"/>
        <w:contextualSpacing/>
        <w:textAlignment w:val="baseline"/>
        <w:rPr>
          <w:rFonts w:ascii="Calibri" w:hAnsi="Calibri" w:cs="Calibri"/>
          <w:color w:val="000000" w:themeColor="text1"/>
        </w:rPr>
      </w:pPr>
      <w:r w:rsidRPr="00641628">
        <w:rPr>
          <w:rFonts w:ascii="Calibri" w:hAnsi="Calibri" w:cs="Calibri"/>
          <w:color w:val="000000" w:themeColor="text1"/>
        </w:rPr>
        <w:t xml:space="preserve">Trong khuôn khổ DPP,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hỗ trợ các nỗ lực cải cách của Việt Nam để:</w:t>
      </w:r>
    </w:p>
    <w:p w14:paraId="4BFF077E" w14:textId="1C59B7DD"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tăng cường phát triển</w:t>
      </w:r>
      <w:r w:rsidR="00BB010C" w:rsidRPr="00641628">
        <w:rPr>
          <w:rFonts w:ascii="Calibri" w:hAnsi="Calibri" w:cs="Calibri"/>
          <w:color w:val="000000" w:themeColor="text1"/>
        </w:rPr>
        <w:t xml:space="preserve"> khu vực tư nhân</w:t>
      </w:r>
      <w:r w:rsidRPr="00641628">
        <w:rPr>
          <w:rFonts w:ascii="Calibri" w:hAnsi="Calibri" w:cs="Calibri"/>
          <w:color w:val="000000" w:themeColor="text1"/>
        </w:rPr>
        <w:t xml:space="preserve">, năng suất và khả năng cạnh tranh của </w:t>
      </w:r>
      <w:r w:rsidR="00BB010C" w:rsidRPr="00641628">
        <w:rPr>
          <w:rFonts w:ascii="Calibri" w:hAnsi="Calibri" w:cs="Calibri"/>
          <w:color w:val="000000" w:themeColor="text1"/>
        </w:rPr>
        <w:t>nền kinh tế</w:t>
      </w:r>
      <w:r w:rsidRPr="00641628">
        <w:rPr>
          <w:rFonts w:ascii="Calibri" w:hAnsi="Calibri" w:cs="Calibri"/>
          <w:color w:val="000000" w:themeColor="text1"/>
        </w:rPr>
        <w:t xml:space="preserve"> bằng cách </w:t>
      </w:r>
      <w:r w:rsidR="00A77759" w:rsidRPr="00641628">
        <w:rPr>
          <w:rFonts w:ascii="Calibri" w:hAnsi="Calibri" w:cs="Calibri"/>
          <w:color w:val="000000" w:themeColor="text1"/>
        </w:rPr>
        <w:t>thúc đẩy</w:t>
      </w:r>
      <w:r w:rsidRPr="00641628">
        <w:rPr>
          <w:rFonts w:ascii="Calibri" w:hAnsi="Calibri" w:cs="Calibri"/>
          <w:color w:val="000000" w:themeColor="text1"/>
        </w:rPr>
        <w:t xml:space="preserve"> môi trường thuận lợi cho kinh doanh và</w:t>
      </w:r>
      <w:r w:rsidR="00A55036" w:rsidRPr="00641628">
        <w:rPr>
          <w:rFonts w:ascii="Calibri" w:hAnsi="Calibri" w:cs="Calibri"/>
          <w:color w:val="000000" w:themeColor="text1"/>
        </w:rPr>
        <w:t xml:space="preserve"> sự</w:t>
      </w:r>
      <w:r w:rsidRPr="00641628">
        <w:rPr>
          <w:rFonts w:ascii="Calibri" w:hAnsi="Calibri" w:cs="Calibri"/>
          <w:color w:val="000000" w:themeColor="text1"/>
        </w:rPr>
        <w:t xml:space="preserve"> phù hợp với </w:t>
      </w:r>
      <w:r w:rsidR="004E6F4A" w:rsidRPr="00641628">
        <w:rPr>
          <w:rFonts w:ascii="Calibri" w:hAnsi="Calibri" w:cs="Calibri"/>
          <w:color w:val="000000" w:themeColor="text1"/>
        </w:rPr>
        <w:t>cấu trúc thương mại và kinh tế dựa trên luật lệ.</w:t>
      </w:r>
    </w:p>
    <w:p w14:paraId="11CF53BA" w14:textId="66BE1810"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tăng cường năng lực đổi mới sáng tạo dẫn đến việc áp dụng các công nghệ mới và giải pháp số.</w:t>
      </w:r>
    </w:p>
    <w:p w14:paraId="7AFA4A02" w14:textId="45A04A1D" w:rsidR="00495877" w:rsidRPr="00641628" w:rsidRDefault="00393FA6">
      <w:pPr>
        <w:pStyle w:val="P68B1DB1-Normal5"/>
        <w:rPr>
          <w:rFonts w:ascii="Calibri" w:hAnsi="Calibri" w:cs="Calibri"/>
          <w:color w:val="000000" w:themeColor="text1"/>
        </w:rPr>
      </w:pPr>
      <w:r w:rsidRPr="00641628">
        <w:rPr>
          <w:rFonts w:ascii="Calibri" w:hAnsi="Calibri" w:cs="Calibri"/>
          <w:color w:val="000000" w:themeColor="text1"/>
        </w:rPr>
        <w:t xml:space="preserve">Cách tiếp cận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w:t>
      </w:r>
      <w:r w:rsidR="00DF042B" w:rsidRPr="00641628">
        <w:rPr>
          <w:rFonts w:ascii="Calibri" w:hAnsi="Calibri" w:cs="Calibri"/>
          <w:color w:val="000000" w:themeColor="text1"/>
        </w:rPr>
        <w:t xml:space="preserve">được điều chỉnh </w:t>
      </w:r>
      <w:r w:rsidRPr="00641628">
        <w:rPr>
          <w:rFonts w:ascii="Calibri" w:hAnsi="Calibri" w:cs="Calibri"/>
          <w:color w:val="000000" w:themeColor="text1"/>
        </w:rPr>
        <w:t xml:space="preserve">phù hợp với nhu cầu và </w:t>
      </w:r>
      <w:r w:rsidR="008C75D9" w:rsidRPr="00641628">
        <w:rPr>
          <w:rFonts w:ascii="Calibri" w:hAnsi="Calibri" w:cs="Calibri"/>
          <w:color w:val="000000" w:themeColor="text1"/>
        </w:rPr>
        <w:t>bối</w:t>
      </w:r>
      <w:r w:rsidRPr="00641628">
        <w:rPr>
          <w:rFonts w:ascii="Calibri" w:hAnsi="Calibri" w:cs="Calibri"/>
          <w:color w:val="000000" w:themeColor="text1"/>
        </w:rPr>
        <w:t xml:space="preserve"> cảnh cải cách kinh tế của Việt Nam. </w:t>
      </w:r>
      <w:r w:rsidR="004712DA" w:rsidRPr="00641628">
        <w:rPr>
          <w:rFonts w:ascii="Calibri" w:hAnsi="Calibri" w:cs="Calibri"/>
          <w:color w:val="000000" w:themeColor="text1"/>
        </w:rPr>
        <w:t>Trong những lĩnh vực mà cải cách kinh tế của Việt Nam đã được thực hiện, Australia sẽ tìm kiếm các cơ hội để tăng cường triển khai chính sách</w:t>
      </w:r>
      <w:r w:rsidR="006A1D03" w:rsidRPr="00641628">
        <w:rPr>
          <w:rFonts w:ascii="Calibri" w:hAnsi="Calibri" w:cs="Calibri"/>
          <w:color w:val="000000" w:themeColor="text1"/>
        </w:rPr>
        <w:t xml:space="preserve"> liên quan </w:t>
      </w:r>
      <w:r w:rsidR="004712DA" w:rsidRPr="00641628">
        <w:rPr>
          <w:rFonts w:ascii="Calibri" w:hAnsi="Calibri" w:cs="Calibri"/>
          <w:color w:val="000000" w:themeColor="text1"/>
        </w:rPr>
        <w:t>hiệu quả</w:t>
      </w:r>
      <w:r w:rsidR="00DE3B64" w:rsidRPr="00641628">
        <w:rPr>
          <w:rFonts w:ascii="Calibri" w:hAnsi="Calibri" w:cs="Calibri"/>
          <w:color w:val="000000" w:themeColor="text1"/>
        </w:rPr>
        <w:t xml:space="preserve"> thực thi</w:t>
      </w:r>
      <w:r w:rsidR="004712DA" w:rsidRPr="00641628">
        <w:rPr>
          <w:rFonts w:ascii="Calibri" w:hAnsi="Calibri" w:cs="Calibri"/>
          <w:color w:val="000000" w:themeColor="text1"/>
        </w:rPr>
        <w:t>, hòa nhập xã hội và biến đổi khí hậu</w:t>
      </w:r>
      <w:r w:rsidRPr="00641628">
        <w:rPr>
          <w:rFonts w:ascii="Calibri" w:hAnsi="Calibri" w:cs="Calibri"/>
          <w:color w:val="000000" w:themeColor="text1"/>
        </w:rPr>
        <w:t xml:space="preserve">. </w:t>
      </w:r>
      <w:r w:rsidR="00826708" w:rsidRPr="00641628">
        <w:rPr>
          <w:rFonts w:ascii="Calibri" w:hAnsi="Calibri" w:cs="Calibri"/>
          <w:color w:val="000000" w:themeColor="text1"/>
        </w:rPr>
        <w:t xml:space="preserve">Những gián đoạn liên quan đến khí hậu sẽ có tác động đáng kể đến nền kinh tế, tăng trưởng, ổn định và tình trạng nghèo đói. </w:t>
      </w:r>
      <w:r w:rsidR="00280753" w:rsidRPr="00641628">
        <w:rPr>
          <w:rFonts w:ascii="Calibri" w:hAnsi="Calibri" w:cs="Calibri"/>
          <w:color w:val="000000" w:themeColor="text1"/>
        </w:rPr>
        <w:t>Sự tham</w:t>
      </w:r>
      <w:r w:rsidR="00826708" w:rsidRPr="00641628">
        <w:rPr>
          <w:rFonts w:ascii="Calibri" w:hAnsi="Calibri" w:cs="Calibri"/>
          <w:color w:val="000000" w:themeColor="text1"/>
        </w:rPr>
        <w:t xml:space="preserve"> </w:t>
      </w:r>
      <w:r w:rsidR="00422C1D" w:rsidRPr="00641628">
        <w:rPr>
          <w:rFonts w:ascii="Calibri" w:hAnsi="Calibri" w:cs="Calibri"/>
          <w:color w:val="000000" w:themeColor="text1"/>
        </w:rPr>
        <w:t xml:space="preserve">gia </w:t>
      </w:r>
      <w:r w:rsidR="003F00E0" w:rsidRPr="00641628">
        <w:rPr>
          <w:rFonts w:ascii="Calibri" w:hAnsi="Calibri" w:cs="Calibri"/>
          <w:color w:val="000000" w:themeColor="text1"/>
        </w:rPr>
        <w:t xml:space="preserve">của </w:t>
      </w:r>
      <w:r w:rsidR="00826708" w:rsidRPr="00641628">
        <w:rPr>
          <w:rFonts w:ascii="Calibri" w:hAnsi="Calibri" w:cs="Calibri"/>
          <w:color w:val="000000" w:themeColor="text1"/>
        </w:rPr>
        <w:t xml:space="preserve">Australia </w:t>
      </w:r>
      <w:r w:rsidR="00422C1D" w:rsidRPr="00641628">
        <w:rPr>
          <w:rFonts w:ascii="Calibri" w:hAnsi="Calibri" w:cs="Calibri"/>
          <w:color w:val="000000" w:themeColor="text1"/>
        </w:rPr>
        <w:t xml:space="preserve">sẽ </w:t>
      </w:r>
      <w:r w:rsidR="003F00E0" w:rsidRPr="00641628">
        <w:rPr>
          <w:rFonts w:ascii="Calibri" w:hAnsi="Calibri" w:cs="Calibri"/>
          <w:color w:val="000000" w:themeColor="text1"/>
        </w:rPr>
        <w:t xml:space="preserve">được </w:t>
      </w:r>
      <w:r w:rsidR="0038397B" w:rsidRPr="00641628">
        <w:rPr>
          <w:rFonts w:ascii="Calibri" w:hAnsi="Calibri" w:cs="Calibri"/>
          <w:color w:val="000000" w:themeColor="text1"/>
        </w:rPr>
        <w:t xml:space="preserve">củng cố thông qua </w:t>
      </w:r>
      <w:r w:rsidR="00826708" w:rsidRPr="00641628">
        <w:rPr>
          <w:rFonts w:ascii="Calibri" w:hAnsi="Calibri" w:cs="Calibri"/>
          <w:color w:val="000000" w:themeColor="text1"/>
        </w:rPr>
        <w:t>việc hỗ trợ cho những thay đổi tích cực về công nghệ.</w:t>
      </w:r>
    </w:p>
    <w:p w14:paraId="30C86535" w14:textId="5C08A00D" w:rsidR="003F00E0" w:rsidRPr="00641628" w:rsidRDefault="00393FA6">
      <w:pPr>
        <w:rPr>
          <w:rFonts w:ascii="Calibri" w:hAnsi="Calibri" w:cs="Calibri"/>
          <w:color w:val="000000" w:themeColor="text1"/>
        </w:rPr>
      </w:pPr>
      <w:r w:rsidRPr="00641628">
        <w:rPr>
          <w:rFonts w:ascii="Calibri" w:hAnsi="Calibri" w:cs="Calibri"/>
          <w:color w:val="000000" w:themeColor="text1"/>
        </w:rPr>
        <w:t xml:space="preserve">Sự tham gia </w:t>
      </w:r>
      <w:r w:rsidR="00C16F7C" w:rsidRPr="00641628">
        <w:rPr>
          <w:rFonts w:ascii="Calibri" w:hAnsi="Calibri" w:cs="Calibri"/>
          <w:color w:val="000000" w:themeColor="text1"/>
        </w:rPr>
        <w:t xml:space="preserve">hỗ trợ từ Australia </w:t>
      </w:r>
      <w:r w:rsidRPr="00641628">
        <w:rPr>
          <w:rFonts w:ascii="Calibri" w:hAnsi="Calibri" w:cs="Calibri"/>
          <w:color w:val="000000" w:themeColor="text1"/>
        </w:rPr>
        <w:t xml:space="preserve">sẽ góp phần vào quan hệ đối tác kinh tế giữa Việt Nam và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và được liên kết chặt chẽ với </w:t>
      </w:r>
      <w:r w:rsidRPr="00641628">
        <w:rPr>
          <w:rFonts w:ascii="Calibri" w:hAnsi="Calibri" w:cs="Calibri"/>
          <w:i/>
          <w:color w:val="000000" w:themeColor="text1"/>
        </w:rPr>
        <w:t xml:space="preserve">Chiến lược </w:t>
      </w:r>
      <w:r w:rsidR="007F5595" w:rsidRPr="00641628">
        <w:rPr>
          <w:rFonts w:ascii="Calibri" w:hAnsi="Calibri" w:cs="Calibri"/>
          <w:i/>
          <w:color w:val="000000" w:themeColor="text1"/>
        </w:rPr>
        <w:t>K</w:t>
      </w:r>
      <w:r w:rsidRPr="00641628">
        <w:rPr>
          <w:rFonts w:ascii="Calibri" w:hAnsi="Calibri" w:cs="Calibri"/>
          <w:i/>
          <w:color w:val="000000" w:themeColor="text1"/>
        </w:rPr>
        <w:t xml:space="preserve">inh tế Đông Nam Á của </w:t>
      </w:r>
      <w:r w:rsidR="00CF5C46" w:rsidRPr="00641628">
        <w:rPr>
          <w:rFonts w:ascii="Calibri" w:hAnsi="Calibri" w:cs="Calibri"/>
          <w:i/>
          <w:color w:val="000000" w:themeColor="text1"/>
        </w:rPr>
        <w:t>Australia</w:t>
      </w:r>
      <w:r w:rsidRPr="00641628">
        <w:rPr>
          <w:rFonts w:ascii="Calibri" w:hAnsi="Calibri" w:cs="Calibri"/>
          <w:i/>
          <w:color w:val="000000" w:themeColor="text1"/>
        </w:rPr>
        <w:t xml:space="preserve"> đến năm 2040</w:t>
      </w:r>
      <w:r w:rsidRPr="00641628">
        <w:rPr>
          <w:rFonts w:ascii="Calibri" w:hAnsi="Calibri" w:cs="Calibri"/>
          <w:color w:val="000000" w:themeColor="text1"/>
        </w:rPr>
        <w:t xml:space="preserve"> và </w:t>
      </w:r>
      <w:r w:rsidRPr="00641628">
        <w:rPr>
          <w:rFonts w:ascii="Calibri" w:hAnsi="Calibri" w:cs="Calibri"/>
          <w:i/>
          <w:iCs/>
          <w:color w:val="000000" w:themeColor="text1"/>
        </w:rPr>
        <w:t>Chiến lược</w:t>
      </w:r>
      <w:r w:rsidRPr="00641628">
        <w:rPr>
          <w:rFonts w:ascii="Calibri" w:hAnsi="Calibri" w:cs="Calibri"/>
          <w:i/>
          <w:color w:val="000000" w:themeColor="text1"/>
        </w:rPr>
        <w:t xml:space="preserve"> </w:t>
      </w:r>
      <w:r w:rsidR="007F5595" w:rsidRPr="00641628">
        <w:rPr>
          <w:rFonts w:ascii="Calibri" w:hAnsi="Calibri" w:cs="Calibri"/>
          <w:i/>
          <w:color w:val="000000" w:themeColor="text1"/>
        </w:rPr>
        <w:t>T</w:t>
      </w:r>
      <w:r w:rsidRPr="00641628">
        <w:rPr>
          <w:rFonts w:ascii="Calibri" w:hAnsi="Calibri" w:cs="Calibri"/>
          <w:i/>
          <w:color w:val="000000" w:themeColor="text1"/>
        </w:rPr>
        <w:t xml:space="preserve">ăng cường </w:t>
      </w:r>
      <w:r w:rsidR="007F5595" w:rsidRPr="00641628">
        <w:rPr>
          <w:rFonts w:ascii="Calibri" w:hAnsi="Calibri" w:cs="Calibri"/>
          <w:i/>
          <w:color w:val="000000" w:themeColor="text1"/>
        </w:rPr>
        <w:t>H</w:t>
      </w:r>
      <w:r w:rsidRPr="00641628">
        <w:rPr>
          <w:rFonts w:ascii="Calibri" w:hAnsi="Calibri" w:cs="Calibri"/>
          <w:i/>
          <w:color w:val="000000" w:themeColor="text1"/>
        </w:rPr>
        <w:t xml:space="preserve">ợp tác </w:t>
      </w:r>
      <w:r w:rsidR="007F5595" w:rsidRPr="00641628">
        <w:rPr>
          <w:rFonts w:ascii="Calibri" w:hAnsi="Calibri" w:cs="Calibri"/>
          <w:i/>
          <w:color w:val="000000" w:themeColor="text1"/>
        </w:rPr>
        <w:t>K</w:t>
      </w:r>
      <w:r w:rsidRPr="00641628">
        <w:rPr>
          <w:rFonts w:ascii="Calibri" w:hAnsi="Calibri" w:cs="Calibri"/>
          <w:i/>
          <w:color w:val="000000" w:themeColor="text1"/>
        </w:rPr>
        <w:t xml:space="preserve">inh tế giữa </w:t>
      </w:r>
      <w:r w:rsidR="00CF5C46" w:rsidRPr="00641628">
        <w:rPr>
          <w:rFonts w:ascii="Calibri" w:hAnsi="Calibri" w:cs="Calibri"/>
          <w:i/>
          <w:color w:val="000000" w:themeColor="text1"/>
        </w:rPr>
        <w:t>Australia</w:t>
      </w:r>
      <w:r w:rsidRPr="00641628">
        <w:rPr>
          <w:rFonts w:ascii="Calibri" w:hAnsi="Calibri" w:cs="Calibri"/>
          <w:i/>
          <w:color w:val="000000" w:themeColor="text1"/>
        </w:rPr>
        <w:t xml:space="preserve"> và Việt Nam</w:t>
      </w:r>
      <w:r w:rsidRPr="00641628">
        <w:rPr>
          <w:rFonts w:ascii="Calibri" w:hAnsi="Calibri" w:cs="Calibri"/>
          <w:color w:val="000000" w:themeColor="text1"/>
        </w:rPr>
        <w:t xml:space="preserve">. </w:t>
      </w:r>
      <w:r w:rsidR="00E60AF7" w:rsidRPr="00641628">
        <w:rPr>
          <w:rFonts w:ascii="Calibri" w:hAnsi="Calibri" w:cs="Calibri"/>
          <w:color w:val="000000" w:themeColor="text1"/>
        </w:rPr>
        <w:t xml:space="preserve">Điều này sẽ thúc đẩy cách tiếp cận </w:t>
      </w:r>
      <w:r w:rsidR="00797C0D" w:rsidRPr="00641628">
        <w:rPr>
          <w:rFonts w:ascii="Calibri" w:hAnsi="Calibri" w:cs="Calibri"/>
          <w:color w:val="000000" w:themeColor="text1"/>
        </w:rPr>
        <w:t xml:space="preserve">có sự </w:t>
      </w:r>
      <w:r w:rsidR="00E60AF7" w:rsidRPr="00641628">
        <w:rPr>
          <w:rFonts w:ascii="Calibri" w:hAnsi="Calibri" w:cs="Calibri"/>
          <w:color w:val="000000" w:themeColor="text1"/>
        </w:rPr>
        <w:t>phối hợp giữa các cơ quan Chính phủ Australia và các mối quan hệ đối tác mạnh mẽ giữa hai chính phủ</w:t>
      </w:r>
      <w:r w:rsidRPr="00641628">
        <w:rPr>
          <w:rFonts w:ascii="Calibri" w:hAnsi="Calibri" w:cs="Calibri"/>
          <w:color w:val="000000" w:themeColor="text1"/>
        </w:rPr>
        <w:t xml:space="preserve">. </w:t>
      </w:r>
      <w:r w:rsidR="00817AEB" w:rsidRPr="00641628">
        <w:rPr>
          <w:rFonts w:ascii="Calibri" w:hAnsi="Calibri" w:cs="Calibri"/>
          <w:color w:val="000000" w:themeColor="text1"/>
        </w:rPr>
        <w:t>Cách tiếp cận này sẽ bao gồm, nhưng không giới hạn</w:t>
      </w:r>
      <w:r w:rsidR="00727145" w:rsidRPr="00641628">
        <w:rPr>
          <w:rFonts w:ascii="Calibri" w:hAnsi="Calibri" w:cs="Calibri"/>
          <w:color w:val="000000" w:themeColor="text1"/>
        </w:rPr>
        <w:t xml:space="preserve"> trong</w:t>
      </w:r>
      <w:r w:rsidR="00817AEB" w:rsidRPr="00641628">
        <w:rPr>
          <w:rFonts w:ascii="Calibri" w:hAnsi="Calibri" w:cs="Calibri"/>
          <w:color w:val="000000" w:themeColor="text1"/>
        </w:rPr>
        <w:t>, sự tham gia của các cơ quan chính sách kinh tế chủ chốt của Australia</w:t>
      </w:r>
      <w:r w:rsidR="00087631" w:rsidRPr="00641628">
        <w:rPr>
          <w:rFonts w:ascii="Calibri" w:hAnsi="Calibri" w:cs="Calibri"/>
          <w:color w:val="000000" w:themeColor="text1"/>
        </w:rPr>
        <w:t>,</w:t>
      </w:r>
      <w:r w:rsidR="006C4EBC" w:rsidRPr="00641628">
        <w:rPr>
          <w:color w:val="000000" w:themeColor="text1"/>
        </w:rPr>
        <w:t xml:space="preserve"> </w:t>
      </w:r>
      <w:r w:rsidR="006C4EBC" w:rsidRPr="00641628">
        <w:rPr>
          <w:rFonts w:ascii="Calibri" w:hAnsi="Calibri" w:cs="Calibri"/>
          <w:color w:val="000000" w:themeColor="text1"/>
        </w:rPr>
        <w:t>Cơ Quan Thương Mại và Đầu Tư Chính Phủ Australia tại Việt Nam</w:t>
      </w:r>
      <w:r w:rsidR="00B55E6B" w:rsidRPr="00641628">
        <w:rPr>
          <w:rFonts w:ascii="Calibri" w:hAnsi="Calibri" w:cs="Calibri"/>
          <w:color w:val="000000" w:themeColor="text1"/>
        </w:rPr>
        <w:t xml:space="preserve"> </w:t>
      </w:r>
      <w:r w:rsidR="006C4EBC" w:rsidRPr="00641628">
        <w:rPr>
          <w:rFonts w:ascii="Calibri" w:hAnsi="Calibri" w:cs="Calibri"/>
          <w:color w:val="000000" w:themeColor="text1"/>
        </w:rPr>
        <w:t>(</w:t>
      </w:r>
      <w:r w:rsidR="00817AEB" w:rsidRPr="00641628">
        <w:rPr>
          <w:rFonts w:ascii="Calibri" w:hAnsi="Calibri" w:cs="Calibri"/>
          <w:color w:val="000000" w:themeColor="text1"/>
        </w:rPr>
        <w:t>Austrade</w:t>
      </w:r>
      <w:r w:rsidR="006C4EBC" w:rsidRPr="00641628">
        <w:rPr>
          <w:rFonts w:ascii="Calibri" w:hAnsi="Calibri" w:cs="Calibri"/>
          <w:color w:val="000000" w:themeColor="text1"/>
        </w:rPr>
        <w:t>)</w:t>
      </w:r>
      <w:r w:rsidR="00817AEB" w:rsidRPr="00641628">
        <w:rPr>
          <w:rFonts w:ascii="Calibri" w:hAnsi="Calibri" w:cs="Calibri"/>
          <w:color w:val="000000" w:themeColor="text1"/>
        </w:rPr>
        <w:t xml:space="preserve"> và </w:t>
      </w:r>
      <w:r w:rsidR="00087631" w:rsidRPr="00641628">
        <w:rPr>
          <w:rFonts w:ascii="Calibri" w:hAnsi="Calibri" w:cs="Calibri"/>
          <w:color w:val="000000" w:themeColor="text1"/>
        </w:rPr>
        <w:t>Tổ chức Nghiên cứu Khoa học và Công nghiệp Khối Thịnh vượng chung (</w:t>
      </w:r>
      <w:r w:rsidR="00817AEB" w:rsidRPr="00641628">
        <w:rPr>
          <w:rFonts w:ascii="Calibri" w:hAnsi="Calibri" w:cs="Calibri"/>
          <w:color w:val="000000" w:themeColor="text1"/>
        </w:rPr>
        <w:t>CSIRO</w:t>
      </w:r>
      <w:r w:rsidR="00087631" w:rsidRPr="00641628">
        <w:rPr>
          <w:rFonts w:ascii="Calibri" w:hAnsi="Calibri" w:cs="Calibri"/>
          <w:color w:val="000000" w:themeColor="text1"/>
        </w:rPr>
        <w:t>)</w:t>
      </w:r>
      <w:r w:rsidRPr="00641628">
        <w:rPr>
          <w:rFonts w:ascii="Calibri" w:hAnsi="Calibri" w:cs="Calibri"/>
          <w:color w:val="000000" w:themeColor="text1"/>
        </w:rPr>
        <w:t>. Khu vực tư nhân ở cả hai nước sẽ ngày càng tham gia nhiều hơn.</w:t>
      </w:r>
    </w:p>
    <w:p w14:paraId="72095985" w14:textId="3F23988E" w:rsidR="00495877" w:rsidRPr="00641628" w:rsidRDefault="00393FA6">
      <w:pPr>
        <w:rPr>
          <w:rFonts w:ascii="Calibri" w:hAnsi="Calibri" w:cs="Calibri"/>
          <w:color w:val="000000" w:themeColor="text1"/>
        </w:rPr>
      </w:pPr>
      <w:r w:rsidRPr="00641628">
        <w:rPr>
          <w:rFonts w:ascii="Calibri" w:hAnsi="Calibri" w:cs="Calibri"/>
          <w:color w:val="000000" w:themeColor="text1"/>
        </w:rPr>
        <w:t xml:space="preserve">Mục tiêu 1 sẽ đạt được chủ yếu thông qua các </w:t>
      </w:r>
      <w:r w:rsidR="00C3680D" w:rsidRPr="00641628">
        <w:rPr>
          <w:rFonts w:ascii="Calibri" w:hAnsi="Calibri" w:cs="Calibri"/>
          <w:color w:val="000000" w:themeColor="text1"/>
        </w:rPr>
        <w:t>chương trình</w:t>
      </w:r>
      <w:r w:rsidRPr="00641628">
        <w:rPr>
          <w:rFonts w:ascii="Calibri" w:hAnsi="Calibri" w:cs="Calibri"/>
          <w:color w:val="000000" w:themeColor="text1"/>
        </w:rPr>
        <w:t xml:space="preserve"> Aus4Growth và Aus4Innovation. Các </w:t>
      </w:r>
      <w:r w:rsidR="00C3680D" w:rsidRPr="00641628">
        <w:rPr>
          <w:rFonts w:ascii="Calibri" w:hAnsi="Calibri" w:cs="Calibri"/>
          <w:color w:val="000000" w:themeColor="text1"/>
        </w:rPr>
        <w:t>chương trình</w:t>
      </w:r>
      <w:r w:rsidRPr="00641628">
        <w:rPr>
          <w:rFonts w:ascii="Calibri" w:hAnsi="Calibri" w:cs="Calibri"/>
          <w:color w:val="000000" w:themeColor="text1"/>
        </w:rPr>
        <w:t xml:space="preserve"> này được củng cố bởi</w:t>
      </w:r>
      <w:r w:rsidR="00BE5789" w:rsidRPr="00641628">
        <w:rPr>
          <w:rFonts w:ascii="Calibri" w:hAnsi="Calibri" w:cs="Calibri"/>
          <w:color w:val="000000" w:themeColor="text1"/>
        </w:rPr>
        <w:t xml:space="preserve"> các</w:t>
      </w:r>
      <w:r w:rsidRPr="00641628">
        <w:rPr>
          <w:rFonts w:ascii="Calibri" w:hAnsi="Calibri" w:cs="Calibri"/>
          <w:color w:val="000000" w:themeColor="text1"/>
        </w:rPr>
        <w:t xml:space="preserve"> </w:t>
      </w:r>
      <w:r w:rsidR="00BE5789" w:rsidRPr="00641628">
        <w:rPr>
          <w:rFonts w:ascii="Calibri" w:hAnsi="Calibri" w:cs="Calibri"/>
          <w:color w:val="000000" w:themeColor="text1"/>
        </w:rPr>
        <w:t>hỗ trợ</w:t>
      </w:r>
      <w:r w:rsidRPr="00641628">
        <w:rPr>
          <w:rFonts w:ascii="Calibri" w:hAnsi="Calibri" w:cs="Calibri"/>
          <w:color w:val="000000" w:themeColor="text1"/>
        </w:rPr>
        <w:t xml:space="preserve"> về kỹ thuật và chính sách thông qua </w:t>
      </w:r>
      <w:r w:rsidR="001B63EC" w:rsidRPr="00641628">
        <w:rPr>
          <w:rFonts w:ascii="Calibri" w:hAnsi="Calibri" w:cs="Calibri"/>
          <w:color w:val="000000" w:themeColor="text1"/>
        </w:rPr>
        <w:t xml:space="preserve">Chương trình </w:t>
      </w:r>
      <w:r w:rsidR="00C43B3E" w:rsidRPr="00641628">
        <w:rPr>
          <w:rFonts w:ascii="Calibri" w:hAnsi="Calibri" w:cs="Calibri"/>
          <w:color w:val="000000" w:themeColor="text1"/>
        </w:rPr>
        <w:t>Đ</w:t>
      </w:r>
      <w:r w:rsidRPr="00641628">
        <w:rPr>
          <w:rFonts w:ascii="Calibri" w:hAnsi="Calibri" w:cs="Calibri"/>
          <w:color w:val="000000" w:themeColor="text1"/>
        </w:rPr>
        <w:t xml:space="preserve">ối tác </w:t>
      </w:r>
      <w:r w:rsidR="001B63EC" w:rsidRPr="00641628">
        <w:rPr>
          <w:rFonts w:ascii="Calibri" w:hAnsi="Calibri" w:cs="Calibri"/>
          <w:color w:val="000000" w:themeColor="text1"/>
        </w:rPr>
        <w:t>c</w:t>
      </w:r>
      <w:r w:rsidRPr="00641628">
        <w:rPr>
          <w:rFonts w:ascii="Calibri" w:hAnsi="Calibri" w:cs="Calibri"/>
          <w:color w:val="000000" w:themeColor="text1"/>
        </w:rPr>
        <w:t xml:space="preserve">hiến lược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 Ngân hàng Thế giới và </w:t>
      </w:r>
      <w:r w:rsidR="001D1A6F" w:rsidRPr="00641628">
        <w:rPr>
          <w:rFonts w:ascii="Calibri" w:hAnsi="Calibri" w:cs="Calibri"/>
          <w:color w:val="000000" w:themeColor="text1"/>
        </w:rPr>
        <w:t xml:space="preserve">Chương trình </w:t>
      </w:r>
      <w:r w:rsidR="00F45633" w:rsidRPr="00641628">
        <w:rPr>
          <w:rFonts w:ascii="Calibri" w:hAnsi="Calibri" w:cs="Calibri"/>
          <w:color w:val="000000" w:themeColor="text1"/>
        </w:rPr>
        <w:t>Đ</w:t>
      </w:r>
      <w:r w:rsidR="001E1C8C" w:rsidRPr="00641628">
        <w:rPr>
          <w:rFonts w:ascii="Calibri" w:hAnsi="Calibri" w:cs="Calibri"/>
          <w:color w:val="000000" w:themeColor="text1"/>
        </w:rPr>
        <w:t xml:space="preserve">ối tác </w:t>
      </w:r>
      <w:r w:rsidR="00A707B2" w:rsidRPr="00641628">
        <w:rPr>
          <w:rFonts w:ascii="Calibri" w:hAnsi="Calibri" w:cs="Calibri"/>
          <w:color w:val="000000" w:themeColor="text1"/>
        </w:rPr>
        <w:t>p</w:t>
      </w:r>
      <w:r w:rsidR="001E1C8C" w:rsidRPr="00641628">
        <w:rPr>
          <w:rFonts w:ascii="Calibri" w:hAnsi="Calibri" w:cs="Calibri"/>
          <w:color w:val="000000" w:themeColor="text1"/>
        </w:rPr>
        <w:t xml:space="preserve">hát triển </w:t>
      </w:r>
      <w:r w:rsidR="00F45633" w:rsidRPr="00641628">
        <w:rPr>
          <w:rFonts w:ascii="Calibri" w:hAnsi="Calibri" w:cs="Calibri"/>
          <w:color w:val="000000" w:themeColor="text1"/>
        </w:rPr>
        <w:t>K</w:t>
      </w:r>
      <w:r w:rsidR="001E1C8C" w:rsidRPr="00641628">
        <w:rPr>
          <w:rFonts w:ascii="Calibri" w:hAnsi="Calibri" w:cs="Calibri"/>
          <w:color w:val="000000" w:themeColor="text1"/>
        </w:rPr>
        <w:t xml:space="preserve">hu vực </w:t>
      </w:r>
      <w:r w:rsidR="00F45633" w:rsidRPr="00641628">
        <w:rPr>
          <w:rFonts w:ascii="Calibri" w:hAnsi="Calibri" w:cs="Calibri"/>
          <w:color w:val="000000" w:themeColor="text1"/>
        </w:rPr>
        <w:t>T</w:t>
      </w:r>
      <w:r w:rsidR="001E1C8C" w:rsidRPr="00641628">
        <w:rPr>
          <w:rFonts w:ascii="Calibri" w:hAnsi="Calibri" w:cs="Calibri"/>
          <w:color w:val="000000" w:themeColor="text1"/>
        </w:rPr>
        <w:t>ư nhân Việt Nam</w:t>
      </w:r>
      <w:r w:rsidR="00600244" w:rsidRPr="00641628">
        <w:rPr>
          <w:rFonts w:ascii="Calibri" w:hAnsi="Calibri" w:cs="Calibri"/>
          <w:color w:val="000000" w:themeColor="text1"/>
        </w:rPr>
        <w:t xml:space="preserve"> được Australia tài trợ</w:t>
      </w:r>
      <w:r w:rsidR="001E1C8C" w:rsidRPr="00641628">
        <w:rPr>
          <w:rStyle w:val="CommentReference"/>
          <w:color w:val="000000" w:themeColor="text1"/>
        </w:rPr>
        <w:t xml:space="preserve"> </w:t>
      </w:r>
      <w:r w:rsidRPr="00641628">
        <w:rPr>
          <w:rFonts w:ascii="Calibri" w:hAnsi="Calibri" w:cs="Calibri"/>
          <w:color w:val="000000" w:themeColor="text1"/>
        </w:rPr>
        <w:t xml:space="preserve">của </w:t>
      </w:r>
      <w:r w:rsidR="001012A1" w:rsidRPr="00641628">
        <w:rPr>
          <w:rFonts w:ascii="Calibri" w:hAnsi="Calibri" w:cs="Calibri"/>
          <w:color w:val="000000" w:themeColor="text1"/>
        </w:rPr>
        <w:t>Tổ chức</w:t>
      </w:r>
      <w:r w:rsidRPr="00641628">
        <w:rPr>
          <w:rFonts w:ascii="Calibri" w:hAnsi="Calibri" w:cs="Calibri"/>
          <w:color w:val="000000" w:themeColor="text1"/>
        </w:rPr>
        <w:t xml:space="preserve"> Tài chính Quốc tế (IFC). Các </w:t>
      </w:r>
      <w:r w:rsidR="00055B4A" w:rsidRPr="00641628">
        <w:rPr>
          <w:rFonts w:ascii="Calibri" w:hAnsi="Calibri" w:cs="Calibri"/>
          <w:color w:val="000000" w:themeColor="text1"/>
        </w:rPr>
        <w:t>chương trình</w:t>
      </w:r>
      <w:r w:rsidRPr="00641628">
        <w:rPr>
          <w:rFonts w:ascii="Calibri" w:hAnsi="Calibri" w:cs="Calibri"/>
          <w:color w:val="000000" w:themeColor="text1"/>
        </w:rPr>
        <w:t xml:space="preserve"> phát triển khu vực bao gồm Grow Asia (</w:t>
      </w:r>
      <w:r w:rsidR="00133D7E" w:rsidRPr="00641628">
        <w:rPr>
          <w:rFonts w:ascii="Calibri" w:hAnsi="Calibri" w:cs="Calibri"/>
          <w:color w:val="000000" w:themeColor="text1"/>
        </w:rPr>
        <w:t xml:space="preserve">được thực hiện bởi </w:t>
      </w:r>
      <w:r w:rsidRPr="00641628">
        <w:rPr>
          <w:rFonts w:ascii="Calibri" w:hAnsi="Calibri" w:cs="Calibri"/>
          <w:color w:val="000000" w:themeColor="text1"/>
        </w:rPr>
        <w:t xml:space="preserve">Diễn đàn Kinh tế Thế giới), </w:t>
      </w:r>
      <w:r w:rsidR="00E103DB" w:rsidRPr="00641628">
        <w:rPr>
          <w:rFonts w:ascii="Calibri" w:hAnsi="Calibri" w:cs="Calibri"/>
          <w:color w:val="000000" w:themeColor="text1"/>
        </w:rPr>
        <w:t>Chương trình Đối</w:t>
      </w:r>
      <w:r w:rsidRPr="00641628">
        <w:rPr>
          <w:rFonts w:ascii="Calibri" w:hAnsi="Calibri" w:cs="Calibri"/>
          <w:color w:val="000000" w:themeColor="text1"/>
        </w:rPr>
        <w:t xml:space="preserve"> tác Mekong-Australia (MAP), Sáng kiến Thương mại </w:t>
      </w:r>
      <w:r w:rsidR="00242297" w:rsidRPr="00641628">
        <w:rPr>
          <w:rFonts w:ascii="Calibri" w:hAnsi="Calibri" w:cs="Calibri"/>
          <w:color w:val="000000" w:themeColor="text1"/>
        </w:rPr>
        <w:t>K</w:t>
      </w:r>
      <w:r w:rsidRPr="00641628">
        <w:rPr>
          <w:rFonts w:ascii="Calibri" w:hAnsi="Calibri" w:cs="Calibri"/>
          <w:color w:val="000000" w:themeColor="text1"/>
        </w:rPr>
        <w:t xml:space="preserve">hu vực vì </w:t>
      </w:r>
      <w:r w:rsidR="00242297" w:rsidRPr="00641628">
        <w:rPr>
          <w:rFonts w:ascii="Calibri" w:hAnsi="Calibri" w:cs="Calibri"/>
          <w:color w:val="000000" w:themeColor="text1"/>
        </w:rPr>
        <w:t>P</w:t>
      </w:r>
      <w:r w:rsidRPr="00641628">
        <w:rPr>
          <w:rFonts w:ascii="Calibri" w:hAnsi="Calibri" w:cs="Calibri"/>
          <w:color w:val="000000" w:themeColor="text1"/>
        </w:rPr>
        <w:t xml:space="preserve">hát triển (RT4D), </w:t>
      </w:r>
      <w:r w:rsidR="00242297" w:rsidRPr="00641628">
        <w:rPr>
          <w:rFonts w:ascii="Calibri" w:hAnsi="Calibri" w:cs="Calibri"/>
          <w:color w:val="000000" w:themeColor="text1"/>
        </w:rPr>
        <w:t>C</w:t>
      </w:r>
      <w:r w:rsidR="008A14CC" w:rsidRPr="00641628">
        <w:rPr>
          <w:rFonts w:ascii="Calibri" w:hAnsi="Calibri" w:cs="Calibri"/>
          <w:color w:val="000000" w:themeColor="text1"/>
        </w:rPr>
        <w:t>hương trình Đ</w:t>
      </w:r>
      <w:r w:rsidRPr="00641628">
        <w:rPr>
          <w:rFonts w:ascii="Calibri" w:hAnsi="Calibri" w:cs="Calibri"/>
          <w:color w:val="000000" w:themeColor="text1"/>
        </w:rPr>
        <w:t xml:space="preserve">ối tác vì </w:t>
      </w:r>
      <w:r w:rsidR="00242297" w:rsidRPr="00641628">
        <w:rPr>
          <w:rFonts w:ascii="Calibri" w:hAnsi="Calibri" w:cs="Calibri"/>
          <w:color w:val="000000" w:themeColor="text1"/>
        </w:rPr>
        <w:t>C</w:t>
      </w:r>
      <w:r w:rsidRPr="00641628">
        <w:rPr>
          <w:rFonts w:ascii="Calibri" w:hAnsi="Calibri" w:cs="Calibri"/>
          <w:color w:val="000000" w:themeColor="text1"/>
        </w:rPr>
        <w:t xml:space="preserve">ơ sở </w:t>
      </w:r>
      <w:r w:rsidR="00242297" w:rsidRPr="00641628">
        <w:rPr>
          <w:rFonts w:ascii="Calibri" w:hAnsi="Calibri" w:cs="Calibri"/>
          <w:color w:val="000000" w:themeColor="text1"/>
        </w:rPr>
        <w:t>H</w:t>
      </w:r>
      <w:r w:rsidRPr="00641628">
        <w:rPr>
          <w:rFonts w:ascii="Calibri" w:hAnsi="Calibri" w:cs="Calibri"/>
          <w:color w:val="000000" w:themeColor="text1"/>
        </w:rPr>
        <w:t xml:space="preserve">ạ tầng (P4I), Chương trình Đối tác </w:t>
      </w:r>
      <w:r w:rsidR="00242297" w:rsidRPr="00641628">
        <w:rPr>
          <w:rFonts w:ascii="Calibri" w:hAnsi="Calibri" w:cs="Calibri"/>
          <w:color w:val="000000" w:themeColor="text1"/>
        </w:rPr>
        <w:t>C</w:t>
      </w:r>
      <w:r w:rsidR="006A3E83" w:rsidRPr="00641628">
        <w:rPr>
          <w:rFonts w:ascii="Calibri" w:hAnsi="Calibri" w:cs="Calibri"/>
          <w:color w:val="000000" w:themeColor="text1"/>
        </w:rPr>
        <w:t>hính phủ</w:t>
      </w:r>
      <w:r w:rsidRPr="00641628">
        <w:rPr>
          <w:rFonts w:ascii="Calibri" w:hAnsi="Calibri" w:cs="Calibri"/>
          <w:color w:val="000000" w:themeColor="text1"/>
        </w:rPr>
        <w:t xml:space="preserve"> giữa Đông Nam Á và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(SEAG2G) và Sáng kiến Tiêu chuẩn Thương mại số ASEAN–Australia cũng sẽ góp phần </w:t>
      </w:r>
      <w:r w:rsidR="00CA2160" w:rsidRPr="00641628">
        <w:rPr>
          <w:rFonts w:ascii="Calibri" w:hAnsi="Calibri" w:cs="Calibri"/>
          <w:color w:val="000000" w:themeColor="text1"/>
        </w:rPr>
        <w:t>hiện thực hóa</w:t>
      </w:r>
      <w:r w:rsidRPr="00641628">
        <w:rPr>
          <w:rFonts w:ascii="Calibri" w:hAnsi="Calibri" w:cs="Calibri"/>
          <w:color w:val="000000" w:themeColor="text1"/>
        </w:rPr>
        <w:t xml:space="preserve"> mục tiêu này. Hoạt động của Nhóm </w:t>
      </w:r>
      <w:r w:rsidR="00926647" w:rsidRPr="00641628">
        <w:rPr>
          <w:rFonts w:ascii="Calibri" w:hAnsi="Calibri" w:cs="Calibri"/>
          <w:color w:val="000000" w:themeColor="text1"/>
        </w:rPr>
        <w:t>Giao dịch</w:t>
      </w:r>
      <w:r w:rsidRPr="00641628">
        <w:rPr>
          <w:rFonts w:ascii="Calibri" w:hAnsi="Calibri" w:cs="Calibri"/>
          <w:color w:val="000000" w:themeColor="text1"/>
        </w:rPr>
        <w:t xml:space="preserve"> Đầu tư</w:t>
      </w:r>
      <w:r w:rsidR="00BF5909" w:rsidRPr="00641628">
        <w:rPr>
          <w:rFonts w:ascii="Calibri" w:hAnsi="Calibri" w:cs="Calibri"/>
          <w:color w:val="000000" w:themeColor="text1"/>
        </w:rPr>
        <w:t xml:space="preserve"> (Investment Deal Team)</w:t>
      </w:r>
      <w:r w:rsidRPr="00641628">
        <w:rPr>
          <w:rFonts w:ascii="Calibri" w:hAnsi="Calibri" w:cs="Calibri"/>
          <w:color w:val="000000" w:themeColor="text1"/>
        </w:rPr>
        <w:t xml:space="preserve">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tại Việt Nam và việc thực hiện các sáng kiến khác trong </w:t>
      </w:r>
      <w:r w:rsidRPr="00641628">
        <w:rPr>
          <w:rFonts w:ascii="Calibri" w:hAnsi="Calibri" w:cs="Calibri"/>
          <w:i/>
          <w:color w:val="000000" w:themeColor="text1"/>
        </w:rPr>
        <w:t xml:space="preserve">Chiến lược </w:t>
      </w:r>
      <w:r w:rsidR="00CB711B" w:rsidRPr="00641628">
        <w:rPr>
          <w:rFonts w:ascii="Calibri" w:hAnsi="Calibri" w:cs="Calibri"/>
          <w:i/>
          <w:color w:val="000000" w:themeColor="text1"/>
        </w:rPr>
        <w:t>K</w:t>
      </w:r>
      <w:r w:rsidRPr="00641628">
        <w:rPr>
          <w:rFonts w:ascii="Calibri" w:hAnsi="Calibri" w:cs="Calibri"/>
          <w:i/>
          <w:color w:val="000000" w:themeColor="text1"/>
        </w:rPr>
        <w:t xml:space="preserve">inh tế Đông Nam Á của </w:t>
      </w:r>
      <w:r w:rsidR="00CF5C46" w:rsidRPr="00641628">
        <w:rPr>
          <w:rFonts w:ascii="Calibri" w:hAnsi="Calibri" w:cs="Calibri"/>
          <w:i/>
          <w:color w:val="000000" w:themeColor="text1"/>
        </w:rPr>
        <w:t>Australia</w:t>
      </w:r>
      <w:r w:rsidRPr="00641628">
        <w:rPr>
          <w:rFonts w:ascii="Calibri" w:hAnsi="Calibri" w:cs="Calibri"/>
          <w:i/>
          <w:color w:val="000000" w:themeColor="text1"/>
        </w:rPr>
        <w:t xml:space="preserve"> đến năm 2040</w:t>
      </w:r>
      <w:r w:rsidRPr="00641628">
        <w:rPr>
          <w:rFonts w:ascii="Calibri" w:hAnsi="Calibri" w:cs="Calibri"/>
          <w:color w:val="000000" w:themeColor="text1"/>
        </w:rPr>
        <w:t xml:space="preserve"> sẽ tiếp tục </w:t>
      </w:r>
      <w:r w:rsidR="00A34C5A" w:rsidRPr="00641628">
        <w:rPr>
          <w:rFonts w:ascii="Calibri" w:hAnsi="Calibri" w:cs="Calibri"/>
          <w:color w:val="000000" w:themeColor="text1"/>
        </w:rPr>
        <w:t>thúc</w:t>
      </w:r>
      <w:r w:rsidRPr="00641628">
        <w:rPr>
          <w:rFonts w:ascii="Calibri" w:hAnsi="Calibri" w:cs="Calibri"/>
          <w:color w:val="000000" w:themeColor="text1"/>
        </w:rPr>
        <w:t xml:space="preserve"> đẩy cơ hội cho </w:t>
      </w:r>
      <w:r w:rsidR="0083201B" w:rsidRPr="00641628">
        <w:rPr>
          <w:rFonts w:ascii="Calibri" w:hAnsi="Calibri" w:cs="Calibri"/>
          <w:color w:val="000000" w:themeColor="text1"/>
        </w:rPr>
        <w:t>các</w:t>
      </w:r>
      <w:r w:rsidR="00316655" w:rsidRPr="00641628">
        <w:rPr>
          <w:rFonts w:ascii="Calibri" w:hAnsi="Calibri" w:cs="Calibri"/>
          <w:color w:val="000000" w:themeColor="text1"/>
        </w:rPr>
        <w:t xml:space="preserve"> </w:t>
      </w:r>
      <w:r w:rsidRPr="00641628">
        <w:rPr>
          <w:rFonts w:ascii="Calibri" w:hAnsi="Calibri" w:cs="Calibri"/>
          <w:color w:val="000000" w:themeColor="text1"/>
        </w:rPr>
        <w:t xml:space="preserve">mối quan hệ trực tiếp </w:t>
      </w:r>
      <w:r w:rsidR="0083201B" w:rsidRPr="00641628">
        <w:rPr>
          <w:rFonts w:ascii="Calibri" w:hAnsi="Calibri" w:cs="Calibri"/>
          <w:color w:val="000000" w:themeColor="text1"/>
        </w:rPr>
        <w:t>trong</w:t>
      </w:r>
      <w:r w:rsidRPr="00641628">
        <w:rPr>
          <w:rFonts w:ascii="Calibri" w:hAnsi="Calibri" w:cs="Calibri"/>
          <w:color w:val="000000" w:themeColor="text1"/>
        </w:rPr>
        <w:t xml:space="preserve"> lĩnh vực kinh doanh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và Việt Nam.</w:t>
      </w:r>
    </w:p>
    <w:p w14:paraId="6BBC3CEC" w14:textId="2DE9874D" w:rsidR="00495877" w:rsidRPr="00641628" w:rsidRDefault="001A73C3">
      <w:pPr>
        <w:pStyle w:val="P68B1DB1-Normal5"/>
        <w:spacing w:after="0"/>
        <w:rPr>
          <w:rFonts w:ascii="Calibri" w:hAnsi="Calibri" w:cs="Calibri"/>
          <w:color w:val="000000" w:themeColor="text1"/>
        </w:rPr>
      </w:pPr>
      <w:r w:rsidRPr="00641628">
        <w:rPr>
          <w:rFonts w:ascii="Calibri" w:hAnsi="Calibri" w:cs="Calibri"/>
          <w:color w:val="000000" w:themeColor="text1"/>
        </w:rPr>
        <w:t>Phối hợp</w:t>
      </w:r>
      <w:r w:rsidR="00393FA6" w:rsidRPr="00641628">
        <w:rPr>
          <w:rFonts w:ascii="Calibri" w:hAnsi="Calibri" w:cs="Calibri"/>
          <w:color w:val="000000" w:themeColor="text1"/>
        </w:rPr>
        <w:t xml:space="preserve"> chặt chẽ với các </w:t>
      </w:r>
      <w:r w:rsidR="00611BD2" w:rsidRPr="00641628">
        <w:rPr>
          <w:rFonts w:ascii="Calibri" w:hAnsi="Calibri" w:cs="Calibri"/>
          <w:color w:val="000000" w:themeColor="text1"/>
        </w:rPr>
        <w:t>chương trình thuộc</w:t>
      </w:r>
      <w:r w:rsidR="00393FA6" w:rsidRPr="00641628">
        <w:rPr>
          <w:rFonts w:ascii="Calibri" w:hAnsi="Calibri" w:cs="Calibri"/>
          <w:color w:val="000000" w:themeColor="text1"/>
        </w:rPr>
        <w:t xml:space="preserve"> Mục tiêu 4 sẽ đảm bảo </w:t>
      </w:r>
      <w:r w:rsidR="003217F0" w:rsidRPr="00641628">
        <w:rPr>
          <w:rFonts w:ascii="Calibri" w:hAnsi="Calibri" w:cs="Calibri"/>
          <w:color w:val="000000" w:themeColor="text1"/>
        </w:rPr>
        <w:t xml:space="preserve">nội dung </w:t>
      </w:r>
      <w:r w:rsidR="00393FA6" w:rsidRPr="00641628">
        <w:rPr>
          <w:rFonts w:ascii="Calibri" w:hAnsi="Calibri" w:cs="Calibri"/>
          <w:color w:val="000000" w:themeColor="text1"/>
        </w:rPr>
        <w:t xml:space="preserve">hòa nhập xã hội được lồng ghép vào các chương trình cải cách và hoạch định chính sách. Cải cách kinh tế liên quan đến những thách thức, rủi ro và cơ hội liên quan đến biến đổi khí hậu sẽ đòi hỏi sự </w:t>
      </w:r>
      <w:r w:rsidRPr="00641628">
        <w:rPr>
          <w:rFonts w:ascii="Calibri" w:hAnsi="Calibri" w:cs="Calibri"/>
          <w:color w:val="000000" w:themeColor="text1"/>
        </w:rPr>
        <w:t xml:space="preserve">phối </w:t>
      </w:r>
      <w:r w:rsidR="00393FA6" w:rsidRPr="00641628">
        <w:rPr>
          <w:rFonts w:ascii="Calibri" w:hAnsi="Calibri" w:cs="Calibri"/>
          <w:color w:val="000000" w:themeColor="text1"/>
        </w:rPr>
        <w:t xml:space="preserve">hợp chặt chẽ với các </w:t>
      </w:r>
      <w:r w:rsidR="000672F2" w:rsidRPr="00641628">
        <w:rPr>
          <w:rFonts w:ascii="Calibri" w:hAnsi="Calibri" w:cs="Calibri"/>
          <w:color w:val="000000" w:themeColor="text1"/>
        </w:rPr>
        <w:t>chương trình thuộc</w:t>
      </w:r>
      <w:r w:rsidR="00393FA6" w:rsidRPr="00641628">
        <w:rPr>
          <w:rFonts w:ascii="Calibri" w:hAnsi="Calibri" w:cs="Calibri"/>
          <w:color w:val="000000" w:themeColor="text1"/>
        </w:rPr>
        <w:t xml:space="preserve"> Mục tiêu 3. </w:t>
      </w:r>
      <w:r w:rsidR="00EB1BF7" w:rsidRPr="00641628">
        <w:rPr>
          <w:rFonts w:ascii="Calibri" w:hAnsi="Calibri" w:cs="Calibri"/>
          <w:color w:val="000000" w:themeColor="text1"/>
        </w:rPr>
        <w:t xml:space="preserve">Các cơ hội đáp ứng nhu cầu nâng cao năng lực sẽ thúc đẩy sự </w:t>
      </w:r>
      <w:r w:rsidRPr="00641628">
        <w:rPr>
          <w:rFonts w:ascii="Calibri" w:hAnsi="Calibri" w:cs="Calibri"/>
          <w:color w:val="000000" w:themeColor="text1"/>
        </w:rPr>
        <w:t>phối hợp c</w:t>
      </w:r>
      <w:r w:rsidR="00EB1BF7" w:rsidRPr="00641628">
        <w:rPr>
          <w:rFonts w:ascii="Calibri" w:hAnsi="Calibri" w:cs="Calibri"/>
          <w:color w:val="000000" w:themeColor="text1"/>
        </w:rPr>
        <w:t xml:space="preserve">hặt chẽ với các </w:t>
      </w:r>
      <w:r w:rsidR="000672F2" w:rsidRPr="00641628">
        <w:rPr>
          <w:rFonts w:ascii="Calibri" w:hAnsi="Calibri" w:cs="Calibri"/>
          <w:color w:val="000000" w:themeColor="text1"/>
        </w:rPr>
        <w:t xml:space="preserve">chương trình </w:t>
      </w:r>
      <w:r w:rsidR="00EB1BF7" w:rsidRPr="00641628">
        <w:rPr>
          <w:rFonts w:ascii="Calibri" w:hAnsi="Calibri" w:cs="Calibri"/>
          <w:color w:val="000000" w:themeColor="text1"/>
        </w:rPr>
        <w:t>thuộc</w:t>
      </w:r>
      <w:r w:rsidR="00393FA6" w:rsidRPr="00641628">
        <w:rPr>
          <w:rFonts w:ascii="Calibri" w:hAnsi="Calibri" w:cs="Calibri"/>
          <w:color w:val="000000" w:themeColor="text1"/>
        </w:rPr>
        <w:t xml:space="preserve"> Mục tiêu 2.</w:t>
      </w:r>
    </w:p>
    <w:p w14:paraId="2F7A2272" w14:textId="18EDDE81" w:rsidR="00495877" w:rsidRPr="00641628" w:rsidRDefault="00393FA6">
      <w:pPr>
        <w:pStyle w:val="P68B1DB1-H3-Heading311"/>
        <w:rPr>
          <w:rFonts w:ascii="Calibri" w:hAnsi="Calibri" w:cs="Calibri"/>
          <w:color w:val="000000" w:themeColor="text1"/>
        </w:rPr>
      </w:pPr>
      <w:r w:rsidRPr="00641628">
        <w:rPr>
          <w:rFonts w:ascii="Calibri" w:hAnsi="Calibri" w:cs="Calibri"/>
          <w:color w:val="000000" w:themeColor="text1"/>
        </w:rPr>
        <w:t xml:space="preserve">Mục tiêu 2: Tăng cường nguồn nhân lực để đáp ứng các mục tiêu phát triển kinh tế </w:t>
      </w:r>
      <w:r w:rsidR="00372ED9" w:rsidRPr="00641628">
        <w:rPr>
          <w:rFonts w:ascii="Calibri" w:hAnsi="Calibri" w:cs="Calibri"/>
          <w:color w:val="000000" w:themeColor="text1"/>
        </w:rPr>
        <w:t xml:space="preserve">- </w:t>
      </w:r>
      <w:r w:rsidRPr="00641628">
        <w:rPr>
          <w:rFonts w:ascii="Calibri" w:hAnsi="Calibri" w:cs="Calibri"/>
          <w:color w:val="000000" w:themeColor="text1"/>
        </w:rPr>
        <w:t>xã hội</w:t>
      </w:r>
    </w:p>
    <w:p w14:paraId="21533E64" w14:textId="578B0228" w:rsidR="00495877" w:rsidRPr="00641628" w:rsidRDefault="00393FA6">
      <w:pPr>
        <w:spacing w:before="120" w:after="120" w:line="264" w:lineRule="auto"/>
        <w:contextualSpacing/>
        <w:textAlignment w:val="baseline"/>
        <w:rPr>
          <w:rFonts w:ascii="Calibri" w:hAnsi="Calibri" w:cs="Calibri"/>
          <w:color w:val="000000" w:themeColor="text1"/>
        </w:rPr>
      </w:pPr>
      <w:r w:rsidRPr="00641628">
        <w:rPr>
          <w:rFonts w:ascii="Calibri" w:hAnsi="Calibri" w:cs="Calibri"/>
          <w:color w:val="000000" w:themeColor="text1"/>
        </w:rPr>
        <w:t xml:space="preserve">Mục tiêu 2 góp phần vào lĩnh vực trọng tâm sau đây của Chính sách Phát triển Quốc tế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kết nối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và kiến </w:t>
      </w:r>
      <w:r w:rsidR="00A34C5A" w:rsidRPr="00641628">
        <w:rPr>
          <w:rFonts w:ascii="Calibri" w:hAnsi="Calibri" w:cs="Calibri"/>
          <w:color w:val="000000" w:themeColor="text1"/>
        </w:rPr>
        <w:t>trúc</w:t>
      </w:r>
      <w:r w:rsidRPr="00641628">
        <w:rPr>
          <w:rFonts w:ascii="Calibri" w:hAnsi="Calibri" w:cs="Calibri"/>
          <w:color w:val="000000" w:themeColor="text1"/>
        </w:rPr>
        <w:t xml:space="preserve"> khu vực.</w:t>
      </w:r>
    </w:p>
    <w:p w14:paraId="7B883ADD" w14:textId="7A10227D" w:rsidR="00495877" w:rsidRPr="00641628" w:rsidRDefault="00AF53DC">
      <w:pPr>
        <w:pStyle w:val="P68B1DB1-Normal5"/>
        <w:rPr>
          <w:rFonts w:ascii="Calibri" w:hAnsi="Calibri" w:cs="Calibri"/>
          <w:color w:val="000000" w:themeColor="text1"/>
        </w:rPr>
      </w:pPr>
      <w:r w:rsidRPr="00641628">
        <w:rPr>
          <w:rFonts w:ascii="Calibri" w:hAnsi="Calibri" w:cs="Calibri"/>
          <w:color w:val="000000" w:themeColor="text1"/>
        </w:rPr>
        <w:t xml:space="preserve">Trong khuôn khổ DPP,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hỗ trợ các nỗ lực của Việt Nam </w:t>
      </w:r>
      <w:r w:rsidR="00FF76A0" w:rsidRPr="00641628">
        <w:rPr>
          <w:rFonts w:ascii="Calibri" w:hAnsi="Calibri" w:cs="Calibri"/>
          <w:color w:val="000000" w:themeColor="text1"/>
        </w:rPr>
        <w:t>nhằm</w:t>
      </w:r>
      <w:r w:rsidRPr="00641628">
        <w:rPr>
          <w:rFonts w:ascii="Calibri" w:hAnsi="Calibri" w:cs="Calibri"/>
          <w:color w:val="000000" w:themeColor="text1"/>
        </w:rPr>
        <w:t>:</w:t>
      </w:r>
    </w:p>
    <w:p w14:paraId="34472D1E" w14:textId="629D3A17"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tăng cường </w:t>
      </w:r>
      <w:r w:rsidR="00950617" w:rsidRPr="00641628">
        <w:rPr>
          <w:rFonts w:ascii="Calibri" w:hAnsi="Calibri" w:cs="Calibri"/>
          <w:color w:val="000000" w:themeColor="text1"/>
        </w:rPr>
        <w:t>năng lực</w:t>
      </w:r>
      <w:r w:rsidRPr="00641628">
        <w:rPr>
          <w:rFonts w:ascii="Calibri" w:hAnsi="Calibri" w:cs="Calibri"/>
          <w:color w:val="000000" w:themeColor="text1"/>
        </w:rPr>
        <w:t xml:space="preserve"> của các lãnh đạo </w:t>
      </w:r>
      <w:r w:rsidR="003321A0" w:rsidRPr="00641628">
        <w:rPr>
          <w:rFonts w:ascii="Calibri" w:hAnsi="Calibri" w:cs="Calibri"/>
          <w:color w:val="000000" w:themeColor="text1"/>
        </w:rPr>
        <w:t xml:space="preserve">Việt Nam để </w:t>
      </w:r>
      <w:r w:rsidR="00ED141A" w:rsidRPr="00641628">
        <w:rPr>
          <w:rFonts w:ascii="Calibri" w:hAnsi="Calibri" w:cs="Calibri"/>
          <w:color w:val="000000" w:themeColor="text1"/>
        </w:rPr>
        <w:t>ứng phó</w:t>
      </w:r>
      <w:r w:rsidRPr="00641628">
        <w:rPr>
          <w:rFonts w:ascii="Calibri" w:hAnsi="Calibri" w:cs="Calibri"/>
          <w:color w:val="000000" w:themeColor="text1"/>
        </w:rPr>
        <w:t xml:space="preserve"> </w:t>
      </w:r>
      <w:r w:rsidR="00B70240" w:rsidRPr="00641628">
        <w:rPr>
          <w:rFonts w:ascii="Calibri" w:hAnsi="Calibri" w:cs="Calibri"/>
          <w:color w:val="000000" w:themeColor="text1"/>
        </w:rPr>
        <w:t xml:space="preserve">với </w:t>
      </w:r>
      <w:r w:rsidRPr="00641628">
        <w:rPr>
          <w:rFonts w:ascii="Calibri" w:hAnsi="Calibri" w:cs="Calibri"/>
          <w:color w:val="000000" w:themeColor="text1"/>
        </w:rPr>
        <w:t xml:space="preserve">các thách thức </w:t>
      </w:r>
      <w:r w:rsidR="00B70240" w:rsidRPr="00641628">
        <w:rPr>
          <w:rFonts w:ascii="Calibri" w:hAnsi="Calibri" w:cs="Calibri"/>
          <w:color w:val="000000" w:themeColor="text1"/>
        </w:rPr>
        <w:t>trong nước</w:t>
      </w:r>
      <w:r w:rsidRPr="00641628">
        <w:rPr>
          <w:rFonts w:ascii="Calibri" w:hAnsi="Calibri" w:cs="Calibri"/>
          <w:color w:val="000000" w:themeColor="text1"/>
        </w:rPr>
        <w:t xml:space="preserve">, khu vực và quốc tế </w:t>
      </w:r>
      <w:r w:rsidR="00A64171" w:rsidRPr="00641628">
        <w:rPr>
          <w:rFonts w:ascii="Calibri" w:hAnsi="Calibri" w:cs="Calibri"/>
          <w:color w:val="000000" w:themeColor="text1"/>
        </w:rPr>
        <w:t>dựa trên</w:t>
      </w:r>
      <w:r w:rsidRPr="00641628">
        <w:rPr>
          <w:rFonts w:ascii="Calibri" w:hAnsi="Calibri" w:cs="Calibri"/>
          <w:color w:val="000000" w:themeColor="text1"/>
        </w:rPr>
        <w:t xml:space="preserve"> trao đổi </w:t>
      </w:r>
      <w:r w:rsidR="007A7580" w:rsidRPr="00641628">
        <w:rPr>
          <w:rFonts w:ascii="Calibri" w:hAnsi="Calibri" w:cs="Calibri"/>
          <w:color w:val="000000" w:themeColor="text1"/>
        </w:rPr>
        <w:t>tri</w:t>
      </w:r>
      <w:r w:rsidRPr="00641628">
        <w:rPr>
          <w:rFonts w:ascii="Calibri" w:hAnsi="Calibri" w:cs="Calibri"/>
          <w:color w:val="000000" w:themeColor="text1"/>
        </w:rPr>
        <w:t xml:space="preserve"> thức và </w:t>
      </w:r>
      <w:r w:rsidR="00EE44A9" w:rsidRPr="00641628">
        <w:rPr>
          <w:rFonts w:ascii="Calibri" w:hAnsi="Calibri" w:cs="Calibri"/>
          <w:color w:val="000000" w:themeColor="text1"/>
        </w:rPr>
        <w:t>nâng cao</w:t>
      </w:r>
      <w:r w:rsidRPr="00641628">
        <w:rPr>
          <w:rFonts w:ascii="Calibri" w:hAnsi="Calibri" w:cs="Calibri"/>
          <w:color w:val="000000" w:themeColor="text1"/>
        </w:rPr>
        <w:t xml:space="preserve"> kỹ năng với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thông qua các cơ quan Chính phủ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các tổ chức giáo dục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các </w:t>
      </w:r>
      <w:r w:rsidR="009217EE" w:rsidRPr="00641628">
        <w:rPr>
          <w:rFonts w:ascii="Calibri" w:hAnsi="Calibri" w:cs="Calibri"/>
          <w:color w:val="000000" w:themeColor="text1"/>
        </w:rPr>
        <w:t xml:space="preserve">viện </w:t>
      </w:r>
      <w:r w:rsidR="00912249" w:rsidRPr="00641628">
        <w:rPr>
          <w:rFonts w:ascii="Calibri" w:hAnsi="Calibri" w:cs="Calibri"/>
          <w:color w:val="000000" w:themeColor="text1"/>
        </w:rPr>
        <w:t>chính sách</w:t>
      </w:r>
      <w:r w:rsidRPr="00641628">
        <w:rPr>
          <w:rFonts w:ascii="Calibri" w:hAnsi="Calibri" w:cs="Calibri"/>
          <w:color w:val="000000" w:themeColor="text1"/>
        </w:rPr>
        <w:t xml:space="preserve"> và khu vực tư nhân</w:t>
      </w:r>
    </w:p>
    <w:p w14:paraId="299AA30E" w14:textId="18833A02"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lastRenderedPageBreak/>
        <w:t xml:space="preserve">nâng cao chất lượng và khả năng tiếp cận của hệ thống GDNN của Việt Nam </w:t>
      </w:r>
      <w:r w:rsidR="00700C0B" w:rsidRPr="00641628">
        <w:rPr>
          <w:rFonts w:ascii="Calibri" w:hAnsi="Calibri" w:cs="Calibri"/>
          <w:color w:val="000000" w:themeColor="text1"/>
        </w:rPr>
        <w:t>nhằm</w:t>
      </w:r>
      <w:r w:rsidRPr="00641628">
        <w:rPr>
          <w:rFonts w:ascii="Calibri" w:hAnsi="Calibri" w:cs="Calibri"/>
          <w:color w:val="000000" w:themeColor="text1"/>
        </w:rPr>
        <w:t xml:space="preserve"> tăng năng suất trong các lĩnh vực được lựa chọn thông qua các phương pháp tiếp cận </w:t>
      </w:r>
      <w:r w:rsidR="00932078" w:rsidRPr="00641628">
        <w:rPr>
          <w:rFonts w:ascii="Calibri" w:hAnsi="Calibri" w:cs="Calibri"/>
          <w:color w:val="000000" w:themeColor="text1"/>
        </w:rPr>
        <w:t xml:space="preserve">do </w:t>
      </w:r>
      <w:r w:rsidR="00302851" w:rsidRPr="00641628">
        <w:rPr>
          <w:rFonts w:ascii="Calibri" w:hAnsi="Calibri" w:cs="Calibri"/>
          <w:color w:val="000000" w:themeColor="text1"/>
        </w:rPr>
        <w:t>doanh nghiệp</w:t>
      </w:r>
      <w:r w:rsidR="00932078" w:rsidRPr="00641628">
        <w:rPr>
          <w:rFonts w:ascii="Calibri" w:hAnsi="Calibri" w:cs="Calibri"/>
          <w:color w:val="000000" w:themeColor="text1"/>
        </w:rPr>
        <w:t xml:space="preserve"> ngành</w:t>
      </w:r>
      <w:r w:rsidR="00302851" w:rsidRPr="00641628">
        <w:rPr>
          <w:rFonts w:ascii="Calibri" w:hAnsi="Calibri" w:cs="Calibri"/>
          <w:color w:val="000000" w:themeColor="text1"/>
        </w:rPr>
        <w:t xml:space="preserve"> dẫn dắt</w:t>
      </w:r>
      <w:r w:rsidR="00584D01" w:rsidRPr="00641628">
        <w:rPr>
          <w:rFonts w:ascii="Calibri" w:hAnsi="Calibri" w:cs="Calibri"/>
          <w:color w:val="000000" w:themeColor="text1"/>
        </w:rPr>
        <w:t xml:space="preserve"> </w:t>
      </w:r>
      <w:r w:rsidRPr="00641628">
        <w:rPr>
          <w:rFonts w:ascii="Calibri" w:hAnsi="Calibri" w:cs="Calibri"/>
          <w:color w:val="000000" w:themeColor="text1"/>
        </w:rPr>
        <w:t>và</w:t>
      </w:r>
      <w:r w:rsidR="006D5D11" w:rsidRPr="00641628">
        <w:rPr>
          <w:rFonts w:ascii="Calibri" w:hAnsi="Calibri" w:cs="Calibri"/>
          <w:color w:val="000000" w:themeColor="text1"/>
        </w:rPr>
        <w:t xml:space="preserve"> hoạt động</w:t>
      </w:r>
      <w:r w:rsidRPr="00641628">
        <w:rPr>
          <w:rFonts w:ascii="Calibri" w:hAnsi="Calibri" w:cs="Calibri"/>
          <w:color w:val="000000" w:themeColor="text1"/>
        </w:rPr>
        <w:t xml:space="preserve"> nâng cao năng lực </w:t>
      </w:r>
      <w:r w:rsidR="006D5D11" w:rsidRPr="00641628">
        <w:rPr>
          <w:rFonts w:ascii="Calibri" w:hAnsi="Calibri" w:cs="Calibri"/>
          <w:color w:val="000000" w:themeColor="text1"/>
        </w:rPr>
        <w:t>cho</w:t>
      </w:r>
      <w:r w:rsidRPr="00641628">
        <w:rPr>
          <w:rFonts w:ascii="Calibri" w:hAnsi="Calibri" w:cs="Calibri"/>
          <w:color w:val="000000" w:themeColor="text1"/>
        </w:rPr>
        <w:t xml:space="preserve"> các </w:t>
      </w:r>
      <w:r w:rsidR="00DA2773" w:rsidRPr="00641628">
        <w:rPr>
          <w:rFonts w:ascii="Calibri" w:hAnsi="Calibri" w:cs="Calibri"/>
          <w:color w:val="000000" w:themeColor="text1"/>
        </w:rPr>
        <w:t>cơ sở</w:t>
      </w:r>
      <w:r w:rsidRPr="00641628">
        <w:rPr>
          <w:rFonts w:ascii="Calibri" w:hAnsi="Calibri" w:cs="Calibri"/>
          <w:color w:val="000000" w:themeColor="text1"/>
        </w:rPr>
        <w:t xml:space="preserve"> GDNN, các đối tác trong ngành và sinh viên tốt nghiệp.</w:t>
      </w:r>
    </w:p>
    <w:p w14:paraId="149C90B4" w14:textId="4A7B8000" w:rsidR="00495877" w:rsidRPr="00641628" w:rsidRDefault="00393FA6">
      <w:pPr>
        <w:pStyle w:val="P68B1DB1-Normal5"/>
        <w:spacing w:after="0"/>
        <w:rPr>
          <w:rFonts w:ascii="Calibri" w:hAnsi="Calibri" w:cs="Calibri"/>
          <w:color w:val="000000" w:themeColor="text1"/>
        </w:rPr>
      </w:pPr>
      <w:r w:rsidRPr="00641628">
        <w:rPr>
          <w:rFonts w:ascii="Calibri" w:hAnsi="Calibri" w:cs="Calibri"/>
          <w:color w:val="000000" w:themeColor="text1"/>
        </w:rPr>
        <w:t xml:space="preserve">Cách tiếp cận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dựa trên quan hệ </w:t>
      </w:r>
      <w:r w:rsidR="004A63AD" w:rsidRPr="00641628">
        <w:rPr>
          <w:rFonts w:ascii="Calibri" w:hAnsi="Calibri" w:cs="Calibri"/>
          <w:color w:val="000000" w:themeColor="text1"/>
        </w:rPr>
        <w:t>bền chặt</w:t>
      </w:r>
      <w:r w:rsidRPr="00641628">
        <w:rPr>
          <w:rFonts w:ascii="Calibri" w:hAnsi="Calibri" w:cs="Calibri"/>
          <w:color w:val="000000" w:themeColor="text1"/>
        </w:rPr>
        <w:t xml:space="preserve"> hiện có với Đảng Cộng sản Việt Nam, Quốc hội, Chính phủ Việt Nam, các </w:t>
      </w:r>
      <w:r w:rsidR="00B96A22" w:rsidRPr="00641628">
        <w:rPr>
          <w:rFonts w:ascii="Calibri" w:hAnsi="Calibri" w:cs="Calibri"/>
          <w:color w:val="000000" w:themeColor="text1"/>
        </w:rPr>
        <w:t>doanh nghiệp</w:t>
      </w:r>
      <w:r w:rsidR="003B736E" w:rsidRPr="00641628">
        <w:rPr>
          <w:rFonts w:ascii="Calibri" w:hAnsi="Calibri" w:cs="Calibri"/>
          <w:color w:val="000000" w:themeColor="text1"/>
        </w:rPr>
        <w:t xml:space="preserve"> ngành</w:t>
      </w:r>
      <w:r w:rsidRPr="00641628">
        <w:rPr>
          <w:rFonts w:ascii="Calibri" w:hAnsi="Calibri" w:cs="Calibri"/>
          <w:color w:val="000000" w:themeColor="text1"/>
        </w:rPr>
        <w:t xml:space="preserve"> và </w:t>
      </w:r>
      <w:r w:rsidR="009E33CE" w:rsidRPr="00641628">
        <w:rPr>
          <w:rFonts w:ascii="Calibri" w:hAnsi="Calibri" w:cs="Calibri"/>
          <w:color w:val="000000" w:themeColor="text1"/>
        </w:rPr>
        <w:t xml:space="preserve">các đối tác </w:t>
      </w:r>
      <w:r w:rsidRPr="00641628">
        <w:rPr>
          <w:rFonts w:ascii="Calibri" w:hAnsi="Calibri" w:cs="Calibri"/>
          <w:color w:val="000000" w:themeColor="text1"/>
        </w:rPr>
        <w:t>giáo dục cũng như mạng lưới cựu sinh viên</w:t>
      </w:r>
      <w:r w:rsidR="008705F0" w:rsidRPr="00641628">
        <w:rPr>
          <w:rFonts w:ascii="Calibri" w:hAnsi="Calibri" w:cs="Calibri"/>
          <w:color w:val="000000" w:themeColor="text1"/>
        </w:rPr>
        <w:t>.</w:t>
      </w:r>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vẫn linh hoạt và đáp ứng nhu cầu và hoàn cảnh phát triển nguồn nhân lực của Việt Nam. </w:t>
      </w:r>
      <w:r w:rsidR="00FB4281" w:rsidRPr="00641628">
        <w:rPr>
          <w:rFonts w:ascii="Calibri" w:hAnsi="Calibri" w:cs="Calibri"/>
          <w:color w:val="000000" w:themeColor="text1"/>
        </w:rPr>
        <w:t xml:space="preserve">Australia sẽ hợp tác với Việt Nam để tìm ra cơ hội tăng cường tính hiệu quả </w:t>
      </w:r>
      <w:r w:rsidR="00076B17" w:rsidRPr="00641628">
        <w:rPr>
          <w:rFonts w:ascii="Calibri" w:hAnsi="Calibri" w:cs="Calibri"/>
          <w:color w:val="000000" w:themeColor="text1"/>
        </w:rPr>
        <w:t>đối với các</w:t>
      </w:r>
      <w:r w:rsidR="004F7CFC" w:rsidRPr="00641628">
        <w:rPr>
          <w:rFonts w:ascii="Calibri" w:hAnsi="Calibri" w:cs="Calibri"/>
          <w:color w:val="000000" w:themeColor="text1"/>
        </w:rPr>
        <w:t xml:space="preserve"> lĩnh vực</w:t>
      </w:r>
      <w:r w:rsidR="00B54742" w:rsidRPr="00641628">
        <w:rPr>
          <w:rFonts w:ascii="Calibri" w:hAnsi="Calibri" w:cs="Calibri"/>
          <w:color w:val="000000" w:themeColor="text1"/>
        </w:rPr>
        <w:t xml:space="preserve"> mà Việt Nam đang</w:t>
      </w:r>
      <w:r w:rsidR="003D3133" w:rsidRPr="00641628">
        <w:rPr>
          <w:rFonts w:ascii="Calibri" w:hAnsi="Calibri" w:cs="Calibri"/>
          <w:color w:val="000000" w:themeColor="text1"/>
        </w:rPr>
        <w:t xml:space="preserve"> áp dụng</w:t>
      </w:r>
      <w:r w:rsidRPr="00641628">
        <w:rPr>
          <w:rFonts w:ascii="Calibri" w:hAnsi="Calibri" w:cs="Calibri"/>
          <w:color w:val="000000" w:themeColor="text1"/>
        </w:rPr>
        <w:t xml:space="preserve"> các mô hình và cải cách </w:t>
      </w:r>
      <w:r w:rsidR="00D76269" w:rsidRPr="00641628">
        <w:rPr>
          <w:rFonts w:ascii="Calibri" w:hAnsi="Calibri" w:cs="Calibri"/>
          <w:color w:val="000000" w:themeColor="text1"/>
        </w:rPr>
        <w:t xml:space="preserve">về </w:t>
      </w:r>
      <w:r w:rsidRPr="00641628">
        <w:rPr>
          <w:rFonts w:ascii="Calibri" w:hAnsi="Calibri" w:cs="Calibri"/>
          <w:color w:val="000000" w:themeColor="text1"/>
        </w:rPr>
        <w:t>kỹ năng</w:t>
      </w:r>
      <w:r w:rsidR="00D76269" w:rsidRPr="00641628">
        <w:rPr>
          <w:rFonts w:ascii="Calibri" w:hAnsi="Calibri" w:cs="Calibri"/>
          <w:color w:val="000000" w:themeColor="text1"/>
        </w:rPr>
        <w:t xml:space="preserve"> và</w:t>
      </w:r>
      <w:r w:rsidR="00CC2636" w:rsidRPr="00641628">
        <w:rPr>
          <w:rFonts w:ascii="Calibri" w:hAnsi="Calibri" w:cs="Calibri"/>
          <w:color w:val="000000" w:themeColor="text1"/>
        </w:rPr>
        <w:t xml:space="preserve"> </w:t>
      </w:r>
      <w:r w:rsidRPr="00641628">
        <w:rPr>
          <w:rFonts w:ascii="Calibri" w:hAnsi="Calibri" w:cs="Calibri"/>
          <w:color w:val="000000" w:themeColor="text1"/>
        </w:rPr>
        <w:t>nguồn nhân lực.</w:t>
      </w:r>
    </w:p>
    <w:p w14:paraId="74E5AC5C" w14:textId="76E0B79E" w:rsidR="00A01A6F" w:rsidRPr="00641628" w:rsidRDefault="00007786">
      <w:pPr>
        <w:spacing w:after="0"/>
        <w:rPr>
          <w:rFonts w:ascii="Calibri" w:hAnsi="Calibri" w:cs="Calibri"/>
          <w:color w:val="000000" w:themeColor="text1"/>
        </w:rPr>
      </w:pPr>
      <w:r w:rsidRPr="00641628">
        <w:rPr>
          <w:rFonts w:ascii="Calibri" w:hAnsi="Calibri" w:cs="Calibri"/>
          <w:color w:val="000000" w:themeColor="text1"/>
        </w:rPr>
        <w:t>H</w:t>
      </w:r>
      <w:r w:rsidR="00393FA6" w:rsidRPr="00641628">
        <w:rPr>
          <w:rFonts w:ascii="Calibri" w:hAnsi="Calibri" w:cs="Calibri"/>
          <w:color w:val="000000" w:themeColor="text1"/>
        </w:rPr>
        <w:t xml:space="preserve">ợp tác chặt chẽ giữa </w:t>
      </w:r>
      <w:r w:rsidR="005C59ED" w:rsidRPr="00641628">
        <w:rPr>
          <w:rFonts w:ascii="Calibri" w:hAnsi="Calibri" w:cs="Calibri"/>
          <w:color w:val="000000" w:themeColor="text1"/>
        </w:rPr>
        <w:t xml:space="preserve">các cơ quan </w:t>
      </w:r>
      <w:r w:rsidR="00393FA6" w:rsidRPr="00641628">
        <w:rPr>
          <w:rFonts w:ascii="Calibri" w:hAnsi="Calibri" w:cs="Calibri"/>
          <w:color w:val="000000" w:themeColor="text1"/>
        </w:rPr>
        <w:t xml:space="preserve">Chính phủ </w:t>
      </w:r>
      <w:r w:rsidR="00CF5C46" w:rsidRPr="00641628">
        <w:rPr>
          <w:rFonts w:ascii="Calibri" w:hAnsi="Calibri" w:cs="Calibri"/>
          <w:color w:val="000000" w:themeColor="text1"/>
        </w:rPr>
        <w:t>Australia</w:t>
      </w:r>
      <w:r w:rsidR="00393FA6" w:rsidRPr="00641628">
        <w:rPr>
          <w:rFonts w:ascii="Calibri" w:hAnsi="Calibri" w:cs="Calibri"/>
          <w:color w:val="000000" w:themeColor="text1"/>
        </w:rPr>
        <w:t xml:space="preserve"> sẽ tiếp tục</w:t>
      </w:r>
      <w:r w:rsidR="00B33D41" w:rsidRPr="00641628">
        <w:rPr>
          <w:rFonts w:ascii="Calibri" w:hAnsi="Calibri" w:cs="Calibri"/>
          <w:color w:val="000000" w:themeColor="text1"/>
        </w:rPr>
        <w:t xml:space="preserve"> được duy trì</w:t>
      </w:r>
      <w:r w:rsidR="00393FA6" w:rsidRPr="00641628">
        <w:rPr>
          <w:rFonts w:ascii="Calibri" w:hAnsi="Calibri" w:cs="Calibri"/>
          <w:color w:val="000000" w:themeColor="text1"/>
        </w:rPr>
        <w:t xml:space="preserve"> trong </w:t>
      </w:r>
      <w:r w:rsidR="00386689" w:rsidRPr="00641628">
        <w:rPr>
          <w:rFonts w:ascii="Calibri" w:hAnsi="Calibri" w:cs="Calibri"/>
          <w:color w:val="000000" w:themeColor="text1"/>
        </w:rPr>
        <w:t xml:space="preserve">lĩnh vực </w:t>
      </w:r>
      <w:r w:rsidR="00A01A6F" w:rsidRPr="00641628">
        <w:rPr>
          <w:rFonts w:ascii="Calibri" w:hAnsi="Calibri" w:cs="Calibri"/>
          <w:color w:val="000000" w:themeColor="text1"/>
        </w:rPr>
        <w:t>giáo dục đại học</w:t>
      </w:r>
      <w:r w:rsidR="00393FA6" w:rsidRPr="00641628">
        <w:rPr>
          <w:rFonts w:ascii="Calibri" w:hAnsi="Calibri" w:cs="Calibri"/>
          <w:color w:val="000000" w:themeColor="text1"/>
        </w:rPr>
        <w:t xml:space="preserve"> và </w:t>
      </w:r>
      <w:r w:rsidR="00B33D41" w:rsidRPr="00641628">
        <w:rPr>
          <w:rFonts w:ascii="Calibri" w:hAnsi="Calibri" w:cs="Calibri"/>
          <w:color w:val="000000" w:themeColor="text1"/>
        </w:rPr>
        <w:t>GDNN</w:t>
      </w:r>
      <w:r w:rsidR="00393FA6" w:rsidRPr="00641628">
        <w:rPr>
          <w:rFonts w:ascii="Calibri" w:hAnsi="Calibri" w:cs="Calibri"/>
          <w:color w:val="000000" w:themeColor="text1"/>
        </w:rPr>
        <w:t xml:space="preserve">. </w:t>
      </w:r>
      <w:r w:rsidR="004B3FAB" w:rsidRPr="00641628">
        <w:rPr>
          <w:rFonts w:ascii="Calibri" w:hAnsi="Calibri" w:cs="Calibri"/>
          <w:color w:val="000000" w:themeColor="text1"/>
        </w:rPr>
        <w:t>C</w:t>
      </w:r>
      <w:r w:rsidR="00220FB8" w:rsidRPr="00641628">
        <w:rPr>
          <w:rFonts w:ascii="Calibri" w:hAnsi="Calibri" w:cs="Calibri"/>
          <w:color w:val="000000" w:themeColor="text1"/>
        </w:rPr>
        <w:t xml:space="preserve">húng tôi sẽ phối hợp với Bộ Giáo dục Australia nhằm </w:t>
      </w:r>
      <w:r w:rsidR="00A01A6F" w:rsidRPr="00641628">
        <w:rPr>
          <w:rFonts w:ascii="Calibri" w:hAnsi="Calibri" w:cs="Calibri"/>
          <w:color w:val="000000" w:themeColor="text1"/>
        </w:rPr>
        <w:t xml:space="preserve">giúp Việt Nam </w:t>
      </w:r>
      <w:r w:rsidR="00BD1779" w:rsidRPr="00641628">
        <w:rPr>
          <w:rFonts w:ascii="Calibri" w:hAnsi="Calibri" w:cs="Calibri"/>
          <w:color w:val="000000" w:themeColor="text1"/>
        </w:rPr>
        <w:t>cải cách</w:t>
      </w:r>
      <w:r w:rsidR="00A01A6F" w:rsidRPr="00641628">
        <w:rPr>
          <w:rFonts w:ascii="Calibri" w:hAnsi="Calibri" w:cs="Calibri"/>
          <w:color w:val="000000" w:themeColor="text1"/>
        </w:rPr>
        <w:t xml:space="preserve"> </w:t>
      </w:r>
      <w:r w:rsidR="00CB796E" w:rsidRPr="00641628">
        <w:rPr>
          <w:rFonts w:ascii="Calibri" w:hAnsi="Calibri" w:cs="Calibri"/>
          <w:color w:val="000000" w:themeColor="text1"/>
        </w:rPr>
        <w:t>GDNN</w:t>
      </w:r>
      <w:r w:rsidR="00A01A6F" w:rsidRPr="00641628">
        <w:rPr>
          <w:rFonts w:ascii="Calibri" w:hAnsi="Calibri" w:cs="Calibri"/>
          <w:color w:val="000000" w:themeColor="text1"/>
        </w:rPr>
        <w:t xml:space="preserve">, </w:t>
      </w:r>
      <w:r w:rsidR="00220FB8" w:rsidRPr="00641628">
        <w:rPr>
          <w:rFonts w:ascii="Calibri" w:hAnsi="Calibri" w:cs="Calibri"/>
          <w:color w:val="000000" w:themeColor="text1"/>
        </w:rPr>
        <w:t>thúc đẩy quốc tế hóa</w:t>
      </w:r>
      <w:r w:rsidR="00A01A6F" w:rsidRPr="00641628">
        <w:rPr>
          <w:rFonts w:ascii="Calibri" w:hAnsi="Calibri" w:cs="Calibri"/>
          <w:color w:val="000000" w:themeColor="text1"/>
        </w:rPr>
        <w:t xml:space="preserve"> giáo dục đại học</w:t>
      </w:r>
      <w:r w:rsidR="00220FB8" w:rsidRPr="00641628">
        <w:rPr>
          <w:rFonts w:ascii="Calibri" w:hAnsi="Calibri" w:cs="Calibri"/>
          <w:color w:val="000000" w:themeColor="text1"/>
        </w:rPr>
        <w:t>, tăng cường</w:t>
      </w:r>
      <w:r w:rsidR="00470237" w:rsidRPr="00641628">
        <w:rPr>
          <w:rFonts w:ascii="Calibri" w:hAnsi="Calibri" w:cs="Calibri"/>
          <w:color w:val="000000" w:themeColor="text1"/>
        </w:rPr>
        <w:t xml:space="preserve"> công tác quản lý chất lượng và</w:t>
      </w:r>
      <w:r w:rsidR="00220FB8" w:rsidRPr="00641628">
        <w:rPr>
          <w:rFonts w:ascii="Calibri" w:hAnsi="Calibri" w:cs="Calibri"/>
          <w:color w:val="000000" w:themeColor="text1"/>
        </w:rPr>
        <w:t xml:space="preserve"> các chính sách</w:t>
      </w:r>
      <w:r w:rsidR="004441B1" w:rsidRPr="00641628">
        <w:rPr>
          <w:rFonts w:ascii="Calibri" w:hAnsi="Calibri" w:cs="Calibri"/>
          <w:color w:val="000000" w:themeColor="text1"/>
        </w:rPr>
        <w:t xml:space="preserve"> về </w:t>
      </w:r>
      <w:r w:rsidR="00F13026" w:rsidRPr="00641628">
        <w:rPr>
          <w:rFonts w:ascii="Calibri" w:hAnsi="Calibri" w:cs="Calibri"/>
          <w:color w:val="000000" w:themeColor="text1"/>
        </w:rPr>
        <w:t>kiểm định</w:t>
      </w:r>
      <w:r w:rsidR="0025573D" w:rsidRPr="00641628">
        <w:rPr>
          <w:rFonts w:ascii="Calibri" w:hAnsi="Calibri" w:cs="Calibri"/>
          <w:color w:val="000000" w:themeColor="text1"/>
        </w:rPr>
        <w:t xml:space="preserve"> chất lượng giáo dục</w:t>
      </w:r>
      <w:r w:rsidR="001A0699" w:rsidRPr="00641628">
        <w:rPr>
          <w:rFonts w:ascii="Calibri" w:hAnsi="Calibri" w:cs="Calibri"/>
          <w:color w:val="000000" w:themeColor="text1"/>
        </w:rPr>
        <w:t xml:space="preserve"> </w:t>
      </w:r>
      <w:r w:rsidR="00B45C07" w:rsidRPr="00641628">
        <w:rPr>
          <w:rFonts w:ascii="Calibri" w:hAnsi="Calibri" w:cs="Calibri"/>
          <w:color w:val="000000" w:themeColor="text1"/>
        </w:rPr>
        <w:t xml:space="preserve">cũng như xây dựng năng lực </w:t>
      </w:r>
      <w:r w:rsidR="006D62D8" w:rsidRPr="00641628">
        <w:rPr>
          <w:rFonts w:ascii="Calibri" w:hAnsi="Calibri" w:cs="Calibri"/>
          <w:color w:val="000000" w:themeColor="text1"/>
        </w:rPr>
        <w:t>cho các cơ sở giáo dục</w:t>
      </w:r>
      <w:r w:rsidR="00220FB8" w:rsidRPr="00641628">
        <w:rPr>
          <w:rFonts w:ascii="Calibri" w:hAnsi="Calibri" w:cs="Calibri"/>
          <w:color w:val="000000" w:themeColor="text1"/>
        </w:rPr>
        <w:t xml:space="preserve">, </w:t>
      </w:r>
      <w:r w:rsidR="006D62D8" w:rsidRPr="00641628">
        <w:rPr>
          <w:rFonts w:ascii="Calibri" w:hAnsi="Calibri" w:cs="Calibri"/>
          <w:color w:val="000000" w:themeColor="text1"/>
        </w:rPr>
        <w:t xml:space="preserve">đồng thời thúc đẩy </w:t>
      </w:r>
      <w:r w:rsidR="00220FB8" w:rsidRPr="00641628">
        <w:rPr>
          <w:rFonts w:ascii="Calibri" w:hAnsi="Calibri" w:cs="Calibri"/>
          <w:color w:val="000000" w:themeColor="text1"/>
        </w:rPr>
        <w:t>hợp tác nghiên cứu giữa các trường đại học</w:t>
      </w:r>
      <w:r w:rsidR="006B7924" w:rsidRPr="00641628">
        <w:rPr>
          <w:rFonts w:ascii="Calibri" w:hAnsi="Calibri" w:cs="Calibri"/>
          <w:color w:val="000000" w:themeColor="text1"/>
        </w:rPr>
        <w:t xml:space="preserve"> của hai nước</w:t>
      </w:r>
      <w:r w:rsidR="00393FA6" w:rsidRPr="00641628">
        <w:rPr>
          <w:rFonts w:ascii="Calibri" w:hAnsi="Calibri" w:cs="Calibri"/>
          <w:color w:val="000000" w:themeColor="text1"/>
        </w:rPr>
        <w:t>.</w:t>
      </w:r>
      <w:r w:rsidR="00393FA6" w:rsidRPr="00641628">
        <w:rPr>
          <w:rFonts w:ascii="Calibri" w:hAnsi="Calibri" w:cs="Calibri"/>
          <w:color w:val="000000" w:themeColor="text1"/>
          <w:kern w:val="2"/>
          <w14:ligatures w14:val="standardContextual"/>
        </w:rPr>
        <w:t xml:space="preserve"> </w:t>
      </w:r>
      <w:r w:rsidR="00CF5C46" w:rsidRPr="00641628">
        <w:rPr>
          <w:rFonts w:ascii="Calibri" w:hAnsi="Calibri" w:cs="Calibri"/>
          <w:color w:val="000000" w:themeColor="text1"/>
        </w:rPr>
        <w:t>Australia</w:t>
      </w:r>
      <w:r w:rsidR="00393FA6" w:rsidRPr="00641628">
        <w:rPr>
          <w:rFonts w:ascii="Calibri" w:hAnsi="Calibri" w:cs="Calibri"/>
          <w:color w:val="000000" w:themeColor="text1"/>
        </w:rPr>
        <w:t xml:space="preserve"> cũng sẽ hợp tác chặt chẽ với các đối tác phát triển</w:t>
      </w:r>
      <w:r w:rsidR="006D62D8" w:rsidRPr="00641628">
        <w:rPr>
          <w:rFonts w:ascii="Calibri" w:hAnsi="Calibri" w:cs="Calibri"/>
          <w:color w:val="000000" w:themeColor="text1"/>
        </w:rPr>
        <w:t xml:space="preserve"> khác hiện cũng </w:t>
      </w:r>
      <w:r w:rsidR="00393FA6" w:rsidRPr="00641628">
        <w:rPr>
          <w:rFonts w:ascii="Calibri" w:hAnsi="Calibri" w:cs="Calibri"/>
          <w:color w:val="000000" w:themeColor="text1"/>
        </w:rPr>
        <w:t xml:space="preserve">đang tích cực hỗ trợ </w:t>
      </w:r>
      <w:r w:rsidR="006D62D8" w:rsidRPr="00641628">
        <w:rPr>
          <w:rFonts w:ascii="Calibri" w:hAnsi="Calibri" w:cs="Calibri"/>
          <w:color w:val="000000" w:themeColor="text1"/>
        </w:rPr>
        <w:t xml:space="preserve">Việt Nam </w:t>
      </w:r>
      <w:r w:rsidR="00393FA6" w:rsidRPr="00641628">
        <w:rPr>
          <w:rFonts w:ascii="Calibri" w:hAnsi="Calibri" w:cs="Calibri"/>
          <w:color w:val="000000" w:themeColor="text1"/>
        </w:rPr>
        <w:t xml:space="preserve">phát triển </w:t>
      </w:r>
      <w:r w:rsidR="00CB796E" w:rsidRPr="00641628">
        <w:rPr>
          <w:rFonts w:ascii="Calibri" w:hAnsi="Calibri" w:cs="Calibri"/>
          <w:color w:val="000000" w:themeColor="text1"/>
        </w:rPr>
        <w:t>GDNN</w:t>
      </w:r>
      <w:r w:rsidR="006D62D8" w:rsidRPr="00641628">
        <w:rPr>
          <w:rFonts w:ascii="Calibri" w:hAnsi="Calibri" w:cs="Calibri"/>
          <w:color w:val="000000" w:themeColor="text1"/>
        </w:rPr>
        <w:t xml:space="preserve"> </w:t>
      </w:r>
      <w:r w:rsidR="00D326DD" w:rsidRPr="00641628">
        <w:rPr>
          <w:rFonts w:ascii="Calibri" w:hAnsi="Calibri" w:cs="Calibri"/>
          <w:color w:val="000000" w:themeColor="text1"/>
        </w:rPr>
        <w:t xml:space="preserve">như </w:t>
      </w:r>
      <w:r w:rsidR="00393FA6" w:rsidRPr="00641628">
        <w:rPr>
          <w:rFonts w:ascii="Calibri" w:hAnsi="Calibri" w:cs="Calibri"/>
          <w:color w:val="000000" w:themeColor="text1"/>
        </w:rPr>
        <w:t xml:space="preserve">Đức, Đan Mạch và Tổ chức Lao động Quốc tế (ILO) để </w:t>
      </w:r>
      <w:r w:rsidR="006D62D8" w:rsidRPr="00641628">
        <w:rPr>
          <w:rFonts w:ascii="Calibri" w:hAnsi="Calibri" w:cs="Calibri"/>
          <w:color w:val="000000" w:themeColor="text1"/>
        </w:rPr>
        <w:t>tăng cường</w:t>
      </w:r>
      <w:r w:rsidR="00393FA6" w:rsidRPr="00641628">
        <w:rPr>
          <w:rFonts w:ascii="Calibri" w:hAnsi="Calibri" w:cs="Calibri"/>
          <w:color w:val="000000" w:themeColor="text1"/>
        </w:rPr>
        <w:t xml:space="preserve"> trao đổi </w:t>
      </w:r>
      <w:r w:rsidR="004F1D5B" w:rsidRPr="00641628">
        <w:rPr>
          <w:rFonts w:ascii="Calibri" w:hAnsi="Calibri" w:cs="Calibri"/>
          <w:color w:val="000000" w:themeColor="text1"/>
        </w:rPr>
        <w:t>tri</w:t>
      </w:r>
      <w:r w:rsidR="00393FA6" w:rsidRPr="00641628">
        <w:rPr>
          <w:rFonts w:ascii="Calibri" w:hAnsi="Calibri" w:cs="Calibri"/>
          <w:color w:val="000000" w:themeColor="text1"/>
        </w:rPr>
        <w:t xml:space="preserve"> thức</w:t>
      </w:r>
      <w:r w:rsidR="000C67E4" w:rsidRPr="00641628">
        <w:rPr>
          <w:rFonts w:ascii="Calibri" w:hAnsi="Calibri" w:cs="Calibri"/>
          <w:color w:val="000000" w:themeColor="text1"/>
        </w:rPr>
        <w:t>,</w:t>
      </w:r>
      <w:r w:rsidR="00393FA6" w:rsidRPr="00641628">
        <w:rPr>
          <w:rFonts w:ascii="Calibri" w:hAnsi="Calibri" w:cs="Calibri"/>
          <w:color w:val="000000" w:themeColor="text1"/>
        </w:rPr>
        <w:t xml:space="preserve"> kinh nghiệm và cùng nhau </w:t>
      </w:r>
      <w:r w:rsidR="00602696" w:rsidRPr="00641628">
        <w:rPr>
          <w:rFonts w:ascii="Calibri" w:hAnsi="Calibri" w:cs="Calibri"/>
          <w:color w:val="000000" w:themeColor="text1"/>
        </w:rPr>
        <w:t>thúc đẩy</w:t>
      </w:r>
      <w:r w:rsidR="00393FA6" w:rsidRPr="00641628">
        <w:rPr>
          <w:rFonts w:ascii="Calibri" w:hAnsi="Calibri" w:cs="Calibri"/>
          <w:color w:val="000000" w:themeColor="text1"/>
        </w:rPr>
        <w:t xml:space="preserve"> </w:t>
      </w:r>
      <w:r w:rsidR="006D62D8" w:rsidRPr="00641628">
        <w:rPr>
          <w:rFonts w:ascii="Calibri" w:hAnsi="Calibri" w:cs="Calibri"/>
          <w:color w:val="000000" w:themeColor="text1"/>
        </w:rPr>
        <w:t>đổi mới</w:t>
      </w:r>
      <w:r w:rsidR="00393FA6" w:rsidRPr="00641628">
        <w:rPr>
          <w:rFonts w:ascii="Calibri" w:hAnsi="Calibri" w:cs="Calibri"/>
          <w:color w:val="000000" w:themeColor="text1"/>
        </w:rPr>
        <w:t xml:space="preserve"> GDNN.</w:t>
      </w:r>
    </w:p>
    <w:p w14:paraId="23A5D56E" w14:textId="081F8D0D" w:rsidR="00495877" w:rsidRPr="00641628" w:rsidRDefault="00B71D89">
      <w:pPr>
        <w:spacing w:after="0"/>
        <w:rPr>
          <w:rFonts w:ascii="Calibri" w:hAnsi="Calibri" w:cs="Calibri"/>
          <w:color w:val="000000" w:themeColor="text1"/>
        </w:rPr>
      </w:pPr>
      <w:r w:rsidRPr="00641628">
        <w:rPr>
          <w:rFonts w:ascii="Calibri" w:hAnsi="Calibri" w:cs="Calibri"/>
          <w:color w:val="000000" w:themeColor="text1"/>
        </w:rPr>
        <w:t xml:space="preserve">Nhu cầu hiện tại và tương lai về kỹ năng và nguồn nhân lực sẽ được đáp ứng chủ yếu thông qua </w:t>
      </w:r>
      <w:r w:rsidR="007E140D" w:rsidRPr="00641628">
        <w:rPr>
          <w:rFonts w:ascii="Calibri" w:hAnsi="Calibri" w:cs="Calibri"/>
          <w:color w:val="000000" w:themeColor="text1"/>
        </w:rPr>
        <w:t>các dự án thuộc</w:t>
      </w:r>
      <w:r w:rsidRPr="00641628">
        <w:rPr>
          <w:rFonts w:ascii="Calibri" w:hAnsi="Calibri" w:cs="Calibri"/>
          <w:color w:val="000000" w:themeColor="text1"/>
        </w:rPr>
        <w:t xml:space="preserve"> chương trình Aus4Skills. </w:t>
      </w:r>
      <w:r w:rsidR="00B350EB" w:rsidRPr="00641628">
        <w:rPr>
          <w:rFonts w:ascii="Calibri" w:hAnsi="Calibri" w:cs="Calibri"/>
          <w:color w:val="000000" w:themeColor="text1"/>
        </w:rPr>
        <w:t>Chương trình này</w:t>
      </w:r>
      <w:r w:rsidRPr="00641628">
        <w:rPr>
          <w:rFonts w:ascii="Calibri" w:hAnsi="Calibri" w:cs="Calibri"/>
          <w:color w:val="000000" w:themeColor="text1"/>
        </w:rPr>
        <w:t xml:space="preserve"> bao gồm hỗ trợ cho Trung tâm Việt</w:t>
      </w:r>
      <w:r w:rsidR="0061171D" w:rsidRPr="00641628">
        <w:rPr>
          <w:rFonts w:ascii="Calibri" w:hAnsi="Calibri" w:cs="Calibri"/>
          <w:color w:val="000000" w:themeColor="text1"/>
        </w:rPr>
        <w:t xml:space="preserve"> </w:t>
      </w:r>
      <w:r w:rsidRPr="00641628">
        <w:rPr>
          <w:rFonts w:ascii="Calibri" w:hAnsi="Calibri" w:cs="Calibri"/>
          <w:color w:val="000000" w:themeColor="text1"/>
        </w:rPr>
        <w:t xml:space="preserve">– </w:t>
      </w:r>
      <w:r w:rsidR="00DD5C07" w:rsidRPr="00641628">
        <w:rPr>
          <w:rFonts w:ascii="Calibri" w:hAnsi="Calibri" w:cs="Calibri"/>
          <w:color w:val="000000" w:themeColor="text1"/>
        </w:rPr>
        <w:t>Úc</w:t>
      </w:r>
      <w:r w:rsidRPr="00641628">
        <w:rPr>
          <w:rFonts w:ascii="Calibri" w:hAnsi="Calibri" w:cs="Calibri"/>
          <w:color w:val="000000" w:themeColor="text1"/>
        </w:rPr>
        <w:t xml:space="preserve">, lĩnh vực GDNN, </w:t>
      </w:r>
      <w:r w:rsidR="00A01A6F" w:rsidRPr="00641628">
        <w:rPr>
          <w:rFonts w:ascii="Calibri" w:hAnsi="Calibri" w:cs="Calibri"/>
          <w:color w:val="000000" w:themeColor="text1"/>
        </w:rPr>
        <w:t>giáo dục đại học</w:t>
      </w:r>
      <w:r w:rsidRPr="00641628">
        <w:rPr>
          <w:rFonts w:ascii="Calibri" w:hAnsi="Calibri" w:cs="Calibri"/>
          <w:color w:val="000000" w:themeColor="text1"/>
        </w:rPr>
        <w:t xml:space="preserve"> (bao gồm Học bổng Australia Awards), Quan hệ Đối tác Mekong – Australia và các sáng kiến ASEAN. Hỗ trợ thông qua các chương trình toàn cầu như Chương trình Tình nguyện viên Australia và </w:t>
      </w:r>
      <w:r w:rsidR="00BA7825" w:rsidRPr="00641628">
        <w:rPr>
          <w:rFonts w:ascii="Calibri" w:hAnsi="Calibri" w:cs="Calibri"/>
          <w:color w:val="000000" w:themeColor="text1"/>
        </w:rPr>
        <w:t>Đề án Colombo Mới (</w:t>
      </w:r>
      <w:r w:rsidRPr="00641628">
        <w:rPr>
          <w:rFonts w:ascii="Calibri" w:hAnsi="Calibri" w:cs="Calibri"/>
          <w:color w:val="000000" w:themeColor="text1"/>
        </w:rPr>
        <w:t>New Colombo</w:t>
      </w:r>
      <w:r w:rsidR="00BA7825" w:rsidRPr="00641628">
        <w:rPr>
          <w:rFonts w:ascii="Calibri" w:hAnsi="Calibri" w:cs="Calibri"/>
          <w:color w:val="000000" w:themeColor="text1"/>
        </w:rPr>
        <w:t xml:space="preserve"> Plan)</w:t>
      </w:r>
      <w:r w:rsidRPr="00641628">
        <w:rPr>
          <w:rFonts w:ascii="Calibri" w:hAnsi="Calibri" w:cs="Calibri"/>
          <w:color w:val="000000" w:themeColor="text1"/>
        </w:rPr>
        <w:t xml:space="preserve"> sẽ góp phần tăng cường kết nối giữa người dân hai nước. Chúng tôi cũng sẽ tìm kiếm các cơ hội trao đổi</w:t>
      </w:r>
      <w:r w:rsidR="00442B12" w:rsidRPr="00641628">
        <w:rPr>
          <w:rFonts w:ascii="Calibri" w:hAnsi="Calibri" w:cs="Calibri"/>
          <w:color w:val="000000" w:themeColor="text1"/>
        </w:rPr>
        <w:t xml:space="preserve"> giữa hai</w:t>
      </w:r>
      <w:r w:rsidRPr="00641628">
        <w:rPr>
          <w:rFonts w:ascii="Calibri" w:hAnsi="Calibri" w:cs="Calibri"/>
          <w:color w:val="000000" w:themeColor="text1"/>
        </w:rPr>
        <w:t xml:space="preserve"> chính phủ trong khuôn khổ sáng kiến SEAG2G.</w:t>
      </w:r>
    </w:p>
    <w:p w14:paraId="131FE778" w14:textId="23EAC072" w:rsidR="00BB0E8B" w:rsidRPr="00641628" w:rsidRDefault="00C44C40">
      <w:pPr>
        <w:rPr>
          <w:rFonts w:ascii="Calibri" w:hAnsi="Calibri" w:cs="Calibri"/>
          <w:color w:val="000000" w:themeColor="text1"/>
        </w:rPr>
      </w:pPr>
      <w:r w:rsidRPr="00641628">
        <w:rPr>
          <w:rFonts w:ascii="Calibri" w:hAnsi="Calibri" w:cs="Calibri"/>
          <w:color w:val="000000" w:themeColor="text1"/>
        </w:rPr>
        <w:t xml:space="preserve">Chúng tôi sẽ tiếp tục thúc đẩy </w:t>
      </w:r>
      <w:r w:rsidR="00985C6D" w:rsidRPr="00641628">
        <w:rPr>
          <w:rFonts w:ascii="Calibri" w:hAnsi="Calibri" w:cs="Calibri"/>
          <w:color w:val="000000" w:themeColor="text1"/>
        </w:rPr>
        <w:t xml:space="preserve">ưu tiên </w:t>
      </w:r>
      <w:r w:rsidRPr="00641628">
        <w:rPr>
          <w:rFonts w:ascii="Calibri" w:hAnsi="Calibri" w:cs="Calibri"/>
          <w:color w:val="000000" w:themeColor="text1"/>
        </w:rPr>
        <w:t xml:space="preserve">GEDSI ở các cấp độ cá nhân, tổ chức và thể chế, </w:t>
      </w:r>
      <w:r w:rsidR="007E02FC" w:rsidRPr="00641628">
        <w:rPr>
          <w:rFonts w:ascii="Calibri" w:hAnsi="Calibri" w:cs="Calibri"/>
          <w:color w:val="000000" w:themeColor="text1"/>
        </w:rPr>
        <w:t xml:space="preserve">gồm cả </w:t>
      </w:r>
      <w:r w:rsidRPr="00641628">
        <w:rPr>
          <w:rFonts w:ascii="Calibri" w:hAnsi="Calibri" w:cs="Calibri"/>
          <w:color w:val="000000" w:themeColor="text1"/>
        </w:rPr>
        <w:t xml:space="preserve">thúc đẩy vai trò lãnh đạo của phụ nữ trong khu vực công theo </w:t>
      </w:r>
      <w:r w:rsidRPr="00641628">
        <w:rPr>
          <w:rFonts w:ascii="Calibri" w:hAnsi="Calibri" w:cs="Calibri"/>
          <w:i/>
          <w:iCs/>
          <w:color w:val="000000" w:themeColor="text1"/>
        </w:rPr>
        <w:t>Chiến lược Bình đẳng của Australia tại Việt Nam giai đoạn 2022–2027</w:t>
      </w:r>
      <w:r w:rsidRPr="00641628">
        <w:rPr>
          <w:rFonts w:ascii="Calibri" w:hAnsi="Calibri" w:cs="Calibri"/>
          <w:color w:val="000000" w:themeColor="text1"/>
        </w:rPr>
        <w:t xml:space="preserve">. Chúng tôi cũng sẽ đảm bảo rằng GEDSI được thúc đẩy một cách hiệu quả, </w:t>
      </w:r>
      <w:r w:rsidR="002744E9" w:rsidRPr="00641628">
        <w:rPr>
          <w:rFonts w:ascii="Calibri" w:hAnsi="Calibri" w:cs="Calibri"/>
          <w:color w:val="000000" w:themeColor="text1"/>
        </w:rPr>
        <w:t>ví dụ:</w:t>
      </w:r>
      <w:r w:rsidRPr="00641628">
        <w:rPr>
          <w:rFonts w:ascii="Calibri" w:hAnsi="Calibri" w:cs="Calibri"/>
          <w:color w:val="000000" w:themeColor="text1"/>
        </w:rPr>
        <w:t xml:space="preserve"> bằng cách loại bỏ các rào cản dựa trên định kiến giới trong lựa chọn ngành nghề và tăng cường các lộ trình nâng cao kỹ năng (hoặc tái đào tạo) và cơ hội việc làm cho người lao động </w:t>
      </w:r>
      <w:r w:rsidR="00BB0E8B" w:rsidRPr="00641628">
        <w:rPr>
          <w:rFonts w:ascii="Calibri" w:hAnsi="Calibri" w:cs="Calibri"/>
          <w:color w:val="000000" w:themeColor="text1"/>
        </w:rPr>
        <w:t>và</w:t>
      </w:r>
      <w:r w:rsidRPr="00641628">
        <w:rPr>
          <w:rFonts w:ascii="Calibri" w:hAnsi="Calibri" w:cs="Calibri"/>
          <w:color w:val="000000" w:themeColor="text1"/>
        </w:rPr>
        <w:t xml:space="preserve"> người khuyết tật thông qua GDNN. Điều này sẽ được thực hiện </w:t>
      </w:r>
      <w:r w:rsidR="00BB0E8B" w:rsidRPr="00641628">
        <w:rPr>
          <w:rFonts w:ascii="Calibri" w:hAnsi="Calibri" w:cs="Calibri"/>
          <w:color w:val="000000" w:themeColor="text1"/>
        </w:rPr>
        <w:t xml:space="preserve">thông qua việc phối hợp </w:t>
      </w:r>
      <w:r w:rsidRPr="00641628">
        <w:rPr>
          <w:rFonts w:ascii="Calibri" w:hAnsi="Calibri" w:cs="Calibri"/>
          <w:color w:val="000000" w:themeColor="text1"/>
        </w:rPr>
        <w:t>chặt chẽ với các Mục tiêu 1, 3 và 4 để đáp ứng nhu cầu phát triển năng lực liên quan.</w:t>
      </w:r>
    </w:p>
    <w:p w14:paraId="69C5C8C7" w14:textId="79163C27" w:rsidR="00495877" w:rsidRPr="00641628" w:rsidRDefault="00AC2E2C">
      <w:pPr>
        <w:pStyle w:val="P68B1DB1-Normal5"/>
        <w:spacing w:after="0"/>
        <w:rPr>
          <w:rFonts w:ascii="Calibri" w:hAnsi="Calibri" w:cs="Calibri"/>
          <w:color w:val="000000" w:themeColor="text1"/>
        </w:rPr>
      </w:pPr>
      <w:r w:rsidRPr="00641628">
        <w:rPr>
          <w:rFonts w:ascii="Calibri" w:hAnsi="Calibri" w:cs="Calibri"/>
          <w:color w:val="000000" w:themeColor="text1"/>
        </w:rPr>
        <w:t>Năm 2024, chúng tôi đã bắt đầu xây dựng giai đoạn tiếp theo của chương trình hỗ trợ phát triển nguồn nhân lực của Australia nhằm định hướng cách tiếp cận từ tháng 1/2026. Giai đoạn thiết kế này sẽ xem xét các cơ hội nhằm đáp ứng các mục tiêu về khí hậu của DFAT như đã nêu trong Chính sách Phát triển Quốc tế của Australia.</w:t>
      </w:r>
    </w:p>
    <w:p w14:paraId="63B47327" w14:textId="4C6944EC" w:rsidR="00495877" w:rsidRPr="00641628" w:rsidRDefault="00393FA6">
      <w:pPr>
        <w:pStyle w:val="P68B1DB1-H3-Heading310"/>
        <w:rPr>
          <w:rFonts w:ascii="Calibri" w:hAnsi="Calibri" w:cs="Calibri"/>
          <w:color w:val="000000" w:themeColor="text1"/>
        </w:rPr>
      </w:pPr>
      <w:r w:rsidRPr="00641628">
        <w:rPr>
          <w:rFonts w:ascii="Calibri" w:hAnsi="Calibri" w:cs="Calibri"/>
          <w:color w:val="000000" w:themeColor="text1"/>
        </w:rPr>
        <w:t xml:space="preserve">Mục tiêu 3: </w:t>
      </w:r>
      <w:r w:rsidR="0007468E" w:rsidRPr="00641628">
        <w:rPr>
          <w:rFonts w:ascii="Calibri" w:hAnsi="Calibri" w:cs="Calibri"/>
          <w:color w:val="000000" w:themeColor="text1"/>
        </w:rPr>
        <w:t xml:space="preserve">Tăng cường khả năng </w:t>
      </w:r>
      <w:r w:rsidR="00CC0662" w:rsidRPr="00641628">
        <w:rPr>
          <w:rFonts w:ascii="Calibri" w:hAnsi="Calibri" w:cs="Calibri"/>
          <w:color w:val="000000" w:themeColor="text1"/>
        </w:rPr>
        <w:t>chống chịu</w:t>
      </w:r>
      <w:r w:rsidR="0007468E" w:rsidRPr="00641628">
        <w:rPr>
          <w:rFonts w:ascii="Calibri" w:hAnsi="Calibri" w:cs="Calibri"/>
          <w:color w:val="000000" w:themeColor="text1"/>
        </w:rPr>
        <w:t>, thích ứng với biến đổi khí hậu và giảm phát thải</w:t>
      </w:r>
    </w:p>
    <w:p w14:paraId="3286DD6C" w14:textId="2C0437AC" w:rsidR="00495877" w:rsidRPr="00641628" w:rsidRDefault="00393FA6">
      <w:pPr>
        <w:pStyle w:val="P68B1DB1-Normal5"/>
        <w:spacing w:before="120" w:after="120" w:line="264" w:lineRule="auto"/>
        <w:contextualSpacing/>
        <w:textAlignment w:val="baseline"/>
        <w:rPr>
          <w:rFonts w:ascii="Calibri" w:hAnsi="Calibri" w:cs="Calibri"/>
          <w:color w:val="000000" w:themeColor="text1"/>
        </w:rPr>
      </w:pPr>
      <w:r w:rsidRPr="00641628">
        <w:rPr>
          <w:rFonts w:ascii="Calibri" w:hAnsi="Calibri" w:cs="Calibri"/>
          <w:color w:val="000000" w:themeColor="text1"/>
        </w:rPr>
        <w:t xml:space="preserve">Mục tiêu 3 góp phần vào các lĩnh vực trọng tâm sau đây của Chính sách Phát triển Quốc tế của </w:t>
      </w:r>
      <w:r w:rsidR="00CF5C46" w:rsidRPr="00641628">
        <w:rPr>
          <w:rFonts w:ascii="Calibri" w:hAnsi="Calibri" w:cs="Calibri"/>
          <w:color w:val="000000" w:themeColor="text1"/>
        </w:rPr>
        <w:t>Australia</w:t>
      </w:r>
      <w:r w:rsidRPr="00641628">
        <w:rPr>
          <w:rFonts w:ascii="Calibri" w:hAnsi="Calibri" w:cs="Calibri"/>
          <w:color w:val="000000" w:themeColor="text1"/>
        </w:rPr>
        <w:t>:</w:t>
      </w:r>
    </w:p>
    <w:p w14:paraId="7AE938AB" w14:textId="47283213"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tăng cường khả năng </w:t>
      </w:r>
      <w:r w:rsidR="00D04510" w:rsidRPr="00641628">
        <w:rPr>
          <w:rFonts w:ascii="Calibri" w:hAnsi="Calibri" w:cs="Calibri"/>
          <w:color w:val="000000" w:themeColor="text1"/>
        </w:rPr>
        <w:t>chống chịu</w:t>
      </w:r>
      <w:r w:rsidRPr="00641628">
        <w:rPr>
          <w:rFonts w:ascii="Calibri" w:hAnsi="Calibri" w:cs="Calibri"/>
          <w:color w:val="000000" w:themeColor="text1"/>
        </w:rPr>
        <w:t xml:space="preserve"> của đất nước và cộng đồng trước những áp lực và </w:t>
      </w:r>
      <w:r w:rsidR="00CE694C" w:rsidRPr="00641628">
        <w:rPr>
          <w:rFonts w:ascii="Calibri" w:hAnsi="Calibri" w:cs="Calibri"/>
          <w:color w:val="000000" w:themeColor="text1"/>
        </w:rPr>
        <w:t>cú sốc</w:t>
      </w:r>
      <w:r w:rsidRPr="00641628">
        <w:rPr>
          <w:rFonts w:ascii="Calibri" w:hAnsi="Calibri" w:cs="Calibri"/>
          <w:color w:val="000000" w:themeColor="text1"/>
        </w:rPr>
        <w:t xml:space="preserve"> bên ngoài</w:t>
      </w:r>
    </w:p>
    <w:p w14:paraId="31DA6BDF" w14:textId="1CA6AC37" w:rsidR="00495877" w:rsidRPr="00641628" w:rsidRDefault="00ED3101" w:rsidP="00120B20">
      <w:pPr>
        <w:pStyle w:val="NormalBullets-L1"/>
        <w:numPr>
          <w:ilvl w:val="0"/>
          <w:numId w:val="0"/>
        </w:numPr>
        <w:ind w:left="720"/>
        <w:rPr>
          <w:rFonts w:ascii="Calibri" w:hAnsi="Calibri" w:cs="Calibri"/>
          <w:color w:val="000000" w:themeColor="text1"/>
        </w:rPr>
      </w:pPr>
      <w:r w:rsidRPr="00641628">
        <w:rPr>
          <w:rFonts w:ascii="Calibri" w:hAnsi="Calibri" w:cs="Calibri"/>
          <w:color w:val="000000" w:themeColor="text1"/>
        </w:rPr>
        <w:t>cùng hành động để ứng phó với các thách thức toàn cầu tác động đến mỗi cá nhân và toàn khu vực của chúng ta.</w:t>
      </w:r>
    </w:p>
    <w:p w14:paraId="1CB2787C" w14:textId="2F63F2D0" w:rsidR="00495877" w:rsidRPr="00641628" w:rsidRDefault="00C159F8">
      <w:pPr>
        <w:pStyle w:val="P68B1DB1-Normal5"/>
        <w:contextualSpacing/>
        <w:rPr>
          <w:rFonts w:ascii="Calibri" w:hAnsi="Calibri" w:cs="Calibri"/>
          <w:color w:val="000000" w:themeColor="text1"/>
        </w:rPr>
      </w:pPr>
      <w:r w:rsidRPr="00641628">
        <w:rPr>
          <w:rFonts w:ascii="Calibri" w:hAnsi="Calibri" w:cs="Calibri"/>
          <w:color w:val="000000" w:themeColor="text1"/>
        </w:rPr>
        <w:t xml:space="preserve">Trong khuôn khổ DPP,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w:t>
      </w:r>
      <w:r w:rsidR="00827E9C" w:rsidRPr="00641628">
        <w:rPr>
          <w:rFonts w:ascii="Calibri" w:hAnsi="Calibri" w:cs="Calibri"/>
          <w:color w:val="000000" w:themeColor="text1"/>
        </w:rPr>
        <w:t>trợ giúp</w:t>
      </w:r>
      <w:r w:rsidRPr="00641628">
        <w:rPr>
          <w:rFonts w:ascii="Calibri" w:hAnsi="Calibri" w:cs="Calibri"/>
          <w:color w:val="000000" w:themeColor="text1"/>
        </w:rPr>
        <w:t xml:space="preserve"> các nỗ lực cải cách của Việt Nam để:</w:t>
      </w:r>
    </w:p>
    <w:p w14:paraId="6FDD2435" w14:textId="12AF601D"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hỗ trợ các phương pháp tiếp cận</w:t>
      </w:r>
      <w:r w:rsidR="00440B15" w:rsidRPr="00641628">
        <w:rPr>
          <w:rFonts w:ascii="Calibri" w:hAnsi="Calibri" w:cs="Calibri"/>
          <w:color w:val="000000" w:themeColor="text1"/>
        </w:rPr>
        <w:t xml:space="preserve"> bao trùm</w:t>
      </w:r>
      <w:r w:rsidRPr="00641628">
        <w:rPr>
          <w:rFonts w:ascii="Calibri" w:hAnsi="Calibri" w:cs="Calibri"/>
          <w:color w:val="000000" w:themeColor="text1"/>
        </w:rPr>
        <w:t xml:space="preserve"> do </w:t>
      </w:r>
      <w:r w:rsidR="00AE4B0C" w:rsidRPr="00641628">
        <w:rPr>
          <w:rFonts w:ascii="Calibri" w:hAnsi="Calibri" w:cs="Calibri"/>
          <w:color w:val="000000" w:themeColor="text1"/>
        </w:rPr>
        <w:t>địa phương dẫn dắt</w:t>
      </w:r>
      <w:r w:rsidRPr="00641628">
        <w:rPr>
          <w:rFonts w:ascii="Calibri" w:hAnsi="Calibri" w:cs="Calibri"/>
          <w:color w:val="000000" w:themeColor="text1"/>
        </w:rPr>
        <w:t xml:space="preserve"> để thích ứng và giảm thiểu biến đổi khí hậu đang được áp dụng và </w:t>
      </w:r>
      <w:r w:rsidR="00C867A7" w:rsidRPr="00641628">
        <w:rPr>
          <w:rFonts w:ascii="Calibri" w:hAnsi="Calibri" w:cs="Calibri"/>
          <w:color w:val="000000" w:themeColor="text1"/>
        </w:rPr>
        <w:t>nhân</w:t>
      </w:r>
      <w:r w:rsidRPr="00641628">
        <w:rPr>
          <w:rFonts w:ascii="Calibri" w:hAnsi="Calibri" w:cs="Calibri"/>
          <w:color w:val="000000" w:themeColor="text1"/>
        </w:rPr>
        <w:t xml:space="preserve"> rộng ở Đồng bằng sông Cửu Long; bao gồm tập trung vào cải thiện an ninh lương thực, thực hành nông nghiệp thích ứng với</w:t>
      </w:r>
      <w:r w:rsidR="00DE52F0" w:rsidRPr="00641628">
        <w:rPr>
          <w:rFonts w:ascii="Calibri" w:hAnsi="Calibri" w:cs="Calibri"/>
          <w:color w:val="000000" w:themeColor="text1"/>
        </w:rPr>
        <w:t xml:space="preserve"> biến đổi</w:t>
      </w:r>
      <w:r w:rsidRPr="00641628">
        <w:rPr>
          <w:rFonts w:ascii="Calibri" w:hAnsi="Calibri" w:cs="Calibri"/>
          <w:color w:val="000000" w:themeColor="text1"/>
        </w:rPr>
        <w:t xml:space="preserve"> khí hậu và quản lý môi trường</w:t>
      </w:r>
    </w:p>
    <w:p w14:paraId="11C2F739" w14:textId="70FC824B"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tăng cường chuyển đổi sang mục tiêu phát thải ròng </w:t>
      </w:r>
      <w:r w:rsidR="000C6CA4" w:rsidRPr="00641628">
        <w:rPr>
          <w:rFonts w:ascii="Calibri" w:hAnsi="Calibri" w:cs="Calibri"/>
          <w:color w:val="000000" w:themeColor="text1"/>
        </w:rPr>
        <w:t xml:space="preserve">bằng 0 </w:t>
      </w:r>
      <w:r w:rsidRPr="00641628">
        <w:rPr>
          <w:rFonts w:ascii="Calibri" w:hAnsi="Calibri" w:cs="Calibri"/>
          <w:color w:val="000000" w:themeColor="text1"/>
        </w:rPr>
        <w:t>vào năm 2050 bao gồm thông qua năng lượng tái tạo và giao thông xanh.</w:t>
      </w:r>
    </w:p>
    <w:p w14:paraId="3B970BC5" w14:textId="708C2E51" w:rsidR="00384C27" w:rsidRPr="00641628" w:rsidRDefault="00393FA6">
      <w:pPr>
        <w:spacing w:after="0"/>
        <w:rPr>
          <w:rFonts w:ascii="Calibri" w:hAnsi="Calibri" w:cs="Calibri"/>
          <w:color w:val="000000" w:themeColor="text1"/>
        </w:rPr>
      </w:pPr>
      <w:r w:rsidRPr="00641628">
        <w:rPr>
          <w:rFonts w:ascii="Calibri" w:hAnsi="Calibri" w:cs="Calibri"/>
          <w:color w:val="000000" w:themeColor="text1"/>
        </w:rPr>
        <w:lastRenderedPageBreak/>
        <w:t xml:space="preserve">Cách tiếp cận hành động khí hậu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r w:rsidR="00701EB4" w:rsidRPr="00641628">
        <w:rPr>
          <w:rFonts w:ascii="Calibri" w:hAnsi="Calibri" w:cs="Calibri"/>
          <w:color w:val="000000" w:themeColor="text1"/>
        </w:rPr>
        <w:t xml:space="preserve">được điều chỉnh </w:t>
      </w:r>
      <w:r w:rsidRPr="00641628">
        <w:rPr>
          <w:rFonts w:ascii="Calibri" w:hAnsi="Calibri" w:cs="Calibri"/>
          <w:color w:val="000000" w:themeColor="text1"/>
        </w:rPr>
        <w:t xml:space="preserve">phù hợp với nhu cầu và hoàn cảnh cụ thể của Việt Nam về thích ứng và giảm thiểu biến đổi khí hậu. Chúng tôi đang </w:t>
      </w:r>
      <w:r w:rsidR="00E215F4" w:rsidRPr="00641628">
        <w:rPr>
          <w:rFonts w:ascii="Calibri" w:hAnsi="Calibri" w:cs="Calibri"/>
          <w:color w:val="000000" w:themeColor="text1"/>
        </w:rPr>
        <w:t>triển khai</w:t>
      </w:r>
      <w:r w:rsidRPr="00641628">
        <w:rPr>
          <w:rFonts w:ascii="Calibri" w:hAnsi="Calibri" w:cs="Calibri"/>
          <w:color w:val="000000" w:themeColor="text1"/>
        </w:rPr>
        <w:t xml:space="preserve"> thông qua</w:t>
      </w:r>
      <w:r w:rsidR="00F82DF0" w:rsidRPr="00641628">
        <w:rPr>
          <w:rFonts w:ascii="Calibri" w:hAnsi="Calibri" w:cs="Calibri"/>
          <w:color w:val="000000" w:themeColor="text1"/>
        </w:rPr>
        <w:t xml:space="preserve"> </w:t>
      </w:r>
      <w:r w:rsidRPr="00641628">
        <w:rPr>
          <w:rFonts w:ascii="Calibri" w:hAnsi="Calibri" w:cs="Calibri"/>
          <w:color w:val="000000" w:themeColor="text1"/>
        </w:rPr>
        <w:t>chương trình cụ thể về khí hậu</w:t>
      </w:r>
      <w:r w:rsidR="00CB2687" w:rsidRPr="00641628">
        <w:rPr>
          <w:rFonts w:ascii="Calibri" w:hAnsi="Calibri" w:cs="Calibri"/>
          <w:color w:val="000000" w:themeColor="text1"/>
        </w:rPr>
        <w:t>, bao gồm chương trình</w:t>
      </w:r>
      <w:r w:rsidRPr="00641628">
        <w:rPr>
          <w:rFonts w:ascii="Calibri" w:hAnsi="Calibri" w:cs="Calibri"/>
          <w:color w:val="000000" w:themeColor="text1"/>
        </w:rPr>
        <w:t xml:space="preserve"> mới và </w:t>
      </w:r>
      <w:r w:rsidR="006A6F8C" w:rsidRPr="00641628">
        <w:rPr>
          <w:rFonts w:ascii="Calibri" w:hAnsi="Calibri" w:cs="Calibri"/>
          <w:color w:val="000000" w:themeColor="text1"/>
        </w:rPr>
        <w:t xml:space="preserve">chương trình </w:t>
      </w:r>
      <w:r w:rsidRPr="00641628">
        <w:rPr>
          <w:rFonts w:ascii="Calibri" w:hAnsi="Calibri" w:cs="Calibri"/>
          <w:color w:val="000000" w:themeColor="text1"/>
        </w:rPr>
        <w:t>hiện có</w:t>
      </w:r>
      <w:r w:rsidR="00CB2687" w:rsidRPr="00641628">
        <w:rPr>
          <w:rFonts w:ascii="Calibri" w:hAnsi="Calibri" w:cs="Calibri"/>
          <w:color w:val="000000" w:themeColor="text1"/>
        </w:rPr>
        <w:t>,</w:t>
      </w:r>
      <w:r w:rsidRPr="00641628">
        <w:rPr>
          <w:rFonts w:ascii="Calibri" w:hAnsi="Calibri" w:cs="Calibri"/>
          <w:color w:val="000000" w:themeColor="text1"/>
        </w:rPr>
        <w:t xml:space="preserve"> </w:t>
      </w:r>
      <w:r w:rsidR="00E215F4" w:rsidRPr="00641628">
        <w:rPr>
          <w:rFonts w:ascii="Calibri" w:hAnsi="Calibri" w:cs="Calibri"/>
          <w:color w:val="000000" w:themeColor="text1"/>
        </w:rPr>
        <w:t>đồng thời tăng cường lồng ghép</w:t>
      </w:r>
      <w:r w:rsidR="00BC4483" w:rsidRPr="00641628">
        <w:rPr>
          <w:rFonts w:ascii="Calibri" w:hAnsi="Calibri" w:cs="Calibri"/>
          <w:color w:val="000000" w:themeColor="text1"/>
        </w:rPr>
        <w:t xml:space="preserve"> nội dung khí hậu</w:t>
      </w:r>
      <w:r w:rsidR="00E215F4" w:rsidRPr="00641628">
        <w:rPr>
          <w:rFonts w:ascii="Calibri" w:hAnsi="Calibri" w:cs="Calibri"/>
          <w:color w:val="000000" w:themeColor="text1"/>
        </w:rPr>
        <w:t xml:space="preserve"> trong tất cả các lĩnh vực để nâng cao tác động</w:t>
      </w:r>
      <w:r w:rsidR="004E71E7" w:rsidRPr="00641628">
        <w:rPr>
          <w:rFonts w:ascii="Calibri" w:hAnsi="Calibri" w:cs="Calibri"/>
          <w:color w:val="000000" w:themeColor="text1"/>
        </w:rPr>
        <w:t xml:space="preserve"> </w:t>
      </w:r>
      <w:r w:rsidR="001C7DBE" w:rsidRPr="00641628">
        <w:rPr>
          <w:rFonts w:ascii="Calibri" w:hAnsi="Calibri" w:cs="Calibri"/>
          <w:color w:val="000000" w:themeColor="text1"/>
        </w:rPr>
        <w:t>tích cực</w:t>
      </w:r>
      <w:r w:rsidR="00E215F4" w:rsidRPr="00641628">
        <w:rPr>
          <w:rFonts w:ascii="Calibri" w:hAnsi="Calibri" w:cs="Calibri"/>
          <w:color w:val="000000" w:themeColor="text1"/>
        </w:rPr>
        <w:t xml:space="preserve"> </w:t>
      </w:r>
      <w:r w:rsidR="00AB548F" w:rsidRPr="00641628">
        <w:rPr>
          <w:rFonts w:ascii="Calibri" w:hAnsi="Calibri" w:cs="Calibri"/>
          <w:color w:val="000000" w:themeColor="text1"/>
        </w:rPr>
        <w:t>trong việc</w:t>
      </w:r>
      <w:r w:rsidR="00997190" w:rsidRPr="00641628">
        <w:rPr>
          <w:rFonts w:ascii="Calibri" w:hAnsi="Calibri" w:cs="Calibri"/>
          <w:color w:val="000000" w:themeColor="text1"/>
        </w:rPr>
        <w:t xml:space="preserve"> </w:t>
      </w:r>
      <w:r w:rsidR="00E215F4" w:rsidRPr="00641628">
        <w:rPr>
          <w:rFonts w:ascii="Calibri" w:hAnsi="Calibri" w:cs="Calibri"/>
          <w:color w:val="000000" w:themeColor="text1"/>
        </w:rPr>
        <w:t>hỗ trợ các ưu tiên của Việt Nam</w:t>
      </w:r>
      <w:r w:rsidRPr="00641628">
        <w:rPr>
          <w:rFonts w:ascii="Calibri" w:hAnsi="Calibri" w:cs="Calibri"/>
          <w:color w:val="000000" w:themeColor="text1"/>
        </w:rPr>
        <w:t xml:space="preserve">. Các đối tác trong Chính phủ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bao gồm </w:t>
      </w:r>
      <w:r w:rsidR="00EA7160" w:rsidRPr="00641628">
        <w:rPr>
          <w:rFonts w:ascii="Calibri" w:hAnsi="Calibri" w:cs="Calibri"/>
          <w:color w:val="000000" w:themeColor="text1"/>
        </w:rPr>
        <w:t>Bộ Biến đổi Khí hậu, Năng lượng, Môi trường và Nước (DCCEEW); Bộ Nông nghiệp, Thủy sản và Lâm nghiệp (DAFF); Trung tâm Nghiên cứu Nông nghiệp Quốc tế Australia (ACIAR)</w:t>
      </w:r>
      <w:r w:rsidRPr="00641628">
        <w:rPr>
          <w:rFonts w:ascii="Calibri" w:hAnsi="Calibri" w:cs="Calibri"/>
          <w:color w:val="000000" w:themeColor="text1"/>
        </w:rPr>
        <w:t xml:space="preserve"> và </w:t>
      </w:r>
      <w:r w:rsidR="00384C27" w:rsidRPr="00641628">
        <w:rPr>
          <w:rFonts w:ascii="Calibri" w:hAnsi="Calibri" w:cs="Calibri"/>
          <w:color w:val="000000" w:themeColor="text1"/>
        </w:rPr>
        <w:t>Tổ chức Nghiên cứu Khoa học và Công nghiệp Khối Thịnh vượng chung (CSIRO)</w:t>
      </w:r>
      <w:r w:rsidRPr="00641628">
        <w:rPr>
          <w:rFonts w:ascii="Calibri" w:hAnsi="Calibri" w:cs="Calibri"/>
          <w:color w:val="000000" w:themeColor="text1"/>
        </w:rPr>
        <w:t xml:space="preserve">, sẽ </w:t>
      </w:r>
      <w:r w:rsidR="00384C27" w:rsidRPr="00641628">
        <w:rPr>
          <w:rFonts w:ascii="Calibri" w:hAnsi="Calibri" w:cs="Calibri"/>
          <w:color w:val="000000" w:themeColor="text1"/>
        </w:rPr>
        <w:t xml:space="preserve">cung cấp </w:t>
      </w:r>
      <w:r w:rsidR="00B85019" w:rsidRPr="00641628">
        <w:rPr>
          <w:rFonts w:ascii="Calibri" w:hAnsi="Calibri" w:cs="Calibri"/>
          <w:color w:val="000000" w:themeColor="text1"/>
        </w:rPr>
        <w:t>hỗ trợ</w:t>
      </w:r>
      <w:r w:rsidRPr="00641628">
        <w:rPr>
          <w:rFonts w:ascii="Calibri" w:hAnsi="Calibri" w:cs="Calibri"/>
          <w:color w:val="000000" w:themeColor="text1"/>
        </w:rPr>
        <w:t xml:space="preserve"> và tăng cường quan hệ đối tác với các tổ chức Việt Nam trong Mục tiêu 3.</w:t>
      </w:r>
      <w:r w:rsidRPr="00641628">
        <w:rPr>
          <w:rFonts w:ascii="Calibri" w:hAnsi="Calibri" w:cs="Calibri"/>
          <w:color w:val="000000" w:themeColor="text1"/>
          <w:kern w:val="2"/>
          <w14:ligatures w14:val="standardContextual"/>
        </w:rPr>
        <w:t xml:space="preserve"> </w:t>
      </w:r>
      <w:r w:rsidR="00AB37C9" w:rsidRPr="00641628">
        <w:rPr>
          <w:rFonts w:ascii="Calibri" w:hAnsi="Calibri" w:cs="Calibri"/>
          <w:color w:val="000000" w:themeColor="text1"/>
        </w:rPr>
        <w:t>Các hoạt động liên quan đến chuyển đổi năng lượng phù hợp với</w:t>
      </w:r>
      <w:r w:rsidRPr="00641628">
        <w:rPr>
          <w:rFonts w:ascii="Calibri" w:hAnsi="Calibri" w:cs="Calibri"/>
          <w:color w:val="000000" w:themeColor="text1"/>
        </w:rPr>
        <w:t xml:space="preserve"> </w:t>
      </w:r>
      <w:r w:rsidRPr="00641628">
        <w:rPr>
          <w:rFonts w:ascii="Calibri" w:hAnsi="Calibri" w:cs="Calibri"/>
          <w:i/>
          <w:color w:val="000000" w:themeColor="text1"/>
        </w:rPr>
        <w:t xml:space="preserve">Chiến lược </w:t>
      </w:r>
      <w:r w:rsidR="00CB711B" w:rsidRPr="00641628">
        <w:rPr>
          <w:rFonts w:ascii="Calibri" w:hAnsi="Calibri" w:cs="Calibri"/>
          <w:i/>
          <w:color w:val="000000" w:themeColor="text1"/>
        </w:rPr>
        <w:t>K</w:t>
      </w:r>
      <w:r w:rsidRPr="00641628">
        <w:rPr>
          <w:rFonts w:ascii="Calibri" w:hAnsi="Calibri" w:cs="Calibri"/>
          <w:i/>
          <w:color w:val="000000" w:themeColor="text1"/>
        </w:rPr>
        <w:t xml:space="preserve">inh tế Đông Nam Á của </w:t>
      </w:r>
      <w:r w:rsidR="00CF5C46" w:rsidRPr="00641628">
        <w:rPr>
          <w:rFonts w:ascii="Calibri" w:hAnsi="Calibri" w:cs="Calibri"/>
          <w:i/>
          <w:color w:val="000000" w:themeColor="text1"/>
        </w:rPr>
        <w:t>Australia</w:t>
      </w:r>
      <w:r w:rsidRPr="00641628">
        <w:rPr>
          <w:rFonts w:ascii="Calibri" w:hAnsi="Calibri" w:cs="Calibri"/>
          <w:i/>
          <w:color w:val="000000" w:themeColor="text1"/>
        </w:rPr>
        <w:t xml:space="preserve"> đến năm 2040 </w:t>
      </w:r>
      <w:r w:rsidRPr="00641628">
        <w:rPr>
          <w:rFonts w:ascii="Calibri" w:hAnsi="Calibri" w:cs="Calibri"/>
          <w:iCs/>
          <w:color w:val="000000" w:themeColor="text1"/>
        </w:rPr>
        <w:t>và</w:t>
      </w:r>
      <w:r w:rsidRPr="00641628">
        <w:rPr>
          <w:rFonts w:ascii="Calibri" w:hAnsi="Calibri" w:cs="Calibri"/>
          <w:i/>
          <w:color w:val="000000" w:themeColor="text1"/>
        </w:rPr>
        <w:t xml:space="preserve"> Chiến lược</w:t>
      </w:r>
      <w:r w:rsidRPr="00641628">
        <w:rPr>
          <w:rFonts w:ascii="Calibri" w:hAnsi="Calibri" w:cs="Calibri"/>
          <w:color w:val="000000" w:themeColor="text1"/>
        </w:rPr>
        <w:t xml:space="preserve"> </w:t>
      </w:r>
      <w:r w:rsidR="00CB711B" w:rsidRPr="00641628">
        <w:rPr>
          <w:rFonts w:ascii="Calibri" w:hAnsi="Calibri" w:cs="Calibri"/>
          <w:i/>
          <w:color w:val="000000" w:themeColor="text1"/>
        </w:rPr>
        <w:t>T</w:t>
      </w:r>
      <w:r w:rsidRPr="00641628">
        <w:rPr>
          <w:rFonts w:ascii="Calibri" w:hAnsi="Calibri" w:cs="Calibri"/>
          <w:i/>
          <w:color w:val="000000" w:themeColor="text1"/>
        </w:rPr>
        <w:t xml:space="preserve">ăng cường </w:t>
      </w:r>
      <w:r w:rsidR="00CB711B" w:rsidRPr="00641628">
        <w:rPr>
          <w:rFonts w:ascii="Calibri" w:hAnsi="Calibri" w:cs="Calibri"/>
          <w:i/>
          <w:color w:val="000000" w:themeColor="text1"/>
        </w:rPr>
        <w:t>H</w:t>
      </w:r>
      <w:r w:rsidRPr="00641628">
        <w:rPr>
          <w:rFonts w:ascii="Calibri" w:hAnsi="Calibri" w:cs="Calibri"/>
          <w:i/>
          <w:color w:val="000000" w:themeColor="text1"/>
        </w:rPr>
        <w:t xml:space="preserve">ợp tác </w:t>
      </w:r>
      <w:r w:rsidR="00CB711B" w:rsidRPr="00641628">
        <w:rPr>
          <w:rFonts w:ascii="Calibri" w:hAnsi="Calibri" w:cs="Calibri"/>
          <w:i/>
          <w:color w:val="000000" w:themeColor="text1"/>
        </w:rPr>
        <w:t>K</w:t>
      </w:r>
      <w:r w:rsidRPr="00641628">
        <w:rPr>
          <w:rFonts w:ascii="Calibri" w:hAnsi="Calibri" w:cs="Calibri"/>
          <w:i/>
          <w:color w:val="000000" w:themeColor="text1"/>
        </w:rPr>
        <w:t xml:space="preserve">inh tế giữa </w:t>
      </w:r>
      <w:r w:rsidR="00CF5C46" w:rsidRPr="00641628">
        <w:rPr>
          <w:rFonts w:ascii="Calibri" w:hAnsi="Calibri" w:cs="Calibri"/>
          <w:i/>
          <w:color w:val="000000" w:themeColor="text1"/>
        </w:rPr>
        <w:t>Australia</w:t>
      </w:r>
      <w:r w:rsidRPr="00641628">
        <w:rPr>
          <w:rFonts w:ascii="Calibri" w:hAnsi="Calibri" w:cs="Calibri"/>
          <w:i/>
          <w:color w:val="000000" w:themeColor="text1"/>
        </w:rPr>
        <w:t xml:space="preserve"> và Việt Nam</w:t>
      </w:r>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00384C27" w:rsidRPr="00641628">
        <w:rPr>
          <w:rFonts w:ascii="Calibri" w:hAnsi="Calibri" w:cs="Calibri"/>
          <w:color w:val="000000" w:themeColor="text1"/>
        </w:rPr>
        <w:t xml:space="preserve"> cũng</w:t>
      </w:r>
      <w:r w:rsidRPr="00641628">
        <w:rPr>
          <w:rFonts w:ascii="Calibri" w:hAnsi="Calibri" w:cs="Calibri"/>
          <w:color w:val="000000" w:themeColor="text1"/>
        </w:rPr>
        <w:t xml:space="preserve"> sẽ hợp tác chặt chẽ với các đối tác phát triển</w:t>
      </w:r>
      <w:r w:rsidR="00EA7160" w:rsidRPr="00641628">
        <w:rPr>
          <w:rFonts w:ascii="Calibri" w:hAnsi="Calibri" w:cs="Calibri"/>
          <w:color w:val="000000" w:themeColor="text1"/>
        </w:rPr>
        <w:t xml:space="preserve"> đang hoạt động trong mảng này </w:t>
      </w:r>
      <w:r w:rsidR="00384C27" w:rsidRPr="00641628">
        <w:rPr>
          <w:rFonts w:ascii="Calibri" w:hAnsi="Calibri" w:cs="Calibri"/>
          <w:color w:val="000000" w:themeColor="text1"/>
        </w:rPr>
        <w:t>để hỗ trợ cho Việt Nam</w:t>
      </w:r>
      <w:r w:rsidRPr="00641628">
        <w:rPr>
          <w:rFonts w:ascii="Calibri" w:hAnsi="Calibri" w:cs="Calibri"/>
          <w:color w:val="000000" w:themeColor="text1"/>
        </w:rPr>
        <w:t>.</w:t>
      </w:r>
    </w:p>
    <w:p w14:paraId="10CA4E50" w14:textId="275C2471" w:rsidR="00495877" w:rsidRPr="00641628" w:rsidRDefault="00393FA6">
      <w:pPr>
        <w:pStyle w:val="P68B1DB1-Normal5"/>
        <w:spacing w:after="0"/>
        <w:rPr>
          <w:rFonts w:ascii="Calibri" w:hAnsi="Calibri" w:cs="Calibri"/>
          <w:color w:val="000000" w:themeColor="text1"/>
        </w:rPr>
      </w:pPr>
      <w:r w:rsidRPr="00641628">
        <w:rPr>
          <w:rFonts w:ascii="Calibri" w:hAnsi="Calibri" w:cs="Calibri"/>
          <w:color w:val="000000" w:themeColor="text1"/>
        </w:rPr>
        <w:t xml:space="preserve">Các </w:t>
      </w:r>
      <w:r w:rsidR="00C74EDD" w:rsidRPr="00641628">
        <w:rPr>
          <w:rFonts w:ascii="Calibri" w:hAnsi="Calibri" w:cs="Calibri"/>
          <w:color w:val="000000" w:themeColor="text1"/>
        </w:rPr>
        <w:t>chương trình hỗ trợ</w:t>
      </w:r>
      <w:r w:rsidRPr="00641628">
        <w:rPr>
          <w:rFonts w:ascii="Calibri" w:hAnsi="Calibri" w:cs="Calibri"/>
          <w:color w:val="000000" w:themeColor="text1"/>
        </w:rPr>
        <w:t xml:space="preserve"> thích ứng và giảm thiểu biến đổi khí hậu ở Đồng bằng sông Cửu Long </w:t>
      </w:r>
      <w:r w:rsidR="0076015C" w:rsidRPr="00641628">
        <w:rPr>
          <w:rFonts w:ascii="Calibri" w:hAnsi="Calibri" w:cs="Calibri"/>
          <w:color w:val="000000" w:themeColor="text1"/>
        </w:rPr>
        <w:t>bao gồm chương trình</w:t>
      </w:r>
      <w:r w:rsidRPr="00641628">
        <w:rPr>
          <w:rFonts w:ascii="Calibri" w:hAnsi="Calibri" w:cs="Calibri"/>
          <w:color w:val="000000" w:themeColor="text1"/>
        </w:rPr>
        <w:t xml:space="preserve"> Aus4Adaptation, </w:t>
      </w:r>
      <w:r w:rsidR="009C5EB6" w:rsidRPr="00641628">
        <w:rPr>
          <w:rFonts w:ascii="Calibri" w:hAnsi="Calibri" w:cs="Calibri"/>
          <w:color w:val="000000" w:themeColor="text1"/>
        </w:rPr>
        <w:t xml:space="preserve">dự án Chuyển đổi </w:t>
      </w:r>
      <w:r w:rsidR="00CD15CA">
        <w:rPr>
          <w:rFonts w:ascii="Calibri" w:hAnsi="Calibri" w:cs="Calibri"/>
          <w:color w:val="000000" w:themeColor="text1"/>
        </w:rPr>
        <w:t>C</w:t>
      </w:r>
      <w:r w:rsidR="009C5EB6" w:rsidRPr="00641628">
        <w:rPr>
          <w:rFonts w:ascii="Calibri" w:hAnsi="Calibri" w:cs="Calibri"/>
          <w:color w:val="000000" w:themeColor="text1"/>
        </w:rPr>
        <w:t xml:space="preserve">huỗi </w:t>
      </w:r>
      <w:r w:rsidR="00CD15CA">
        <w:rPr>
          <w:rFonts w:ascii="Calibri" w:hAnsi="Calibri" w:cs="Calibri"/>
          <w:color w:val="000000" w:themeColor="text1"/>
        </w:rPr>
        <w:t>G</w:t>
      </w:r>
      <w:r w:rsidR="009C5EB6" w:rsidRPr="00641628">
        <w:rPr>
          <w:rFonts w:ascii="Calibri" w:hAnsi="Calibri" w:cs="Calibri"/>
          <w:color w:val="000000" w:themeColor="text1"/>
        </w:rPr>
        <w:t xml:space="preserve">iá trị </w:t>
      </w:r>
      <w:r w:rsidR="00F8016E">
        <w:rPr>
          <w:rFonts w:ascii="Calibri" w:hAnsi="Calibri" w:cs="Calibri"/>
          <w:color w:val="000000" w:themeColor="text1"/>
        </w:rPr>
        <w:t>l</w:t>
      </w:r>
      <w:r w:rsidR="009C5EB6" w:rsidRPr="00641628">
        <w:rPr>
          <w:rFonts w:ascii="Calibri" w:hAnsi="Calibri" w:cs="Calibri"/>
          <w:color w:val="000000" w:themeColor="text1"/>
        </w:rPr>
        <w:t>úa gạo</w:t>
      </w:r>
      <w:r w:rsidR="009D080A">
        <w:rPr>
          <w:rFonts w:ascii="Calibri" w:hAnsi="Calibri" w:cs="Calibri"/>
          <w:color w:val="000000" w:themeColor="text1"/>
        </w:rPr>
        <w:t xml:space="preserve"> Ứ</w:t>
      </w:r>
      <w:r w:rsidR="009C5EB6" w:rsidRPr="00641628">
        <w:rPr>
          <w:rFonts w:ascii="Calibri" w:hAnsi="Calibri" w:cs="Calibri"/>
          <w:color w:val="000000" w:themeColor="text1"/>
        </w:rPr>
        <w:t xml:space="preserve">ng phó với </w:t>
      </w:r>
      <w:r w:rsidR="009D080A">
        <w:rPr>
          <w:rFonts w:ascii="Calibri" w:hAnsi="Calibri" w:cs="Calibri"/>
          <w:color w:val="000000" w:themeColor="text1"/>
        </w:rPr>
        <w:t>B</w:t>
      </w:r>
      <w:r w:rsidR="009C5EB6" w:rsidRPr="00641628">
        <w:rPr>
          <w:rFonts w:ascii="Calibri" w:hAnsi="Calibri" w:cs="Calibri"/>
          <w:color w:val="000000" w:themeColor="text1"/>
        </w:rPr>
        <w:t xml:space="preserve">iến đổi </w:t>
      </w:r>
      <w:r w:rsidR="009D080A">
        <w:rPr>
          <w:rFonts w:ascii="Calibri" w:hAnsi="Calibri" w:cs="Calibri"/>
          <w:color w:val="000000" w:themeColor="text1"/>
        </w:rPr>
        <w:t>K</w:t>
      </w:r>
      <w:r w:rsidR="009C5EB6" w:rsidRPr="00641628">
        <w:rPr>
          <w:rFonts w:ascii="Calibri" w:hAnsi="Calibri" w:cs="Calibri"/>
          <w:color w:val="000000" w:themeColor="text1"/>
        </w:rPr>
        <w:t xml:space="preserve">hí hậu và </w:t>
      </w:r>
      <w:r w:rsidR="009D080A">
        <w:rPr>
          <w:rFonts w:ascii="Calibri" w:hAnsi="Calibri" w:cs="Calibri"/>
          <w:color w:val="000000" w:themeColor="text1"/>
        </w:rPr>
        <w:t>P</w:t>
      </w:r>
      <w:r w:rsidR="009C5EB6" w:rsidRPr="00641628">
        <w:rPr>
          <w:rFonts w:ascii="Calibri" w:hAnsi="Calibri" w:cs="Calibri"/>
          <w:color w:val="000000" w:themeColor="text1"/>
        </w:rPr>
        <w:t xml:space="preserve">hát triển </w:t>
      </w:r>
      <w:r w:rsidR="009D080A">
        <w:rPr>
          <w:rFonts w:ascii="Calibri" w:hAnsi="Calibri" w:cs="Calibri"/>
          <w:color w:val="000000" w:themeColor="text1"/>
        </w:rPr>
        <w:t>B</w:t>
      </w:r>
      <w:r w:rsidR="009C5EB6" w:rsidRPr="00641628">
        <w:rPr>
          <w:rFonts w:ascii="Calibri" w:hAnsi="Calibri" w:cs="Calibri"/>
          <w:color w:val="000000" w:themeColor="text1"/>
        </w:rPr>
        <w:t xml:space="preserve">ền vững ở khu vực </w:t>
      </w:r>
      <w:r w:rsidR="00843291" w:rsidRPr="00641628">
        <w:rPr>
          <w:rFonts w:ascii="Calibri" w:hAnsi="Calibri" w:cs="Calibri"/>
          <w:color w:val="000000" w:themeColor="text1"/>
        </w:rPr>
        <w:t>đ</w:t>
      </w:r>
      <w:r w:rsidR="00493BBC" w:rsidRPr="00641628">
        <w:rPr>
          <w:rFonts w:ascii="Calibri" w:hAnsi="Calibri" w:cs="Calibri"/>
          <w:color w:val="000000" w:themeColor="text1"/>
        </w:rPr>
        <w:t>ồng bằng Sông Cửu Long</w:t>
      </w:r>
      <w:r w:rsidRPr="00641628">
        <w:rPr>
          <w:rFonts w:ascii="Calibri" w:hAnsi="Calibri" w:cs="Calibri"/>
          <w:color w:val="000000" w:themeColor="text1"/>
        </w:rPr>
        <w:t xml:space="preserve"> và các chương trình </w:t>
      </w:r>
      <w:r w:rsidR="00E875AA" w:rsidRPr="00641628">
        <w:rPr>
          <w:rFonts w:ascii="Calibri" w:hAnsi="Calibri" w:cs="Calibri"/>
          <w:color w:val="000000" w:themeColor="text1"/>
        </w:rPr>
        <w:t xml:space="preserve">có liên quan do </w:t>
      </w:r>
      <w:r w:rsidRPr="00641628">
        <w:rPr>
          <w:rFonts w:ascii="Calibri" w:hAnsi="Calibri" w:cs="Calibri"/>
          <w:color w:val="000000" w:themeColor="text1"/>
        </w:rPr>
        <w:t xml:space="preserve">ACIAR và CSIRO </w:t>
      </w:r>
      <w:r w:rsidR="00E875AA" w:rsidRPr="00641628">
        <w:rPr>
          <w:rFonts w:ascii="Calibri" w:hAnsi="Calibri" w:cs="Calibri"/>
          <w:color w:val="000000" w:themeColor="text1"/>
        </w:rPr>
        <w:t>thực hiện</w:t>
      </w:r>
      <w:r w:rsidRPr="00641628">
        <w:rPr>
          <w:rFonts w:ascii="Calibri" w:hAnsi="Calibri" w:cs="Calibri"/>
          <w:color w:val="000000" w:themeColor="text1"/>
        </w:rPr>
        <w:t xml:space="preserve">. </w:t>
      </w:r>
      <w:r w:rsidR="0015743E" w:rsidRPr="00641628">
        <w:rPr>
          <w:rFonts w:ascii="Calibri" w:hAnsi="Calibri" w:cs="Calibri"/>
          <w:color w:val="000000" w:themeColor="text1"/>
        </w:rPr>
        <w:t>Các</w:t>
      </w:r>
      <w:r w:rsidRPr="00641628">
        <w:rPr>
          <w:rFonts w:ascii="Calibri" w:hAnsi="Calibri" w:cs="Calibri"/>
          <w:color w:val="000000" w:themeColor="text1"/>
        </w:rPr>
        <w:t xml:space="preserve"> </w:t>
      </w:r>
      <w:r w:rsidR="0076015C" w:rsidRPr="00641628">
        <w:rPr>
          <w:rFonts w:ascii="Calibri" w:hAnsi="Calibri" w:cs="Calibri"/>
          <w:color w:val="000000" w:themeColor="text1"/>
        </w:rPr>
        <w:t>chương trình</w:t>
      </w:r>
      <w:r w:rsidR="00C309A9" w:rsidRPr="00641628">
        <w:rPr>
          <w:rFonts w:ascii="Calibri" w:hAnsi="Calibri" w:cs="Calibri"/>
          <w:color w:val="000000" w:themeColor="text1"/>
        </w:rPr>
        <w:t xml:space="preserve"> </w:t>
      </w:r>
      <w:r w:rsidRPr="00641628">
        <w:rPr>
          <w:rFonts w:ascii="Calibri" w:hAnsi="Calibri" w:cs="Calibri"/>
          <w:color w:val="000000" w:themeColor="text1"/>
        </w:rPr>
        <w:t xml:space="preserve">này sẽ được </w:t>
      </w:r>
      <w:r w:rsidR="00F3287B" w:rsidRPr="00641628">
        <w:rPr>
          <w:rFonts w:ascii="Calibri" w:hAnsi="Calibri" w:cs="Calibri"/>
          <w:color w:val="000000" w:themeColor="text1"/>
        </w:rPr>
        <w:t>tăng c</w:t>
      </w:r>
      <w:r w:rsidR="00E01202" w:rsidRPr="00641628">
        <w:rPr>
          <w:rFonts w:ascii="Calibri" w:hAnsi="Calibri" w:cs="Calibri"/>
          <w:color w:val="000000" w:themeColor="text1"/>
        </w:rPr>
        <w:t>ường thông qua</w:t>
      </w:r>
      <w:r w:rsidRPr="00641628">
        <w:rPr>
          <w:rFonts w:ascii="Calibri" w:hAnsi="Calibri" w:cs="Calibri"/>
          <w:color w:val="000000" w:themeColor="text1"/>
        </w:rPr>
        <w:t xml:space="preserve"> sự hỗ trợ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cho </w:t>
      </w:r>
      <w:r w:rsidR="00A56C6B" w:rsidRPr="00641628">
        <w:rPr>
          <w:rFonts w:ascii="Calibri" w:hAnsi="Calibri" w:cs="Calibri"/>
          <w:color w:val="000000" w:themeColor="text1"/>
        </w:rPr>
        <w:t xml:space="preserve">Dự án Chống chịu </w:t>
      </w:r>
      <w:r w:rsidR="00F8016E">
        <w:rPr>
          <w:rFonts w:ascii="Calibri" w:hAnsi="Calibri" w:cs="Calibri"/>
          <w:color w:val="000000" w:themeColor="text1"/>
        </w:rPr>
        <w:t>K</w:t>
      </w:r>
      <w:r w:rsidR="00A56C6B" w:rsidRPr="00641628">
        <w:rPr>
          <w:rFonts w:ascii="Calibri" w:hAnsi="Calibri" w:cs="Calibri"/>
          <w:color w:val="000000" w:themeColor="text1"/>
        </w:rPr>
        <w:t xml:space="preserve">hí hậu và </w:t>
      </w:r>
      <w:r w:rsidR="008D467C" w:rsidRPr="00641628">
        <w:rPr>
          <w:rFonts w:ascii="Calibri" w:hAnsi="Calibri" w:cs="Calibri"/>
          <w:color w:val="000000" w:themeColor="text1"/>
        </w:rPr>
        <w:t>C</w:t>
      </w:r>
      <w:r w:rsidR="00A56C6B" w:rsidRPr="00641628">
        <w:rPr>
          <w:rFonts w:ascii="Calibri" w:hAnsi="Calibri" w:cs="Calibri"/>
          <w:color w:val="000000" w:themeColor="text1"/>
        </w:rPr>
        <w:t xml:space="preserve">huyển đổi </w:t>
      </w:r>
      <w:r w:rsidR="00F8016E">
        <w:rPr>
          <w:rFonts w:ascii="Calibri" w:hAnsi="Calibri" w:cs="Calibri"/>
          <w:color w:val="000000" w:themeColor="text1"/>
        </w:rPr>
        <w:t>T</w:t>
      </w:r>
      <w:r w:rsidR="00A56C6B" w:rsidRPr="00641628">
        <w:rPr>
          <w:rFonts w:ascii="Calibri" w:hAnsi="Calibri" w:cs="Calibri"/>
          <w:color w:val="000000" w:themeColor="text1"/>
        </w:rPr>
        <w:t xml:space="preserve">ổng hợp vùng </w:t>
      </w:r>
      <w:r w:rsidR="00F8016E">
        <w:rPr>
          <w:rFonts w:ascii="Calibri" w:hAnsi="Calibri" w:cs="Calibri"/>
          <w:color w:val="000000" w:themeColor="text1"/>
        </w:rPr>
        <w:t>Đ</w:t>
      </w:r>
      <w:r w:rsidR="00A56C6B" w:rsidRPr="00641628">
        <w:rPr>
          <w:rFonts w:ascii="Calibri" w:hAnsi="Calibri" w:cs="Calibri"/>
          <w:color w:val="000000" w:themeColor="text1"/>
        </w:rPr>
        <w:t xml:space="preserve">ồng bằng </w:t>
      </w:r>
      <w:r w:rsidR="00F8016E">
        <w:rPr>
          <w:rFonts w:ascii="Calibri" w:hAnsi="Calibri" w:cs="Calibri"/>
          <w:color w:val="000000" w:themeColor="text1"/>
        </w:rPr>
        <w:t>S</w:t>
      </w:r>
      <w:r w:rsidR="00A56C6B" w:rsidRPr="00641628">
        <w:rPr>
          <w:rFonts w:ascii="Calibri" w:hAnsi="Calibri" w:cs="Calibri"/>
          <w:color w:val="000000" w:themeColor="text1"/>
        </w:rPr>
        <w:t xml:space="preserve">ông Cửu Long (MERIT) </w:t>
      </w:r>
      <w:r w:rsidRPr="00641628">
        <w:rPr>
          <w:rFonts w:ascii="Calibri" w:hAnsi="Calibri" w:cs="Calibri"/>
          <w:color w:val="000000" w:themeColor="text1"/>
        </w:rPr>
        <w:t xml:space="preserve">của Ngân hàng Thế giới. Một số </w:t>
      </w:r>
      <w:r w:rsidR="005405B1" w:rsidRPr="00641628">
        <w:rPr>
          <w:rFonts w:ascii="Calibri" w:hAnsi="Calibri" w:cs="Calibri"/>
          <w:color w:val="000000" w:themeColor="text1"/>
        </w:rPr>
        <w:t>các dự án</w:t>
      </w:r>
      <w:r w:rsidRPr="00641628">
        <w:rPr>
          <w:rFonts w:ascii="Calibri" w:hAnsi="Calibri" w:cs="Calibri"/>
          <w:color w:val="000000" w:themeColor="text1"/>
        </w:rPr>
        <w:t xml:space="preserve"> trong khu vực, bao gồm các </w:t>
      </w:r>
      <w:r w:rsidR="00023106" w:rsidRPr="00641628">
        <w:rPr>
          <w:rFonts w:ascii="Calibri" w:hAnsi="Calibri" w:cs="Calibri"/>
          <w:color w:val="000000" w:themeColor="text1"/>
        </w:rPr>
        <w:t>dự án</w:t>
      </w:r>
      <w:r w:rsidRPr="00641628">
        <w:rPr>
          <w:rFonts w:ascii="Calibri" w:hAnsi="Calibri" w:cs="Calibri"/>
          <w:color w:val="000000" w:themeColor="text1"/>
        </w:rPr>
        <w:t xml:space="preserve"> Quan hệ đối tác </w:t>
      </w:r>
      <w:r w:rsidR="000879E1" w:rsidRPr="00641628">
        <w:rPr>
          <w:rFonts w:ascii="Calibri" w:hAnsi="Calibri" w:cs="Calibri"/>
          <w:color w:val="000000" w:themeColor="text1"/>
        </w:rPr>
        <w:t>ngành</w:t>
      </w:r>
      <w:r w:rsidRPr="00641628">
        <w:rPr>
          <w:rFonts w:ascii="Calibri" w:hAnsi="Calibri" w:cs="Calibri"/>
          <w:color w:val="000000" w:themeColor="text1"/>
        </w:rPr>
        <w:t xml:space="preserve"> nước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và Quan hệ </w:t>
      </w:r>
      <w:r w:rsidR="0043305A" w:rsidRPr="00641628">
        <w:rPr>
          <w:rFonts w:ascii="Calibri" w:hAnsi="Calibri" w:cs="Calibri"/>
          <w:color w:val="000000" w:themeColor="text1"/>
        </w:rPr>
        <w:t>Đ</w:t>
      </w:r>
      <w:r w:rsidRPr="00641628">
        <w:rPr>
          <w:rFonts w:ascii="Calibri" w:hAnsi="Calibri" w:cs="Calibri"/>
          <w:color w:val="000000" w:themeColor="text1"/>
        </w:rPr>
        <w:t>ối tác Mekong-Australia, cũng sẽ đóng góp vào Mục tiêu 3</w:t>
      </w:r>
      <w:r w:rsidR="0019616F" w:rsidRPr="00641628">
        <w:rPr>
          <w:rFonts w:ascii="Calibri" w:hAnsi="Calibri" w:cs="Calibri"/>
          <w:color w:val="000000" w:themeColor="text1"/>
        </w:rPr>
        <w:t>, nhờ tính chất xuyên biên giới mạnh mẽ của thách thức biến đổi khí hậu tại Đồng bằng sông Cửu Long.</w:t>
      </w:r>
    </w:p>
    <w:p w14:paraId="7D22FF6D" w14:textId="08ACD3FA" w:rsidR="00A947A1" w:rsidRPr="00641628" w:rsidRDefault="00393FA6">
      <w:pPr>
        <w:spacing w:after="0"/>
        <w:rPr>
          <w:rFonts w:ascii="Calibri" w:hAnsi="Calibri" w:cs="Calibri"/>
          <w:color w:val="000000" w:themeColor="text1"/>
        </w:rPr>
      </w:pPr>
      <w:r w:rsidRPr="00641628">
        <w:rPr>
          <w:rFonts w:ascii="Calibri" w:hAnsi="Calibri" w:cs="Calibri"/>
          <w:color w:val="000000" w:themeColor="text1"/>
        </w:rPr>
        <w:t xml:space="preserve">Cách tiếp cận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đối với quá trình chuyển </w:t>
      </w:r>
      <w:r w:rsidR="00BD7860" w:rsidRPr="00641628">
        <w:rPr>
          <w:rFonts w:ascii="Calibri" w:hAnsi="Calibri" w:cs="Calibri"/>
          <w:color w:val="000000" w:themeColor="text1"/>
        </w:rPr>
        <w:t>đổi</w:t>
      </w:r>
      <w:r w:rsidRPr="00641628">
        <w:rPr>
          <w:rFonts w:ascii="Calibri" w:hAnsi="Calibri" w:cs="Calibri"/>
          <w:color w:val="000000" w:themeColor="text1"/>
        </w:rPr>
        <w:t xml:space="preserve"> năng lượng được dẫn dắt bởi </w:t>
      </w:r>
      <w:r w:rsidR="00F51819" w:rsidRPr="00641628">
        <w:rPr>
          <w:rFonts w:ascii="Calibri" w:hAnsi="Calibri" w:cs="Calibri"/>
          <w:color w:val="000000" w:themeColor="text1"/>
        </w:rPr>
        <w:t>chương trình</w:t>
      </w:r>
      <w:r w:rsidRPr="00641628">
        <w:rPr>
          <w:rFonts w:ascii="Calibri" w:hAnsi="Calibri" w:cs="Calibri"/>
          <w:color w:val="000000" w:themeColor="text1"/>
        </w:rPr>
        <w:t xml:space="preserve"> Aus4Growth (năng lượng và giao thông), </w:t>
      </w:r>
      <w:r w:rsidR="00877807" w:rsidRPr="00641628">
        <w:rPr>
          <w:rFonts w:ascii="Calibri" w:hAnsi="Calibri" w:cs="Calibri"/>
          <w:color w:val="000000" w:themeColor="text1"/>
        </w:rPr>
        <w:t>Chương trình</w:t>
      </w:r>
      <w:r w:rsidRPr="00641628">
        <w:rPr>
          <w:rFonts w:ascii="Calibri" w:hAnsi="Calibri" w:cs="Calibri"/>
          <w:color w:val="000000" w:themeColor="text1"/>
        </w:rPr>
        <w:t xml:space="preserve"> </w:t>
      </w:r>
      <w:r w:rsidR="00877807" w:rsidRPr="00641628">
        <w:rPr>
          <w:rFonts w:ascii="Calibri" w:hAnsi="Calibri" w:cs="Calibri"/>
          <w:color w:val="000000" w:themeColor="text1"/>
        </w:rPr>
        <w:t>C</w:t>
      </w:r>
      <w:r w:rsidRPr="00641628">
        <w:rPr>
          <w:rFonts w:ascii="Calibri" w:hAnsi="Calibri" w:cs="Calibri"/>
          <w:color w:val="000000" w:themeColor="text1"/>
        </w:rPr>
        <w:t xml:space="preserve">huyển đổi </w:t>
      </w:r>
      <w:r w:rsidR="00877807" w:rsidRPr="00641628">
        <w:rPr>
          <w:rFonts w:ascii="Calibri" w:hAnsi="Calibri" w:cs="Calibri"/>
          <w:color w:val="000000" w:themeColor="text1"/>
        </w:rPr>
        <w:t>N</w:t>
      </w:r>
      <w:r w:rsidRPr="00641628">
        <w:rPr>
          <w:rFonts w:ascii="Calibri" w:hAnsi="Calibri" w:cs="Calibri"/>
          <w:color w:val="000000" w:themeColor="text1"/>
        </w:rPr>
        <w:t xml:space="preserve">ăng lượng </w:t>
      </w:r>
      <w:r w:rsidR="00CF5C46" w:rsidRPr="00641628">
        <w:rPr>
          <w:rFonts w:ascii="Calibri" w:hAnsi="Calibri" w:cs="Calibri"/>
          <w:color w:val="000000" w:themeColor="text1"/>
        </w:rPr>
        <w:t>Australia</w:t>
      </w:r>
      <w:r w:rsidRPr="00641628">
        <w:rPr>
          <w:rFonts w:ascii="Calibri" w:hAnsi="Calibri" w:cs="Calibri"/>
          <w:color w:val="000000" w:themeColor="text1"/>
        </w:rPr>
        <w:t>-Việt Nam (</w:t>
      </w:r>
      <w:r w:rsidR="00877807" w:rsidRPr="00641628">
        <w:rPr>
          <w:rFonts w:ascii="Calibri" w:hAnsi="Calibri" w:cs="Calibri"/>
          <w:color w:val="000000" w:themeColor="text1"/>
        </w:rPr>
        <w:t xml:space="preserve">Quỹ </w:t>
      </w:r>
      <w:r w:rsidRPr="00641628">
        <w:rPr>
          <w:rFonts w:ascii="Calibri" w:hAnsi="Calibri" w:cs="Calibri"/>
          <w:color w:val="000000" w:themeColor="text1"/>
        </w:rPr>
        <w:t xml:space="preserve">Đầu tư </w:t>
      </w:r>
      <w:r w:rsidR="00877807" w:rsidRPr="00641628">
        <w:rPr>
          <w:rFonts w:ascii="Calibri" w:hAnsi="Calibri" w:cs="Calibri"/>
          <w:color w:val="000000" w:themeColor="text1"/>
        </w:rPr>
        <w:t>P</w:t>
      </w:r>
      <w:r w:rsidRPr="00641628">
        <w:rPr>
          <w:rFonts w:ascii="Calibri" w:hAnsi="Calibri" w:cs="Calibri"/>
          <w:color w:val="000000" w:themeColor="text1"/>
        </w:rPr>
        <w:t xml:space="preserve">hát triển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và Nhóm </w:t>
      </w:r>
      <w:r w:rsidR="00877807" w:rsidRPr="00641628">
        <w:rPr>
          <w:rFonts w:ascii="Calibri" w:hAnsi="Calibri" w:cs="Calibri"/>
          <w:color w:val="000000" w:themeColor="text1"/>
        </w:rPr>
        <w:t>P</w:t>
      </w:r>
      <w:r w:rsidRPr="00641628">
        <w:rPr>
          <w:rFonts w:ascii="Calibri" w:hAnsi="Calibri" w:cs="Calibri"/>
          <w:color w:val="000000" w:themeColor="text1"/>
        </w:rPr>
        <w:t xml:space="preserve">hát triển </w:t>
      </w:r>
      <w:r w:rsidR="00877807" w:rsidRPr="00641628">
        <w:rPr>
          <w:rFonts w:ascii="Calibri" w:hAnsi="Calibri" w:cs="Calibri"/>
          <w:color w:val="000000" w:themeColor="text1"/>
        </w:rPr>
        <w:t>C</w:t>
      </w:r>
      <w:r w:rsidRPr="00641628">
        <w:rPr>
          <w:rFonts w:ascii="Calibri" w:hAnsi="Calibri" w:cs="Calibri"/>
          <w:color w:val="000000" w:themeColor="text1"/>
        </w:rPr>
        <w:t xml:space="preserve">ơ sở </w:t>
      </w:r>
      <w:r w:rsidR="00877807" w:rsidRPr="00641628">
        <w:rPr>
          <w:rFonts w:ascii="Calibri" w:hAnsi="Calibri" w:cs="Calibri"/>
          <w:color w:val="000000" w:themeColor="text1"/>
        </w:rPr>
        <w:t>H</w:t>
      </w:r>
      <w:r w:rsidRPr="00641628">
        <w:rPr>
          <w:rFonts w:ascii="Calibri" w:hAnsi="Calibri" w:cs="Calibri"/>
          <w:color w:val="000000" w:themeColor="text1"/>
        </w:rPr>
        <w:t xml:space="preserve">ạ tầng </w:t>
      </w:r>
      <w:r w:rsidR="00877807" w:rsidRPr="00641628">
        <w:rPr>
          <w:rFonts w:ascii="Calibri" w:hAnsi="Calibri" w:cs="Calibri"/>
          <w:color w:val="000000" w:themeColor="text1"/>
        </w:rPr>
        <w:t>T</w:t>
      </w:r>
      <w:r w:rsidRPr="00641628">
        <w:rPr>
          <w:rFonts w:ascii="Calibri" w:hAnsi="Calibri" w:cs="Calibri"/>
          <w:color w:val="000000" w:themeColor="text1"/>
        </w:rPr>
        <w:t xml:space="preserve">ư nhân) và P4I. Hỗ trợ </w:t>
      </w:r>
      <w:r w:rsidR="00354EA1" w:rsidRPr="00641628">
        <w:rPr>
          <w:rFonts w:ascii="Calibri" w:hAnsi="Calibri" w:cs="Calibri"/>
          <w:color w:val="000000" w:themeColor="text1"/>
        </w:rPr>
        <w:t>phi</w:t>
      </w:r>
      <w:r w:rsidRPr="00641628">
        <w:rPr>
          <w:rFonts w:ascii="Calibri" w:hAnsi="Calibri" w:cs="Calibri"/>
          <w:color w:val="000000" w:themeColor="text1"/>
        </w:rPr>
        <w:t xml:space="preserve"> ODA sẽ được thực hiện thông qua </w:t>
      </w:r>
      <w:r w:rsidR="0087420A" w:rsidRPr="00641628">
        <w:rPr>
          <w:rFonts w:ascii="Calibri" w:hAnsi="Calibri" w:cs="Calibri"/>
          <w:color w:val="000000" w:themeColor="text1"/>
        </w:rPr>
        <w:t>Nhóm Giao dịch Đầu tư</w:t>
      </w:r>
      <w:r w:rsidRPr="00641628">
        <w:rPr>
          <w:rFonts w:ascii="Calibri" w:hAnsi="Calibri" w:cs="Calibri"/>
          <w:color w:val="000000" w:themeColor="text1"/>
        </w:rPr>
        <w:t xml:space="preserve">, </w:t>
      </w:r>
      <w:r w:rsidR="00E443F2" w:rsidRPr="00641628">
        <w:rPr>
          <w:rFonts w:ascii="Calibri" w:hAnsi="Calibri" w:cs="Calibri"/>
          <w:color w:val="000000" w:themeColor="text1"/>
        </w:rPr>
        <w:t xml:space="preserve">bao gồm việc tận dụng khả năng tài chính </w:t>
      </w:r>
      <w:r w:rsidRPr="00641628">
        <w:rPr>
          <w:rFonts w:ascii="Calibri" w:hAnsi="Calibri" w:cs="Calibri"/>
          <w:color w:val="000000" w:themeColor="text1"/>
        </w:rPr>
        <w:t xml:space="preserve">của </w:t>
      </w:r>
      <w:r w:rsidR="00877807" w:rsidRPr="00641628">
        <w:rPr>
          <w:rFonts w:ascii="Calibri" w:hAnsi="Calibri" w:cs="Calibri"/>
          <w:color w:val="000000" w:themeColor="text1"/>
        </w:rPr>
        <w:t>Chương trình Tín dụng Xuất khẩu Australia (</w:t>
      </w:r>
      <w:r w:rsidRPr="00641628">
        <w:rPr>
          <w:rFonts w:ascii="Calibri" w:hAnsi="Calibri" w:cs="Calibri"/>
          <w:color w:val="000000" w:themeColor="text1"/>
        </w:rPr>
        <w:t>Export Finance Australia</w:t>
      </w:r>
      <w:r w:rsidR="00877807" w:rsidRPr="00641628">
        <w:rPr>
          <w:rFonts w:ascii="Calibri" w:hAnsi="Calibri" w:cs="Calibri"/>
          <w:color w:val="000000" w:themeColor="text1"/>
        </w:rPr>
        <w:t xml:space="preserve">), </w:t>
      </w:r>
      <w:r w:rsidRPr="00641628">
        <w:rPr>
          <w:rFonts w:ascii="Calibri" w:hAnsi="Calibri" w:cs="Calibri"/>
          <w:color w:val="000000" w:themeColor="text1"/>
        </w:rPr>
        <w:t xml:space="preserve">kết hợp với </w:t>
      </w:r>
      <w:r w:rsidR="001B55D1" w:rsidRPr="00641628">
        <w:rPr>
          <w:rFonts w:ascii="Calibri" w:hAnsi="Calibri" w:cs="Calibri"/>
          <w:color w:val="000000" w:themeColor="text1"/>
        </w:rPr>
        <w:t xml:space="preserve">Quỹ </w:t>
      </w:r>
      <w:r w:rsidR="001A3733" w:rsidRPr="00641628">
        <w:rPr>
          <w:rFonts w:ascii="Calibri" w:hAnsi="Calibri" w:cs="Calibri"/>
          <w:color w:val="000000" w:themeColor="text1"/>
        </w:rPr>
        <w:t>Đ</w:t>
      </w:r>
      <w:r w:rsidR="001B55D1" w:rsidRPr="00641628">
        <w:rPr>
          <w:rFonts w:ascii="Calibri" w:hAnsi="Calibri" w:cs="Calibri"/>
          <w:color w:val="000000" w:themeColor="text1"/>
        </w:rPr>
        <w:t>ầu tư Đông Nam Á</w:t>
      </w:r>
      <w:r w:rsidR="00877807" w:rsidRPr="00641628">
        <w:rPr>
          <w:rFonts w:ascii="Calibri" w:hAnsi="Calibri" w:cs="Calibri"/>
          <w:color w:val="000000" w:themeColor="text1"/>
        </w:rPr>
        <w:t xml:space="preserve"> của Australia</w:t>
      </w:r>
      <w:r w:rsidRPr="00641628">
        <w:rPr>
          <w:rFonts w:ascii="Calibri" w:hAnsi="Calibri" w:cs="Calibri"/>
          <w:color w:val="000000" w:themeColor="text1"/>
        </w:rPr>
        <w:t>.</w:t>
      </w:r>
      <w:r w:rsidRPr="00641628">
        <w:rPr>
          <w:rFonts w:ascii="Calibri" w:hAnsi="Calibri" w:cs="Calibri"/>
          <w:color w:val="000000" w:themeColor="text1"/>
          <w:kern w:val="2"/>
          <w14:ligatures w14:val="standardContextual"/>
        </w:rPr>
        <w:t xml:space="preserve"> </w:t>
      </w:r>
      <w:r w:rsidR="001B4700" w:rsidRPr="00641628">
        <w:rPr>
          <w:rFonts w:ascii="Calibri" w:hAnsi="Calibri" w:cs="Calibri"/>
          <w:color w:val="000000" w:themeColor="text1"/>
        </w:rPr>
        <w:t xml:space="preserve">Hỗ trợ liên quan đến biến đổi khí hậu sẽ được triển khai rộng hơn thông qua Aus4Innovation và một số khoản đầu tư phát triển toàn cầu, bao gồm </w:t>
      </w:r>
      <w:r w:rsidR="001B55D1" w:rsidRPr="00641628">
        <w:rPr>
          <w:rFonts w:ascii="Calibri" w:hAnsi="Calibri" w:cs="Calibri"/>
          <w:color w:val="000000" w:themeColor="text1"/>
        </w:rPr>
        <w:t>Chương trình Nền tảng Đối tác Doanh nghiệp</w:t>
      </w:r>
      <w:r w:rsidR="00DF0256" w:rsidRPr="00641628">
        <w:rPr>
          <w:rFonts w:ascii="Calibri" w:hAnsi="Calibri" w:cs="Calibri"/>
          <w:color w:val="000000" w:themeColor="text1"/>
        </w:rPr>
        <w:t xml:space="preserve"> (</w:t>
      </w:r>
      <w:r w:rsidR="0066543A" w:rsidRPr="00641628">
        <w:rPr>
          <w:rFonts w:ascii="Calibri" w:hAnsi="Calibri" w:cs="Calibri"/>
          <w:color w:val="000000" w:themeColor="text1"/>
        </w:rPr>
        <w:t>Business Partnerships Platform-</w:t>
      </w:r>
      <w:r w:rsidR="00DF0256" w:rsidRPr="00641628">
        <w:rPr>
          <w:rFonts w:ascii="Calibri" w:hAnsi="Calibri" w:cs="Calibri"/>
          <w:color w:val="000000" w:themeColor="text1"/>
        </w:rPr>
        <w:t>B</w:t>
      </w:r>
      <w:r w:rsidR="0066543A" w:rsidRPr="00641628">
        <w:rPr>
          <w:rFonts w:ascii="Calibri" w:hAnsi="Calibri" w:cs="Calibri"/>
          <w:color w:val="000000" w:themeColor="text1"/>
        </w:rPr>
        <w:t>PP)</w:t>
      </w:r>
      <w:r w:rsidR="001B4700" w:rsidRPr="00641628">
        <w:rPr>
          <w:rFonts w:ascii="Calibri" w:hAnsi="Calibri" w:cs="Calibri"/>
          <w:color w:val="000000" w:themeColor="text1"/>
        </w:rPr>
        <w:t xml:space="preserve">, </w:t>
      </w:r>
      <w:r w:rsidR="00976500" w:rsidRPr="00641628">
        <w:rPr>
          <w:rFonts w:ascii="Calibri" w:hAnsi="Calibri" w:cs="Calibri"/>
          <w:color w:val="000000" w:themeColor="text1"/>
        </w:rPr>
        <w:t>Chương trình</w:t>
      </w:r>
      <w:r w:rsidR="001B4700" w:rsidRPr="00641628">
        <w:rPr>
          <w:rFonts w:ascii="Calibri" w:hAnsi="Calibri" w:cs="Calibri"/>
          <w:color w:val="000000" w:themeColor="text1"/>
        </w:rPr>
        <w:t xml:space="preserve"> Đối </w:t>
      </w:r>
      <w:r w:rsidR="00877807" w:rsidRPr="00641628">
        <w:rPr>
          <w:rFonts w:ascii="Calibri" w:hAnsi="Calibri" w:cs="Calibri"/>
          <w:color w:val="000000" w:themeColor="text1"/>
        </w:rPr>
        <w:t>t</w:t>
      </w:r>
      <w:r w:rsidR="001B4700" w:rsidRPr="00641628">
        <w:rPr>
          <w:rFonts w:ascii="Calibri" w:hAnsi="Calibri" w:cs="Calibri"/>
          <w:color w:val="000000" w:themeColor="text1"/>
        </w:rPr>
        <w:t xml:space="preserve">ác </w:t>
      </w:r>
      <w:r w:rsidR="00F8016E">
        <w:rPr>
          <w:rFonts w:ascii="Calibri" w:hAnsi="Calibri" w:cs="Calibri"/>
          <w:color w:val="000000" w:themeColor="text1"/>
        </w:rPr>
        <w:t>T</w:t>
      </w:r>
      <w:r w:rsidR="001B4700" w:rsidRPr="00641628">
        <w:rPr>
          <w:rFonts w:ascii="Calibri" w:hAnsi="Calibri" w:cs="Calibri"/>
          <w:color w:val="000000" w:themeColor="text1"/>
        </w:rPr>
        <w:t xml:space="preserve">ài </w:t>
      </w:r>
      <w:r w:rsidR="00877807" w:rsidRPr="00641628">
        <w:rPr>
          <w:rFonts w:ascii="Calibri" w:hAnsi="Calibri" w:cs="Calibri"/>
          <w:color w:val="000000" w:themeColor="text1"/>
        </w:rPr>
        <w:t>c</w:t>
      </w:r>
      <w:r w:rsidR="001B4700" w:rsidRPr="00641628">
        <w:rPr>
          <w:rFonts w:ascii="Calibri" w:hAnsi="Calibri" w:cs="Calibri"/>
          <w:color w:val="000000" w:themeColor="text1"/>
        </w:rPr>
        <w:t xml:space="preserve">hính </w:t>
      </w:r>
      <w:r w:rsidR="00F8016E">
        <w:rPr>
          <w:rFonts w:ascii="Calibri" w:hAnsi="Calibri" w:cs="Calibri"/>
          <w:color w:val="000000" w:themeColor="text1"/>
        </w:rPr>
        <w:t>K</w:t>
      </w:r>
      <w:r w:rsidR="001B4700" w:rsidRPr="00641628">
        <w:rPr>
          <w:rFonts w:ascii="Calibri" w:hAnsi="Calibri" w:cs="Calibri"/>
          <w:color w:val="000000" w:themeColor="text1"/>
        </w:rPr>
        <w:t xml:space="preserve">hí </w:t>
      </w:r>
      <w:r w:rsidR="00877807" w:rsidRPr="00641628">
        <w:rPr>
          <w:rFonts w:ascii="Calibri" w:hAnsi="Calibri" w:cs="Calibri"/>
          <w:color w:val="000000" w:themeColor="text1"/>
        </w:rPr>
        <w:t>h</w:t>
      </w:r>
      <w:r w:rsidR="001B4700" w:rsidRPr="00641628">
        <w:rPr>
          <w:rFonts w:ascii="Calibri" w:hAnsi="Calibri" w:cs="Calibri"/>
          <w:color w:val="000000" w:themeColor="text1"/>
        </w:rPr>
        <w:t xml:space="preserve">ậu Australia và </w:t>
      </w:r>
      <w:r w:rsidR="002876C5" w:rsidRPr="00641628">
        <w:rPr>
          <w:rFonts w:ascii="Calibri" w:hAnsi="Calibri" w:cs="Calibri"/>
          <w:color w:val="000000" w:themeColor="text1"/>
        </w:rPr>
        <w:t>Chương trình Đối tác Chính phủ giữa Đông Nam Á và Australia (SEAG2G)</w:t>
      </w:r>
      <w:r w:rsidR="001B4700" w:rsidRPr="00641628">
        <w:rPr>
          <w:rFonts w:ascii="Calibri" w:hAnsi="Calibri" w:cs="Calibri"/>
          <w:color w:val="000000" w:themeColor="text1"/>
        </w:rPr>
        <w:t xml:space="preserve">, cùng với sự tham gia </w:t>
      </w:r>
      <w:r w:rsidR="00A71177" w:rsidRPr="00641628">
        <w:rPr>
          <w:rFonts w:ascii="Calibri" w:hAnsi="Calibri" w:cs="Calibri"/>
          <w:color w:val="000000" w:themeColor="text1"/>
        </w:rPr>
        <w:t xml:space="preserve">về </w:t>
      </w:r>
      <w:r w:rsidR="001B4700" w:rsidRPr="00641628">
        <w:rPr>
          <w:rFonts w:ascii="Calibri" w:hAnsi="Calibri" w:cs="Calibri"/>
          <w:color w:val="000000" w:themeColor="text1"/>
        </w:rPr>
        <w:t xml:space="preserve">kỹ thuật và chính sách thông qua </w:t>
      </w:r>
      <w:r w:rsidR="003D6BBE" w:rsidRPr="00641628">
        <w:rPr>
          <w:rFonts w:ascii="Calibri" w:hAnsi="Calibri" w:cs="Calibri"/>
          <w:color w:val="000000" w:themeColor="text1"/>
        </w:rPr>
        <w:t>Chương trình</w:t>
      </w:r>
      <w:r w:rsidR="001B4700" w:rsidRPr="00641628">
        <w:rPr>
          <w:rFonts w:ascii="Calibri" w:hAnsi="Calibri" w:cs="Calibri"/>
          <w:color w:val="000000" w:themeColor="text1"/>
        </w:rPr>
        <w:t xml:space="preserve"> Đối tác </w:t>
      </w:r>
      <w:r w:rsidR="001B63EC" w:rsidRPr="00641628">
        <w:rPr>
          <w:rFonts w:ascii="Calibri" w:hAnsi="Calibri" w:cs="Calibri"/>
          <w:color w:val="000000" w:themeColor="text1"/>
        </w:rPr>
        <w:t>c</w:t>
      </w:r>
      <w:r w:rsidR="001B4700" w:rsidRPr="00641628">
        <w:rPr>
          <w:rFonts w:ascii="Calibri" w:hAnsi="Calibri" w:cs="Calibri"/>
          <w:color w:val="000000" w:themeColor="text1"/>
        </w:rPr>
        <w:t xml:space="preserve">hiến lược Australia – Ngân hàng Thế giới và </w:t>
      </w:r>
      <w:r w:rsidR="009E281C" w:rsidRPr="00641628">
        <w:rPr>
          <w:rFonts w:ascii="Calibri" w:hAnsi="Calibri" w:cs="Calibri"/>
          <w:color w:val="000000" w:themeColor="text1"/>
        </w:rPr>
        <w:t xml:space="preserve">Chương trình Đối tác </w:t>
      </w:r>
      <w:r w:rsidR="00F8016E">
        <w:rPr>
          <w:rFonts w:ascii="Calibri" w:hAnsi="Calibri" w:cs="Calibri"/>
          <w:color w:val="000000" w:themeColor="text1"/>
        </w:rPr>
        <w:t>P</w:t>
      </w:r>
      <w:r w:rsidR="009E281C" w:rsidRPr="00641628">
        <w:rPr>
          <w:rFonts w:ascii="Calibri" w:hAnsi="Calibri" w:cs="Calibri"/>
          <w:color w:val="000000" w:themeColor="text1"/>
        </w:rPr>
        <w:t xml:space="preserve">hát triển </w:t>
      </w:r>
      <w:r w:rsidR="00F8016E">
        <w:rPr>
          <w:rFonts w:ascii="Calibri" w:hAnsi="Calibri" w:cs="Calibri"/>
          <w:color w:val="000000" w:themeColor="text1"/>
        </w:rPr>
        <w:t>K</w:t>
      </w:r>
      <w:r w:rsidR="009E281C" w:rsidRPr="00641628">
        <w:rPr>
          <w:rFonts w:ascii="Calibri" w:hAnsi="Calibri" w:cs="Calibri"/>
          <w:color w:val="000000" w:themeColor="text1"/>
        </w:rPr>
        <w:t xml:space="preserve">hu vực </w:t>
      </w:r>
      <w:r w:rsidR="00F8016E">
        <w:rPr>
          <w:rFonts w:ascii="Calibri" w:hAnsi="Calibri" w:cs="Calibri"/>
          <w:color w:val="000000" w:themeColor="text1"/>
        </w:rPr>
        <w:t>T</w:t>
      </w:r>
      <w:r w:rsidR="009E281C" w:rsidRPr="00641628">
        <w:rPr>
          <w:rFonts w:ascii="Calibri" w:hAnsi="Calibri" w:cs="Calibri"/>
          <w:color w:val="000000" w:themeColor="text1"/>
        </w:rPr>
        <w:t>ư nhân Việt Nam của IFC.</w:t>
      </w:r>
    </w:p>
    <w:p w14:paraId="2B8706C7" w14:textId="1268388A" w:rsidR="00495877" w:rsidRPr="00641628" w:rsidRDefault="00C23EB0">
      <w:pPr>
        <w:pStyle w:val="P68B1DB1-Normal4"/>
        <w:spacing w:after="0"/>
        <w:rPr>
          <w:rFonts w:ascii="Calibri" w:hAnsi="Calibri" w:cs="Calibri"/>
          <w:color w:val="000000" w:themeColor="text1"/>
        </w:rPr>
      </w:pPr>
      <w:r w:rsidRPr="00641628">
        <w:rPr>
          <w:rFonts w:ascii="Calibri" w:hAnsi="Calibri" w:cs="Calibri"/>
          <w:color w:val="000000" w:themeColor="text1"/>
        </w:rPr>
        <w:t xml:space="preserve">Sự phối hợp chặt chẽ với các cố vấn về giới và khuyết tật tại Đại sứ quán Australia ở Hà Nội sẽ đảm bảo rằng các yếu tố GEDSI được đánh giá kỹ lưỡng và lồng ghép một cách hiệu quả, đồng thời tiếng nói của các tổ chức xã hội và cộng đồng được lắng nghe và xem xét trong khuôn khổ Mục tiêu 3. </w:t>
      </w:r>
      <w:r w:rsidR="008B6071" w:rsidRPr="00641628">
        <w:rPr>
          <w:rFonts w:ascii="Calibri" w:hAnsi="Calibri" w:cs="Calibri"/>
          <w:color w:val="000000" w:themeColor="text1"/>
        </w:rPr>
        <w:t xml:space="preserve">Chúng tôi sẽ </w:t>
      </w:r>
      <w:r w:rsidR="0082665A" w:rsidRPr="00641628">
        <w:rPr>
          <w:rFonts w:ascii="Calibri" w:hAnsi="Calibri" w:cs="Calibri"/>
          <w:color w:val="000000" w:themeColor="text1"/>
        </w:rPr>
        <w:t>cân nhắc y</w:t>
      </w:r>
      <w:r w:rsidR="00FB1A70" w:rsidRPr="00641628">
        <w:rPr>
          <w:rFonts w:ascii="Calibri" w:hAnsi="Calibri" w:cs="Calibri"/>
          <w:color w:val="000000" w:themeColor="text1"/>
        </w:rPr>
        <w:t>ếu tố giao thoa</w:t>
      </w:r>
      <w:r w:rsidRPr="00641628">
        <w:rPr>
          <w:rFonts w:ascii="Calibri" w:hAnsi="Calibri" w:cs="Calibri"/>
          <w:color w:val="000000" w:themeColor="text1"/>
        </w:rPr>
        <w:t xml:space="preserve"> khi đánh giá tác động của biến đổi khí hậu đối với phụ nữ, trẻ em, người khuyết tật và thành viên của các nhóm dân tộc thiểu số. Các nhóm này sẽ được hỗ trợ tham gia vào các chính sách và hoạt động ảnh hưởng đến cộng đồng của họ, đồng thời định hình cách tiếp cận của Australia. </w:t>
      </w:r>
      <w:r w:rsidR="002E6AA2" w:rsidRPr="00641628">
        <w:rPr>
          <w:rFonts w:ascii="Calibri" w:hAnsi="Calibri" w:cs="Calibri"/>
          <w:color w:val="000000" w:themeColor="text1"/>
        </w:rPr>
        <w:t>Sẽ có s</w:t>
      </w:r>
      <w:r w:rsidRPr="00641628">
        <w:rPr>
          <w:rFonts w:ascii="Calibri" w:hAnsi="Calibri" w:cs="Calibri"/>
          <w:color w:val="000000" w:themeColor="text1"/>
        </w:rPr>
        <w:t xml:space="preserve">ự </w:t>
      </w:r>
      <w:r w:rsidR="00B80D49" w:rsidRPr="00641628">
        <w:rPr>
          <w:rFonts w:ascii="Calibri" w:hAnsi="Calibri" w:cs="Calibri"/>
          <w:color w:val="000000" w:themeColor="text1"/>
        </w:rPr>
        <w:t xml:space="preserve">phối hợp </w:t>
      </w:r>
      <w:r w:rsidRPr="00641628">
        <w:rPr>
          <w:rFonts w:ascii="Calibri" w:hAnsi="Calibri" w:cs="Calibri"/>
          <w:color w:val="000000" w:themeColor="text1"/>
        </w:rPr>
        <w:t xml:space="preserve">với Mục tiêu 1 </w:t>
      </w:r>
      <w:r w:rsidR="002E6AA2" w:rsidRPr="00641628">
        <w:rPr>
          <w:rFonts w:ascii="Calibri" w:hAnsi="Calibri" w:cs="Calibri"/>
          <w:color w:val="000000" w:themeColor="text1"/>
        </w:rPr>
        <w:t xml:space="preserve">để </w:t>
      </w:r>
      <w:r w:rsidRPr="00641628">
        <w:rPr>
          <w:rFonts w:ascii="Calibri" w:hAnsi="Calibri" w:cs="Calibri"/>
          <w:color w:val="000000" w:themeColor="text1"/>
        </w:rPr>
        <w:t xml:space="preserve">đảm bảo rằng </w:t>
      </w:r>
      <w:r w:rsidR="00E638E8" w:rsidRPr="00641628">
        <w:rPr>
          <w:rFonts w:ascii="Calibri" w:hAnsi="Calibri" w:cs="Calibri"/>
          <w:color w:val="000000" w:themeColor="text1"/>
        </w:rPr>
        <w:t>việc bố trí các hỗ trợ về</w:t>
      </w:r>
      <w:r w:rsidRPr="00641628">
        <w:rPr>
          <w:rFonts w:ascii="Calibri" w:hAnsi="Calibri" w:cs="Calibri"/>
          <w:color w:val="000000" w:themeColor="text1"/>
        </w:rPr>
        <w:t xml:space="preserve"> kinh doanh, thương mại và đầu tư </w:t>
      </w:r>
      <w:r w:rsidR="00474635" w:rsidRPr="00641628">
        <w:rPr>
          <w:rFonts w:ascii="Calibri" w:hAnsi="Calibri" w:cs="Calibri"/>
          <w:color w:val="000000" w:themeColor="text1"/>
        </w:rPr>
        <w:t>sẽ</w:t>
      </w:r>
      <w:r w:rsidR="009E53FC" w:rsidRPr="00641628">
        <w:rPr>
          <w:rFonts w:ascii="Calibri" w:hAnsi="Calibri" w:cs="Calibri"/>
          <w:color w:val="000000" w:themeColor="text1"/>
        </w:rPr>
        <w:t xml:space="preserve"> được </w:t>
      </w:r>
      <w:r w:rsidR="00B519D6" w:rsidRPr="00641628">
        <w:rPr>
          <w:rFonts w:ascii="Calibri" w:hAnsi="Calibri" w:cs="Calibri"/>
          <w:color w:val="000000" w:themeColor="text1"/>
        </w:rPr>
        <w:t>kết hợp</w:t>
      </w:r>
      <w:r w:rsidR="009E53FC" w:rsidRPr="00641628">
        <w:rPr>
          <w:rFonts w:ascii="Calibri" w:hAnsi="Calibri" w:cs="Calibri"/>
          <w:color w:val="000000" w:themeColor="text1"/>
        </w:rPr>
        <w:t xml:space="preserve"> và bổ trợ cho</w:t>
      </w:r>
      <w:r w:rsidRPr="00641628">
        <w:rPr>
          <w:rFonts w:ascii="Calibri" w:hAnsi="Calibri" w:cs="Calibri"/>
          <w:color w:val="000000" w:themeColor="text1"/>
        </w:rPr>
        <w:t xml:space="preserve"> chương trình hành động khí hậu của Việt Nam. Các biện pháp hành động khí hậu sẽ được lồng ghép xuyên suốt trong các hoạt động hợp tác phát triển của Australia tại Việt Nam. Cách tiếp cận này sẽ được định hình thông qua</w:t>
      </w:r>
      <w:r w:rsidR="00C22B01" w:rsidRPr="00641628">
        <w:rPr>
          <w:rFonts w:ascii="Calibri" w:hAnsi="Calibri" w:cs="Calibri"/>
          <w:color w:val="000000" w:themeColor="text1"/>
        </w:rPr>
        <w:t xml:space="preserve"> và trò của một cố vấn về khí hậu,</w:t>
      </w:r>
      <w:r w:rsidRPr="00641628">
        <w:rPr>
          <w:rFonts w:ascii="Calibri" w:hAnsi="Calibri" w:cs="Calibri"/>
          <w:color w:val="000000" w:themeColor="text1"/>
        </w:rPr>
        <w:t xml:space="preserve"> sự hợp tác với DCCEEW</w:t>
      </w:r>
      <w:r w:rsidR="00C22B01" w:rsidRPr="00641628">
        <w:rPr>
          <w:rFonts w:ascii="Calibri" w:hAnsi="Calibri" w:cs="Calibri"/>
          <w:color w:val="000000" w:themeColor="text1"/>
        </w:rPr>
        <w:t xml:space="preserve"> và</w:t>
      </w:r>
      <w:r w:rsidRPr="00641628">
        <w:rPr>
          <w:rFonts w:ascii="Calibri" w:hAnsi="Calibri" w:cs="Calibri"/>
          <w:color w:val="000000" w:themeColor="text1"/>
        </w:rPr>
        <w:t xml:space="preserve"> Chiến lược Khí hậu Australia tại Việt Nam </w:t>
      </w:r>
      <w:r w:rsidR="00C22B01" w:rsidRPr="00641628">
        <w:rPr>
          <w:rFonts w:ascii="Calibri" w:hAnsi="Calibri" w:cs="Calibri"/>
          <w:color w:val="000000" w:themeColor="text1"/>
        </w:rPr>
        <w:t>sẽ được công bố trong thời gian tới</w:t>
      </w:r>
      <w:r w:rsidRPr="00641628">
        <w:rPr>
          <w:rFonts w:ascii="Calibri" w:hAnsi="Calibri" w:cs="Calibri"/>
          <w:color w:val="000000" w:themeColor="text1"/>
        </w:rPr>
        <w:t>.</w:t>
      </w:r>
    </w:p>
    <w:p w14:paraId="22E89A6B" w14:textId="15779311" w:rsidR="00495877" w:rsidRPr="00641628" w:rsidRDefault="00586BA8">
      <w:pPr>
        <w:pStyle w:val="P68B1DB1-Normal5"/>
        <w:spacing w:after="0"/>
        <w:rPr>
          <w:rFonts w:ascii="Calibri" w:hAnsi="Calibri" w:cs="Calibri"/>
          <w:color w:val="000000" w:themeColor="text1"/>
        </w:rPr>
      </w:pPr>
      <w:r>
        <w:rPr>
          <w:rFonts w:ascii="Calibri" w:hAnsi="Calibri" w:cs="Calibri"/>
          <w:color w:val="000000" w:themeColor="text1"/>
        </w:rPr>
        <w:t>Chương trình</w:t>
      </w:r>
      <w:r w:rsidR="00393FA6" w:rsidRPr="00641628">
        <w:rPr>
          <w:rFonts w:ascii="Calibri" w:hAnsi="Calibri" w:cs="Calibri"/>
          <w:color w:val="000000" w:themeColor="text1"/>
        </w:rPr>
        <w:t xml:space="preserve"> Aus4Adaptation dự kiến sẽ bắt đầu </w:t>
      </w:r>
      <w:r w:rsidR="00C013AD" w:rsidRPr="00641628">
        <w:rPr>
          <w:rFonts w:ascii="Calibri" w:hAnsi="Calibri" w:cs="Calibri"/>
          <w:color w:val="000000" w:themeColor="text1"/>
        </w:rPr>
        <w:t xml:space="preserve">được </w:t>
      </w:r>
      <w:r w:rsidR="00EE6387" w:rsidRPr="00641628">
        <w:rPr>
          <w:rFonts w:ascii="Calibri" w:hAnsi="Calibri" w:cs="Calibri"/>
          <w:color w:val="000000" w:themeColor="text1"/>
        </w:rPr>
        <w:t>triển khai</w:t>
      </w:r>
      <w:r w:rsidR="00393FA6" w:rsidRPr="00641628">
        <w:rPr>
          <w:rFonts w:ascii="Calibri" w:hAnsi="Calibri" w:cs="Calibri"/>
          <w:color w:val="000000" w:themeColor="text1"/>
        </w:rPr>
        <w:t xml:space="preserve"> vào năm 2024–25 với giai đoạn khởi động </w:t>
      </w:r>
      <w:r w:rsidR="00276893" w:rsidRPr="00641628">
        <w:rPr>
          <w:rFonts w:ascii="Calibri" w:hAnsi="Calibri" w:cs="Calibri"/>
          <w:color w:val="000000" w:themeColor="text1"/>
        </w:rPr>
        <w:t xml:space="preserve">trong đó </w:t>
      </w:r>
      <w:r w:rsidR="00393FA6" w:rsidRPr="00641628">
        <w:rPr>
          <w:rFonts w:ascii="Calibri" w:hAnsi="Calibri" w:cs="Calibri"/>
          <w:color w:val="000000" w:themeColor="text1"/>
        </w:rPr>
        <w:t xml:space="preserve">các hoạt động xây dựng quan hệ đối tác </w:t>
      </w:r>
      <w:r w:rsidR="00CF5C46" w:rsidRPr="00641628">
        <w:rPr>
          <w:rFonts w:ascii="Calibri" w:hAnsi="Calibri" w:cs="Calibri"/>
          <w:color w:val="000000" w:themeColor="text1"/>
        </w:rPr>
        <w:t>Australia</w:t>
      </w:r>
      <w:r w:rsidR="00393FA6" w:rsidRPr="00641628">
        <w:rPr>
          <w:rFonts w:ascii="Calibri" w:hAnsi="Calibri" w:cs="Calibri"/>
          <w:color w:val="000000" w:themeColor="text1"/>
        </w:rPr>
        <w:t>-Việt Nam và các hoạt động nghiên cứu và học tập sẽ được ưu tiên.</w:t>
      </w:r>
    </w:p>
    <w:p w14:paraId="5078B756" w14:textId="51449CF0" w:rsidR="00495877" w:rsidRPr="00641628" w:rsidRDefault="00393FA6">
      <w:pPr>
        <w:pStyle w:val="H3-Heading3"/>
        <w:rPr>
          <w:rFonts w:ascii="Calibri" w:eastAsia="Calibri Light" w:hAnsi="Calibri" w:cs="Calibri"/>
          <w:color w:val="000000" w:themeColor="text1"/>
        </w:rPr>
      </w:pPr>
      <w:r w:rsidRPr="00641628">
        <w:rPr>
          <w:rFonts w:ascii="Calibri" w:eastAsia="Calibri Light" w:hAnsi="Calibri" w:cs="Calibri"/>
          <w:color w:val="000000" w:themeColor="text1"/>
        </w:rPr>
        <w:t xml:space="preserve">Mục tiêu 4: </w:t>
      </w:r>
      <w:r w:rsidR="00025C95" w:rsidRPr="00641628">
        <w:rPr>
          <w:rFonts w:ascii="Calibri" w:hAnsi="Calibri" w:cs="Calibri"/>
          <w:color w:val="000000" w:themeColor="text1"/>
        </w:rPr>
        <w:t>Phát triển kinh tế và xã hội theo hướng bao trùm</w:t>
      </w:r>
      <w:r w:rsidR="00A9551B" w:rsidRPr="00641628">
        <w:rPr>
          <w:rFonts w:ascii="Calibri" w:hAnsi="Calibri" w:cs="Calibri"/>
          <w:color w:val="000000" w:themeColor="text1"/>
        </w:rPr>
        <w:t xml:space="preserve"> </w:t>
      </w:r>
      <w:r w:rsidR="00025C95" w:rsidRPr="00641628">
        <w:rPr>
          <w:rFonts w:ascii="Calibri" w:hAnsi="Calibri" w:cs="Calibri"/>
          <w:color w:val="000000" w:themeColor="text1"/>
        </w:rPr>
        <w:t>và có sự tham gia</w:t>
      </w:r>
    </w:p>
    <w:p w14:paraId="1B1828B3" w14:textId="5E7108E4" w:rsidR="00495877" w:rsidRPr="00641628" w:rsidRDefault="00393FA6">
      <w:pPr>
        <w:spacing w:before="120" w:after="120" w:line="264" w:lineRule="auto"/>
        <w:contextualSpacing/>
        <w:textAlignment w:val="baseline"/>
        <w:rPr>
          <w:rFonts w:ascii="Calibri" w:hAnsi="Calibri" w:cs="Calibri"/>
          <w:color w:val="000000" w:themeColor="text1"/>
        </w:rPr>
      </w:pPr>
      <w:r w:rsidRPr="00641628">
        <w:rPr>
          <w:rFonts w:ascii="Calibri" w:hAnsi="Calibri" w:cs="Calibri"/>
          <w:color w:val="000000" w:themeColor="text1"/>
        </w:rPr>
        <w:t xml:space="preserve">Mục tiêu 4 góp phần vào lĩnh vực trọng tâm sau đây của Chính sách Phát triển Quốc tế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r w:rsidR="00951CFF" w:rsidRPr="00641628">
        <w:rPr>
          <w:rFonts w:ascii="Calibri" w:hAnsi="Calibri" w:cs="Calibri"/>
          <w:color w:val="000000" w:themeColor="text1"/>
        </w:rPr>
        <w:t>xây dựng các nhà nước hiệu quả, có trách nhiệm thúc đẩy sự phát triển của chính đối tác</w:t>
      </w:r>
      <w:r w:rsidRPr="00641628">
        <w:rPr>
          <w:rFonts w:ascii="Calibri" w:hAnsi="Calibri" w:cs="Calibri"/>
          <w:color w:val="000000" w:themeColor="text1"/>
        </w:rPr>
        <w:t>.</w:t>
      </w:r>
    </w:p>
    <w:p w14:paraId="1FB5C8A2" w14:textId="2F694B91" w:rsidR="00495877" w:rsidRPr="00641628" w:rsidRDefault="00393FA6">
      <w:pPr>
        <w:pStyle w:val="P68B1DB1-Normal5"/>
        <w:spacing w:after="0"/>
        <w:rPr>
          <w:rFonts w:ascii="Calibri" w:hAnsi="Calibri" w:cs="Calibri"/>
          <w:color w:val="000000" w:themeColor="text1"/>
        </w:rPr>
      </w:pPr>
      <w:r w:rsidRPr="00641628">
        <w:rPr>
          <w:rFonts w:ascii="Calibri" w:hAnsi="Calibri" w:cs="Calibri"/>
          <w:color w:val="000000" w:themeColor="text1"/>
        </w:rPr>
        <w:lastRenderedPageBreak/>
        <w:t xml:space="preserve">Theo </w:t>
      </w:r>
      <w:r w:rsidR="00630D6D" w:rsidRPr="00641628">
        <w:rPr>
          <w:rFonts w:ascii="Calibri" w:hAnsi="Calibri" w:cs="Calibri"/>
          <w:color w:val="000000" w:themeColor="text1"/>
        </w:rPr>
        <w:t xml:space="preserve">khuôn khổ </w:t>
      </w:r>
      <w:r w:rsidRPr="00641628">
        <w:rPr>
          <w:rFonts w:ascii="Calibri" w:hAnsi="Calibri" w:cs="Calibri"/>
          <w:color w:val="000000" w:themeColor="text1"/>
        </w:rPr>
        <w:t xml:space="preserve">DPP,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hỗ trợ các nỗ lực cải cách của Việt Nam để:</w:t>
      </w:r>
    </w:p>
    <w:p w14:paraId="1BDEC3AC" w14:textId="69BD934C" w:rsidR="00495877" w:rsidRPr="00641628" w:rsidRDefault="003E5B12">
      <w:pPr>
        <w:pStyle w:val="NormalBullets-L1"/>
        <w:rPr>
          <w:rFonts w:ascii="Calibri" w:hAnsi="Calibri" w:cs="Calibri"/>
          <w:color w:val="000000" w:themeColor="text1"/>
        </w:rPr>
      </w:pPr>
      <w:r w:rsidRPr="00641628">
        <w:rPr>
          <w:rFonts w:ascii="Calibri" w:hAnsi="Calibri" w:cs="Calibri"/>
          <w:color w:val="000000" w:themeColor="text1"/>
        </w:rPr>
        <w:t xml:space="preserve">tạo điều kiện cho phụ nữ, trẻ em, người khuyết tật và thành viên của các nhóm dân tộc thiểu số và </w:t>
      </w:r>
      <w:r w:rsidR="00331E1B">
        <w:rPr>
          <w:rFonts w:ascii="Calibri" w:hAnsi="Calibri" w:cs="Calibri"/>
          <w:color w:val="000000" w:themeColor="text1"/>
        </w:rPr>
        <w:t xml:space="preserve">cộng đồng </w:t>
      </w:r>
      <w:r w:rsidRPr="00641628">
        <w:rPr>
          <w:rFonts w:ascii="Calibri" w:hAnsi="Calibri" w:cs="Calibri"/>
          <w:color w:val="000000" w:themeColor="text1"/>
        </w:rPr>
        <w:t xml:space="preserve">LGBTQIA+ sống một cuộc sống an toàn và được tôn trọng, bao gồm phòng ngừa và ứng phó với tất cả các hình thức bạo lực </w:t>
      </w:r>
      <w:r w:rsidR="00594AB7" w:rsidRPr="00641628">
        <w:rPr>
          <w:rFonts w:ascii="Calibri" w:hAnsi="Calibri" w:cs="Calibri"/>
          <w:color w:val="000000" w:themeColor="text1"/>
        </w:rPr>
        <w:t>t</w:t>
      </w:r>
      <w:r w:rsidRPr="00641628">
        <w:rPr>
          <w:rFonts w:ascii="Calibri" w:hAnsi="Calibri" w:cs="Calibri"/>
          <w:color w:val="000000" w:themeColor="text1"/>
        </w:rPr>
        <w:t xml:space="preserve">rên cơ sở giới </w:t>
      </w:r>
      <w:r w:rsidR="005326E8" w:rsidRPr="00641628">
        <w:rPr>
          <w:rFonts w:ascii="Calibri" w:hAnsi="Calibri" w:cs="Calibri"/>
          <w:color w:val="000000" w:themeColor="text1"/>
        </w:rPr>
        <w:t>và bạo lực</w:t>
      </w:r>
      <w:r w:rsidRPr="00641628">
        <w:rPr>
          <w:rFonts w:ascii="Calibri" w:hAnsi="Calibri" w:cs="Calibri"/>
          <w:color w:val="000000" w:themeColor="text1"/>
        </w:rPr>
        <w:t xml:space="preserve"> trẻ em</w:t>
      </w:r>
    </w:p>
    <w:p w14:paraId="4C0568A3" w14:textId="28C8BF6D"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 xml:space="preserve">tạo điều kiện cho phụ nữ, thành viên của các nhóm dân tộc thiểu số và người khuyết tật tham gia và hưởng lợi từ các cơ hội kinh tế bền vững bằng cách tăng cường môi trường kinh doanh </w:t>
      </w:r>
      <w:r w:rsidR="00FC078A" w:rsidRPr="00641628">
        <w:rPr>
          <w:rFonts w:ascii="Calibri" w:hAnsi="Calibri" w:cs="Calibri"/>
          <w:color w:val="000000" w:themeColor="text1"/>
        </w:rPr>
        <w:t>bao trùm</w:t>
      </w:r>
      <w:r w:rsidR="002E761F" w:rsidRPr="00641628">
        <w:rPr>
          <w:rFonts w:ascii="Calibri" w:hAnsi="Calibri" w:cs="Calibri"/>
          <w:color w:val="000000" w:themeColor="text1"/>
        </w:rPr>
        <w:t>,</w:t>
      </w:r>
      <w:r w:rsidRPr="00641628">
        <w:rPr>
          <w:rFonts w:ascii="Calibri" w:hAnsi="Calibri" w:cs="Calibri"/>
          <w:color w:val="000000" w:themeColor="text1"/>
        </w:rPr>
        <w:t xml:space="preserve"> tạo ra việc làm bền vững</w:t>
      </w:r>
      <w:r w:rsidR="009C7E69" w:rsidRPr="00641628">
        <w:rPr>
          <w:rFonts w:ascii="Calibri" w:hAnsi="Calibri" w:cs="Calibri"/>
          <w:color w:val="000000" w:themeColor="text1"/>
        </w:rPr>
        <w:t xml:space="preserve"> </w:t>
      </w:r>
      <w:r w:rsidR="005B5A66" w:rsidRPr="00641628">
        <w:rPr>
          <w:rFonts w:ascii="Calibri" w:hAnsi="Calibri" w:cs="Calibri"/>
          <w:color w:val="000000" w:themeColor="text1"/>
        </w:rPr>
        <w:t xml:space="preserve">dựa trên các hệ thống </w:t>
      </w:r>
      <w:r w:rsidR="00BC68C6" w:rsidRPr="00641628">
        <w:rPr>
          <w:rFonts w:ascii="Calibri" w:hAnsi="Calibri" w:cs="Calibri"/>
          <w:color w:val="000000" w:themeColor="text1"/>
        </w:rPr>
        <w:t>an sinh</w:t>
      </w:r>
      <w:r w:rsidR="005B5A66" w:rsidRPr="00641628">
        <w:rPr>
          <w:rFonts w:ascii="Calibri" w:hAnsi="Calibri" w:cs="Calibri"/>
          <w:color w:val="000000" w:themeColor="text1"/>
        </w:rPr>
        <w:t xml:space="preserve"> xã hội vững mạnh hơn</w:t>
      </w:r>
      <w:r w:rsidRPr="00641628">
        <w:rPr>
          <w:rFonts w:ascii="Calibri" w:hAnsi="Calibri" w:cs="Calibri"/>
          <w:color w:val="000000" w:themeColor="text1"/>
        </w:rPr>
        <w:t>.</w:t>
      </w:r>
    </w:p>
    <w:p w14:paraId="473B7179" w14:textId="465B792C" w:rsidR="00495877" w:rsidRPr="00641628" w:rsidRDefault="00393FA6">
      <w:pPr>
        <w:rPr>
          <w:rFonts w:ascii="Calibri" w:hAnsi="Calibri" w:cs="Calibri"/>
          <w:color w:val="000000" w:themeColor="text1"/>
        </w:rPr>
      </w:pPr>
      <w:r w:rsidRPr="00641628">
        <w:rPr>
          <w:rFonts w:ascii="Calibri" w:hAnsi="Calibri" w:cs="Calibri"/>
          <w:color w:val="000000" w:themeColor="text1"/>
        </w:rPr>
        <w:t>Một cách tiếp cận lấy con người làm trung tâm, phù hợp với các ưu tiên bình đẳng của Việt Nam, sẽ cung cấp thông tin cho các chương trình</w:t>
      </w:r>
      <w:r w:rsidR="00C24C2A" w:rsidRPr="00641628">
        <w:rPr>
          <w:rFonts w:ascii="Calibri" w:hAnsi="Calibri" w:cs="Calibri"/>
          <w:color w:val="000000" w:themeColor="text1"/>
        </w:rPr>
        <w:t xml:space="preserve"> mục tiêu về </w:t>
      </w:r>
      <w:r w:rsidRPr="00641628">
        <w:rPr>
          <w:rFonts w:ascii="Calibri" w:hAnsi="Calibri" w:cs="Calibri"/>
          <w:color w:val="000000" w:themeColor="text1"/>
        </w:rPr>
        <w:t>bình đẳng. Australia sẽ phối hợp chặt chẽ với Chính phủ Việt Nam (</w:t>
      </w:r>
      <w:r w:rsidR="008962F4" w:rsidRPr="00641628">
        <w:rPr>
          <w:rFonts w:ascii="Calibri" w:hAnsi="Calibri" w:cs="Calibri"/>
          <w:color w:val="000000" w:themeColor="text1"/>
        </w:rPr>
        <w:t>cấp</w:t>
      </w:r>
      <w:r w:rsidRPr="00641628">
        <w:rPr>
          <w:rFonts w:ascii="Calibri" w:hAnsi="Calibri" w:cs="Calibri"/>
          <w:color w:val="000000" w:themeColor="text1"/>
        </w:rPr>
        <w:t xml:space="preserve"> trung ương</w:t>
      </w:r>
      <w:r w:rsidR="008962F4" w:rsidRPr="00641628">
        <w:rPr>
          <w:rFonts w:ascii="Calibri" w:hAnsi="Calibri" w:cs="Calibri"/>
          <w:color w:val="000000" w:themeColor="text1"/>
        </w:rPr>
        <w:t xml:space="preserve"> và địa phương</w:t>
      </w:r>
      <w:r w:rsidRPr="00641628">
        <w:rPr>
          <w:rFonts w:ascii="Calibri" w:hAnsi="Calibri" w:cs="Calibri"/>
          <w:color w:val="000000" w:themeColor="text1"/>
        </w:rPr>
        <w:t xml:space="preserve">), Đảng Cộng sản Việt Nam và Quốc hội để hỗ trợ thực hiện hiệu quả các chính sách và chương trình xã hội của Việt Nam. Ghi nhận những đóng góp mà các tổ chức xã hội tiếp tục thực hiện cho chương trình nghị sự kinh tế xã hội của Việt Nam,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w:t>
      </w:r>
      <w:r w:rsidR="000C7075" w:rsidRPr="00641628">
        <w:rPr>
          <w:rFonts w:ascii="Calibri" w:hAnsi="Calibri" w:cs="Calibri"/>
          <w:color w:val="000000" w:themeColor="text1"/>
        </w:rPr>
        <w:t>lắng nghe và lồng ghép</w:t>
      </w:r>
      <w:r w:rsidRPr="00641628">
        <w:rPr>
          <w:rFonts w:ascii="Calibri" w:hAnsi="Calibri" w:cs="Calibri"/>
          <w:color w:val="000000" w:themeColor="text1"/>
        </w:rPr>
        <w:t xml:space="preserve"> tiếng nói của các cộng đồng bị ảnh hưởng. Các giải pháp dựa trên thị trường liên quan đến khu vực tư nhân và các hiệp hội doanh nghiệp Việt Nam sẽ tiếp tục đóng một vai trò quan trọng trong việc phục vụ phụ nữ với tư cách là người tiêu dùng và khách hàng, nhà cung cấp, lãnh đạo và người lao động.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tiếp tục hợp tác chặt chẽ với các cơ quan của Liên Hợp Quốc, các ngân hàng </w:t>
      </w:r>
      <w:r w:rsidR="00915ADF" w:rsidRPr="00641628">
        <w:rPr>
          <w:rFonts w:ascii="Calibri" w:hAnsi="Calibri" w:cs="Calibri"/>
          <w:color w:val="000000" w:themeColor="text1"/>
        </w:rPr>
        <w:t xml:space="preserve">phát triển </w:t>
      </w:r>
      <w:r w:rsidRPr="00641628">
        <w:rPr>
          <w:rFonts w:ascii="Calibri" w:hAnsi="Calibri" w:cs="Calibri"/>
          <w:color w:val="000000" w:themeColor="text1"/>
        </w:rPr>
        <w:t xml:space="preserve">đa phương và các tổ chức phi chính phủ địa phương và quốc tế.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sẽ </w:t>
      </w:r>
      <w:r w:rsidR="00CC44DD" w:rsidRPr="00641628">
        <w:rPr>
          <w:rFonts w:ascii="Calibri" w:hAnsi="Calibri" w:cs="Calibri"/>
          <w:color w:val="000000" w:themeColor="text1"/>
        </w:rPr>
        <w:t>huy động</w:t>
      </w:r>
      <w:r w:rsidRPr="00641628">
        <w:rPr>
          <w:rFonts w:ascii="Calibri" w:hAnsi="Calibri" w:cs="Calibri"/>
          <w:color w:val="000000" w:themeColor="text1"/>
        </w:rPr>
        <w:t xml:space="preserve"> các </w:t>
      </w:r>
      <w:r w:rsidR="00E32823" w:rsidRPr="00641628">
        <w:rPr>
          <w:rFonts w:ascii="Calibri" w:hAnsi="Calibri" w:cs="Calibri"/>
          <w:color w:val="000000" w:themeColor="text1"/>
        </w:rPr>
        <w:t>cơ quan đối tác trực thuộc</w:t>
      </w:r>
      <w:r w:rsidRPr="00641628">
        <w:rPr>
          <w:rFonts w:ascii="Calibri" w:hAnsi="Calibri" w:cs="Calibri"/>
          <w:color w:val="000000" w:themeColor="text1"/>
        </w:rPr>
        <w:t xml:space="preserve"> Chính phủ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có chuyên môn về bình đẳng giới, khuyết tật, </w:t>
      </w:r>
      <w:r w:rsidR="00DE1AC2" w:rsidRPr="00641628">
        <w:rPr>
          <w:rFonts w:ascii="Calibri" w:hAnsi="Calibri" w:cs="Calibri"/>
          <w:color w:val="000000" w:themeColor="text1"/>
        </w:rPr>
        <w:t xml:space="preserve">quyền của người bản địa và quyền </w:t>
      </w:r>
      <w:r w:rsidR="00C652B1" w:rsidRPr="00641628">
        <w:rPr>
          <w:rFonts w:ascii="Calibri" w:hAnsi="Calibri" w:cs="Calibri"/>
          <w:color w:val="000000" w:themeColor="text1"/>
        </w:rPr>
        <w:t xml:space="preserve">con người </w:t>
      </w:r>
      <w:r w:rsidR="00DE1AC2" w:rsidRPr="00641628">
        <w:rPr>
          <w:rFonts w:ascii="Calibri" w:hAnsi="Calibri" w:cs="Calibri"/>
          <w:color w:val="000000" w:themeColor="text1"/>
        </w:rPr>
        <w:t>để</w:t>
      </w:r>
      <w:r w:rsidR="00A4230C" w:rsidRPr="00641628">
        <w:rPr>
          <w:rFonts w:ascii="Calibri" w:hAnsi="Calibri" w:cs="Calibri"/>
          <w:color w:val="000000" w:themeColor="text1"/>
        </w:rPr>
        <w:t xml:space="preserve"> tham gia</w:t>
      </w:r>
      <w:r w:rsidR="00DE1AC2" w:rsidRPr="00641628">
        <w:rPr>
          <w:rFonts w:ascii="Calibri" w:hAnsi="Calibri" w:cs="Calibri"/>
          <w:color w:val="000000" w:themeColor="text1"/>
        </w:rPr>
        <w:t xml:space="preserve"> chia sẻ tri thức và cách tiếp cận trong việc giải quyết các vấn đề xã hội</w:t>
      </w:r>
      <w:r w:rsidRPr="00641628">
        <w:rPr>
          <w:rFonts w:ascii="Calibri" w:hAnsi="Calibri" w:cs="Calibri"/>
          <w:color w:val="000000" w:themeColor="text1"/>
        </w:rPr>
        <w:t>.</w:t>
      </w:r>
    </w:p>
    <w:p w14:paraId="0112F053" w14:textId="44F5E567" w:rsidR="00954D90" w:rsidRPr="00641628" w:rsidRDefault="00393FA6">
      <w:pPr>
        <w:rPr>
          <w:rFonts w:ascii="Calibri" w:hAnsi="Calibri" w:cs="Calibri"/>
          <w:color w:val="000000" w:themeColor="text1"/>
        </w:rPr>
      </w:pPr>
      <w:r w:rsidRPr="00641628">
        <w:rPr>
          <w:rFonts w:ascii="Calibri" w:hAnsi="Calibri" w:cs="Calibri"/>
          <w:color w:val="000000" w:themeColor="text1"/>
        </w:rPr>
        <w:t xml:space="preserve">Mục tiêu 4 sẽ đạt được thông qua </w:t>
      </w:r>
      <w:r w:rsidR="00F44C3B" w:rsidRPr="00641628">
        <w:rPr>
          <w:rFonts w:ascii="Calibri" w:hAnsi="Calibri" w:cs="Calibri"/>
          <w:color w:val="000000" w:themeColor="text1"/>
        </w:rPr>
        <w:t>C</w:t>
      </w:r>
      <w:r w:rsidRPr="00641628">
        <w:rPr>
          <w:rFonts w:ascii="Calibri" w:hAnsi="Calibri" w:cs="Calibri"/>
          <w:color w:val="000000" w:themeColor="text1"/>
        </w:rPr>
        <w:t xml:space="preserve">hương trình Chấm dứt </w:t>
      </w:r>
      <w:r w:rsidR="00F44C3B" w:rsidRPr="00641628">
        <w:rPr>
          <w:rFonts w:ascii="Calibri" w:hAnsi="Calibri" w:cs="Calibri"/>
          <w:color w:val="000000" w:themeColor="text1"/>
        </w:rPr>
        <w:t>B</w:t>
      </w:r>
      <w:r w:rsidR="007345BE" w:rsidRPr="00641628">
        <w:rPr>
          <w:rFonts w:ascii="Calibri" w:hAnsi="Calibri" w:cs="Calibri"/>
          <w:color w:val="000000" w:themeColor="text1"/>
        </w:rPr>
        <w:t xml:space="preserve">ạo lực đối với </w:t>
      </w:r>
      <w:r w:rsidR="00F44C3B" w:rsidRPr="00641628">
        <w:rPr>
          <w:rFonts w:ascii="Calibri" w:hAnsi="Calibri" w:cs="Calibri"/>
          <w:color w:val="000000" w:themeColor="text1"/>
        </w:rPr>
        <w:t>P</w:t>
      </w:r>
      <w:r w:rsidR="007345BE" w:rsidRPr="00641628">
        <w:rPr>
          <w:rFonts w:ascii="Calibri" w:hAnsi="Calibri" w:cs="Calibri"/>
          <w:color w:val="000000" w:themeColor="text1"/>
        </w:rPr>
        <w:t xml:space="preserve">hụ nữ và </w:t>
      </w:r>
      <w:r w:rsidR="00F44C3B" w:rsidRPr="00641628">
        <w:rPr>
          <w:rFonts w:ascii="Calibri" w:hAnsi="Calibri" w:cs="Calibri"/>
          <w:color w:val="000000" w:themeColor="text1"/>
        </w:rPr>
        <w:t>T</w:t>
      </w:r>
      <w:r w:rsidR="007345BE" w:rsidRPr="00641628">
        <w:rPr>
          <w:rFonts w:ascii="Calibri" w:hAnsi="Calibri" w:cs="Calibri"/>
          <w:color w:val="000000" w:themeColor="text1"/>
        </w:rPr>
        <w:t xml:space="preserve">rẻ em </w:t>
      </w:r>
      <w:r w:rsidRPr="00641628">
        <w:rPr>
          <w:rFonts w:ascii="Calibri" w:hAnsi="Calibri" w:cs="Calibri"/>
          <w:color w:val="000000" w:themeColor="text1"/>
        </w:rPr>
        <w:t>(EVAWC) và</w:t>
      </w:r>
      <w:r w:rsidR="00C162AC" w:rsidRPr="00641628">
        <w:rPr>
          <w:rFonts w:ascii="Calibri" w:hAnsi="Calibri" w:cs="Calibri"/>
          <w:color w:val="000000" w:themeColor="text1"/>
        </w:rPr>
        <w:t xml:space="preserve"> </w:t>
      </w:r>
      <w:r w:rsidR="00FB78DD" w:rsidRPr="00641628">
        <w:rPr>
          <w:rFonts w:ascii="Calibri" w:hAnsi="Calibri" w:cs="Calibri"/>
          <w:color w:val="000000" w:themeColor="text1"/>
        </w:rPr>
        <w:t>chương trình</w:t>
      </w:r>
      <w:r w:rsidRPr="00641628">
        <w:rPr>
          <w:rFonts w:ascii="Calibri" w:hAnsi="Calibri" w:cs="Calibri"/>
          <w:color w:val="000000" w:themeColor="text1"/>
        </w:rPr>
        <w:t xml:space="preserve"> Aus4Equality (bao gồm </w:t>
      </w:r>
      <w:r w:rsidR="001F06B5" w:rsidRPr="00641628">
        <w:rPr>
          <w:rFonts w:ascii="Calibri" w:hAnsi="Calibri" w:cs="Calibri"/>
          <w:color w:val="000000" w:themeColor="text1"/>
        </w:rPr>
        <w:t>Dự án</w:t>
      </w:r>
      <w:r w:rsidR="00ED55E4" w:rsidRPr="00641628">
        <w:rPr>
          <w:rFonts w:ascii="Calibri" w:hAnsi="Calibri" w:cs="Calibri"/>
          <w:color w:val="000000" w:themeColor="text1"/>
        </w:rPr>
        <w:t xml:space="preserve"> Thúc đẩy </w:t>
      </w:r>
      <w:r w:rsidR="00DB736D">
        <w:rPr>
          <w:rFonts w:ascii="Calibri" w:hAnsi="Calibri" w:cs="Calibri"/>
          <w:color w:val="000000" w:themeColor="text1"/>
        </w:rPr>
        <w:t>B</w:t>
      </w:r>
      <w:r w:rsidR="007345BE" w:rsidRPr="00641628">
        <w:rPr>
          <w:rFonts w:ascii="Calibri" w:hAnsi="Calibri" w:cs="Calibri"/>
          <w:color w:val="000000" w:themeColor="text1"/>
        </w:rPr>
        <w:t xml:space="preserve">ình đẳng giới </w:t>
      </w:r>
      <w:r w:rsidR="00DB736D">
        <w:rPr>
          <w:rFonts w:ascii="Calibri" w:hAnsi="Calibri" w:cs="Calibri"/>
          <w:color w:val="000000" w:themeColor="text1"/>
        </w:rPr>
        <w:t>t</w:t>
      </w:r>
      <w:r w:rsidR="007345BE" w:rsidRPr="00641628">
        <w:rPr>
          <w:rFonts w:ascii="Calibri" w:hAnsi="Calibri" w:cs="Calibri"/>
          <w:color w:val="000000" w:themeColor="text1"/>
        </w:rPr>
        <w:t xml:space="preserve">hông qua </w:t>
      </w:r>
      <w:r w:rsidR="00DB736D">
        <w:rPr>
          <w:rFonts w:ascii="Calibri" w:hAnsi="Calibri" w:cs="Calibri"/>
          <w:color w:val="000000" w:themeColor="text1"/>
        </w:rPr>
        <w:t>N</w:t>
      </w:r>
      <w:r w:rsidR="007345BE" w:rsidRPr="00641628">
        <w:rPr>
          <w:rFonts w:ascii="Calibri" w:hAnsi="Calibri" w:cs="Calibri"/>
          <w:color w:val="000000" w:themeColor="text1"/>
        </w:rPr>
        <w:t xml:space="preserve">âng cao </w:t>
      </w:r>
      <w:r w:rsidR="00DB736D">
        <w:rPr>
          <w:rFonts w:ascii="Calibri" w:hAnsi="Calibri" w:cs="Calibri"/>
          <w:color w:val="000000" w:themeColor="text1"/>
        </w:rPr>
        <w:t>H</w:t>
      </w:r>
      <w:r w:rsidR="007345BE" w:rsidRPr="00641628">
        <w:rPr>
          <w:rFonts w:ascii="Calibri" w:hAnsi="Calibri" w:cs="Calibri"/>
          <w:color w:val="000000" w:themeColor="text1"/>
        </w:rPr>
        <w:t xml:space="preserve">iệu quả </w:t>
      </w:r>
      <w:r w:rsidR="00DB736D">
        <w:rPr>
          <w:rFonts w:ascii="Calibri" w:hAnsi="Calibri" w:cs="Calibri"/>
          <w:color w:val="000000" w:themeColor="text1"/>
        </w:rPr>
        <w:t>K</w:t>
      </w:r>
      <w:r w:rsidR="007345BE" w:rsidRPr="00641628">
        <w:rPr>
          <w:rFonts w:ascii="Calibri" w:hAnsi="Calibri" w:cs="Calibri"/>
          <w:color w:val="000000" w:themeColor="text1"/>
        </w:rPr>
        <w:t xml:space="preserve">inh tế </w:t>
      </w:r>
      <w:r w:rsidR="00DB736D">
        <w:rPr>
          <w:rFonts w:ascii="Calibri" w:hAnsi="Calibri" w:cs="Calibri"/>
          <w:color w:val="000000" w:themeColor="text1"/>
        </w:rPr>
        <w:t>S</w:t>
      </w:r>
      <w:r w:rsidR="007345BE" w:rsidRPr="00641628">
        <w:rPr>
          <w:rFonts w:ascii="Calibri" w:hAnsi="Calibri" w:cs="Calibri"/>
          <w:color w:val="000000" w:themeColor="text1"/>
        </w:rPr>
        <w:t xml:space="preserve">ản xuất </w:t>
      </w:r>
      <w:r w:rsidR="00DB736D">
        <w:rPr>
          <w:rFonts w:ascii="Calibri" w:hAnsi="Calibri" w:cs="Calibri"/>
          <w:color w:val="000000" w:themeColor="text1"/>
        </w:rPr>
        <w:t>N</w:t>
      </w:r>
      <w:r w:rsidR="007345BE" w:rsidRPr="00641628">
        <w:rPr>
          <w:rFonts w:ascii="Calibri" w:hAnsi="Calibri" w:cs="Calibri"/>
          <w:color w:val="000000" w:themeColor="text1"/>
        </w:rPr>
        <w:t xml:space="preserve">ông nghiệp và </w:t>
      </w:r>
      <w:r w:rsidR="00DB736D">
        <w:rPr>
          <w:rFonts w:ascii="Calibri" w:hAnsi="Calibri" w:cs="Calibri"/>
          <w:color w:val="000000" w:themeColor="text1"/>
        </w:rPr>
        <w:t>P</w:t>
      </w:r>
      <w:r w:rsidR="007345BE" w:rsidRPr="00641628">
        <w:rPr>
          <w:rFonts w:ascii="Calibri" w:hAnsi="Calibri" w:cs="Calibri"/>
          <w:color w:val="000000" w:themeColor="text1"/>
        </w:rPr>
        <w:t xml:space="preserve">hát triển </w:t>
      </w:r>
      <w:r w:rsidR="00DB736D">
        <w:rPr>
          <w:rFonts w:ascii="Calibri" w:hAnsi="Calibri" w:cs="Calibri"/>
          <w:color w:val="000000" w:themeColor="text1"/>
        </w:rPr>
        <w:t>D</w:t>
      </w:r>
      <w:r w:rsidR="007345BE" w:rsidRPr="00641628">
        <w:rPr>
          <w:rFonts w:ascii="Calibri" w:hAnsi="Calibri" w:cs="Calibri"/>
          <w:color w:val="000000" w:themeColor="text1"/>
        </w:rPr>
        <w:t xml:space="preserve">u lịch </w:t>
      </w:r>
      <w:r w:rsidRPr="00641628">
        <w:rPr>
          <w:rFonts w:ascii="Calibri" w:hAnsi="Calibri" w:cs="Calibri"/>
          <w:color w:val="000000" w:themeColor="text1"/>
        </w:rPr>
        <w:t xml:space="preserve">(GREAT)), cũng như các chương trình </w:t>
      </w:r>
      <w:r w:rsidR="00775D63" w:rsidRPr="00641628">
        <w:rPr>
          <w:rFonts w:ascii="Calibri" w:hAnsi="Calibri" w:cs="Calibri"/>
          <w:color w:val="000000" w:themeColor="text1"/>
        </w:rPr>
        <w:t>tiếp nối</w:t>
      </w:r>
      <w:r w:rsidRPr="00641628">
        <w:rPr>
          <w:rFonts w:ascii="Calibri" w:hAnsi="Calibri" w:cs="Calibri"/>
          <w:color w:val="000000" w:themeColor="text1"/>
        </w:rPr>
        <w:t xml:space="preserve"> dự kiến</w:t>
      </w:r>
      <w:r w:rsidR="00016A63" w:rsidRPr="00641628">
        <w:rPr>
          <w:rFonts w:ascii="Calibri" w:hAnsi="Calibri" w:cs="Calibri"/>
          <w:color w:val="000000" w:themeColor="text1"/>
        </w:rPr>
        <w:t>,</w:t>
      </w:r>
      <w:r w:rsidRPr="00641628">
        <w:rPr>
          <w:rFonts w:ascii="Calibri" w:hAnsi="Calibri" w:cs="Calibri"/>
          <w:color w:val="000000" w:themeColor="text1"/>
        </w:rPr>
        <w:t xml:space="preserve"> </w:t>
      </w:r>
      <w:r w:rsidR="000B7DC3" w:rsidRPr="00641628">
        <w:rPr>
          <w:rFonts w:ascii="Calibri" w:hAnsi="Calibri" w:cs="Calibri"/>
          <w:color w:val="000000" w:themeColor="text1"/>
        </w:rPr>
        <w:t>Dự án</w:t>
      </w:r>
      <w:r w:rsidR="0026374A" w:rsidRPr="00641628">
        <w:rPr>
          <w:rFonts w:ascii="Calibri" w:hAnsi="Calibri" w:cs="Calibri"/>
          <w:color w:val="000000" w:themeColor="text1"/>
        </w:rPr>
        <w:t xml:space="preserve"> H</w:t>
      </w:r>
      <w:r w:rsidR="001F2716" w:rsidRPr="00641628">
        <w:rPr>
          <w:rFonts w:ascii="Calibri" w:hAnsi="Calibri" w:cs="Calibri"/>
          <w:color w:val="000000" w:themeColor="text1"/>
        </w:rPr>
        <w:t xml:space="preserve">ợp tác kỹ thuật về quyền con người </w:t>
      </w:r>
      <w:r w:rsidR="00F44C3B" w:rsidRPr="00641628">
        <w:rPr>
          <w:rFonts w:ascii="Calibri" w:hAnsi="Calibri" w:cs="Calibri"/>
          <w:color w:val="000000" w:themeColor="text1"/>
        </w:rPr>
        <w:t>V</w:t>
      </w:r>
      <w:r w:rsidR="001F2716" w:rsidRPr="00641628">
        <w:rPr>
          <w:rFonts w:ascii="Calibri" w:hAnsi="Calibri" w:cs="Calibri"/>
          <w:color w:val="000000" w:themeColor="text1"/>
        </w:rPr>
        <w:t xml:space="preserve">iệt nam </w:t>
      </w:r>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và </w:t>
      </w:r>
      <w:r w:rsidR="006135D8" w:rsidRPr="00641628">
        <w:rPr>
          <w:rFonts w:ascii="Calibri" w:hAnsi="Calibri" w:cs="Calibri"/>
          <w:color w:val="000000" w:themeColor="text1"/>
        </w:rPr>
        <w:t xml:space="preserve">Chỉ số </w:t>
      </w:r>
      <w:r w:rsidR="0006173D">
        <w:rPr>
          <w:rFonts w:ascii="Calibri" w:hAnsi="Calibri" w:cs="Calibri"/>
          <w:color w:val="000000" w:themeColor="text1"/>
        </w:rPr>
        <w:t>H</w:t>
      </w:r>
      <w:r w:rsidR="006135D8" w:rsidRPr="00641628">
        <w:rPr>
          <w:rFonts w:ascii="Calibri" w:hAnsi="Calibri" w:cs="Calibri"/>
          <w:color w:val="000000" w:themeColor="text1"/>
        </w:rPr>
        <w:t xml:space="preserve">iệu quả </w:t>
      </w:r>
      <w:r w:rsidR="00AB11B2">
        <w:rPr>
          <w:rFonts w:ascii="Calibri" w:hAnsi="Calibri" w:cs="Calibri"/>
          <w:color w:val="000000" w:themeColor="text1"/>
        </w:rPr>
        <w:t>Q</w:t>
      </w:r>
      <w:r w:rsidR="006135D8" w:rsidRPr="00641628">
        <w:rPr>
          <w:rFonts w:ascii="Calibri" w:hAnsi="Calibri" w:cs="Calibri"/>
          <w:color w:val="000000" w:themeColor="text1"/>
        </w:rPr>
        <w:t xml:space="preserve">uản trị và </w:t>
      </w:r>
      <w:r w:rsidR="00AB11B2">
        <w:rPr>
          <w:rFonts w:ascii="Calibri" w:hAnsi="Calibri" w:cs="Calibri"/>
          <w:color w:val="000000" w:themeColor="text1"/>
        </w:rPr>
        <w:t>H</w:t>
      </w:r>
      <w:r w:rsidR="006135D8" w:rsidRPr="00641628">
        <w:rPr>
          <w:rFonts w:ascii="Calibri" w:hAnsi="Calibri" w:cs="Calibri"/>
          <w:color w:val="000000" w:themeColor="text1"/>
        </w:rPr>
        <w:t xml:space="preserve">ành chính </w:t>
      </w:r>
      <w:r w:rsidR="00E02B34" w:rsidRPr="00641628">
        <w:rPr>
          <w:rFonts w:ascii="Calibri" w:hAnsi="Calibri" w:cs="Calibri"/>
          <w:color w:val="000000" w:themeColor="text1"/>
        </w:rPr>
        <w:t>c</w:t>
      </w:r>
      <w:r w:rsidR="006135D8" w:rsidRPr="00641628">
        <w:rPr>
          <w:rFonts w:ascii="Calibri" w:hAnsi="Calibri" w:cs="Calibri"/>
          <w:color w:val="000000" w:themeColor="text1"/>
        </w:rPr>
        <w:t xml:space="preserve">ông cấp </w:t>
      </w:r>
      <w:r w:rsidR="00AB11B2">
        <w:rPr>
          <w:rFonts w:ascii="Calibri" w:hAnsi="Calibri" w:cs="Calibri"/>
          <w:color w:val="000000" w:themeColor="text1"/>
        </w:rPr>
        <w:t>T</w:t>
      </w:r>
      <w:r w:rsidR="006135D8" w:rsidRPr="00641628">
        <w:rPr>
          <w:rFonts w:ascii="Calibri" w:hAnsi="Calibri" w:cs="Calibri"/>
          <w:color w:val="000000" w:themeColor="text1"/>
        </w:rPr>
        <w:t xml:space="preserve">ỉnh tại Việt Nam </w:t>
      </w:r>
      <w:r w:rsidRPr="00641628">
        <w:rPr>
          <w:rFonts w:ascii="Calibri" w:hAnsi="Calibri" w:cs="Calibri"/>
          <w:color w:val="000000" w:themeColor="text1"/>
        </w:rPr>
        <w:t>(PAPI).</w:t>
      </w:r>
      <w:r w:rsidR="00F44C3B" w:rsidRPr="00641628">
        <w:rPr>
          <w:rFonts w:ascii="Calibri" w:hAnsi="Calibri" w:cs="Calibri"/>
          <w:color w:val="000000" w:themeColor="text1"/>
        </w:rPr>
        <w:t xml:space="preserve"> Thông qua</w:t>
      </w:r>
      <w:r w:rsidRPr="00641628">
        <w:rPr>
          <w:rFonts w:ascii="Calibri" w:hAnsi="Calibri" w:cs="Calibri"/>
          <w:color w:val="000000" w:themeColor="text1"/>
        </w:rPr>
        <w:t xml:space="preserve"> </w:t>
      </w:r>
      <w:r w:rsidR="003D6BBE" w:rsidRPr="00641628">
        <w:rPr>
          <w:rFonts w:ascii="Calibri" w:hAnsi="Calibri" w:cs="Calibri"/>
          <w:color w:val="000000" w:themeColor="text1"/>
        </w:rPr>
        <w:t>C</w:t>
      </w:r>
      <w:r w:rsidR="0026374A" w:rsidRPr="00641628">
        <w:rPr>
          <w:rFonts w:ascii="Calibri" w:hAnsi="Calibri" w:cs="Calibri"/>
          <w:color w:val="000000" w:themeColor="text1"/>
        </w:rPr>
        <w:t xml:space="preserve">hương trình </w:t>
      </w:r>
      <w:r w:rsidR="00F44C3B" w:rsidRPr="00641628">
        <w:rPr>
          <w:rFonts w:ascii="Calibri" w:hAnsi="Calibri" w:cs="Calibri"/>
          <w:color w:val="000000" w:themeColor="text1"/>
        </w:rPr>
        <w:t>Đ</w:t>
      </w:r>
      <w:r w:rsidRPr="00641628">
        <w:rPr>
          <w:rFonts w:ascii="Calibri" w:hAnsi="Calibri" w:cs="Calibri"/>
          <w:color w:val="000000" w:themeColor="text1"/>
        </w:rPr>
        <w:t xml:space="preserve">ối tác </w:t>
      </w:r>
      <w:r w:rsidR="00AB11B2">
        <w:rPr>
          <w:rFonts w:ascii="Calibri" w:hAnsi="Calibri" w:cs="Calibri"/>
          <w:color w:val="000000" w:themeColor="text1"/>
        </w:rPr>
        <w:t>C</w:t>
      </w:r>
      <w:r w:rsidRPr="00641628">
        <w:rPr>
          <w:rFonts w:ascii="Calibri" w:hAnsi="Calibri" w:cs="Calibri"/>
          <w:color w:val="000000" w:themeColor="text1"/>
        </w:rPr>
        <w:t xml:space="preserve">hiến lược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 Ngân hàng Thế giới và </w:t>
      </w:r>
      <w:r w:rsidR="006326C0" w:rsidRPr="00641628">
        <w:rPr>
          <w:rFonts w:ascii="Calibri" w:hAnsi="Calibri" w:cs="Calibri"/>
          <w:color w:val="000000" w:themeColor="text1"/>
        </w:rPr>
        <w:t>Chương trình</w:t>
      </w:r>
      <w:r w:rsidRPr="00641628">
        <w:rPr>
          <w:rFonts w:ascii="Calibri" w:hAnsi="Calibri" w:cs="Calibri"/>
          <w:color w:val="000000" w:themeColor="text1"/>
        </w:rPr>
        <w:t xml:space="preserve"> </w:t>
      </w:r>
      <w:r w:rsidR="00AB11B2">
        <w:rPr>
          <w:rFonts w:ascii="Calibri" w:hAnsi="Calibri" w:cs="Calibri"/>
          <w:color w:val="000000" w:themeColor="text1"/>
        </w:rPr>
        <w:t>Đ</w:t>
      </w:r>
      <w:r w:rsidRPr="00641628">
        <w:rPr>
          <w:rFonts w:ascii="Calibri" w:hAnsi="Calibri" w:cs="Calibri"/>
          <w:color w:val="000000" w:themeColor="text1"/>
        </w:rPr>
        <w:t xml:space="preserve">ối tác </w:t>
      </w:r>
      <w:r w:rsidR="00AB11B2">
        <w:rPr>
          <w:rFonts w:ascii="Calibri" w:hAnsi="Calibri" w:cs="Calibri"/>
          <w:color w:val="000000" w:themeColor="text1"/>
        </w:rPr>
        <w:t>P</w:t>
      </w:r>
      <w:r w:rsidRPr="00641628">
        <w:rPr>
          <w:rFonts w:ascii="Calibri" w:hAnsi="Calibri" w:cs="Calibri"/>
          <w:color w:val="000000" w:themeColor="text1"/>
        </w:rPr>
        <w:t xml:space="preserve">hát triển </w:t>
      </w:r>
      <w:r w:rsidR="00F44C3B" w:rsidRPr="00641628">
        <w:rPr>
          <w:rFonts w:ascii="Calibri" w:hAnsi="Calibri" w:cs="Calibri"/>
          <w:color w:val="000000" w:themeColor="text1"/>
        </w:rPr>
        <w:t>K</w:t>
      </w:r>
      <w:r w:rsidRPr="00641628">
        <w:rPr>
          <w:rFonts w:ascii="Calibri" w:hAnsi="Calibri" w:cs="Calibri"/>
          <w:color w:val="000000" w:themeColor="text1"/>
        </w:rPr>
        <w:t xml:space="preserve">hu vực </w:t>
      </w:r>
      <w:r w:rsidR="00AB11B2">
        <w:rPr>
          <w:rFonts w:ascii="Calibri" w:hAnsi="Calibri" w:cs="Calibri"/>
          <w:color w:val="000000" w:themeColor="text1"/>
        </w:rPr>
        <w:t>T</w:t>
      </w:r>
      <w:r w:rsidRPr="00641628">
        <w:rPr>
          <w:rFonts w:ascii="Calibri" w:hAnsi="Calibri" w:cs="Calibri"/>
          <w:color w:val="000000" w:themeColor="text1"/>
        </w:rPr>
        <w:t xml:space="preserve">ư nhân </w:t>
      </w:r>
      <w:r w:rsidR="00F44C3B" w:rsidRPr="00641628">
        <w:rPr>
          <w:rFonts w:ascii="Calibri" w:hAnsi="Calibri" w:cs="Calibri"/>
          <w:color w:val="000000" w:themeColor="text1"/>
        </w:rPr>
        <w:t xml:space="preserve">giữa </w:t>
      </w:r>
      <w:r w:rsidRPr="00641628">
        <w:rPr>
          <w:rFonts w:ascii="Calibri" w:hAnsi="Calibri" w:cs="Calibri"/>
          <w:color w:val="000000" w:themeColor="text1"/>
        </w:rPr>
        <w:t xml:space="preserve">IFC </w:t>
      </w:r>
      <w:r w:rsidR="00F44C3B" w:rsidRPr="00641628">
        <w:rPr>
          <w:rFonts w:ascii="Calibri" w:hAnsi="Calibri" w:cs="Calibri"/>
          <w:color w:val="000000" w:themeColor="text1"/>
        </w:rPr>
        <w:t xml:space="preserve">và </w:t>
      </w:r>
      <w:r w:rsidRPr="00641628">
        <w:rPr>
          <w:rFonts w:ascii="Calibri" w:hAnsi="Calibri" w:cs="Calibri"/>
          <w:color w:val="000000" w:themeColor="text1"/>
        </w:rPr>
        <w:t>Việt Nam</w:t>
      </w:r>
      <w:r w:rsidR="00F44C3B" w:rsidRPr="00641628">
        <w:rPr>
          <w:rFonts w:ascii="Calibri" w:hAnsi="Calibri" w:cs="Calibri"/>
          <w:color w:val="000000" w:themeColor="text1"/>
        </w:rPr>
        <w:t>,</w:t>
      </w:r>
      <w:r w:rsidR="00292175" w:rsidRPr="00641628">
        <w:rPr>
          <w:rFonts w:ascii="Calibri" w:hAnsi="Calibri" w:cs="Calibri"/>
          <w:color w:val="000000" w:themeColor="text1"/>
        </w:rPr>
        <w:t xml:space="preserve"> </w:t>
      </w:r>
      <w:r w:rsidR="00B14177" w:rsidRPr="00641628">
        <w:rPr>
          <w:rFonts w:ascii="Calibri" w:hAnsi="Calibri" w:cs="Calibri"/>
          <w:color w:val="000000" w:themeColor="text1"/>
        </w:rPr>
        <w:t>chúng tôi sẽ hỗ trợ kỹ thuật và tư vấn cho hoạt động cải cách thể chế theo hướng bao trùm.</w:t>
      </w:r>
      <w:r w:rsidR="00813E71" w:rsidRPr="00641628">
        <w:rPr>
          <w:rFonts w:ascii="Calibri" w:hAnsi="Calibri" w:cs="Calibri"/>
          <w:color w:val="000000" w:themeColor="text1"/>
        </w:rPr>
        <w:t xml:space="preserve"> Những nỗ lực này sẽ được bổ trợ bởi các </w:t>
      </w:r>
      <w:r w:rsidR="009F2CD1" w:rsidRPr="00641628">
        <w:rPr>
          <w:rFonts w:ascii="Calibri" w:hAnsi="Calibri" w:cs="Calibri"/>
          <w:color w:val="000000" w:themeColor="text1"/>
        </w:rPr>
        <w:t>chương trình</w:t>
      </w:r>
      <w:r w:rsidR="00813E71" w:rsidRPr="00641628">
        <w:rPr>
          <w:rFonts w:ascii="Calibri" w:hAnsi="Calibri" w:cs="Calibri"/>
          <w:color w:val="000000" w:themeColor="text1"/>
        </w:rPr>
        <w:t xml:space="preserve"> song phương và khu vực về </w:t>
      </w:r>
      <w:r w:rsidR="009F2CD1" w:rsidRPr="00641628">
        <w:rPr>
          <w:rFonts w:ascii="Calibri" w:hAnsi="Calibri" w:cs="Calibri"/>
          <w:color w:val="000000" w:themeColor="text1"/>
        </w:rPr>
        <w:t>an sinh</w:t>
      </w:r>
      <w:r w:rsidR="00813E71" w:rsidRPr="00641628">
        <w:rPr>
          <w:rFonts w:ascii="Calibri" w:hAnsi="Calibri" w:cs="Calibri"/>
          <w:color w:val="000000" w:themeColor="text1"/>
        </w:rPr>
        <w:t xml:space="preserve"> xã hội và quyền sức khỏe sinh sản và tình dục, bao gồm chương trình</w:t>
      </w:r>
      <w:r w:rsidRPr="00641628">
        <w:rPr>
          <w:rFonts w:ascii="Calibri" w:hAnsi="Calibri" w:cs="Calibri"/>
          <w:color w:val="000000" w:themeColor="text1"/>
        </w:rPr>
        <w:t xml:space="preserve"> Hướng </w:t>
      </w:r>
      <w:r w:rsidR="00323A24" w:rsidRPr="00641628">
        <w:rPr>
          <w:rFonts w:ascii="Calibri" w:hAnsi="Calibri" w:cs="Calibri"/>
          <w:color w:val="000000" w:themeColor="text1"/>
        </w:rPr>
        <w:t xml:space="preserve">tới </w:t>
      </w:r>
      <w:r w:rsidR="00AB11B2">
        <w:rPr>
          <w:rFonts w:ascii="Calibri" w:hAnsi="Calibri" w:cs="Calibri"/>
          <w:color w:val="000000" w:themeColor="text1"/>
        </w:rPr>
        <w:t>S</w:t>
      </w:r>
      <w:r w:rsidR="00323A24" w:rsidRPr="00641628">
        <w:rPr>
          <w:rFonts w:ascii="Calibri" w:hAnsi="Calibri" w:cs="Calibri"/>
          <w:color w:val="000000" w:themeColor="text1"/>
        </w:rPr>
        <w:t xml:space="preserve">ức khỏe và </w:t>
      </w:r>
      <w:r w:rsidR="00AB11B2">
        <w:rPr>
          <w:rFonts w:ascii="Calibri" w:hAnsi="Calibri" w:cs="Calibri"/>
          <w:color w:val="000000" w:themeColor="text1"/>
        </w:rPr>
        <w:t>Q</w:t>
      </w:r>
      <w:r w:rsidR="00323A24" w:rsidRPr="00641628">
        <w:rPr>
          <w:rFonts w:ascii="Calibri" w:hAnsi="Calibri" w:cs="Calibri"/>
          <w:color w:val="000000" w:themeColor="text1"/>
        </w:rPr>
        <w:t xml:space="preserve">uyền </w:t>
      </w:r>
      <w:r w:rsidR="00C909E2" w:rsidRPr="00641628">
        <w:rPr>
          <w:rFonts w:ascii="Calibri" w:hAnsi="Calibri" w:cs="Calibri"/>
          <w:color w:val="000000" w:themeColor="text1"/>
        </w:rPr>
        <w:t>s</w:t>
      </w:r>
      <w:r w:rsidR="00323A24" w:rsidRPr="00641628">
        <w:rPr>
          <w:rFonts w:ascii="Calibri" w:hAnsi="Calibri" w:cs="Calibri"/>
          <w:color w:val="000000" w:themeColor="text1"/>
        </w:rPr>
        <w:t xml:space="preserve">inh sản </w:t>
      </w:r>
      <w:r w:rsidR="00AB11B2">
        <w:rPr>
          <w:rFonts w:ascii="Calibri" w:hAnsi="Calibri" w:cs="Calibri"/>
          <w:color w:val="000000" w:themeColor="text1"/>
        </w:rPr>
        <w:t>T</w:t>
      </w:r>
      <w:r w:rsidR="00323A24" w:rsidRPr="00641628">
        <w:rPr>
          <w:rFonts w:ascii="Calibri" w:hAnsi="Calibri" w:cs="Calibri"/>
          <w:color w:val="000000" w:themeColor="text1"/>
        </w:rPr>
        <w:t xml:space="preserve">ình dục </w:t>
      </w:r>
      <w:r w:rsidR="00AB11B2">
        <w:rPr>
          <w:rFonts w:ascii="Calibri" w:hAnsi="Calibri" w:cs="Calibri"/>
          <w:color w:val="000000" w:themeColor="text1"/>
        </w:rPr>
        <w:t>P</w:t>
      </w:r>
      <w:r w:rsidR="00323A24" w:rsidRPr="00641628">
        <w:rPr>
          <w:rFonts w:ascii="Calibri" w:hAnsi="Calibri" w:cs="Calibri"/>
          <w:color w:val="000000" w:themeColor="text1"/>
        </w:rPr>
        <w:t xml:space="preserve">hổ quát ở </w:t>
      </w:r>
      <w:r w:rsidRPr="00641628">
        <w:rPr>
          <w:rFonts w:ascii="Calibri" w:hAnsi="Calibri" w:cs="Calibri"/>
          <w:color w:val="000000" w:themeColor="text1"/>
        </w:rPr>
        <w:t>Ấn Độ Dương</w:t>
      </w:r>
      <w:r w:rsidR="006113BD" w:rsidRPr="00641628">
        <w:rPr>
          <w:rFonts w:ascii="Calibri" w:hAnsi="Calibri" w:cs="Calibri"/>
          <w:color w:val="000000" w:themeColor="text1"/>
        </w:rPr>
        <w:t xml:space="preserve"> – </w:t>
      </w:r>
      <w:r w:rsidRPr="00641628">
        <w:rPr>
          <w:rFonts w:ascii="Calibri" w:hAnsi="Calibri" w:cs="Calibri"/>
          <w:color w:val="000000" w:themeColor="text1"/>
        </w:rPr>
        <w:t xml:space="preserve">Thái Bình Dương (TUSIP), cũng như </w:t>
      </w:r>
      <w:r w:rsidR="003E4ED6" w:rsidRPr="00641628">
        <w:rPr>
          <w:rFonts w:ascii="Calibri" w:hAnsi="Calibri" w:cs="Calibri"/>
          <w:color w:val="000000" w:themeColor="text1"/>
        </w:rPr>
        <w:t>C</w:t>
      </w:r>
      <w:r w:rsidRPr="00641628">
        <w:rPr>
          <w:rFonts w:ascii="Calibri" w:hAnsi="Calibri" w:cs="Calibri"/>
          <w:color w:val="000000" w:themeColor="text1"/>
        </w:rPr>
        <w:t xml:space="preserve">hương trình </w:t>
      </w:r>
      <w:r w:rsidR="003E4ED6" w:rsidRPr="00641628">
        <w:rPr>
          <w:rFonts w:ascii="Calibri" w:hAnsi="Calibri" w:cs="Calibri"/>
          <w:color w:val="000000" w:themeColor="text1"/>
        </w:rPr>
        <w:t>Đ</w:t>
      </w:r>
      <w:r w:rsidRPr="00641628">
        <w:rPr>
          <w:rFonts w:ascii="Calibri" w:hAnsi="Calibri" w:cs="Calibri"/>
          <w:color w:val="000000" w:themeColor="text1"/>
        </w:rPr>
        <w:t xml:space="preserve">ầu tư </w:t>
      </w:r>
      <w:r w:rsidR="005D5AC2" w:rsidRPr="00641628">
        <w:rPr>
          <w:rFonts w:ascii="Calibri" w:hAnsi="Calibri" w:cs="Calibri"/>
          <w:color w:val="000000" w:themeColor="text1"/>
        </w:rPr>
        <w:t xml:space="preserve">cho </w:t>
      </w:r>
      <w:r w:rsidR="00AB11B2">
        <w:rPr>
          <w:rFonts w:ascii="Calibri" w:hAnsi="Calibri" w:cs="Calibri"/>
          <w:color w:val="000000" w:themeColor="text1"/>
        </w:rPr>
        <w:t>P</w:t>
      </w:r>
      <w:r w:rsidR="005D5AC2" w:rsidRPr="00641628">
        <w:rPr>
          <w:rFonts w:ascii="Calibri" w:hAnsi="Calibri" w:cs="Calibri"/>
          <w:color w:val="000000" w:themeColor="text1"/>
        </w:rPr>
        <w:t>hụ nữ</w:t>
      </w:r>
      <w:r w:rsidR="003E4ED6" w:rsidRPr="00641628">
        <w:rPr>
          <w:rFonts w:ascii="Calibri" w:hAnsi="Calibri" w:cs="Calibri"/>
          <w:color w:val="000000" w:themeColor="text1"/>
        </w:rPr>
        <w:t xml:space="preserve"> (Investing in Women - IW</w:t>
      </w:r>
      <w:r w:rsidR="00BB2DE7" w:rsidRPr="00641628">
        <w:rPr>
          <w:rFonts w:ascii="Calibri" w:hAnsi="Calibri" w:cs="Calibri"/>
          <w:color w:val="000000" w:themeColor="text1"/>
        </w:rPr>
        <w:t>)</w:t>
      </w:r>
      <w:r w:rsidRPr="00641628">
        <w:rPr>
          <w:rFonts w:ascii="Calibri" w:hAnsi="Calibri" w:cs="Calibri"/>
          <w:color w:val="000000" w:themeColor="text1"/>
        </w:rPr>
        <w:t xml:space="preserve"> </w:t>
      </w:r>
      <w:r w:rsidR="00BB2DE7" w:rsidRPr="00641628">
        <w:rPr>
          <w:rFonts w:ascii="Calibri" w:hAnsi="Calibri" w:cs="Calibri"/>
          <w:color w:val="000000" w:themeColor="text1"/>
        </w:rPr>
        <w:t xml:space="preserve">khu vực </w:t>
      </w:r>
      <w:r w:rsidRPr="00641628">
        <w:rPr>
          <w:rFonts w:ascii="Calibri" w:hAnsi="Calibri" w:cs="Calibri"/>
          <w:color w:val="000000" w:themeColor="text1"/>
        </w:rPr>
        <w:t xml:space="preserve">Đông Nam Á và </w:t>
      </w:r>
      <w:r w:rsidR="00AF0C7B" w:rsidRPr="00641628">
        <w:rPr>
          <w:rFonts w:ascii="Calibri" w:hAnsi="Calibri" w:cs="Calibri"/>
          <w:color w:val="000000" w:themeColor="text1"/>
        </w:rPr>
        <w:t>Chương trình</w:t>
      </w:r>
      <w:r w:rsidRPr="00641628">
        <w:rPr>
          <w:rFonts w:ascii="Calibri" w:hAnsi="Calibri" w:cs="Calibri"/>
          <w:color w:val="000000" w:themeColor="text1"/>
        </w:rPr>
        <w:t xml:space="preserve"> </w:t>
      </w:r>
      <w:r w:rsidR="00AB11B2">
        <w:rPr>
          <w:rFonts w:ascii="Calibri" w:hAnsi="Calibri" w:cs="Calibri"/>
          <w:color w:val="000000" w:themeColor="text1"/>
        </w:rPr>
        <w:t>P</w:t>
      </w:r>
      <w:r w:rsidR="00F15524" w:rsidRPr="00641628">
        <w:rPr>
          <w:rFonts w:ascii="Calibri" w:hAnsi="Calibri" w:cs="Calibri"/>
          <w:color w:val="000000" w:themeColor="text1"/>
        </w:rPr>
        <w:t>hòng</w:t>
      </w:r>
      <w:r w:rsidR="00AF0C7B" w:rsidRPr="00641628">
        <w:rPr>
          <w:rFonts w:ascii="Calibri" w:hAnsi="Calibri" w:cs="Calibri"/>
          <w:color w:val="000000" w:themeColor="text1"/>
        </w:rPr>
        <w:t>,</w:t>
      </w:r>
      <w:r w:rsidR="00F15524" w:rsidRPr="00641628">
        <w:rPr>
          <w:rFonts w:ascii="Calibri" w:hAnsi="Calibri" w:cs="Calibri"/>
          <w:color w:val="000000" w:themeColor="text1"/>
        </w:rPr>
        <w:t xml:space="preserve"> </w:t>
      </w:r>
      <w:r w:rsidR="00AB11B2">
        <w:rPr>
          <w:rFonts w:ascii="Calibri" w:hAnsi="Calibri" w:cs="Calibri"/>
          <w:color w:val="000000" w:themeColor="text1"/>
        </w:rPr>
        <w:t>C</w:t>
      </w:r>
      <w:r w:rsidR="00F15524" w:rsidRPr="00641628">
        <w:rPr>
          <w:rFonts w:ascii="Calibri" w:hAnsi="Calibri" w:cs="Calibri"/>
          <w:color w:val="000000" w:themeColor="text1"/>
        </w:rPr>
        <w:t xml:space="preserve">hống </w:t>
      </w:r>
      <w:r w:rsidR="00AB11B2">
        <w:rPr>
          <w:rFonts w:ascii="Calibri" w:hAnsi="Calibri" w:cs="Calibri"/>
          <w:color w:val="000000" w:themeColor="text1"/>
        </w:rPr>
        <w:t>B</w:t>
      </w:r>
      <w:r w:rsidR="00F15524" w:rsidRPr="00641628">
        <w:rPr>
          <w:rFonts w:ascii="Calibri" w:hAnsi="Calibri" w:cs="Calibri"/>
          <w:color w:val="000000" w:themeColor="text1"/>
        </w:rPr>
        <w:t xml:space="preserve">ạo lực </w:t>
      </w:r>
      <w:r w:rsidR="004C1766" w:rsidRPr="00641628">
        <w:rPr>
          <w:rFonts w:ascii="Calibri" w:hAnsi="Calibri" w:cs="Calibri"/>
          <w:color w:val="000000" w:themeColor="text1"/>
        </w:rPr>
        <w:t>g</w:t>
      </w:r>
      <w:r w:rsidR="00F15524" w:rsidRPr="00641628">
        <w:rPr>
          <w:rFonts w:ascii="Calibri" w:hAnsi="Calibri" w:cs="Calibri"/>
          <w:color w:val="000000" w:themeColor="text1"/>
        </w:rPr>
        <w:t xml:space="preserve">iới </w:t>
      </w:r>
      <w:r w:rsidRPr="00641628">
        <w:rPr>
          <w:rFonts w:ascii="Calibri" w:hAnsi="Calibri" w:cs="Calibri"/>
          <w:color w:val="000000" w:themeColor="text1"/>
        </w:rPr>
        <w:t>Đông Nam Á. Những nỗ lực</w:t>
      </w:r>
      <w:r w:rsidR="003B2853" w:rsidRPr="00641628">
        <w:rPr>
          <w:rFonts w:ascii="Calibri" w:hAnsi="Calibri" w:cs="Calibri"/>
          <w:color w:val="000000" w:themeColor="text1"/>
        </w:rPr>
        <w:t xml:space="preserve"> này cũng</w:t>
      </w:r>
      <w:r w:rsidRPr="00641628">
        <w:rPr>
          <w:rFonts w:ascii="Calibri" w:hAnsi="Calibri" w:cs="Calibri"/>
          <w:color w:val="000000" w:themeColor="text1"/>
        </w:rPr>
        <w:t xml:space="preserve"> sẽ được củng cố bằng cách tiếp tục hỗ trợ </w:t>
      </w:r>
      <w:r w:rsidR="008E396B" w:rsidRPr="00641628">
        <w:rPr>
          <w:rFonts w:ascii="Calibri" w:hAnsi="Calibri" w:cs="Calibri"/>
          <w:color w:val="000000" w:themeColor="text1"/>
        </w:rPr>
        <w:t>các hoạt động</w:t>
      </w:r>
      <w:r w:rsidRPr="00641628">
        <w:rPr>
          <w:rFonts w:ascii="Calibri" w:hAnsi="Calibri" w:cs="Calibri"/>
          <w:color w:val="000000" w:themeColor="text1"/>
        </w:rPr>
        <w:t xml:space="preserve"> học tập và cải cách thể chế </w:t>
      </w:r>
      <w:r w:rsidR="00954D90" w:rsidRPr="00641628">
        <w:rPr>
          <w:rFonts w:ascii="Calibri" w:hAnsi="Calibri" w:cs="Calibri"/>
          <w:color w:val="000000" w:themeColor="text1"/>
        </w:rPr>
        <w:t>đa mục tiêu và</w:t>
      </w:r>
      <w:r w:rsidRPr="00641628">
        <w:rPr>
          <w:rFonts w:ascii="Calibri" w:hAnsi="Calibri" w:cs="Calibri"/>
          <w:color w:val="000000" w:themeColor="text1"/>
        </w:rPr>
        <w:t xml:space="preserve"> dựa trên quyền. </w:t>
      </w:r>
      <w:r w:rsidR="008749C4" w:rsidRPr="00641628">
        <w:rPr>
          <w:rFonts w:ascii="Calibri" w:hAnsi="Calibri" w:cs="Calibri"/>
          <w:color w:val="000000" w:themeColor="text1"/>
        </w:rPr>
        <w:t>Các đ</w:t>
      </w:r>
      <w:r w:rsidRPr="00641628">
        <w:rPr>
          <w:rFonts w:ascii="Calibri" w:hAnsi="Calibri" w:cs="Calibri"/>
          <w:color w:val="000000" w:themeColor="text1"/>
        </w:rPr>
        <w:t>ối thoại chính sách và hỗ trợ cải cách pháp luật sẽ phù hợp với nhu cầu của Chính phủ Việt Nam.</w:t>
      </w:r>
    </w:p>
    <w:p w14:paraId="2C883A23" w14:textId="0BA4CEA1" w:rsidR="00495877" w:rsidRPr="00641628" w:rsidRDefault="00263A1E" w:rsidP="00445BDE">
      <w:pPr>
        <w:tabs>
          <w:tab w:val="left" w:pos="4962"/>
        </w:tabs>
        <w:rPr>
          <w:rFonts w:ascii="Calibri" w:hAnsi="Calibri" w:cs="Calibri"/>
          <w:color w:val="000000" w:themeColor="text1"/>
        </w:rPr>
      </w:pPr>
      <w:r w:rsidRPr="00641628">
        <w:rPr>
          <w:rFonts w:ascii="Calibri" w:hAnsi="Calibri" w:cs="Calibri"/>
          <w:color w:val="000000" w:themeColor="text1"/>
        </w:rPr>
        <w:t xml:space="preserve">Sẽ có sự hợp tác chặt chẽ giữa các </w:t>
      </w:r>
      <w:r w:rsidR="008028C4" w:rsidRPr="00641628">
        <w:rPr>
          <w:rFonts w:ascii="Calibri" w:hAnsi="Calibri" w:cs="Calibri"/>
          <w:color w:val="000000" w:themeColor="text1"/>
        </w:rPr>
        <w:t>chương trình và dự án thuộc</w:t>
      </w:r>
      <w:r w:rsidR="007C3B56" w:rsidRPr="00641628">
        <w:rPr>
          <w:rFonts w:ascii="Calibri" w:hAnsi="Calibri" w:cs="Calibri"/>
          <w:color w:val="000000" w:themeColor="text1"/>
        </w:rPr>
        <w:t xml:space="preserve"> Mục tiêu 4 và Mục tiêu 1 </w:t>
      </w:r>
      <w:r w:rsidRPr="00641628">
        <w:rPr>
          <w:rFonts w:ascii="Calibri" w:hAnsi="Calibri" w:cs="Calibri"/>
          <w:color w:val="000000" w:themeColor="text1"/>
        </w:rPr>
        <w:t>nhằm</w:t>
      </w:r>
      <w:r w:rsidR="007C3B56" w:rsidRPr="00641628">
        <w:rPr>
          <w:rFonts w:ascii="Calibri" w:hAnsi="Calibri" w:cs="Calibri"/>
          <w:color w:val="000000" w:themeColor="text1"/>
        </w:rPr>
        <w:t xml:space="preserve"> đảm bảo tính nhất quán và bổ sung giữa các vấn đề GEDSI và cách tiếp cận của cả hai mục tiêu. </w:t>
      </w:r>
      <w:r w:rsidR="0021481D" w:rsidRPr="00641628">
        <w:rPr>
          <w:rFonts w:ascii="Calibri" w:hAnsi="Calibri" w:cs="Calibri"/>
          <w:color w:val="000000" w:themeColor="text1"/>
        </w:rPr>
        <w:t>C</w:t>
      </w:r>
      <w:r w:rsidR="007C3B56" w:rsidRPr="00641628">
        <w:rPr>
          <w:rFonts w:ascii="Calibri" w:hAnsi="Calibri" w:cs="Calibri"/>
          <w:color w:val="000000" w:themeColor="text1"/>
        </w:rPr>
        <w:t xml:space="preserve">ác phát hiện từ </w:t>
      </w:r>
      <w:r w:rsidR="0021481D" w:rsidRPr="00641628">
        <w:rPr>
          <w:rFonts w:ascii="Calibri" w:hAnsi="Calibri" w:cs="Calibri"/>
          <w:color w:val="000000" w:themeColor="text1"/>
        </w:rPr>
        <w:t xml:space="preserve">hoạt động </w:t>
      </w:r>
      <w:r w:rsidR="007C3B56" w:rsidRPr="00641628">
        <w:rPr>
          <w:rFonts w:ascii="Calibri" w:hAnsi="Calibri" w:cs="Calibri"/>
          <w:color w:val="000000" w:themeColor="text1"/>
        </w:rPr>
        <w:t xml:space="preserve">hỗ trợ </w:t>
      </w:r>
      <w:r w:rsidR="00E005DA" w:rsidRPr="00641628">
        <w:rPr>
          <w:rFonts w:ascii="Calibri" w:hAnsi="Calibri" w:cs="Calibri"/>
          <w:color w:val="000000" w:themeColor="text1"/>
        </w:rPr>
        <w:t>hòa nhập</w:t>
      </w:r>
      <w:r w:rsidR="007C3B56" w:rsidRPr="00641628">
        <w:rPr>
          <w:rFonts w:ascii="Calibri" w:hAnsi="Calibri" w:cs="Calibri"/>
          <w:color w:val="000000" w:themeColor="text1"/>
        </w:rPr>
        <w:t xml:space="preserve"> kinh tế cho các nhóm và doanh nghiệp thiệt thòi </w:t>
      </w:r>
      <w:r w:rsidR="001B1F46" w:rsidRPr="00641628">
        <w:rPr>
          <w:rFonts w:ascii="Calibri" w:hAnsi="Calibri" w:cs="Calibri"/>
          <w:color w:val="000000" w:themeColor="text1"/>
        </w:rPr>
        <w:t xml:space="preserve">(được chọn lọc) </w:t>
      </w:r>
      <w:r w:rsidR="0021481D" w:rsidRPr="00641628">
        <w:rPr>
          <w:rFonts w:ascii="Calibri" w:hAnsi="Calibri" w:cs="Calibri"/>
          <w:color w:val="000000" w:themeColor="text1"/>
        </w:rPr>
        <w:t xml:space="preserve">sẽ được sử dụng </w:t>
      </w:r>
      <w:r w:rsidR="007C3B56" w:rsidRPr="00641628">
        <w:rPr>
          <w:rFonts w:ascii="Calibri" w:hAnsi="Calibri" w:cs="Calibri"/>
          <w:color w:val="000000" w:themeColor="text1"/>
        </w:rPr>
        <w:t xml:space="preserve">để </w:t>
      </w:r>
      <w:r w:rsidR="00897838" w:rsidRPr="00641628">
        <w:rPr>
          <w:rFonts w:ascii="Calibri" w:hAnsi="Calibri" w:cs="Calibri"/>
          <w:color w:val="000000" w:themeColor="text1"/>
        </w:rPr>
        <w:t xml:space="preserve">làm </w:t>
      </w:r>
      <w:r w:rsidR="00AF146E" w:rsidRPr="00641628">
        <w:rPr>
          <w:rFonts w:ascii="Calibri" w:hAnsi="Calibri" w:cs="Calibri"/>
          <w:color w:val="000000" w:themeColor="text1"/>
        </w:rPr>
        <w:t>cơ sở thông tin</w:t>
      </w:r>
      <w:r w:rsidR="007C3B56" w:rsidRPr="00641628">
        <w:rPr>
          <w:rFonts w:ascii="Calibri" w:hAnsi="Calibri" w:cs="Calibri"/>
          <w:color w:val="000000" w:themeColor="text1"/>
        </w:rPr>
        <w:t xml:space="preserve"> cho sự tham gia chính sách cấp quốc gia được thực hiện theo Mục tiêu 1, chẳng hạn như các yêu cầu kinh doanh bao trùm</w:t>
      </w:r>
      <w:r w:rsidR="00AB11B2">
        <w:rPr>
          <w:rFonts w:ascii="Calibri" w:hAnsi="Calibri" w:cs="Calibri"/>
          <w:color w:val="000000" w:themeColor="text1"/>
        </w:rPr>
        <w:t xml:space="preserve"> </w:t>
      </w:r>
      <w:r w:rsidR="006B09C7" w:rsidRPr="00641628">
        <w:rPr>
          <w:rFonts w:ascii="Calibri" w:hAnsi="Calibri" w:cs="Calibri"/>
          <w:color w:val="000000" w:themeColor="text1"/>
        </w:rPr>
        <w:t>trong</w:t>
      </w:r>
      <w:r w:rsidR="007C3B56" w:rsidRPr="00641628">
        <w:rPr>
          <w:rFonts w:ascii="Calibri" w:hAnsi="Calibri" w:cs="Calibri"/>
          <w:color w:val="000000" w:themeColor="text1"/>
        </w:rPr>
        <w:t xml:space="preserve"> thương mại của Liên minh châu Âu. </w:t>
      </w:r>
      <w:r w:rsidR="009D02F1" w:rsidRPr="00641628">
        <w:rPr>
          <w:rFonts w:ascii="Calibri" w:hAnsi="Calibri" w:cs="Calibri"/>
          <w:color w:val="000000" w:themeColor="text1"/>
        </w:rPr>
        <w:t xml:space="preserve">Việc giảm thiểu rủi ro do biến đổi khí hậu đối với những người dễ bị tổn thương nhất về mặt xã hội và kinh tế sẽ đòi hỏi phân tích chi tiết và hợp tác chặt chẽ với các </w:t>
      </w:r>
      <w:r w:rsidR="00010972" w:rsidRPr="00641628">
        <w:rPr>
          <w:rFonts w:ascii="Calibri" w:hAnsi="Calibri" w:cs="Calibri"/>
          <w:color w:val="000000" w:themeColor="text1"/>
        </w:rPr>
        <w:t>chương trình</w:t>
      </w:r>
      <w:r w:rsidR="00C24550" w:rsidRPr="00641628">
        <w:rPr>
          <w:rFonts w:ascii="Calibri" w:hAnsi="Calibri" w:cs="Calibri"/>
          <w:color w:val="000000" w:themeColor="text1"/>
        </w:rPr>
        <w:t>, dự án</w:t>
      </w:r>
      <w:r w:rsidR="009D02F1" w:rsidRPr="00641628">
        <w:rPr>
          <w:rFonts w:ascii="Calibri" w:hAnsi="Calibri" w:cs="Calibri"/>
          <w:color w:val="000000" w:themeColor="text1"/>
        </w:rPr>
        <w:t xml:space="preserve"> thuộc Mục tiêu 3</w:t>
      </w:r>
      <w:r w:rsidR="007C3B56" w:rsidRPr="00641628">
        <w:rPr>
          <w:rFonts w:ascii="Calibri" w:hAnsi="Calibri" w:cs="Calibri"/>
          <w:color w:val="000000" w:themeColor="text1"/>
        </w:rPr>
        <w:t>. Điều này liên quan đến</w:t>
      </w:r>
      <w:r w:rsidR="009B7AAC" w:rsidRPr="00641628">
        <w:rPr>
          <w:rFonts w:ascii="Calibri" w:hAnsi="Calibri" w:cs="Calibri"/>
          <w:color w:val="000000" w:themeColor="text1"/>
        </w:rPr>
        <w:t xml:space="preserve"> </w:t>
      </w:r>
      <w:r w:rsidR="007C3B56" w:rsidRPr="00641628">
        <w:rPr>
          <w:rFonts w:ascii="Calibri" w:hAnsi="Calibri" w:cs="Calibri"/>
          <w:color w:val="000000" w:themeColor="text1"/>
        </w:rPr>
        <w:t xml:space="preserve">hỗ trợ sinh kế để </w:t>
      </w:r>
      <w:r w:rsidR="00C24550" w:rsidRPr="00641628">
        <w:rPr>
          <w:rFonts w:ascii="Calibri" w:hAnsi="Calibri" w:cs="Calibri"/>
          <w:color w:val="000000" w:themeColor="text1"/>
        </w:rPr>
        <w:t>giúp</w:t>
      </w:r>
      <w:r w:rsidR="007C3B56" w:rsidRPr="00641628">
        <w:rPr>
          <w:rFonts w:ascii="Calibri" w:hAnsi="Calibri" w:cs="Calibri"/>
          <w:color w:val="000000" w:themeColor="text1"/>
        </w:rPr>
        <w:t xml:space="preserve"> người lao động và doanh nghiệp thích ứng với biến đổi khí hậu,</w:t>
      </w:r>
      <w:r w:rsidR="00F67128" w:rsidRPr="00641628">
        <w:rPr>
          <w:rFonts w:ascii="Calibri" w:hAnsi="Calibri" w:cs="Calibri"/>
          <w:color w:val="000000" w:themeColor="text1"/>
        </w:rPr>
        <w:t xml:space="preserve"> cũng như giúp</w:t>
      </w:r>
      <w:r w:rsidR="007C3B56" w:rsidRPr="00641628">
        <w:rPr>
          <w:rFonts w:ascii="Calibri" w:hAnsi="Calibri" w:cs="Calibri"/>
          <w:color w:val="000000" w:themeColor="text1"/>
        </w:rPr>
        <w:t xml:space="preserve"> các dịch vụ phòng chống và ứng phó bạo lực thích ứng với thiên tai và các trường hợp khẩn cấp khác. Chương trình an sinh xã hội sẽ đảm bảo các hệ thống có khả năng chống </w:t>
      </w:r>
      <w:r w:rsidR="002429B7" w:rsidRPr="00641628">
        <w:rPr>
          <w:rFonts w:ascii="Calibri" w:hAnsi="Calibri" w:cs="Calibri"/>
          <w:color w:val="000000" w:themeColor="text1"/>
        </w:rPr>
        <w:t>chịu</w:t>
      </w:r>
      <w:r w:rsidR="008F777B" w:rsidRPr="00641628">
        <w:rPr>
          <w:rFonts w:ascii="Calibri" w:hAnsi="Calibri" w:cs="Calibri"/>
          <w:color w:val="000000" w:themeColor="text1"/>
        </w:rPr>
        <w:t xml:space="preserve"> tốt hơn</w:t>
      </w:r>
      <w:r w:rsidR="00F85839" w:rsidRPr="00641628">
        <w:rPr>
          <w:rFonts w:ascii="Calibri" w:hAnsi="Calibri" w:cs="Calibri"/>
          <w:color w:val="000000" w:themeColor="text1"/>
        </w:rPr>
        <w:t xml:space="preserve"> trước các </w:t>
      </w:r>
      <w:r w:rsidR="00325417" w:rsidRPr="00641628">
        <w:rPr>
          <w:rFonts w:ascii="Calibri" w:hAnsi="Calibri" w:cs="Calibri"/>
          <w:color w:val="000000" w:themeColor="text1"/>
        </w:rPr>
        <w:t>cú sốc</w:t>
      </w:r>
      <w:r w:rsidR="007C3B56" w:rsidRPr="00641628">
        <w:rPr>
          <w:rFonts w:ascii="Calibri" w:hAnsi="Calibri" w:cs="Calibri"/>
          <w:color w:val="000000" w:themeColor="text1"/>
        </w:rPr>
        <w:t xml:space="preserve">. Bình đẳng sẽ được lồng ghép trong toàn bộ DPP như đã nêu trong </w:t>
      </w:r>
      <w:r w:rsidR="007C3B56" w:rsidRPr="00641628">
        <w:rPr>
          <w:rFonts w:ascii="Calibri" w:hAnsi="Calibri" w:cs="Calibri"/>
          <w:i/>
          <w:color w:val="000000" w:themeColor="text1"/>
        </w:rPr>
        <w:t xml:space="preserve">Chiến lược Bình đẳng </w:t>
      </w:r>
      <w:r w:rsidR="00CF5C46" w:rsidRPr="00641628">
        <w:rPr>
          <w:rFonts w:ascii="Calibri" w:hAnsi="Calibri" w:cs="Calibri"/>
          <w:i/>
          <w:color w:val="000000" w:themeColor="text1"/>
        </w:rPr>
        <w:t>Australia</w:t>
      </w:r>
      <w:r w:rsidR="007C3B56" w:rsidRPr="00641628">
        <w:rPr>
          <w:rFonts w:ascii="Calibri" w:hAnsi="Calibri" w:cs="Calibri"/>
          <w:i/>
          <w:color w:val="000000" w:themeColor="text1"/>
        </w:rPr>
        <w:t xml:space="preserve"> tại Việt Nam 2022–2027</w:t>
      </w:r>
      <w:r w:rsidR="007C3B56" w:rsidRPr="00641628">
        <w:rPr>
          <w:rFonts w:ascii="Calibri" w:hAnsi="Calibri" w:cs="Calibri"/>
          <w:color w:val="000000" w:themeColor="text1"/>
        </w:rPr>
        <w:t xml:space="preserve"> và được lồng ghép vào các nỗ lực của Chính phủ </w:t>
      </w:r>
      <w:r w:rsidR="00CF5C46" w:rsidRPr="00641628">
        <w:rPr>
          <w:rFonts w:ascii="Calibri" w:hAnsi="Calibri" w:cs="Calibri"/>
          <w:color w:val="000000" w:themeColor="text1"/>
        </w:rPr>
        <w:t>Australia</w:t>
      </w:r>
      <w:r w:rsidR="007C3B56" w:rsidRPr="00641628">
        <w:rPr>
          <w:rFonts w:ascii="Calibri" w:hAnsi="Calibri" w:cs="Calibri"/>
          <w:color w:val="000000" w:themeColor="text1"/>
        </w:rPr>
        <w:t xml:space="preserve"> </w:t>
      </w:r>
      <w:r w:rsidR="00A059D4" w:rsidRPr="00641628">
        <w:rPr>
          <w:rFonts w:ascii="Calibri" w:hAnsi="Calibri" w:cs="Calibri"/>
          <w:color w:val="000000" w:themeColor="text1"/>
        </w:rPr>
        <w:t xml:space="preserve">khi </w:t>
      </w:r>
      <w:r w:rsidR="007C3B56" w:rsidRPr="00641628">
        <w:rPr>
          <w:rFonts w:ascii="Calibri" w:hAnsi="Calibri" w:cs="Calibri"/>
          <w:color w:val="000000" w:themeColor="text1"/>
        </w:rPr>
        <w:t>khả thi.</w:t>
      </w:r>
    </w:p>
    <w:p w14:paraId="71CA3AA6" w14:textId="7638F26E" w:rsidR="00495877" w:rsidRPr="00641628" w:rsidRDefault="00393FA6">
      <w:pPr>
        <w:pStyle w:val="P68B1DB1-Normal5"/>
        <w:spacing w:before="0" w:after="0" w:line="240" w:lineRule="auto"/>
        <w:rPr>
          <w:rFonts w:ascii="Calibri" w:hAnsi="Calibri" w:cs="Calibri"/>
          <w:color w:val="000000" w:themeColor="text1"/>
        </w:rPr>
      </w:pPr>
      <w:r w:rsidRPr="00641628">
        <w:rPr>
          <w:rFonts w:ascii="Calibri" w:hAnsi="Calibri" w:cs="Calibri"/>
          <w:color w:val="000000" w:themeColor="text1"/>
        </w:rPr>
        <w:br w:type="page"/>
      </w:r>
    </w:p>
    <w:p w14:paraId="3455ACFB" w14:textId="1F271F9F" w:rsidR="00495877" w:rsidRPr="00641628" w:rsidRDefault="00393FA6">
      <w:pPr>
        <w:pStyle w:val="P68B1DB1-H2-Heading26"/>
        <w:rPr>
          <w:rFonts w:ascii="Calibri" w:hAnsi="Calibri" w:cs="Calibri"/>
          <w:color w:val="000000" w:themeColor="text1"/>
        </w:rPr>
      </w:pPr>
      <w:r w:rsidRPr="00641628">
        <w:rPr>
          <w:rFonts w:ascii="Calibri" w:hAnsi="Calibri" w:cs="Calibri"/>
          <w:color w:val="000000" w:themeColor="text1"/>
        </w:rPr>
        <w:lastRenderedPageBreak/>
        <w:t xml:space="preserve">Phần 4: </w:t>
      </w:r>
      <w:r w:rsidR="0011170E" w:rsidRPr="00641628">
        <w:rPr>
          <w:rFonts w:ascii="Calibri" w:hAnsi="Calibri" w:cs="Calibri"/>
          <w:color w:val="000000" w:themeColor="text1"/>
        </w:rPr>
        <w:t xml:space="preserve">Triển khai </w:t>
      </w:r>
      <w:r w:rsidR="00793E8C" w:rsidRPr="00641628">
        <w:rPr>
          <w:rFonts w:ascii="Calibri" w:hAnsi="Calibri" w:cs="Calibri"/>
          <w:color w:val="000000" w:themeColor="text1"/>
        </w:rPr>
        <w:t>K</w:t>
      </w:r>
      <w:r w:rsidR="0011170E" w:rsidRPr="00641628">
        <w:rPr>
          <w:rFonts w:ascii="Calibri" w:hAnsi="Calibri" w:cs="Calibri"/>
          <w:color w:val="000000" w:themeColor="text1"/>
        </w:rPr>
        <w:t xml:space="preserve">ế hoạch </w:t>
      </w:r>
      <w:r w:rsidR="00793E8C" w:rsidRPr="00641628">
        <w:rPr>
          <w:rFonts w:ascii="Calibri" w:hAnsi="Calibri" w:cs="Calibri"/>
          <w:color w:val="000000" w:themeColor="text1"/>
        </w:rPr>
        <w:t>Đ</w:t>
      </w:r>
      <w:r w:rsidR="0011170E" w:rsidRPr="00641628">
        <w:rPr>
          <w:rFonts w:ascii="Calibri" w:hAnsi="Calibri" w:cs="Calibri"/>
          <w:color w:val="000000" w:themeColor="text1"/>
        </w:rPr>
        <w:t>ối t</w:t>
      </w:r>
      <w:r w:rsidR="00793E8C" w:rsidRPr="00641628">
        <w:rPr>
          <w:rFonts w:ascii="Calibri" w:hAnsi="Calibri" w:cs="Calibri"/>
          <w:color w:val="000000" w:themeColor="text1"/>
        </w:rPr>
        <w:t>ác phát triển</w:t>
      </w:r>
    </w:p>
    <w:p w14:paraId="00C44D21" w14:textId="4B898711" w:rsidR="00495877" w:rsidRPr="00641628" w:rsidRDefault="007E3EFB">
      <w:pPr>
        <w:pStyle w:val="P68B1DB1-H3-Heading31"/>
        <w:rPr>
          <w:rFonts w:ascii="Calibri" w:hAnsi="Calibri" w:cs="Calibri"/>
          <w:color w:val="000000" w:themeColor="text1"/>
        </w:rPr>
      </w:pPr>
      <w:r w:rsidRPr="00641628">
        <w:rPr>
          <w:rFonts w:ascii="Calibri" w:hAnsi="Calibri" w:cs="Calibri"/>
          <w:color w:val="000000" w:themeColor="text1"/>
        </w:rPr>
        <w:t>Hợp tác phát triển do đ</w:t>
      </w:r>
      <w:r w:rsidR="00982E60" w:rsidRPr="00641628">
        <w:rPr>
          <w:rFonts w:ascii="Calibri" w:hAnsi="Calibri" w:cs="Calibri"/>
          <w:color w:val="000000" w:themeColor="text1"/>
        </w:rPr>
        <w:t xml:space="preserve">ịa phương </w:t>
      </w:r>
      <w:r w:rsidRPr="00641628">
        <w:rPr>
          <w:rFonts w:ascii="Calibri" w:hAnsi="Calibri" w:cs="Calibri"/>
          <w:color w:val="000000" w:themeColor="text1"/>
        </w:rPr>
        <w:t xml:space="preserve">dẫn dắt </w:t>
      </w:r>
    </w:p>
    <w:p w14:paraId="3CFB7DED" w14:textId="0E7C333D" w:rsidR="003E3BB0" w:rsidRPr="00641628" w:rsidRDefault="003E3BB0" w:rsidP="003E3BB0">
      <w:pPr>
        <w:pStyle w:val="P68B1DB1-H3-Heading31"/>
        <w:rPr>
          <w:rFonts w:ascii="Calibri" w:eastAsia="Calibri" w:hAnsi="Calibri" w:cs="Calibri"/>
          <w:b w:val="0"/>
          <w:color w:val="000000" w:themeColor="text1"/>
          <w:sz w:val="22"/>
        </w:rPr>
      </w:pPr>
      <w:r w:rsidRPr="00641628">
        <w:rPr>
          <w:rFonts w:ascii="Calibri" w:eastAsia="Calibri" w:hAnsi="Calibri" w:cs="Calibri"/>
          <w:b w:val="0"/>
          <w:color w:val="000000" w:themeColor="text1"/>
          <w:sz w:val="22"/>
        </w:rPr>
        <w:t>Australia cam kết thúc đẩy cách tiếp cận hợp tác phát triển bền vững và hiệu quả do địa phương dẫn dắt. Đây là cách tiếp cận mà các nhà lãnh đạo và các bên liên quan tại địa phương có quyền tự chủ và tham gia ra quyết định ở mức cao nhất có thể.</w:t>
      </w:r>
    </w:p>
    <w:p w14:paraId="171AB542" w14:textId="4A6BFAB8" w:rsidR="003E3BB0" w:rsidRPr="00641628" w:rsidRDefault="003E3BB0" w:rsidP="003E3BB0">
      <w:pPr>
        <w:pStyle w:val="P68B1DB1-H3-Heading31"/>
        <w:rPr>
          <w:rFonts w:ascii="Calibri" w:eastAsia="Calibri" w:hAnsi="Calibri" w:cs="Calibri"/>
          <w:b w:val="0"/>
          <w:color w:val="000000" w:themeColor="text1"/>
          <w:sz w:val="22"/>
        </w:rPr>
      </w:pPr>
      <w:r w:rsidRPr="00641628">
        <w:rPr>
          <w:rFonts w:ascii="Calibri" w:eastAsia="Calibri" w:hAnsi="Calibri" w:cs="Calibri"/>
          <w:b w:val="0"/>
          <w:color w:val="000000" w:themeColor="text1"/>
          <w:sz w:val="22"/>
        </w:rPr>
        <w:t>Hợp tác phát triển của chúng tôi tại Việt Nam sẽ tiếp tục đáp ứng nhu cầu, ưu tiên và nguyện vọng của người dân Việt Nam. Chúng tôi sẽ cung cấp hỗ trợ kỹ thuật, xây dựng năng lực và</w:t>
      </w:r>
      <w:r w:rsidR="00E0023E" w:rsidRPr="00641628">
        <w:rPr>
          <w:rFonts w:ascii="Calibri" w:eastAsia="Calibri" w:hAnsi="Calibri" w:cs="Calibri"/>
          <w:b w:val="0"/>
          <w:color w:val="000000" w:themeColor="text1"/>
          <w:sz w:val="22"/>
        </w:rPr>
        <w:t xml:space="preserve"> cung cấp</w:t>
      </w:r>
      <w:r w:rsidRPr="00641628">
        <w:rPr>
          <w:rFonts w:ascii="Calibri" w:eastAsia="Calibri" w:hAnsi="Calibri" w:cs="Calibri"/>
          <w:b w:val="0"/>
          <w:color w:val="000000" w:themeColor="text1"/>
          <w:sz w:val="22"/>
        </w:rPr>
        <w:t xml:space="preserve"> tài trợ nhiều năm cho các đối tác địa phương để đầu tư vào các tổ chức, </w:t>
      </w:r>
      <w:r w:rsidR="00D86275" w:rsidRPr="00641628">
        <w:rPr>
          <w:rFonts w:ascii="Calibri" w:eastAsia="Calibri" w:hAnsi="Calibri" w:cs="Calibri"/>
          <w:b w:val="0"/>
          <w:color w:val="000000" w:themeColor="text1"/>
          <w:sz w:val="22"/>
        </w:rPr>
        <w:t xml:space="preserve">thay vì chỉ đầu tư vào </w:t>
      </w:r>
      <w:r w:rsidRPr="00641628">
        <w:rPr>
          <w:rFonts w:ascii="Calibri" w:eastAsia="Calibri" w:hAnsi="Calibri" w:cs="Calibri"/>
          <w:b w:val="0"/>
          <w:color w:val="000000" w:themeColor="text1"/>
          <w:sz w:val="22"/>
        </w:rPr>
        <w:t xml:space="preserve">các </w:t>
      </w:r>
      <w:r w:rsidR="00A92609">
        <w:rPr>
          <w:rFonts w:ascii="Calibri" w:eastAsia="Calibri" w:hAnsi="Calibri" w:cs="Calibri"/>
          <w:b w:val="0"/>
          <w:color w:val="000000" w:themeColor="text1"/>
          <w:sz w:val="22"/>
        </w:rPr>
        <w:t xml:space="preserve">chương trình và </w:t>
      </w:r>
      <w:r w:rsidRPr="00641628">
        <w:rPr>
          <w:rFonts w:ascii="Calibri" w:eastAsia="Calibri" w:hAnsi="Calibri" w:cs="Calibri"/>
          <w:b w:val="0"/>
          <w:color w:val="000000" w:themeColor="text1"/>
          <w:sz w:val="22"/>
        </w:rPr>
        <w:t xml:space="preserve">dự án. Quan hệ đối tác chặt chẽ của chúng tôi với Chính phủ Việt Nam sẽ được tăng cường </w:t>
      </w:r>
      <w:r w:rsidR="00D86275" w:rsidRPr="00641628">
        <w:rPr>
          <w:rFonts w:ascii="Calibri" w:eastAsia="Calibri" w:hAnsi="Calibri" w:cs="Calibri"/>
          <w:b w:val="0"/>
          <w:color w:val="000000" w:themeColor="text1"/>
          <w:sz w:val="22"/>
        </w:rPr>
        <w:t xml:space="preserve">thông qua </w:t>
      </w:r>
      <w:r w:rsidRPr="00641628">
        <w:rPr>
          <w:rFonts w:ascii="Calibri" w:eastAsia="Calibri" w:hAnsi="Calibri" w:cs="Calibri"/>
          <w:b w:val="0"/>
          <w:color w:val="000000" w:themeColor="text1"/>
          <w:sz w:val="22"/>
        </w:rPr>
        <w:t xml:space="preserve">hợp tác củng cố các thể chế và hệ thống để nâng cao khả năng thực hiện các ưu tiên phát triển kinh tế và xã hội của </w:t>
      </w:r>
      <w:r w:rsidR="00D86275" w:rsidRPr="00641628">
        <w:rPr>
          <w:rFonts w:ascii="Calibri" w:eastAsia="Calibri" w:hAnsi="Calibri" w:cs="Calibri"/>
          <w:b w:val="0"/>
          <w:color w:val="000000" w:themeColor="text1"/>
          <w:sz w:val="22"/>
        </w:rPr>
        <w:t>Việt Nam</w:t>
      </w:r>
      <w:r w:rsidRPr="00641628">
        <w:rPr>
          <w:rFonts w:ascii="Calibri" w:eastAsia="Calibri" w:hAnsi="Calibri" w:cs="Calibri"/>
          <w:b w:val="0"/>
          <w:color w:val="000000" w:themeColor="text1"/>
          <w:sz w:val="22"/>
        </w:rPr>
        <w:t>.</w:t>
      </w:r>
    </w:p>
    <w:p w14:paraId="76A85561" w14:textId="33B011A7" w:rsidR="003E3BB0" w:rsidRPr="00641628" w:rsidRDefault="003E3BB0" w:rsidP="003E3BB0">
      <w:pPr>
        <w:pStyle w:val="P68B1DB1-H3-Heading31"/>
        <w:rPr>
          <w:rFonts w:ascii="Calibri" w:eastAsia="Calibri" w:hAnsi="Calibri" w:cs="Calibri"/>
          <w:b w:val="0"/>
          <w:color w:val="000000" w:themeColor="text1"/>
          <w:sz w:val="22"/>
        </w:rPr>
      </w:pPr>
      <w:r w:rsidRPr="00641628">
        <w:rPr>
          <w:rFonts w:ascii="Calibri" w:eastAsia="Calibri" w:hAnsi="Calibri" w:cs="Calibri"/>
          <w:b w:val="0"/>
          <w:color w:val="000000" w:themeColor="text1"/>
          <w:sz w:val="22"/>
        </w:rPr>
        <w:t xml:space="preserve">Chúng tôi cũng sẽ </w:t>
      </w:r>
      <w:r w:rsidR="00204D19" w:rsidRPr="00641628">
        <w:rPr>
          <w:rFonts w:ascii="Calibri" w:eastAsia="Calibri" w:hAnsi="Calibri" w:cs="Calibri"/>
          <w:b w:val="0"/>
          <w:color w:val="000000" w:themeColor="text1"/>
          <w:sz w:val="22"/>
        </w:rPr>
        <w:t>áp dụng</w:t>
      </w:r>
      <w:r w:rsidRPr="00641628">
        <w:rPr>
          <w:rFonts w:ascii="Calibri" w:eastAsia="Calibri" w:hAnsi="Calibri" w:cs="Calibri"/>
          <w:b w:val="0"/>
          <w:color w:val="000000" w:themeColor="text1"/>
          <w:sz w:val="22"/>
        </w:rPr>
        <w:t xml:space="preserve"> các phương pháp thiết kế, giám sát và đánh giá </w:t>
      </w:r>
      <w:r w:rsidR="00204D19" w:rsidRPr="00641628">
        <w:rPr>
          <w:rFonts w:ascii="Calibri" w:eastAsia="Calibri" w:hAnsi="Calibri" w:cs="Calibri"/>
          <w:b w:val="0"/>
          <w:color w:val="000000" w:themeColor="text1"/>
          <w:sz w:val="22"/>
        </w:rPr>
        <w:t xml:space="preserve">tập trung vào việc </w:t>
      </w:r>
      <w:r w:rsidRPr="00641628">
        <w:rPr>
          <w:rFonts w:ascii="Calibri" w:eastAsia="Calibri" w:hAnsi="Calibri" w:cs="Calibri"/>
          <w:b w:val="0"/>
          <w:color w:val="000000" w:themeColor="text1"/>
          <w:sz w:val="22"/>
        </w:rPr>
        <w:t xml:space="preserve">tăng cường sự tham gia của các bên liên quan </w:t>
      </w:r>
      <w:r w:rsidR="00204D19" w:rsidRPr="00641628">
        <w:rPr>
          <w:rFonts w:ascii="Calibri" w:eastAsia="Calibri" w:hAnsi="Calibri" w:cs="Calibri"/>
          <w:b w:val="0"/>
          <w:color w:val="000000" w:themeColor="text1"/>
          <w:sz w:val="22"/>
        </w:rPr>
        <w:t xml:space="preserve">tại </w:t>
      </w:r>
      <w:r w:rsidRPr="00641628">
        <w:rPr>
          <w:rFonts w:ascii="Calibri" w:eastAsia="Calibri" w:hAnsi="Calibri" w:cs="Calibri"/>
          <w:b w:val="0"/>
          <w:color w:val="000000" w:themeColor="text1"/>
          <w:sz w:val="22"/>
        </w:rPr>
        <w:t xml:space="preserve">địa phương. Những nỗ lực của chúng tôi nhằm tăng cường hợp tác và </w:t>
      </w:r>
      <w:r w:rsidR="000346E8" w:rsidRPr="00641628">
        <w:rPr>
          <w:rFonts w:ascii="Calibri" w:eastAsia="Calibri" w:hAnsi="Calibri" w:cs="Calibri"/>
          <w:b w:val="0"/>
          <w:color w:val="000000" w:themeColor="text1"/>
          <w:sz w:val="22"/>
        </w:rPr>
        <w:t xml:space="preserve">phát triển </w:t>
      </w:r>
      <w:r w:rsidR="008505AE" w:rsidRPr="00641628">
        <w:rPr>
          <w:rFonts w:ascii="Calibri" w:eastAsia="Calibri" w:hAnsi="Calibri" w:cs="Calibri"/>
          <w:b w:val="0"/>
          <w:color w:val="000000" w:themeColor="text1"/>
          <w:sz w:val="22"/>
        </w:rPr>
        <w:t>do địa phương dẫn dắt</w:t>
      </w:r>
      <w:r w:rsidRPr="00641628">
        <w:rPr>
          <w:rFonts w:ascii="Calibri" w:eastAsia="Calibri" w:hAnsi="Calibri" w:cs="Calibri"/>
          <w:b w:val="0"/>
          <w:color w:val="000000" w:themeColor="text1"/>
          <w:sz w:val="22"/>
        </w:rPr>
        <w:t xml:space="preserve"> </w:t>
      </w:r>
      <w:r w:rsidR="00C56B21" w:rsidRPr="00641628">
        <w:rPr>
          <w:rFonts w:ascii="Calibri" w:eastAsia="Calibri" w:hAnsi="Calibri" w:cs="Calibri"/>
          <w:b w:val="0"/>
          <w:color w:val="000000" w:themeColor="text1"/>
          <w:sz w:val="22"/>
        </w:rPr>
        <w:t xml:space="preserve">sẽ </w:t>
      </w:r>
      <w:r w:rsidRPr="00641628">
        <w:rPr>
          <w:rFonts w:ascii="Calibri" w:eastAsia="Calibri" w:hAnsi="Calibri" w:cs="Calibri"/>
          <w:b w:val="0"/>
          <w:color w:val="000000" w:themeColor="text1"/>
          <w:sz w:val="22"/>
        </w:rPr>
        <w:t xml:space="preserve">bao gồm các chiến lược </w:t>
      </w:r>
      <w:r w:rsidR="0029527B" w:rsidRPr="00641628">
        <w:rPr>
          <w:rFonts w:ascii="Calibri" w:eastAsia="Calibri" w:hAnsi="Calibri" w:cs="Calibri"/>
          <w:b w:val="0"/>
          <w:color w:val="000000" w:themeColor="text1"/>
          <w:sz w:val="22"/>
        </w:rPr>
        <w:t xml:space="preserve">xây dựng năng lực </w:t>
      </w:r>
      <w:r w:rsidRPr="00641628">
        <w:rPr>
          <w:rFonts w:ascii="Calibri" w:eastAsia="Calibri" w:hAnsi="Calibri" w:cs="Calibri"/>
          <w:b w:val="0"/>
          <w:color w:val="000000" w:themeColor="text1"/>
          <w:sz w:val="22"/>
        </w:rPr>
        <w:t xml:space="preserve">cho các tổ chức đối tác, các đơn vị thực hiện và đội ngũ </w:t>
      </w:r>
      <w:r w:rsidR="002B5F20" w:rsidRPr="00641628">
        <w:rPr>
          <w:rFonts w:ascii="Calibri" w:eastAsia="Calibri" w:hAnsi="Calibri" w:cs="Calibri"/>
          <w:b w:val="0"/>
          <w:color w:val="000000" w:themeColor="text1"/>
          <w:sz w:val="22"/>
        </w:rPr>
        <w:t xml:space="preserve">nhân viên </w:t>
      </w:r>
      <w:r w:rsidR="00A92609">
        <w:rPr>
          <w:rFonts w:ascii="Calibri" w:eastAsia="Calibri" w:hAnsi="Calibri" w:cs="Calibri"/>
          <w:b w:val="0"/>
          <w:color w:val="000000" w:themeColor="text1"/>
          <w:sz w:val="22"/>
        </w:rPr>
        <w:t>địa phương</w:t>
      </w:r>
      <w:r w:rsidR="00204D19" w:rsidRPr="00641628">
        <w:rPr>
          <w:rFonts w:ascii="Calibri" w:eastAsia="Calibri" w:hAnsi="Calibri" w:cs="Calibri"/>
          <w:b w:val="0"/>
          <w:color w:val="000000" w:themeColor="text1"/>
          <w:sz w:val="22"/>
        </w:rPr>
        <w:t xml:space="preserve"> </w:t>
      </w:r>
      <w:r w:rsidRPr="00641628">
        <w:rPr>
          <w:rFonts w:ascii="Calibri" w:eastAsia="Calibri" w:hAnsi="Calibri" w:cs="Calibri"/>
          <w:b w:val="0"/>
          <w:color w:val="000000" w:themeColor="text1"/>
          <w:sz w:val="22"/>
        </w:rPr>
        <w:t xml:space="preserve">của Chính phủ </w:t>
      </w:r>
      <w:r w:rsidR="00204D19" w:rsidRPr="00641628">
        <w:rPr>
          <w:rFonts w:ascii="Calibri" w:eastAsia="Calibri" w:hAnsi="Calibri" w:cs="Calibri"/>
          <w:b w:val="0"/>
          <w:color w:val="000000" w:themeColor="text1"/>
          <w:sz w:val="22"/>
        </w:rPr>
        <w:t>Australia tại Việt Nam</w:t>
      </w:r>
      <w:r w:rsidRPr="00641628">
        <w:rPr>
          <w:rFonts w:ascii="Calibri" w:eastAsia="Calibri" w:hAnsi="Calibri" w:cs="Calibri"/>
          <w:b w:val="0"/>
          <w:color w:val="000000" w:themeColor="text1"/>
          <w:sz w:val="22"/>
        </w:rPr>
        <w:t>.</w:t>
      </w:r>
    </w:p>
    <w:p w14:paraId="050E7611" w14:textId="6303E20D" w:rsidR="003E3BB0" w:rsidRPr="00641628" w:rsidRDefault="00204D19" w:rsidP="003E3BB0">
      <w:pPr>
        <w:pStyle w:val="P68B1DB1-H3-Heading31"/>
        <w:rPr>
          <w:rFonts w:ascii="Calibri" w:eastAsia="Calibri" w:hAnsi="Calibri" w:cs="Calibri"/>
          <w:b w:val="0"/>
          <w:color w:val="000000" w:themeColor="text1"/>
          <w:sz w:val="22"/>
        </w:rPr>
      </w:pPr>
      <w:r w:rsidRPr="00641628">
        <w:rPr>
          <w:rFonts w:ascii="Calibri" w:eastAsia="Calibri" w:hAnsi="Calibri" w:cs="Calibri"/>
          <w:b w:val="0"/>
          <w:color w:val="000000" w:themeColor="text1"/>
          <w:sz w:val="22"/>
        </w:rPr>
        <w:t xml:space="preserve">Chúng tôi sẽ xây dựng </w:t>
      </w:r>
      <w:r w:rsidR="003E3BB0" w:rsidRPr="00641628">
        <w:rPr>
          <w:rFonts w:ascii="Calibri" w:eastAsia="Calibri" w:hAnsi="Calibri" w:cs="Calibri"/>
          <w:b w:val="0"/>
          <w:color w:val="000000" w:themeColor="text1"/>
          <w:sz w:val="22"/>
        </w:rPr>
        <w:t>kế hoạch</w:t>
      </w:r>
      <w:r w:rsidR="00473608" w:rsidRPr="00641628">
        <w:rPr>
          <w:rFonts w:ascii="Calibri" w:eastAsia="Calibri" w:hAnsi="Calibri" w:cs="Calibri"/>
          <w:b w:val="0"/>
          <w:color w:val="000000" w:themeColor="text1"/>
          <w:sz w:val="22"/>
        </w:rPr>
        <w:t xml:space="preserve"> </w:t>
      </w:r>
      <w:r w:rsidR="00F67EE0" w:rsidRPr="00641628">
        <w:rPr>
          <w:rFonts w:ascii="Calibri" w:eastAsia="Calibri" w:hAnsi="Calibri" w:cs="Calibri"/>
          <w:b w:val="0"/>
          <w:color w:val="000000" w:themeColor="text1"/>
          <w:sz w:val="22"/>
        </w:rPr>
        <w:t xml:space="preserve">hợp tác phát triển do địa phương dẫn dắt </w:t>
      </w:r>
      <w:r w:rsidR="003E3BB0" w:rsidRPr="00641628">
        <w:rPr>
          <w:rFonts w:ascii="Calibri" w:eastAsia="Calibri" w:hAnsi="Calibri" w:cs="Calibri"/>
          <w:b w:val="0"/>
          <w:color w:val="000000" w:themeColor="text1"/>
          <w:sz w:val="22"/>
        </w:rPr>
        <w:t xml:space="preserve">trong năm đầu tiên thực hiện DPP để </w:t>
      </w:r>
      <w:r w:rsidRPr="00641628">
        <w:rPr>
          <w:rFonts w:ascii="Calibri" w:eastAsia="Calibri" w:hAnsi="Calibri" w:cs="Calibri"/>
          <w:b w:val="0"/>
          <w:color w:val="000000" w:themeColor="text1"/>
          <w:sz w:val="22"/>
        </w:rPr>
        <w:t>hiện thực hóa</w:t>
      </w:r>
      <w:r w:rsidR="003E3BB0" w:rsidRPr="00641628">
        <w:rPr>
          <w:rFonts w:ascii="Calibri" w:eastAsia="Calibri" w:hAnsi="Calibri" w:cs="Calibri"/>
          <w:b w:val="0"/>
          <w:color w:val="000000" w:themeColor="text1"/>
          <w:sz w:val="22"/>
        </w:rPr>
        <w:t xml:space="preserve"> cam kết này.</w:t>
      </w:r>
    </w:p>
    <w:p w14:paraId="0AE7B6EC" w14:textId="2CFED18C" w:rsidR="00495877" w:rsidRPr="00641628" w:rsidRDefault="00F528DF">
      <w:pPr>
        <w:pStyle w:val="P68B1DB1-H3-Heading31"/>
        <w:rPr>
          <w:rFonts w:ascii="Calibri" w:hAnsi="Calibri" w:cs="Calibri"/>
          <w:color w:val="000000" w:themeColor="text1"/>
        </w:rPr>
      </w:pPr>
      <w:r w:rsidRPr="00641628">
        <w:rPr>
          <w:rFonts w:ascii="Calibri" w:hAnsi="Calibri" w:cs="Calibri"/>
          <w:color w:val="000000" w:themeColor="text1"/>
        </w:rPr>
        <w:t>Tham vấn</w:t>
      </w:r>
    </w:p>
    <w:p w14:paraId="38C391E4" w14:textId="66EB003A" w:rsidR="004A520D" w:rsidRPr="00641628" w:rsidRDefault="00393FA6">
      <w:pPr>
        <w:rPr>
          <w:rFonts w:ascii="Calibri" w:hAnsi="Calibri" w:cs="Calibri"/>
          <w:color w:val="000000" w:themeColor="text1"/>
        </w:rPr>
      </w:pPr>
      <w:r w:rsidRPr="00641628">
        <w:rPr>
          <w:rFonts w:ascii="Calibri" w:hAnsi="Calibri" w:cs="Calibri"/>
          <w:color w:val="000000" w:themeColor="text1"/>
        </w:rPr>
        <w:t xml:space="preserve">Tham vấn cấp cao giữa Australia và Việt Nam, bao gồm hợp tác phát triển, sẽ diễn ra thông qua CSP và </w:t>
      </w:r>
      <w:r w:rsidR="008D2A8D" w:rsidRPr="00641628">
        <w:rPr>
          <w:rFonts w:ascii="Calibri" w:hAnsi="Calibri" w:cs="Calibri"/>
          <w:color w:val="000000" w:themeColor="text1"/>
        </w:rPr>
        <w:t>k</w:t>
      </w:r>
      <w:r w:rsidRPr="00641628">
        <w:rPr>
          <w:rFonts w:ascii="Calibri" w:hAnsi="Calibri" w:cs="Calibri"/>
          <w:color w:val="000000" w:themeColor="text1"/>
        </w:rPr>
        <w:t>ế hoạch hành động</w:t>
      </w:r>
      <w:r w:rsidR="008D2A8D" w:rsidRPr="00641628">
        <w:rPr>
          <w:rFonts w:ascii="Calibri" w:hAnsi="Calibri" w:cs="Calibri"/>
          <w:color w:val="000000" w:themeColor="text1"/>
        </w:rPr>
        <w:t xml:space="preserve"> CSP</w:t>
      </w:r>
      <w:r w:rsidRPr="00641628">
        <w:rPr>
          <w:rFonts w:ascii="Calibri" w:hAnsi="Calibri" w:cs="Calibri"/>
          <w:color w:val="000000" w:themeColor="text1"/>
        </w:rPr>
        <w:t xml:space="preserve">. </w:t>
      </w:r>
      <w:r w:rsidR="00A92609">
        <w:rPr>
          <w:rFonts w:ascii="Calibri" w:hAnsi="Calibri" w:cs="Calibri"/>
          <w:color w:val="000000" w:themeColor="text1"/>
        </w:rPr>
        <w:t>Đ</w:t>
      </w:r>
      <w:r w:rsidRPr="00641628">
        <w:rPr>
          <w:rFonts w:ascii="Calibri" w:hAnsi="Calibri" w:cs="Calibri"/>
          <w:color w:val="000000" w:themeColor="text1"/>
        </w:rPr>
        <w:t xml:space="preserve">ối thoại DPP hàng năm với các đối tác chính phủ, khu vực tư nhân, </w:t>
      </w:r>
      <w:r w:rsidR="000530B2" w:rsidRPr="00641628">
        <w:rPr>
          <w:rFonts w:ascii="Calibri" w:hAnsi="Calibri" w:cs="Calibri"/>
          <w:color w:val="000000" w:themeColor="text1"/>
        </w:rPr>
        <w:t xml:space="preserve">các đối tác </w:t>
      </w:r>
      <w:r w:rsidRPr="00641628">
        <w:rPr>
          <w:rFonts w:ascii="Calibri" w:hAnsi="Calibri" w:cs="Calibri"/>
          <w:color w:val="000000" w:themeColor="text1"/>
        </w:rPr>
        <w:t xml:space="preserve">đa phương và </w:t>
      </w:r>
      <w:r w:rsidR="000530B2" w:rsidRPr="00641628">
        <w:rPr>
          <w:rFonts w:ascii="Calibri" w:hAnsi="Calibri" w:cs="Calibri"/>
          <w:color w:val="000000" w:themeColor="text1"/>
        </w:rPr>
        <w:t>các tổ chức xã hội</w:t>
      </w:r>
      <w:r w:rsidRPr="00641628">
        <w:rPr>
          <w:rFonts w:ascii="Calibri" w:hAnsi="Calibri" w:cs="Calibri"/>
          <w:color w:val="000000" w:themeColor="text1"/>
        </w:rPr>
        <w:t xml:space="preserve"> sẽ được thiết lập để thảo luận về các vấn đề DPP, chia sẻ kiến thức và cung cấp thông tin </w:t>
      </w:r>
      <w:r w:rsidR="003E35AA" w:rsidRPr="00641628">
        <w:rPr>
          <w:rFonts w:ascii="Calibri" w:hAnsi="Calibri" w:cs="Calibri"/>
          <w:color w:val="000000" w:themeColor="text1"/>
        </w:rPr>
        <w:t>mới nhất</w:t>
      </w:r>
      <w:r w:rsidRPr="00641628">
        <w:rPr>
          <w:rFonts w:ascii="Calibri" w:hAnsi="Calibri" w:cs="Calibri"/>
          <w:color w:val="000000" w:themeColor="text1"/>
        </w:rPr>
        <w:t xml:space="preserve"> về tiến độ</w:t>
      </w:r>
      <w:r w:rsidR="001A7DE4" w:rsidRPr="00641628">
        <w:rPr>
          <w:rFonts w:ascii="Calibri" w:hAnsi="Calibri" w:cs="Calibri"/>
          <w:color w:val="000000" w:themeColor="text1"/>
        </w:rPr>
        <w:t xml:space="preserve"> thực hiện</w:t>
      </w:r>
      <w:r w:rsidRPr="00641628">
        <w:rPr>
          <w:rFonts w:ascii="Calibri" w:hAnsi="Calibri" w:cs="Calibri"/>
          <w:color w:val="000000" w:themeColor="text1"/>
        </w:rPr>
        <w:t xml:space="preserve">. </w:t>
      </w:r>
      <w:r w:rsidR="00222079" w:rsidRPr="00641628">
        <w:rPr>
          <w:rFonts w:ascii="Calibri" w:hAnsi="Calibri" w:cs="Calibri"/>
          <w:color w:val="000000" w:themeColor="text1"/>
        </w:rPr>
        <w:t>Diễn đàn Đối tác</w:t>
      </w:r>
      <w:r w:rsidR="000A1F7F" w:rsidRPr="00641628">
        <w:rPr>
          <w:rFonts w:ascii="Calibri" w:hAnsi="Calibri" w:cs="Calibri"/>
          <w:color w:val="000000" w:themeColor="text1"/>
        </w:rPr>
        <w:t xml:space="preserve"> Phát triển</w:t>
      </w:r>
      <w:r w:rsidR="00DD783E" w:rsidRPr="00641628">
        <w:rPr>
          <w:rFonts w:ascii="Calibri" w:hAnsi="Calibri" w:cs="Calibri"/>
          <w:color w:val="000000" w:themeColor="text1"/>
        </w:rPr>
        <w:t xml:space="preserve"> của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r w:rsidR="00344DBF" w:rsidRPr="00641628">
        <w:rPr>
          <w:rFonts w:ascii="Calibri" w:hAnsi="Calibri" w:cs="Calibri"/>
          <w:color w:val="000000" w:themeColor="text1"/>
        </w:rPr>
        <w:t xml:space="preserve">dành cho </w:t>
      </w:r>
      <w:r w:rsidRPr="00641628">
        <w:rPr>
          <w:rFonts w:ascii="Calibri" w:hAnsi="Calibri" w:cs="Calibri"/>
          <w:color w:val="000000" w:themeColor="text1"/>
        </w:rPr>
        <w:t xml:space="preserve">các đối tác thực hiện các </w:t>
      </w:r>
      <w:r w:rsidR="00344DBF" w:rsidRPr="00641628">
        <w:rPr>
          <w:rFonts w:ascii="Calibri" w:hAnsi="Calibri" w:cs="Calibri"/>
          <w:color w:val="000000" w:themeColor="text1"/>
        </w:rPr>
        <w:t>chương trình và dự án</w:t>
      </w:r>
      <w:r w:rsidRPr="00641628">
        <w:rPr>
          <w:rFonts w:ascii="Calibri" w:hAnsi="Calibri" w:cs="Calibri"/>
          <w:color w:val="000000" w:themeColor="text1"/>
        </w:rPr>
        <w:t xml:space="preserve"> của chúng tôi) sẽ tiếp tục được tổ chức </w:t>
      </w:r>
      <w:r w:rsidR="009558B8" w:rsidRPr="00641628">
        <w:rPr>
          <w:rFonts w:ascii="Calibri" w:hAnsi="Calibri" w:cs="Calibri"/>
          <w:color w:val="000000" w:themeColor="text1"/>
        </w:rPr>
        <w:t>06</w:t>
      </w:r>
      <w:r w:rsidRPr="00641628">
        <w:rPr>
          <w:rFonts w:ascii="Calibri" w:hAnsi="Calibri" w:cs="Calibri"/>
          <w:color w:val="000000" w:themeColor="text1"/>
        </w:rPr>
        <w:t xml:space="preserve"> tháng</w:t>
      </w:r>
      <w:r w:rsidR="000F3AA6" w:rsidRPr="00641628">
        <w:rPr>
          <w:rFonts w:ascii="Calibri" w:hAnsi="Calibri" w:cs="Calibri"/>
          <w:color w:val="000000" w:themeColor="text1"/>
        </w:rPr>
        <w:t>/</w:t>
      </w:r>
      <w:r w:rsidRPr="00641628">
        <w:rPr>
          <w:rFonts w:ascii="Calibri" w:hAnsi="Calibri" w:cs="Calibri"/>
          <w:color w:val="000000" w:themeColor="text1"/>
        </w:rPr>
        <w:t xml:space="preserve">lần. Nhóm Công tác </w:t>
      </w:r>
      <w:r w:rsidR="00B23E9A" w:rsidRPr="00641628">
        <w:rPr>
          <w:rFonts w:ascii="Calibri" w:hAnsi="Calibri" w:cs="Calibri"/>
          <w:color w:val="000000" w:themeColor="text1"/>
        </w:rPr>
        <w:t xml:space="preserve">Hợp tác </w:t>
      </w:r>
      <w:r w:rsidRPr="00641628">
        <w:rPr>
          <w:rFonts w:ascii="Calibri" w:hAnsi="Calibri" w:cs="Calibri"/>
          <w:color w:val="000000" w:themeColor="text1"/>
        </w:rPr>
        <w:t xml:space="preserve">Phát triển </w:t>
      </w:r>
      <w:r w:rsidR="002839A7" w:rsidRPr="00641628">
        <w:rPr>
          <w:rFonts w:ascii="Calibri" w:hAnsi="Calibri" w:cs="Calibri"/>
          <w:color w:val="000000" w:themeColor="text1"/>
        </w:rPr>
        <w:t>giữa</w:t>
      </w:r>
      <w:r w:rsidRPr="00641628">
        <w:rPr>
          <w:rFonts w:ascii="Calibri" w:hAnsi="Calibri" w:cs="Calibri"/>
          <w:color w:val="000000" w:themeColor="text1"/>
        </w:rPr>
        <w:t xml:space="preserve"> Bộ Kế hoạch và Đầu tư Việt Nam và DFAT sẽ tiếp tục </w:t>
      </w:r>
      <w:r w:rsidR="008763CD" w:rsidRPr="00641628">
        <w:rPr>
          <w:rFonts w:ascii="Calibri" w:hAnsi="Calibri" w:cs="Calibri"/>
          <w:color w:val="000000" w:themeColor="text1"/>
        </w:rPr>
        <w:t xml:space="preserve">họp </w:t>
      </w:r>
      <w:r w:rsidRPr="00641628">
        <w:rPr>
          <w:rFonts w:ascii="Calibri" w:hAnsi="Calibri" w:cs="Calibri"/>
          <w:color w:val="000000" w:themeColor="text1"/>
        </w:rPr>
        <w:t xml:space="preserve">hàng năm </w:t>
      </w:r>
      <w:r w:rsidR="005540CA" w:rsidRPr="00641628">
        <w:rPr>
          <w:rFonts w:ascii="Calibri" w:hAnsi="Calibri" w:cs="Calibri"/>
          <w:color w:val="000000" w:themeColor="text1"/>
        </w:rPr>
        <w:t>trong khuôn khổ</w:t>
      </w:r>
      <w:r w:rsidRPr="00641628">
        <w:rPr>
          <w:rFonts w:ascii="Calibri" w:hAnsi="Calibri" w:cs="Calibri"/>
          <w:color w:val="000000" w:themeColor="text1"/>
        </w:rPr>
        <w:t xml:space="preserve"> Hội nghị </w:t>
      </w:r>
      <w:r w:rsidR="00746ABD" w:rsidRPr="00641628">
        <w:rPr>
          <w:rFonts w:ascii="Calibri" w:hAnsi="Calibri" w:cs="Calibri"/>
          <w:color w:val="000000" w:themeColor="text1"/>
        </w:rPr>
        <w:t xml:space="preserve">Bộ trưởng </w:t>
      </w:r>
      <w:r w:rsidRPr="00641628">
        <w:rPr>
          <w:rFonts w:ascii="Calibri" w:hAnsi="Calibri" w:cs="Calibri"/>
          <w:color w:val="000000" w:themeColor="text1"/>
        </w:rPr>
        <w:t>Đối tác Kinh tế</w:t>
      </w:r>
      <w:r w:rsidR="00FA1CE7" w:rsidRPr="00641628">
        <w:rPr>
          <w:rFonts w:ascii="Calibri" w:hAnsi="Calibri" w:cs="Calibri"/>
          <w:color w:val="000000" w:themeColor="text1"/>
        </w:rPr>
        <w:t xml:space="preserve"> giữa </w:t>
      </w:r>
      <w:r w:rsidR="00047EB9" w:rsidRPr="00641628">
        <w:rPr>
          <w:rFonts w:ascii="Calibri" w:hAnsi="Calibri" w:cs="Calibri"/>
          <w:color w:val="000000" w:themeColor="text1"/>
        </w:rPr>
        <w:t>Việt Nam - Australia</w:t>
      </w:r>
      <w:r w:rsidRPr="00641628">
        <w:rPr>
          <w:rFonts w:ascii="Calibri" w:hAnsi="Calibri" w:cs="Calibri"/>
          <w:color w:val="000000" w:themeColor="text1"/>
        </w:rPr>
        <w:t>.</w:t>
      </w:r>
    </w:p>
    <w:p w14:paraId="09839C8F" w14:textId="146C453F" w:rsidR="00495877" w:rsidRPr="00641628" w:rsidRDefault="00393FA6">
      <w:pPr>
        <w:pStyle w:val="P68B1DB1-H3-Heading31"/>
        <w:rPr>
          <w:rFonts w:ascii="Calibri" w:hAnsi="Calibri" w:cs="Calibri"/>
          <w:color w:val="000000" w:themeColor="text1"/>
        </w:rPr>
      </w:pPr>
      <w:r w:rsidRPr="00641628">
        <w:rPr>
          <w:rFonts w:ascii="Calibri" w:hAnsi="Calibri" w:cs="Calibri"/>
          <w:color w:val="000000" w:themeColor="text1"/>
        </w:rPr>
        <w:t xml:space="preserve">Đánh giá và </w:t>
      </w:r>
      <w:r w:rsidR="00266C46" w:rsidRPr="00641628">
        <w:rPr>
          <w:rFonts w:ascii="Calibri" w:hAnsi="Calibri" w:cs="Calibri"/>
          <w:color w:val="000000" w:themeColor="text1"/>
        </w:rPr>
        <w:t>h</w:t>
      </w:r>
      <w:r w:rsidRPr="00641628">
        <w:rPr>
          <w:rFonts w:ascii="Calibri" w:hAnsi="Calibri" w:cs="Calibri"/>
          <w:color w:val="000000" w:themeColor="text1"/>
        </w:rPr>
        <w:t xml:space="preserve">ọc hỏi </w:t>
      </w:r>
    </w:p>
    <w:p w14:paraId="1919D944" w14:textId="50E58FDE" w:rsidR="00495877" w:rsidRPr="00641628" w:rsidRDefault="00E21583" w:rsidP="00E21583">
      <w:pPr>
        <w:rPr>
          <w:rFonts w:ascii="Calibri" w:hAnsi="Calibri" w:cs="Calibri"/>
          <w:color w:val="000000" w:themeColor="text1"/>
        </w:rPr>
      </w:pPr>
      <w:r w:rsidRPr="00641628">
        <w:rPr>
          <w:rFonts w:ascii="Calibri" w:hAnsi="Calibri" w:cs="Calibri"/>
          <w:color w:val="000000" w:themeColor="text1"/>
        </w:rPr>
        <w:t xml:space="preserve">Các hoạt động đánh giá sẽ được sử dụng để thúc đẩy học hỏi, đảm bảo trách nhiệm giải trình và </w:t>
      </w:r>
      <w:r w:rsidR="00E20384" w:rsidRPr="00641628">
        <w:rPr>
          <w:rFonts w:ascii="Calibri" w:hAnsi="Calibri" w:cs="Calibri"/>
          <w:color w:val="000000" w:themeColor="text1"/>
        </w:rPr>
        <w:t xml:space="preserve">hợp tác </w:t>
      </w:r>
      <w:r w:rsidRPr="00641628">
        <w:rPr>
          <w:rFonts w:ascii="Calibri" w:hAnsi="Calibri" w:cs="Calibri"/>
          <w:color w:val="000000" w:themeColor="text1"/>
        </w:rPr>
        <w:t xml:space="preserve">với các đối tác chính. Australia cam kết tăng cường các phương pháp tham vấn, đánh giá và học hỏi. </w:t>
      </w:r>
      <w:r w:rsidR="00E20384" w:rsidRPr="00641628">
        <w:rPr>
          <w:rFonts w:ascii="Calibri" w:hAnsi="Calibri" w:cs="Calibri"/>
          <w:color w:val="000000" w:themeColor="text1"/>
        </w:rPr>
        <w:t xml:space="preserve">Chúng tôi sẽ tiếp tục </w:t>
      </w:r>
      <w:r w:rsidRPr="00641628">
        <w:rPr>
          <w:rFonts w:ascii="Calibri" w:hAnsi="Calibri" w:cs="Calibri"/>
          <w:color w:val="000000" w:themeColor="text1"/>
        </w:rPr>
        <w:t xml:space="preserve">đầu tư vào </w:t>
      </w:r>
      <w:r w:rsidR="00A918D2" w:rsidRPr="00641628">
        <w:rPr>
          <w:rFonts w:ascii="Calibri" w:hAnsi="Calibri" w:cs="Calibri"/>
          <w:color w:val="000000" w:themeColor="text1"/>
        </w:rPr>
        <w:t xml:space="preserve">cải thiện </w:t>
      </w:r>
      <w:r w:rsidRPr="00641628">
        <w:rPr>
          <w:rFonts w:ascii="Calibri" w:hAnsi="Calibri" w:cs="Calibri"/>
          <w:color w:val="000000" w:themeColor="text1"/>
        </w:rPr>
        <w:t xml:space="preserve">kỹ năng giám sát và đánh giá của đội ngũ nhân </w:t>
      </w:r>
      <w:r w:rsidR="00E20384" w:rsidRPr="00641628">
        <w:rPr>
          <w:rFonts w:ascii="Calibri" w:hAnsi="Calibri" w:cs="Calibri"/>
          <w:color w:val="000000" w:themeColor="text1"/>
        </w:rPr>
        <w:t>sự của chúng tôi</w:t>
      </w:r>
      <w:r w:rsidRPr="00641628">
        <w:rPr>
          <w:rFonts w:ascii="Calibri" w:hAnsi="Calibri" w:cs="Calibri"/>
          <w:color w:val="000000" w:themeColor="text1"/>
        </w:rPr>
        <w:t xml:space="preserve">. Chúng tôi nhận thức rõ vai trò quan trọng của </w:t>
      </w:r>
      <w:r w:rsidR="00E20384" w:rsidRPr="00641628">
        <w:rPr>
          <w:rFonts w:ascii="Calibri" w:hAnsi="Calibri" w:cs="Calibri"/>
          <w:color w:val="000000" w:themeColor="text1"/>
        </w:rPr>
        <w:t xml:space="preserve">đội ngũ nhân </w:t>
      </w:r>
      <w:r w:rsidR="00B047A0" w:rsidRPr="00641628">
        <w:rPr>
          <w:rFonts w:ascii="Calibri" w:hAnsi="Calibri" w:cs="Calibri"/>
          <w:color w:val="000000" w:themeColor="text1"/>
        </w:rPr>
        <w:t xml:space="preserve">nhân viên </w:t>
      </w:r>
      <w:r w:rsidR="0076313B">
        <w:rPr>
          <w:rFonts w:ascii="Calibri" w:hAnsi="Calibri" w:cs="Calibri"/>
          <w:color w:val="000000" w:themeColor="text1"/>
        </w:rPr>
        <w:t>địa phương</w:t>
      </w:r>
      <w:r w:rsidR="00B047A0" w:rsidRPr="00641628">
        <w:rPr>
          <w:rFonts w:ascii="Calibri" w:hAnsi="Calibri" w:cs="Calibri"/>
          <w:color w:val="000000" w:themeColor="text1"/>
        </w:rPr>
        <w:t xml:space="preserve"> </w:t>
      </w:r>
      <w:r w:rsidR="00E20384" w:rsidRPr="00641628">
        <w:rPr>
          <w:rFonts w:ascii="Calibri" w:hAnsi="Calibri" w:cs="Calibri"/>
          <w:color w:val="000000" w:themeColor="text1"/>
        </w:rPr>
        <w:t>của chúng tôi</w:t>
      </w:r>
      <w:r w:rsidRPr="00641628">
        <w:rPr>
          <w:rFonts w:ascii="Calibri" w:hAnsi="Calibri" w:cs="Calibri"/>
          <w:color w:val="000000" w:themeColor="text1"/>
        </w:rPr>
        <w:t xml:space="preserve"> </w:t>
      </w:r>
      <w:r w:rsidR="00E20384" w:rsidRPr="00641628">
        <w:rPr>
          <w:rFonts w:ascii="Calibri" w:hAnsi="Calibri" w:cs="Calibri"/>
          <w:color w:val="000000" w:themeColor="text1"/>
        </w:rPr>
        <w:t>tại Việt Nam</w:t>
      </w:r>
      <w:r w:rsidR="00106A1A" w:rsidRPr="00641628">
        <w:rPr>
          <w:rFonts w:ascii="Calibri" w:hAnsi="Calibri" w:cs="Calibri"/>
          <w:color w:val="000000" w:themeColor="text1"/>
        </w:rPr>
        <w:t xml:space="preserve"> -</w:t>
      </w:r>
      <w:r w:rsidRPr="00641628">
        <w:rPr>
          <w:rFonts w:ascii="Calibri" w:hAnsi="Calibri" w:cs="Calibri"/>
          <w:color w:val="000000" w:themeColor="text1"/>
        </w:rPr>
        <w:t xml:space="preserve"> những người </w:t>
      </w:r>
      <w:r w:rsidR="00E20384" w:rsidRPr="00641628">
        <w:rPr>
          <w:rFonts w:ascii="Calibri" w:hAnsi="Calibri" w:cs="Calibri"/>
          <w:color w:val="000000" w:themeColor="text1"/>
        </w:rPr>
        <w:t xml:space="preserve">am </w:t>
      </w:r>
      <w:r w:rsidRPr="00641628">
        <w:rPr>
          <w:rFonts w:ascii="Calibri" w:hAnsi="Calibri" w:cs="Calibri"/>
          <w:color w:val="000000" w:themeColor="text1"/>
        </w:rPr>
        <w:t xml:space="preserve">hiểu về Việt Nam và có những góc nhìn giá trị </w:t>
      </w:r>
      <w:r w:rsidR="00E20384" w:rsidRPr="00641628">
        <w:rPr>
          <w:rFonts w:ascii="Calibri" w:hAnsi="Calibri" w:cs="Calibri"/>
          <w:color w:val="000000" w:themeColor="text1"/>
        </w:rPr>
        <w:t>cho</w:t>
      </w:r>
      <w:r w:rsidRPr="00641628">
        <w:rPr>
          <w:rFonts w:ascii="Calibri" w:hAnsi="Calibri" w:cs="Calibri"/>
          <w:color w:val="000000" w:themeColor="text1"/>
        </w:rPr>
        <w:t xml:space="preserve"> việc học hỏi. </w:t>
      </w:r>
      <w:r w:rsidR="00E20384" w:rsidRPr="00641628">
        <w:rPr>
          <w:rFonts w:ascii="Calibri" w:hAnsi="Calibri" w:cs="Calibri"/>
          <w:color w:val="000000" w:themeColor="text1"/>
        </w:rPr>
        <w:t xml:space="preserve">Ngoài ra, chúng tôi cũng sẽ sử dụng chuyên gia </w:t>
      </w:r>
      <w:r w:rsidR="00637601" w:rsidRPr="00641628">
        <w:rPr>
          <w:rFonts w:ascii="Calibri" w:hAnsi="Calibri" w:cs="Calibri"/>
          <w:color w:val="000000" w:themeColor="text1"/>
        </w:rPr>
        <w:t xml:space="preserve">tư vấn bên ngoài </w:t>
      </w:r>
      <w:r w:rsidR="00E20384" w:rsidRPr="00641628">
        <w:rPr>
          <w:rFonts w:ascii="Calibri" w:hAnsi="Calibri" w:cs="Calibri"/>
          <w:color w:val="000000" w:themeColor="text1"/>
        </w:rPr>
        <w:t>để giúp</w:t>
      </w:r>
      <w:r w:rsidR="00637601" w:rsidRPr="00641628">
        <w:rPr>
          <w:rFonts w:ascii="Calibri" w:hAnsi="Calibri" w:cs="Calibri"/>
          <w:color w:val="000000" w:themeColor="text1"/>
        </w:rPr>
        <w:t xml:space="preserve"> củng cố n</w:t>
      </w:r>
      <w:r w:rsidRPr="00641628">
        <w:rPr>
          <w:rFonts w:ascii="Calibri" w:hAnsi="Calibri" w:cs="Calibri"/>
          <w:color w:val="000000" w:themeColor="text1"/>
        </w:rPr>
        <w:t xml:space="preserve">ăng lực tham vấn, đánh giá và học hỏi của chúng tôi. Tất cả các kế hoạch tham vấn, đánh giá và học hỏi liên quan đến </w:t>
      </w:r>
      <w:r w:rsidR="00E20384" w:rsidRPr="00641628">
        <w:rPr>
          <w:rFonts w:ascii="Calibri" w:hAnsi="Calibri" w:cs="Calibri"/>
          <w:color w:val="000000" w:themeColor="text1"/>
        </w:rPr>
        <w:t xml:space="preserve">các dự án </w:t>
      </w:r>
      <w:r w:rsidRPr="00641628">
        <w:rPr>
          <w:rFonts w:ascii="Calibri" w:hAnsi="Calibri" w:cs="Calibri"/>
          <w:color w:val="000000" w:themeColor="text1"/>
        </w:rPr>
        <w:t>đầu tư phát triển</w:t>
      </w:r>
      <w:r w:rsidR="00E20384" w:rsidRPr="00641628">
        <w:rPr>
          <w:rFonts w:ascii="Calibri" w:hAnsi="Calibri" w:cs="Calibri"/>
          <w:color w:val="000000" w:themeColor="text1"/>
        </w:rPr>
        <w:t xml:space="preserve"> của chúng tôi tại Việt Nam</w:t>
      </w:r>
      <w:r w:rsidRPr="00641628">
        <w:rPr>
          <w:rFonts w:ascii="Calibri" w:hAnsi="Calibri" w:cs="Calibri"/>
          <w:color w:val="000000" w:themeColor="text1"/>
        </w:rPr>
        <w:t xml:space="preserve"> sẽ được đảm bảo chất lượng </w:t>
      </w:r>
      <w:r w:rsidR="00E20384" w:rsidRPr="00641628">
        <w:rPr>
          <w:rFonts w:ascii="Calibri" w:hAnsi="Calibri" w:cs="Calibri"/>
          <w:color w:val="000000" w:themeColor="text1"/>
        </w:rPr>
        <w:t xml:space="preserve">theo tiêu chuẩn của DFAT </w:t>
      </w:r>
      <w:r w:rsidRPr="00641628">
        <w:rPr>
          <w:rFonts w:ascii="Calibri" w:hAnsi="Calibri" w:cs="Calibri"/>
          <w:color w:val="000000" w:themeColor="text1"/>
        </w:rPr>
        <w:t>về thiết kế</w:t>
      </w:r>
      <w:r w:rsidR="00E20384" w:rsidRPr="00641628">
        <w:rPr>
          <w:rFonts w:ascii="Calibri" w:hAnsi="Calibri" w:cs="Calibri"/>
          <w:color w:val="000000" w:themeColor="text1"/>
        </w:rPr>
        <w:t>,</w:t>
      </w:r>
      <w:r w:rsidRPr="00641628">
        <w:rPr>
          <w:rFonts w:ascii="Calibri" w:hAnsi="Calibri" w:cs="Calibri"/>
          <w:color w:val="000000" w:themeColor="text1"/>
        </w:rPr>
        <w:t xml:space="preserve"> giám sát</w:t>
      </w:r>
      <w:r w:rsidR="00E20384" w:rsidRPr="00641628">
        <w:rPr>
          <w:rFonts w:ascii="Calibri" w:hAnsi="Calibri" w:cs="Calibri"/>
          <w:color w:val="000000" w:themeColor="text1"/>
        </w:rPr>
        <w:t xml:space="preserve"> và</w:t>
      </w:r>
      <w:r w:rsidRPr="00641628">
        <w:rPr>
          <w:rFonts w:ascii="Calibri" w:hAnsi="Calibri" w:cs="Calibri"/>
          <w:color w:val="000000" w:themeColor="text1"/>
        </w:rPr>
        <w:t xml:space="preserve"> đánh giá.</w:t>
      </w:r>
    </w:p>
    <w:p w14:paraId="405B9092" w14:textId="77777777" w:rsidR="00E20384" w:rsidRPr="00641628" w:rsidRDefault="00E20384" w:rsidP="00E21583">
      <w:pPr>
        <w:rPr>
          <w:rFonts w:ascii="Calibri" w:hAnsi="Calibri" w:cs="Calibri"/>
          <w:color w:val="000000" w:themeColor="text1"/>
        </w:rPr>
      </w:pPr>
    </w:p>
    <w:p w14:paraId="424FFDD2" w14:textId="77777777" w:rsidR="00495877" w:rsidRPr="00641628" w:rsidRDefault="00393FA6">
      <w:pPr>
        <w:spacing w:before="0" w:after="0" w:line="240" w:lineRule="auto"/>
        <w:rPr>
          <w:rFonts w:ascii="Calibri" w:hAnsi="Calibri" w:cs="Calibri"/>
          <w:color w:val="000000" w:themeColor="text1"/>
        </w:rPr>
      </w:pPr>
      <w:r w:rsidRPr="00641628">
        <w:rPr>
          <w:rFonts w:ascii="Calibri" w:hAnsi="Calibri" w:cs="Calibri"/>
          <w:color w:val="000000" w:themeColor="text1"/>
        </w:rPr>
        <w:br w:type="page"/>
      </w:r>
    </w:p>
    <w:p w14:paraId="5249242E" w14:textId="72F01C27" w:rsidR="00495877" w:rsidRPr="00641628" w:rsidRDefault="00393FA6">
      <w:pPr>
        <w:pStyle w:val="Tabletitle"/>
        <w:rPr>
          <w:rFonts w:ascii="Calibri" w:hAnsi="Calibri" w:cs="Calibri"/>
          <w:color w:val="000000" w:themeColor="text1"/>
        </w:rPr>
      </w:pPr>
      <w:r w:rsidRPr="00641628">
        <w:rPr>
          <w:rFonts w:ascii="Calibri" w:hAnsi="Calibri" w:cs="Calibri"/>
          <w:color w:val="000000" w:themeColor="text1"/>
        </w:rPr>
        <w:lastRenderedPageBreak/>
        <w:t xml:space="preserve">Bảng 2: </w:t>
      </w:r>
      <w:r w:rsidR="00827A13" w:rsidRPr="00641628">
        <w:rPr>
          <w:rFonts w:ascii="Calibri" w:hAnsi="Calibri" w:cs="Calibri"/>
          <w:color w:val="000000" w:themeColor="text1"/>
        </w:rPr>
        <w:t>Kế hoạch t</w:t>
      </w:r>
      <w:r w:rsidRPr="00641628">
        <w:rPr>
          <w:rFonts w:ascii="Calibri" w:hAnsi="Calibri" w:cs="Calibri"/>
          <w:color w:val="000000" w:themeColor="text1"/>
        </w:rPr>
        <w:t xml:space="preserve">ham vấn, đánh giá và </w:t>
      </w:r>
      <w:r w:rsidR="00827A13" w:rsidRPr="00641628">
        <w:rPr>
          <w:rFonts w:ascii="Calibri" w:hAnsi="Calibri" w:cs="Calibri"/>
          <w:color w:val="000000" w:themeColor="text1"/>
        </w:rPr>
        <w:t>học hỏi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Caption w:val="Consultation, evaluation and learning plan"/>
        <w:tblDescription w:val="The DPP consultation, evaluation and learning plan includes investment-level evaluations and annual stakeholder consultations"/>
      </w:tblPr>
      <w:tblGrid>
        <w:gridCol w:w="2002"/>
        <w:gridCol w:w="2730"/>
        <w:gridCol w:w="2730"/>
        <w:gridCol w:w="2732"/>
      </w:tblGrid>
      <w:tr w:rsidR="00641628" w:rsidRPr="00641628" w14:paraId="38311DA8" w14:textId="77777777">
        <w:trPr>
          <w:trHeight w:val="536"/>
          <w:tblHeader/>
        </w:trPr>
        <w:tc>
          <w:tcPr>
            <w:tcW w:w="982" w:type="pct"/>
            <w:shd w:val="clear" w:color="auto" w:fill="3A586E"/>
            <w:hideMark/>
          </w:tcPr>
          <w:p w14:paraId="358AE2DE" w14:textId="357E2D75" w:rsidR="00495877" w:rsidRPr="00641628" w:rsidRDefault="00393FA6">
            <w:pPr>
              <w:pStyle w:val="TableHeading"/>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p>
        </w:tc>
        <w:tc>
          <w:tcPr>
            <w:tcW w:w="1339" w:type="pct"/>
            <w:shd w:val="clear" w:color="auto" w:fill="3A586E"/>
            <w:hideMark/>
          </w:tcPr>
          <w:p w14:paraId="2C2E3E42" w14:textId="2172E2B7" w:rsidR="00495877" w:rsidRPr="00641628" w:rsidRDefault="00393FA6">
            <w:pPr>
              <w:pStyle w:val="TableHeading"/>
              <w:rPr>
                <w:rFonts w:ascii="Calibri" w:hAnsi="Calibri" w:cs="Calibri"/>
                <w:color w:val="000000" w:themeColor="text1"/>
              </w:rPr>
            </w:pPr>
            <w:r w:rsidRPr="00641628">
              <w:rPr>
                <w:rFonts w:ascii="Calibri" w:hAnsi="Calibri" w:cs="Calibri"/>
                <w:color w:val="000000" w:themeColor="text1"/>
              </w:rPr>
              <w:t>2024</w:t>
            </w:r>
            <w:r w:rsidR="00787EB2" w:rsidRPr="00641628">
              <w:rPr>
                <w:rFonts w:ascii="Calibri" w:hAnsi="Calibri" w:cs="Calibri"/>
                <w:color w:val="000000" w:themeColor="text1"/>
              </w:rPr>
              <w:t>-</w:t>
            </w:r>
            <w:r w:rsidRPr="00641628">
              <w:rPr>
                <w:rFonts w:ascii="Calibri" w:hAnsi="Calibri" w:cs="Calibri"/>
                <w:color w:val="000000" w:themeColor="text1"/>
              </w:rPr>
              <w:t>25</w:t>
            </w:r>
          </w:p>
        </w:tc>
        <w:tc>
          <w:tcPr>
            <w:tcW w:w="1339" w:type="pct"/>
            <w:shd w:val="clear" w:color="auto" w:fill="3A586E"/>
            <w:hideMark/>
          </w:tcPr>
          <w:p w14:paraId="05173B21" w14:textId="2F50AF4B" w:rsidR="00495877" w:rsidRPr="00641628" w:rsidRDefault="00393FA6">
            <w:pPr>
              <w:pStyle w:val="TableHeading"/>
              <w:rPr>
                <w:rFonts w:ascii="Calibri" w:hAnsi="Calibri" w:cs="Calibri"/>
                <w:color w:val="000000" w:themeColor="text1"/>
              </w:rPr>
            </w:pPr>
            <w:r w:rsidRPr="00641628">
              <w:rPr>
                <w:rFonts w:ascii="Calibri" w:hAnsi="Calibri" w:cs="Calibri"/>
                <w:color w:val="000000" w:themeColor="text1"/>
              </w:rPr>
              <w:t>2025-2026</w:t>
            </w:r>
          </w:p>
        </w:tc>
        <w:tc>
          <w:tcPr>
            <w:tcW w:w="1340" w:type="pct"/>
            <w:shd w:val="clear" w:color="auto" w:fill="3A586E"/>
            <w:hideMark/>
          </w:tcPr>
          <w:p w14:paraId="67440999" w14:textId="456194E1" w:rsidR="00495877" w:rsidRPr="00641628" w:rsidRDefault="00393FA6">
            <w:pPr>
              <w:pStyle w:val="TableHeading"/>
              <w:rPr>
                <w:rFonts w:ascii="Calibri" w:hAnsi="Calibri" w:cs="Calibri"/>
                <w:color w:val="000000" w:themeColor="text1"/>
              </w:rPr>
            </w:pPr>
            <w:r w:rsidRPr="00641628">
              <w:rPr>
                <w:rFonts w:ascii="Calibri" w:hAnsi="Calibri" w:cs="Calibri"/>
                <w:color w:val="000000" w:themeColor="text1"/>
              </w:rPr>
              <w:t>2026-2027</w:t>
            </w:r>
          </w:p>
        </w:tc>
      </w:tr>
      <w:tr w:rsidR="00641628" w:rsidRPr="00641628" w14:paraId="706129D8" w14:textId="77777777">
        <w:trPr>
          <w:trHeight w:val="1468"/>
        </w:trPr>
        <w:tc>
          <w:tcPr>
            <w:tcW w:w="982" w:type="pct"/>
            <w:shd w:val="clear" w:color="auto" w:fill="D6E8D2"/>
            <w:hideMark/>
          </w:tcPr>
          <w:p w14:paraId="4F4B7F29" w14:textId="6145F83E"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1</w:t>
            </w:r>
            <w:r w:rsidR="00237CDF" w:rsidRPr="00641628">
              <w:rPr>
                <w:rFonts w:ascii="Calibri" w:hAnsi="Calibri" w:cs="Calibri"/>
                <w:color w:val="000000" w:themeColor="text1"/>
              </w:rPr>
              <w:t xml:space="preserve"> </w:t>
            </w:r>
          </w:p>
          <w:p w14:paraId="1E5A2C87" w14:textId="0C08B6E9" w:rsidR="00495877" w:rsidRPr="00641628" w:rsidRDefault="007F220A">
            <w:pPr>
              <w:pStyle w:val="TableBodyCopy"/>
              <w:rPr>
                <w:rFonts w:ascii="Calibri" w:hAnsi="Calibri" w:cs="Calibri"/>
                <w:color w:val="000000" w:themeColor="text1"/>
              </w:rPr>
            </w:pPr>
            <w:proofErr w:type="spellStart"/>
            <w:r w:rsidRPr="00641628">
              <w:rPr>
                <w:rFonts w:ascii="Calibri" w:hAnsi="Calibri" w:cs="Calibri"/>
                <w:color w:val="000000" w:themeColor="text1"/>
              </w:rPr>
              <w:t>Một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trùm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00E33CFD" w:rsidRPr="00641628">
              <w:rPr>
                <w:rFonts w:ascii="Calibri" w:hAnsi="Calibri" w:cs="Calibri"/>
                <w:color w:val="000000" w:themeColor="text1"/>
              </w:rPr>
              <w:t>chống</w:t>
            </w:r>
            <w:proofErr w:type="spellEnd"/>
            <w:r w:rsidR="00E33CFD" w:rsidRPr="00641628">
              <w:rPr>
                <w:rFonts w:ascii="Calibri" w:hAnsi="Calibri" w:cs="Calibri"/>
                <w:color w:val="000000" w:themeColor="text1"/>
              </w:rPr>
              <w:t xml:space="preserve"> </w:t>
            </w:r>
            <w:proofErr w:type="spellStart"/>
            <w:r w:rsidR="00E33CFD" w:rsidRPr="00641628">
              <w:rPr>
                <w:rFonts w:ascii="Calibri" w:hAnsi="Calibri" w:cs="Calibri"/>
                <w:color w:val="000000" w:themeColor="text1"/>
              </w:rPr>
              <w:t>chịu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vượng</w:t>
            </w:r>
            <w:proofErr w:type="spellEnd"/>
          </w:p>
        </w:tc>
        <w:tc>
          <w:tcPr>
            <w:tcW w:w="1339" w:type="pct"/>
            <w:shd w:val="clear" w:color="auto" w:fill="D6E8D2"/>
            <w:hideMark/>
          </w:tcPr>
          <w:p w14:paraId="046AE85A" w14:textId="62505695"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lập</w:t>
            </w:r>
            <w:proofErr w:type="spellEnd"/>
            <w:r w:rsidRPr="00641628">
              <w:rPr>
                <w:rFonts w:ascii="Calibri" w:hAnsi="Calibri" w:cs="Calibri"/>
                <w:color w:val="000000" w:themeColor="text1"/>
              </w:rPr>
              <w:t xml:space="preserve"> </w:t>
            </w:r>
            <w:proofErr w:type="spellStart"/>
            <w:r w:rsidR="00BF5BE2" w:rsidRPr="00641628">
              <w:rPr>
                <w:rFonts w:ascii="Calibri" w:hAnsi="Calibri" w:cs="Calibri"/>
                <w:color w:val="000000" w:themeColor="text1"/>
              </w:rPr>
              <w:t>Chương</w:t>
            </w:r>
            <w:proofErr w:type="spellEnd"/>
            <w:r w:rsidR="00BF5BE2" w:rsidRPr="00641628">
              <w:rPr>
                <w:rFonts w:ascii="Calibri" w:hAnsi="Calibri" w:cs="Calibri"/>
                <w:color w:val="000000" w:themeColor="text1"/>
              </w:rPr>
              <w:t xml:space="preserve"> </w:t>
            </w:r>
            <w:proofErr w:type="spellStart"/>
            <w:r w:rsidR="00BF5BE2" w:rsidRPr="00641628">
              <w:rPr>
                <w:rFonts w:ascii="Calibri" w:hAnsi="Calibri" w:cs="Calibri"/>
                <w:color w:val="000000" w:themeColor="text1"/>
              </w:rPr>
              <w:t>trình</w:t>
            </w:r>
            <w:proofErr w:type="spellEnd"/>
            <w:r w:rsidR="00BF5BE2" w:rsidRPr="00641628">
              <w:rPr>
                <w:rFonts w:ascii="Calibri" w:hAnsi="Calibri" w:cs="Calibri"/>
                <w:color w:val="000000" w:themeColor="text1"/>
              </w:rPr>
              <w:t xml:space="preserve"> </w:t>
            </w:r>
            <w:proofErr w:type="spellStart"/>
            <w:r w:rsidR="001B63EC" w:rsidRPr="00641628">
              <w:rPr>
                <w:rFonts w:ascii="Calibri" w:hAnsi="Calibri" w:cs="Calibri"/>
                <w:color w:val="000000" w:themeColor="text1"/>
              </w:rPr>
              <w:t>Đ</w:t>
            </w:r>
            <w:r w:rsidRPr="00641628">
              <w:rPr>
                <w:rFonts w:ascii="Calibri" w:hAnsi="Calibri" w:cs="Calibri"/>
                <w:color w:val="000000" w:themeColor="text1"/>
              </w:rPr>
              <w:t>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0076313B">
              <w:rPr>
                <w:rFonts w:ascii="Calibri" w:hAnsi="Calibri" w:cs="Calibri"/>
                <w:color w:val="000000" w:themeColor="text1"/>
              </w:rPr>
              <w:t xml:space="preserve"> </w:t>
            </w:r>
            <w:proofErr w:type="spellStart"/>
            <w:r w:rsidR="0076313B">
              <w:rPr>
                <w:rFonts w:ascii="Calibri" w:hAnsi="Calibri" w:cs="Calibri"/>
                <w:color w:val="000000" w:themeColor="text1"/>
              </w:rPr>
              <w:t>C</w:t>
            </w:r>
            <w:r w:rsidRPr="00641628">
              <w:rPr>
                <w:rFonts w:ascii="Calibri" w:hAnsi="Calibri" w:cs="Calibri"/>
                <w:color w:val="000000" w:themeColor="text1"/>
              </w:rPr>
              <w:t>hiến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lược</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đoạn</w:t>
            </w:r>
            <w:proofErr w:type="spellEnd"/>
            <w:r w:rsidRPr="00641628">
              <w:rPr>
                <w:rFonts w:ascii="Calibri" w:hAnsi="Calibri" w:cs="Calibri"/>
                <w:color w:val="000000" w:themeColor="text1"/>
              </w:rPr>
              <w:t> 2</w:t>
            </w:r>
          </w:p>
        </w:tc>
        <w:tc>
          <w:tcPr>
            <w:tcW w:w="1339" w:type="pct"/>
            <w:shd w:val="clear" w:color="auto" w:fill="D6E8D2"/>
            <w:hideMark/>
          </w:tcPr>
          <w:p w14:paraId="146065BE" w14:textId="5AAC3A87"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Thời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Aus4Growth</w:t>
            </w:r>
          </w:p>
          <w:p w14:paraId="512BE178" w14:textId="2D3EF8D5"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kỳ</w:t>
            </w:r>
            <w:proofErr w:type="spellEnd"/>
            <w:r w:rsidRPr="00641628">
              <w:rPr>
                <w:rFonts w:ascii="Calibri" w:hAnsi="Calibri" w:cs="Calibri"/>
                <w:color w:val="000000" w:themeColor="text1"/>
              </w:rPr>
              <w:t xml:space="preserve"> </w:t>
            </w:r>
            <w:proofErr w:type="spellStart"/>
            <w:r w:rsidR="004F2CA8" w:rsidRPr="00641628">
              <w:rPr>
                <w:rFonts w:ascii="Calibri" w:hAnsi="Calibri" w:cs="Calibri"/>
                <w:color w:val="000000" w:themeColor="text1"/>
              </w:rPr>
              <w:t>Chương</w:t>
            </w:r>
            <w:proofErr w:type="spellEnd"/>
            <w:r w:rsidR="004F2CA8" w:rsidRPr="00641628">
              <w:rPr>
                <w:rFonts w:ascii="Calibri" w:hAnsi="Calibri" w:cs="Calibri"/>
                <w:color w:val="000000" w:themeColor="text1"/>
              </w:rPr>
              <w:t xml:space="preserve"> </w:t>
            </w:r>
            <w:proofErr w:type="spellStart"/>
            <w:r w:rsidR="004F2CA8" w:rsidRPr="00641628">
              <w:rPr>
                <w:rFonts w:ascii="Calibri" w:hAnsi="Calibri" w:cs="Calibri"/>
                <w:color w:val="000000" w:themeColor="text1"/>
              </w:rPr>
              <w:t>trình</w:t>
            </w:r>
            <w:proofErr w:type="spellEnd"/>
            <w:r w:rsidR="004F2CA8" w:rsidRPr="00641628">
              <w:rPr>
                <w:rFonts w:ascii="Calibri" w:hAnsi="Calibri" w:cs="Calibri"/>
                <w:color w:val="000000" w:themeColor="text1"/>
              </w:rPr>
              <w:t xml:space="preserve"> </w:t>
            </w:r>
            <w:r w:rsidRPr="00641628">
              <w:rPr>
                <w:rFonts w:ascii="Calibri" w:hAnsi="Calibri" w:cs="Calibri"/>
                <w:color w:val="000000" w:themeColor="text1"/>
              </w:rPr>
              <w:t>Aus4Innovation</w:t>
            </w:r>
          </w:p>
          <w:p w14:paraId="1B75A252" w14:textId="127FC088"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FD1B97" w:rsidRPr="00641628">
              <w:rPr>
                <w:rFonts w:ascii="Calibri" w:hAnsi="Calibri" w:cs="Calibri"/>
                <w:color w:val="000000" w:themeColor="text1"/>
              </w:rPr>
              <w:t>Đ</w:t>
            </w:r>
            <w:r w:rsidR="001E1C8C" w:rsidRPr="00641628">
              <w:rPr>
                <w:rFonts w:ascii="Calibri" w:hAnsi="Calibri" w:cs="Calibri"/>
                <w:color w:val="000000" w:themeColor="text1"/>
              </w:rPr>
              <w:t>ối</w:t>
            </w:r>
            <w:proofErr w:type="spellEnd"/>
            <w:r w:rsidR="001E1C8C" w:rsidRPr="00641628">
              <w:rPr>
                <w:rFonts w:ascii="Calibri" w:hAnsi="Calibri" w:cs="Calibri"/>
                <w:color w:val="000000" w:themeColor="text1"/>
              </w:rPr>
              <w:t xml:space="preserve"> </w:t>
            </w:r>
            <w:proofErr w:type="spellStart"/>
            <w:r w:rsidR="001E1C8C" w:rsidRPr="00641628">
              <w:rPr>
                <w:rFonts w:ascii="Calibri" w:hAnsi="Calibri" w:cs="Calibri"/>
                <w:color w:val="000000" w:themeColor="text1"/>
              </w:rPr>
              <w:t>tác</w:t>
            </w:r>
            <w:proofErr w:type="spellEnd"/>
            <w:r w:rsidR="001E1C8C" w:rsidRPr="00641628">
              <w:rPr>
                <w:rFonts w:ascii="Calibri" w:hAnsi="Calibri" w:cs="Calibri"/>
                <w:color w:val="000000" w:themeColor="text1"/>
              </w:rPr>
              <w:t xml:space="preserve"> </w:t>
            </w:r>
            <w:proofErr w:type="spellStart"/>
            <w:r w:rsidR="0076313B">
              <w:rPr>
                <w:rFonts w:ascii="Calibri" w:hAnsi="Calibri" w:cs="Calibri"/>
                <w:color w:val="000000" w:themeColor="text1"/>
              </w:rPr>
              <w:t>P</w:t>
            </w:r>
            <w:r w:rsidR="001E1C8C" w:rsidRPr="00641628">
              <w:rPr>
                <w:rFonts w:ascii="Calibri" w:hAnsi="Calibri" w:cs="Calibri"/>
                <w:color w:val="000000" w:themeColor="text1"/>
              </w:rPr>
              <w:t>hát</w:t>
            </w:r>
            <w:proofErr w:type="spellEnd"/>
            <w:r w:rsidR="001E1C8C" w:rsidRPr="00641628">
              <w:rPr>
                <w:rFonts w:ascii="Calibri" w:hAnsi="Calibri" w:cs="Calibri"/>
                <w:color w:val="000000" w:themeColor="text1"/>
              </w:rPr>
              <w:t xml:space="preserve"> </w:t>
            </w:r>
            <w:proofErr w:type="spellStart"/>
            <w:r w:rsidR="001E1C8C" w:rsidRPr="00641628">
              <w:rPr>
                <w:rFonts w:ascii="Calibri" w:hAnsi="Calibri" w:cs="Calibri"/>
                <w:color w:val="000000" w:themeColor="text1"/>
              </w:rPr>
              <w:t>triển</w:t>
            </w:r>
            <w:proofErr w:type="spellEnd"/>
            <w:r w:rsidR="001E1C8C" w:rsidRPr="00641628">
              <w:rPr>
                <w:rFonts w:ascii="Calibri" w:hAnsi="Calibri" w:cs="Calibri"/>
                <w:color w:val="000000" w:themeColor="text1"/>
              </w:rPr>
              <w:t xml:space="preserve"> </w:t>
            </w:r>
            <w:proofErr w:type="spellStart"/>
            <w:r w:rsidR="0076313B">
              <w:rPr>
                <w:rFonts w:ascii="Calibri" w:hAnsi="Calibri" w:cs="Calibri"/>
                <w:color w:val="000000" w:themeColor="text1"/>
              </w:rPr>
              <w:t>K</w:t>
            </w:r>
            <w:r w:rsidR="001E1C8C" w:rsidRPr="00641628">
              <w:rPr>
                <w:rFonts w:ascii="Calibri" w:hAnsi="Calibri" w:cs="Calibri"/>
                <w:color w:val="000000" w:themeColor="text1"/>
              </w:rPr>
              <w:t>hu</w:t>
            </w:r>
            <w:proofErr w:type="spellEnd"/>
            <w:r w:rsidR="001E1C8C" w:rsidRPr="00641628">
              <w:rPr>
                <w:rFonts w:ascii="Calibri" w:hAnsi="Calibri" w:cs="Calibri"/>
                <w:color w:val="000000" w:themeColor="text1"/>
              </w:rPr>
              <w:t xml:space="preserve"> </w:t>
            </w:r>
            <w:proofErr w:type="spellStart"/>
            <w:r w:rsidR="001E1C8C" w:rsidRPr="00641628">
              <w:rPr>
                <w:rFonts w:ascii="Calibri" w:hAnsi="Calibri" w:cs="Calibri"/>
                <w:color w:val="000000" w:themeColor="text1"/>
              </w:rPr>
              <w:t>vực</w:t>
            </w:r>
            <w:proofErr w:type="spellEnd"/>
            <w:r w:rsidR="001E1C8C" w:rsidRPr="00641628">
              <w:rPr>
                <w:rFonts w:ascii="Calibri" w:hAnsi="Calibri" w:cs="Calibri"/>
                <w:color w:val="000000" w:themeColor="text1"/>
              </w:rPr>
              <w:t xml:space="preserve"> </w:t>
            </w:r>
            <w:proofErr w:type="spellStart"/>
            <w:r w:rsidR="0076313B">
              <w:rPr>
                <w:rFonts w:ascii="Calibri" w:hAnsi="Calibri" w:cs="Calibri"/>
                <w:color w:val="000000" w:themeColor="text1"/>
              </w:rPr>
              <w:t>T</w:t>
            </w:r>
            <w:r w:rsidR="001E1C8C" w:rsidRPr="00641628">
              <w:rPr>
                <w:rFonts w:ascii="Calibri" w:hAnsi="Calibri" w:cs="Calibri"/>
                <w:color w:val="000000" w:themeColor="text1"/>
              </w:rPr>
              <w:t>ư</w:t>
            </w:r>
            <w:proofErr w:type="spellEnd"/>
            <w:r w:rsidR="001E1C8C" w:rsidRPr="00641628">
              <w:rPr>
                <w:rFonts w:ascii="Calibri" w:hAnsi="Calibri" w:cs="Calibri"/>
                <w:color w:val="000000" w:themeColor="text1"/>
              </w:rPr>
              <w:t xml:space="preserve"> </w:t>
            </w:r>
            <w:proofErr w:type="spellStart"/>
            <w:r w:rsidR="001E1C8C" w:rsidRPr="00641628">
              <w:rPr>
                <w:rFonts w:ascii="Calibri" w:hAnsi="Calibri" w:cs="Calibri"/>
                <w:color w:val="000000" w:themeColor="text1"/>
              </w:rPr>
              <w:t>nhân</w:t>
            </w:r>
            <w:proofErr w:type="spellEnd"/>
            <w:r w:rsidR="001E1C8C" w:rsidRPr="00641628">
              <w:rPr>
                <w:rFonts w:ascii="Calibri" w:hAnsi="Calibri" w:cs="Calibri"/>
                <w:color w:val="000000" w:themeColor="text1"/>
              </w:rPr>
              <w:t xml:space="preserve"> </w:t>
            </w:r>
            <w:proofErr w:type="spellStart"/>
            <w:r w:rsidR="001E1C8C" w:rsidRPr="00641628">
              <w:rPr>
                <w:rFonts w:ascii="Calibri" w:hAnsi="Calibri" w:cs="Calibri"/>
                <w:color w:val="000000" w:themeColor="text1"/>
              </w:rPr>
              <w:t>Việt</w:t>
            </w:r>
            <w:proofErr w:type="spellEnd"/>
            <w:r w:rsidR="001E1C8C" w:rsidRPr="00641628">
              <w:rPr>
                <w:rFonts w:ascii="Calibri" w:hAnsi="Calibri" w:cs="Calibri"/>
                <w:color w:val="000000" w:themeColor="text1"/>
              </w:rPr>
              <w:t xml:space="preserve"> Nam </w:t>
            </w:r>
            <w:proofErr w:type="spellStart"/>
            <w:r w:rsidR="007025FE" w:rsidRPr="00641628">
              <w:rPr>
                <w:rFonts w:ascii="Calibri" w:hAnsi="Calibri" w:cs="Calibri"/>
                <w:color w:val="000000" w:themeColor="text1"/>
              </w:rPr>
              <w:t>của</w:t>
            </w:r>
            <w:proofErr w:type="spellEnd"/>
            <w:r w:rsidR="007025FE" w:rsidRPr="00641628">
              <w:rPr>
                <w:rFonts w:ascii="Calibri" w:hAnsi="Calibri" w:cs="Calibri"/>
                <w:color w:val="000000" w:themeColor="text1"/>
              </w:rPr>
              <w:t xml:space="preserve"> </w:t>
            </w:r>
            <w:proofErr w:type="spellStart"/>
            <w:r w:rsidR="007025FE" w:rsidRPr="00641628">
              <w:rPr>
                <w:rFonts w:ascii="Calibri" w:hAnsi="Calibri" w:cs="Calibri"/>
                <w:color w:val="000000" w:themeColor="text1"/>
              </w:rPr>
              <w:t>Tổ</w:t>
            </w:r>
            <w:proofErr w:type="spellEnd"/>
            <w:r w:rsidR="007025FE" w:rsidRPr="00641628">
              <w:rPr>
                <w:rFonts w:ascii="Calibri" w:hAnsi="Calibri" w:cs="Calibri"/>
                <w:color w:val="000000" w:themeColor="text1"/>
              </w:rPr>
              <w:t xml:space="preserve"> </w:t>
            </w:r>
            <w:proofErr w:type="spellStart"/>
            <w:r w:rsidR="007025FE" w:rsidRPr="00641628">
              <w:rPr>
                <w:rFonts w:ascii="Calibri" w:hAnsi="Calibri" w:cs="Calibri"/>
                <w:color w:val="000000" w:themeColor="text1"/>
              </w:rPr>
              <w:t>chức</w:t>
            </w:r>
            <w:proofErr w:type="spellEnd"/>
            <w:r w:rsidR="007025FE" w:rsidRPr="00641628">
              <w:rPr>
                <w:rFonts w:ascii="Calibri" w:hAnsi="Calibri" w:cs="Calibri"/>
                <w:color w:val="000000" w:themeColor="text1"/>
              </w:rPr>
              <w:t xml:space="preserve"> </w:t>
            </w:r>
            <w:proofErr w:type="spellStart"/>
            <w:r w:rsidR="007025FE" w:rsidRPr="00641628">
              <w:rPr>
                <w:rFonts w:ascii="Calibri" w:hAnsi="Calibri" w:cs="Calibri"/>
                <w:color w:val="000000" w:themeColor="text1"/>
              </w:rPr>
              <w:t>Tài</w:t>
            </w:r>
            <w:proofErr w:type="spellEnd"/>
            <w:r w:rsidR="007025FE" w:rsidRPr="00641628">
              <w:rPr>
                <w:rFonts w:ascii="Calibri" w:hAnsi="Calibri" w:cs="Calibri"/>
                <w:color w:val="000000" w:themeColor="text1"/>
              </w:rPr>
              <w:t xml:space="preserve"> </w:t>
            </w:r>
            <w:proofErr w:type="spellStart"/>
            <w:r w:rsidR="007025FE" w:rsidRPr="00641628">
              <w:rPr>
                <w:rFonts w:ascii="Calibri" w:hAnsi="Calibri" w:cs="Calibri"/>
                <w:color w:val="000000" w:themeColor="text1"/>
              </w:rPr>
              <w:t>chính</w:t>
            </w:r>
            <w:proofErr w:type="spellEnd"/>
            <w:r w:rsidR="007025FE" w:rsidRPr="00641628">
              <w:rPr>
                <w:rFonts w:ascii="Calibri" w:hAnsi="Calibri" w:cs="Calibri"/>
                <w:color w:val="000000" w:themeColor="text1"/>
              </w:rPr>
              <w:t xml:space="preserve"> </w:t>
            </w:r>
            <w:proofErr w:type="spellStart"/>
            <w:r w:rsidR="007025FE" w:rsidRPr="00641628">
              <w:rPr>
                <w:rFonts w:ascii="Calibri" w:hAnsi="Calibri" w:cs="Calibri"/>
                <w:color w:val="000000" w:themeColor="text1"/>
              </w:rPr>
              <w:t>Quốc</w:t>
            </w:r>
            <w:proofErr w:type="spellEnd"/>
            <w:r w:rsidR="007025FE" w:rsidRPr="00641628">
              <w:rPr>
                <w:rFonts w:ascii="Calibri" w:hAnsi="Calibri" w:cs="Calibri"/>
                <w:color w:val="000000" w:themeColor="text1"/>
              </w:rPr>
              <w:t xml:space="preserve"> </w:t>
            </w:r>
            <w:proofErr w:type="spellStart"/>
            <w:r w:rsidR="007025FE" w:rsidRPr="00641628">
              <w:rPr>
                <w:rFonts w:ascii="Calibri" w:hAnsi="Calibri" w:cs="Calibri"/>
                <w:color w:val="000000" w:themeColor="text1"/>
              </w:rPr>
              <w:t>tế</w:t>
            </w:r>
            <w:proofErr w:type="spellEnd"/>
            <w:r w:rsidR="007025FE" w:rsidRPr="00641628">
              <w:rPr>
                <w:rFonts w:ascii="Calibri" w:hAnsi="Calibri" w:cs="Calibri"/>
                <w:color w:val="000000" w:themeColor="text1"/>
              </w:rPr>
              <w:t xml:space="preserve"> (IFC)</w:t>
            </w:r>
          </w:p>
        </w:tc>
        <w:tc>
          <w:tcPr>
            <w:tcW w:w="1340" w:type="pct"/>
            <w:shd w:val="clear" w:color="auto" w:fill="D6E8D2"/>
            <w:hideMark/>
          </w:tcPr>
          <w:p w14:paraId="0AE0E295" w14:textId="071B8271" w:rsidR="00495877" w:rsidRPr="00641628" w:rsidRDefault="00BE3950">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Chưa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p>
        </w:tc>
      </w:tr>
      <w:tr w:rsidR="00641628" w:rsidRPr="00641628" w14:paraId="7B496CD0" w14:textId="77777777">
        <w:trPr>
          <w:trHeight w:val="1248"/>
        </w:trPr>
        <w:tc>
          <w:tcPr>
            <w:tcW w:w="982" w:type="pct"/>
            <w:shd w:val="clear" w:color="auto" w:fill="FBEED2"/>
            <w:hideMark/>
          </w:tcPr>
          <w:p w14:paraId="5A8F3AC1" w14:textId="3A855BDD" w:rsidR="009F704E" w:rsidRPr="00641628" w:rsidRDefault="009F704E" w:rsidP="009F704E">
            <w:pPr>
              <w:pStyle w:val="TableBodyCopybold"/>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2</w:t>
            </w:r>
          </w:p>
          <w:p w14:paraId="43CDDE8C" w14:textId="46DF21CB" w:rsidR="009F704E" w:rsidRPr="00641628" w:rsidRDefault="009F704E" w:rsidP="009F704E">
            <w:pPr>
              <w:pStyle w:val="TableBodyCopy"/>
              <w:rPr>
                <w:rFonts w:ascii="Calibri" w:hAnsi="Calibri" w:cs="Calibri"/>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nguồn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p>
        </w:tc>
        <w:tc>
          <w:tcPr>
            <w:tcW w:w="1339" w:type="pct"/>
            <w:shd w:val="clear" w:color="auto" w:fill="FBEED2"/>
            <w:hideMark/>
          </w:tcPr>
          <w:p w14:paraId="4BDF71EE" w14:textId="464C3857" w:rsidR="009F704E" w:rsidRPr="00641628" w:rsidRDefault="009F704E" w:rsidP="009F704E">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Chưa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p>
        </w:tc>
        <w:tc>
          <w:tcPr>
            <w:tcW w:w="1339" w:type="pct"/>
            <w:shd w:val="clear" w:color="auto" w:fill="FBEED2"/>
            <w:hideMark/>
          </w:tcPr>
          <w:p w14:paraId="5622A5D4" w14:textId="2B039963" w:rsidR="009F704E" w:rsidRPr="00641628" w:rsidRDefault="009F704E" w:rsidP="009F704E">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Thời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000B4F50" w:rsidRPr="00641628">
              <w:rPr>
                <w:rFonts w:ascii="Calibri" w:hAnsi="Calibri" w:cs="Calibri"/>
                <w:color w:val="000000" w:themeColor="text1"/>
              </w:rPr>
              <w:t>Chương</w:t>
            </w:r>
            <w:proofErr w:type="spellEnd"/>
            <w:r w:rsidR="000B4F50" w:rsidRPr="00641628">
              <w:rPr>
                <w:rFonts w:ascii="Calibri" w:hAnsi="Calibri" w:cs="Calibri"/>
                <w:color w:val="000000" w:themeColor="text1"/>
              </w:rPr>
              <w:t xml:space="preserve"> </w:t>
            </w:r>
            <w:proofErr w:type="spellStart"/>
            <w:r w:rsidR="000B4F50" w:rsidRPr="00641628">
              <w:rPr>
                <w:rFonts w:ascii="Calibri" w:hAnsi="Calibri" w:cs="Calibri"/>
                <w:color w:val="000000" w:themeColor="text1"/>
              </w:rPr>
              <w:t>trình</w:t>
            </w:r>
            <w:proofErr w:type="spellEnd"/>
            <w:r w:rsidR="000B4F50" w:rsidRPr="00641628">
              <w:rPr>
                <w:rFonts w:ascii="Calibri" w:hAnsi="Calibri" w:cs="Calibri"/>
                <w:color w:val="000000" w:themeColor="text1"/>
              </w:rPr>
              <w:t xml:space="preserve"> </w:t>
            </w:r>
            <w:r w:rsidRPr="00641628">
              <w:rPr>
                <w:rFonts w:ascii="Calibri" w:hAnsi="Calibri" w:cs="Calibri"/>
                <w:color w:val="000000" w:themeColor="text1"/>
              </w:rPr>
              <w:t xml:space="preserve">Aus4Skills (Giai </w:t>
            </w:r>
            <w:proofErr w:type="spellStart"/>
            <w:r w:rsidRPr="00641628">
              <w:rPr>
                <w:rFonts w:ascii="Calibri" w:hAnsi="Calibri" w:cs="Calibri"/>
                <w:color w:val="000000" w:themeColor="text1"/>
              </w:rPr>
              <w:t>đoạn</w:t>
            </w:r>
            <w:proofErr w:type="spellEnd"/>
            <w:r w:rsidRPr="00641628">
              <w:rPr>
                <w:rFonts w:ascii="Calibri" w:hAnsi="Calibri" w:cs="Calibri"/>
                <w:color w:val="000000" w:themeColor="text1"/>
              </w:rPr>
              <w:t> 3)</w:t>
            </w:r>
          </w:p>
          <w:p w14:paraId="6D0ED15F" w14:textId="6DC4CE80" w:rsidR="009F704E" w:rsidRPr="00641628" w:rsidRDefault="009F704E" w:rsidP="009F704E">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0075159B" w:rsidRPr="00641628">
              <w:rPr>
                <w:rFonts w:ascii="Calibri" w:hAnsi="Calibri" w:cs="Calibri"/>
                <w:color w:val="000000" w:themeColor="text1"/>
              </w:rPr>
              <w:t xml:space="preserve"> </w:t>
            </w:r>
            <w:proofErr w:type="spellStart"/>
            <w:r w:rsidR="0075159B" w:rsidRPr="00641628">
              <w:rPr>
                <w:rFonts w:ascii="Calibri" w:hAnsi="Calibri" w:cs="Calibri"/>
                <w:color w:val="000000" w:themeColor="text1"/>
              </w:rPr>
              <w:t>hoạt</w:t>
            </w:r>
            <w:proofErr w:type="spellEnd"/>
            <w:r w:rsidR="0075159B" w:rsidRPr="00641628">
              <w:rPr>
                <w:rFonts w:ascii="Calibri" w:hAnsi="Calibri" w:cs="Calibri"/>
                <w:color w:val="000000" w:themeColor="text1"/>
              </w:rPr>
              <w:t xml:space="preserve"> </w:t>
            </w:r>
            <w:proofErr w:type="spellStart"/>
            <w:r w:rsidR="0075159B" w:rsidRPr="00641628">
              <w:rPr>
                <w:rFonts w:ascii="Calibri" w:hAnsi="Calibri" w:cs="Calibri"/>
                <w:color w:val="000000" w:themeColor="text1"/>
              </w:rPr>
              <w:t>động</w:t>
            </w:r>
            <w:proofErr w:type="spellEnd"/>
            <w:r w:rsidR="0075159B" w:rsidRPr="00641628">
              <w:rPr>
                <w:rFonts w:ascii="Calibri" w:hAnsi="Calibri" w:cs="Calibri"/>
                <w:color w:val="000000" w:themeColor="text1"/>
              </w:rPr>
              <w:t xml:space="preserve"> </w:t>
            </w:r>
            <w:proofErr w:type="spellStart"/>
            <w:r w:rsidR="0075159B" w:rsidRPr="00641628">
              <w:rPr>
                <w:rFonts w:ascii="Calibri" w:hAnsi="Calibri" w:cs="Calibri"/>
                <w:color w:val="000000" w:themeColor="text1"/>
              </w:rPr>
              <w:t>của</w:t>
            </w:r>
            <w:proofErr w:type="spellEnd"/>
            <w:r w:rsidRPr="00641628">
              <w:rPr>
                <w:rFonts w:ascii="Calibri" w:hAnsi="Calibri" w:cs="Calibri"/>
                <w:color w:val="000000" w:themeColor="text1"/>
              </w:rPr>
              <w:t xml:space="preserve"> Trung </w:t>
            </w:r>
            <w:proofErr w:type="spellStart"/>
            <w:r w:rsidRPr="00641628">
              <w:rPr>
                <w:rFonts w:ascii="Calibri" w:hAnsi="Calibri" w:cs="Calibri"/>
                <w:color w:val="000000" w:themeColor="text1"/>
              </w:rPr>
              <w:t>tâm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 </w:t>
            </w:r>
            <w:proofErr w:type="spellStart"/>
            <w:r w:rsidRPr="00641628">
              <w:rPr>
                <w:rFonts w:ascii="Calibri" w:hAnsi="Calibri" w:cs="Calibri"/>
                <w:color w:val="000000" w:themeColor="text1"/>
              </w:rPr>
              <w:t>Úc</w:t>
            </w:r>
            <w:proofErr w:type="spellEnd"/>
          </w:p>
        </w:tc>
        <w:tc>
          <w:tcPr>
            <w:tcW w:w="1340" w:type="pct"/>
            <w:shd w:val="clear" w:color="auto" w:fill="FBEED2"/>
            <w:hideMark/>
          </w:tcPr>
          <w:p w14:paraId="6C8311A9" w14:textId="5347A63D" w:rsidR="009F704E" w:rsidRPr="00641628" w:rsidRDefault="009F704E" w:rsidP="009F704E">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Chưa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p>
        </w:tc>
      </w:tr>
      <w:tr w:rsidR="00641628" w:rsidRPr="00641628" w14:paraId="4E77A051" w14:textId="77777777">
        <w:trPr>
          <w:trHeight w:val="1236"/>
        </w:trPr>
        <w:tc>
          <w:tcPr>
            <w:tcW w:w="982" w:type="pct"/>
            <w:shd w:val="clear" w:color="auto" w:fill="F0DBD4"/>
            <w:hideMark/>
          </w:tcPr>
          <w:p w14:paraId="4AE06178" w14:textId="717FF14D"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00F81C13" w:rsidRPr="00641628">
              <w:rPr>
                <w:rFonts w:ascii="Calibri" w:hAnsi="Calibri" w:cs="Calibri"/>
                <w:color w:val="000000" w:themeColor="text1"/>
              </w:rPr>
              <w:t>tiêu</w:t>
            </w:r>
            <w:proofErr w:type="spellEnd"/>
            <w:r w:rsidR="00F81C13" w:rsidRPr="00641628">
              <w:rPr>
                <w:rFonts w:ascii="Calibri" w:hAnsi="Calibri" w:cs="Calibri"/>
                <w:color w:val="000000" w:themeColor="text1"/>
              </w:rPr>
              <w:t xml:space="preserve"> </w:t>
            </w:r>
            <w:r w:rsidRPr="00641628">
              <w:rPr>
                <w:rFonts w:ascii="Calibri" w:hAnsi="Calibri" w:cs="Calibri"/>
                <w:color w:val="000000" w:themeColor="text1"/>
              </w:rPr>
              <w:t>3</w:t>
            </w:r>
          </w:p>
          <w:p w14:paraId="1D0826D1" w14:textId="6644025F" w:rsidR="00495877" w:rsidRPr="00641628" w:rsidRDefault="00E33CFD">
            <w:pPr>
              <w:pStyle w:val="TableBodyCopy"/>
              <w:rPr>
                <w:rFonts w:ascii="Calibri" w:hAnsi="Calibri" w:cs="Calibri"/>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chịu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p>
        </w:tc>
        <w:tc>
          <w:tcPr>
            <w:tcW w:w="1339" w:type="pct"/>
            <w:shd w:val="clear" w:color="auto" w:fill="F0DBD4"/>
            <w:hideMark/>
          </w:tcPr>
          <w:p w14:paraId="48E2B106" w14:textId="14DFD5F9"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kỳ</w:t>
            </w:r>
            <w:proofErr w:type="spellEnd"/>
            <w:r w:rsidRPr="00641628">
              <w:rPr>
                <w:rFonts w:ascii="Calibri" w:hAnsi="Calibri" w:cs="Calibri"/>
                <w:color w:val="000000" w:themeColor="text1"/>
              </w:rPr>
              <w:t xml:space="preserve"> </w:t>
            </w:r>
            <w:proofErr w:type="spellStart"/>
            <w:r w:rsidR="00B23A66" w:rsidRPr="00641628">
              <w:rPr>
                <w:rFonts w:ascii="Calibri" w:hAnsi="Calibri" w:cs="Calibri"/>
                <w:color w:val="000000" w:themeColor="text1"/>
              </w:rPr>
              <w:t>Chương</w:t>
            </w:r>
            <w:proofErr w:type="spellEnd"/>
            <w:r w:rsidR="00B23A66" w:rsidRPr="00641628">
              <w:rPr>
                <w:rFonts w:ascii="Calibri" w:hAnsi="Calibri" w:cs="Calibri"/>
                <w:color w:val="000000" w:themeColor="text1"/>
              </w:rPr>
              <w:t xml:space="preserve"> </w:t>
            </w:r>
            <w:proofErr w:type="spellStart"/>
            <w:r w:rsidR="00B23A66" w:rsidRPr="00641628">
              <w:rPr>
                <w:rFonts w:ascii="Calibri" w:hAnsi="Calibri" w:cs="Calibri"/>
                <w:color w:val="000000" w:themeColor="text1"/>
              </w:rPr>
              <w:t>trình</w:t>
            </w:r>
            <w:proofErr w:type="spellEnd"/>
            <w:r w:rsidR="00B23A66" w:rsidRPr="00641628">
              <w:rPr>
                <w:rFonts w:ascii="Calibri" w:hAnsi="Calibri" w:cs="Calibri"/>
                <w:color w:val="000000" w:themeColor="text1"/>
              </w:rPr>
              <w:t xml:space="preserve"> </w:t>
            </w:r>
            <w:proofErr w:type="spellStart"/>
            <w:r w:rsidR="00976500" w:rsidRPr="00641628">
              <w:rPr>
                <w:rFonts w:ascii="Calibri" w:hAnsi="Calibri" w:cs="Calibri"/>
                <w:color w:val="000000" w:themeColor="text1"/>
              </w:rPr>
              <w:t>C</w:t>
            </w:r>
            <w:r w:rsidRPr="00641628">
              <w:rPr>
                <w:rFonts w:ascii="Calibri" w:hAnsi="Calibri" w:cs="Calibri"/>
                <w:color w:val="000000" w:themeColor="text1"/>
              </w:rPr>
              <w:t>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001C3118">
              <w:rPr>
                <w:rFonts w:ascii="Calibri" w:hAnsi="Calibri" w:cs="Calibri"/>
                <w:color w:val="000000" w:themeColor="text1"/>
              </w:rPr>
              <w:t>N</w:t>
            </w:r>
            <w:r w:rsidRPr="00641628">
              <w:rPr>
                <w:rFonts w:ascii="Calibri" w:hAnsi="Calibri" w:cs="Calibri"/>
                <w:color w:val="000000" w:themeColor="text1"/>
              </w:rPr>
              <w: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Australia-</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p w14:paraId="5CC5DAD1" w14:textId="77EF74F1" w:rsidR="00495877" w:rsidRPr="00641628" w:rsidRDefault="000B4F50">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bố</w:t>
            </w:r>
            <w:proofErr w:type="spellEnd"/>
            <w:r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Chiến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lược</w:t>
            </w:r>
            <w:proofErr w:type="spellEnd"/>
            <w:r w:rsidR="00393FA6" w:rsidRPr="00641628">
              <w:rPr>
                <w:rFonts w:ascii="Calibri" w:hAnsi="Calibri" w:cs="Calibri"/>
                <w:color w:val="000000" w:themeColor="text1"/>
              </w:rPr>
              <w:t xml:space="preserve"> </w:t>
            </w:r>
            <w:proofErr w:type="spellStart"/>
            <w:r w:rsidR="001C3118">
              <w:rPr>
                <w:rFonts w:ascii="Calibri" w:hAnsi="Calibri" w:cs="Calibri"/>
                <w:color w:val="000000" w:themeColor="text1"/>
              </w:rPr>
              <w:t>K</w:t>
            </w:r>
            <w:r w:rsidR="00393FA6" w:rsidRPr="00641628">
              <w:rPr>
                <w:rFonts w:ascii="Calibri" w:hAnsi="Calibri" w:cs="Calibri"/>
                <w:color w:val="000000" w:themeColor="text1"/>
              </w:rPr>
              <w:t>hí</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hậu</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của</w:t>
            </w:r>
            <w:proofErr w:type="spellEnd"/>
            <w:r w:rsidR="00393FA6"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tại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Việt</w:t>
            </w:r>
            <w:proofErr w:type="spellEnd"/>
            <w:r w:rsidR="00393FA6" w:rsidRPr="00641628">
              <w:rPr>
                <w:rFonts w:ascii="Calibri" w:hAnsi="Calibri" w:cs="Calibri"/>
                <w:color w:val="000000" w:themeColor="text1"/>
              </w:rPr>
              <w:t xml:space="preserve"> Nam</w:t>
            </w:r>
          </w:p>
        </w:tc>
        <w:tc>
          <w:tcPr>
            <w:tcW w:w="1339" w:type="pct"/>
            <w:shd w:val="clear" w:color="auto" w:fill="F0DBD4"/>
            <w:hideMark/>
          </w:tcPr>
          <w:p w14:paraId="2D687B4A" w14:textId="2B46E116"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Thời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Aus4Adaptation</w:t>
            </w:r>
          </w:p>
          <w:p w14:paraId="1C4E86EC" w14:textId="7DA1D691"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00493BBC" w:rsidRPr="00641628">
              <w:rPr>
                <w:rFonts w:ascii="Calibri" w:hAnsi="Calibri" w:cs="Calibri"/>
                <w:color w:val="000000" w:themeColor="text1"/>
              </w:rPr>
              <w:t xml:space="preserve"> </w:t>
            </w:r>
            <w:proofErr w:type="spellStart"/>
            <w:r w:rsidR="00860197" w:rsidRPr="00641628">
              <w:rPr>
                <w:rFonts w:ascii="Calibri" w:hAnsi="Calibri" w:cs="Calibri"/>
                <w:color w:val="000000" w:themeColor="text1"/>
              </w:rPr>
              <w:t>D</w:t>
            </w:r>
            <w:r w:rsidR="00493BBC" w:rsidRPr="00641628">
              <w:rPr>
                <w:rFonts w:ascii="Calibri" w:hAnsi="Calibri" w:cs="Calibri"/>
                <w:color w:val="000000" w:themeColor="text1"/>
              </w:rPr>
              <w:t>ự</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án</w:t>
            </w:r>
            <w:proofErr w:type="spellEnd"/>
            <w:r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Chuyển</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đổi</w:t>
            </w:r>
            <w:proofErr w:type="spellEnd"/>
            <w:r w:rsidR="00493BBC" w:rsidRPr="00641628">
              <w:rPr>
                <w:rFonts w:ascii="Calibri" w:hAnsi="Calibri" w:cs="Calibri"/>
                <w:color w:val="000000" w:themeColor="text1"/>
              </w:rPr>
              <w:t xml:space="preserve"> </w:t>
            </w:r>
            <w:proofErr w:type="spellStart"/>
            <w:r w:rsidR="0076313B">
              <w:rPr>
                <w:rFonts w:ascii="Calibri" w:hAnsi="Calibri" w:cs="Calibri"/>
                <w:color w:val="000000" w:themeColor="text1"/>
              </w:rPr>
              <w:t>C</w:t>
            </w:r>
            <w:r w:rsidR="00493BBC" w:rsidRPr="00641628">
              <w:rPr>
                <w:rFonts w:ascii="Calibri" w:hAnsi="Calibri" w:cs="Calibri"/>
                <w:color w:val="000000" w:themeColor="text1"/>
              </w:rPr>
              <w:t>huỗi</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giá</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trị</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lúa</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gạo</w:t>
            </w:r>
            <w:proofErr w:type="spellEnd"/>
            <w:r w:rsidR="00493BBC" w:rsidRPr="00641628">
              <w:rPr>
                <w:rFonts w:ascii="Calibri" w:hAnsi="Calibri" w:cs="Calibri"/>
                <w:color w:val="000000" w:themeColor="text1"/>
              </w:rPr>
              <w:t xml:space="preserve"> </w:t>
            </w:r>
            <w:proofErr w:type="spellStart"/>
            <w:r w:rsidR="0076313B">
              <w:rPr>
                <w:rFonts w:ascii="Calibri" w:hAnsi="Calibri" w:cs="Calibri"/>
                <w:color w:val="000000" w:themeColor="text1"/>
              </w:rPr>
              <w:t>Ứ</w:t>
            </w:r>
            <w:r w:rsidR="00493BBC" w:rsidRPr="00641628">
              <w:rPr>
                <w:rFonts w:ascii="Calibri" w:hAnsi="Calibri" w:cs="Calibri"/>
                <w:color w:val="000000" w:themeColor="text1"/>
              </w:rPr>
              <w:t>ng</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phó</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với</w:t>
            </w:r>
            <w:proofErr w:type="spellEnd"/>
            <w:r w:rsidR="00493BBC" w:rsidRPr="00641628">
              <w:rPr>
                <w:rFonts w:ascii="Calibri" w:hAnsi="Calibri" w:cs="Calibri"/>
                <w:color w:val="000000" w:themeColor="text1"/>
              </w:rPr>
              <w:t xml:space="preserve"> </w:t>
            </w:r>
            <w:proofErr w:type="spellStart"/>
            <w:r w:rsidR="005756F2">
              <w:rPr>
                <w:rFonts w:ascii="Calibri" w:hAnsi="Calibri" w:cs="Calibri"/>
                <w:color w:val="000000" w:themeColor="text1"/>
              </w:rPr>
              <w:t>B</w:t>
            </w:r>
            <w:r w:rsidR="00493BBC" w:rsidRPr="00641628">
              <w:rPr>
                <w:rFonts w:ascii="Calibri" w:hAnsi="Calibri" w:cs="Calibri"/>
                <w:color w:val="000000" w:themeColor="text1"/>
              </w:rPr>
              <w:t>iến</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đổi</w:t>
            </w:r>
            <w:proofErr w:type="spellEnd"/>
            <w:r w:rsidR="00493BBC" w:rsidRPr="00641628">
              <w:rPr>
                <w:rFonts w:ascii="Calibri" w:hAnsi="Calibri" w:cs="Calibri"/>
                <w:color w:val="000000" w:themeColor="text1"/>
              </w:rPr>
              <w:t xml:space="preserve"> </w:t>
            </w:r>
            <w:proofErr w:type="spellStart"/>
            <w:r w:rsidR="005756F2">
              <w:rPr>
                <w:rFonts w:ascii="Calibri" w:hAnsi="Calibri" w:cs="Calibri"/>
                <w:color w:val="000000" w:themeColor="text1"/>
              </w:rPr>
              <w:t>K</w:t>
            </w:r>
            <w:r w:rsidR="00493BBC" w:rsidRPr="00641628">
              <w:rPr>
                <w:rFonts w:ascii="Calibri" w:hAnsi="Calibri" w:cs="Calibri"/>
                <w:color w:val="000000" w:themeColor="text1"/>
              </w:rPr>
              <w:t>hí</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hậu</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và</w:t>
            </w:r>
            <w:proofErr w:type="spellEnd"/>
            <w:r w:rsidR="00493BBC" w:rsidRPr="00641628">
              <w:rPr>
                <w:rFonts w:ascii="Calibri" w:hAnsi="Calibri" w:cs="Calibri"/>
                <w:color w:val="000000" w:themeColor="text1"/>
              </w:rPr>
              <w:t xml:space="preserve"> </w:t>
            </w:r>
            <w:proofErr w:type="spellStart"/>
            <w:r w:rsidR="00E209E9">
              <w:rPr>
                <w:rFonts w:ascii="Calibri" w:hAnsi="Calibri" w:cs="Calibri"/>
                <w:color w:val="000000" w:themeColor="text1"/>
              </w:rPr>
              <w:t>P</w:t>
            </w:r>
            <w:r w:rsidR="00493BBC" w:rsidRPr="00641628">
              <w:rPr>
                <w:rFonts w:ascii="Calibri" w:hAnsi="Calibri" w:cs="Calibri"/>
                <w:color w:val="000000" w:themeColor="text1"/>
              </w:rPr>
              <w:t>hát</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triển</w:t>
            </w:r>
            <w:proofErr w:type="spellEnd"/>
            <w:r w:rsidR="00493BBC" w:rsidRPr="00641628">
              <w:rPr>
                <w:rFonts w:ascii="Calibri" w:hAnsi="Calibri" w:cs="Calibri"/>
                <w:color w:val="000000" w:themeColor="text1"/>
              </w:rPr>
              <w:t xml:space="preserve"> </w:t>
            </w:r>
            <w:proofErr w:type="spellStart"/>
            <w:r w:rsidR="00E209E9">
              <w:rPr>
                <w:rFonts w:ascii="Calibri" w:hAnsi="Calibri" w:cs="Calibri"/>
                <w:color w:val="000000" w:themeColor="text1"/>
              </w:rPr>
              <w:t>B</w:t>
            </w:r>
            <w:r w:rsidR="00493BBC" w:rsidRPr="00641628">
              <w:rPr>
                <w:rFonts w:ascii="Calibri" w:hAnsi="Calibri" w:cs="Calibri"/>
                <w:color w:val="000000" w:themeColor="text1"/>
              </w:rPr>
              <w:t>ền</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vững</w:t>
            </w:r>
            <w:proofErr w:type="spellEnd"/>
            <w:r w:rsidR="00493BBC" w:rsidRPr="00641628">
              <w:rPr>
                <w:rFonts w:ascii="Calibri" w:hAnsi="Calibri" w:cs="Calibri"/>
                <w:color w:val="000000" w:themeColor="text1"/>
              </w:rPr>
              <w:t xml:space="preserve"> ở </w:t>
            </w:r>
            <w:proofErr w:type="spellStart"/>
            <w:r w:rsidR="00E209E9">
              <w:rPr>
                <w:rFonts w:ascii="Calibri" w:hAnsi="Calibri" w:cs="Calibri"/>
                <w:color w:val="000000" w:themeColor="text1"/>
              </w:rPr>
              <w:t>K</w:t>
            </w:r>
            <w:r w:rsidR="00493BBC" w:rsidRPr="00641628">
              <w:rPr>
                <w:rFonts w:ascii="Calibri" w:hAnsi="Calibri" w:cs="Calibri"/>
                <w:color w:val="000000" w:themeColor="text1"/>
              </w:rPr>
              <w:t>hu</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vực</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Đồng</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bằng</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Sông</w:t>
            </w:r>
            <w:proofErr w:type="spellEnd"/>
            <w:r w:rsidR="00493BBC" w:rsidRPr="00641628">
              <w:rPr>
                <w:rFonts w:ascii="Calibri" w:hAnsi="Calibri" w:cs="Calibri"/>
                <w:color w:val="000000" w:themeColor="text1"/>
              </w:rPr>
              <w:t xml:space="preserve"> </w:t>
            </w:r>
            <w:proofErr w:type="spellStart"/>
            <w:r w:rsidR="00493BBC" w:rsidRPr="00641628">
              <w:rPr>
                <w:rFonts w:ascii="Calibri" w:hAnsi="Calibri" w:cs="Calibri"/>
                <w:color w:val="000000" w:themeColor="text1"/>
              </w:rPr>
              <w:t>Cửu</w:t>
            </w:r>
            <w:proofErr w:type="spellEnd"/>
            <w:r w:rsidR="00493BBC" w:rsidRPr="00641628">
              <w:rPr>
                <w:rFonts w:ascii="Calibri" w:hAnsi="Calibri" w:cs="Calibri"/>
                <w:color w:val="000000" w:themeColor="text1"/>
              </w:rPr>
              <w:t xml:space="preserve"> Long</w:t>
            </w:r>
          </w:p>
        </w:tc>
        <w:tc>
          <w:tcPr>
            <w:tcW w:w="1340" w:type="pct"/>
            <w:shd w:val="clear" w:color="auto" w:fill="F0DBD4"/>
            <w:hideMark/>
          </w:tcPr>
          <w:p w14:paraId="0B9AD8B0" w14:textId="7B507360"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00963A00" w:rsidRPr="00641628">
              <w:rPr>
                <w:rFonts w:ascii="Calibri" w:hAnsi="Calibri" w:cs="Calibri"/>
                <w:color w:val="000000" w:themeColor="text1"/>
              </w:rPr>
              <w:t>Chương</w:t>
            </w:r>
            <w:proofErr w:type="spellEnd"/>
            <w:r w:rsidR="00963A00" w:rsidRPr="00641628">
              <w:rPr>
                <w:rFonts w:ascii="Calibri" w:hAnsi="Calibri" w:cs="Calibri"/>
                <w:color w:val="000000" w:themeColor="text1"/>
              </w:rPr>
              <w:t xml:space="preserve"> </w:t>
            </w:r>
            <w:proofErr w:type="spellStart"/>
            <w:r w:rsidR="00963A00" w:rsidRPr="00641628">
              <w:rPr>
                <w:rFonts w:ascii="Calibri" w:hAnsi="Calibri" w:cs="Calibri"/>
                <w:color w:val="000000" w:themeColor="text1"/>
              </w:rPr>
              <w:t>trình</w:t>
            </w:r>
            <w:proofErr w:type="spellEnd"/>
            <w:r w:rsidR="00963A00" w:rsidRPr="00641628">
              <w:rPr>
                <w:rFonts w:ascii="Calibri" w:hAnsi="Calibri" w:cs="Calibri"/>
                <w:color w:val="000000" w:themeColor="text1"/>
              </w:rPr>
              <w:t xml:space="preserve"> Q</w:t>
            </w:r>
            <w:r w:rsidRPr="00641628">
              <w:rPr>
                <w:rFonts w:ascii="Calibri" w:hAnsi="Calibri" w:cs="Calibri"/>
                <w:color w:val="000000" w:themeColor="text1"/>
              </w:rPr>
              <w:t xml:space="preserve">uan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0076313B">
              <w:rPr>
                <w:rFonts w:ascii="Calibri" w:hAnsi="Calibri" w:cs="Calibri"/>
                <w:color w:val="000000" w:themeColor="text1"/>
              </w:rPr>
              <w:t>Đ</w:t>
            </w:r>
            <w:r w:rsidRPr="00641628">
              <w:rPr>
                <w:rFonts w:ascii="Calibri" w:hAnsi="Calibri" w:cs="Calibri"/>
                <w:color w:val="000000" w:themeColor="text1"/>
              </w:rPr>
              <w:t>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r w:rsidR="0076313B">
              <w:rPr>
                <w:rFonts w:ascii="Calibri" w:hAnsi="Calibri" w:cs="Calibri"/>
                <w:noProof/>
                <w:color w:val="000000" w:themeColor="text1"/>
              </w:rPr>
              <w:t>T</w:t>
            </w:r>
            <w:r w:rsidRPr="00641628">
              <w:rPr>
                <w:rFonts w:ascii="Calibri" w:hAnsi="Calibri" w:cs="Calibri"/>
                <w:noProof/>
                <w:color w:val="000000" w:themeColor="text1"/>
              </w:rPr>
              <w:t>ài</w:t>
            </w:r>
            <w:r w:rsidRPr="00641628">
              <w:rPr>
                <w:rFonts w:ascii="Calibri" w:hAnsi="Calibri" w:cs="Calibri"/>
                <w:color w:val="000000" w:themeColor="text1"/>
              </w:rPr>
              <w:t xml:space="preserve"> </w:t>
            </w:r>
            <w:proofErr w:type="spellStart"/>
            <w:r w:rsidR="0076313B">
              <w:rPr>
                <w:rFonts w:ascii="Calibri" w:hAnsi="Calibri" w:cs="Calibri"/>
                <w:color w:val="000000" w:themeColor="text1"/>
              </w:rPr>
              <w:t>c</w:t>
            </w:r>
            <w:r w:rsidRPr="00641628">
              <w:rPr>
                <w:rFonts w:ascii="Calibri" w:hAnsi="Calibri" w:cs="Calibri"/>
                <w:color w:val="000000" w:themeColor="text1"/>
              </w:rPr>
              <w:t>hính</w:t>
            </w:r>
            <w:proofErr w:type="spellEnd"/>
            <w:r w:rsidRPr="00641628">
              <w:rPr>
                <w:rFonts w:ascii="Calibri" w:hAnsi="Calibri" w:cs="Calibri"/>
                <w:color w:val="000000" w:themeColor="text1"/>
              </w:rPr>
              <w:t xml:space="preserve"> </w:t>
            </w:r>
            <w:proofErr w:type="spellStart"/>
            <w:r w:rsidR="0076313B">
              <w:rPr>
                <w:rFonts w:ascii="Calibri" w:hAnsi="Calibri" w:cs="Calibri"/>
                <w:color w:val="000000" w:themeColor="text1"/>
              </w:rPr>
              <w:t>K</w:t>
            </w:r>
            <w:r w:rsidRPr="00641628">
              <w:rPr>
                <w:rFonts w:ascii="Calibri" w:hAnsi="Calibri" w:cs="Calibri"/>
                <w:color w:val="000000" w:themeColor="text1"/>
              </w:rPr>
              <w:t>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p>
        </w:tc>
      </w:tr>
      <w:tr w:rsidR="00641628" w:rsidRPr="00641628" w14:paraId="24F0C2AF" w14:textId="77777777">
        <w:trPr>
          <w:trHeight w:val="980"/>
        </w:trPr>
        <w:tc>
          <w:tcPr>
            <w:tcW w:w="982" w:type="pct"/>
            <w:shd w:val="clear" w:color="auto" w:fill="D9D9D9"/>
            <w:hideMark/>
          </w:tcPr>
          <w:p w14:paraId="6EBB9A94" w14:textId="7F583AC0"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4</w:t>
            </w:r>
          </w:p>
          <w:p w14:paraId="2E2618DA" w14:textId="2A39C16A" w:rsidR="00495877" w:rsidRPr="00641628" w:rsidRDefault="00A3529A">
            <w:pPr>
              <w:pStyle w:val="TableBodyCopy"/>
              <w:rPr>
                <w:rFonts w:ascii="Calibri" w:hAnsi="Calibri" w:cs="Calibri"/>
                <w:color w:val="000000" w:themeColor="text1"/>
              </w:rPr>
            </w:pP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theo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hướng</w:t>
            </w:r>
            <w:proofErr w:type="spellEnd"/>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trùm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p>
        </w:tc>
        <w:tc>
          <w:tcPr>
            <w:tcW w:w="1339" w:type="pct"/>
            <w:shd w:val="clear" w:color="auto" w:fill="D9D9D9"/>
            <w:hideMark/>
          </w:tcPr>
          <w:p w14:paraId="7D4472FA" w14:textId="5819CA87"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kỳ</w:t>
            </w:r>
            <w:proofErr w:type="spellEnd"/>
            <w:r w:rsidRPr="00641628">
              <w:rPr>
                <w:rFonts w:ascii="Calibri" w:hAnsi="Calibri" w:cs="Calibri"/>
                <w:color w:val="000000" w:themeColor="text1"/>
              </w:rPr>
              <w:t xml:space="preserve"> </w:t>
            </w:r>
            <w:proofErr w:type="spellStart"/>
            <w:r w:rsidR="00B23A66" w:rsidRPr="00641628">
              <w:rPr>
                <w:rFonts w:ascii="Calibri" w:hAnsi="Calibri" w:cs="Calibri"/>
                <w:color w:val="000000" w:themeColor="text1"/>
              </w:rPr>
              <w:t>C</w:t>
            </w:r>
            <w:r w:rsidR="002F1AEC" w:rsidRPr="00641628">
              <w:rPr>
                <w:rFonts w:ascii="Calibri" w:hAnsi="Calibri" w:cs="Calibri"/>
                <w:color w:val="000000" w:themeColor="text1"/>
              </w:rPr>
              <w:t>hương</w:t>
            </w:r>
            <w:proofErr w:type="spellEnd"/>
            <w:r w:rsidR="002F1AEC" w:rsidRPr="00641628">
              <w:rPr>
                <w:rFonts w:ascii="Calibri" w:hAnsi="Calibri" w:cs="Calibri"/>
                <w:color w:val="000000" w:themeColor="text1"/>
              </w:rPr>
              <w:t xml:space="preserve"> </w:t>
            </w:r>
            <w:proofErr w:type="spellStart"/>
            <w:r w:rsidR="002F1AEC" w:rsidRPr="00641628">
              <w:rPr>
                <w:rFonts w:ascii="Calibri" w:hAnsi="Calibri" w:cs="Calibri"/>
                <w:color w:val="000000" w:themeColor="text1"/>
              </w:rPr>
              <w:t>trình</w:t>
            </w:r>
            <w:proofErr w:type="spellEnd"/>
            <w:r w:rsidR="002F1AEC" w:rsidRPr="00641628">
              <w:rPr>
                <w:rFonts w:ascii="Calibri" w:hAnsi="Calibri" w:cs="Calibri"/>
                <w:color w:val="000000" w:themeColor="text1"/>
              </w:rPr>
              <w:t xml:space="preserve"> </w:t>
            </w:r>
            <w:proofErr w:type="spellStart"/>
            <w:r w:rsidR="00904C7A" w:rsidRPr="00641628">
              <w:rPr>
                <w:rFonts w:ascii="Calibri" w:hAnsi="Calibri" w:cs="Calibri"/>
                <w:color w:val="000000" w:themeColor="text1"/>
              </w:rPr>
              <w:t>C</w:t>
            </w:r>
            <w:r w:rsidR="002F1AEC" w:rsidRPr="00641628">
              <w:rPr>
                <w:rFonts w:ascii="Calibri" w:hAnsi="Calibri" w:cs="Calibri"/>
                <w:color w:val="000000" w:themeColor="text1"/>
              </w:rPr>
              <w:t>hấp</w:t>
            </w:r>
            <w:proofErr w:type="spellEnd"/>
            <w:r w:rsidR="002F1AEC" w:rsidRPr="00641628">
              <w:rPr>
                <w:rFonts w:ascii="Calibri" w:hAnsi="Calibri" w:cs="Calibri"/>
                <w:color w:val="000000" w:themeColor="text1"/>
              </w:rPr>
              <w:t xml:space="preserve"> </w:t>
            </w:r>
            <w:proofErr w:type="spellStart"/>
            <w:r w:rsidR="002F1AEC" w:rsidRPr="00641628">
              <w:rPr>
                <w:rFonts w:ascii="Calibri" w:hAnsi="Calibri" w:cs="Calibri"/>
                <w:color w:val="000000" w:themeColor="text1"/>
              </w:rPr>
              <w:t>dứt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trẻ</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em</w:t>
            </w:r>
            <w:proofErr w:type="spellEnd"/>
            <w:r w:rsidRPr="00641628">
              <w:rPr>
                <w:rFonts w:ascii="Calibri" w:hAnsi="Calibri" w:cs="Calibri"/>
                <w:color w:val="000000" w:themeColor="text1"/>
              </w:rPr>
              <w:t xml:space="preserve"> (EVAWC)</w:t>
            </w:r>
          </w:p>
        </w:tc>
        <w:tc>
          <w:tcPr>
            <w:tcW w:w="1339" w:type="pct"/>
            <w:shd w:val="clear" w:color="auto" w:fill="D9D9D9"/>
            <w:hideMark/>
          </w:tcPr>
          <w:p w14:paraId="45FBD82E" w14:textId="3ACF8935"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00B23A66" w:rsidRPr="00641628">
              <w:rPr>
                <w:rFonts w:ascii="Calibri" w:hAnsi="Calibri" w:cs="Calibri"/>
                <w:color w:val="000000" w:themeColor="text1"/>
              </w:rPr>
              <w:t>C</w:t>
            </w:r>
            <w:r w:rsidRPr="00641628">
              <w:rPr>
                <w:rFonts w:ascii="Calibri" w:hAnsi="Calibri" w:cs="Calibri"/>
                <w:color w:val="000000" w:themeColor="text1"/>
              </w:rPr>
              <w: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Thúc</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đẩy</w:t>
            </w:r>
            <w:proofErr w:type="spellEnd"/>
            <w:r w:rsidR="005E4981" w:rsidRPr="00641628">
              <w:rPr>
                <w:rFonts w:ascii="Calibri" w:hAnsi="Calibri" w:cs="Calibri"/>
                <w:color w:val="000000" w:themeColor="text1"/>
              </w:rPr>
              <w:t xml:space="preserve"> </w:t>
            </w:r>
            <w:r w:rsidR="0076313B">
              <w:rPr>
                <w:rFonts w:ascii="Calibri" w:hAnsi="Calibri" w:cs="Calibri"/>
                <w:color w:val="000000" w:themeColor="text1"/>
              </w:rPr>
              <w:t>B</w:t>
            </w:r>
            <w:r w:rsidR="005E4981" w:rsidRPr="00641628">
              <w:rPr>
                <w:rFonts w:ascii="Calibri" w:hAnsi="Calibri" w:cs="Calibri"/>
                <w:color w:val="000000" w:themeColor="text1"/>
              </w:rPr>
              <w:t xml:space="preserve">ình </w:t>
            </w:r>
            <w:proofErr w:type="spellStart"/>
            <w:r w:rsidR="005E4981" w:rsidRPr="00641628">
              <w:rPr>
                <w:rFonts w:ascii="Calibri" w:hAnsi="Calibri" w:cs="Calibri"/>
                <w:color w:val="000000" w:themeColor="text1"/>
              </w:rPr>
              <w:t>đẳng</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giới</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thông</w:t>
            </w:r>
            <w:proofErr w:type="spellEnd"/>
            <w:r w:rsidR="005E4981" w:rsidRPr="00641628">
              <w:rPr>
                <w:rFonts w:ascii="Calibri" w:hAnsi="Calibri" w:cs="Calibri"/>
                <w:color w:val="000000" w:themeColor="text1"/>
              </w:rPr>
              <w:t xml:space="preserve"> qua </w:t>
            </w:r>
            <w:proofErr w:type="spellStart"/>
            <w:r w:rsidR="0076313B">
              <w:rPr>
                <w:rFonts w:ascii="Calibri" w:hAnsi="Calibri" w:cs="Calibri"/>
                <w:color w:val="000000" w:themeColor="text1"/>
              </w:rPr>
              <w:t>N</w:t>
            </w:r>
            <w:r w:rsidR="005E4981" w:rsidRPr="00641628">
              <w:rPr>
                <w:rFonts w:ascii="Calibri" w:hAnsi="Calibri" w:cs="Calibri"/>
                <w:color w:val="000000" w:themeColor="text1"/>
              </w:rPr>
              <w:t>âng</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cao</w:t>
            </w:r>
            <w:proofErr w:type="spellEnd"/>
            <w:r w:rsidR="005E4981" w:rsidRPr="00641628">
              <w:rPr>
                <w:rFonts w:ascii="Calibri" w:hAnsi="Calibri" w:cs="Calibri"/>
                <w:color w:val="000000" w:themeColor="text1"/>
              </w:rPr>
              <w:t xml:space="preserve"> </w:t>
            </w:r>
            <w:proofErr w:type="spellStart"/>
            <w:r w:rsidR="0076313B">
              <w:rPr>
                <w:rFonts w:ascii="Calibri" w:hAnsi="Calibri" w:cs="Calibri"/>
                <w:color w:val="000000" w:themeColor="text1"/>
              </w:rPr>
              <w:t>H</w:t>
            </w:r>
            <w:r w:rsidR="005E4981" w:rsidRPr="00641628">
              <w:rPr>
                <w:rFonts w:ascii="Calibri" w:hAnsi="Calibri" w:cs="Calibri"/>
                <w:color w:val="000000" w:themeColor="text1"/>
              </w:rPr>
              <w:t>iệu</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quả</w:t>
            </w:r>
            <w:proofErr w:type="spellEnd"/>
            <w:r w:rsidR="005E4981" w:rsidRPr="00641628">
              <w:rPr>
                <w:rFonts w:ascii="Calibri" w:hAnsi="Calibri" w:cs="Calibri"/>
                <w:color w:val="000000" w:themeColor="text1"/>
              </w:rPr>
              <w:t xml:space="preserve"> </w:t>
            </w:r>
            <w:proofErr w:type="spellStart"/>
            <w:r w:rsidR="0076313B">
              <w:rPr>
                <w:rFonts w:ascii="Calibri" w:hAnsi="Calibri" w:cs="Calibri"/>
                <w:color w:val="000000" w:themeColor="text1"/>
              </w:rPr>
              <w:t>K</w:t>
            </w:r>
            <w:r w:rsidR="005E4981" w:rsidRPr="00641628">
              <w:rPr>
                <w:rFonts w:ascii="Calibri" w:hAnsi="Calibri" w:cs="Calibri"/>
                <w:color w:val="000000" w:themeColor="text1"/>
              </w:rPr>
              <w:t>inh</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tế</w:t>
            </w:r>
            <w:proofErr w:type="spellEnd"/>
            <w:r w:rsidR="005E4981" w:rsidRPr="00641628">
              <w:rPr>
                <w:rFonts w:ascii="Calibri" w:hAnsi="Calibri" w:cs="Calibri"/>
                <w:color w:val="000000" w:themeColor="text1"/>
              </w:rPr>
              <w:t xml:space="preserve"> </w:t>
            </w:r>
            <w:proofErr w:type="spellStart"/>
            <w:r w:rsidR="005756F2">
              <w:rPr>
                <w:rFonts w:ascii="Calibri" w:hAnsi="Calibri" w:cs="Calibri"/>
                <w:color w:val="000000" w:themeColor="text1"/>
              </w:rPr>
              <w:t>S</w:t>
            </w:r>
            <w:r w:rsidR="005E4981" w:rsidRPr="00641628">
              <w:rPr>
                <w:rFonts w:ascii="Calibri" w:hAnsi="Calibri" w:cs="Calibri"/>
                <w:color w:val="000000" w:themeColor="text1"/>
              </w:rPr>
              <w:t>ản</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xuất</w:t>
            </w:r>
            <w:proofErr w:type="spellEnd"/>
            <w:r w:rsidR="005E4981" w:rsidRPr="00641628">
              <w:rPr>
                <w:rFonts w:ascii="Calibri" w:hAnsi="Calibri" w:cs="Calibri"/>
                <w:color w:val="000000" w:themeColor="text1"/>
              </w:rPr>
              <w:t xml:space="preserve"> </w:t>
            </w:r>
            <w:proofErr w:type="spellStart"/>
            <w:r w:rsidR="005756F2">
              <w:rPr>
                <w:rFonts w:ascii="Calibri" w:hAnsi="Calibri" w:cs="Calibri"/>
                <w:color w:val="000000" w:themeColor="text1"/>
              </w:rPr>
              <w:t>N</w:t>
            </w:r>
            <w:r w:rsidR="005E4981" w:rsidRPr="00641628">
              <w:rPr>
                <w:rFonts w:ascii="Calibri" w:hAnsi="Calibri" w:cs="Calibri"/>
                <w:color w:val="000000" w:themeColor="text1"/>
              </w:rPr>
              <w:t>ông</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nghiệp</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và</w:t>
            </w:r>
            <w:proofErr w:type="spellEnd"/>
            <w:r w:rsidR="005E4981" w:rsidRPr="00641628">
              <w:rPr>
                <w:rFonts w:ascii="Calibri" w:hAnsi="Calibri" w:cs="Calibri"/>
                <w:color w:val="000000" w:themeColor="text1"/>
              </w:rPr>
              <w:t xml:space="preserve"> </w:t>
            </w:r>
            <w:proofErr w:type="spellStart"/>
            <w:r w:rsidR="005756F2">
              <w:rPr>
                <w:rFonts w:ascii="Calibri" w:hAnsi="Calibri" w:cs="Calibri"/>
                <w:color w:val="000000" w:themeColor="text1"/>
              </w:rPr>
              <w:t>P</w:t>
            </w:r>
            <w:r w:rsidR="005E4981" w:rsidRPr="00641628">
              <w:rPr>
                <w:rFonts w:ascii="Calibri" w:hAnsi="Calibri" w:cs="Calibri"/>
                <w:color w:val="000000" w:themeColor="text1"/>
              </w:rPr>
              <w:t>hát</w:t>
            </w:r>
            <w:proofErr w:type="spellEnd"/>
            <w:r w:rsidR="005E4981" w:rsidRPr="00641628">
              <w:rPr>
                <w:rFonts w:ascii="Calibri" w:hAnsi="Calibri" w:cs="Calibri"/>
                <w:color w:val="000000" w:themeColor="text1"/>
              </w:rPr>
              <w:t xml:space="preserve"> </w:t>
            </w:r>
            <w:proofErr w:type="spellStart"/>
            <w:r w:rsidR="005E4981" w:rsidRPr="00641628">
              <w:rPr>
                <w:rFonts w:ascii="Calibri" w:hAnsi="Calibri" w:cs="Calibri"/>
                <w:color w:val="000000" w:themeColor="text1"/>
              </w:rPr>
              <w:t>triển</w:t>
            </w:r>
            <w:proofErr w:type="spellEnd"/>
            <w:r w:rsidR="005E4981" w:rsidRPr="00641628">
              <w:rPr>
                <w:rFonts w:ascii="Calibri" w:hAnsi="Calibri" w:cs="Calibri"/>
                <w:color w:val="000000" w:themeColor="text1"/>
              </w:rPr>
              <w:t xml:space="preserve"> </w:t>
            </w:r>
            <w:r w:rsidR="005756F2">
              <w:rPr>
                <w:rFonts w:ascii="Calibri" w:hAnsi="Calibri" w:cs="Calibri"/>
                <w:color w:val="000000" w:themeColor="text1"/>
              </w:rPr>
              <w:t>D</w:t>
            </w:r>
            <w:r w:rsidR="005E4981" w:rsidRPr="00641628">
              <w:rPr>
                <w:rFonts w:ascii="Calibri" w:hAnsi="Calibri" w:cs="Calibri"/>
                <w:color w:val="000000" w:themeColor="text1"/>
              </w:rPr>
              <w:t xml:space="preserve">u </w:t>
            </w:r>
            <w:proofErr w:type="spellStart"/>
            <w:r w:rsidR="005E4981" w:rsidRPr="00641628">
              <w:rPr>
                <w:rFonts w:ascii="Calibri" w:hAnsi="Calibri" w:cs="Calibri"/>
                <w:color w:val="000000" w:themeColor="text1"/>
              </w:rPr>
              <w:t>lịch</w:t>
            </w:r>
            <w:proofErr w:type="spellEnd"/>
            <w:r w:rsidRPr="00641628">
              <w:rPr>
                <w:rFonts w:ascii="Calibri" w:hAnsi="Calibri" w:cs="Calibri"/>
                <w:color w:val="000000" w:themeColor="text1"/>
              </w:rPr>
              <w:t xml:space="preserve"> (GREAT)</w:t>
            </w:r>
          </w:p>
        </w:tc>
        <w:tc>
          <w:tcPr>
            <w:tcW w:w="1340" w:type="pct"/>
            <w:shd w:val="clear" w:color="auto" w:fill="D9D9D9"/>
            <w:hideMark/>
          </w:tcPr>
          <w:p w14:paraId="6AC1B95B" w14:textId="098FCDAD"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i/>
                <w:color w:val="000000" w:themeColor="text1"/>
              </w:rPr>
              <w:t>Chiến</w:t>
            </w:r>
            <w:proofErr w:type="spellEnd"/>
            <w:r w:rsidRPr="00641628">
              <w:rPr>
                <w:rFonts w:ascii="Calibri" w:hAnsi="Calibri" w:cs="Calibri"/>
                <w:i/>
                <w:color w:val="000000" w:themeColor="text1"/>
              </w:rPr>
              <w:t xml:space="preserve"> </w:t>
            </w:r>
            <w:proofErr w:type="spellStart"/>
            <w:r w:rsidRPr="00641628">
              <w:rPr>
                <w:rFonts w:ascii="Calibri" w:hAnsi="Calibri" w:cs="Calibri"/>
                <w:i/>
                <w:color w:val="000000" w:themeColor="text1"/>
              </w:rPr>
              <w:t>lược</w:t>
            </w:r>
            <w:proofErr w:type="spellEnd"/>
            <w:r w:rsidRPr="00641628">
              <w:rPr>
                <w:rFonts w:ascii="Calibri" w:hAnsi="Calibri" w:cs="Calibri"/>
                <w:i/>
                <w:color w:val="000000" w:themeColor="text1"/>
              </w:rPr>
              <w:t xml:space="preserve"> Bình </w:t>
            </w:r>
            <w:proofErr w:type="spellStart"/>
            <w:r w:rsidRPr="00641628">
              <w:rPr>
                <w:rFonts w:ascii="Calibri" w:hAnsi="Calibri" w:cs="Calibri"/>
                <w:i/>
                <w:color w:val="000000" w:themeColor="text1"/>
              </w:rPr>
              <w:t>đẳng</w:t>
            </w:r>
            <w:proofErr w:type="spellEnd"/>
            <w:r w:rsidRPr="00641628">
              <w:rPr>
                <w:rFonts w:ascii="Calibri" w:hAnsi="Calibri" w:cs="Calibri"/>
                <w:i/>
                <w:color w:val="000000" w:themeColor="text1"/>
              </w:rPr>
              <w:t xml:space="preserve"> Australia </w:t>
            </w:r>
            <w:proofErr w:type="spellStart"/>
            <w:r w:rsidRPr="00641628">
              <w:rPr>
                <w:rFonts w:ascii="Calibri" w:hAnsi="Calibri" w:cs="Calibri"/>
                <w:i/>
                <w:color w:val="000000" w:themeColor="text1"/>
              </w:rPr>
              <w:t>tại</w:t>
            </w:r>
            <w:proofErr w:type="spellEnd"/>
            <w:r w:rsidRPr="00641628">
              <w:rPr>
                <w:rFonts w:ascii="Calibri" w:hAnsi="Calibri" w:cs="Calibri"/>
                <w:i/>
                <w:color w:val="000000" w:themeColor="text1"/>
              </w:rPr>
              <w:t xml:space="preserve"> </w:t>
            </w:r>
            <w:proofErr w:type="spellStart"/>
            <w:r w:rsidRPr="00641628">
              <w:rPr>
                <w:rFonts w:ascii="Calibri" w:hAnsi="Calibri" w:cs="Calibri"/>
                <w:i/>
                <w:color w:val="000000" w:themeColor="text1"/>
              </w:rPr>
              <w:t>Việt</w:t>
            </w:r>
            <w:proofErr w:type="spellEnd"/>
            <w:r w:rsidRPr="00641628">
              <w:rPr>
                <w:rFonts w:ascii="Calibri" w:hAnsi="Calibri" w:cs="Calibri"/>
                <w:i/>
                <w:color w:val="000000" w:themeColor="text1"/>
              </w:rPr>
              <w:t xml:space="preserve"> Nam 2022–2027</w:t>
            </w:r>
          </w:p>
        </w:tc>
      </w:tr>
      <w:tr w:rsidR="00641628" w:rsidRPr="00641628" w14:paraId="46C63A08" w14:textId="77777777">
        <w:trPr>
          <w:trHeight w:val="1767"/>
        </w:trPr>
        <w:tc>
          <w:tcPr>
            <w:tcW w:w="982" w:type="pct"/>
            <w:shd w:val="clear" w:color="auto" w:fill="D2DEE7"/>
            <w:hideMark/>
          </w:tcPr>
          <w:p w14:paraId="39734622" w14:textId="77777777" w:rsidR="0018161C" w:rsidRPr="00641628" w:rsidRDefault="0018161C" w:rsidP="0018161C">
            <w:pPr>
              <w:pStyle w:val="TableBodyCopybold"/>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khuôn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Australia </w:t>
            </w:r>
            <w:proofErr w:type="spellStart"/>
            <w:r w:rsidRPr="00641628">
              <w:rPr>
                <w:rFonts w:ascii="Calibri" w:hAnsi="Calibri" w:cs="Calibri"/>
                <w:color w:val="000000" w:themeColor="text1"/>
              </w:rPr>
              <w:t>tại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p w14:paraId="405DAFF8" w14:textId="45C10075" w:rsidR="0018161C" w:rsidRPr="00641628" w:rsidRDefault="0018161C">
            <w:pPr>
              <w:pStyle w:val="TableBodyCopybold"/>
              <w:rPr>
                <w:rFonts w:ascii="Calibri" w:hAnsi="Calibri" w:cs="Calibri"/>
                <w:color w:val="000000" w:themeColor="text1"/>
              </w:rPr>
            </w:pPr>
          </w:p>
        </w:tc>
        <w:tc>
          <w:tcPr>
            <w:tcW w:w="1339" w:type="pct"/>
            <w:shd w:val="clear" w:color="auto" w:fill="D2DEE7"/>
            <w:hideMark/>
          </w:tcPr>
          <w:p w14:paraId="65349283" w14:textId="1DF063C8"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thoại</w:t>
            </w:r>
            <w:proofErr w:type="spellEnd"/>
            <w:r w:rsidRPr="00641628">
              <w:rPr>
                <w:rFonts w:ascii="Calibri" w:hAnsi="Calibri" w:cs="Calibri"/>
                <w:color w:val="000000" w:themeColor="text1"/>
              </w:rPr>
              <w:t xml:space="preserve"> DPP</w:t>
            </w:r>
          </w:p>
          <w:p w14:paraId="2CE58821" w14:textId="35B95A00"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00F13C19" w:rsidRPr="00641628">
              <w:rPr>
                <w:rFonts w:ascii="Calibri" w:hAnsi="Calibri" w:cs="Calibri"/>
                <w:color w:val="000000" w:themeColor="text1"/>
              </w:rPr>
              <w:t>về</w:t>
            </w:r>
            <w:proofErr w:type="spellEnd"/>
            <w:r w:rsidR="00F13C19" w:rsidRPr="00641628">
              <w:rPr>
                <w:rFonts w:ascii="Calibri" w:hAnsi="Calibri" w:cs="Calibri"/>
                <w:color w:val="000000" w:themeColor="text1"/>
              </w:rPr>
              <w:t xml:space="preserve"> </w:t>
            </w:r>
            <w:proofErr w:type="spellStart"/>
            <w:r w:rsidR="00E209E9">
              <w:rPr>
                <w:rFonts w:ascii="Calibri" w:hAnsi="Calibri" w:cs="Calibri"/>
                <w:color w:val="000000" w:themeColor="text1"/>
              </w:rPr>
              <w:t>việc</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thực</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hiện</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phát</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triển</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có</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sự</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dẫn</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dắt</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của</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địa</w:t>
            </w:r>
            <w:proofErr w:type="spellEnd"/>
            <w:r w:rsidR="00E209E9">
              <w:rPr>
                <w:rFonts w:ascii="Calibri" w:hAnsi="Calibri" w:cs="Calibri"/>
                <w:color w:val="000000" w:themeColor="text1"/>
              </w:rPr>
              <w:t xml:space="preserve"> </w:t>
            </w:r>
            <w:proofErr w:type="spellStart"/>
            <w:r w:rsidR="00E209E9">
              <w:rPr>
                <w:rFonts w:ascii="Calibri" w:hAnsi="Calibri" w:cs="Calibri"/>
                <w:color w:val="000000" w:themeColor="text1"/>
              </w:rPr>
              <w:t>phương</w:t>
            </w:r>
            <w:proofErr w:type="spellEnd"/>
          </w:p>
        </w:tc>
        <w:tc>
          <w:tcPr>
            <w:tcW w:w="1339" w:type="pct"/>
            <w:shd w:val="clear" w:color="auto" w:fill="D2DEE7"/>
            <w:hideMark/>
          </w:tcPr>
          <w:p w14:paraId="7CA419F9" w14:textId="65DB74FF" w:rsidR="00495877" w:rsidRPr="00641628" w:rsidRDefault="00EC4589">
            <w:pPr>
              <w:pStyle w:val="TableBodyCopy"/>
              <w:rPr>
                <w:rFonts w:ascii="Calibri" w:hAnsi="Calibri" w:cs="Calibri"/>
                <w:color w:val="000000" w:themeColor="text1"/>
              </w:rPr>
            </w:pP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thoại</w:t>
            </w:r>
            <w:proofErr w:type="spellEnd"/>
            <w:r w:rsidRPr="00641628">
              <w:rPr>
                <w:rFonts w:ascii="Calibri" w:hAnsi="Calibri" w:cs="Calibri"/>
                <w:color w:val="000000" w:themeColor="text1"/>
              </w:rPr>
              <w:t xml:space="preserve"> DPP</w:t>
            </w:r>
          </w:p>
          <w:p w14:paraId="1F4C0E20" w14:textId="1CC649F6"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Báo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niên</w:t>
            </w:r>
            <w:proofErr w:type="spellEnd"/>
            <w:r w:rsidRPr="00641628">
              <w:rPr>
                <w:rFonts w:ascii="Calibri" w:hAnsi="Calibri" w:cs="Calibri"/>
                <w:color w:val="000000" w:themeColor="text1"/>
              </w:rPr>
              <w:t xml:space="preserve">. </w:t>
            </w:r>
          </w:p>
        </w:tc>
        <w:tc>
          <w:tcPr>
            <w:tcW w:w="1340" w:type="pct"/>
            <w:shd w:val="clear" w:color="auto" w:fill="D2DEE7"/>
            <w:hideMark/>
          </w:tcPr>
          <w:p w14:paraId="019ABB5B" w14:textId="77777777" w:rsidR="00EC4589" w:rsidRPr="00641628" w:rsidRDefault="00EC4589" w:rsidP="00EC4589">
            <w:pPr>
              <w:pStyle w:val="TableBodyCopy"/>
              <w:rPr>
                <w:rFonts w:ascii="Calibri" w:hAnsi="Calibri" w:cs="Calibri"/>
                <w:color w:val="000000" w:themeColor="text1"/>
              </w:rPr>
            </w:pP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thoại</w:t>
            </w:r>
            <w:proofErr w:type="spellEnd"/>
            <w:r w:rsidRPr="00641628">
              <w:rPr>
                <w:rFonts w:ascii="Calibri" w:hAnsi="Calibri" w:cs="Calibri"/>
                <w:color w:val="000000" w:themeColor="text1"/>
              </w:rPr>
              <w:t xml:space="preserve"> DPP</w:t>
            </w:r>
          </w:p>
          <w:p w14:paraId="3741165D" w14:textId="6BEDB878" w:rsidR="00495877" w:rsidRPr="00641628" w:rsidRDefault="00393FA6">
            <w:pPr>
              <w:pStyle w:val="TableBodyCopy"/>
              <w:rPr>
                <w:rFonts w:ascii="Calibri" w:hAnsi="Calibri" w:cs="Calibri"/>
                <w:color w:val="000000" w:themeColor="text1"/>
                <w:sz w:val="18"/>
              </w:rPr>
            </w:pPr>
            <w:proofErr w:type="spellStart"/>
            <w:r w:rsidRPr="00641628">
              <w:rPr>
                <w:rFonts w:ascii="Calibri" w:hAnsi="Calibri" w:cs="Calibri"/>
                <w:color w:val="000000" w:themeColor="text1"/>
              </w:rPr>
              <w:t>Báo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niên</w:t>
            </w:r>
            <w:proofErr w:type="spellEnd"/>
            <w:r w:rsidRPr="00641628">
              <w:rPr>
                <w:rFonts w:ascii="Calibri" w:hAnsi="Calibri" w:cs="Calibri"/>
                <w:color w:val="000000" w:themeColor="text1"/>
              </w:rPr>
              <w:t xml:space="preserve">. </w:t>
            </w:r>
          </w:p>
          <w:p w14:paraId="5703C5C0" w14:textId="3262A785"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Rà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soát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00326F7D" w:rsidRPr="00641628">
              <w:rPr>
                <w:rFonts w:ascii="Calibri" w:hAnsi="Calibri" w:cs="Calibri"/>
                <w:color w:val="000000" w:themeColor="text1"/>
              </w:rPr>
              <w:t>lồng</w:t>
            </w:r>
            <w:proofErr w:type="spellEnd"/>
            <w:r w:rsidR="00326F7D" w:rsidRPr="00641628">
              <w:rPr>
                <w:rFonts w:ascii="Calibri" w:hAnsi="Calibri" w:cs="Calibri"/>
                <w:color w:val="000000" w:themeColor="text1"/>
              </w:rPr>
              <w:t xml:space="preserve"> </w:t>
            </w:r>
            <w:proofErr w:type="spellStart"/>
            <w:r w:rsidR="00326F7D" w:rsidRPr="00641628">
              <w:rPr>
                <w:rFonts w:ascii="Calibri" w:hAnsi="Calibri" w:cs="Calibri"/>
                <w:color w:val="000000" w:themeColor="text1"/>
              </w:rPr>
              <w:t>ghép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song </w:t>
            </w:r>
            <w:proofErr w:type="spellStart"/>
            <w:r w:rsidRPr="00641628">
              <w:rPr>
                <w:rFonts w:ascii="Calibri" w:hAnsi="Calibri" w:cs="Calibri"/>
                <w:color w:val="000000" w:themeColor="text1"/>
              </w:rPr>
              <w:t>phương</w:t>
            </w:r>
            <w:proofErr w:type="spellEnd"/>
          </w:p>
        </w:tc>
      </w:tr>
    </w:tbl>
    <w:p w14:paraId="2D1633D6" w14:textId="3796937D" w:rsidR="00495877" w:rsidRPr="00641628" w:rsidRDefault="00495877">
      <w:pPr>
        <w:spacing w:after="0" w:line="240" w:lineRule="auto"/>
        <w:rPr>
          <w:rFonts w:ascii="Calibri" w:hAnsi="Calibri" w:cs="Calibri"/>
          <w:color w:val="000000" w:themeColor="text1"/>
        </w:rPr>
        <w:sectPr w:rsidR="00495877" w:rsidRPr="00641628" w:rsidSect="00017274">
          <w:headerReference w:type="default" r:id="rId8"/>
          <w:footerReference w:type="default" r:id="rId9"/>
          <w:headerReference w:type="first" r:id="rId10"/>
          <w:endnotePr>
            <w:numFmt w:val="decimal"/>
          </w:endnotePr>
          <w:pgSz w:w="11906" w:h="16838" w:code="9"/>
          <w:pgMar w:top="1418" w:right="851" w:bottom="1276" w:left="851" w:header="340" w:footer="414" w:gutter="0"/>
          <w:pgNumType w:start="0"/>
          <w:cols w:space="708"/>
          <w:noEndnote/>
          <w:titlePg/>
          <w:docGrid w:linePitch="360"/>
        </w:sectPr>
      </w:pPr>
    </w:p>
    <w:p w14:paraId="7C46D351" w14:textId="77777777" w:rsidR="00495877" w:rsidRPr="00641628" w:rsidRDefault="00393FA6">
      <w:pPr>
        <w:pStyle w:val="P68B1DB1-H3-Heading31"/>
        <w:rPr>
          <w:rFonts w:ascii="Calibri" w:hAnsi="Calibri" w:cs="Calibri"/>
          <w:color w:val="000000" w:themeColor="text1"/>
        </w:rPr>
      </w:pPr>
      <w:r w:rsidRPr="00641628">
        <w:rPr>
          <w:rFonts w:ascii="Calibri" w:hAnsi="Calibri" w:cs="Calibri"/>
          <w:color w:val="000000" w:themeColor="text1"/>
        </w:rPr>
        <w:lastRenderedPageBreak/>
        <w:t>Hiệu suất và kết quả</w:t>
      </w:r>
    </w:p>
    <w:p w14:paraId="50BFE130" w14:textId="10A2FC8A" w:rsidR="00495877" w:rsidRPr="00641628" w:rsidRDefault="002F5CEC">
      <w:pPr>
        <w:rPr>
          <w:rFonts w:ascii="Calibri" w:hAnsi="Calibri" w:cs="Calibri"/>
          <w:b/>
          <w:color w:val="000000" w:themeColor="text1"/>
        </w:rPr>
      </w:pPr>
      <w:r w:rsidRPr="00641628">
        <w:rPr>
          <w:rFonts w:ascii="Calibri" w:hAnsi="Calibri" w:cs="Calibri"/>
          <w:color w:val="000000" w:themeColor="text1"/>
        </w:rPr>
        <w:t xml:space="preserve">Khung Đánh giá Hiệu suất (PAF) tại Bảng 3 cung cấp một tập hợp các chỉ số và kết quả dự kiến cho </w:t>
      </w:r>
      <w:r w:rsidR="00ED389B" w:rsidRPr="00641628">
        <w:rPr>
          <w:rFonts w:ascii="Calibri" w:hAnsi="Calibri" w:cs="Calibri"/>
          <w:color w:val="000000" w:themeColor="text1"/>
        </w:rPr>
        <w:t>03</w:t>
      </w:r>
      <w:r w:rsidRPr="00641628">
        <w:rPr>
          <w:rFonts w:ascii="Calibri" w:hAnsi="Calibri" w:cs="Calibri"/>
          <w:color w:val="000000" w:themeColor="text1"/>
        </w:rPr>
        <w:t xml:space="preserve"> năm đầu tiên </w:t>
      </w:r>
      <w:r w:rsidR="0007152C" w:rsidRPr="00641628">
        <w:rPr>
          <w:rFonts w:ascii="Calibri" w:hAnsi="Calibri" w:cs="Calibri"/>
          <w:color w:val="000000" w:themeColor="text1"/>
        </w:rPr>
        <w:t>triển khai</w:t>
      </w:r>
      <w:r w:rsidRPr="00641628">
        <w:rPr>
          <w:rFonts w:ascii="Calibri" w:hAnsi="Calibri" w:cs="Calibri"/>
          <w:color w:val="000000" w:themeColor="text1"/>
        </w:rPr>
        <w:t xml:space="preserve"> DPP. PAF sẽ được cập nhật định kỳ</w:t>
      </w:r>
      <w:r w:rsidR="00A747CB" w:rsidRPr="00641628">
        <w:rPr>
          <w:rFonts w:ascii="Calibri" w:hAnsi="Calibri" w:cs="Calibri"/>
          <w:color w:val="000000" w:themeColor="text1"/>
        </w:rPr>
        <w:t xml:space="preserve">, </w:t>
      </w:r>
      <w:r w:rsidRPr="00641628">
        <w:rPr>
          <w:rFonts w:ascii="Calibri" w:hAnsi="Calibri" w:cs="Calibri"/>
          <w:color w:val="000000" w:themeColor="text1"/>
        </w:rPr>
        <w:t xml:space="preserve">khi các quy trình thiết kế và phê duyệt hiện tại cho các </w:t>
      </w:r>
      <w:r w:rsidR="002409E2" w:rsidRPr="00641628">
        <w:rPr>
          <w:rFonts w:ascii="Calibri" w:hAnsi="Calibri" w:cs="Calibri"/>
          <w:color w:val="000000" w:themeColor="text1"/>
        </w:rPr>
        <w:t xml:space="preserve">chương trình </w:t>
      </w:r>
      <w:r w:rsidRPr="00641628">
        <w:rPr>
          <w:rFonts w:ascii="Calibri" w:hAnsi="Calibri" w:cs="Calibri"/>
          <w:color w:val="000000" w:themeColor="text1"/>
        </w:rPr>
        <w:t xml:space="preserve">song phương </w:t>
      </w:r>
      <w:r w:rsidR="00D01188" w:rsidRPr="00641628">
        <w:rPr>
          <w:rFonts w:ascii="Calibri" w:hAnsi="Calibri" w:cs="Calibri"/>
          <w:color w:val="000000" w:themeColor="text1"/>
        </w:rPr>
        <w:t xml:space="preserve">lớn </w:t>
      </w:r>
      <w:r w:rsidRPr="00641628">
        <w:rPr>
          <w:rFonts w:ascii="Calibri" w:hAnsi="Calibri" w:cs="Calibri"/>
          <w:color w:val="000000" w:themeColor="text1"/>
        </w:rPr>
        <w:t>như Aus4Growth, Aus4Skills và Aus4Adaptation được hoàn tất; cũng như tại</w:t>
      </w:r>
      <w:r w:rsidR="003B39B4" w:rsidRPr="00641628">
        <w:rPr>
          <w:rFonts w:ascii="Calibri" w:hAnsi="Calibri" w:cs="Calibri"/>
          <w:color w:val="000000" w:themeColor="text1"/>
        </w:rPr>
        <w:t xml:space="preserve"> thời</w:t>
      </w:r>
      <w:r w:rsidRPr="00641628">
        <w:rPr>
          <w:rFonts w:ascii="Calibri" w:hAnsi="Calibri" w:cs="Calibri"/>
          <w:color w:val="000000" w:themeColor="text1"/>
        </w:rPr>
        <w:t xml:space="preserve"> điểm đánh giá giữa chu kỳ</w:t>
      </w:r>
      <w:r w:rsidR="003B39B4" w:rsidRPr="00641628">
        <w:rPr>
          <w:rFonts w:ascii="Calibri" w:hAnsi="Calibri" w:cs="Calibri"/>
          <w:color w:val="000000" w:themeColor="text1"/>
        </w:rPr>
        <w:t xml:space="preserve"> DPP</w:t>
      </w:r>
      <w:r w:rsidR="00E521DE" w:rsidRPr="00641628">
        <w:rPr>
          <w:rFonts w:ascii="Calibri" w:hAnsi="Calibri" w:cs="Calibri"/>
          <w:color w:val="000000" w:themeColor="text1"/>
        </w:rPr>
        <w:t xml:space="preserve"> -</w:t>
      </w:r>
      <w:r w:rsidRPr="00641628">
        <w:rPr>
          <w:rFonts w:ascii="Calibri" w:hAnsi="Calibri" w:cs="Calibri"/>
          <w:color w:val="000000" w:themeColor="text1"/>
        </w:rPr>
        <w:t xml:space="preserve"> khi đó các chỉ số và kết quả cho nửa sau của DPP sẽ được xác định.</w:t>
      </w:r>
    </w:p>
    <w:p w14:paraId="5967D898" w14:textId="3A7C61C7" w:rsidR="00495877" w:rsidRPr="00641628" w:rsidRDefault="00393FA6">
      <w:pPr>
        <w:pStyle w:val="P68B1DB1-Tabletitle12"/>
        <w:rPr>
          <w:rFonts w:ascii="Calibri" w:hAnsi="Calibri" w:cs="Calibri"/>
          <w:color w:val="000000" w:themeColor="text1"/>
        </w:rPr>
      </w:pPr>
      <w:r w:rsidRPr="00641628">
        <w:rPr>
          <w:rFonts w:ascii="Calibri" w:hAnsi="Calibri" w:cs="Calibri"/>
          <w:color w:val="000000" w:themeColor="text1"/>
        </w:rPr>
        <w:t>Bảng 3: Khung đánh giá hiệu suất</w:t>
      </w:r>
    </w:p>
    <w:p w14:paraId="7FED3347" w14:textId="140C5B84" w:rsidR="00495877" w:rsidRPr="00641628" w:rsidRDefault="00393FA6">
      <w:pPr>
        <w:pStyle w:val="PAFobjectivehead"/>
        <w:rPr>
          <w:rFonts w:ascii="Calibri" w:hAnsi="Calibri" w:cs="Calibri"/>
          <w:color w:val="000000" w:themeColor="text1"/>
        </w:rPr>
      </w:pPr>
      <w:r w:rsidRPr="00641628">
        <w:rPr>
          <w:rFonts w:ascii="Calibri" w:hAnsi="Calibri" w:cs="Calibri"/>
          <w:color w:val="000000" w:themeColor="text1"/>
        </w:rPr>
        <w:t xml:space="preserve">Mục tiêu 1: </w:t>
      </w:r>
      <w:r w:rsidR="002D5E6E" w:rsidRPr="00641628">
        <w:rPr>
          <w:rFonts w:ascii="Calibri" w:hAnsi="Calibri" w:cs="Calibri"/>
          <w:color w:val="000000" w:themeColor="text1"/>
        </w:rPr>
        <w:t xml:space="preserve">Một nền kinh tế bao trùm, có khả năng </w:t>
      </w:r>
      <w:r w:rsidR="00D50C4F" w:rsidRPr="00641628">
        <w:rPr>
          <w:rFonts w:ascii="Calibri" w:hAnsi="Calibri" w:cs="Calibri"/>
          <w:color w:val="000000" w:themeColor="text1"/>
        </w:rPr>
        <w:t>chống chịu</w:t>
      </w:r>
      <w:r w:rsidR="002D5E6E" w:rsidRPr="00641628">
        <w:rPr>
          <w:rFonts w:ascii="Calibri" w:hAnsi="Calibri" w:cs="Calibri"/>
          <w:color w:val="000000" w:themeColor="text1"/>
        </w:rPr>
        <w:t>, bền vững và thịnh vượng</w:t>
      </w:r>
    </w:p>
    <w:tbl>
      <w:tblPr>
        <w:tblStyle w:val="DFATPaddock"/>
        <w:tblW w:w="15021" w:type="dxa"/>
        <w:tblLayout w:type="fixed"/>
        <w:tblLook w:val="04A0" w:firstRow="1" w:lastRow="0" w:firstColumn="1" w:lastColumn="0" w:noHBand="0" w:noVBand="1"/>
        <w:tblCaption w:val="Performance Assessment Framework for Objective 1"/>
        <w:tblDescription w:val="Expected results for Objective 1 for the first 3 years of the DPP and against the Sustainable Development Goals"/>
      </w:tblPr>
      <w:tblGrid>
        <w:gridCol w:w="2503"/>
        <w:gridCol w:w="2504"/>
        <w:gridCol w:w="2503"/>
        <w:gridCol w:w="2504"/>
        <w:gridCol w:w="2503"/>
        <w:gridCol w:w="2504"/>
      </w:tblGrid>
      <w:tr w:rsidR="00BA6A7F" w:rsidRPr="00BA6A7F" w14:paraId="7F53B19C" w14:textId="77777777" w:rsidTr="00495877">
        <w:trPr>
          <w:cnfStyle w:val="100000000000" w:firstRow="1" w:lastRow="0" w:firstColumn="0" w:lastColumn="0" w:oddVBand="0" w:evenVBand="0" w:oddHBand="0" w:evenHBand="0" w:firstRowFirstColumn="0" w:firstRowLastColumn="0" w:lastRowFirstColumn="0" w:lastRowLastColumn="0"/>
          <w:cantSplit/>
          <w:trHeight w:val="787"/>
        </w:trPr>
        <w:tc>
          <w:tcPr>
            <w:tcW w:w="2503" w:type="dxa"/>
            <w:shd w:val="clear" w:color="auto" w:fill="3A586E"/>
          </w:tcPr>
          <w:p w14:paraId="49D538DB" w14:textId="77777777"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p>
        </w:tc>
        <w:tc>
          <w:tcPr>
            <w:tcW w:w="2504" w:type="dxa"/>
            <w:shd w:val="clear" w:color="auto" w:fill="3A586E"/>
          </w:tcPr>
          <w:p w14:paraId="13F31263" w14:textId="06F738D6" w:rsidR="00495877" w:rsidRPr="00BA6A7F" w:rsidRDefault="00003FE1">
            <w:pPr>
              <w:pStyle w:val="TableHeading"/>
              <w:rPr>
                <w:rFonts w:ascii="Calibri" w:hAnsi="Calibri" w:cs="Calibri"/>
              </w:rPr>
            </w:pPr>
            <w:proofErr w:type="spellStart"/>
            <w:r w:rsidRPr="00BA6A7F">
              <w:rPr>
                <w:rFonts w:ascii="Calibri" w:hAnsi="Calibri" w:cs="Calibri"/>
              </w:rPr>
              <w:t>Chỉ</w:t>
            </w:r>
            <w:proofErr w:type="spellEnd"/>
            <w:r w:rsidRPr="00BA6A7F">
              <w:rPr>
                <w:rFonts w:ascii="Calibri" w:hAnsi="Calibri" w:cs="Calibri"/>
              </w:rPr>
              <w:t xml:space="preserve"> </w:t>
            </w:r>
            <w:proofErr w:type="spellStart"/>
            <w:r w:rsidRPr="00BA6A7F">
              <w:rPr>
                <w:rFonts w:ascii="Calibri" w:hAnsi="Calibri" w:cs="Calibri"/>
              </w:rPr>
              <w:t>số</w:t>
            </w:r>
            <w:proofErr w:type="spellEnd"/>
          </w:p>
        </w:tc>
        <w:tc>
          <w:tcPr>
            <w:tcW w:w="2503" w:type="dxa"/>
            <w:shd w:val="clear" w:color="auto" w:fill="3A586E"/>
            <w:hideMark/>
          </w:tcPr>
          <w:p w14:paraId="6F1517DC" w14:textId="01F28335"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2024–25</w:t>
            </w:r>
          </w:p>
        </w:tc>
        <w:tc>
          <w:tcPr>
            <w:tcW w:w="2504" w:type="dxa"/>
            <w:shd w:val="clear" w:color="auto" w:fill="3A586E"/>
            <w:hideMark/>
          </w:tcPr>
          <w:p w14:paraId="17414018" w14:textId="2153AD42"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2025–26</w:t>
            </w:r>
          </w:p>
        </w:tc>
        <w:tc>
          <w:tcPr>
            <w:tcW w:w="2503" w:type="dxa"/>
            <w:shd w:val="clear" w:color="auto" w:fill="3A586E"/>
            <w:hideMark/>
          </w:tcPr>
          <w:p w14:paraId="3D44A539" w14:textId="1A536293"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2026–27</w:t>
            </w:r>
          </w:p>
        </w:tc>
        <w:tc>
          <w:tcPr>
            <w:tcW w:w="2504" w:type="dxa"/>
            <w:shd w:val="clear" w:color="auto" w:fill="3A586E"/>
            <w:hideMark/>
          </w:tcPr>
          <w:p w14:paraId="0D8340A5" w14:textId="0FE0C2A1" w:rsidR="00495877" w:rsidRPr="00BA6A7F" w:rsidRDefault="005102FE">
            <w:pPr>
              <w:pStyle w:val="TableHeading"/>
              <w:rPr>
                <w:rFonts w:ascii="Calibri" w:hAnsi="Calibri" w:cs="Calibri"/>
              </w:rPr>
            </w:pPr>
            <w:proofErr w:type="spellStart"/>
            <w:r w:rsidRPr="00BA6A7F">
              <w:rPr>
                <w:rFonts w:ascii="Calibri" w:hAnsi="Calibri" w:cs="Calibri"/>
              </w:rPr>
              <w:t>Các</w:t>
            </w:r>
            <w:proofErr w:type="spellEnd"/>
            <w:r w:rsidRPr="00BA6A7F">
              <w:rPr>
                <w:rFonts w:ascii="Calibri" w:hAnsi="Calibri" w:cs="Calibri"/>
              </w:rPr>
              <w:t xml:space="preserve"> </w:t>
            </w:r>
            <w:proofErr w:type="spellStart"/>
            <w:r w:rsidRPr="00BA6A7F">
              <w:rPr>
                <w:rFonts w:ascii="Calibri" w:hAnsi="Calibri" w:cs="Calibri"/>
              </w:rPr>
              <w:t>mục</w:t>
            </w:r>
            <w:proofErr w:type="spellEnd"/>
            <w:r w:rsidRPr="00BA6A7F">
              <w:rPr>
                <w:rFonts w:ascii="Calibri" w:hAnsi="Calibri" w:cs="Calibri"/>
              </w:rPr>
              <w:t xml:space="preserve"> </w:t>
            </w:r>
            <w:proofErr w:type="spellStart"/>
            <w:r w:rsidRPr="00BA6A7F">
              <w:rPr>
                <w:rFonts w:ascii="Calibri" w:hAnsi="Calibri" w:cs="Calibri"/>
              </w:rPr>
              <w:t>tiêu</w:t>
            </w:r>
            <w:proofErr w:type="spellEnd"/>
            <w:r w:rsidRPr="00BA6A7F">
              <w:rPr>
                <w:rFonts w:ascii="Calibri" w:hAnsi="Calibri" w:cs="Calibri"/>
              </w:rPr>
              <w:t xml:space="preserve"> </w:t>
            </w:r>
            <w:proofErr w:type="spellStart"/>
            <w:r w:rsidRPr="00BA6A7F">
              <w:rPr>
                <w:rFonts w:ascii="Calibri" w:hAnsi="Calibri" w:cs="Calibri"/>
              </w:rPr>
              <w:t>phát</w:t>
            </w:r>
            <w:proofErr w:type="spellEnd"/>
            <w:r w:rsidRPr="00BA6A7F">
              <w:rPr>
                <w:rFonts w:ascii="Calibri" w:hAnsi="Calibri" w:cs="Calibri"/>
              </w:rPr>
              <w:t xml:space="preserve"> </w:t>
            </w:r>
            <w:proofErr w:type="spellStart"/>
            <w:r w:rsidRPr="00BA6A7F">
              <w:rPr>
                <w:rFonts w:ascii="Calibri" w:hAnsi="Calibri" w:cs="Calibri"/>
              </w:rPr>
              <w:t>triển</w:t>
            </w:r>
            <w:proofErr w:type="spellEnd"/>
            <w:r w:rsidRPr="00BA6A7F">
              <w:rPr>
                <w:rFonts w:ascii="Calibri" w:hAnsi="Calibri" w:cs="Calibri"/>
              </w:rPr>
              <w:t xml:space="preserve"> </w:t>
            </w:r>
            <w:proofErr w:type="spellStart"/>
            <w:r w:rsidRPr="00BA6A7F">
              <w:rPr>
                <w:rFonts w:ascii="Calibri" w:hAnsi="Calibri" w:cs="Calibri"/>
              </w:rPr>
              <w:t>bền</w:t>
            </w:r>
            <w:proofErr w:type="spellEnd"/>
            <w:r w:rsidRPr="00BA6A7F">
              <w:rPr>
                <w:rFonts w:ascii="Calibri" w:hAnsi="Calibri" w:cs="Calibri"/>
              </w:rPr>
              <w:t xml:space="preserve"> </w:t>
            </w:r>
            <w:proofErr w:type="spellStart"/>
            <w:r w:rsidRPr="00BA6A7F">
              <w:rPr>
                <w:rFonts w:ascii="Calibri" w:hAnsi="Calibri" w:cs="Calibri"/>
              </w:rPr>
              <w:t>vững</w:t>
            </w:r>
            <w:proofErr w:type="spellEnd"/>
            <w:r w:rsidR="00393FA6" w:rsidRPr="00BA6A7F">
              <w:rPr>
                <w:rFonts w:ascii="Calibri" w:hAnsi="Calibri" w:cs="Calibri"/>
              </w:rPr>
              <w:t xml:space="preserve"> </w:t>
            </w:r>
            <w:r w:rsidR="005C3A21" w:rsidRPr="00BA6A7F">
              <w:rPr>
                <w:rFonts w:ascii="Calibri" w:hAnsi="Calibri" w:cs="Calibri"/>
              </w:rPr>
              <w:t>(</w:t>
            </w:r>
            <w:r w:rsidR="00A95289" w:rsidRPr="00BA6A7F">
              <w:rPr>
                <w:rFonts w:ascii="Calibri" w:hAnsi="Calibri" w:cs="Calibri"/>
              </w:rPr>
              <w:t>SDG</w:t>
            </w:r>
            <w:r w:rsidR="005C3A21" w:rsidRPr="00BA6A7F">
              <w:rPr>
                <w:rFonts w:ascii="Calibri" w:hAnsi="Calibri" w:cs="Calibri"/>
              </w:rPr>
              <w:t>)</w:t>
            </w:r>
            <w:r w:rsidR="00F406B5" w:rsidRPr="00BA6A7F">
              <w:rPr>
                <w:rFonts w:ascii="Calibri" w:hAnsi="Calibri" w:cs="Calibri"/>
              </w:rPr>
              <w:t xml:space="preserve"> </w:t>
            </w:r>
            <w:proofErr w:type="spellStart"/>
            <w:r w:rsidR="00F406B5" w:rsidRPr="00BA6A7F">
              <w:rPr>
                <w:rFonts w:ascii="Calibri" w:hAnsi="Calibri" w:cs="Calibri"/>
              </w:rPr>
              <w:t>tương</w:t>
            </w:r>
            <w:proofErr w:type="spellEnd"/>
            <w:r w:rsidR="00F406B5" w:rsidRPr="00BA6A7F">
              <w:rPr>
                <w:rFonts w:ascii="Calibri" w:hAnsi="Calibri" w:cs="Calibri"/>
              </w:rPr>
              <w:t xml:space="preserve"> </w:t>
            </w:r>
            <w:proofErr w:type="spellStart"/>
            <w:r w:rsidR="00F406B5" w:rsidRPr="00BA6A7F">
              <w:rPr>
                <w:rFonts w:ascii="Calibri" w:hAnsi="Calibri" w:cs="Calibri"/>
              </w:rPr>
              <w:t>ứng</w:t>
            </w:r>
            <w:proofErr w:type="spellEnd"/>
          </w:p>
        </w:tc>
      </w:tr>
      <w:tr w:rsidR="00641628" w:rsidRPr="00641628" w14:paraId="010C0534" w14:textId="77777777" w:rsidTr="00495877">
        <w:trPr>
          <w:cantSplit/>
          <w:trHeight w:val="561"/>
        </w:trPr>
        <w:tc>
          <w:tcPr>
            <w:tcW w:w="2503" w:type="dxa"/>
            <w:shd w:val="clear" w:color="auto" w:fill="D6E8D2"/>
          </w:tcPr>
          <w:p w14:paraId="48D1AC4D" w14:textId="77777777"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1.1</w:t>
            </w:r>
          </w:p>
          <w:p w14:paraId="6EDDCE24" w14:textId="77777777" w:rsidR="00C76A40" w:rsidRPr="00641628" w:rsidRDefault="00C76A40" w:rsidP="00C76A40">
            <w:pPr>
              <w:pStyle w:val="P68B1DB1-TableBodyCopy9"/>
              <w:rPr>
                <w:rFonts w:ascii="Calibri" w:hAnsi="Calibri" w:cs="Calibri"/>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suất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p>
          <w:p w14:paraId="2ECBDEEA" w14:textId="3C9747F8" w:rsidR="00495877" w:rsidRPr="00641628" w:rsidRDefault="00495877" w:rsidP="00805862">
            <w:pPr>
              <w:pStyle w:val="P68B1DB1-TableBodyCopy9"/>
              <w:rPr>
                <w:rFonts w:ascii="Calibri" w:hAnsi="Calibri" w:cs="Calibri"/>
                <w:color w:val="000000" w:themeColor="text1"/>
              </w:rPr>
            </w:pPr>
          </w:p>
        </w:tc>
        <w:tc>
          <w:tcPr>
            <w:tcW w:w="2504" w:type="dxa"/>
            <w:shd w:val="clear" w:color="auto" w:fill="D6E8D2"/>
            <w:hideMark/>
          </w:tcPr>
          <w:p w14:paraId="7906E07F" w14:textId="61AA9C92"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1.1.1 </w:t>
            </w:r>
            <w:proofErr w:type="spellStart"/>
            <w:r w:rsidR="00F45811" w:rsidRPr="00641628">
              <w:rPr>
                <w:rFonts w:ascii="Calibri" w:hAnsi="Calibri" w:cs="Calibri"/>
                <w:color w:val="000000" w:themeColor="text1"/>
              </w:rPr>
              <w:t>Tư</w:t>
            </w:r>
            <w:proofErr w:type="spellEnd"/>
            <w:r w:rsidR="00F45811" w:rsidRPr="00641628">
              <w:rPr>
                <w:rFonts w:ascii="Calibri" w:hAnsi="Calibri" w:cs="Calibri"/>
                <w:color w:val="000000" w:themeColor="text1"/>
              </w:rPr>
              <w:t xml:space="preserve"> </w:t>
            </w:r>
            <w:proofErr w:type="spellStart"/>
            <w:r w:rsidR="00F45811" w:rsidRPr="00641628">
              <w:rPr>
                <w:rFonts w:ascii="Calibri" w:hAnsi="Calibri" w:cs="Calibri"/>
                <w:color w:val="000000" w:themeColor="text1"/>
              </w:rPr>
              <w:t>vấn</w:t>
            </w:r>
            <w:proofErr w:type="spellEnd"/>
            <w:r w:rsidR="00F45811" w:rsidRPr="00641628">
              <w:rPr>
                <w:rFonts w:ascii="Calibri" w:hAnsi="Calibri" w:cs="Calibri"/>
                <w:color w:val="000000" w:themeColor="text1"/>
              </w:rPr>
              <w:t xml:space="preserve"> </w:t>
            </w:r>
            <w:proofErr w:type="spellStart"/>
            <w:r w:rsidR="00F45811" w:rsidRPr="00641628">
              <w:rPr>
                <w:rFonts w:ascii="Calibri" w:hAnsi="Calibri" w:cs="Calibri"/>
                <w:color w:val="000000" w:themeColor="text1"/>
              </w:rPr>
              <w:t>c</w:t>
            </w:r>
            <w:r w:rsidRPr="00641628">
              <w:rPr>
                <w:rFonts w:ascii="Calibri" w:hAnsi="Calibri" w:cs="Calibri"/>
                <w:color w:val="000000" w:themeColor="text1"/>
              </w:rPr>
              <w:t>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9F78B2" w:rsidRPr="00641628">
              <w:rPr>
                <w:rFonts w:ascii="Calibri" w:hAnsi="Calibri" w:cs="Calibri"/>
                <w:color w:val="000000" w:themeColor="text1"/>
              </w:rPr>
              <w:t>kỹ</w:t>
            </w:r>
            <w:proofErr w:type="spellEnd"/>
            <w:r w:rsidR="009F78B2" w:rsidRPr="00641628">
              <w:rPr>
                <w:rFonts w:ascii="Calibri" w:hAnsi="Calibri" w:cs="Calibri"/>
                <w:color w:val="000000" w:themeColor="text1"/>
              </w:rPr>
              <w:t xml:space="preserve"> </w:t>
            </w:r>
            <w:proofErr w:type="spellStart"/>
            <w:r w:rsidR="009F78B2" w:rsidRPr="00641628">
              <w:rPr>
                <w:rFonts w:ascii="Calibri" w:hAnsi="Calibri" w:cs="Calibri"/>
                <w:color w:val="000000" w:themeColor="text1"/>
              </w:rPr>
              <w:t>thuật</w:t>
            </w:r>
            <w:proofErr w:type="spellEnd"/>
            <w:r w:rsidR="009F78B2"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Chỉ</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số</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Bậc</w:t>
            </w:r>
            <w:proofErr w:type="spellEnd"/>
            <w:r w:rsidR="00001CFC" w:rsidRPr="00641628">
              <w:rPr>
                <w:rFonts w:ascii="Calibri" w:hAnsi="Calibri" w:cs="Calibri"/>
                <w:color w:val="000000" w:themeColor="text1"/>
              </w:rPr>
              <w:t xml:space="preserve"> 2 </w:t>
            </w:r>
            <w:proofErr w:type="spellStart"/>
            <w:r w:rsidR="00001CFC" w:rsidRPr="00641628">
              <w:rPr>
                <w:rFonts w:ascii="Calibri" w:hAnsi="Calibri" w:cs="Calibri"/>
                <w:color w:val="000000" w:themeColor="text1"/>
              </w:rPr>
              <w:t>của</w:t>
            </w:r>
            <w:proofErr w:type="spellEnd"/>
            <w:r w:rsidR="00001CFC"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6E8D2"/>
            <w:hideMark/>
          </w:tcPr>
          <w:p w14:paraId="17DF583B" w14:textId="4BF3A2DC" w:rsidR="00495877" w:rsidRPr="00641628" w:rsidRDefault="002C43BC">
            <w:pPr>
              <w:pStyle w:val="TableBodyCopy"/>
              <w:rPr>
                <w:rFonts w:ascii="Calibri" w:hAnsi="Calibri" w:cs="Calibri"/>
                <w:color w:val="000000" w:themeColor="text1"/>
              </w:rPr>
            </w:pPr>
            <w:r w:rsidRPr="00641628">
              <w:rPr>
                <w:rFonts w:ascii="Calibri" w:hAnsi="Calibri" w:cs="Calibri"/>
                <w:color w:val="000000" w:themeColor="text1"/>
              </w:rPr>
              <w:t>06 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mua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sắm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0095379B" w:rsidRPr="00641628">
              <w:rPr>
                <w:rFonts w:ascii="Calibri" w:hAnsi="Calibri" w:cs="Calibri"/>
                <w:color w:val="000000" w:themeColor="text1"/>
              </w:rPr>
              <w:t>xây</w:t>
            </w:r>
            <w:proofErr w:type="spellEnd"/>
            <w:r w:rsidR="0095379B" w:rsidRPr="00641628">
              <w:rPr>
                <w:rFonts w:ascii="Calibri" w:hAnsi="Calibri" w:cs="Calibri"/>
                <w:color w:val="000000" w:themeColor="text1"/>
              </w:rPr>
              <w:t xml:space="preserve"> </w:t>
            </w:r>
            <w:proofErr w:type="spellStart"/>
            <w:r w:rsidR="0095379B"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00933FB4" w:rsidRPr="00641628">
              <w:rPr>
                <w:rFonts w:ascii="Calibri" w:hAnsi="Calibri" w:cs="Calibri"/>
                <w:color w:val="000000" w:themeColor="text1"/>
              </w:rPr>
              <w:t>thông</w:t>
            </w:r>
            <w:proofErr w:type="spellEnd"/>
            <w:r w:rsidR="00933FB4" w:rsidRPr="00641628">
              <w:rPr>
                <w:rFonts w:ascii="Calibri" w:hAnsi="Calibri" w:cs="Calibri"/>
                <w:color w:val="000000" w:themeColor="text1"/>
              </w:rPr>
              <w:t xml:space="preserve"> qua </w:t>
            </w:r>
            <w:proofErr w:type="spellStart"/>
            <w:r w:rsidR="00F00ACB" w:rsidRPr="00641628">
              <w:rPr>
                <w:rFonts w:ascii="Calibri" w:hAnsi="Calibri" w:cs="Calibri"/>
                <w:color w:val="000000" w:themeColor="text1"/>
              </w:rPr>
              <w:t>chương</w:t>
            </w:r>
            <w:proofErr w:type="spellEnd"/>
            <w:r w:rsidR="00F00ACB" w:rsidRPr="00641628">
              <w:rPr>
                <w:rFonts w:ascii="Calibri" w:hAnsi="Calibri" w:cs="Calibri"/>
                <w:color w:val="000000" w:themeColor="text1"/>
              </w:rPr>
              <w:t xml:space="preserve"> </w:t>
            </w:r>
            <w:proofErr w:type="spellStart"/>
            <w:r w:rsidR="00F00ACB" w:rsidRPr="00641628">
              <w:rPr>
                <w:rFonts w:ascii="Calibri" w:hAnsi="Calibri" w:cs="Calibri"/>
                <w:color w:val="000000" w:themeColor="text1"/>
              </w:rPr>
              <w:t>trình</w:t>
            </w:r>
            <w:proofErr w:type="spellEnd"/>
            <w:r w:rsidR="00F00ACB" w:rsidRPr="00641628">
              <w:rPr>
                <w:rFonts w:ascii="Calibri" w:hAnsi="Calibri" w:cs="Calibri"/>
                <w:color w:val="000000" w:themeColor="text1"/>
              </w:rPr>
              <w:t xml:space="preserve"> </w:t>
            </w:r>
            <w:proofErr w:type="spellStart"/>
            <w:r w:rsidR="00F00ACB" w:rsidRPr="00641628">
              <w:rPr>
                <w:rFonts w:ascii="Calibri" w:hAnsi="Calibri" w:cs="Calibri"/>
                <w:color w:val="000000" w:themeColor="text1"/>
              </w:rPr>
              <w:t>hợp</w:t>
            </w:r>
            <w:proofErr w:type="spellEnd"/>
            <w:r w:rsidR="00F00ACB" w:rsidRPr="00641628">
              <w:rPr>
                <w:rFonts w:ascii="Calibri" w:hAnsi="Calibri" w:cs="Calibri"/>
                <w:color w:val="000000" w:themeColor="text1"/>
              </w:rPr>
              <w:t xml:space="preserve"> </w:t>
            </w:r>
            <w:proofErr w:type="spellStart"/>
            <w:r w:rsidR="00F00ACB" w:rsidRPr="00641628">
              <w:rPr>
                <w:rFonts w:ascii="Calibri" w:hAnsi="Calibri" w:cs="Calibri"/>
                <w:color w:val="000000" w:themeColor="text1"/>
              </w:rPr>
              <w:t>tác</w:t>
            </w:r>
            <w:proofErr w:type="spellEnd"/>
            <w:r w:rsidR="00F00ACB" w:rsidRPr="00641628">
              <w:rPr>
                <w:rFonts w:ascii="Calibri" w:hAnsi="Calibri" w:cs="Calibri"/>
                <w:color w:val="000000" w:themeColor="text1"/>
              </w:rPr>
              <w:t xml:space="preserve"> </w:t>
            </w:r>
            <w:proofErr w:type="spellStart"/>
            <w:r w:rsidR="00F00ACB" w:rsidRPr="00641628">
              <w:rPr>
                <w:rFonts w:ascii="Calibri" w:hAnsi="Calibri" w:cs="Calibri"/>
                <w:color w:val="000000" w:themeColor="text1"/>
              </w:rPr>
              <w:t>với</w:t>
            </w:r>
            <w:proofErr w:type="spellEnd"/>
            <w:r w:rsidR="00F00ACB" w:rsidRPr="00641628">
              <w:rPr>
                <w:rFonts w:ascii="Calibri" w:hAnsi="Calibri" w:cs="Calibri"/>
                <w:color w:val="000000" w:themeColor="text1"/>
              </w:rPr>
              <w:t xml:space="preserve">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00933FB4" w:rsidRPr="00641628">
              <w:rPr>
                <w:rFonts w:ascii="Calibri" w:hAnsi="Calibri" w:cs="Calibri"/>
                <w:color w:val="000000" w:themeColor="text1"/>
              </w:rPr>
              <w:t xml:space="preserve"> </w:t>
            </w:r>
            <w:proofErr w:type="spellStart"/>
            <w:r w:rsidR="00933FB4" w:rsidRPr="00641628">
              <w:rPr>
                <w:rFonts w:ascii="Calibri" w:hAnsi="Calibri" w:cs="Calibri"/>
                <w:color w:val="000000" w:themeColor="text1"/>
              </w:rPr>
              <w:t>và</w:t>
            </w:r>
            <w:proofErr w:type="spellEnd"/>
            <w:r w:rsidR="00933FB4" w:rsidRPr="00641628">
              <w:rPr>
                <w:rFonts w:ascii="Calibri" w:hAnsi="Calibri" w:cs="Calibri"/>
                <w:color w:val="000000" w:themeColor="text1"/>
              </w:rPr>
              <w:t xml:space="preserve"> Australia</w:t>
            </w:r>
            <w:r w:rsidR="00F00ACB" w:rsidRPr="00641628">
              <w:rPr>
                <w:rFonts w:ascii="Calibri" w:hAnsi="Calibri" w:cs="Calibri"/>
                <w:color w:val="000000" w:themeColor="text1"/>
              </w:rPr>
              <w:t xml:space="preserve"> </w:t>
            </w:r>
            <w:proofErr w:type="spellStart"/>
            <w:r w:rsidR="00F00ACB" w:rsidRPr="00641628">
              <w:rPr>
                <w:rFonts w:ascii="Calibri" w:hAnsi="Calibri" w:cs="Calibri"/>
                <w:color w:val="000000" w:themeColor="text1"/>
              </w:rPr>
              <w:t>và</w:t>
            </w:r>
            <w:proofErr w:type="spellEnd"/>
            <w:r w:rsidR="00F00ACB" w:rsidRPr="00641628">
              <w:rPr>
                <w:rFonts w:ascii="Calibri" w:hAnsi="Calibri" w:cs="Calibri"/>
                <w:color w:val="000000" w:themeColor="text1"/>
              </w:rPr>
              <w:t xml:space="preserve"> </w:t>
            </w:r>
            <w:proofErr w:type="spellStart"/>
            <w:r w:rsidR="00F00ACB"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AA2306" w:rsidRPr="00641628">
              <w:rPr>
                <w:rFonts w:ascii="Calibri" w:hAnsi="Calibri" w:cs="Calibri"/>
                <w:color w:val="000000" w:themeColor="text1"/>
              </w:rPr>
              <w:t>Tổ</w:t>
            </w:r>
            <w:proofErr w:type="spellEnd"/>
            <w:r w:rsidR="00AA2306" w:rsidRPr="00641628">
              <w:rPr>
                <w:rFonts w:ascii="Calibri" w:hAnsi="Calibri" w:cs="Calibri"/>
                <w:color w:val="000000" w:themeColor="text1"/>
              </w:rPr>
              <w:t xml:space="preserve"> </w:t>
            </w:r>
            <w:proofErr w:type="spellStart"/>
            <w:r w:rsidR="00AA2306"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Tài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(IFC))</w:t>
            </w:r>
          </w:p>
          <w:p w14:paraId="730BC5B0" w14:textId="1FCA7010"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ý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góp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xây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sửa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p>
        </w:tc>
        <w:tc>
          <w:tcPr>
            <w:tcW w:w="2504" w:type="dxa"/>
            <w:shd w:val="clear" w:color="auto" w:fill="D6E8D2"/>
            <w:hideMark/>
          </w:tcPr>
          <w:p w14:paraId="25ABE1DB" w14:textId="54395A3A"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xây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r w:rsidR="00B8239D" w:rsidRPr="00641628">
              <w:rPr>
                <w:rFonts w:ascii="Calibri" w:hAnsi="Calibri" w:cs="Calibri"/>
                <w:color w:val="000000" w:themeColor="text1"/>
              </w:rPr>
              <w:t>(</w:t>
            </w:r>
            <w:proofErr w:type="spellStart"/>
            <w:r w:rsidR="00B8239D" w:rsidRPr="00641628">
              <w:rPr>
                <w:rFonts w:ascii="Calibri" w:hAnsi="Calibri" w:cs="Calibri"/>
                <w:color w:val="000000" w:themeColor="text1"/>
              </w:rPr>
              <w:t>thông</w:t>
            </w:r>
            <w:proofErr w:type="spellEnd"/>
            <w:r w:rsidR="00B8239D" w:rsidRPr="00641628">
              <w:rPr>
                <w:rFonts w:ascii="Calibri" w:hAnsi="Calibri" w:cs="Calibri"/>
                <w:color w:val="000000" w:themeColor="text1"/>
              </w:rPr>
              <w:t xml:space="preserve"> qua </w:t>
            </w:r>
            <w:proofErr w:type="spellStart"/>
            <w:r w:rsidR="00B8239D" w:rsidRPr="00641628">
              <w:rPr>
                <w:rFonts w:ascii="Calibri" w:hAnsi="Calibri" w:cs="Calibri"/>
                <w:color w:val="000000" w:themeColor="text1"/>
              </w:rPr>
              <w:t>chương</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trình</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hợp</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tác</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với</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Ngân</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hàng</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Thế</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giới</w:t>
            </w:r>
            <w:proofErr w:type="spellEnd"/>
            <w:r w:rsidR="00B8239D" w:rsidRPr="00641628">
              <w:rPr>
                <w:rFonts w:ascii="Calibri" w:hAnsi="Calibri" w:cs="Calibri"/>
                <w:color w:val="000000" w:themeColor="text1"/>
              </w:rPr>
              <w:t xml:space="preserve"> </w:t>
            </w:r>
            <w:proofErr w:type="spellStart"/>
            <w:r w:rsidR="00B8239D" w:rsidRPr="00641628">
              <w:rPr>
                <w:rFonts w:ascii="Calibri" w:hAnsi="Calibri" w:cs="Calibri"/>
                <w:color w:val="000000" w:themeColor="text1"/>
              </w:rPr>
              <w:t>và</w:t>
            </w:r>
            <w:proofErr w:type="spellEnd"/>
            <w:r w:rsidR="00B8239D" w:rsidRPr="00641628">
              <w:rPr>
                <w:rFonts w:ascii="Calibri" w:hAnsi="Calibri" w:cs="Calibri"/>
                <w:color w:val="000000" w:themeColor="text1"/>
              </w:rPr>
              <w:t xml:space="preserve"> Australia </w:t>
            </w:r>
            <w:proofErr w:type="spellStart"/>
            <w:r w:rsidR="00B8239D" w:rsidRPr="00641628">
              <w:rPr>
                <w:rFonts w:ascii="Calibri" w:hAnsi="Calibri" w:cs="Calibri"/>
                <w:color w:val="000000" w:themeColor="text1"/>
              </w:rPr>
              <w:t>và</w:t>
            </w:r>
            <w:proofErr w:type="spellEnd"/>
            <w:r w:rsidR="00B8239D" w:rsidRPr="00641628">
              <w:rPr>
                <w:rFonts w:ascii="Calibri" w:hAnsi="Calibri" w:cs="Calibri"/>
                <w:color w:val="000000" w:themeColor="text1"/>
              </w:rPr>
              <w:t xml:space="preserve"> </w:t>
            </w:r>
            <w:r w:rsidR="00B73611">
              <w:rPr>
                <w:rFonts w:ascii="Calibri" w:hAnsi="Calibri" w:cs="Calibri"/>
                <w:color w:val="000000" w:themeColor="text1"/>
              </w:rPr>
              <w:t>IFC</w:t>
            </w:r>
          </w:p>
          <w:p w14:paraId="189EF451" w14:textId="753ACE61"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00914CA8" w:rsidRPr="00641628">
              <w:rPr>
                <w:rFonts w:ascii="Calibri" w:hAnsi="Calibri" w:cs="Calibri"/>
                <w:color w:val="000000" w:themeColor="text1"/>
              </w:rPr>
              <w:t>theo</w:t>
            </w:r>
            <w:proofErr w:type="spellEnd"/>
            <w:r w:rsidR="00914CA8" w:rsidRPr="00641628">
              <w:rPr>
                <w:rFonts w:ascii="Calibri" w:hAnsi="Calibri" w:cs="Calibri"/>
                <w:color w:val="000000" w:themeColor="text1"/>
              </w:rPr>
              <w:t xml:space="preserve"> </w:t>
            </w:r>
            <w:proofErr w:type="spellStart"/>
            <w:r w:rsidR="00914CA8" w:rsidRPr="00641628">
              <w:rPr>
                <w:rFonts w:ascii="Calibri" w:hAnsi="Calibri" w:cs="Calibri"/>
                <w:color w:val="000000" w:themeColor="text1"/>
              </w:rPr>
              <w:t>hướng</w:t>
            </w:r>
            <w:proofErr w:type="spellEnd"/>
            <w:r w:rsidR="00914CA8" w:rsidRPr="00641628">
              <w:rPr>
                <w:rFonts w:ascii="Calibri" w:hAnsi="Calibri" w:cs="Calibri"/>
                <w:color w:val="000000" w:themeColor="text1"/>
              </w:rPr>
              <w:t xml:space="preserve"> bao </w:t>
            </w:r>
            <w:proofErr w:type="spellStart"/>
            <w:r w:rsidR="00914CA8" w:rsidRPr="00641628">
              <w:rPr>
                <w:rFonts w:ascii="Calibri" w:hAnsi="Calibri" w:cs="Calibri"/>
                <w:color w:val="000000" w:themeColor="text1"/>
              </w:rPr>
              <w:t>trùm</w:t>
            </w:r>
            <w:proofErr w:type="spellEnd"/>
            <w:r w:rsidR="00861FA3"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p>
        </w:tc>
        <w:tc>
          <w:tcPr>
            <w:tcW w:w="2503" w:type="dxa"/>
            <w:shd w:val="clear" w:color="auto" w:fill="D6E8D2"/>
            <w:hideMark/>
          </w:tcPr>
          <w:p w14:paraId="3C851D23" w14:textId="37473B90" w:rsidR="00B73611" w:rsidRPr="00641628" w:rsidRDefault="00393FA6" w:rsidP="00B73611">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xây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r w:rsidR="00BE2623" w:rsidRPr="00641628">
              <w:rPr>
                <w:rFonts w:ascii="Calibri" w:hAnsi="Calibri" w:cs="Calibri"/>
                <w:color w:val="000000" w:themeColor="text1"/>
              </w:rPr>
              <w:t>(</w:t>
            </w:r>
            <w:proofErr w:type="spellStart"/>
            <w:r w:rsidR="00BE2623" w:rsidRPr="00641628">
              <w:rPr>
                <w:rFonts w:ascii="Calibri" w:hAnsi="Calibri" w:cs="Calibri"/>
                <w:color w:val="000000" w:themeColor="text1"/>
              </w:rPr>
              <w:t>thông</w:t>
            </w:r>
            <w:proofErr w:type="spellEnd"/>
            <w:r w:rsidR="00BE2623" w:rsidRPr="00641628">
              <w:rPr>
                <w:rFonts w:ascii="Calibri" w:hAnsi="Calibri" w:cs="Calibri"/>
                <w:color w:val="000000" w:themeColor="text1"/>
              </w:rPr>
              <w:t xml:space="preserve"> qua </w:t>
            </w:r>
            <w:proofErr w:type="spellStart"/>
            <w:r w:rsidR="00BE2623" w:rsidRPr="00641628">
              <w:rPr>
                <w:rFonts w:ascii="Calibri" w:hAnsi="Calibri" w:cs="Calibri"/>
                <w:color w:val="000000" w:themeColor="text1"/>
              </w:rPr>
              <w:t>chương</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trình</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hợp</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tác</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với</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Ngân</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hàng</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Thế</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giới</w:t>
            </w:r>
            <w:proofErr w:type="spellEnd"/>
            <w:r w:rsidR="00BE2623" w:rsidRPr="00641628">
              <w:rPr>
                <w:rFonts w:ascii="Calibri" w:hAnsi="Calibri" w:cs="Calibri"/>
                <w:color w:val="000000" w:themeColor="text1"/>
              </w:rPr>
              <w:t xml:space="preserve"> </w:t>
            </w:r>
            <w:proofErr w:type="spellStart"/>
            <w:r w:rsidR="00BE2623" w:rsidRPr="00641628">
              <w:rPr>
                <w:rFonts w:ascii="Calibri" w:hAnsi="Calibri" w:cs="Calibri"/>
                <w:color w:val="000000" w:themeColor="text1"/>
              </w:rPr>
              <w:t>và</w:t>
            </w:r>
            <w:proofErr w:type="spellEnd"/>
            <w:r w:rsidR="00BE2623" w:rsidRPr="00641628">
              <w:rPr>
                <w:rFonts w:ascii="Calibri" w:hAnsi="Calibri" w:cs="Calibri"/>
                <w:color w:val="000000" w:themeColor="text1"/>
              </w:rPr>
              <w:t xml:space="preserve"> Australia </w:t>
            </w:r>
            <w:proofErr w:type="spellStart"/>
            <w:r w:rsidR="00BE2623" w:rsidRPr="00641628">
              <w:rPr>
                <w:rFonts w:ascii="Calibri" w:hAnsi="Calibri" w:cs="Calibri"/>
                <w:color w:val="000000" w:themeColor="text1"/>
              </w:rPr>
              <w:t>và</w:t>
            </w:r>
            <w:proofErr w:type="spellEnd"/>
            <w:r w:rsidR="00BE2623" w:rsidRPr="00641628">
              <w:rPr>
                <w:rFonts w:ascii="Calibri" w:hAnsi="Calibri" w:cs="Calibri"/>
                <w:color w:val="000000" w:themeColor="text1"/>
              </w:rPr>
              <w:t xml:space="preserve"> </w:t>
            </w:r>
            <w:r w:rsidR="00B73611">
              <w:rPr>
                <w:rFonts w:ascii="Calibri" w:hAnsi="Calibri" w:cs="Calibri"/>
                <w:color w:val="000000" w:themeColor="text1"/>
              </w:rPr>
              <w:t>IFC</w:t>
            </w:r>
          </w:p>
          <w:p w14:paraId="615A5A04" w14:textId="4E470AB0"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hướng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dẫn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toàn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p>
          <w:p w14:paraId="623C29C9" w14:textId="2B0BBBD1"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p>
        </w:tc>
        <w:tc>
          <w:tcPr>
            <w:tcW w:w="2504" w:type="dxa"/>
            <w:shd w:val="clear" w:color="auto" w:fill="D6E8D2"/>
          </w:tcPr>
          <w:p w14:paraId="4F7FC017" w14:textId="77777777" w:rsidR="00AB64C5" w:rsidRPr="00641628" w:rsidRDefault="00AB64C5">
            <w:pPr>
              <w:pStyle w:val="TableBodyCopy"/>
              <w:rPr>
                <w:rFonts w:ascii="Calibri" w:hAnsi="Calibri" w:cs="Calibri"/>
                <w:color w:val="000000" w:themeColor="text1"/>
              </w:rPr>
            </w:pPr>
            <w:r w:rsidRPr="00641628">
              <w:rPr>
                <w:rFonts w:ascii="Calibri" w:hAnsi="Calibri" w:cs="Calibri"/>
                <w:color w:val="000000" w:themeColor="text1"/>
              </w:rPr>
              <w:t xml:space="preserve">SDG2: </w:t>
            </w:r>
            <w:proofErr w:type="spellStart"/>
            <w:r w:rsidRPr="00641628">
              <w:rPr>
                <w:rFonts w:ascii="Calibri" w:hAnsi="Calibri" w:cs="Calibri"/>
                <w:color w:val="000000" w:themeColor="text1"/>
              </w:rPr>
              <w:t>Không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còn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đói</w:t>
            </w:r>
            <w:proofErr w:type="spellEnd"/>
          </w:p>
          <w:p w14:paraId="3B6B71B4" w14:textId="77777777" w:rsidR="00AB64C5" w:rsidRPr="00641628" w:rsidRDefault="00AB64C5">
            <w:pPr>
              <w:pStyle w:val="TableBodyCopy"/>
              <w:rPr>
                <w:rFonts w:ascii="Calibri" w:hAnsi="Calibri" w:cs="Calibri"/>
                <w:color w:val="000000" w:themeColor="text1"/>
              </w:rPr>
            </w:pPr>
            <w:r w:rsidRPr="00641628">
              <w:rPr>
                <w:rFonts w:ascii="Calibri" w:hAnsi="Calibri" w:cs="Calibri"/>
                <w:color w:val="000000" w:themeColor="text1"/>
              </w:rPr>
              <w:t xml:space="preserve">SDG3: </w:t>
            </w:r>
            <w:proofErr w:type="spellStart"/>
            <w:r w:rsidRPr="00641628">
              <w:rPr>
                <w:rFonts w:ascii="Calibri" w:hAnsi="Calibri" w:cs="Calibri"/>
                <w:color w:val="000000" w:themeColor="text1"/>
              </w:rPr>
              <w:t>Sức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khỏe</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p>
          <w:p w14:paraId="199C3265" w14:textId="77777777" w:rsidR="00AB64C5" w:rsidRPr="00641628" w:rsidRDefault="00AB64C5">
            <w:pPr>
              <w:pStyle w:val="TableBodyCopy"/>
              <w:rPr>
                <w:rFonts w:ascii="Calibri" w:hAnsi="Calibri" w:cs="Calibri"/>
                <w:color w:val="000000" w:themeColor="text1"/>
              </w:rPr>
            </w:pPr>
            <w:r w:rsidRPr="00641628">
              <w:rPr>
                <w:rFonts w:ascii="Calibri" w:hAnsi="Calibri" w:cs="Calibri"/>
                <w:color w:val="000000" w:themeColor="text1"/>
              </w:rPr>
              <w:t xml:space="preserve">SDG5: Bình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p w14:paraId="32AAD19F" w14:textId="77777777" w:rsidR="00AB64C5" w:rsidRPr="00641628" w:rsidRDefault="00AB64C5">
            <w:pPr>
              <w:pStyle w:val="TableBodyCopy"/>
              <w:rPr>
                <w:rFonts w:ascii="Calibri" w:hAnsi="Calibri" w:cs="Calibri"/>
                <w:color w:val="000000" w:themeColor="text1"/>
              </w:rPr>
            </w:pPr>
            <w:r w:rsidRPr="00641628">
              <w:rPr>
                <w:rFonts w:ascii="Calibri" w:hAnsi="Calibri" w:cs="Calibri"/>
                <w:color w:val="000000" w:themeColor="text1"/>
              </w:rPr>
              <w:t xml:space="preserve">SDG8: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p>
          <w:p w14:paraId="391BF829" w14:textId="549D53F5" w:rsidR="00495877" w:rsidRPr="00641628" w:rsidRDefault="00AB64C5">
            <w:pPr>
              <w:pStyle w:val="TableBodyCopy"/>
              <w:rPr>
                <w:rFonts w:ascii="Calibri" w:hAnsi="Calibri" w:cs="Calibri"/>
                <w:color w:val="000000" w:themeColor="text1"/>
              </w:rPr>
            </w:pPr>
            <w:r w:rsidRPr="00641628">
              <w:rPr>
                <w:rFonts w:ascii="Calibri" w:hAnsi="Calibri" w:cs="Calibri"/>
                <w:color w:val="000000" w:themeColor="text1"/>
              </w:rPr>
              <w:t xml:space="preserve">SDG9: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tầng</w:t>
            </w:r>
            <w:proofErr w:type="spellEnd"/>
          </w:p>
        </w:tc>
      </w:tr>
      <w:tr w:rsidR="00641628" w:rsidRPr="00641628" w14:paraId="7C047805" w14:textId="77777777" w:rsidTr="00495877">
        <w:trPr>
          <w:cantSplit/>
          <w:trHeight w:val="1587"/>
        </w:trPr>
        <w:tc>
          <w:tcPr>
            <w:tcW w:w="2503" w:type="dxa"/>
            <w:shd w:val="clear" w:color="auto" w:fill="D6E8D2"/>
          </w:tcPr>
          <w:p w14:paraId="45305A3B" w14:textId="3495C29B"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1.1</w:t>
            </w:r>
          </w:p>
        </w:tc>
        <w:tc>
          <w:tcPr>
            <w:tcW w:w="2504" w:type="dxa"/>
            <w:shd w:val="clear" w:color="auto" w:fill="D6E8D2"/>
            <w:hideMark/>
          </w:tcPr>
          <w:p w14:paraId="6B026811" w14:textId="66F52E7C"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1.1.2 </w:t>
            </w: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vào</w:t>
            </w:r>
            <w:proofErr w:type="spellEnd"/>
            <w:r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cấu</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trúc</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thương</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mại</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và</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kinh</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tế</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dựa</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trên</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luật</w:t>
            </w:r>
            <w:proofErr w:type="spellEnd"/>
            <w:r w:rsidR="00D05B0C" w:rsidRPr="00641628">
              <w:rPr>
                <w:rFonts w:ascii="Calibri" w:hAnsi="Calibri" w:cs="Calibri"/>
                <w:color w:val="000000" w:themeColor="text1"/>
              </w:rPr>
              <w:t xml:space="preserve"> </w:t>
            </w:r>
            <w:proofErr w:type="spellStart"/>
            <w:r w:rsidR="00D05B0C"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Chỉ</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số</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Bậc</w:t>
            </w:r>
            <w:proofErr w:type="spellEnd"/>
            <w:r w:rsidR="00001CFC" w:rsidRPr="00641628">
              <w:rPr>
                <w:rFonts w:ascii="Calibri" w:hAnsi="Calibri" w:cs="Calibri"/>
                <w:color w:val="000000" w:themeColor="text1"/>
              </w:rPr>
              <w:t xml:space="preserve"> 2 </w:t>
            </w:r>
            <w:proofErr w:type="spellStart"/>
            <w:r w:rsidR="00001CFC" w:rsidRPr="00641628">
              <w:rPr>
                <w:rFonts w:ascii="Calibri" w:hAnsi="Calibri" w:cs="Calibri"/>
                <w:color w:val="000000" w:themeColor="text1"/>
              </w:rPr>
              <w:t>của</w:t>
            </w:r>
            <w:proofErr w:type="spellEnd"/>
            <w:r w:rsidR="00001CFC"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6E8D2"/>
            <w:hideMark/>
          </w:tcPr>
          <w:p w14:paraId="565F494A" w14:textId="3453A15B"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70 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ty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cam </w:t>
            </w: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00D9740D" w:rsidRPr="00641628">
              <w:rPr>
                <w:rFonts w:ascii="Calibri" w:hAnsi="Calibri" w:cs="Calibri"/>
                <w:color w:val="000000" w:themeColor="text1"/>
              </w:rPr>
              <w:t>và</w:t>
            </w:r>
            <w:proofErr w:type="spellEnd"/>
            <w:r w:rsidR="00D9740D"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00D9740D" w:rsidRPr="00641628">
              <w:rPr>
                <w:rFonts w:ascii="Calibri" w:hAnsi="Calibri" w:cs="Calibri"/>
                <w:color w:val="000000" w:themeColor="text1"/>
              </w:rPr>
              <w:t xml:space="preserve"> cam </w:t>
            </w:r>
            <w:proofErr w:type="spellStart"/>
            <w:r w:rsidR="00D9740D" w:rsidRPr="00641628">
              <w:rPr>
                <w:rFonts w:ascii="Calibri" w:hAnsi="Calibri" w:cs="Calibri"/>
                <w:color w:val="000000" w:themeColor="text1"/>
              </w:rPr>
              <w:t>kết</w:t>
            </w:r>
            <w:proofErr w:type="spellEnd"/>
            <w:r w:rsidR="00D9740D" w:rsidRPr="00641628">
              <w:rPr>
                <w:rFonts w:ascii="Calibri" w:hAnsi="Calibri" w:cs="Calibri"/>
                <w:color w:val="000000" w:themeColor="text1"/>
              </w:rPr>
              <w:t xml:space="preserve"> </w:t>
            </w:r>
            <w:proofErr w:type="spellStart"/>
            <w:r w:rsidR="00D9740D" w:rsidRPr="00641628">
              <w:rPr>
                <w:rFonts w:ascii="Calibri" w:hAnsi="Calibri" w:cs="Calibri"/>
                <w:color w:val="000000" w:themeColor="text1"/>
              </w:rPr>
              <w:t>liên</w:t>
            </w:r>
            <w:proofErr w:type="spellEnd"/>
            <w:r w:rsidR="00D9740D" w:rsidRPr="00641628">
              <w:rPr>
                <w:rFonts w:ascii="Calibri" w:hAnsi="Calibri" w:cs="Calibri"/>
                <w:color w:val="000000" w:themeColor="text1"/>
              </w:rPr>
              <w:t xml:space="preserve"> </w:t>
            </w:r>
            <w:proofErr w:type="spellStart"/>
            <w:r w:rsidR="00D9740D" w:rsidRPr="00641628">
              <w:rPr>
                <w:rFonts w:ascii="Calibri" w:hAnsi="Calibri" w:cs="Calibri"/>
                <w:color w:val="000000" w:themeColor="text1"/>
              </w:rPr>
              <w:t>quan</w:t>
            </w:r>
            <w:proofErr w:type="spellEnd"/>
            <w:r w:rsidR="00D9740D" w:rsidRPr="00641628">
              <w:rPr>
                <w:rFonts w:ascii="Calibri" w:hAnsi="Calibri" w:cs="Calibri"/>
                <w:color w:val="000000" w:themeColor="text1"/>
              </w:rPr>
              <w:t xml:space="preserve"> </w:t>
            </w:r>
            <w:proofErr w:type="spellStart"/>
            <w:r w:rsidR="00D9740D" w:rsidRPr="00641628">
              <w:rPr>
                <w:rFonts w:ascii="Calibri" w:hAnsi="Calibri" w:cs="Calibri"/>
                <w:color w:val="000000" w:themeColor="text1"/>
              </w:rPr>
              <w:t>đến</w:t>
            </w:r>
            <w:proofErr w:type="spellEnd"/>
            <w:r w:rsidR="00D9740D" w:rsidRPr="00641628">
              <w:rPr>
                <w:rFonts w:ascii="Calibri" w:hAnsi="Calibri" w:cs="Calibri"/>
                <w:color w:val="000000" w:themeColor="text1"/>
              </w:rPr>
              <w:t xml:space="preserve"> </w:t>
            </w:r>
            <w:proofErr w:type="spellStart"/>
            <w:r w:rsidR="00D9740D"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tự</w:t>
            </w:r>
            <w:proofErr w:type="spellEnd"/>
            <w:r w:rsidRPr="00641628">
              <w:rPr>
                <w:rFonts w:ascii="Calibri" w:hAnsi="Calibri" w:cs="Calibri"/>
                <w:color w:val="000000" w:themeColor="text1"/>
              </w:rPr>
              <w:t xml:space="preserve"> do</w:t>
            </w:r>
          </w:p>
        </w:tc>
        <w:tc>
          <w:tcPr>
            <w:tcW w:w="2504" w:type="dxa"/>
            <w:shd w:val="clear" w:color="auto" w:fill="D6E8D2"/>
            <w:hideMark/>
          </w:tcPr>
          <w:p w14:paraId="208B7221" w14:textId="073E9065"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thỏa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p>
        </w:tc>
        <w:tc>
          <w:tcPr>
            <w:tcW w:w="2503" w:type="dxa"/>
            <w:shd w:val="clear" w:color="auto" w:fill="D6E8D2"/>
            <w:hideMark/>
          </w:tcPr>
          <w:p w14:paraId="1E10B561" w14:textId="5952624B"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hướng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dẫn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cấu</w:t>
            </w:r>
            <w:proofErr w:type="spellEnd"/>
            <w:r w:rsidRPr="00641628">
              <w:rPr>
                <w:rFonts w:ascii="Calibri" w:hAnsi="Calibri" w:cs="Calibri"/>
                <w:color w:val="000000" w:themeColor="text1"/>
              </w:rPr>
              <w:t xml:space="preserve"> </w:t>
            </w:r>
            <w:proofErr w:type="spellStart"/>
            <w:r w:rsidR="00A34C5A" w:rsidRPr="00641628">
              <w:rPr>
                <w:rFonts w:ascii="Calibri" w:hAnsi="Calibri" w:cs="Calibri"/>
                <w:color w:val="000000" w:themeColor="text1"/>
              </w:rPr>
              <w:t>trúc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proofErr w:type="spellStart"/>
            <w:r w:rsidR="00CA6755" w:rsidRPr="00641628">
              <w:rPr>
                <w:rFonts w:ascii="Calibri" w:hAnsi="Calibri" w:cs="Calibri"/>
                <w:color w:val="000000" w:themeColor="text1"/>
              </w:rPr>
              <w:t>luật</w:t>
            </w:r>
            <w:proofErr w:type="spellEnd"/>
            <w:r w:rsidR="00CA6755" w:rsidRPr="00641628">
              <w:rPr>
                <w:rFonts w:ascii="Calibri" w:hAnsi="Calibri" w:cs="Calibri"/>
                <w:color w:val="000000" w:themeColor="text1"/>
              </w:rPr>
              <w:t xml:space="preserve"> </w:t>
            </w:r>
            <w:proofErr w:type="spellStart"/>
            <w:r w:rsidR="00CA6755"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p>
        </w:tc>
        <w:tc>
          <w:tcPr>
            <w:tcW w:w="2504" w:type="dxa"/>
            <w:shd w:val="clear" w:color="auto" w:fill="D6E8D2"/>
          </w:tcPr>
          <w:p w14:paraId="020B067C" w14:textId="3E39082B"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SDG2, SDG3, SDG5, SDG8, SDG9</w:t>
            </w:r>
          </w:p>
        </w:tc>
      </w:tr>
      <w:tr w:rsidR="00641628" w:rsidRPr="00641628" w14:paraId="76D08F73" w14:textId="77777777" w:rsidTr="00495877">
        <w:trPr>
          <w:cantSplit/>
          <w:trHeight w:val="555"/>
        </w:trPr>
        <w:tc>
          <w:tcPr>
            <w:tcW w:w="2503" w:type="dxa"/>
            <w:shd w:val="clear" w:color="auto" w:fill="D6E8D2"/>
          </w:tcPr>
          <w:p w14:paraId="527D41C4" w14:textId="35B0DC9C"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lastRenderedPageBreak/>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1.1</w:t>
            </w:r>
          </w:p>
        </w:tc>
        <w:tc>
          <w:tcPr>
            <w:tcW w:w="2504" w:type="dxa"/>
            <w:shd w:val="clear" w:color="auto" w:fill="D6E8D2"/>
          </w:tcPr>
          <w:p w14:paraId="2A50E6FA" w14:textId="6EE8F02A"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1.1.3 </w:t>
            </w:r>
            <w:proofErr w:type="spellStart"/>
            <w:r w:rsidR="007F7DFC" w:rsidRPr="00641628">
              <w:rPr>
                <w:rFonts w:ascii="Calibri" w:hAnsi="Calibri" w:cs="Calibri"/>
                <w:color w:val="000000" w:themeColor="text1"/>
              </w:rPr>
              <w:t>C</w:t>
            </w:r>
            <w:r w:rsidRPr="00641628">
              <w:rPr>
                <w:rFonts w:ascii="Calibri" w:hAnsi="Calibri" w:cs="Calibri"/>
                <w:color w:val="000000" w:themeColor="text1"/>
              </w:rPr>
              <w: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nước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cáo</w:t>
            </w:r>
            <w:proofErr w:type="spellEnd"/>
            <w:r w:rsidRPr="00641628">
              <w:rPr>
                <w:rFonts w:ascii="Calibri" w:hAnsi="Calibri" w:cs="Calibri"/>
                <w:color w:val="000000" w:themeColor="text1"/>
              </w:rPr>
              <w:t xml:space="preserve"> </w:t>
            </w:r>
            <w:proofErr w:type="spellStart"/>
            <w:r w:rsidR="007F7DFC" w:rsidRPr="00641628">
              <w:rPr>
                <w:rFonts w:ascii="Calibri" w:hAnsi="Calibri" w:cs="Calibri"/>
                <w:color w:val="000000" w:themeColor="text1"/>
              </w:rPr>
              <w:t>rằng</w:t>
            </w:r>
            <w:proofErr w:type="spellEnd"/>
            <w:r w:rsidR="007F7DFC" w:rsidRPr="00641628">
              <w:rPr>
                <w:rFonts w:ascii="Calibri" w:hAnsi="Calibri" w:cs="Calibri"/>
                <w:color w:val="000000" w:themeColor="text1"/>
              </w:rPr>
              <w:t xml:space="preserve"> </w:t>
            </w:r>
            <w:proofErr w:type="spellStart"/>
            <w:r w:rsidRPr="00641628">
              <w:rPr>
                <w:rFonts w:ascii="Calibri" w:hAnsi="Calibri" w:cs="Calibri"/>
                <w:color w:val="000000" w:themeColor="text1"/>
              </w:rPr>
              <w:t>môi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nhiều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suất</w:t>
            </w:r>
            <w:proofErr w:type="spellEnd"/>
          </w:p>
        </w:tc>
        <w:tc>
          <w:tcPr>
            <w:tcW w:w="2503" w:type="dxa"/>
            <w:shd w:val="clear" w:color="auto" w:fill="D6E8D2"/>
          </w:tcPr>
          <w:p w14:paraId="7CB9D870" w14:textId="4999B92F" w:rsidR="00495877" w:rsidRPr="00641628" w:rsidRDefault="00393FA6">
            <w:pPr>
              <w:pStyle w:val="TableBodyCopy"/>
              <w:rPr>
                <w:rFonts w:ascii="Calibri" w:hAnsi="Calibri" w:cs="Calibri"/>
                <w:color w:val="000000" w:themeColor="text1"/>
                <w:vertAlign w:val="superscript"/>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ưu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r w:rsidR="005E1257">
              <w:rPr>
                <w:rFonts w:ascii="Calibri" w:hAnsi="Calibri" w:cs="Calibri"/>
                <w:noProof/>
                <w:color w:val="000000" w:themeColor="text1"/>
              </w:rPr>
              <w:t>c</w:t>
            </w:r>
            <w:r w:rsidR="00A548E7">
              <w:rPr>
                <w:rFonts w:ascii="Calibri" w:hAnsi="Calibri" w:cs="Calibri"/>
                <w:noProof/>
                <w:color w:val="000000" w:themeColor="text1"/>
              </w:rPr>
              <w:t>hương</w:t>
            </w:r>
            <w:r w:rsidR="00A548E7">
              <w:rPr>
                <w:rFonts w:ascii="Calibri" w:hAnsi="Calibri" w:cs="Calibri"/>
                <w:color w:val="000000" w:themeColor="text1"/>
              </w:rPr>
              <w:t xml:space="preserve"> </w:t>
            </w:r>
            <w:proofErr w:type="spellStart"/>
            <w:r w:rsidR="00A548E7">
              <w:rPr>
                <w:rFonts w:ascii="Calibri" w:hAnsi="Calibri" w:cs="Calibri"/>
                <w:color w:val="000000" w:themeColor="text1"/>
              </w:rPr>
              <w:t>trình</w:t>
            </w:r>
            <w:proofErr w:type="spellEnd"/>
            <w:r w:rsidR="00A548E7">
              <w:rPr>
                <w:rFonts w:ascii="Calibri" w:hAnsi="Calibri" w:cs="Calibri"/>
                <w:color w:val="000000" w:themeColor="text1"/>
              </w:rPr>
              <w:t xml:space="preserve"> </w:t>
            </w:r>
            <w:r w:rsidRPr="00641628">
              <w:rPr>
                <w:rFonts w:ascii="Calibri" w:hAnsi="Calibri" w:cs="Calibri"/>
                <w:color w:val="000000" w:themeColor="text1"/>
              </w:rPr>
              <w:t xml:space="preserve">Aus4Growth </w:t>
            </w:r>
            <w:proofErr w:type="spellStart"/>
            <w:r w:rsidRPr="00641628">
              <w:rPr>
                <w:rFonts w:ascii="Calibri" w:hAnsi="Calibri" w:cs="Calibri"/>
                <w:color w:val="000000" w:themeColor="text1"/>
              </w:rPr>
              <w:t>đã</w:t>
            </w:r>
            <w:proofErr w:type="spellEnd"/>
            <w:r w:rsidRPr="00641628">
              <w:rPr>
                <w:rFonts w:ascii="Calibri" w:hAnsi="Calibri" w:cs="Calibri"/>
                <w:color w:val="000000" w:themeColor="text1"/>
              </w:rPr>
              <w:t xml:space="preserve"> </w:t>
            </w:r>
            <w:proofErr w:type="spellStart"/>
            <w:r w:rsidR="000E6F06" w:rsidRPr="00641628">
              <w:rPr>
                <w:rFonts w:ascii="Calibri" w:hAnsi="Calibri" w:cs="Calibri"/>
                <w:color w:val="000000" w:themeColor="text1"/>
              </w:rPr>
              <w:t>thống</w:t>
            </w:r>
            <w:proofErr w:type="spellEnd"/>
            <w:r w:rsidR="000E6F06" w:rsidRPr="00641628">
              <w:rPr>
                <w:rFonts w:ascii="Calibri" w:hAnsi="Calibri" w:cs="Calibri"/>
                <w:color w:val="000000" w:themeColor="text1"/>
              </w:rPr>
              <w:t xml:space="preserve"> </w:t>
            </w:r>
            <w:proofErr w:type="spellStart"/>
            <w:r w:rsidR="000E6F06" w:rsidRPr="00641628">
              <w:rPr>
                <w:rFonts w:ascii="Calibri" w:hAnsi="Calibri" w:cs="Calibri"/>
                <w:color w:val="000000" w:themeColor="text1"/>
              </w:rPr>
              <w:t>nhất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phê</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duyệt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00D1721A" w:rsidRPr="00641628">
              <w:fldChar w:fldCharType="begin"/>
            </w:r>
            <w:r w:rsidR="00D1721A" w:rsidRPr="00641628">
              <w:rPr>
                <w:color w:val="000000" w:themeColor="text1"/>
              </w:rPr>
              <w:instrText>HYPERLINK \l "T3na"</w:instrText>
            </w:r>
            <w:r w:rsidR="00D1721A" w:rsidRPr="00641628">
              <w:fldChar w:fldCharType="separate"/>
            </w:r>
            <w:r w:rsidR="00495877" w:rsidRPr="00641628">
              <w:rPr>
                <w:rStyle w:val="Hyperlink"/>
                <w:rFonts w:ascii="Calibri" w:hAnsi="Calibri" w:cs="Calibri"/>
                <w:color w:val="000000" w:themeColor="text1"/>
                <w:vertAlign w:val="superscript"/>
              </w:rPr>
              <w:t xml:space="preserve"> </w:t>
            </w:r>
            <w:r w:rsidR="00D1721A" w:rsidRPr="00641628">
              <w:rPr>
                <w:rStyle w:val="Hyperlink"/>
                <w:rFonts w:ascii="Calibri" w:hAnsi="Calibri" w:cs="Calibri"/>
                <w:color w:val="000000" w:themeColor="text1"/>
                <w:vertAlign w:val="superscript"/>
              </w:rPr>
              <w:fldChar w:fldCharType="end"/>
            </w:r>
            <w:r w:rsidR="00891623" w:rsidRPr="00641628">
              <w:rPr>
                <w:rStyle w:val="Hyperlink"/>
                <w:rFonts w:ascii="Calibri" w:hAnsi="Calibri" w:cs="Calibri"/>
                <w:color w:val="000000" w:themeColor="text1"/>
                <w:vertAlign w:val="superscript"/>
              </w:rPr>
              <w:t>a</w:t>
            </w:r>
          </w:p>
        </w:tc>
        <w:tc>
          <w:tcPr>
            <w:tcW w:w="2504" w:type="dxa"/>
            <w:shd w:val="clear" w:color="auto" w:fill="D6E8D2"/>
          </w:tcPr>
          <w:p w14:paraId="2969CFB8" w14:textId="118675AF"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môi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lợi</w:t>
            </w:r>
            <w:proofErr w:type="spellEnd"/>
          </w:p>
        </w:tc>
        <w:tc>
          <w:tcPr>
            <w:tcW w:w="2503" w:type="dxa"/>
            <w:shd w:val="clear" w:color="auto" w:fill="D6E8D2"/>
          </w:tcPr>
          <w:p w14:paraId="0669B771" w14:textId="6E5D6AC0"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hướng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dẫn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xem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xét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xây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môi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lợi</w:t>
            </w:r>
            <w:proofErr w:type="spellEnd"/>
          </w:p>
        </w:tc>
        <w:tc>
          <w:tcPr>
            <w:tcW w:w="2504" w:type="dxa"/>
            <w:shd w:val="clear" w:color="auto" w:fill="D6E8D2"/>
          </w:tcPr>
          <w:p w14:paraId="20AF0E9E" w14:textId="10D5401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SDG2, </w:t>
            </w:r>
            <w:r w:rsidRPr="00641628">
              <w:rPr>
                <w:rFonts w:ascii="Calibri" w:hAnsi="Calibri" w:cs="Calibri"/>
                <w:noProof/>
                <w:color w:val="000000" w:themeColor="text1"/>
              </w:rPr>
              <w:t>SDG3</w:t>
            </w:r>
            <w:r w:rsidRPr="00641628">
              <w:rPr>
                <w:rFonts w:ascii="Calibri" w:hAnsi="Calibri" w:cs="Calibri"/>
                <w:color w:val="000000" w:themeColor="text1"/>
              </w:rPr>
              <w:t>, SDG5, SDG8, SDG9</w:t>
            </w:r>
          </w:p>
        </w:tc>
      </w:tr>
      <w:tr w:rsidR="00641628" w:rsidRPr="00641628" w14:paraId="2C82754C" w14:textId="77777777" w:rsidTr="00495877">
        <w:trPr>
          <w:cantSplit/>
          <w:trHeight w:val="555"/>
        </w:trPr>
        <w:tc>
          <w:tcPr>
            <w:tcW w:w="2503" w:type="dxa"/>
            <w:shd w:val="clear" w:color="auto" w:fill="D6E8D2"/>
          </w:tcPr>
          <w:p w14:paraId="3A1C16A1" w14:textId="2518ABED"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1.1</w:t>
            </w:r>
          </w:p>
        </w:tc>
        <w:tc>
          <w:tcPr>
            <w:tcW w:w="2504" w:type="dxa"/>
            <w:shd w:val="clear" w:color="auto" w:fill="D6E8D2"/>
          </w:tcPr>
          <w:p w14:paraId="398B1039" w14:textId="511F68F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1.1.4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000E779C" w:rsidRPr="00641628">
              <w:rPr>
                <w:rFonts w:ascii="Calibri" w:hAnsi="Calibri" w:cs="Calibri"/>
                <w:color w:val="000000" w:themeColor="text1"/>
              </w:rPr>
              <w:t>chủ</w:t>
            </w:r>
            <w:proofErr w:type="spellEnd"/>
            <w:r w:rsidR="000E779C" w:rsidRPr="00641628">
              <w:rPr>
                <w:rFonts w:ascii="Calibri" w:hAnsi="Calibri" w:cs="Calibri"/>
                <w:color w:val="000000" w:themeColor="text1"/>
              </w:rPr>
              <w:t xml:space="preserve"> </w:t>
            </w:r>
            <w:proofErr w:type="spellStart"/>
            <w:r w:rsidR="000E779C" w:rsidRPr="00641628">
              <w:rPr>
                <w:rFonts w:ascii="Calibri" w:hAnsi="Calibri" w:cs="Calibri"/>
                <w:color w:val="000000" w:themeColor="text1"/>
              </w:rPr>
              <w:t>thể</w:t>
            </w:r>
            <w:proofErr w:type="spellEnd"/>
            <w:r w:rsidR="000E779C" w:rsidRPr="00641628">
              <w:rPr>
                <w:rFonts w:ascii="Calibri" w:hAnsi="Calibri" w:cs="Calibri"/>
                <w:color w:val="000000" w:themeColor="text1"/>
              </w:rPr>
              <w:t xml:space="preserve"> </w:t>
            </w:r>
            <w:proofErr w:type="spellStart"/>
            <w:r w:rsidR="000E779C" w:rsidRPr="00641628">
              <w:rPr>
                <w:rFonts w:ascii="Calibri" w:hAnsi="Calibri" w:cs="Calibri"/>
                <w:color w:val="000000" w:themeColor="text1"/>
              </w:rPr>
              <w:t>tham</w:t>
            </w:r>
            <w:proofErr w:type="spellEnd"/>
            <w:r w:rsidR="000E779C" w:rsidRPr="00641628">
              <w:rPr>
                <w:rFonts w:ascii="Calibri" w:hAnsi="Calibri" w:cs="Calibri"/>
                <w:color w:val="000000" w:themeColor="text1"/>
              </w:rPr>
              <w:t xml:space="preserve"> </w:t>
            </w:r>
            <w:proofErr w:type="spellStart"/>
            <w:r w:rsidR="000E779C" w:rsidRPr="00641628">
              <w:rPr>
                <w:rFonts w:ascii="Calibri" w:hAnsi="Calibri" w:cs="Calibri"/>
                <w:color w:val="000000" w:themeColor="text1"/>
              </w:rPr>
              <w:t>gia</w:t>
            </w:r>
            <w:proofErr w:type="spellEnd"/>
            <w:r w:rsidR="000E779C"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trọng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điểm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mở</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rộng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tiếp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w:t>
            </w:r>
            <w:r w:rsidR="00BB2169" w:rsidRPr="00641628">
              <w:rPr>
                <w:rFonts w:ascii="Calibri" w:hAnsi="Calibri" w:cs="Calibri"/>
                <w:color w:val="000000" w:themeColor="text1"/>
              </w:rPr>
              <w:t>ng</w:t>
            </w:r>
            <w:proofErr w:type="spellEnd"/>
            <w:r w:rsidR="00BB2169" w:rsidRPr="00641628">
              <w:rPr>
                <w:rFonts w:ascii="Calibri" w:hAnsi="Calibri" w:cs="Calibri"/>
                <w:color w:val="000000" w:themeColor="text1"/>
              </w:rPr>
              <w:t xml:space="preserve"> </w:t>
            </w:r>
            <w:proofErr w:type="spellStart"/>
            <w:r w:rsidR="00BB2169" w:rsidRPr="00641628">
              <w:rPr>
                <w:rFonts w:ascii="Calibri" w:hAnsi="Calibri" w:cs="Calibri"/>
                <w:color w:val="000000" w:themeColor="text1"/>
              </w:rPr>
              <w:t>chống</w:t>
            </w:r>
            <w:proofErr w:type="spellEnd"/>
            <w:r w:rsidR="00BB2169" w:rsidRPr="00641628">
              <w:rPr>
                <w:rFonts w:ascii="Calibri" w:hAnsi="Calibri" w:cs="Calibri"/>
                <w:color w:val="000000" w:themeColor="text1"/>
              </w:rPr>
              <w:t xml:space="preserve"> </w:t>
            </w:r>
            <w:proofErr w:type="spellStart"/>
            <w:r w:rsidR="00BB2169" w:rsidRPr="00641628">
              <w:rPr>
                <w:rFonts w:ascii="Calibri" w:hAnsi="Calibri" w:cs="Calibri"/>
                <w:color w:val="000000" w:themeColor="text1"/>
              </w:rPr>
              <w:t>chịu</w:t>
            </w:r>
            <w:proofErr w:type="spellEnd"/>
            <w:r w:rsidR="00BB2169" w:rsidRPr="00641628">
              <w:rPr>
                <w:rFonts w:ascii="Calibri" w:hAnsi="Calibri" w:cs="Calibri"/>
                <w:color w:val="000000" w:themeColor="text1"/>
              </w:rPr>
              <w:t xml:space="preserve"> </w:t>
            </w:r>
            <w:proofErr w:type="spellStart"/>
            <w:r w:rsidR="0021567F" w:rsidRPr="00641628">
              <w:rPr>
                <w:rFonts w:ascii="Calibri" w:hAnsi="Calibri" w:cs="Calibri"/>
                <w:color w:val="000000" w:themeColor="text1"/>
              </w:rPr>
              <w:t>khi</w:t>
            </w:r>
            <w:proofErr w:type="spellEnd"/>
            <w:r w:rsidR="0021567F" w:rsidRPr="00641628">
              <w:rPr>
                <w:rFonts w:ascii="Calibri" w:hAnsi="Calibri" w:cs="Calibri"/>
                <w:color w:val="000000" w:themeColor="text1"/>
              </w:rPr>
              <w:t xml:space="preserve"> </w:t>
            </w:r>
            <w:proofErr w:type="spellStart"/>
            <w:r w:rsidR="0021567F" w:rsidRPr="00641628">
              <w:rPr>
                <w:rFonts w:ascii="Calibri" w:hAnsi="Calibri" w:cs="Calibri"/>
                <w:color w:val="000000" w:themeColor="text1"/>
              </w:rPr>
              <w:t>tham</w:t>
            </w:r>
            <w:proofErr w:type="spellEnd"/>
            <w:r w:rsidR="0021567F" w:rsidRPr="00641628">
              <w:rPr>
                <w:rFonts w:ascii="Calibri" w:hAnsi="Calibri" w:cs="Calibri"/>
                <w:color w:val="000000" w:themeColor="text1"/>
              </w:rPr>
              <w:t xml:space="preserve"> </w:t>
            </w:r>
            <w:proofErr w:type="spellStart"/>
            <w:r w:rsidR="0021567F" w:rsidRPr="00641628">
              <w:rPr>
                <w:rFonts w:ascii="Calibri" w:hAnsi="Calibri" w:cs="Calibri"/>
                <w:color w:val="000000" w:themeColor="text1"/>
              </w:rPr>
              <w:t>gia</w:t>
            </w:r>
            <w:proofErr w:type="spellEnd"/>
            <w:r w:rsidR="0021567F" w:rsidRPr="00641628">
              <w:rPr>
                <w:rFonts w:ascii="Calibri" w:hAnsi="Calibri" w:cs="Calibri"/>
                <w:color w:val="000000" w:themeColor="text1"/>
              </w:rPr>
              <w:t xml:space="preserve"> </w:t>
            </w:r>
            <w:proofErr w:type="spellStart"/>
            <w:r w:rsidR="0021567F" w:rsidRPr="00641628">
              <w:rPr>
                <w:rFonts w:ascii="Calibri" w:hAnsi="Calibri" w:cs="Calibri"/>
                <w:color w:val="000000" w:themeColor="text1"/>
              </w:rPr>
              <w:t>vào</w:t>
            </w:r>
            <w:proofErr w:type="spellEnd"/>
            <w:r w:rsidR="0021567F" w:rsidRPr="00641628">
              <w:rPr>
                <w:rFonts w:ascii="Calibri" w:hAnsi="Calibri" w:cs="Calibri"/>
                <w:color w:val="000000" w:themeColor="text1"/>
              </w:rPr>
              <w:t xml:space="preserve"> </w:t>
            </w:r>
            <w:proofErr w:type="spellStart"/>
            <w:r w:rsidRPr="00641628">
              <w:rPr>
                <w:rFonts w:ascii="Calibri" w:hAnsi="Calibri" w:cs="Calibri"/>
                <w:color w:val="000000" w:themeColor="text1"/>
              </w:rPr>
              <w:t>chuỗi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Chỉ</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số</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Bậc</w:t>
            </w:r>
            <w:proofErr w:type="spellEnd"/>
            <w:r w:rsidR="00001CFC" w:rsidRPr="00641628">
              <w:rPr>
                <w:rFonts w:ascii="Calibri" w:hAnsi="Calibri" w:cs="Calibri"/>
                <w:color w:val="000000" w:themeColor="text1"/>
              </w:rPr>
              <w:t xml:space="preserve"> 2 </w:t>
            </w:r>
            <w:proofErr w:type="spellStart"/>
            <w:r w:rsidR="00001CFC" w:rsidRPr="00641628">
              <w:rPr>
                <w:rFonts w:ascii="Calibri" w:hAnsi="Calibri" w:cs="Calibri"/>
                <w:color w:val="000000" w:themeColor="text1"/>
              </w:rPr>
              <w:t>của</w:t>
            </w:r>
            <w:proofErr w:type="spellEnd"/>
            <w:r w:rsidR="00001CFC"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6E8D2"/>
          </w:tcPr>
          <w:p w14:paraId="26FA4063" w14:textId="2628437D"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ưu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0021567F" w:rsidRPr="00641628">
              <w:rPr>
                <w:rFonts w:ascii="Calibri" w:hAnsi="Calibri" w:cs="Calibri"/>
                <w:color w:val="000000" w:themeColor="text1"/>
              </w:rPr>
              <w:t xml:space="preserve"> </w:t>
            </w:r>
            <w:proofErr w:type="spellStart"/>
            <w:r w:rsidR="005E1257">
              <w:rPr>
                <w:rFonts w:ascii="Calibri" w:hAnsi="Calibri" w:cs="Calibri"/>
                <w:color w:val="000000" w:themeColor="text1"/>
              </w:rPr>
              <w:t>c</w:t>
            </w:r>
            <w:r w:rsidR="0021567F" w:rsidRPr="00641628">
              <w:rPr>
                <w:rFonts w:ascii="Calibri" w:hAnsi="Calibri" w:cs="Calibri"/>
                <w:color w:val="000000" w:themeColor="text1"/>
              </w:rPr>
              <w:t>hương</w:t>
            </w:r>
            <w:proofErr w:type="spellEnd"/>
            <w:r w:rsidR="0021567F" w:rsidRPr="00641628">
              <w:rPr>
                <w:rFonts w:ascii="Calibri" w:hAnsi="Calibri" w:cs="Calibri"/>
                <w:color w:val="000000" w:themeColor="text1"/>
              </w:rPr>
              <w:t xml:space="preserve"> </w:t>
            </w:r>
            <w:proofErr w:type="spellStart"/>
            <w:r w:rsidR="0021567F"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Aus4Growth </w:t>
            </w:r>
            <w:proofErr w:type="spellStart"/>
            <w:r w:rsidRPr="00641628">
              <w:rPr>
                <w:rFonts w:ascii="Calibri" w:hAnsi="Calibri" w:cs="Calibri"/>
                <w:color w:val="000000" w:themeColor="text1"/>
              </w:rPr>
              <w:t>đã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phê</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duyệt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p>
        </w:tc>
        <w:tc>
          <w:tcPr>
            <w:tcW w:w="2504" w:type="dxa"/>
            <w:shd w:val="clear" w:color="auto" w:fill="D6E8D2"/>
          </w:tcPr>
          <w:p w14:paraId="6984DC18" w14:textId="65FAC832"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ngày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tuân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0088719F" w:rsidRPr="00641628">
              <w:rPr>
                <w:rFonts w:ascii="Calibri" w:hAnsi="Calibri" w:cs="Calibri"/>
                <w:color w:val="000000" w:themeColor="text1"/>
              </w:rPr>
              <w:t>,</w:t>
            </w:r>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gồm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w:t>
            </w:r>
            <w:r w:rsidR="00400118" w:rsidRPr="00641628">
              <w:rPr>
                <w:rFonts w:ascii="Calibri" w:hAnsi="Calibri" w:cs="Calibri"/>
                <w:color w:val="000000" w:themeColor="text1"/>
              </w:rPr>
              <w:t xml:space="preserve"> </w:t>
            </w:r>
            <w:proofErr w:type="spellStart"/>
            <w:r w:rsidR="00400118"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hòa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p>
        </w:tc>
        <w:tc>
          <w:tcPr>
            <w:tcW w:w="2503" w:type="dxa"/>
            <w:shd w:val="clear" w:color="auto" w:fill="D6E8D2"/>
          </w:tcPr>
          <w:p w14:paraId="28FC8586" w14:textId="772DE053"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chọn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lưu</w:t>
            </w:r>
            <w:proofErr w:type="spellEnd"/>
            <w:r w:rsidRPr="00641628">
              <w:rPr>
                <w:rFonts w:ascii="Calibri" w:hAnsi="Calibri" w:cs="Calibri"/>
                <w:color w:val="000000" w:themeColor="text1"/>
              </w:rPr>
              <w:t xml:space="preserve"> ý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khi</w:t>
            </w:r>
            <w:proofErr w:type="spellEnd"/>
            <w:r w:rsidRPr="00641628">
              <w:rPr>
                <w:rFonts w:ascii="Calibri" w:hAnsi="Calibri" w:cs="Calibri"/>
                <w:color w:val="000000" w:themeColor="text1"/>
              </w:rPr>
              <w:t xml:space="preserve"> </w:t>
            </w:r>
            <w:proofErr w:type="spellStart"/>
            <w:r w:rsidR="00796891" w:rsidRPr="00641628">
              <w:rPr>
                <w:rFonts w:ascii="Calibri" w:hAnsi="Calibri" w:cs="Calibri"/>
                <w:color w:val="000000" w:themeColor="text1"/>
              </w:rPr>
              <w:t>trong</w:t>
            </w:r>
            <w:proofErr w:type="spellEnd"/>
            <w:r w:rsidR="00796891" w:rsidRPr="00641628">
              <w:rPr>
                <w:rFonts w:ascii="Calibri" w:hAnsi="Calibri" w:cs="Calibri"/>
                <w:color w:val="000000" w:themeColor="text1"/>
              </w:rPr>
              <w:t xml:space="preserve"> </w:t>
            </w:r>
            <w:proofErr w:type="spellStart"/>
            <w:r w:rsidR="00796891" w:rsidRPr="00641628">
              <w:rPr>
                <w:rFonts w:ascii="Calibri" w:hAnsi="Calibri" w:cs="Calibri"/>
                <w:color w:val="000000" w:themeColor="text1"/>
              </w:rPr>
              <w:t>giai</w:t>
            </w:r>
            <w:proofErr w:type="spellEnd"/>
            <w:r w:rsidR="00796891" w:rsidRPr="00641628">
              <w:rPr>
                <w:rFonts w:ascii="Calibri" w:hAnsi="Calibri" w:cs="Calibri"/>
                <w:color w:val="000000" w:themeColor="text1"/>
              </w:rPr>
              <w:t xml:space="preserve"> </w:t>
            </w:r>
            <w:proofErr w:type="spellStart"/>
            <w:r w:rsidR="00796891" w:rsidRPr="00641628">
              <w:rPr>
                <w:rFonts w:ascii="Calibri" w:hAnsi="Calibri" w:cs="Calibri"/>
                <w:color w:val="000000" w:themeColor="text1"/>
              </w:rPr>
              <w:t>đoạn</w:t>
            </w:r>
            <w:proofErr w:type="spellEnd"/>
            <w:r w:rsidR="00796891" w:rsidRPr="00641628">
              <w:rPr>
                <w:rFonts w:ascii="Calibri" w:hAnsi="Calibri" w:cs="Calibri"/>
                <w:color w:val="000000" w:themeColor="text1"/>
              </w:rPr>
              <w:t xml:space="preserve"> </w:t>
            </w:r>
            <w:proofErr w:type="spellStart"/>
            <w:r w:rsidR="00796891" w:rsidRPr="00641628">
              <w:rPr>
                <w:rFonts w:ascii="Calibri" w:hAnsi="Calibri" w:cs="Calibri"/>
                <w:color w:val="000000" w:themeColor="text1"/>
              </w:rPr>
              <w:t>khởi</w:t>
            </w:r>
            <w:proofErr w:type="spellEnd"/>
            <w:r w:rsidR="00796891" w:rsidRPr="00641628">
              <w:rPr>
                <w:rFonts w:ascii="Calibri" w:hAnsi="Calibri" w:cs="Calibri"/>
                <w:color w:val="000000" w:themeColor="text1"/>
              </w:rPr>
              <w:t xml:space="preserve"> </w:t>
            </w:r>
            <w:proofErr w:type="spellStart"/>
            <w:r w:rsidR="00796891" w:rsidRPr="00641628">
              <w:rPr>
                <w:rFonts w:ascii="Calibri" w:hAnsi="Calibri" w:cs="Calibri"/>
                <w:color w:val="000000" w:themeColor="text1"/>
              </w:rPr>
              <w:t>động</w:t>
            </w:r>
            <w:proofErr w:type="spellEnd"/>
            <w:r w:rsidR="005E1257">
              <w:rPr>
                <w:rFonts w:ascii="Calibri" w:hAnsi="Calibri" w:cs="Calibri"/>
                <w:color w:val="000000" w:themeColor="text1"/>
              </w:rPr>
              <w:t xml:space="preserve"> </w:t>
            </w:r>
            <w:proofErr w:type="spellStart"/>
            <w:r w:rsidR="005E1257">
              <w:rPr>
                <w:rFonts w:ascii="Calibri" w:hAnsi="Calibri" w:cs="Calibri"/>
                <w:color w:val="000000" w:themeColor="text1"/>
              </w:rPr>
              <w:t>chương</w:t>
            </w:r>
            <w:proofErr w:type="spellEnd"/>
            <w:r w:rsidR="005E1257">
              <w:rPr>
                <w:rFonts w:ascii="Calibri" w:hAnsi="Calibri" w:cs="Calibri"/>
                <w:color w:val="000000" w:themeColor="text1"/>
              </w:rPr>
              <w:t xml:space="preserve"> </w:t>
            </w:r>
            <w:proofErr w:type="spellStart"/>
            <w:proofErr w:type="gramStart"/>
            <w:r w:rsidR="005E1257">
              <w:rPr>
                <w:rFonts w:ascii="Calibri" w:hAnsi="Calibri" w:cs="Calibri"/>
                <w:color w:val="000000" w:themeColor="text1"/>
              </w:rPr>
              <w:t>trình</w:t>
            </w:r>
            <w:proofErr w:type="spellEnd"/>
            <w:r w:rsidR="005E1257">
              <w:rPr>
                <w:rFonts w:ascii="Calibri" w:hAnsi="Calibri" w:cs="Calibri"/>
                <w:color w:val="000000" w:themeColor="text1"/>
              </w:rPr>
              <w:t xml:space="preserve"> </w:t>
            </w:r>
            <w:r w:rsidRPr="00641628">
              <w:rPr>
                <w:rFonts w:ascii="Calibri" w:hAnsi="Calibri" w:cs="Calibri"/>
                <w:color w:val="000000" w:themeColor="text1"/>
              </w:rPr>
              <w:t xml:space="preserve"> Aus</w:t>
            </w:r>
            <w:proofErr w:type="gramEnd"/>
            <w:r w:rsidRPr="00641628">
              <w:rPr>
                <w:rFonts w:ascii="Calibri" w:hAnsi="Calibri" w:cs="Calibri"/>
                <w:color w:val="000000" w:themeColor="text1"/>
              </w:rPr>
              <w:t>4Growth</w:t>
            </w:r>
          </w:p>
        </w:tc>
        <w:tc>
          <w:tcPr>
            <w:tcW w:w="2504" w:type="dxa"/>
            <w:shd w:val="clear" w:color="auto" w:fill="D6E8D2"/>
          </w:tcPr>
          <w:p w14:paraId="7A9B225E" w14:textId="23C529C0"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SDG2, SDG3, SDG5, SDG8, SDG9</w:t>
            </w:r>
          </w:p>
        </w:tc>
      </w:tr>
      <w:tr w:rsidR="00641628" w:rsidRPr="00641628" w14:paraId="33837A60" w14:textId="77777777" w:rsidTr="00495877">
        <w:trPr>
          <w:cantSplit/>
          <w:trHeight w:val="456"/>
        </w:trPr>
        <w:tc>
          <w:tcPr>
            <w:tcW w:w="2503" w:type="dxa"/>
            <w:shd w:val="clear" w:color="auto" w:fill="D6E8D2"/>
          </w:tcPr>
          <w:p w14:paraId="23DAB5E9" w14:textId="77777777"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1.2</w:t>
            </w:r>
          </w:p>
          <w:p w14:paraId="18816232" w14:textId="7C7D5AA2"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00FE43D1" w:rsidRPr="00641628">
              <w:rPr>
                <w:rFonts w:ascii="Calibri" w:hAnsi="Calibri" w:cs="Calibri"/>
                <w:color w:val="000000" w:themeColor="text1"/>
              </w:rPr>
              <w:t>năng</w:t>
            </w:r>
            <w:proofErr w:type="spellEnd"/>
            <w:r w:rsidR="00FE43D1" w:rsidRPr="00641628">
              <w:rPr>
                <w:rFonts w:ascii="Calibri" w:hAnsi="Calibri" w:cs="Calibri"/>
                <w:color w:val="000000" w:themeColor="text1"/>
              </w:rPr>
              <w:t xml:space="preserve"> </w:t>
            </w:r>
            <w:proofErr w:type="spellStart"/>
            <w:r w:rsidR="00FE43D1" w:rsidRPr="00641628">
              <w:rPr>
                <w:rFonts w:ascii="Calibri" w:hAnsi="Calibri" w:cs="Calibri"/>
                <w:color w:val="000000" w:themeColor="text1"/>
              </w:rPr>
              <w:t>lực</w:t>
            </w:r>
            <w:proofErr w:type="spellEnd"/>
            <w:r w:rsidR="00FE43D1"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p>
        </w:tc>
        <w:tc>
          <w:tcPr>
            <w:tcW w:w="2504" w:type="dxa"/>
            <w:shd w:val="clear" w:color="auto" w:fill="D6E8D2"/>
          </w:tcPr>
          <w:p w14:paraId="36A0D4A2" w14:textId="6172F799"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1.2.1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mô</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p>
        </w:tc>
        <w:tc>
          <w:tcPr>
            <w:tcW w:w="2503" w:type="dxa"/>
            <w:shd w:val="clear" w:color="auto" w:fill="D6E8D2"/>
            <w:hideMark/>
          </w:tcPr>
          <w:p w14:paraId="530A14BB" w14:textId="4E2A09BC" w:rsidR="00495877" w:rsidRPr="00641628" w:rsidRDefault="00872947">
            <w:pPr>
              <w:pStyle w:val="TableBodyCopy"/>
              <w:rPr>
                <w:rFonts w:ascii="Calibri" w:hAnsi="Calibri" w:cs="Calibri"/>
                <w:color w:val="000000" w:themeColor="text1"/>
              </w:rPr>
            </w:pPr>
            <w:r w:rsidRPr="00641628">
              <w:rPr>
                <w:rFonts w:ascii="Calibri" w:hAnsi="Calibri" w:cs="Calibri"/>
                <w:color w:val="000000" w:themeColor="text1"/>
              </w:rPr>
              <w:t>03 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p>
          <w:p w14:paraId="44CA2785" w14:textId="7C564B97" w:rsidR="00495877" w:rsidRPr="00641628" w:rsidRDefault="00872947">
            <w:pPr>
              <w:pStyle w:val="TableBodyCopy"/>
              <w:rPr>
                <w:rFonts w:ascii="Calibri" w:hAnsi="Calibri" w:cs="Calibri"/>
                <w:color w:val="000000" w:themeColor="text1"/>
              </w:rPr>
            </w:pPr>
            <w:r w:rsidRPr="00641628">
              <w:rPr>
                <w:rFonts w:ascii="Calibri" w:hAnsi="Calibri" w:cs="Calibri"/>
                <w:color w:val="000000" w:themeColor="text1"/>
              </w:rPr>
              <w:t xml:space="preserve">03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00FD4913"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B37FF2" w:rsidRPr="00641628">
              <w:rPr>
                <w:rFonts w:ascii="Calibri" w:hAnsi="Calibri" w:cs="Calibri"/>
                <w:color w:val="000000" w:themeColor="text1"/>
              </w:rPr>
              <w:t>cơ</w:t>
            </w:r>
            <w:proofErr w:type="spellEnd"/>
            <w:r w:rsidR="00B37FF2" w:rsidRPr="00641628">
              <w:rPr>
                <w:rFonts w:ascii="Calibri" w:hAnsi="Calibri" w:cs="Calibri"/>
                <w:color w:val="000000" w:themeColor="text1"/>
              </w:rPr>
              <w:t xml:space="preserve"> </w:t>
            </w:r>
            <w:proofErr w:type="spellStart"/>
            <w:r w:rsidR="00B37FF2" w:rsidRPr="00641628">
              <w:rPr>
                <w:rFonts w:ascii="Calibri" w:hAnsi="Calibri" w:cs="Calibri"/>
                <w:color w:val="000000" w:themeColor="text1"/>
              </w:rPr>
              <w:t>quan</w:t>
            </w:r>
            <w:proofErr w:type="spellEnd"/>
            <w:r w:rsidR="00B37FF2" w:rsidRPr="00641628">
              <w:rPr>
                <w:rFonts w:ascii="Calibri" w:hAnsi="Calibri" w:cs="Calibri"/>
                <w:color w:val="000000" w:themeColor="text1"/>
              </w:rPr>
              <w:t xml:space="preserve">, </w:t>
            </w:r>
            <w:proofErr w:type="spellStart"/>
            <w:r w:rsidR="00B37FF2" w:rsidRPr="00641628">
              <w:rPr>
                <w:rFonts w:ascii="Calibri" w:hAnsi="Calibri" w:cs="Calibri"/>
                <w:color w:val="000000" w:themeColor="text1"/>
              </w:rPr>
              <w:t>tổ</w:t>
            </w:r>
            <w:proofErr w:type="spellEnd"/>
            <w:r w:rsidR="00B37FF2" w:rsidRPr="00641628">
              <w:rPr>
                <w:rFonts w:ascii="Calibri" w:hAnsi="Calibri" w:cs="Calibri"/>
                <w:color w:val="000000" w:themeColor="text1"/>
              </w:rPr>
              <w:t xml:space="preserve"> </w:t>
            </w:r>
            <w:proofErr w:type="spellStart"/>
            <w:r w:rsidR="00B37FF2" w:rsidRPr="00641628">
              <w:rPr>
                <w:rFonts w:ascii="Calibri" w:hAnsi="Calibri" w:cs="Calibri"/>
                <w:color w:val="000000" w:themeColor="text1"/>
              </w:rPr>
              <w:t>chức</w:t>
            </w:r>
            <w:proofErr w:type="spellEnd"/>
            <w:r w:rsidR="00B37FF2" w:rsidRPr="00641628">
              <w:rPr>
                <w:rFonts w:ascii="Calibri" w:hAnsi="Calibri" w:cs="Calibri"/>
                <w:color w:val="000000" w:themeColor="text1"/>
              </w:rPr>
              <w:t xml:space="preserve"> </w:t>
            </w:r>
            <w:proofErr w:type="spellStart"/>
            <w:r w:rsidR="00AD2772">
              <w:rPr>
                <w:rFonts w:ascii="Calibri" w:hAnsi="Calibri" w:cs="Calibri"/>
                <w:color w:val="000000" w:themeColor="text1"/>
              </w:rPr>
              <w:t>và</w:t>
            </w:r>
            <w:proofErr w:type="spellEnd"/>
            <w:r w:rsidR="00AD2772">
              <w:rPr>
                <w:rFonts w:ascii="Calibri" w:hAnsi="Calibri" w:cs="Calibri"/>
                <w:color w:val="000000" w:themeColor="text1"/>
              </w:rPr>
              <w:t xml:space="preserve"> </w:t>
            </w:r>
            <w:proofErr w:type="spellStart"/>
            <w:r w:rsidR="00AD2772">
              <w:rPr>
                <w:rFonts w:ascii="Calibri" w:hAnsi="Calibri" w:cs="Calibri"/>
                <w:color w:val="000000" w:themeColor="text1"/>
              </w:rPr>
              <w:t>doanh</w:t>
            </w:r>
            <w:proofErr w:type="spellEnd"/>
            <w:r w:rsidR="00AD2772">
              <w:rPr>
                <w:rFonts w:ascii="Calibri" w:hAnsi="Calibri" w:cs="Calibri"/>
                <w:color w:val="000000" w:themeColor="text1"/>
              </w:rPr>
              <w:t xml:space="preserve"> </w:t>
            </w:r>
            <w:proofErr w:type="spellStart"/>
            <w:r w:rsidR="00AD2772">
              <w:rPr>
                <w:rFonts w:ascii="Calibri" w:hAnsi="Calibri" w:cs="Calibri"/>
                <w:color w:val="000000" w:themeColor="text1"/>
              </w:rPr>
              <w:t>nghiệp</w:t>
            </w:r>
            <w:proofErr w:type="spellEnd"/>
            <w:r w:rsidR="00AD2772">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lập</w:t>
            </w:r>
            <w:proofErr w:type="spellEnd"/>
          </w:p>
          <w:p w14:paraId="1A5AEE23" w14:textId="328CC7E4" w:rsidR="00495877" w:rsidRPr="00641628" w:rsidRDefault="00F1467F">
            <w:pPr>
              <w:pStyle w:val="TableBodyCopy"/>
              <w:rPr>
                <w:rFonts w:ascii="Calibri" w:hAnsi="Calibri" w:cs="Calibri"/>
                <w:color w:val="000000" w:themeColor="text1"/>
              </w:rPr>
            </w:pPr>
            <w:r w:rsidRPr="00641628">
              <w:rPr>
                <w:rFonts w:ascii="Calibri" w:hAnsi="Calibri" w:cs="Calibri"/>
                <w:color w:val="000000" w:themeColor="text1"/>
              </w:rPr>
              <w:t xml:space="preserve">04 </w:t>
            </w:r>
            <w:proofErr w:type="spellStart"/>
            <w:r w:rsidRPr="00641628">
              <w:rPr>
                <w:rFonts w:ascii="Calibri" w:hAnsi="Calibri" w:cs="Calibri"/>
                <w:color w:val="000000" w:themeColor="text1"/>
              </w:rPr>
              <w:t>nền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những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trước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đang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p>
        </w:tc>
        <w:tc>
          <w:tcPr>
            <w:tcW w:w="2504" w:type="dxa"/>
            <w:shd w:val="clear" w:color="auto" w:fill="D6E8D2"/>
            <w:hideMark/>
          </w:tcPr>
          <w:p w14:paraId="2D6E7FDF" w14:textId="597C454C" w:rsidR="00495877" w:rsidRPr="00641628" w:rsidRDefault="00622046">
            <w:pPr>
              <w:pStyle w:val="TableBodyCopy"/>
              <w:rPr>
                <w:rFonts w:ascii="Calibri" w:hAnsi="Calibri" w:cs="Calibri"/>
                <w:color w:val="000000" w:themeColor="text1"/>
              </w:rPr>
            </w:pPr>
            <w:r w:rsidRPr="00641628">
              <w:rPr>
                <w:rFonts w:ascii="Calibri" w:hAnsi="Calibri" w:cs="Calibri"/>
                <w:color w:val="000000" w:themeColor="text1"/>
              </w:rPr>
              <w:t xml:space="preserve">03 </w:t>
            </w:r>
            <w:proofErr w:type="spellStart"/>
            <w:r w:rsidRPr="00641628">
              <w:rPr>
                <w:rFonts w:ascii="Calibri" w:hAnsi="Calibri" w:cs="Calibri"/>
                <w:color w:val="000000" w:themeColor="text1"/>
              </w:rPr>
              <w:t>cuộc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thoại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nhiều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p>
          <w:p w14:paraId="032C489C" w14:textId="28C75129" w:rsidR="00495877" w:rsidRPr="00641628" w:rsidRDefault="00622046">
            <w:pPr>
              <w:pStyle w:val="TableBodyCopy"/>
              <w:rPr>
                <w:rFonts w:ascii="Calibri" w:hAnsi="Calibri" w:cs="Calibri"/>
                <w:color w:val="000000" w:themeColor="text1"/>
              </w:rPr>
            </w:pPr>
            <w:r w:rsidRPr="00641628">
              <w:rPr>
                <w:rFonts w:ascii="Calibri" w:hAnsi="Calibri" w:cs="Calibri"/>
                <w:color w:val="000000" w:themeColor="text1"/>
              </w:rPr>
              <w:t xml:space="preserve">03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00471CBA">
              <w:rPr>
                <w:rFonts w:ascii="Calibri" w:hAnsi="Calibri" w:cs="Calibri"/>
                <w:color w:val="000000" w:themeColor="text1"/>
              </w:rPr>
              <w:t>cơ</w:t>
            </w:r>
            <w:proofErr w:type="spellEnd"/>
            <w:r w:rsidR="00471CBA">
              <w:rPr>
                <w:rFonts w:ascii="Calibri" w:hAnsi="Calibri" w:cs="Calibri"/>
                <w:color w:val="000000" w:themeColor="text1"/>
              </w:rPr>
              <w:t xml:space="preserve"> </w:t>
            </w:r>
            <w:proofErr w:type="spellStart"/>
            <w:r w:rsidR="00471CBA">
              <w:rPr>
                <w:rFonts w:ascii="Calibri" w:hAnsi="Calibri" w:cs="Calibri"/>
                <w:color w:val="000000" w:themeColor="text1"/>
              </w:rPr>
              <w:t>quan</w:t>
            </w:r>
            <w:proofErr w:type="spellEnd"/>
            <w:r w:rsidR="00471CBA">
              <w:rPr>
                <w:rFonts w:ascii="Calibri" w:hAnsi="Calibri" w:cs="Calibri"/>
                <w:color w:val="000000" w:themeColor="text1"/>
              </w:rPr>
              <w:t xml:space="preserve">, </w:t>
            </w:r>
            <w:proofErr w:type="spellStart"/>
            <w:r w:rsidR="00471CBA">
              <w:rPr>
                <w:rFonts w:ascii="Calibri" w:hAnsi="Calibri" w:cs="Calibri"/>
                <w:color w:val="000000" w:themeColor="text1"/>
              </w:rPr>
              <w:t>tổ</w:t>
            </w:r>
            <w:proofErr w:type="spellEnd"/>
            <w:r w:rsidR="00471CBA">
              <w:rPr>
                <w:rFonts w:ascii="Calibri" w:hAnsi="Calibri" w:cs="Calibri"/>
                <w:color w:val="000000" w:themeColor="text1"/>
              </w:rPr>
              <w:t xml:space="preserve"> </w:t>
            </w:r>
            <w:proofErr w:type="spellStart"/>
            <w:r w:rsidR="00471CBA">
              <w:rPr>
                <w:rFonts w:ascii="Calibri" w:hAnsi="Calibri" w:cs="Calibri"/>
                <w:color w:val="000000" w:themeColor="text1"/>
              </w:rPr>
              <w:t>chức</w:t>
            </w:r>
            <w:proofErr w:type="spellEnd"/>
            <w:r w:rsidR="00AD2772">
              <w:rPr>
                <w:rFonts w:ascii="Calibri" w:hAnsi="Calibri" w:cs="Calibri"/>
                <w:color w:val="000000" w:themeColor="text1"/>
              </w:rPr>
              <w:t xml:space="preserve"> </w:t>
            </w:r>
            <w:proofErr w:type="spellStart"/>
            <w:r w:rsidR="00AD2772">
              <w:rPr>
                <w:rFonts w:ascii="Calibri" w:hAnsi="Calibri" w:cs="Calibri"/>
                <w:color w:val="000000" w:themeColor="text1"/>
              </w:rPr>
              <w:t>và</w:t>
            </w:r>
            <w:proofErr w:type="spellEnd"/>
            <w:r w:rsidR="00AD2772">
              <w:rPr>
                <w:rFonts w:ascii="Calibri" w:hAnsi="Calibri" w:cs="Calibri"/>
                <w:color w:val="000000" w:themeColor="text1"/>
              </w:rPr>
              <w:t xml:space="preserve"> </w:t>
            </w:r>
            <w:proofErr w:type="spellStart"/>
            <w:r w:rsidR="00AD2772">
              <w:rPr>
                <w:rFonts w:ascii="Calibri" w:hAnsi="Calibri" w:cs="Calibri"/>
                <w:color w:val="000000" w:themeColor="text1"/>
              </w:rPr>
              <w:t>doanh</w:t>
            </w:r>
            <w:proofErr w:type="spellEnd"/>
            <w:r w:rsidR="00AD2772">
              <w:rPr>
                <w:rFonts w:ascii="Calibri" w:hAnsi="Calibri" w:cs="Calibri"/>
                <w:color w:val="000000" w:themeColor="text1"/>
              </w:rPr>
              <w:t xml:space="preserve"> </w:t>
            </w:r>
            <w:proofErr w:type="spellStart"/>
            <w:r w:rsidR="00AD2772">
              <w:rPr>
                <w:rFonts w:ascii="Calibri" w:hAnsi="Calibri" w:cs="Calibri"/>
                <w:color w:val="000000" w:themeColor="text1"/>
              </w:rPr>
              <w:t>nghiệp</w:t>
            </w:r>
            <w:proofErr w:type="spellEnd"/>
            <w:r w:rsidR="00AD2772">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lập</w:t>
            </w:r>
            <w:proofErr w:type="spellEnd"/>
          </w:p>
          <w:p w14:paraId="54EA3DCC" w14:textId="3D0A9EAD" w:rsidR="00495877" w:rsidRPr="00641628" w:rsidRDefault="00FE5A74">
            <w:pPr>
              <w:pStyle w:val="TableBodyCopy"/>
              <w:rPr>
                <w:rFonts w:ascii="Calibri" w:hAnsi="Calibri" w:cs="Calibri"/>
                <w:color w:val="000000" w:themeColor="text1"/>
              </w:rPr>
            </w:pPr>
            <w:r w:rsidRPr="00641628">
              <w:rPr>
                <w:rFonts w:ascii="Calibri" w:hAnsi="Calibri" w:cs="Calibri"/>
                <w:color w:val="000000" w:themeColor="text1"/>
              </w:rPr>
              <w:t xml:space="preserve">04 </w:t>
            </w:r>
            <w:proofErr w:type="spellStart"/>
            <w:r w:rsidRPr="00641628">
              <w:rPr>
                <w:rFonts w:ascii="Calibri" w:hAnsi="Calibri" w:cs="Calibri"/>
                <w:color w:val="000000" w:themeColor="text1"/>
              </w:rPr>
              <w:t>nền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những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trước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nhóm</w:t>
            </w:r>
            <w:proofErr w:type="spellEnd"/>
            <w:r w:rsidRPr="00641628">
              <w:rPr>
                <w:rFonts w:ascii="Calibri" w:hAnsi="Calibri" w:cs="Calibri"/>
                <w:color w:val="000000" w:themeColor="text1"/>
              </w:rPr>
              <w:t xml:space="preserve"> </w:t>
            </w:r>
            <w:proofErr w:type="spellStart"/>
            <w:r w:rsidR="00A8502C" w:rsidRPr="00641628">
              <w:rPr>
                <w:rFonts w:ascii="Calibri" w:hAnsi="Calibri" w:cs="Calibri"/>
                <w:color w:val="000000" w:themeColor="text1"/>
              </w:rPr>
              <w:t>thành</w:t>
            </w:r>
            <w:proofErr w:type="spellEnd"/>
            <w:r w:rsidR="00A8502C" w:rsidRPr="00641628">
              <w:rPr>
                <w:rFonts w:ascii="Calibri" w:hAnsi="Calibri" w:cs="Calibri"/>
                <w:color w:val="000000" w:themeColor="text1"/>
              </w:rPr>
              <w:t xml:space="preserve"> </w:t>
            </w:r>
            <w:proofErr w:type="spellStart"/>
            <w:r w:rsidR="00A8502C" w:rsidRPr="00641628">
              <w:rPr>
                <w:rFonts w:ascii="Calibri" w:hAnsi="Calibri" w:cs="Calibri"/>
                <w:color w:val="000000" w:themeColor="text1"/>
              </w:rPr>
              <w:t>viên</w:t>
            </w:r>
            <w:proofErr w:type="spellEnd"/>
            <w:r w:rsidR="00A8502C" w:rsidRPr="00641628">
              <w:rPr>
                <w:rFonts w:ascii="Calibri" w:hAnsi="Calibri" w:cs="Calibri"/>
                <w:color w:val="000000" w:themeColor="text1"/>
              </w:rPr>
              <w:t xml:space="preserve"> </w:t>
            </w:r>
            <w:proofErr w:type="spellStart"/>
            <w:r w:rsidRPr="00641628">
              <w:rPr>
                <w:rFonts w:ascii="Calibri" w:hAnsi="Calibri" w:cs="Calibri"/>
                <w:color w:val="000000" w:themeColor="text1"/>
              </w:rPr>
              <w:t>đa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p>
        </w:tc>
        <w:tc>
          <w:tcPr>
            <w:tcW w:w="2503" w:type="dxa"/>
            <w:shd w:val="clear" w:color="auto" w:fill="D6E8D2"/>
            <w:hideMark/>
          </w:tcPr>
          <w:p w14:paraId="39518CA2" w14:textId="3DA65A24" w:rsidR="00495877" w:rsidRPr="00641628" w:rsidRDefault="001150F8">
            <w:pPr>
              <w:pStyle w:val="TableBodyCopy"/>
              <w:rPr>
                <w:rFonts w:ascii="Calibri" w:hAnsi="Calibri" w:cs="Calibri"/>
                <w:color w:val="000000" w:themeColor="text1"/>
              </w:rPr>
            </w:pPr>
            <w:r w:rsidRPr="00641628">
              <w:rPr>
                <w:rFonts w:ascii="Calibri" w:hAnsi="Calibri" w:cs="Calibri"/>
                <w:color w:val="000000" w:themeColor="text1"/>
              </w:rPr>
              <w:t xml:space="preserve">03 </w:t>
            </w:r>
            <w:proofErr w:type="spellStart"/>
            <w:r w:rsidRPr="00641628">
              <w:rPr>
                <w:rFonts w:ascii="Calibri" w:hAnsi="Calibri" w:cs="Calibri"/>
                <w:color w:val="000000" w:themeColor="text1"/>
              </w:rPr>
              <w:t>hướng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dẫn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xây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ưu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đã</w:t>
            </w:r>
            <w:proofErr w:type="spellEnd"/>
            <w:r w:rsidR="00B86100" w:rsidRPr="00641628">
              <w:rPr>
                <w:rFonts w:ascii="Calibri" w:hAnsi="Calibri" w:cs="Calibri"/>
                <w:color w:val="000000" w:themeColor="text1"/>
              </w:rPr>
              <w:t xml:space="preserve"> </w:t>
            </w:r>
            <w:proofErr w:type="spellStart"/>
            <w:r w:rsidR="00B86100"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nhất</w:t>
            </w:r>
            <w:proofErr w:type="spellEnd"/>
            <w:r w:rsidR="00B86100" w:rsidRPr="00641628">
              <w:rPr>
                <w:rFonts w:ascii="Calibri" w:hAnsi="Calibri" w:cs="Calibri"/>
                <w:color w:val="000000" w:themeColor="text1"/>
              </w:rPr>
              <w:t xml:space="preserve"> </w:t>
            </w:r>
            <w:proofErr w:type="spellStart"/>
            <w:r w:rsidR="00B86100" w:rsidRPr="00641628">
              <w:rPr>
                <w:rFonts w:ascii="Calibri" w:hAnsi="Calibri" w:cs="Calibri"/>
                <w:color w:val="000000" w:themeColor="text1"/>
              </w:rPr>
              <w:t>trước</w:t>
            </w:r>
            <w:proofErr w:type="spellEnd"/>
            <w:r w:rsidR="00B86100" w:rsidRPr="00641628">
              <w:rPr>
                <w:rFonts w:ascii="Calibri" w:hAnsi="Calibri" w:cs="Calibri"/>
                <w:color w:val="000000" w:themeColor="text1"/>
              </w:rPr>
              <w:t xml:space="preserve"> </w:t>
            </w:r>
            <w:proofErr w:type="spellStart"/>
            <w:r w:rsidR="00B86100" w:rsidRPr="00641628">
              <w:rPr>
                <w:rFonts w:ascii="Calibri" w:hAnsi="Calibri" w:cs="Calibri"/>
                <w:color w:val="000000" w:themeColor="text1"/>
              </w:rPr>
              <w:t>đó</w:t>
            </w:r>
            <w:proofErr w:type="spellEnd"/>
          </w:p>
          <w:p w14:paraId="088D0550" w14:textId="34837A5E" w:rsidR="00495877" w:rsidRPr="00641628" w:rsidRDefault="001150F8">
            <w:pPr>
              <w:pStyle w:val="TableBodyCopy"/>
              <w:rPr>
                <w:rFonts w:ascii="Calibri" w:hAnsi="Calibri" w:cs="Calibri"/>
                <w:color w:val="000000" w:themeColor="text1"/>
              </w:rPr>
            </w:pPr>
            <w:r w:rsidRPr="00641628">
              <w:rPr>
                <w:rFonts w:ascii="Calibri" w:hAnsi="Calibri" w:cs="Calibri"/>
                <w:color w:val="000000" w:themeColor="text1"/>
              </w:rPr>
              <w:t xml:space="preserve">06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góp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p>
          <w:p w14:paraId="2511751A" w14:textId="1B816E32" w:rsidR="00495877" w:rsidRPr="00641628" w:rsidRDefault="00330547">
            <w:pPr>
              <w:pStyle w:val="TableBodyCopy"/>
              <w:rPr>
                <w:rFonts w:ascii="Calibri" w:hAnsi="Calibri" w:cs="Calibri"/>
                <w:color w:val="000000" w:themeColor="text1"/>
              </w:rPr>
            </w:pPr>
            <w:r w:rsidRPr="00641628">
              <w:rPr>
                <w:rFonts w:ascii="Calibri" w:hAnsi="Calibri" w:cs="Calibri"/>
                <w:color w:val="000000" w:themeColor="text1"/>
              </w:rPr>
              <w:t xml:space="preserve">02 </w:t>
            </w:r>
            <w:proofErr w:type="spellStart"/>
            <w:r w:rsidRPr="00641628">
              <w:rPr>
                <w:rFonts w:ascii="Calibri" w:hAnsi="Calibri" w:cs="Calibri"/>
                <w:color w:val="000000" w:themeColor="text1"/>
              </w:rPr>
              <w:t>mô</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p>
        </w:tc>
        <w:tc>
          <w:tcPr>
            <w:tcW w:w="2504" w:type="dxa"/>
            <w:shd w:val="clear" w:color="auto" w:fill="D6E8D2"/>
          </w:tcPr>
          <w:p w14:paraId="29C63246" w14:textId="3C6C9B3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SDG2, SDG3, SDG5, SDG8, SDG9</w:t>
            </w:r>
          </w:p>
        </w:tc>
      </w:tr>
      <w:tr w:rsidR="00641628" w:rsidRPr="00641628" w14:paraId="6C8D56C1" w14:textId="77777777" w:rsidTr="00495877">
        <w:trPr>
          <w:cantSplit/>
          <w:trHeight w:val="456"/>
        </w:trPr>
        <w:tc>
          <w:tcPr>
            <w:tcW w:w="2503" w:type="dxa"/>
            <w:shd w:val="clear" w:color="auto" w:fill="D6E8D2"/>
          </w:tcPr>
          <w:p w14:paraId="55FA91A3" w14:textId="5A8CDB2F"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lastRenderedPageBreak/>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1.2</w:t>
            </w:r>
          </w:p>
        </w:tc>
        <w:tc>
          <w:tcPr>
            <w:tcW w:w="2504" w:type="dxa"/>
            <w:shd w:val="clear" w:color="auto" w:fill="D6E8D2"/>
          </w:tcPr>
          <w:p w14:paraId="08B1EF1D" w14:textId="5A106062"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1.2.2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p>
        </w:tc>
        <w:tc>
          <w:tcPr>
            <w:tcW w:w="2503" w:type="dxa"/>
            <w:shd w:val="clear" w:color="auto" w:fill="D6E8D2"/>
          </w:tcPr>
          <w:p w14:paraId="2D2ED74B" w14:textId="484A69DA"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Đóng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góp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002A136E" w:rsidRPr="00641628">
              <w:rPr>
                <w:rFonts w:ascii="Calibri" w:hAnsi="Calibri" w:cs="Calibri"/>
                <w:color w:val="000000" w:themeColor="text1"/>
              </w:rPr>
              <w:t>việc</w:t>
            </w:r>
            <w:proofErr w:type="spellEnd"/>
            <w:r w:rsidR="002A136E"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dẫn</w:t>
            </w:r>
            <w:proofErr w:type="spellEnd"/>
            <w:r w:rsidR="007758C8" w:rsidRPr="00641628">
              <w:rPr>
                <w:rFonts w:ascii="Calibri" w:hAnsi="Calibri" w:cs="Calibri"/>
                <w:color w:val="000000" w:themeColor="text1"/>
              </w:rPr>
              <w:t xml:space="preserve"> </w:t>
            </w:r>
            <w:proofErr w:type="spellStart"/>
            <w:r w:rsidR="007758C8" w:rsidRPr="00641628">
              <w:rPr>
                <w:rFonts w:ascii="Calibri" w:hAnsi="Calibri" w:cs="Calibri"/>
                <w:color w:val="000000" w:themeColor="text1"/>
              </w:rPr>
              <w:t>của</w:t>
            </w:r>
            <w:proofErr w:type="spellEnd"/>
            <w:r w:rsidR="007758C8" w:rsidRPr="00641628">
              <w:rPr>
                <w:rFonts w:ascii="Calibri" w:hAnsi="Calibri" w:cs="Calibri"/>
                <w:color w:val="000000" w:themeColor="text1"/>
              </w:rPr>
              <w:t xml:space="preserve"> </w:t>
            </w:r>
            <w:proofErr w:type="spellStart"/>
            <w:r w:rsidR="007758C8" w:rsidRPr="00641628">
              <w:rPr>
                <w:rFonts w:ascii="Calibri" w:hAnsi="Calibri" w:cs="Calibri"/>
                <w:color w:val="000000" w:themeColor="text1"/>
              </w:rPr>
              <w:t>Chính</w:t>
            </w:r>
            <w:proofErr w:type="spellEnd"/>
            <w:r w:rsidR="007758C8" w:rsidRPr="00641628">
              <w:rPr>
                <w:rFonts w:ascii="Calibri" w:hAnsi="Calibri" w:cs="Calibri"/>
                <w:color w:val="000000" w:themeColor="text1"/>
              </w:rPr>
              <w:t xml:space="preserve"> </w:t>
            </w:r>
            <w:proofErr w:type="spellStart"/>
            <w:r w:rsidR="007758C8" w:rsidRPr="00641628">
              <w:rPr>
                <w:rFonts w:ascii="Calibri" w:hAnsi="Calibri" w:cs="Calibri"/>
                <w:color w:val="000000" w:themeColor="text1"/>
              </w:rPr>
              <w:t>phủ</w:t>
            </w:r>
            <w:proofErr w:type="spellEnd"/>
            <w:r w:rsidR="007758C8" w:rsidRPr="00641628">
              <w:rPr>
                <w:rFonts w:ascii="Calibri" w:hAnsi="Calibri" w:cs="Calibri"/>
                <w:color w:val="000000" w:themeColor="text1"/>
              </w:rPr>
              <w:t xml:space="preserve"> </w:t>
            </w:r>
            <w:proofErr w:type="spellStart"/>
            <w:r w:rsidR="007758C8" w:rsidRPr="00641628">
              <w:rPr>
                <w:rFonts w:ascii="Calibri" w:hAnsi="Calibri" w:cs="Calibri"/>
                <w:color w:val="000000" w:themeColor="text1"/>
              </w:rPr>
              <w:t>Việt</w:t>
            </w:r>
            <w:proofErr w:type="spellEnd"/>
            <w:r w:rsidR="007758C8" w:rsidRPr="00641628">
              <w:rPr>
                <w:rFonts w:ascii="Calibri" w:hAnsi="Calibri" w:cs="Calibri"/>
                <w:color w:val="000000" w:themeColor="text1"/>
              </w:rPr>
              <w:t xml:space="preserve"> Nam</w:t>
            </w:r>
          </w:p>
          <w:p w14:paraId="7E2F427D" w14:textId="536EF8F1" w:rsidR="00495877" w:rsidRPr="00641628" w:rsidRDefault="002B07EA">
            <w:pPr>
              <w:pStyle w:val="TableBodyCopy"/>
              <w:rPr>
                <w:rFonts w:ascii="Calibri" w:hAnsi="Calibri" w:cs="Calibri"/>
                <w:color w:val="000000" w:themeColor="text1"/>
              </w:rPr>
            </w:pPr>
            <w:r w:rsidRPr="00641628">
              <w:rPr>
                <w:rFonts w:ascii="Calibri" w:hAnsi="Calibri" w:cs="Calibri"/>
                <w:color w:val="000000" w:themeColor="text1"/>
              </w:rPr>
              <w:t>01 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qua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w:t>
            </w:r>
          </w:p>
        </w:tc>
        <w:tc>
          <w:tcPr>
            <w:tcW w:w="2504" w:type="dxa"/>
            <w:shd w:val="clear" w:color="auto" w:fill="D6E8D2"/>
          </w:tcPr>
          <w:p w14:paraId="7616A9EC" w14:textId="25005605"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p>
          <w:p w14:paraId="5E81ADF5" w14:textId="41A2BD64"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00F5023A" w:rsidRPr="00641628">
              <w:rPr>
                <w:rFonts w:ascii="Calibri" w:hAnsi="Calibri" w:cs="Calibri"/>
                <w:color w:val="000000" w:themeColor="text1"/>
              </w:rPr>
              <w:t xml:space="preserve"> </w:t>
            </w:r>
            <w:proofErr w:type="spellStart"/>
            <w:r w:rsidR="00F5023A" w:rsidRPr="00641628">
              <w:rPr>
                <w:rFonts w:ascii="Calibri" w:hAnsi="Calibri" w:cs="Calibri"/>
                <w:color w:val="000000" w:themeColor="text1"/>
              </w:rPr>
              <w:t>thí</w:t>
            </w:r>
            <w:proofErr w:type="spellEnd"/>
            <w:r w:rsidR="00F5023A" w:rsidRPr="00641628">
              <w:rPr>
                <w:rFonts w:ascii="Calibri" w:hAnsi="Calibri" w:cs="Calibri"/>
                <w:color w:val="000000" w:themeColor="text1"/>
              </w:rPr>
              <w:t xml:space="preserve"> </w:t>
            </w:r>
            <w:proofErr w:type="spellStart"/>
            <w:r w:rsidR="00F5023A" w:rsidRPr="00641628">
              <w:rPr>
                <w:rFonts w:ascii="Calibri" w:hAnsi="Calibri" w:cs="Calibri"/>
                <w:color w:val="000000" w:themeColor="text1"/>
              </w:rPr>
              <w:t>điểm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00B90EF1" w:rsidRPr="00641628">
              <w:rPr>
                <w:rFonts w:ascii="Calibri" w:hAnsi="Calibri" w:cs="Calibri"/>
                <w:color w:val="000000" w:themeColor="text1"/>
              </w:rPr>
              <w:t xml:space="preserve"> </w:t>
            </w:r>
            <w:proofErr w:type="spellStart"/>
            <w:r w:rsidR="00B90EF1" w:rsidRPr="00641628">
              <w:rPr>
                <w:rFonts w:ascii="Calibri" w:hAnsi="Calibri" w:cs="Calibri"/>
                <w:color w:val="000000" w:themeColor="text1"/>
              </w:rPr>
              <w:t>của</w:t>
            </w:r>
            <w:proofErr w:type="spellEnd"/>
            <w:r w:rsidR="00B90EF1" w:rsidRPr="00641628">
              <w:rPr>
                <w:rFonts w:ascii="Calibri" w:hAnsi="Calibri" w:cs="Calibri"/>
                <w:color w:val="000000" w:themeColor="text1"/>
              </w:rPr>
              <w:t xml:space="preserve"> </w:t>
            </w:r>
            <w:proofErr w:type="spellStart"/>
            <w:r w:rsidR="00B90EF1" w:rsidRPr="00641628">
              <w:rPr>
                <w:rFonts w:ascii="Calibri" w:hAnsi="Calibri" w:cs="Calibri"/>
                <w:color w:val="000000" w:themeColor="text1"/>
              </w:rPr>
              <w:t>Việt</w:t>
            </w:r>
            <w:proofErr w:type="spellEnd"/>
            <w:r w:rsidR="00B90EF1" w:rsidRPr="00641628">
              <w:rPr>
                <w:rFonts w:ascii="Calibri" w:hAnsi="Calibri" w:cs="Calibri"/>
                <w:color w:val="000000" w:themeColor="text1"/>
              </w:rPr>
              <w:t xml:space="preserve"> Nam</w:t>
            </w:r>
            <w:r w:rsidRPr="00641628">
              <w:rPr>
                <w:rFonts w:ascii="Calibri" w:hAnsi="Calibri" w:cs="Calibri"/>
                <w:color w:val="000000" w:themeColor="text1"/>
              </w:rPr>
              <w:t xml:space="preserve"> </w:t>
            </w:r>
            <w:proofErr w:type="spellStart"/>
            <w:r w:rsidR="005A0ED6" w:rsidRPr="00641628">
              <w:rPr>
                <w:rFonts w:ascii="Calibri" w:hAnsi="Calibri" w:cs="Calibri"/>
                <w:color w:val="000000" w:themeColor="text1"/>
              </w:rPr>
              <w:t>được</w:t>
            </w:r>
            <w:proofErr w:type="spellEnd"/>
            <w:r w:rsidR="005A0ED6" w:rsidRPr="00641628">
              <w:rPr>
                <w:rFonts w:ascii="Calibri" w:hAnsi="Calibri" w:cs="Calibri"/>
                <w:color w:val="000000" w:themeColor="text1"/>
              </w:rPr>
              <w:t xml:space="preserve"> </w:t>
            </w:r>
            <w:proofErr w:type="spellStart"/>
            <w:r w:rsidR="005A0ED6" w:rsidRPr="00641628">
              <w:rPr>
                <w:rFonts w:ascii="Calibri" w:hAnsi="Calibri" w:cs="Calibri"/>
                <w:color w:val="000000" w:themeColor="text1"/>
              </w:rPr>
              <w:t>triển</w:t>
            </w:r>
            <w:proofErr w:type="spellEnd"/>
            <w:r w:rsidR="005A0ED6" w:rsidRPr="00641628">
              <w:rPr>
                <w:rFonts w:ascii="Calibri" w:hAnsi="Calibri" w:cs="Calibri"/>
                <w:color w:val="000000" w:themeColor="text1"/>
              </w:rPr>
              <w:t xml:space="preserve"> </w:t>
            </w:r>
            <w:proofErr w:type="spellStart"/>
            <w:r w:rsidR="005A0ED6" w:rsidRPr="00641628">
              <w:rPr>
                <w:rFonts w:ascii="Calibri" w:hAnsi="Calibri" w:cs="Calibri"/>
                <w:color w:val="000000" w:themeColor="text1"/>
              </w:rPr>
              <w:t>khai</w:t>
            </w:r>
            <w:proofErr w:type="spellEnd"/>
            <w:r w:rsidR="005A0ED6" w:rsidRPr="00641628">
              <w:rPr>
                <w:rFonts w:ascii="Calibri" w:hAnsi="Calibri" w:cs="Calibri"/>
                <w:color w:val="000000" w:themeColor="text1"/>
              </w:rPr>
              <w:t xml:space="preserve"> </w:t>
            </w:r>
            <w:r w:rsidRPr="00641628">
              <w:rPr>
                <w:rFonts w:ascii="Calibri" w:hAnsi="Calibri" w:cs="Calibri"/>
                <w:color w:val="000000" w:themeColor="text1"/>
              </w:rPr>
              <w:t>(</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00DF652A" w:rsidRPr="00641628">
              <w:rPr>
                <w:rFonts w:ascii="Calibri" w:hAnsi="Calibri" w:cs="Calibri"/>
                <w:color w:val="000000" w:themeColor="text1"/>
              </w:rPr>
              <w:t>chỉ</w:t>
            </w:r>
            <w:proofErr w:type="spellEnd"/>
            <w:r w:rsidR="00DF652A" w:rsidRPr="00641628">
              <w:rPr>
                <w:rFonts w:ascii="Calibri" w:hAnsi="Calibri" w:cs="Calibri"/>
                <w:color w:val="000000" w:themeColor="text1"/>
              </w:rPr>
              <w:t xml:space="preserve"> </w:t>
            </w:r>
            <w:proofErr w:type="spellStart"/>
            <w:r w:rsidR="00DF652A" w:rsidRPr="00641628">
              <w:rPr>
                <w:rFonts w:ascii="Calibri" w:hAnsi="Calibri" w:cs="Calibri"/>
                <w:color w:val="000000" w:themeColor="text1"/>
              </w:rPr>
              <w:t>tiêu</w:t>
            </w:r>
            <w:proofErr w:type="spellEnd"/>
            <w:r w:rsidR="00D66F0C" w:rsidRPr="00641628">
              <w:rPr>
                <w:rFonts w:ascii="Calibri" w:hAnsi="Calibri" w:cs="Calibri"/>
                <w:color w:val="000000" w:themeColor="text1"/>
              </w:rPr>
              <w:t xml:space="preserve"> </w:t>
            </w:r>
            <w:proofErr w:type="spellStart"/>
            <w:r w:rsidR="00D66F0C"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đoạn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001C38A7">
              <w:rPr>
                <w:rFonts w:ascii="Calibri" w:hAnsi="Calibri" w:cs="Calibri"/>
                <w:color w:val="000000" w:themeColor="text1"/>
              </w:rPr>
              <w:t>chương</w:t>
            </w:r>
            <w:proofErr w:type="spellEnd"/>
            <w:r w:rsidR="001C38A7">
              <w:rPr>
                <w:rFonts w:ascii="Calibri" w:hAnsi="Calibri" w:cs="Calibri"/>
                <w:color w:val="000000" w:themeColor="text1"/>
              </w:rPr>
              <w:t xml:space="preserve"> </w:t>
            </w:r>
            <w:proofErr w:type="spellStart"/>
            <w:r w:rsidR="001C38A7">
              <w:rPr>
                <w:rFonts w:ascii="Calibri" w:hAnsi="Calibri" w:cs="Calibri"/>
                <w:color w:val="000000" w:themeColor="text1"/>
              </w:rPr>
              <w:t>trình</w:t>
            </w:r>
            <w:proofErr w:type="spellEnd"/>
            <w:r w:rsidR="001C38A7">
              <w:rPr>
                <w:rFonts w:ascii="Calibri" w:hAnsi="Calibri" w:cs="Calibri"/>
                <w:color w:val="000000" w:themeColor="text1"/>
              </w:rPr>
              <w:t xml:space="preserve"> </w:t>
            </w:r>
            <w:r w:rsidRPr="00641628">
              <w:rPr>
                <w:rFonts w:ascii="Calibri" w:hAnsi="Calibri" w:cs="Calibri"/>
                <w:color w:val="000000" w:themeColor="text1"/>
              </w:rPr>
              <w:t>Aus4Growth)</w:t>
            </w:r>
          </w:p>
        </w:tc>
        <w:tc>
          <w:tcPr>
            <w:tcW w:w="2503" w:type="dxa"/>
            <w:shd w:val="clear" w:color="auto" w:fill="D6E8D2"/>
          </w:tcPr>
          <w:p w14:paraId="2FFB6726" w14:textId="68E89C0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hướng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dẫn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00A57517"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r w:rsidR="00F56C3F" w:rsidRPr="00641628">
              <w:rPr>
                <w:rFonts w:ascii="Calibri" w:hAnsi="Calibri" w:cs="Calibri"/>
                <w:color w:val="000000" w:themeColor="text1"/>
              </w:rPr>
              <w:t xml:space="preserve">bao </w:t>
            </w:r>
            <w:proofErr w:type="spellStart"/>
            <w:r w:rsidR="00F56C3F" w:rsidRPr="00641628">
              <w:rPr>
                <w:rFonts w:ascii="Calibri" w:hAnsi="Calibri" w:cs="Calibri"/>
                <w:color w:val="000000" w:themeColor="text1"/>
              </w:rPr>
              <w:t>trùm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p>
          <w:p w14:paraId="4DA03B67" w14:textId="2202C440" w:rsidR="00495877" w:rsidRPr="00641628" w:rsidRDefault="00000056">
            <w:pPr>
              <w:pStyle w:val="TableBodyCopy"/>
              <w:rPr>
                <w:rFonts w:ascii="Calibri" w:hAnsi="Calibri" w:cs="Calibri"/>
                <w:color w:val="000000" w:themeColor="text1"/>
              </w:rPr>
            </w:pP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điểm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00B90EF1" w:rsidRPr="00641628">
              <w:rPr>
                <w:rFonts w:ascii="Calibri" w:hAnsi="Calibri" w:cs="Calibri"/>
                <w:color w:val="000000" w:themeColor="text1"/>
              </w:rPr>
              <w:t xml:space="preserve"> </w:t>
            </w:r>
            <w:proofErr w:type="spellStart"/>
            <w:r w:rsidR="00B90EF1" w:rsidRPr="00641628">
              <w:rPr>
                <w:rFonts w:ascii="Calibri" w:hAnsi="Calibri" w:cs="Calibri"/>
                <w:color w:val="000000" w:themeColor="text1"/>
              </w:rPr>
              <w:t>của</w:t>
            </w:r>
            <w:proofErr w:type="spellEnd"/>
            <w:r w:rsidR="00B90EF1" w:rsidRPr="00641628">
              <w:rPr>
                <w:rFonts w:ascii="Calibri" w:hAnsi="Calibri" w:cs="Calibri"/>
                <w:color w:val="000000" w:themeColor="text1"/>
              </w:rPr>
              <w:t xml:space="preserve"> </w:t>
            </w:r>
            <w:proofErr w:type="spellStart"/>
            <w:r w:rsidR="00B90EF1" w:rsidRPr="00641628">
              <w:rPr>
                <w:rFonts w:ascii="Calibri" w:hAnsi="Calibri" w:cs="Calibri"/>
                <w:color w:val="000000" w:themeColor="text1"/>
              </w:rPr>
              <w:t>Việt</w:t>
            </w:r>
            <w:proofErr w:type="spellEnd"/>
            <w:r w:rsidR="00B90EF1" w:rsidRPr="00641628">
              <w:rPr>
                <w:rFonts w:ascii="Calibri" w:hAnsi="Calibri" w:cs="Calibri"/>
                <w:color w:val="000000" w:themeColor="text1"/>
              </w:rPr>
              <w:t xml:space="preserve"> Nam</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khai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00D66F0C" w:rsidRPr="00641628">
              <w:rPr>
                <w:rFonts w:ascii="Calibri" w:hAnsi="Calibri" w:cs="Calibri"/>
                <w:color w:val="000000" w:themeColor="text1"/>
              </w:rPr>
              <w:t>chỉ</w:t>
            </w:r>
            <w:proofErr w:type="spellEnd"/>
            <w:r w:rsidR="00D66F0C" w:rsidRPr="00641628">
              <w:rPr>
                <w:rFonts w:ascii="Calibri" w:hAnsi="Calibri" w:cs="Calibri"/>
                <w:color w:val="000000" w:themeColor="text1"/>
              </w:rPr>
              <w:t xml:space="preserve"> </w:t>
            </w:r>
            <w:proofErr w:type="spellStart"/>
            <w:r w:rsidR="00D66F0C" w:rsidRPr="00641628">
              <w:rPr>
                <w:rFonts w:ascii="Calibri" w:hAnsi="Calibri" w:cs="Calibri"/>
                <w:color w:val="000000" w:themeColor="text1"/>
              </w:rPr>
              <w:t>tiêu</w:t>
            </w:r>
            <w:proofErr w:type="spellEnd"/>
            <w:r w:rsidR="00D66F0C" w:rsidRPr="00641628">
              <w:rPr>
                <w:rFonts w:ascii="Calibri" w:hAnsi="Calibri" w:cs="Calibri"/>
                <w:color w:val="000000" w:themeColor="text1"/>
              </w:rPr>
              <w:t xml:space="preserve"> </w:t>
            </w:r>
            <w:proofErr w:type="spellStart"/>
            <w:r w:rsidR="00D66F0C"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đoạn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001C38A7">
              <w:rPr>
                <w:rFonts w:ascii="Calibri" w:hAnsi="Calibri" w:cs="Calibri"/>
                <w:color w:val="000000" w:themeColor="text1"/>
              </w:rPr>
              <w:t xml:space="preserve"> </w:t>
            </w:r>
            <w:proofErr w:type="spellStart"/>
            <w:r w:rsidR="001C38A7">
              <w:rPr>
                <w:rFonts w:ascii="Calibri" w:hAnsi="Calibri" w:cs="Calibri"/>
                <w:color w:val="000000" w:themeColor="text1"/>
              </w:rPr>
              <w:t>chương</w:t>
            </w:r>
            <w:proofErr w:type="spellEnd"/>
            <w:r w:rsidR="001C38A7">
              <w:rPr>
                <w:rFonts w:ascii="Calibri" w:hAnsi="Calibri" w:cs="Calibri"/>
                <w:color w:val="000000" w:themeColor="text1"/>
              </w:rPr>
              <w:t xml:space="preserve"> </w:t>
            </w:r>
            <w:proofErr w:type="spellStart"/>
            <w:r w:rsidR="001C38A7">
              <w:rPr>
                <w:rFonts w:ascii="Calibri" w:hAnsi="Calibri" w:cs="Calibri"/>
                <w:color w:val="000000" w:themeColor="text1"/>
              </w:rPr>
              <w:t>trình</w:t>
            </w:r>
            <w:proofErr w:type="spellEnd"/>
            <w:r w:rsidRPr="00641628">
              <w:rPr>
                <w:rFonts w:ascii="Calibri" w:hAnsi="Calibri" w:cs="Calibri"/>
                <w:color w:val="000000" w:themeColor="text1"/>
              </w:rPr>
              <w:t xml:space="preserve"> Aus4Growth)</w:t>
            </w:r>
          </w:p>
        </w:tc>
        <w:tc>
          <w:tcPr>
            <w:tcW w:w="2504" w:type="dxa"/>
            <w:shd w:val="clear" w:color="auto" w:fill="D6E8D2"/>
          </w:tcPr>
          <w:p w14:paraId="1713C586" w14:textId="774D0ECA"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SDG2, SDG3, SDG5, SDG8, SDG9</w:t>
            </w:r>
          </w:p>
        </w:tc>
      </w:tr>
    </w:tbl>
    <w:p w14:paraId="1010F54C" w14:textId="1B6818E1" w:rsidR="00495877" w:rsidRPr="00641628" w:rsidRDefault="00260F8A">
      <w:pPr>
        <w:pStyle w:val="Tablenote"/>
        <w:rPr>
          <w:rFonts w:ascii="Calibri" w:hAnsi="Calibri" w:cs="Calibri"/>
          <w:color w:val="000000" w:themeColor="text1"/>
        </w:rPr>
      </w:pPr>
      <w:bookmarkStart w:id="4" w:name="T3na"/>
      <w:r w:rsidRPr="00641628">
        <w:rPr>
          <w:rFonts w:ascii="Calibri" w:hAnsi="Calibri" w:cs="Calibri"/>
          <w:color w:val="000000" w:themeColor="text1"/>
        </w:rPr>
        <w:t xml:space="preserve">a </w:t>
      </w:r>
      <w:r w:rsidR="005D0E5C" w:rsidRPr="00641628">
        <w:rPr>
          <w:rFonts w:ascii="Calibri" w:hAnsi="Calibri" w:cs="Calibri"/>
          <w:color w:val="000000" w:themeColor="text1"/>
        </w:rPr>
        <w:tab/>
      </w:r>
      <w:r w:rsidRPr="00641628">
        <w:rPr>
          <w:rFonts w:ascii="Calibri" w:hAnsi="Calibri" w:cs="Calibri"/>
          <w:color w:val="000000" w:themeColor="text1"/>
        </w:rPr>
        <w:t>Aus4Growth</w:t>
      </w:r>
      <w:r w:rsidR="00BF04B6" w:rsidRPr="00641628">
        <w:rPr>
          <w:rFonts w:ascii="Calibri" w:hAnsi="Calibri" w:cs="Calibri"/>
          <w:color w:val="000000" w:themeColor="text1"/>
        </w:rPr>
        <w:t xml:space="preserve"> -</w:t>
      </w:r>
      <w:r w:rsidRPr="00641628">
        <w:rPr>
          <w:rFonts w:ascii="Calibri" w:hAnsi="Calibri" w:cs="Calibri"/>
          <w:color w:val="000000" w:themeColor="text1"/>
        </w:rPr>
        <w:t xml:space="preserve"> </w:t>
      </w:r>
      <w:r w:rsidR="00BF04B6" w:rsidRPr="00641628">
        <w:rPr>
          <w:rFonts w:ascii="Calibri" w:hAnsi="Calibri" w:cs="Calibri"/>
          <w:color w:val="000000" w:themeColor="text1"/>
        </w:rPr>
        <w:t xml:space="preserve">chương trình </w:t>
      </w:r>
      <w:r w:rsidR="009B2593" w:rsidRPr="00641628">
        <w:rPr>
          <w:rFonts w:ascii="Calibri" w:hAnsi="Calibri" w:cs="Calibri"/>
          <w:color w:val="000000" w:themeColor="text1"/>
        </w:rPr>
        <w:t xml:space="preserve">chính </w:t>
      </w:r>
      <w:r w:rsidRPr="00641628">
        <w:rPr>
          <w:rFonts w:ascii="Calibri" w:hAnsi="Calibri" w:cs="Calibri"/>
          <w:color w:val="000000" w:themeColor="text1"/>
        </w:rPr>
        <w:t>đóng góp chính cho mục tiêu này</w:t>
      </w:r>
      <w:r w:rsidR="00BF04B6" w:rsidRPr="00641628">
        <w:rPr>
          <w:rFonts w:ascii="Calibri" w:hAnsi="Calibri" w:cs="Calibri"/>
          <w:color w:val="000000" w:themeColor="text1"/>
        </w:rPr>
        <w:t xml:space="preserve"> -</w:t>
      </w:r>
      <w:r w:rsidRPr="00641628">
        <w:rPr>
          <w:rFonts w:ascii="Calibri" w:hAnsi="Calibri" w:cs="Calibri"/>
          <w:color w:val="000000" w:themeColor="text1"/>
        </w:rPr>
        <w:t xml:space="preserve"> vẫn đang </w:t>
      </w:r>
      <w:r w:rsidR="00AF715F" w:rsidRPr="00641628">
        <w:rPr>
          <w:rFonts w:ascii="Calibri" w:hAnsi="Calibri" w:cs="Calibri"/>
          <w:color w:val="000000" w:themeColor="text1"/>
        </w:rPr>
        <w:t>trong giai đoạn</w:t>
      </w:r>
      <w:r w:rsidRPr="00641628">
        <w:rPr>
          <w:rFonts w:ascii="Calibri" w:hAnsi="Calibri" w:cs="Calibri"/>
          <w:color w:val="000000" w:themeColor="text1"/>
        </w:rPr>
        <w:t xml:space="preserve"> thiết kế. Các luật, chính sách và hướng dẫn ưu tiên cho cải cách hoặc phát triển </w:t>
      </w:r>
      <w:r w:rsidR="009B2593" w:rsidRPr="00641628">
        <w:rPr>
          <w:rFonts w:ascii="Calibri" w:hAnsi="Calibri" w:cs="Calibri"/>
          <w:color w:val="000000" w:themeColor="text1"/>
        </w:rPr>
        <w:t xml:space="preserve">trong phạm vi chương trình </w:t>
      </w:r>
      <w:r w:rsidRPr="00641628">
        <w:rPr>
          <w:rFonts w:ascii="Calibri" w:hAnsi="Calibri" w:cs="Calibri"/>
          <w:color w:val="000000" w:themeColor="text1"/>
        </w:rPr>
        <w:t xml:space="preserve">Aus4Growth sẽ được xác nhận sau khi </w:t>
      </w:r>
      <w:r w:rsidR="00966BE7" w:rsidRPr="00641628">
        <w:rPr>
          <w:rFonts w:ascii="Calibri" w:hAnsi="Calibri" w:cs="Calibri"/>
          <w:color w:val="000000" w:themeColor="text1"/>
        </w:rPr>
        <w:t xml:space="preserve">hoàn thiện </w:t>
      </w:r>
      <w:r w:rsidRPr="00641628">
        <w:rPr>
          <w:rFonts w:ascii="Calibri" w:hAnsi="Calibri" w:cs="Calibri"/>
          <w:color w:val="000000" w:themeColor="text1"/>
        </w:rPr>
        <w:t>thiết kế</w:t>
      </w:r>
      <w:r w:rsidR="00966BE7" w:rsidRPr="00641628">
        <w:rPr>
          <w:rFonts w:ascii="Calibri" w:hAnsi="Calibri" w:cs="Calibri"/>
          <w:color w:val="000000" w:themeColor="text1"/>
        </w:rPr>
        <w:t xml:space="preserve"> chương trình</w:t>
      </w:r>
      <w:r w:rsidRPr="00641628">
        <w:rPr>
          <w:rFonts w:ascii="Calibri" w:hAnsi="Calibri" w:cs="Calibri"/>
          <w:color w:val="000000" w:themeColor="text1"/>
        </w:rPr>
        <w:t>.</w:t>
      </w:r>
    </w:p>
    <w:bookmarkEnd w:id="4"/>
    <w:p w14:paraId="6FACD8ED" w14:textId="21E744C0" w:rsidR="00495877" w:rsidRPr="00641628" w:rsidRDefault="00393FA6">
      <w:pPr>
        <w:pStyle w:val="PAFobjectivehead"/>
        <w:rPr>
          <w:rFonts w:ascii="Calibri" w:hAnsi="Calibri" w:cs="Calibri"/>
          <w:color w:val="000000" w:themeColor="text1"/>
        </w:rPr>
      </w:pPr>
      <w:r w:rsidRPr="00641628">
        <w:rPr>
          <w:rFonts w:ascii="Calibri" w:hAnsi="Calibri" w:cs="Calibri"/>
          <w:color w:val="000000" w:themeColor="text1"/>
        </w:rPr>
        <w:t xml:space="preserve">Mục tiêu 2: </w:t>
      </w:r>
      <w:r w:rsidR="00070079" w:rsidRPr="00641628">
        <w:rPr>
          <w:rFonts w:ascii="Calibri" w:hAnsi="Calibri" w:cs="Calibri"/>
          <w:color w:val="000000" w:themeColor="text1"/>
        </w:rPr>
        <w:t>Tăng cường nguồn nhân lực để đáp ứng các mục tiêu phát triển kinh tế - xã hội</w:t>
      </w:r>
    </w:p>
    <w:tbl>
      <w:tblPr>
        <w:tblStyle w:val="DFATWattle"/>
        <w:tblW w:w="15021" w:type="dxa"/>
        <w:tblLayout w:type="fixed"/>
        <w:tblLook w:val="04A0" w:firstRow="1" w:lastRow="0" w:firstColumn="1" w:lastColumn="0" w:noHBand="0" w:noVBand="1"/>
        <w:tblCaption w:val="Performance Assessment Framework for Objective 2"/>
        <w:tblDescription w:val="Expected results for Objective 2 for the first 3 years of the DPP and against the Sustainable Development Goals"/>
      </w:tblPr>
      <w:tblGrid>
        <w:gridCol w:w="2503"/>
        <w:gridCol w:w="2504"/>
        <w:gridCol w:w="2503"/>
        <w:gridCol w:w="2504"/>
        <w:gridCol w:w="2503"/>
        <w:gridCol w:w="2504"/>
      </w:tblGrid>
      <w:tr w:rsidR="00BA6A7F" w:rsidRPr="00BA6A7F" w14:paraId="7BAE8587" w14:textId="77777777" w:rsidTr="00495877">
        <w:trPr>
          <w:cnfStyle w:val="100000000000" w:firstRow="1" w:lastRow="0" w:firstColumn="0" w:lastColumn="0" w:oddVBand="0" w:evenVBand="0" w:oddHBand="0" w:evenHBand="0" w:firstRowFirstColumn="0" w:firstRowLastColumn="0" w:lastRowFirstColumn="0" w:lastRowLastColumn="0"/>
          <w:cantSplit/>
          <w:trHeight w:val="787"/>
        </w:trPr>
        <w:tc>
          <w:tcPr>
            <w:tcW w:w="2503" w:type="dxa"/>
            <w:shd w:val="clear" w:color="auto" w:fill="3A586E"/>
          </w:tcPr>
          <w:p w14:paraId="58642FF2" w14:textId="77777777"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p>
        </w:tc>
        <w:tc>
          <w:tcPr>
            <w:tcW w:w="2504" w:type="dxa"/>
            <w:shd w:val="clear" w:color="auto" w:fill="3A586E"/>
            <w:hideMark/>
          </w:tcPr>
          <w:p w14:paraId="169029CA" w14:textId="65573003" w:rsidR="00495877" w:rsidRPr="00BA6A7F" w:rsidRDefault="00003FE1">
            <w:pPr>
              <w:pStyle w:val="TableHeading"/>
              <w:rPr>
                <w:rFonts w:ascii="Calibri" w:hAnsi="Calibri" w:cs="Calibri"/>
              </w:rPr>
            </w:pPr>
            <w:proofErr w:type="spellStart"/>
            <w:r w:rsidRPr="00BA6A7F">
              <w:rPr>
                <w:rFonts w:ascii="Calibri" w:hAnsi="Calibri" w:cs="Calibri"/>
              </w:rPr>
              <w:t>Chỉ</w:t>
            </w:r>
            <w:proofErr w:type="spellEnd"/>
            <w:r w:rsidRPr="00BA6A7F">
              <w:rPr>
                <w:rFonts w:ascii="Calibri" w:hAnsi="Calibri" w:cs="Calibri"/>
              </w:rPr>
              <w:t xml:space="preserve"> </w:t>
            </w:r>
            <w:proofErr w:type="spellStart"/>
            <w:r w:rsidRPr="00BA6A7F">
              <w:rPr>
                <w:rFonts w:ascii="Calibri" w:hAnsi="Calibri" w:cs="Calibri"/>
              </w:rPr>
              <w:t>số</w:t>
            </w:r>
            <w:proofErr w:type="spellEnd"/>
          </w:p>
        </w:tc>
        <w:tc>
          <w:tcPr>
            <w:tcW w:w="2503" w:type="dxa"/>
            <w:shd w:val="clear" w:color="auto" w:fill="3A586E"/>
            <w:hideMark/>
          </w:tcPr>
          <w:p w14:paraId="339FD9D0" w14:textId="302B1E9E"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2024–25</w:t>
            </w:r>
          </w:p>
        </w:tc>
        <w:tc>
          <w:tcPr>
            <w:tcW w:w="2504" w:type="dxa"/>
            <w:shd w:val="clear" w:color="auto" w:fill="3A586E"/>
            <w:hideMark/>
          </w:tcPr>
          <w:p w14:paraId="1673D995" w14:textId="5DC6CD43"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2025–26</w:t>
            </w:r>
          </w:p>
        </w:tc>
        <w:tc>
          <w:tcPr>
            <w:tcW w:w="2503" w:type="dxa"/>
            <w:shd w:val="clear" w:color="auto" w:fill="3A586E"/>
            <w:hideMark/>
          </w:tcPr>
          <w:p w14:paraId="756ED482" w14:textId="1F367E5A"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2026–27</w:t>
            </w:r>
          </w:p>
        </w:tc>
        <w:tc>
          <w:tcPr>
            <w:tcW w:w="2504" w:type="dxa"/>
            <w:shd w:val="clear" w:color="auto" w:fill="3A586E"/>
            <w:hideMark/>
          </w:tcPr>
          <w:p w14:paraId="37DB85F3" w14:textId="60DCDF7D" w:rsidR="00495877" w:rsidRPr="00BA6A7F" w:rsidRDefault="005F5A89">
            <w:pPr>
              <w:pStyle w:val="TableHeading"/>
              <w:rPr>
                <w:rFonts w:ascii="Calibri" w:hAnsi="Calibri" w:cs="Calibri"/>
              </w:rPr>
            </w:pPr>
            <w:proofErr w:type="spellStart"/>
            <w:r w:rsidRPr="00BA6A7F">
              <w:rPr>
                <w:rFonts w:ascii="Calibri" w:hAnsi="Calibri" w:cs="Calibri"/>
              </w:rPr>
              <w:t>Các</w:t>
            </w:r>
            <w:proofErr w:type="spellEnd"/>
            <w:r w:rsidRPr="00BA6A7F">
              <w:rPr>
                <w:rFonts w:ascii="Calibri" w:hAnsi="Calibri" w:cs="Calibri"/>
              </w:rPr>
              <w:t xml:space="preserve"> </w:t>
            </w:r>
            <w:proofErr w:type="spellStart"/>
            <w:r w:rsidRPr="00BA6A7F">
              <w:rPr>
                <w:rFonts w:ascii="Calibri" w:hAnsi="Calibri" w:cs="Calibri"/>
              </w:rPr>
              <w:t>mục</w:t>
            </w:r>
            <w:proofErr w:type="spellEnd"/>
            <w:r w:rsidRPr="00BA6A7F">
              <w:rPr>
                <w:rFonts w:ascii="Calibri" w:hAnsi="Calibri" w:cs="Calibri"/>
              </w:rPr>
              <w:t xml:space="preserve"> </w:t>
            </w:r>
            <w:proofErr w:type="spellStart"/>
            <w:r w:rsidRPr="00BA6A7F">
              <w:rPr>
                <w:rFonts w:ascii="Calibri" w:hAnsi="Calibri" w:cs="Calibri"/>
              </w:rPr>
              <w:t>tiêu</w:t>
            </w:r>
            <w:proofErr w:type="spellEnd"/>
            <w:r w:rsidRPr="00BA6A7F">
              <w:rPr>
                <w:rFonts w:ascii="Calibri" w:hAnsi="Calibri" w:cs="Calibri"/>
              </w:rPr>
              <w:t xml:space="preserve"> </w:t>
            </w:r>
            <w:proofErr w:type="spellStart"/>
            <w:r w:rsidRPr="00BA6A7F">
              <w:rPr>
                <w:rFonts w:ascii="Calibri" w:hAnsi="Calibri" w:cs="Calibri"/>
              </w:rPr>
              <w:t>phát</w:t>
            </w:r>
            <w:proofErr w:type="spellEnd"/>
            <w:r w:rsidRPr="00BA6A7F">
              <w:rPr>
                <w:rFonts w:ascii="Calibri" w:hAnsi="Calibri" w:cs="Calibri"/>
              </w:rPr>
              <w:t xml:space="preserve"> </w:t>
            </w:r>
            <w:proofErr w:type="spellStart"/>
            <w:r w:rsidRPr="00BA6A7F">
              <w:rPr>
                <w:rFonts w:ascii="Calibri" w:hAnsi="Calibri" w:cs="Calibri"/>
              </w:rPr>
              <w:t>triển</w:t>
            </w:r>
            <w:proofErr w:type="spellEnd"/>
            <w:r w:rsidRPr="00BA6A7F">
              <w:rPr>
                <w:rFonts w:ascii="Calibri" w:hAnsi="Calibri" w:cs="Calibri"/>
              </w:rPr>
              <w:t xml:space="preserve"> </w:t>
            </w:r>
            <w:proofErr w:type="spellStart"/>
            <w:r w:rsidRPr="00BA6A7F">
              <w:rPr>
                <w:rFonts w:ascii="Calibri" w:hAnsi="Calibri" w:cs="Calibri"/>
              </w:rPr>
              <w:t>bền</w:t>
            </w:r>
            <w:proofErr w:type="spellEnd"/>
            <w:r w:rsidRPr="00BA6A7F">
              <w:rPr>
                <w:rFonts w:ascii="Calibri" w:hAnsi="Calibri" w:cs="Calibri"/>
              </w:rPr>
              <w:t xml:space="preserve"> </w:t>
            </w:r>
            <w:proofErr w:type="spellStart"/>
            <w:r w:rsidRPr="00BA6A7F">
              <w:rPr>
                <w:rFonts w:ascii="Calibri" w:hAnsi="Calibri" w:cs="Calibri"/>
              </w:rPr>
              <w:t>vững</w:t>
            </w:r>
            <w:proofErr w:type="spellEnd"/>
            <w:r w:rsidRPr="00BA6A7F">
              <w:rPr>
                <w:rFonts w:ascii="Calibri" w:hAnsi="Calibri" w:cs="Calibri"/>
              </w:rPr>
              <w:t xml:space="preserve"> (SDG) </w:t>
            </w:r>
            <w:proofErr w:type="spellStart"/>
            <w:r w:rsidRPr="00BA6A7F">
              <w:rPr>
                <w:rFonts w:ascii="Calibri" w:hAnsi="Calibri" w:cs="Calibri"/>
              </w:rPr>
              <w:t>tương</w:t>
            </w:r>
            <w:proofErr w:type="spellEnd"/>
            <w:r w:rsidRPr="00BA6A7F">
              <w:rPr>
                <w:rFonts w:ascii="Calibri" w:hAnsi="Calibri" w:cs="Calibri"/>
              </w:rPr>
              <w:t xml:space="preserve"> </w:t>
            </w:r>
            <w:proofErr w:type="spellStart"/>
            <w:r w:rsidRPr="00BA6A7F">
              <w:rPr>
                <w:rFonts w:ascii="Calibri" w:hAnsi="Calibri" w:cs="Calibri"/>
              </w:rPr>
              <w:t>ứng</w:t>
            </w:r>
            <w:proofErr w:type="spellEnd"/>
          </w:p>
        </w:tc>
      </w:tr>
      <w:tr w:rsidR="00641628" w:rsidRPr="00641628" w14:paraId="164EEB71" w14:textId="77777777" w:rsidTr="00495877">
        <w:trPr>
          <w:cantSplit/>
          <w:trHeight w:val="594"/>
        </w:trPr>
        <w:tc>
          <w:tcPr>
            <w:tcW w:w="2503" w:type="dxa"/>
            <w:shd w:val="clear" w:color="auto" w:fill="FBEED2"/>
          </w:tcPr>
          <w:p w14:paraId="71458C78" w14:textId="1F8E5D9B" w:rsidR="00495877" w:rsidRPr="00641628" w:rsidRDefault="00393FA6">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2.1</w:t>
            </w:r>
          </w:p>
          <w:p w14:paraId="142ABE53" w14:textId="20D8884D" w:rsidR="00495877" w:rsidRPr="00641628" w:rsidRDefault="00143436">
            <w:pPr>
              <w:pStyle w:val="TableBodyCopy"/>
              <w:rPr>
                <w:rFonts w:ascii="Calibri" w:hAnsi="Calibri" w:cs="Calibri"/>
                <w:color w:val="000000" w:themeColor="text1"/>
              </w:rPr>
            </w:pP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nguồn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qua </w:t>
            </w:r>
            <w:proofErr w:type="spellStart"/>
            <w:r w:rsidRPr="00641628">
              <w:rPr>
                <w:rFonts w:ascii="Calibri" w:hAnsi="Calibri" w:cs="Calibri"/>
                <w:color w:val="000000" w:themeColor="text1"/>
              </w:rPr>
              <w:t>trao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Australia</w:t>
            </w:r>
          </w:p>
        </w:tc>
        <w:tc>
          <w:tcPr>
            <w:tcW w:w="2504" w:type="dxa"/>
            <w:shd w:val="clear" w:color="auto" w:fill="FBEED2"/>
            <w:hideMark/>
          </w:tcPr>
          <w:p w14:paraId="46D42AD4" w14:textId="1D6F0778" w:rsidR="00495877" w:rsidRPr="00641628" w:rsidRDefault="00393FA6">
            <w:pPr>
              <w:pStyle w:val="P68B1DB1-TableBodyCopy13"/>
              <w:rPr>
                <w:rFonts w:ascii="Calibri" w:hAnsi="Calibri"/>
                <w:color w:val="000000" w:themeColor="text1"/>
              </w:rPr>
            </w:pPr>
            <w:r w:rsidRPr="00641628">
              <w:rPr>
                <w:rFonts w:ascii="Calibri" w:hAnsi="Calibri"/>
                <w:color w:val="000000" w:themeColor="text1"/>
              </w:rPr>
              <w:t xml:space="preserve">2.1.1 </w:t>
            </w:r>
            <w:proofErr w:type="spellStart"/>
            <w:r w:rsidRPr="00641628">
              <w:rPr>
                <w:rFonts w:ascii="Calibri" w:hAnsi="Calibri"/>
                <w:color w:val="000000" w:themeColor="text1"/>
              </w:rPr>
              <w:t>Số</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người</w:t>
            </w:r>
            <w:proofErr w:type="spellEnd"/>
            <w:r w:rsidRPr="00641628">
              <w:rPr>
                <w:rFonts w:ascii="Calibri" w:hAnsi="Calibri"/>
                <w:color w:val="000000" w:themeColor="text1"/>
              </w:rPr>
              <w:t xml:space="preserve"> </w:t>
            </w:r>
            <w:proofErr w:type="spellStart"/>
            <w:r w:rsidR="0074446F" w:rsidRPr="00641628">
              <w:rPr>
                <w:rFonts w:ascii="Calibri" w:hAnsi="Calibri"/>
                <w:color w:val="000000" w:themeColor="text1"/>
              </w:rPr>
              <w:t>tốt</w:t>
            </w:r>
            <w:proofErr w:type="spellEnd"/>
            <w:r w:rsidR="0074446F" w:rsidRPr="00641628">
              <w:rPr>
                <w:rFonts w:ascii="Calibri" w:hAnsi="Calibri"/>
                <w:color w:val="000000" w:themeColor="text1"/>
              </w:rPr>
              <w:t xml:space="preserve"> </w:t>
            </w:r>
            <w:proofErr w:type="spellStart"/>
            <w:r w:rsidR="0074446F" w:rsidRPr="00641628">
              <w:rPr>
                <w:rFonts w:ascii="Calibri" w:hAnsi="Calibri"/>
                <w:color w:val="000000" w:themeColor="text1"/>
              </w:rPr>
              <w:t>nghiệp</w:t>
            </w:r>
            <w:proofErr w:type="spellEnd"/>
            <w:r w:rsidRPr="00641628">
              <w:rPr>
                <w:rFonts w:ascii="Calibri" w:hAnsi="Calibri"/>
                <w:color w:val="000000" w:themeColor="text1"/>
              </w:rPr>
              <w:t xml:space="preserve"> </w:t>
            </w:r>
            <w:proofErr w:type="spellStart"/>
            <w:r w:rsidR="00D24E2C" w:rsidRPr="00641628">
              <w:rPr>
                <w:rFonts w:ascii="Calibri" w:hAnsi="Calibri"/>
                <w:color w:val="000000" w:themeColor="text1"/>
              </w:rPr>
              <w:t>chương</w:t>
            </w:r>
            <w:proofErr w:type="spellEnd"/>
            <w:r w:rsidR="00D24E2C" w:rsidRPr="00641628">
              <w:rPr>
                <w:rFonts w:ascii="Calibri" w:hAnsi="Calibri"/>
                <w:color w:val="000000" w:themeColor="text1"/>
              </w:rPr>
              <w:t xml:space="preserve"> </w:t>
            </w:r>
            <w:proofErr w:type="spellStart"/>
            <w:r w:rsidR="00D24E2C" w:rsidRPr="00641628">
              <w:rPr>
                <w:rFonts w:ascii="Calibri" w:hAnsi="Calibri"/>
                <w:color w:val="000000" w:themeColor="text1"/>
              </w:rPr>
              <w:t>trình</w:t>
            </w:r>
            <w:proofErr w:type="spellEnd"/>
            <w:r w:rsidRPr="00641628">
              <w:rPr>
                <w:rFonts w:ascii="Calibri" w:hAnsi="Calibri"/>
                <w:color w:val="000000" w:themeColor="text1"/>
              </w:rPr>
              <w:t xml:space="preserve"> </w:t>
            </w:r>
            <w:proofErr w:type="spellStart"/>
            <w:r w:rsidR="00D24E2C" w:rsidRPr="00641628">
              <w:rPr>
                <w:rFonts w:ascii="Calibri" w:hAnsi="Calibri"/>
                <w:color w:val="000000" w:themeColor="text1"/>
              </w:rPr>
              <w:t>đào</w:t>
            </w:r>
            <w:proofErr w:type="spellEnd"/>
            <w:r w:rsidR="00D24E2C" w:rsidRPr="00641628">
              <w:rPr>
                <w:rFonts w:ascii="Calibri" w:hAnsi="Calibri"/>
                <w:color w:val="000000" w:themeColor="text1"/>
              </w:rPr>
              <w:t xml:space="preserve"> </w:t>
            </w:r>
            <w:proofErr w:type="spellStart"/>
            <w:r w:rsidR="00D24E2C" w:rsidRPr="00641628">
              <w:rPr>
                <w:rFonts w:ascii="Calibri" w:hAnsi="Calibri"/>
                <w:color w:val="000000" w:themeColor="text1"/>
              </w:rPr>
              <w:t>tạo</w:t>
            </w:r>
            <w:proofErr w:type="spellEnd"/>
            <w:r w:rsidR="00135BC6" w:rsidRPr="00641628">
              <w:rPr>
                <w:rFonts w:ascii="Calibri" w:hAnsi="Calibri"/>
                <w:color w:val="000000" w:themeColor="text1"/>
              </w:rPr>
              <w:t xml:space="preserve"> </w:t>
            </w:r>
            <w:proofErr w:type="spellStart"/>
            <w:r w:rsidR="00135BC6" w:rsidRPr="00641628">
              <w:rPr>
                <w:rFonts w:ascii="Calibri" w:hAnsi="Calibri"/>
                <w:color w:val="000000" w:themeColor="text1"/>
              </w:rPr>
              <w:t>đại</w:t>
            </w:r>
            <w:proofErr w:type="spellEnd"/>
            <w:r w:rsidR="00135BC6" w:rsidRPr="00641628">
              <w:rPr>
                <w:rFonts w:ascii="Calibri" w:hAnsi="Calibri"/>
                <w:color w:val="000000" w:themeColor="text1"/>
              </w:rPr>
              <w:t xml:space="preserve"> </w:t>
            </w:r>
            <w:proofErr w:type="spellStart"/>
            <w:r w:rsidR="00135BC6" w:rsidRPr="00641628">
              <w:rPr>
                <w:rFonts w:ascii="Calibri" w:hAnsi="Calibri"/>
                <w:color w:val="000000" w:themeColor="text1"/>
              </w:rPr>
              <w:t>học</w:t>
            </w:r>
            <w:proofErr w:type="spellEnd"/>
            <w:r w:rsidR="00135BC6" w:rsidRPr="00641628">
              <w:rPr>
                <w:rFonts w:ascii="Calibri" w:hAnsi="Calibri"/>
                <w:color w:val="000000" w:themeColor="text1"/>
              </w:rPr>
              <w:t xml:space="preserve"> </w:t>
            </w:r>
            <w:proofErr w:type="spellStart"/>
            <w:r w:rsidR="00D24E2C" w:rsidRPr="00641628">
              <w:rPr>
                <w:rFonts w:ascii="Calibri" w:hAnsi="Calibri"/>
                <w:color w:val="000000" w:themeColor="text1"/>
              </w:rPr>
              <w:t>hoặc</w:t>
            </w:r>
            <w:proofErr w:type="spellEnd"/>
            <w:r w:rsidR="00D24E2C" w:rsidRPr="00641628">
              <w:rPr>
                <w:rFonts w:ascii="Calibri" w:hAnsi="Calibri"/>
                <w:color w:val="000000" w:themeColor="text1"/>
              </w:rPr>
              <w:t xml:space="preserve"> </w:t>
            </w:r>
            <w:proofErr w:type="spellStart"/>
            <w:r w:rsidR="009865D3" w:rsidRPr="00641628">
              <w:rPr>
                <w:rFonts w:ascii="Calibri" w:hAnsi="Calibri"/>
                <w:color w:val="000000" w:themeColor="text1"/>
              </w:rPr>
              <w:t>khóa</w:t>
            </w:r>
            <w:proofErr w:type="spellEnd"/>
            <w:r w:rsidR="009865D3" w:rsidRPr="00641628">
              <w:rPr>
                <w:rFonts w:ascii="Calibri" w:hAnsi="Calibri"/>
                <w:color w:val="000000" w:themeColor="text1"/>
              </w:rPr>
              <w:t xml:space="preserve"> </w:t>
            </w:r>
            <w:proofErr w:type="spellStart"/>
            <w:r w:rsidRPr="00641628">
              <w:rPr>
                <w:rFonts w:ascii="Calibri" w:hAnsi="Calibri"/>
                <w:color w:val="000000" w:themeColor="text1"/>
              </w:rPr>
              <w:t>học</w:t>
            </w:r>
            <w:proofErr w:type="spellEnd"/>
            <w:r w:rsidRPr="00641628">
              <w:rPr>
                <w:rFonts w:ascii="Calibri" w:hAnsi="Calibri"/>
                <w:color w:val="000000" w:themeColor="text1"/>
              </w:rPr>
              <w:t xml:space="preserve"> </w:t>
            </w:r>
            <w:proofErr w:type="spellStart"/>
            <w:r w:rsidR="00296E99" w:rsidRPr="00641628">
              <w:rPr>
                <w:rFonts w:ascii="Calibri" w:hAnsi="Calibri"/>
                <w:color w:val="000000" w:themeColor="text1"/>
              </w:rPr>
              <w:t>nghề</w:t>
            </w:r>
            <w:proofErr w:type="spellEnd"/>
            <w:r w:rsidR="00296E99" w:rsidRPr="00641628">
              <w:rPr>
                <w:rFonts w:ascii="Calibri" w:hAnsi="Calibri"/>
                <w:color w:val="000000" w:themeColor="text1"/>
              </w:rPr>
              <w:t>/</w:t>
            </w:r>
            <w:proofErr w:type="spellStart"/>
            <w:r w:rsidR="00296E99" w:rsidRPr="00641628">
              <w:rPr>
                <w:rFonts w:ascii="Calibri" w:hAnsi="Calibri"/>
                <w:color w:val="000000" w:themeColor="text1"/>
              </w:rPr>
              <w:t>kỹ</w:t>
            </w:r>
            <w:proofErr w:type="spellEnd"/>
            <w:r w:rsidR="00296E99" w:rsidRPr="00641628">
              <w:rPr>
                <w:rFonts w:ascii="Calibri" w:hAnsi="Calibri"/>
                <w:color w:val="000000" w:themeColor="text1"/>
              </w:rPr>
              <w:t xml:space="preserve"> </w:t>
            </w:r>
            <w:proofErr w:type="spellStart"/>
            <w:r w:rsidR="00296E99" w:rsidRPr="00641628">
              <w:rPr>
                <w:rFonts w:ascii="Calibri" w:hAnsi="Calibri"/>
                <w:color w:val="000000" w:themeColor="text1"/>
              </w:rPr>
              <w:t>thuật</w:t>
            </w:r>
            <w:proofErr w:type="spellEnd"/>
            <w:r w:rsidR="00296E99" w:rsidRPr="00641628">
              <w:rPr>
                <w:rFonts w:ascii="Calibri" w:hAnsi="Calibri"/>
                <w:color w:val="000000" w:themeColor="text1"/>
              </w:rPr>
              <w:t xml:space="preserve"> </w:t>
            </w:r>
            <w:r w:rsidRPr="00641628">
              <w:rPr>
                <w:rFonts w:ascii="Calibri" w:hAnsi="Calibri"/>
                <w:color w:val="000000" w:themeColor="text1"/>
              </w:rPr>
              <w:t>(</w:t>
            </w:r>
            <w:proofErr w:type="spellStart"/>
            <w:r w:rsidR="00001CFC" w:rsidRPr="00641628">
              <w:rPr>
                <w:rFonts w:ascii="Calibri" w:hAnsi="Calibri"/>
                <w:color w:val="000000" w:themeColor="text1"/>
              </w:rPr>
              <w:t>Chỉ</w:t>
            </w:r>
            <w:proofErr w:type="spellEnd"/>
            <w:r w:rsidR="00001CFC" w:rsidRPr="00641628">
              <w:rPr>
                <w:rFonts w:ascii="Calibri" w:hAnsi="Calibri"/>
                <w:color w:val="000000" w:themeColor="text1"/>
              </w:rPr>
              <w:t xml:space="preserve"> </w:t>
            </w:r>
            <w:proofErr w:type="spellStart"/>
            <w:r w:rsidR="00001CFC" w:rsidRPr="00641628">
              <w:rPr>
                <w:rFonts w:ascii="Calibri" w:hAnsi="Calibri"/>
                <w:color w:val="000000" w:themeColor="text1"/>
              </w:rPr>
              <w:t>số</w:t>
            </w:r>
            <w:proofErr w:type="spellEnd"/>
            <w:r w:rsidR="00001CFC" w:rsidRPr="00641628">
              <w:rPr>
                <w:rFonts w:ascii="Calibri" w:hAnsi="Calibri"/>
                <w:color w:val="000000" w:themeColor="text1"/>
              </w:rPr>
              <w:t xml:space="preserve"> </w:t>
            </w:r>
            <w:proofErr w:type="spellStart"/>
            <w:r w:rsidR="00001CFC" w:rsidRPr="00641628">
              <w:rPr>
                <w:rFonts w:ascii="Calibri" w:hAnsi="Calibri"/>
                <w:color w:val="000000" w:themeColor="text1"/>
              </w:rPr>
              <w:t>Bậc</w:t>
            </w:r>
            <w:proofErr w:type="spellEnd"/>
            <w:r w:rsidR="00001CFC" w:rsidRPr="00641628">
              <w:rPr>
                <w:rFonts w:ascii="Calibri" w:hAnsi="Calibri"/>
                <w:color w:val="000000" w:themeColor="text1"/>
              </w:rPr>
              <w:t xml:space="preserve"> 2 </w:t>
            </w:r>
            <w:proofErr w:type="spellStart"/>
            <w:r w:rsidR="00001CFC" w:rsidRPr="00641628">
              <w:rPr>
                <w:rFonts w:ascii="Calibri" w:hAnsi="Calibri"/>
                <w:color w:val="000000" w:themeColor="text1"/>
              </w:rPr>
              <w:t>của</w:t>
            </w:r>
            <w:proofErr w:type="spellEnd"/>
            <w:r w:rsidR="00001CFC" w:rsidRPr="00641628">
              <w:rPr>
                <w:rFonts w:ascii="Calibri" w:hAnsi="Calibri"/>
                <w:color w:val="000000" w:themeColor="text1"/>
              </w:rPr>
              <w:t xml:space="preserve"> DFAT</w:t>
            </w:r>
            <w:r w:rsidRPr="00641628">
              <w:rPr>
                <w:rFonts w:ascii="Calibri" w:hAnsi="Calibri"/>
                <w:color w:val="000000" w:themeColor="text1"/>
              </w:rPr>
              <w:t>)</w:t>
            </w:r>
          </w:p>
        </w:tc>
        <w:tc>
          <w:tcPr>
            <w:tcW w:w="2503" w:type="dxa"/>
            <w:shd w:val="clear" w:color="auto" w:fill="FBEED2"/>
          </w:tcPr>
          <w:p w14:paraId="2DAAB789" w14:textId="34D15B2C" w:rsidR="00495877" w:rsidRPr="00641628" w:rsidRDefault="00393FA6">
            <w:pPr>
              <w:pStyle w:val="P68B1DB1-TableBodyCopy13"/>
              <w:rPr>
                <w:rFonts w:ascii="Calibri" w:hAnsi="Calibri"/>
                <w:color w:val="000000" w:themeColor="text1"/>
              </w:rPr>
            </w:pPr>
            <w:r w:rsidRPr="00641628">
              <w:rPr>
                <w:rFonts w:ascii="Calibri" w:hAnsi="Calibri"/>
                <w:color w:val="000000" w:themeColor="text1"/>
              </w:rPr>
              <w:t>4.155 </w:t>
            </w:r>
            <w:proofErr w:type="spellStart"/>
            <w:r w:rsidRPr="00641628">
              <w:rPr>
                <w:rFonts w:ascii="Calibri" w:hAnsi="Calibri"/>
                <w:color w:val="000000" w:themeColor="text1"/>
              </w:rPr>
              <w:t>người</w:t>
            </w:r>
            <w:proofErr w:type="spellEnd"/>
            <w:r w:rsidRPr="00641628">
              <w:rPr>
                <w:rFonts w:ascii="Calibri" w:hAnsi="Calibri"/>
                <w:color w:val="000000" w:themeColor="text1"/>
              </w:rPr>
              <w:t xml:space="preserve"> (50% </w:t>
            </w:r>
            <w:proofErr w:type="spellStart"/>
            <w:r w:rsidRPr="00641628">
              <w:rPr>
                <w:rFonts w:ascii="Calibri" w:hAnsi="Calibri"/>
                <w:color w:val="000000" w:themeColor="text1"/>
              </w:rPr>
              <w:t>nam</w:t>
            </w:r>
            <w:proofErr w:type="spellEnd"/>
            <w:r w:rsidRPr="00641628">
              <w:rPr>
                <w:rFonts w:ascii="Calibri" w:hAnsi="Calibri"/>
                <w:color w:val="000000" w:themeColor="text1"/>
              </w:rPr>
              <w:t xml:space="preserve">, 50% </w:t>
            </w:r>
            <w:proofErr w:type="spellStart"/>
            <w:r w:rsidRPr="00641628">
              <w:rPr>
                <w:rFonts w:ascii="Calibri" w:hAnsi="Calibri"/>
                <w:color w:val="000000" w:themeColor="text1"/>
              </w:rPr>
              <w:t>nữ</w:t>
            </w:r>
            <w:proofErr w:type="spellEnd"/>
            <w:r w:rsidRPr="00641628">
              <w:rPr>
                <w:rFonts w:ascii="Calibri" w:hAnsi="Calibri"/>
                <w:color w:val="000000" w:themeColor="text1"/>
              </w:rPr>
              <w:t>)</w:t>
            </w:r>
          </w:p>
        </w:tc>
        <w:tc>
          <w:tcPr>
            <w:tcW w:w="2504" w:type="dxa"/>
            <w:shd w:val="clear" w:color="auto" w:fill="FBEED2"/>
          </w:tcPr>
          <w:p w14:paraId="3F8385D4" w14:textId="2EDD5D8E" w:rsidR="00495877" w:rsidRPr="00641628" w:rsidRDefault="007A4357">
            <w:pPr>
              <w:pStyle w:val="TableBodyCopy"/>
              <w:rPr>
                <w:rFonts w:ascii="Calibri" w:hAnsi="Calibri" w:cs="Calibri"/>
                <w:color w:val="000000" w:themeColor="text1"/>
                <w:vertAlign w:val="superscript"/>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được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xác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định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trong</w:t>
            </w:r>
            <w:proofErr w:type="spellEnd"/>
            <w:r w:rsidR="00393FA6"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thiết</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kế</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và</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khởi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động</w:t>
            </w:r>
            <w:proofErr w:type="spellEnd"/>
            <w:r w:rsidR="00393FA6"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r w:rsidR="00393FA6" w:rsidRPr="00641628">
              <w:rPr>
                <w:rFonts w:ascii="Calibri" w:hAnsi="Calibri" w:cs="Calibri"/>
                <w:color w:val="000000" w:themeColor="text1"/>
              </w:rPr>
              <w:t>Aus4Skills</w:t>
            </w:r>
            <w:hyperlink w:anchor="T3nb" w:history="1">
              <w:r w:rsidR="00495877" w:rsidRPr="00641628">
                <w:rPr>
                  <w:rStyle w:val="Hyperlink"/>
                  <w:rFonts w:ascii="Calibri" w:hAnsi="Calibri" w:cs="Calibri"/>
                  <w:color w:val="000000" w:themeColor="text1"/>
                  <w:vertAlign w:val="superscript"/>
                </w:rPr>
                <w:t xml:space="preserve"> b</w:t>
              </w:r>
            </w:hyperlink>
          </w:p>
        </w:tc>
        <w:tc>
          <w:tcPr>
            <w:tcW w:w="2503" w:type="dxa"/>
            <w:shd w:val="clear" w:color="auto" w:fill="FBEED2"/>
          </w:tcPr>
          <w:p w14:paraId="56F7880B" w14:textId="3748E262" w:rsidR="00495877" w:rsidRPr="00641628" w:rsidRDefault="007A4357">
            <w:pPr>
              <w:pStyle w:val="P68B1DB1-TableBodyCopy13"/>
              <w:rPr>
                <w:rFonts w:ascii="Calibri" w:hAnsi="Calibri"/>
                <w:color w:val="000000" w:themeColor="text1"/>
              </w:rPr>
            </w:pPr>
            <w:proofErr w:type="spellStart"/>
            <w:r w:rsidRPr="00641628">
              <w:rPr>
                <w:rFonts w:ascii="Calibri" w:hAnsi="Calibri"/>
                <w:color w:val="000000" w:themeColor="text1"/>
              </w:rPr>
              <w:t>Các</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chỉ</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tiêu</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sẽ</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được</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xác</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định</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trong</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quá</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trình</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thiết</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kế</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và</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khởi</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động</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chương</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trình</w:t>
            </w:r>
            <w:proofErr w:type="spellEnd"/>
            <w:r w:rsidRPr="00641628">
              <w:rPr>
                <w:rFonts w:ascii="Calibri" w:hAnsi="Calibri"/>
                <w:color w:val="000000" w:themeColor="text1"/>
              </w:rPr>
              <w:t xml:space="preserve"> Aus4Skills</w:t>
            </w:r>
            <w:r w:rsidRPr="00641628">
              <w:rPr>
                <w:color w:val="000000" w:themeColor="text1"/>
              </w:rPr>
              <w:t xml:space="preserve"> </w:t>
            </w:r>
          </w:p>
        </w:tc>
        <w:tc>
          <w:tcPr>
            <w:tcW w:w="2504" w:type="dxa"/>
            <w:shd w:val="clear" w:color="auto" w:fill="FBEED2"/>
          </w:tcPr>
          <w:p w14:paraId="064C4CF1" w14:textId="77777777" w:rsidR="000B072D" w:rsidRPr="00641628" w:rsidRDefault="000B072D">
            <w:pPr>
              <w:pStyle w:val="P68B1DB1-TableBodyCopy14"/>
              <w:rPr>
                <w:rFonts w:ascii="Calibri" w:hAnsi="Calibri"/>
                <w:color w:val="000000" w:themeColor="text1"/>
              </w:rPr>
            </w:pPr>
            <w:r w:rsidRPr="00641628">
              <w:rPr>
                <w:rFonts w:ascii="Calibri" w:hAnsi="Calibri"/>
                <w:color w:val="000000" w:themeColor="text1"/>
              </w:rPr>
              <w:t xml:space="preserve">SDG4: </w:t>
            </w:r>
            <w:proofErr w:type="spellStart"/>
            <w:r w:rsidRPr="00641628">
              <w:rPr>
                <w:rFonts w:ascii="Calibri" w:hAnsi="Calibri"/>
                <w:color w:val="000000" w:themeColor="text1"/>
              </w:rPr>
              <w:t>Giáo</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dục</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có</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chất</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lượng</w:t>
            </w:r>
            <w:proofErr w:type="spellEnd"/>
          </w:p>
          <w:p w14:paraId="712AE98E" w14:textId="66487F66" w:rsidR="00495877" w:rsidRPr="00641628" w:rsidRDefault="000B072D">
            <w:pPr>
              <w:pStyle w:val="P68B1DB1-TableBodyCopy14"/>
              <w:rPr>
                <w:rFonts w:ascii="Calibri" w:hAnsi="Calibri"/>
                <w:color w:val="000000" w:themeColor="text1"/>
              </w:rPr>
            </w:pPr>
            <w:r w:rsidRPr="00641628">
              <w:rPr>
                <w:rFonts w:ascii="Calibri" w:hAnsi="Calibri"/>
                <w:color w:val="000000" w:themeColor="text1"/>
              </w:rPr>
              <w:t xml:space="preserve">SDG5: Bình </w:t>
            </w:r>
            <w:proofErr w:type="spellStart"/>
            <w:r w:rsidRPr="00641628">
              <w:rPr>
                <w:rFonts w:ascii="Calibri" w:hAnsi="Calibri"/>
                <w:color w:val="000000" w:themeColor="text1"/>
              </w:rPr>
              <w:t>đẳng</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giới</w:t>
            </w:r>
            <w:proofErr w:type="spellEnd"/>
          </w:p>
        </w:tc>
      </w:tr>
      <w:tr w:rsidR="00641628" w:rsidRPr="00641628" w14:paraId="490D5227" w14:textId="77777777" w:rsidTr="00495877">
        <w:trPr>
          <w:cantSplit/>
          <w:trHeight w:val="494"/>
        </w:trPr>
        <w:tc>
          <w:tcPr>
            <w:tcW w:w="2503" w:type="dxa"/>
            <w:shd w:val="clear" w:color="auto" w:fill="FBEED2"/>
          </w:tcPr>
          <w:p w14:paraId="6CAB1574" w14:textId="4FA0D96D" w:rsidR="007A4357" w:rsidRPr="00641628" w:rsidRDefault="007A4357" w:rsidP="007A4357">
            <w:pPr>
              <w:pStyle w:val="TableBodyCopybold"/>
              <w:rPr>
                <w:rFonts w:ascii="Calibri" w:hAnsi="Calibri" w:cs="Calibri"/>
                <w:color w:val="000000" w:themeColor="text1"/>
              </w:rPr>
            </w:pPr>
            <w:proofErr w:type="spellStart"/>
            <w:r w:rsidRPr="00641628">
              <w:rPr>
                <w:rFonts w:ascii="Calibri" w:hAnsi="Calibri" w:cs="Calibri"/>
                <w:color w:val="000000" w:themeColor="text1"/>
              </w:rPr>
              <w:lastRenderedPageBreak/>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2.1</w:t>
            </w:r>
          </w:p>
        </w:tc>
        <w:tc>
          <w:tcPr>
            <w:tcW w:w="2504" w:type="dxa"/>
            <w:shd w:val="clear" w:color="auto" w:fill="FBEED2"/>
            <w:hideMark/>
          </w:tcPr>
          <w:p w14:paraId="441C71C9" w14:textId="4743F343" w:rsidR="007A4357" w:rsidRPr="00641628" w:rsidRDefault="007A4357" w:rsidP="007A4357">
            <w:pPr>
              <w:pStyle w:val="TableBodyCopy"/>
              <w:rPr>
                <w:rFonts w:ascii="Calibri" w:hAnsi="Calibri" w:cs="Calibri"/>
                <w:color w:val="000000" w:themeColor="text1"/>
              </w:rPr>
            </w:pPr>
            <w:r w:rsidRPr="00641628">
              <w:rPr>
                <w:rFonts w:ascii="Calibri" w:hAnsi="Calibri" w:cs="Calibri"/>
                <w:color w:val="000000" w:themeColor="text1"/>
              </w:rPr>
              <w:t xml:space="preserve">2.1.2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tỷ</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cựu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Australia, </w:t>
            </w:r>
            <w:proofErr w:type="spellStart"/>
            <w:r w:rsidRPr="00641628">
              <w:rPr>
                <w:rFonts w:ascii="Calibri" w:hAnsi="Calibri" w:cs="Calibri"/>
                <w:color w:val="000000" w:themeColor="text1"/>
              </w:rPr>
              <w:t>sau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hoàn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học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bổng</w:t>
            </w:r>
            <w:proofErr w:type="spellEnd"/>
            <w:r w:rsidRPr="00641628">
              <w:rPr>
                <w:rFonts w:ascii="Calibri" w:hAnsi="Calibri" w:cs="Calibri"/>
                <w:color w:val="000000" w:themeColor="text1"/>
              </w:rPr>
              <w:t xml:space="preserve"> Australia Award (</w:t>
            </w:r>
            <w:proofErr w:type="spellStart"/>
            <w:r w:rsidR="00001CFC" w:rsidRPr="00641628">
              <w:rPr>
                <w:rFonts w:ascii="Calibri" w:hAnsi="Calibri" w:cs="Calibri"/>
                <w:color w:val="000000" w:themeColor="text1"/>
              </w:rPr>
              <w:t>Chỉ</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số</w:t>
            </w:r>
            <w:proofErr w:type="spellEnd"/>
            <w:r w:rsidR="00001CFC" w:rsidRPr="00641628">
              <w:rPr>
                <w:rFonts w:ascii="Calibri" w:hAnsi="Calibri" w:cs="Calibri"/>
                <w:color w:val="000000" w:themeColor="text1"/>
              </w:rPr>
              <w:t xml:space="preserve"> </w:t>
            </w:r>
            <w:proofErr w:type="spellStart"/>
            <w:r w:rsidR="00001CFC" w:rsidRPr="00641628">
              <w:rPr>
                <w:rFonts w:ascii="Calibri" w:hAnsi="Calibri" w:cs="Calibri"/>
                <w:color w:val="000000" w:themeColor="text1"/>
              </w:rPr>
              <w:t>Bậc</w:t>
            </w:r>
            <w:proofErr w:type="spellEnd"/>
            <w:r w:rsidR="00001CFC" w:rsidRPr="00641628">
              <w:rPr>
                <w:rFonts w:ascii="Calibri" w:hAnsi="Calibri" w:cs="Calibri"/>
                <w:color w:val="000000" w:themeColor="text1"/>
              </w:rPr>
              <w:t xml:space="preserve"> 2 </w:t>
            </w:r>
            <w:proofErr w:type="spellStart"/>
            <w:r w:rsidR="00001CFC" w:rsidRPr="00641628">
              <w:rPr>
                <w:rFonts w:ascii="Calibri" w:hAnsi="Calibri" w:cs="Calibri"/>
                <w:color w:val="000000" w:themeColor="text1"/>
              </w:rPr>
              <w:t>của</w:t>
            </w:r>
            <w:proofErr w:type="spellEnd"/>
            <w:r w:rsidR="00001CFC"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FBEED2"/>
          </w:tcPr>
          <w:p w14:paraId="061571FE" w14:textId="2C0F45B6" w:rsidR="007A4357" w:rsidRPr="00641628" w:rsidRDefault="007A4357" w:rsidP="007A4357">
            <w:pPr>
              <w:pStyle w:val="TableBodyCopy"/>
              <w:rPr>
                <w:rFonts w:ascii="Calibri" w:hAnsi="Calibri" w:cs="Calibri"/>
                <w:color w:val="000000" w:themeColor="text1"/>
              </w:rPr>
            </w:pPr>
            <w:r w:rsidRPr="00641628">
              <w:rPr>
                <w:rFonts w:ascii="Calibri" w:hAnsi="Calibri" w:cs="Calibri"/>
                <w:color w:val="000000" w:themeColor="text1"/>
              </w:rPr>
              <w:t>84 </w:t>
            </w:r>
            <w:proofErr w:type="spellStart"/>
            <w:r w:rsidRPr="00641628">
              <w:rPr>
                <w:rFonts w:ascii="Calibri" w:hAnsi="Calibri" w:cs="Calibri"/>
                <w:color w:val="000000" w:themeColor="text1"/>
              </w:rPr>
              <w:t>cựu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đương</w:t>
            </w:r>
            <w:proofErr w:type="spellEnd"/>
            <w:r w:rsidRPr="00641628">
              <w:rPr>
                <w:rFonts w:ascii="Calibri" w:hAnsi="Calibri" w:cs="Calibri"/>
                <w:color w:val="000000" w:themeColor="text1"/>
              </w:rPr>
              <w:t xml:space="preserve"> 50,60%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008A70A4" w:rsidRPr="00641628">
              <w:rPr>
                <w:rFonts w:ascii="Calibri" w:hAnsi="Calibri" w:cs="Calibri"/>
                <w:color w:val="000000" w:themeColor="text1"/>
              </w:rPr>
              <w:t>tham</w:t>
            </w:r>
            <w:proofErr w:type="spellEnd"/>
            <w:r w:rsidR="008A70A4" w:rsidRPr="00641628">
              <w:rPr>
                <w:rFonts w:ascii="Calibri" w:hAnsi="Calibri" w:cs="Calibri"/>
                <w:color w:val="000000" w:themeColor="text1"/>
              </w:rPr>
              <w:t xml:space="preserve"> </w:t>
            </w:r>
            <w:proofErr w:type="spellStart"/>
            <w:r w:rsidR="008A70A4" w:rsidRPr="00641628">
              <w:rPr>
                <w:rFonts w:ascii="Calibri" w:hAnsi="Calibri" w:cs="Calibri"/>
                <w:color w:val="000000" w:themeColor="text1"/>
              </w:rPr>
              <w:t>gia</w:t>
            </w:r>
            <w:proofErr w:type="spellEnd"/>
            <w:r w:rsidR="008A70A4"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007F1686" w:rsidRPr="00641628">
              <w:rPr>
                <w:rFonts w:ascii="Calibri" w:hAnsi="Calibri" w:cs="Calibri"/>
                <w:color w:val="000000" w:themeColor="text1"/>
              </w:rPr>
              <w:t>với</w:t>
            </w:r>
            <w:proofErr w:type="spellEnd"/>
            <w:r w:rsidR="007F1686" w:rsidRPr="00641628">
              <w:rPr>
                <w:rFonts w:ascii="Calibri" w:hAnsi="Calibri" w:cs="Calibri"/>
                <w:color w:val="000000" w:themeColor="text1"/>
              </w:rPr>
              <w:t xml:space="preserve"> </w:t>
            </w:r>
            <w:proofErr w:type="spellStart"/>
            <w:r w:rsidRPr="00641628">
              <w:rPr>
                <w:rFonts w:ascii="Calibri" w:hAnsi="Calibri" w:cs="Calibri"/>
                <w:color w:val="000000" w:themeColor="text1"/>
              </w:rPr>
              <w:t>cựu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008A70A4" w:rsidRPr="00641628">
              <w:rPr>
                <w:rFonts w:ascii="Calibri" w:hAnsi="Calibri" w:cs="Calibri"/>
                <w:color w:val="000000" w:themeColor="text1"/>
              </w:rPr>
              <w:t xml:space="preserve"> </w:t>
            </w:r>
            <w:proofErr w:type="spellStart"/>
            <w:r w:rsidR="008A70A4" w:rsidRPr="00641628">
              <w:rPr>
                <w:rFonts w:ascii="Calibri" w:hAnsi="Calibri" w:cs="Calibri"/>
                <w:color w:val="000000" w:themeColor="text1"/>
              </w:rPr>
              <w:t>trong</w:t>
            </w:r>
            <w:proofErr w:type="spellEnd"/>
            <w:r w:rsidR="008A70A4" w:rsidRPr="00641628">
              <w:rPr>
                <w:rFonts w:ascii="Calibri" w:hAnsi="Calibri" w:cs="Calibri"/>
                <w:color w:val="000000" w:themeColor="text1"/>
              </w:rPr>
              <w:t xml:space="preserve"> </w:t>
            </w:r>
            <w:proofErr w:type="spellStart"/>
            <w:r w:rsidR="008A70A4" w:rsidRPr="00641628">
              <w:rPr>
                <w:rFonts w:ascii="Calibri" w:hAnsi="Calibri" w:cs="Calibri"/>
                <w:color w:val="000000" w:themeColor="text1"/>
              </w:rPr>
              <w:t>năm</w:t>
            </w:r>
            <w:proofErr w:type="spellEnd"/>
            <w:r w:rsidR="008A70A4" w:rsidRPr="00641628">
              <w:rPr>
                <w:rFonts w:ascii="Calibri" w:hAnsi="Calibri" w:cs="Calibri"/>
                <w:color w:val="000000" w:themeColor="text1"/>
              </w:rPr>
              <w:t xml:space="preserve"> 2024–25</w:t>
            </w:r>
            <w:r w:rsidRPr="00641628">
              <w:rPr>
                <w:rFonts w:ascii="Calibri" w:hAnsi="Calibri" w:cs="Calibri"/>
                <w:color w:val="000000" w:themeColor="text1"/>
              </w:rPr>
              <w:t>)</w:t>
            </w:r>
          </w:p>
        </w:tc>
        <w:tc>
          <w:tcPr>
            <w:tcW w:w="2504" w:type="dxa"/>
            <w:shd w:val="clear" w:color="auto" w:fill="FBEED2"/>
          </w:tcPr>
          <w:p w14:paraId="26C91B1F" w14:textId="2E6A8EA7" w:rsidR="007A4357" w:rsidRPr="00641628" w:rsidRDefault="007A4357" w:rsidP="007A4357">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Aus4Skills</w:t>
            </w:r>
            <w:r w:rsidRPr="00641628">
              <w:rPr>
                <w:color w:val="000000" w:themeColor="text1"/>
              </w:rPr>
              <w:t xml:space="preserve"> </w:t>
            </w:r>
          </w:p>
        </w:tc>
        <w:tc>
          <w:tcPr>
            <w:tcW w:w="2503" w:type="dxa"/>
            <w:shd w:val="clear" w:color="auto" w:fill="FBEED2"/>
          </w:tcPr>
          <w:p w14:paraId="70DA7B64" w14:textId="4D95121D" w:rsidR="007A4357" w:rsidRPr="00641628" w:rsidRDefault="007A4357" w:rsidP="007A4357">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Aus4Skills</w:t>
            </w:r>
            <w:r w:rsidRPr="00641628">
              <w:rPr>
                <w:color w:val="000000" w:themeColor="text1"/>
              </w:rPr>
              <w:t xml:space="preserve"> </w:t>
            </w:r>
          </w:p>
        </w:tc>
        <w:tc>
          <w:tcPr>
            <w:tcW w:w="2504" w:type="dxa"/>
            <w:shd w:val="clear" w:color="auto" w:fill="FBEED2"/>
          </w:tcPr>
          <w:p w14:paraId="08BCAB89" w14:textId="27F92E34" w:rsidR="007A4357" w:rsidRPr="00641628" w:rsidRDefault="007A4357" w:rsidP="007A4357">
            <w:pPr>
              <w:pStyle w:val="P68B1DB1-TableBodyCopy15"/>
              <w:rPr>
                <w:rFonts w:ascii="Calibri" w:hAnsi="Calibri" w:cs="Calibri"/>
                <w:color w:val="000000" w:themeColor="text1"/>
              </w:rPr>
            </w:pPr>
            <w:r w:rsidRPr="00641628">
              <w:rPr>
                <w:rFonts w:ascii="Calibri" w:hAnsi="Calibri" w:cs="Calibri"/>
                <w:color w:val="000000" w:themeColor="text1"/>
              </w:rPr>
              <w:t>SDG4, SDG5</w:t>
            </w:r>
          </w:p>
        </w:tc>
      </w:tr>
      <w:tr w:rsidR="00641628" w:rsidRPr="00641628" w14:paraId="5D4BBBE1" w14:textId="77777777" w:rsidTr="00495877">
        <w:trPr>
          <w:cantSplit/>
          <w:trHeight w:val="494"/>
        </w:trPr>
        <w:tc>
          <w:tcPr>
            <w:tcW w:w="2503" w:type="dxa"/>
            <w:shd w:val="clear" w:color="auto" w:fill="FBEED2"/>
          </w:tcPr>
          <w:p w14:paraId="1F158287" w14:textId="43C619F9" w:rsidR="007A4357" w:rsidRPr="00641628" w:rsidRDefault="007A4357" w:rsidP="007A4357">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2.1</w:t>
            </w:r>
          </w:p>
        </w:tc>
        <w:tc>
          <w:tcPr>
            <w:tcW w:w="2504" w:type="dxa"/>
            <w:shd w:val="clear" w:color="auto" w:fill="FBEED2"/>
          </w:tcPr>
          <w:p w14:paraId="23AC60EF" w14:textId="6AE4BD6C" w:rsidR="007A4357" w:rsidRPr="00641628" w:rsidRDefault="007A4357" w:rsidP="007A4357">
            <w:pPr>
              <w:pStyle w:val="TableBodyCopy"/>
              <w:rPr>
                <w:rFonts w:ascii="Calibri" w:hAnsi="Calibri" w:cs="Calibri"/>
                <w:color w:val="000000" w:themeColor="text1"/>
              </w:rPr>
            </w:pPr>
            <w:r w:rsidRPr="00641628">
              <w:rPr>
                <w:rFonts w:ascii="Calibri" w:hAnsi="Calibri" w:cs="Calibri"/>
                <w:color w:val="000000" w:themeColor="text1"/>
              </w:rPr>
              <w:t xml:space="preserve">2.1.3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nhiệm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hòa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nhập</w:t>
            </w:r>
            <w:proofErr w:type="spellEnd"/>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gồm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000453F0" w:rsidRPr="00641628">
              <w:rPr>
                <w:rFonts w:ascii="Calibri" w:hAnsi="Calibri" w:cs="Calibri"/>
                <w:color w:val="000000" w:themeColor="text1"/>
              </w:rPr>
              <w:t>Chỉ</w:t>
            </w:r>
            <w:proofErr w:type="spellEnd"/>
            <w:r w:rsidR="000453F0" w:rsidRPr="00641628">
              <w:rPr>
                <w:rFonts w:ascii="Calibri" w:hAnsi="Calibri" w:cs="Calibri"/>
                <w:color w:val="000000" w:themeColor="text1"/>
              </w:rPr>
              <w:t xml:space="preserve"> </w:t>
            </w:r>
            <w:proofErr w:type="spellStart"/>
            <w:r w:rsidR="000453F0" w:rsidRPr="00641628">
              <w:rPr>
                <w:rFonts w:ascii="Calibri" w:hAnsi="Calibri" w:cs="Calibri"/>
                <w:color w:val="000000" w:themeColor="text1"/>
              </w:rPr>
              <w:t>số</w:t>
            </w:r>
            <w:proofErr w:type="spellEnd"/>
            <w:r w:rsidR="000453F0" w:rsidRPr="00641628">
              <w:rPr>
                <w:rFonts w:ascii="Calibri" w:hAnsi="Calibri" w:cs="Calibri"/>
                <w:color w:val="000000" w:themeColor="text1"/>
              </w:rPr>
              <w:t xml:space="preserve"> </w:t>
            </w:r>
            <w:proofErr w:type="spellStart"/>
            <w:r w:rsidR="000453F0" w:rsidRPr="00641628">
              <w:rPr>
                <w:rFonts w:ascii="Calibri" w:hAnsi="Calibri" w:cs="Calibri"/>
                <w:color w:val="000000" w:themeColor="text1"/>
              </w:rPr>
              <w:t>Bậc</w:t>
            </w:r>
            <w:proofErr w:type="spellEnd"/>
            <w:r w:rsidR="000453F0" w:rsidRPr="00641628">
              <w:rPr>
                <w:rFonts w:ascii="Calibri" w:hAnsi="Calibri" w:cs="Calibri"/>
                <w:color w:val="000000" w:themeColor="text1"/>
              </w:rPr>
              <w:t xml:space="preserve"> 2 </w:t>
            </w:r>
            <w:proofErr w:type="spellStart"/>
            <w:r w:rsidR="000453F0" w:rsidRPr="00641628">
              <w:rPr>
                <w:rFonts w:ascii="Calibri" w:hAnsi="Calibri" w:cs="Calibri"/>
                <w:color w:val="000000" w:themeColor="text1"/>
              </w:rPr>
              <w:t>của</w:t>
            </w:r>
            <w:proofErr w:type="spellEnd"/>
            <w:r w:rsidR="000453F0"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FBEED2"/>
          </w:tcPr>
          <w:p w14:paraId="270F7948" w14:textId="1E462054" w:rsidR="007A4357" w:rsidRPr="00641628" w:rsidRDefault="007A4357" w:rsidP="007A4357">
            <w:pPr>
              <w:pStyle w:val="TableBodyCopy"/>
              <w:rPr>
                <w:rFonts w:ascii="Calibri" w:hAnsi="Calibri" w:cs="Calibri"/>
                <w:color w:val="000000" w:themeColor="text1"/>
              </w:rPr>
            </w:pPr>
            <w:r w:rsidRPr="00641628">
              <w:rPr>
                <w:rFonts w:ascii="Calibri" w:hAnsi="Calibri" w:cs="Calibri"/>
                <w:color w:val="000000" w:themeColor="text1"/>
              </w:rPr>
              <w:t xml:space="preserve">34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p>
        </w:tc>
        <w:tc>
          <w:tcPr>
            <w:tcW w:w="2504" w:type="dxa"/>
            <w:shd w:val="clear" w:color="auto" w:fill="FBEED2"/>
          </w:tcPr>
          <w:p w14:paraId="653484E6" w14:textId="68C1A966" w:rsidR="007A4357" w:rsidRPr="00641628" w:rsidRDefault="007A4357" w:rsidP="007A4357">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Aus4Skills</w:t>
            </w:r>
            <w:r w:rsidRPr="00641628">
              <w:rPr>
                <w:color w:val="000000" w:themeColor="text1"/>
              </w:rPr>
              <w:t xml:space="preserve"> </w:t>
            </w:r>
          </w:p>
        </w:tc>
        <w:tc>
          <w:tcPr>
            <w:tcW w:w="2503" w:type="dxa"/>
            <w:shd w:val="clear" w:color="auto" w:fill="FBEED2"/>
          </w:tcPr>
          <w:p w14:paraId="516DF7B7" w14:textId="7B9FDF1C" w:rsidR="007A4357" w:rsidRPr="00641628" w:rsidRDefault="007A4357" w:rsidP="007A4357">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Aus4Skills</w:t>
            </w:r>
            <w:r w:rsidRPr="00641628">
              <w:rPr>
                <w:color w:val="000000" w:themeColor="text1"/>
              </w:rPr>
              <w:t xml:space="preserve"> </w:t>
            </w:r>
          </w:p>
        </w:tc>
        <w:tc>
          <w:tcPr>
            <w:tcW w:w="2504" w:type="dxa"/>
            <w:shd w:val="clear" w:color="auto" w:fill="FBEED2"/>
          </w:tcPr>
          <w:p w14:paraId="02C511E2" w14:textId="23A9B941" w:rsidR="007A4357" w:rsidRPr="00641628" w:rsidRDefault="007A4357" w:rsidP="007A4357">
            <w:pPr>
              <w:pStyle w:val="P68B1DB1-TableBodyCopy15"/>
              <w:rPr>
                <w:rFonts w:ascii="Calibri" w:hAnsi="Calibri" w:cs="Calibri"/>
                <w:color w:val="000000" w:themeColor="text1"/>
              </w:rPr>
            </w:pPr>
            <w:r w:rsidRPr="00641628">
              <w:rPr>
                <w:rFonts w:ascii="Calibri" w:hAnsi="Calibri" w:cs="Calibri"/>
                <w:color w:val="000000" w:themeColor="text1"/>
              </w:rPr>
              <w:t>SDG4, SDG5</w:t>
            </w:r>
          </w:p>
        </w:tc>
      </w:tr>
      <w:tr w:rsidR="00641628" w:rsidRPr="00641628" w14:paraId="2EAA0141" w14:textId="77777777" w:rsidTr="00495877">
        <w:trPr>
          <w:cantSplit/>
          <w:trHeight w:val="494"/>
        </w:trPr>
        <w:tc>
          <w:tcPr>
            <w:tcW w:w="2503" w:type="dxa"/>
            <w:shd w:val="clear" w:color="auto" w:fill="FBEED2"/>
          </w:tcPr>
          <w:p w14:paraId="3D738A19" w14:textId="1E200AD1" w:rsidR="007A4357" w:rsidRPr="00641628" w:rsidRDefault="007A4357" w:rsidP="007A4357">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2.2</w:t>
            </w:r>
          </w:p>
          <w:p w14:paraId="663EC57C" w14:textId="23E419CC" w:rsidR="007A4357" w:rsidRPr="00641628" w:rsidRDefault="007A4357" w:rsidP="007A4357">
            <w:pPr>
              <w:pStyle w:val="TableBodyCopy"/>
              <w:rPr>
                <w:rFonts w:ascii="Calibri" w:hAnsi="Calibri" w:cs="Calibri"/>
                <w:color w:val="000000" w:themeColor="text1"/>
              </w:rPr>
            </w:pP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(GDNN) </w:t>
            </w:r>
            <w:proofErr w:type="spellStart"/>
            <w:r w:rsidRPr="00641628">
              <w:rPr>
                <w:rFonts w:ascii="Calibri" w:hAnsi="Calibri" w:cs="Calibri"/>
                <w:color w:val="000000" w:themeColor="text1"/>
              </w:rPr>
              <w:t>hòa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nhập</w:t>
            </w:r>
            <w:proofErr w:type="spellEnd"/>
            <w:r w:rsidRPr="00641628">
              <w:rPr>
                <w:rFonts w:ascii="Calibri" w:hAnsi="Calibri" w:cs="Calibri"/>
                <w:color w:val="000000" w:themeColor="text1"/>
              </w:rPr>
              <w:t xml:space="preserve"> </w:t>
            </w:r>
          </w:p>
        </w:tc>
        <w:tc>
          <w:tcPr>
            <w:tcW w:w="2504" w:type="dxa"/>
            <w:shd w:val="clear" w:color="auto" w:fill="FBEED2"/>
          </w:tcPr>
          <w:p w14:paraId="112B24AE" w14:textId="45BD7C8A" w:rsidR="007A4357" w:rsidRPr="00641628" w:rsidRDefault="007A4357" w:rsidP="007A4357">
            <w:pPr>
              <w:pStyle w:val="TableBodyCopy"/>
              <w:rPr>
                <w:rFonts w:ascii="Calibri" w:hAnsi="Calibri" w:cs="Calibri"/>
                <w:color w:val="000000" w:themeColor="text1"/>
              </w:rPr>
            </w:pPr>
            <w:r w:rsidRPr="00641628">
              <w:rPr>
                <w:rFonts w:ascii="Calibri" w:hAnsi="Calibri" w:cs="Calibri"/>
                <w:color w:val="000000" w:themeColor="text1"/>
              </w:rPr>
              <w:t xml:space="preserve">2.2.1 </w:t>
            </w:r>
            <w:proofErr w:type="spellStart"/>
            <w:r w:rsidRPr="00641628">
              <w:rPr>
                <w:rFonts w:ascii="Calibri" w:hAnsi="Calibri" w:cs="Calibri"/>
                <w:color w:val="000000" w:themeColor="text1"/>
              </w:rPr>
              <w:t>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thống</w:t>
            </w:r>
            <w:proofErr w:type="spellEnd"/>
            <w:r w:rsidRPr="00641628">
              <w:rPr>
                <w:rFonts w:ascii="Calibri" w:hAnsi="Calibri" w:cs="Calibri"/>
                <w:color w:val="000000" w:themeColor="text1"/>
              </w:rPr>
              <w:t xml:space="preserve"> GDNN </w:t>
            </w:r>
            <w:proofErr w:type="spellStart"/>
            <w:r w:rsidRPr="00641628">
              <w:rPr>
                <w:rFonts w:ascii="Calibri" w:hAnsi="Calibri" w:cs="Calibri"/>
                <w:color w:val="000000" w:themeColor="text1"/>
              </w:rPr>
              <w:t>thí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điểm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mở</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rộng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4F024B" w:rsidRPr="00641628">
              <w:rPr>
                <w:rFonts w:ascii="Calibri" w:hAnsi="Calibri" w:cs="Calibri"/>
                <w:color w:val="000000" w:themeColor="text1"/>
              </w:rPr>
              <w:t>có</w:t>
            </w:r>
            <w:proofErr w:type="spellEnd"/>
            <w:r w:rsidR="004F024B" w:rsidRPr="00641628">
              <w:rPr>
                <w:rFonts w:ascii="Calibri" w:hAnsi="Calibri" w:cs="Calibri"/>
                <w:color w:val="000000" w:themeColor="text1"/>
              </w:rPr>
              <w:t xml:space="preserve"> </w:t>
            </w:r>
            <w:proofErr w:type="spellStart"/>
            <w:r w:rsidR="009E5B25" w:rsidRPr="00641628">
              <w:rPr>
                <w:rFonts w:ascii="Calibri" w:hAnsi="Calibri" w:cs="Calibri"/>
                <w:color w:val="000000" w:themeColor="text1"/>
              </w:rPr>
              <w:t>sự</w:t>
            </w:r>
            <w:proofErr w:type="spellEnd"/>
            <w:r w:rsidR="009E5B25" w:rsidRPr="00641628">
              <w:rPr>
                <w:rFonts w:ascii="Calibri" w:hAnsi="Calibri" w:cs="Calibri"/>
                <w:color w:val="000000" w:themeColor="text1"/>
              </w:rPr>
              <w:t xml:space="preserve"> </w:t>
            </w:r>
            <w:proofErr w:type="spellStart"/>
            <w:r w:rsidRPr="00641628">
              <w:rPr>
                <w:rFonts w:ascii="Calibri" w:hAnsi="Calibri" w:cs="Calibri"/>
                <w:color w:val="000000" w:themeColor="text1"/>
              </w:rPr>
              <w:t>ảnh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p>
        </w:tc>
        <w:tc>
          <w:tcPr>
            <w:tcW w:w="2503" w:type="dxa"/>
            <w:shd w:val="clear" w:color="auto" w:fill="FBEED2"/>
          </w:tcPr>
          <w:p w14:paraId="3F2AD9A3" w14:textId="04EC8531" w:rsidR="007A4357" w:rsidRPr="00641628" w:rsidRDefault="007A4357" w:rsidP="007A4357">
            <w:pPr>
              <w:pStyle w:val="P68B1DB1-TableBodyCopy16"/>
              <w:rPr>
                <w:rFonts w:ascii="Calibri" w:hAnsi="Calibri" w:cs="Calibri"/>
                <w:color w:val="000000" w:themeColor="text1"/>
              </w:rPr>
            </w:pPr>
            <w:proofErr w:type="spellStart"/>
            <w:r w:rsidRPr="00641628">
              <w:rPr>
                <w:rFonts w:ascii="Calibri" w:hAnsi="Calibri" w:cs="Calibri"/>
                <w:color w:val="000000" w:themeColor="text1"/>
              </w:rPr>
              <w:t>Một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nghề</w:t>
            </w:r>
            <w:proofErr w:type="spellEnd"/>
            <w:r w:rsidR="00E073DE" w:rsidRPr="00641628">
              <w:rPr>
                <w:rFonts w:ascii="Calibri" w:hAnsi="Calibri" w:cs="Calibri"/>
                <w:color w:val="000000" w:themeColor="text1"/>
              </w:rPr>
              <w:t xml:space="preserve"> </w:t>
            </w:r>
            <w:proofErr w:type="spellStart"/>
            <w:r w:rsidR="00E073DE" w:rsidRPr="00641628">
              <w:rPr>
                <w:rFonts w:ascii="Calibri" w:hAnsi="Calibri" w:cs="Calibri"/>
                <w:color w:val="000000" w:themeColor="text1"/>
              </w:rPr>
              <w:t>được</w:t>
            </w:r>
            <w:proofErr w:type="spellEnd"/>
            <w:r w:rsidR="00E073DE" w:rsidRPr="00641628">
              <w:rPr>
                <w:rFonts w:ascii="Calibri" w:hAnsi="Calibri" w:cs="Calibri"/>
                <w:color w:val="000000" w:themeColor="text1"/>
              </w:rPr>
              <w:t xml:space="preserve"> Australia </w:t>
            </w:r>
            <w:proofErr w:type="spellStart"/>
            <w:r w:rsidR="00E073DE" w:rsidRPr="00641628">
              <w:rPr>
                <w:rFonts w:ascii="Calibri" w:hAnsi="Calibri" w:cs="Calibri"/>
                <w:color w:val="000000" w:themeColor="text1"/>
              </w:rPr>
              <w:t>hỗ</w:t>
            </w:r>
            <w:proofErr w:type="spellEnd"/>
            <w:r w:rsidR="00E073DE" w:rsidRPr="00641628">
              <w:rPr>
                <w:rFonts w:ascii="Calibri" w:hAnsi="Calibri" w:cs="Calibri"/>
                <w:color w:val="000000" w:themeColor="text1"/>
              </w:rPr>
              <w:t xml:space="preserve"> </w:t>
            </w:r>
            <w:proofErr w:type="spellStart"/>
            <w:r w:rsidR="00E073DE" w:rsidRPr="00641628">
              <w:rPr>
                <w:rFonts w:ascii="Calibri" w:hAnsi="Calibri" w:cs="Calibri"/>
                <w:color w:val="000000" w:themeColor="text1"/>
              </w:rPr>
              <w:t>trợ</w:t>
            </w:r>
            <w:proofErr w:type="spellEnd"/>
            <w:r w:rsidR="00E073DE"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điểm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toàn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đang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logistics ở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chọn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c>
          <w:tcPr>
            <w:tcW w:w="2504" w:type="dxa"/>
            <w:shd w:val="clear" w:color="auto" w:fill="FBEED2"/>
          </w:tcPr>
          <w:p w14:paraId="68E6284C" w14:textId="538BCE80" w:rsidR="007A4357" w:rsidRPr="00641628" w:rsidRDefault="007A4357" w:rsidP="007A4357">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Aus4Skills</w:t>
            </w:r>
            <w:r w:rsidRPr="00641628">
              <w:rPr>
                <w:color w:val="000000" w:themeColor="text1"/>
              </w:rPr>
              <w:t xml:space="preserve"> </w:t>
            </w:r>
          </w:p>
        </w:tc>
        <w:tc>
          <w:tcPr>
            <w:tcW w:w="2503" w:type="dxa"/>
            <w:shd w:val="clear" w:color="auto" w:fill="FBEED2"/>
          </w:tcPr>
          <w:p w14:paraId="5DC09E33" w14:textId="054C6DEF" w:rsidR="007A4357" w:rsidRPr="00641628" w:rsidRDefault="007A4357" w:rsidP="007A4357">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Aus4Skills</w:t>
            </w:r>
            <w:r w:rsidRPr="00641628">
              <w:rPr>
                <w:color w:val="000000" w:themeColor="text1"/>
              </w:rPr>
              <w:t xml:space="preserve"> </w:t>
            </w:r>
          </w:p>
        </w:tc>
        <w:tc>
          <w:tcPr>
            <w:tcW w:w="2504" w:type="dxa"/>
            <w:shd w:val="clear" w:color="auto" w:fill="FBEED2"/>
          </w:tcPr>
          <w:p w14:paraId="4181E138" w14:textId="74850C6F" w:rsidR="007A4357" w:rsidRPr="00641628" w:rsidRDefault="007A4357" w:rsidP="007A4357">
            <w:pPr>
              <w:pStyle w:val="P68B1DB1-TableBodyCopy15"/>
              <w:rPr>
                <w:rFonts w:ascii="Calibri" w:hAnsi="Calibri" w:cs="Calibri"/>
                <w:color w:val="000000" w:themeColor="text1"/>
              </w:rPr>
            </w:pPr>
            <w:r w:rsidRPr="00641628">
              <w:rPr>
                <w:rFonts w:ascii="Calibri" w:hAnsi="Calibri" w:cs="Calibri"/>
                <w:color w:val="000000" w:themeColor="text1"/>
              </w:rPr>
              <w:t>SDG4, SDG5</w:t>
            </w:r>
          </w:p>
        </w:tc>
      </w:tr>
      <w:tr w:rsidR="00641628" w:rsidRPr="00641628" w14:paraId="00DB0030" w14:textId="77777777" w:rsidTr="00495877">
        <w:trPr>
          <w:cantSplit/>
          <w:trHeight w:val="494"/>
        </w:trPr>
        <w:tc>
          <w:tcPr>
            <w:tcW w:w="2503" w:type="dxa"/>
            <w:shd w:val="clear" w:color="auto" w:fill="FBEED2"/>
          </w:tcPr>
          <w:p w14:paraId="4AFEE145" w14:textId="10D2E9B3" w:rsidR="00C5025C" w:rsidRPr="00641628" w:rsidRDefault="00C5025C" w:rsidP="00C5025C">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2.2</w:t>
            </w:r>
          </w:p>
        </w:tc>
        <w:tc>
          <w:tcPr>
            <w:tcW w:w="2504" w:type="dxa"/>
            <w:shd w:val="clear" w:color="auto" w:fill="FBEED2"/>
          </w:tcPr>
          <w:p w14:paraId="2F14F8EC" w14:textId="2B920304" w:rsidR="00C5025C" w:rsidRPr="00641628" w:rsidRDefault="00C5025C" w:rsidP="00C5025C">
            <w:pPr>
              <w:pStyle w:val="TableBodyCopy"/>
              <w:rPr>
                <w:rFonts w:ascii="Calibri" w:hAnsi="Calibri" w:cs="Calibri"/>
                <w:color w:val="000000" w:themeColor="text1"/>
              </w:rPr>
            </w:pPr>
            <w:r w:rsidRPr="00641628">
              <w:rPr>
                <w:rFonts w:ascii="Calibri" w:hAnsi="Calibri" w:cs="Calibri"/>
                <w:color w:val="000000" w:themeColor="text1"/>
              </w:rPr>
              <w:t xml:space="preserve">2.2.2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học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GDNN </w:t>
            </w:r>
            <w:proofErr w:type="spellStart"/>
            <w:r w:rsidRPr="00641628">
              <w:rPr>
                <w:rFonts w:ascii="Calibri" w:hAnsi="Calibri" w:cs="Calibri"/>
                <w:color w:val="000000" w:themeColor="text1"/>
              </w:rPr>
              <w:t>sẵn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làm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p>
        </w:tc>
        <w:tc>
          <w:tcPr>
            <w:tcW w:w="2503" w:type="dxa"/>
            <w:shd w:val="clear" w:color="auto" w:fill="FBEED2"/>
          </w:tcPr>
          <w:p w14:paraId="529E3BF1" w14:textId="4A2EC3B7" w:rsidR="00C5025C" w:rsidRPr="00641628" w:rsidRDefault="00C5025C" w:rsidP="00C5025C">
            <w:pPr>
              <w:pStyle w:val="P68B1DB1-TableBodyCopy16"/>
              <w:rPr>
                <w:rFonts w:ascii="Calibri" w:hAnsi="Calibri" w:cs="Calibri"/>
                <w:color w:val="000000" w:themeColor="text1"/>
              </w:rPr>
            </w:pPr>
            <w:proofErr w:type="spellStart"/>
            <w:r w:rsidRPr="00641628">
              <w:rPr>
                <w:rFonts w:ascii="Calibri" w:hAnsi="Calibri" w:cs="Calibri"/>
                <w:color w:val="000000" w:themeColor="text1"/>
              </w:rPr>
              <w:t>Một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học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GDNN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hoàn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làm</w:t>
            </w:r>
            <w:proofErr w:type="spellEnd"/>
            <w:r w:rsidRPr="00641628">
              <w:rPr>
                <w:rFonts w:ascii="Calibri" w:hAnsi="Calibri" w:cs="Calibri"/>
                <w:color w:val="000000" w:themeColor="text1"/>
              </w:rPr>
              <w:t xml:space="preserve"> </w:t>
            </w:r>
            <w:proofErr w:type="spellStart"/>
            <w:r w:rsidR="009A0DB5" w:rsidRPr="00641628">
              <w:rPr>
                <w:rFonts w:ascii="Calibri" w:hAnsi="Calibri" w:cs="Calibri"/>
                <w:color w:val="000000" w:themeColor="text1"/>
              </w:rPr>
              <w:t>dữ</w:t>
            </w:r>
            <w:proofErr w:type="spellEnd"/>
            <w:r w:rsidR="009A0DB5" w:rsidRPr="00641628">
              <w:rPr>
                <w:rFonts w:ascii="Calibri" w:hAnsi="Calibri" w:cs="Calibri"/>
                <w:color w:val="000000" w:themeColor="text1"/>
              </w:rPr>
              <w:t xml:space="preserve"> </w:t>
            </w:r>
            <w:proofErr w:type="spellStart"/>
            <w:r w:rsidR="009A0DB5" w:rsidRPr="00641628">
              <w:rPr>
                <w:rFonts w:ascii="Calibri" w:hAnsi="Calibri" w:cs="Calibri"/>
                <w:color w:val="000000" w:themeColor="text1"/>
              </w:rPr>
              <w:t>liệu</w:t>
            </w:r>
            <w:proofErr w:type="spellEnd"/>
            <w:r w:rsidR="009A0DB5"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sở</w:t>
            </w:r>
            <w:proofErr w:type="spellEnd"/>
          </w:p>
        </w:tc>
        <w:tc>
          <w:tcPr>
            <w:tcW w:w="2504" w:type="dxa"/>
            <w:shd w:val="clear" w:color="auto" w:fill="FBEED2"/>
          </w:tcPr>
          <w:p w14:paraId="1B6E6DF6" w14:textId="27A32D77" w:rsidR="00C5025C" w:rsidRPr="00641628" w:rsidRDefault="00C5025C" w:rsidP="00C5025C">
            <w:pPr>
              <w:pStyle w:val="P68B1DB1-TableBodyCopy16"/>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làm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sau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GDNN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00560EE2" w:rsidRPr="00641628">
              <w:rPr>
                <w:rFonts w:ascii="Calibri" w:hAnsi="Calibri" w:cs="Calibri"/>
                <w:color w:val="000000" w:themeColor="text1"/>
              </w:rPr>
              <w:t>hỗ</w:t>
            </w:r>
            <w:proofErr w:type="spellEnd"/>
            <w:r w:rsidR="00560EE2" w:rsidRPr="00641628">
              <w:rPr>
                <w:rFonts w:ascii="Calibri" w:hAnsi="Calibri" w:cs="Calibri"/>
                <w:color w:val="000000" w:themeColor="text1"/>
              </w:rPr>
              <w:t xml:space="preserve"> </w:t>
            </w:r>
            <w:proofErr w:type="spellStart"/>
            <w:r w:rsidR="00560EE2" w:rsidRPr="00641628">
              <w:rPr>
                <w:rFonts w:ascii="Calibri" w:hAnsi="Calibri" w:cs="Calibri"/>
                <w:color w:val="000000" w:themeColor="text1"/>
              </w:rPr>
              <w:t>trợ</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Các</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chỉ</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tiêu</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sẽ</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được</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xác</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định</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trong</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quá</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trình</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thiết</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kế</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và</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khởi</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động</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chương</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trình</w:t>
            </w:r>
            <w:proofErr w:type="spellEnd"/>
            <w:r w:rsidR="00B2435D" w:rsidRPr="00641628">
              <w:rPr>
                <w:rFonts w:ascii="Calibri" w:hAnsi="Calibri" w:cs="Calibri"/>
                <w:color w:val="000000" w:themeColor="text1"/>
              </w:rPr>
              <w:t xml:space="preserve"> Aus4Skills)</w:t>
            </w:r>
          </w:p>
        </w:tc>
        <w:tc>
          <w:tcPr>
            <w:tcW w:w="2503" w:type="dxa"/>
            <w:shd w:val="clear" w:color="auto" w:fill="FBEED2"/>
          </w:tcPr>
          <w:p w14:paraId="767D2EEF" w14:textId="6327BF40" w:rsidR="00C5025C" w:rsidRPr="00641628" w:rsidRDefault="00C5025C" w:rsidP="00C5025C">
            <w:pPr>
              <w:pStyle w:val="P68B1DB1-TableBodyCopy16"/>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làm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sau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GDNN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00C31A0A" w:rsidRPr="00641628">
              <w:rPr>
                <w:rFonts w:ascii="Calibri" w:hAnsi="Calibri" w:cs="Calibri"/>
                <w:color w:val="000000" w:themeColor="text1"/>
              </w:rPr>
              <w:t>hỗ</w:t>
            </w:r>
            <w:proofErr w:type="spellEnd"/>
            <w:r w:rsidR="00C31A0A" w:rsidRPr="00641628">
              <w:rPr>
                <w:rFonts w:ascii="Calibri" w:hAnsi="Calibri" w:cs="Calibri"/>
                <w:color w:val="000000" w:themeColor="text1"/>
              </w:rPr>
              <w:t xml:space="preserve"> </w:t>
            </w:r>
            <w:proofErr w:type="spellStart"/>
            <w:r w:rsidR="00C31A0A" w:rsidRPr="00641628">
              <w:rPr>
                <w:rFonts w:ascii="Calibri" w:hAnsi="Calibri" w:cs="Calibri"/>
                <w:color w:val="000000" w:themeColor="text1"/>
              </w:rPr>
              <w:t>trợ</w:t>
            </w:r>
            <w:proofErr w:type="spellEnd"/>
            <w:r w:rsidR="00C31A0A"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Các</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chỉ</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tiêu</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sẽ</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được</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xác</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định</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trong</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quá</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trình</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thiết</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kế</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và</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khởi</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động</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chương</w:t>
            </w:r>
            <w:proofErr w:type="spellEnd"/>
            <w:r w:rsidR="00B2435D" w:rsidRPr="00641628">
              <w:rPr>
                <w:rFonts w:ascii="Calibri" w:hAnsi="Calibri" w:cs="Calibri"/>
                <w:color w:val="000000" w:themeColor="text1"/>
              </w:rPr>
              <w:t xml:space="preserve"> </w:t>
            </w:r>
            <w:proofErr w:type="spellStart"/>
            <w:r w:rsidR="00B2435D" w:rsidRPr="00641628">
              <w:rPr>
                <w:rFonts w:ascii="Calibri" w:hAnsi="Calibri" w:cs="Calibri"/>
                <w:color w:val="000000" w:themeColor="text1"/>
              </w:rPr>
              <w:t>trình</w:t>
            </w:r>
            <w:proofErr w:type="spellEnd"/>
            <w:r w:rsidR="00B2435D" w:rsidRPr="00641628">
              <w:rPr>
                <w:rFonts w:ascii="Calibri" w:hAnsi="Calibri" w:cs="Calibri"/>
                <w:color w:val="000000" w:themeColor="text1"/>
              </w:rPr>
              <w:t xml:space="preserve"> Aus4Skills</w:t>
            </w:r>
            <w:r w:rsidRPr="00641628">
              <w:rPr>
                <w:rFonts w:ascii="Calibri" w:hAnsi="Calibri" w:cs="Calibri"/>
                <w:color w:val="000000" w:themeColor="text1"/>
              </w:rPr>
              <w:t>)</w:t>
            </w:r>
          </w:p>
        </w:tc>
        <w:tc>
          <w:tcPr>
            <w:tcW w:w="2504" w:type="dxa"/>
            <w:shd w:val="clear" w:color="auto" w:fill="FBEED2"/>
          </w:tcPr>
          <w:p w14:paraId="3B7E8C59" w14:textId="05E3A052" w:rsidR="00C5025C" w:rsidRPr="00641628" w:rsidRDefault="00C5025C" w:rsidP="00C5025C">
            <w:pPr>
              <w:pStyle w:val="P68B1DB1-TableBodyCopy15"/>
              <w:rPr>
                <w:rFonts w:ascii="Calibri" w:hAnsi="Calibri" w:cs="Calibri"/>
                <w:color w:val="000000" w:themeColor="text1"/>
              </w:rPr>
            </w:pPr>
            <w:r w:rsidRPr="00641628">
              <w:rPr>
                <w:rFonts w:ascii="Calibri" w:hAnsi="Calibri" w:cs="Calibri"/>
                <w:color w:val="000000" w:themeColor="text1"/>
              </w:rPr>
              <w:t>SDG4, SDG5</w:t>
            </w:r>
          </w:p>
        </w:tc>
      </w:tr>
    </w:tbl>
    <w:p w14:paraId="07F988AA" w14:textId="274BD027" w:rsidR="00495877" w:rsidRPr="00641628" w:rsidRDefault="00393FA6">
      <w:pPr>
        <w:pStyle w:val="Tablenote"/>
        <w:rPr>
          <w:rFonts w:ascii="Calibri" w:hAnsi="Calibri" w:cs="Calibri"/>
          <w:color w:val="000000" w:themeColor="text1"/>
        </w:rPr>
      </w:pPr>
      <w:bookmarkStart w:id="5" w:name="T3nb"/>
      <w:r w:rsidRPr="00641628">
        <w:rPr>
          <w:rFonts w:ascii="Calibri" w:hAnsi="Calibri" w:cs="Calibri"/>
          <w:color w:val="000000" w:themeColor="text1"/>
        </w:rPr>
        <w:lastRenderedPageBreak/>
        <w:t>b</w:t>
      </w:r>
      <w:r w:rsidRPr="00641628">
        <w:rPr>
          <w:rFonts w:ascii="Calibri" w:hAnsi="Calibri" w:cs="Calibri"/>
          <w:color w:val="000000" w:themeColor="text1"/>
        </w:rPr>
        <w:tab/>
        <w:t>Aus4Skills</w:t>
      </w:r>
      <w:r w:rsidR="00A7701E" w:rsidRPr="00641628">
        <w:rPr>
          <w:rFonts w:ascii="Calibri" w:hAnsi="Calibri" w:cs="Calibri"/>
          <w:color w:val="000000" w:themeColor="text1"/>
        </w:rPr>
        <w:t xml:space="preserve"> –</w:t>
      </w:r>
      <w:r w:rsidRPr="00641628">
        <w:rPr>
          <w:rFonts w:ascii="Calibri" w:hAnsi="Calibri" w:cs="Calibri"/>
          <w:color w:val="000000" w:themeColor="text1"/>
        </w:rPr>
        <w:t xml:space="preserve"> </w:t>
      </w:r>
      <w:r w:rsidR="00A7701E" w:rsidRPr="00641628">
        <w:rPr>
          <w:rFonts w:ascii="Calibri" w:hAnsi="Calibri" w:cs="Calibri"/>
          <w:color w:val="000000" w:themeColor="text1"/>
        </w:rPr>
        <w:t>chương trình duy nhất</w:t>
      </w:r>
      <w:r w:rsidRPr="00641628">
        <w:rPr>
          <w:rFonts w:ascii="Calibri" w:hAnsi="Calibri" w:cs="Calibri"/>
          <w:color w:val="000000" w:themeColor="text1"/>
        </w:rPr>
        <w:t xml:space="preserve"> đóng góp cho mục tiêu này</w:t>
      </w:r>
      <w:r w:rsidR="00A7701E" w:rsidRPr="00641628">
        <w:rPr>
          <w:rFonts w:ascii="Calibri" w:hAnsi="Calibri" w:cs="Calibri"/>
          <w:color w:val="000000" w:themeColor="text1"/>
        </w:rPr>
        <w:t xml:space="preserve"> - </w:t>
      </w:r>
      <w:r w:rsidRPr="00641628">
        <w:rPr>
          <w:rFonts w:ascii="Calibri" w:hAnsi="Calibri" w:cs="Calibri"/>
          <w:color w:val="000000" w:themeColor="text1"/>
        </w:rPr>
        <w:t xml:space="preserve">vẫn đang </w:t>
      </w:r>
      <w:r w:rsidR="00BB6D3A" w:rsidRPr="00641628">
        <w:rPr>
          <w:rFonts w:ascii="Calibri" w:hAnsi="Calibri" w:cs="Calibri"/>
          <w:color w:val="000000" w:themeColor="text1"/>
        </w:rPr>
        <w:t>trong giai đoạn</w:t>
      </w:r>
      <w:r w:rsidRPr="00641628">
        <w:rPr>
          <w:rFonts w:ascii="Calibri" w:hAnsi="Calibri" w:cs="Calibri"/>
          <w:color w:val="000000" w:themeColor="text1"/>
        </w:rPr>
        <w:t xml:space="preserve"> thiết kế</w:t>
      </w:r>
      <w:r w:rsidR="00293C63" w:rsidRPr="00641628">
        <w:rPr>
          <w:rFonts w:ascii="Calibri" w:hAnsi="Calibri" w:cs="Calibri"/>
          <w:color w:val="000000" w:themeColor="text1"/>
        </w:rPr>
        <w:t xml:space="preserve"> cho giai đoạn tiếp theo</w:t>
      </w:r>
      <w:r w:rsidRPr="00641628">
        <w:rPr>
          <w:rFonts w:ascii="Calibri" w:hAnsi="Calibri" w:cs="Calibri"/>
          <w:color w:val="000000" w:themeColor="text1"/>
        </w:rPr>
        <w:t xml:space="preserve">. Kết quả và </w:t>
      </w:r>
      <w:r w:rsidR="00293C63" w:rsidRPr="00641628">
        <w:rPr>
          <w:rFonts w:ascii="Calibri" w:hAnsi="Calibri" w:cs="Calibri"/>
          <w:color w:val="000000" w:themeColor="text1"/>
        </w:rPr>
        <w:t>các chỉ tiêu</w:t>
      </w:r>
      <w:r w:rsidRPr="00641628">
        <w:rPr>
          <w:rFonts w:ascii="Calibri" w:hAnsi="Calibri" w:cs="Calibri"/>
          <w:color w:val="000000" w:themeColor="text1"/>
        </w:rPr>
        <w:t xml:space="preserve"> dự kiến sẽ phụ thuộc vào </w:t>
      </w:r>
      <w:r w:rsidR="00727BCD" w:rsidRPr="00641628">
        <w:rPr>
          <w:rFonts w:ascii="Calibri" w:hAnsi="Calibri" w:cs="Calibri"/>
          <w:color w:val="000000" w:themeColor="text1"/>
        </w:rPr>
        <w:t>các chương trình được triển khai trong tương lai</w:t>
      </w:r>
      <w:r w:rsidRPr="00641628">
        <w:rPr>
          <w:rFonts w:ascii="Calibri" w:hAnsi="Calibri" w:cs="Calibri"/>
          <w:color w:val="000000" w:themeColor="text1"/>
        </w:rPr>
        <w:t>.</w:t>
      </w:r>
    </w:p>
    <w:bookmarkEnd w:id="5"/>
    <w:p w14:paraId="6CA2DA59" w14:textId="51D8940F" w:rsidR="00495877" w:rsidRPr="00641628" w:rsidRDefault="00393FA6">
      <w:pPr>
        <w:pStyle w:val="PAFobjectivehead"/>
        <w:rPr>
          <w:rFonts w:ascii="Calibri" w:hAnsi="Calibri" w:cs="Calibri"/>
          <w:color w:val="000000" w:themeColor="text1"/>
        </w:rPr>
      </w:pPr>
      <w:r w:rsidRPr="00641628">
        <w:rPr>
          <w:rFonts w:ascii="Calibri" w:hAnsi="Calibri" w:cs="Calibri"/>
          <w:color w:val="000000" w:themeColor="text1"/>
        </w:rPr>
        <w:t xml:space="preserve">Mục tiêu 3: </w:t>
      </w:r>
      <w:r w:rsidR="001B4B62" w:rsidRPr="00641628">
        <w:rPr>
          <w:rFonts w:ascii="Calibri" w:hAnsi="Calibri" w:cs="Calibri"/>
          <w:color w:val="000000" w:themeColor="text1"/>
        </w:rPr>
        <w:t xml:space="preserve">Tăng cường khả năng </w:t>
      </w:r>
      <w:r w:rsidR="00966AF2" w:rsidRPr="00641628">
        <w:rPr>
          <w:rFonts w:ascii="Calibri" w:hAnsi="Calibri" w:cs="Calibri"/>
          <w:color w:val="000000" w:themeColor="text1"/>
        </w:rPr>
        <w:t>chống chịu</w:t>
      </w:r>
      <w:r w:rsidR="001B4B62" w:rsidRPr="00641628">
        <w:rPr>
          <w:rFonts w:ascii="Calibri" w:hAnsi="Calibri" w:cs="Calibri"/>
          <w:color w:val="000000" w:themeColor="text1"/>
        </w:rPr>
        <w:t>, thích ứng với biến đổi khí hậu và giảm phát thải</w:t>
      </w:r>
    </w:p>
    <w:tbl>
      <w:tblPr>
        <w:tblStyle w:val="DFATOchre"/>
        <w:tblW w:w="15021" w:type="dxa"/>
        <w:tblLayout w:type="fixed"/>
        <w:tblLook w:val="04A0" w:firstRow="1" w:lastRow="0" w:firstColumn="1" w:lastColumn="0" w:noHBand="0" w:noVBand="1"/>
        <w:tblCaption w:val="Performance Assessment Framework for Objective 3"/>
        <w:tblDescription w:val="Expected results for Objective 3 for the first 3 years of the DPP and against the Sustainable Development Goals"/>
      </w:tblPr>
      <w:tblGrid>
        <w:gridCol w:w="2503"/>
        <w:gridCol w:w="2504"/>
        <w:gridCol w:w="2503"/>
        <w:gridCol w:w="2504"/>
        <w:gridCol w:w="2503"/>
        <w:gridCol w:w="2504"/>
      </w:tblGrid>
      <w:tr w:rsidR="00BA6A7F" w:rsidRPr="00BA6A7F" w14:paraId="188671A9" w14:textId="77777777" w:rsidTr="00495877">
        <w:trPr>
          <w:cnfStyle w:val="100000000000" w:firstRow="1" w:lastRow="0" w:firstColumn="0" w:lastColumn="0" w:oddVBand="0" w:evenVBand="0" w:oddHBand="0" w:evenHBand="0" w:firstRowFirstColumn="0" w:firstRowLastColumn="0" w:lastRowFirstColumn="0" w:lastRowLastColumn="0"/>
          <w:cantSplit/>
          <w:trHeight w:val="787"/>
        </w:trPr>
        <w:tc>
          <w:tcPr>
            <w:tcW w:w="2503" w:type="dxa"/>
            <w:shd w:val="clear" w:color="auto" w:fill="3A586E"/>
          </w:tcPr>
          <w:p w14:paraId="603464A3" w14:textId="43AC6D98"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p>
        </w:tc>
        <w:tc>
          <w:tcPr>
            <w:tcW w:w="2504" w:type="dxa"/>
            <w:shd w:val="clear" w:color="auto" w:fill="3A586E"/>
            <w:hideMark/>
          </w:tcPr>
          <w:p w14:paraId="55059C1A" w14:textId="2B39E537" w:rsidR="00495877" w:rsidRPr="00BA6A7F" w:rsidRDefault="00003FE1">
            <w:pPr>
              <w:pStyle w:val="TableHeading"/>
              <w:rPr>
                <w:rFonts w:ascii="Calibri" w:hAnsi="Calibri" w:cs="Calibri"/>
              </w:rPr>
            </w:pPr>
            <w:proofErr w:type="spellStart"/>
            <w:r w:rsidRPr="00BA6A7F">
              <w:rPr>
                <w:rFonts w:ascii="Calibri" w:hAnsi="Calibri" w:cs="Calibri"/>
              </w:rPr>
              <w:t>Chỉ</w:t>
            </w:r>
            <w:proofErr w:type="spellEnd"/>
            <w:r w:rsidRPr="00BA6A7F">
              <w:rPr>
                <w:rFonts w:ascii="Calibri" w:hAnsi="Calibri" w:cs="Calibri"/>
              </w:rPr>
              <w:t xml:space="preserve"> </w:t>
            </w:r>
            <w:proofErr w:type="spellStart"/>
            <w:r w:rsidRPr="00BA6A7F">
              <w:rPr>
                <w:rFonts w:ascii="Calibri" w:hAnsi="Calibri" w:cs="Calibri"/>
              </w:rPr>
              <w:t>số</w:t>
            </w:r>
            <w:proofErr w:type="spellEnd"/>
          </w:p>
        </w:tc>
        <w:tc>
          <w:tcPr>
            <w:tcW w:w="2503" w:type="dxa"/>
            <w:shd w:val="clear" w:color="auto" w:fill="3A586E"/>
            <w:hideMark/>
          </w:tcPr>
          <w:p w14:paraId="534277F2" w14:textId="2F65BF82"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2024–25</w:t>
            </w:r>
          </w:p>
        </w:tc>
        <w:tc>
          <w:tcPr>
            <w:tcW w:w="2504" w:type="dxa"/>
            <w:shd w:val="clear" w:color="auto" w:fill="3A586E"/>
            <w:hideMark/>
          </w:tcPr>
          <w:p w14:paraId="38006B56" w14:textId="48F54A8B"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2025–26</w:t>
            </w:r>
          </w:p>
        </w:tc>
        <w:tc>
          <w:tcPr>
            <w:tcW w:w="2503" w:type="dxa"/>
            <w:shd w:val="clear" w:color="auto" w:fill="3A586E"/>
            <w:hideMark/>
          </w:tcPr>
          <w:p w14:paraId="032295B7" w14:textId="7B6C24D7" w:rsidR="00495877" w:rsidRPr="00BA6A7F" w:rsidRDefault="00393FA6">
            <w:pPr>
              <w:pStyle w:val="TableHeading"/>
              <w:rPr>
                <w:rFonts w:ascii="Calibri" w:hAnsi="Calibri" w:cs="Calibri"/>
              </w:rPr>
            </w:pPr>
            <w:proofErr w:type="spellStart"/>
            <w:r w:rsidRPr="00BA6A7F">
              <w:rPr>
                <w:rFonts w:ascii="Calibri" w:hAnsi="Calibri" w:cs="Calibri"/>
              </w:rPr>
              <w:t>Kết</w:t>
            </w:r>
            <w:proofErr w:type="spellEnd"/>
            <w:r w:rsidRPr="00BA6A7F">
              <w:rPr>
                <w:rFonts w:ascii="Calibri" w:hAnsi="Calibri" w:cs="Calibri"/>
              </w:rPr>
              <w:t xml:space="preserve"> </w:t>
            </w:r>
            <w:proofErr w:type="spellStart"/>
            <w:r w:rsidRPr="00BA6A7F">
              <w:rPr>
                <w:rFonts w:ascii="Calibri" w:hAnsi="Calibri" w:cs="Calibri"/>
              </w:rPr>
              <w:t>quả</w:t>
            </w:r>
            <w:proofErr w:type="spellEnd"/>
            <w:r w:rsidRPr="00BA6A7F">
              <w:rPr>
                <w:rFonts w:ascii="Calibri" w:hAnsi="Calibri" w:cs="Calibri"/>
              </w:rPr>
              <w:t xml:space="preserve"> </w:t>
            </w:r>
            <w:proofErr w:type="spellStart"/>
            <w:r w:rsidRPr="00BA6A7F">
              <w:rPr>
                <w:rFonts w:ascii="Calibri" w:hAnsi="Calibri" w:cs="Calibri"/>
              </w:rPr>
              <w:t>dự</w:t>
            </w:r>
            <w:proofErr w:type="spellEnd"/>
            <w:r w:rsidRPr="00BA6A7F">
              <w:rPr>
                <w:rFonts w:ascii="Calibri" w:hAnsi="Calibri" w:cs="Calibri"/>
              </w:rPr>
              <w:t xml:space="preserve"> </w:t>
            </w:r>
            <w:proofErr w:type="spellStart"/>
            <w:r w:rsidRPr="00BA6A7F">
              <w:rPr>
                <w:rFonts w:ascii="Calibri" w:hAnsi="Calibri" w:cs="Calibri"/>
              </w:rPr>
              <w:t>kiến</w:t>
            </w:r>
            <w:proofErr w:type="spellEnd"/>
            <w:r w:rsidRPr="00BA6A7F">
              <w:rPr>
                <w:rFonts w:ascii="Calibri" w:hAnsi="Calibri" w:cs="Calibri"/>
              </w:rPr>
              <w:br/>
              <w:t xml:space="preserve"> 2026–27</w:t>
            </w:r>
          </w:p>
        </w:tc>
        <w:tc>
          <w:tcPr>
            <w:tcW w:w="2504" w:type="dxa"/>
            <w:shd w:val="clear" w:color="auto" w:fill="3A586E"/>
            <w:hideMark/>
          </w:tcPr>
          <w:p w14:paraId="60D64E4B" w14:textId="72223677" w:rsidR="00495877" w:rsidRPr="00BA6A7F" w:rsidRDefault="005F5A89">
            <w:pPr>
              <w:pStyle w:val="TableHeading"/>
              <w:rPr>
                <w:rFonts w:ascii="Calibri" w:hAnsi="Calibri" w:cs="Calibri"/>
              </w:rPr>
            </w:pPr>
            <w:proofErr w:type="spellStart"/>
            <w:r w:rsidRPr="00BA6A7F">
              <w:rPr>
                <w:rFonts w:ascii="Calibri" w:hAnsi="Calibri" w:cs="Calibri"/>
              </w:rPr>
              <w:t>Các</w:t>
            </w:r>
            <w:proofErr w:type="spellEnd"/>
            <w:r w:rsidRPr="00BA6A7F">
              <w:rPr>
                <w:rFonts w:ascii="Calibri" w:hAnsi="Calibri" w:cs="Calibri"/>
              </w:rPr>
              <w:t xml:space="preserve"> </w:t>
            </w:r>
            <w:proofErr w:type="spellStart"/>
            <w:r w:rsidRPr="00BA6A7F">
              <w:rPr>
                <w:rFonts w:ascii="Calibri" w:hAnsi="Calibri" w:cs="Calibri"/>
              </w:rPr>
              <w:t>mục</w:t>
            </w:r>
            <w:proofErr w:type="spellEnd"/>
            <w:r w:rsidRPr="00BA6A7F">
              <w:rPr>
                <w:rFonts w:ascii="Calibri" w:hAnsi="Calibri" w:cs="Calibri"/>
              </w:rPr>
              <w:t xml:space="preserve"> </w:t>
            </w:r>
            <w:proofErr w:type="spellStart"/>
            <w:r w:rsidRPr="00BA6A7F">
              <w:rPr>
                <w:rFonts w:ascii="Calibri" w:hAnsi="Calibri" w:cs="Calibri"/>
              </w:rPr>
              <w:t>tiêu</w:t>
            </w:r>
            <w:proofErr w:type="spellEnd"/>
            <w:r w:rsidRPr="00BA6A7F">
              <w:rPr>
                <w:rFonts w:ascii="Calibri" w:hAnsi="Calibri" w:cs="Calibri"/>
              </w:rPr>
              <w:t xml:space="preserve"> </w:t>
            </w:r>
            <w:proofErr w:type="spellStart"/>
            <w:r w:rsidRPr="00BA6A7F">
              <w:rPr>
                <w:rFonts w:ascii="Calibri" w:hAnsi="Calibri" w:cs="Calibri"/>
              </w:rPr>
              <w:t>phát</w:t>
            </w:r>
            <w:proofErr w:type="spellEnd"/>
            <w:r w:rsidRPr="00BA6A7F">
              <w:rPr>
                <w:rFonts w:ascii="Calibri" w:hAnsi="Calibri" w:cs="Calibri"/>
              </w:rPr>
              <w:t xml:space="preserve"> </w:t>
            </w:r>
            <w:proofErr w:type="spellStart"/>
            <w:r w:rsidRPr="00BA6A7F">
              <w:rPr>
                <w:rFonts w:ascii="Calibri" w:hAnsi="Calibri" w:cs="Calibri"/>
              </w:rPr>
              <w:t>triển</w:t>
            </w:r>
            <w:proofErr w:type="spellEnd"/>
            <w:r w:rsidRPr="00BA6A7F">
              <w:rPr>
                <w:rFonts w:ascii="Calibri" w:hAnsi="Calibri" w:cs="Calibri"/>
              </w:rPr>
              <w:t xml:space="preserve"> </w:t>
            </w:r>
            <w:proofErr w:type="spellStart"/>
            <w:r w:rsidRPr="00BA6A7F">
              <w:rPr>
                <w:rFonts w:ascii="Calibri" w:hAnsi="Calibri" w:cs="Calibri"/>
              </w:rPr>
              <w:t>bền</w:t>
            </w:r>
            <w:proofErr w:type="spellEnd"/>
            <w:r w:rsidRPr="00BA6A7F">
              <w:rPr>
                <w:rFonts w:ascii="Calibri" w:hAnsi="Calibri" w:cs="Calibri"/>
              </w:rPr>
              <w:t xml:space="preserve"> </w:t>
            </w:r>
            <w:proofErr w:type="spellStart"/>
            <w:r w:rsidRPr="00BA6A7F">
              <w:rPr>
                <w:rFonts w:ascii="Calibri" w:hAnsi="Calibri" w:cs="Calibri"/>
              </w:rPr>
              <w:t>vững</w:t>
            </w:r>
            <w:proofErr w:type="spellEnd"/>
            <w:r w:rsidRPr="00BA6A7F">
              <w:rPr>
                <w:rFonts w:ascii="Calibri" w:hAnsi="Calibri" w:cs="Calibri"/>
              </w:rPr>
              <w:t xml:space="preserve"> (SDG) </w:t>
            </w:r>
            <w:proofErr w:type="spellStart"/>
            <w:r w:rsidRPr="00BA6A7F">
              <w:rPr>
                <w:rFonts w:ascii="Calibri" w:hAnsi="Calibri" w:cs="Calibri"/>
              </w:rPr>
              <w:t>tương</w:t>
            </w:r>
            <w:proofErr w:type="spellEnd"/>
            <w:r w:rsidRPr="00BA6A7F">
              <w:rPr>
                <w:rFonts w:ascii="Calibri" w:hAnsi="Calibri" w:cs="Calibri"/>
              </w:rPr>
              <w:t xml:space="preserve"> </w:t>
            </w:r>
            <w:proofErr w:type="spellStart"/>
            <w:r w:rsidRPr="00BA6A7F">
              <w:rPr>
                <w:rFonts w:ascii="Calibri" w:hAnsi="Calibri" w:cs="Calibri"/>
              </w:rPr>
              <w:t>ứng</w:t>
            </w:r>
            <w:proofErr w:type="spellEnd"/>
          </w:p>
        </w:tc>
      </w:tr>
      <w:tr w:rsidR="00641628" w:rsidRPr="00641628" w14:paraId="16DCF185" w14:textId="77777777" w:rsidTr="00495877">
        <w:trPr>
          <w:cantSplit/>
          <w:trHeight w:val="1568"/>
        </w:trPr>
        <w:tc>
          <w:tcPr>
            <w:tcW w:w="2503" w:type="dxa"/>
            <w:shd w:val="clear" w:color="auto" w:fill="F0DBD4"/>
          </w:tcPr>
          <w:p w14:paraId="78C325C6" w14:textId="0AA0C68A" w:rsidR="00495877" w:rsidRPr="00641628" w:rsidRDefault="001C6200">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3.1</w:t>
            </w:r>
          </w:p>
          <w:p w14:paraId="718D24C6" w14:textId="25907708" w:rsidR="00495877" w:rsidRPr="00641628" w:rsidRDefault="00BF17FB" w:rsidP="00BF17FB">
            <w:pPr>
              <w:pStyle w:val="P68B1DB1-TableBodyCopy9"/>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tiếp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mang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trùm</w:t>
            </w:r>
            <w:proofErr w:type="spellEnd"/>
            <w:r w:rsidRPr="00641628">
              <w:rPr>
                <w:rFonts w:ascii="Calibri" w:hAnsi="Calibri" w:cs="Calibri"/>
                <w:color w:val="000000" w:themeColor="text1"/>
              </w:rPr>
              <w:t xml:space="preserve">, do </w:t>
            </w:r>
            <w:proofErr w:type="spellStart"/>
            <w:r w:rsidR="00AE4B0C" w:rsidRPr="00641628">
              <w:rPr>
                <w:rFonts w:ascii="Calibri" w:hAnsi="Calibri" w:cs="Calibri"/>
                <w:color w:val="000000" w:themeColor="text1"/>
              </w:rPr>
              <w:t>địa</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phương</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dẫn</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dắt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rộng</w:t>
            </w:r>
            <w:proofErr w:type="spellEnd"/>
            <w:r w:rsidRPr="00641628">
              <w:rPr>
                <w:rFonts w:ascii="Calibri" w:hAnsi="Calibri" w:cs="Calibri"/>
                <w:color w:val="000000" w:themeColor="text1"/>
              </w:rPr>
              <w:t xml:space="preserve"> ở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Cửu</w:t>
            </w:r>
            <w:proofErr w:type="spellEnd"/>
            <w:r w:rsidRPr="00641628">
              <w:rPr>
                <w:rFonts w:ascii="Calibri" w:hAnsi="Calibri" w:cs="Calibri"/>
                <w:color w:val="000000" w:themeColor="text1"/>
              </w:rPr>
              <w:t xml:space="preserve"> Long</w:t>
            </w:r>
          </w:p>
        </w:tc>
        <w:tc>
          <w:tcPr>
            <w:tcW w:w="2504" w:type="dxa"/>
            <w:shd w:val="clear" w:color="auto" w:fill="F0DBD4"/>
            <w:hideMark/>
          </w:tcPr>
          <w:p w14:paraId="26689BB6" w14:textId="0D22C67E"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3.1.1 </w:t>
            </w:r>
            <w:proofErr w:type="spellStart"/>
            <w:r w:rsidRPr="00641628">
              <w:rPr>
                <w:rFonts w:ascii="Calibri" w:hAnsi="Calibri" w:cs="Calibri"/>
                <w:color w:val="000000" w:themeColor="text1"/>
              </w:rPr>
              <w:t>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79116A"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rộng</w:t>
            </w:r>
            <w:proofErr w:type="spellEnd"/>
            <w:r w:rsidRPr="00641628">
              <w:rPr>
                <w:rFonts w:ascii="Calibri" w:hAnsi="Calibri" w:cs="Calibri"/>
                <w:color w:val="000000" w:themeColor="text1"/>
              </w:rPr>
              <w:t xml:space="preserve"> </w:t>
            </w:r>
            <w:proofErr w:type="spellStart"/>
            <w:r w:rsidR="0079116A" w:rsidRPr="00641628">
              <w:rPr>
                <w:rFonts w:ascii="Calibri" w:hAnsi="Calibri" w:cs="Calibri"/>
                <w:color w:val="000000" w:themeColor="text1"/>
              </w:rPr>
              <w:t>các</w:t>
            </w:r>
            <w:proofErr w:type="spellEnd"/>
            <w:r w:rsidR="0079116A" w:rsidRPr="00641628">
              <w:rPr>
                <w:rFonts w:ascii="Calibri" w:hAnsi="Calibri" w:cs="Calibri"/>
                <w:color w:val="000000" w:themeColor="text1"/>
              </w:rPr>
              <w:t xml:space="preserve"> </w:t>
            </w:r>
            <w:proofErr w:type="spellStart"/>
            <w:r w:rsidR="0079116A" w:rsidRPr="00641628">
              <w:rPr>
                <w:rFonts w:ascii="Calibri" w:hAnsi="Calibri" w:cs="Calibri"/>
                <w:color w:val="000000" w:themeColor="text1"/>
              </w:rPr>
              <w:t>biện</w:t>
            </w:r>
            <w:proofErr w:type="spellEnd"/>
            <w:r w:rsidR="0079116A" w:rsidRPr="00641628">
              <w:rPr>
                <w:rFonts w:ascii="Calibri" w:hAnsi="Calibri" w:cs="Calibri"/>
                <w:color w:val="000000" w:themeColor="text1"/>
              </w:rPr>
              <w:t xml:space="preserve"> </w:t>
            </w:r>
            <w:proofErr w:type="spellStart"/>
            <w:r w:rsidR="0079116A" w:rsidRPr="00641628">
              <w:rPr>
                <w:rFonts w:ascii="Calibri" w:hAnsi="Calibri" w:cs="Calibri"/>
                <w:color w:val="000000" w:themeColor="text1"/>
              </w:rPr>
              <w:t>pháp</w:t>
            </w:r>
            <w:proofErr w:type="spellEnd"/>
            <w:r w:rsidR="0079116A"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r w:rsidR="0079116A" w:rsidRPr="00641628">
              <w:rPr>
                <w:rFonts w:ascii="Calibri" w:hAnsi="Calibri" w:cs="Calibri"/>
                <w:color w:val="000000" w:themeColor="text1"/>
              </w:rPr>
              <w:t xml:space="preserve">do </w:t>
            </w:r>
            <w:proofErr w:type="spellStart"/>
            <w:r w:rsidR="00AE4B0C" w:rsidRPr="00641628">
              <w:rPr>
                <w:rFonts w:ascii="Calibri" w:hAnsi="Calibri" w:cs="Calibri"/>
                <w:color w:val="000000" w:themeColor="text1"/>
              </w:rPr>
              <w:t>địa</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phương</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dẫn</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dắt</w:t>
            </w:r>
            <w:proofErr w:type="spellEnd"/>
            <w:r w:rsidR="0079116A"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00721327"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dựa</w:t>
            </w:r>
            <w:proofErr w:type="spellEnd"/>
            <w:r w:rsidRPr="00641628">
              <w:rPr>
                <w:rFonts w:ascii="Calibri" w:hAnsi="Calibri" w:cs="Calibri"/>
                <w:color w:val="000000" w:themeColor="text1"/>
              </w:rPr>
              <w:t xml:space="preserve"> </w:t>
            </w:r>
            <w:proofErr w:type="spellStart"/>
            <w:r w:rsidR="00721327"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proofErr w:type="spellStart"/>
            <w:r w:rsidR="007571C1" w:rsidRPr="00641628">
              <w:rPr>
                <w:rFonts w:ascii="Calibri" w:hAnsi="Calibri" w:cs="Calibri"/>
                <w:color w:val="000000" w:themeColor="text1"/>
              </w:rPr>
              <w:t>tự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nhiên</w:t>
            </w:r>
            <w:proofErr w:type="spellEnd"/>
          </w:p>
        </w:tc>
        <w:tc>
          <w:tcPr>
            <w:tcW w:w="2503" w:type="dxa"/>
            <w:shd w:val="clear" w:color="auto" w:fill="F0DBD4"/>
          </w:tcPr>
          <w:p w14:paraId="162A4F31" w14:textId="6AAD5BBA" w:rsidR="00495877" w:rsidRPr="00641628" w:rsidRDefault="00031DB8">
            <w:pPr>
              <w:pStyle w:val="TableBodyCopy"/>
              <w:rPr>
                <w:rFonts w:ascii="Calibri" w:hAnsi="Calibri" w:cs="Calibri"/>
                <w:color w:val="000000" w:themeColor="text1"/>
              </w:rPr>
            </w:pPr>
            <w:r w:rsidRPr="00641628">
              <w:rPr>
                <w:rFonts w:ascii="Calibri" w:hAnsi="Calibri" w:cs="Calibri"/>
                <w:color w:val="000000" w:themeColor="text1"/>
              </w:rPr>
              <w:t xml:space="preserve">08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ty </w:t>
            </w:r>
            <w:proofErr w:type="spellStart"/>
            <w:r w:rsidRPr="00641628">
              <w:rPr>
                <w:rFonts w:ascii="Calibri" w:hAnsi="Calibri" w:cs="Calibri"/>
                <w:color w:val="000000" w:themeColor="text1"/>
              </w:rPr>
              <w:t>gạo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lúa</w:t>
            </w:r>
            <w:proofErr w:type="spellEnd"/>
            <w:r w:rsidRPr="00641628">
              <w:rPr>
                <w:rFonts w:ascii="Calibri" w:hAnsi="Calibri" w:cs="Calibri"/>
                <w:color w:val="000000" w:themeColor="text1"/>
              </w:rPr>
              <w:t xml:space="preserve"> </w:t>
            </w:r>
            <w:proofErr w:type="spellStart"/>
            <w:r w:rsidR="00D43547" w:rsidRPr="00641628">
              <w:rPr>
                <w:rFonts w:ascii="Calibri" w:hAnsi="Calibri" w:cs="Calibri"/>
                <w:color w:val="000000" w:themeColor="text1"/>
              </w:rPr>
              <w:t>đổi</w:t>
            </w:r>
            <w:proofErr w:type="spellEnd"/>
            <w:r w:rsidR="00D43547" w:rsidRPr="00641628">
              <w:rPr>
                <w:rFonts w:ascii="Calibri" w:hAnsi="Calibri" w:cs="Calibri"/>
                <w:color w:val="000000" w:themeColor="text1"/>
              </w:rPr>
              <w:t xml:space="preserve"> </w:t>
            </w:r>
            <w:proofErr w:type="spellStart"/>
            <w:r w:rsidR="00D43547" w:rsidRPr="00641628">
              <w:rPr>
                <w:rFonts w:ascii="Calibri" w:hAnsi="Calibri" w:cs="Calibri"/>
                <w:color w:val="000000" w:themeColor="text1"/>
              </w:rPr>
              <w:t>mới</w:t>
            </w:r>
            <w:proofErr w:type="spellEnd"/>
            <w:r w:rsidR="00D43547" w:rsidRPr="00641628">
              <w:rPr>
                <w:rFonts w:ascii="Calibri" w:hAnsi="Calibri" w:cs="Calibri"/>
                <w:color w:val="000000" w:themeColor="text1"/>
              </w:rPr>
              <w:t xml:space="preserve"> </w:t>
            </w: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lúa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ký</w:t>
            </w:r>
            <w:proofErr w:type="spellEnd"/>
            <w:r w:rsidRPr="00641628">
              <w:rPr>
                <w:rFonts w:ascii="Calibri" w:hAnsi="Calibri" w:cs="Calibri"/>
                <w:color w:val="000000" w:themeColor="text1"/>
              </w:rPr>
              <w:t xml:space="preserve"> </w:t>
            </w:r>
          </w:p>
        </w:tc>
        <w:tc>
          <w:tcPr>
            <w:tcW w:w="2504" w:type="dxa"/>
            <w:shd w:val="clear" w:color="auto" w:fill="F0DBD4"/>
          </w:tcPr>
          <w:p w14:paraId="702CCC83" w14:textId="215B25FD"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009B3B25">
              <w:rPr>
                <w:rFonts w:ascii="Calibri" w:hAnsi="Calibri" w:cs="Calibri"/>
                <w:color w:val="000000" w:themeColor="text1"/>
              </w:rPr>
              <w:t>trong</w:t>
            </w:r>
            <w:proofErr w:type="spellEnd"/>
            <w:r w:rsidR="009B3B25">
              <w:rPr>
                <w:rFonts w:ascii="Calibri" w:hAnsi="Calibri" w:cs="Calibri"/>
                <w:color w:val="000000" w:themeColor="text1"/>
              </w:rPr>
              <w:t xml:space="preserve"> </w:t>
            </w:r>
            <w:proofErr w:type="spellStart"/>
            <w:r w:rsidR="009B3B25">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mở</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rộng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mô</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721327" w:rsidRPr="00641628">
              <w:rPr>
                <w:rFonts w:ascii="Calibri" w:hAnsi="Calibri" w:cs="Calibri"/>
                <w:color w:val="000000" w:themeColor="text1"/>
              </w:rPr>
              <w:t>biện</w:t>
            </w:r>
            <w:proofErr w:type="spellEnd"/>
            <w:r w:rsidR="00721327" w:rsidRPr="00641628">
              <w:rPr>
                <w:rFonts w:ascii="Calibri" w:hAnsi="Calibri" w:cs="Calibri"/>
                <w:color w:val="000000" w:themeColor="text1"/>
              </w:rPr>
              <w:t xml:space="preserve"> </w:t>
            </w:r>
            <w:proofErr w:type="spellStart"/>
            <w:r w:rsidR="00721327" w:rsidRPr="00641628">
              <w:rPr>
                <w:rFonts w:ascii="Calibri" w:hAnsi="Calibri" w:cs="Calibri"/>
                <w:color w:val="000000" w:themeColor="text1"/>
              </w:rPr>
              <w:t>pháp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00883A63" w:rsidRPr="00641628">
              <w:rPr>
                <w:rFonts w:ascii="Calibri" w:hAnsi="Calibri" w:cs="Calibri"/>
                <w:color w:val="000000" w:themeColor="text1"/>
              </w:rPr>
              <w:t xml:space="preserve"> do </w:t>
            </w:r>
            <w:proofErr w:type="spellStart"/>
            <w:r w:rsidR="00AE4B0C" w:rsidRPr="00641628">
              <w:rPr>
                <w:rFonts w:ascii="Calibri" w:hAnsi="Calibri" w:cs="Calibri"/>
                <w:color w:val="000000" w:themeColor="text1"/>
              </w:rPr>
              <w:t>địa</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phương</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dẫn</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dắt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00721327" w:rsidRPr="00641628">
              <w:rPr>
                <w:rFonts w:ascii="Calibri" w:hAnsi="Calibri" w:cs="Calibri"/>
                <w:color w:val="000000" w:themeColor="text1"/>
              </w:rPr>
              <w:t>thực</w:t>
            </w:r>
            <w:proofErr w:type="spellEnd"/>
            <w:r w:rsidR="00721327" w:rsidRPr="00641628">
              <w:rPr>
                <w:rFonts w:ascii="Calibri" w:hAnsi="Calibri" w:cs="Calibri"/>
                <w:color w:val="000000" w:themeColor="text1"/>
              </w:rPr>
              <w:t xml:space="preserve"> </w:t>
            </w:r>
            <w:proofErr w:type="spellStart"/>
            <w:r w:rsidR="00721327" w:rsidRPr="00641628">
              <w:rPr>
                <w:rFonts w:ascii="Calibri" w:hAnsi="Calibri" w:cs="Calibri"/>
                <w:color w:val="000000" w:themeColor="text1"/>
              </w:rPr>
              <w:t>hành</w:t>
            </w:r>
            <w:proofErr w:type="spellEnd"/>
            <w:r w:rsidR="00721327"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proofErr w:type="spellStart"/>
            <w:r w:rsidR="00883A63" w:rsidRPr="00641628">
              <w:rPr>
                <w:rFonts w:ascii="Calibri" w:hAnsi="Calibri" w:cs="Calibri"/>
                <w:color w:val="000000" w:themeColor="text1"/>
              </w:rPr>
              <w:t>tự</w:t>
            </w:r>
            <w:proofErr w:type="spellEnd"/>
            <w:r w:rsidR="00883A63" w:rsidRPr="00641628">
              <w:rPr>
                <w:rFonts w:ascii="Calibri" w:hAnsi="Calibri" w:cs="Calibri"/>
                <w:color w:val="000000" w:themeColor="text1"/>
              </w:rPr>
              <w:t xml:space="preserve"> </w:t>
            </w:r>
            <w:proofErr w:type="spellStart"/>
            <w:r w:rsidR="00883A63" w:rsidRPr="00641628">
              <w:rPr>
                <w:rFonts w:ascii="Calibri" w:hAnsi="Calibri" w:cs="Calibri"/>
                <w:color w:val="000000" w:themeColor="text1"/>
              </w:rPr>
              <w:t>nhiên</w:t>
            </w:r>
            <w:proofErr w:type="spellEnd"/>
          </w:p>
        </w:tc>
        <w:tc>
          <w:tcPr>
            <w:tcW w:w="2503" w:type="dxa"/>
            <w:shd w:val="clear" w:color="auto" w:fill="F0DBD4"/>
            <w:hideMark/>
          </w:tcPr>
          <w:p w14:paraId="01AEA2E6" w14:textId="262FCCBC"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Mức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w:t>
            </w:r>
            <w:proofErr w:type="spellEnd"/>
            <w:r w:rsidRPr="00641628">
              <w:rPr>
                <w:rFonts w:ascii="Calibri" w:hAnsi="Calibri" w:cs="Calibri"/>
                <w:color w:val="000000" w:themeColor="text1"/>
              </w:rPr>
              <w:t xml:space="preserve"> </w:t>
            </w:r>
            <w:proofErr w:type="spellStart"/>
            <w:r w:rsidR="0083010B" w:rsidRPr="00641628">
              <w:rPr>
                <w:rFonts w:ascii="Calibri" w:hAnsi="Calibri" w:cs="Calibri"/>
                <w:color w:val="000000" w:themeColor="text1"/>
              </w:rPr>
              <w:t>nhân</w:t>
            </w:r>
            <w:proofErr w:type="spellEnd"/>
            <w:r w:rsidR="0083010B" w:rsidRPr="00641628">
              <w:rPr>
                <w:rFonts w:ascii="Calibri" w:hAnsi="Calibri" w:cs="Calibri"/>
                <w:color w:val="000000" w:themeColor="text1"/>
              </w:rPr>
              <w:t xml:space="preserve"> </w:t>
            </w:r>
            <w:proofErr w:type="spellStart"/>
            <w:r w:rsidRPr="00641628">
              <w:rPr>
                <w:rFonts w:ascii="Calibri" w:hAnsi="Calibri" w:cs="Calibri"/>
                <w:color w:val="000000" w:themeColor="text1"/>
              </w:rPr>
              <w:t>rộng</w:t>
            </w:r>
            <w:proofErr w:type="spellEnd"/>
            <w:r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các</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biện</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pháp</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thích</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ứng</w:t>
            </w:r>
            <w:proofErr w:type="spellEnd"/>
            <w:r w:rsidR="00C53C4B" w:rsidRPr="00641628">
              <w:rPr>
                <w:rFonts w:ascii="Calibri" w:hAnsi="Calibri" w:cs="Calibri"/>
                <w:color w:val="000000" w:themeColor="text1"/>
              </w:rPr>
              <w:t xml:space="preserve"> do </w:t>
            </w:r>
            <w:proofErr w:type="spellStart"/>
            <w:r w:rsidR="00AE4B0C" w:rsidRPr="00641628">
              <w:rPr>
                <w:rFonts w:ascii="Calibri" w:hAnsi="Calibri" w:cs="Calibri"/>
                <w:color w:val="000000" w:themeColor="text1"/>
              </w:rPr>
              <w:t>địa</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phương</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dẫn</w:t>
            </w:r>
            <w:proofErr w:type="spellEnd"/>
            <w:r w:rsidR="00AE4B0C" w:rsidRPr="00641628">
              <w:rPr>
                <w:rFonts w:ascii="Calibri" w:hAnsi="Calibri" w:cs="Calibri"/>
                <w:color w:val="000000" w:themeColor="text1"/>
              </w:rPr>
              <w:t xml:space="preserve"> </w:t>
            </w:r>
            <w:proofErr w:type="spellStart"/>
            <w:r w:rsidR="00AE4B0C" w:rsidRPr="00641628">
              <w:rPr>
                <w:rFonts w:ascii="Calibri" w:hAnsi="Calibri" w:cs="Calibri"/>
                <w:color w:val="000000" w:themeColor="text1"/>
              </w:rPr>
              <w:t>dắt</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và</w:t>
            </w:r>
            <w:proofErr w:type="spellEnd"/>
            <w:r w:rsidR="00C53C4B" w:rsidRPr="00641628">
              <w:rPr>
                <w:rFonts w:ascii="Calibri" w:hAnsi="Calibri" w:cs="Calibri"/>
                <w:color w:val="000000" w:themeColor="text1"/>
              </w:rPr>
              <w:t>/</w:t>
            </w:r>
            <w:proofErr w:type="spellStart"/>
            <w:r w:rsidR="00C53C4B" w:rsidRPr="00641628">
              <w:rPr>
                <w:rFonts w:ascii="Calibri" w:hAnsi="Calibri" w:cs="Calibri"/>
                <w:color w:val="000000" w:themeColor="text1"/>
              </w:rPr>
              <w:t>hoặc</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thực</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hành</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dựa</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trên</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tự</w:t>
            </w:r>
            <w:proofErr w:type="spellEnd"/>
            <w:r w:rsidR="00C53C4B" w:rsidRPr="00641628">
              <w:rPr>
                <w:rFonts w:ascii="Calibri" w:hAnsi="Calibri" w:cs="Calibri"/>
                <w:color w:val="000000" w:themeColor="text1"/>
              </w:rPr>
              <w:t xml:space="preserve"> </w:t>
            </w:r>
            <w:proofErr w:type="spellStart"/>
            <w:r w:rsidR="00C53C4B" w:rsidRPr="00641628">
              <w:rPr>
                <w:rFonts w:ascii="Calibri" w:hAnsi="Calibri" w:cs="Calibri"/>
                <w:color w:val="000000" w:themeColor="text1"/>
              </w:rPr>
              <w:t>nhiên</w:t>
            </w:r>
            <w:proofErr w:type="spellEnd"/>
            <w:r w:rsidR="00C53C4B" w:rsidRPr="00641628">
              <w:rPr>
                <w:rFonts w:ascii="Calibri" w:hAnsi="Calibri" w:cs="Calibri"/>
                <w:color w:val="000000" w:themeColor="text1"/>
              </w:rPr>
              <w:t xml:space="preserve"> </w:t>
            </w:r>
            <w:proofErr w:type="spellStart"/>
            <w:r w:rsidRPr="00641628">
              <w:rPr>
                <w:rFonts w:ascii="Calibri" w:hAnsi="Calibri" w:cs="Calibri"/>
                <w:color w:val="000000" w:themeColor="text1"/>
              </w:rPr>
              <w:t>đã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minh</w:t>
            </w:r>
            <w:proofErr w:type="spellEnd"/>
            <w:r w:rsidRPr="00641628">
              <w:rPr>
                <w:rFonts w:ascii="Calibri" w:hAnsi="Calibri" w:cs="Calibri"/>
                <w:color w:val="000000" w:themeColor="text1"/>
              </w:rPr>
              <w:t xml:space="preserve"> </w:t>
            </w:r>
            <w:proofErr w:type="spellStart"/>
            <w:r w:rsidR="00FA7A5F" w:rsidRPr="00641628">
              <w:rPr>
                <w:rFonts w:ascii="Calibri" w:hAnsi="Calibri" w:cs="Calibri"/>
                <w:color w:val="000000" w:themeColor="text1"/>
              </w:rPr>
              <w:t>tính</w:t>
            </w:r>
            <w:proofErr w:type="spellEnd"/>
            <w:r w:rsidR="00FA7A5F" w:rsidRPr="00641628">
              <w:rPr>
                <w:rFonts w:ascii="Calibri" w:hAnsi="Calibri" w:cs="Calibri"/>
                <w:color w:val="000000" w:themeColor="text1"/>
              </w:rPr>
              <w:t xml:space="preserve"> </w:t>
            </w:r>
            <w:proofErr w:type="spellStart"/>
            <w:r w:rsidR="00FA7A5F" w:rsidRPr="00641628">
              <w:rPr>
                <w:rFonts w:ascii="Calibri" w:hAnsi="Calibri" w:cs="Calibri"/>
                <w:color w:val="000000" w:themeColor="text1"/>
              </w:rPr>
              <w:t>khả</w:t>
            </w:r>
            <w:proofErr w:type="spellEnd"/>
            <w:r w:rsidR="00FA7A5F" w:rsidRPr="00641628">
              <w:rPr>
                <w:rFonts w:ascii="Calibri" w:hAnsi="Calibri" w:cs="Calibri"/>
                <w:color w:val="000000" w:themeColor="text1"/>
              </w:rPr>
              <w:t xml:space="preserve"> </w:t>
            </w:r>
            <w:proofErr w:type="spellStart"/>
            <w:r w:rsidR="00FA7A5F" w:rsidRPr="00641628">
              <w:rPr>
                <w:rFonts w:ascii="Calibri" w:hAnsi="Calibri" w:cs="Calibri"/>
                <w:color w:val="000000" w:themeColor="text1"/>
              </w:rPr>
              <w:t>thi</w:t>
            </w:r>
            <w:proofErr w:type="spellEnd"/>
            <w:r w:rsidRPr="00641628">
              <w:rPr>
                <w:rFonts w:ascii="Calibri" w:hAnsi="Calibri" w:cs="Calibri"/>
                <w:color w:val="000000" w:themeColor="text1"/>
              </w:rPr>
              <w:t xml:space="preserve">  </w:t>
            </w:r>
          </w:p>
        </w:tc>
        <w:tc>
          <w:tcPr>
            <w:tcW w:w="2504" w:type="dxa"/>
            <w:shd w:val="clear" w:color="auto" w:fill="F0DBD4"/>
          </w:tcPr>
          <w:p w14:paraId="58F56E55" w14:textId="77777777" w:rsidR="00ED0A43" w:rsidRPr="00641628" w:rsidRDefault="00ED0A43" w:rsidP="00ED0A43">
            <w:pPr>
              <w:pStyle w:val="TableBodyCopy"/>
              <w:rPr>
                <w:rFonts w:ascii="Calibri" w:hAnsi="Calibri" w:cs="Calibri"/>
                <w:color w:val="000000" w:themeColor="text1"/>
              </w:rPr>
            </w:pPr>
            <w:r w:rsidRPr="00641628">
              <w:rPr>
                <w:rFonts w:ascii="Calibri" w:hAnsi="Calibri" w:cs="Calibri"/>
                <w:color w:val="000000" w:themeColor="text1"/>
              </w:rPr>
              <w:t xml:space="preserve">SDG5: Bình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
          <w:p w14:paraId="5A9695B5" w14:textId="77777777" w:rsidR="00ED0A43" w:rsidRPr="00641628" w:rsidRDefault="00ED0A43" w:rsidP="00ED0A43">
            <w:pPr>
              <w:pStyle w:val="TableBodyCopy"/>
              <w:rPr>
                <w:rFonts w:ascii="Calibri" w:hAnsi="Calibri" w:cs="Calibri"/>
                <w:color w:val="000000" w:themeColor="text1"/>
              </w:rPr>
            </w:pPr>
            <w:r w:rsidRPr="00641628">
              <w:rPr>
                <w:rFonts w:ascii="Calibri" w:hAnsi="Calibri" w:cs="Calibri"/>
                <w:color w:val="000000" w:themeColor="text1"/>
              </w:rPr>
              <w:t xml:space="preserve">SDG7: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
          <w:p w14:paraId="23ABF4D9" w14:textId="5DFA30FF" w:rsidR="00495877" w:rsidRPr="00641628" w:rsidRDefault="00ED0A43" w:rsidP="00ED0A43">
            <w:pPr>
              <w:pStyle w:val="TableBodyCopy"/>
              <w:rPr>
                <w:rFonts w:ascii="Calibri" w:hAnsi="Calibri" w:cs="Calibri"/>
                <w:color w:val="000000" w:themeColor="text1"/>
              </w:rPr>
            </w:pPr>
            <w:r w:rsidRPr="00641628">
              <w:rPr>
                <w:rFonts w:ascii="Calibri" w:hAnsi="Calibri" w:cs="Calibri"/>
                <w:color w:val="000000" w:themeColor="text1"/>
              </w:rPr>
              <w:t xml:space="preserve">SDG13: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
        </w:tc>
      </w:tr>
      <w:tr w:rsidR="00641628" w:rsidRPr="00641628" w14:paraId="6301F781" w14:textId="77777777" w:rsidTr="00495877">
        <w:trPr>
          <w:cantSplit/>
          <w:trHeight w:val="544"/>
        </w:trPr>
        <w:tc>
          <w:tcPr>
            <w:tcW w:w="2503" w:type="dxa"/>
            <w:shd w:val="clear" w:color="auto" w:fill="F0DBD4"/>
          </w:tcPr>
          <w:p w14:paraId="352A26C7" w14:textId="2DC67459" w:rsidR="00495877" w:rsidRPr="00641628" w:rsidRDefault="001C6200">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3.1</w:t>
            </w:r>
          </w:p>
        </w:tc>
        <w:tc>
          <w:tcPr>
            <w:tcW w:w="2504" w:type="dxa"/>
            <w:shd w:val="clear" w:color="auto" w:fill="F0DBD4"/>
          </w:tcPr>
          <w:p w14:paraId="0185E6F7" w14:textId="577502C2"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3.1.2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đã</w:t>
            </w:r>
            <w:proofErr w:type="spellEnd"/>
            <w:r w:rsidRPr="00641628">
              <w:rPr>
                <w:rFonts w:ascii="Calibri" w:hAnsi="Calibri" w:cs="Calibri"/>
                <w:color w:val="000000" w:themeColor="text1"/>
              </w:rPr>
              <w:t xml:space="preserve"> </w:t>
            </w:r>
            <w:proofErr w:type="spellStart"/>
            <w:r w:rsidR="008D2A3D" w:rsidRPr="00641628">
              <w:rPr>
                <w:rFonts w:ascii="Calibri" w:hAnsi="Calibri" w:cs="Calibri"/>
                <w:color w:val="000000" w:themeColor="text1"/>
              </w:rPr>
              <w:t>tăng</w:t>
            </w:r>
            <w:proofErr w:type="spellEnd"/>
            <w:r w:rsidR="008D2A3D" w:rsidRPr="00641628">
              <w:rPr>
                <w:rFonts w:ascii="Calibri" w:hAnsi="Calibri" w:cs="Calibri"/>
                <w:color w:val="000000" w:themeColor="text1"/>
              </w:rPr>
              <w:t xml:space="preserve"> </w:t>
            </w:r>
            <w:proofErr w:type="spellStart"/>
            <w:r w:rsidR="008D2A3D" w:rsidRPr="00641628">
              <w:rPr>
                <w:rFonts w:ascii="Calibri" w:hAnsi="Calibri" w:cs="Calibri"/>
                <w:color w:val="000000" w:themeColor="text1"/>
              </w:rPr>
              <w:t>cuờng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chịu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thiên</w:t>
            </w:r>
            <w:proofErr w:type="spellEnd"/>
            <w:r w:rsidRPr="00641628">
              <w:rPr>
                <w:rFonts w:ascii="Calibri" w:hAnsi="Calibri" w:cs="Calibri"/>
                <w:color w:val="000000" w:themeColor="text1"/>
              </w:rPr>
              <w:t xml:space="preserve"> tai (</w:t>
            </w:r>
            <w:proofErr w:type="spellStart"/>
            <w:r w:rsidR="00FA7A5F" w:rsidRPr="00641628">
              <w:rPr>
                <w:rFonts w:ascii="Calibri" w:hAnsi="Calibri" w:cs="Calibri"/>
                <w:color w:val="000000" w:themeColor="text1"/>
              </w:rPr>
              <w:t>Chỉ</w:t>
            </w:r>
            <w:proofErr w:type="spellEnd"/>
            <w:r w:rsidR="00FA7A5F" w:rsidRPr="00641628">
              <w:rPr>
                <w:rFonts w:ascii="Calibri" w:hAnsi="Calibri" w:cs="Calibri"/>
                <w:color w:val="000000" w:themeColor="text1"/>
              </w:rPr>
              <w:t xml:space="preserve"> </w:t>
            </w:r>
            <w:proofErr w:type="spellStart"/>
            <w:r w:rsidR="00FA7A5F" w:rsidRPr="00641628">
              <w:rPr>
                <w:rFonts w:ascii="Calibri" w:hAnsi="Calibri" w:cs="Calibri"/>
                <w:color w:val="000000" w:themeColor="text1"/>
              </w:rPr>
              <w:t>số</w:t>
            </w:r>
            <w:proofErr w:type="spellEnd"/>
            <w:r w:rsidR="00FA7A5F" w:rsidRPr="00641628">
              <w:rPr>
                <w:rFonts w:ascii="Calibri" w:hAnsi="Calibri" w:cs="Calibri"/>
                <w:color w:val="000000" w:themeColor="text1"/>
              </w:rPr>
              <w:t xml:space="preserve"> </w:t>
            </w:r>
            <w:proofErr w:type="spellStart"/>
            <w:r w:rsidRPr="00641628">
              <w:rPr>
                <w:rFonts w:ascii="Calibri" w:hAnsi="Calibri" w:cs="Calibri"/>
                <w:color w:val="000000" w:themeColor="text1"/>
              </w:rPr>
              <w:t>Bậc</w:t>
            </w:r>
            <w:proofErr w:type="spellEnd"/>
            <w:r w:rsidRPr="00641628">
              <w:rPr>
                <w:rFonts w:ascii="Calibri" w:hAnsi="Calibri" w:cs="Calibri"/>
                <w:color w:val="000000" w:themeColor="text1"/>
              </w:rPr>
              <w:t> 2</w:t>
            </w:r>
            <w:r w:rsidR="00FA7A5F" w:rsidRPr="00641628">
              <w:rPr>
                <w:rFonts w:ascii="Calibri" w:hAnsi="Calibri" w:cs="Calibri"/>
                <w:color w:val="000000" w:themeColor="text1"/>
              </w:rPr>
              <w:t xml:space="preserve"> </w:t>
            </w:r>
            <w:proofErr w:type="spellStart"/>
            <w:r w:rsidR="00FA7A5F" w:rsidRPr="00641628">
              <w:rPr>
                <w:rFonts w:ascii="Calibri" w:hAnsi="Calibri" w:cs="Calibri"/>
                <w:color w:val="000000" w:themeColor="text1"/>
              </w:rPr>
              <w:t>của</w:t>
            </w:r>
            <w:proofErr w:type="spellEnd"/>
            <w:r w:rsidR="00FA7A5F" w:rsidRPr="00641628">
              <w:rPr>
                <w:rFonts w:ascii="Calibri" w:hAnsi="Calibri" w:cs="Calibri"/>
                <w:color w:val="000000" w:themeColor="text1"/>
              </w:rPr>
              <w:t xml:space="preserve"> </w:t>
            </w:r>
            <w:r w:rsidR="00001CFC" w:rsidRPr="00641628">
              <w:rPr>
                <w:rFonts w:ascii="Calibri" w:hAnsi="Calibri" w:cs="Calibri"/>
                <w:color w:val="000000" w:themeColor="text1"/>
              </w:rPr>
              <w:t>DFAT</w:t>
            </w:r>
            <w:r w:rsidRPr="00641628">
              <w:rPr>
                <w:rFonts w:ascii="Calibri" w:hAnsi="Calibri" w:cs="Calibri"/>
                <w:color w:val="000000" w:themeColor="text1"/>
              </w:rPr>
              <w:t>)</w:t>
            </w:r>
          </w:p>
        </w:tc>
        <w:tc>
          <w:tcPr>
            <w:tcW w:w="2503" w:type="dxa"/>
            <w:shd w:val="clear" w:color="auto" w:fill="F0DBD4"/>
          </w:tcPr>
          <w:p w14:paraId="08FA37DF" w14:textId="7DBE8D31"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6.844 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(1.711 </w:t>
            </w:r>
            <w:proofErr w:type="spellStart"/>
            <w:r w:rsidRPr="00641628">
              <w:rPr>
                <w:rFonts w:ascii="Calibri" w:hAnsi="Calibri" w:cs="Calibri"/>
                <w:color w:val="000000" w:themeColor="text1"/>
              </w:rPr>
              <w:t>hộ</w:t>
            </w:r>
            <w:proofErr w:type="spellEnd"/>
            <w:r w:rsidRPr="00641628">
              <w:rPr>
                <w:rFonts w:ascii="Calibri" w:hAnsi="Calibri" w:cs="Calibri"/>
                <w:color w:val="000000" w:themeColor="text1"/>
              </w:rPr>
              <w:t>)</w:t>
            </w:r>
          </w:p>
        </w:tc>
        <w:tc>
          <w:tcPr>
            <w:tcW w:w="2504" w:type="dxa"/>
            <w:shd w:val="clear" w:color="auto" w:fill="F0DBD4"/>
          </w:tcPr>
          <w:p w14:paraId="72F94BBF" w14:textId="4E154282" w:rsidR="00495877" w:rsidRPr="00641628" w:rsidRDefault="00393FA6">
            <w:pPr>
              <w:pStyle w:val="TableBodyCopy"/>
              <w:rPr>
                <w:rFonts w:ascii="Calibri" w:hAnsi="Calibri" w:cs="Calibri"/>
                <w:color w:val="000000" w:themeColor="text1"/>
                <w:vertAlign w:val="superscript"/>
              </w:rPr>
            </w:pPr>
            <w:proofErr w:type="spellStart"/>
            <w:r w:rsidRPr="00641628">
              <w:rPr>
                <w:rFonts w:ascii="Calibri" w:eastAsia="Calibri Light" w:hAnsi="Calibri" w:cs="Calibri"/>
                <w:color w:val="000000" w:themeColor="text1"/>
              </w:rPr>
              <w:t>Các</w:t>
            </w:r>
            <w:proofErr w:type="spellEnd"/>
            <w:r w:rsidRPr="00641628">
              <w:rPr>
                <w:rFonts w:ascii="Calibri" w:eastAsia="Calibri Light" w:hAnsi="Calibri" w:cs="Calibri"/>
                <w:color w:val="000000" w:themeColor="text1"/>
              </w:rPr>
              <w:t xml:space="preserve"> </w:t>
            </w:r>
            <w:proofErr w:type="spellStart"/>
            <w:r w:rsidR="002D18CD" w:rsidRPr="00641628">
              <w:rPr>
                <w:rFonts w:ascii="Calibri" w:eastAsia="Calibri Light" w:hAnsi="Calibri" w:cs="Calibri"/>
                <w:color w:val="000000" w:themeColor="text1"/>
              </w:rPr>
              <w:t>chỉ</w:t>
            </w:r>
            <w:proofErr w:type="spellEnd"/>
            <w:r w:rsidR="002D18CD" w:rsidRPr="00641628">
              <w:rPr>
                <w:rFonts w:ascii="Calibri" w:eastAsia="Calibri Light" w:hAnsi="Calibri" w:cs="Calibri"/>
                <w:color w:val="000000" w:themeColor="text1"/>
              </w:rPr>
              <w:t xml:space="preserve"> </w:t>
            </w:r>
            <w:proofErr w:type="spellStart"/>
            <w:r w:rsidR="002D18CD" w:rsidRPr="00641628">
              <w:rPr>
                <w:rFonts w:ascii="Calibri" w:eastAsia="Calibri Light" w:hAnsi="Calibri" w:cs="Calibri"/>
                <w:color w:val="000000" w:themeColor="text1"/>
              </w:rPr>
              <w:t>tiêu</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được</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xác</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định</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trong</w:t>
            </w:r>
            <w:proofErr w:type="spellEnd"/>
            <w:r w:rsidRPr="00641628">
              <w:rPr>
                <w:rFonts w:ascii="Calibri" w:eastAsia="Calibri Light" w:hAnsi="Calibri" w:cs="Calibri"/>
                <w:color w:val="000000" w:themeColor="text1"/>
              </w:rPr>
              <w:t xml:space="preserve"> </w:t>
            </w:r>
            <w:proofErr w:type="spellStart"/>
            <w:r w:rsidR="002D18CD" w:rsidRPr="00641628">
              <w:rPr>
                <w:rFonts w:ascii="Calibri" w:eastAsia="Calibri Light" w:hAnsi="Calibri" w:cs="Calibri"/>
                <w:color w:val="000000" w:themeColor="text1"/>
              </w:rPr>
              <w:t>quá</w:t>
            </w:r>
            <w:proofErr w:type="spellEnd"/>
            <w:r w:rsidR="002D18CD" w:rsidRPr="00641628">
              <w:rPr>
                <w:rFonts w:ascii="Calibri" w:eastAsia="Calibri Light" w:hAnsi="Calibri" w:cs="Calibri"/>
                <w:color w:val="000000" w:themeColor="text1"/>
              </w:rPr>
              <w:t xml:space="preserve"> </w:t>
            </w:r>
            <w:proofErr w:type="spellStart"/>
            <w:r w:rsidR="002D18CD" w:rsidRPr="00641628">
              <w:rPr>
                <w:rFonts w:ascii="Calibri" w:eastAsia="Calibri Light" w:hAnsi="Calibri" w:cs="Calibri"/>
                <w:color w:val="000000" w:themeColor="text1"/>
              </w:rPr>
              <w:t>trình</w:t>
            </w:r>
            <w:proofErr w:type="spellEnd"/>
            <w:r w:rsidR="002D18CD"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thiết</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kế</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và</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khởi</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động</w:t>
            </w:r>
            <w:proofErr w:type="spellEnd"/>
            <w:r w:rsidRPr="00641628">
              <w:rPr>
                <w:rFonts w:ascii="Calibri" w:eastAsia="Calibri Light" w:hAnsi="Calibri" w:cs="Calibri"/>
                <w:color w:val="000000" w:themeColor="text1"/>
              </w:rPr>
              <w:t xml:space="preserve"> </w:t>
            </w:r>
            <w:proofErr w:type="spellStart"/>
            <w:r w:rsidR="009B3B25">
              <w:rPr>
                <w:rFonts w:ascii="Calibri" w:eastAsia="Calibri Light" w:hAnsi="Calibri" w:cs="Calibri"/>
                <w:color w:val="000000" w:themeColor="text1"/>
              </w:rPr>
              <w:t>Chương</w:t>
            </w:r>
            <w:proofErr w:type="spellEnd"/>
            <w:r w:rsidR="009B3B25">
              <w:rPr>
                <w:rFonts w:ascii="Calibri" w:eastAsia="Calibri Light" w:hAnsi="Calibri" w:cs="Calibri"/>
                <w:color w:val="000000" w:themeColor="text1"/>
              </w:rPr>
              <w:t xml:space="preserve"> </w:t>
            </w:r>
            <w:proofErr w:type="spellStart"/>
            <w:r w:rsidR="009B3B25">
              <w:rPr>
                <w:rFonts w:ascii="Calibri" w:eastAsia="Calibri Light" w:hAnsi="Calibri" w:cs="Calibri"/>
                <w:color w:val="000000" w:themeColor="text1"/>
              </w:rPr>
              <w:t>trình</w:t>
            </w:r>
            <w:proofErr w:type="spellEnd"/>
            <w:r w:rsidR="009B3B25">
              <w:rPr>
                <w:rFonts w:ascii="Calibri" w:eastAsia="Calibri Light" w:hAnsi="Calibri" w:cs="Calibri"/>
                <w:color w:val="000000" w:themeColor="text1"/>
              </w:rPr>
              <w:t xml:space="preserve"> </w:t>
            </w:r>
            <w:r w:rsidRPr="00641628">
              <w:rPr>
                <w:rFonts w:ascii="Calibri" w:eastAsia="Calibri Light" w:hAnsi="Calibri" w:cs="Calibri"/>
                <w:color w:val="000000" w:themeColor="text1"/>
              </w:rPr>
              <w:t>Aus4Adaptation</w:t>
            </w:r>
            <w:hyperlink w:anchor="T3nc" w:history="1">
              <w:r w:rsidR="00495877" w:rsidRPr="00641628">
                <w:rPr>
                  <w:rStyle w:val="Hyperlink"/>
                  <w:rFonts w:ascii="Calibri" w:eastAsia="Calibri Light" w:hAnsi="Calibri" w:cs="Calibri"/>
                  <w:color w:val="000000" w:themeColor="text1"/>
                  <w:vertAlign w:val="superscript"/>
                </w:rPr>
                <w:t>c</w:t>
              </w:r>
            </w:hyperlink>
          </w:p>
        </w:tc>
        <w:tc>
          <w:tcPr>
            <w:tcW w:w="2503" w:type="dxa"/>
            <w:shd w:val="clear" w:color="auto" w:fill="F0DBD4"/>
          </w:tcPr>
          <w:p w14:paraId="26026F74" w14:textId="54A5D46A" w:rsidR="00495877" w:rsidRPr="00641628" w:rsidRDefault="002D18CD">
            <w:pPr>
              <w:pStyle w:val="P68B1DB1-TableBodyCopy17"/>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009B3B25">
              <w:rPr>
                <w:rFonts w:ascii="Calibri" w:hAnsi="Calibri" w:cs="Calibri"/>
                <w:color w:val="000000" w:themeColor="text1"/>
              </w:rPr>
              <w:t xml:space="preserve"> </w:t>
            </w:r>
            <w:proofErr w:type="spellStart"/>
            <w:r w:rsidR="009B3B25">
              <w:rPr>
                <w:rFonts w:ascii="Calibri" w:hAnsi="Calibri" w:cs="Calibri"/>
                <w:color w:val="000000" w:themeColor="text1"/>
              </w:rPr>
              <w:t>Chương</w:t>
            </w:r>
            <w:proofErr w:type="spellEnd"/>
            <w:r w:rsidR="009B3B25">
              <w:rPr>
                <w:rFonts w:ascii="Calibri" w:hAnsi="Calibri" w:cs="Calibri"/>
                <w:color w:val="000000" w:themeColor="text1"/>
              </w:rPr>
              <w:t xml:space="preserve"> </w:t>
            </w:r>
            <w:proofErr w:type="spellStart"/>
            <w:r w:rsidR="009B3B25">
              <w:rPr>
                <w:rFonts w:ascii="Calibri" w:hAnsi="Calibri" w:cs="Calibri"/>
                <w:color w:val="000000" w:themeColor="text1"/>
              </w:rPr>
              <w:t>trình</w:t>
            </w:r>
            <w:proofErr w:type="spellEnd"/>
            <w:r w:rsidRPr="00641628">
              <w:rPr>
                <w:rFonts w:ascii="Calibri" w:hAnsi="Calibri" w:cs="Calibri"/>
                <w:color w:val="000000" w:themeColor="text1"/>
              </w:rPr>
              <w:t xml:space="preserve"> Aus4Adaptation</w:t>
            </w:r>
          </w:p>
        </w:tc>
        <w:tc>
          <w:tcPr>
            <w:tcW w:w="2504" w:type="dxa"/>
            <w:shd w:val="clear" w:color="auto" w:fill="F0DBD4"/>
          </w:tcPr>
          <w:p w14:paraId="467A75B2" w14:textId="4BF66683"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SDG5, SDG7, SDG13</w:t>
            </w:r>
          </w:p>
        </w:tc>
      </w:tr>
      <w:tr w:rsidR="00641628" w:rsidRPr="00641628" w14:paraId="6C80B820" w14:textId="77777777" w:rsidTr="00495877">
        <w:trPr>
          <w:cantSplit/>
          <w:trHeight w:val="544"/>
        </w:trPr>
        <w:tc>
          <w:tcPr>
            <w:tcW w:w="2503" w:type="dxa"/>
            <w:shd w:val="clear" w:color="auto" w:fill="F0DBD4"/>
          </w:tcPr>
          <w:p w14:paraId="5D80FD1B" w14:textId="54015220" w:rsidR="00495877" w:rsidRPr="00641628" w:rsidRDefault="001C6200">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3.1</w:t>
            </w:r>
          </w:p>
        </w:tc>
        <w:tc>
          <w:tcPr>
            <w:tcW w:w="2504" w:type="dxa"/>
            <w:shd w:val="clear" w:color="auto" w:fill="F0DBD4"/>
          </w:tcPr>
          <w:p w14:paraId="5F1F10E2" w14:textId="06DF221D"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3.1.3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540907">
              <w:rPr>
                <w:rFonts w:ascii="Calibri" w:hAnsi="Calibri" w:cs="Calibri"/>
                <w:color w:val="000000" w:themeColor="text1"/>
              </w:rPr>
              <w:t>chương</w:t>
            </w:r>
            <w:proofErr w:type="spellEnd"/>
            <w:r w:rsidR="00540907">
              <w:rPr>
                <w:rFonts w:ascii="Calibri" w:hAnsi="Calibri" w:cs="Calibri"/>
                <w:color w:val="000000" w:themeColor="text1"/>
              </w:rPr>
              <w:t xml:space="preserve"> </w:t>
            </w:r>
            <w:proofErr w:type="spellStart"/>
            <w:r w:rsidR="00540907">
              <w:rPr>
                <w:rFonts w:ascii="Calibri" w:hAnsi="Calibri" w:cs="Calibri"/>
                <w:color w:val="000000" w:themeColor="text1"/>
              </w:rPr>
              <w:t>trình</w:t>
            </w:r>
            <w:proofErr w:type="spellEnd"/>
            <w:r w:rsidR="00540907">
              <w:rPr>
                <w:rFonts w:ascii="Calibri" w:hAnsi="Calibri" w:cs="Calibri"/>
                <w:color w:val="000000" w:themeColor="text1"/>
              </w:rPr>
              <w:t>/</w:t>
            </w:r>
            <w:proofErr w:type="spellStart"/>
            <w:r w:rsidR="00540907">
              <w:rPr>
                <w:rFonts w:ascii="Calibri" w:hAnsi="Calibri" w:cs="Calibri"/>
                <w:color w:val="000000" w:themeColor="text1"/>
              </w:rPr>
              <w:t>dự</w:t>
            </w:r>
            <w:proofErr w:type="spellEnd"/>
            <w:r w:rsidR="00540907">
              <w:rPr>
                <w:rFonts w:ascii="Calibri" w:hAnsi="Calibri" w:cs="Calibri"/>
                <w:color w:val="000000" w:themeColor="text1"/>
              </w:rPr>
              <w:t xml:space="preserve"> </w:t>
            </w:r>
            <w:proofErr w:type="spellStart"/>
            <w:r w:rsidR="00540907">
              <w:rPr>
                <w:rFonts w:ascii="Calibri" w:hAnsi="Calibri" w:cs="Calibri"/>
                <w:color w:val="000000" w:themeColor="text1"/>
              </w:rPr>
              <w:t>án</w:t>
            </w:r>
            <w:proofErr w:type="spellEnd"/>
            <w:r w:rsidRPr="00641628">
              <w:rPr>
                <w:rFonts w:ascii="Calibri" w:hAnsi="Calibri" w:cs="Calibri"/>
                <w:color w:val="000000" w:themeColor="text1"/>
              </w:rPr>
              <w:t xml:space="preserve"> </w:t>
            </w:r>
            <w:proofErr w:type="spellStart"/>
            <w:r w:rsidR="00354296" w:rsidRPr="00641628">
              <w:rPr>
                <w:rFonts w:ascii="Calibri" w:hAnsi="Calibri" w:cs="Calibri"/>
                <w:color w:val="000000" w:themeColor="text1"/>
              </w:rPr>
              <w:t>giúp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chịu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thiên</w:t>
            </w:r>
            <w:proofErr w:type="spellEnd"/>
            <w:r w:rsidRPr="00641628">
              <w:rPr>
                <w:rFonts w:ascii="Calibri" w:hAnsi="Calibri" w:cs="Calibri"/>
                <w:color w:val="000000" w:themeColor="text1"/>
              </w:rPr>
              <w:t xml:space="preserve"> tai (</w:t>
            </w:r>
            <w:proofErr w:type="spellStart"/>
            <w:r w:rsidR="0024446D" w:rsidRPr="00641628">
              <w:rPr>
                <w:rFonts w:ascii="Calibri" w:hAnsi="Calibri" w:cs="Calibri"/>
                <w:color w:val="000000" w:themeColor="text1"/>
              </w:rPr>
              <w:t>Chỉ</w:t>
            </w:r>
            <w:proofErr w:type="spellEnd"/>
            <w:r w:rsidR="0024446D" w:rsidRPr="00641628">
              <w:rPr>
                <w:rFonts w:ascii="Calibri" w:hAnsi="Calibri" w:cs="Calibri"/>
                <w:color w:val="000000" w:themeColor="text1"/>
              </w:rPr>
              <w:t xml:space="preserve"> </w:t>
            </w:r>
            <w:proofErr w:type="spellStart"/>
            <w:r w:rsidR="0024446D" w:rsidRPr="00641628">
              <w:rPr>
                <w:rFonts w:ascii="Calibri" w:hAnsi="Calibri" w:cs="Calibri"/>
                <w:color w:val="000000" w:themeColor="text1"/>
              </w:rPr>
              <w:t>số</w:t>
            </w:r>
            <w:proofErr w:type="spellEnd"/>
            <w:r w:rsidR="0024446D" w:rsidRPr="00641628">
              <w:rPr>
                <w:rFonts w:ascii="Calibri" w:hAnsi="Calibri" w:cs="Calibri"/>
                <w:color w:val="000000" w:themeColor="text1"/>
              </w:rPr>
              <w:t xml:space="preserve"> </w:t>
            </w:r>
            <w:proofErr w:type="spellStart"/>
            <w:r w:rsidR="0024446D" w:rsidRPr="00641628">
              <w:rPr>
                <w:rFonts w:ascii="Calibri" w:hAnsi="Calibri" w:cs="Calibri"/>
                <w:color w:val="000000" w:themeColor="text1"/>
              </w:rPr>
              <w:t>Bậc</w:t>
            </w:r>
            <w:proofErr w:type="spellEnd"/>
            <w:r w:rsidR="0024446D" w:rsidRPr="00641628">
              <w:rPr>
                <w:rFonts w:ascii="Calibri" w:hAnsi="Calibri" w:cs="Calibri"/>
                <w:color w:val="000000" w:themeColor="text1"/>
              </w:rPr>
              <w:t xml:space="preserve"> 2 </w:t>
            </w:r>
            <w:proofErr w:type="spellStart"/>
            <w:r w:rsidR="0024446D" w:rsidRPr="00641628">
              <w:rPr>
                <w:rFonts w:ascii="Calibri" w:hAnsi="Calibri" w:cs="Calibri"/>
                <w:color w:val="000000" w:themeColor="text1"/>
              </w:rPr>
              <w:t>của</w:t>
            </w:r>
            <w:proofErr w:type="spellEnd"/>
            <w:r w:rsidR="0024446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F0DBD4"/>
          </w:tcPr>
          <w:p w14:paraId="45D790A2" w14:textId="50AB771F" w:rsidR="00495877" w:rsidRPr="00641628" w:rsidRDefault="002A4A21">
            <w:pPr>
              <w:pStyle w:val="P68B1DB1-TableBodyCopy9"/>
              <w:rPr>
                <w:rFonts w:ascii="Calibri" w:hAnsi="Calibri" w:cs="Calibri"/>
                <w:color w:val="000000" w:themeColor="text1"/>
              </w:rPr>
            </w:pPr>
            <w:r w:rsidRPr="00641628">
              <w:rPr>
                <w:rFonts w:ascii="Calibri" w:hAnsi="Calibri" w:cs="Calibri"/>
                <w:color w:val="000000" w:themeColor="text1"/>
              </w:rPr>
              <w:t>01 </w:t>
            </w:r>
            <w:proofErr w:type="spellStart"/>
            <w:r w:rsidR="00540907">
              <w:rPr>
                <w:rFonts w:ascii="Calibri" w:hAnsi="Calibri" w:cs="Calibri"/>
                <w:color w:val="000000" w:themeColor="text1"/>
              </w:rPr>
              <w:t>chương</w:t>
            </w:r>
            <w:proofErr w:type="spellEnd"/>
            <w:r w:rsidR="00540907">
              <w:rPr>
                <w:rFonts w:ascii="Calibri" w:hAnsi="Calibri" w:cs="Calibri"/>
                <w:color w:val="000000" w:themeColor="text1"/>
              </w:rPr>
              <w:t xml:space="preserve"> </w:t>
            </w:r>
            <w:proofErr w:type="spellStart"/>
            <w:r w:rsidR="00540907">
              <w:rPr>
                <w:rFonts w:ascii="Calibri" w:hAnsi="Calibri" w:cs="Calibri"/>
                <w:color w:val="000000" w:themeColor="text1"/>
              </w:rPr>
              <w:t>trình</w:t>
            </w:r>
            <w:proofErr w:type="spellEnd"/>
            <w:r w:rsidR="00540907">
              <w:rPr>
                <w:rFonts w:ascii="Calibri" w:hAnsi="Calibri" w:cs="Calibri"/>
                <w:color w:val="000000" w:themeColor="text1"/>
              </w:rPr>
              <w:t xml:space="preserve"> </w:t>
            </w:r>
            <w:proofErr w:type="spellStart"/>
            <w:r w:rsidR="00540907">
              <w:rPr>
                <w:rFonts w:ascii="Calibri" w:hAnsi="Calibri" w:cs="Calibri"/>
                <w:color w:val="000000" w:themeColor="text1"/>
              </w:rPr>
              <w:t>trị</w:t>
            </w:r>
            <w:proofErr w:type="spellEnd"/>
            <w:r w:rsidR="00540907">
              <w:rPr>
                <w:rFonts w:ascii="Calibri" w:hAnsi="Calibri" w:cs="Calibri"/>
                <w:color w:val="000000" w:themeColor="text1"/>
              </w:rPr>
              <w:t xml:space="preserve"> </w:t>
            </w:r>
            <w:proofErr w:type="spellStart"/>
            <w:r w:rsidR="00540907">
              <w:rPr>
                <w:rFonts w:ascii="Calibri" w:hAnsi="Calibri" w:cs="Calibri"/>
                <w:color w:val="000000" w:themeColor="text1"/>
              </w:rPr>
              <w:t>giá</w:t>
            </w:r>
            <w:proofErr w:type="spellEnd"/>
            <w:r w:rsidRPr="00641628">
              <w:rPr>
                <w:rFonts w:ascii="Calibri" w:hAnsi="Calibri" w:cs="Calibri"/>
                <w:color w:val="000000" w:themeColor="text1"/>
              </w:rPr>
              <w:t xml:space="preserve"> 17 </w:t>
            </w:r>
            <w:proofErr w:type="spellStart"/>
            <w:r w:rsidRPr="00641628">
              <w:rPr>
                <w:rFonts w:ascii="Calibri" w:hAnsi="Calibri" w:cs="Calibri"/>
                <w:color w:val="000000" w:themeColor="text1"/>
              </w:rPr>
              <w:t>triệu</w:t>
            </w:r>
            <w:proofErr w:type="spellEnd"/>
            <w:r w:rsidR="00FA7A5F" w:rsidRPr="00641628">
              <w:rPr>
                <w:rFonts w:ascii="Calibri" w:hAnsi="Calibri" w:cs="Calibri"/>
                <w:color w:val="000000" w:themeColor="text1"/>
              </w:rPr>
              <w:t xml:space="preserve"> </w:t>
            </w:r>
            <w:proofErr w:type="spellStart"/>
            <w:r w:rsidR="00FA7A5F" w:rsidRPr="00641628">
              <w:rPr>
                <w:rFonts w:ascii="Calibri" w:hAnsi="Calibri" w:cs="Calibri"/>
                <w:color w:val="000000" w:themeColor="text1"/>
              </w:rPr>
              <w:t>đô</w:t>
            </w:r>
            <w:proofErr w:type="spellEnd"/>
            <w:r w:rsidR="00FA7A5F" w:rsidRPr="00641628">
              <w:rPr>
                <w:rFonts w:ascii="Calibri" w:hAnsi="Calibri" w:cs="Calibri"/>
                <w:color w:val="000000" w:themeColor="text1"/>
              </w:rPr>
              <w:t xml:space="preserve"> la </w:t>
            </w:r>
            <w:proofErr w:type="spellStart"/>
            <w:r w:rsidR="00FA7A5F" w:rsidRPr="00641628">
              <w:rPr>
                <w:rFonts w:ascii="Calibri" w:hAnsi="Calibri" w:cs="Calibri"/>
                <w:color w:val="000000" w:themeColor="text1"/>
              </w:rPr>
              <w:t>Úc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vào</w:t>
            </w:r>
            <w:proofErr w:type="spellEnd"/>
            <w:r w:rsidRPr="00641628">
              <w:rPr>
                <w:rFonts w:ascii="Calibri" w:hAnsi="Calibri" w:cs="Calibri"/>
                <w:color w:val="000000" w:themeColor="text1"/>
              </w:rPr>
              <w:t xml:space="preserve"> </w:t>
            </w:r>
            <w:proofErr w:type="spellStart"/>
            <w:r w:rsidR="00DF332B" w:rsidRPr="00641628">
              <w:rPr>
                <w:rFonts w:ascii="Calibri" w:hAnsi="Calibri" w:cs="Calibri"/>
                <w:color w:val="000000" w:themeColor="text1"/>
              </w:rPr>
              <w:t>sản</w:t>
            </w:r>
            <w:proofErr w:type="spellEnd"/>
            <w:r w:rsidR="00DF332B" w:rsidRPr="00641628">
              <w:rPr>
                <w:rFonts w:ascii="Calibri" w:hAnsi="Calibri" w:cs="Calibri"/>
                <w:color w:val="000000" w:themeColor="text1"/>
              </w:rPr>
              <w:t xml:space="preserve"> </w:t>
            </w:r>
            <w:proofErr w:type="spellStart"/>
            <w:r w:rsidR="00DF332B" w:rsidRPr="00641628">
              <w:rPr>
                <w:rFonts w:ascii="Calibri" w:hAnsi="Calibri" w:cs="Calibri"/>
                <w:color w:val="000000" w:themeColor="text1"/>
              </w:rPr>
              <w:t>xuất</w:t>
            </w:r>
            <w:proofErr w:type="spellEnd"/>
            <w:r w:rsidR="00DF332B" w:rsidRPr="00641628">
              <w:rPr>
                <w:rFonts w:ascii="Calibri" w:hAnsi="Calibri" w:cs="Calibri"/>
                <w:color w:val="000000" w:themeColor="text1"/>
              </w:rPr>
              <w:t xml:space="preserve"> </w:t>
            </w:r>
            <w:proofErr w:type="spellStart"/>
            <w:r w:rsidRPr="00641628">
              <w:rPr>
                <w:rFonts w:ascii="Calibri" w:hAnsi="Calibri" w:cs="Calibri"/>
                <w:color w:val="000000" w:themeColor="text1"/>
              </w:rPr>
              <w:t>gạo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thấp</w:t>
            </w:r>
            <w:proofErr w:type="spellEnd"/>
          </w:p>
        </w:tc>
        <w:tc>
          <w:tcPr>
            <w:tcW w:w="2504" w:type="dxa"/>
            <w:shd w:val="clear" w:color="auto" w:fill="F0DBD4"/>
          </w:tcPr>
          <w:p w14:paraId="46906C2F" w14:textId="1B35840B" w:rsidR="00495877" w:rsidRPr="00641628" w:rsidRDefault="002D18CD">
            <w:pPr>
              <w:pStyle w:val="P68B1DB1-TableBodyCopy17"/>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009B3B25">
              <w:rPr>
                <w:rFonts w:ascii="Calibri" w:hAnsi="Calibri" w:cs="Calibri"/>
                <w:color w:val="000000" w:themeColor="text1"/>
              </w:rPr>
              <w:t>Chương</w:t>
            </w:r>
            <w:proofErr w:type="spellEnd"/>
            <w:r w:rsidR="009B3B25">
              <w:rPr>
                <w:rFonts w:ascii="Calibri" w:hAnsi="Calibri" w:cs="Calibri"/>
                <w:color w:val="000000" w:themeColor="text1"/>
              </w:rPr>
              <w:t xml:space="preserve"> </w:t>
            </w:r>
            <w:proofErr w:type="spellStart"/>
            <w:r w:rsidR="009B3B25">
              <w:rPr>
                <w:rFonts w:ascii="Calibri" w:hAnsi="Calibri" w:cs="Calibri"/>
                <w:color w:val="000000" w:themeColor="text1"/>
              </w:rPr>
              <w:t>trình</w:t>
            </w:r>
            <w:proofErr w:type="spellEnd"/>
            <w:r w:rsidR="009B3B25">
              <w:rPr>
                <w:rFonts w:ascii="Calibri" w:hAnsi="Calibri" w:cs="Calibri"/>
                <w:color w:val="000000" w:themeColor="text1"/>
              </w:rPr>
              <w:t xml:space="preserve"> </w:t>
            </w:r>
            <w:r w:rsidRPr="00641628">
              <w:rPr>
                <w:rFonts w:ascii="Calibri" w:hAnsi="Calibri" w:cs="Calibri"/>
                <w:color w:val="000000" w:themeColor="text1"/>
              </w:rPr>
              <w:t>Aus4Adaptation</w:t>
            </w:r>
          </w:p>
        </w:tc>
        <w:tc>
          <w:tcPr>
            <w:tcW w:w="2503" w:type="dxa"/>
            <w:shd w:val="clear" w:color="auto" w:fill="F0DBD4"/>
          </w:tcPr>
          <w:p w14:paraId="65223169" w14:textId="78078A19" w:rsidR="00495877" w:rsidRPr="00641628" w:rsidRDefault="002D18CD">
            <w:pPr>
              <w:pStyle w:val="P68B1DB1-TableBodyCopy17"/>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009B3B25">
              <w:rPr>
                <w:rFonts w:ascii="Calibri" w:hAnsi="Calibri" w:cs="Calibri"/>
                <w:color w:val="000000" w:themeColor="text1"/>
              </w:rPr>
              <w:t xml:space="preserve"> </w:t>
            </w:r>
            <w:proofErr w:type="spellStart"/>
            <w:r w:rsidR="009B3B25">
              <w:rPr>
                <w:rFonts w:ascii="Calibri" w:hAnsi="Calibri" w:cs="Calibri"/>
                <w:color w:val="000000" w:themeColor="text1"/>
              </w:rPr>
              <w:t>Chương</w:t>
            </w:r>
            <w:proofErr w:type="spellEnd"/>
            <w:r w:rsidR="009B3B25">
              <w:rPr>
                <w:rFonts w:ascii="Calibri" w:hAnsi="Calibri" w:cs="Calibri"/>
                <w:color w:val="000000" w:themeColor="text1"/>
              </w:rPr>
              <w:t xml:space="preserve"> </w:t>
            </w:r>
            <w:proofErr w:type="spellStart"/>
            <w:r w:rsidR="009B3B25">
              <w:rPr>
                <w:rFonts w:ascii="Calibri" w:hAnsi="Calibri" w:cs="Calibri"/>
                <w:color w:val="000000" w:themeColor="text1"/>
              </w:rPr>
              <w:t>trình</w:t>
            </w:r>
            <w:proofErr w:type="spellEnd"/>
            <w:r w:rsidRPr="00641628">
              <w:rPr>
                <w:rFonts w:ascii="Calibri" w:hAnsi="Calibri" w:cs="Calibri"/>
                <w:color w:val="000000" w:themeColor="text1"/>
              </w:rPr>
              <w:t xml:space="preserve"> Aus4Adaptation</w:t>
            </w:r>
          </w:p>
        </w:tc>
        <w:tc>
          <w:tcPr>
            <w:tcW w:w="2504" w:type="dxa"/>
            <w:shd w:val="clear" w:color="auto" w:fill="F0DBD4"/>
          </w:tcPr>
          <w:p w14:paraId="6BCE82E7" w14:textId="38A862E3"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SDG5, SDG7, SDG13</w:t>
            </w:r>
          </w:p>
        </w:tc>
      </w:tr>
      <w:tr w:rsidR="00641628" w:rsidRPr="00641628" w14:paraId="61F6CF44" w14:textId="77777777" w:rsidTr="00495877">
        <w:trPr>
          <w:cantSplit/>
          <w:trHeight w:val="2029"/>
        </w:trPr>
        <w:tc>
          <w:tcPr>
            <w:tcW w:w="2503" w:type="dxa"/>
            <w:shd w:val="clear" w:color="auto" w:fill="F0DBD4"/>
          </w:tcPr>
          <w:p w14:paraId="21248628" w14:textId="2D36E748" w:rsidR="00495877" w:rsidRPr="00641628" w:rsidRDefault="001C6200">
            <w:pPr>
              <w:pStyle w:val="TableBodyCopybold"/>
              <w:rPr>
                <w:rFonts w:ascii="Calibri" w:hAnsi="Calibri" w:cs="Calibri"/>
                <w:color w:val="000000" w:themeColor="text1"/>
              </w:rPr>
            </w:pPr>
            <w:proofErr w:type="spellStart"/>
            <w:r w:rsidRPr="00641628">
              <w:rPr>
                <w:rFonts w:ascii="Calibri" w:hAnsi="Calibri" w:cs="Calibri"/>
                <w:color w:val="000000" w:themeColor="text1"/>
              </w:rPr>
              <w:lastRenderedPageBreak/>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3.1</w:t>
            </w:r>
          </w:p>
        </w:tc>
        <w:tc>
          <w:tcPr>
            <w:tcW w:w="2504" w:type="dxa"/>
            <w:shd w:val="clear" w:color="auto" w:fill="F0DBD4"/>
          </w:tcPr>
          <w:p w14:paraId="32CFC57F" w14:textId="57E6A2BD"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3.1.4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an </w:t>
            </w:r>
            <w:proofErr w:type="spellStart"/>
            <w:r w:rsidRPr="00641628">
              <w:rPr>
                <w:rFonts w:ascii="Calibri" w:hAnsi="Calibri" w:cs="Calibri"/>
                <w:color w:val="000000" w:themeColor="text1"/>
              </w:rPr>
              <w:t>ninh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00F005F5" w:rsidRPr="00641628">
              <w:rPr>
                <w:rFonts w:ascii="Calibri" w:hAnsi="Calibri" w:cs="Calibri"/>
                <w:color w:val="000000" w:themeColor="text1"/>
              </w:rPr>
              <w:t>biến</w:t>
            </w:r>
            <w:proofErr w:type="spellEnd"/>
            <w:r w:rsidR="00F005F5" w:rsidRPr="00641628">
              <w:rPr>
                <w:rFonts w:ascii="Calibri" w:hAnsi="Calibri" w:cs="Calibri"/>
                <w:color w:val="000000" w:themeColor="text1"/>
              </w:rPr>
              <w:t xml:space="preserve"> </w:t>
            </w:r>
            <w:proofErr w:type="spellStart"/>
            <w:r w:rsidR="00F005F5" w:rsidRPr="00641628">
              <w:rPr>
                <w:rFonts w:ascii="Calibri" w:hAnsi="Calibri" w:cs="Calibri"/>
                <w:color w:val="000000" w:themeColor="text1"/>
              </w:rPr>
              <w:t>đổi</w:t>
            </w:r>
            <w:proofErr w:type="spellEnd"/>
            <w:r w:rsidR="00F005F5"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qua </w:t>
            </w:r>
            <w:proofErr w:type="spellStart"/>
            <w:r w:rsidR="00495F43" w:rsidRPr="00641628">
              <w:rPr>
                <w:rFonts w:ascii="Calibri" w:hAnsi="Calibri" w:cs="Calibri"/>
                <w:color w:val="000000" w:themeColor="text1"/>
              </w:rPr>
              <w:t>hỗ</w:t>
            </w:r>
            <w:proofErr w:type="spellEnd"/>
            <w:r w:rsidR="00495F43" w:rsidRPr="00641628">
              <w:rPr>
                <w:rFonts w:ascii="Calibri" w:hAnsi="Calibri" w:cs="Calibri"/>
                <w:color w:val="000000" w:themeColor="text1"/>
              </w:rPr>
              <w:t xml:space="preserve"> </w:t>
            </w:r>
            <w:proofErr w:type="spellStart"/>
            <w:r w:rsidR="00495F43" w:rsidRPr="00641628">
              <w:rPr>
                <w:rFonts w:ascii="Calibri" w:hAnsi="Calibri" w:cs="Calibri"/>
                <w:color w:val="000000" w:themeColor="text1"/>
              </w:rPr>
              <w:t>trợ</w:t>
            </w:r>
            <w:proofErr w:type="spellEnd"/>
            <w:r w:rsidR="00495F43"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0024446D" w:rsidRPr="00641628">
              <w:rPr>
                <w:rFonts w:ascii="Calibri" w:hAnsi="Calibri" w:cs="Calibri"/>
                <w:color w:val="000000" w:themeColor="text1"/>
              </w:rPr>
              <w:t>Chỉ</w:t>
            </w:r>
            <w:proofErr w:type="spellEnd"/>
            <w:r w:rsidR="0024446D" w:rsidRPr="00641628">
              <w:rPr>
                <w:rFonts w:ascii="Calibri" w:hAnsi="Calibri" w:cs="Calibri"/>
                <w:color w:val="000000" w:themeColor="text1"/>
              </w:rPr>
              <w:t xml:space="preserve"> </w:t>
            </w:r>
            <w:proofErr w:type="spellStart"/>
            <w:r w:rsidR="0024446D" w:rsidRPr="00641628">
              <w:rPr>
                <w:rFonts w:ascii="Calibri" w:hAnsi="Calibri" w:cs="Calibri"/>
                <w:color w:val="000000" w:themeColor="text1"/>
              </w:rPr>
              <w:t>số</w:t>
            </w:r>
            <w:proofErr w:type="spellEnd"/>
            <w:r w:rsidR="0024446D" w:rsidRPr="00641628">
              <w:rPr>
                <w:rFonts w:ascii="Calibri" w:hAnsi="Calibri" w:cs="Calibri"/>
                <w:color w:val="000000" w:themeColor="text1"/>
              </w:rPr>
              <w:t xml:space="preserve"> </w:t>
            </w:r>
            <w:proofErr w:type="spellStart"/>
            <w:r w:rsidR="0024446D" w:rsidRPr="00641628">
              <w:rPr>
                <w:rFonts w:ascii="Calibri" w:hAnsi="Calibri" w:cs="Calibri"/>
                <w:color w:val="000000" w:themeColor="text1"/>
              </w:rPr>
              <w:t>Bậc</w:t>
            </w:r>
            <w:proofErr w:type="spellEnd"/>
            <w:r w:rsidR="0024446D" w:rsidRPr="00641628">
              <w:rPr>
                <w:rFonts w:ascii="Calibri" w:hAnsi="Calibri" w:cs="Calibri"/>
                <w:color w:val="000000" w:themeColor="text1"/>
              </w:rPr>
              <w:t xml:space="preserve"> 2 </w:t>
            </w:r>
            <w:proofErr w:type="spellStart"/>
            <w:r w:rsidR="0024446D" w:rsidRPr="00641628">
              <w:rPr>
                <w:rFonts w:ascii="Calibri" w:hAnsi="Calibri" w:cs="Calibri"/>
                <w:color w:val="000000" w:themeColor="text1"/>
              </w:rPr>
              <w:t>của</w:t>
            </w:r>
            <w:proofErr w:type="spellEnd"/>
            <w:r w:rsidR="0024446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F0DBD4"/>
          </w:tcPr>
          <w:p w14:paraId="67D86855" w14:textId="72DCE687" w:rsidR="00495877" w:rsidRPr="00641628" w:rsidRDefault="00F0205B">
            <w:pPr>
              <w:pStyle w:val="TableBodyCopy"/>
              <w:rPr>
                <w:rFonts w:ascii="Calibri" w:hAnsi="Calibri" w:cs="Calibri"/>
                <w:color w:val="000000" w:themeColor="text1"/>
              </w:rPr>
            </w:pPr>
            <w:r w:rsidRPr="00641628">
              <w:rPr>
                <w:rFonts w:ascii="Calibri" w:hAnsi="Calibri" w:cs="Calibri"/>
                <w:color w:val="000000" w:themeColor="text1"/>
              </w:rPr>
              <w:t xml:space="preserve">05 </w:t>
            </w:r>
            <w:proofErr w:type="spellStart"/>
            <w:r w:rsidRPr="00641628">
              <w:rPr>
                <w:rFonts w:ascii="Calibri" w:hAnsi="Calibri" w:cs="Calibri"/>
                <w:color w:val="000000" w:themeColor="text1"/>
              </w:rPr>
              <w:t>khóa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huấn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p>
          <w:p w14:paraId="742784DB" w14:textId="4D76F6D8"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nitơ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ảnh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mặn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luân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loại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chịu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mặn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gạo</w:t>
            </w:r>
            <w:proofErr w:type="spellEnd"/>
          </w:p>
          <w:p w14:paraId="1EF44DC4" w14:textId="66E5D631"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sâu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làm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00D836D1" w:rsidRPr="00641628">
              <w:rPr>
                <w:rFonts w:ascii="Calibri" w:hAnsi="Calibri" w:cs="Calibri"/>
                <w:color w:val="000000" w:themeColor="text1"/>
              </w:rPr>
              <w:t xml:space="preserve"> </w:t>
            </w:r>
            <w:proofErr w:type="spellStart"/>
            <w:r w:rsidR="00D836D1" w:rsidRPr="00641628">
              <w:rPr>
                <w:rFonts w:ascii="Calibri" w:hAnsi="Calibri" w:cs="Calibri"/>
                <w:color w:val="000000" w:themeColor="text1"/>
              </w:rPr>
              <w:t>ngành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ở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Cửu</w:t>
            </w:r>
            <w:proofErr w:type="spellEnd"/>
            <w:r w:rsidRPr="00641628">
              <w:rPr>
                <w:rFonts w:ascii="Calibri" w:hAnsi="Calibri" w:cs="Calibri"/>
                <w:color w:val="000000" w:themeColor="text1"/>
              </w:rPr>
              <w:t xml:space="preserve"> Long </w:t>
            </w:r>
            <w:proofErr w:type="spellStart"/>
            <w:r w:rsidRPr="00641628">
              <w:rPr>
                <w:rFonts w:ascii="Calibri" w:hAnsi="Calibri" w:cs="Calibri"/>
                <w:color w:val="000000" w:themeColor="text1"/>
              </w:rPr>
              <w:t>để</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hỗ</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cho</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các</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chương</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trình</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hợp</w:t>
            </w:r>
            <w:proofErr w:type="spellEnd"/>
            <w:r w:rsidR="008320A5" w:rsidRPr="00641628">
              <w:rPr>
                <w:rFonts w:ascii="Calibri" w:hAnsi="Calibri" w:cs="Calibri"/>
                <w:color w:val="000000" w:themeColor="text1"/>
              </w:rPr>
              <w:t xml:space="preserve"> </w:t>
            </w:r>
            <w:proofErr w:type="spellStart"/>
            <w:r w:rsidR="008320A5"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c>
          <w:tcPr>
            <w:tcW w:w="2504" w:type="dxa"/>
            <w:shd w:val="clear" w:color="auto" w:fill="F0DBD4"/>
          </w:tcPr>
          <w:p w14:paraId="1D582C46" w14:textId="35E59723"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Thử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gieo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nắng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khắc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mùa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khô</w:t>
            </w:r>
            <w:proofErr w:type="spellEnd"/>
          </w:p>
          <w:p w14:paraId="5AA74BA0" w14:textId="2E82F765" w:rsidR="00495877" w:rsidRPr="00641628" w:rsidRDefault="00FD43DA">
            <w:pPr>
              <w:pStyle w:val="TableBodyCopy"/>
              <w:rPr>
                <w:rFonts w:ascii="Calibri" w:hAnsi="Calibri" w:cs="Calibri"/>
                <w:color w:val="000000" w:themeColor="text1"/>
              </w:rPr>
            </w:pPr>
            <w:r w:rsidRPr="00641628">
              <w:rPr>
                <w:rFonts w:ascii="Calibri" w:hAnsi="Calibri" w:cs="Calibri"/>
                <w:color w:val="000000" w:themeColor="text1"/>
              </w:rPr>
              <w:t>01 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tiềm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lai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trường</w:t>
            </w:r>
            <w:proofErr w:type="spellEnd"/>
            <w:r w:rsidRPr="00641628">
              <w:rPr>
                <w:rFonts w:ascii="Calibri" w:hAnsi="Calibri" w:cs="Calibri"/>
                <w:color w:val="000000" w:themeColor="text1"/>
              </w:rPr>
              <w:t xml:space="preserve"> carbon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002E2A41" w:rsidRPr="00641628">
              <w:rPr>
                <w:rFonts w:ascii="Calibri" w:hAnsi="Calibri" w:cs="Calibri"/>
                <w:color w:val="000000" w:themeColor="text1"/>
              </w:rPr>
              <w:t>ngành</w:t>
            </w:r>
            <w:proofErr w:type="spellEnd"/>
            <w:r w:rsidR="002E2A41"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p>
        </w:tc>
        <w:tc>
          <w:tcPr>
            <w:tcW w:w="2503" w:type="dxa"/>
            <w:shd w:val="clear" w:color="auto" w:fill="F0DBD4"/>
          </w:tcPr>
          <w:p w14:paraId="5F0D1CEE" w14:textId="539C0328" w:rsidR="00495877" w:rsidRPr="00641628" w:rsidRDefault="002D18CD">
            <w:pPr>
              <w:pStyle w:val="P68B1DB1-TableBodyCopy17"/>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00411B6E">
              <w:rPr>
                <w:rFonts w:ascii="Calibri" w:hAnsi="Calibri" w:cs="Calibri"/>
                <w:color w:val="000000" w:themeColor="text1"/>
              </w:rPr>
              <w:t>Chương</w:t>
            </w:r>
            <w:proofErr w:type="spellEnd"/>
            <w:r w:rsidR="00411B6E">
              <w:rPr>
                <w:rFonts w:ascii="Calibri" w:hAnsi="Calibri" w:cs="Calibri"/>
                <w:color w:val="000000" w:themeColor="text1"/>
              </w:rPr>
              <w:t xml:space="preserve"> </w:t>
            </w:r>
            <w:proofErr w:type="spellStart"/>
            <w:r w:rsidR="00411B6E">
              <w:rPr>
                <w:rFonts w:ascii="Calibri" w:hAnsi="Calibri" w:cs="Calibri"/>
                <w:color w:val="000000" w:themeColor="text1"/>
              </w:rPr>
              <w:t>trình</w:t>
            </w:r>
            <w:proofErr w:type="spellEnd"/>
            <w:r w:rsidR="00411B6E">
              <w:rPr>
                <w:rFonts w:ascii="Calibri" w:hAnsi="Calibri" w:cs="Calibri"/>
                <w:color w:val="000000" w:themeColor="text1"/>
              </w:rPr>
              <w:t xml:space="preserve"> </w:t>
            </w:r>
            <w:r w:rsidRPr="00641628">
              <w:rPr>
                <w:rFonts w:ascii="Calibri" w:hAnsi="Calibri" w:cs="Calibri"/>
                <w:color w:val="000000" w:themeColor="text1"/>
              </w:rPr>
              <w:t>Aus4Adaptation</w:t>
            </w:r>
          </w:p>
        </w:tc>
        <w:tc>
          <w:tcPr>
            <w:tcW w:w="2504" w:type="dxa"/>
            <w:shd w:val="clear" w:color="auto" w:fill="F0DBD4"/>
          </w:tcPr>
          <w:p w14:paraId="151BAE34" w14:textId="7EE916B1"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SDG5, SDG7, SDG13</w:t>
            </w:r>
          </w:p>
        </w:tc>
      </w:tr>
      <w:tr w:rsidR="00641628" w:rsidRPr="00641628" w14:paraId="75EF10E6" w14:textId="77777777" w:rsidTr="00495877">
        <w:trPr>
          <w:cantSplit/>
          <w:trHeight w:val="544"/>
        </w:trPr>
        <w:tc>
          <w:tcPr>
            <w:tcW w:w="2503" w:type="dxa"/>
            <w:shd w:val="clear" w:color="auto" w:fill="F0DBD4"/>
          </w:tcPr>
          <w:p w14:paraId="547A3D64" w14:textId="014FE307" w:rsidR="00495877" w:rsidRPr="00641628" w:rsidRDefault="001C6200">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3.2</w:t>
            </w:r>
          </w:p>
          <w:p w14:paraId="70920F6D" w14:textId="570E90A6"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sang </w:t>
            </w:r>
            <w:proofErr w:type="spellStart"/>
            <w:r w:rsidRPr="00641628">
              <w:rPr>
                <w:rFonts w:ascii="Calibri" w:hAnsi="Calibri" w:cs="Calibri"/>
                <w:color w:val="000000" w:themeColor="text1"/>
              </w:rPr>
              <w:t>nền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-bon </w:t>
            </w:r>
            <w:proofErr w:type="spellStart"/>
            <w:r w:rsidRPr="00641628">
              <w:rPr>
                <w:rFonts w:ascii="Calibri" w:hAnsi="Calibri" w:cs="Calibri"/>
                <w:color w:val="000000" w:themeColor="text1"/>
              </w:rPr>
              <w:t>thấp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ròng</w:t>
            </w:r>
            <w:proofErr w:type="spellEnd"/>
            <w:r w:rsidRPr="00641628">
              <w:rPr>
                <w:rFonts w:ascii="Calibri" w:hAnsi="Calibri" w:cs="Calibri"/>
                <w:color w:val="000000" w:themeColor="text1"/>
              </w:rPr>
              <w:t xml:space="preserve"> </w:t>
            </w:r>
            <w:proofErr w:type="spellStart"/>
            <w:r w:rsidR="001630F7" w:rsidRPr="00641628">
              <w:rPr>
                <w:rFonts w:ascii="Calibri" w:hAnsi="Calibri" w:cs="Calibri"/>
                <w:color w:val="000000" w:themeColor="text1"/>
              </w:rPr>
              <w:t>bằng</w:t>
            </w:r>
            <w:proofErr w:type="spellEnd"/>
            <w:r w:rsidR="001630F7" w:rsidRPr="00641628">
              <w:rPr>
                <w:rFonts w:ascii="Calibri" w:hAnsi="Calibri" w:cs="Calibri"/>
                <w:color w:val="000000" w:themeColor="text1"/>
              </w:rPr>
              <w:t xml:space="preserve"> 0 </w:t>
            </w:r>
            <w:proofErr w:type="spellStart"/>
            <w:r w:rsidR="00C83395" w:rsidRPr="00641628">
              <w:rPr>
                <w:rFonts w:ascii="Calibri" w:hAnsi="Calibri" w:cs="Calibri"/>
                <w:color w:val="000000" w:themeColor="text1"/>
              </w:rPr>
              <w:t>vào</w:t>
            </w:r>
            <w:proofErr w:type="spellEnd"/>
            <w:r w:rsidR="00C83395" w:rsidRPr="00641628">
              <w:rPr>
                <w:rFonts w:ascii="Calibri" w:hAnsi="Calibri" w:cs="Calibri"/>
                <w:color w:val="000000" w:themeColor="text1"/>
              </w:rPr>
              <w:t xml:space="preserve"> </w:t>
            </w:r>
            <w:proofErr w:type="spellStart"/>
            <w:r w:rsidRPr="00641628">
              <w:rPr>
                <w:rFonts w:ascii="Calibri" w:hAnsi="Calibri" w:cs="Calibri"/>
                <w:color w:val="000000" w:themeColor="text1"/>
              </w:rPr>
              <w:t>năm</w:t>
            </w:r>
            <w:proofErr w:type="spellEnd"/>
            <w:r w:rsidRPr="00641628">
              <w:rPr>
                <w:rFonts w:ascii="Calibri" w:hAnsi="Calibri" w:cs="Calibri"/>
                <w:color w:val="000000" w:themeColor="text1"/>
              </w:rPr>
              <w:t xml:space="preserve"> 2050</w:t>
            </w:r>
          </w:p>
        </w:tc>
        <w:tc>
          <w:tcPr>
            <w:tcW w:w="2504" w:type="dxa"/>
            <w:shd w:val="clear" w:color="auto" w:fill="F0DBD4"/>
          </w:tcPr>
          <w:p w14:paraId="2E66AA3B" w14:textId="16C9ABC0"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3.2.1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EE4FA2" w:rsidRPr="00641628">
              <w:rPr>
                <w:rFonts w:ascii="Calibri" w:hAnsi="Calibri" w:cs="Calibri"/>
                <w:color w:val="000000" w:themeColor="text1"/>
              </w:rPr>
              <w:t>quy</w:t>
            </w:r>
            <w:proofErr w:type="spellEnd"/>
            <w:r w:rsidR="00EE4FA2" w:rsidRPr="00641628">
              <w:rPr>
                <w:rFonts w:ascii="Calibri" w:hAnsi="Calibri" w:cs="Calibri"/>
                <w:color w:val="000000" w:themeColor="text1"/>
              </w:rPr>
              <w:t xml:space="preserve"> </w:t>
            </w:r>
            <w:proofErr w:type="spellStart"/>
            <w:r w:rsidR="00EE4FA2"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chúng</w:t>
            </w:r>
            <w:proofErr w:type="spellEnd"/>
          </w:p>
        </w:tc>
        <w:tc>
          <w:tcPr>
            <w:tcW w:w="2503" w:type="dxa"/>
            <w:shd w:val="clear" w:color="auto" w:fill="F0DBD4"/>
          </w:tcPr>
          <w:p w14:paraId="339D66FC" w14:textId="08BBD6EE" w:rsidR="00495877" w:rsidRPr="00641628" w:rsidRDefault="00C9236B">
            <w:pPr>
              <w:pStyle w:val="TableBodyCopy"/>
              <w:rPr>
                <w:rFonts w:ascii="Calibri" w:hAnsi="Calibri" w:cs="Calibri"/>
                <w:color w:val="000000" w:themeColor="text1"/>
              </w:rPr>
            </w:pPr>
            <w:r w:rsidRPr="00641628">
              <w:rPr>
                <w:rFonts w:ascii="Calibri" w:hAnsi="Calibri" w:cs="Calibri"/>
                <w:color w:val="000000" w:themeColor="text1"/>
              </w:rPr>
              <w:t>03 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góp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thấp</w:t>
            </w:r>
            <w:proofErr w:type="spellEnd"/>
          </w:p>
          <w:p w14:paraId="3884AB50" w14:textId="65AC6B31" w:rsidR="00495877" w:rsidRPr="00641628" w:rsidRDefault="000006A0">
            <w:pPr>
              <w:pStyle w:val="TableBodyCopy"/>
              <w:rPr>
                <w:rFonts w:ascii="Calibri" w:hAnsi="Calibri" w:cs="Calibri"/>
                <w:color w:val="000000" w:themeColor="text1"/>
              </w:rPr>
            </w:pPr>
            <w:r w:rsidRPr="00641628">
              <w:rPr>
                <w:rFonts w:ascii="Calibri" w:hAnsi="Calibri" w:cs="Calibri"/>
                <w:color w:val="000000" w:themeColor="text1"/>
              </w:rPr>
              <w:t xml:space="preserve">01 </w:t>
            </w:r>
            <w:proofErr w:type="spellStart"/>
            <w:r w:rsidRPr="00641628">
              <w:rPr>
                <w:rFonts w:ascii="Calibri" w:hAnsi="Calibri" w:cs="Calibri"/>
                <w:color w:val="000000" w:themeColor="text1"/>
              </w:rPr>
              <w:t>báo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cáo</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00983E27" w:rsidRPr="00641628">
              <w:rPr>
                <w:rFonts w:ascii="Calibri" w:hAnsi="Calibri" w:cs="Calibri"/>
                <w:color w:val="000000" w:themeColor="text1"/>
              </w:rPr>
              <w:t>hoạt</w:t>
            </w:r>
            <w:proofErr w:type="spellEnd"/>
            <w:r w:rsidR="00983E27" w:rsidRPr="00641628">
              <w:rPr>
                <w:rFonts w:ascii="Calibri" w:hAnsi="Calibri" w:cs="Calibri"/>
                <w:color w:val="000000" w:themeColor="text1"/>
              </w:rPr>
              <w:t xml:space="preserve"> </w:t>
            </w:r>
            <w:proofErr w:type="spellStart"/>
            <w:r w:rsidR="00983E27" w:rsidRPr="00641628">
              <w:rPr>
                <w:rFonts w:ascii="Calibri" w:hAnsi="Calibri" w:cs="Calibri"/>
                <w:color w:val="000000" w:themeColor="text1"/>
              </w:rPr>
              <w:t>động</w:t>
            </w:r>
            <w:proofErr w:type="spellEnd"/>
            <w:r w:rsidR="00656F63"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qua </w:t>
            </w:r>
            <w:proofErr w:type="spellStart"/>
            <w:r w:rsidR="00983E27" w:rsidRPr="00641628">
              <w:rPr>
                <w:rFonts w:ascii="Calibri" w:hAnsi="Calibri" w:cs="Calibri"/>
                <w:color w:val="000000" w:themeColor="text1"/>
              </w:rPr>
              <w:t>hợp</w:t>
            </w:r>
            <w:proofErr w:type="spellEnd"/>
            <w:r w:rsidR="00983E27" w:rsidRPr="00641628">
              <w:rPr>
                <w:rFonts w:ascii="Calibri" w:hAnsi="Calibri" w:cs="Calibri"/>
                <w:color w:val="000000" w:themeColor="text1"/>
              </w:rPr>
              <w:t xml:space="preserve"> </w:t>
            </w:r>
            <w:proofErr w:type="spellStart"/>
            <w:r w:rsidR="00983E27"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c>
          <w:tcPr>
            <w:tcW w:w="2504" w:type="dxa"/>
            <w:shd w:val="clear" w:color="auto" w:fill="F0DBD4"/>
          </w:tcPr>
          <w:p w14:paraId="54ACE6C4" w14:textId="0EFB33D9" w:rsidR="00495877" w:rsidRPr="00641628" w:rsidRDefault="00393FA6">
            <w:pPr>
              <w:pStyle w:val="TableBodyCopy"/>
              <w:rPr>
                <w:rFonts w:ascii="Calibri" w:eastAsia="Times New Roman" w:hAnsi="Calibri" w:cs="Calibri"/>
                <w:color w:val="000000" w:themeColor="text1"/>
                <w:sz w:val="18"/>
              </w:rPr>
            </w:pP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môn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chia </w:t>
            </w:r>
            <w:proofErr w:type="spellStart"/>
            <w:r w:rsidRPr="00641628">
              <w:rPr>
                <w:rFonts w:ascii="Calibri" w:hAnsi="Calibri" w:cs="Calibri"/>
                <w:color w:val="000000" w:themeColor="text1"/>
              </w:rPr>
              <w:t>sẻ</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p>
          <w:p w14:paraId="081DCAB8" w14:textId="7C3A5E70" w:rsidR="00495877" w:rsidRPr="00641628" w:rsidRDefault="00A85FB2">
            <w:pPr>
              <w:pStyle w:val="TableBodyCopy"/>
              <w:rPr>
                <w:rFonts w:ascii="Calibri" w:hAnsi="Calibri" w:cs="Calibri"/>
                <w:color w:val="000000" w:themeColor="text1"/>
              </w:rPr>
            </w:pP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w:t>
            </w:r>
            <w:r w:rsidR="00393FA6" w:rsidRPr="00641628">
              <w:rPr>
                <w:rFonts w:ascii="Calibri" w:hAnsi="Calibri" w:cs="Calibri"/>
                <w:color w:val="000000" w:themeColor="text1"/>
              </w:rPr>
              <w:t>ham</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gia</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toàn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diện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hơn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với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nhiều</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bên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liên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quan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trong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suốt</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các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quy</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trình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chính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sách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quy</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định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và</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lập</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kế</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hoạch</w:t>
            </w:r>
            <w:proofErr w:type="spellEnd"/>
          </w:p>
        </w:tc>
        <w:tc>
          <w:tcPr>
            <w:tcW w:w="2503" w:type="dxa"/>
            <w:shd w:val="clear" w:color="auto" w:fill="F0DBD4"/>
          </w:tcPr>
          <w:p w14:paraId="79F69C54" w14:textId="53FA6289"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00AC3A0F" w:rsidRPr="00641628">
              <w:rPr>
                <w:rFonts w:ascii="Calibri" w:hAnsi="Calibri" w:cs="Calibri"/>
                <w:color w:val="000000" w:themeColor="text1"/>
              </w:rPr>
              <w:t>xây</w:t>
            </w:r>
            <w:proofErr w:type="spellEnd"/>
            <w:r w:rsidR="00AC3A0F" w:rsidRPr="00641628">
              <w:rPr>
                <w:rFonts w:ascii="Calibri" w:hAnsi="Calibri" w:cs="Calibri"/>
                <w:color w:val="000000" w:themeColor="text1"/>
              </w:rPr>
              <w:t xml:space="preserve"> </w:t>
            </w:r>
            <w:proofErr w:type="spellStart"/>
            <w:r w:rsidR="00AC3A0F"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tiếp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tài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p>
        </w:tc>
        <w:tc>
          <w:tcPr>
            <w:tcW w:w="2504" w:type="dxa"/>
            <w:shd w:val="clear" w:color="auto" w:fill="F0DBD4"/>
          </w:tcPr>
          <w:p w14:paraId="04D83828" w14:textId="67B0115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SDG5, SDG7, SDG13</w:t>
            </w:r>
          </w:p>
        </w:tc>
      </w:tr>
      <w:tr w:rsidR="00641628" w:rsidRPr="00641628" w14:paraId="0791DD44" w14:textId="77777777" w:rsidTr="00495877">
        <w:trPr>
          <w:cantSplit/>
          <w:trHeight w:val="544"/>
        </w:trPr>
        <w:tc>
          <w:tcPr>
            <w:tcW w:w="2503" w:type="dxa"/>
            <w:shd w:val="clear" w:color="auto" w:fill="F0DBD4"/>
          </w:tcPr>
          <w:p w14:paraId="6F68347F" w14:textId="69D0A860" w:rsidR="00495877" w:rsidRPr="00641628" w:rsidRDefault="001C6200">
            <w:pPr>
              <w:pStyle w:val="TableBodyCopybold"/>
              <w:rPr>
                <w:rFonts w:ascii="Calibri" w:hAnsi="Calibri" w:cs="Calibri"/>
                <w:color w:val="000000" w:themeColor="text1"/>
              </w:rPr>
            </w:pPr>
            <w:proofErr w:type="spellStart"/>
            <w:r w:rsidRPr="00641628">
              <w:rPr>
                <w:rFonts w:ascii="Calibri" w:hAnsi="Calibri" w:cs="Calibri"/>
                <w:color w:val="000000" w:themeColor="text1"/>
              </w:rPr>
              <w:lastRenderedPageBreak/>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3.2</w:t>
            </w:r>
          </w:p>
        </w:tc>
        <w:tc>
          <w:tcPr>
            <w:tcW w:w="2504" w:type="dxa"/>
            <w:shd w:val="clear" w:color="auto" w:fill="F0DBD4"/>
          </w:tcPr>
          <w:p w14:paraId="0BB2F08A" w14:textId="62CD76E2"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3.2.2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sang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xanh</w:t>
            </w:r>
            <w:proofErr w:type="spellEnd"/>
          </w:p>
        </w:tc>
        <w:tc>
          <w:tcPr>
            <w:tcW w:w="2503" w:type="dxa"/>
            <w:shd w:val="clear" w:color="auto" w:fill="F0DBD4"/>
          </w:tcPr>
          <w:p w14:paraId="6AC2901C" w14:textId="59EB14E7" w:rsidR="00495877" w:rsidRPr="00641628" w:rsidRDefault="00ED1301">
            <w:pPr>
              <w:pStyle w:val="TableBodyCopy"/>
              <w:rPr>
                <w:rFonts w:ascii="Calibri" w:hAnsi="Calibri" w:cs="Calibri"/>
                <w:color w:val="000000" w:themeColor="text1"/>
              </w:rPr>
            </w:pPr>
            <w:r w:rsidRPr="00641628">
              <w:rPr>
                <w:rFonts w:ascii="Calibri" w:hAnsi="Calibri" w:cs="Calibri"/>
                <w:color w:val="000000" w:themeColor="text1"/>
              </w:rPr>
              <w:t>01 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00A34C5A" w:rsidRPr="00641628">
              <w:rPr>
                <w:rFonts w:ascii="Calibri" w:hAnsi="Calibri" w:cs="Calibri"/>
                <w:color w:val="000000" w:themeColor="text1"/>
              </w:rPr>
              <w:t>thúc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đẩy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qua </w:t>
            </w:r>
            <w:proofErr w:type="spellStart"/>
            <w:r w:rsidR="00094ED6" w:rsidRPr="00641628">
              <w:rPr>
                <w:rFonts w:ascii="Calibri" w:hAnsi="Calibri" w:cs="Calibri"/>
                <w:color w:val="000000" w:themeColor="text1"/>
              </w:rPr>
              <w:t>hợp</w:t>
            </w:r>
            <w:proofErr w:type="spellEnd"/>
            <w:r w:rsidR="00094ED6" w:rsidRPr="00641628">
              <w:rPr>
                <w:rFonts w:ascii="Calibri" w:hAnsi="Calibri" w:cs="Calibri"/>
                <w:color w:val="000000" w:themeColor="text1"/>
              </w:rPr>
              <w:t xml:space="preserve"> </w:t>
            </w:r>
            <w:proofErr w:type="spellStart"/>
            <w:r w:rsidR="00094ED6" w:rsidRPr="00641628">
              <w:rPr>
                <w:rFonts w:ascii="Calibri" w:hAnsi="Calibri" w:cs="Calibri"/>
                <w:color w:val="000000" w:themeColor="text1"/>
              </w:rPr>
              <w:t>tác</w:t>
            </w:r>
            <w:proofErr w:type="spellEnd"/>
            <w:r w:rsidR="00094ED6" w:rsidRPr="00641628">
              <w:rPr>
                <w:rFonts w:ascii="Calibri" w:hAnsi="Calibri" w:cs="Calibri"/>
                <w:color w:val="000000" w:themeColor="text1"/>
              </w:rPr>
              <w:t xml:space="preserve"> </w:t>
            </w:r>
            <w:proofErr w:type="spellStart"/>
            <w:r w:rsidR="00094ED6" w:rsidRPr="00641628">
              <w:rPr>
                <w:rFonts w:ascii="Calibri" w:hAnsi="Calibri" w:cs="Calibri"/>
                <w:color w:val="000000" w:themeColor="text1"/>
              </w:rPr>
              <w:t>tác</w:t>
            </w:r>
            <w:proofErr w:type="spellEnd"/>
            <w:r w:rsidR="00094ED6" w:rsidRPr="00641628">
              <w:rPr>
                <w:rFonts w:ascii="Calibri" w:hAnsi="Calibri" w:cs="Calibri"/>
                <w:color w:val="000000" w:themeColor="text1"/>
              </w:rPr>
              <w:t xml:space="preserve"> </w:t>
            </w:r>
            <w:proofErr w:type="spellStart"/>
            <w:r w:rsidR="00094ED6" w:rsidRPr="00641628">
              <w:rPr>
                <w:rFonts w:ascii="Calibri" w:hAnsi="Calibri" w:cs="Calibri"/>
                <w:color w:val="000000" w:themeColor="text1"/>
              </w:rPr>
              <w:t>với</w:t>
            </w:r>
            <w:proofErr w:type="spellEnd"/>
            <w:r w:rsidR="00094ED6" w:rsidRPr="00641628">
              <w:rPr>
                <w:rFonts w:ascii="Calibri" w:hAnsi="Calibri" w:cs="Calibri"/>
                <w:color w:val="000000" w:themeColor="text1"/>
              </w:rPr>
              <w:t xml:space="preserve"> </w:t>
            </w:r>
            <w:proofErr w:type="spellStart"/>
            <w:r w:rsidR="00094ED6" w:rsidRPr="00641628">
              <w:rPr>
                <w:rFonts w:ascii="Calibri" w:hAnsi="Calibri" w:cs="Calibri"/>
                <w:color w:val="000000" w:themeColor="text1"/>
              </w:rPr>
              <w:t>Ngân</w:t>
            </w:r>
            <w:proofErr w:type="spellEnd"/>
            <w:r w:rsidR="00094ED6" w:rsidRPr="00641628">
              <w:rPr>
                <w:rFonts w:ascii="Calibri" w:hAnsi="Calibri" w:cs="Calibri"/>
                <w:color w:val="000000" w:themeColor="text1"/>
              </w:rPr>
              <w:t xml:space="preserve"> </w:t>
            </w:r>
            <w:proofErr w:type="spellStart"/>
            <w:r w:rsidR="00094ED6" w:rsidRPr="00641628">
              <w:rPr>
                <w:rFonts w:ascii="Calibri" w:hAnsi="Calibri" w:cs="Calibri"/>
                <w:color w:val="000000" w:themeColor="text1"/>
              </w:rPr>
              <w:t>hàng</w:t>
            </w:r>
            <w:proofErr w:type="spellEnd"/>
            <w:r w:rsidR="00094ED6" w:rsidRPr="00641628">
              <w:rPr>
                <w:rFonts w:ascii="Calibri" w:hAnsi="Calibri" w:cs="Calibri"/>
                <w:color w:val="000000" w:themeColor="text1"/>
              </w:rPr>
              <w:t xml:space="preserve"> </w:t>
            </w:r>
            <w:proofErr w:type="spellStart"/>
            <w:r w:rsidR="00094ED6" w:rsidRPr="00641628">
              <w:rPr>
                <w:rFonts w:ascii="Calibri" w:hAnsi="Calibri" w:cs="Calibri"/>
                <w:color w:val="000000" w:themeColor="text1"/>
              </w:rPr>
              <w:t>Thế</w:t>
            </w:r>
            <w:proofErr w:type="spellEnd"/>
            <w:r w:rsidR="00094ED6" w:rsidRPr="00641628">
              <w:rPr>
                <w:rFonts w:ascii="Calibri" w:hAnsi="Calibri" w:cs="Calibri"/>
                <w:color w:val="000000" w:themeColor="text1"/>
              </w:rPr>
              <w:t xml:space="preserve"> </w:t>
            </w:r>
            <w:proofErr w:type="spellStart"/>
            <w:r w:rsidR="00094ED6" w:rsidRPr="00641628">
              <w:rPr>
                <w:rFonts w:ascii="Calibri" w:hAnsi="Calibri" w:cs="Calibri"/>
                <w:color w:val="000000" w:themeColor="text1"/>
              </w:rPr>
              <w:t>giới</w:t>
            </w:r>
            <w:proofErr w:type="spellEnd"/>
          </w:p>
        </w:tc>
        <w:tc>
          <w:tcPr>
            <w:tcW w:w="2504" w:type="dxa"/>
            <w:shd w:val="clear" w:color="auto" w:fill="F0DBD4"/>
          </w:tcPr>
          <w:p w14:paraId="451F61EE" w14:textId="6F52DA1E"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Thảo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luận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hòa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lĩnh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tải</w:t>
            </w:r>
            <w:proofErr w:type="spellEnd"/>
          </w:p>
          <w:p w14:paraId="5FFCC68B" w14:textId="427F767A"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xuất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00260B8D" w:rsidRPr="00641628">
              <w:rPr>
                <w:rFonts w:ascii="Calibri" w:hAnsi="Calibri" w:cs="Calibri"/>
                <w:color w:val="000000" w:themeColor="text1"/>
              </w:rPr>
              <w:t>-</w:t>
            </w:r>
            <w:r w:rsidRPr="00641628">
              <w:rPr>
                <w:rFonts w:ascii="Calibri" w:hAnsi="Calibri" w:cs="Calibri"/>
                <w:color w:val="000000" w:themeColor="text1"/>
              </w:rPr>
              <w:t xml:space="preserve">bon </w:t>
            </w:r>
            <w:proofErr w:type="spellStart"/>
            <w:r w:rsidRPr="00641628">
              <w:rPr>
                <w:rFonts w:ascii="Calibri" w:hAnsi="Calibri" w:cs="Calibri"/>
                <w:color w:val="000000" w:themeColor="text1"/>
              </w:rPr>
              <w:t>thấp</w:t>
            </w:r>
            <w:proofErr w:type="spellEnd"/>
          </w:p>
        </w:tc>
        <w:tc>
          <w:tcPr>
            <w:tcW w:w="2503" w:type="dxa"/>
            <w:shd w:val="clear" w:color="auto" w:fill="F0DBD4"/>
          </w:tcPr>
          <w:p w14:paraId="7F59AF97" w14:textId="7CF9DD3B"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sở</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liệu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kịp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00017F76" w:rsidRPr="00641628">
              <w:rPr>
                <w:rFonts w:ascii="Calibri" w:hAnsi="Calibri" w:cs="Calibri"/>
                <w:color w:val="000000" w:themeColor="text1"/>
              </w:rPr>
              <w:t>cung</w:t>
            </w:r>
            <w:proofErr w:type="spellEnd"/>
            <w:r w:rsidR="00017F76" w:rsidRPr="00641628">
              <w:rPr>
                <w:rFonts w:ascii="Calibri" w:hAnsi="Calibri" w:cs="Calibri"/>
                <w:color w:val="000000" w:themeColor="text1"/>
              </w:rPr>
              <w:t xml:space="preserve"> </w:t>
            </w:r>
            <w:proofErr w:type="spellStart"/>
            <w:r w:rsidR="00017F76" w:rsidRPr="00641628">
              <w:rPr>
                <w:rFonts w:ascii="Calibri" w:hAnsi="Calibri" w:cs="Calibri"/>
                <w:color w:val="000000" w:themeColor="text1"/>
              </w:rPr>
              <w:t>cấp</w:t>
            </w:r>
            <w:proofErr w:type="spellEnd"/>
            <w:r w:rsidR="00017F76" w:rsidRPr="00641628">
              <w:rPr>
                <w:rFonts w:ascii="Calibri" w:hAnsi="Calibri" w:cs="Calibri"/>
                <w:color w:val="000000" w:themeColor="text1"/>
              </w:rPr>
              <w:t xml:space="preserve"> </w:t>
            </w:r>
            <w:proofErr w:type="spellStart"/>
            <w:r w:rsidR="00017F76" w:rsidRPr="00641628">
              <w:rPr>
                <w:rFonts w:ascii="Calibri" w:hAnsi="Calibri" w:cs="Calibri"/>
                <w:color w:val="000000" w:themeColor="text1"/>
              </w:rPr>
              <w:t>thông</w:t>
            </w:r>
            <w:proofErr w:type="spellEnd"/>
            <w:r w:rsidR="00017F76" w:rsidRPr="00641628">
              <w:rPr>
                <w:rFonts w:ascii="Calibri" w:hAnsi="Calibri" w:cs="Calibri"/>
                <w:color w:val="000000" w:themeColor="text1"/>
              </w:rPr>
              <w:t xml:space="preserve"> tin</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00D22AB2" w:rsidRPr="00641628">
              <w:rPr>
                <w:rFonts w:ascii="Calibri" w:hAnsi="Calibri" w:cs="Calibri"/>
                <w:color w:val="000000" w:themeColor="text1"/>
              </w:rPr>
              <w:t xml:space="preserve"> </w:t>
            </w:r>
            <w:proofErr w:type="spellStart"/>
            <w:r w:rsidR="00D22AB2" w:rsidRPr="00641628">
              <w:rPr>
                <w:rFonts w:ascii="Calibri" w:hAnsi="Calibri" w:cs="Calibri"/>
                <w:color w:val="000000" w:themeColor="text1"/>
              </w:rPr>
              <w:t>vận</w:t>
            </w:r>
            <w:proofErr w:type="spellEnd"/>
            <w:r w:rsidR="00D22AB2" w:rsidRPr="00641628">
              <w:rPr>
                <w:rFonts w:ascii="Calibri" w:hAnsi="Calibri" w:cs="Calibri"/>
                <w:color w:val="000000" w:themeColor="text1"/>
              </w:rPr>
              <w:t xml:space="preserve"> </w:t>
            </w:r>
            <w:proofErr w:type="spellStart"/>
            <w:r w:rsidR="00D22AB2" w:rsidRPr="00641628">
              <w:rPr>
                <w:rFonts w:ascii="Calibri" w:hAnsi="Calibri" w:cs="Calibri"/>
                <w:color w:val="000000" w:themeColor="text1"/>
              </w:rPr>
              <w:t>tải</w:t>
            </w:r>
            <w:proofErr w:type="spellEnd"/>
          </w:p>
          <w:p w14:paraId="2EB21FAE" w14:textId="2CB8E573" w:rsidR="00495877" w:rsidRPr="00641628" w:rsidRDefault="00D57C6E">
            <w:pPr>
              <w:pStyle w:val="TableBodyCopy"/>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nhỏ</w:t>
            </w:r>
            <w:proofErr w:type="spellEnd"/>
            <w:r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áp</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dụng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các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biện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pháp</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chống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chịu</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với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khí</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thải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thấp</w:t>
            </w:r>
            <w:proofErr w:type="spellEnd"/>
          </w:p>
        </w:tc>
        <w:tc>
          <w:tcPr>
            <w:tcW w:w="2504" w:type="dxa"/>
            <w:shd w:val="clear" w:color="auto" w:fill="F0DBD4"/>
          </w:tcPr>
          <w:p w14:paraId="02761860" w14:textId="14CEE27C"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SDG5, SDG7, SDG13</w:t>
            </w:r>
          </w:p>
        </w:tc>
      </w:tr>
      <w:tr w:rsidR="00641628" w:rsidRPr="00641628" w14:paraId="68933544" w14:textId="77777777" w:rsidTr="00495877">
        <w:trPr>
          <w:cantSplit/>
          <w:trHeight w:val="544"/>
        </w:trPr>
        <w:tc>
          <w:tcPr>
            <w:tcW w:w="2503" w:type="dxa"/>
            <w:shd w:val="clear" w:color="auto" w:fill="F0DBD4"/>
          </w:tcPr>
          <w:p w14:paraId="01E22AA3" w14:textId="7CA4FA8A" w:rsidR="00495877" w:rsidRPr="00641628" w:rsidRDefault="001C6200">
            <w:pPr>
              <w:pStyle w:val="TableBodyCopybold"/>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3.2</w:t>
            </w:r>
          </w:p>
        </w:tc>
        <w:tc>
          <w:tcPr>
            <w:tcW w:w="2504" w:type="dxa"/>
            <w:shd w:val="clear" w:color="auto" w:fill="F0DBD4"/>
          </w:tcPr>
          <w:p w14:paraId="452F0806" w14:textId="5B597004"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3.2.3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F46D71">
              <w:rPr>
                <w:rFonts w:ascii="Calibri" w:hAnsi="Calibri" w:cs="Calibri"/>
                <w:color w:val="000000" w:themeColor="text1"/>
              </w:rPr>
              <w:t>chương</w:t>
            </w:r>
            <w:proofErr w:type="spellEnd"/>
            <w:r w:rsidR="00F46D71">
              <w:rPr>
                <w:rFonts w:ascii="Calibri" w:hAnsi="Calibri" w:cs="Calibri"/>
                <w:color w:val="000000" w:themeColor="text1"/>
              </w:rPr>
              <w:t xml:space="preserve"> </w:t>
            </w:r>
            <w:proofErr w:type="spellStart"/>
            <w:r w:rsidR="00F46D71">
              <w:rPr>
                <w:rFonts w:ascii="Calibri" w:hAnsi="Calibri" w:cs="Calibri"/>
                <w:color w:val="000000" w:themeColor="text1"/>
              </w:rPr>
              <w:t>trình</w:t>
            </w:r>
            <w:proofErr w:type="spellEnd"/>
            <w:r w:rsidR="00F46D71">
              <w:rPr>
                <w:rFonts w:ascii="Calibri" w:hAnsi="Calibri" w:cs="Calibri"/>
                <w:color w:val="000000" w:themeColor="text1"/>
              </w:rPr>
              <w:t>/</w:t>
            </w:r>
            <w:proofErr w:type="spellStart"/>
            <w:r w:rsidR="00F46D71">
              <w:rPr>
                <w:rFonts w:ascii="Calibri" w:hAnsi="Calibri" w:cs="Calibri"/>
                <w:color w:val="000000" w:themeColor="text1"/>
              </w:rPr>
              <w:t>dự</w:t>
            </w:r>
            <w:proofErr w:type="spellEnd"/>
            <w:r w:rsidR="00F46D71">
              <w:rPr>
                <w:rFonts w:ascii="Calibri" w:hAnsi="Calibri" w:cs="Calibri"/>
                <w:color w:val="000000" w:themeColor="text1"/>
              </w:rPr>
              <w:t xml:space="preserve"> </w:t>
            </w:r>
            <w:proofErr w:type="spellStart"/>
            <w:r w:rsidR="00F46D71">
              <w:rPr>
                <w:rFonts w:ascii="Calibri" w:hAnsi="Calibri" w:cs="Calibri"/>
                <w:color w:val="000000" w:themeColor="text1"/>
              </w:rPr>
              <w:t>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đang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góp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8053B1" w:rsidRPr="00641628">
              <w:rPr>
                <w:rFonts w:ascii="Calibri" w:hAnsi="Calibri" w:cs="Calibri"/>
                <w:color w:val="000000" w:themeColor="text1"/>
              </w:rPr>
              <w:t>xây</w:t>
            </w:r>
            <w:proofErr w:type="spellEnd"/>
            <w:r w:rsidR="008053B1" w:rsidRPr="00641628">
              <w:rPr>
                <w:rFonts w:ascii="Calibri" w:hAnsi="Calibri" w:cs="Calibri"/>
                <w:color w:val="000000" w:themeColor="text1"/>
              </w:rPr>
              <w:t xml:space="preserve"> </w:t>
            </w:r>
            <w:proofErr w:type="spellStart"/>
            <w:r w:rsidR="008053B1"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đang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00FA4602" w:rsidRPr="00641628">
              <w:rPr>
                <w:rFonts w:ascii="Calibri" w:hAnsi="Calibri" w:cs="Calibri"/>
                <w:color w:val="000000" w:themeColor="text1"/>
              </w:rPr>
              <w:t xml:space="preserve"> </w:t>
            </w:r>
            <w:proofErr w:type="spellStart"/>
            <w:r w:rsidR="00FA4602" w:rsidRPr="00641628">
              <w:rPr>
                <w:rFonts w:ascii="Calibri" w:hAnsi="Calibri" w:cs="Calibri"/>
                <w:color w:val="000000" w:themeColor="text1"/>
              </w:rPr>
              <w:t>tác</w:t>
            </w:r>
            <w:proofErr w:type="spellEnd"/>
            <w:r w:rsidR="00FA4602" w:rsidRPr="00641628">
              <w:rPr>
                <w:rFonts w:ascii="Calibri" w:hAnsi="Calibri" w:cs="Calibri"/>
                <w:color w:val="000000" w:themeColor="text1"/>
              </w:rPr>
              <w:t xml:space="preserve"> </w:t>
            </w:r>
            <w:proofErr w:type="spellStart"/>
            <w:r w:rsidR="00FA4602" w:rsidRPr="00641628">
              <w:rPr>
                <w:rFonts w:ascii="Calibri" w:hAnsi="Calibri" w:cs="Calibri"/>
                <w:color w:val="000000" w:themeColor="text1"/>
              </w:rPr>
              <w:t>động</w:t>
            </w:r>
            <w:proofErr w:type="spellEnd"/>
            <w:r w:rsidR="00FA4602" w:rsidRPr="00641628">
              <w:rPr>
                <w:rFonts w:ascii="Calibri" w:hAnsi="Calibri" w:cs="Calibri"/>
                <w:color w:val="000000" w:themeColor="text1"/>
              </w:rPr>
              <w:t xml:space="preserve"> </w:t>
            </w:r>
            <w:proofErr w:type="spellStart"/>
            <w:r w:rsidR="00FA4602" w:rsidRPr="00641628">
              <w:rPr>
                <w:rFonts w:ascii="Calibri" w:hAnsi="Calibri" w:cs="Calibri"/>
                <w:color w:val="000000" w:themeColor="text1"/>
              </w:rPr>
              <w:t>của</w:t>
            </w:r>
            <w:proofErr w:type="spellEnd"/>
            <w:r w:rsidR="00FA4602" w:rsidRPr="00641628">
              <w:rPr>
                <w:rFonts w:ascii="Calibri" w:hAnsi="Calibri" w:cs="Calibri"/>
                <w:color w:val="000000" w:themeColor="text1"/>
              </w:rPr>
              <w:t xml:space="preserve"> </w:t>
            </w:r>
            <w:proofErr w:type="spellStart"/>
            <w:r w:rsidR="00FA4602" w:rsidRPr="00641628">
              <w:rPr>
                <w:rFonts w:ascii="Calibri" w:hAnsi="Calibri" w:cs="Calibri"/>
                <w:color w:val="000000" w:themeColor="text1"/>
              </w:rPr>
              <w:t>biến</w:t>
            </w:r>
            <w:proofErr w:type="spellEnd"/>
            <w:r w:rsidR="00FA4602" w:rsidRPr="00641628">
              <w:rPr>
                <w:rFonts w:ascii="Calibri" w:hAnsi="Calibri" w:cs="Calibri"/>
                <w:color w:val="000000" w:themeColor="text1"/>
              </w:rPr>
              <w:t xml:space="preserve"> </w:t>
            </w:r>
            <w:proofErr w:type="spellStart"/>
            <w:r w:rsidR="00FA4602"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00CD74EB" w:rsidRPr="00641628">
              <w:rPr>
                <w:rFonts w:ascii="Calibri" w:hAnsi="Calibri" w:cs="Calibri"/>
                <w:color w:val="000000" w:themeColor="text1"/>
              </w:rPr>
              <w:t>khí</w:t>
            </w:r>
            <w:proofErr w:type="spellEnd"/>
            <w:r w:rsidR="00CD74EB" w:rsidRPr="00641628">
              <w:rPr>
                <w:rFonts w:ascii="Calibri" w:hAnsi="Calibri" w:cs="Calibri"/>
                <w:color w:val="000000" w:themeColor="text1"/>
              </w:rPr>
              <w:t xml:space="preserve"> </w:t>
            </w:r>
            <w:proofErr w:type="spellStart"/>
            <w:r w:rsidR="00CD74EB" w:rsidRPr="00641628">
              <w:rPr>
                <w:rFonts w:ascii="Calibri" w:hAnsi="Calibri" w:cs="Calibri"/>
                <w:color w:val="000000" w:themeColor="text1"/>
              </w:rPr>
              <w:t>hậu</w:t>
            </w:r>
            <w:proofErr w:type="spellEnd"/>
            <w:r w:rsidR="00CD74EB" w:rsidRPr="00641628">
              <w:rPr>
                <w:rFonts w:ascii="Calibri" w:hAnsi="Calibri" w:cs="Calibri"/>
                <w:color w:val="000000" w:themeColor="text1"/>
              </w:rPr>
              <w:t xml:space="preserve"> </w:t>
            </w:r>
            <w:r w:rsidRPr="00641628">
              <w:rPr>
                <w:rFonts w:ascii="Calibri" w:hAnsi="Calibri" w:cs="Calibri"/>
                <w:color w:val="000000" w:themeColor="text1"/>
              </w:rPr>
              <w:t>(</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F0DBD4"/>
          </w:tcPr>
          <w:p w14:paraId="3853ACD1" w14:textId="2260525B"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Quỹ</w:t>
            </w:r>
            <w:proofErr w:type="spellEnd"/>
            <w:r w:rsidRPr="00641628">
              <w:rPr>
                <w:rFonts w:ascii="Calibri" w:hAnsi="Calibri" w:cs="Calibri"/>
                <w:color w:val="000000" w:themeColor="text1"/>
              </w:rPr>
              <w:t xml:space="preserve"> </w:t>
            </w:r>
            <w:proofErr w:type="spellStart"/>
            <w:r w:rsidR="00B253C7" w:rsidRPr="00641628">
              <w:rPr>
                <w:rFonts w:ascii="Calibri" w:hAnsi="Calibri" w:cs="Calibri"/>
                <w:color w:val="000000" w:themeColor="text1"/>
              </w:rPr>
              <w:t>Đầu</w:t>
            </w:r>
            <w:proofErr w:type="spellEnd"/>
            <w:r w:rsidR="00B253C7" w:rsidRPr="00641628">
              <w:rPr>
                <w:rFonts w:ascii="Calibri" w:hAnsi="Calibri" w:cs="Calibri"/>
                <w:color w:val="000000" w:themeColor="text1"/>
              </w:rPr>
              <w:t xml:space="preserve"> </w:t>
            </w:r>
            <w:proofErr w:type="spellStart"/>
            <w:r w:rsidR="00B253C7" w:rsidRPr="00641628">
              <w:rPr>
                <w:rFonts w:ascii="Calibri" w:hAnsi="Calibri" w:cs="Calibri"/>
                <w:color w:val="000000" w:themeColor="text1"/>
              </w:rPr>
              <w:t>tư</w:t>
            </w:r>
            <w:proofErr w:type="spellEnd"/>
            <w:r w:rsidR="00B253C7"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r w:rsidR="00D22203" w:rsidRPr="00641628">
              <w:rPr>
                <w:rFonts w:ascii="Calibri" w:hAnsi="Calibri" w:cs="Calibri"/>
                <w:color w:val="000000" w:themeColor="text1"/>
              </w:rPr>
              <w:t>Australia Development Investments -</w:t>
            </w:r>
            <w:r w:rsidR="0065100E" w:rsidRPr="00641628">
              <w:rPr>
                <w:rFonts w:ascii="Calibri" w:hAnsi="Calibri" w:cs="Calibri"/>
                <w:color w:val="000000" w:themeColor="text1"/>
              </w:rPr>
              <w:t>ADI</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6,5 </w:t>
            </w:r>
            <w:proofErr w:type="spellStart"/>
            <w:r w:rsidRPr="00641628">
              <w:rPr>
                <w:rFonts w:ascii="Calibri" w:hAnsi="Calibri" w:cs="Calibri"/>
                <w:color w:val="000000" w:themeColor="text1"/>
              </w:rPr>
              <w:t>triệu</w:t>
            </w:r>
            <w:proofErr w:type="spellEnd"/>
            <w:r w:rsidR="00BB26E2" w:rsidRPr="00641628">
              <w:rPr>
                <w:rFonts w:ascii="Calibri" w:hAnsi="Calibri" w:cs="Calibri"/>
                <w:color w:val="000000" w:themeColor="text1"/>
              </w:rPr>
              <w:t xml:space="preserve"> </w:t>
            </w:r>
            <w:proofErr w:type="spellStart"/>
            <w:r w:rsidR="00BB26E2" w:rsidRPr="00641628">
              <w:rPr>
                <w:rFonts w:ascii="Calibri" w:hAnsi="Calibri" w:cs="Calibri"/>
                <w:color w:val="000000" w:themeColor="text1"/>
              </w:rPr>
              <w:t>đô</w:t>
            </w:r>
            <w:proofErr w:type="spellEnd"/>
            <w:r w:rsidR="00BB26E2" w:rsidRPr="00641628">
              <w:rPr>
                <w:rFonts w:ascii="Calibri" w:hAnsi="Calibri" w:cs="Calibri"/>
                <w:color w:val="000000" w:themeColor="text1"/>
              </w:rPr>
              <w:t xml:space="preserve"> la </w:t>
            </w:r>
            <w:proofErr w:type="spellStart"/>
            <w:r w:rsidR="00BB26E2" w:rsidRPr="00641628">
              <w:rPr>
                <w:rFonts w:ascii="Calibri" w:hAnsi="Calibri" w:cs="Calibri"/>
                <w:color w:val="000000" w:themeColor="text1"/>
              </w:rPr>
              <w:t>Úc</w:t>
            </w:r>
            <w:proofErr w:type="spellEnd"/>
          </w:p>
        </w:tc>
        <w:tc>
          <w:tcPr>
            <w:tcW w:w="2504" w:type="dxa"/>
            <w:shd w:val="clear" w:color="auto" w:fill="F0DBD4"/>
          </w:tcPr>
          <w:p w14:paraId="259C8B12" w14:textId="6AFFCD00" w:rsidR="00495877" w:rsidRPr="00641628" w:rsidRDefault="002D18CD">
            <w:pPr>
              <w:pStyle w:val="P68B1DB1-TableBodyCopy17"/>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001C38A7">
              <w:rPr>
                <w:rFonts w:ascii="Calibri" w:hAnsi="Calibri" w:cs="Calibri"/>
                <w:color w:val="000000" w:themeColor="text1"/>
              </w:rPr>
              <w:t>c</w:t>
            </w:r>
            <w:r w:rsidR="00F46D71">
              <w:rPr>
                <w:rFonts w:ascii="Calibri" w:hAnsi="Calibri" w:cs="Calibri"/>
                <w:color w:val="000000" w:themeColor="text1"/>
              </w:rPr>
              <w:t>hương</w:t>
            </w:r>
            <w:proofErr w:type="spellEnd"/>
            <w:r w:rsidR="00F46D71">
              <w:rPr>
                <w:rFonts w:ascii="Calibri" w:hAnsi="Calibri" w:cs="Calibri"/>
                <w:color w:val="000000" w:themeColor="text1"/>
              </w:rPr>
              <w:t xml:space="preserve"> </w:t>
            </w:r>
            <w:proofErr w:type="spellStart"/>
            <w:r w:rsidR="00F46D71">
              <w:rPr>
                <w:rFonts w:ascii="Calibri" w:hAnsi="Calibri" w:cs="Calibri"/>
                <w:color w:val="000000" w:themeColor="text1"/>
              </w:rPr>
              <w:t>trình</w:t>
            </w:r>
            <w:proofErr w:type="spellEnd"/>
            <w:r w:rsidR="00F46D71">
              <w:rPr>
                <w:rFonts w:ascii="Calibri" w:hAnsi="Calibri" w:cs="Calibri"/>
                <w:color w:val="000000" w:themeColor="text1"/>
              </w:rPr>
              <w:t xml:space="preserve"> </w:t>
            </w:r>
            <w:r w:rsidRPr="00641628">
              <w:rPr>
                <w:rFonts w:ascii="Calibri" w:hAnsi="Calibri" w:cs="Calibri"/>
                <w:color w:val="000000" w:themeColor="text1"/>
              </w:rPr>
              <w:t>Aus4Growth</w:t>
            </w:r>
          </w:p>
        </w:tc>
        <w:tc>
          <w:tcPr>
            <w:tcW w:w="2503" w:type="dxa"/>
            <w:shd w:val="clear" w:color="auto" w:fill="F0DBD4"/>
          </w:tcPr>
          <w:p w14:paraId="58E4A2CD" w14:textId="3BDB7138" w:rsidR="00495877" w:rsidRPr="00641628" w:rsidRDefault="002D18CD">
            <w:pPr>
              <w:pStyle w:val="P68B1DB1-TableBodyCopy17"/>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001C38A7">
              <w:rPr>
                <w:rFonts w:ascii="Calibri" w:hAnsi="Calibri" w:cs="Calibri"/>
                <w:color w:val="000000" w:themeColor="text1"/>
              </w:rPr>
              <w:t>c</w:t>
            </w:r>
            <w:r w:rsidR="00F46D71">
              <w:rPr>
                <w:rFonts w:ascii="Calibri" w:hAnsi="Calibri" w:cs="Calibri"/>
                <w:color w:val="000000" w:themeColor="text1"/>
              </w:rPr>
              <w:t>hương</w:t>
            </w:r>
            <w:proofErr w:type="spellEnd"/>
            <w:r w:rsidR="00F46D71">
              <w:rPr>
                <w:rFonts w:ascii="Calibri" w:hAnsi="Calibri" w:cs="Calibri"/>
                <w:color w:val="000000" w:themeColor="text1"/>
              </w:rPr>
              <w:t xml:space="preserve"> </w:t>
            </w:r>
            <w:proofErr w:type="spellStart"/>
            <w:r w:rsidR="00F46D71">
              <w:rPr>
                <w:rFonts w:ascii="Calibri" w:hAnsi="Calibri" w:cs="Calibri"/>
                <w:color w:val="000000" w:themeColor="text1"/>
              </w:rPr>
              <w:t>trình</w:t>
            </w:r>
            <w:proofErr w:type="spellEnd"/>
            <w:r w:rsidR="00F46D71">
              <w:rPr>
                <w:rFonts w:ascii="Calibri" w:hAnsi="Calibri" w:cs="Calibri"/>
                <w:color w:val="000000" w:themeColor="text1"/>
              </w:rPr>
              <w:t xml:space="preserve"> </w:t>
            </w:r>
            <w:r w:rsidR="00F46D71" w:rsidRPr="00641628">
              <w:rPr>
                <w:rFonts w:ascii="Calibri" w:hAnsi="Calibri" w:cs="Calibri"/>
                <w:color w:val="000000" w:themeColor="text1"/>
              </w:rPr>
              <w:t>Aus4Growth</w:t>
            </w:r>
          </w:p>
        </w:tc>
        <w:tc>
          <w:tcPr>
            <w:tcW w:w="2504" w:type="dxa"/>
            <w:shd w:val="clear" w:color="auto" w:fill="F0DBD4"/>
          </w:tcPr>
          <w:p w14:paraId="564678C0" w14:textId="522C3D45"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SDG5, SDG7, SDG13</w:t>
            </w:r>
          </w:p>
        </w:tc>
      </w:tr>
    </w:tbl>
    <w:p w14:paraId="29AE86A2" w14:textId="0DC577F5" w:rsidR="00495877" w:rsidRPr="00641628" w:rsidRDefault="00393FA6">
      <w:pPr>
        <w:pStyle w:val="Tablenote"/>
        <w:rPr>
          <w:rFonts w:ascii="Calibri" w:hAnsi="Calibri" w:cs="Calibri"/>
          <w:color w:val="000000" w:themeColor="text1"/>
        </w:rPr>
      </w:pPr>
      <w:bookmarkStart w:id="6" w:name="T3nc"/>
      <w:r w:rsidRPr="00641628">
        <w:rPr>
          <w:rFonts w:ascii="Calibri" w:hAnsi="Calibri" w:cs="Calibri"/>
          <w:color w:val="000000" w:themeColor="text1"/>
        </w:rPr>
        <w:t>c</w:t>
      </w:r>
      <w:r w:rsidRPr="00641628">
        <w:rPr>
          <w:rFonts w:ascii="Calibri" w:hAnsi="Calibri" w:cs="Calibri"/>
          <w:color w:val="000000" w:themeColor="text1"/>
        </w:rPr>
        <w:tab/>
        <w:t>Aus4Growth và Aus4Adaptation</w:t>
      </w:r>
      <w:r w:rsidR="00BB6D3A" w:rsidRPr="00641628">
        <w:rPr>
          <w:rFonts w:ascii="Calibri" w:hAnsi="Calibri" w:cs="Calibri"/>
          <w:color w:val="000000" w:themeColor="text1"/>
        </w:rPr>
        <w:t xml:space="preserve"> -</w:t>
      </w:r>
      <w:r w:rsidRPr="00641628">
        <w:rPr>
          <w:rFonts w:ascii="Calibri" w:hAnsi="Calibri" w:cs="Calibri"/>
          <w:color w:val="000000" w:themeColor="text1"/>
        </w:rPr>
        <w:t xml:space="preserve"> </w:t>
      </w:r>
      <w:r w:rsidR="00E03DB2" w:rsidRPr="00641628">
        <w:rPr>
          <w:rFonts w:ascii="Calibri" w:hAnsi="Calibri" w:cs="Calibri"/>
          <w:color w:val="000000" w:themeColor="text1"/>
        </w:rPr>
        <w:t>02</w:t>
      </w:r>
      <w:r w:rsidRPr="00641628">
        <w:rPr>
          <w:rFonts w:ascii="Calibri" w:hAnsi="Calibri" w:cs="Calibri"/>
          <w:color w:val="000000" w:themeColor="text1"/>
        </w:rPr>
        <w:t xml:space="preserve"> trong số </w:t>
      </w:r>
      <w:r w:rsidR="00BB6D3A" w:rsidRPr="00641628">
        <w:rPr>
          <w:rFonts w:ascii="Calibri" w:hAnsi="Calibri" w:cs="Calibri"/>
          <w:color w:val="000000" w:themeColor="text1"/>
        </w:rPr>
        <w:t>03 chương trình</w:t>
      </w:r>
      <w:r w:rsidRPr="00641628">
        <w:rPr>
          <w:rFonts w:ascii="Calibri" w:hAnsi="Calibri" w:cs="Calibri"/>
          <w:color w:val="000000" w:themeColor="text1"/>
        </w:rPr>
        <w:t xml:space="preserve"> đóng góp chính cho mục tiêu này</w:t>
      </w:r>
      <w:r w:rsidR="00BB6D3A" w:rsidRPr="00641628">
        <w:rPr>
          <w:rFonts w:ascii="Calibri" w:hAnsi="Calibri" w:cs="Calibri"/>
          <w:color w:val="000000" w:themeColor="text1"/>
        </w:rPr>
        <w:t xml:space="preserve"> -</w:t>
      </w:r>
      <w:r w:rsidRPr="00641628">
        <w:rPr>
          <w:rFonts w:ascii="Calibri" w:hAnsi="Calibri" w:cs="Calibri"/>
          <w:color w:val="000000" w:themeColor="text1"/>
        </w:rPr>
        <w:t xml:space="preserve"> vẫn đang </w:t>
      </w:r>
      <w:r w:rsidR="00E03DB2" w:rsidRPr="00641628">
        <w:rPr>
          <w:rFonts w:ascii="Calibri" w:hAnsi="Calibri" w:cs="Calibri"/>
          <w:color w:val="000000" w:themeColor="text1"/>
        </w:rPr>
        <w:t>trong giai đoạn</w:t>
      </w:r>
      <w:r w:rsidRPr="00641628">
        <w:rPr>
          <w:rFonts w:ascii="Calibri" w:hAnsi="Calibri" w:cs="Calibri"/>
          <w:color w:val="000000" w:themeColor="text1"/>
        </w:rPr>
        <w:t xml:space="preserve"> thiết kế. Chúng tôi sẽ điền vào kết quả dự kiến trong vòng cập nhật bảng </w:t>
      </w:r>
      <w:r w:rsidR="00635C13" w:rsidRPr="00641628">
        <w:rPr>
          <w:rFonts w:ascii="Calibri" w:hAnsi="Calibri" w:cs="Calibri"/>
          <w:color w:val="000000" w:themeColor="text1"/>
        </w:rPr>
        <w:t>PAF</w:t>
      </w:r>
      <w:r w:rsidRPr="00641628">
        <w:rPr>
          <w:rFonts w:ascii="Calibri" w:hAnsi="Calibri" w:cs="Calibri"/>
          <w:color w:val="000000" w:themeColor="text1"/>
        </w:rPr>
        <w:t xml:space="preserve"> tiếp theo.</w:t>
      </w:r>
    </w:p>
    <w:bookmarkEnd w:id="6"/>
    <w:p w14:paraId="3EAB0948" w14:textId="77777777" w:rsidR="00F46D71" w:rsidRDefault="00F46D71">
      <w:pPr>
        <w:spacing w:before="0" w:after="0" w:line="240" w:lineRule="auto"/>
        <w:rPr>
          <w:rFonts w:ascii="Calibri" w:hAnsi="Calibri" w:cs="Calibri"/>
          <w:b/>
          <w:color w:val="000000" w:themeColor="text1"/>
        </w:rPr>
      </w:pPr>
      <w:r>
        <w:rPr>
          <w:rFonts w:ascii="Calibri" w:hAnsi="Calibri" w:cs="Calibri"/>
          <w:b/>
          <w:color w:val="000000" w:themeColor="text1"/>
        </w:rPr>
        <w:br w:type="page"/>
      </w:r>
    </w:p>
    <w:p w14:paraId="726F5189" w14:textId="112B2159" w:rsidR="00495877" w:rsidRPr="00641628" w:rsidRDefault="00393FA6" w:rsidP="00120B20">
      <w:pPr>
        <w:pStyle w:val="Tablenote"/>
        <w:rPr>
          <w:rFonts w:ascii="Calibri" w:hAnsi="Calibri" w:cs="Calibri"/>
          <w:b/>
          <w:color w:val="000000" w:themeColor="text1"/>
        </w:rPr>
      </w:pPr>
      <w:r w:rsidRPr="00641628">
        <w:rPr>
          <w:rFonts w:ascii="Calibri" w:hAnsi="Calibri" w:cs="Calibri"/>
          <w:b/>
          <w:color w:val="000000" w:themeColor="text1"/>
          <w:sz w:val="22"/>
        </w:rPr>
        <w:lastRenderedPageBreak/>
        <w:t xml:space="preserve">Mục tiêu 4: </w:t>
      </w:r>
      <w:r w:rsidR="00E00846" w:rsidRPr="00641628">
        <w:rPr>
          <w:rFonts w:ascii="Calibri" w:hAnsi="Calibri" w:cs="Calibri"/>
          <w:b/>
          <w:color w:val="000000" w:themeColor="text1"/>
          <w:sz w:val="22"/>
        </w:rPr>
        <w:t>Phát triển kinh tế và xã hội theo hướng bao trùm và có sự tham gia</w:t>
      </w:r>
    </w:p>
    <w:tbl>
      <w:tblPr>
        <w:tblStyle w:val="PlainTable1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rformance Assessment Framework for Objective 4"/>
        <w:tblDescription w:val="Expected results for Objective 4 for the first 3 years of the DPP and against the Sustainable Development Goals"/>
      </w:tblPr>
      <w:tblGrid>
        <w:gridCol w:w="2503"/>
        <w:gridCol w:w="2504"/>
        <w:gridCol w:w="2503"/>
        <w:gridCol w:w="2504"/>
        <w:gridCol w:w="2503"/>
        <w:gridCol w:w="2504"/>
      </w:tblGrid>
      <w:tr w:rsidR="00F46D71" w:rsidRPr="00F46D71" w14:paraId="59F88EED" w14:textId="77777777" w:rsidTr="00495877">
        <w:trPr>
          <w:cnfStyle w:val="100000000000" w:firstRow="1" w:lastRow="0" w:firstColumn="0" w:lastColumn="0" w:oddVBand="0" w:evenVBand="0" w:oddHBand="0" w:evenHBand="0" w:firstRowFirstColumn="0" w:firstRowLastColumn="0" w:lastRowFirstColumn="0" w:lastRowLastColumn="0"/>
          <w:cantSplit/>
          <w:trHeight w:val="846"/>
          <w:tblHeader/>
        </w:trPr>
        <w:tc>
          <w:tcPr>
            <w:cnfStyle w:val="001000000000" w:firstRow="0" w:lastRow="0" w:firstColumn="1" w:lastColumn="0" w:oddVBand="0" w:evenVBand="0" w:oddHBand="0" w:evenHBand="0" w:firstRowFirstColumn="0" w:firstRowLastColumn="0" w:lastRowFirstColumn="0" w:lastRowLastColumn="0"/>
            <w:tcW w:w="2503" w:type="dxa"/>
            <w:shd w:val="clear" w:color="auto" w:fill="3A586E"/>
          </w:tcPr>
          <w:p w14:paraId="08F5A353" w14:textId="77777777" w:rsidR="00495877" w:rsidRPr="00F46D71" w:rsidRDefault="00393FA6">
            <w:pPr>
              <w:pStyle w:val="TableHeading"/>
              <w:rPr>
                <w:rFonts w:ascii="Calibri" w:hAnsi="Calibri" w:cs="Calibri"/>
                <w:b/>
                <w:bCs w:val="0"/>
              </w:rPr>
            </w:pPr>
            <w:proofErr w:type="spellStart"/>
            <w:r w:rsidRPr="00F46D71">
              <w:rPr>
                <w:rFonts w:ascii="Calibri" w:hAnsi="Calibri" w:cs="Calibri"/>
                <w:b/>
                <w:bCs w:val="0"/>
              </w:rPr>
              <w:t>Kết</w:t>
            </w:r>
            <w:proofErr w:type="spellEnd"/>
            <w:r w:rsidRPr="00F46D71">
              <w:rPr>
                <w:rFonts w:ascii="Calibri" w:hAnsi="Calibri" w:cs="Calibri"/>
                <w:b/>
                <w:bCs w:val="0"/>
              </w:rPr>
              <w:t xml:space="preserve"> </w:t>
            </w:r>
            <w:proofErr w:type="spellStart"/>
            <w:r w:rsidRPr="00F46D71">
              <w:rPr>
                <w:rFonts w:ascii="Calibri" w:hAnsi="Calibri" w:cs="Calibri"/>
                <w:b/>
                <w:bCs w:val="0"/>
              </w:rPr>
              <w:t>quả</w:t>
            </w:r>
            <w:proofErr w:type="spellEnd"/>
          </w:p>
        </w:tc>
        <w:tc>
          <w:tcPr>
            <w:tcW w:w="2504" w:type="dxa"/>
            <w:shd w:val="clear" w:color="auto" w:fill="3A586E"/>
          </w:tcPr>
          <w:p w14:paraId="528765F1" w14:textId="1CAE72FF" w:rsidR="00495877" w:rsidRPr="00F46D71" w:rsidRDefault="00003FE1">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F46D71">
              <w:rPr>
                <w:rFonts w:ascii="Calibri" w:hAnsi="Calibri" w:cs="Calibri"/>
                <w:b/>
                <w:bCs w:val="0"/>
              </w:rPr>
              <w:t>Chỉ</w:t>
            </w:r>
            <w:proofErr w:type="spellEnd"/>
            <w:r w:rsidRPr="00F46D71">
              <w:rPr>
                <w:rFonts w:ascii="Calibri" w:hAnsi="Calibri" w:cs="Calibri"/>
                <w:b/>
                <w:bCs w:val="0"/>
              </w:rPr>
              <w:t xml:space="preserve"> </w:t>
            </w:r>
            <w:proofErr w:type="spellStart"/>
            <w:r w:rsidRPr="00F46D71">
              <w:rPr>
                <w:rFonts w:ascii="Calibri" w:hAnsi="Calibri" w:cs="Calibri"/>
                <w:b/>
                <w:bCs w:val="0"/>
              </w:rPr>
              <w:t>số</w:t>
            </w:r>
            <w:proofErr w:type="spellEnd"/>
          </w:p>
        </w:tc>
        <w:tc>
          <w:tcPr>
            <w:tcW w:w="2503" w:type="dxa"/>
            <w:shd w:val="clear" w:color="auto" w:fill="3A586E"/>
          </w:tcPr>
          <w:p w14:paraId="2F5EB0A2" w14:textId="3CC0A077" w:rsidR="00495877" w:rsidRPr="00F46D71" w:rsidRDefault="00393FA6">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F46D71">
              <w:rPr>
                <w:rFonts w:ascii="Calibri" w:hAnsi="Calibri" w:cs="Calibri"/>
                <w:b/>
                <w:bCs w:val="0"/>
              </w:rPr>
              <w:t>Kết</w:t>
            </w:r>
            <w:proofErr w:type="spellEnd"/>
            <w:r w:rsidRPr="00F46D71">
              <w:rPr>
                <w:rFonts w:ascii="Calibri" w:hAnsi="Calibri" w:cs="Calibri"/>
                <w:b/>
                <w:bCs w:val="0"/>
              </w:rPr>
              <w:t xml:space="preserve"> </w:t>
            </w:r>
            <w:proofErr w:type="spellStart"/>
            <w:r w:rsidRPr="00F46D71">
              <w:rPr>
                <w:rFonts w:ascii="Calibri" w:hAnsi="Calibri" w:cs="Calibri"/>
                <w:b/>
                <w:bCs w:val="0"/>
              </w:rPr>
              <w:t>quả</w:t>
            </w:r>
            <w:proofErr w:type="spellEnd"/>
            <w:r w:rsidRPr="00F46D71">
              <w:rPr>
                <w:rFonts w:ascii="Calibri" w:hAnsi="Calibri" w:cs="Calibri"/>
                <w:b/>
                <w:bCs w:val="0"/>
              </w:rPr>
              <w:t xml:space="preserve"> </w:t>
            </w:r>
            <w:proofErr w:type="spellStart"/>
            <w:r w:rsidRPr="00F46D71">
              <w:rPr>
                <w:rFonts w:ascii="Calibri" w:hAnsi="Calibri" w:cs="Calibri"/>
                <w:b/>
                <w:bCs w:val="0"/>
              </w:rPr>
              <w:t>dự</w:t>
            </w:r>
            <w:proofErr w:type="spellEnd"/>
            <w:r w:rsidRPr="00F46D71">
              <w:rPr>
                <w:rFonts w:ascii="Calibri" w:hAnsi="Calibri" w:cs="Calibri"/>
                <w:b/>
                <w:bCs w:val="0"/>
              </w:rPr>
              <w:t xml:space="preserve"> </w:t>
            </w:r>
            <w:proofErr w:type="spellStart"/>
            <w:r w:rsidRPr="00F46D71">
              <w:rPr>
                <w:rFonts w:ascii="Calibri" w:hAnsi="Calibri" w:cs="Calibri"/>
                <w:b/>
                <w:bCs w:val="0"/>
              </w:rPr>
              <w:t>kiến</w:t>
            </w:r>
            <w:proofErr w:type="spellEnd"/>
            <w:r w:rsidRPr="00F46D71">
              <w:rPr>
                <w:rFonts w:ascii="Calibri" w:hAnsi="Calibri" w:cs="Calibri"/>
                <w:b/>
                <w:bCs w:val="0"/>
              </w:rPr>
              <w:br/>
              <w:t xml:space="preserve"> 2024–25</w:t>
            </w:r>
          </w:p>
        </w:tc>
        <w:tc>
          <w:tcPr>
            <w:tcW w:w="2504" w:type="dxa"/>
            <w:shd w:val="clear" w:color="auto" w:fill="3A586E"/>
          </w:tcPr>
          <w:p w14:paraId="5EAB07C6" w14:textId="7BD4F5D4" w:rsidR="00495877" w:rsidRPr="00F46D71" w:rsidRDefault="00393FA6">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F46D71">
              <w:rPr>
                <w:rFonts w:ascii="Calibri" w:hAnsi="Calibri" w:cs="Calibri"/>
                <w:b/>
                <w:bCs w:val="0"/>
              </w:rPr>
              <w:t>Kết</w:t>
            </w:r>
            <w:proofErr w:type="spellEnd"/>
            <w:r w:rsidRPr="00F46D71">
              <w:rPr>
                <w:rFonts w:ascii="Calibri" w:hAnsi="Calibri" w:cs="Calibri"/>
                <w:b/>
                <w:bCs w:val="0"/>
              </w:rPr>
              <w:t xml:space="preserve"> </w:t>
            </w:r>
            <w:proofErr w:type="spellStart"/>
            <w:r w:rsidRPr="00F46D71">
              <w:rPr>
                <w:rFonts w:ascii="Calibri" w:hAnsi="Calibri" w:cs="Calibri"/>
                <w:b/>
                <w:bCs w:val="0"/>
              </w:rPr>
              <w:t>quả</w:t>
            </w:r>
            <w:proofErr w:type="spellEnd"/>
            <w:r w:rsidRPr="00F46D71">
              <w:rPr>
                <w:rFonts w:ascii="Calibri" w:hAnsi="Calibri" w:cs="Calibri"/>
                <w:b/>
                <w:bCs w:val="0"/>
              </w:rPr>
              <w:t xml:space="preserve"> </w:t>
            </w:r>
            <w:proofErr w:type="spellStart"/>
            <w:r w:rsidRPr="00F46D71">
              <w:rPr>
                <w:rFonts w:ascii="Calibri" w:hAnsi="Calibri" w:cs="Calibri"/>
                <w:b/>
                <w:bCs w:val="0"/>
              </w:rPr>
              <w:t>dự</w:t>
            </w:r>
            <w:proofErr w:type="spellEnd"/>
            <w:r w:rsidRPr="00F46D71">
              <w:rPr>
                <w:rFonts w:ascii="Calibri" w:hAnsi="Calibri" w:cs="Calibri"/>
                <w:b/>
                <w:bCs w:val="0"/>
              </w:rPr>
              <w:t xml:space="preserve"> </w:t>
            </w:r>
            <w:proofErr w:type="spellStart"/>
            <w:r w:rsidRPr="00F46D71">
              <w:rPr>
                <w:rFonts w:ascii="Calibri" w:hAnsi="Calibri" w:cs="Calibri"/>
                <w:b/>
                <w:bCs w:val="0"/>
              </w:rPr>
              <w:t>kiến</w:t>
            </w:r>
            <w:proofErr w:type="spellEnd"/>
            <w:r w:rsidRPr="00F46D71">
              <w:rPr>
                <w:rFonts w:ascii="Calibri" w:hAnsi="Calibri" w:cs="Calibri"/>
                <w:b/>
                <w:bCs w:val="0"/>
              </w:rPr>
              <w:br/>
              <w:t xml:space="preserve"> 2025–26</w:t>
            </w:r>
          </w:p>
        </w:tc>
        <w:tc>
          <w:tcPr>
            <w:tcW w:w="2503" w:type="dxa"/>
            <w:shd w:val="clear" w:color="auto" w:fill="3A586E"/>
          </w:tcPr>
          <w:p w14:paraId="6256175C" w14:textId="75E82605" w:rsidR="00495877" w:rsidRPr="00F46D71" w:rsidRDefault="00393FA6">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F46D71">
              <w:rPr>
                <w:rFonts w:ascii="Calibri" w:hAnsi="Calibri" w:cs="Calibri"/>
                <w:b/>
                <w:bCs w:val="0"/>
              </w:rPr>
              <w:t>Kết</w:t>
            </w:r>
            <w:proofErr w:type="spellEnd"/>
            <w:r w:rsidRPr="00F46D71">
              <w:rPr>
                <w:rFonts w:ascii="Calibri" w:hAnsi="Calibri" w:cs="Calibri"/>
                <w:b/>
                <w:bCs w:val="0"/>
              </w:rPr>
              <w:t xml:space="preserve"> </w:t>
            </w:r>
            <w:proofErr w:type="spellStart"/>
            <w:r w:rsidRPr="00F46D71">
              <w:rPr>
                <w:rFonts w:ascii="Calibri" w:hAnsi="Calibri" w:cs="Calibri"/>
                <w:b/>
                <w:bCs w:val="0"/>
              </w:rPr>
              <w:t>quả</w:t>
            </w:r>
            <w:proofErr w:type="spellEnd"/>
            <w:r w:rsidRPr="00F46D71">
              <w:rPr>
                <w:rFonts w:ascii="Calibri" w:hAnsi="Calibri" w:cs="Calibri"/>
                <w:b/>
                <w:bCs w:val="0"/>
              </w:rPr>
              <w:t xml:space="preserve"> </w:t>
            </w:r>
            <w:proofErr w:type="spellStart"/>
            <w:r w:rsidRPr="00F46D71">
              <w:rPr>
                <w:rFonts w:ascii="Calibri" w:hAnsi="Calibri" w:cs="Calibri"/>
                <w:b/>
                <w:bCs w:val="0"/>
              </w:rPr>
              <w:t>dự</w:t>
            </w:r>
            <w:proofErr w:type="spellEnd"/>
            <w:r w:rsidRPr="00F46D71">
              <w:rPr>
                <w:rFonts w:ascii="Calibri" w:hAnsi="Calibri" w:cs="Calibri"/>
                <w:b/>
                <w:bCs w:val="0"/>
              </w:rPr>
              <w:t xml:space="preserve"> </w:t>
            </w:r>
            <w:proofErr w:type="spellStart"/>
            <w:r w:rsidRPr="00F46D71">
              <w:rPr>
                <w:rFonts w:ascii="Calibri" w:hAnsi="Calibri" w:cs="Calibri"/>
                <w:b/>
                <w:bCs w:val="0"/>
              </w:rPr>
              <w:t>kiến</w:t>
            </w:r>
            <w:proofErr w:type="spellEnd"/>
            <w:r w:rsidRPr="00F46D71">
              <w:rPr>
                <w:rFonts w:ascii="Calibri" w:hAnsi="Calibri" w:cs="Calibri"/>
                <w:b/>
                <w:bCs w:val="0"/>
              </w:rPr>
              <w:br/>
              <w:t xml:space="preserve"> 2026–27</w:t>
            </w:r>
          </w:p>
        </w:tc>
        <w:tc>
          <w:tcPr>
            <w:tcW w:w="2504" w:type="dxa"/>
            <w:shd w:val="clear" w:color="auto" w:fill="3A586E"/>
          </w:tcPr>
          <w:p w14:paraId="1BCB1BDC" w14:textId="0ACDA122" w:rsidR="00495877" w:rsidRPr="00F46D71" w:rsidRDefault="005F5A89">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F46D71">
              <w:rPr>
                <w:rFonts w:ascii="Calibri" w:hAnsi="Calibri" w:cs="Calibri"/>
              </w:rPr>
              <w:t>Các</w:t>
            </w:r>
            <w:proofErr w:type="spellEnd"/>
            <w:r w:rsidRPr="00F46D71">
              <w:rPr>
                <w:rFonts w:ascii="Calibri" w:hAnsi="Calibri" w:cs="Calibri"/>
              </w:rPr>
              <w:t xml:space="preserve"> </w:t>
            </w:r>
            <w:proofErr w:type="spellStart"/>
            <w:r w:rsidRPr="00F46D71">
              <w:rPr>
                <w:rFonts w:ascii="Calibri" w:hAnsi="Calibri" w:cs="Calibri"/>
              </w:rPr>
              <w:t>mục</w:t>
            </w:r>
            <w:proofErr w:type="spellEnd"/>
            <w:r w:rsidRPr="00F46D71">
              <w:rPr>
                <w:rFonts w:ascii="Calibri" w:hAnsi="Calibri" w:cs="Calibri"/>
              </w:rPr>
              <w:t xml:space="preserve"> </w:t>
            </w:r>
            <w:proofErr w:type="spellStart"/>
            <w:r w:rsidRPr="00F46D71">
              <w:rPr>
                <w:rFonts w:ascii="Calibri" w:hAnsi="Calibri" w:cs="Calibri"/>
              </w:rPr>
              <w:t>tiêu</w:t>
            </w:r>
            <w:proofErr w:type="spellEnd"/>
            <w:r w:rsidRPr="00F46D71">
              <w:rPr>
                <w:rFonts w:ascii="Calibri" w:hAnsi="Calibri" w:cs="Calibri"/>
              </w:rPr>
              <w:t xml:space="preserve"> </w:t>
            </w:r>
            <w:proofErr w:type="spellStart"/>
            <w:r w:rsidRPr="00F46D71">
              <w:rPr>
                <w:rFonts w:ascii="Calibri" w:hAnsi="Calibri" w:cs="Calibri"/>
              </w:rPr>
              <w:t>phát</w:t>
            </w:r>
            <w:proofErr w:type="spellEnd"/>
            <w:r w:rsidRPr="00F46D71">
              <w:rPr>
                <w:rFonts w:ascii="Calibri" w:hAnsi="Calibri" w:cs="Calibri"/>
              </w:rPr>
              <w:t xml:space="preserve"> </w:t>
            </w:r>
            <w:proofErr w:type="spellStart"/>
            <w:r w:rsidRPr="00F46D71">
              <w:rPr>
                <w:rFonts w:ascii="Calibri" w:hAnsi="Calibri" w:cs="Calibri"/>
              </w:rPr>
              <w:t>triển</w:t>
            </w:r>
            <w:proofErr w:type="spellEnd"/>
            <w:r w:rsidRPr="00F46D71">
              <w:rPr>
                <w:rFonts w:ascii="Calibri" w:hAnsi="Calibri" w:cs="Calibri"/>
              </w:rPr>
              <w:t xml:space="preserve"> </w:t>
            </w:r>
            <w:proofErr w:type="spellStart"/>
            <w:r w:rsidRPr="00F46D71">
              <w:rPr>
                <w:rFonts w:ascii="Calibri" w:hAnsi="Calibri" w:cs="Calibri"/>
              </w:rPr>
              <w:t>bền</w:t>
            </w:r>
            <w:proofErr w:type="spellEnd"/>
            <w:r w:rsidRPr="00F46D71">
              <w:rPr>
                <w:rFonts w:ascii="Calibri" w:hAnsi="Calibri" w:cs="Calibri"/>
              </w:rPr>
              <w:t xml:space="preserve"> </w:t>
            </w:r>
            <w:proofErr w:type="spellStart"/>
            <w:r w:rsidRPr="00F46D71">
              <w:rPr>
                <w:rFonts w:ascii="Calibri" w:hAnsi="Calibri" w:cs="Calibri"/>
              </w:rPr>
              <w:t>vững</w:t>
            </w:r>
            <w:proofErr w:type="spellEnd"/>
            <w:r w:rsidRPr="00F46D71">
              <w:rPr>
                <w:rFonts w:ascii="Calibri" w:hAnsi="Calibri" w:cs="Calibri"/>
              </w:rPr>
              <w:t xml:space="preserve"> (SDG) </w:t>
            </w:r>
            <w:proofErr w:type="spellStart"/>
            <w:r w:rsidRPr="00F46D71">
              <w:rPr>
                <w:rFonts w:ascii="Calibri" w:hAnsi="Calibri" w:cs="Calibri"/>
              </w:rPr>
              <w:t>tương</w:t>
            </w:r>
            <w:proofErr w:type="spellEnd"/>
            <w:r w:rsidRPr="00F46D71">
              <w:rPr>
                <w:rFonts w:ascii="Calibri" w:hAnsi="Calibri" w:cs="Calibri"/>
              </w:rPr>
              <w:t xml:space="preserve"> </w:t>
            </w:r>
            <w:proofErr w:type="spellStart"/>
            <w:r w:rsidRPr="00F46D71">
              <w:rPr>
                <w:rFonts w:ascii="Calibri" w:hAnsi="Calibri" w:cs="Calibri"/>
              </w:rPr>
              <w:t>ứng</w:t>
            </w:r>
            <w:proofErr w:type="spellEnd"/>
          </w:p>
        </w:tc>
      </w:tr>
      <w:tr w:rsidR="00641628" w:rsidRPr="00641628" w14:paraId="35447E02" w14:textId="77777777" w:rsidTr="00495877">
        <w:trPr>
          <w:cnfStyle w:val="000000100000" w:firstRow="0" w:lastRow="0" w:firstColumn="0" w:lastColumn="0" w:oddVBand="0" w:evenVBand="0" w:oddHBand="1" w:evenHBand="0" w:firstRowFirstColumn="0" w:firstRowLastColumn="0" w:lastRowFirstColumn="0" w:lastRowLastColumn="0"/>
          <w:cantSplit/>
          <w:trHeight w:val="1921"/>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hideMark/>
          </w:tcPr>
          <w:p w14:paraId="2F90094B" w14:textId="77777777" w:rsidR="00E4758D" w:rsidRPr="00641628" w:rsidRDefault="00E4758D" w:rsidP="00E4758D">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4.1</w:t>
            </w:r>
          </w:p>
          <w:p w14:paraId="43C14B00" w14:textId="2ACA5834" w:rsidR="00E4758D" w:rsidRPr="00641628" w:rsidRDefault="00E4758D" w:rsidP="00E4758D">
            <w:pPr>
              <w:pStyle w:val="TableBodyCopy"/>
              <w:rPr>
                <w:rFonts w:ascii="Calibri" w:hAnsi="Calibri" w:cs="Calibri"/>
                <w:b w:val="0"/>
                <w:bCs w:val="0"/>
                <w:color w:val="000000" w:themeColor="text1"/>
              </w:rPr>
            </w:pPr>
            <w:proofErr w:type="spellStart"/>
            <w:r w:rsidRPr="00641628">
              <w:rPr>
                <w:rFonts w:ascii="Calibri" w:hAnsi="Calibri" w:cs="Calibri"/>
                <w:b w:val="0"/>
                <w:bCs w:val="0"/>
                <w:color w:val="000000" w:themeColor="text1"/>
              </w:rPr>
              <w:t>Phụ</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nữ</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trẻ</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em</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người</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khuyết</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tật</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và</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thành</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viên</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của</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các</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nhóm</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dân</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tộc</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thiểu</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số</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và</w:t>
            </w:r>
            <w:proofErr w:type="spellEnd"/>
            <w:r w:rsidRPr="00641628">
              <w:rPr>
                <w:rFonts w:ascii="Calibri" w:hAnsi="Calibri" w:cs="Calibri"/>
                <w:b w:val="0"/>
                <w:bCs w:val="0"/>
                <w:color w:val="000000" w:themeColor="text1"/>
              </w:rPr>
              <w:t xml:space="preserve"> </w:t>
            </w:r>
            <w:proofErr w:type="spellStart"/>
            <w:r w:rsidR="0087627B" w:rsidRPr="00641628">
              <w:rPr>
                <w:rFonts w:ascii="Calibri" w:hAnsi="Calibri" w:cs="Calibri"/>
                <w:b w:val="0"/>
                <w:bCs w:val="0"/>
                <w:color w:val="000000" w:themeColor="text1"/>
              </w:rPr>
              <w:t>cộng</w:t>
            </w:r>
            <w:proofErr w:type="spellEnd"/>
            <w:r w:rsidR="0087627B" w:rsidRPr="00641628">
              <w:rPr>
                <w:rFonts w:ascii="Calibri" w:hAnsi="Calibri" w:cs="Calibri"/>
                <w:b w:val="0"/>
                <w:bCs w:val="0"/>
                <w:color w:val="000000" w:themeColor="text1"/>
              </w:rPr>
              <w:t xml:space="preserve"> </w:t>
            </w:r>
            <w:proofErr w:type="spellStart"/>
            <w:r w:rsidR="0087627B" w:rsidRPr="00641628">
              <w:rPr>
                <w:rFonts w:ascii="Calibri" w:hAnsi="Calibri" w:cs="Calibri"/>
                <w:b w:val="0"/>
                <w:bCs w:val="0"/>
                <w:color w:val="000000" w:themeColor="text1"/>
              </w:rPr>
              <w:t>đồng</w:t>
            </w:r>
            <w:proofErr w:type="spellEnd"/>
            <w:r w:rsidR="0087627B" w:rsidRPr="00641628">
              <w:rPr>
                <w:rFonts w:ascii="Calibri" w:hAnsi="Calibri" w:cs="Calibri"/>
                <w:b w:val="0"/>
                <w:bCs w:val="0"/>
                <w:color w:val="000000" w:themeColor="text1"/>
              </w:rPr>
              <w:t xml:space="preserve"> </w:t>
            </w:r>
            <w:r w:rsidRPr="00641628">
              <w:rPr>
                <w:rFonts w:ascii="Calibri" w:hAnsi="Calibri" w:cs="Calibri"/>
                <w:b w:val="0"/>
                <w:bCs w:val="0"/>
                <w:color w:val="000000" w:themeColor="text1"/>
              </w:rPr>
              <w:t xml:space="preserve">LGBTQIA+ </w:t>
            </w:r>
            <w:proofErr w:type="spellStart"/>
            <w:r w:rsidRPr="00641628">
              <w:rPr>
                <w:rFonts w:ascii="Calibri" w:hAnsi="Calibri" w:cs="Calibri"/>
                <w:b w:val="0"/>
                <w:bCs w:val="0"/>
                <w:color w:val="000000" w:themeColor="text1"/>
              </w:rPr>
              <w:t>sống</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một</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cuộc</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sống</w:t>
            </w:r>
            <w:proofErr w:type="spellEnd"/>
            <w:r w:rsidRPr="00641628">
              <w:rPr>
                <w:rFonts w:ascii="Calibri" w:hAnsi="Calibri" w:cs="Calibri"/>
                <w:b w:val="0"/>
                <w:bCs w:val="0"/>
                <w:color w:val="000000" w:themeColor="text1"/>
              </w:rPr>
              <w:t xml:space="preserve"> an </w:t>
            </w:r>
            <w:proofErr w:type="spellStart"/>
            <w:r w:rsidRPr="00641628">
              <w:rPr>
                <w:rFonts w:ascii="Calibri" w:hAnsi="Calibri" w:cs="Calibri"/>
                <w:b w:val="0"/>
                <w:bCs w:val="0"/>
                <w:color w:val="000000" w:themeColor="text1"/>
              </w:rPr>
              <w:t>toàn</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và</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được</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tôn</w:t>
            </w:r>
            <w:proofErr w:type="spellEnd"/>
            <w:r w:rsidRPr="00641628">
              <w:rPr>
                <w:rFonts w:ascii="Calibri" w:hAnsi="Calibri" w:cs="Calibri"/>
                <w:b w:val="0"/>
                <w:bCs w:val="0"/>
                <w:color w:val="000000" w:themeColor="text1"/>
              </w:rPr>
              <w:t xml:space="preserve"> </w:t>
            </w:r>
            <w:proofErr w:type="spellStart"/>
            <w:r w:rsidRPr="00641628">
              <w:rPr>
                <w:rFonts w:ascii="Calibri" w:hAnsi="Calibri" w:cs="Calibri"/>
                <w:b w:val="0"/>
                <w:bCs w:val="0"/>
                <w:color w:val="000000" w:themeColor="text1"/>
              </w:rPr>
              <w:t>trọng</w:t>
            </w:r>
            <w:proofErr w:type="spellEnd"/>
            <w:r w:rsidRPr="00641628">
              <w:rPr>
                <w:rFonts w:ascii="Calibri" w:hAnsi="Calibri" w:cs="Calibri"/>
                <w:b w:val="0"/>
                <w:bCs w:val="0"/>
                <w:color w:val="000000" w:themeColor="text1"/>
              </w:rPr>
              <w:t xml:space="preserve"> </w:t>
            </w:r>
          </w:p>
        </w:tc>
        <w:tc>
          <w:tcPr>
            <w:tcW w:w="2504" w:type="dxa"/>
            <w:shd w:val="clear" w:color="auto" w:fill="D9D9D9"/>
            <w:hideMark/>
          </w:tcPr>
          <w:p w14:paraId="69672726" w14:textId="66B0052B"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4.1.1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sẵn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tính</w:t>
            </w:r>
            <w:proofErr w:type="spellEnd"/>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trùm</w:t>
            </w:r>
            <w:proofErr w:type="spellEnd"/>
            <w:r w:rsidR="0087627B"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phòng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trẻ</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em</w:t>
            </w:r>
            <w:proofErr w:type="spellEnd"/>
          </w:p>
        </w:tc>
        <w:tc>
          <w:tcPr>
            <w:tcW w:w="2503" w:type="dxa"/>
            <w:shd w:val="clear" w:color="auto" w:fill="D9D9D9"/>
          </w:tcPr>
          <w:p w14:paraId="3555C914" w14:textId="292C573E"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ghép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phòng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ngừa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trẻ</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em</w:t>
            </w:r>
            <w:proofErr w:type="spellEnd"/>
          </w:p>
          <w:p w14:paraId="73BD8686" w14:textId="034F2982"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600 </w:t>
            </w:r>
            <w:proofErr w:type="spellStart"/>
            <w:r w:rsidRPr="00641628">
              <w:rPr>
                <w:rFonts w:ascii="Calibri" w:hAnsi="Calibri" w:cs="Calibri"/>
                <w:color w:val="000000" w:themeColor="text1"/>
              </w:rPr>
              <w:t>nhà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được</w:t>
            </w:r>
            <w:proofErr w:type="spellEnd"/>
            <w:r w:rsidR="00B41DAC"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yếu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trong</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khuôn</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khổ</w:t>
            </w:r>
            <w:proofErr w:type="spellEnd"/>
            <w:r w:rsidR="00B41DAC" w:rsidRPr="00641628">
              <w:rPr>
                <w:rFonts w:ascii="Calibri" w:hAnsi="Calibri" w:cs="Calibri"/>
                <w:color w:val="000000" w:themeColor="text1"/>
              </w:rPr>
              <w:t xml:space="preserve"> </w:t>
            </w:r>
            <w:proofErr w:type="spellStart"/>
            <w:r w:rsidR="009C7BEA" w:rsidRPr="00641628">
              <w:rPr>
                <w:rFonts w:ascii="Calibri" w:hAnsi="Calibri" w:cs="Calibri"/>
                <w:color w:val="000000" w:themeColor="text1"/>
              </w:rPr>
              <w:t>C</w:t>
            </w:r>
            <w:r w:rsidR="00B41DAC" w:rsidRPr="00641628">
              <w:rPr>
                <w:rFonts w:ascii="Calibri" w:hAnsi="Calibri" w:cs="Calibri"/>
                <w:color w:val="000000" w:themeColor="text1"/>
              </w:rPr>
              <w:t>hương</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trình</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Chấm</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dứt</w:t>
            </w:r>
            <w:proofErr w:type="spellEnd"/>
            <w:r w:rsidR="00B41DAC" w:rsidRPr="00641628">
              <w:rPr>
                <w:rFonts w:ascii="Calibri" w:hAnsi="Calibri" w:cs="Calibri"/>
                <w:color w:val="000000" w:themeColor="text1"/>
              </w:rPr>
              <w:t xml:space="preserve"> </w:t>
            </w:r>
            <w:r w:rsidR="00F46D71">
              <w:rPr>
                <w:rFonts w:ascii="Calibri" w:hAnsi="Calibri" w:cs="Calibri"/>
                <w:noProof/>
                <w:color w:val="000000" w:themeColor="text1"/>
              </w:rPr>
              <w:t>B</w:t>
            </w:r>
            <w:r w:rsidR="00B41DAC" w:rsidRPr="00641628">
              <w:rPr>
                <w:rFonts w:ascii="Calibri" w:hAnsi="Calibri" w:cs="Calibri"/>
                <w:noProof/>
                <w:color w:val="000000" w:themeColor="text1"/>
              </w:rPr>
              <w:t>ạo</w:t>
            </w:r>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lực</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đối</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với</w:t>
            </w:r>
            <w:proofErr w:type="spellEnd"/>
            <w:r w:rsidR="00B41DAC" w:rsidRPr="00641628">
              <w:rPr>
                <w:rFonts w:ascii="Calibri" w:hAnsi="Calibri" w:cs="Calibri"/>
                <w:color w:val="000000" w:themeColor="text1"/>
              </w:rPr>
              <w:t xml:space="preserve"> </w:t>
            </w:r>
            <w:r w:rsidR="00F47472">
              <w:rPr>
                <w:rFonts w:ascii="Calibri" w:hAnsi="Calibri" w:cs="Calibri"/>
                <w:noProof/>
                <w:color w:val="000000" w:themeColor="text1"/>
              </w:rPr>
              <w:t>P</w:t>
            </w:r>
            <w:r w:rsidR="00B41DAC" w:rsidRPr="00641628">
              <w:rPr>
                <w:rFonts w:ascii="Calibri" w:hAnsi="Calibri" w:cs="Calibri"/>
                <w:noProof/>
                <w:color w:val="000000" w:themeColor="text1"/>
              </w:rPr>
              <w:t>hụ</w:t>
            </w:r>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nữ</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và</w:t>
            </w:r>
            <w:proofErr w:type="spellEnd"/>
            <w:r w:rsidR="00B41DAC" w:rsidRPr="00641628">
              <w:rPr>
                <w:rFonts w:ascii="Calibri" w:hAnsi="Calibri" w:cs="Calibri"/>
                <w:color w:val="000000" w:themeColor="text1"/>
              </w:rPr>
              <w:t xml:space="preserve"> </w:t>
            </w:r>
            <w:proofErr w:type="spellStart"/>
            <w:r w:rsidR="00F47472">
              <w:rPr>
                <w:rFonts w:ascii="Calibri" w:hAnsi="Calibri" w:cs="Calibri"/>
                <w:color w:val="000000" w:themeColor="text1"/>
              </w:rPr>
              <w:t>T</w:t>
            </w:r>
            <w:r w:rsidR="00B41DAC" w:rsidRPr="00641628">
              <w:rPr>
                <w:rFonts w:ascii="Calibri" w:hAnsi="Calibri" w:cs="Calibri"/>
                <w:color w:val="000000" w:themeColor="text1"/>
              </w:rPr>
              <w:t>rẻ</w:t>
            </w:r>
            <w:proofErr w:type="spellEnd"/>
            <w:r w:rsidR="00B41DAC" w:rsidRPr="00641628">
              <w:rPr>
                <w:rFonts w:ascii="Calibri" w:hAnsi="Calibri" w:cs="Calibri"/>
                <w:color w:val="000000" w:themeColor="text1"/>
              </w:rPr>
              <w:t xml:space="preserve"> </w:t>
            </w:r>
            <w:proofErr w:type="spellStart"/>
            <w:r w:rsidR="00B41DAC" w:rsidRPr="00641628">
              <w:rPr>
                <w:rFonts w:ascii="Calibri" w:hAnsi="Calibri" w:cs="Calibri"/>
                <w:color w:val="000000" w:themeColor="text1"/>
              </w:rPr>
              <w:t>em</w:t>
            </w:r>
            <w:proofErr w:type="spellEnd"/>
            <w:r w:rsidR="00B41DAC" w:rsidRPr="00641628">
              <w:rPr>
                <w:rFonts w:ascii="Calibri" w:hAnsi="Calibri" w:cs="Calibri"/>
                <w:color w:val="000000" w:themeColor="text1"/>
              </w:rPr>
              <w:t xml:space="preserve"> (EVAWC)</w:t>
            </w:r>
          </w:p>
        </w:tc>
        <w:tc>
          <w:tcPr>
            <w:tcW w:w="2504" w:type="dxa"/>
            <w:shd w:val="clear" w:color="auto" w:fill="D9D9D9"/>
          </w:tcPr>
          <w:p w14:paraId="2579C354" w14:textId="534108B4"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ghép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phòng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ngừa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trẻ</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em</w:t>
            </w:r>
            <w:proofErr w:type="spellEnd"/>
          </w:p>
        </w:tc>
        <w:tc>
          <w:tcPr>
            <w:tcW w:w="2503" w:type="dxa"/>
            <w:shd w:val="clear" w:color="auto" w:fill="D9D9D9"/>
            <w:hideMark/>
          </w:tcPr>
          <w:p w14:paraId="07CE6824" w14:textId="64E8BCFD"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ghép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phòng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ngừa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trẻ</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em</w:t>
            </w:r>
            <w:proofErr w:type="spellEnd"/>
          </w:p>
        </w:tc>
        <w:tc>
          <w:tcPr>
            <w:tcW w:w="2504" w:type="dxa"/>
            <w:shd w:val="clear" w:color="auto" w:fill="D9D9D9"/>
          </w:tcPr>
          <w:p w14:paraId="0826ECD1" w14:textId="77777777"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SDG2: </w:t>
            </w:r>
            <w:proofErr w:type="spellStart"/>
            <w:r w:rsidRPr="00641628">
              <w:rPr>
                <w:rFonts w:ascii="Calibri" w:hAnsi="Calibri" w:cs="Calibri"/>
                <w:color w:val="000000" w:themeColor="text1"/>
              </w:rPr>
              <w:t>Không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còn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đói</w:t>
            </w:r>
            <w:proofErr w:type="spellEnd"/>
          </w:p>
          <w:p w14:paraId="11F9373D" w14:textId="2588B225"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SDG3: </w:t>
            </w:r>
            <w:proofErr w:type="spellStart"/>
            <w:r w:rsidRPr="00641628">
              <w:rPr>
                <w:rFonts w:ascii="Calibri" w:hAnsi="Calibri" w:cs="Calibri"/>
                <w:color w:val="000000" w:themeColor="text1"/>
              </w:rPr>
              <w:t>Sức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khỏe</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p>
          <w:p w14:paraId="1BE7AFBF" w14:textId="77777777"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SDG5: Bình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p w14:paraId="3BF15B33" w14:textId="534868C2" w:rsidR="00E4758D" w:rsidRPr="00641628" w:rsidRDefault="00E4758D" w:rsidP="00E4758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SDG10: </w:t>
            </w:r>
            <w:proofErr w:type="spellStart"/>
            <w:r w:rsidRPr="00641628">
              <w:rPr>
                <w:rFonts w:ascii="Calibri" w:hAnsi="Calibri" w:cs="Calibri"/>
                <w:color w:val="000000" w:themeColor="text1"/>
              </w:rPr>
              <w:t>Giảm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đẳng</w:t>
            </w:r>
            <w:proofErr w:type="spellEnd"/>
          </w:p>
        </w:tc>
      </w:tr>
      <w:tr w:rsidR="00641628" w:rsidRPr="00641628" w14:paraId="350E6E1E" w14:textId="77777777" w:rsidTr="00495877">
        <w:trPr>
          <w:cantSplit/>
          <w:trHeight w:val="566"/>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1FA2DB56" w14:textId="02C824F6" w:rsidR="00495877" w:rsidRPr="00641628" w:rsidRDefault="00393FA6">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4.1</w:t>
            </w:r>
          </w:p>
        </w:tc>
        <w:tc>
          <w:tcPr>
            <w:tcW w:w="2504" w:type="dxa"/>
            <w:shd w:val="clear" w:color="auto" w:fill="D9D9D9"/>
          </w:tcPr>
          <w:p w14:paraId="375334DF" w14:textId="3DB8A1A2"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4.1.2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w:t>
            </w:r>
            <w:r w:rsidR="00A04589" w:rsidRPr="00641628">
              <w:rPr>
                <w:rFonts w:ascii="Calibri" w:hAnsi="Calibri" w:cs="Calibri"/>
                <w:color w:val="000000" w:themeColor="text1"/>
              </w:rPr>
              <w:t xml:space="preserve"> </w:t>
            </w:r>
            <w:proofErr w:type="spellStart"/>
            <w:r w:rsidR="00A04589" w:rsidRPr="00641628">
              <w:rPr>
                <w:rFonts w:ascii="Calibri" w:hAnsi="Calibri" w:cs="Calibri"/>
                <w:color w:val="000000" w:themeColor="text1"/>
              </w:rPr>
              <w:t>người</w:t>
            </w:r>
            <w:proofErr w:type="spellEnd"/>
            <w:r w:rsidR="00A04589" w:rsidRPr="00641628">
              <w:rPr>
                <w:rFonts w:ascii="Calibri" w:hAnsi="Calibri" w:cs="Calibri"/>
                <w:color w:val="000000" w:themeColor="text1"/>
              </w:rPr>
              <w:t xml:space="preserve"> </w:t>
            </w:r>
            <w:proofErr w:type="spellStart"/>
            <w:r w:rsidR="00A04589" w:rsidRPr="00641628">
              <w:rPr>
                <w:rFonts w:ascii="Calibri" w:hAnsi="Calibri" w:cs="Calibri"/>
                <w:color w:val="000000" w:themeColor="text1"/>
              </w:rPr>
              <w:t>trải</w:t>
            </w:r>
            <w:proofErr w:type="spellEnd"/>
            <w:r w:rsidR="00A04589" w:rsidRPr="00641628">
              <w:rPr>
                <w:rFonts w:ascii="Calibri" w:hAnsi="Calibri" w:cs="Calibri"/>
                <w:color w:val="000000" w:themeColor="text1"/>
              </w:rPr>
              <w:t xml:space="preserve"> qua </w:t>
            </w:r>
            <w:proofErr w:type="spellStart"/>
            <w:r w:rsidR="00A04589" w:rsidRPr="00641628">
              <w:rPr>
                <w:rFonts w:ascii="Calibri" w:hAnsi="Calibri" w:cs="Calibri"/>
                <w:color w:val="000000" w:themeColor="text1"/>
              </w:rPr>
              <w:t>bạo</w:t>
            </w:r>
            <w:proofErr w:type="spellEnd"/>
            <w:r w:rsidR="00A04589" w:rsidRPr="00641628">
              <w:rPr>
                <w:rFonts w:ascii="Calibri" w:hAnsi="Calibri" w:cs="Calibri"/>
                <w:color w:val="000000" w:themeColor="text1"/>
              </w:rPr>
              <w:t xml:space="preserve"> </w:t>
            </w:r>
            <w:proofErr w:type="spellStart"/>
            <w:r w:rsidR="00A04589"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9D9D9"/>
          </w:tcPr>
          <w:p w14:paraId="7FA44934" w14:textId="699066FA" w:rsidR="00495877" w:rsidRPr="00641628" w:rsidRDefault="001627C0">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2</w:t>
            </w:r>
            <w:r w:rsidR="00FE0B7D" w:rsidRPr="00641628">
              <w:rPr>
                <w:rFonts w:ascii="Calibri" w:hAnsi="Calibri" w:cs="Calibri"/>
                <w:color w:val="000000" w:themeColor="text1"/>
              </w:rPr>
              <w:t>,</w:t>
            </w:r>
            <w:r w:rsidR="00393FA6" w:rsidRPr="00641628">
              <w:rPr>
                <w:rFonts w:ascii="Calibri" w:hAnsi="Calibri" w:cs="Calibri"/>
                <w:color w:val="000000" w:themeColor="text1"/>
              </w:rPr>
              <w:t>440</w:t>
            </w:r>
          </w:p>
        </w:tc>
        <w:tc>
          <w:tcPr>
            <w:tcW w:w="2504" w:type="dxa"/>
            <w:shd w:val="clear" w:color="auto" w:fill="D9D9D9"/>
          </w:tcPr>
          <w:p w14:paraId="2DCF11E4" w14:textId="2347BFFF" w:rsidR="00495877" w:rsidRPr="00641628" w:rsidRDefault="00393FA6">
            <w:pPr>
              <w:pStyle w:val="P68B1DB1-TableBodyCopy16"/>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392787" w:rsidRPr="00641628">
              <w:rPr>
                <w:rFonts w:ascii="Calibri" w:hAnsi="Calibri" w:cs="Calibri"/>
                <w:color w:val="000000" w:themeColor="text1"/>
              </w:rPr>
              <w:t>chỉ</w:t>
            </w:r>
            <w:proofErr w:type="spellEnd"/>
            <w:r w:rsidR="00392787" w:rsidRPr="00641628">
              <w:rPr>
                <w:rFonts w:ascii="Calibri" w:hAnsi="Calibri" w:cs="Calibri"/>
                <w:color w:val="000000" w:themeColor="text1"/>
              </w:rPr>
              <w:t xml:space="preserve"> </w:t>
            </w:r>
            <w:proofErr w:type="spellStart"/>
            <w:r w:rsidR="00392787"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00392787" w:rsidRPr="00641628">
              <w:rPr>
                <w:rFonts w:ascii="Calibri" w:hAnsi="Calibri" w:cs="Calibri"/>
                <w:color w:val="000000" w:themeColor="text1"/>
              </w:rPr>
              <w:t>quá</w:t>
            </w:r>
            <w:proofErr w:type="spellEnd"/>
            <w:r w:rsidR="00392787" w:rsidRPr="00641628">
              <w:rPr>
                <w:rFonts w:ascii="Calibri" w:hAnsi="Calibri" w:cs="Calibri"/>
                <w:color w:val="000000" w:themeColor="text1"/>
              </w:rPr>
              <w:t xml:space="preserve"> </w:t>
            </w:r>
            <w:proofErr w:type="spellStart"/>
            <w:r w:rsidR="00392787" w:rsidRPr="00641628">
              <w:rPr>
                <w:rFonts w:ascii="Calibri" w:hAnsi="Calibri" w:cs="Calibri"/>
                <w:color w:val="000000" w:themeColor="text1"/>
              </w:rPr>
              <w:t>trình</w:t>
            </w:r>
            <w:proofErr w:type="spellEnd"/>
            <w:r w:rsidR="00392787"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00392787" w:rsidRPr="00641628">
              <w:rPr>
                <w:rFonts w:ascii="Calibri" w:hAnsi="Calibri" w:cs="Calibri"/>
                <w:color w:val="000000" w:themeColor="text1"/>
              </w:rPr>
              <w:t xml:space="preserve"> </w:t>
            </w:r>
            <w:proofErr w:type="spellStart"/>
            <w:r w:rsidR="00392787" w:rsidRPr="00641628">
              <w:rPr>
                <w:rFonts w:ascii="Calibri" w:hAnsi="Calibri" w:cs="Calibri"/>
                <w:color w:val="000000" w:themeColor="text1"/>
              </w:rPr>
              <w:t>giai</w:t>
            </w:r>
            <w:proofErr w:type="spellEnd"/>
            <w:r w:rsidR="00392787" w:rsidRPr="00641628">
              <w:rPr>
                <w:rFonts w:ascii="Calibri" w:hAnsi="Calibri" w:cs="Calibri"/>
                <w:color w:val="000000" w:themeColor="text1"/>
              </w:rPr>
              <w:t xml:space="preserve"> </w:t>
            </w:r>
            <w:proofErr w:type="spellStart"/>
            <w:r w:rsidR="00392787" w:rsidRPr="00641628">
              <w:rPr>
                <w:rFonts w:ascii="Calibri" w:hAnsi="Calibri" w:cs="Calibri"/>
                <w:color w:val="000000" w:themeColor="text1"/>
              </w:rPr>
              <w:t>đoạn</w:t>
            </w:r>
            <w:proofErr w:type="spellEnd"/>
            <w:r w:rsidR="00392787" w:rsidRPr="00641628">
              <w:rPr>
                <w:rFonts w:ascii="Calibri" w:hAnsi="Calibri" w:cs="Calibri"/>
                <w:color w:val="000000" w:themeColor="text1"/>
              </w:rPr>
              <w:t xml:space="preserve"> 2</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00F47472">
              <w:rPr>
                <w:rFonts w:ascii="Calibri" w:hAnsi="Calibri" w:cs="Calibri"/>
                <w:color w:val="000000" w:themeColor="text1"/>
              </w:rPr>
              <w:t xml:space="preserve"> </w:t>
            </w:r>
            <w:proofErr w:type="spellStart"/>
            <w:r w:rsidR="009C2524">
              <w:rPr>
                <w:rFonts w:ascii="Calibri" w:hAnsi="Calibri" w:cs="Calibri"/>
                <w:color w:val="000000" w:themeColor="text1"/>
              </w:rPr>
              <w:t>c</w:t>
            </w:r>
            <w:r w:rsidR="00F47472">
              <w:rPr>
                <w:rFonts w:ascii="Calibri" w:hAnsi="Calibri" w:cs="Calibri"/>
                <w:color w:val="000000" w:themeColor="text1"/>
              </w:rPr>
              <w:t>hương</w:t>
            </w:r>
            <w:proofErr w:type="spellEnd"/>
            <w:r w:rsidR="00F47472">
              <w:rPr>
                <w:rFonts w:ascii="Calibri" w:hAnsi="Calibri" w:cs="Calibri"/>
                <w:color w:val="000000" w:themeColor="text1"/>
              </w:rPr>
              <w:t xml:space="preserve"> </w:t>
            </w:r>
            <w:proofErr w:type="spellStart"/>
            <w:r w:rsidR="00F47472">
              <w:rPr>
                <w:rFonts w:ascii="Calibri" w:hAnsi="Calibri" w:cs="Calibri"/>
                <w:color w:val="000000" w:themeColor="text1"/>
              </w:rPr>
              <w:t>trình</w:t>
            </w:r>
            <w:proofErr w:type="spellEnd"/>
            <w:r w:rsidRPr="00641628">
              <w:rPr>
                <w:rFonts w:ascii="Calibri" w:hAnsi="Calibri" w:cs="Calibri"/>
                <w:color w:val="000000" w:themeColor="text1"/>
              </w:rPr>
              <w:t xml:space="preserve"> EVAWC</w:t>
            </w:r>
          </w:p>
        </w:tc>
        <w:tc>
          <w:tcPr>
            <w:tcW w:w="2503" w:type="dxa"/>
            <w:shd w:val="clear" w:color="auto" w:fill="D9D9D9"/>
          </w:tcPr>
          <w:p w14:paraId="01A24EE2" w14:textId="2B0E5EC1" w:rsidR="00495877" w:rsidRPr="00641628" w:rsidRDefault="00392787">
            <w:pPr>
              <w:pStyle w:val="P68B1DB1-TableBodyCopy16"/>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khởi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đoạn</w:t>
            </w:r>
            <w:proofErr w:type="spellEnd"/>
            <w:r w:rsidRPr="00641628">
              <w:rPr>
                <w:rFonts w:ascii="Calibri" w:hAnsi="Calibri" w:cs="Calibri"/>
                <w:color w:val="000000" w:themeColor="text1"/>
              </w:rPr>
              <w:t xml:space="preserve"> 2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009C2524">
              <w:rPr>
                <w:rFonts w:ascii="Calibri" w:hAnsi="Calibri" w:cs="Calibri"/>
                <w:color w:val="000000" w:themeColor="text1"/>
              </w:rPr>
              <w:t>c</w:t>
            </w:r>
            <w:r w:rsidR="00F47472">
              <w:rPr>
                <w:rFonts w:ascii="Calibri" w:hAnsi="Calibri" w:cs="Calibri"/>
                <w:color w:val="000000" w:themeColor="text1"/>
              </w:rPr>
              <w:t>hương</w:t>
            </w:r>
            <w:proofErr w:type="spellEnd"/>
            <w:r w:rsidR="00F47472">
              <w:rPr>
                <w:rFonts w:ascii="Calibri" w:hAnsi="Calibri" w:cs="Calibri"/>
                <w:color w:val="000000" w:themeColor="text1"/>
              </w:rPr>
              <w:t xml:space="preserve"> </w:t>
            </w:r>
            <w:proofErr w:type="spellStart"/>
            <w:r w:rsidR="00F47472">
              <w:rPr>
                <w:rFonts w:ascii="Calibri" w:hAnsi="Calibri" w:cs="Calibri"/>
                <w:color w:val="000000" w:themeColor="text1"/>
              </w:rPr>
              <w:t>trình</w:t>
            </w:r>
            <w:proofErr w:type="spellEnd"/>
            <w:r w:rsidR="00F47472">
              <w:rPr>
                <w:rFonts w:ascii="Calibri" w:hAnsi="Calibri" w:cs="Calibri"/>
                <w:color w:val="000000" w:themeColor="text1"/>
              </w:rPr>
              <w:t xml:space="preserve"> </w:t>
            </w:r>
            <w:r w:rsidRPr="00641628">
              <w:rPr>
                <w:rFonts w:ascii="Calibri" w:hAnsi="Calibri" w:cs="Calibri"/>
                <w:color w:val="000000" w:themeColor="text1"/>
              </w:rPr>
              <w:t>EVAWC</w:t>
            </w:r>
          </w:p>
        </w:tc>
        <w:tc>
          <w:tcPr>
            <w:tcW w:w="2504" w:type="dxa"/>
            <w:shd w:val="clear" w:color="auto" w:fill="D9D9D9"/>
          </w:tcPr>
          <w:p w14:paraId="4AB8F7FC" w14:textId="03ABFCB1"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r w:rsidR="00641628" w:rsidRPr="00641628" w14:paraId="6BF4C1A3" w14:textId="77777777" w:rsidTr="00495877">
        <w:trPr>
          <w:cnfStyle w:val="000000100000" w:firstRow="0" w:lastRow="0" w:firstColumn="0" w:lastColumn="0" w:oddVBand="0" w:evenVBand="0" w:oddHBand="1" w:evenHBand="0" w:firstRowFirstColumn="0" w:firstRowLastColumn="0" w:lastRowFirstColumn="0" w:lastRowLastColumn="0"/>
          <w:cantSplit/>
          <w:trHeight w:val="1601"/>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hideMark/>
          </w:tcPr>
          <w:p w14:paraId="1878862D" w14:textId="1597AEA6" w:rsidR="00495877" w:rsidRPr="00641628" w:rsidRDefault="00393FA6">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4.1</w:t>
            </w:r>
          </w:p>
        </w:tc>
        <w:tc>
          <w:tcPr>
            <w:tcW w:w="2504" w:type="dxa"/>
            <w:shd w:val="clear" w:color="auto" w:fill="D9D9D9"/>
          </w:tcPr>
          <w:p w14:paraId="507F9E92" w14:textId="0B5F9799"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4.1.3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mà</w:t>
            </w:r>
            <w:proofErr w:type="spellEnd"/>
            <w:r w:rsidRPr="00641628">
              <w:rPr>
                <w:rFonts w:ascii="Calibri" w:hAnsi="Calibri" w:cs="Calibri"/>
                <w:color w:val="000000" w:themeColor="text1"/>
              </w:rPr>
              <w:t xml:space="preserve">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nhiệm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hòa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nhập</w:t>
            </w:r>
            <w:proofErr w:type="spellEnd"/>
            <w:r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9D9D9"/>
          </w:tcPr>
          <w:p w14:paraId="7C4FCF34" w14:textId="63873155" w:rsidR="00495877" w:rsidRPr="00641628" w:rsidRDefault="00393FA6">
            <w:pPr>
              <w:pStyle w:val="P68B1DB1-TableBodyCopy13"/>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641628">
              <w:rPr>
                <w:rFonts w:ascii="Calibri" w:hAnsi="Calibri"/>
                <w:color w:val="000000" w:themeColor="text1"/>
              </w:rPr>
              <w:t>60 </w:t>
            </w:r>
            <w:proofErr w:type="spellStart"/>
            <w:r w:rsidRPr="00641628">
              <w:rPr>
                <w:rFonts w:ascii="Calibri" w:hAnsi="Calibri"/>
                <w:color w:val="000000" w:themeColor="text1"/>
              </w:rPr>
              <w:t>tỉnh</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đã</w:t>
            </w:r>
            <w:proofErr w:type="spellEnd"/>
            <w:r w:rsidRPr="00641628">
              <w:rPr>
                <w:rFonts w:ascii="Calibri" w:hAnsi="Calibri"/>
                <w:color w:val="000000" w:themeColor="text1"/>
              </w:rPr>
              <w:t xml:space="preserve"> ban </w:t>
            </w:r>
            <w:proofErr w:type="spellStart"/>
            <w:r w:rsidRPr="00641628">
              <w:rPr>
                <w:rFonts w:ascii="Calibri" w:hAnsi="Calibri"/>
                <w:color w:val="000000" w:themeColor="text1"/>
              </w:rPr>
              <w:t>hành</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kế</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hoạch</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hành</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động</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và</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chỉ</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thị</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để</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đáp</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ứng</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với</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những</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phát</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hiện</w:t>
            </w:r>
            <w:proofErr w:type="spellEnd"/>
            <w:r w:rsidRPr="00641628">
              <w:rPr>
                <w:rFonts w:ascii="Calibri" w:hAnsi="Calibri"/>
                <w:color w:val="000000" w:themeColor="text1"/>
              </w:rPr>
              <w:t xml:space="preserve"> </w:t>
            </w:r>
            <w:proofErr w:type="spellStart"/>
            <w:r w:rsidRPr="00641628">
              <w:rPr>
                <w:rFonts w:ascii="Calibri" w:hAnsi="Calibri"/>
                <w:color w:val="000000" w:themeColor="text1"/>
              </w:rPr>
              <w:t>của</w:t>
            </w:r>
            <w:proofErr w:type="spellEnd"/>
            <w:r w:rsidRPr="00641628">
              <w:rPr>
                <w:rFonts w:ascii="Calibri" w:hAnsi="Calibri"/>
                <w:color w:val="000000" w:themeColor="text1"/>
              </w:rPr>
              <w:t xml:space="preserve"> </w:t>
            </w:r>
            <w:proofErr w:type="spellStart"/>
            <w:r w:rsidR="001C38A7">
              <w:rPr>
                <w:rFonts w:ascii="Calibri" w:hAnsi="Calibri"/>
                <w:color w:val="000000" w:themeColor="text1"/>
              </w:rPr>
              <w:t>c</w:t>
            </w:r>
            <w:r w:rsidR="00EA478A" w:rsidRPr="00641628">
              <w:rPr>
                <w:rFonts w:ascii="Calibri" w:hAnsi="Calibri"/>
                <w:color w:val="000000" w:themeColor="text1"/>
              </w:rPr>
              <w:t>hương</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trình</w:t>
            </w:r>
            <w:proofErr w:type="spellEnd"/>
            <w:r w:rsidR="00EA478A" w:rsidRPr="00641628">
              <w:rPr>
                <w:rFonts w:ascii="Calibri" w:hAnsi="Calibri"/>
                <w:color w:val="000000" w:themeColor="text1"/>
              </w:rPr>
              <w:t xml:space="preserve"> </w:t>
            </w:r>
            <w:proofErr w:type="spellStart"/>
            <w:r w:rsidR="008C2934" w:rsidRPr="00641628">
              <w:rPr>
                <w:rFonts w:ascii="Calibri" w:hAnsi="Calibri"/>
                <w:color w:val="000000" w:themeColor="text1"/>
              </w:rPr>
              <w:t>C</w:t>
            </w:r>
            <w:r w:rsidR="00EA478A" w:rsidRPr="00641628">
              <w:rPr>
                <w:rFonts w:ascii="Calibri" w:hAnsi="Calibri"/>
                <w:color w:val="000000" w:themeColor="text1"/>
              </w:rPr>
              <w:t>hỉ</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số</w:t>
            </w:r>
            <w:proofErr w:type="spellEnd"/>
            <w:r w:rsidR="00EA478A" w:rsidRPr="00641628">
              <w:rPr>
                <w:rFonts w:ascii="Calibri" w:hAnsi="Calibri"/>
                <w:color w:val="000000" w:themeColor="text1"/>
              </w:rPr>
              <w:t xml:space="preserve"> </w:t>
            </w:r>
            <w:proofErr w:type="spellStart"/>
            <w:r w:rsidR="0006173D">
              <w:rPr>
                <w:rFonts w:ascii="Calibri" w:hAnsi="Calibri"/>
                <w:color w:val="000000" w:themeColor="text1"/>
              </w:rPr>
              <w:t>H</w:t>
            </w:r>
            <w:r w:rsidR="00EA478A" w:rsidRPr="00641628">
              <w:rPr>
                <w:rFonts w:ascii="Calibri" w:hAnsi="Calibri"/>
                <w:color w:val="000000" w:themeColor="text1"/>
              </w:rPr>
              <w:t>iệu</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quả</w:t>
            </w:r>
            <w:proofErr w:type="spellEnd"/>
            <w:r w:rsidR="00EA478A" w:rsidRPr="00641628">
              <w:rPr>
                <w:rFonts w:ascii="Calibri" w:hAnsi="Calibri"/>
                <w:color w:val="000000" w:themeColor="text1"/>
              </w:rPr>
              <w:t xml:space="preserve"> </w:t>
            </w:r>
            <w:proofErr w:type="spellStart"/>
            <w:r w:rsidR="00944E14">
              <w:rPr>
                <w:rFonts w:ascii="Calibri" w:hAnsi="Calibri"/>
                <w:color w:val="000000" w:themeColor="text1"/>
              </w:rPr>
              <w:t>Q</w:t>
            </w:r>
            <w:r w:rsidR="00EA478A" w:rsidRPr="00641628">
              <w:rPr>
                <w:rFonts w:ascii="Calibri" w:hAnsi="Calibri"/>
                <w:color w:val="000000" w:themeColor="text1"/>
              </w:rPr>
              <w:t>uản</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trị</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và</w:t>
            </w:r>
            <w:proofErr w:type="spellEnd"/>
            <w:r w:rsidR="00EA478A" w:rsidRPr="00641628">
              <w:rPr>
                <w:rFonts w:ascii="Calibri" w:hAnsi="Calibri"/>
                <w:color w:val="000000" w:themeColor="text1"/>
              </w:rPr>
              <w:t xml:space="preserve"> </w:t>
            </w:r>
            <w:proofErr w:type="spellStart"/>
            <w:r w:rsidR="00944E14">
              <w:rPr>
                <w:rFonts w:ascii="Calibri" w:hAnsi="Calibri"/>
                <w:color w:val="000000" w:themeColor="text1"/>
              </w:rPr>
              <w:t>H</w:t>
            </w:r>
            <w:r w:rsidR="00EA478A" w:rsidRPr="00641628">
              <w:rPr>
                <w:rFonts w:ascii="Calibri" w:hAnsi="Calibri"/>
                <w:color w:val="000000" w:themeColor="text1"/>
              </w:rPr>
              <w:t>ành</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chính</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công</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cấp</w:t>
            </w:r>
            <w:proofErr w:type="spellEnd"/>
            <w:r w:rsidR="00EA478A" w:rsidRPr="00641628">
              <w:rPr>
                <w:rFonts w:ascii="Calibri" w:hAnsi="Calibri"/>
                <w:color w:val="000000" w:themeColor="text1"/>
              </w:rPr>
              <w:t xml:space="preserve"> </w:t>
            </w:r>
            <w:proofErr w:type="spellStart"/>
            <w:r w:rsidR="00944E14">
              <w:rPr>
                <w:rFonts w:ascii="Calibri" w:hAnsi="Calibri"/>
                <w:color w:val="000000" w:themeColor="text1"/>
              </w:rPr>
              <w:t>T</w:t>
            </w:r>
            <w:r w:rsidR="00EA478A" w:rsidRPr="00641628">
              <w:rPr>
                <w:rFonts w:ascii="Calibri" w:hAnsi="Calibri"/>
                <w:color w:val="000000" w:themeColor="text1"/>
              </w:rPr>
              <w:t>ỉnh</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tại</w:t>
            </w:r>
            <w:proofErr w:type="spellEnd"/>
            <w:r w:rsidR="00EA478A" w:rsidRPr="00641628">
              <w:rPr>
                <w:rFonts w:ascii="Calibri" w:hAnsi="Calibri"/>
                <w:color w:val="000000" w:themeColor="text1"/>
              </w:rPr>
              <w:t xml:space="preserve"> </w:t>
            </w:r>
            <w:proofErr w:type="spellStart"/>
            <w:r w:rsidR="00EA478A" w:rsidRPr="00641628">
              <w:rPr>
                <w:rFonts w:ascii="Calibri" w:hAnsi="Calibri"/>
                <w:color w:val="000000" w:themeColor="text1"/>
              </w:rPr>
              <w:t>Việt</w:t>
            </w:r>
            <w:proofErr w:type="spellEnd"/>
            <w:r w:rsidR="00EA478A" w:rsidRPr="00641628">
              <w:rPr>
                <w:rFonts w:ascii="Calibri" w:hAnsi="Calibri"/>
                <w:color w:val="000000" w:themeColor="text1"/>
              </w:rPr>
              <w:t xml:space="preserve"> Nam (</w:t>
            </w:r>
            <w:r w:rsidRPr="00641628">
              <w:rPr>
                <w:rFonts w:ascii="Calibri" w:hAnsi="Calibri"/>
                <w:color w:val="000000" w:themeColor="text1"/>
              </w:rPr>
              <w:t>PAPI</w:t>
            </w:r>
            <w:r w:rsidR="00EA478A" w:rsidRPr="00641628">
              <w:rPr>
                <w:rFonts w:ascii="Calibri" w:hAnsi="Calibri"/>
                <w:color w:val="000000" w:themeColor="text1"/>
              </w:rPr>
              <w:t>)</w:t>
            </w:r>
          </w:p>
        </w:tc>
        <w:tc>
          <w:tcPr>
            <w:tcW w:w="2504" w:type="dxa"/>
            <w:shd w:val="clear" w:color="auto" w:fill="D9D9D9"/>
          </w:tcPr>
          <w:p w14:paraId="65C1708B" w14:textId="0BF2D97A" w:rsidR="00495877" w:rsidRPr="00641628" w:rsidRDefault="008C2934">
            <w:pPr>
              <w:pStyle w:val="P68B1DB1-TableBodyCopy16"/>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được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xác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định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trong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thiết</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kế</w:t>
            </w:r>
            <w:proofErr w:type="spellEnd"/>
            <w:r w:rsidR="00393FA6" w:rsidRPr="00641628">
              <w:rPr>
                <w:rFonts w:ascii="Calibri" w:hAnsi="Calibri" w:cs="Calibri"/>
                <w:color w:val="000000" w:themeColor="text1"/>
              </w:rPr>
              <w:t xml:space="preserve"> </w:t>
            </w:r>
            <w:proofErr w:type="spellStart"/>
            <w:r w:rsidR="009C2524">
              <w:rPr>
                <w:rFonts w:ascii="Calibri" w:hAnsi="Calibri" w:cs="Calibri"/>
                <w:color w:val="000000" w:themeColor="text1"/>
              </w:rPr>
              <w:t>chương</w:t>
            </w:r>
            <w:proofErr w:type="spellEnd"/>
            <w:r w:rsidR="009C2524">
              <w:rPr>
                <w:rFonts w:ascii="Calibri" w:hAnsi="Calibri" w:cs="Calibri"/>
                <w:color w:val="000000" w:themeColor="text1"/>
              </w:rPr>
              <w:t xml:space="preserve"> </w:t>
            </w:r>
            <w:proofErr w:type="spellStart"/>
            <w:r w:rsidR="009C2524">
              <w:rPr>
                <w:rFonts w:ascii="Calibri" w:hAnsi="Calibri" w:cs="Calibri"/>
                <w:color w:val="000000" w:themeColor="text1"/>
              </w:rPr>
              <w:t>trình</w:t>
            </w:r>
            <w:proofErr w:type="spellEnd"/>
            <w:r w:rsidR="009C2524">
              <w:rPr>
                <w:rFonts w:ascii="Calibri" w:hAnsi="Calibri" w:cs="Calibri"/>
                <w:color w:val="000000" w:themeColor="text1"/>
              </w:rPr>
              <w:t xml:space="preserve"> </w:t>
            </w:r>
            <w:r w:rsidR="00393FA6" w:rsidRPr="00641628">
              <w:rPr>
                <w:rFonts w:ascii="Calibri" w:hAnsi="Calibri" w:cs="Calibri"/>
                <w:color w:val="000000" w:themeColor="text1"/>
              </w:rPr>
              <w:t xml:space="preserve">PAPI </w:t>
            </w:r>
            <w:proofErr w:type="spellStart"/>
            <w:r w:rsidR="00395A38" w:rsidRPr="00641628">
              <w:rPr>
                <w:rFonts w:ascii="Calibri" w:hAnsi="Calibri" w:cs="Calibri"/>
                <w:color w:val="000000" w:themeColor="text1"/>
              </w:rPr>
              <w:t>g</w:t>
            </w:r>
            <w:r w:rsidR="00393FA6" w:rsidRPr="00641628">
              <w:rPr>
                <w:rFonts w:ascii="Calibri" w:hAnsi="Calibri" w:cs="Calibri"/>
                <w:color w:val="000000" w:themeColor="text1"/>
              </w:rPr>
              <w:t>iai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đoạn</w:t>
            </w:r>
            <w:proofErr w:type="spellEnd"/>
            <w:r w:rsidR="00393FA6" w:rsidRPr="00641628">
              <w:rPr>
                <w:rFonts w:ascii="Calibri" w:hAnsi="Calibri" w:cs="Calibri"/>
                <w:color w:val="000000" w:themeColor="text1"/>
              </w:rPr>
              <w:t> 2</w:t>
            </w:r>
          </w:p>
        </w:tc>
        <w:tc>
          <w:tcPr>
            <w:tcW w:w="2503" w:type="dxa"/>
            <w:shd w:val="clear" w:color="auto" w:fill="D9D9D9"/>
          </w:tcPr>
          <w:p w14:paraId="78FB7A8A" w14:textId="51BA99AA" w:rsidR="00495877" w:rsidRPr="00641628" w:rsidRDefault="008C2934">
            <w:pPr>
              <w:pStyle w:val="P68B1DB1-TableBodyCopy16"/>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được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xác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định</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trong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thiết</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kế</w:t>
            </w:r>
            <w:proofErr w:type="spellEnd"/>
            <w:r w:rsidR="00393FA6" w:rsidRPr="00641628">
              <w:rPr>
                <w:rFonts w:ascii="Calibri" w:hAnsi="Calibri" w:cs="Calibri"/>
                <w:color w:val="000000" w:themeColor="text1"/>
              </w:rPr>
              <w:t xml:space="preserve"> </w:t>
            </w:r>
            <w:proofErr w:type="spellStart"/>
            <w:r w:rsidR="004953F8">
              <w:rPr>
                <w:rFonts w:ascii="Calibri" w:hAnsi="Calibri" w:cs="Calibri"/>
                <w:color w:val="000000" w:themeColor="text1"/>
              </w:rPr>
              <w:t>chương</w:t>
            </w:r>
            <w:proofErr w:type="spellEnd"/>
            <w:r w:rsidR="004953F8">
              <w:rPr>
                <w:rFonts w:ascii="Calibri" w:hAnsi="Calibri" w:cs="Calibri"/>
                <w:color w:val="000000" w:themeColor="text1"/>
              </w:rPr>
              <w:t xml:space="preserve"> </w:t>
            </w:r>
            <w:proofErr w:type="spellStart"/>
            <w:r w:rsidR="004953F8">
              <w:rPr>
                <w:rFonts w:ascii="Calibri" w:hAnsi="Calibri" w:cs="Calibri"/>
                <w:color w:val="000000" w:themeColor="text1"/>
              </w:rPr>
              <w:t>trình</w:t>
            </w:r>
            <w:proofErr w:type="spellEnd"/>
            <w:r w:rsidR="004953F8">
              <w:rPr>
                <w:rFonts w:ascii="Calibri" w:hAnsi="Calibri" w:cs="Calibri"/>
                <w:color w:val="000000" w:themeColor="text1"/>
              </w:rPr>
              <w:t xml:space="preserve"> </w:t>
            </w:r>
            <w:r w:rsidR="00393FA6" w:rsidRPr="00641628">
              <w:rPr>
                <w:rFonts w:ascii="Calibri" w:hAnsi="Calibri" w:cs="Calibri"/>
                <w:color w:val="000000" w:themeColor="text1"/>
              </w:rPr>
              <w:t xml:space="preserve">PAPI </w:t>
            </w:r>
            <w:proofErr w:type="spellStart"/>
            <w:r w:rsidR="00395A38" w:rsidRPr="00641628">
              <w:rPr>
                <w:rFonts w:ascii="Calibri" w:hAnsi="Calibri" w:cs="Calibri"/>
                <w:color w:val="000000" w:themeColor="text1"/>
              </w:rPr>
              <w:t>g</w:t>
            </w:r>
            <w:r w:rsidR="00393FA6" w:rsidRPr="00641628">
              <w:rPr>
                <w:rFonts w:ascii="Calibri" w:hAnsi="Calibri" w:cs="Calibri"/>
                <w:color w:val="000000" w:themeColor="text1"/>
              </w:rPr>
              <w:t>iai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đoạn</w:t>
            </w:r>
            <w:proofErr w:type="spellEnd"/>
            <w:r w:rsidR="00393FA6" w:rsidRPr="00641628">
              <w:rPr>
                <w:rFonts w:ascii="Calibri" w:hAnsi="Calibri" w:cs="Calibri"/>
                <w:color w:val="000000" w:themeColor="text1"/>
              </w:rPr>
              <w:t> 2</w:t>
            </w:r>
          </w:p>
        </w:tc>
        <w:tc>
          <w:tcPr>
            <w:tcW w:w="2504" w:type="dxa"/>
            <w:shd w:val="clear" w:color="auto" w:fill="D9D9D9"/>
          </w:tcPr>
          <w:p w14:paraId="5F807CF5" w14:textId="4D9AE7C4"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r w:rsidR="00641628" w:rsidRPr="00641628" w14:paraId="6A9E3DF3" w14:textId="77777777" w:rsidTr="00495877">
        <w:trPr>
          <w:cantSplit/>
          <w:trHeight w:val="557"/>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05A3459A" w14:textId="29160CC6" w:rsidR="00893B93" w:rsidRPr="00641628" w:rsidRDefault="00893B93" w:rsidP="00893B93">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lastRenderedPageBreak/>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4.1</w:t>
            </w:r>
          </w:p>
        </w:tc>
        <w:tc>
          <w:tcPr>
            <w:tcW w:w="2504" w:type="dxa"/>
            <w:shd w:val="clear" w:color="auto" w:fill="D9D9D9"/>
            <w:hideMark/>
          </w:tcPr>
          <w:p w14:paraId="63B1CA1C" w14:textId="15AD91BB" w:rsidR="00893B93" w:rsidRPr="00641628" w:rsidRDefault="00893B93" w:rsidP="00893B9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4.1.4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quyền</w:t>
            </w:r>
            <w:proofErr w:type="spellEnd"/>
            <w:r w:rsidRPr="00641628">
              <w:rPr>
                <w:rFonts w:ascii="Calibri" w:hAnsi="Calibri" w:cs="Calibri"/>
                <w:color w:val="000000" w:themeColor="text1"/>
              </w:rPr>
              <w:t xml:space="preserve"> </w:t>
            </w:r>
            <w:proofErr w:type="spellStart"/>
            <w:r w:rsidR="00326DB9" w:rsidRPr="00641628">
              <w:rPr>
                <w:rFonts w:ascii="Calibri" w:hAnsi="Calibri" w:cs="Calibri"/>
                <w:color w:val="000000" w:themeColor="text1"/>
              </w:rPr>
              <w:t>có</w:t>
            </w:r>
            <w:proofErr w:type="spellEnd"/>
            <w:r w:rsidR="00326DB9" w:rsidRPr="00641628">
              <w:rPr>
                <w:rFonts w:ascii="Calibri" w:hAnsi="Calibri" w:cs="Calibri"/>
                <w:color w:val="000000" w:themeColor="text1"/>
              </w:rPr>
              <w:t xml:space="preserve"> </w:t>
            </w:r>
            <w:proofErr w:type="spellStart"/>
            <w:r w:rsidRPr="00641628">
              <w:rPr>
                <w:rFonts w:ascii="Calibri" w:hAnsi="Calibri" w:cs="Calibri"/>
                <w:color w:val="000000" w:themeColor="text1"/>
              </w:rPr>
              <w:t>nền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tin </w:t>
            </w:r>
            <w:proofErr w:type="spellStart"/>
            <w:r w:rsidRPr="00641628">
              <w:rPr>
                <w:rFonts w:ascii="Calibri" w:hAnsi="Calibri" w:cs="Calibri"/>
                <w:color w:val="000000" w:themeColor="text1"/>
              </w:rPr>
              <w:t>từ</w:t>
            </w:r>
            <w:proofErr w:type="spellEnd"/>
            <w:r w:rsidR="001B24BB" w:rsidRPr="00641628">
              <w:rPr>
                <w:rFonts w:ascii="Calibri" w:hAnsi="Calibri" w:cs="Calibri"/>
                <w:color w:val="000000" w:themeColor="text1"/>
              </w:rPr>
              <w:t xml:space="preserve"> </w:t>
            </w:r>
            <w:proofErr w:type="spellStart"/>
            <w:r w:rsidR="001B24BB" w:rsidRPr="00641628">
              <w:rPr>
                <w:rFonts w:ascii="Calibri" w:hAnsi="Calibri" w:cs="Calibri"/>
                <w:color w:val="000000" w:themeColor="text1"/>
              </w:rPr>
              <w:t>các</w:t>
            </w:r>
            <w:proofErr w:type="spellEnd"/>
            <w:r w:rsidR="001B24BB" w:rsidRPr="00641628">
              <w:rPr>
                <w:rFonts w:ascii="Calibri" w:hAnsi="Calibri" w:cs="Calibri"/>
                <w:color w:val="000000" w:themeColor="text1"/>
              </w:rPr>
              <w:t xml:space="preserve"> </w:t>
            </w:r>
            <w:proofErr w:type="spellStart"/>
            <w:r w:rsidR="001B24BB" w:rsidRPr="00641628">
              <w:rPr>
                <w:rFonts w:ascii="Calibri" w:hAnsi="Calibri" w:cs="Calibri"/>
                <w:color w:val="000000" w:themeColor="text1"/>
              </w:rPr>
              <w:t>tổ</w:t>
            </w:r>
            <w:proofErr w:type="spellEnd"/>
            <w:r w:rsidR="001B24BB" w:rsidRPr="00641628">
              <w:rPr>
                <w:rFonts w:ascii="Calibri" w:hAnsi="Calibri" w:cs="Calibri"/>
                <w:color w:val="000000" w:themeColor="text1"/>
              </w:rPr>
              <w:t xml:space="preserve"> </w:t>
            </w:r>
            <w:proofErr w:type="spellStart"/>
            <w:r w:rsidR="001B24BB" w:rsidRPr="00641628">
              <w:rPr>
                <w:rFonts w:ascii="Calibri" w:hAnsi="Calibri" w:cs="Calibri"/>
                <w:color w:val="000000" w:themeColor="text1"/>
              </w:rPr>
              <w:t>chức</w:t>
            </w:r>
            <w:proofErr w:type="spellEnd"/>
            <w:r w:rsidR="001B24BB" w:rsidRPr="00641628">
              <w:rPr>
                <w:rFonts w:ascii="Calibri" w:hAnsi="Calibri" w:cs="Calibri"/>
                <w:color w:val="000000" w:themeColor="text1"/>
              </w:rPr>
              <w:t xml:space="preserve"> </w:t>
            </w:r>
            <w:proofErr w:type="spellStart"/>
            <w:r w:rsidR="00FB3946" w:rsidRPr="00641628">
              <w:rPr>
                <w:rFonts w:ascii="Calibri" w:hAnsi="Calibri" w:cs="Calibri"/>
                <w:color w:val="000000" w:themeColor="text1"/>
              </w:rPr>
              <w:t>có</w:t>
            </w:r>
            <w:proofErr w:type="spellEnd"/>
            <w:r w:rsidR="00FB3946" w:rsidRPr="00641628">
              <w:rPr>
                <w:rFonts w:ascii="Calibri" w:hAnsi="Calibri" w:cs="Calibri"/>
                <w:color w:val="000000" w:themeColor="text1"/>
              </w:rPr>
              <w:t xml:space="preserve"> </w:t>
            </w:r>
            <w:proofErr w:type="spellStart"/>
            <w:r w:rsidR="00FB3946" w:rsidRPr="00641628">
              <w:rPr>
                <w:rFonts w:ascii="Calibri" w:hAnsi="Calibri" w:cs="Calibri"/>
                <w:color w:val="000000" w:themeColor="text1"/>
              </w:rPr>
              <w:t>tính</w:t>
            </w:r>
            <w:proofErr w:type="spellEnd"/>
            <w:r w:rsidR="00FB3946" w:rsidRPr="00641628">
              <w:rPr>
                <w:rFonts w:ascii="Calibri" w:hAnsi="Calibri" w:cs="Calibri"/>
                <w:color w:val="000000" w:themeColor="text1"/>
              </w:rPr>
              <w:t xml:space="preserve"> </w:t>
            </w:r>
            <w:proofErr w:type="spellStart"/>
            <w:r w:rsidR="00FB3946" w:rsidRPr="00641628">
              <w:rPr>
                <w:rFonts w:ascii="Calibri" w:hAnsi="Calibri" w:cs="Calibri"/>
                <w:color w:val="000000" w:themeColor="text1"/>
              </w:rPr>
              <w:t>chất</w:t>
            </w:r>
            <w:proofErr w:type="spellEnd"/>
            <w:r w:rsidR="000F4F0D" w:rsidRPr="00641628">
              <w:rPr>
                <w:rFonts w:ascii="Calibri" w:hAnsi="Calibri" w:cs="Calibri"/>
                <w:color w:val="000000" w:themeColor="text1"/>
              </w:rPr>
              <w:t xml:space="preserve"> </w:t>
            </w:r>
            <w:r w:rsidR="001B24BB" w:rsidRPr="00641628">
              <w:rPr>
                <w:rFonts w:ascii="Calibri" w:hAnsi="Calibri" w:cs="Calibri"/>
                <w:color w:val="000000" w:themeColor="text1"/>
              </w:rPr>
              <w:t xml:space="preserve">bao </w:t>
            </w:r>
            <w:proofErr w:type="spellStart"/>
            <w:r w:rsidR="001B24BB" w:rsidRPr="00641628">
              <w:rPr>
                <w:rFonts w:ascii="Calibri" w:hAnsi="Calibri" w:cs="Calibri"/>
                <w:color w:val="000000" w:themeColor="text1"/>
              </w:rPr>
              <w:t>trùm</w:t>
            </w:r>
            <w:proofErr w:type="spellEnd"/>
            <w:r w:rsidR="001B24BB" w:rsidRPr="00641628">
              <w:rPr>
                <w:rFonts w:ascii="Calibri" w:hAnsi="Calibri" w:cs="Calibri"/>
                <w:color w:val="000000" w:themeColor="text1"/>
              </w:rPr>
              <w:t xml:space="preserve"> </w:t>
            </w:r>
            <w:proofErr w:type="spellStart"/>
            <w:r w:rsidR="00C71484" w:rsidRPr="00641628">
              <w:rPr>
                <w:rFonts w:ascii="Calibri" w:hAnsi="Calibri" w:cs="Calibri"/>
                <w:color w:val="000000" w:themeColor="text1"/>
              </w:rPr>
              <w:t>và</w:t>
            </w:r>
            <w:proofErr w:type="spellEnd"/>
            <w:r w:rsidR="00C71484" w:rsidRPr="00641628">
              <w:rPr>
                <w:rFonts w:ascii="Calibri" w:hAnsi="Calibri" w:cs="Calibri"/>
                <w:color w:val="000000" w:themeColor="text1"/>
              </w:rPr>
              <w:t xml:space="preserve"> </w:t>
            </w:r>
            <w:proofErr w:type="spellStart"/>
            <w:r w:rsidR="00C71484" w:rsidRPr="00641628">
              <w:rPr>
                <w:rFonts w:ascii="Calibri" w:hAnsi="Calibri" w:cs="Calibri"/>
                <w:color w:val="000000" w:themeColor="text1"/>
              </w:rPr>
              <w:t>dựa</w:t>
            </w:r>
            <w:proofErr w:type="spellEnd"/>
            <w:r w:rsidR="00C71484" w:rsidRPr="00641628">
              <w:rPr>
                <w:rFonts w:ascii="Calibri" w:hAnsi="Calibri" w:cs="Calibri"/>
                <w:color w:val="000000" w:themeColor="text1"/>
              </w:rPr>
              <w:t xml:space="preserve"> </w:t>
            </w:r>
            <w:proofErr w:type="spellStart"/>
            <w:r w:rsidR="00C71484" w:rsidRPr="00641628">
              <w:rPr>
                <w:rFonts w:ascii="Calibri" w:hAnsi="Calibri" w:cs="Calibri"/>
                <w:color w:val="000000" w:themeColor="text1"/>
              </w:rPr>
              <w:t>trên</w:t>
            </w:r>
            <w:proofErr w:type="spellEnd"/>
            <w:r w:rsidR="000F4F0D"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nhất</w:t>
            </w:r>
            <w:proofErr w:type="spellEnd"/>
            <w:r w:rsidRPr="00641628">
              <w:rPr>
                <w:rFonts w:ascii="Calibri" w:hAnsi="Calibri" w:cs="Calibri"/>
                <w:color w:val="000000" w:themeColor="text1"/>
              </w:rPr>
              <w:t xml:space="preserve"> </w:t>
            </w:r>
          </w:p>
        </w:tc>
        <w:tc>
          <w:tcPr>
            <w:tcW w:w="2503" w:type="dxa"/>
            <w:shd w:val="clear" w:color="auto" w:fill="D9D9D9"/>
          </w:tcPr>
          <w:p w14:paraId="36A3719C" w14:textId="63B45A2A" w:rsidR="00893B93" w:rsidRPr="00641628" w:rsidRDefault="00893B93" w:rsidP="00893B9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thỏa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thuận</w:t>
            </w:r>
            <w:proofErr w:type="spellEnd"/>
            <w:r w:rsidRPr="00641628">
              <w:rPr>
                <w:rFonts w:ascii="Calibri" w:hAnsi="Calibri" w:cs="Calibri"/>
                <w:color w:val="000000" w:themeColor="text1"/>
              </w:rPr>
              <w:t xml:space="preserve"> </w:t>
            </w:r>
            <w:proofErr w:type="spellStart"/>
            <w:r w:rsidR="00240F06" w:rsidRPr="00641628">
              <w:rPr>
                <w:rFonts w:ascii="Calibri" w:hAnsi="Calibri" w:cs="Calibri"/>
                <w:color w:val="000000" w:themeColor="text1"/>
              </w:rPr>
              <w:t>cấp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00240F06"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phép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Australia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03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thống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nhất</w:t>
            </w:r>
            <w:proofErr w:type="spellEnd"/>
          </w:p>
        </w:tc>
        <w:tc>
          <w:tcPr>
            <w:tcW w:w="2504" w:type="dxa"/>
            <w:shd w:val="clear" w:color="auto" w:fill="D9D9D9"/>
          </w:tcPr>
          <w:p w14:paraId="34CEFEFB" w14:textId="41996178" w:rsidR="00893B93" w:rsidRPr="00641628" w:rsidRDefault="00893B93" w:rsidP="00893B9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00194111"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proofErr w:type="spellStart"/>
            <w:r w:rsidR="008639D3" w:rsidRPr="00641628">
              <w:rPr>
                <w:rFonts w:ascii="Calibri" w:hAnsi="Calibri" w:cs="Calibri"/>
                <w:color w:val="000000" w:themeColor="text1"/>
              </w:rPr>
              <w:t>các</w:t>
            </w:r>
            <w:proofErr w:type="spellEnd"/>
            <w:r w:rsidR="008639D3" w:rsidRPr="00641628">
              <w:rPr>
                <w:rFonts w:ascii="Calibri" w:hAnsi="Calibri" w:cs="Calibri"/>
                <w:color w:val="000000" w:themeColor="text1"/>
              </w:rPr>
              <w:t xml:space="preserve"> </w:t>
            </w:r>
            <w:proofErr w:type="spellStart"/>
            <w:r w:rsidR="008639D3" w:rsidRPr="00641628">
              <w:rPr>
                <w:rFonts w:ascii="Calibri" w:hAnsi="Calibri" w:cs="Calibri"/>
                <w:color w:val="000000" w:themeColor="text1"/>
              </w:rPr>
              <w:t>bằng</w:t>
            </w:r>
            <w:proofErr w:type="spellEnd"/>
            <w:r w:rsidR="008639D3" w:rsidRPr="00641628">
              <w:rPr>
                <w:rFonts w:ascii="Calibri" w:hAnsi="Calibri" w:cs="Calibri"/>
                <w:color w:val="000000" w:themeColor="text1"/>
              </w:rPr>
              <w:t xml:space="preserve"> </w:t>
            </w:r>
            <w:proofErr w:type="spellStart"/>
            <w:r w:rsidR="008639D3" w:rsidRPr="00641628">
              <w:rPr>
                <w:rFonts w:ascii="Calibri" w:hAnsi="Calibri" w:cs="Calibri"/>
                <w:color w:val="000000" w:themeColor="text1"/>
              </w:rPr>
              <w:t>chứng</w:t>
            </w:r>
            <w:proofErr w:type="spellEnd"/>
            <w:r w:rsidR="008639D3" w:rsidRPr="00641628">
              <w:rPr>
                <w:rFonts w:ascii="Calibri" w:hAnsi="Calibri" w:cs="Calibri"/>
                <w:color w:val="000000" w:themeColor="text1"/>
              </w:rPr>
              <w:t xml:space="preserve"> </w:t>
            </w:r>
            <w:proofErr w:type="spellStart"/>
            <w:r w:rsidR="008639D3" w:rsidRPr="00641628">
              <w:rPr>
                <w:rFonts w:ascii="Calibri" w:hAnsi="Calibri" w:cs="Calibri"/>
                <w:color w:val="000000" w:themeColor="text1"/>
              </w:rPr>
              <w:t>có</w:t>
            </w:r>
            <w:proofErr w:type="spellEnd"/>
            <w:r w:rsidR="008639D3"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w:t>
            </w:r>
            <w:r w:rsidR="00873AB4" w:rsidRPr="00641628">
              <w:rPr>
                <w:rFonts w:ascii="Calibri" w:hAnsi="Calibri" w:cs="Calibri"/>
                <w:color w:val="000000" w:themeColor="text1"/>
              </w:rPr>
              <w:t xml:space="preserve"> </w:t>
            </w:r>
            <w:proofErr w:type="spellStart"/>
            <w:r w:rsidR="00873AB4"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toàn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diện</w:t>
            </w:r>
            <w:proofErr w:type="spellEnd"/>
            <w:r w:rsidRPr="00641628">
              <w:rPr>
                <w:rFonts w:ascii="Calibri" w:hAnsi="Calibri" w:cs="Calibri"/>
                <w:color w:val="000000" w:themeColor="text1"/>
              </w:rPr>
              <w:t xml:space="preserve"> </w:t>
            </w:r>
            <w:proofErr w:type="spellStart"/>
            <w:r w:rsidR="003E1FC3" w:rsidRPr="00641628">
              <w:rPr>
                <w:rFonts w:ascii="Calibri" w:hAnsi="Calibri" w:cs="Calibri"/>
                <w:color w:val="000000" w:themeColor="text1"/>
              </w:rPr>
              <w:t>với</w:t>
            </w:r>
            <w:proofErr w:type="spellEnd"/>
            <w:r w:rsidR="003E1FC3"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p>
        </w:tc>
        <w:tc>
          <w:tcPr>
            <w:tcW w:w="2503" w:type="dxa"/>
            <w:shd w:val="clear" w:color="auto" w:fill="D9D9D9"/>
            <w:hideMark/>
          </w:tcPr>
          <w:p w14:paraId="450CB5DC" w14:textId="5EB778C7" w:rsidR="00893B93" w:rsidRPr="00641628" w:rsidRDefault="003E1FC3" w:rsidP="00893B9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toàn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p>
        </w:tc>
        <w:tc>
          <w:tcPr>
            <w:tcW w:w="2504" w:type="dxa"/>
            <w:shd w:val="clear" w:color="auto" w:fill="D9D9D9"/>
          </w:tcPr>
          <w:p w14:paraId="13A98D4B" w14:textId="2367429A" w:rsidR="00893B93" w:rsidRPr="00641628" w:rsidRDefault="00893B93" w:rsidP="00893B9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r w:rsidR="00641628" w:rsidRPr="00641628" w14:paraId="06631A4F" w14:textId="77777777" w:rsidTr="00495877">
        <w:trPr>
          <w:cnfStyle w:val="000000100000" w:firstRow="0" w:lastRow="0" w:firstColumn="0" w:lastColumn="0" w:oddVBand="0" w:evenVBand="0" w:oddHBand="1" w:evenHBand="0" w:firstRowFirstColumn="0" w:firstRowLastColumn="0" w:lastRowFirstColumn="0" w:lastRowLastColumn="0"/>
          <w:cantSplit/>
          <w:trHeight w:val="983"/>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53BB8CF6" w14:textId="77777777" w:rsidR="00F763E9" w:rsidRPr="00641628" w:rsidRDefault="00F763E9" w:rsidP="00F763E9">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4.2</w:t>
            </w:r>
          </w:p>
          <w:p w14:paraId="3780F35D" w14:textId="4E9E4BDD" w:rsidR="00F763E9" w:rsidRPr="00641628" w:rsidRDefault="00F763E9" w:rsidP="00F763E9">
            <w:pPr>
              <w:pStyle w:val="TableBodyCopybold"/>
              <w:rPr>
                <w:rFonts w:ascii="Calibri" w:hAnsi="Calibri" w:cs="Calibri"/>
                <w:color w:val="000000" w:themeColor="text1"/>
              </w:rPr>
            </w:pP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nhóm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từ</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p>
        </w:tc>
        <w:tc>
          <w:tcPr>
            <w:tcW w:w="2504" w:type="dxa"/>
            <w:shd w:val="clear" w:color="auto" w:fill="D9D9D9"/>
          </w:tcPr>
          <w:p w14:paraId="002B1505" w14:textId="2A86F254" w:rsidR="00F763E9" w:rsidRPr="00641628" w:rsidRDefault="00F763E9" w:rsidP="00F763E9">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4.2.1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xây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phép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ra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trùm</w:t>
            </w:r>
            <w:proofErr w:type="spellEnd"/>
          </w:p>
        </w:tc>
        <w:tc>
          <w:tcPr>
            <w:tcW w:w="2503" w:type="dxa"/>
            <w:shd w:val="clear" w:color="auto" w:fill="D9D9D9"/>
          </w:tcPr>
          <w:p w14:paraId="0FD211D3" w14:textId="73F824BC" w:rsidR="00F763E9" w:rsidRPr="00641628" w:rsidRDefault="00F763E9" w:rsidP="00F763E9">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04 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ty/</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nhờ</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proofErr w:type="spellStart"/>
            <w:r w:rsidR="001D22A8" w:rsidRPr="00641628">
              <w:rPr>
                <w:rFonts w:ascii="Calibri" w:hAnsi="Calibri" w:cs="Calibri"/>
                <w:color w:val="000000" w:themeColor="text1"/>
              </w:rPr>
              <w:t>thông</w:t>
            </w:r>
            <w:proofErr w:type="spellEnd"/>
            <w:r w:rsidR="001D22A8" w:rsidRPr="00641628">
              <w:rPr>
                <w:rFonts w:ascii="Calibri" w:hAnsi="Calibri" w:cs="Calibri"/>
                <w:color w:val="000000" w:themeColor="text1"/>
              </w:rPr>
              <w:t xml:space="preserve"> qua </w:t>
            </w:r>
            <w:proofErr w:type="spellStart"/>
            <w:r w:rsidR="001D22A8" w:rsidRPr="00641628">
              <w:rPr>
                <w:rFonts w:ascii="Calibri" w:hAnsi="Calibri" w:cs="Calibri"/>
                <w:color w:val="000000" w:themeColor="text1"/>
              </w:rPr>
              <w:t>hơp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001D22A8" w:rsidRPr="00641628">
              <w:rPr>
                <w:rFonts w:ascii="Calibri" w:hAnsi="Calibri" w:cs="Calibri"/>
                <w:color w:val="000000" w:themeColor="text1"/>
              </w:rPr>
              <w:t xml:space="preserve"> </w:t>
            </w:r>
            <w:proofErr w:type="spellStart"/>
            <w:r w:rsidR="001D22A8" w:rsidRPr="00641628">
              <w:rPr>
                <w:rFonts w:ascii="Calibri" w:hAnsi="Calibri" w:cs="Calibri"/>
                <w:color w:val="000000" w:themeColor="text1"/>
              </w:rPr>
              <w:t>với</w:t>
            </w:r>
            <w:proofErr w:type="spellEnd"/>
            <w:r w:rsidRPr="00641628">
              <w:rPr>
                <w:rFonts w:ascii="Calibri" w:hAnsi="Calibri" w:cs="Calibri"/>
                <w:color w:val="000000" w:themeColor="text1"/>
              </w:rPr>
              <w:t xml:space="preserve"> IFC)</w:t>
            </w:r>
          </w:p>
        </w:tc>
        <w:tc>
          <w:tcPr>
            <w:tcW w:w="2504" w:type="dxa"/>
            <w:shd w:val="clear" w:color="auto" w:fill="D9D9D9"/>
          </w:tcPr>
          <w:p w14:paraId="09027731" w14:textId="2F2EDFC5" w:rsidR="00F763E9" w:rsidRPr="00641628" w:rsidRDefault="00F763E9" w:rsidP="00F763E9">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04 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ty/</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nhờ</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r w:rsidR="001D22A8" w:rsidRPr="00641628">
              <w:rPr>
                <w:rFonts w:ascii="Calibri" w:hAnsi="Calibri" w:cs="Calibri"/>
                <w:color w:val="000000" w:themeColor="text1"/>
              </w:rPr>
              <w:t>(</w:t>
            </w:r>
            <w:proofErr w:type="spellStart"/>
            <w:r w:rsidR="001D22A8" w:rsidRPr="00641628">
              <w:rPr>
                <w:rFonts w:ascii="Calibri" w:hAnsi="Calibri" w:cs="Calibri"/>
                <w:color w:val="000000" w:themeColor="text1"/>
              </w:rPr>
              <w:t>thông</w:t>
            </w:r>
            <w:proofErr w:type="spellEnd"/>
            <w:r w:rsidR="001D22A8" w:rsidRPr="00641628">
              <w:rPr>
                <w:rFonts w:ascii="Calibri" w:hAnsi="Calibri" w:cs="Calibri"/>
                <w:color w:val="000000" w:themeColor="text1"/>
              </w:rPr>
              <w:t xml:space="preserve"> qua </w:t>
            </w:r>
            <w:proofErr w:type="spellStart"/>
            <w:r w:rsidR="001D22A8" w:rsidRPr="00641628">
              <w:rPr>
                <w:rFonts w:ascii="Calibri" w:hAnsi="Calibri" w:cs="Calibri"/>
                <w:color w:val="000000" w:themeColor="text1"/>
              </w:rPr>
              <w:t>hơp</w:t>
            </w:r>
            <w:proofErr w:type="spellEnd"/>
            <w:r w:rsidR="001D22A8" w:rsidRPr="00641628">
              <w:rPr>
                <w:rFonts w:ascii="Calibri" w:hAnsi="Calibri" w:cs="Calibri"/>
                <w:color w:val="000000" w:themeColor="text1"/>
              </w:rPr>
              <w:t xml:space="preserve"> </w:t>
            </w:r>
            <w:proofErr w:type="spellStart"/>
            <w:r w:rsidR="001D22A8" w:rsidRPr="00641628">
              <w:rPr>
                <w:rFonts w:ascii="Calibri" w:hAnsi="Calibri" w:cs="Calibri"/>
                <w:color w:val="000000" w:themeColor="text1"/>
              </w:rPr>
              <w:t>tác</w:t>
            </w:r>
            <w:proofErr w:type="spellEnd"/>
            <w:r w:rsidR="001D22A8" w:rsidRPr="00641628">
              <w:rPr>
                <w:rFonts w:ascii="Calibri" w:hAnsi="Calibri" w:cs="Calibri"/>
                <w:color w:val="000000" w:themeColor="text1"/>
              </w:rPr>
              <w:t xml:space="preserve"> </w:t>
            </w:r>
            <w:proofErr w:type="spellStart"/>
            <w:r w:rsidR="001D22A8" w:rsidRPr="00641628">
              <w:rPr>
                <w:rFonts w:ascii="Calibri" w:hAnsi="Calibri" w:cs="Calibri"/>
                <w:color w:val="000000" w:themeColor="text1"/>
              </w:rPr>
              <w:t>với</w:t>
            </w:r>
            <w:proofErr w:type="spellEnd"/>
            <w:r w:rsidR="001D22A8" w:rsidRPr="00641628">
              <w:rPr>
                <w:rFonts w:ascii="Calibri" w:hAnsi="Calibri" w:cs="Calibri"/>
                <w:color w:val="000000" w:themeColor="text1"/>
              </w:rPr>
              <w:t xml:space="preserve"> IFC)</w:t>
            </w:r>
          </w:p>
        </w:tc>
        <w:tc>
          <w:tcPr>
            <w:tcW w:w="2503" w:type="dxa"/>
            <w:shd w:val="clear" w:color="auto" w:fill="D9D9D9"/>
          </w:tcPr>
          <w:p w14:paraId="3EA342BD" w14:textId="3ED0DABD" w:rsidR="00F763E9" w:rsidRPr="00641628" w:rsidRDefault="00F763E9" w:rsidP="00F763E9">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04 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ty/</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nhờ</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r w:rsidR="001D22A8" w:rsidRPr="00641628">
              <w:rPr>
                <w:rFonts w:ascii="Calibri" w:hAnsi="Calibri" w:cs="Calibri"/>
                <w:color w:val="000000" w:themeColor="text1"/>
              </w:rPr>
              <w:t>(</w:t>
            </w:r>
            <w:proofErr w:type="spellStart"/>
            <w:r w:rsidR="001D22A8" w:rsidRPr="00641628">
              <w:rPr>
                <w:rFonts w:ascii="Calibri" w:hAnsi="Calibri" w:cs="Calibri"/>
                <w:color w:val="000000" w:themeColor="text1"/>
              </w:rPr>
              <w:t>thông</w:t>
            </w:r>
            <w:proofErr w:type="spellEnd"/>
            <w:r w:rsidR="001D22A8" w:rsidRPr="00641628">
              <w:rPr>
                <w:rFonts w:ascii="Calibri" w:hAnsi="Calibri" w:cs="Calibri"/>
                <w:color w:val="000000" w:themeColor="text1"/>
              </w:rPr>
              <w:t xml:space="preserve"> qua </w:t>
            </w:r>
            <w:proofErr w:type="spellStart"/>
            <w:r w:rsidR="001D22A8" w:rsidRPr="00641628">
              <w:rPr>
                <w:rFonts w:ascii="Calibri" w:hAnsi="Calibri" w:cs="Calibri"/>
                <w:color w:val="000000" w:themeColor="text1"/>
              </w:rPr>
              <w:t>hơp</w:t>
            </w:r>
            <w:proofErr w:type="spellEnd"/>
            <w:r w:rsidR="001D22A8" w:rsidRPr="00641628">
              <w:rPr>
                <w:rFonts w:ascii="Calibri" w:hAnsi="Calibri" w:cs="Calibri"/>
                <w:color w:val="000000" w:themeColor="text1"/>
              </w:rPr>
              <w:t xml:space="preserve"> </w:t>
            </w:r>
            <w:proofErr w:type="spellStart"/>
            <w:r w:rsidR="001D22A8" w:rsidRPr="00641628">
              <w:rPr>
                <w:rFonts w:ascii="Calibri" w:hAnsi="Calibri" w:cs="Calibri"/>
                <w:color w:val="000000" w:themeColor="text1"/>
              </w:rPr>
              <w:t>tác</w:t>
            </w:r>
            <w:proofErr w:type="spellEnd"/>
            <w:r w:rsidR="001D22A8" w:rsidRPr="00641628">
              <w:rPr>
                <w:rFonts w:ascii="Calibri" w:hAnsi="Calibri" w:cs="Calibri"/>
                <w:color w:val="000000" w:themeColor="text1"/>
              </w:rPr>
              <w:t xml:space="preserve"> </w:t>
            </w:r>
            <w:proofErr w:type="spellStart"/>
            <w:r w:rsidR="001D22A8" w:rsidRPr="00641628">
              <w:rPr>
                <w:rFonts w:ascii="Calibri" w:hAnsi="Calibri" w:cs="Calibri"/>
                <w:color w:val="000000" w:themeColor="text1"/>
              </w:rPr>
              <w:t>với</w:t>
            </w:r>
            <w:proofErr w:type="spellEnd"/>
            <w:r w:rsidR="001D22A8" w:rsidRPr="00641628">
              <w:rPr>
                <w:rFonts w:ascii="Calibri" w:hAnsi="Calibri" w:cs="Calibri"/>
                <w:color w:val="000000" w:themeColor="text1"/>
              </w:rPr>
              <w:t xml:space="preserve"> IFC)</w:t>
            </w:r>
          </w:p>
        </w:tc>
        <w:tc>
          <w:tcPr>
            <w:tcW w:w="2504" w:type="dxa"/>
            <w:shd w:val="clear" w:color="auto" w:fill="D9D9D9"/>
          </w:tcPr>
          <w:p w14:paraId="18441194" w14:textId="5E790E41" w:rsidR="00F763E9" w:rsidRPr="00641628" w:rsidRDefault="00F763E9" w:rsidP="00F763E9">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r w:rsidR="00641628" w:rsidRPr="00641628" w14:paraId="64C3008D" w14:textId="77777777" w:rsidTr="00495877">
        <w:trPr>
          <w:cantSplit/>
          <w:trHeight w:val="1019"/>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22F4FD60" w14:textId="59BC3264" w:rsidR="00495877" w:rsidRPr="00641628" w:rsidRDefault="00393FA6">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4.2</w:t>
            </w:r>
          </w:p>
        </w:tc>
        <w:tc>
          <w:tcPr>
            <w:tcW w:w="2504" w:type="dxa"/>
            <w:shd w:val="clear" w:color="auto" w:fill="D9D9D9"/>
          </w:tcPr>
          <w:p w14:paraId="2BA919F4" w14:textId="6AC7E93D"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4.2.2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006F7517" w:rsidRPr="00641628">
              <w:rPr>
                <w:rFonts w:ascii="Calibri" w:hAnsi="Calibri" w:cs="Calibri"/>
                <w:color w:val="000000" w:themeColor="text1"/>
              </w:rPr>
              <w:t>khởi</w:t>
            </w:r>
            <w:proofErr w:type="spellEnd"/>
            <w:r w:rsidR="006F7517" w:rsidRPr="00641628">
              <w:rPr>
                <w:rFonts w:ascii="Calibri" w:hAnsi="Calibri" w:cs="Calibri"/>
                <w:color w:val="000000" w:themeColor="text1"/>
              </w:rPr>
              <w:t xml:space="preserve"> </w:t>
            </w:r>
            <w:proofErr w:type="spellStart"/>
            <w:r w:rsidR="006F7517" w:rsidRPr="00641628">
              <w:rPr>
                <w:rFonts w:ascii="Calibri" w:hAnsi="Calibri" w:cs="Calibri"/>
                <w:color w:val="000000" w:themeColor="text1"/>
              </w:rPr>
              <w:t>nghiệp</w:t>
            </w:r>
            <w:proofErr w:type="spellEnd"/>
            <w:r w:rsidR="006F7517" w:rsidRPr="00641628">
              <w:rPr>
                <w:rFonts w:ascii="Calibri" w:hAnsi="Calibri" w:cs="Calibri"/>
                <w:color w:val="000000" w:themeColor="text1"/>
              </w:rPr>
              <w:t xml:space="preserve"> </w:t>
            </w:r>
            <w:proofErr w:type="spellStart"/>
            <w:r w:rsidR="006F7517" w:rsidRPr="00641628">
              <w:rPr>
                <w:rFonts w:ascii="Calibri" w:hAnsi="Calibri" w:cs="Calibri"/>
                <w:color w:val="000000" w:themeColor="text1"/>
              </w:rPr>
              <w:t>nữ</w:t>
            </w:r>
            <w:proofErr w:type="spellEnd"/>
            <w:r w:rsidR="006F7517"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cung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cấp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tài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p>
        </w:tc>
        <w:tc>
          <w:tcPr>
            <w:tcW w:w="2503" w:type="dxa"/>
            <w:shd w:val="clear" w:color="auto" w:fill="D9D9D9"/>
          </w:tcPr>
          <w:p w14:paraId="13D553BA" w14:textId="225C1757"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100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75 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w:t>
            </w:r>
          </w:p>
        </w:tc>
        <w:tc>
          <w:tcPr>
            <w:tcW w:w="2504" w:type="dxa"/>
            <w:shd w:val="clear" w:color="auto" w:fill="D9D9D9"/>
          </w:tcPr>
          <w:p w14:paraId="7D54A52A" w14:textId="25DA38A2"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240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185 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w:t>
            </w:r>
          </w:p>
        </w:tc>
        <w:tc>
          <w:tcPr>
            <w:tcW w:w="2503" w:type="dxa"/>
            <w:shd w:val="clear" w:color="auto" w:fill="D9D9D9"/>
          </w:tcPr>
          <w:p w14:paraId="4E5B4EAF" w14:textId="078AFC1C"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240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185 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w:t>
            </w:r>
          </w:p>
        </w:tc>
        <w:tc>
          <w:tcPr>
            <w:tcW w:w="2504" w:type="dxa"/>
            <w:shd w:val="clear" w:color="auto" w:fill="D9D9D9"/>
          </w:tcPr>
          <w:p w14:paraId="1FE66525" w14:textId="0A33D032"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r w:rsidR="00641628" w:rsidRPr="00641628" w14:paraId="760F559C" w14:textId="77777777" w:rsidTr="00495877">
        <w:trPr>
          <w:cnfStyle w:val="000000100000" w:firstRow="0" w:lastRow="0" w:firstColumn="0" w:lastColumn="0" w:oddVBand="0" w:evenVBand="0" w:oddHBand="1" w:evenHBand="0" w:firstRowFirstColumn="0" w:firstRowLastColumn="0" w:lastRowFirstColumn="0" w:lastRowLastColumn="0"/>
          <w:cantSplit/>
          <w:trHeight w:val="472"/>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27F8FF56" w14:textId="5FA51B72" w:rsidR="00495877" w:rsidRPr="00641628" w:rsidRDefault="00393FA6">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4.2</w:t>
            </w:r>
          </w:p>
        </w:tc>
        <w:tc>
          <w:tcPr>
            <w:tcW w:w="2504" w:type="dxa"/>
            <w:shd w:val="clear" w:color="auto" w:fill="D9D9D9"/>
          </w:tcPr>
          <w:p w14:paraId="16683F1E" w14:textId="049D8FCE"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4.2.3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00121D29" w:rsidRPr="00641628">
              <w:rPr>
                <w:rFonts w:ascii="Calibri" w:hAnsi="Calibri" w:cs="Calibri"/>
                <w:color w:val="000000" w:themeColor="text1"/>
              </w:rPr>
              <w:t>được</w:t>
            </w:r>
            <w:proofErr w:type="spellEnd"/>
            <w:r w:rsidR="00121D29" w:rsidRPr="00641628">
              <w:rPr>
                <w:rFonts w:ascii="Calibri" w:hAnsi="Calibri" w:cs="Calibri"/>
                <w:color w:val="000000" w:themeColor="text1"/>
              </w:rPr>
              <w:t xml:space="preserve"> </w:t>
            </w:r>
            <w:proofErr w:type="spellStart"/>
            <w:r w:rsidR="00121D29" w:rsidRPr="00641628">
              <w:rPr>
                <w:rFonts w:ascii="Calibri" w:hAnsi="Calibri" w:cs="Calibri"/>
                <w:color w:val="000000" w:themeColor="text1"/>
              </w:rPr>
              <w:t>phân</w:t>
            </w:r>
            <w:proofErr w:type="spellEnd"/>
            <w:r w:rsidR="00121D29" w:rsidRPr="00641628">
              <w:rPr>
                <w:rFonts w:ascii="Calibri" w:hAnsi="Calibri" w:cs="Calibri"/>
                <w:color w:val="000000" w:themeColor="text1"/>
              </w:rPr>
              <w:t xml:space="preserve"> </w:t>
            </w:r>
            <w:proofErr w:type="spellStart"/>
            <w:r w:rsidR="00121D29" w:rsidRPr="00641628">
              <w:rPr>
                <w:rFonts w:ascii="Calibri" w:hAnsi="Calibri" w:cs="Calibri"/>
                <w:color w:val="000000" w:themeColor="text1"/>
              </w:rPr>
              <w:t>tách</w:t>
            </w:r>
            <w:proofErr w:type="spellEnd"/>
            <w:r w:rsidR="00121D29" w:rsidRPr="00641628">
              <w:rPr>
                <w:rFonts w:ascii="Calibri" w:hAnsi="Calibri" w:cs="Calibri"/>
                <w:color w:val="000000" w:themeColor="text1"/>
              </w:rPr>
              <w:t xml:space="preserve"> </w:t>
            </w:r>
            <w:proofErr w:type="spellStart"/>
            <w:r w:rsidR="00121D29" w:rsidRPr="00641628">
              <w:rPr>
                <w:rFonts w:ascii="Calibri" w:hAnsi="Calibri" w:cs="Calibri"/>
                <w:color w:val="000000" w:themeColor="text1"/>
              </w:rPr>
              <w:t>theo</w:t>
            </w:r>
            <w:proofErr w:type="spellEnd"/>
            <w:r w:rsidR="00121D29" w:rsidRPr="00641628">
              <w:rPr>
                <w:rFonts w:ascii="Calibri" w:hAnsi="Calibri" w:cs="Calibri"/>
                <w:color w:val="000000" w:themeColor="text1"/>
              </w:rPr>
              <w:t xml:space="preserve"> </w:t>
            </w:r>
            <w:proofErr w:type="spellStart"/>
            <w:r w:rsidR="00121D29" w:rsidRPr="00641628">
              <w:rPr>
                <w:rFonts w:ascii="Calibri" w:hAnsi="Calibri" w:cs="Calibri"/>
                <w:color w:val="000000" w:themeColor="text1"/>
              </w:rPr>
              <w:t>nhóm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làm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doanh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do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lãnh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sở</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hữu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008B3650" w:rsidRPr="00641628">
              <w:rPr>
                <w:rFonts w:ascii="Calibri" w:hAnsi="Calibri" w:cs="Calibri"/>
                <w:color w:val="000000" w:themeColor="text1"/>
              </w:rPr>
              <w:t>doanh</w:t>
            </w:r>
            <w:proofErr w:type="spellEnd"/>
            <w:r w:rsidR="008B3650" w:rsidRPr="00641628">
              <w:rPr>
                <w:rFonts w:ascii="Calibri" w:hAnsi="Calibri" w:cs="Calibri"/>
                <w:color w:val="000000" w:themeColor="text1"/>
              </w:rPr>
              <w:t xml:space="preserve"> </w:t>
            </w:r>
            <w:proofErr w:type="spellStart"/>
            <w:r w:rsidR="008B3650" w:rsidRPr="00641628">
              <w:rPr>
                <w:rFonts w:ascii="Calibri" w:hAnsi="Calibri" w:cs="Calibri"/>
                <w:color w:val="000000" w:themeColor="text1"/>
              </w:rPr>
              <w:t>nghiệp</w:t>
            </w:r>
            <w:proofErr w:type="spellEnd"/>
            <w:r w:rsidR="00FB3946" w:rsidRPr="00641628">
              <w:rPr>
                <w:rFonts w:ascii="Calibri" w:hAnsi="Calibri" w:cs="Calibri"/>
                <w:color w:val="000000" w:themeColor="text1"/>
              </w:rPr>
              <w:t xml:space="preserve"> </w:t>
            </w:r>
            <w:proofErr w:type="spellStart"/>
            <w:r w:rsidR="009E7CC6" w:rsidRPr="00641628">
              <w:rPr>
                <w:rFonts w:ascii="Calibri" w:hAnsi="Calibri" w:cs="Calibri"/>
                <w:color w:val="000000" w:themeColor="text1"/>
              </w:rPr>
              <w:t>có</w:t>
            </w:r>
            <w:proofErr w:type="spellEnd"/>
            <w:r w:rsidR="009E7CC6" w:rsidRPr="00641628">
              <w:rPr>
                <w:rFonts w:ascii="Calibri" w:hAnsi="Calibri" w:cs="Calibri"/>
                <w:color w:val="000000" w:themeColor="text1"/>
              </w:rPr>
              <w:t xml:space="preserve"> </w:t>
            </w:r>
            <w:proofErr w:type="spellStart"/>
            <w:r w:rsidR="009E7CC6" w:rsidRPr="00641628">
              <w:rPr>
                <w:rFonts w:ascii="Calibri" w:hAnsi="Calibri" w:cs="Calibri"/>
                <w:color w:val="000000" w:themeColor="text1"/>
              </w:rPr>
              <w:t>tính</w:t>
            </w:r>
            <w:proofErr w:type="spellEnd"/>
            <w:r w:rsidR="009E7CC6" w:rsidRPr="00641628">
              <w:rPr>
                <w:rFonts w:ascii="Calibri" w:hAnsi="Calibri" w:cs="Calibri"/>
                <w:color w:val="000000" w:themeColor="text1"/>
              </w:rPr>
              <w:t xml:space="preserve"> </w:t>
            </w:r>
            <w:proofErr w:type="spellStart"/>
            <w:r w:rsidR="009E7CC6" w:rsidRPr="00641628">
              <w:rPr>
                <w:rFonts w:ascii="Calibri" w:hAnsi="Calibri" w:cs="Calibri"/>
                <w:color w:val="000000" w:themeColor="text1"/>
              </w:rPr>
              <w:t>chất</w:t>
            </w:r>
            <w:proofErr w:type="spellEnd"/>
            <w:r w:rsidR="009E7CC6" w:rsidRPr="00641628">
              <w:rPr>
                <w:rFonts w:ascii="Calibri" w:hAnsi="Calibri" w:cs="Calibri"/>
                <w:color w:val="000000" w:themeColor="text1"/>
              </w:rPr>
              <w:t xml:space="preserve"> </w:t>
            </w:r>
            <w:r w:rsidR="00FB3946" w:rsidRPr="00641628">
              <w:rPr>
                <w:rFonts w:ascii="Calibri" w:hAnsi="Calibri" w:cs="Calibri"/>
                <w:color w:val="000000" w:themeColor="text1"/>
              </w:rPr>
              <w:t xml:space="preserve">bao </w:t>
            </w:r>
            <w:proofErr w:type="spellStart"/>
            <w:r w:rsidR="00FB3946" w:rsidRPr="00641628">
              <w:rPr>
                <w:rFonts w:ascii="Calibri" w:hAnsi="Calibri" w:cs="Calibri"/>
                <w:color w:val="000000" w:themeColor="text1"/>
              </w:rPr>
              <w:t>trùm</w:t>
            </w:r>
            <w:proofErr w:type="spellEnd"/>
          </w:p>
        </w:tc>
        <w:tc>
          <w:tcPr>
            <w:tcW w:w="2503" w:type="dxa"/>
            <w:shd w:val="clear" w:color="auto" w:fill="D9D9D9"/>
          </w:tcPr>
          <w:p w14:paraId="384A1034" w14:textId="5E058986"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190 </w:t>
            </w:r>
            <w:proofErr w:type="spellStart"/>
            <w:r w:rsidRPr="00641628">
              <w:rPr>
                <w:rFonts w:ascii="Calibri" w:hAnsi="Calibri" w:cs="Calibri"/>
                <w:color w:val="000000" w:themeColor="text1"/>
              </w:rPr>
              <w:t>nam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380 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310 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w:t>
            </w:r>
          </w:p>
        </w:tc>
        <w:tc>
          <w:tcPr>
            <w:tcW w:w="2504" w:type="dxa"/>
            <w:shd w:val="clear" w:color="auto" w:fill="D9D9D9"/>
          </w:tcPr>
          <w:p w14:paraId="0C5C7E79" w14:textId="57236293"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800 </w:t>
            </w:r>
            <w:proofErr w:type="spellStart"/>
            <w:r w:rsidRPr="00641628">
              <w:rPr>
                <w:rFonts w:ascii="Calibri" w:hAnsi="Calibri" w:cs="Calibri"/>
                <w:color w:val="000000" w:themeColor="text1"/>
              </w:rPr>
              <w:t>nam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1.510 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1.290 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w:t>
            </w:r>
          </w:p>
        </w:tc>
        <w:tc>
          <w:tcPr>
            <w:tcW w:w="2503" w:type="dxa"/>
            <w:shd w:val="clear" w:color="auto" w:fill="D9D9D9"/>
          </w:tcPr>
          <w:p w14:paraId="536CAACB" w14:textId="3DCD632F"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1.130 </w:t>
            </w:r>
            <w:proofErr w:type="spellStart"/>
            <w:r w:rsidRPr="00641628">
              <w:rPr>
                <w:rFonts w:ascii="Calibri" w:hAnsi="Calibri" w:cs="Calibri"/>
                <w:color w:val="000000" w:themeColor="text1"/>
              </w:rPr>
              <w:t>nam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2.330 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trong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1.860 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thiểu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w:t>
            </w:r>
          </w:p>
        </w:tc>
        <w:tc>
          <w:tcPr>
            <w:tcW w:w="2504" w:type="dxa"/>
            <w:shd w:val="clear" w:color="auto" w:fill="D9D9D9"/>
          </w:tcPr>
          <w:p w14:paraId="0AE1087D" w14:textId="19D2A848"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r w:rsidR="00641628" w:rsidRPr="00641628" w14:paraId="322363A3" w14:textId="77777777" w:rsidTr="00495877">
        <w:trPr>
          <w:cantSplit/>
          <w:trHeight w:val="472"/>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45543656" w14:textId="39D5FF46" w:rsidR="00495877" w:rsidRPr="00641628" w:rsidRDefault="00393FA6">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4.2</w:t>
            </w:r>
          </w:p>
        </w:tc>
        <w:tc>
          <w:tcPr>
            <w:tcW w:w="2504" w:type="dxa"/>
            <w:shd w:val="clear" w:color="auto" w:fill="D9D9D9"/>
          </w:tcPr>
          <w:p w14:paraId="2965D276" w14:textId="6EB4C541"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4.2.4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tiếp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gramStart"/>
            <w:r w:rsidRPr="00641628">
              <w:rPr>
                <w:rFonts w:ascii="Calibri" w:hAnsi="Calibri" w:cs="Calibri"/>
                <w:color w:val="000000" w:themeColor="text1"/>
              </w:rPr>
              <w:t>an</w:t>
            </w:r>
            <w:proofErr w:type="gram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hoặc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tiến</w:t>
            </w:r>
            <w:proofErr w:type="spellEnd"/>
            <w:r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9D9D9"/>
          </w:tcPr>
          <w:p w14:paraId="5329F7F3" w14:textId="07FB1299"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18.500.000 (45% </w:t>
            </w:r>
            <w:proofErr w:type="spellStart"/>
            <w:r w:rsidRPr="00641628">
              <w:rPr>
                <w:rFonts w:ascii="Calibri" w:hAnsi="Calibri" w:cs="Calibri"/>
                <w:color w:val="000000" w:themeColor="text1"/>
              </w:rPr>
              <w:t>nam</w:t>
            </w:r>
            <w:proofErr w:type="spellEnd"/>
            <w:r w:rsidRPr="00641628">
              <w:rPr>
                <w:rFonts w:ascii="Calibri" w:hAnsi="Calibri" w:cs="Calibri"/>
                <w:color w:val="000000" w:themeColor="text1"/>
              </w:rPr>
              <w:t xml:space="preserve">, 55%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w:t>
            </w:r>
          </w:p>
        </w:tc>
        <w:tc>
          <w:tcPr>
            <w:tcW w:w="2504" w:type="dxa"/>
            <w:shd w:val="clear" w:color="auto" w:fill="D9D9D9"/>
          </w:tcPr>
          <w:p w14:paraId="5DDE223D" w14:textId="2FF777E9"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19.000.000 (45% </w:t>
            </w:r>
            <w:proofErr w:type="spellStart"/>
            <w:r w:rsidRPr="00641628">
              <w:rPr>
                <w:rFonts w:ascii="Calibri" w:hAnsi="Calibri" w:cs="Calibri"/>
                <w:color w:val="000000" w:themeColor="text1"/>
              </w:rPr>
              <w:t>nam</w:t>
            </w:r>
            <w:proofErr w:type="spellEnd"/>
            <w:r w:rsidRPr="00641628">
              <w:rPr>
                <w:rFonts w:ascii="Calibri" w:hAnsi="Calibri" w:cs="Calibri"/>
                <w:color w:val="000000" w:themeColor="text1"/>
              </w:rPr>
              <w:t xml:space="preserve">, 55%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w:t>
            </w:r>
          </w:p>
        </w:tc>
        <w:tc>
          <w:tcPr>
            <w:tcW w:w="2503" w:type="dxa"/>
            <w:shd w:val="clear" w:color="auto" w:fill="D9D9D9"/>
          </w:tcPr>
          <w:p w14:paraId="2DD46EC7" w14:textId="6BE6C4BD"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1650F9" w:rsidRPr="00641628">
              <w:rPr>
                <w:rFonts w:ascii="Calibri" w:hAnsi="Calibri" w:cs="Calibri"/>
                <w:color w:val="000000" w:themeColor="text1"/>
              </w:rPr>
              <w:t>chương</w:t>
            </w:r>
            <w:proofErr w:type="spellEnd"/>
            <w:r w:rsidR="001650F9" w:rsidRPr="00641628">
              <w:rPr>
                <w:rFonts w:ascii="Calibri" w:hAnsi="Calibri" w:cs="Calibri"/>
                <w:color w:val="000000" w:themeColor="text1"/>
              </w:rPr>
              <w:t xml:space="preserve"> </w:t>
            </w:r>
            <w:proofErr w:type="spellStart"/>
            <w:r w:rsidR="001650F9" w:rsidRPr="00641628">
              <w:rPr>
                <w:rFonts w:ascii="Calibri" w:hAnsi="Calibri" w:cs="Calibri"/>
                <w:color w:val="000000" w:themeColor="text1"/>
              </w:rPr>
              <w:t>trình</w:t>
            </w:r>
            <w:proofErr w:type="spellEnd"/>
            <w:r w:rsidR="001650F9" w:rsidRPr="00641628">
              <w:rPr>
                <w:rFonts w:ascii="Calibri" w:hAnsi="Calibri" w:cs="Calibri"/>
                <w:color w:val="000000" w:themeColor="text1"/>
              </w:rPr>
              <w:t>/</w:t>
            </w:r>
            <w:proofErr w:type="spellStart"/>
            <w:r w:rsidR="001650F9" w:rsidRPr="00641628">
              <w:rPr>
                <w:rFonts w:ascii="Calibri" w:hAnsi="Calibri" w:cs="Calibri"/>
                <w:color w:val="000000" w:themeColor="text1"/>
              </w:rPr>
              <w:t>dự</w:t>
            </w:r>
            <w:proofErr w:type="spellEnd"/>
            <w:r w:rsidR="001650F9" w:rsidRPr="00641628">
              <w:rPr>
                <w:rFonts w:ascii="Calibri" w:hAnsi="Calibri" w:cs="Calibri"/>
                <w:color w:val="000000" w:themeColor="text1"/>
              </w:rPr>
              <w:t xml:space="preserve"> </w:t>
            </w:r>
            <w:proofErr w:type="spellStart"/>
            <w:r w:rsidR="001650F9" w:rsidRPr="00641628">
              <w:rPr>
                <w:rFonts w:ascii="Calibri" w:hAnsi="Calibri" w:cs="Calibri"/>
                <w:color w:val="000000" w:themeColor="text1"/>
              </w:rPr>
              <w:t>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góp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này</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009448BB" w:rsidRPr="00641628">
              <w:rPr>
                <w:rFonts w:ascii="Calibri" w:hAnsi="Calibri" w:cs="Calibri"/>
                <w:color w:val="000000" w:themeColor="text1"/>
              </w:rPr>
              <w:t>thúc</w:t>
            </w:r>
            <w:proofErr w:type="spellEnd"/>
            <w:r w:rsidR="009448BB" w:rsidRPr="00641628">
              <w:rPr>
                <w:rFonts w:ascii="Calibri" w:hAnsi="Calibri" w:cs="Calibri"/>
                <w:color w:val="000000" w:themeColor="text1"/>
              </w:rPr>
              <w:t xml:space="preserve"> </w:t>
            </w:r>
            <w:proofErr w:type="spellStart"/>
            <w:r w:rsidRPr="00641628">
              <w:rPr>
                <w:rFonts w:ascii="Calibri" w:hAnsi="Calibri" w:cs="Calibri"/>
                <w:color w:val="000000" w:themeColor="text1"/>
              </w:rPr>
              <w:t>vào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năm</w:t>
            </w:r>
            <w:proofErr w:type="spellEnd"/>
            <w:r w:rsidRPr="00641628">
              <w:rPr>
                <w:rFonts w:ascii="Calibri" w:hAnsi="Calibri" w:cs="Calibri"/>
                <w:color w:val="000000" w:themeColor="text1"/>
              </w:rPr>
              <w:t xml:space="preserve"> 2026</w:t>
            </w:r>
          </w:p>
        </w:tc>
        <w:tc>
          <w:tcPr>
            <w:tcW w:w="2504" w:type="dxa"/>
            <w:shd w:val="clear" w:color="auto" w:fill="D9D9D9"/>
          </w:tcPr>
          <w:p w14:paraId="49AAA25B" w14:textId="1489D27B" w:rsidR="00495877" w:rsidRPr="00641628" w:rsidRDefault="00393FA6">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r w:rsidR="00641628" w:rsidRPr="00641628" w14:paraId="6C4E155D" w14:textId="77777777" w:rsidTr="00495877">
        <w:trPr>
          <w:cnfStyle w:val="000000100000" w:firstRow="0" w:lastRow="0" w:firstColumn="0" w:lastColumn="0" w:oddVBand="0" w:evenVBand="0" w:oddHBand="1" w:evenHBand="0" w:firstRowFirstColumn="0" w:firstRowLastColumn="0" w:lastRowFirstColumn="0" w:lastRowLastColumn="0"/>
          <w:cantSplit/>
          <w:trHeight w:val="472"/>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12B2313F" w14:textId="6E0C3BB2" w:rsidR="00495877" w:rsidRPr="00641628" w:rsidRDefault="00393FA6">
            <w:pPr>
              <w:pStyle w:val="TableBodyCopybold"/>
              <w:rPr>
                <w:rFonts w:ascii="Calibri" w:hAnsi="Calibri" w:cs="Calibri"/>
                <w:b/>
                <w:bCs w:val="0"/>
                <w:color w:val="000000" w:themeColor="text1"/>
              </w:rPr>
            </w:pPr>
            <w:proofErr w:type="spellStart"/>
            <w:r w:rsidRPr="00641628">
              <w:rPr>
                <w:rFonts w:ascii="Calibri" w:hAnsi="Calibri" w:cs="Calibri"/>
                <w:b/>
                <w:bCs w:val="0"/>
                <w:color w:val="000000" w:themeColor="text1"/>
              </w:rPr>
              <w:lastRenderedPageBreak/>
              <w:t>Kết</w:t>
            </w:r>
            <w:proofErr w:type="spellEnd"/>
            <w:r w:rsidRPr="00641628">
              <w:rPr>
                <w:rFonts w:ascii="Calibri" w:hAnsi="Calibri" w:cs="Calibri"/>
                <w:b/>
                <w:bCs w:val="0"/>
                <w:color w:val="000000" w:themeColor="text1"/>
              </w:rPr>
              <w:t xml:space="preserve"> </w:t>
            </w:r>
            <w:proofErr w:type="spellStart"/>
            <w:r w:rsidRPr="00641628">
              <w:rPr>
                <w:rFonts w:ascii="Calibri" w:hAnsi="Calibri" w:cs="Calibri"/>
                <w:b/>
                <w:bCs w:val="0"/>
                <w:color w:val="000000" w:themeColor="text1"/>
              </w:rPr>
              <w:t>quả</w:t>
            </w:r>
            <w:proofErr w:type="spellEnd"/>
            <w:r w:rsidRPr="00641628">
              <w:rPr>
                <w:rFonts w:ascii="Calibri" w:hAnsi="Calibri" w:cs="Calibri"/>
                <w:b/>
                <w:bCs w:val="0"/>
                <w:color w:val="000000" w:themeColor="text1"/>
              </w:rPr>
              <w:t xml:space="preserve"> 4.2</w:t>
            </w:r>
          </w:p>
        </w:tc>
        <w:tc>
          <w:tcPr>
            <w:tcW w:w="2504" w:type="dxa"/>
            <w:shd w:val="clear" w:color="auto" w:fill="D9D9D9"/>
          </w:tcPr>
          <w:p w14:paraId="0500E091" w14:textId="0F167209"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4.2.5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bổ</w:t>
            </w:r>
            <w:proofErr w:type="spellEnd"/>
            <w:r w:rsidRPr="00641628">
              <w:rPr>
                <w:rFonts w:ascii="Calibri" w:hAnsi="Calibri" w:cs="Calibri"/>
                <w:color w:val="000000" w:themeColor="text1"/>
              </w:rPr>
              <w:t xml:space="preserve"> sung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r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9D9D9"/>
          </w:tcPr>
          <w:p w14:paraId="4620BE07" w14:textId="6B2181FB"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400</w:t>
            </w:r>
            <w:r w:rsidR="00E050FE" w:rsidRPr="00641628">
              <w:rPr>
                <w:rFonts w:ascii="Calibri" w:hAnsi="Calibri" w:cs="Calibri"/>
                <w:color w:val="000000" w:themeColor="text1"/>
              </w:rPr>
              <w:t>.</w:t>
            </w:r>
            <w:r w:rsidRPr="00641628">
              <w:rPr>
                <w:rFonts w:ascii="Calibri" w:hAnsi="Calibri" w:cs="Calibri"/>
                <w:color w:val="000000" w:themeColor="text1"/>
              </w:rPr>
              <w:t>000</w:t>
            </w:r>
            <w:r w:rsidR="00267C4F" w:rsidRPr="00641628">
              <w:rPr>
                <w:rFonts w:ascii="Calibri" w:hAnsi="Calibri" w:cs="Calibri"/>
                <w:color w:val="000000" w:themeColor="text1"/>
              </w:rPr>
              <w:t xml:space="preserve"> </w:t>
            </w:r>
            <w:proofErr w:type="spellStart"/>
            <w:r w:rsidR="009A288F" w:rsidRPr="00641628">
              <w:rPr>
                <w:rFonts w:ascii="Calibri" w:hAnsi="Calibri" w:cs="Calibri"/>
                <w:color w:val="000000" w:themeColor="text1"/>
              </w:rPr>
              <w:t>đô</w:t>
            </w:r>
            <w:proofErr w:type="spellEnd"/>
            <w:r w:rsidR="009A288F" w:rsidRPr="00641628">
              <w:rPr>
                <w:rFonts w:ascii="Calibri" w:hAnsi="Calibri" w:cs="Calibri"/>
                <w:color w:val="000000" w:themeColor="text1"/>
              </w:rPr>
              <w:t xml:space="preserve"> la </w:t>
            </w:r>
            <w:proofErr w:type="spellStart"/>
            <w:r w:rsidR="009A288F" w:rsidRPr="00641628">
              <w:rPr>
                <w:rFonts w:ascii="Calibri" w:hAnsi="Calibri" w:cs="Calibri"/>
                <w:color w:val="000000" w:themeColor="text1"/>
              </w:rPr>
              <w:t>Úc</w:t>
            </w:r>
            <w:proofErr w:type="spellEnd"/>
          </w:p>
        </w:tc>
        <w:tc>
          <w:tcPr>
            <w:tcW w:w="2504" w:type="dxa"/>
            <w:shd w:val="clear" w:color="auto" w:fill="D9D9D9"/>
          </w:tcPr>
          <w:p w14:paraId="00101D34" w14:textId="7F847BA8"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2,1 </w:t>
            </w:r>
            <w:proofErr w:type="spellStart"/>
            <w:r w:rsidRPr="00641628">
              <w:rPr>
                <w:rFonts w:ascii="Calibri" w:hAnsi="Calibri" w:cs="Calibri"/>
                <w:color w:val="000000" w:themeColor="text1"/>
              </w:rPr>
              <w:t>triệu</w:t>
            </w:r>
            <w:proofErr w:type="spellEnd"/>
            <w:r w:rsidR="009A288F" w:rsidRPr="00641628">
              <w:rPr>
                <w:rFonts w:ascii="Calibri" w:hAnsi="Calibri" w:cs="Calibri"/>
                <w:color w:val="000000" w:themeColor="text1"/>
              </w:rPr>
              <w:t xml:space="preserve"> </w:t>
            </w:r>
            <w:proofErr w:type="spellStart"/>
            <w:r w:rsidR="009A288F" w:rsidRPr="00641628">
              <w:rPr>
                <w:rFonts w:ascii="Calibri" w:hAnsi="Calibri" w:cs="Calibri"/>
                <w:color w:val="000000" w:themeColor="text1"/>
              </w:rPr>
              <w:t>đô</w:t>
            </w:r>
            <w:proofErr w:type="spellEnd"/>
            <w:r w:rsidR="009A288F" w:rsidRPr="00641628">
              <w:rPr>
                <w:rFonts w:ascii="Calibri" w:hAnsi="Calibri" w:cs="Calibri"/>
                <w:color w:val="000000" w:themeColor="text1"/>
              </w:rPr>
              <w:t xml:space="preserve"> la </w:t>
            </w:r>
            <w:proofErr w:type="spellStart"/>
            <w:r w:rsidR="009A288F" w:rsidRPr="00641628">
              <w:rPr>
                <w:rFonts w:ascii="Calibri" w:hAnsi="Calibri" w:cs="Calibri"/>
                <w:color w:val="000000" w:themeColor="text1"/>
              </w:rPr>
              <w:t>Úc</w:t>
            </w:r>
            <w:proofErr w:type="spellEnd"/>
          </w:p>
        </w:tc>
        <w:tc>
          <w:tcPr>
            <w:tcW w:w="2503" w:type="dxa"/>
            <w:shd w:val="clear" w:color="auto" w:fill="D9D9D9"/>
          </w:tcPr>
          <w:p w14:paraId="1355DB8C" w14:textId="54BDC3D2"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6,5 </w:t>
            </w:r>
            <w:proofErr w:type="spellStart"/>
            <w:r w:rsidRPr="00641628">
              <w:rPr>
                <w:rFonts w:ascii="Calibri" w:hAnsi="Calibri" w:cs="Calibri"/>
                <w:color w:val="000000" w:themeColor="text1"/>
              </w:rPr>
              <w:t>triệu</w:t>
            </w:r>
            <w:proofErr w:type="spellEnd"/>
            <w:r w:rsidR="009A288F" w:rsidRPr="00641628">
              <w:rPr>
                <w:rFonts w:ascii="Calibri" w:hAnsi="Calibri" w:cs="Calibri"/>
                <w:color w:val="000000" w:themeColor="text1"/>
              </w:rPr>
              <w:t xml:space="preserve"> </w:t>
            </w:r>
            <w:proofErr w:type="spellStart"/>
            <w:r w:rsidR="009A288F" w:rsidRPr="00641628">
              <w:rPr>
                <w:rFonts w:ascii="Calibri" w:hAnsi="Calibri" w:cs="Calibri"/>
                <w:color w:val="000000" w:themeColor="text1"/>
              </w:rPr>
              <w:t>đô</w:t>
            </w:r>
            <w:proofErr w:type="spellEnd"/>
            <w:r w:rsidR="009A288F" w:rsidRPr="00641628">
              <w:rPr>
                <w:rFonts w:ascii="Calibri" w:hAnsi="Calibri" w:cs="Calibri"/>
                <w:color w:val="000000" w:themeColor="text1"/>
              </w:rPr>
              <w:t xml:space="preserve"> la </w:t>
            </w:r>
            <w:proofErr w:type="spellStart"/>
            <w:r w:rsidR="009A288F" w:rsidRPr="00641628">
              <w:rPr>
                <w:rFonts w:ascii="Calibri" w:hAnsi="Calibri" w:cs="Calibri"/>
                <w:color w:val="000000" w:themeColor="text1"/>
              </w:rPr>
              <w:t>Úc</w:t>
            </w:r>
            <w:proofErr w:type="spellEnd"/>
          </w:p>
        </w:tc>
        <w:tc>
          <w:tcPr>
            <w:tcW w:w="2504" w:type="dxa"/>
            <w:shd w:val="clear" w:color="auto" w:fill="D9D9D9"/>
          </w:tcPr>
          <w:p w14:paraId="5FD43DA7" w14:textId="065BB973"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SDG2, SDG3, SDG5, SDG10</w:t>
            </w:r>
          </w:p>
        </w:tc>
      </w:tr>
    </w:tbl>
    <w:p w14:paraId="7346FA1A" w14:textId="1B46299E" w:rsidR="006C5D9A" w:rsidRPr="00641628" w:rsidRDefault="006C5D9A">
      <w:pPr>
        <w:pStyle w:val="PAFobjectivehead"/>
        <w:rPr>
          <w:rFonts w:ascii="Calibri" w:hAnsi="Calibri" w:cs="Calibri"/>
          <w:color w:val="000000" w:themeColor="text1"/>
        </w:rPr>
      </w:pPr>
      <w:r w:rsidRPr="00641628">
        <w:rPr>
          <w:rFonts w:ascii="Calibri" w:hAnsi="Calibri" w:cs="Calibri"/>
          <w:color w:val="000000" w:themeColor="text1"/>
        </w:rPr>
        <w:t>Các hoạt động khác trong khuôn khổ Chương trình Phát triển của Australia tại Việt Nam</w:t>
      </w:r>
    </w:p>
    <w:tbl>
      <w:tblPr>
        <w:tblStyle w:val="DFATBluegum"/>
        <w:tblW w:w="15021" w:type="dxa"/>
        <w:tblLayout w:type="fixed"/>
        <w:tblLook w:val="04A0" w:firstRow="1" w:lastRow="0" w:firstColumn="1" w:lastColumn="0" w:noHBand="0" w:noVBand="1"/>
        <w:tblCaption w:val="Cross-program Performance Assessment Framework"/>
        <w:tblDescription w:val="Expected results for the first 3 years of the DPP and against the Sustainable Development Goals"/>
      </w:tblPr>
      <w:tblGrid>
        <w:gridCol w:w="2503"/>
        <w:gridCol w:w="2504"/>
        <w:gridCol w:w="2503"/>
        <w:gridCol w:w="2504"/>
        <w:gridCol w:w="2503"/>
        <w:gridCol w:w="2504"/>
      </w:tblGrid>
      <w:tr w:rsidR="00304D9F" w:rsidRPr="00304D9F" w14:paraId="66A6FFEB" w14:textId="77777777" w:rsidTr="00495877">
        <w:trPr>
          <w:cnfStyle w:val="100000000000" w:firstRow="1" w:lastRow="0" w:firstColumn="0" w:lastColumn="0" w:oddVBand="0" w:evenVBand="0" w:oddHBand="0" w:evenHBand="0" w:firstRowFirstColumn="0" w:firstRowLastColumn="0" w:lastRowFirstColumn="0" w:lastRowLastColumn="0"/>
          <w:trHeight w:val="787"/>
        </w:trPr>
        <w:tc>
          <w:tcPr>
            <w:tcW w:w="2503" w:type="dxa"/>
            <w:shd w:val="clear" w:color="auto" w:fill="3A586E"/>
          </w:tcPr>
          <w:p w14:paraId="618B3497" w14:textId="34C5CEF5" w:rsidR="00495877" w:rsidRPr="00304D9F" w:rsidRDefault="00393FA6">
            <w:pPr>
              <w:pStyle w:val="TableHeading"/>
              <w:rPr>
                <w:rFonts w:ascii="Calibri" w:hAnsi="Calibri" w:cs="Calibri"/>
              </w:rPr>
            </w:pPr>
            <w:proofErr w:type="spellStart"/>
            <w:r w:rsidRPr="00304D9F">
              <w:rPr>
                <w:rFonts w:ascii="Calibri" w:hAnsi="Calibri" w:cs="Calibri"/>
              </w:rPr>
              <w:t>Chủ</w:t>
            </w:r>
            <w:proofErr w:type="spellEnd"/>
            <w:r w:rsidRPr="00304D9F">
              <w:rPr>
                <w:rFonts w:ascii="Calibri" w:hAnsi="Calibri" w:cs="Calibri"/>
              </w:rPr>
              <w:t xml:space="preserve"> </w:t>
            </w:r>
            <w:proofErr w:type="spellStart"/>
            <w:r w:rsidRPr="00304D9F">
              <w:rPr>
                <w:rFonts w:ascii="Calibri" w:hAnsi="Calibri" w:cs="Calibri"/>
              </w:rPr>
              <w:t>đề</w:t>
            </w:r>
            <w:proofErr w:type="spellEnd"/>
          </w:p>
        </w:tc>
        <w:tc>
          <w:tcPr>
            <w:tcW w:w="2504" w:type="dxa"/>
            <w:shd w:val="clear" w:color="auto" w:fill="3A586E"/>
            <w:hideMark/>
          </w:tcPr>
          <w:p w14:paraId="346D6C1C" w14:textId="6D4D3614" w:rsidR="00495877" w:rsidRPr="00304D9F" w:rsidRDefault="00003FE1">
            <w:pPr>
              <w:pStyle w:val="TableHeading"/>
              <w:rPr>
                <w:rFonts w:ascii="Calibri" w:hAnsi="Calibri" w:cs="Calibri"/>
              </w:rPr>
            </w:pPr>
            <w:proofErr w:type="spellStart"/>
            <w:r w:rsidRPr="00304D9F">
              <w:rPr>
                <w:rFonts w:ascii="Calibri" w:hAnsi="Calibri" w:cs="Calibri"/>
              </w:rPr>
              <w:t>Chỉ</w:t>
            </w:r>
            <w:proofErr w:type="spellEnd"/>
            <w:r w:rsidRPr="00304D9F">
              <w:rPr>
                <w:rFonts w:ascii="Calibri" w:hAnsi="Calibri" w:cs="Calibri"/>
              </w:rPr>
              <w:t xml:space="preserve"> </w:t>
            </w:r>
            <w:proofErr w:type="spellStart"/>
            <w:r w:rsidRPr="00304D9F">
              <w:rPr>
                <w:rFonts w:ascii="Calibri" w:hAnsi="Calibri" w:cs="Calibri"/>
              </w:rPr>
              <w:t>số</w:t>
            </w:r>
            <w:proofErr w:type="spellEnd"/>
          </w:p>
        </w:tc>
        <w:tc>
          <w:tcPr>
            <w:tcW w:w="2503" w:type="dxa"/>
            <w:shd w:val="clear" w:color="auto" w:fill="3A586E"/>
            <w:hideMark/>
          </w:tcPr>
          <w:p w14:paraId="64D92D2F" w14:textId="25674BD3" w:rsidR="00495877" w:rsidRPr="00304D9F" w:rsidRDefault="00393FA6">
            <w:pPr>
              <w:pStyle w:val="TableHeading"/>
              <w:rPr>
                <w:rFonts w:ascii="Calibri" w:hAnsi="Calibri" w:cs="Calibri"/>
              </w:rPr>
            </w:pPr>
            <w:proofErr w:type="spellStart"/>
            <w:r w:rsidRPr="00304D9F">
              <w:rPr>
                <w:rFonts w:ascii="Calibri" w:hAnsi="Calibri" w:cs="Calibri"/>
              </w:rPr>
              <w:t>Kết</w:t>
            </w:r>
            <w:proofErr w:type="spellEnd"/>
            <w:r w:rsidRPr="00304D9F">
              <w:rPr>
                <w:rFonts w:ascii="Calibri" w:hAnsi="Calibri" w:cs="Calibri"/>
              </w:rPr>
              <w:t xml:space="preserve"> </w:t>
            </w:r>
            <w:proofErr w:type="spellStart"/>
            <w:r w:rsidRPr="00304D9F">
              <w:rPr>
                <w:rFonts w:ascii="Calibri" w:hAnsi="Calibri" w:cs="Calibri"/>
              </w:rPr>
              <w:t>quả</w:t>
            </w:r>
            <w:proofErr w:type="spellEnd"/>
            <w:r w:rsidRPr="00304D9F">
              <w:rPr>
                <w:rFonts w:ascii="Calibri" w:hAnsi="Calibri" w:cs="Calibri"/>
              </w:rPr>
              <w:t xml:space="preserve"> </w:t>
            </w:r>
            <w:proofErr w:type="spellStart"/>
            <w:r w:rsidRPr="00304D9F">
              <w:rPr>
                <w:rFonts w:ascii="Calibri" w:hAnsi="Calibri" w:cs="Calibri"/>
              </w:rPr>
              <w:t>dự</w:t>
            </w:r>
            <w:proofErr w:type="spellEnd"/>
            <w:r w:rsidRPr="00304D9F">
              <w:rPr>
                <w:rFonts w:ascii="Calibri" w:hAnsi="Calibri" w:cs="Calibri"/>
              </w:rPr>
              <w:t xml:space="preserve"> </w:t>
            </w:r>
            <w:proofErr w:type="spellStart"/>
            <w:r w:rsidRPr="00304D9F">
              <w:rPr>
                <w:rFonts w:ascii="Calibri" w:hAnsi="Calibri" w:cs="Calibri"/>
              </w:rPr>
              <w:t>kiến</w:t>
            </w:r>
            <w:proofErr w:type="spellEnd"/>
            <w:r w:rsidRPr="00304D9F">
              <w:rPr>
                <w:rFonts w:ascii="Calibri" w:hAnsi="Calibri" w:cs="Calibri"/>
              </w:rPr>
              <w:br/>
              <w:t xml:space="preserve"> 2024–25</w:t>
            </w:r>
          </w:p>
        </w:tc>
        <w:tc>
          <w:tcPr>
            <w:tcW w:w="2504" w:type="dxa"/>
            <w:shd w:val="clear" w:color="auto" w:fill="3A586E"/>
            <w:hideMark/>
          </w:tcPr>
          <w:p w14:paraId="7AA75B0F" w14:textId="36B336EE" w:rsidR="00495877" w:rsidRPr="00304D9F" w:rsidRDefault="00393FA6">
            <w:pPr>
              <w:pStyle w:val="TableHeading"/>
              <w:rPr>
                <w:rFonts w:ascii="Calibri" w:hAnsi="Calibri" w:cs="Calibri"/>
              </w:rPr>
            </w:pPr>
            <w:proofErr w:type="spellStart"/>
            <w:r w:rsidRPr="00304D9F">
              <w:rPr>
                <w:rFonts w:ascii="Calibri" w:hAnsi="Calibri" w:cs="Calibri"/>
              </w:rPr>
              <w:t>Kết</w:t>
            </w:r>
            <w:proofErr w:type="spellEnd"/>
            <w:r w:rsidRPr="00304D9F">
              <w:rPr>
                <w:rFonts w:ascii="Calibri" w:hAnsi="Calibri" w:cs="Calibri"/>
              </w:rPr>
              <w:t xml:space="preserve"> </w:t>
            </w:r>
            <w:proofErr w:type="spellStart"/>
            <w:r w:rsidRPr="00304D9F">
              <w:rPr>
                <w:rFonts w:ascii="Calibri" w:hAnsi="Calibri" w:cs="Calibri"/>
              </w:rPr>
              <w:t>quả</w:t>
            </w:r>
            <w:proofErr w:type="spellEnd"/>
            <w:r w:rsidRPr="00304D9F">
              <w:rPr>
                <w:rFonts w:ascii="Calibri" w:hAnsi="Calibri" w:cs="Calibri"/>
              </w:rPr>
              <w:t xml:space="preserve"> </w:t>
            </w:r>
            <w:proofErr w:type="spellStart"/>
            <w:r w:rsidRPr="00304D9F">
              <w:rPr>
                <w:rFonts w:ascii="Calibri" w:hAnsi="Calibri" w:cs="Calibri"/>
              </w:rPr>
              <w:t>dự</w:t>
            </w:r>
            <w:proofErr w:type="spellEnd"/>
            <w:r w:rsidRPr="00304D9F">
              <w:rPr>
                <w:rFonts w:ascii="Calibri" w:hAnsi="Calibri" w:cs="Calibri"/>
              </w:rPr>
              <w:t xml:space="preserve"> </w:t>
            </w:r>
            <w:proofErr w:type="spellStart"/>
            <w:r w:rsidRPr="00304D9F">
              <w:rPr>
                <w:rFonts w:ascii="Calibri" w:hAnsi="Calibri" w:cs="Calibri"/>
              </w:rPr>
              <w:t>kiến</w:t>
            </w:r>
            <w:proofErr w:type="spellEnd"/>
            <w:r w:rsidRPr="00304D9F">
              <w:rPr>
                <w:rFonts w:ascii="Calibri" w:hAnsi="Calibri" w:cs="Calibri"/>
              </w:rPr>
              <w:br/>
              <w:t xml:space="preserve"> 2025–26</w:t>
            </w:r>
          </w:p>
        </w:tc>
        <w:tc>
          <w:tcPr>
            <w:tcW w:w="2503" w:type="dxa"/>
            <w:shd w:val="clear" w:color="auto" w:fill="3A586E"/>
            <w:hideMark/>
          </w:tcPr>
          <w:p w14:paraId="015D3960" w14:textId="11B3D468" w:rsidR="00495877" w:rsidRPr="00304D9F" w:rsidRDefault="00393FA6">
            <w:pPr>
              <w:pStyle w:val="TableHeading"/>
              <w:rPr>
                <w:rFonts w:ascii="Calibri" w:hAnsi="Calibri" w:cs="Calibri"/>
              </w:rPr>
            </w:pPr>
            <w:proofErr w:type="spellStart"/>
            <w:r w:rsidRPr="00304D9F">
              <w:rPr>
                <w:rFonts w:ascii="Calibri" w:hAnsi="Calibri" w:cs="Calibri"/>
              </w:rPr>
              <w:t>Kết</w:t>
            </w:r>
            <w:proofErr w:type="spellEnd"/>
            <w:r w:rsidRPr="00304D9F">
              <w:rPr>
                <w:rFonts w:ascii="Calibri" w:hAnsi="Calibri" w:cs="Calibri"/>
              </w:rPr>
              <w:t xml:space="preserve"> </w:t>
            </w:r>
            <w:proofErr w:type="spellStart"/>
            <w:r w:rsidRPr="00304D9F">
              <w:rPr>
                <w:rFonts w:ascii="Calibri" w:hAnsi="Calibri" w:cs="Calibri"/>
              </w:rPr>
              <w:t>quả</w:t>
            </w:r>
            <w:proofErr w:type="spellEnd"/>
            <w:r w:rsidRPr="00304D9F">
              <w:rPr>
                <w:rFonts w:ascii="Calibri" w:hAnsi="Calibri" w:cs="Calibri"/>
              </w:rPr>
              <w:t xml:space="preserve"> </w:t>
            </w:r>
            <w:proofErr w:type="spellStart"/>
            <w:r w:rsidRPr="00304D9F">
              <w:rPr>
                <w:rFonts w:ascii="Calibri" w:hAnsi="Calibri" w:cs="Calibri"/>
              </w:rPr>
              <w:t>dự</w:t>
            </w:r>
            <w:proofErr w:type="spellEnd"/>
            <w:r w:rsidRPr="00304D9F">
              <w:rPr>
                <w:rFonts w:ascii="Calibri" w:hAnsi="Calibri" w:cs="Calibri"/>
              </w:rPr>
              <w:t xml:space="preserve"> </w:t>
            </w:r>
            <w:proofErr w:type="spellStart"/>
            <w:r w:rsidRPr="00304D9F">
              <w:rPr>
                <w:rFonts w:ascii="Calibri" w:hAnsi="Calibri" w:cs="Calibri"/>
              </w:rPr>
              <w:t>kiến</w:t>
            </w:r>
            <w:proofErr w:type="spellEnd"/>
            <w:r w:rsidRPr="00304D9F">
              <w:rPr>
                <w:rFonts w:ascii="Calibri" w:hAnsi="Calibri" w:cs="Calibri"/>
              </w:rPr>
              <w:br/>
              <w:t xml:space="preserve"> 2026–27</w:t>
            </w:r>
          </w:p>
        </w:tc>
        <w:tc>
          <w:tcPr>
            <w:tcW w:w="2504" w:type="dxa"/>
            <w:shd w:val="clear" w:color="auto" w:fill="3A586E"/>
            <w:hideMark/>
          </w:tcPr>
          <w:p w14:paraId="706ED324" w14:textId="0E3E3DD8" w:rsidR="00495877" w:rsidRPr="00304D9F" w:rsidRDefault="005F5A89">
            <w:pPr>
              <w:pStyle w:val="TableHeading"/>
              <w:rPr>
                <w:rFonts w:ascii="Calibri" w:hAnsi="Calibri" w:cs="Calibri"/>
              </w:rPr>
            </w:pPr>
            <w:proofErr w:type="spellStart"/>
            <w:r w:rsidRPr="00304D9F">
              <w:rPr>
                <w:rFonts w:ascii="Calibri" w:hAnsi="Calibri" w:cs="Calibri"/>
              </w:rPr>
              <w:t>Các</w:t>
            </w:r>
            <w:proofErr w:type="spellEnd"/>
            <w:r w:rsidRPr="00304D9F">
              <w:rPr>
                <w:rFonts w:ascii="Calibri" w:hAnsi="Calibri" w:cs="Calibri"/>
              </w:rPr>
              <w:t xml:space="preserve"> </w:t>
            </w:r>
            <w:proofErr w:type="spellStart"/>
            <w:r w:rsidRPr="00304D9F">
              <w:rPr>
                <w:rFonts w:ascii="Calibri" w:hAnsi="Calibri" w:cs="Calibri"/>
              </w:rPr>
              <w:t>mục</w:t>
            </w:r>
            <w:proofErr w:type="spellEnd"/>
            <w:r w:rsidRPr="00304D9F">
              <w:rPr>
                <w:rFonts w:ascii="Calibri" w:hAnsi="Calibri" w:cs="Calibri"/>
              </w:rPr>
              <w:t xml:space="preserve"> </w:t>
            </w:r>
            <w:proofErr w:type="spellStart"/>
            <w:r w:rsidRPr="00304D9F">
              <w:rPr>
                <w:rFonts w:ascii="Calibri" w:hAnsi="Calibri" w:cs="Calibri"/>
              </w:rPr>
              <w:t>tiêu</w:t>
            </w:r>
            <w:proofErr w:type="spellEnd"/>
            <w:r w:rsidRPr="00304D9F">
              <w:rPr>
                <w:rFonts w:ascii="Calibri" w:hAnsi="Calibri" w:cs="Calibri"/>
              </w:rPr>
              <w:t xml:space="preserve"> </w:t>
            </w:r>
            <w:proofErr w:type="spellStart"/>
            <w:r w:rsidRPr="00304D9F">
              <w:rPr>
                <w:rFonts w:ascii="Calibri" w:hAnsi="Calibri" w:cs="Calibri"/>
              </w:rPr>
              <w:t>phát</w:t>
            </w:r>
            <w:proofErr w:type="spellEnd"/>
            <w:r w:rsidRPr="00304D9F">
              <w:rPr>
                <w:rFonts w:ascii="Calibri" w:hAnsi="Calibri" w:cs="Calibri"/>
              </w:rPr>
              <w:t xml:space="preserve"> </w:t>
            </w:r>
            <w:proofErr w:type="spellStart"/>
            <w:r w:rsidRPr="00304D9F">
              <w:rPr>
                <w:rFonts w:ascii="Calibri" w:hAnsi="Calibri" w:cs="Calibri"/>
              </w:rPr>
              <w:t>triển</w:t>
            </w:r>
            <w:proofErr w:type="spellEnd"/>
            <w:r w:rsidRPr="00304D9F">
              <w:rPr>
                <w:rFonts w:ascii="Calibri" w:hAnsi="Calibri" w:cs="Calibri"/>
              </w:rPr>
              <w:t xml:space="preserve"> </w:t>
            </w:r>
            <w:proofErr w:type="spellStart"/>
            <w:r w:rsidRPr="00304D9F">
              <w:rPr>
                <w:rFonts w:ascii="Calibri" w:hAnsi="Calibri" w:cs="Calibri"/>
              </w:rPr>
              <w:t>bền</w:t>
            </w:r>
            <w:proofErr w:type="spellEnd"/>
            <w:r w:rsidRPr="00304D9F">
              <w:rPr>
                <w:rFonts w:ascii="Calibri" w:hAnsi="Calibri" w:cs="Calibri"/>
              </w:rPr>
              <w:t xml:space="preserve"> </w:t>
            </w:r>
            <w:proofErr w:type="spellStart"/>
            <w:r w:rsidRPr="00304D9F">
              <w:rPr>
                <w:rFonts w:ascii="Calibri" w:hAnsi="Calibri" w:cs="Calibri"/>
              </w:rPr>
              <w:t>vững</w:t>
            </w:r>
            <w:proofErr w:type="spellEnd"/>
            <w:r w:rsidRPr="00304D9F">
              <w:rPr>
                <w:rFonts w:ascii="Calibri" w:hAnsi="Calibri" w:cs="Calibri"/>
              </w:rPr>
              <w:t xml:space="preserve"> (SDG) </w:t>
            </w:r>
            <w:proofErr w:type="spellStart"/>
            <w:r w:rsidRPr="00304D9F">
              <w:rPr>
                <w:rFonts w:ascii="Calibri" w:hAnsi="Calibri" w:cs="Calibri"/>
              </w:rPr>
              <w:t>tương</w:t>
            </w:r>
            <w:proofErr w:type="spellEnd"/>
            <w:r w:rsidRPr="00304D9F">
              <w:rPr>
                <w:rFonts w:ascii="Calibri" w:hAnsi="Calibri" w:cs="Calibri"/>
              </w:rPr>
              <w:t xml:space="preserve"> </w:t>
            </w:r>
            <w:proofErr w:type="spellStart"/>
            <w:r w:rsidRPr="00304D9F">
              <w:rPr>
                <w:rFonts w:ascii="Calibri" w:hAnsi="Calibri" w:cs="Calibri"/>
              </w:rPr>
              <w:t>ứng</w:t>
            </w:r>
            <w:proofErr w:type="spellEnd"/>
          </w:p>
        </w:tc>
      </w:tr>
      <w:tr w:rsidR="00641628" w:rsidRPr="00641628" w14:paraId="27CF8ACA" w14:textId="77777777" w:rsidTr="00495877">
        <w:trPr>
          <w:trHeight w:val="762"/>
        </w:trPr>
        <w:tc>
          <w:tcPr>
            <w:tcW w:w="2503" w:type="dxa"/>
            <w:shd w:val="clear" w:color="auto" w:fill="D2DEE7"/>
          </w:tcPr>
          <w:p w14:paraId="2FB4B8B5" w14:textId="15F6B9F8"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Bình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c>
          <w:tcPr>
            <w:tcW w:w="2504" w:type="dxa"/>
            <w:shd w:val="clear" w:color="auto" w:fill="D2DEE7"/>
            <w:hideMark/>
          </w:tcPr>
          <w:p w14:paraId="431EC588" w14:textId="22B8DEBA"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Tỷ</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dành</w:t>
            </w:r>
            <w:proofErr w:type="spellEnd"/>
            <w:r w:rsidR="00680B50" w:rsidRPr="00641628">
              <w:rPr>
                <w:rFonts w:ascii="Calibri" w:hAnsi="Calibri" w:cs="Calibri"/>
                <w:color w:val="000000" w:themeColor="text1"/>
              </w:rPr>
              <w:t xml:space="preserve"> </w:t>
            </w:r>
            <w:proofErr w:type="spellStart"/>
            <w:r w:rsidR="00680B50" w:rsidRPr="00641628">
              <w:rPr>
                <w:rFonts w:ascii="Calibri" w:hAnsi="Calibri" w:cs="Calibri"/>
                <w:color w:val="000000" w:themeColor="text1"/>
              </w:rPr>
              <w:t>riêng</w:t>
            </w:r>
            <w:proofErr w:type="spellEnd"/>
            <w:r w:rsidR="00AE1BBA" w:rsidRPr="00641628">
              <w:rPr>
                <w:rFonts w:ascii="Calibri" w:hAnsi="Calibri" w:cs="Calibri"/>
                <w:color w:val="000000" w:themeColor="text1"/>
              </w:rPr>
              <w:t xml:space="preserve"> </w:t>
            </w:r>
            <w:proofErr w:type="spellStart"/>
            <w:r w:rsidR="00AE1BBA" w:rsidRPr="00641628">
              <w:rPr>
                <w:rFonts w:ascii="Calibri" w:hAnsi="Calibri" w:cs="Calibri"/>
                <w:color w:val="000000" w:themeColor="text1"/>
              </w:rPr>
              <w:t>cho</w:t>
            </w:r>
            <w:proofErr w:type="spellEnd"/>
            <w:r w:rsidR="00D8058C" w:rsidRPr="00641628">
              <w:rPr>
                <w:rFonts w:ascii="Calibri" w:hAnsi="Calibri" w:cs="Calibri"/>
                <w:color w:val="000000" w:themeColor="text1"/>
              </w:rPr>
              <w:t xml:space="preserve"> </w:t>
            </w:r>
            <w:proofErr w:type="spellStart"/>
            <w:r w:rsidR="00D8058C" w:rsidRPr="00641628">
              <w:rPr>
                <w:rFonts w:ascii="Calibri" w:hAnsi="Calibri" w:cs="Calibri"/>
                <w:color w:val="000000" w:themeColor="text1"/>
              </w:rPr>
              <w:t>việc</w:t>
            </w:r>
            <w:proofErr w:type="spellEnd"/>
            <w:r w:rsidR="00D8058C" w:rsidRPr="00641628">
              <w:rPr>
                <w:rFonts w:ascii="Calibri" w:hAnsi="Calibri" w:cs="Calibri"/>
                <w:color w:val="000000" w:themeColor="text1"/>
              </w:rPr>
              <w:t xml:space="preserve"> </w:t>
            </w:r>
            <w:proofErr w:type="spellStart"/>
            <w:r w:rsidR="00D8058C" w:rsidRPr="00641628">
              <w:rPr>
                <w:rFonts w:ascii="Calibri" w:hAnsi="Calibri" w:cs="Calibri"/>
                <w:color w:val="000000" w:themeColor="text1"/>
              </w:rPr>
              <w:t>giải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đề</w:t>
            </w:r>
            <w:proofErr w:type="spellEnd"/>
            <w:r w:rsidRPr="00641628">
              <w:rPr>
                <w:rFonts w:ascii="Calibri" w:hAnsi="Calibri" w:cs="Calibri"/>
                <w:color w:val="000000" w:themeColor="text1"/>
              </w:rPr>
              <w:t xml:space="preserve"> </w:t>
            </w:r>
            <w:proofErr w:type="spellStart"/>
            <w:r w:rsidR="003C6A2D" w:rsidRPr="00641628">
              <w:rPr>
                <w:rFonts w:ascii="Calibri" w:hAnsi="Calibri" w:cs="Calibri"/>
                <w:color w:val="000000" w:themeColor="text1"/>
              </w:rPr>
              <w:t>bình</w:t>
            </w:r>
            <w:proofErr w:type="spellEnd"/>
            <w:r w:rsidR="003C6A2D" w:rsidRPr="00641628">
              <w:rPr>
                <w:rFonts w:ascii="Calibri" w:hAnsi="Calibri" w:cs="Calibri"/>
                <w:color w:val="000000" w:themeColor="text1"/>
              </w:rPr>
              <w:t xml:space="preserve"> </w:t>
            </w:r>
            <w:proofErr w:type="spellStart"/>
            <w:r w:rsidR="003C6A2D" w:rsidRPr="00641628">
              <w:rPr>
                <w:rFonts w:ascii="Calibri" w:hAnsi="Calibri" w:cs="Calibri"/>
                <w:color w:val="000000" w:themeColor="text1"/>
              </w:rPr>
              <w:t>đẳng</w:t>
            </w:r>
            <w:proofErr w:type="spellEnd"/>
            <w:r w:rsidR="003C6A2D" w:rsidRPr="00641628">
              <w:rPr>
                <w:rFonts w:ascii="Calibri" w:hAnsi="Calibri" w:cs="Calibri"/>
                <w:color w:val="000000" w:themeColor="text1"/>
              </w:rPr>
              <w:t xml:space="preserve"> </w:t>
            </w:r>
            <w:proofErr w:type="spellStart"/>
            <w:r w:rsidR="003C6A2D"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008D1AB0" w:rsidRPr="00641628">
              <w:rPr>
                <w:rFonts w:ascii="Calibri" w:hAnsi="Calibri" w:cs="Calibri"/>
                <w:color w:val="000000" w:themeColor="text1"/>
              </w:rPr>
              <w:t>C</w:t>
            </w:r>
            <w:r w:rsidRPr="00641628">
              <w:rPr>
                <w:rFonts w:ascii="Calibri" w:hAnsi="Calibri" w:cs="Calibri"/>
                <w:color w:val="000000" w:themeColor="text1"/>
              </w:rPr>
              <w: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8D1AB0" w:rsidRPr="00641628">
              <w:rPr>
                <w:rFonts w:ascii="Calibri" w:hAnsi="Calibri" w:cs="Calibri"/>
                <w:color w:val="000000" w:themeColor="text1"/>
              </w:rPr>
              <w:t xml:space="preserve"> </w:t>
            </w:r>
            <w:proofErr w:type="spellStart"/>
            <w:r w:rsidR="008D1AB0" w:rsidRPr="00641628">
              <w:rPr>
                <w:rFonts w:ascii="Calibri" w:hAnsi="Calibri" w:cs="Calibri"/>
                <w:color w:val="000000" w:themeColor="text1"/>
              </w:rPr>
              <w:t>Phát</w:t>
            </w:r>
            <w:proofErr w:type="spellEnd"/>
            <w:r w:rsidR="008D1AB0" w:rsidRPr="00641628">
              <w:rPr>
                <w:rFonts w:ascii="Calibri" w:hAnsi="Calibri" w:cs="Calibri"/>
                <w:color w:val="000000" w:themeColor="text1"/>
              </w:rPr>
              <w:t xml:space="preserve"> </w:t>
            </w:r>
            <w:proofErr w:type="spellStart"/>
            <w:r w:rsidR="008D1AB0" w:rsidRPr="00641628">
              <w:rPr>
                <w:rFonts w:ascii="Calibri" w:hAnsi="Calibri" w:cs="Calibri"/>
                <w:color w:val="000000" w:themeColor="text1"/>
              </w:rPr>
              <w:t>triển</w:t>
            </w:r>
            <w:proofErr w:type="spellEnd"/>
            <w:r w:rsidR="008D1AB0" w:rsidRPr="00641628">
              <w:rPr>
                <w:rFonts w:ascii="Calibri" w:hAnsi="Calibri" w:cs="Calibri"/>
                <w:color w:val="000000" w:themeColor="text1"/>
              </w:rPr>
              <w:t xml:space="preserve"> </w:t>
            </w:r>
            <w:proofErr w:type="spellStart"/>
            <w:r w:rsidR="008D1AB0" w:rsidRPr="00641628">
              <w:rPr>
                <w:rFonts w:ascii="Calibri" w:hAnsi="Calibri" w:cs="Calibri"/>
                <w:color w:val="000000" w:themeColor="text1"/>
              </w:rPr>
              <w:t>tại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c>
          <w:tcPr>
            <w:tcW w:w="2503" w:type="dxa"/>
            <w:shd w:val="clear" w:color="auto" w:fill="D2DEE7"/>
          </w:tcPr>
          <w:p w14:paraId="0E8CBAB7"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20%</w:t>
            </w:r>
          </w:p>
        </w:tc>
        <w:tc>
          <w:tcPr>
            <w:tcW w:w="2504" w:type="dxa"/>
            <w:shd w:val="clear" w:color="auto" w:fill="D2DEE7"/>
          </w:tcPr>
          <w:p w14:paraId="47E3BCD2"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20%</w:t>
            </w:r>
          </w:p>
        </w:tc>
        <w:tc>
          <w:tcPr>
            <w:tcW w:w="2503" w:type="dxa"/>
            <w:shd w:val="clear" w:color="auto" w:fill="D2DEE7"/>
          </w:tcPr>
          <w:p w14:paraId="06CFA2ED"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20%</w:t>
            </w:r>
          </w:p>
        </w:tc>
        <w:tc>
          <w:tcPr>
            <w:tcW w:w="2504" w:type="dxa"/>
            <w:shd w:val="clear" w:color="auto" w:fill="D2DEE7"/>
          </w:tcPr>
          <w:p w14:paraId="66AA2162" w14:textId="5809D7A8"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Bình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r>
      <w:tr w:rsidR="00641628" w:rsidRPr="00641628" w14:paraId="7B804136" w14:textId="77777777" w:rsidTr="00495877">
        <w:trPr>
          <w:trHeight w:val="762"/>
        </w:trPr>
        <w:tc>
          <w:tcPr>
            <w:tcW w:w="2503" w:type="dxa"/>
            <w:shd w:val="clear" w:color="auto" w:fill="D2DEE7"/>
          </w:tcPr>
          <w:p w14:paraId="600C2738" w14:textId="581BC71C"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 xml:space="preserve">Bình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c>
          <w:tcPr>
            <w:tcW w:w="2504" w:type="dxa"/>
            <w:shd w:val="clear" w:color="auto" w:fill="D2DEE7"/>
          </w:tcPr>
          <w:p w14:paraId="4D498641" w14:textId="2AD33FD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Tỷ</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A12123" w:rsidRPr="00641628">
              <w:rPr>
                <w:rFonts w:ascii="Calibri" w:hAnsi="Calibri" w:cs="Calibri"/>
                <w:color w:val="000000" w:themeColor="text1"/>
              </w:rPr>
              <w:t>chương</w:t>
            </w:r>
            <w:proofErr w:type="spellEnd"/>
            <w:r w:rsidR="00A12123" w:rsidRPr="00641628">
              <w:rPr>
                <w:rFonts w:ascii="Calibri" w:hAnsi="Calibri" w:cs="Calibri"/>
                <w:color w:val="000000" w:themeColor="text1"/>
              </w:rPr>
              <w:t xml:space="preserve"> </w:t>
            </w:r>
            <w:proofErr w:type="spellStart"/>
            <w:r w:rsidR="00A12123" w:rsidRPr="00641628">
              <w:rPr>
                <w:rFonts w:ascii="Calibri" w:hAnsi="Calibri" w:cs="Calibri"/>
                <w:color w:val="000000" w:themeColor="text1"/>
              </w:rPr>
              <w:t>trình</w:t>
            </w:r>
            <w:proofErr w:type="spellEnd"/>
            <w:r w:rsidR="00A12123" w:rsidRPr="00641628">
              <w:rPr>
                <w:rFonts w:ascii="Calibri" w:hAnsi="Calibri" w:cs="Calibri"/>
                <w:color w:val="000000" w:themeColor="text1"/>
              </w:rPr>
              <w:t>/</w:t>
            </w:r>
            <w:proofErr w:type="spellStart"/>
            <w:r w:rsidR="00A12123" w:rsidRPr="00641628">
              <w:rPr>
                <w:rFonts w:ascii="Calibri" w:hAnsi="Calibri" w:cs="Calibri"/>
                <w:color w:val="000000" w:themeColor="text1"/>
              </w:rPr>
              <w:t>dự</w:t>
            </w:r>
            <w:proofErr w:type="spellEnd"/>
            <w:r w:rsidR="00A12123" w:rsidRPr="00641628">
              <w:rPr>
                <w:rFonts w:ascii="Calibri" w:hAnsi="Calibri" w:cs="Calibri"/>
                <w:color w:val="000000" w:themeColor="text1"/>
              </w:rPr>
              <w:t xml:space="preserve"> </w:t>
            </w:r>
            <w:proofErr w:type="spellStart"/>
            <w:r w:rsidR="00A12123" w:rsidRPr="00641628">
              <w:rPr>
                <w:rFonts w:ascii="Calibri" w:hAnsi="Calibri" w:cs="Calibri"/>
                <w:color w:val="000000" w:themeColor="text1"/>
              </w:rPr>
              <w:t>án</w:t>
            </w:r>
            <w:proofErr w:type="spellEnd"/>
            <w:r w:rsidR="00A12123"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đề</w:t>
            </w:r>
            <w:proofErr w:type="spellEnd"/>
            <w:r w:rsidRPr="00641628">
              <w:rPr>
                <w:rFonts w:ascii="Calibri" w:hAnsi="Calibri" w:cs="Calibri"/>
                <w:color w:val="000000" w:themeColor="text1"/>
              </w:rPr>
              <w:t xml:space="preserve"> </w:t>
            </w:r>
            <w:proofErr w:type="spellStart"/>
            <w:r w:rsidR="003C6A2D" w:rsidRPr="00641628">
              <w:rPr>
                <w:rFonts w:ascii="Calibri" w:hAnsi="Calibri" w:cs="Calibri"/>
                <w:color w:val="000000" w:themeColor="text1"/>
              </w:rPr>
              <w:t>bình</w:t>
            </w:r>
            <w:proofErr w:type="spellEnd"/>
            <w:r w:rsidR="003C6A2D" w:rsidRPr="00641628">
              <w:rPr>
                <w:rFonts w:ascii="Calibri" w:hAnsi="Calibri" w:cs="Calibri"/>
                <w:color w:val="000000" w:themeColor="text1"/>
              </w:rPr>
              <w:t xml:space="preserve"> </w:t>
            </w:r>
            <w:proofErr w:type="spellStart"/>
            <w:r w:rsidR="003C6A2D" w:rsidRPr="00641628">
              <w:rPr>
                <w:rFonts w:ascii="Calibri" w:hAnsi="Calibri" w:cs="Calibri"/>
                <w:color w:val="000000" w:themeColor="text1"/>
              </w:rPr>
              <w:t>đẳng</w:t>
            </w:r>
            <w:proofErr w:type="spellEnd"/>
            <w:r w:rsidR="003C6A2D" w:rsidRPr="00641628">
              <w:rPr>
                <w:rFonts w:ascii="Calibri" w:hAnsi="Calibri" w:cs="Calibri"/>
                <w:color w:val="000000" w:themeColor="text1"/>
              </w:rPr>
              <w:t xml:space="preserve"> </w:t>
            </w:r>
            <w:proofErr w:type="spellStart"/>
            <w:r w:rsidR="003C6A2D"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một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Nhóm</w:t>
            </w:r>
            <w:proofErr w:type="spellEnd"/>
            <w:r w:rsidRPr="00641628">
              <w:rPr>
                <w:rFonts w:ascii="Calibri" w:hAnsi="Calibri" w:cs="Calibri"/>
                <w:color w:val="000000" w:themeColor="text1"/>
              </w:rPr>
              <w:t> 3)</w:t>
            </w:r>
          </w:p>
        </w:tc>
        <w:tc>
          <w:tcPr>
            <w:tcW w:w="2503" w:type="dxa"/>
            <w:shd w:val="clear" w:color="auto" w:fill="D2DEE7"/>
          </w:tcPr>
          <w:p w14:paraId="18B04F92" w14:textId="4C68FBB1"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4" w:type="dxa"/>
            <w:shd w:val="clear" w:color="auto" w:fill="D2DEE7"/>
          </w:tcPr>
          <w:p w14:paraId="3EE9535B" w14:textId="728C9DAC"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3" w:type="dxa"/>
            <w:shd w:val="clear" w:color="auto" w:fill="D2DEE7"/>
          </w:tcPr>
          <w:p w14:paraId="182F9032" w14:textId="1D16C2EE"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4" w:type="dxa"/>
            <w:shd w:val="clear" w:color="auto" w:fill="D2DEE7"/>
          </w:tcPr>
          <w:p w14:paraId="73BB823D" w14:textId="4F560F13"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SDG5</w:t>
            </w:r>
          </w:p>
        </w:tc>
      </w:tr>
      <w:tr w:rsidR="00641628" w:rsidRPr="00641628" w14:paraId="5058CC69" w14:textId="77777777" w:rsidTr="00495877">
        <w:trPr>
          <w:trHeight w:val="688"/>
        </w:trPr>
        <w:tc>
          <w:tcPr>
            <w:tcW w:w="2503" w:type="dxa"/>
            <w:shd w:val="clear" w:color="auto" w:fill="D2DEE7"/>
          </w:tcPr>
          <w:p w14:paraId="0252B9EB" w14:textId="0A3FB705"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p>
        </w:tc>
        <w:tc>
          <w:tcPr>
            <w:tcW w:w="2504" w:type="dxa"/>
            <w:shd w:val="clear" w:color="auto" w:fill="D2DEE7"/>
          </w:tcPr>
          <w:p w14:paraId="3AB3253E" w14:textId="24BB6C0D"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Tỷ</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008D30AD" w:rsidRPr="00641628">
              <w:rPr>
                <w:rFonts w:ascii="Calibri" w:hAnsi="Calibri" w:cs="Calibri"/>
                <w:color w:val="000000" w:themeColor="text1"/>
              </w:rPr>
              <w:t xml:space="preserve"> </w:t>
            </w:r>
            <w:proofErr w:type="spellStart"/>
            <w:r w:rsidR="008D30AD" w:rsidRPr="00641628">
              <w:rPr>
                <w:rFonts w:ascii="Calibri" w:hAnsi="Calibri" w:cs="Calibri"/>
                <w:color w:val="000000" w:themeColor="text1"/>
              </w:rPr>
              <w:t>chương</w:t>
            </w:r>
            <w:proofErr w:type="spellEnd"/>
            <w:r w:rsidR="008D30AD" w:rsidRPr="00641628">
              <w:rPr>
                <w:rFonts w:ascii="Calibri" w:hAnsi="Calibri" w:cs="Calibri"/>
                <w:color w:val="000000" w:themeColor="text1"/>
              </w:rPr>
              <w:t xml:space="preserve"> </w:t>
            </w:r>
            <w:proofErr w:type="spellStart"/>
            <w:r w:rsidR="008D30AD" w:rsidRPr="00641628">
              <w:rPr>
                <w:rFonts w:ascii="Calibri" w:hAnsi="Calibri" w:cs="Calibri"/>
                <w:color w:val="000000" w:themeColor="text1"/>
              </w:rPr>
              <w:t>trình</w:t>
            </w:r>
            <w:proofErr w:type="spellEnd"/>
            <w:r w:rsidR="008D30AD" w:rsidRPr="00641628">
              <w:rPr>
                <w:rFonts w:ascii="Calibri" w:hAnsi="Calibri" w:cs="Calibri"/>
                <w:color w:val="000000" w:themeColor="text1"/>
              </w:rPr>
              <w:t>/</w:t>
            </w:r>
            <w:proofErr w:type="spellStart"/>
            <w:r w:rsidR="008D30AD" w:rsidRPr="00641628">
              <w:rPr>
                <w:rFonts w:ascii="Calibri" w:hAnsi="Calibri" w:cs="Calibri"/>
                <w:color w:val="000000" w:themeColor="text1"/>
              </w:rPr>
              <w:t>dự</w:t>
            </w:r>
            <w:proofErr w:type="spellEnd"/>
            <w:r w:rsidR="008D30AD" w:rsidRPr="00641628">
              <w:rPr>
                <w:rFonts w:ascii="Calibri" w:hAnsi="Calibri" w:cs="Calibri"/>
                <w:color w:val="000000" w:themeColor="text1"/>
              </w:rPr>
              <w:t xml:space="preserve"> </w:t>
            </w:r>
            <w:proofErr w:type="spellStart"/>
            <w:r w:rsidR="008D30AD" w:rsidRPr="00641628">
              <w:rPr>
                <w:rFonts w:ascii="Calibri" w:hAnsi="Calibri" w:cs="Calibri"/>
                <w:color w:val="000000" w:themeColor="text1"/>
              </w:rPr>
              <w:t>án</w:t>
            </w:r>
            <w:proofErr w:type="spellEnd"/>
            <w:r w:rsidR="008D30AD" w:rsidRPr="00641628">
              <w:rPr>
                <w:rFonts w:ascii="Calibri" w:hAnsi="Calibri" w:cs="Calibri"/>
                <w:color w:val="000000" w:themeColor="text1"/>
              </w:rPr>
              <w:t xml:space="preserve"> </w:t>
            </w:r>
            <w:proofErr w:type="spellStart"/>
            <w:r w:rsidR="008D30AD" w:rsidRPr="00641628">
              <w:rPr>
                <w:rFonts w:ascii="Calibri" w:hAnsi="Calibri" w:cs="Calibri"/>
                <w:color w:val="000000" w:themeColor="text1"/>
              </w:rPr>
              <w:t>phát</w:t>
            </w:r>
            <w:proofErr w:type="spellEnd"/>
            <w:r w:rsidR="008D30AD" w:rsidRPr="00641628">
              <w:rPr>
                <w:rFonts w:ascii="Calibri" w:hAnsi="Calibri" w:cs="Calibri"/>
                <w:color w:val="000000" w:themeColor="text1"/>
              </w:rPr>
              <w:t xml:space="preserve"> </w:t>
            </w:r>
            <w:proofErr w:type="spellStart"/>
            <w:r w:rsidR="008D30AD" w:rsidRPr="00641628">
              <w:rPr>
                <w:rFonts w:ascii="Calibri" w:hAnsi="Calibri" w:cs="Calibri"/>
                <w:color w:val="000000" w:themeColor="text1"/>
              </w:rPr>
              <w:t>triển</w:t>
            </w:r>
            <w:proofErr w:type="spellEnd"/>
            <w:r w:rsidR="008D30AD" w:rsidRPr="00641628">
              <w:rPr>
                <w:rFonts w:ascii="Calibri" w:hAnsi="Calibri" w:cs="Calibri"/>
                <w:color w:val="000000" w:themeColor="text1"/>
              </w:rPr>
              <w:t xml:space="preserve"> </w:t>
            </w:r>
            <w:proofErr w:type="spellStart"/>
            <w:r w:rsidRPr="00641628">
              <w:rPr>
                <w:rFonts w:ascii="Calibri" w:hAnsi="Calibri" w:cs="Calibri"/>
                <w:color w:val="000000" w:themeColor="text1"/>
              </w:rPr>
              <w:t>giải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hiệu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vấn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đề</w:t>
            </w:r>
            <w:proofErr w:type="spellEnd"/>
            <w:r w:rsidRPr="00641628">
              <w:rPr>
                <w:rFonts w:ascii="Calibri" w:hAnsi="Calibri" w:cs="Calibri"/>
                <w:color w:val="000000" w:themeColor="text1"/>
              </w:rPr>
              <w:t xml:space="preserve"> </w:t>
            </w:r>
            <w:proofErr w:type="spellStart"/>
            <w:r w:rsidR="00BA31DB" w:rsidRPr="00641628">
              <w:rPr>
                <w:rFonts w:ascii="Calibri" w:hAnsi="Calibri" w:cs="Calibri"/>
                <w:color w:val="000000" w:themeColor="text1"/>
              </w:rPr>
              <w:t>công</w:t>
            </w:r>
            <w:proofErr w:type="spellEnd"/>
            <w:r w:rsidR="00BA31DB" w:rsidRPr="00641628">
              <w:rPr>
                <w:rFonts w:ascii="Calibri" w:hAnsi="Calibri" w:cs="Calibri"/>
                <w:color w:val="000000" w:themeColor="text1"/>
              </w:rPr>
              <w:t xml:space="preserve"> </w:t>
            </w:r>
            <w:proofErr w:type="spellStart"/>
            <w:r w:rsidR="00BA31DB"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r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3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2DEE7"/>
          </w:tcPr>
          <w:p w14:paraId="05A89033"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70%</w:t>
            </w:r>
          </w:p>
        </w:tc>
        <w:tc>
          <w:tcPr>
            <w:tcW w:w="2504" w:type="dxa"/>
            <w:shd w:val="clear" w:color="auto" w:fill="D2DEE7"/>
          </w:tcPr>
          <w:p w14:paraId="2EB0A263"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3" w:type="dxa"/>
            <w:shd w:val="clear" w:color="auto" w:fill="D2DEE7"/>
          </w:tcPr>
          <w:p w14:paraId="495269BC"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4" w:type="dxa"/>
            <w:shd w:val="clear" w:color="auto" w:fill="D2DEE7"/>
          </w:tcPr>
          <w:p w14:paraId="79AF2CDB" w14:textId="65B1F2F3" w:rsidR="00495877" w:rsidRPr="00641628" w:rsidRDefault="00BA346D">
            <w:pPr>
              <w:pStyle w:val="TableBodyCopy"/>
              <w:rPr>
                <w:rFonts w:ascii="Calibri" w:hAnsi="Calibri" w:cs="Calibri"/>
                <w:color w:val="000000" w:themeColor="text1"/>
              </w:rPr>
            </w:pPr>
            <w:r w:rsidRPr="00641628">
              <w:rPr>
                <w:rFonts w:ascii="Calibri" w:hAnsi="Calibri" w:cs="Calibri"/>
                <w:color w:val="000000" w:themeColor="text1"/>
              </w:rPr>
              <w:t xml:space="preserve">SĐG10: </w:t>
            </w:r>
            <w:proofErr w:type="spellStart"/>
            <w:r w:rsidRPr="00641628">
              <w:rPr>
                <w:rFonts w:ascii="Calibri" w:hAnsi="Calibri" w:cs="Calibri"/>
                <w:color w:val="000000" w:themeColor="text1"/>
              </w:rPr>
              <w:t>Giảm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đẳng</w:t>
            </w:r>
            <w:proofErr w:type="spellEnd"/>
          </w:p>
        </w:tc>
      </w:tr>
      <w:tr w:rsidR="00641628" w:rsidRPr="00641628" w14:paraId="1DD338A0" w14:textId="77777777" w:rsidTr="00495877">
        <w:trPr>
          <w:trHeight w:val="688"/>
        </w:trPr>
        <w:tc>
          <w:tcPr>
            <w:tcW w:w="2503" w:type="dxa"/>
            <w:shd w:val="clear" w:color="auto" w:fill="D2DEE7"/>
          </w:tcPr>
          <w:p w14:paraId="79A6C5E9" w14:textId="22327BDE"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p>
        </w:tc>
        <w:tc>
          <w:tcPr>
            <w:tcW w:w="2504" w:type="dxa"/>
            <w:shd w:val="clear" w:color="auto" w:fill="D2DEE7"/>
          </w:tcPr>
          <w:p w14:paraId="374B5EA7" w14:textId="62B8BB4A"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khuyết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hỗ</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hyperlink w:anchor="T3nd" w:history="1">
              <w:r w:rsidR="00495877" w:rsidRPr="00641628">
                <w:rPr>
                  <w:rStyle w:val="Hyperlink"/>
                  <w:rFonts w:ascii="Calibri" w:hAnsi="Calibri" w:cs="Calibri"/>
                  <w:color w:val="000000" w:themeColor="text1"/>
                  <w:vertAlign w:val="superscript"/>
                </w:rPr>
                <w:t>d</w:t>
              </w:r>
            </w:hyperlink>
          </w:p>
        </w:tc>
        <w:tc>
          <w:tcPr>
            <w:tcW w:w="2503" w:type="dxa"/>
            <w:shd w:val="clear" w:color="auto" w:fill="D2DEE7"/>
          </w:tcPr>
          <w:p w14:paraId="617AEB75"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25</w:t>
            </w:r>
          </w:p>
        </w:tc>
        <w:tc>
          <w:tcPr>
            <w:tcW w:w="2504" w:type="dxa"/>
            <w:shd w:val="clear" w:color="auto" w:fill="D2DEE7"/>
          </w:tcPr>
          <w:p w14:paraId="43A7C996"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30</w:t>
            </w:r>
          </w:p>
        </w:tc>
        <w:tc>
          <w:tcPr>
            <w:tcW w:w="2503" w:type="dxa"/>
            <w:shd w:val="clear" w:color="auto" w:fill="D2DEE7"/>
          </w:tcPr>
          <w:p w14:paraId="16ED506B"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40</w:t>
            </w:r>
          </w:p>
        </w:tc>
        <w:tc>
          <w:tcPr>
            <w:tcW w:w="2504" w:type="dxa"/>
            <w:shd w:val="clear" w:color="auto" w:fill="D2DEE7"/>
          </w:tcPr>
          <w:p w14:paraId="2932D2F1" w14:textId="2FF7E8F0"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SDG10</w:t>
            </w:r>
          </w:p>
        </w:tc>
      </w:tr>
      <w:tr w:rsidR="00641628" w:rsidRPr="00641628" w14:paraId="54903405" w14:textId="77777777" w:rsidTr="00495877">
        <w:trPr>
          <w:trHeight w:val="688"/>
        </w:trPr>
        <w:tc>
          <w:tcPr>
            <w:tcW w:w="2503" w:type="dxa"/>
            <w:shd w:val="clear" w:color="auto" w:fill="D2DEE7"/>
          </w:tcPr>
          <w:p w14:paraId="4F9E56EE" w14:textId="1D73F42A"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lastRenderedPageBreak/>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p>
        </w:tc>
        <w:tc>
          <w:tcPr>
            <w:tcW w:w="2504" w:type="dxa"/>
            <w:shd w:val="clear" w:color="auto" w:fill="D2DEE7"/>
          </w:tcPr>
          <w:p w14:paraId="0879BA83" w14:textId="40920405"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Tỷ</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phần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trăm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BE5E4F" w:rsidRPr="00641628">
              <w:rPr>
                <w:rFonts w:ascii="Calibri" w:hAnsi="Calibri" w:cs="Calibri"/>
                <w:color w:val="000000" w:themeColor="text1"/>
              </w:rPr>
              <w:t>chương</w:t>
            </w:r>
            <w:proofErr w:type="spellEnd"/>
            <w:r w:rsidR="00BE5E4F" w:rsidRPr="00641628">
              <w:rPr>
                <w:rFonts w:ascii="Calibri" w:hAnsi="Calibri" w:cs="Calibri"/>
                <w:color w:val="000000" w:themeColor="text1"/>
              </w:rPr>
              <w:t xml:space="preserve"> </w:t>
            </w:r>
            <w:proofErr w:type="spellStart"/>
            <w:r w:rsidR="00BE5E4F" w:rsidRPr="00641628">
              <w:rPr>
                <w:rFonts w:ascii="Calibri" w:hAnsi="Calibri" w:cs="Calibri"/>
                <w:color w:val="000000" w:themeColor="text1"/>
              </w:rPr>
              <w:t>trình</w:t>
            </w:r>
            <w:proofErr w:type="spellEnd"/>
            <w:r w:rsidR="00BE5E4F" w:rsidRPr="00641628">
              <w:rPr>
                <w:rFonts w:ascii="Calibri" w:hAnsi="Calibri" w:cs="Calibri"/>
                <w:color w:val="000000" w:themeColor="text1"/>
              </w:rPr>
              <w:t>/</w:t>
            </w:r>
            <w:proofErr w:type="spellStart"/>
            <w:r w:rsidR="00BE5E4F" w:rsidRPr="00641628">
              <w:rPr>
                <w:rFonts w:ascii="Calibri" w:hAnsi="Calibri" w:cs="Calibri"/>
                <w:color w:val="000000" w:themeColor="text1"/>
              </w:rPr>
              <w:t>dự</w:t>
            </w:r>
            <w:proofErr w:type="spellEnd"/>
            <w:r w:rsidR="00BE5E4F" w:rsidRPr="00641628">
              <w:rPr>
                <w:rFonts w:ascii="Calibri" w:hAnsi="Calibri" w:cs="Calibri"/>
                <w:color w:val="000000" w:themeColor="text1"/>
              </w:rPr>
              <w:t xml:space="preserve"> </w:t>
            </w:r>
            <w:proofErr w:type="spellStart"/>
            <w:r w:rsidR="00BE5E4F" w:rsidRPr="00641628">
              <w:rPr>
                <w:rFonts w:ascii="Calibri" w:hAnsi="Calibri" w:cs="Calibri"/>
                <w:color w:val="000000" w:themeColor="text1"/>
              </w:rPr>
              <w:t>án</w:t>
            </w:r>
            <w:proofErr w:type="spellEnd"/>
            <w:r w:rsidR="00BE5E4F" w:rsidRPr="00641628">
              <w:rPr>
                <w:rFonts w:ascii="Calibri" w:hAnsi="Calibri" w:cs="Calibri"/>
                <w:color w:val="000000" w:themeColor="text1"/>
              </w:rPr>
              <w:t xml:space="preserve">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trên</w:t>
            </w:r>
            <w:proofErr w:type="spellEnd"/>
            <w:r w:rsidRPr="00641628">
              <w:rPr>
                <w:rFonts w:ascii="Calibri" w:hAnsi="Calibri" w:cs="Calibri"/>
                <w:color w:val="000000" w:themeColor="text1"/>
              </w:rPr>
              <w:t xml:space="preserve"> </w:t>
            </w:r>
            <w:r w:rsidR="00926D45" w:rsidRPr="00641628">
              <w:rPr>
                <w:rFonts w:ascii="Calibri" w:hAnsi="Calibri" w:cs="Calibri"/>
                <w:color w:val="000000" w:themeColor="text1"/>
              </w:rPr>
              <w:t>0</w:t>
            </w:r>
            <w:r w:rsidRPr="00641628">
              <w:rPr>
                <w:rFonts w:ascii="Calibri" w:hAnsi="Calibri" w:cs="Calibri"/>
                <w:color w:val="000000" w:themeColor="text1"/>
              </w:rPr>
              <w:t>3 </w:t>
            </w:r>
            <w:proofErr w:type="spellStart"/>
            <w:r w:rsidRPr="00641628">
              <w:rPr>
                <w:rFonts w:ascii="Calibri" w:hAnsi="Calibri" w:cs="Calibri"/>
                <w:color w:val="000000" w:themeColor="text1"/>
              </w:rPr>
              <w:t>triệu</w:t>
            </w:r>
            <w:proofErr w:type="spellEnd"/>
            <w:r w:rsidRPr="00641628">
              <w:rPr>
                <w:rFonts w:ascii="Calibri" w:hAnsi="Calibri" w:cs="Calibri"/>
                <w:color w:val="000000" w:themeColor="text1"/>
              </w:rPr>
              <w:t xml:space="preserve"> </w:t>
            </w:r>
            <w:proofErr w:type="spellStart"/>
            <w:r w:rsidR="00785CED" w:rsidRPr="00641628">
              <w:rPr>
                <w:rFonts w:ascii="Calibri" w:hAnsi="Calibri" w:cs="Calibri"/>
                <w:color w:val="000000" w:themeColor="text1"/>
              </w:rPr>
              <w:t>đô</w:t>
            </w:r>
            <w:proofErr w:type="spellEnd"/>
            <w:r w:rsidR="00785CED" w:rsidRPr="00641628">
              <w:rPr>
                <w:rFonts w:ascii="Calibri" w:hAnsi="Calibri" w:cs="Calibri"/>
                <w:color w:val="000000" w:themeColor="text1"/>
              </w:rPr>
              <w:t xml:space="preserve"> la </w:t>
            </w:r>
            <w:proofErr w:type="spellStart"/>
            <w:r w:rsidR="00785CED" w:rsidRPr="00641628">
              <w:rPr>
                <w:rFonts w:ascii="Calibri" w:hAnsi="Calibri" w:cs="Calibri"/>
                <w:color w:val="000000" w:themeColor="text1"/>
              </w:rPr>
              <w:t>Úc</w:t>
            </w:r>
            <w:proofErr w:type="spellEnd"/>
            <w:r w:rsidR="00785CED" w:rsidRPr="00641628">
              <w:rPr>
                <w:rFonts w:ascii="Calibri" w:hAnsi="Calibri" w:cs="Calibri"/>
                <w:color w:val="000000" w:themeColor="text1"/>
              </w:rPr>
              <w:t xml:space="preserve"> </w:t>
            </w:r>
            <w:proofErr w:type="spellStart"/>
            <w:r w:rsidRPr="00641628">
              <w:rPr>
                <w:rFonts w:ascii="Calibri" w:hAnsi="Calibri" w:cs="Calibri"/>
                <w:color w:val="000000" w:themeColor="text1"/>
              </w:rPr>
              <w:t>có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tiêu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00CE5E3B">
              <w:rPr>
                <w:rFonts w:ascii="Calibri" w:hAnsi="Calibri" w:cs="Calibri"/>
                <w:color w:val="000000" w:themeColor="text1"/>
              </w:rPr>
              <w:t>Chỉ</w:t>
            </w:r>
            <w:proofErr w:type="spellEnd"/>
            <w:r w:rsidR="00CE5E3B">
              <w:rPr>
                <w:rFonts w:ascii="Calibri" w:hAnsi="Calibri" w:cs="Calibri"/>
                <w:color w:val="000000" w:themeColor="text1"/>
              </w:rPr>
              <w:t xml:space="preserve"> </w:t>
            </w:r>
            <w:proofErr w:type="spellStart"/>
            <w:r w:rsidR="00CE5E3B">
              <w:rPr>
                <w:rFonts w:ascii="Calibri" w:hAnsi="Calibri" w:cs="Calibri"/>
                <w:color w:val="000000" w:themeColor="text1"/>
              </w:rPr>
              <w:t>số</w:t>
            </w:r>
            <w:proofErr w:type="spellEnd"/>
            <w:r w:rsidR="00CE5E3B">
              <w:rPr>
                <w:rFonts w:ascii="Calibri" w:hAnsi="Calibri" w:cs="Calibri"/>
                <w:color w:val="000000" w:themeColor="text1"/>
              </w:rPr>
              <w:t xml:space="preserve"> </w:t>
            </w:r>
            <w:proofErr w:type="spellStart"/>
            <w:r w:rsidRPr="00641628">
              <w:rPr>
                <w:rFonts w:ascii="Calibri" w:hAnsi="Calibri" w:cs="Calibri"/>
                <w:color w:val="000000" w:themeColor="text1"/>
              </w:rPr>
              <w:t>Bậc</w:t>
            </w:r>
            <w:proofErr w:type="spellEnd"/>
            <w:r w:rsidRPr="00641628">
              <w:rPr>
                <w:rFonts w:ascii="Calibri" w:hAnsi="Calibri" w:cs="Calibri"/>
                <w:color w:val="000000" w:themeColor="text1"/>
              </w:rPr>
              <w:t> 3</w:t>
            </w:r>
            <w:r w:rsidR="00CE5E3B">
              <w:rPr>
                <w:rFonts w:ascii="Calibri" w:hAnsi="Calibri" w:cs="Calibri"/>
                <w:color w:val="000000" w:themeColor="text1"/>
              </w:rPr>
              <w:t xml:space="preserve"> </w:t>
            </w:r>
            <w:proofErr w:type="spellStart"/>
            <w:r w:rsidR="00CE5E3B">
              <w:rPr>
                <w:rFonts w:ascii="Calibri" w:hAnsi="Calibri" w:cs="Calibri"/>
                <w:color w:val="000000" w:themeColor="text1"/>
              </w:rPr>
              <w:t>của</w:t>
            </w:r>
            <w:proofErr w:type="spellEnd"/>
            <w:r w:rsidR="00CE5E3B">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2DEE7"/>
          </w:tcPr>
          <w:p w14:paraId="40F4E318" w14:textId="5AB45263"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50%</w:t>
            </w:r>
          </w:p>
        </w:tc>
        <w:tc>
          <w:tcPr>
            <w:tcW w:w="2504" w:type="dxa"/>
            <w:shd w:val="clear" w:color="auto" w:fill="D2DEE7"/>
          </w:tcPr>
          <w:p w14:paraId="0DB8EFB5" w14:textId="52C98F62"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50%</w:t>
            </w:r>
          </w:p>
        </w:tc>
        <w:tc>
          <w:tcPr>
            <w:tcW w:w="2503" w:type="dxa"/>
            <w:shd w:val="clear" w:color="auto" w:fill="D2DEE7"/>
          </w:tcPr>
          <w:p w14:paraId="0AD09A05" w14:textId="198E8044"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60%</w:t>
            </w:r>
          </w:p>
        </w:tc>
        <w:tc>
          <w:tcPr>
            <w:tcW w:w="2504" w:type="dxa"/>
            <w:shd w:val="clear" w:color="auto" w:fill="D2DEE7"/>
          </w:tcPr>
          <w:p w14:paraId="7FB16C2F" w14:textId="6610B03B" w:rsidR="00495877" w:rsidRPr="00641628" w:rsidRDefault="003C1AA7">
            <w:pPr>
              <w:pStyle w:val="TableBodyCopy"/>
              <w:rPr>
                <w:rFonts w:ascii="Calibri" w:hAnsi="Calibri" w:cs="Calibri"/>
                <w:color w:val="000000" w:themeColor="text1"/>
              </w:rPr>
            </w:pPr>
            <w:r w:rsidRPr="00641628">
              <w:rPr>
                <w:rFonts w:ascii="Calibri" w:hAnsi="Calibri" w:cs="Calibri"/>
                <w:color w:val="000000" w:themeColor="text1"/>
              </w:rPr>
              <w:t xml:space="preserve">SG13: </w:t>
            </w:r>
            <w:proofErr w:type="spellStart"/>
            <w:r w:rsidRPr="00641628">
              <w:rPr>
                <w:rFonts w:ascii="Calibri" w:hAnsi="Calibri" w:cs="Calibri"/>
                <w:color w:val="000000" w:themeColor="text1"/>
              </w:rPr>
              <w: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về</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
        </w:tc>
      </w:tr>
      <w:tr w:rsidR="00641628" w:rsidRPr="00641628" w14:paraId="65485E9B" w14:textId="77777777" w:rsidTr="00495877">
        <w:trPr>
          <w:trHeight w:val="700"/>
        </w:trPr>
        <w:tc>
          <w:tcPr>
            <w:tcW w:w="2503" w:type="dxa"/>
            <w:shd w:val="clear" w:color="auto" w:fill="D2DEE7"/>
          </w:tcPr>
          <w:p w14:paraId="4B301A21"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Địa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hóa</w:t>
            </w:r>
            <w:proofErr w:type="spellEnd"/>
          </w:p>
        </w:tc>
        <w:tc>
          <w:tcPr>
            <w:tcW w:w="2504" w:type="dxa"/>
            <w:shd w:val="clear" w:color="auto" w:fill="D2DEE7"/>
          </w:tcPr>
          <w:p w14:paraId="0F67532F" w14:textId="41D6C343" w:rsidR="00495877" w:rsidRPr="00641628" w:rsidRDefault="00BE5E4F">
            <w:pPr>
              <w:pStyle w:val="TableBodyCopy"/>
              <w:rPr>
                <w:rFonts w:ascii="Calibri" w:hAnsi="Calibri" w:cs="Calibri"/>
                <w:color w:val="000000" w:themeColor="text1"/>
              </w:rPr>
            </w:pP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w:t>
            </w:r>
            <w:r w:rsidR="00393FA6" w:rsidRPr="00641628">
              <w:rPr>
                <w:rFonts w:ascii="Calibri" w:hAnsi="Calibri" w:cs="Calibri"/>
                <w:color w:val="000000" w:themeColor="text1"/>
              </w:rPr>
              <w:t>ố</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lượng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nhân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sự</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nhà</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thầu</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phụ</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và</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nhân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viên</w:t>
            </w:r>
            <w:proofErr w:type="spellEnd"/>
            <w:r w:rsidR="00393FA6" w:rsidRPr="00641628">
              <w:rPr>
                <w:rFonts w:ascii="Calibri" w:hAnsi="Calibri" w:cs="Calibri"/>
                <w:color w:val="000000" w:themeColor="text1"/>
              </w:rPr>
              <w:t xml:space="preserve"> </w:t>
            </w:r>
            <w:proofErr w:type="spellStart"/>
            <w:r w:rsidR="00561C7F" w:rsidRPr="00641628">
              <w:rPr>
                <w:rFonts w:ascii="Calibri" w:hAnsi="Calibri" w:cs="Calibri"/>
                <w:color w:val="000000" w:themeColor="text1"/>
              </w:rPr>
              <w:t>địa</w:t>
            </w:r>
            <w:proofErr w:type="spellEnd"/>
            <w:r w:rsidR="00561C7F" w:rsidRPr="00641628">
              <w:rPr>
                <w:rFonts w:ascii="Calibri" w:hAnsi="Calibri" w:cs="Calibri"/>
                <w:color w:val="000000" w:themeColor="text1"/>
              </w:rPr>
              <w:t xml:space="preserve"> </w:t>
            </w:r>
            <w:proofErr w:type="spellStart"/>
            <w:r w:rsidR="00561C7F" w:rsidRPr="00641628">
              <w:rPr>
                <w:rFonts w:ascii="Calibri" w:hAnsi="Calibri" w:cs="Calibri"/>
                <w:color w:val="000000" w:themeColor="text1"/>
              </w:rPr>
              <w:t>phương</w:t>
            </w:r>
            <w:proofErr w:type="spellEnd"/>
            <w:r w:rsidR="00561C7F"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tham</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00CC3A85" w:rsidRPr="00641628">
              <w:rPr>
                <w:rFonts w:ascii="Calibri" w:hAnsi="Calibri" w:cs="Calibri"/>
                <w:color w:val="000000" w:themeColor="text1"/>
              </w:rPr>
              <w:t>thực</w:t>
            </w:r>
            <w:proofErr w:type="spellEnd"/>
            <w:r w:rsidR="00CC3A85" w:rsidRPr="00641628">
              <w:rPr>
                <w:rFonts w:ascii="Calibri" w:hAnsi="Calibri" w:cs="Calibri"/>
                <w:color w:val="000000" w:themeColor="text1"/>
              </w:rPr>
              <w:t xml:space="preserve"> </w:t>
            </w:r>
            <w:proofErr w:type="spellStart"/>
            <w:r w:rsidR="00CC3A85" w:rsidRPr="00641628">
              <w:rPr>
                <w:rFonts w:ascii="Calibri" w:hAnsi="Calibri" w:cs="Calibri"/>
                <w:color w:val="000000" w:themeColor="text1"/>
              </w:rPr>
              <w:t>hiện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việc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làm</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được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tạo</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ra</w:t>
            </w:r>
            <w:proofErr w:type="spellEnd"/>
            <w:r w:rsidR="00393FA6" w:rsidRPr="00641628">
              <w:rPr>
                <w:rFonts w:ascii="Calibri" w:hAnsi="Calibri" w:cs="Calibri"/>
                <w:color w:val="000000" w:themeColor="text1"/>
              </w:rPr>
              <w:t>) –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3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00393FA6" w:rsidRPr="00641628">
              <w:rPr>
                <w:rFonts w:ascii="Calibri" w:hAnsi="Calibri" w:cs="Calibri"/>
                <w:color w:val="000000" w:themeColor="text1"/>
              </w:rPr>
              <w:t>)</w:t>
            </w:r>
            <w:hyperlink w:anchor="T3ne" w:history="1">
              <w:r w:rsidR="00495877" w:rsidRPr="00641628">
                <w:rPr>
                  <w:rStyle w:val="Hyperlink"/>
                  <w:rFonts w:ascii="Calibri" w:hAnsi="Calibri" w:cs="Calibri"/>
                  <w:color w:val="000000" w:themeColor="text1"/>
                  <w:vertAlign w:val="superscript"/>
                </w:rPr>
                <w:t>e</w:t>
              </w:r>
            </w:hyperlink>
          </w:p>
        </w:tc>
        <w:tc>
          <w:tcPr>
            <w:tcW w:w="2503" w:type="dxa"/>
            <w:shd w:val="clear" w:color="auto" w:fill="D2DEE7"/>
          </w:tcPr>
          <w:p w14:paraId="09EEFAD5"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trung</w:t>
            </w:r>
            <w:proofErr w:type="spellEnd"/>
          </w:p>
        </w:tc>
        <w:tc>
          <w:tcPr>
            <w:tcW w:w="2504" w:type="dxa"/>
            <w:shd w:val="clear" w:color="auto" w:fill="D2DEE7"/>
          </w:tcPr>
          <w:p w14:paraId="30197F2B"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trung</w:t>
            </w:r>
            <w:proofErr w:type="spellEnd"/>
          </w:p>
        </w:tc>
        <w:tc>
          <w:tcPr>
            <w:tcW w:w="2503" w:type="dxa"/>
            <w:shd w:val="clear" w:color="auto" w:fill="D2DEE7"/>
          </w:tcPr>
          <w:p w14:paraId="5D305A87"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trung</w:t>
            </w:r>
            <w:proofErr w:type="spellEnd"/>
          </w:p>
        </w:tc>
        <w:tc>
          <w:tcPr>
            <w:tcW w:w="2504" w:type="dxa"/>
            <w:shd w:val="clear" w:color="auto" w:fill="D2DEE7"/>
          </w:tcPr>
          <w:p w14:paraId="2293F120" w14:textId="5B0F9264" w:rsidR="00495877" w:rsidRPr="00641628" w:rsidRDefault="009443AA">
            <w:pPr>
              <w:pStyle w:val="TableBodyCopy"/>
              <w:rPr>
                <w:rFonts w:ascii="Calibri" w:hAnsi="Calibri" w:cs="Calibri"/>
                <w:color w:val="000000" w:themeColor="text1"/>
              </w:rPr>
            </w:pPr>
            <w:r w:rsidRPr="00641628">
              <w:rPr>
                <w:rFonts w:ascii="Calibri" w:hAnsi="Calibri" w:cs="Calibri"/>
                <w:color w:val="000000" w:themeColor="text1"/>
              </w:rPr>
              <w:t xml:space="preserve">SDG8: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tốt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trưởng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
          <w:p w14:paraId="230DD8F1" w14:textId="545D0F76" w:rsidR="00495877" w:rsidRPr="00641628" w:rsidRDefault="009443AA">
            <w:pPr>
              <w:pStyle w:val="TableBodyCopy"/>
              <w:rPr>
                <w:rFonts w:ascii="Calibri" w:hAnsi="Calibri" w:cs="Calibri"/>
                <w:color w:val="000000" w:themeColor="text1"/>
              </w:rPr>
            </w:pPr>
            <w:r w:rsidRPr="00641628">
              <w:rPr>
                <w:rFonts w:ascii="Calibri" w:hAnsi="Calibri" w:cs="Calibri"/>
                <w:color w:val="000000" w:themeColor="text1"/>
              </w:rPr>
              <w:t xml:space="preserve">SDG16: </w:t>
            </w:r>
            <w:proofErr w:type="spellStart"/>
            <w:r w:rsidRPr="00641628">
              <w:rPr>
                <w:rFonts w:ascii="Calibri" w:hAnsi="Calibri" w:cs="Calibri"/>
                <w:color w:val="000000" w:themeColor="text1"/>
              </w:rPr>
              <w:t>Hòa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mẽ</w:t>
            </w:r>
            <w:proofErr w:type="spellEnd"/>
          </w:p>
        </w:tc>
      </w:tr>
      <w:tr w:rsidR="00641628" w:rsidRPr="00641628" w14:paraId="0B89DDD6" w14:textId="77777777" w:rsidTr="00495877">
        <w:trPr>
          <w:cantSplit/>
          <w:trHeight w:val="700"/>
        </w:trPr>
        <w:tc>
          <w:tcPr>
            <w:tcW w:w="2503" w:type="dxa"/>
            <w:shd w:val="clear" w:color="auto" w:fill="D2DEE7"/>
          </w:tcPr>
          <w:p w14:paraId="24623DF9"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Địa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hóa</w:t>
            </w:r>
            <w:proofErr w:type="spellEnd"/>
          </w:p>
        </w:tc>
        <w:tc>
          <w:tcPr>
            <w:tcW w:w="2504" w:type="dxa"/>
            <w:shd w:val="clear" w:color="auto" w:fill="D2DEE7"/>
          </w:tcPr>
          <w:p w14:paraId="67F02EE1" w14:textId="309ABE31" w:rsidR="00495877" w:rsidRPr="00641628" w:rsidRDefault="007329E4">
            <w:pPr>
              <w:pStyle w:val="TableBodyCopy"/>
              <w:rPr>
                <w:rFonts w:ascii="Calibri" w:hAnsi="Calibri" w:cs="Calibri"/>
                <w:color w:val="000000" w:themeColor="text1"/>
              </w:rPr>
            </w:pPr>
            <w:proofErr w:type="spellStart"/>
            <w:r w:rsidRPr="00641628">
              <w:rPr>
                <w:rFonts w:ascii="Calibri" w:hAnsi="Calibri" w:cs="Calibri"/>
                <w:color w:val="000000" w:themeColor="text1"/>
              </w:rPr>
              <w:t>Chỉ</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Số</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lượng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và</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giá</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trị</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đô</w:t>
            </w:r>
            <w:proofErr w:type="spellEnd"/>
            <w:r w:rsidR="004730B3" w:rsidRPr="00641628">
              <w:rPr>
                <w:rFonts w:ascii="Calibri" w:hAnsi="Calibri" w:cs="Calibri"/>
                <w:color w:val="000000" w:themeColor="text1"/>
              </w:rPr>
              <w:t>-</w:t>
            </w:r>
            <w:r w:rsidR="00393FA6" w:rsidRPr="00641628">
              <w:rPr>
                <w:rFonts w:ascii="Calibri" w:hAnsi="Calibri" w:cs="Calibri"/>
                <w:color w:val="000000" w:themeColor="text1"/>
              </w:rPr>
              <w:t xml:space="preserve">la </w:t>
            </w:r>
            <w:proofErr w:type="spellStart"/>
            <w:r w:rsidR="00393FA6" w:rsidRPr="00641628">
              <w:rPr>
                <w:rFonts w:ascii="Calibri" w:hAnsi="Calibri" w:cs="Calibri"/>
                <w:color w:val="000000" w:themeColor="text1"/>
              </w:rPr>
              <w:t>của</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các</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hợp</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đồng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và</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khoản</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tài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trợ</w:t>
            </w:r>
            <w:proofErr w:type="spellEnd"/>
            <w:r w:rsidR="00393FA6" w:rsidRPr="00641628">
              <w:rPr>
                <w:rFonts w:ascii="Calibri" w:hAnsi="Calibri" w:cs="Calibri"/>
                <w:color w:val="000000" w:themeColor="text1"/>
              </w:rPr>
              <w:t xml:space="preserve"> </w:t>
            </w:r>
            <w:proofErr w:type="spellStart"/>
            <w:r w:rsidR="00D07299">
              <w:rPr>
                <w:rFonts w:ascii="Calibri" w:hAnsi="Calibri" w:cs="Calibri"/>
                <w:color w:val="000000" w:themeColor="text1"/>
              </w:rPr>
              <w:t>tại</w:t>
            </w:r>
            <w:proofErr w:type="spellEnd"/>
            <w:r w:rsidR="00D07299">
              <w:rPr>
                <w:rFonts w:ascii="Calibri" w:hAnsi="Calibri" w:cs="Calibri"/>
                <w:color w:val="000000" w:themeColor="text1"/>
              </w:rPr>
              <w:t xml:space="preserve"> </w:t>
            </w:r>
            <w:proofErr w:type="spellStart"/>
            <w:r w:rsidR="00393FA6" w:rsidRPr="00641628">
              <w:rPr>
                <w:rFonts w:ascii="Calibri" w:hAnsi="Calibri" w:cs="Calibri"/>
                <w:color w:val="000000" w:themeColor="text1"/>
              </w:rPr>
              <w:t>địa</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phương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chuỗi</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cung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ứng</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địa</w:t>
            </w:r>
            <w:proofErr w:type="spellEnd"/>
            <w:r w:rsidR="00393FA6" w:rsidRPr="00641628">
              <w:rPr>
                <w:rFonts w:ascii="Calibri" w:hAnsi="Calibri" w:cs="Calibri"/>
                <w:color w:val="000000" w:themeColor="text1"/>
              </w:rPr>
              <w:t xml:space="preserve"> </w:t>
            </w:r>
            <w:proofErr w:type="spellStart"/>
            <w:r w:rsidR="00393FA6" w:rsidRPr="00641628">
              <w:rPr>
                <w:rFonts w:ascii="Calibri" w:hAnsi="Calibri" w:cs="Calibri"/>
                <w:color w:val="000000" w:themeColor="text1"/>
              </w:rPr>
              <w:t>phương</w:t>
            </w:r>
            <w:proofErr w:type="spellEnd"/>
            <w:r w:rsidR="00393FA6" w:rsidRPr="00641628">
              <w:rPr>
                <w:rFonts w:ascii="Calibri" w:hAnsi="Calibri" w:cs="Calibri"/>
                <w:color w:val="000000" w:themeColor="text1"/>
              </w:rPr>
              <w:t>)</w:t>
            </w:r>
            <w:r w:rsidRPr="00641628">
              <w:rPr>
                <w:rFonts w:ascii="Calibri" w:hAnsi="Calibri" w:cs="Calibri"/>
                <w:color w:val="000000" w:themeColor="text1"/>
              </w:rPr>
              <w:t xml:space="preserve"> </w:t>
            </w:r>
            <w:r w:rsidR="00393FA6" w:rsidRPr="00641628">
              <w:rPr>
                <w:rFonts w:ascii="Calibri" w:hAnsi="Calibri" w:cs="Calibri"/>
                <w:color w:val="000000" w:themeColor="text1"/>
              </w:rPr>
              <w:t>(</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002D18CD" w:rsidRPr="00641628" w:rsidDel="002D18CD">
              <w:rPr>
                <w:rFonts w:ascii="Calibri" w:hAnsi="Calibri" w:cs="Calibri"/>
                <w:color w:val="000000" w:themeColor="text1"/>
              </w:rPr>
              <w:t xml:space="preserve"> </w:t>
            </w:r>
          </w:p>
        </w:tc>
        <w:tc>
          <w:tcPr>
            <w:tcW w:w="2503" w:type="dxa"/>
            <w:shd w:val="clear" w:color="auto" w:fill="D2DEE7"/>
          </w:tcPr>
          <w:p w14:paraId="04435B23"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trung</w:t>
            </w:r>
            <w:proofErr w:type="spellEnd"/>
          </w:p>
        </w:tc>
        <w:tc>
          <w:tcPr>
            <w:tcW w:w="2504" w:type="dxa"/>
            <w:shd w:val="clear" w:color="auto" w:fill="D2DEE7"/>
          </w:tcPr>
          <w:p w14:paraId="270C08AF"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trung</w:t>
            </w:r>
            <w:proofErr w:type="spellEnd"/>
          </w:p>
        </w:tc>
        <w:tc>
          <w:tcPr>
            <w:tcW w:w="2503" w:type="dxa"/>
            <w:shd w:val="clear" w:color="auto" w:fill="D2DEE7"/>
          </w:tcPr>
          <w:p w14:paraId="13B5F98B"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Kết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tập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trung</w:t>
            </w:r>
            <w:proofErr w:type="spellEnd"/>
          </w:p>
        </w:tc>
        <w:tc>
          <w:tcPr>
            <w:tcW w:w="2504" w:type="dxa"/>
            <w:shd w:val="clear" w:color="auto" w:fill="D2DEE7"/>
          </w:tcPr>
          <w:p w14:paraId="4733066A" w14:textId="35BEEFFF"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SDG8, SDG16</w:t>
            </w:r>
          </w:p>
        </w:tc>
      </w:tr>
      <w:tr w:rsidR="00641628" w:rsidRPr="00641628" w14:paraId="51D80FB3" w14:textId="77777777" w:rsidTr="00495877">
        <w:trPr>
          <w:trHeight w:val="700"/>
        </w:trPr>
        <w:tc>
          <w:tcPr>
            <w:tcW w:w="2503" w:type="dxa"/>
            <w:shd w:val="clear" w:color="auto" w:fill="D2DEE7"/>
          </w:tcPr>
          <w:p w14:paraId="43101F9A" w14:textId="77777777"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Địa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hóa</w:t>
            </w:r>
            <w:proofErr w:type="spellEnd"/>
          </w:p>
        </w:tc>
        <w:tc>
          <w:tcPr>
            <w:tcW w:w="2504" w:type="dxa"/>
            <w:shd w:val="clear" w:color="auto" w:fill="D2DEE7"/>
          </w:tcPr>
          <w:p w14:paraId="5C992E03" w14:textId="0129BF59"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Tỷ</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thiết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đánh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song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bao </w:t>
            </w:r>
            <w:proofErr w:type="spellStart"/>
            <w:r w:rsidRPr="00641628">
              <w:rPr>
                <w:rFonts w:ascii="Calibri" w:hAnsi="Calibri" w:cs="Calibri"/>
                <w:color w:val="000000" w:themeColor="text1"/>
              </w:rPr>
              <w:t>gồm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địa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Chỉ</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số</w:t>
            </w:r>
            <w:proofErr w:type="spellEnd"/>
            <w:r w:rsidR="002D18CD" w:rsidRPr="00641628">
              <w:rPr>
                <w:rFonts w:ascii="Calibri" w:hAnsi="Calibri" w:cs="Calibri"/>
                <w:color w:val="000000" w:themeColor="text1"/>
              </w:rPr>
              <w:t xml:space="preserve"> </w:t>
            </w:r>
            <w:proofErr w:type="spellStart"/>
            <w:r w:rsidR="002D18CD" w:rsidRPr="00641628">
              <w:rPr>
                <w:rFonts w:ascii="Calibri" w:hAnsi="Calibri" w:cs="Calibri"/>
                <w:color w:val="000000" w:themeColor="text1"/>
              </w:rPr>
              <w:t>Bậc</w:t>
            </w:r>
            <w:proofErr w:type="spellEnd"/>
            <w:r w:rsidR="002D18CD" w:rsidRPr="00641628">
              <w:rPr>
                <w:rFonts w:ascii="Calibri" w:hAnsi="Calibri" w:cs="Calibri"/>
                <w:color w:val="000000" w:themeColor="text1"/>
              </w:rPr>
              <w:t xml:space="preserve"> 2 </w:t>
            </w:r>
            <w:proofErr w:type="spellStart"/>
            <w:r w:rsidR="002D18CD" w:rsidRPr="00641628">
              <w:rPr>
                <w:rFonts w:ascii="Calibri" w:hAnsi="Calibri" w:cs="Calibri"/>
                <w:color w:val="000000" w:themeColor="text1"/>
              </w:rPr>
              <w:t>của</w:t>
            </w:r>
            <w:proofErr w:type="spellEnd"/>
            <w:r w:rsidR="002D18CD" w:rsidRPr="00641628">
              <w:rPr>
                <w:rFonts w:ascii="Calibri" w:hAnsi="Calibri" w:cs="Calibri"/>
                <w:color w:val="000000" w:themeColor="text1"/>
              </w:rPr>
              <w:t xml:space="preserve"> DFAT</w:t>
            </w:r>
            <w:r w:rsidRPr="00641628">
              <w:rPr>
                <w:rFonts w:ascii="Calibri" w:hAnsi="Calibri" w:cs="Calibri"/>
                <w:color w:val="000000" w:themeColor="text1"/>
              </w:rPr>
              <w:t>)</w:t>
            </w:r>
          </w:p>
        </w:tc>
        <w:tc>
          <w:tcPr>
            <w:tcW w:w="2503" w:type="dxa"/>
            <w:shd w:val="clear" w:color="auto" w:fill="D2DEE7"/>
          </w:tcPr>
          <w:p w14:paraId="7B870579"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4" w:type="dxa"/>
            <w:shd w:val="clear" w:color="auto" w:fill="D2DEE7"/>
          </w:tcPr>
          <w:p w14:paraId="05E9F1BD"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3" w:type="dxa"/>
            <w:shd w:val="clear" w:color="auto" w:fill="D2DEE7"/>
          </w:tcPr>
          <w:p w14:paraId="7AEBA005" w14:textId="77777777"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80%</w:t>
            </w:r>
          </w:p>
        </w:tc>
        <w:tc>
          <w:tcPr>
            <w:tcW w:w="2504" w:type="dxa"/>
            <w:shd w:val="clear" w:color="auto" w:fill="D2DEE7"/>
          </w:tcPr>
          <w:p w14:paraId="3C66E125" w14:textId="008FC572" w:rsidR="00495877" w:rsidRPr="00641628" w:rsidRDefault="00393FA6">
            <w:pPr>
              <w:pStyle w:val="TableBodyCopy"/>
              <w:rPr>
                <w:rFonts w:ascii="Calibri" w:hAnsi="Calibri" w:cs="Calibri"/>
                <w:color w:val="000000" w:themeColor="text1"/>
              </w:rPr>
            </w:pPr>
            <w:r w:rsidRPr="00641628">
              <w:rPr>
                <w:rFonts w:ascii="Calibri" w:hAnsi="Calibri" w:cs="Calibri"/>
                <w:color w:val="000000" w:themeColor="text1"/>
              </w:rPr>
              <w:t>SDG8, SDG16</w:t>
            </w:r>
          </w:p>
        </w:tc>
      </w:tr>
    </w:tbl>
    <w:p w14:paraId="68DF15E6" w14:textId="307938D3" w:rsidR="00495877" w:rsidRPr="00641628" w:rsidRDefault="00393FA6">
      <w:pPr>
        <w:pStyle w:val="Tablenote"/>
        <w:rPr>
          <w:rFonts w:ascii="Calibri" w:hAnsi="Calibri" w:cs="Calibri"/>
          <w:color w:val="000000" w:themeColor="text1"/>
        </w:rPr>
      </w:pPr>
      <w:bookmarkStart w:id="7" w:name="T3nd"/>
      <w:r w:rsidRPr="00641628">
        <w:rPr>
          <w:rFonts w:ascii="Calibri" w:hAnsi="Calibri" w:cs="Calibri"/>
          <w:color w:val="000000" w:themeColor="text1"/>
        </w:rPr>
        <w:t>d</w:t>
      </w:r>
      <w:r w:rsidRPr="00641628">
        <w:rPr>
          <w:rFonts w:ascii="Calibri" w:hAnsi="Calibri" w:cs="Calibri"/>
          <w:color w:val="000000" w:themeColor="text1"/>
        </w:rPr>
        <w:tab/>
        <w:t xml:space="preserve">Tổng số tổ chức của người khuyết tật được báo cáo bởi mỗi </w:t>
      </w:r>
      <w:r w:rsidR="00D364BA" w:rsidRPr="00641628">
        <w:rPr>
          <w:rFonts w:ascii="Calibri" w:hAnsi="Calibri" w:cs="Calibri"/>
          <w:color w:val="000000" w:themeColor="text1"/>
        </w:rPr>
        <w:t>dự án/chương trình</w:t>
      </w:r>
      <w:r w:rsidRPr="00641628">
        <w:rPr>
          <w:rFonts w:ascii="Calibri" w:hAnsi="Calibri" w:cs="Calibri"/>
          <w:color w:val="000000" w:themeColor="text1"/>
        </w:rPr>
        <w:t>.</w:t>
      </w:r>
    </w:p>
    <w:p w14:paraId="67CB5F08" w14:textId="33D629ED" w:rsidR="00495877" w:rsidRPr="00641628" w:rsidRDefault="00393FA6">
      <w:pPr>
        <w:pStyle w:val="Tablenote"/>
        <w:rPr>
          <w:rFonts w:ascii="Calibri" w:hAnsi="Calibri" w:cs="Calibri"/>
          <w:color w:val="000000" w:themeColor="text1"/>
        </w:rPr>
      </w:pPr>
      <w:bookmarkStart w:id="8" w:name="T3ne"/>
      <w:r w:rsidRPr="00641628">
        <w:rPr>
          <w:rFonts w:ascii="Calibri" w:hAnsi="Calibri" w:cs="Calibri"/>
          <w:color w:val="000000" w:themeColor="text1"/>
        </w:rPr>
        <w:t>e</w:t>
      </w:r>
      <w:r w:rsidRPr="00641628">
        <w:rPr>
          <w:rFonts w:ascii="Calibri" w:hAnsi="Calibri" w:cs="Calibri"/>
          <w:color w:val="000000" w:themeColor="text1"/>
        </w:rPr>
        <w:tab/>
      </w:r>
      <w:r w:rsidR="00F0337C" w:rsidRPr="00641628">
        <w:rPr>
          <w:rFonts w:ascii="Calibri" w:hAnsi="Calibri" w:cs="Calibri"/>
          <w:color w:val="000000" w:themeColor="text1"/>
        </w:rPr>
        <w:t xml:space="preserve">Không bắt buộc phải đặt ra chỉ </w:t>
      </w:r>
      <w:r w:rsidRPr="00641628">
        <w:rPr>
          <w:rFonts w:ascii="Calibri" w:hAnsi="Calibri" w:cs="Calibri"/>
          <w:color w:val="000000" w:themeColor="text1"/>
        </w:rPr>
        <w:t xml:space="preserve">tiêu đối với chỉ </w:t>
      </w:r>
      <w:r w:rsidR="00003FE1" w:rsidRPr="00641628">
        <w:rPr>
          <w:rFonts w:ascii="Calibri" w:hAnsi="Calibri" w:cs="Calibri"/>
          <w:color w:val="000000" w:themeColor="text1"/>
        </w:rPr>
        <w:t>số</w:t>
      </w:r>
      <w:r w:rsidRPr="00641628">
        <w:rPr>
          <w:rFonts w:ascii="Calibri" w:hAnsi="Calibri" w:cs="Calibri"/>
          <w:color w:val="000000" w:themeColor="text1"/>
        </w:rPr>
        <w:t xml:space="preserve"> này. Kết quả </w:t>
      </w:r>
      <w:r w:rsidR="00F0337C" w:rsidRPr="00641628">
        <w:rPr>
          <w:rFonts w:ascii="Calibri" w:hAnsi="Calibri" w:cs="Calibri"/>
          <w:color w:val="000000" w:themeColor="text1"/>
        </w:rPr>
        <w:t xml:space="preserve">đạt được trên </w:t>
      </w:r>
      <w:r w:rsidRPr="00641628">
        <w:rPr>
          <w:rFonts w:ascii="Calibri" w:hAnsi="Calibri" w:cs="Calibri"/>
          <w:color w:val="000000" w:themeColor="text1"/>
        </w:rPr>
        <w:t xml:space="preserve">thực tế </w:t>
      </w:r>
      <w:r w:rsidR="00F0337C" w:rsidRPr="00641628">
        <w:rPr>
          <w:rFonts w:ascii="Calibri" w:hAnsi="Calibri" w:cs="Calibri"/>
          <w:color w:val="000000" w:themeColor="text1"/>
        </w:rPr>
        <w:t xml:space="preserve">sẽ được tổng hợp từ số liệu thống kê từ trung ương </w:t>
      </w:r>
      <w:r w:rsidRPr="00641628">
        <w:rPr>
          <w:rFonts w:ascii="Calibri" w:hAnsi="Calibri" w:cs="Calibri"/>
          <w:color w:val="000000" w:themeColor="text1"/>
        </w:rPr>
        <w:t>và sẽ được công bố.</w:t>
      </w:r>
    </w:p>
    <w:bookmarkEnd w:id="7"/>
    <w:bookmarkEnd w:id="8"/>
    <w:p w14:paraId="013A15FE" w14:textId="77777777" w:rsidR="00495877" w:rsidRPr="00641628" w:rsidRDefault="00495877">
      <w:pPr>
        <w:widowControl w:val="0"/>
        <w:spacing w:after="0" w:line="240" w:lineRule="auto"/>
        <w:textAlignment w:val="baseline"/>
        <w:rPr>
          <w:rFonts w:ascii="Calibri" w:hAnsi="Calibri" w:cs="Calibri"/>
          <w:color w:val="000000" w:themeColor="text1"/>
        </w:rPr>
      </w:pPr>
    </w:p>
    <w:p w14:paraId="47CF5941" w14:textId="77777777" w:rsidR="00495877" w:rsidRPr="00641628" w:rsidRDefault="00495877">
      <w:pPr>
        <w:spacing w:after="0" w:line="240" w:lineRule="auto"/>
        <w:rPr>
          <w:rFonts w:ascii="Calibri" w:hAnsi="Calibri" w:cs="Calibri"/>
          <w:b/>
          <w:color w:val="000000" w:themeColor="text1"/>
          <w:sz w:val="24"/>
        </w:rPr>
        <w:sectPr w:rsidR="00495877" w:rsidRPr="00641628" w:rsidSect="00704477">
          <w:headerReference w:type="default" r:id="rId11"/>
          <w:footerReference w:type="default" r:id="rId12"/>
          <w:endnotePr>
            <w:numFmt w:val="decimal"/>
          </w:endnotePr>
          <w:pgSz w:w="16838" w:h="11906" w:orient="landscape" w:code="9"/>
          <w:pgMar w:top="851" w:right="851" w:bottom="1276" w:left="851" w:header="907" w:footer="567" w:gutter="0"/>
          <w:cols w:space="708"/>
          <w:noEndnote/>
          <w:docGrid w:linePitch="360"/>
        </w:sectPr>
      </w:pPr>
    </w:p>
    <w:p w14:paraId="5492C93C" w14:textId="7F14E888" w:rsidR="00495877" w:rsidRPr="00641628" w:rsidRDefault="00393FA6">
      <w:pPr>
        <w:pStyle w:val="P68B1DB1-H2-Heading26"/>
        <w:rPr>
          <w:rFonts w:ascii="Calibri" w:hAnsi="Calibri" w:cs="Calibri"/>
          <w:b w:val="0"/>
          <w:color w:val="000000" w:themeColor="text1"/>
          <w:sz w:val="24"/>
        </w:rPr>
      </w:pPr>
      <w:r w:rsidRPr="00641628">
        <w:rPr>
          <w:rFonts w:ascii="Calibri" w:hAnsi="Calibri" w:cs="Calibri"/>
          <w:color w:val="000000" w:themeColor="text1"/>
        </w:rPr>
        <w:lastRenderedPageBreak/>
        <w:t>Phụ lục 1: Hỗ trợ đầu tư/hoạt động tại Việt Nam</w:t>
      </w:r>
    </w:p>
    <w:p w14:paraId="4416E67E" w14:textId="1EE46E55" w:rsidR="00495877" w:rsidRPr="00641628" w:rsidRDefault="00393FA6">
      <w:pPr>
        <w:rPr>
          <w:rFonts w:ascii="Calibri" w:hAnsi="Calibri" w:cs="Calibri"/>
          <w:b/>
          <w:color w:val="000000" w:themeColor="text1"/>
          <w:sz w:val="24"/>
        </w:rPr>
      </w:pPr>
      <w:r w:rsidRPr="00641628">
        <w:rPr>
          <w:rFonts w:ascii="Calibri" w:hAnsi="Calibri" w:cs="Calibri"/>
          <w:color w:val="000000" w:themeColor="text1"/>
        </w:rPr>
        <w:t xml:space="preserve">Chính phủ </w:t>
      </w:r>
      <w:r w:rsidR="00CF5C46" w:rsidRPr="00641628">
        <w:rPr>
          <w:rFonts w:ascii="Calibri" w:hAnsi="Calibri" w:cs="Calibri"/>
          <w:color w:val="000000" w:themeColor="text1"/>
        </w:rPr>
        <w:t>Australia</w:t>
      </w:r>
      <w:r w:rsidRPr="00641628">
        <w:rPr>
          <w:rFonts w:ascii="Calibri" w:hAnsi="Calibri" w:cs="Calibri"/>
          <w:color w:val="000000" w:themeColor="text1"/>
        </w:rPr>
        <w:t xml:space="preserve"> hỗ trợ các </w:t>
      </w:r>
      <w:r w:rsidR="004B797D" w:rsidRPr="00641628">
        <w:rPr>
          <w:rFonts w:ascii="Calibri" w:hAnsi="Calibri" w:cs="Calibri"/>
          <w:color w:val="000000" w:themeColor="text1"/>
        </w:rPr>
        <w:t>chương trình/dự án</w:t>
      </w:r>
      <w:r w:rsidRPr="00641628">
        <w:rPr>
          <w:rFonts w:ascii="Calibri" w:hAnsi="Calibri" w:cs="Calibri"/>
          <w:color w:val="000000" w:themeColor="text1"/>
        </w:rPr>
        <w:t xml:space="preserve"> cho Mục tiêu 1 (Hỗ trợ phát triển chính thức</w:t>
      </w:r>
      <w:r w:rsidR="004823F9" w:rsidRPr="00641628">
        <w:rPr>
          <w:rFonts w:ascii="Calibri" w:hAnsi="Calibri" w:cs="Calibri"/>
          <w:color w:val="000000" w:themeColor="text1"/>
        </w:rPr>
        <w:t xml:space="preserve"> </w:t>
      </w:r>
      <w:r w:rsidR="006D5C5A" w:rsidRPr="00641628">
        <w:rPr>
          <w:rFonts w:ascii="Calibri" w:hAnsi="Calibri" w:cs="Calibri"/>
          <w:color w:val="000000" w:themeColor="text1"/>
        </w:rPr>
        <w:t>(ODA)</w:t>
      </w:r>
      <w:r w:rsidRPr="00641628">
        <w:rPr>
          <w:rFonts w:ascii="Calibri" w:hAnsi="Calibri" w:cs="Calibri"/>
          <w:color w:val="000000" w:themeColor="text1"/>
        </w:rPr>
        <w:t xml:space="preserve"> </w:t>
      </w:r>
      <w:r w:rsidR="00D93D13" w:rsidRPr="00641628">
        <w:rPr>
          <w:rFonts w:ascii="Calibri" w:eastAsia="Calibri Light" w:hAnsi="Calibri" w:cs="Calibri"/>
          <w:color w:val="000000" w:themeColor="text1"/>
        </w:rPr>
        <w:t>song phương</w:t>
      </w:r>
      <w:r w:rsidR="00E13914" w:rsidRPr="00641628">
        <w:rPr>
          <w:rFonts w:ascii="Calibri" w:hAnsi="Calibri" w:cs="Calibri"/>
          <w:color w:val="000000" w:themeColor="text1"/>
        </w:rPr>
        <w:t>,</w:t>
      </w:r>
      <w:r w:rsidRPr="00641628">
        <w:rPr>
          <w:rFonts w:ascii="Calibri" w:hAnsi="Calibri" w:cs="Calibri"/>
          <w:color w:val="000000" w:themeColor="text1"/>
        </w:rPr>
        <w:t xml:space="preserve"> </w:t>
      </w:r>
      <w:r w:rsidR="00FD7C88" w:rsidRPr="00641628">
        <w:rPr>
          <w:rFonts w:ascii="Calibri" w:hAnsi="Calibri" w:cs="Calibri"/>
          <w:color w:val="000000" w:themeColor="text1"/>
        </w:rPr>
        <w:t>cấp</w:t>
      </w:r>
      <w:r w:rsidRPr="00641628">
        <w:rPr>
          <w:rFonts w:ascii="Calibri" w:hAnsi="Calibri" w:cs="Calibri"/>
          <w:color w:val="000000" w:themeColor="text1"/>
        </w:rPr>
        <w:t xml:space="preserve"> khu vực và toàn cầu, và các </w:t>
      </w:r>
      <w:r w:rsidR="00FC5080" w:rsidRPr="00641628">
        <w:rPr>
          <w:rFonts w:ascii="Calibri" w:hAnsi="Calibri" w:cs="Calibri"/>
          <w:color w:val="000000" w:themeColor="text1"/>
        </w:rPr>
        <w:t xml:space="preserve">hoạt động </w:t>
      </w:r>
      <w:r w:rsidRPr="00641628">
        <w:rPr>
          <w:rFonts w:ascii="Calibri" w:hAnsi="Calibri" w:cs="Calibri"/>
          <w:color w:val="000000" w:themeColor="text1"/>
        </w:rPr>
        <w:t>phát triển</w:t>
      </w:r>
      <w:r w:rsidR="008C17CB" w:rsidRPr="00641628">
        <w:rPr>
          <w:rFonts w:ascii="Calibri" w:hAnsi="Calibri" w:cs="Calibri"/>
          <w:color w:val="000000" w:themeColor="text1"/>
        </w:rPr>
        <w:t xml:space="preserve"> </w:t>
      </w:r>
      <w:r w:rsidR="00FC5080" w:rsidRPr="00641628">
        <w:rPr>
          <w:rFonts w:ascii="Calibri" w:hAnsi="Calibri" w:cs="Calibri"/>
          <w:color w:val="000000" w:themeColor="text1"/>
        </w:rPr>
        <w:t xml:space="preserve">phi ODA </w:t>
      </w:r>
      <w:r w:rsidR="008C17CB" w:rsidRPr="00641628">
        <w:rPr>
          <w:rFonts w:ascii="Calibri" w:hAnsi="Calibri" w:cs="Calibri"/>
          <w:color w:val="000000" w:themeColor="text1"/>
        </w:rPr>
        <w:t>quan trọng</w:t>
      </w:r>
      <w:r w:rsidR="00A5666C" w:rsidRPr="00641628">
        <w:rPr>
          <w:rFonts w:ascii="Calibri" w:hAnsi="Calibri" w:cs="Calibri"/>
          <w:color w:val="000000" w:themeColor="text1"/>
        </w:rPr>
        <w:t xml:space="preserve"> khác </w:t>
      </w:r>
      <w:r w:rsidRPr="00641628">
        <w:rPr>
          <w:rFonts w:ascii="Calibri" w:hAnsi="Calibri" w:cs="Calibri"/>
          <w:color w:val="000000" w:themeColor="text1"/>
        </w:rPr>
        <w:t>)</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1"/>
        <w:tblDescription w:val="Investments and activities, duration and key partners"/>
      </w:tblPr>
      <w:tblGrid>
        <w:gridCol w:w="3349"/>
        <w:gridCol w:w="4092"/>
        <w:gridCol w:w="2753"/>
      </w:tblGrid>
      <w:tr w:rsidR="006829BA" w:rsidRPr="006829BA" w14:paraId="4AE1978F" w14:textId="77777777" w:rsidTr="00394B58">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100" w:firstRow="0" w:lastRow="0" w:firstColumn="1" w:lastColumn="0" w:oddVBand="0" w:evenVBand="0" w:oddHBand="0" w:evenHBand="0" w:firstRowFirstColumn="1" w:firstRowLastColumn="0" w:lastRowFirstColumn="0" w:lastRowLastColumn="0"/>
            <w:tcW w:w="3349" w:type="dxa"/>
            <w:shd w:val="clear" w:color="auto" w:fill="3A586E"/>
          </w:tcPr>
          <w:p w14:paraId="1E3ED286" w14:textId="217FEC4E" w:rsidR="00495877" w:rsidRPr="006829BA" w:rsidRDefault="00F17D7B">
            <w:pPr>
              <w:pStyle w:val="TableHeading"/>
              <w:rPr>
                <w:rFonts w:ascii="Calibri" w:hAnsi="Calibri" w:cs="Calibri"/>
                <w:b/>
                <w:bCs w:val="0"/>
              </w:rPr>
            </w:pPr>
            <w:proofErr w:type="spellStart"/>
            <w:r w:rsidRPr="006829BA">
              <w:rPr>
                <w:rFonts w:ascii="Calibri" w:hAnsi="Calibri" w:cs="Calibri"/>
                <w:b/>
                <w:bCs w:val="0"/>
              </w:rPr>
              <w:t>Các</w:t>
            </w:r>
            <w:proofErr w:type="spellEnd"/>
            <w:r w:rsidRPr="006829BA">
              <w:rPr>
                <w:rFonts w:ascii="Calibri" w:hAnsi="Calibri" w:cs="Calibri"/>
                <w:b/>
                <w:bCs w:val="0"/>
              </w:rPr>
              <w:t xml:space="preserve"> </w:t>
            </w:r>
            <w:proofErr w:type="spellStart"/>
            <w:r w:rsidRPr="006829BA">
              <w:rPr>
                <w:rFonts w:ascii="Calibri" w:hAnsi="Calibri" w:cs="Calibri"/>
                <w:b/>
                <w:bCs w:val="0"/>
              </w:rPr>
              <w:t>chương</w:t>
            </w:r>
            <w:proofErr w:type="spellEnd"/>
            <w:r w:rsidRPr="006829BA">
              <w:rPr>
                <w:rFonts w:ascii="Calibri" w:hAnsi="Calibri" w:cs="Calibri"/>
                <w:b/>
                <w:bCs w:val="0"/>
              </w:rPr>
              <w:t xml:space="preserve"> </w:t>
            </w:r>
            <w:proofErr w:type="spellStart"/>
            <w:r w:rsidRPr="006829BA">
              <w:rPr>
                <w:rFonts w:ascii="Calibri" w:hAnsi="Calibri" w:cs="Calibri"/>
                <w:b/>
                <w:bCs w:val="0"/>
              </w:rPr>
              <w:t>trình</w:t>
            </w:r>
            <w:proofErr w:type="spellEnd"/>
            <w:r w:rsidRPr="006829BA">
              <w:rPr>
                <w:rFonts w:ascii="Calibri" w:hAnsi="Calibri" w:cs="Calibri"/>
                <w:b/>
                <w:bCs w:val="0"/>
              </w:rPr>
              <w:t>/</w:t>
            </w:r>
            <w:proofErr w:type="spellStart"/>
            <w:r w:rsidRPr="006829BA">
              <w:rPr>
                <w:rFonts w:ascii="Calibri" w:hAnsi="Calibri" w:cs="Calibri"/>
                <w:b/>
                <w:bCs w:val="0"/>
              </w:rPr>
              <w:t>dự</w:t>
            </w:r>
            <w:proofErr w:type="spellEnd"/>
            <w:r w:rsidRPr="006829BA">
              <w:rPr>
                <w:rFonts w:ascii="Calibri" w:hAnsi="Calibri" w:cs="Calibri"/>
                <w:b/>
                <w:bCs w:val="0"/>
              </w:rPr>
              <w:t xml:space="preserve"> </w:t>
            </w:r>
            <w:proofErr w:type="spellStart"/>
            <w:r w:rsidRPr="006829BA">
              <w:rPr>
                <w:rFonts w:ascii="Calibri" w:hAnsi="Calibri" w:cs="Calibri"/>
                <w:b/>
                <w:bCs w:val="0"/>
              </w:rPr>
              <w:t>án</w:t>
            </w:r>
            <w:proofErr w:type="spellEnd"/>
          </w:p>
        </w:tc>
        <w:tc>
          <w:tcPr>
            <w:tcW w:w="4092" w:type="dxa"/>
            <w:shd w:val="clear" w:color="auto" w:fill="3A586E"/>
          </w:tcPr>
          <w:p w14:paraId="6B1F1C58" w14:textId="1EE3C34C" w:rsidR="00495877" w:rsidRPr="006829BA" w:rsidRDefault="00393FA6">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Thời</w:t>
            </w:r>
            <w:proofErr w:type="spellEnd"/>
            <w:r w:rsidRPr="006829BA">
              <w:rPr>
                <w:rFonts w:ascii="Calibri" w:hAnsi="Calibri" w:cs="Calibri"/>
                <w:b/>
                <w:bCs w:val="0"/>
              </w:rPr>
              <w:t xml:space="preserve"> </w:t>
            </w:r>
            <w:proofErr w:type="spellStart"/>
            <w:r w:rsidR="009B017A" w:rsidRPr="006829BA">
              <w:rPr>
                <w:rFonts w:ascii="Calibri" w:hAnsi="Calibri" w:cs="Calibri"/>
                <w:b/>
                <w:bCs w:val="0"/>
              </w:rPr>
              <w:t>gian</w:t>
            </w:r>
            <w:proofErr w:type="spellEnd"/>
          </w:p>
        </w:tc>
        <w:tc>
          <w:tcPr>
            <w:tcW w:w="2753" w:type="dxa"/>
            <w:shd w:val="clear" w:color="auto" w:fill="3A586E"/>
          </w:tcPr>
          <w:p w14:paraId="238F489E" w14:textId="5A96FB2A" w:rsidR="00495877" w:rsidRPr="006829BA" w:rsidRDefault="00FE6E6E">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Đối</w:t>
            </w:r>
            <w:proofErr w:type="spellEnd"/>
            <w:r w:rsidRPr="006829BA">
              <w:rPr>
                <w:rFonts w:ascii="Calibri" w:hAnsi="Calibri" w:cs="Calibri"/>
                <w:b/>
                <w:bCs w:val="0"/>
              </w:rPr>
              <w:t xml:space="preserve"> </w:t>
            </w:r>
            <w:proofErr w:type="spellStart"/>
            <w:r w:rsidRPr="006829BA">
              <w:rPr>
                <w:rFonts w:ascii="Calibri" w:hAnsi="Calibri" w:cs="Calibri"/>
                <w:b/>
                <w:bCs w:val="0"/>
              </w:rPr>
              <w:t>tác</w:t>
            </w:r>
            <w:proofErr w:type="spellEnd"/>
            <w:r w:rsidRPr="006829BA">
              <w:rPr>
                <w:rFonts w:ascii="Calibri" w:hAnsi="Calibri" w:cs="Calibri"/>
                <w:b/>
                <w:bCs w:val="0"/>
              </w:rPr>
              <w:t xml:space="preserve"> </w:t>
            </w:r>
            <w:proofErr w:type="spellStart"/>
            <w:r w:rsidRPr="006829BA">
              <w:rPr>
                <w:rFonts w:ascii="Calibri" w:hAnsi="Calibri" w:cs="Calibri"/>
                <w:b/>
                <w:bCs w:val="0"/>
              </w:rPr>
              <w:t>chính</w:t>
            </w:r>
            <w:proofErr w:type="spellEnd"/>
          </w:p>
        </w:tc>
      </w:tr>
      <w:tr w:rsidR="00641628" w:rsidRPr="00641628" w14:paraId="2737660B" w14:textId="77777777" w:rsidTr="00394B5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0FFF7752" w14:textId="18060910" w:rsidR="00DA251B" w:rsidRPr="00641628" w:rsidRDefault="00F17D7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r w:rsidR="00DA251B" w:rsidRPr="00641628">
              <w:rPr>
                <w:rFonts w:ascii="Calibri" w:hAnsi="Calibri" w:cs="Calibri"/>
                <w:color w:val="000000" w:themeColor="text1"/>
              </w:rPr>
              <w:t>Aus4Growth</w:t>
            </w:r>
          </w:p>
        </w:tc>
        <w:tc>
          <w:tcPr>
            <w:tcW w:w="4092" w:type="dxa"/>
            <w:shd w:val="clear" w:color="auto" w:fill="D2DEE7"/>
          </w:tcPr>
          <w:p w14:paraId="56914FB7" w14:textId="6F1D4E00"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2024–2031</w:t>
            </w:r>
          </w:p>
        </w:tc>
        <w:tc>
          <w:tcPr>
            <w:tcW w:w="2753" w:type="dxa"/>
            <w:shd w:val="clear" w:color="auto" w:fill="F2F2F2"/>
          </w:tcPr>
          <w:p w14:paraId="1FAC11E6" w14:textId="1ABB13B9"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sau</w:t>
            </w:r>
            <w:proofErr w:type="spellEnd"/>
            <w:r w:rsidRPr="00641628">
              <w:rPr>
                <w:rFonts w:ascii="Calibri" w:hAnsi="Calibri" w:cs="Calibri"/>
                <w:color w:val="000000" w:themeColor="text1"/>
              </w:rPr>
              <w:t>)</w:t>
            </w:r>
          </w:p>
        </w:tc>
      </w:tr>
      <w:tr w:rsidR="00641628" w:rsidRPr="00641628" w14:paraId="7C117DE8" w14:textId="77777777" w:rsidTr="00394B58">
        <w:trPr>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5FADECB5" w14:textId="63993969" w:rsidR="00DA251B" w:rsidRPr="00641628" w:rsidRDefault="00F17D7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r w:rsidR="00DA251B" w:rsidRPr="00641628">
              <w:rPr>
                <w:rFonts w:ascii="Calibri" w:hAnsi="Calibri" w:cs="Calibri"/>
                <w:color w:val="000000" w:themeColor="text1"/>
              </w:rPr>
              <w:t>Aus4Innovation</w:t>
            </w:r>
          </w:p>
        </w:tc>
        <w:tc>
          <w:tcPr>
            <w:tcW w:w="4092" w:type="dxa"/>
            <w:shd w:val="clear" w:color="auto" w:fill="D2DEE7"/>
          </w:tcPr>
          <w:p w14:paraId="2E5EC9AD" w14:textId="6DD64C89"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2018–2028</w:t>
            </w:r>
          </w:p>
        </w:tc>
        <w:tc>
          <w:tcPr>
            <w:tcW w:w="2753" w:type="dxa"/>
            <w:shd w:val="clear" w:color="auto" w:fill="F2F2F2"/>
          </w:tcPr>
          <w:p w14:paraId="106133EB" w14:textId="40EC650E"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Khoa </w:t>
            </w:r>
            <w:proofErr w:type="spellStart"/>
            <w:r w:rsidRPr="00641628">
              <w:rPr>
                <w:rFonts w:ascii="Calibri" w:hAnsi="Calibri" w:cs="Calibri"/>
                <w:color w:val="000000" w:themeColor="text1"/>
              </w:rPr>
              <w:t>học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Thịnh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vượng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chung</w:t>
            </w:r>
            <w:proofErr w:type="spellEnd"/>
            <w:r w:rsidRPr="00641628">
              <w:rPr>
                <w:rFonts w:ascii="Calibri" w:hAnsi="Calibri" w:cs="Calibri"/>
                <w:color w:val="000000" w:themeColor="text1"/>
              </w:rPr>
              <w:t xml:space="preserve"> (CSIRO);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Khoa </w:t>
            </w:r>
            <w:proofErr w:type="spellStart"/>
            <w:r w:rsidRPr="00641628">
              <w:rPr>
                <w:rFonts w:ascii="Calibri" w:hAnsi="Calibri" w:cs="Calibri"/>
                <w:color w:val="000000" w:themeColor="text1"/>
              </w:rPr>
              <w:t>học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nghệ</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w:t>
            </w:r>
            <w:proofErr w:type="spellEnd"/>
            <w:r w:rsidRPr="00641628">
              <w:rPr>
                <w:rFonts w:ascii="Calibri" w:hAnsi="Calibri" w:cs="Calibri"/>
                <w:color w:val="000000" w:themeColor="text1"/>
              </w:rPr>
              <w:t xml:space="preserve"> </w:t>
            </w:r>
          </w:p>
        </w:tc>
      </w:tr>
      <w:tr w:rsidR="00641628" w:rsidRPr="00641628" w14:paraId="086E6C29" w14:textId="77777777" w:rsidTr="00394B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46182EAF" w14:textId="0805DE18" w:rsidR="00DA251B" w:rsidRPr="00641628" w:rsidRDefault="003656EE"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DA251B" w:rsidRPr="00641628">
              <w:rPr>
                <w:rFonts w:ascii="Calibri" w:hAnsi="Calibri" w:cs="Calibri"/>
                <w:color w:val="000000" w:themeColor="text1"/>
              </w:rPr>
              <w:t xml:space="preserve"> </w:t>
            </w:r>
            <w:proofErr w:type="spellStart"/>
            <w:r w:rsidR="006C5D9A" w:rsidRPr="00641628">
              <w:rPr>
                <w:rFonts w:ascii="Calibri" w:hAnsi="Calibri" w:cs="Calibri"/>
                <w:color w:val="000000" w:themeColor="text1"/>
              </w:rPr>
              <w:t>Đ</w:t>
            </w:r>
            <w:r w:rsidR="00DA251B" w:rsidRPr="00641628">
              <w:rPr>
                <w:rFonts w:ascii="Calibri" w:hAnsi="Calibri" w:cs="Calibri"/>
                <w:color w:val="000000" w:themeColor="text1"/>
              </w:rPr>
              <w:t>ối</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tác</w:t>
            </w:r>
            <w:proofErr w:type="spellEnd"/>
            <w:r w:rsidR="00DA251B" w:rsidRPr="00641628">
              <w:rPr>
                <w:rFonts w:ascii="Calibri" w:hAnsi="Calibri" w:cs="Calibri"/>
                <w:color w:val="000000" w:themeColor="text1"/>
              </w:rPr>
              <w:t xml:space="preserve"> </w:t>
            </w:r>
            <w:proofErr w:type="spellStart"/>
            <w:r w:rsidRPr="00641628">
              <w:rPr>
                <w:rFonts w:ascii="Calibri" w:hAnsi="Calibri" w:cs="Calibri"/>
                <w:color w:val="000000" w:themeColor="text1"/>
              </w:rPr>
              <w:t>C</w:t>
            </w:r>
            <w:r w:rsidR="00DA251B" w:rsidRPr="00641628">
              <w:rPr>
                <w:rFonts w:ascii="Calibri" w:hAnsi="Calibri" w:cs="Calibri"/>
                <w:color w:val="000000" w:themeColor="text1"/>
              </w:rPr>
              <w:t>hiến</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lược</w:t>
            </w:r>
            <w:proofErr w:type="spellEnd"/>
            <w:r w:rsidR="00DA251B" w:rsidRPr="00641628">
              <w:rPr>
                <w:rFonts w:ascii="Calibri" w:hAnsi="Calibri" w:cs="Calibri"/>
                <w:color w:val="000000" w:themeColor="text1"/>
              </w:rPr>
              <w:t xml:space="preserve"> Australia - </w:t>
            </w:r>
            <w:proofErr w:type="spellStart"/>
            <w:r w:rsidR="00DA251B" w:rsidRPr="00641628">
              <w:rPr>
                <w:rFonts w:ascii="Calibri" w:hAnsi="Calibri" w:cs="Calibri"/>
                <w:color w:val="000000" w:themeColor="text1"/>
              </w:rPr>
              <w:t>Ngân</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hàng</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Thế</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giới</w:t>
            </w:r>
            <w:proofErr w:type="spellEnd"/>
            <w:r w:rsidR="00DA251B" w:rsidRPr="00641628">
              <w:rPr>
                <w:rFonts w:ascii="Calibri" w:hAnsi="Calibri" w:cs="Calibri"/>
                <w:color w:val="000000" w:themeColor="text1"/>
              </w:rPr>
              <w:t xml:space="preserve"> Giai </w:t>
            </w:r>
            <w:proofErr w:type="spellStart"/>
            <w:r w:rsidR="00DA251B" w:rsidRPr="00641628">
              <w:rPr>
                <w:rFonts w:ascii="Calibri" w:hAnsi="Calibri" w:cs="Calibri"/>
                <w:color w:val="000000" w:themeColor="text1"/>
              </w:rPr>
              <w:t>đoạn</w:t>
            </w:r>
            <w:proofErr w:type="spellEnd"/>
            <w:r w:rsidR="00DA251B" w:rsidRPr="00641628">
              <w:rPr>
                <w:rFonts w:ascii="Calibri" w:hAnsi="Calibri" w:cs="Calibri"/>
                <w:color w:val="000000" w:themeColor="text1"/>
              </w:rPr>
              <w:t xml:space="preserve"> 2 </w:t>
            </w:r>
          </w:p>
        </w:tc>
        <w:tc>
          <w:tcPr>
            <w:tcW w:w="4092" w:type="dxa"/>
            <w:shd w:val="clear" w:color="auto" w:fill="D2DEE7"/>
          </w:tcPr>
          <w:p w14:paraId="28C3BDBA" w14:textId="1751FE6F"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2017–2026</w:t>
            </w:r>
          </w:p>
        </w:tc>
        <w:tc>
          <w:tcPr>
            <w:tcW w:w="2753" w:type="dxa"/>
            <w:shd w:val="clear" w:color="auto" w:fill="F2F2F2"/>
          </w:tcPr>
          <w:p w14:paraId="78524D5A" w14:textId="1F576CE0"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r>
      <w:tr w:rsidR="00641628" w:rsidRPr="00641628" w14:paraId="59510BC7" w14:textId="77777777" w:rsidTr="00394B58">
        <w:trPr>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0F381B1E" w14:textId="6F1F573B" w:rsidR="00DA251B" w:rsidRPr="00641628" w:rsidRDefault="00DA251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812B82" w:rsidRPr="00641628">
              <w:rPr>
                <w:rFonts w:ascii="Calibri" w:hAnsi="Calibri" w:cs="Calibri"/>
                <w:color w:val="000000" w:themeColor="text1"/>
              </w:rPr>
              <w:t>Đ</w:t>
            </w:r>
            <w:r w:rsidRPr="00641628">
              <w:rPr>
                <w:rFonts w:ascii="Calibri" w:hAnsi="Calibri" w:cs="Calibri"/>
                <w:color w:val="000000" w:themeColor="text1"/>
              </w:rPr>
              <w:t>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00812B82" w:rsidRPr="00641628">
              <w:rPr>
                <w:rFonts w:ascii="Calibri" w:hAnsi="Calibri" w:cs="Calibri"/>
                <w:color w:val="000000" w:themeColor="text1"/>
              </w:rPr>
              <w:t>P</w:t>
            </w:r>
            <w:r w:rsidRPr="00641628">
              <w:rPr>
                <w:rFonts w:ascii="Calibri" w:hAnsi="Calibri" w:cs="Calibri"/>
                <w:color w:val="000000" w:themeColor="text1"/>
              </w:rPr>
              <w:t>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00812B82" w:rsidRPr="00641628">
              <w:rPr>
                <w:rFonts w:ascii="Calibri" w:hAnsi="Calibri" w:cs="Calibri"/>
                <w:color w:val="000000" w:themeColor="text1"/>
              </w:rPr>
              <w:t>K</w:t>
            </w:r>
            <w:r w:rsidRPr="00641628">
              <w:rPr>
                <w:rFonts w:ascii="Calibri" w:hAnsi="Calibri" w:cs="Calibri"/>
                <w:color w:val="000000" w:themeColor="text1"/>
              </w:rPr>
              <w: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00812B82" w:rsidRPr="00641628">
              <w:rPr>
                <w:rFonts w:ascii="Calibri" w:hAnsi="Calibri" w:cs="Calibri"/>
                <w:color w:val="000000" w:themeColor="text1"/>
              </w:rPr>
              <w:t>T</w:t>
            </w:r>
            <w:r w:rsidRPr="00641628">
              <w:rPr>
                <w:rFonts w:ascii="Calibri" w:hAnsi="Calibri" w:cs="Calibri"/>
                <w:color w:val="000000" w:themeColor="text1"/>
              </w:rPr>
              <w: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
        </w:tc>
        <w:tc>
          <w:tcPr>
            <w:tcW w:w="4092" w:type="dxa"/>
            <w:shd w:val="clear" w:color="auto" w:fill="D2DEE7"/>
          </w:tcPr>
          <w:p w14:paraId="7675068B" w14:textId="2B999F27"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2022–2027</w:t>
            </w:r>
          </w:p>
        </w:tc>
        <w:tc>
          <w:tcPr>
            <w:tcW w:w="2753" w:type="dxa"/>
            <w:shd w:val="clear" w:color="auto" w:fill="F2F2F2"/>
          </w:tcPr>
          <w:p w14:paraId="0288E8A1" w14:textId="1E86A923"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tài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(IFC)</w:t>
            </w:r>
          </w:p>
        </w:tc>
      </w:tr>
      <w:tr w:rsidR="00641628" w:rsidRPr="00641628" w14:paraId="76E7C927" w14:textId="77777777" w:rsidTr="00394B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153DC058" w14:textId="1D150D89" w:rsidR="00DA251B" w:rsidRPr="00641628" w:rsidRDefault="00534923"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6C5D9A" w:rsidRPr="00641628">
              <w:rPr>
                <w:rFonts w:ascii="Calibri" w:hAnsi="Calibri" w:cs="Calibri"/>
                <w:color w:val="000000" w:themeColor="text1"/>
              </w:rPr>
              <w:t>Đ</w:t>
            </w:r>
            <w:r w:rsidR="00DA251B" w:rsidRPr="00641628">
              <w:rPr>
                <w:rFonts w:ascii="Calibri" w:hAnsi="Calibri" w:cs="Calibri"/>
                <w:color w:val="000000" w:themeColor="text1"/>
              </w:rPr>
              <w:t>ối</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tác</w:t>
            </w:r>
            <w:proofErr w:type="spellEnd"/>
            <w:r w:rsidR="00DA251B" w:rsidRPr="00641628">
              <w:rPr>
                <w:rFonts w:ascii="Calibri" w:hAnsi="Calibri" w:cs="Calibri"/>
                <w:color w:val="000000" w:themeColor="text1"/>
              </w:rPr>
              <w:t xml:space="preserve"> Mekong-Australia </w:t>
            </w:r>
            <w:proofErr w:type="spellStart"/>
            <w:r w:rsidR="00DA251B" w:rsidRPr="00641628">
              <w:rPr>
                <w:rFonts w:ascii="Calibri" w:hAnsi="Calibri" w:cs="Calibri"/>
                <w:color w:val="000000" w:themeColor="text1"/>
              </w:rPr>
              <w:t>giai</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đoạn</w:t>
            </w:r>
            <w:proofErr w:type="spellEnd"/>
            <w:r w:rsidR="00DA251B" w:rsidRPr="00641628">
              <w:rPr>
                <w:rFonts w:ascii="Calibri" w:hAnsi="Calibri" w:cs="Calibri"/>
                <w:color w:val="000000" w:themeColor="text1"/>
              </w:rPr>
              <w:t> 2</w:t>
            </w:r>
          </w:p>
        </w:tc>
        <w:tc>
          <w:tcPr>
            <w:tcW w:w="4092" w:type="dxa"/>
            <w:shd w:val="clear" w:color="auto" w:fill="D2DEE7"/>
          </w:tcPr>
          <w:p w14:paraId="7D089B6C" w14:textId="7ACC675B"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2024–2029</w:t>
            </w:r>
          </w:p>
        </w:tc>
        <w:tc>
          <w:tcPr>
            <w:tcW w:w="2753" w:type="dxa"/>
            <w:shd w:val="clear" w:color="auto" w:fill="F2F2F2"/>
          </w:tcPr>
          <w:p w14:paraId="4E3F8BEC" w14:textId="234E6AD7"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Ủy</w:t>
            </w:r>
            <w:proofErr w:type="spellEnd"/>
            <w:r w:rsidRPr="00641628">
              <w:rPr>
                <w:rFonts w:ascii="Calibri" w:hAnsi="Calibri" w:cs="Calibri"/>
                <w:color w:val="000000" w:themeColor="text1"/>
              </w:rPr>
              <w:t xml:space="preserve"> ban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Mê</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Kông</w:t>
            </w:r>
            <w:proofErr w:type="spellEnd"/>
            <w:r w:rsidRPr="00641628">
              <w:rPr>
                <w:rFonts w:ascii="Calibri" w:hAnsi="Calibri" w:cs="Calibri"/>
                <w:color w:val="000000" w:themeColor="text1"/>
              </w:rPr>
              <w:t xml:space="preserve"> (MRC); </w:t>
            </w:r>
            <w:proofErr w:type="spellStart"/>
            <w:r w:rsidRPr="00641628">
              <w:rPr>
                <w:rFonts w:ascii="Calibri" w:hAnsi="Calibri" w:cs="Calibri"/>
                <w:color w:val="000000" w:themeColor="text1"/>
              </w:rPr>
              <w:t>Chiến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Ayeyawady</w:t>
            </w:r>
            <w:proofErr w:type="spellEnd"/>
            <w:r w:rsidRPr="00641628">
              <w:rPr>
                <w:rFonts w:ascii="Calibri" w:hAnsi="Calibri" w:cs="Calibri"/>
                <w:color w:val="000000" w:themeColor="text1"/>
              </w:rPr>
              <w:t xml:space="preserve">-Chao Phraya-Mekong (ACMECS); </w:t>
            </w:r>
            <w:r w:rsidR="0044509C" w:rsidRPr="00641628">
              <w:rPr>
                <w:rFonts w:ascii="Calibri" w:hAnsi="Calibri" w:cs="Calibri"/>
                <w:color w:val="000000" w:themeColor="text1"/>
              </w:rPr>
              <w:t xml:space="preserve">Trung </w:t>
            </w:r>
            <w:proofErr w:type="spellStart"/>
            <w:r w:rsidR="0044509C" w:rsidRPr="00641628">
              <w:rPr>
                <w:rFonts w:ascii="Calibri" w:hAnsi="Calibri" w:cs="Calibri"/>
                <w:color w:val="000000" w:themeColor="text1"/>
              </w:rPr>
              <w:t>tâm</w:t>
            </w:r>
            <w:proofErr w:type="spellEnd"/>
            <w:r w:rsidR="0044509C"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Nghiên</w:t>
            </w:r>
            <w:proofErr w:type="spellEnd"/>
            <w:r w:rsidR="0044509C"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cứu</w:t>
            </w:r>
            <w:proofErr w:type="spellEnd"/>
            <w:r w:rsidR="0044509C"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Nông</w:t>
            </w:r>
            <w:proofErr w:type="spellEnd"/>
            <w:r w:rsidR="0044509C"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nghiệp</w:t>
            </w:r>
            <w:proofErr w:type="spellEnd"/>
            <w:r w:rsidR="0044509C"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Quốc</w:t>
            </w:r>
            <w:proofErr w:type="spellEnd"/>
            <w:r w:rsidR="0044509C"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tế</w:t>
            </w:r>
            <w:proofErr w:type="spellEnd"/>
            <w:r w:rsidR="0044509C" w:rsidRPr="00641628">
              <w:rPr>
                <w:rFonts w:ascii="Calibri" w:hAnsi="Calibri" w:cs="Calibri"/>
                <w:color w:val="000000" w:themeColor="text1"/>
              </w:rPr>
              <w:t xml:space="preserve"> Australia</w:t>
            </w:r>
            <w:r w:rsidRPr="00641628">
              <w:rPr>
                <w:rFonts w:ascii="Calibri" w:hAnsi="Calibri" w:cs="Calibri"/>
                <w:color w:val="000000" w:themeColor="text1"/>
              </w:rPr>
              <w:t xml:space="preserve"> (ACIAR); </w:t>
            </w:r>
            <w:proofErr w:type="spellStart"/>
            <w:r w:rsidRPr="00641628">
              <w:rPr>
                <w:rFonts w:ascii="Calibri" w:hAnsi="Calibri" w:cs="Calibri"/>
                <w:color w:val="000000" w:themeColor="text1"/>
              </w:rPr>
              <w:t>Quỹ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châu</w:t>
            </w:r>
            <w:proofErr w:type="spellEnd"/>
            <w:r w:rsidRPr="00641628">
              <w:rPr>
                <w:rFonts w:ascii="Calibri" w:hAnsi="Calibri" w:cs="Calibri"/>
                <w:color w:val="000000" w:themeColor="text1"/>
              </w:rPr>
              <w:t xml:space="preserve"> Á;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khác</w:t>
            </w:r>
            <w:proofErr w:type="spellEnd"/>
            <w:r w:rsidRPr="00641628">
              <w:rPr>
                <w:rFonts w:ascii="Calibri" w:hAnsi="Calibri" w:cs="Calibri"/>
                <w:color w:val="000000" w:themeColor="text1"/>
              </w:rPr>
              <w:t xml:space="preserve"> (</w:t>
            </w:r>
            <w:proofErr w:type="spellStart"/>
            <w:r w:rsidR="00085397" w:rsidRPr="00641628">
              <w:rPr>
                <w:rFonts w:ascii="Calibri" w:hAnsi="Calibri" w:cs="Calibri"/>
                <w:color w:val="000000" w:themeColor="text1"/>
              </w:rPr>
              <w:t>sẽ</w:t>
            </w:r>
            <w:proofErr w:type="spellEnd"/>
            <w:r w:rsidR="00085397" w:rsidRPr="00641628">
              <w:rPr>
                <w:rFonts w:ascii="Calibri" w:hAnsi="Calibri" w:cs="Calibri"/>
                <w:color w:val="000000" w:themeColor="text1"/>
              </w:rPr>
              <w:t xml:space="preserve"> </w:t>
            </w:r>
            <w:proofErr w:type="spellStart"/>
            <w:r w:rsidR="00085397" w:rsidRPr="00641628">
              <w:rPr>
                <w:rFonts w:ascii="Calibri" w:hAnsi="Calibri" w:cs="Calibri"/>
                <w:color w:val="000000" w:themeColor="text1"/>
              </w:rPr>
              <w:t>được</w:t>
            </w:r>
            <w:proofErr w:type="spellEnd"/>
            <w:r w:rsidR="00085397" w:rsidRPr="00641628">
              <w:rPr>
                <w:rFonts w:ascii="Calibri" w:hAnsi="Calibri" w:cs="Calibri"/>
                <w:color w:val="000000" w:themeColor="text1"/>
              </w:rPr>
              <w:t xml:space="preserve"> </w:t>
            </w:r>
            <w:proofErr w:type="spellStart"/>
            <w:r w:rsidR="00085397" w:rsidRPr="00641628">
              <w:rPr>
                <w:rFonts w:ascii="Calibri" w:hAnsi="Calibri" w:cs="Calibri"/>
                <w:color w:val="000000" w:themeColor="text1"/>
              </w:rPr>
              <w:t>xác</w:t>
            </w:r>
            <w:proofErr w:type="spellEnd"/>
            <w:r w:rsidR="00085397" w:rsidRPr="00641628">
              <w:rPr>
                <w:rFonts w:ascii="Calibri" w:hAnsi="Calibri" w:cs="Calibri"/>
                <w:color w:val="000000" w:themeColor="text1"/>
              </w:rPr>
              <w:t xml:space="preserve"> </w:t>
            </w:r>
            <w:proofErr w:type="spellStart"/>
            <w:r w:rsidR="00380449" w:rsidRPr="00641628">
              <w:rPr>
                <w:rFonts w:ascii="Calibri" w:hAnsi="Calibri" w:cs="Calibri"/>
                <w:color w:val="000000" w:themeColor="text1"/>
              </w:rPr>
              <w:t>nhận</w:t>
            </w:r>
            <w:proofErr w:type="spellEnd"/>
            <w:r w:rsidR="00085397" w:rsidRPr="00641628">
              <w:rPr>
                <w:rFonts w:ascii="Calibri" w:hAnsi="Calibri" w:cs="Calibri"/>
                <w:color w:val="000000" w:themeColor="text1"/>
              </w:rPr>
              <w:t xml:space="preserve"> </w:t>
            </w:r>
            <w:proofErr w:type="spellStart"/>
            <w:r w:rsidR="00085397" w:rsidRPr="00641628">
              <w:rPr>
                <w:rFonts w:ascii="Calibri" w:hAnsi="Calibri" w:cs="Calibri"/>
                <w:color w:val="000000" w:themeColor="text1"/>
              </w:rPr>
              <w:t>sau</w:t>
            </w:r>
            <w:proofErr w:type="spellEnd"/>
            <w:r w:rsidRPr="00641628">
              <w:rPr>
                <w:rFonts w:ascii="Calibri" w:hAnsi="Calibri" w:cs="Calibri"/>
                <w:color w:val="000000" w:themeColor="text1"/>
              </w:rPr>
              <w:t>)</w:t>
            </w:r>
          </w:p>
        </w:tc>
      </w:tr>
      <w:tr w:rsidR="00641628" w:rsidRPr="00641628" w14:paraId="1A32F901" w14:textId="77777777" w:rsidTr="00394B58">
        <w:trPr>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351CD701" w14:textId="51B0E931" w:rsidR="00DA251B" w:rsidRPr="00641628" w:rsidRDefault="00DA251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006C5D9A" w:rsidRPr="00641628">
              <w:rPr>
                <w:rFonts w:ascii="Calibri" w:hAnsi="Calibri" w:cs="Calibri"/>
                <w:color w:val="000000" w:themeColor="text1"/>
              </w:rPr>
              <w:t>C</w:t>
            </w:r>
            <w:r w:rsidRPr="00641628">
              <w:rPr>
                <w:rFonts w:ascii="Calibri" w:hAnsi="Calibri" w:cs="Calibri"/>
                <w:color w:val="000000" w:themeColor="text1"/>
              </w:rPr>
              <w:t>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sở</w:t>
            </w:r>
            <w:proofErr w:type="spellEnd"/>
            <w:r w:rsidRPr="00641628">
              <w:rPr>
                <w:rFonts w:ascii="Calibri" w:hAnsi="Calibri" w:cs="Calibri"/>
                <w:color w:val="000000" w:themeColor="text1"/>
              </w:rPr>
              <w:t xml:space="preserve"> </w:t>
            </w:r>
            <w:proofErr w:type="spellStart"/>
            <w:r w:rsidR="006C5D9A" w:rsidRPr="00641628">
              <w:rPr>
                <w:rFonts w:ascii="Calibri" w:hAnsi="Calibri" w:cs="Calibri"/>
                <w:color w:val="000000" w:themeColor="text1"/>
              </w:rPr>
              <w:t>H</w:t>
            </w:r>
            <w:r w:rsidRPr="00641628">
              <w:rPr>
                <w:rFonts w:ascii="Calibri" w:hAnsi="Calibri" w:cs="Calibri"/>
                <w:color w:val="000000" w:themeColor="text1"/>
              </w:rPr>
              <w:t>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tầng</w:t>
            </w:r>
            <w:proofErr w:type="spellEnd"/>
            <w:r w:rsidRPr="00641628">
              <w:rPr>
                <w:rFonts w:ascii="Calibri" w:hAnsi="Calibri" w:cs="Calibri"/>
                <w:color w:val="000000" w:themeColor="text1"/>
              </w:rPr>
              <w:t xml:space="preserve"> (P4I)</w:t>
            </w:r>
          </w:p>
        </w:tc>
        <w:tc>
          <w:tcPr>
            <w:tcW w:w="4092" w:type="dxa"/>
            <w:shd w:val="clear" w:color="auto" w:fill="D2DEE7"/>
          </w:tcPr>
          <w:p w14:paraId="2E710254" w14:textId="148945FD"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2024–2028</w:t>
            </w:r>
          </w:p>
        </w:tc>
        <w:tc>
          <w:tcPr>
            <w:tcW w:w="2753" w:type="dxa"/>
            <w:shd w:val="clear" w:color="auto" w:fill="F2F2F2"/>
          </w:tcPr>
          <w:p w14:paraId="40731680" w14:textId="0203CE73"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Q</w:t>
            </w:r>
            <w:r w:rsidRPr="00641628">
              <w:rPr>
                <w:rFonts w:ascii="Calibri" w:hAnsi="Calibri" w:cs="Calibri"/>
                <w:color w:val="000000" w:themeColor="text1"/>
              </w:rPr>
              <w:t>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Nam Á (ASEAN); </w:t>
            </w:r>
            <w:proofErr w:type="spellStart"/>
            <w:r w:rsidRPr="00641628">
              <w:rPr>
                <w:rFonts w:ascii="Calibri" w:hAnsi="Calibri" w:cs="Calibri"/>
                <w:color w:val="000000" w:themeColor="text1"/>
              </w:rPr>
              <w:t>Campuchia</w:t>
            </w:r>
            <w:proofErr w:type="spellEnd"/>
            <w:r w:rsidRPr="00641628">
              <w:rPr>
                <w:rFonts w:ascii="Calibri" w:hAnsi="Calibri" w:cs="Calibri"/>
                <w:color w:val="000000" w:themeColor="text1"/>
              </w:rPr>
              <w:t xml:space="preserve">; Indonesia; </w:t>
            </w:r>
            <w:proofErr w:type="spellStart"/>
            <w:r w:rsidRPr="00641628">
              <w:rPr>
                <w:rFonts w:ascii="Calibri" w:hAnsi="Calibri" w:cs="Calibri"/>
                <w:color w:val="000000" w:themeColor="text1"/>
              </w:rPr>
              <w:t>Lào</w:t>
            </w:r>
            <w:proofErr w:type="spellEnd"/>
            <w:r w:rsidRPr="00641628">
              <w:rPr>
                <w:rFonts w:ascii="Calibri" w:hAnsi="Calibri" w:cs="Calibri"/>
                <w:color w:val="000000" w:themeColor="text1"/>
              </w:rPr>
              <w:t xml:space="preserve">; Malaysia; Philippines; Thái Lan;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Timor;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0E13BD0C" w14:textId="77777777" w:rsidTr="00394B5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3087604C" w14:textId="44517856" w:rsidR="00DA251B" w:rsidRPr="00641628" w:rsidRDefault="00DA251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Nam Á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Australia (SEAG2G)</w:t>
            </w:r>
          </w:p>
        </w:tc>
        <w:tc>
          <w:tcPr>
            <w:tcW w:w="4092" w:type="dxa"/>
            <w:shd w:val="clear" w:color="auto" w:fill="D2DEE7"/>
          </w:tcPr>
          <w:p w14:paraId="548621A5" w14:textId="7281FDC3"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2023–2028</w:t>
            </w:r>
          </w:p>
        </w:tc>
        <w:tc>
          <w:tcPr>
            <w:tcW w:w="2753" w:type="dxa"/>
            <w:shd w:val="clear" w:color="auto" w:fill="F2F2F2"/>
          </w:tcPr>
          <w:p w14:paraId="38C58F35" w14:textId="2465C33D"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ASEAN; </w:t>
            </w:r>
            <w:proofErr w:type="spellStart"/>
            <w:r w:rsidRPr="00641628">
              <w:rPr>
                <w:rFonts w:ascii="Calibri" w:hAnsi="Calibri" w:cs="Calibri"/>
                <w:color w:val="000000" w:themeColor="text1"/>
              </w:rPr>
              <w:t>Campuchia</w:t>
            </w:r>
            <w:proofErr w:type="spellEnd"/>
            <w:r w:rsidRPr="00641628">
              <w:rPr>
                <w:rFonts w:ascii="Calibri" w:hAnsi="Calibri" w:cs="Calibri"/>
                <w:color w:val="000000" w:themeColor="text1"/>
              </w:rPr>
              <w:t xml:space="preserve">; Indonesia; </w:t>
            </w:r>
            <w:proofErr w:type="spellStart"/>
            <w:r w:rsidRPr="00641628">
              <w:rPr>
                <w:rFonts w:ascii="Calibri" w:hAnsi="Calibri" w:cs="Calibri"/>
                <w:color w:val="000000" w:themeColor="text1"/>
              </w:rPr>
              <w:t>Lào</w:t>
            </w:r>
            <w:proofErr w:type="spellEnd"/>
            <w:r w:rsidRPr="00641628">
              <w:rPr>
                <w:rFonts w:ascii="Calibri" w:hAnsi="Calibri" w:cs="Calibri"/>
                <w:color w:val="000000" w:themeColor="text1"/>
              </w:rPr>
              <w:t xml:space="preserve">; Malaysia; Philippines; Thái Lan;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Timor;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42226120" w14:textId="77777777" w:rsidTr="00394B58">
        <w:trPr>
          <w:trHeight w:val="282"/>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26483234" w14:textId="06F80B67" w:rsidR="00DA251B" w:rsidRPr="00641628" w:rsidRDefault="00DA251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mại</w:t>
            </w:r>
            <w:proofErr w:type="spellEnd"/>
            <w:r w:rsidRPr="00641628">
              <w:rPr>
                <w:rFonts w:ascii="Calibri" w:hAnsi="Calibri" w:cs="Calibri"/>
                <w:color w:val="000000" w:themeColor="text1"/>
              </w:rPr>
              <w:t xml:space="preserve"> </w:t>
            </w:r>
            <w:proofErr w:type="spellStart"/>
            <w:r w:rsidR="00F062A9" w:rsidRPr="00641628">
              <w:rPr>
                <w:rFonts w:ascii="Calibri" w:hAnsi="Calibri" w:cs="Calibri"/>
                <w:color w:val="000000" w:themeColor="text1"/>
              </w:rPr>
              <w:t>K</w:t>
            </w:r>
            <w:r w:rsidRPr="00641628">
              <w:rPr>
                <w:rFonts w:ascii="Calibri" w:hAnsi="Calibri" w:cs="Calibri"/>
                <w:color w:val="000000" w:themeColor="text1"/>
              </w:rPr>
              <w: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vì</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(RT4D)</w:t>
            </w:r>
          </w:p>
        </w:tc>
        <w:tc>
          <w:tcPr>
            <w:tcW w:w="4092" w:type="dxa"/>
            <w:shd w:val="clear" w:color="auto" w:fill="D2DEE7"/>
          </w:tcPr>
          <w:p w14:paraId="3ABABB40" w14:textId="61438B46"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2022–2028</w:t>
            </w:r>
          </w:p>
        </w:tc>
        <w:tc>
          <w:tcPr>
            <w:tcW w:w="2753" w:type="dxa"/>
            <w:shd w:val="clear" w:color="auto" w:fill="F2F2F2"/>
          </w:tcPr>
          <w:p w14:paraId="28AE4F3B" w14:textId="66E561DF"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nước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ASEAN; Ban </w:t>
            </w:r>
            <w:proofErr w:type="spellStart"/>
            <w:r w:rsidRPr="00641628">
              <w:rPr>
                <w:rFonts w:ascii="Calibri" w:hAnsi="Calibri" w:cs="Calibri"/>
                <w:color w:val="000000" w:themeColor="text1"/>
              </w:rPr>
              <w:t>thư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ký</w:t>
            </w:r>
            <w:proofErr w:type="spellEnd"/>
            <w:r w:rsidRPr="00641628">
              <w:rPr>
                <w:rFonts w:ascii="Calibri" w:hAnsi="Calibri" w:cs="Calibri"/>
                <w:color w:val="000000" w:themeColor="text1"/>
              </w:rPr>
              <w:t xml:space="preserve"> ASEAN</w:t>
            </w:r>
          </w:p>
        </w:tc>
      </w:tr>
      <w:tr w:rsidR="00641628" w:rsidRPr="00641628" w14:paraId="1A1D005A" w14:textId="77777777" w:rsidTr="00394B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3BF4E889" w14:textId="557FED62" w:rsidR="00DA251B" w:rsidRPr="00641628" w:rsidRDefault="00F062A9"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DA251B" w:rsidRPr="00641628">
              <w:rPr>
                <w:rFonts w:ascii="Calibri" w:hAnsi="Calibri" w:cs="Calibri"/>
                <w:color w:val="000000" w:themeColor="text1"/>
              </w:rPr>
              <w:t xml:space="preserve"> </w:t>
            </w:r>
            <w:proofErr w:type="spellStart"/>
            <w:r w:rsidRPr="00641628">
              <w:rPr>
                <w:rFonts w:ascii="Calibri" w:hAnsi="Calibri" w:cs="Calibri"/>
                <w:color w:val="000000" w:themeColor="text1"/>
              </w:rPr>
              <w:t>C</w:t>
            </w:r>
            <w:r w:rsidR="00DA251B" w:rsidRPr="00641628">
              <w:rPr>
                <w:rFonts w:ascii="Calibri" w:hAnsi="Calibri" w:cs="Calibri"/>
                <w:color w:val="000000" w:themeColor="text1"/>
              </w:rPr>
              <w:t>huyển</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đổi</w:t>
            </w:r>
            <w:proofErr w:type="spellEnd"/>
            <w:r w:rsidR="00DA251B" w:rsidRPr="00641628">
              <w:rPr>
                <w:rFonts w:ascii="Calibri" w:hAnsi="Calibri" w:cs="Calibri"/>
                <w:color w:val="000000" w:themeColor="text1"/>
              </w:rPr>
              <w:t xml:space="preserve"> </w:t>
            </w:r>
            <w:proofErr w:type="spellStart"/>
            <w:r w:rsidRPr="00641628">
              <w:rPr>
                <w:rFonts w:ascii="Calibri" w:hAnsi="Calibri" w:cs="Calibri"/>
                <w:color w:val="000000" w:themeColor="text1"/>
              </w:rPr>
              <w:t>N</w:t>
            </w:r>
            <w:r w:rsidR="00DA251B" w:rsidRPr="00641628">
              <w:rPr>
                <w:rFonts w:ascii="Calibri" w:hAnsi="Calibri" w:cs="Calibri"/>
                <w:color w:val="000000" w:themeColor="text1"/>
              </w:rPr>
              <w:t>ăng</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lượng</w:t>
            </w:r>
            <w:proofErr w:type="spellEnd"/>
            <w:r w:rsidR="00DA251B" w:rsidRPr="00641628">
              <w:rPr>
                <w:rFonts w:ascii="Calibri" w:hAnsi="Calibri" w:cs="Calibri"/>
                <w:color w:val="000000" w:themeColor="text1"/>
              </w:rPr>
              <w:t xml:space="preserve"> Australia-</w:t>
            </w:r>
            <w:proofErr w:type="spellStart"/>
            <w:r w:rsidR="00DA251B" w:rsidRPr="00641628">
              <w:rPr>
                <w:rFonts w:ascii="Calibri" w:hAnsi="Calibri" w:cs="Calibri"/>
                <w:color w:val="000000" w:themeColor="text1"/>
              </w:rPr>
              <w:t>Việt</w:t>
            </w:r>
            <w:proofErr w:type="spellEnd"/>
            <w:r w:rsidR="00DA251B" w:rsidRPr="00641628">
              <w:rPr>
                <w:rFonts w:ascii="Calibri" w:hAnsi="Calibri" w:cs="Calibri"/>
                <w:color w:val="000000" w:themeColor="text1"/>
              </w:rPr>
              <w:t xml:space="preserve"> Nam (AVETP)</w:t>
            </w:r>
          </w:p>
        </w:tc>
        <w:tc>
          <w:tcPr>
            <w:tcW w:w="4092" w:type="dxa"/>
            <w:shd w:val="clear" w:color="auto" w:fill="D2DEE7"/>
          </w:tcPr>
          <w:p w14:paraId="3D89966D" w14:textId="5EBD71B7"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2023–2027</w:t>
            </w:r>
          </w:p>
        </w:tc>
        <w:tc>
          <w:tcPr>
            <w:tcW w:w="2753" w:type="dxa"/>
            <w:shd w:val="clear" w:color="auto" w:fill="F2F2F2"/>
          </w:tcPr>
          <w:p w14:paraId="625CB873" w14:textId="1DF2BF13"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615F30F0" w14:textId="77777777" w:rsidTr="00394B58">
        <w:trPr>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65A337BD" w14:textId="717CB39B" w:rsidR="00DA251B" w:rsidRPr="00641628" w:rsidRDefault="00DA251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Quỹ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00F062A9" w:rsidRPr="00641628">
              <w:rPr>
                <w:rFonts w:ascii="Calibri" w:hAnsi="Calibri" w:cs="Calibri"/>
                <w:color w:val="000000" w:themeColor="text1"/>
              </w:rPr>
              <w:t>P</w:t>
            </w:r>
            <w:r w:rsidRPr="00641628">
              <w:rPr>
                <w:rFonts w:ascii="Calibri" w:hAnsi="Calibri" w:cs="Calibri"/>
                <w:color w:val="000000" w:themeColor="text1"/>
              </w:rPr>
              <w:t>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Australia (ADI)</w:t>
            </w:r>
          </w:p>
        </w:tc>
        <w:tc>
          <w:tcPr>
            <w:tcW w:w="4092" w:type="dxa"/>
            <w:shd w:val="clear" w:color="auto" w:fill="D2DEE7"/>
          </w:tcPr>
          <w:p w14:paraId="419E2C98" w14:textId="00F8C616"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2023–2028</w:t>
            </w:r>
          </w:p>
        </w:tc>
        <w:tc>
          <w:tcPr>
            <w:tcW w:w="2753" w:type="dxa"/>
            <w:shd w:val="clear" w:color="auto" w:fill="F2F2F2"/>
          </w:tcPr>
          <w:p w14:paraId="6C21A260" w14:textId="6384E1BF"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Campuchia</w:t>
            </w:r>
            <w:proofErr w:type="spellEnd"/>
            <w:r w:rsidRPr="00641628">
              <w:rPr>
                <w:rFonts w:ascii="Calibri" w:hAnsi="Calibri" w:cs="Calibri"/>
                <w:color w:val="000000" w:themeColor="text1"/>
              </w:rPr>
              <w:t xml:space="preserve">; Indonesia; </w:t>
            </w:r>
            <w:proofErr w:type="spellStart"/>
            <w:r w:rsidRPr="00641628">
              <w:rPr>
                <w:rFonts w:ascii="Calibri" w:hAnsi="Calibri" w:cs="Calibri"/>
                <w:color w:val="000000" w:themeColor="text1"/>
              </w:rPr>
              <w:t>Lào</w:t>
            </w:r>
            <w:proofErr w:type="spellEnd"/>
            <w:r w:rsidRPr="00641628">
              <w:rPr>
                <w:rFonts w:ascii="Calibri" w:hAnsi="Calibri" w:cs="Calibri"/>
                <w:color w:val="000000" w:themeColor="text1"/>
              </w:rPr>
              <w:t xml:space="preserve">; Malaysia; Philippines; Thái Lan;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Timor;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4EAC3E73" w14:textId="77777777" w:rsidTr="00394B5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1BE54EF7" w14:textId="36CB57C1" w:rsidR="00DA251B" w:rsidRPr="00641628" w:rsidRDefault="00F062A9"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lastRenderedPageBreak/>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Sinh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00DA251B" w:rsidRPr="00641628">
              <w:rPr>
                <w:rFonts w:ascii="Calibri" w:hAnsi="Calibri" w:cs="Calibri"/>
                <w:color w:val="000000" w:themeColor="text1"/>
              </w:rPr>
              <w:t xml:space="preserve"> ở </w:t>
            </w:r>
            <w:proofErr w:type="spellStart"/>
            <w:r w:rsidR="00DA251B" w:rsidRPr="00641628">
              <w:rPr>
                <w:rFonts w:ascii="Calibri" w:hAnsi="Calibri" w:cs="Calibri"/>
                <w:color w:val="000000" w:themeColor="text1"/>
              </w:rPr>
              <w:t>khu</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vực</w:t>
            </w:r>
            <w:proofErr w:type="spellEnd"/>
            <w:r w:rsidR="00DA251B" w:rsidRPr="00641628">
              <w:rPr>
                <w:rFonts w:ascii="Calibri" w:hAnsi="Calibri" w:cs="Calibri"/>
                <w:color w:val="000000" w:themeColor="text1"/>
              </w:rPr>
              <w:t xml:space="preserve"> </w:t>
            </w:r>
            <w:proofErr w:type="spellStart"/>
            <w:r w:rsidR="00DA251B" w:rsidRPr="00641628">
              <w:rPr>
                <w:rFonts w:ascii="Calibri" w:hAnsi="Calibri" w:cs="Calibri"/>
                <w:color w:val="000000" w:themeColor="text1"/>
              </w:rPr>
              <w:t>Đông</w:t>
            </w:r>
            <w:proofErr w:type="spellEnd"/>
            <w:r w:rsidR="00DA251B" w:rsidRPr="00641628">
              <w:rPr>
                <w:rFonts w:ascii="Calibri" w:hAnsi="Calibri" w:cs="Calibri"/>
                <w:color w:val="000000" w:themeColor="text1"/>
              </w:rPr>
              <w:t xml:space="preserve"> Nam Á</w:t>
            </w:r>
          </w:p>
        </w:tc>
        <w:tc>
          <w:tcPr>
            <w:tcW w:w="4092" w:type="dxa"/>
            <w:shd w:val="clear" w:color="auto" w:fill="D2DEE7"/>
          </w:tcPr>
          <w:p w14:paraId="47132329" w14:textId="77442686"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2018–2028</w:t>
            </w:r>
          </w:p>
        </w:tc>
        <w:tc>
          <w:tcPr>
            <w:tcW w:w="2753" w:type="dxa"/>
            <w:shd w:val="clear" w:color="auto" w:fill="F2F2F2"/>
          </w:tcPr>
          <w:p w14:paraId="4438B609" w14:textId="77777777"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ACIAR</w:t>
            </w:r>
          </w:p>
        </w:tc>
      </w:tr>
      <w:tr w:rsidR="00641628" w:rsidRPr="00641628" w14:paraId="0EB34FAE" w14:textId="77777777" w:rsidTr="00394B58">
        <w:trPr>
          <w:trHeight w:val="267"/>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40E4B10C" w14:textId="58BAFC33" w:rsidR="00DA251B" w:rsidRPr="00641628" w:rsidRDefault="00DA251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00F062A9" w:rsidRPr="00641628">
              <w:rPr>
                <w:rFonts w:ascii="Calibri" w:hAnsi="Calibri" w:cs="Calibri"/>
                <w:color w:val="000000" w:themeColor="text1"/>
              </w:rPr>
              <w:t>N</w:t>
            </w:r>
            <w:r w:rsidRPr="00641628">
              <w:rPr>
                <w:rFonts w:ascii="Calibri" w:hAnsi="Calibri" w:cs="Calibri"/>
                <w:color w:val="000000" w:themeColor="text1"/>
              </w:rPr>
              <w:t>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để</w:t>
            </w:r>
            <w:proofErr w:type="spellEnd"/>
            <w:r w:rsidRPr="00641628">
              <w:rPr>
                <w:rFonts w:ascii="Calibri" w:hAnsi="Calibri" w:cs="Calibri"/>
                <w:color w:val="000000" w:themeColor="text1"/>
              </w:rPr>
              <w:t xml:space="preserve"> </w:t>
            </w:r>
            <w:proofErr w:type="spellStart"/>
            <w:r w:rsidR="00F062A9" w:rsidRPr="00641628">
              <w:rPr>
                <w:rFonts w:ascii="Calibri" w:hAnsi="Calibri" w:cs="Calibri"/>
                <w:color w:val="000000" w:themeColor="text1"/>
              </w:rPr>
              <w:t>C</w:t>
            </w:r>
            <w:r w:rsidRPr="00641628">
              <w:rPr>
                <w:rFonts w:ascii="Calibri" w:hAnsi="Calibri" w:cs="Calibri"/>
                <w:color w:val="000000" w:themeColor="text1"/>
              </w:rPr>
              <w:t>ải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thiện</w:t>
            </w:r>
            <w:proofErr w:type="spellEnd"/>
            <w:r w:rsidRPr="00641628">
              <w:rPr>
                <w:rFonts w:ascii="Calibri" w:hAnsi="Calibri" w:cs="Calibri"/>
                <w:color w:val="000000" w:themeColor="text1"/>
              </w:rPr>
              <w:t xml:space="preserve"> </w:t>
            </w:r>
            <w:r w:rsidR="00F062A9" w:rsidRPr="00641628">
              <w:rPr>
                <w:rFonts w:ascii="Calibri" w:hAnsi="Calibri" w:cs="Calibri"/>
                <w:color w:val="000000" w:themeColor="text1"/>
              </w:rPr>
              <w:t>S</w:t>
            </w:r>
            <w:r w:rsidRPr="00641628">
              <w:rPr>
                <w:rFonts w:ascii="Calibri" w:hAnsi="Calibri" w:cs="Calibri"/>
                <w:color w:val="000000" w:themeColor="text1"/>
              </w:rPr>
              <w:t xml:space="preserve">inh </w:t>
            </w: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w:t>
            </w:r>
            <w:proofErr w:type="spellStart"/>
            <w:r w:rsidR="00F062A9" w:rsidRPr="00641628">
              <w:rPr>
                <w:rFonts w:ascii="Calibri" w:hAnsi="Calibri" w:cs="Calibri"/>
                <w:color w:val="000000" w:themeColor="text1"/>
              </w:rPr>
              <w:t>N</w:t>
            </w:r>
            <w:r w:rsidRPr="00641628">
              <w:rPr>
                <w:rFonts w:ascii="Calibri" w:hAnsi="Calibri" w:cs="Calibri"/>
                <w:color w:val="000000" w:themeColor="text1"/>
              </w:rPr>
              <w:t>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ở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c>
          <w:tcPr>
            <w:tcW w:w="4092" w:type="dxa"/>
            <w:shd w:val="clear" w:color="auto" w:fill="D2DEE7"/>
          </w:tcPr>
          <w:p w14:paraId="2068E916" w14:textId="2ADDCAC1"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2022–2027</w:t>
            </w:r>
          </w:p>
        </w:tc>
        <w:tc>
          <w:tcPr>
            <w:tcW w:w="2753" w:type="dxa"/>
            <w:shd w:val="clear" w:color="auto" w:fill="F2F2F2"/>
          </w:tcPr>
          <w:p w14:paraId="73C2AEA8" w14:textId="77777777" w:rsidR="00DA251B" w:rsidRPr="00641628" w:rsidRDefault="00DA251B" w:rsidP="00DA251B">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ACIAR</w:t>
            </w:r>
          </w:p>
        </w:tc>
      </w:tr>
      <w:tr w:rsidR="00641628" w:rsidRPr="00641628" w14:paraId="37D283C8" w14:textId="77777777" w:rsidTr="00394B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9" w:type="dxa"/>
            <w:shd w:val="clear" w:color="auto" w:fill="A5BDCF"/>
          </w:tcPr>
          <w:p w14:paraId="10048860" w14:textId="6DD735D4" w:rsidR="00DA251B" w:rsidRPr="00641628" w:rsidRDefault="00DA251B" w:rsidP="00DA251B">
            <w:pPr>
              <w:pStyle w:val="TableBodyCopy"/>
              <w:rPr>
                <w:rFonts w:ascii="Calibri" w:hAnsi="Calibri" w:cs="Calibri"/>
                <w:color w:val="000000" w:themeColor="text1"/>
              </w:rPr>
            </w:pPr>
            <w:proofErr w:type="spellStart"/>
            <w:r w:rsidRPr="00641628">
              <w:rPr>
                <w:rFonts w:ascii="Calibri" w:hAnsi="Calibri" w:cs="Calibri"/>
                <w:color w:val="000000" w:themeColor="text1"/>
              </w:rPr>
              <w:t>Nhóm</w:t>
            </w:r>
            <w:proofErr w:type="spellEnd"/>
            <w:r w:rsidRPr="00641628">
              <w:rPr>
                <w:rFonts w:ascii="Calibri" w:hAnsi="Calibri" w:cs="Calibri"/>
                <w:color w:val="000000" w:themeColor="text1"/>
              </w:rPr>
              <w:t xml:space="preserve"> Giao </w:t>
            </w:r>
            <w:proofErr w:type="spellStart"/>
            <w:r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Nam Á – </w:t>
            </w:r>
            <w:proofErr w:type="spellStart"/>
            <w:r w:rsidR="001B55D1" w:rsidRPr="00641628">
              <w:rPr>
                <w:rFonts w:ascii="Calibri" w:hAnsi="Calibri" w:cs="Calibri"/>
                <w:color w:val="000000" w:themeColor="text1"/>
              </w:rPr>
              <w:t>Quỹ</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tài</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trợ</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đầu</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tư</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Đông</w:t>
            </w:r>
            <w:proofErr w:type="spellEnd"/>
            <w:r w:rsidR="001B55D1" w:rsidRPr="00641628">
              <w:rPr>
                <w:rFonts w:ascii="Calibri" w:hAnsi="Calibri" w:cs="Calibri"/>
                <w:color w:val="000000" w:themeColor="text1"/>
              </w:rPr>
              <w:t xml:space="preserve"> Nam Á</w:t>
            </w:r>
          </w:p>
        </w:tc>
        <w:tc>
          <w:tcPr>
            <w:tcW w:w="4092" w:type="dxa"/>
            <w:shd w:val="clear" w:color="auto" w:fill="D2DEE7"/>
          </w:tcPr>
          <w:p w14:paraId="18F08D44" w14:textId="4552564F" w:rsidR="00DA251B" w:rsidRPr="00641628" w:rsidRDefault="00DA251B" w:rsidP="00DA251B">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2022–2040</w:t>
            </w:r>
          </w:p>
        </w:tc>
        <w:tc>
          <w:tcPr>
            <w:tcW w:w="2753" w:type="dxa"/>
            <w:shd w:val="clear" w:color="auto" w:fill="F2F2F2"/>
          </w:tcPr>
          <w:p w14:paraId="5F681AA1" w14:textId="12836561" w:rsidR="00DA251B" w:rsidRPr="00641628" w:rsidRDefault="00DA251B" w:rsidP="00DA251B">
            <w:pPr>
              <w:pStyle w:val="P68B1DB1-TableBodyCopy16"/>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tài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quan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xuất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khẩu</w:t>
            </w:r>
            <w:proofErr w:type="spellEnd"/>
          </w:p>
        </w:tc>
      </w:tr>
    </w:tbl>
    <w:p w14:paraId="63B0BA07" w14:textId="2B0E9CEC" w:rsidR="004646B0" w:rsidRPr="00641628" w:rsidRDefault="004646B0" w:rsidP="004646B0">
      <w:pPr>
        <w:rPr>
          <w:rFonts w:ascii="Calibri" w:hAnsi="Calibri" w:cs="Calibri"/>
          <w:b/>
          <w:color w:val="000000" w:themeColor="text1"/>
          <w:sz w:val="24"/>
        </w:rPr>
      </w:pPr>
      <w:r w:rsidRPr="00641628">
        <w:rPr>
          <w:rFonts w:ascii="Calibri" w:hAnsi="Calibri" w:cs="Calibri"/>
          <w:color w:val="000000" w:themeColor="text1"/>
        </w:rPr>
        <w:t xml:space="preserve">Chính phủ Australia hỗ trợ các chương trình/dự án cho Mục tiêu 2 (Hỗ trợ phát triển chính thức (ODA) </w:t>
      </w:r>
      <w:r w:rsidRPr="00641628">
        <w:rPr>
          <w:rFonts w:ascii="Calibri" w:eastAsia="Calibri Light" w:hAnsi="Calibri" w:cs="Calibri"/>
          <w:color w:val="000000" w:themeColor="text1"/>
        </w:rPr>
        <w:t>song phương</w:t>
      </w:r>
      <w:r w:rsidRPr="00641628">
        <w:rPr>
          <w:rFonts w:ascii="Calibri" w:hAnsi="Calibri" w:cs="Calibri"/>
          <w:color w:val="000000" w:themeColor="text1"/>
        </w:rPr>
        <w:t>, cấp khu vực và toàn cầu, và các hoạt động phát triển phi ODA quan trọng khác )</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2"/>
        <w:tblDescription w:val="Investments and activities, duration and key partners"/>
      </w:tblPr>
      <w:tblGrid>
        <w:gridCol w:w="4105"/>
        <w:gridCol w:w="2693"/>
        <w:gridCol w:w="3396"/>
      </w:tblGrid>
      <w:tr w:rsidR="006829BA" w:rsidRPr="006829BA" w14:paraId="4B66CCCB" w14:textId="77777777" w:rsidTr="004958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105" w:type="dxa"/>
            <w:shd w:val="clear" w:color="auto" w:fill="3A586E"/>
          </w:tcPr>
          <w:p w14:paraId="137508B6" w14:textId="11C37C2A" w:rsidR="00495877" w:rsidRPr="006829BA" w:rsidRDefault="00F17D7B">
            <w:pPr>
              <w:pStyle w:val="TableHeading"/>
              <w:rPr>
                <w:rFonts w:ascii="Calibri" w:hAnsi="Calibri" w:cs="Calibri"/>
                <w:b/>
                <w:bCs w:val="0"/>
              </w:rPr>
            </w:pPr>
            <w:proofErr w:type="spellStart"/>
            <w:r w:rsidRPr="006829BA">
              <w:rPr>
                <w:rFonts w:ascii="Calibri" w:hAnsi="Calibri" w:cs="Calibri"/>
                <w:b/>
                <w:bCs w:val="0"/>
              </w:rPr>
              <w:t>Các</w:t>
            </w:r>
            <w:proofErr w:type="spellEnd"/>
            <w:r w:rsidRPr="006829BA">
              <w:rPr>
                <w:rFonts w:ascii="Calibri" w:hAnsi="Calibri" w:cs="Calibri"/>
                <w:b/>
                <w:bCs w:val="0"/>
              </w:rPr>
              <w:t xml:space="preserve"> </w:t>
            </w:r>
            <w:proofErr w:type="spellStart"/>
            <w:r w:rsidRPr="006829BA">
              <w:rPr>
                <w:rFonts w:ascii="Calibri" w:hAnsi="Calibri" w:cs="Calibri"/>
                <w:b/>
                <w:bCs w:val="0"/>
              </w:rPr>
              <w:t>chương</w:t>
            </w:r>
            <w:proofErr w:type="spellEnd"/>
            <w:r w:rsidRPr="006829BA">
              <w:rPr>
                <w:rFonts w:ascii="Calibri" w:hAnsi="Calibri" w:cs="Calibri"/>
                <w:b/>
                <w:bCs w:val="0"/>
              </w:rPr>
              <w:t xml:space="preserve"> </w:t>
            </w:r>
            <w:proofErr w:type="spellStart"/>
            <w:r w:rsidRPr="006829BA">
              <w:rPr>
                <w:rFonts w:ascii="Calibri" w:hAnsi="Calibri" w:cs="Calibri"/>
                <w:b/>
                <w:bCs w:val="0"/>
              </w:rPr>
              <w:t>trình</w:t>
            </w:r>
            <w:proofErr w:type="spellEnd"/>
            <w:r w:rsidRPr="006829BA">
              <w:rPr>
                <w:rFonts w:ascii="Calibri" w:hAnsi="Calibri" w:cs="Calibri"/>
                <w:b/>
                <w:bCs w:val="0"/>
              </w:rPr>
              <w:t>/</w:t>
            </w:r>
            <w:proofErr w:type="spellStart"/>
            <w:r w:rsidRPr="006829BA">
              <w:rPr>
                <w:rFonts w:ascii="Calibri" w:hAnsi="Calibri" w:cs="Calibri"/>
                <w:b/>
                <w:bCs w:val="0"/>
              </w:rPr>
              <w:t>dự</w:t>
            </w:r>
            <w:proofErr w:type="spellEnd"/>
            <w:r w:rsidRPr="006829BA">
              <w:rPr>
                <w:rFonts w:ascii="Calibri" w:hAnsi="Calibri" w:cs="Calibri"/>
                <w:b/>
                <w:bCs w:val="0"/>
              </w:rPr>
              <w:t xml:space="preserve"> </w:t>
            </w:r>
            <w:proofErr w:type="spellStart"/>
            <w:r w:rsidRPr="006829BA">
              <w:rPr>
                <w:rFonts w:ascii="Calibri" w:hAnsi="Calibri" w:cs="Calibri"/>
                <w:b/>
                <w:bCs w:val="0"/>
              </w:rPr>
              <w:t>án</w:t>
            </w:r>
            <w:proofErr w:type="spellEnd"/>
          </w:p>
        </w:tc>
        <w:tc>
          <w:tcPr>
            <w:tcW w:w="2693" w:type="dxa"/>
            <w:shd w:val="clear" w:color="auto" w:fill="3A586E"/>
          </w:tcPr>
          <w:p w14:paraId="0BDBDDC6" w14:textId="196A299C" w:rsidR="00495877" w:rsidRPr="006829BA" w:rsidRDefault="00393FA6">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Thời</w:t>
            </w:r>
            <w:proofErr w:type="spellEnd"/>
            <w:r w:rsidRPr="006829BA">
              <w:rPr>
                <w:rFonts w:ascii="Calibri" w:hAnsi="Calibri" w:cs="Calibri"/>
                <w:b/>
                <w:bCs w:val="0"/>
              </w:rPr>
              <w:t xml:space="preserve"> </w:t>
            </w:r>
            <w:proofErr w:type="spellStart"/>
            <w:r w:rsidR="00CE687A" w:rsidRPr="006829BA">
              <w:rPr>
                <w:rFonts w:ascii="Calibri" w:hAnsi="Calibri" w:cs="Calibri"/>
                <w:b/>
                <w:bCs w:val="0"/>
              </w:rPr>
              <w:t>gian</w:t>
            </w:r>
            <w:proofErr w:type="spellEnd"/>
          </w:p>
        </w:tc>
        <w:tc>
          <w:tcPr>
            <w:tcW w:w="3396" w:type="dxa"/>
            <w:shd w:val="clear" w:color="auto" w:fill="3A586E"/>
          </w:tcPr>
          <w:p w14:paraId="0CD7BC7D" w14:textId="6E9F0DBC" w:rsidR="00495877" w:rsidRPr="006829BA" w:rsidRDefault="00906A43">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Đối</w:t>
            </w:r>
            <w:proofErr w:type="spellEnd"/>
            <w:r w:rsidRPr="006829BA">
              <w:rPr>
                <w:rFonts w:ascii="Calibri" w:hAnsi="Calibri" w:cs="Calibri"/>
                <w:b/>
                <w:bCs w:val="0"/>
              </w:rPr>
              <w:t xml:space="preserve"> </w:t>
            </w:r>
            <w:proofErr w:type="spellStart"/>
            <w:r w:rsidRPr="006829BA">
              <w:rPr>
                <w:rFonts w:ascii="Calibri" w:hAnsi="Calibri" w:cs="Calibri"/>
                <w:b/>
                <w:bCs w:val="0"/>
              </w:rPr>
              <w:t>tác</w:t>
            </w:r>
            <w:proofErr w:type="spellEnd"/>
            <w:r w:rsidRPr="006829BA">
              <w:rPr>
                <w:rFonts w:ascii="Calibri" w:hAnsi="Calibri" w:cs="Calibri"/>
                <w:b/>
                <w:bCs w:val="0"/>
              </w:rPr>
              <w:t xml:space="preserve"> </w:t>
            </w:r>
            <w:proofErr w:type="spellStart"/>
            <w:r w:rsidRPr="006829BA">
              <w:rPr>
                <w:rFonts w:ascii="Calibri" w:hAnsi="Calibri" w:cs="Calibri"/>
                <w:b/>
                <w:bCs w:val="0"/>
              </w:rPr>
              <w:t>chính</w:t>
            </w:r>
            <w:proofErr w:type="spellEnd"/>
          </w:p>
        </w:tc>
      </w:tr>
      <w:tr w:rsidR="00641628" w:rsidRPr="00641628" w14:paraId="5D7823CB"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390BBF9" w14:textId="1119F1C8" w:rsidR="00193EC3" w:rsidRPr="00641628" w:rsidRDefault="00193EC3" w:rsidP="00193EC3">
            <w:pPr>
              <w:pStyle w:val="TableBodyCopy"/>
              <w:rPr>
                <w:rFonts w:ascii="Calibri" w:hAnsi="Calibri" w:cs="Calibri"/>
                <w:color w:val="000000" w:themeColor="text1"/>
              </w:rPr>
            </w:pPr>
            <w:r w:rsidRPr="00641628">
              <w:rPr>
                <w:rFonts w:ascii="Calibri" w:hAnsi="Calibri" w:cs="Calibri"/>
                <w:color w:val="000000" w:themeColor="text1"/>
              </w:rPr>
              <w:t xml:space="preserve">Aus4Skills </w:t>
            </w:r>
          </w:p>
        </w:tc>
        <w:tc>
          <w:tcPr>
            <w:tcW w:w="2693" w:type="dxa"/>
            <w:shd w:val="clear" w:color="auto" w:fill="D2DEE7"/>
          </w:tcPr>
          <w:p w14:paraId="52881A7E" w14:textId="30006D5D"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2016–2025</w:t>
            </w:r>
          </w:p>
        </w:tc>
        <w:tc>
          <w:tcPr>
            <w:tcW w:w="3396" w:type="dxa"/>
            <w:shd w:val="clear" w:color="auto" w:fill="F2F2F2"/>
          </w:tcPr>
          <w:p w14:paraId="4A6D4836" w14:textId="7132FC10"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dục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Đào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Lao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Văn </w:t>
            </w:r>
            <w:proofErr w:type="spellStart"/>
            <w:r w:rsidRPr="00641628">
              <w:rPr>
                <w:rFonts w:ascii="Calibri" w:hAnsi="Calibri" w:cs="Calibri"/>
                <w:color w:val="000000" w:themeColor="text1"/>
              </w:rPr>
              <w:t>phòng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Ngoại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Học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trị</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Hồ</w:t>
            </w:r>
            <w:proofErr w:type="spellEnd"/>
            <w:r w:rsidRPr="00641628">
              <w:rPr>
                <w:rFonts w:ascii="Calibri" w:hAnsi="Calibri" w:cs="Calibri"/>
                <w:color w:val="000000" w:themeColor="text1"/>
              </w:rPr>
              <w:t xml:space="preserve"> Chí Minh; </w:t>
            </w:r>
            <w:r w:rsidR="00F062A9" w:rsidRPr="00641628">
              <w:rPr>
                <w:rFonts w:ascii="Calibri" w:hAnsi="Calibri" w:cs="Calibri"/>
                <w:color w:val="000000" w:themeColor="text1"/>
              </w:rPr>
              <w:t>B</w:t>
            </w:r>
            <w:r w:rsidRPr="00641628">
              <w:rPr>
                <w:rFonts w:ascii="Calibri" w:hAnsi="Calibri" w:cs="Calibri"/>
                <w:color w:val="000000" w:themeColor="text1"/>
              </w:rPr>
              <w:t xml:space="preserve">an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ngoại</w:t>
            </w:r>
            <w:proofErr w:type="spellEnd"/>
            <w:r w:rsidRPr="00641628">
              <w:rPr>
                <w:rFonts w:ascii="Calibri" w:hAnsi="Calibri" w:cs="Calibri"/>
                <w:color w:val="000000" w:themeColor="text1"/>
              </w:rPr>
              <w:t xml:space="preserve"> </w:t>
            </w:r>
            <w:r w:rsidR="00F062A9" w:rsidRPr="00641628">
              <w:rPr>
                <w:rFonts w:ascii="Calibri" w:hAnsi="Calibri" w:cs="Calibri"/>
                <w:color w:val="000000" w:themeColor="text1"/>
              </w:rPr>
              <w:t xml:space="preserve">Trung </w:t>
            </w:r>
            <w:proofErr w:type="spellStart"/>
            <w:r w:rsidR="00F062A9" w:rsidRPr="00641628">
              <w:rPr>
                <w:rFonts w:ascii="Calibri" w:hAnsi="Calibri" w:cs="Calibri"/>
                <w:color w:val="000000" w:themeColor="text1"/>
              </w:rPr>
              <w:t>ương</w:t>
            </w:r>
            <w:proofErr w:type="spellEnd"/>
            <w:r w:rsidR="00F062A9"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Đảng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
        </w:tc>
      </w:tr>
      <w:tr w:rsidR="00641628" w:rsidRPr="00641628" w14:paraId="35734324" w14:textId="77777777" w:rsidTr="00495877">
        <w:trPr>
          <w:trHeight w:val="301"/>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5021D54" w14:textId="4B001DD6" w:rsidR="00193EC3" w:rsidRPr="00641628" w:rsidRDefault="00193EC3" w:rsidP="00193EC3">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nguyện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Pr="00641628">
              <w:rPr>
                <w:rFonts w:ascii="Calibri" w:hAnsi="Calibri" w:cs="Calibri"/>
                <w:color w:val="000000" w:themeColor="text1"/>
              </w:rPr>
              <w:t xml:space="preserve"> Australia (AVP)</w:t>
            </w:r>
          </w:p>
        </w:tc>
        <w:tc>
          <w:tcPr>
            <w:tcW w:w="2693" w:type="dxa"/>
            <w:shd w:val="clear" w:color="auto" w:fill="D2DEE7"/>
          </w:tcPr>
          <w:p w14:paraId="1D2BFFA7" w14:textId="4011967B"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2022–2027</w:t>
            </w:r>
          </w:p>
        </w:tc>
        <w:tc>
          <w:tcPr>
            <w:tcW w:w="3396" w:type="dxa"/>
            <w:shd w:val="clear" w:color="auto" w:fill="F2F2F2"/>
          </w:tcPr>
          <w:p w14:paraId="3BFB5EDE" w14:textId="4DE6882B"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Tại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phi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p>
        </w:tc>
      </w:tr>
      <w:tr w:rsidR="00641628" w:rsidRPr="00641628" w14:paraId="32CE5F1C"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1E38369" w14:textId="0F7795AF" w:rsidR="00193EC3" w:rsidRPr="00641628" w:rsidRDefault="004646B0" w:rsidP="00193EC3">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193EC3" w:rsidRPr="00641628">
              <w:rPr>
                <w:rFonts w:ascii="Calibri" w:hAnsi="Calibri" w:cs="Calibri"/>
                <w:color w:val="000000" w:themeColor="text1"/>
              </w:rPr>
              <w:t xml:space="preserve"> </w:t>
            </w:r>
            <w:proofErr w:type="spellStart"/>
            <w:r w:rsidR="006370AB" w:rsidRPr="00641628">
              <w:rPr>
                <w:rFonts w:ascii="Calibri" w:hAnsi="Calibri" w:cs="Calibri"/>
                <w:color w:val="000000" w:themeColor="text1"/>
              </w:rPr>
              <w:t>Đ</w:t>
            </w:r>
            <w:r w:rsidR="00193EC3" w:rsidRPr="00641628">
              <w:rPr>
                <w:rFonts w:ascii="Calibri" w:hAnsi="Calibri" w:cs="Calibri"/>
                <w:color w:val="000000" w:themeColor="text1"/>
              </w:rPr>
              <w:t>ối</w:t>
            </w:r>
            <w:proofErr w:type="spellEnd"/>
            <w:r w:rsidR="00193EC3" w:rsidRPr="00641628">
              <w:rPr>
                <w:rFonts w:ascii="Calibri" w:hAnsi="Calibri" w:cs="Calibri"/>
                <w:color w:val="000000" w:themeColor="text1"/>
              </w:rPr>
              <w:t xml:space="preserve"> </w:t>
            </w:r>
            <w:proofErr w:type="spellStart"/>
            <w:r w:rsidR="00193EC3" w:rsidRPr="00641628">
              <w:rPr>
                <w:rFonts w:ascii="Calibri" w:hAnsi="Calibri" w:cs="Calibri"/>
                <w:color w:val="000000" w:themeColor="text1"/>
              </w:rPr>
              <w:t>tác</w:t>
            </w:r>
            <w:proofErr w:type="spellEnd"/>
            <w:r w:rsidR="00193EC3" w:rsidRPr="00641628">
              <w:rPr>
                <w:rFonts w:ascii="Calibri" w:hAnsi="Calibri" w:cs="Calibri"/>
                <w:color w:val="000000" w:themeColor="text1"/>
              </w:rPr>
              <w:t xml:space="preserve"> Mekong-Australia </w:t>
            </w:r>
            <w:proofErr w:type="spellStart"/>
            <w:r w:rsidR="00193EC3" w:rsidRPr="00641628">
              <w:rPr>
                <w:rFonts w:ascii="Calibri" w:hAnsi="Calibri" w:cs="Calibri"/>
                <w:color w:val="000000" w:themeColor="text1"/>
              </w:rPr>
              <w:t>giai</w:t>
            </w:r>
            <w:proofErr w:type="spellEnd"/>
            <w:r w:rsidR="00193EC3" w:rsidRPr="00641628">
              <w:rPr>
                <w:rFonts w:ascii="Calibri" w:hAnsi="Calibri" w:cs="Calibri"/>
                <w:color w:val="000000" w:themeColor="text1"/>
              </w:rPr>
              <w:t xml:space="preserve"> </w:t>
            </w:r>
            <w:proofErr w:type="spellStart"/>
            <w:r w:rsidR="00193EC3" w:rsidRPr="00641628">
              <w:rPr>
                <w:rFonts w:ascii="Calibri" w:hAnsi="Calibri" w:cs="Calibri"/>
                <w:color w:val="000000" w:themeColor="text1"/>
              </w:rPr>
              <w:t>đoạn</w:t>
            </w:r>
            <w:proofErr w:type="spellEnd"/>
            <w:r w:rsidR="00193EC3" w:rsidRPr="00641628">
              <w:rPr>
                <w:rFonts w:ascii="Calibri" w:hAnsi="Calibri" w:cs="Calibri"/>
                <w:color w:val="000000" w:themeColor="text1"/>
              </w:rPr>
              <w:t> 2</w:t>
            </w:r>
          </w:p>
        </w:tc>
        <w:tc>
          <w:tcPr>
            <w:tcW w:w="2693" w:type="dxa"/>
            <w:shd w:val="clear" w:color="auto" w:fill="D2DEE7"/>
          </w:tcPr>
          <w:p w14:paraId="303529FD" w14:textId="4CD7BE91"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2024–2029</w:t>
            </w:r>
          </w:p>
        </w:tc>
        <w:tc>
          <w:tcPr>
            <w:tcW w:w="3396" w:type="dxa"/>
            <w:shd w:val="clear" w:color="auto" w:fill="F2F2F2"/>
          </w:tcPr>
          <w:p w14:paraId="02989665" w14:textId="1BAB7530"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Ủy</w:t>
            </w:r>
            <w:proofErr w:type="spellEnd"/>
            <w:r w:rsidRPr="00641628">
              <w:rPr>
                <w:rFonts w:ascii="Calibri" w:hAnsi="Calibri" w:cs="Calibri"/>
                <w:color w:val="000000" w:themeColor="text1"/>
              </w:rPr>
              <w:t xml:space="preserve"> ban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Mê</w:t>
            </w:r>
            <w:proofErr w:type="spellEnd"/>
            <w:r w:rsidRPr="00641628">
              <w:rPr>
                <w:rFonts w:ascii="Calibri" w:hAnsi="Calibri" w:cs="Calibri"/>
                <w:color w:val="000000" w:themeColor="text1"/>
              </w:rPr>
              <w:t xml:space="preserve"> </w:t>
            </w:r>
            <w:r w:rsidRPr="00641628">
              <w:rPr>
                <w:rFonts w:ascii="Calibri" w:hAnsi="Calibri" w:cs="Calibri"/>
                <w:noProof/>
                <w:color w:val="000000" w:themeColor="text1"/>
              </w:rPr>
              <w:t>Kông</w:t>
            </w:r>
            <w:r w:rsidRPr="00641628">
              <w:rPr>
                <w:rFonts w:ascii="Calibri" w:hAnsi="Calibri" w:cs="Calibri"/>
                <w:color w:val="000000" w:themeColor="text1"/>
              </w:rPr>
              <w:t xml:space="preserve"> (MRC); </w:t>
            </w:r>
            <w:proofErr w:type="spellStart"/>
            <w:r w:rsidRPr="00641628">
              <w:rPr>
                <w:rFonts w:ascii="Calibri" w:hAnsi="Calibri" w:cs="Calibri"/>
                <w:color w:val="000000" w:themeColor="text1"/>
              </w:rPr>
              <w:t>Chiến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lược</w:t>
            </w:r>
            <w:proofErr w:type="spellEnd"/>
            <w:r w:rsidRPr="00641628">
              <w:rPr>
                <w:rFonts w:ascii="Calibri" w:hAnsi="Calibri" w:cs="Calibri"/>
                <w:color w:val="000000" w:themeColor="text1"/>
              </w:rPr>
              <w:t xml:space="preserve"> </w:t>
            </w:r>
            <w:proofErr w:type="spellStart"/>
            <w:r w:rsidR="00F062A9" w:rsidRPr="00641628">
              <w:rPr>
                <w:rFonts w:ascii="Calibri" w:hAnsi="Calibri" w:cs="Calibri"/>
                <w:color w:val="000000" w:themeColor="text1"/>
              </w:rPr>
              <w:t>H</w:t>
            </w:r>
            <w:r w:rsidRPr="00641628">
              <w:rPr>
                <w:rFonts w:ascii="Calibri" w:hAnsi="Calibri" w:cs="Calibri"/>
                <w:color w:val="000000" w:themeColor="text1"/>
              </w:rPr>
              <w:t>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00F062A9" w:rsidRPr="00641628">
              <w:rPr>
                <w:rFonts w:ascii="Calibri" w:hAnsi="Calibri" w:cs="Calibri"/>
                <w:color w:val="000000" w:themeColor="text1"/>
              </w:rPr>
              <w:t>K</w:t>
            </w:r>
            <w:r w:rsidRPr="00641628">
              <w:rPr>
                <w:rFonts w:ascii="Calibri" w:hAnsi="Calibri" w:cs="Calibri"/>
                <w:color w:val="000000" w:themeColor="text1"/>
              </w:rPr>
              <w:t>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Ayeyawady</w:t>
            </w:r>
            <w:proofErr w:type="spellEnd"/>
            <w:r w:rsidRPr="00641628">
              <w:rPr>
                <w:rFonts w:ascii="Calibri" w:hAnsi="Calibri" w:cs="Calibri"/>
                <w:color w:val="000000" w:themeColor="text1"/>
              </w:rPr>
              <w:t xml:space="preserve">-Chao Phraya-Mekong (ACMECS); </w:t>
            </w:r>
            <w:r w:rsidRPr="00CA575D">
              <w:rPr>
                <w:rFonts w:ascii="Calibri" w:hAnsi="Calibri" w:cs="Calibri"/>
                <w:color w:val="000000" w:themeColor="text1"/>
              </w:rPr>
              <w:t xml:space="preserve">Trung </w:t>
            </w:r>
            <w:proofErr w:type="spellStart"/>
            <w:r w:rsidRPr="00CA575D">
              <w:rPr>
                <w:rFonts w:ascii="Calibri" w:hAnsi="Calibri" w:cs="Calibri"/>
                <w:color w:val="000000" w:themeColor="text1"/>
              </w:rPr>
              <w:t>tâm</w:t>
            </w:r>
            <w:proofErr w:type="spellEnd"/>
            <w:r w:rsidRPr="00CA575D">
              <w:rPr>
                <w:rFonts w:ascii="Calibri" w:hAnsi="Calibri" w:cs="Calibri"/>
                <w:color w:val="000000" w:themeColor="text1"/>
              </w:rPr>
              <w:t xml:space="preserve"> </w:t>
            </w:r>
            <w:proofErr w:type="spellStart"/>
            <w:r w:rsidR="00F062A9" w:rsidRPr="00CA575D">
              <w:rPr>
                <w:rFonts w:ascii="Calibri" w:hAnsi="Calibri" w:cs="Calibri"/>
                <w:color w:val="000000" w:themeColor="text1"/>
              </w:rPr>
              <w:t>N</w:t>
            </w:r>
            <w:r w:rsidRPr="00CA575D">
              <w:rPr>
                <w:rFonts w:ascii="Calibri" w:hAnsi="Calibri" w:cs="Calibri"/>
                <w:color w:val="000000" w:themeColor="text1"/>
              </w:rPr>
              <w:t>ghiên</w:t>
            </w:r>
            <w:proofErr w:type="spellEnd"/>
            <w:r w:rsidRPr="00CA575D">
              <w:rPr>
                <w:rFonts w:ascii="Calibri" w:hAnsi="Calibri" w:cs="Calibri"/>
                <w:color w:val="000000" w:themeColor="text1"/>
              </w:rPr>
              <w:t xml:space="preserve"> </w:t>
            </w:r>
            <w:proofErr w:type="spellStart"/>
            <w:r w:rsidRPr="00CA575D">
              <w:rPr>
                <w:rFonts w:ascii="Calibri" w:hAnsi="Calibri" w:cs="Calibri"/>
                <w:color w:val="000000" w:themeColor="text1"/>
              </w:rPr>
              <w:t>cứu</w:t>
            </w:r>
            <w:proofErr w:type="spellEnd"/>
            <w:r w:rsidRPr="00CA575D">
              <w:rPr>
                <w:rFonts w:ascii="Calibri" w:hAnsi="Calibri" w:cs="Calibri"/>
                <w:color w:val="000000" w:themeColor="text1"/>
              </w:rPr>
              <w:t xml:space="preserve"> </w:t>
            </w:r>
            <w:proofErr w:type="spellStart"/>
            <w:r w:rsidR="00F062A9" w:rsidRPr="00CA575D">
              <w:rPr>
                <w:rFonts w:ascii="Calibri" w:hAnsi="Calibri" w:cs="Calibri"/>
                <w:color w:val="000000" w:themeColor="text1"/>
              </w:rPr>
              <w:t>N</w:t>
            </w:r>
            <w:r w:rsidRPr="00CA575D">
              <w:rPr>
                <w:rFonts w:ascii="Calibri" w:hAnsi="Calibri" w:cs="Calibri"/>
                <w:color w:val="000000" w:themeColor="text1"/>
              </w:rPr>
              <w:t>ông</w:t>
            </w:r>
            <w:proofErr w:type="spellEnd"/>
            <w:r w:rsidRPr="00CA575D">
              <w:rPr>
                <w:rFonts w:ascii="Calibri" w:hAnsi="Calibri" w:cs="Calibri"/>
                <w:color w:val="000000" w:themeColor="text1"/>
              </w:rPr>
              <w:t xml:space="preserve"> </w:t>
            </w:r>
            <w:proofErr w:type="spellStart"/>
            <w:r w:rsidRPr="00CA575D">
              <w:rPr>
                <w:rFonts w:ascii="Calibri" w:hAnsi="Calibri" w:cs="Calibri"/>
                <w:color w:val="000000" w:themeColor="text1"/>
              </w:rPr>
              <w:t>nghiệp</w:t>
            </w:r>
            <w:proofErr w:type="spellEnd"/>
            <w:r w:rsidRPr="00CA575D">
              <w:rPr>
                <w:rFonts w:ascii="Calibri" w:hAnsi="Calibri" w:cs="Calibri"/>
                <w:color w:val="000000" w:themeColor="text1"/>
              </w:rPr>
              <w:t xml:space="preserve"> </w:t>
            </w:r>
            <w:proofErr w:type="spellStart"/>
            <w:r w:rsidR="00F062A9" w:rsidRPr="00CA575D">
              <w:rPr>
                <w:rFonts w:ascii="Calibri" w:hAnsi="Calibri" w:cs="Calibri"/>
                <w:color w:val="000000" w:themeColor="text1"/>
              </w:rPr>
              <w:t>Q</w:t>
            </w:r>
            <w:r w:rsidRPr="00CA575D">
              <w:rPr>
                <w:rFonts w:ascii="Calibri" w:hAnsi="Calibri" w:cs="Calibri"/>
                <w:color w:val="000000" w:themeColor="text1"/>
              </w:rPr>
              <w:t>uốc</w:t>
            </w:r>
            <w:proofErr w:type="spellEnd"/>
            <w:r w:rsidRPr="00CA575D">
              <w:rPr>
                <w:rFonts w:ascii="Calibri" w:hAnsi="Calibri" w:cs="Calibri"/>
                <w:color w:val="000000" w:themeColor="text1"/>
              </w:rPr>
              <w:t xml:space="preserve"> </w:t>
            </w:r>
            <w:proofErr w:type="spellStart"/>
            <w:r w:rsidRPr="00CA575D">
              <w:rPr>
                <w:rFonts w:ascii="Calibri" w:hAnsi="Calibri" w:cs="Calibri"/>
                <w:color w:val="000000" w:themeColor="text1"/>
              </w:rPr>
              <w:t>tế</w:t>
            </w:r>
            <w:proofErr w:type="spellEnd"/>
            <w:r w:rsidRPr="00CA575D">
              <w:rPr>
                <w:rFonts w:ascii="Calibri" w:hAnsi="Calibri" w:cs="Calibri"/>
                <w:color w:val="000000" w:themeColor="text1"/>
              </w:rPr>
              <w:t xml:space="preserve"> Australia (ACIAR</w:t>
            </w:r>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châu</w:t>
            </w:r>
            <w:proofErr w:type="spellEnd"/>
            <w:r w:rsidRPr="00641628">
              <w:rPr>
                <w:rFonts w:ascii="Calibri" w:hAnsi="Calibri" w:cs="Calibri"/>
                <w:color w:val="000000" w:themeColor="text1"/>
              </w:rPr>
              <w:t xml:space="preserve"> Á;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khác</w:t>
            </w:r>
            <w:proofErr w:type="spellEnd"/>
            <w:r w:rsidRPr="00641628">
              <w:rPr>
                <w:rFonts w:ascii="Calibri" w:hAnsi="Calibri" w:cs="Calibri"/>
                <w:color w:val="000000" w:themeColor="text1"/>
              </w:rPr>
              <w:t xml:space="preserve"> (</w:t>
            </w:r>
            <w:proofErr w:type="spellStart"/>
            <w:r w:rsidR="004847B0" w:rsidRPr="00641628">
              <w:rPr>
                <w:rFonts w:ascii="Calibri" w:hAnsi="Calibri" w:cs="Calibri"/>
                <w:color w:val="000000" w:themeColor="text1"/>
              </w:rPr>
              <w:t>sẽ</w:t>
            </w:r>
            <w:proofErr w:type="spellEnd"/>
            <w:r w:rsidR="004847B0" w:rsidRPr="00641628">
              <w:rPr>
                <w:rFonts w:ascii="Calibri" w:hAnsi="Calibri" w:cs="Calibri"/>
                <w:color w:val="000000" w:themeColor="text1"/>
              </w:rPr>
              <w:t xml:space="preserve"> </w:t>
            </w:r>
            <w:proofErr w:type="spellStart"/>
            <w:r w:rsidR="004847B0" w:rsidRPr="00641628">
              <w:rPr>
                <w:rFonts w:ascii="Calibri" w:hAnsi="Calibri" w:cs="Calibri"/>
                <w:color w:val="000000" w:themeColor="text1"/>
              </w:rPr>
              <w:t>được</w:t>
            </w:r>
            <w:proofErr w:type="spellEnd"/>
            <w:r w:rsidR="004847B0" w:rsidRPr="00641628">
              <w:rPr>
                <w:rFonts w:ascii="Calibri" w:hAnsi="Calibri" w:cs="Calibri"/>
                <w:color w:val="000000" w:themeColor="text1"/>
              </w:rPr>
              <w:t xml:space="preserve"> </w:t>
            </w:r>
            <w:proofErr w:type="spellStart"/>
            <w:r w:rsidR="004847B0" w:rsidRPr="00641628">
              <w:rPr>
                <w:rFonts w:ascii="Calibri" w:hAnsi="Calibri" w:cs="Calibri"/>
                <w:color w:val="000000" w:themeColor="text1"/>
              </w:rPr>
              <w:t>xác</w:t>
            </w:r>
            <w:proofErr w:type="spellEnd"/>
            <w:r w:rsidR="004847B0" w:rsidRPr="00641628">
              <w:rPr>
                <w:rFonts w:ascii="Calibri" w:hAnsi="Calibri" w:cs="Calibri"/>
                <w:color w:val="000000" w:themeColor="text1"/>
              </w:rPr>
              <w:t xml:space="preserve"> </w:t>
            </w:r>
            <w:proofErr w:type="spellStart"/>
            <w:r w:rsidR="00380449" w:rsidRPr="00641628">
              <w:rPr>
                <w:rFonts w:ascii="Calibri" w:hAnsi="Calibri" w:cs="Calibri"/>
                <w:color w:val="000000" w:themeColor="text1"/>
              </w:rPr>
              <w:t>nhận</w:t>
            </w:r>
            <w:proofErr w:type="spellEnd"/>
            <w:r w:rsidR="004847B0" w:rsidRPr="00641628">
              <w:rPr>
                <w:rFonts w:ascii="Calibri" w:hAnsi="Calibri" w:cs="Calibri"/>
                <w:color w:val="000000" w:themeColor="text1"/>
              </w:rPr>
              <w:t xml:space="preserve"> </w:t>
            </w:r>
            <w:proofErr w:type="spellStart"/>
            <w:r w:rsidR="004847B0" w:rsidRPr="00641628">
              <w:rPr>
                <w:rFonts w:ascii="Calibri" w:hAnsi="Calibri" w:cs="Calibri"/>
                <w:color w:val="000000" w:themeColor="text1"/>
              </w:rPr>
              <w:t>sau</w:t>
            </w:r>
            <w:proofErr w:type="spellEnd"/>
            <w:r w:rsidRPr="00641628">
              <w:rPr>
                <w:rFonts w:ascii="Calibri" w:hAnsi="Calibri" w:cs="Calibri"/>
                <w:color w:val="000000" w:themeColor="text1"/>
              </w:rPr>
              <w:t>)</w:t>
            </w:r>
          </w:p>
        </w:tc>
      </w:tr>
      <w:tr w:rsidR="00641628" w:rsidRPr="00641628" w14:paraId="47B0231C" w14:textId="77777777" w:rsidTr="00495877">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223746A" w14:textId="3236FD50" w:rsidR="00193EC3" w:rsidRPr="00641628" w:rsidRDefault="005E1614" w:rsidP="00193EC3">
            <w:pPr>
              <w:pStyle w:val="TableBodyCopy"/>
              <w:rPr>
                <w:rFonts w:ascii="Calibri" w:hAnsi="Calibri" w:cs="Calibri"/>
                <w:color w:val="000000" w:themeColor="text1"/>
              </w:rPr>
            </w:pPr>
            <w:proofErr w:type="spellStart"/>
            <w:r w:rsidRPr="00641628">
              <w:rPr>
                <w:rFonts w:ascii="Calibri" w:hAnsi="Calibri" w:cs="Calibri"/>
                <w:color w:val="000000" w:themeColor="text1"/>
              </w:rPr>
              <w:t>Sáng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kiến</w:t>
            </w:r>
            <w:proofErr w:type="spellEnd"/>
            <w:r w:rsidRPr="00641628">
              <w:rPr>
                <w:rFonts w:ascii="Calibri" w:hAnsi="Calibri" w:cs="Calibri"/>
                <w:color w:val="000000" w:themeColor="text1"/>
              </w:rPr>
              <w:t xml:space="preserve"> </w:t>
            </w:r>
            <w:r w:rsidR="00193EC3" w:rsidRPr="00641628">
              <w:rPr>
                <w:rFonts w:ascii="Calibri" w:hAnsi="Calibri" w:cs="Calibri"/>
                <w:color w:val="000000" w:themeColor="text1"/>
              </w:rPr>
              <w:t xml:space="preserve">Australia </w:t>
            </w:r>
            <w:proofErr w:type="spellStart"/>
            <w:r w:rsidRPr="00641628">
              <w:rPr>
                <w:rFonts w:ascii="Calibri" w:hAnsi="Calibri" w:cs="Calibri"/>
                <w:color w:val="000000" w:themeColor="text1"/>
              </w:rPr>
              <w:t>vì</w:t>
            </w:r>
            <w:proofErr w:type="spellEnd"/>
            <w:r w:rsidR="00193EC3"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K</w:t>
            </w:r>
            <w:r w:rsidR="00595A20" w:rsidRPr="00641628">
              <w:rPr>
                <w:rFonts w:ascii="Calibri" w:hAnsi="Calibri" w:cs="Calibri"/>
                <w:color w:val="000000" w:themeColor="text1"/>
              </w:rPr>
              <w:t>ỹ</w:t>
            </w:r>
            <w:proofErr w:type="spellEnd"/>
            <w:r w:rsidR="00595A20" w:rsidRPr="00641628">
              <w:rPr>
                <w:rFonts w:ascii="Calibri" w:hAnsi="Calibri" w:cs="Calibri"/>
                <w:color w:val="000000" w:themeColor="text1"/>
              </w:rPr>
              <w:t xml:space="preserve"> </w:t>
            </w:r>
            <w:proofErr w:type="spellStart"/>
            <w:r w:rsidR="00595A20" w:rsidRPr="00641628">
              <w:rPr>
                <w:rFonts w:ascii="Calibri" w:hAnsi="Calibri" w:cs="Calibri"/>
                <w:color w:val="000000" w:themeColor="text1"/>
              </w:rPr>
              <w:t>năng</w:t>
            </w:r>
            <w:proofErr w:type="spellEnd"/>
            <w:r w:rsidR="00595A20"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T</w:t>
            </w:r>
            <w:r w:rsidR="00595A20" w:rsidRPr="00641628">
              <w:rPr>
                <w:rFonts w:ascii="Calibri" w:hAnsi="Calibri" w:cs="Calibri"/>
                <w:color w:val="000000" w:themeColor="text1"/>
              </w:rPr>
              <w:t>ương</w:t>
            </w:r>
            <w:proofErr w:type="spellEnd"/>
            <w:r w:rsidR="00595A20" w:rsidRPr="00641628">
              <w:rPr>
                <w:rFonts w:ascii="Calibri" w:hAnsi="Calibri" w:cs="Calibri"/>
                <w:color w:val="000000" w:themeColor="text1"/>
              </w:rPr>
              <w:t xml:space="preserve"> </w:t>
            </w:r>
            <w:proofErr w:type="spellStart"/>
            <w:r w:rsidR="00595A20" w:rsidRPr="00641628">
              <w:rPr>
                <w:rFonts w:ascii="Calibri" w:hAnsi="Calibri" w:cs="Calibri"/>
                <w:color w:val="000000" w:themeColor="text1"/>
              </w:rPr>
              <w:t>lai</w:t>
            </w:r>
            <w:proofErr w:type="spellEnd"/>
            <w:r w:rsidR="00595A20" w:rsidRPr="00641628">
              <w:rPr>
                <w:rFonts w:ascii="Calibri" w:hAnsi="Calibri" w:cs="Calibri"/>
                <w:color w:val="000000" w:themeColor="text1"/>
              </w:rPr>
              <w:t xml:space="preserve"> </w:t>
            </w:r>
            <w:proofErr w:type="spellStart"/>
            <w:r w:rsidR="00595A20" w:rsidRPr="00641628">
              <w:rPr>
                <w:rFonts w:ascii="Calibri" w:hAnsi="Calibri" w:cs="Calibri"/>
                <w:color w:val="000000" w:themeColor="text1"/>
              </w:rPr>
              <w:t>và</w:t>
            </w:r>
            <w:proofErr w:type="spellEnd"/>
            <w:r w:rsidR="00595A20"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C</w:t>
            </w:r>
            <w:r w:rsidR="00595A20" w:rsidRPr="00641628">
              <w:rPr>
                <w:rFonts w:ascii="Calibri" w:hAnsi="Calibri" w:cs="Calibri"/>
                <w:color w:val="000000" w:themeColor="text1"/>
              </w:rPr>
              <w:t>huyển</w:t>
            </w:r>
            <w:proofErr w:type="spellEnd"/>
            <w:r w:rsidR="00595A20" w:rsidRPr="00641628">
              <w:rPr>
                <w:rFonts w:ascii="Calibri" w:hAnsi="Calibri" w:cs="Calibri"/>
                <w:color w:val="000000" w:themeColor="text1"/>
              </w:rPr>
              <w:t xml:space="preserve"> </w:t>
            </w:r>
            <w:proofErr w:type="spellStart"/>
            <w:r w:rsidR="00595A20" w:rsidRPr="00641628">
              <w:rPr>
                <w:rFonts w:ascii="Calibri" w:hAnsi="Calibri" w:cs="Calibri"/>
                <w:color w:val="000000" w:themeColor="text1"/>
              </w:rPr>
              <w:t>đổi</w:t>
            </w:r>
            <w:proofErr w:type="spellEnd"/>
            <w:r w:rsidR="00595A20" w:rsidRPr="00641628">
              <w:rPr>
                <w:rFonts w:ascii="Calibri" w:hAnsi="Calibri" w:cs="Calibri"/>
                <w:color w:val="000000" w:themeColor="text1"/>
              </w:rPr>
              <w:t xml:space="preserve"> </w:t>
            </w:r>
            <w:proofErr w:type="spellStart"/>
            <w:r w:rsidR="00595A20" w:rsidRPr="00641628">
              <w:rPr>
                <w:rFonts w:ascii="Calibri" w:hAnsi="Calibri" w:cs="Calibri"/>
                <w:color w:val="000000" w:themeColor="text1"/>
              </w:rPr>
              <w:t>số</w:t>
            </w:r>
            <w:proofErr w:type="spellEnd"/>
            <w:r w:rsidR="00595A20" w:rsidRPr="00641628">
              <w:rPr>
                <w:rFonts w:ascii="Calibri" w:hAnsi="Calibri" w:cs="Calibri"/>
                <w:color w:val="000000" w:themeColor="text1"/>
              </w:rPr>
              <w:t xml:space="preserve"> </w:t>
            </w:r>
            <w:r w:rsidR="00193EC3" w:rsidRPr="00641628">
              <w:rPr>
                <w:rFonts w:ascii="Calibri" w:hAnsi="Calibri" w:cs="Calibri"/>
                <w:color w:val="000000" w:themeColor="text1"/>
              </w:rPr>
              <w:t>ASEAN</w:t>
            </w:r>
          </w:p>
        </w:tc>
        <w:tc>
          <w:tcPr>
            <w:tcW w:w="2693" w:type="dxa"/>
            <w:shd w:val="clear" w:color="auto" w:fill="D2DEE7"/>
          </w:tcPr>
          <w:p w14:paraId="1535DCAE" w14:textId="7A0FEC11"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2022–2025</w:t>
            </w:r>
          </w:p>
        </w:tc>
        <w:tc>
          <w:tcPr>
            <w:tcW w:w="3396" w:type="dxa"/>
            <w:shd w:val="clear" w:color="auto" w:fill="F2F2F2"/>
          </w:tcPr>
          <w:p w14:paraId="4E5FAE57" w14:textId="5FF9453F"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thành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viên</w:t>
            </w:r>
            <w:proofErr w:type="spellEnd"/>
            <w:r w:rsidR="00C675A3" w:rsidRPr="00641628">
              <w:rPr>
                <w:rFonts w:ascii="Calibri" w:hAnsi="Calibri" w:cs="Calibri"/>
                <w:color w:val="000000" w:themeColor="text1"/>
              </w:rPr>
              <w:t xml:space="preserve"> ASEAN</w:t>
            </w:r>
          </w:p>
        </w:tc>
      </w:tr>
      <w:tr w:rsidR="00641628" w:rsidRPr="00641628" w14:paraId="6FA2795E"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4B3FCB67" w14:textId="14521779" w:rsidR="00193EC3" w:rsidRPr="00641628" w:rsidRDefault="00193EC3" w:rsidP="00193EC3">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Nam Á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Australia (SEAG2G)</w:t>
            </w:r>
          </w:p>
        </w:tc>
        <w:tc>
          <w:tcPr>
            <w:tcW w:w="2693" w:type="dxa"/>
            <w:shd w:val="clear" w:color="auto" w:fill="D2DEE7"/>
          </w:tcPr>
          <w:p w14:paraId="696B0D46" w14:textId="68FDD1BA"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2023–2028</w:t>
            </w:r>
          </w:p>
        </w:tc>
        <w:tc>
          <w:tcPr>
            <w:tcW w:w="3396" w:type="dxa"/>
            <w:shd w:val="clear" w:color="auto" w:fill="F2F2F2"/>
          </w:tcPr>
          <w:p w14:paraId="4AE934FC" w14:textId="3E125ACB"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ASEAN; </w:t>
            </w:r>
            <w:proofErr w:type="spellStart"/>
            <w:r w:rsidRPr="00641628">
              <w:rPr>
                <w:rFonts w:ascii="Calibri" w:hAnsi="Calibri" w:cs="Calibri"/>
                <w:color w:val="000000" w:themeColor="text1"/>
              </w:rPr>
              <w:t>Campuchia</w:t>
            </w:r>
            <w:proofErr w:type="spellEnd"/>
            <w:r w:rsidRPr="00641628">
              <w:rPr>
                <w:rFonts w:ascii="Calibri" w:hAnsi="Calibri" w:cs="Calibri"/>
                <w:color w:val="000000" w:themeColor="text1"/>
              </w:rPr>
              <w:t xml:space="preserve">; Indonesia; </w:t>
            </w:r>
            <w:proofErr w:type="spellStart"/>
            <w:r w:rsidRPr="00641628">
              <w:rPr>
                <w:rFonts w:ascii="Calibri" w:hAnsi="Calibri" w:cs="Calibri"/>
                <w:color w:val="000000" w:themeColor="text1"/>
              </w:rPr>
              <w:t>Lào</w:t>
            </w:r>
            <w:proofErr w:type="spellEnd"/>
            <w:r w:rsidRPr="00641628">
              <w:rPr>
                <w:rFonts w:ascii="Calibri" w:hAnsi="Calibri" w:cs="Calibri"/>
                <w:color w:val="000000" w:themeColor="text1"/>
              </w:rPr>
              <w:t xml:space="preserve">; Malaysia; Philippines; Thái Lan;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Timor;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74FB2AED" w14:textId="77777777" w:rsidTr="00495877">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4716F279" w14:textId="77777777" w:rsidR="00193EC3" w:rsidRPr="00641628" w:rsidRDefault="00193EC3" w:rsidP="00193EC3">
            <w:pPr>
              <w:pStyle w:val="TableBodyCopy"/>
              <w:rPr>
                <w:rFonts w:ascii="Calibri" w:hAnsi="Calibri" w:cs="Calibri"/>
                <w:color w:val="000000" w:themeColor="text1"/>
              </w:rPr>
            </w:pPr>
            <w:proofErr w:type="spellStart"/>
            <w:r w:rsidRPr="00641628">
              <w:rPr>
                <w:rFonts w:ascii="Calibri" w:hAnsi="Calibri" w:cs="Calibri"/>
                <w:color w:val="000000" w:themeColor="text1"/>
              </w:rPr>
              <w:t>Kế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hoạch</w:t>
            </w:r>
            <w:proofErr w:type="spellEnd"/>
            <w:r w:rsidRPr="00641628">
              <w:rPr>
                <w:rFonts w:ascii="Calibri" w:hAnsi="Calibri" w:cs="Calibri"/>
                <w:color w:val="000000" w:themeColor="text1"/>
              </w:rPr>
              <w:t xml:space="preserve"> Colombo </w:t>
            </w:r>
            <w:proofErr w:type="spellStart"/>
            <w:r w:rsidRPr="00641628">
              <w:rPr>
                <w:rFonts w:ascii="Calibri" w:hAnsi="Calibri" w:cs="Calibri"/>
                <w:color w:val="000000" w:themeColor="text1"/>
              </w:rPr>
              <w:t>mới</w:t>
            </w:r>
            <w:proofErr w:type="spellEnd"/>
            <w:r w:rsidRPr="00641628">
              <w:rPr>
                <w:rFonts w:ascii="Calibri" w:hAnsi="Calibri" w:cs="Calibri"/>
                <w:color w:val="000000" w:themeColor="text1"/>
              </w:rPr>
              <w:t xml:space="preserve"> (NCP)</w:t>
            </w:r>
          </w:p>
        </w:tc>
        <w:tc>
          <w:tcPr>
            <w:tcW w:w="2693" w:type="dxa"/>
            <w:shd w:val="clear" w:color="auto" w:fill="D2DEE7"/>
          </w:tcPr>
          <w:p w14:paraId="5660F861" w14:textId="7DDBD964"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2016</w:t>
            </w:r>
            <w:r w:rsidR="008F07A9" w:rsidRPr="00641628">
              <w:rPr>
                <w:color w:val="000000" w:themeColor="text1"/>
              </w:rPr>
              <w:t xml:space="preserve"> </w:t>
            </w:r>
            <w:r w:rsidRPr="00641628">
              <w:rPr>
                <w:color w:val="000000" w:themeColor="text1"/>
              </w:rPr>
              <w:t>–</w:t>
            </w:r>
            <w:r w:rsidR="008F07A9" w:rsidRPr="00641628">
              <w:rPr>
                <w:color w:val="000000" w:themeColor="text1"/>
              </w:rPr>
              <w:t xml:space="preserve"> </w:t>
            </w:r>
            <w:proofErr w:type="spellStart"/>
            <w:r w:rsidRPr="00641628">
              <w:rPr>
                <w:color w:val="000000" w:themeColor="text1"/>
              </w:rPr>
              <w:t>đang</w:t>
            </w:r>
            <w:proofErr w:type="spellEnd"/>
            <w:r w:rsidRPr="00641628">
              <w:rPr>
                <w:color w:val="000000" w:themeColor="text1"/>
              </w:rPr>
              <w:t xml:space="preserve"> </w:t>
            </w:r>
            <w:proofErr w:type="spellStart"/>
            <w:r w:rsidRPr="00641628">
              <w:rPr>
                <w:color w:val="000000" w:themeColor="text1"/>
              </w:rPr>
              <w:t>diễn</w:t>
            </w:r>
            <w:proofErr w:type="spellEnd"/>
            <w:r w:rsidRPr="00641628">
              <w:rPr>
                <w:color w:val="000000" w:themeColor="text1"/>
              </w:rPr>
              <w:t xml:space="preserve"> </w:t>
            </w:r>
            <w:proofErr w:type="spellStart"/>
            <w:r w:rsidRPr="00641628">
              <w:rPr>
                <w:color w:val="000000" w:themeColor="text1"/>
              </w:rPr>
              <w:t>ra</w:t>
            </w:r>
            <w:proofErr w:type="spellEnd"/>
          </w:p>
        </w:tc>
        <w:tc>
          <w:tcPr>
            <w:tcW w:w="3396" w:type="dxa"/>
            <w:shd w:val="clear" w:color="auto" w:fill="F2F2F2"/>
          </w:tcPr>
          <w:p w14:paraId="612574B5" w14:textId="62BF1E85"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sở</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đào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tạo</w:t>
            </w:r>
            <w:proofErr w:type="spellEnd"/>
            <w:r w:rsidRPr="00641628">
              <w:rPr>
                <w:rFonts w:ascii="Calibri" w:hAnsi="Calibri" w:cs="Calibri"/>
                <w:color w:val="000000" w:themeColor="text1"/>
              </w:rPr>
              <w:t xml:space="preserve"> ở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Australia</w:t>
            </w:r>
          </w:p>
        </w:tc>
      </w:tr>
      <w:tr w:rsidR="00641628" w:rsidRPr="00641628" w14:paraId="03606909"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1FFC8012" w14:textId="593BAB0B" w:rsidR="00193EC3" w:rsidRPr="00641628" w:rsidRDefault="00193EC3" w:rsidP="00193EC3">
            <w:pPr>
              <w:pStyle w:val="TableBodyCopy"/>
              <w:rPr>
                <w:rFonts w:ascii="Calibri" w:hAnsi="Calibri" w:cs="Calibri"/>
                <w:color w:val="000000" w:themeColor="text1"/>
              </w:rPr>
            </w:pPr>
            <w:r w:rsidRPr="00641628">
              <w:rPr>
                <w:rFonts w:ascii="Calibri" w:hAnsi="Calibri" w:cs="Calibri"/>
                <w:color w:val="000000" w:themeColor="text1"/>
              </w:rPr>
              <w:t xml:space="preserve">Trung </w:t>
            </w:r>
            <w:proofErr w:type="spellStart"/>
            <w:r w:rsidRPr="00641628">
              <w:rPr>
                <w:rFonts w:ascii="Calibri" w:hAnsi="Calibri" w:cs="Calibri"/>
                <w:color w:val="000000" w:themeColor="text1"/>
              </w:rPr>
              <w:t>tâm</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Australia (ACIAR LPS / 2010/477).</w:t>
            </w:r>
          </w:p>
        </w:tc>
        <w:tc>
          <w:tcPr>
            <w:tcW w:w="2693" w:type="dxa"/>
            <w:shd w:val="clear" w:color="auto" w:fill="D2DEE7"/>
          </w:tcPr>
          <w:p w14:paraId="34CA0795" w14:textId="212E1EB7"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2025–2030</w:t>
            </w:r>
          </w:p>
        </w:tc>
        <w:tc>
          <w:tcPr>
            <w:tcW w:w="3396" w:type="dxa"/>
            <w:shd w:val="clear" w:color="auto" w:fill="F2F2F2"/>
          </w:tcPr>
          <w:p w14:paraId="4591BF30" w14:textId="5F59BC70" w:rsidR="00193EC3" w:rsidRPr="00641628" w:rsidRDefault="00193EC3" w:rsidP="00193EC3">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ACIAR</w:t>
            </w:r>
          </w:p>
        </w:tc>
      </w:tr>
      <w:tr w:rsidR="00641628" w:rsidRPr="00641628" w14:paraId="72D203D5" w14:textId="77777777" w:rsidTr="00495877">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4AA3485" w14:textId="072F499A" w:rsidR="00193EC3" w:rsidRPr="00641628" w:rsidRDefault="00193EC3" w:rsidP="00193EC3">
            <w:pPr>
              <w:pStyle w:val="TableBodyCopy"/>
              <w:rPr>
                <w:rFonts w:ascii="Calibri" w:hAnsi="Calibri" w:cs="Calibri"/>
                <w:color w:val="000000" w:themeColor="text1"/>
              </w:rPr>
            </w:pPr>
            <w:proofErr w:type="spellStart"/>
            <w:r w:rsidRPr="00641628">
              <w:rPr>
                <w:rFonts w:ascii="Calibri" w:hAnsi="Calibri" w:cs="Calibri"/>
                <w:color w:val="000000" w:themeColor="text1"/>
              </w:rPr>
              <w:t>Mạng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lưới</w:t>
            </w:r>
            <w:proofErr w:type="spellEnd"/>
            <w:r w:rsidRPr="00641628">
              <w:rPr>
                <w:rFonts w:ascii="Calibri" w:hAnsi="Calibri" w:cs="Calibri"/>
                <w:color w:val="000000" w:themeColor="text1"/>
              </w:rPr>
              <w:t xml:space="preserve"> </w:t>
            </w:r>
            <w:proofErr w:type="gramStart"/>
            <w:r w:rsidR="0044509C" w:rsidRPr="00641628">
              <w:rPr>
                <w:rFonts w:ascii="Calibri" w:hAnsi="Calibri" w:cs="Calibri"/>
                <w:color w:val="000000" w:themeColor="text1"/>
              </w:rPr>
              <w:t>A</w:t>
            </w:r>
            <w:r w:rsidRPr="00641628">
              <w:rPr>
                <w:rFonts w:ascii="Calibri" w:hAnsi="Calibri" w:cs="Calibri"/>
                <w:color w:val="000000" w:themeColor="text1"/>
              </w:rPr>
              <w:t>n</w:t>
            </w:r>
            <w:proofErr w:type="gram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toàn</w:t>
            </w:r>
            <w:proofErr w:type="spellEnd"/>
            <w:r w:rsidRPr="00641628">
              <w:rPr>
                <w:rFonts w:ascii="Calibri" w:hAnsi="Calibri" w:cs="Calibri"/>
                <w:color w:val="000000" w:themeColor="text1"/>
              </w:rPr>
              <w:t xml:space="preserve"> </w:t>
            </w:r>
            <w:r w:rsidR="0044509C" w:rsidRPr="00641628">
              <w:rPr>
                <w:rFonts w:ascii="Calibri" w:hAnsi="Calibri" w:cs="Calibri"/>
                <w:color w:val="000000" w:themeColor="text1"/>
              </w:rPr>
              <w:t>S</w:t>
            </w:r>
            <w:r w:rsidRPr="00641628">
              <w:rPr>
                <w:rFonts w:ascii="Calibri" w:hAnsi="Calibri" w:cs="Calibri"/>
                <w:color w:val="000000" w:themeColor="text1"/>
              </w:rPr>
              <w:t xml:space="preserve">inh </w:t>
            </w:r>
            <w:proofErr w:type="spellStart"/>
            <w:r w:rsidRPr="00641628">
              <w:rPr>
                <w:rFonts w:ascii="Calibri" w:hAnsi="Calibri" w:cs="Calibri"/>
                <w:color w:val="000000" w:themeColor="text1"/>
              </w:rPr>
              <w:t>học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vì</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S</w:t>
            </w:r>
            <w:r w:rsidRPr="00641628">
              <w:rPr>
                <w:rFonts w:ascii="Calibri" w:hAnsi="Calibri" w:cs="Calibri"/>
                <w:color w:val="000000" w:themeColor="text1"/>
              </w:rPr>
              <w:t>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khỏe</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Pr="00641628">
              <w:rPr>
                <w:rFonts w:ascii="Calibri" w:hAnsi="Calibri" w:cs="Calibri"/>
                <w:color w:val="000000" w:themeColor="text1"/>
              </w:rPr>
              <w:t>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vật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S</w:t>
            </w:r>
            <w:r w:rsidRPr="00641628">
              <w:rPr>
                <w:rFonts w:ascii="Calibri" w:hAnsi="Calibri" w:cs="Calibri"/>
                <w:color w:val="000000" w:themeColor="text1"/>
              </w:rPr>
              <w:t>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khỏe</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T</w:t>
            </w:r>
            <w:r w:rsidRPr="00641628">
              <w:rPr>
                <w:rFonts w:ascii="Calibri" w:hAnsi="Calibri" w:cs="Calibri"/>
                <w:color w:val="000000" w:themeColor="text1"/>
              </w:rPr>
              <w:t>hực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vật</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R</w:t>
            </w:r>
            <w:r w:rsidRPr="00641628">
              <w:rPr>
                <w:rFonts w:ascii="Calibri" w:hAnsi="Calibri" w:cs="Calibri"/>
                <w:color w:val="000000" w:themeColor="text1"/>
              </w:rPr>
              <w:t>ừng</w:t>
            </w:r>
            <w:proofErr w:type="spellEnd"/>
            <w:r w:rsidR="006370AB" w:rsidRPr="00641628">
              <w:rPr>
                <w:rFonts w:ascii="Calibri" w:hAnsi="Calibri" w:cs="Calibri"/>
                <w:color w:val="000000" w:themeColor="text1"/>
              </w:rPr>
              <w:t xml:space="preserve"> </w:t>
            </w:r>
            <w:proofErr w:type="spellStart"/>
            <w:r w:rsidR="006370AB" w:rsidRPr="00641628">
              <w:rPr>
                <w:rFonts w:ascii="Calibri" w:hAnsi="Calibri" w:cs="Calibri"/>
                <w:color w:val="000000" w:themeColor="text1"/>
              </w:rPr>
              <w:t>cấp</w:t>
            </w:r>
            <w:proofErr w:type="spellEnd"/>
            <w:r w:rsidR="006370AB" w:rsidRPr="00641628">
              <w:rPr>
                <w:rFonts w:ascii="Calibri" w:hAnsi="Calibri" w:cs="Calibri"/>
                <w:color w:val="000000" w:themeColor="text1"/>
              </w:rPr>
              <w:t xml:space="preserve"> </w:t>
            </w:r>
            <w:proofErr w:type="spellStart"/>
            <w:r w:rsidR="006370AB" w:rsidRPr="00641628">
              <w:rPr>
                <w:rFonts w:ascii="Calibri" w:hAnsi="Calibri" w:cs="Calibri"/>
                <w:color w:val="000000" w:themeColor="text1"/>
              </w:rPr>
              <w:t>khu</w:t>
            </w:r>
            <w:proofErr w:type="spellEnd"/>
            <w:r w:rsidR="006370AB" w:rsidRPr="00641628">
              <w:rPr>
                <w:rFonts w:ascii="Calibri" w:hAnsi="Calibri" w:cs="Calibri"/>
                <w:color w:val="000000" w:themeColor="text1"/>
              </w:rPr>
              <w:t xml:space="preserve"> </w:t>
            </w:r>
            <w:proofErr w:type="spellStart"/>
            <w:r w:rsidR="006370AB" w:rsidRPr="00641628">
              <w:rPr>
                <w:rFonts w:ascii="Calibri" w:hAnsi="Calibri" w:cs="Calibri"/>
                <w:color w:val="000000" w:themeColor="text1"/>
              </w:rPr>
              <w:t>vực</w:t>
            </w:r>
            <w:proofErr w:type="spellEnd"/>
          </w:p>
        </w:tc>
        <w:tc>
          <w:tcPr>
            <w:tcW w:w="2693" w:type="dxa"/>
            <w:shd w:val="clear" w:color="auto" w:fill="D2DEE7"/>
          </w:tcPr>
          <w:p w14:paraId="30AD9946" w14:textId="68921B7C"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2021–2027</w:t>
            </w:r>
          </w:p>
        </w:tc>
        <w:tc>
          <w:tcPr>
            <w:tcW w:w="3396" w:type="dxa"/>
            <w:shd w:val="clear" w:color="auto" w:fill="F2F2F2"/>
          </w:tcPr>
          <w:p w14:paraId="0EDDECCC" w14:textId="109F084E" w:rsidR="00193EC3" w:rsidRPr="00641628" w:rsidRDefault="00193EC3" w:rsidP="00193EC3">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ACIAR</w:t>
            </w:r>
          </w:p>
        </w:tc>
      </w:tr>
      <w:tr w:rsidR="00641628" w:rsidRPr="00641628" w14:paraId="3107111A"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7DE9E548" w14:textId="7DFFC25C" w:rsidR="00495877" w:rsidRPr="00641628" w:rsidRDefault="00393FA6">
            <w:pPr>
              <w:pStyle w:val="TableBodyCopy"/>
              <w:rPr>
                <w:rFonts w:ascii="Calibri" w:hAnsi="Calibri" w:cs="Calibri"/>
                <w:color w:val="000000" w:themeColor="text1"/>
              </w:rPr>
            </w:pPr>
            <w:proofErr w:type="spellStart"/>
            <w:r w:rsidRPr="00641628">
              <w:rPr>
                <w:rFonts w:ascii="Calibri" w:hAnsi="Calibri" w:cs="Calibri"/>
                <w:color w:val="000000" w:themeColor="text1"/>
              </w:rPr>
              <w:t>Nghiên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P</w:t>
            </w:r>
            <w:r w:rsidRPr="00641628">
              <w:rPr>
                <w:rFonts w:ascii="Calibri" w:hAnsi="Calibri" w:cs="Calibri"/>
                <w:color w:val="000000" w:themeColor="text1"/>
              </w:rPr>
              <w:t>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w:t>
            </w:r>
            <w:r w:rsidRPr="00641628">
              <w:rPr>
                <w:rFonts w:ascii="Calibri" w:hAnsi="Calibri" w:cs="Calibri"/>
                <w:color w:val="000000" w:themeColor="text1"/>
              </w:rPr>
              <w:t>ăng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lực</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Q</w:t>
            </w:r>
            <w:r w:rsidRPr="00641628">
              <w:rPr>
                <w:rFonts w:ascii="Calibri" w:hAnsi="Calibri" w:cs="Calibri"/>
                <w:color w:val="000000" w:themeColor="text1"/>
              </w:rPr>
              <w:t>uản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lý</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T</w:t>
            </w:r>
            <w:r w:rsidR="003F5455" w:rsidRPr="00641628">
              <w:rPr>
                <w:rFonts w:ascii="Calibri" w:hAnsi="Calibri" w:cs="Calibri"/>
                <w:color w:val="000000" w:themeColor="text1"/>
              </w:rPr>
              <w:t>ài</w:t>
            </w:r>
            <w:proofErr w:type="spellEnd"/>
            <w:r w:rsidR="003F5455" w:rsidRPr="00641628">
              <w:rPr>
                <w:rFonts w:ascii="Calibri" w:hAnsi="Calibri" w:cs="Calibri"/>
                <w:color w:val="000000" w:themeColor="text1"/>
              </w:rPr>
              <w:t xml:space="preserve"> </w:t>
            </w:r>
            <w:proofErr w:type="spellStart"/>
            <w:r w:rsidR="003F5455" w:rsidRPr="00641628">
              <w:rPr>
                <w:rFonts w:ascii="Calibri" w:hAnsi="Calibri" w:cs="Calibri"/>
                <w:color w:val="000000" w:themeColor="text1"/>
              </w:rPr>
              <w:t>nguyên</w:t>
            </w:r>
            <w:proofErr w:type="spellEnd"/>
            <w:r w:rsidR="003F5455"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Pr="00641628">
              <w:rPr>
                <w:rFonts w:ascii="Calibri" w:hAnsi="Calibri" w:cs="Calibri"/>
                <w:color w:val="000000" w:themeColor="text1"/>
              </w:rPr>
              <w:t>ất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w:t>
            </w:r>
            <w:r w:rsidRPr="00641628">
              <w:rPr>
                <w:rFonts w:ascii="Calibri" w:hAnsi="Calibri" w:cs="Calibri"/>
                <w:color w:val="000000" w:themeColor="text1"/>
              </w:rPr>
              <w:t>ước</w:t>
            </w:r>
            <w:proofErr w:type="spellEnd"/>
            <w:r w:rsidRPr="00641628">
              <w:rPr>
                <w:rFonts w:ascii="Calibri" w:hAnsi="Calibri" w:cs="Calibri"/>
                <w:color w:val="000000" w:themeColor="text1"/>
              </w:rPr>
              <w:t xml:space="preserve"> ở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c>
          <w:tcPr>
            <w:tcW w:w="2693" w:type="dxa"/>
            <w:shd w:val="clear" w:color="auto" w:fill="D2DEE7"/>
          </w:tcPr>
          <w:p w14:paraId="110DF25F" w14:textId="487F62DD"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2022-2025</w:t>
            </w:r>
          </w:p>
        </w:tc>
        <w:tc>
          <w:tcPr>
            <w:tcW w:w="3396" w:type="dxa"/>
            <w:shd w:val="clear" w:color="auto" w:fill="F2F2F2"/>
          </w:tcPr>
          <w:p w14:paraId="5F17D9B0" w14:textId="400E563A" w:rsidR="00495877" w:rsidRPr="00641628" w:rsidRDefault="00393FA6">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ACIAR</w:t>
            </w:r>
          </w:p>
        </w:tc>
      </w:tr>
    </w:tbl>
    <w:p w14:paraId="515F7380" w14:textId="404EC1DB" w:rsidR="004F3690" w:rsidRPr="00641628" w:rsidRDefault="004F3690" w:rsidP="004F3690">
      <w:pPr>
        <w:rPr>
          <w:rFonts w:ascii="Calibri" w:hAnsi="Calibri" w:cs="Calibri"/>
          <w:b/>
          <w:color w:val="000000" w:themeColor="text1"/>
          <w:sz w:val="24"/>
        </w:rPr>
      </w:pPr>
      <w:r w:rsidRPr="00641628">
        <w:rPr>
          <w:rFonts w:ascii="Calibri" w:hAnsi="Calibri" w:cs="Calibri"/>
          <w:color w:val="000000" w:themeColor="text1"/>
        </w:rPr>
        <w:lastRenderedPageBreak/>
        <w:t xml:space="preserve">Chính phủ Australia hỗ trợ các chương trình/dự án cho Mục tiêu 3 (Hỗ trợ phát triển chính thức (ODA) </w:t>
      </w:r>
      <w:r w:rsidRPr="00641628">
        <w:rPr>
          <w:rFonts w:ascii="Calibri" w:eastAsia="Calibri Light" w:hAnsi="Calibri" w:cs="Calibri"/>
          <w:color w:val="000000" w:themeColor="text1"/>
        </w:rPr>
        <w:t>song phương</w:t>
      </w:r>
      <w:r w:rsidRPr="00641628">
        <w:rPr>
          <w:rFonts w:ascii="Calibri" w:hAnsi="Calibri" w:cs="Calibri"/>
          <w:color w:val="000000" w:themeColor="text1"/>
        </w:rPr>
        <w:t>, cấp khu vực và toàn cầu, và các hoạt động phát triển phi ODA quan trọng khác )</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3"/>
        <w:tblDescription w:val="Investments and activities, duration and key partners"/>
      </w:tblPr>
      <w:tblGrid>
        <w:gridCol w:w="4105"/>
        <w:gridCol w:w="2693"/>
        <w:gridCol w:w="3396"/>
      </w:tblGrid>
      <w:tr w:rsidR="006829BA" w:rsidRPr="006829BA" w14:paraId="71EF06A5" w14:textId="77777777" w:rsidTr="004958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105" w:type="dxa"/>
            <w:shd w:val="clear" w:color="auto" w:fill="3A586E"/>
          </w:tcPr>
          <w:p w14:paraId="6679BD58" w14:textId="517C45D9" w:rsidR="00495877" w:rsidRPr="006829BA" w:rsidRDefault="00F17D7B">
            <w:pPr>
              <w:pStyle w:val="TableHeading"/>
              <w:rPr>
                <w:rFonts w:ascii="Calibri" w:hAnsi="Calibri" w:cs="Calibri"/>
                <w:b/>
                <w:bCs w:val="0"/>
              </w:rPr>
            </w:pPr>
            <w:proofErr w:type="spellStart"/>
            <w:r w:rsidRPr="006829BA">
              <w:rPr>
                <w:rFonts w:ascii="Calibri" w:hAnsi="Calibri" w:cs="Calibri"/>
                <w:b/>
                <w:bCs w:val="0"/>
              </w:rPr>
              <w:t>Các</w:t>
            </w:r>
            <w:proofErr w:type="spellEnd"/>
            <w:r w:rsidRPr="006829BA">
              <w:rPr>
                <w:rFonts w:ascii="Calibri" w:hAnsi="Calibri" w:cs="Calibri"/>
                <w:b/>
                <w:bCs w:val="0"/>
              </w:rPr>
              <w:t xml:space="preserve"> </w:t>
            </w:r>
            <w:proofErr w:type="spellStart"/>
            <w:r w:rsidRPr="006829BA">
              <w:rPr>
                <w:rFonts w:ascii="Calibri" w:hAnsi="Calibri" w:cs="Calibri"/>
                <w:b/>
                <w:bCs w:val="0"/>
              </w:rPr>
              <w:t>chương</w:t>
            </w:r>
            <w:proofErr w:type="spellEnd"/>
            <w:r w:rsidRPr="006829BA">
              <w:rPr>
                <w:rFonts w:ascii="Calibri" w:hAnsi="Calibri" w:cs="Calibri"/>
                <w:b/>
                <w:bCs w:val="0"/>
              </w:rPr>
              <w:t xml:space="preserve"> </w:t>
            </w:r>
            <w:proofErr w:type="spellStart"/>
            <w:r w:rsidRPr="006829BA">
              <w:rPr>
                <w:rFonts w:ascii="Calibri" w:hAnsi="Calibri" w:cs="Calibri"/>
                <w:b/>
                <w:bCs w:val="0"/>
              </w:rPr>
              <w:t>trình</w:t>
            </w:r>
            <w:proofErr w:type="spellEnd"/>
            <w:r w:rsidRPr="006829BA">
              <w:rPr>
                <w:rFonts w:ascii="Calibri" w:hAnsi="Calibri" w:cs="Calibri"/>
                <w:b/>
                <w:bCs w:val="0"/>
              </w:rPr>
              <w:t>/</w:t>
            </w:r>
            <w:proofErr w:type="spellStart"/>
            <w:r w:rsidRPr="006829BA">
              <w:rPr>
                <w:rFonts w:ascii="Calibri" w:hAnsi="Calibri" w:cs="Calibri"/>
                <w:b/>
                <w:bCs w:val="0"/>
              </w:rPr>
              <w:t>dự</w:t>
            </w:r>
            <w:proofErr w:type="spellEnd"/>
            <w:r w:rsidRPr="006829BA">
              <w:rPr>
                <w:rFonts w:ascii="Calibri" w:hAnsi="Calibri" w:cs="Calibri"/>
                <w:b/>
                <w:bCs w:val="0"/>
              </w:rPr>
              <w:t xml:space="preserve"> </w:t>
            </w:r>
            <w:proofErr w:type="spellStart"/>
            <w:r w:rsidRPr="006829BA">
              <w:rPr>
                <w:rFonts w:ascii="Calibri" w:hAnsi="Calibri" w:cs="Calibri"/>
                <w:b/>
                <w:bCs w:val="0"/>
              </w:rPr>
              <w:t>án</w:t>
            </w:r>
            <w:proofErr w:type="spellEnd"/>
          </w:p>
        </w:tc>
        <w:tc>
          <w:tcPr>
            <w:tcW w:w="2693" w:type="dxa"/>
            <w:shd w:val="clear" w:color="auto" w:fill="3A586E"/>
          </w:tcPr>
          <w:p w14:paraId="6761CB4F" w14:textId="6B32273E" w:rsidR="00495877" w:rsidRPr="006829BA" w:rsidRDefault="00393FA6">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Thời</w:t>
            </w:r>
            <w:proofErr w:type="spellEnd"/>
            <w:r w:rsidRPr="006829BA">
              <w:rPr>
                <w:rFonts w:ascii="Calibri" w:hAnsi="Calibri" w:cs="Calibri"/>
                <w:b/>
                <w:bCs w:val="0"/>
              </w:rPr>
              <w:t xml:space="preserve"> </w:t>
            </w:r>
            <w:proofErr w:type="spellStart"/>
            <w:r w:rsidR="004266DC" w:rsidRPr="006829BA">
              <w:rPr>
                <w:rFonts w:ascii="Calibri" w:hAnsi="Calibri" w:cs="Calibri"/>
                <w:b/>
                <w:bCs w:val="0"/>
              </w:rPr>
              <w:t>gian</w:t>
            </w:r>
            <w:proofErr w:type="spellEnd"/>
          </w:p>
        </w:tc>
        <w:tc>
          <w:tcPr>
            <w:tcW w:w="3396" w:type="dxa"/>
            <w:shd w:val="clear" w:color="auto" w:fill="3A586E"/>
          </w:tcPr>
          <w:p w14:paraId="2DC17695" w14:textId="4689DD96" w:rsidR="00495877" w:rsidRPr="006829BA" w:rsidRDefault="00FE425B">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Đối</w:t>
            </w:r>
            <w:proofErr w:type="spellEnd"/>
            <w:r w:rsidRPr="006829BA">
              <w:rPr>
                <w:rFonts w:ascii="Calibri" w:hAnsi="Calibri" w:cs="Calibri"/>
                <w:b/>
                <w:bCs w:val="0"/>
              </w:rPr>
              <w:t xml:space="preserve"> </w:t>
            </w:r>
            <w:proofErr w:type="spellStart"/>
            <w:r w:rsidRPr="006829BA">
              <w:rPr>
                <w:rFonts w:ascii="Calibri" w:hAnsi="Calibri" w:cs="Calibri"/>
                <w:b/>
                <w:bCs w:val="0"/>
              </w:rPr>
              <w:t>tác</w:t>
            </w:r>
            <w:proofErr w:type="spellEnd"/>
            <w:r w:rsidRPr="006829BA">
              <w:rPr>
                <w:rFonts w:ascii="Calibri" w:hAnsi="Calibri" w:cs="Calibri"/>
                <w:b/>
                <w:bCs w:val="0"/>
              </w:rPr>
              <w:t xml:space="preserve"> </w:t>
            </w:r>
            <w:proofErr w:type="spellStart"/>
            <w:r w:rsidRPr="006829BA">
              <w:rPr>
                <w:rFonts w:ascii="Calibri" w:hAnsi="Calibri" w:cs="Calibri"/>
                <w:b/>
                <w:bCs w:val="0"/>
              </w:rPr>
              <w:t>chính</w:t>
            </w:r>
            <w:proofErr w:type="spellEnd"/>
          </w:p>
        </w:tc>
      </w:tr>
      <w:tr w:rsidR="00641628" w:rsidRPr="00641628" w14:paraId="5C3D3534"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76DBAC6D" w14:textId="7A045703" w:rsidR="00D91884" w:rsidRPr="00641628" w:rsidRDefault="00F17D7B"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r w:rsidR="00D91884" w:rsidRPr="00641628">
              <w:rPr>
                <w:rFonts w:ascii="Calibri" w:hAnsi="Calibri" w:cs="Calibri"/>
                <w:color w:val="000000" w:themeColor="text1"/>
              </w:rPr>
              <w:t>Aus4Adaptation</w:t>
            </w:r>
          </w:p>
        </w:tc>
        <w:tc>
          <w:tcPr>
            <w:tcW w:w="2693" w:type="dxa"/>
            <w:shd w:val="clear" w:color="auto" w:fill="D2DEE7"/>
          </w:tcPr>
          <w:p w14:paraId="6472D8FE" w14:textId="317C4FE0"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2023–2035</w:t>
            </w:r>
          </w:p>
        </w:tc>
        <w:tc>
          <w:tcPr>
            <w:tcW w:w="3396" w:type="dxa"/>
            <w:shd w:val="clear" w:color="auto" w:fill="F2F2F2"/>
          </w:tcPr>
          <w:p w14:paraId="24FB6ACE" w14:textId="12C12580"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Tài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nguyên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Môi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trường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TN-MT);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NN&amp;PTNT;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tỉnh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Cửu</w:t>
            </w:r>
            <w:proofErr w:type="spellEnd"/>
            <w:r w:rsidRPr="00641628">
              <w:rPr>
                <w:rFonts w:ascii="Calibri" w:hAnsi="Calibri" w:cs="Calibri"/>
                <w:color w:val="000000" w:themeColor="text1"/>
              </w:rPr>
              <w:t xml:space="preserve"> Long</w:t>
            </w:r>
          </w:p>
        </w:tc>
      </w:tr>
      <w:tr w:rsidR="00641628" w:rsidRPr="00641628" w14:paraId="112F6701" w14:textId="77777777" w:rsidTr="00495877">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32EF9F6" w14:textId="6181DC5C" w:rsidR="00D91884" w:rsidRPr="00641628" w:rsidRDefault="00A43F5E"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Dự</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án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Chuyển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C</w:t>
            </w:r>
            <w:r w:rsidRPr="00641628">
              <w:rPr>
                <w:rFonts w:ascii="Calibri" w:hAnsi="Calibri" w:cs="Calibri"/>
                <w:color w:val="000000" w:themeColor="text1"/>
              </w:rPr>
              <w:t>huỗi</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G</w:t>
            </w:r>
            <w:r w:rsidRPr="00641628">
              <w:rPr>
                <w:rFonts w:ascii="Calibri" w:hAnsi="Calibri" w:cs="Calibri"/>
                <w:color w:val="000000" w:themeColor="text1"/>
              </w:rPr>
              <w:t>iá</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trị</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L</w:t>
            </w:r>
            <w:r w:rsidRPr="00641628">
              <w:rPr>
                <w:rFonts w:ascii="Calibri" w:hAnsi="Calibri" w:cs="Calibri"/>
                <w:color w:val="000000" w:themeColor="text1"/>
              </w:rPr>
              <w:t>úa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gạo</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Ứ</w:t>
            </w:r>
            <w:r w:rsidRPr="00641628">
              <w:rPr>
                <w:rFonts w:ascii="Calibri" w:hAnsi="Calibri" w:cs="Calibri"/>
                <w:color w:val="000000" w:themeColor="text1"/>
              </w:rPr>
              <w:t>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phó</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với</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B</w:t>
            </w:r>
            <w:r w:rsidRPr="00641628">
              <w:rPr>
                <w:rFonts w:ascii="Calibri" w:hAnsi="Calibri" w:cs="Calibri"/>
                <w:color w:val="000000" w:themeColor="text1"/>
              </w:rPr>
              <w:t>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đổi</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K</w:t>
            </w:r>
            <w:r w:rsidRPr="00641628">
              <w:rPr>
                <w:rFonts w:ascii="Calibri" w:hAnsi="Calibri" w:cs="Calibri"/>
                <w:color w:val="000000" w:themeColor="text1"/>
              </w:rPr>
              <w:t>hí</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hậu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P</w:t>
            </w:r>
            <w:r w:rsidRPr="00641628">
              <w:rPr>
                <w:rFonts w:ascii="Calibri" w:hAnsi="Calibri" w:cs="Calibri"/>
                <w:color w:val="000000" w:themeColor="text1"/>
              </w:rPr>
              <w:t>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B</w:t>
            </w:r>
            <w:r w:rsidRPr="00641628">
              <w:rPr>
                <w:rFonts w:ascii="Calibri" w:hAnsi="Calibri" w:cs="Calibri"/>
                <w:color w:val="000000" w:themeColor="text1"/>
              </w:rPr>
              <w:t>ền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vững</w:t>
            </w:r>
            <w:proofErr w:type="spellEnd"/>
            <w:r w:rsidRPr="00641628">
              <w:rPr>
                <w:rFonts w:ascii="Calibri" w:hAnsi="Calibri" w:cs="Calibri"/>
                <w:color w:val="000000" w:themeColor="text1"/>
              </w:rPr>
              <w:t xml:space="preserve"> ở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bằng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Cửu</w:t>
            </w:r>
            <w:proofErr w:type="spellEnd"/>
            <w:r w:rsidRPr="00641628">
              <w:rPr>
                <w:rFonts w:ascii="Calibri" w:hAnsi="Calibri" w:cs="Calibri"/>
                <w:color w:val="000000" w:themeColor="text1"/>
              </w:rPr>
              <w:t xml:space="preserve"> Long</w:t>
            </w:r>
          </w:p>
        </w:tc>
        <w:tc>
          <w:tcPr>
            <w:tcW w:w="2693" w:type="dxa"/>
            <w:shd w:val="clear" w:color="auto" w:fill="D2DEE7"/>
          </w:tcPr>
          <w:p w14:paraId="2C3825B0" w14:textId="6F4B4676"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2023–2028</w:t>
            </w:r>
          </w:p>
        </w:tc>
        <w:tc>
          <w:tcPr>
            <w:tcW w:w="3396" w:type="dxa"/>
            <w:shd w:val="clear" w:color="auto" w:fill="F2F2F2"/>
          </w:tcPr>
          <w:p w14:paraId="010AAA2E" w14:textId="599648B9"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NN&amp;PTNT;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tỉnh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Kiên</w:t>
            </w:r>
            <w:proofErr w:type="spellEnd"/>
            <w:r w:rsidRPr="00641628">
              <w:rPr>
                <w:rFonts w:ascii="Calibri" w:hAnsi="Calibri" w:cs="Calibri"/>
                <w:color w:val="000000" w:themeColor="text1"/>
              </w:rPr>
              <w:t xml:space="preserve"> Giang, </w:t>
            </w:r>
            <w:proofErr w:type="gramStart"/>
            <w:r w:rsidRPr="00641628">
              <w:rPr>
                <w:rFonts w:ascii="Calibri" w:hAnsi="Calibri" w:cs="Calibri"/>
                <w:color w:val="000000" w:themeColor="text1"/>
              </w:rPr>
              <w:t>An</w:t>
            </w:r>
            <w:proofErr w:type="gramEnd"/>
            <w:r w:rsidRPr="00641628">
              <w:rPr>
                <w:rFonts w:ascii="Calibri" w:hAnsi="Calibri" w:cs="Calibri"/>
                <w:color w:val="000000" w:themeColor="text1"/>
              </w:rPr>
              <w:t xml:space="preserve"> Giang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Tháp</w:t>
            </w:r>
            <w:proofErr w:type="spellEnd"/>
          </w:p>
        </w:tc>
      </w:tr>
      <w:tr w:rsidR="00641628" w:rsidRPr="00641628" w14:paraId="1FED2A44"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28F3EFE" w14:textId="2D833B50" w:rsidR="00D91884" w:rsidRPr="00641628" w:rsidRDefault="0044509C"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C</w:t>
            </w:r>
            <w:r w:rsidR="00D91884" w:rsidRPr="00641628">
              <w:rPr>
                <w:rFonts w:ascii="Calibri" w:hAnsi="Calibri" w:cs="Calibri"/>
                <w:color w:val="000000" w:themeColor="text1"/>
              </w:rPr>
              <w:t>huyển</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đổi</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N</w:t>
            </w:r>
            <w:r w:rsidR="00D91884" w:rsidRPr="00641628">
              <w:rPr>
                <w:rFonts w:ascii="Calibri" w:hAnsi="Calibri" w:cs="Calibri"/>
                <w:color w:val="000000" w:themeColor="text1"/>
              </w:rPr>
              <w:t>ăng</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lượng</w:t>
            </w:r>
            <w:proofErr w:type="spellEnd"/>
            <w:r w:rsidR="00D91884" w:rsidRPr="00641628">
              <w:rPr>
                <w:rFonts w:ascii="Calibri" w:hAnsi="Calibri" w:cs="Calibri"/>
                <w:color w:val="000000" w:themeColor="text1"/>
              </w:rPr>
              <w:t xml:space="preserve"> Australia-</w:t>
            </w:r>
            <w:proofErr w:type="spellStart"/>
            <w:r w:rsidR="00D91884" w:rsidRPr="00641628">
              <w:rPr>
                <w:rFonts w:ascii="Calibri" w:hAnsi="Calibri" w:cs="Calibri"/>
                <w:color w:val="000000" w:themeColor="text1"/>
              </w:rPr>
              <w:t>Việt</w:t>
            </w:r>
            <w:proofErr w:type="spellEnd"/>
            <w:r w:rsidR="00D91884" w:rsidRPr="00641628">
              <w:rPr>
                <w:rFonts w:ascii="Calibri" w:hAnsi="Calibri" w:cs="Calibri"/>
                <w:color w:val="000000" w:themeColor="text1"/>
              </w:rPr>
              <w:t xml:space="preserve"> Nam (AVETP) (</w:t>
            </w:r>
            <w:proofErr w:type="spellStart"/>
            <w:r w:rsidR="00D91884" w:rsidRPr="00641628">
              <w:rPr>
                <w:rFonts w:ascii="Calibri" w:hAnsi="Calibri" w:cs="Calibri"/>
                <w:color w:val="000000" w:themeColor="text1"/>
              </w:rPr>
              <w:t>Nhóm</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P</w:t>
            </w:r>
            <w:r w:rsidR="00D91884" w:rsidRPr="00641628">
              <w:rPr>
                <w:rFonts w:ascii="Calibri" w:hAnsi="Calibri" w:cs="Calibri"/>
                <w:color w:val="000000" w:themeColor="text1"/>
              </w:rPr>
              <w:t>hát</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triển</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C</w:t>
            </w:r>
            <w:r w:rsidR="00D91884" w:rsidRPr="00641628">
              <w:rPr>
                <w:rFonts w:ascii="Calibri" w:hAnsi="Calibri" w:cs="Calibri"/>
                <w:color w:val="000000" w:themeColor="text1"/>
              </w:rPr>
              <w:t>ơ</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sở</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H</w:t>
            </w:r>
            <w:r w:rsidR="00D91884" w:rsidRPr="00641628">
              <w:rPr>
                <w:rFonts w:ascii="Calibri" w:hAnsi="Calibri" w:cs="Calibri"/>
                <w:color w:val="000000" w:themeColor="text1"/>
              </w:rPr>
              <w:t>ạ</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tầng</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T</w:t>
            </w:r>
            <w:r w:rsidR="00D91884" w:rsidRPr="00641628">
              <w:rPr>
                <w:rFonts w:ascii="Calibri" w:hAnsi="Calibri" w:cs="Calibri"/>
                <w:color w:val="000000" w:themeColor="text1"/>
              </w:rPr>
              <w:t>ư</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nhân</w:t>
            </w:r>
            <w:proofErr w:type="spellEnd"/>
            <w:r w:rsidR="00D91884" w:rsidRPr="00641628">
              <w:rPr>
                <w:rFonts w:ascii="Calibri" w:hAnsi="Calibri" w:cs="Calibri"/>
                <w:color w:val="000000" w:themeColor="text1"/>
              </w:rPr>
              <w:t xml:space="preserve"> (PIDG) </w:t>
            </w:r>
            <w:proofErr w:type="spellStart"/>
            <w:r w:rsidR="00D91884" w:rsidRPr="00641628">
              <w:rPr>
                <w:rFonts w:ascii="Calibri" w:hAnsi="Calibri" w:cs="Calibri"/>
                <w:color w:val="000000" w:themeColor="text1"/>
              </w:rPr>
              <w:t>và</w:t>
            </w:r>
            <w:proofErr w:type="spellEnd"/>
            <w:r w:rsidR="00E4198B" w:rsidRPr="00641628">
              <w:rPr>
                <w:rFonts w:ascii="Calibri" w:hAnsi="Calibri" w:cs="Calibri"/>
                <w:color w:val="000000" w:themeColor="text1"/>
              </w:rPr>
              <w:t xml:space="preserve"> </w:t>
            </w:r>
            <w:proofErr w:type="spellStart"/>
            <w:r w:rsidR="00BF3C9C" w:rsidRPr="00641628">
              <w:rPr>
                <w:rFonts w:ascii="Calibri" w:hAnsi="Calibri" w:cs="Calibri"/>
                <w:color w:val="000000" w:themeColor="text1"/>
              </w:rPr>
              <w:t>Q</w:t>
            </w:r>
            <w:r w:rsidR="00E4198B" w:rsidRPr="00641628">
              <w:rPr>
                <w:rFonts w:ascii="Calibri" w:hAnsi="Calibri" w:cs="Calibri"/>
                <w:color w:val="000000" w:themeColor="text1"/>
              </w:rPr>
              <w:t>uỹ</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Đầu</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tư</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P</w:t>
            </w:r>
            <w:r w:rsidR="00D91884" w:rsidRPr="00641628">
              <w:rPr>
                <w:rFonts w:ascii="Calibri" w:hAnsi="Calibri" w:cs="Calibri"/>
                <w:color w:val="000000" w:themeColor="text1"/>
              </w:rPr>
              <w:t>hát</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triển</w:t>
            </w:r>
            <w:proofErr w:type="spellEnd"/>
            <w:r w:rsidR="00D91884" w:rsidRPr="00641628">
              <w:rPr>
                <w:rFonts w:ascii="Calibri" w:hAnsi="Calibri" w:cs="Calibri"/>
                <w:color w:val="000000" w:themeColor="text1"/>
              </w:rPr>
              <w:t xml:space="preserve"> Australia (</w:t>
            </w:r>
            <w:r w:rsidR="00E4198B" w:rsidRPr="00641628">
              <w:rPr>
                <w:rFonts w:ascii="Calibri" w:hAnsi="Calibri" w:cs="Calibri"/>
                <w:color w:val="000000" w:themeColor="text1"/>
              </w:rPr>
              <w:t>ADI</w:t>
            </w:r>
            <w:r w:rsidR="00D91884" w:rsidRPr="00641628">
              <w:rPr>
                <w:rFonts w:ascii="Calibri" w:hAnsi="Calibri" w:cs="Calibri"/>
                <w:color w:val="000000" w:themeColor="text1"/>
              </w:rPr>
              <w:t>))</w:t>
            </w:r>
          </w:p>
        </w:tc>
        <w:tc>
          <w:tcPr>
            <w:tcW w:w="2693" w:type="dxa"/>
            <w:shd w:val="clear" w:color="auto" w:fill="D2DEE7"/>
          </w:tcPr>
          <w:p w14:paraId="2C70935E" w14:textId="31B21064"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2023–2028</w:t>
            </w:r>
          </w:p>
        </w:tc>
        <w:tc>
          <w:tcPr>
            <w:tcW w:w="3396" w:type="dxa"/>
            <w:shd w:val="clear" w:color="auto" w:fill="F2F2F2"/>
          </w:tcPr>
          <w:p w14:paraId="75D24D52" w14:textId="7553ED85"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4DB2E280" w14:textId="77777777" w:rsidTr="00495877">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87B46B2" w14:textId="69A61BD6" w:rsidR="00D91884" w:rsidRPr="00641628" w:rsidRDefault="0084286E"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00D91884" w:rsidRPr="00641628">
              <w:rPr>
                <w:rFonts w:ascii="Calibri" w:hAnsi="Calibri" w:cs="Calibri"/>
                <w:color w:val="000000" w:themeColor="text1"/>
              </w:rPr>
              <w:t>ối</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tác</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C</w:t>
            </w:r>
            <w:r w:rsidR="00D91884" w:rsidRPr="00641628">
              <w:rPr>
                <w:rFonts w:ascii="Calibri" w:hAnsi="Calibri" w:cs="Calibri"/>
                <w:color w:val="000000" w:themeColor="text1"/>
              </w:rPr>
              <w:t>hiến</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lược</w:t>
            </w:r>
            <w:proofErr w:type="spellEnd"/>
            <w:r w:rsidR="00D91884" w:rsidRPr="00641628">
              <w:rPr>
                <w:rFonts w:ascii="Calibri" w:hAnsi="Calibri" w:cs="Calibri"/>
                <w:color w:val="000000" w:themeColor="text1"/>
              </w:rPr>
              <w:t xml:space="preserve"> Australia - </w:t>
            </w:r>
            <w:proofErr w:type="spellStart"/>
            <w:r w:rsidR="00D91884" w:rsidRPr="00641628">
              <w:rPr>
                <w:rFonts w:ascii="Calibri" w:hAnsi="Calibri" w:cs="Calibri"/>
                <w:color w:val="000000" w:themeColor="text1"/>
              </w:rPr>
              <w:t>Ngân</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hàng</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Thế</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giới</w:t>
            </w:r>
            <w:proofErr w:type="spellEnd"/>
            <w:r w:rsidR="00D91884" w:rsidRPr="00641628">
              <w:rPr>
                <w:rFonts w:ascii="Calibri" w:hAnsi="Calibri" w:cs="Calibri"/>
                <w:color w:val="000000" w:themeColor="text1"/>
              </w:rPr>
              <w:t xml:space="preserve"> Giai </w:t>
            </w:r>
            <w:proofErr w:type="spellStart"/>
            <w:r w:rsidR="00D91884" w:rsidRPr="00641628">
              <w:rPr>
                <w:rFonts w:ascii="Calibri" w:hAnsi="Calibri" w:cs="Calibri"/>
                <w:color w:val="000000" w:themeColor="text1"/>
              </w:rPr>
              <w:t>đoạn</w:t>
            </w:r>
            <w:proofErr w:type="spellEnd"/>
            <w:r w:rsidR="00D91884" w:rsidRPr="00641628">
              <w:rPr>
                <w:rFonts w:ascii="Calibri" w:hAnsi="Calibri" w:cs="Calibri"/>
                <w:color w:val="000000" w:themeColor="text1"/>
              </w:rPr>
              <w:t xml:space="preserve"> 2 </w:t>
            </w:r>
          </w:p>
        </w:tc>
        <w:tc>
          <w:tcPr>
            <w:tcW w:w="2693" w:type="dxa"/>
            <w:shd w:val="clear" w:color="auto" w:fill="D2DEE7"/>
          </w:tcPr>
          <w:p w14:paraId="5C540C41" w14:textId="7F1FC1F9"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2017–2026</w:t>
            </w:r>
          </w:p>
        </w:tc>
        <w:tc>
          <w:tcPr>
            <w:tcW w:w="3396" w:type="dxa"/>
            <w:shd w:val="clear" w:color="auto" w:fill="F2F2F2"/>
          </w:tcPr>
          <w:p w14:paraId="1F67018B" w14:textId="5B2F1437"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r>
      <w:tr w:rsidR="00641628" w:rsidRPr="00641628" w14:paraId="2265A9CF"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2A81A65" w14:textId="1232982C" w:rsidR="00D91884" w:rsidRPr="00641628" w:rsidRDefault="001C248B"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
        </w:tc>
        <w:tc>
          <w:tcPr>
            <w:tcW w:w="2693" w:type="dxa"/>
            <w:shd w:val="clear" w:color="auto" w:fill="D2DEE7"/>
          </w:tcPr>
          <w:p w14:paraId="660982FC" w14:textId="33D5A849"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2022–2027</w:t>
            </w:r>
          </w:p>
        </w:tc>
        <w:tc>
          <w:tcPr>
            <w:tcW w:w="3396" w:type="dxa"/>
            <w:shd w:val="clear" w:color="auto" w:fill="F2F2F2"/>
          </w:tcPr>
          <w:p w14:paraId="15F2E5C6" w14:textId="3DA82458" w:rsidR="00D91884" w:rsidRPr="00641628" w:rsidRDefault="00FD7C88"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T</w:t>
            </w:r>
            <w:r w:rsidR="00D91884" w:rsidRPr="00641628">
              <w:rPr>
                <w:rFonts w:ascii="Calibri" w:hAnsi="Calibri" w:cs="Calibri"/>
                <w:color w:val="000000" w:themeColor="text1"/>
              </w:rPr>
              <w:t>ài</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chính</w:t>
            </w:r>
            <w:proofErr w:type="spellEnd"/>
            <w:r w:rsidR="00D91884" w:rsidRPr="00641628">
              <w:rPr>
                <w:rFonts w:ascii="Calibri" w:hAnsi="Calibri" w:cs="Calibri"/>
                <w:color w:val="000000" w:themeColor="text1"/>
              </w:rPr>
              <w:t xml:space="preserve"> </w:t>
            </w:r>
            <w:proofErr w:type="spellStart"/>
            <w:r w:rsidRPr="00641628">
              <w:rPr>
                <w:rFonts w:ascii="Calibri" w:hAnsi="Calibri" w:cs="Calibri"/>
                <w:color w:val="000000" w:themeColor="text1"/>
              </w:rPr>
              <w:t>Q</w:t>
            </w:r>
            <w:r w:rsidR="00D91884" w:rsidRPr="00641628">
              <w:rPr>
                <w:rFonts w:ascii="Calibri" w:hAnsi="Calibri" w:cs="Calibri"/>
                <w:color w:val="000000" w:themeColor="text1"/>
              </w:rPr>
              <w:t>uốc</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tế</w:t>
            </w:r>
            <w:proofErr w:type="spellEnd"/>
            <w:r w:rsidRPr="00641628">
              <w:rPr>
                <w:rFonts w:ascii="Calibri" w:hAnsi="Calibri" w:cs="Calibri"/>
                <w:color w:val="000000" w:themeColor="text1"/>
              </w:rPr>
              <w:t xml:space="preserve"> (IFC)</w:t>
            </w:r>
          </w:p>
        </w:tc>
      </w:tr>
      <w:tr w:rsidR="00641628" w:rsidRPr="00641628" w14:paraId="5A563DB1" w14:textId="77777777" w:rsidTr="00495877">
        <w:trPr>
          <w:trHeight w:val="525"/>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1302B9D" w14:textId="648D5FCD" w:rsidR="00D91884" w:rsidRPr="00641628" w:rsidRDefault="00DE358A"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00D91884" w:rsidRPr="00641628">
              <w:rPr>
                <w:rFonts w:ascii="Calibri" w:hAnsi="Calibri" w:cs="Calibri"/>
                <w:color w:val="000000" w:themeColor="text1"/>
              </w:rPr>
              <w:t>ối</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tác</w:t>
            </w:r>
            <w:proofErr w:type="spellEnd"/>
            <w:r w:rsidR="00D91884" w:rsidRPr="00641628">
              <w:rPr>
                <w:rFonts w:ascii="Calibri" w:hAnsi="Calibri" w:cs="Calibri"/>
                <w:color w:val="000000" w:themeColor="text1"/>
              </w:rPr>
              <w:t xml:space="preserve"> </w:t>
            </w:r>
            <w:proofErr w:type="spellStart"/>
            <w:r w:rsidR="00F867DC" w:rsidRPr="00641628">
              <w:rPr>
                <w:rFonts w:ascii="Calibri" w:hAnsi="Calibri" w:cs="Calibri"/>
                <w:color w:val="000000" w:themeColor="text1"/>
              </w:rPr>
              <w:t>n</w:t>
            </w:r>
            <w:r w:rsidR="00A64F9D" w:rsidRPr="00641628">
              <w:rPr>
                <w:rFonts w:ascii="Calibri" w:hAnsi="Calibri" w:cs="Calibri"/>
                <w:color w:val="000000" w:themeColor="text1"/>
              </w:rPr>
              <w:t>gành</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w:t>
            </w:r>
            <w:r w:rsidR="00D91884" w:rsidRPr="00641628">
              <w:rPr>
                <w:rFonts w:ascii="Calibri" w:hAnsi="Calibri" w:cs="Calibri"/>
                <w:color w:val="000000" w:themeColor="text1"/>
              </w:rPr>
              <w:t>ước</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của</w:t>
            </w:r>
            <w:proofErr w:type="spellEnd"/>
            <w:r w:rsidR="00D91884" w:rsidRPr="00641628">
              <w:rPr>
                <w:rFonts w:ascii="Calibri" w:hAnsi="Calibri" w:cs="Calibri"/>
                <w:color w:val="000000" w:themeColor="text1"/>
              </w:rPr>
              <w:t xml:space="preserve"> Australia (AWP)</w:t>
            </w:r>
          </w:p>
        </w:tc>
        <w:tc>
          <w:tcPr>
            <w:tcW w:w="2693" w:type="dxa"/>
            <w:shd w:val="clear" w:color="auto" w:fill="D2DEE7"/>
          </w:tcPr>
          <w:p w14:paraId="2005EF78" w14:textId="3F7EB645"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2024–2028</w:t>
            </w:r>
          </w:p>
        </w:tc>
        <w:tc>
          <w:tcPr>
            <w:tcW w:w="3396" w:type="dxa"/>
            <w:shd w:val="clear" w:color="auto" w:fill="F2F2F2"/>
          </w:tcPr>
          <w:p w14:paraId="1EC0825F" w14:textId="0064679E"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TN&amp;MT;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NN&amp;PTNT; </w:t>
            </w:r>
            <w:proofErr w:type="spellStart"/>
            <w:r w:rsidRPr="00641628">
              <w:rPr>
                <w:rFonts w:ascii="Calibri" w:hAnsi="Calibri" w:cs="Calibri"/>
                <w:color w:val="000000" w:themeColor="text1"/>
              </w:rPr>
              <w:t>Ủy</w:t>
            </w:r>
            <w:proofErr w:type="spellEnd"/>
            <w:r w:rsidRPr="00641628">
              <w:rPr>
                <w:rFonts w:ascii="Calibri" w:hAnsi="Calibri" w:cs="Calibri"/>
                <w:color w:val="000000" w:themeColor="text1"/>
              </w:rPr>
              <w:t xml:space="preserve"> ban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Mekong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(VMRC);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khác</w:t>
            </w:r>
            <w:proofErr w:type="spellEnd"/>
            <w:r w:rsidRPr="00641628">
              <w:rPr>
                <w:rFonts w:ascii="Calibri" w:hAnsi="Calibri" w:cs="Calibri"/>
                <w:color w:val="000000" w:themeColor="text1"/>
              </w:rPr>
              <w:t xml:space="preserve"> (</w:t>
            </w:r>
            <w:proofErr w:type="spellStart"/>
            <w:r w:rsidR="00631D7D" w:rsidRPr="00641628">
              <w:rPr>
                <w:rFonts w:ascii="Calibri" w:hAnsi="Calibri" w:cs="Calibri"/>
                <w:color w:val="000000" w:themeColor="text1"/>
              </w:rPr>
              <w:t>sẽ</w:t>
            </w:r>
            <w:proofErr w:type="spellEnd"/>
            <w:r w:rsidR="00631D7D" w:rsidRPr="00641628">
              <w:rPr>
                <w:rFonts w:ascii="Calibri" w:hAnsi="Calibri" w:cs="Calibri"/>
                <w:color w:val="000000" w:themeColor="text1"/>
              </w:rPr>
              <w:t xml:space="preserve"> </w:t>
            </w:r>
            <w:proofErr w:type="spellStart"/>
            <w:r w:rsidR="00631D7D" w:rsidRPr="00641628">
              <w:rPr>
                <w:rFonts w:ascii="Calibri" w:hAnsi="Calibri" w:cs="Calibri"/>
                <w:color w:val="000000" w:themeColor="text1"/>
              </w:rPr>
              <w:t>được</w:t>
            </w:r>
            <w:proofErr w:type="spellEnd"/>
            <w:r w:rsidR="00631D7D" w:rsidRPr="00641628">
              <w:rPr>
                <w:rFonts w:ascii="Calibri" w:hAnsi="Calibri" w:cs="Calibri"/>
                <w:color w:val="000000" w:themeColor="text1"/>
              </w:rPr>
              <w:t xml:space="preserve"> </w:t>
            </w:r>
            <w:proofErr w:type="spellStart"/>
            <w:r w:rsidR="00631D7D" w:rsidRPr="00641628">
              <w:rPr>
                <w:rFonts w:ascii="Calibri" w:hAnsi="Calibri" w:cs="Calibri"/>
                <w:color w:val="000000" w:themeColor="text1"/>
              </w:rPr>
              <w:t>xác</w:t>
            </w:r>
            <w:proofErr w:type="spellEnd"/>
            <w:r w:rsidR="00631D7D" w:rsidRPr="00641628">
              <w:rPr>
                <w:rFonts w:ascii="Calibri" w:hAnsi="Calibri" w:cs="Calibri"/>
                <w:color w:val="000000" w:themeColor="text1"/>
              </w:rPr>
              <w:t xml:space="preserve"> </w:t>
            </w:r>
            <w:proofErr w:type="spellStart"/>
            <w:r w:rsidR="00631D7D" w:rsidRPr="00641628">
              <w:rPr>
                <w:rFonts w:ascii="Calibri" w:hAnsi="Calibri" w:cs="Calibri"/>
                <w:color w:val="000000" w:themeColor="text1"/>
              </w:rPr>
              <w:t>nhận</w:t>
            </w:r>
            <w:proofErr w:type="spellEnd"/>
            <w:r w:rsidR="00631D7D" w:rsidRPr="00641628">
              <w:rPr>
                <w:rFonts w:ascii="Calibri" w:hAnsi="Calibri" w:cs="Calibri"/>
                <w:color w:val="000000" w:themeColor="text1"/>
              </w:rPr>
              <w:t xml:space="preserve"> </w:t>
            </w:r>
            <w:proofErr w:type="spellStart"/>
            <w:r w:rsidR="00631D7D" w:rsidRPr="00641628">
              <w:rPr>
                <w:rFonts w:ascii="Calibri" w:hAnsi="Calibri" w:cs="Calibri"/>
                <w:color w:val="000000" w:themeColor="text1"/>
              </w:rPr>
              <w:t>sau</w:t>
            </w:r>
            <w:proofErr w:type="spellEnd"/>
            <w:r w:rsidRPr="00641628">
              <w:rPr>
                <w:rFonts w:ascii="Calibri" w:hAnsi="Calibri" w:cs="Calibri"/>
                <w:color w:val="000000" w:themeColor="text1"/>
              </w:rPr>
              <w:t>)</w:t>
            </w:r>
          </w:p>
        </w:tc>
      </w:tr>
      <w:tr w:rsidR="00641628" w:rsidRPr="00641628" w14:paraId="50EEA35E"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9899E92" w14:textId="2775F04F" w:rsidR="00D91884" w:rsidRPr="00641628" w:rsidRDefault="006D51C2"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00D91884" w:rsidRPr="00641628">
              <w:rPr>
                <w:rFonts w:ascii="Calibri" w:hAnsi="Calibri" w:cs="Calibri"/>
                <w:color w:val="000000" w:themeColor="text1"/>
              </w:rPr>
              <w:t>ối</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tác</w:t>
            </w:r>
            <w:proofErr w:type="spellEnd"/>
            <w:r w:rsidR="00D91884" w:rsidRPr="00641628">
              <w:rPr>
                <w:rFonts w:ascii="Calibri" w:hAnsi="Calibri" w:cs="Calibri"/>
                <w:color w:val="000000" w:themeColor="text1"/>
              </w:rPr>
              <w:t xml:space="preserve"> Mekong-Australia </w:t>
            </w:r>
            <w:proofErr w:type="spellStart"/>
            <w:r w:rsidR="00D91884" w:rsidRPr="00641628">
              <w:rPr>
                <w:rFonts w:ascii="Calibri" w:hAnsi="Calibri" w:cs="Calibri"/>
                <w:color w:val="000000" w:themeColor="text1"/>
              </w:rPr>
              <w:t>giai</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đoạn</w:t>
            </w:r>
            <w:proofErr w:type="spellEnd"/>
            <w:r w:rsidR="00D91884" w:rsidRPr="00641628">
              <w:rPr>
                <w:rFonts w:ascii="Calibri" w:hAnsi="Calibri" w:cs="Calibri"/>
                <w:color w:val="000000" w:themeColor="text1"/>
              </w:rPr>
              <w:t> 2</w:t>
            </w:r>
          </w:p>
        </w:tc>
        <w:tc>
          <w:tcPr>
            <w:tcW w:w="2693" w:type="dxa"/>
            <w:shd w:val="clear" w:color="auto" w:fill="D2DEE7"/>
          </w:tcPr>
          <w:p w14:paraId="6F9516C3" w14:textId="13355BDD"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2024–2029</w:t>
            </w:r>
          </w:p>
        </w:tc>
        <w:tc>
          <w:tcPr>
            <w:tcW w:w="3396" w:type="dxa"/>
            <w:shd w:val="clear" w:color="auto" w:fill="F2F2F2"/>
          </w:tcPr>
          <w:p w14:paraId="45971ADE" w14:textId="1D282540"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Ủy</w:t>
            </w:r>
            <w:proofErr w:type="spellEnd"/>
            <w:r w:rsidRPr="00641628">
              <w:rPr>
                <w:rFonts w:ascii="Calibri" w:hAnsi="Calibri" w:cs="Calibri"/>
                <w:color w:val="000000" w:themeColor="text1"/>
              </w:rPr>
              <w:t xml:space="preserve"> ban </w:t>
            </w:r>
            <w:proofErr w:type="spellStart"/>
            <w:r w:rsidRPr="00641628">
              <w:rPr>
                <w:rFonts w:ascii="Calibri" w:hAnsi="Calibri" w:cs="Calibri"/>
                <w:color w:val="000000" w:themeColor="text1"/>
              </w:rPr>
              <w:t>sông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Mê</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Kông</w:t>
            </w:r>
            <w:proofErr w:type="spellEnd"/>
            <w:r w:rsidRPr="00641628">
              <w:rPr>
                <w:rFonts w:ascii="Calibri" w:hAnsi="Calibri" w:cs="Calibri"/>
                <w:color w:val="000000" w:themeColor="text1"/>
              </w:rPr>
              <w:t xml:space="preserve"> (MRC); </w:t>
            </w:r>
            <w:proofErr w:type="spellStart"/>
            <w:r w:rsidRPr="00641628">
              <w:rPr>
                <w:rFonts w:ascii="Calibri" w:hAnsi="Calibri" w:cs="Calibri"/>
                <w:color w:val="000000" w:themeColor="text1"/>
              </w:rPr>
              <w:t>Chiến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Ayeyawady</w:t>
            </w:r>
            <w:proofErr w:type="spellEnd"/>
            <w:r w:rsidRPr="00641628">
              <w:rPr>
                <w:rFonts w:ascii="Calibri" w:hAnsi="Calibri" w:cs="Calibri"/>
                <w:color w:val="000000" w:themeColor="text1"/>
              </w:rPr>
              <w:t xml:space="preserve">-Chao Phraya-Mekong (ACMECS); Trung </w:t>
            </w:r>
            <w:proofErr w:type="spellStart"/>
            <w:r w:rsidRPr="00641628">
              <w:rPr>
                <w:rFonts w:ascii="Calibri" w:hAnsi="Calibri" w:cs="Calibri"/>
                <w:color w:val="000000" w:themeColor="text1"/>
              </w:rPr>
              <w:t>tâm</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w:t>
            </w:r>
            <w:r w:rsidRPr="00641628">
              <w:rPr>
                <w:rFonts w:ascii="Calibri" w:hAnsi="Calibri" w:cs="Calibri"/>
                <w:color w:val="000000" w:themeColor="text1"/>
              </w:rPr>
              <w:t>ghiên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cứu</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N</w:t>
            </w:r>
            <w:r w:rsidRPr="00641628">
              <w:rPr>
                <w:rFonts w:ascii="Calibri" w:hAnsi="Calibri" w:cs="Calibri"/>
                <w:color w:val="000000" w:themeColor="text1"/>
              </w:rPr>
              <w:t>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Q</w:t>
            </w:r>
            <w:r w:rsidRPr="00641628">
              <w:rPr>
                <w:rFonts w:ascii="Calibri" w:hAnsi="Calibri" w:cs="Calibri"/>
                <w:color w:val="000000" w:themeColor="text1"/>
              </w:rPr>
              <w:t>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Australia (ACIAR); </w:t>
            </w:r>
            <w:proofErr w:type="spellStart"/>
            <w:r w:rsidRPr="00641628">
              <w:rPr>
                <w:rFonts w:ascii="Calibri" w:hAnsi="Calibri" w:cs="Calibri"/>
                <w:color w:val="000000" w:themeColor="text1"/>
              </w:rPr>
              <w:t>Quỹ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châu</w:t>
            </w:r>
            <w:proofErr w:type="spellEnd"/>
            <w:r w:rsidRPr="00641628">
              <w:rPr>
                <w:rFonts w:ascii="Calibri" w:hAnsi="Calibri" w:cs="Calibri"/>
                <w:color w:val="000000" w:themeColor="text1"/>
              </w:rPr>
              <w:t xml:space="preserve"> Á; </w:t>
            </w: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khác</w:t>
            </w:r>
            <w:proofErr w:type="spellEnd"/>
            <w:r w:rsidRPr="00641628">
              <w:rPr>
                <w:rFonts w:ascii="Calibri" w:hAnsi="Calibri" w:cs="Calibri"/>
                <w:color w:val="000000" w:themeColor="text1"/>
              </w:rPr>
              <w:t xml:space="preserve"> (</w:t>
            </w:r>
            <w:proofErr w:type="spellStart"/>
            <w:r w:rsidR="00984068" w:rsidRPr="00641628">
              <w:rPr>
                <w:rFonts w:ascii="Calibri" w:hAnsi="Calibri" w:cs="Calibri"/>
                <w:color w:val="000000" w:themeColor="text1"/>
              </w:rPr>
              <w:t>sẽ</w:t>
            </w:r>
            <w:proofErr w:type="spellEnd"/>
            <w:r w:rsidR="00984068" w:rsidRPr="00641628">
              <w:rPr>
                <w:rFonts w:ascii="Calibri" w:hAnsi="Calibri" w:cs="Calibri"/>
                <w:color w:val="000000" w:themeColor="text1"/>
              </w:rPr>
              <w:t xml:space="preserve"> </w:t>
            </w:r>
            <w:proofErr w:type="spellStart"/>
            <w:r w:rsidR="00984068" w:rsidRPr="00641628">
              <w:rPr>
                <w:rFonts w:ascii="Calibri" w:hAnsi="Calibri" w:cs="Calibri"/>
                <w:color w:val="000000" w:themeColor="text1"/>
              </w:rPr>
              <w:t>được</w:t>
            </w:r>
            <w:proofErr w:type="spellEnd"/>
            <w:r w:rsidR="00984068" w:rsidRPr="00641628">
              <w:rPr>
                <w:rFonts w:ascii="Calibri" w:hAnsi="Calibri" w:cs="Calibri"/>
                <w:color w:val="000000" w:themeColor="text1"/>
              </w:rPr>
              <w:t xml:space="preserve"> </w:t>
            </w:r>
            <w:proofErr w:type="spellStart"/>
            <w:r w:rsidR="00984068" w:rsidRPr="00641628">
              <w:rPr>
                <w:rFonts w:ascii="Calibri" w:hAnsi="Calibri" w:cs="Calibri"/>
                <w:color w:val="000000" w:themeColor="text1"/>
              </w:rPr>
              <w:t>xác</w:t>
            </w:r>
            <w:proofErr w:type="spellEnd"/>
            <w:r w:rsidR="00984068" w:rsidRPr="00641628">
              <w:rPr>
                <w:rFonts w:ascii="Calibri" w:hAnsi="Calibri" w:cs="Calibri"/>
                <w:color w:val="000000" w:themeColor="text1"/>
              </w:rPr>
              <w:t xml:space="preserve"> </w:t>
            </w:r>
            <w:proofErr w:type="spellStart"/>
            <w:r w:rsidR="00984068" w:rsidRPr="00641628">
              <w:rPr>
                <w:rFonts w:ascii="Calibri" w:hAnsi="Calibri" w:cs="Calibri"/>
                <w:color w:val="000000" w:themeColor="text1"/>
              </w:rPr>
              <w:t>nhận</w:t>
            </w:r>
            <w:proofErr w:type="spellEnd"/>
            <w:r w:rsidR="00984068" w:rsidRPr="00641628">
              <w:rPr>
                <w:rFonts w:ascii="Calibri" w:hAnsi="Calibri" w:cs="Calibri"/>
                <w:color w:val="000000" w:themeColor="text1"/>
              </w:rPr>
              <w:t xml:space="preserve"> </w:t>
            </w:r>
            <w:proofErr w:type="spellStart"/>
            <w:r w:rsidR="00984068" w:rsidRPr="00641628">
              <w:rPr>
                <w:rFonts w:ascii="Calibri" w:hAnsi="Calibri" w:cs="Calibri"/>
                <w:color w:val="000000" w:themeColor="text1"/>
              </w:rPr>
              <w:t>sau</w:t>
            </w:r>
            <w:proofErr w:type="spellEnd"/>
            <w:r w:rsidRPr="00641628">
              <w:rPr>
                <w:rFonts w:ascii="Calibri" w:hAnsi="Calibri" w:cs="Calibri"/>
                <w:color w:val="000000" w:themeColor="text1"/>
              </w:rPr>
              <w:t>)</w:t>
            </w:r>
          </w:p>
        </w:tc>
      </w:tr>
      <w:tr w:rsidR="00641628" w:rsidRPr="00641628" w14:paraId="3BB1709B" w14:textId="77777777" w:rsidTr="00495877">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DFE3C7D" w14:textId="3A594770" w:rsidR="00D91884" w:rsidRPr="00641628" w:rsidRDefault="00F8375C"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00D91884" w:rsidRPr="00641628">
              <w:rPr>
                <w:rFonts w:ascii="Calibri" w:hAnsi="Calibri" w:cs="Calibri"/>
                <w:color w:val="000000" w:themeColor="text1"/>
              </w:rPr>
              <w:t>ối</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tác</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T</w:t>
            </w:r>
            <w:r w:rsidR="00D91884" w:rsidRPr="00641628">
              <w:rPr>
                <w:rFonts w:ascii="Calibri" w:hAnsi="Calibri" w:cs="Calibri"/>
                <w:color w:val="000000" w:themeColor="text1"/>
              </w:rPr>
              <w:t>ài</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chính</w:t>
            </w:r>
            <w:proofErr w:type="spellEnd"/>
            <w:r w:rsidR="00D91884"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K</w:t>
            </w:r>
            <w:r w:rsidR="00D91884" w:rsidRPr="00641628">
              <w:rPr>
                <w:rFonts w:ascii="Calibri" w:hAnsi="Calibri" w:cs="Calibri"/>
                <w:color w:val="000000" w:themeColor="text1"/>
              </w:rPr>
              <w:t>hí</w:t>
            </w:r>
            <w:proofErr w:type="spellEnd"/>
            <w:r w:rsidR="00D91884" w:rsidRPr="00641628">
              <w:rPr>
                <w:rFonts w:ascii="Calibri" w:hAnsi="Calibri" w:cs="Calibri"/>
                <w:color w:val="000000" w:themeColor="text1"/>
              </w:rPr>
              <w:t xml:space="preserve"> </w:t>
            </w:r>
            <w:proofErr w:type="spellStart"/>
            <w:r w:rsidR="00D91884" w:rsidRPr="00641628">
              <w:rPr>
                <w:rFonts w:ascii="Calibri" w:hAnsi="Calibri" w:cs="Calibri"/>
                <w:color w:val="000000" w:themeColor="text1"/>
              </w:rPr>
              <w:t>hậu</w:t>
            </w:r>
            <w:proofErr w:type="spellEnd"/>
            <w:r w:rsidR="00D91884" w:rsidRPr="00641628">
              <w:rPr>
                <w:rFonts w:ascii="Calibri" w:hAnsi="Calibri" w:cs="Calibri"/>
                <w:color w:val="000000" w:themeColor="text1"/>
              </w:rPr>
              <w:t xml:space="preserve"> Australia</w:t>
            </w:r>
          </w:p>
        </w:tc>
        <w:tc>
          <w:tcPr>
            <w:tcW w:w="2693" w:type="dxa"/>
            <w:shd w:val="clear" w:color="auto" w:fill="D2DEE7"/>
          </w:tcPr>
          <w:p w14:paraId="4D638477" w14:textId="27135D10"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2019–2029</w:t>
            </w:r>
          </w:p>
        </w:tc>
        <w:tc>
          <w:tcPr>
            <w:tcW w:w="3396" w:type="dxa"/>
            <w:shd w:val="clear" w:color="auto" w:fill="F2F2F2"/>
          </w:tcPr>
          <w:p w14:paraId="7DDDA936" w14:textId="5E0103E8" w:rsidR="00D91884" w:rsidRPr="00641628" w:rsidRDefault="00CD3986"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sau</w:t>
            </w:r>
            <w:proofErr w:type="spellEnd"/>
          </w:p>
        </w:tc>
      </w:tr>
      <w:tr w:rsidR="00641628" w:rsidRPr="00641628" w14:paraId="404A92FF"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139CB0B" w14:textId="50F74A54" w:rsidR="00D91884" w:rsidRPr="00641628" w:rsidRDefault="00D91884"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002876C5" w:rsidRPr="00641628">
              <w:rPr>
                <w:rFonts w:ascii="Calibri" w:hAnsi="Calibri" w:cs="Calibri"/>
                <w:color w:val="000000" w:themeColor="text1"/>
              </w:rPr>
              <w:t>giữa</w:t>
            </w:r>
            <w:proofErr w:type="spellEnd"/>
            <w:r w:rsidR="002876C5" w:rsidRPr="00641628">
              <w:rPr>
                <w:rFonts w:ascii="Calibri" w:hAnsi="Calibri" w:cs="Calibri"/>
                <w:color w:val="000000" w:themeColor="text1"/>
              </w:rPr>
              <w:t xml:space="preserve">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Nam Á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Australia (SEAG2G)</w:t>
            </w:r>
          </w:p>
        </w:tc>
        <w:tc>
          <w:tcPr>
            <w:tcW w:w="2693" w:type="dxa"/>
            <w:shd w:val="clear" w:color="auto" w:fill="D2DEE7"/>
          </w:tcPr>
          <w:p w14:paraId="412F2B94" w14:textId="0ED89800"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2023–2028</w:t>
            </w:r>
          </w:p>
        </w:tc>
        <w:tc>
          <w:tcPr>
            <w:tcW w:w="3396" w:type="dxa"/>
            <w:shd w:val="clear" w:color="auto" w:fill="F2F2F2"/>
          </w:tcPr>
          <w:p w14:paraId="49A7AAA7" w14:textId="5539040F"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ASEAN; </w:t>
            </w:r>
            <w:proofErr w:type="spellStart"/>
            <w:r w:rsidRPr="00641628">
              <w:rPr>
                <w:rFonts w:ascii="Calibri" w:hAnsi="Calibri" w:cs="Calibri"/>
                <w:color w:val="000000" w:themeColor="text1"/>
              </w:rPr>
              <w:t>Campuchia</w:t>
            </w:r>
            <w:proofErr w:type="spellEnd"/>
            <w:r w:rsidRPr="00641628">
              <w:rPr>
                <w:rFonts w:ascii="Calibri" w:hAnsi="Calibri" w:cs="Calibri"/>
                <w:color w:val="000000" w:themeColor="text1"/>
              </w:rPr>
              <w:t xml:space="preserve">; Indonesia; </w:t>
            </w:r>
            <w:proofErr w:type="spellStart"/>
            <w:r w:rsidRPr="00641628">
              <w:rPr>
                <w:rFonts w:ascii="Calibri" w:hAnsi="Calibri" w:cs="Calibri"/>
                <w:color w:val="000000" w:themeColor="text1"/>
              </w:rPr>
              <w:t>Lào</w:t>
            </w:r>
            <w:proofErr w:type="spellEnd"/>
            <w:r w:rsidRPr="00641628">
              <w:rPr>
                <w:rFonts w:ascii="Calibri" w:hAnsi="Calibri" w:cs="Calibri"/>
                <w:color w:val="000000" w:themeColor="text1"/>
              </w:rPr>
              <w:t xml:space="preserve">; Malaysia; Philippines; Thái Lan;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Timor;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09D72374" w14:textId="77777777" w:rsidTr="00495877">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07F621AC" w14:textId="0997D235" w:rsidR="00D91884" w:rsidRPr="00641628" w:rsidRDefault="00F8375C"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BF53B3"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00BF53B3" w:rsidRPr="00641628">
              <w:rPr>
                <w:rFonts w:ascii="Calibri" w:hAnsi="Calibri" w:cs="Calibri"/>
                <w:color w:val="000000" w:themeColor="text1"/>
              </w:rPr>
              <w:t>ối</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tác</w:t>
            </w:r>
            <w:proofErr w:type="spellEnd"/>
            <w:r w:rsidR="00BF53B3"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K</w:t>
            </w:r>
            <w:r w:rsidR="00BF53B3" w:rsidRPr="00641628">
              <w:rPr>
                <w:rFonts w:ascii="Calibri" w:hAnsi="Calibri" w:cs="Calibri"/>
                <w:color w:val="000000" w:themeColor="text1"/>
              </w:rPr>
              <w:t>hu</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vực</w:t>
            </w:r>
            <w:proofErr w:type="spellEnd"/>
            <w:r w:rsidR="00BF53B3"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T</w:t>
            </w:r>
            <w:r w:rsidR="00BF53B3" w:rsidRPr="00641628">
              <w:rPr>
                <w:rFonts w:ascii="Calibri" w:hAnsi="Calibri" w:cs="Calibri"/>
                <w:color w:val="000000" w:themeColor="text1"/>
              </w:rPr>
              <w:t>ư</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nhân</w:t>
            </w:r>
            <w:proofErr w:type="spellEnd"/>
            <w:r w:rsidR="00BF53B3" w:rsidRPr="00641628">
              <w:rPr>
                <w:rFonts w:ascii="Calibri" w:hAnsi="Calibri" w:cs="Calibri"/>
                <w:color w:val="000000" w:themeColor="text1"/>
              </w:rPr>
              <w:t xml:space="preserve"> </w:t>
            </w:r>
            <w:proofErr w:type="spellStart"/>
            <w:r w:rsidR="0012138E" w:rsidRPr="00641628">
              <w:rPr>
                <w:rFonts w:ascii="Calibri" w:hAnsi="Calibri" w:cs="Calibri"/>
                <w:color w:val="000000" w:themeColor="text1"/>
              </w:rPr>
              <w:t>tạo</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tác</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động</w:t>
            </w:r>
            <w:proofErr w:type="spellEnd"/>
            <w:r w:rsidR="00BF53B3" w:rsidRPr="00641628">
              <w:rPr>
                <w:rFonts w:ascii="Calibri" w:hAnsi="Calibri" w:cs="Calibri"/>
                <w:color w:val="000000" w:themeColor="text1"/>
              </w:rPr>
              <w:t xml:space="preserve"> (IPSP), bao </w:t>
            </w:r>
            <w:proofErr w:type="spellStart"/>
            <w:r w:rsidR="00BF53B3" w:rsidRPr="00641628">
              <w:rPr>
                <w:rFonts w:ascii="Calibri" w:hAnsi="Calibri" w:cs="Calibri"/>
                <w:color w:val="000000" w:themeColor="text1"/>
              </w:rPr>
              <w:t>gồm</w:t>
            </w:r>
            <w:proofErr w:type="spellEnd"/>
            <w:r w:rsidR="00BF53B3" w:rsidRPr="00641628">
              <w:rPr>
                <w:rFonts w:ascii="Calibri" w:hAnsi="Calibri" w:cs="Calibri"/>
                <w:color w:val="000000" w:themeColor="text1"/>
              </w:rPr>
              <w:t xml:space="preserve"> </w:t>
            </w:r>
            <w:proofErr w:type="spellStart"/>
            <w:r w:rsidR="0012138E" w:rsidRPr="00641628">
              <w:rPr>
                <w:rFonts w:ascii="Calibri" w:hAnsi="Calibri" w:cs="Calibri"/>
                <w:color w:val="000000" w:themeColor="text1"/>
              </w:rPr>
              <w:t>Chương</w:t>
            </w:r>
            <w:proofErr w:type="spellEnd"/>
            <w:r w:rsidR="0012138E" w:rsidRPr="00641628">
              <w:rPr>
                <w:rFonts w:ascii="Calibri" w:hAnsi="Calibri" w:cs="Calibri"/>
                <w:color w:val="000000" w:themeColor="text1"/>
              </w:rPr>
              <w:t xml:space="preserve"> </w:t>
            </w:r>
            <w:proofErr w:type="spellStart"/>
            <w:r w:rsidR="0012138E" w:rsidRPr="00641628">
              <w:rPr>
                <w:rFonts w:ascii="Calibri" w:hAnsi="Calibri" w:cs="Calibri"/>
                <w:color w:val="000000" w:themeColor="text1"/>
              </w:rPr>
              <w:t>trình</w:t>
            </w:r>
            <w:proofErr w:type="spellEnd"/>
            <w:r w:rsidR="00A947A1" w:rsidRPr="00641628">
              <w:rPr>
                <w:rFonts w:ascii="Calibri" w:hAnsi="Calibri" w:cs="Calibri"/>
                <w:color w:val="000000" w:themeColor="text1"/>
              </w:rPr>
              <w:t xml:space="preserve"> </w:t>
            </w:r>
            <w:proofErr w:type="spellStart"/>
            <w:r w:rsidR="00A947A1" w:rsidRPr="00641628">
              <w:rPr>
                <w:rFonts w:ascii="Calibri" w:hAnsi="Calibri" w:cs="Calibri"/>
                <w:color w:val="000000" w:themeColor="text1"/>
              </w:rPr>
              <w:t>Nền</w:t>
            </w:r>
            <w:proofErr w:type="spellEnd"/>
            <w:r w:rsidR="00A947A1" w:rsidRPr="00641628">
              <w:rPr>
                <w:rFonts w:ascii="Calibri" w:hAnsi="Calibri" w:cs="Calibri"/>
                <w:color w:val="000000" w:themeColor="text1"/>
              </w:rPr>
              <w:t xml:space="preserve"> </w:t>
            </w:r>
            <w:proofErr w:type="spellStart"/>
            <w:r w:rsidR="00A947A1" w:rsidRPr="00641628">
              <w:rPr>
                <w:rFonts w:ascii="Calibri" w:hAnsi="Calibri" w:cs="Calibri"/>
                <w:color w:val="000000" w:themeColor="text1"/>
              </w:rPr>
              <w:t>tảng</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Đối</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tác</w:t>
            </w:r>
            <w:proofErr w:type="spellEnd"/>
            <w:r w:rsidR="00BF53B3" w:rsidRPr="00641628">
              <w:rPr>
                <w:rFonts w:ascii="Calibri" w:hAnsi="Calibri" w:cs="Calibri"/>
                <w:color w:val="000000" w:themeColor="text1"/>
              </w:rPr>
              <w:t xml:space="preserve"> </w:t>
            </w:r>
            <w:proofErr w:type="spellStart"/>
            <w:r w:rsidR="00A9203F" w:rsidRPr="00641628">
              <w:rPr>
                <w:rFonts w:ascii="Calibri" w:hAnsi="Calibri" w:cs="Calibri"/>
                <w:color w:val="000000" w:themeColor="text1"/>
              </w:rPr>
              <w:t>Doanh</w:t>
            </w:r>
            <w:proofErr w:type="spellEnd"/>
            <w:r w:rsidR="00A9203F" w:rsidRPr="00641628">
              <w:rPr>
                <w:rFonts w:ascii="Calibri" w:hAnsi="Calibri" w:cs="Calibri"/>
                <w:color w:val="000000" w:themeColor="text1"/>
              </w:rPr>
              <w:t xml:space="preserve"> </w:t>
            </w:r>
            <w:proofErr w:type="spellStart"/>
            <w:r w:rsidR="00A9203F" w:rsidRPr="00641628">
              <w:rPr>
                <w:rFonts w:ascii="Calibri" w:hAnsi="Calibri" w:cs="Calibri"/>
                <w:color w:val="000000" w:themeColor="text1"/>
              </w:rPr>
              <w:t>nghiệp</w:t>
            </w:r>
            <w:proofErr w:type="spellEnd"/>
            <w:r w:rsidR="00BF53B3" w:rsidRPr="00641628">
              <w:rPr>
                <w:rFonts w:ascii="Calibri" w:hAnsi="Calibri" w:cs="Calibri"/>
                <w:color w:val="000000" w:themeColor="text1"/>
              </w:rPr>
              <w:t xml:space="preserve"> (BPP) </w:t>
            </w:r>
            <w:proofErr w:type="spellStart"/>
            <w:r w:rsidR="00BF53B3" w:rsidRPr="00641628">
              <w:rPr>
                <w:rFonts w:ascii="Calibri" w:hAnsi="Calibri" w:cs="Calibri"/>
                <w:color w:val="000000" w:themeColor="text1"/>
              </w:rPr>
              <w:t>và</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Đơn</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vị</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Hỗ</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trợ</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Hợp</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tác</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Kinh</w:t>
            </w:r>
            <w:proofErr w:type="spellEnd"/>
            <w:r w:rsidR="00BF53B3" w:rsidRPr="00641628">
              <w:rPr>
                <w:rFonts w:ascii="Calibri" w:hAnsi="Calibri" w:cs="Calibri"/>
                <w:color w:val="000000" w:themeColor="text1"/>
              </w:rPr>
              <w:t xml:space="preserve"> </w:t>
            </w:r>
            <w:proofErr w:type="spellStart"/>
            <w:r w:rsidR="00BF53B3" w:rsidRPr="00641628">
              <w:rPr>
                <w:rFonts w:ascii="Calibri" w:hAnsi="Calibri" w:cs="Calibri"/>
                <w:color w:val="000000" w:themeColor="text1"/>
              </w:rPr>
              <w:t>doanh</w:t>
            </w:r>
            <w:proofErr w:type="spellEnd"/>
            <w:r w:rsidR="00BF53B3" w:rsidRPr="00641628">
              <w:rPr>
                <w:rFonts w:ascii="Calibri" w:hAnsi="Calibri" w:cs="Calibri"/>
                <w:color w:val="000000" w:themeColor="text1"/>
              </w:rPr>
              <w:t xml:space="preserve"> (BESU)</w:t>
            </w:r>
          </w:p>
        </w:tc>
        <w:tc>
          <w:tcPr>
            <w:tcW w:w="2693" w:type="dxa"/>
            <w:shd w:val="clear" w:color="auto" w:fill="D2DEE7"/>
          </w:tcPr>
          <w:p w14:paraId="08767F95" w14:textId="4C45EA05"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2018–2027</w:t>
            </w:r>
          </w:p>
        </w:tc>
        <w:tc>
          <w:tcPr>
            <w:tcW w:w="3396" w:type="dxa"/>
            <w:shd w:val="clear" w:color="auto" w:fill="F2F2F2"/>
          </w:tcPr>
          <w:p w14:paraId="45091E2B" w14:textId="748C7435" w:rsidR="00D91884" w:rsidRPr="00641628" w:rsidRDefault="00D91884" w:rsidP="00D91884">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vực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p>
        </w:tc>
      </w:tr>
      <w:tr w:rsidR="00641628" w:rsidRPr="00641628" w14:paraId="036D0701" w14:textId="77777777" w:rsidTr="00495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0E932E65" w14:textId="7C7F073A" w:rsidR="00D91884" w:rsidRPr="00641628" w:rsidRDefault="00D91884" w:rsidP="00D91884">
            <w:pPr>
              <w:pStyle w:val="TableBodyCopy"/>
              <w:rPr>
                <w:rFonts w:ascii="Calibri" w:hAnsi="Calibri" w:cs="Calibri"/>
                <w:color w:val="000000" w:themeColor="text1"/>
              </w:rPr>
            </w:pPr>
            <w:proofErr w:type="spellStart"/>
            <w:r w:rsidRPr="00641628">
              <w:rPr>
                <w:rFonts w:ascii="Calibri" w:hAnsi="Calibri" w:cs="Calibri"/>
                <w:color w:val="000000" w:themeColor="text1"/>
              </w:rPr>
              <w:t>Nhóm</w:t>
            </w:r>
            <w:proofErr w:type="spellEnd"/>
            <w:r w:rsidRPr="00641628">
              <w:rPr>
                <w:rFonts w:ascii="Calibri" w:hAnsi="Calibri" w:cs="Calibri"/>
                <w:color w:val="000000" w:themeColor="text1"/>
              </w:rPr>
              <w:t xml:space="preserve"> </w:t>
            </w:r>
            <w:r w:rsidR="00AA4984" w:rsidRPr="00641628">
              <w:rPr>
                <w:rFonts w:ascii="Calibri" w:hAnsi="Calibri" w:cs="Calibri"/>
                <w:color w:val="000000" w:themeColor="text1"/>
              </w:rPr>
              <w:t xml:space="preserve">Giao </w:t>
            </w:r>
            <w:proofErr w:type="spellStart"/>
            <w:r w:rsidR="00AA4984" w:rsidRPr="00641628">
              <w:rPr>
                <w:rFonts w:ascii="Calibri" w:hAnsi="Calibri" w:cs="Calibri"/>
                <w:color w:val="000000" w:themeColor="text1"/>
              </w:rPr>
              <w:t>dịch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Nam Á – </w:t>
            </w:r>
            <w:proofErr w:type="spellStart"/>
            <w:r w:rsidR="001B55D1" w:rsidRPr="00641628">
              <w:rPr>
                <w:rFonts w:ascii="Calibri" w:hAnsi="Calibri" w:cs="Calibri"/>
                <w:color w:val="000000" w:themeColor="text1"/>
              </w:rPr>
              <w:t>Quỹ</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tài</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trợ</w:t>
            </w:r>
            <w:proofErr w:type="spellEnd"/>
            <w:r w:rsidR="001B55D1" w:rsidRPr="00641628">
              <w:rPr>
                <w:rFonts w:ascii="Calibri" w:hAnsi="Calibri" w:cs="Calibri"/>
                <w:color w:val="000000" w:themeColor="text1"/>
              </w:rPr>
              <w:t xml:space="preserve"> </w:t>
            </w:r>
            <w:proofErr w:type="spellStart"/>
            <w:r w:rsidR="0044509C" w:rsidRPr="00641628">
              <w:rPr>
                <w:rFonts w:ascii="Calibri" w:hAnsi="Calibri" w:cs="Calibri"/>
                <w:color w:val="000000" w:themeColor="text1"/>
              </w:rPr>
              <w:t>Đ</w:t>
            </w:r>
            <w:r w:rsidR="001B55D1" w:rsidRPr="00641628">
              <w:rPr>
                <w:rFonts w:ascii="Calibri" w:hAnsi="Calibri" w:cs="Calibri"/>
                <w:color w:val="000000" w:themeColor="text1"/>
              </w:rPr>
              <w:t>ầu</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tư</w:t>
            </w:r>
            <w:proofErr w:type="spellEnd"/>
            <w:r w:rsidR="001B55D1" w:rsidRPr="00641628">
              <w:rPr>
                <w:rFonts w:ascii="Calibri" w:hAnsi="Calibri" w:cs="Calibri"/>
                <w:color w:val="000000" w:themeColor="text1"/>
              </w:rPr>
              <w:t xml:space="preserve"> </w:t>
            </w:r>
            <w:proofErr w:type="spellStart"/>
            <w:r w:rsidR="001B55D1" w:rsidRPr="00641628">
              <w:rPr>
                <w:rFonts w:ascii="Calibri" w:hAnsi="Calibri" w:cs="Calibri"/>
                <w:color w:val="000000" w:themeColor="text1"/>
              </w:rPr>
              <w:t>Đông</w:t>
            </w:r>
            <w:proofErr w:type="spellEnd"/>
            <w:r w:rsidR="001B55D1" w:rsidRPr="00641628">
              <w:rPr>
                <w:rFonts w:ascii="Calibri" w:hAnsi="Calibri" w:cs="Calibri"/>
                <w:color w:val="000000" w:themeColor="text1"/>
              </w:rPr>
              <w:t xml:space="preserve"> Nam Á</w:t>
            </w:r>
          </w:p>
        </w:tc>
        <w:tc>
          <w:tcPr>
            <w:tcW w:w="2693" w:type="dxa"/>
            <w:shd w:val="clear" w:color="auto" w:fill="D2DEE7"/>
          </w:tcPr>
          <w:p w14:paraId="3F679216" w14:textId="09132D96"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2022–2040</w:t>
            </w:r>
          </w:p>
        </w:tc>
        <w:tc>
          <w:tcPr>
            <w:tcW w:w="3396" w:type="dxa"/>
            <w:shd w:val="clear" w:color="auto" w:fill="F2F2F2"/>
          </w:tcPr>
          <w:p w14:paraId="035C3515" w14:textId="2E1BFC42" w:rsidR="00D91884" w:rsidRPr="00641628" w:rsidRDefault="00D91884" w:rsidP="00D91884">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các</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tổ</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chức</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tài</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chính</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phát</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triển</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đa</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phương</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của</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các</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ngân</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hàng</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phát</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triển</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khu</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vực</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tư</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nhân</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các</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cơ</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quan</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tín</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dụng</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xuất</w:t>
            </w:r>
            <w:proofErr w:type="spellEnd"/>
            <w:r w:rsidRPr="00641628">
              <w:rPr>
                <w:rFonts w:ascii="Calibri" w:eastAsia="Calibri Light" w:hAnsi="Calibri" w:cs="Calibri"/>
                <w:color w:val="000000" w:themeColor="text1"/>
              </w:rPr>
              <w:t xml:space="preserve"> </w:t>
            </w:r>
            <w:proofErr w:type="spellStart"/>
            <w:r w:rsidRPr="00641628">
              <w:rPr>
                <w:rFonts w:ascii="Calibri" w:eastAsia="Calibri Light" w:hAnsi="Calibri" w:cs="Calibri"/>
                <w:color w:val="000000" w:themeColor="text1"/>
              </w:rPr>
              <w:t>khẩu</w:t>
            </w:r>
            <w:proofErr w:type="spellEnd"/>
          </w:p>
        </w:tc>
      </w:tr>
    </w:tbl>
    <w:p w14:paraId="59D23282" w14:textId="2A65E4D6" w:rsidR="00305A82" w:rsidRPr="00641628" w:rsidRDefault="00305A82" w:rsidP="00305A82">
      <w:pPr>
        <w:rPr>
          <w:rFonts w:ascii="Calibri" w:hAnsi="Calibri" w:cs="Calibri"/>
          <w:b/>
          <w:color w:val="000000" w:themeColor="text1"/>
          <w:sz w:val="24"/>
        </w:rPr>
      </w:pPr>
      <w:r w:rsidRPr="00641628">
        <w:rPr>
          <w:rFonts w:ascii="Calibri" w:hAnsi="Calibri" w:cs="Calibri"/>
          <w:color w:val="000000" w:themeColor="text1"/>
        </w:rPr>
        <w:t xml:space="preserve">Chính phủ Australia hỗ trợ các chương trình/dự án cho Mục tiêu 4 (Hỗ trợ phát triển chính thức (ODA) </w:t>
      </w:r>
      <w:r w:rsidRPr="00641628">
        <w:rPr>
          <w:rFonts w:ascii="Calibri" w:eastAsia="Calibri Light" w:hAnsi="Calibri" w:cs="Calibri"/>
          <w:color w:val="000000" w:themeColor="text1"/>
        </w:rPr>
        <w:t>song phương</w:t>
      </w:r>
      <w:r w:rsidRPr="00641628">
        <w:rPr>
          <w:rFonts w:ascii="Calibri" w:hAnsi="Calibri" w:cs="Calibri"/>
          <w:color w:val="000000" w:themeColor="text1"/>
        </w:rPr>
        <w:t>, cấp khu vực và toàn cầu, và các hoạt động phát triển phi ODA quan trọng khác )</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4"/>
        <w:tblDescription w:val="Investments and activities, duration and key partners"/>
      </w:tblPr>
      <w:tblGrid>
        <w:gridCol w:w="3308"/>
        <w:gridCol w:w="4092"/>
        <w:gridCol w:w="2794"/>
      </w:tblGrid>
      <w:tr w:rsidR="006829BA" w:rsidRPr="006829BA" w14:paraId="68D4673A" w14:textId="77777777" w:rsidTr="00BF60C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3308" w:type="dxa"/>
            <w:shd w:val="clear" w:color="auto" w:fill="3A586E"/>
          </w:tcPr>
          <w:p w14:paraId="1090F4A6" w14:textId="49F8A1F7" w:rsidR="00495877" w:rsidRPr="006829BA" w:rsidRDefault="00F17D7B">
            <w:pPr>
              <w:pStyle w:val="TableHeading"/>
              <w:rPr>
                <w:rFonts w:ascii="Calibri" w:hAnsi="Calibri" w:cs="Calibri"/>
                <w:b/>
                <w:bCs w:val="0"/>
              </w:rPr>
            </w:pPr>
            <w:proofErr w:type="spellStart"/>
            <w:r w:rsidRPr="006829BA">
              <w:rPr>
                <w:rFonts w:ascii="Calibri" w:hAnsi="Calibri" w:cs="Calibri"/>
                <w:b/>
                <w:bCs w:val="0"/>
              </w:rPr>
              <w:lastRenderedPageBreak/>
              <w:t>Các</w:t>
            </w:r>
            <w:proofErr w:type="spellEnd"/>
            <w:r w:rsidRPr="006829BA">
              <w:rPr>
                <w:rFonts w:ascii="Calibri" w:hAnsi="Calibri" w:cs="Calibri"/>
                <w:b/>
                <w:bCs w:val="0"/>
              </w:rPr>
              <w:t xml:space="preserve"> </w:t>
            </w:r>
            <w:proofErr w:type="spellStart"/>
            <w:r w:rsidRPr="006829BA">
              <w:rPr>
                <w:rFonts w:ascii="Calibri" w:hAnsi="Calibri" w:cs="Calibri"/>
                <w:b/>
                <w:bCs w:val="0"/>
              </w:rPr>
              <w:t>chương</w:t>
            </w:r>
            <w:proofErr w:type="spellEnd"/>
            <w:r w:rsidRPr="006829BA">
              <w:rPr>
                <w:rFonts w:ascii="Calibri" w:hAnsi="Calibri" w:cs="Calibri"/>
                <w:b/>
                <w:bCs w:val="0"/>
              </w:rPr>
              <w:t xml:space="preserve"> </w:t>
            </w:r>
            <w:proofErr w:type="spellStart"/>
            <w:r w:rsidRPr="006829BA">
              <w:rPr>
                <w:rFonts w:ascii="Calibri" w:hAnsi="Calibri" w:cs="Calibri"/>
                <w:b/>
                <w:bCs w:val="0"/>
              </w:rPr>
              <w:t>trình</w:t>
            </w:r>
            <w:proofErr w:type="spellEnd"/>
            <w:r w:rsidRPr="006829BA">
              <w:rPr>
                <w:rFonts w:ascii="Calibri" w:hAnsi="Calibri" w:cs="Calibri"/>
                <w:b/>
                <w:bCs w:val="0"/>
              </w:rPr>
              <w:t>/</w:t>
            </w:r>
            <w:proofErr w:type="spellStart"/>
            <w:r w:rsidRPr="006829BA">
              <w:rPr>
                <w:rFonts w:ascii="Calibri" w:hAnsi="Calibri" w:cs="Calibri"/>
                <w:b/>
                <w:bCs w:val="0"/>
              </w:rPr>
              <w:t>dự</w:t>
            </w:r>
            <w:proofErr w:type="spellEnd"/>
            <w:r w:rsidRPr="006829BA">
              <w:rPr>
                <w:rFonts w:ascii="Calibri" w:hAnsi="Calibri" w:cs="Calibri"/>
                <w:b/>
                <w:bCs w:val="0"/>
              </w:rPr>
              <w:t xml:space="preserve"> </w:t>
            </w:r>
            <w:proofErr w:type="spellStart"/>
            <w:r w:rsidRPr="006829BA">
              <w:rPr>
                <w:rFonts w:ascii="Calibri" w:hAnsi="Calibri" w:cs="Calibri"/>
                <w:b/>
                <w:bCs w:val="0"/>
              </w:rPr>
              <w:t>án</w:t>
            </w:r>
            <w:proofErr w:type="spellEnd"/>
          </w:p>
        </w:tc>
        <w:tc>
          <w:tcPr>
            <w:tcW w:w="4092" w:type="dxa"/>
            <w:shd w:val="clear" w:color="auto" w:fill="3A586E"/>
          </w:tcPr>
          <w:p w14:paraId="24064EDC" w14:textId="7E9FCC63" w:rsidR="00495877" w:rsidRPr="006829BA" w:rsidRDefault="00393FA6">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Thời</w:t>
            </w:r>
            <w:proofErr w:type="spellEnd"/>
            <w:r w:rsidRPr="006829BA">
              <w:rPr>
                <w:rFonts w:ascii="Calibri" w:hAnsi="Calibri" w:cs="Calibri"/>
                <w:b/>
                <w:bCs w:val="0"/>
              </w:rPr>
              <w:t xml:space="preserve"> </w:t>
            </w:r>
            <w:proofErr w:type="spellStart"/>
            <w:r w:rsidR="00E23400" w:rsidRPr="006829BA">
              <w:rPr>
                <w:rFonts w:ascii="Calibri" w:hAnsi="Calibri" w:cs="Calibri"/>
                <w:b/>
                <w:bCs w:val="0"/>
              </w:rPr>
              <w:t>gian</w:t>
            </w:r>
            <w:proofErr w:type="spellEnd"/>
          </w:p>
        </w:tc>
        <w:tc>
          <w:tcPr>
            <w:tcW w:w="2794" w:type="dxa"/>
            <w:shd w:val="clear" w:color="auto" w:fill="3A586E"/>
          </w:tcPr>
          <w:p w14:paraId="210C1D7F" w14:textId="3DCA7BA8" w:rsidR="00495877" w:rsidRPr="006829BA" w:rsidRDefault="005074D4">
            <w:pPr>
              <w:pStyle w:val="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proofErr w:type="spellStart"/>
            <w:r w:rsidRPr="006829BA">
              <w:rPr>
                <w:rFonts w:ascii="Calibri" w:hAnsi="Calibri" w:cs="Calibri"/>
                <w:b/>
                <w:bCs w:val="0"/>
              </w:rPr>
              <w:t>Đối</w:t>
            </w:r>
            <w:proofErr w:type="spellEnd"/>
            <w:r w:rsidRPr="006829BA">
              <w:rPr>
                <w:rFonts w:ascii="Calibri" w:hAnsi="Calibri" w:cs="Calibri"/>
                <w:b/>
                <w:bCs w:val="0"/>
              </w:rPr>
              <w:t xml:space="preserve"> </w:t>
            </w:r>
            <w:proofErr w:type="spellStart"/>
            <w:r w:rsidRPr="006829BA">
              <w:rPr>
                <w:rFonts w:ascii="Calibri" w:hAnsi="Calibri" w:cs="Calibri"/>
                <w:b/>
                <w:bCs w:val="0"/>
              </w:rPr>
              <w:t>tác</w:t>
            </w:r>
            <w:proofErr w:type="spellEnd"/>
            <w:r w:rsidRPr="006829BA">
              <w:rPr>
                <w:rFonts w:ascii="Calibri" w:hAnsi="Calibri" w:cs="Calibri"/>
                <w:b/>
                <w:bCs w:val="0"/>
              </w:rPr>
              <w:t xml:space="preserve"> </w:t>
            </w:r>
            <w:proofErr w:type="spellStart"/>
            <w:r w:rsidRPr="006829BA">
              <w:rPr>
                <w:rFonts w:ascii="Calibri" w:hAnsi="Calibri" w:cs="Calibri"/>
                <w:b/>
                <w:bCs w:val="0"/>
              </w:rPr>
              <w:t>chính</w:t>
            </w:r>
            <w:proofErr w:type="spellEnd"/>
          </w:p>
        </w:tc>
      </w:tr>
      <w:tr w:rsidR="00641628" w:rsidRPr="00641628" w14:paraId="2DA02A5A" w14:textId="77777777" w:rsidTr="00BF6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378910F6" w14:textId="4190D16E" w:rsidR="00BF60CF" w:rsidRPr="00641628" w:rsidRDefault="00F17D7B" w:rsidP="00BF60CF">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r w:rsidR="00BF60CF" w:rsidRPr="00641628">
              <w:rPr>
                <w:rFonts w:ascii="Calibri" w:hAnsi="Calibri" w:cs="Calibri"/>
                <w:color w:val="000000" w:themeColor="text1"/>
              </w:rPr>
              <w:t xml:space="preserve">Aus4Equality Giai </w:t>
            </w:r>
            <w:proofErr w:type="spellStart"/>
            <w:r w:rsidR="00BF60CF" w:rsidRPr="00641628">
              <w:rPr>
                <w:rFonts w:ascii="Calibri" w:hAnsi="Calibri" w:cs="Calibri"/>
                <w:color w:val="000000" w:themeColor="text1"/>
              </w:rPr>
              <w:t>đoạn</w:t>
            </w:r>
            <w:proofErr w:type="spellEnd"/>
            <w:r w:rsidR="00BF60CF" w:rsidRPr="00641628">
              <w:rPr>
                <w:rFonts w:ascii="Calibri" w:hAnsi="Calibri" w:cs="Calibri"/>
                <w:color w:val="000000" w:themeColor="text1"/>
              </w:rPr>
              <w:t> 2</w:t>
            </w:r>
          </w:p>
        </w:tc>
        <w:tc>
          <w:tcPr>
            <w:tcW w:w="4092" w:type="dxa"/>
            <w:shd w:val="clear" w:color="auto" w:fill="D2DEE7"/>
          </w:tcPr>
          <w:p w14:paraId="205C6EA2" w14:textId="758E4552"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2022–2027</w:t>
            </w:r>
          </w:p>
        </w:tc>
        <w:tc>
          <w:tcPr>
            <w:tcW w:w="2794" w:type="dxa"/>
            <w:shd w:val="clear" w:color="auto" w:fill="F2F2F2" w:themeFill="background1" w:themeFillShade="F2"/>
          </w:tcPr>
          <w:p w14:paraId="150CF859" w14:textId="7B087670"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UBND </w:t>
            </w:r>
            <w:proofErr w:type="spellStart"/>
            <w:r w:rsidRPr="00641628">
              <w:rPr>
                <w:rFonts w:ascii="Calibri" w:hAnsi="Calibri" w:cs="Calibri"/>
                <w:color w:val="000000" w:themeColor="text1"/>
              </w:rPr>
              <w:t>tỉnh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Sơn</w:t>
            </w:r>
            <w:proofErr w:type="spellEnd"/>
            <w:r w:rsidRPr="00641628">
              <w:rPr>
                <w:rFonts w:ascii="Calibri" w:hAnsi="Calibri" w:cs="Calibri"/>
                <w:color w:val="000000" w:themeColor="text1"/>
              </w:rPr>
              <w:t xml:space="preserve"> La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Lào</w:t>
            </w:r>
            <w:proofErr w:type="spellEnd"/>
            <w:r w:rsidRPr="00641628">
              <w:rPr>
                <w:rFonts w:ascii="Calibri" w:hAnsi="Calibri" w:cs="Calibri"/>
                <w:color w:val="000000" w:themeColor="text1"/>
              </w:rPr>
              <w:t xml:space="preserve"> Cai;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đồng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KHĐT;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NN&amp;PTNT;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LĐTBXH; </w:t>
            </w:r>
            <w:proofErr w:type="spellStart"/>
            <w:r w:rsidRPr="00641628">
              <w:rPr>
                <w:rFonts w:ascii="Calibri" w:hAnsi="Calibri" w:cs="Calibri"/>
                <w:color w:val="000000" w:themeColor="text1"/>
              </w:rPr>
              <w:t>Ủy</w:t>
            </w:r>
            <w:proofErr w:type="spellEnd"/>
            <w:r w:rsidRPr="00641628">
              <w:rPr>
                <w:rFonts w:ascii="Calibri" w:hAnsi="Calibri" w:cs="Calibri"/>
                <w:color w:val="000000" w:themeColor="text1"/>
              </w:rPr>
              <w:t xml:space="preserve"> ban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tộc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r w:rsidRPr="00641628">
              <w:rPr>
                <w:rFonts w:ascii="Calibri" w:hAnsi="Calibri" w:cs="Calibri"/>
                <w:color w:val="000000" w:themeColor="text1"/>
              </w:rPr>
              <w:t xml:space="preserve"> Liên </w:t>
            </w:r>
            <w:proofErr w:type="spellStart"/>
            <w:r w:rsidRPr="00641628">
              <w:rPr>
                <w:rFonts w:ascii="Calibri" w:hAnsi="Calibri" w:cs="Calibri"/>
                <w:color w:val="000000" w:themeColor="text1"/>
              </w:rPr>
              <w:t>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Phụ</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nữ</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r w:rsidR="00641628" w:rsidRPr="00641628" w14:paraId="4AACF9A1" w14:textId="77777777" w:rsidTr="00BF60CF">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74858520" w14:textId="262BA897" w:rsidR="00BF60CF" w:rsidRPr="00641628" w:rsidRDefault="008F7711" w:rsidP="00BF60CF">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Thúc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đẩy</w:t>
            </w:r>
            <w:proofErr w:type="spellEnd"/>
            <w:r w:rsidRPr="00641628">
              <w:rPr>
                <w:rFonts w:ascii="Calibri" w:hAnsi="Calibri" w:cs="Calibri"/>
                <w:color w:val="000000" w:themeColor="text1"/>
              </w:rPr>
              <w:t xml:space="preserve"> </w:t>
            </w:r>
            <w:r w:rsidR="005F59E1" w:rsidRPr="00641628">
              <w:rPr>
                <w:rFonts w:ascii="Calibri" w:hAnsi="Calibri" w:cs="Calibri"/>
                <w:color w:val="000000" w:themeColor="text1"/>
              </w:rPr>
              <w:t>B</w:t>
            </w:r>
            <w:r w:rsidRPr="00641628">
              <w:rPr>
                <w:rFonts w:ascii="Calibri" w:hAnsi="Calibri" w:cs="Calibri"/>
                <w:color w:val="000000" w:themeColor="text1"/>
              </w:rPr>
              <w:t xml:space="preserve">ình </w:t>
            </w:r>
            <w:proofErr w:type="spellStart"/>
            <w:r w:rsidRPr="00641628">
              <w:rPr>
                <w:rFonts w:ascii="Calibri" w:hAnsi="Calibri" w:cs="Calibri"/>
                <w:color w:val="000000" w:themeColor="text1"/>
              </w:rPr>
              <w:t>đẳng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thông</w:t>
            </w:r>
            <w:proofErr w:type="spellEnd"/>
            <w:r w:rsidRPr="00641628">
              <w:rPr>
                <w:rFonts w:ascii="Calibri" w:hAnsi="Calibri" w:cs="Calibri"/>
                <w:color w:val="000000" w:themeColor="text1"/>
              </w:rPr>
              <w:t xml:space="preserve"> qua </w:t>
            </w:r>
            <w:proofErr w:type="spellStart"/>
            <w:r w:rsidR="005F59E1" w:rsidRPr="00641628">
              <w:rPr>
                <w:rFonts w:ascii="Calibri" w:hAnsi="Calibri" w:cs="Calibri"/>
                <w:color w:val="000000" w:themeColor="text1"/>
              </w:rPr>
              <w:t>N</w:t>
            </w:r>
            <w:r w:rsidRPr="00641628">
              <w:rPr>
                <w:rFonts w:ascii="Calibri" w:hAnsi="Calibri" w:cs="Calibri"/>
                <w:color w:val="000000" w:themeColor="text1"/>
              </w:rPr>
              <w:t>âng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cao</w:t>
            </w:r>
            <w:proofErr w:type="spellEnd"/>
            <w:r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H</w:t>
            </w:r>
            <w:r w:rsidRPr="00641628">
              <w:rPr>
                <w:rFonts w:ascii="Calibri" w:hAnsi="Calibri" w:cs="Calibri"/>
                <w:color w:val="000000" w:themeColor="text1"/>
              </w:rPr>
              <w:t>iệu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quả</w:t>
            </w:r>
            <w:proofErr w:type="spellEnd"/>
            <w:r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K</w:t>
            </w:r>
            <w:r w:rsidRPr="00641628">
              <w:rPr>
                <w:rFonts w:ascii="Calibri" w:hAnsi="Calibri" w:cs="Calibri"/>
                <w:color w:val="000000" w:themeColor="text1"/>
              </w:rPr>
              <w:t>inh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S</w:t>
            </w:r>
            <w:r w:rsidRPr="00641628">
              <w:rPr>
                <w:rFonts w:ascii="Calibri" w:hAnsi="Calibri" w:cs="Calibri"/>
                <w:color w:val="000000" w:themeColor="text1"/>
              </w:rPr>
              <w:t>ản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xuất</w:t>
            </w:r>
            <w:proofErr w:type="spellEnd"/>
            <w:r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N</w:t>
            </w:r>
            <w:r w:rsidRPr="00641628">
              <w:rPr>
                <w:rFonts w:ascii="Calibri" w:hAnsi="Calibri" w:cs="Calibri"/>
                <w:color w:val="000000" w:themeColor="text1"/>
              </w:rPr>
              <w:t>ông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nghiệp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P</w:t>
            </w:r>
            <w:r w:rsidRPr="00641628">
              <w:rPr>
                <w:rFonts w:ascii="Calibri" w:hAnsi="Calibri" w:cs="Calibri"/>
                <w:color w:val="000000" w:themeColor="text1"/>
              </w:rPr>
              <w:t>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r w:rsidR="005F59E1" w:rsidRPr="00641628">
              <w:rPr>
                <w:rFonts w:ascii="Calibri" w:hAnsi="Calibri" w:cs="Calibri"/>
                <w:color w:val="000000" w:themeColor="text1"/>
              </w:rPr>
              <w:t>D</w:t>
            </w:r>
            <w:r w:rsidRPr="00641628">
              <w:rPr>
                <w:rFonts w:ascii="Calibri" w:hAnsi="Calibri" w:cs="Calibri"/>
                <w:color w:val="000000" w:themeColor="text1"/>
              </w:rPr>
              <w:t xml:space="preserve">u </w:t>
            </w:r>
            <w:proofErr w:type="spellStart"/>
            <w:r w:rsidRPr="00641628">
              <w:rPr>
                <w:rFonts w:ascii="Calibri" w:hAnsi="Calibri" w:cs="Calibri"/>
                <w:color w:val="000000" w:themeColor="text1"/>
              </w:rPr>
              <w:t>lịch</w:t>
            </w:r>
            <w:proofErr w:type="spellEnd"/>
            <w:r w:rsidRPr="00641628">
              <w:rPr>
                <w:rFonts w:ascii="Calibri" w:hAnsi="Calibri" w:cs="Calibri"/>
                <w:color w:val="000000" w:themeColor="text1"/>
              </w:rPr>
              <w:t xml:space="preserve"> </w:t>
            </w:r>
            <w:r w:rsidR="00BF60CF" w:rsidRPr="00641628">
              <w:rPr>
                <w:rFonts w:ascii="Calibri" w:hAnsi="Calibri" w:cs="Calibri"/>
                <w:color w:val="000000" w:themeColor="text1"/>
              </w:rPr>
              <w:t xml:space="preserve">(GREAT) Giai </w:t>
            </w:r>
            <w:proofErr w:type="spellStart"/>
            <w:r w:rsidR="00BF60CF" w:rsidRPr="00641628">
              <w:rPr>
                <w:rFonts w:ascii="Calibri" w:hAnsi="Calibri" w:cs="Calibri"/>
                <w:color w:val="000000" w:themeColor="text1"/>
              </w:rPr>
              <w:t>đoạn</w:t>
            </w:r>
            <w:proofErr w:type="spellEnd"/>
            <w:r w:rsidR="00BF60CF" w:rsidRPr="00641628">
              <w:rPr>
                <w:rFonts w:ascii="Calibri" w:hAnsi="Calibri" w:cs="Calibri"/>
                <w:color w:val="000000" w:themeColor="text1"/>
              </w:rPr>
              <w:t> 2</w:t>
            </w:r>
          </w:p>
        </w:tc>
        <w:tc>
          <w:tcPr>
            <w:tcW w:w="4092" w:type="dxa"/>
            <w:shd w:val="clear" w:color="auto" w:fill="D2DEE7"/>
          </w:tcPr>
          <w:p w14:paraId="415112F0" w14:textId="04031DDA" w:rsidR="00BF60CF" w:rsidRPr="00641628" w:rsidRDefault="00BF60CF" w:rsidP="00BF60CF">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2022–2027</w:t>
            </w:r>
          </w:p>
        </w:tc>
        <w:tc>
          <w:tcPr>
            <w:tcW w:w="2794" w:type="dxa"/>
            <w:shd w:val="clear" w:color="auto" w:fill="F2F2F2" w:themeFill="background1" w:themeFillShade="F2"/>
          </w:tcPr>
          <w:p w14:paraId="5E5053D5" w14:textId="10692792" w:rsidR="00BF60CF" w:rsidRPr="00641628" w:rsidRDefault="00CD3986" w:rsidP="00BF60CF">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sẽ</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được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nhận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sau</w:t>
            </w:r>
            <w:proofErr w:type="spellEnd"/>
          </w:p>
        </w:tc>
      </w:tr>
      <w:tr w:rsidR="00641628" w:rsidRPr="00641628" w14:paraId="30024778" w14:textId="77777777" w:rsidTr="00BF60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68F17ADD" w14:textId="2AA81C1D" w:rsidR="00BF60CF" w:rsidRPr="00641628" w:rsidRDefault="00F17D7B" w:rsidP="00BF60CF">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Hỗ</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trợ</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K</w:t>
            </w:r>
            <w:r w:rsidR="00BF60CF" w:rsidRPr="00641628">
              <w:rPr>
                <w:rFonts w:ascii="Calibri" w:hAnsi="Calibri" w:cs="Calibri"/>
                <w:color w:val="000000" w:themeColor="text1"/>
              </w:rPr>
              <w:t>ỹ</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thuật</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sửa</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đổi</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Luật</w:t>
            </w:r>
            <w:proofErr w:type="spellEnd"/>
            <w:r w:rsidR="00BF60CF" w:rsidRPr="00641628">
              <w:rPr>
                <w:rFonts w:ascii="Calibri" w:hAnsi="Calibri" w:cs="Calibri"/>
                <w:color w:val="000000" w:themeColor="text1"/>
              </w:rPr>
              <w:t xml:space="preserve"> Bình </w:t>
            </w:r>
            <w:proofErr w:type="spellStart"/>
            <w:r w:rsidR="00BF60CF" w:rsidRPr="00641628">
              <w:rPr>
                <w:rFonts w:ascii="Calibri" w:hAnsi="Calibri" w:cs="Calibri"/>
                <w:color w:val="000000" w:themeColor="text1"/>
              </w:rPr>
              <w:t>đẳng</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giới</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và</w:t>
            </w:r>
            <w:proofErr w:type="spellEnd"/>
            <w:r w:rsidR="00BF60CF" w:rsidRPr="00641628">
              <w:rPr>
                <w:rFonts w:ascii="Calibri" w:hAnsi="Calibri" w:cs="Calibri"/>
                <w:color w:val="000000" w:themeColor="text1"/>
              </w:rPr>
              <w:t xml:space="preserve"> </w:t>
            </w:r>
            <w:proofErr w:type="spellStart"/>
            <w:r w:rsidR="00A45D40" w:rsidRPr="00641628">
              <w:rPr>
                <w:rFonts w:ascii="Calibri" w:hAnsi="Calibri" w:cs="Calibri"/>
                <w:color w:val="000000" w:themeColor="text1"/>
              </w:rPr>
              <w:t>Luật</w:t>
            </w:r>
            <w:proofErr w:type="spellEnd"/>
            <w:r w:rsidR="00A45D40" w:rsidRPr="00641628">
              <w:rPr>
                <w:rFonts w:ascii="Calibri" w:hAnsi="Calibri" w:cs="Calibri"/>
                <w:color w:val="000000" w:themeColor="text1"/>
              </w:rPr>
              <w:t xml:space="preserve"> </w:t>
            </w:r>
            <w:proofErr w:type="spellStart"/>
            <w:r w:rsidR="00A45D40" w:rsidRPr="00641628">
              <w:rPr>
                <w:rFonts w:ascii="Calibri" w:hAnsi="Calibri" w:cs="Calibri"/>
                <w:color w:val="000000" w:themeColor="text1"/>
              </w:rPr>
              <w:t>N</w:t>
            </w:r>
            <w:r w:rsidR="00B840B3" w:rsidRPr="00641628">
              <w:rPr>
                <w:rFonts w:ascii="Calibri" w:hAnsi="Calibri" w:cs="Calibri"/>
                <w:color w:val="000000" w:themeColor="text1"/>
              </w:rPr>
              <w:t>gười</w:t>
            </w:r>
            <w:proofErr w:type="spellEnd"/>
            <w:r w:rsidR="00B840B3"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K</w:t>
            </w:r>
            <w:r w:rsidR="00BF60CF" w:rsidRPr="00641628">
              <w:rPr>
                <w:rFonts w:ascii="Calibri" w:hAnsi="Calibri" w:cs="Calibri"/>
                <w:color w:val="000000" w:themeColor="text1"/>
              </w:rPr>
              <w:t>huyết</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tật</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của</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Việt</w:t>
            </w:r>
            <w:proofErr w:type="spellEnd"/>
            <w:r w:rsidR="00BF60CF" w:rsidRPr="00641628">
              <w:rPr>
                <w:rFonts w:ascii="Calibri" w:hAnsi="Calibri" w:cs="Calibri"/>
                <w:color w:val="000000" w:themeColor="text1"/>
              </w:rPr>
              <w:t xml:space="preserve"> Nam</w:t>
            </w:r>
          </w:p>
        </w:tc>
        <w:tc>
          <w:tcPr>
            <w:tcW w:w="4092" w:type="dxa"/>
            <w:shd w:val="clear" w:color="auto" w:fill="D2DEE7"/>
          </w:tcPr>
          <w:p w14:paraId="13036746" w14:textId="4E5EECE9"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2021–2025</w:t>
            </w:r>
          </w:p>
        </w:tc>
        <w:tc>
          <w:tcPr>
            <w:tcW w:w="2794" w:type="dxa"/>
            <w:shd w:val="clear" w:color="auto" w:fill="F2F2F2" w:themeFill="background1" w:themeFillShade="F2"/>
          </w:tcPr>
          <w:p w14:paraId="049DACFE" w14:textId="77777777"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UN Women</w:t>
            </w:r>
          </w:p>
        </w:tc>
      </w:tr>
      <w:tr w:rsidR="00641628" w:rsidRPr="00641628" w14:paraId="3C874174" w14:textId="77777777" w:rsidTr="00BF60CF">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627C8D19" w14:textId="446B1D40" w:rsidR="00BF60CF" w:rsidRPr="00641628" w:rsidRDefault="00F17D7B" w:rsidP="00BF60CF">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gramStart"/>
            <w:r w:rsidR="006829BA">
              <w:rPr>
                <w:rFonts w:ascii="Calibri" w:hAnsi="Calibri" w:cs="Calibri"/>
                <w:color w:val="000000" w:themeColor="text1"/>
              </w:rPr>
              <w:t>An</w:t>
            </w:r>
            <w:proofErr w:type="gramEnd"/>
            <w:r w:rsidR="006829BA">
              <w:rPr>
                <w:rFonts w:ascii="Calibri" w:hAnsi="Calibri" w:cs="Calibri"/>
                <w:color w:val="000000" w:themeColor="text1"/>
              </w:rPr>
              <w:t xml:space="preserve"> </w:t>
            </w:r>
            <w:proofErr w:type="spellStart"/>
            <w:r w:rsidR="006829BA">
              <w:rPr>
                <w:rFonts w:ascii="Calibri" w:hAnsi="Calibri" w:cs="Calibri"/>
                <w:color w:val="000000" w:themeColor="text1"/>
              </w:rPr>
              <w:t>sinh</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X</w:t>
            </w:r>
            <w:r w:rsidR="009478AB" w:rsidRPr="00641628">
              <w:rPr>
                <w:rFonts w:ascii="Calibri" w:hAnsi="Calibri" w:cs="Calibri"/>
                <w:color w:val="000000" w:themeColor="text1"/>
              </w:rPr>
              <w:t>ã</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hội</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C</w:t>
            </w:r>
            <w:r w:rsidR="00BF60CF" w:rsidRPr="00641628">
              <w:rPr>
                <w:rFonts w:ascii="Calibri" w:hAnsi="Calibri" w:cs="Calibri"/>
                <w:color w:val="000000" w:themeColor="text1"/>
              </w:rPr>
              <w:t>ông</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bằng</w:t>
            </w:r>
            <w:proofErr w:type="spellEnd"/>
          </w:p>
        </w:tc>
        <w:tc>
          <w:tcPr>
            <w:tcW w:w="4092" w:type="dxa"/>
            <w:shd w:val="clear" w:color="auto" w:fill="D2DEE7"/>
          </w:tcPr>
          <w:p w14:paraId="5F3DF55C" w14:textId="464604D6" w:rsidR="00BF60CF" w:rsidRPr="00641628" w:rsidRDefault="00BF60CF" w:rsidP="00BF60CF">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2023–2026</w:t>
            </w:r>
          </w:p>
        </w:tc>
        <w:tc>
          <w:tcPr>
            <w:tcW w:w="2794" w:type="dxa"/>
            <w:shd w:val="clear" w:color="auto" w:fill="F2F2F2" w:themeFill="background1" w:themeFillShade="F2"/>
          </w:tcPr>
          <w:p w14:paraId="66FABF3C" w14:textId="0A8F13CA" w:rsidR="00BF60CF" w:rsidRPr="00641628" w:rsidRDefault="00845CB2" w:rsidP="00BF60CF">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Lao </w:t>
            </w:r>
            <w:proofErr w:type="spellStart"/>
            <w:r w:rsidRPr="00641628">
              <w:rPr>
                <w:rFonts w:ascii="Calibri" w:hAnsi="Calibri" w:cs="Calibri"/>
                <w:color w:val="000000" w:themeColor="text1"/>
              </w:rPr>
              <w:t>động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00BF60CF" w:rsidRPr="00641628">
              <w:rPr>
                <w:rFonts w:ascii="Calibri" w:hAnsi="Calibri" w:cs="Calibri"/>
                <w:color w:val="000000" w:themeColor="text1"/>
              </w:rPr>
              <w:t xml:space="preserve"> (ILO). </w:t>
            </w:r>
          </w:p>
        </w:tc>
      </w:tr>
      <w:tr w:rsidR="00641628" w:rsidRPr="00641628" w14:paraId="3C5F515A" w14:textId="77777777" w:rsidTr="00BF6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2BE6E51F" w14:textId="4BDB3E2C" w:rsidR="00BF60CF" w:rsidRPr="00641628" w:rsidRDefault="00F17D7B" w:rsidP="00BF60CF">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Chấm</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dứt</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B</w:t>
            </w:r>
            <w:r w:rsidR="00BF60CF" w:rsidRPr="00641628">
              <w:rPr>
                <w:rFonts w:ascii="Calibri" w:hAnsi="Calibri" w:cs="Calibri"/>
                <w:color w:val="000000" w:themeColor="text1"/>
              </w:rPr>
              <w:t>ạo</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lực</w:t>
            </w:r>
            <w:proofErr w:type="spellEnd"/>
            <w:r w:rsidR="005F59E1"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đối</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với</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P</w:t>
            </w:r>
            <w:r w:rsidR="00BF60CF" w:rsidRPr="00641628">
              <w:rPr>
                <w:rFonts w:ascii="Calibri" w:hAnsi="Calibri" w:cs="Calibri"/>
                <w:color w:val="000000" w:themeColor="text1"/>
              </w:rPr>
              <w:t>hụ</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nữ</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và</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T</w:t>
            </w:r>
            <w:r w:rsidR="00BF60CF" w:rsidRPr="00641628">
              <w:rPr>
                <w:rFonts w:ascii="Calibri" w:hAnsi="Calibri" w:cs="Calibri"/>
                <w:color w:val="000000" w:themeColor="text1"/>
              </w:rPr>
              <w:t>rẻ</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em</w:t>
            </w:r>
            <w:proofErr w:type="spellEnd"/>
          </w:p>
        </w:tc>
        <w:tc>
          <w:tcPr>
            <w:tcW w:w="4092" w:type="dxa"/>
            <w:shd w:val="clear" w:color="auto" w:fill="D2DEE7"/>
          </w:tcPr>
          <w:p w14:paraId="53F091E7" w14:textId="7E5DB325"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2021–2025</w:t>
            </w:r>
          </w:p>
        </w:tc>
        <w:tc>
          <w:tcPr>
            <w:tcW w:w="2794" w:type="dxa"/>
            <w:shd w:val="clear" w:color="auto" w:fill="F2F2F2" w:themeFill="background1" w:themeFillShade="F2"/>
          </w:tcPr>
          <w:p w14:paraId="4F1A3B3C" w14:textId="53432AD7"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UN Women; </w:t>
            </w:r>
            <w:proofErr w:type="spellStart"/>
            <w:r w:rsidRPr="00641628">
              <w:rPr>
                <w:rFonts w:ascii="Calibri" w:hAnsi="Calibri" w:cs="Calibri"/>
                <w:color w:val="000000" w:themeColor="text1"/>
              </w:rPr>
              <w:t>Quỹ</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Dân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số</w:t>
            </w:r>
            <w:proofErr w:type="spellEnd"/>
            <w:r w:rsidRPr="00641628">
              <w:rPr>
                <w:rFonts w:ascii="Calibri" w:hAnsi="Calibri" w:cs="Calibri"/>
                <w:color w:val="000000" w:themeColor="text1"/>
              </w:rPr>
              <w:t xml:space="preserve"> Liên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(UNFPA); UNICEF;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LĐTBXH; </w:t>
            </w:r>
            <w:proofErr w:type="spellStart"/>
            <w:r w:rsidRPr="00641628">
              <w:rPr>
                <w:rFonts w:ascii="Calibri" w:hAnsi="Calibri" w:cs="Calibri"/>
                <w:color w:val="000000" w:themeColor="text1"/>
              </w:rPr>
              <w:t>Bộ</w:t>
            </w:r>
            <w:proofErr w:type="spellEnd"/>
            <w:r w:rsidRPr="00641628">
              <w:rPr>
                <w:rFonts w:ascii="Calibri" w:hAnsi="Calibri" w:cs="Calibri"/>
                <w:color w:val="000000" w:themeColor="text1"/>
              </w:rPr>
              <w:t xml:space="preserve"> Văn </w:t>
            </w:r>
            <w:proofErr w:type="spellStart"/>
            <w:r w:rsidRPr="00641628">
              <w:rPr>
                <w:rFonts w:ascii="Calibri" w:hAnsi="Calibri" w:cs="Calibri"/>
                <w:color w:val="000000" w:themeColor="text1"/>
              </w:rPr>
              <w:t>hóa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Thể</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thao</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Du </w:t>
            </w:r>
            <w:proofErr w:type="spellStart"/>
            <w:r w:rsidRPr="00641628">
              <w:rPr>
                <w:rFonts w:ascii="Calibri" w:hAnsi="Calibri" w:cs="Calibri"/>
                <w:color w:val="000000" w:themeColor="text1"/>
              </w:rPr>
              <w:t>lịch</w:t>
            </w:r>
            <w:proofErr w:type="spellEnd"/>
            <w:r w:rsidRPr="00641628">
              <w:rPr>
                <w:rFonts w:ascii="Calibri" w:hAnsi="Calibri" w:cs="Calibri"/>
                <w:color w:val="000000" w:themeColor="text1"/>
              </w:rPr>
              <w:t xml:space="preserve"> (</w:t>
            </w:r>
            <w:proofErr w:type="spellStart"/>
            <w:r w:rsidR="00F12D1D" w:rsidRPr="00641628">
              <w:rPr>
                <w:rFonts w:ascii="Calibri" w:hAnsi="Calibri" w:cs="Calibri"/>
                <w:color w:val="000000" w:themeColor="text1"/>
              </w:rPr>
              <w:t>Bộ</w:t>
            </w:r>
            <w:proofErr w:type="spellEnd"/>
            <w:r w:rsidR="00F12D1D" w:rsidRPr="00641628">
              <w:rPr>
                <w:rFonts w:ascii="Calibri" w:hAnsi="Calibri" w:cs="Calibri"/>
                <w:color w:val="000000" w:themeColor="text1"/>
              </w:rPr>
              <w:t xml:space="preserve"> VH-TT-DL</w:t>
            </w:r>
            <w:r w:rsidRPr="00641628">
              <w:rPr>
                <w:rFonts w:ascii="Calibri" w:hAnsi="Calibri" w:cs="Calibri"/>
                <w:color w:val="000000" w:themeColor="text1"/>
              </w:rPr>
              <w:t>)</w:t>
            </w:r>
          </w:p>
        </w:tc>
      </w:tr>
      <w:tr w:rsidR="00641628" w:rsidRPr="00641628" w14:paraId="6140DC89" w14:textId="77777777" w:rsidTr="00BF60CF">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2FC0BA65" w14:textId="7FC4CAED" w:rsidR="00BF60CF" w:rsidRPr="00641628" w:rsidRDefault="00BF60CF" w:rsidP="00BF60CF">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H</w:t>
            </w:r>
            <w:r w:rsidR="00D63A94" w:rsidRPr="00641628">
              <w:rPr>
                <w:rFonts w:ascii="Calibri" w:hAnsi="Calibri" w:cs="Calibri"/>
                <w:color w:val="000000" w:themeColor="text1"/>
              </w:rPr>
              <w:t>ợp</w:t>
            </w:r>
            <w:proofErr w:type="spellEnd"/>
            <w:r w:rsidR="00D63A94" w:rsidRPr="00641628">
              <w:rPr>
                <w:rFonts w:ascii="Calibri" w:hAnsi="Calibri" w:cs="Calibri"/>
                <w:color w:val="000000" w:themeColor="text1"/>
              </w:rPr>
              <w:t xml:space="preserve"> </w:t>
            </w:r>
            <w:proofErr w:type="spellStart"/>
            <w:r w:rsidR="00D63A94" w:rsidRPr="00641628">
              <w:rPr>
                <w:rFonts w:ascii="Calibri" w:hAnsi="Calibri" w:cs="Calibri"/>
                <w:color w:val="000000" w:themeColor="text1"/>
              </w:rPr>
              <w:t>tác</w:t>
            </w:r>
            <w:proofErr w:type="spellEnd"/>
            <w:r w:rsidR="00D63A94"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K</w:t>
            </w:r>
            <w:r w:rsidR="00D63A94" w:rsidRPr="00641628">
              <w:rPr>
                <w:rFonts w:ascii="Calibri" w:hAnsi="Calibri" w:cs="Calibri"/>
                <w:color w:val="000000" w:themeColor="text1"/>
              </w:rPr>
              <w:t>ỹ</w:t>
            </w:r>
            <w:proofErr w:type="spellEnd"/>
            <w:r w:rsidR="00D63A94" w:rsidRPr="00641628">
              <w:rPr>
                <w:rFonts w:ascii="Calibri" w:hAnsi="Calibri" w:cs="Calibri"/>
                <w:color w:val="000000" w:themeColor="text1"/>
              </w:rPr>
              <w:t xml:space="preserve"> </w:t>
            </w:r>
            <w:proofErr w:type="spellStart"/>
            <w:r w:rsidR="00D63A94" w:rsidRPr="00641628">
              <w:rPr>
                <w:rFonts w:ascii="Calibri" w:hAnsi="Calibri" w:cs="Calibri"/>
                <w:color w:val="000000" w:themeColor="text1"/>
              </w:rPr>
              <w:t>thuật</w:t>
            </w:r>
            <w:proofErr w:type="spellEnd"/>
            <w:r w:rsidR="00D63A94" w:rsidRPr="00641628">
              <w:rPr>
                <w:rFonts w:ascii="Calibri" w:hAnsi="Calibri" w:cs="Calibri"/>
                <w:color w:val="000000" w:themeColor="text1"/>
              </w:rPr>
              <w:t xml:space="preserve"> </w:t>
            </w:r>
            <w:proofErr w:type="spellStart"/>
            <w:r w:rsidR="00D63A94" w:rsidRPr="00641628">
              <w:rPr>
                <w:rFonts w:ascii="Calibri" w:hAnsi="Calibri" w:cs="Calibri"/>
                <w:color w:val="000000" w:themeColor="text1"/>
              </w:rPr>
              <w:t>về</w:t>
            </w:r>
            <w:proofErr w:type="spellEnd"/>
            <w:r w:rsidR="00D63A94"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Q</w:t>
            </w:r>
            <w:r w:rsidR="00D63A94" w:rsidRPr="00641628">
              <w:rPr>
                <w:rFonts w:ascii="Calibri" w:hAnsi="Calibri" w:cs="Calibri"/>
                <w:color w:val="000000" w:themeColor="text1"/>
              </w:rPr>
              <w:t>uyền</w:t>
            </w:r>
            <w:proofErr w:type="spellEnd"/>
            <w:r w:rsidR="00D63A94" w:rsidRPr="00641628">
              <w:rPr>
                <w:rFonts w:ascii="Calibri" w:hAnsi="Calibri" w:cs="Calibri"/>
                <w:color w:val="000000" w:themeColor="text1"/>
              </w:rPr>
              <w:t xml:space="preserve"> con </w:t>
            </w:r>
            <w:proofErr w:type="spellStart"/>
            <w:r w:rsidR="00D63A94"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 Australia</w:t>
            </w:r>
          </w:p>
        </w:tc>
        <w:tc>
          <w:tcPr>
            <w:tcW w:w="4092" w:type="dxa"/>
            <w:shd w:val="clear" w:color="auto" w:fill="D2DEE7"/>
          </w:tcPr>
          <w:p w14:paraId="0FBB8039" w14:textId="20D5715E" w:rsidR="00BF60CF" w:rsidRPr="00641628" w:rsidRDefault="00BF60CF" w:rsidP="00BF60CF">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2023–2026</w:t>
            </w:r>
          </w:p>
        </w:tc>
        <w:tc>
          <w:tcPr>
            <w:tcW w:w="2794" w:type="dxa"/>
            <w:shd w:val="clear" w:color="auto" w:fill="F2F2F2" w:themeFill="background1" w:themeFillShade="F2"/>
          </w:tcPr>
          <w:p w14:paraId="2732C1C8" w14:textId="57619D95" w:rsidR="00BF60CF" w:rsidRPr="00641628" w:rsidRDefault="00BF60CF" w:rsidP="00BF60CF">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Ủy</w:t>
            </w:r>
            <w:proofErr w:type="spellEnd"/>
            <w:r w:rsidRPr="00641628">
              <w:rPr>
                <w:rFonts w:ascii="Calibri" w:hAnsi="Calibri" w:cs="Calibri"/>
                <w:color w:val="000000" w:themeColor="text1"/>
              </w:rPr>
              <w:t xml:space="preserve"> ban </w:t>
            </w:r>
            <w:proofErr w:type="spellStart"/>
            <w:r w:rsidR="00AC5C3A" w:rsidRPr="00641628">
              <w:rPr>
                <w:rFonts w:ascii="Calibri" w:hAnsi="Calibri" w:cs="Calibri"/>
                <w:color w:val="000000" w:themeColor="text1"/>
              </w:rPr>
              <w:t>Quyền</w:t>
            </w:r>
            <w:proofErr w:type="spellEnd"/>
            <w:r w:rsidR="00AC5C3A" w:rsidRPr="00641628">
              <w:rPr>
                <w:rFonts w:ascii="Calibri" w:hAnsi="Calibri" w:cs="Calibri"/>
                <w:color w:val="000000" w:themeColor="text1"/>
              </w:rPr>
              <w:t xml:space="preserve"> con </w:t>
            </w:r>
            <w:proofErr w:type="spellStart"/>
            <w:r w:rsidR="00AC5C3A" w:rsidRPr="00641628">
              <w:rPr>
                <w:rFonts w:ascii="Calibri" w:hAnsi="Calibri" w:cs="Calibri"/>
                <w:color w:val="000000" w:themeColor="text1"/>
              </w:rPr>
              <w:t>người</w:t>
            </w:r>
            <w:proofErr w:type="spellEnd"/>
            <w:r w:rsidRPr="00641628">
              <w:rPr>
                <w:rFonts w:ascii="Calibri" w:hAnsi="Calibri" w:cs="Calibri"/>
                <w:color w:val="000000" w:themeColor="text1"/>
              </w:rPr>
              <w:t xml:space="preserve"> Australia</w:t>
            </w:r>
          </w:p>
        </w:tc>
      </w:tr>
      <w:tr w:rsidR="00641628" w:rsidRPr="00641628" w14:paraId="311F1607" w14:textId="77777777" w:rsidTr="00BF6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10596D88" w14:textId="262F988E" w:rsidR="00BF60CF" w:rsidRPr="00641628" w:rsidRDefault="001C5141" w:rsidP="00BF60CF">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Đ</w:t>
            </w:r>
            <w:r w:rsidR="00BF60CF" w:rsidRPr="00641628">
              <w:rPr>
                <w:rFonts w:ascii="Calibri" w:hAnsi="Calibri" w:cs="Calibri"/>
                <w:color w:val="000000" w:themeColor="text1"/>
              </w:rPr>
              <w:t>ối</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tác</w:t>
            </w:r>
            <w:proofErr w:type="spellEnd"/>
            <w:r w:rsidR="00BF60CF"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C</w:t>
            </w:r>
            <w:r w:rsidR="00BF60CF" w:rsidRPr="00641628">
              <w:rPr>
                <w:rFonts w:ascii="Calibri" w:hAnsi="Calibri" w:cs="Calibri"/>
                <w:color w:val="000000" w:themeColor="text1"/>
              </w:rPr>
              <w:t>hiến</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lược</w:t>
            </w:r>
            <w:proofErr w:type="spellEnd"/>
            <w:r w:rsidR="00BF60CF" w:rsidRPr="00641628">
              <w:rPr>
                <w:rFonts w:ascii="Calibri" w:hAnsi="Calibri" w:cs="Calibri"/>
                <w:color w:val="000000" w:themeColor="text1"/>
              </w:rPr>
              <w:t xml:space="preserve"> Australia - </w:t>
            </w:r>
            <w:proofErr w:type="spellStart"/>
            <w:r w:rsidR="00BF60CF" w:rsidRPr="00641628">
              <w:rPr>
                <w:rFonts w:ascii="Calibri" w:hAnsi="Calibri" w:cs="Calibri"/>
                <w:color w:val="000000" w:themeColor="text1"/>
              </w:rPr>
              <w:t>Ngân</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hàng</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Thế</w:t>
            </w:r>
            <w:proofErr w:type="spellEnd"/>
            <w:r w:rsidR="00BF60CF" w:rsidRPr="00641628">
              <w:rPr>
                <w:rFonts w:ascii="Calibri" w:hAnsi="Calibri" w:cs="Calibri"/>
                <w:color w:val="000000" w:themeColor="text1"/>
              </w:rPr>
              <w:t xml:space="preserve"> </w:t>
            </w:r>
            <w:proofErr w:type="spellStart"/>
            <w:r w:rsidR="00BF60CF" w:rsidRPr="00641628">
              <w:rPr>
                <w:rFonts w:ascii="Calibri" w:hAnsi="Calibri" w:cs="Calibri"/>
                <w:color w:val="000000" w:themeColor="text1"/>
              </w:rPr>
              <w:t>giới</w:t>
            </w:r>
            <w:proofErr w:type="spellEnd"/>
            <w:r w:rsidR="00BF60CF" w:rsidRPr="00641628">
              <w:rPr>
                <w:rFonts w:ascii="Calibri" w:hAnsi="Calibri" w:cs="Calibri"/>
                <w:color w:val="000000" w:themeColor="text1"/>
              </w:rPr>
              <w:t xml:space="preserve"> Giai </w:t>
            </w:r>
            <w:proofErr w:type="spellStart"/>
            <w:r w:rsidR="00BF60CF" w:rsidRPr="00641628">
              <w:rPr>
                <w:rFonts w:ascii="Calibri" w:hAnsi="Calibri" w:cs="Calibri"/>
                <w:color w:val="000000" w:themeColor="text1"/>
              </w:rPr>
              <w:t>đoạn</w:t>
            </w:r>
            <w:proofErr w:type="spellEnd"/>
            <w:r w:rsidR="00BF60CF" w:rsidRPr="00641628">
              <w:rPr>
                <w:rFonts w:ascii="Calibri" w:hAnsi="Calibri" w:cs="Calibri"/>
                <w:color w:val="000000" w:themeColor="text1"/>
              </w:rPr>
              <w:t> 2</w:t>
            </w:r>
          </w:p>
        </w:tc>
        <w:tc>
          <w:tcPr>
            <w:tcW w:w="4092" w:type="dxa"/>
            <w:shd w:val="clear" w:color="auto" w:fill="D2DEE7"/>
          </w:tcPr>
          <w:p w14:paraId="51CBB440" w14:textId="19A43F32"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2017–2026</w:t>
            </w:r>
          </w:p>
        </w:tc>
        <w:tc>
          <w:tcPr>
            <w:tcW w:w="2794" w:type="dxa"/>
            <w:shd w:val="clear" w:color="auto" w:fill="F2F2F2" w:themeFill="background1" w:themeFillShade="F2"/>
          </w:tcPr>
          <w:p w14:paraId="0ECEDDC9" w14:textId="2AE8F1D3" w:rsidR="00BF60CF" w:rsidRPr="00641628" w:rsidRDefault="00BF60CF" w:rsidP="00BF60CF">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Ngân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hàng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giới</w:t>
            </w:r>
            <w:proofErr w:type="spellEnd"/>
          </w:p>
        </w:tc>
      </w:tr>
      <w:tr w:rsidR="00641628" w:rsidRPr="00641628" w14:paraId="724C7084" w14:textId="77777777" w:rsidTr="00BF60CF">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109CD241" w14:textId="3A0485EF" w:rsidR="000F2A6D" w:rsidRPr="00641628" w:rsidRDefault="000F2A6D" w:rsidP="000F2A6D">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101E7D" w:rsidRPr="00641628">
              <w:rPr>
                <w:rFonts w:ascii="Calibri" w:hAnsi="Calibri" w:cs="Calibri"/>
                <w:color w:val="000000" w:themeColor="text1"/>
              </w:rPr>
              <w:t>Đ</w:t>
            </w:r>
            <w:r w:rsidRPr="00641628">
              <w:rPr>
                <w:rFonts w:ascii="Calibri" w:hAnsi="Calibri" w:cs="Calibri"/>
                <w:color w:val="000000" w:themeColor="text1"/>
              </w:rPr>
              <w:t>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00101E7D" w:rsidRPr="00641628">
              <w:rPr>
                <w:rFonts w:ascii="Calibri" w:hAnsi="Calibri" w:cs="Calibri"/>
                <w:color w:val="000000" w:themeColor="text1"/>
              </w:rPr>
              <w:t>P</w:t>
            </w:r>
            <w:r w:rsidRPr="00641628">
              <w:rPr>
                <w:rFonts w:ascii="Calibri" w:hAnsi="Calibri" w:cs="Calibri"/>
                <w:color w:val="000000" w:themeColor="text1"/>
              </w:rPr>
              <w:t>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w:t>
            </w:r>
            <w:proofErr w:type="spellStart"/>
            <w:r w:rsidR="00101E7D" w:rsidRPr="00641628">
              <w:rPr>
                <w:rFonts w:ascii="Calibri" w:hAnsi="Calibri" w:cs="Calibri"/>
                <w:color w:val="000000" w:themeColor="text1"/>
              </w:rPr>
              <w:t>K</w:t>
            </w:r>
            <w:r w:rsidRPr="00641628">
              <w:rPr>
                <w:rFonts w:ascii="Calibri" w:hAnsi="Calibri" w:cs="Calibri"/>
                <w:color w:val="000000" w:themeColor="text1"/>
              </w:rPr>
              <w:t>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00101E7D" w:rsidRPr="00641628">
              <w:rPr>
                <w:rFonts w:ascii="Calibri" w:hAnsi="Calibri" w:cs="Calibri"/>
                <w:color w:val="000000" w:themeColor="text1"/>
              </w:rPr>
              <w:t>T</w:t>
            </w:r>
            <w:r w:rsidRPr="00641628">
              <w:rPr>
                <w:rFonts w:ascii="Calibri" w:hAnsi="Calibri" w:cs="Calibri"/>
                <w:color w:val="000000" w:themeColor="text1"/>
              </w:rPr>
              <w: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 </w:t>
            </w:r>
          </w:p>
        </w:tc>
        <w:tc>
          <w:tcPr>
            <w:tcW w:w="4092" w:type="dxa"/>
            <w:shd w:val="clear" w:color="auto" w:fill="D2DEE7"/>
          </w:tcPr>
          <w:p w14:paraId="6B3AB491" w14:textId="57421D5A" w:rsidR="000F2A6D" w:rsidRPr="00641628" w:rsidRDefault="000F2A6D" w:rsidP="000F2A6D">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2022–2027</w:t>
            </w:r>
          </w:p>
        </w:tc>
        <w:tc>
          <w:tcPr>
            <w:tcW w:w="2794" w:type="dxa"/>
            <w:shd w:val="clear" w:color="auto" w:fill="F2F2F2" w:themeFill="background1" w:themeFillShade="F2"/>
          </w:tcPr>
          <w:p w14:paraId="462E1E47" w14:textId="1CD4D35D" w:rsidR="000F2A6D" w:rsidRPr="00641628" w:rsidRDefault="000F2A6D" w:rsidP="000F2A6D">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IFC</w:t>
            </w:r>
          </w:p>
        </w:tc>
      </w:tr>
      <w:tr w:rsidR="00641628" w:rsidRPr="00641628" w14:paraId="72A83B12" w14:textId="77777777" w:rsidTr="00BF6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79857947" w14:textId="23DB9A75" w:rsidR="000F2A6D" w:rsidRPr="00641628" w:rsidRDefault="0075039E" w:rsidP="000F2A6D">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Đầu</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tư</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cho</w:t>
            </w:r>
            <w:proofErr w:type="spellEnd"/>
            <w:r w:rsidR="000F2A6D" w:rsidRPr="00641628">
              <w:rPr>
                <w:rFonts w:ascii="Calibri" w:hAnsi="Calibri" w:cs="Calibri"/>
                <w:color w:val="000000" w:themeColor="text1"/>
              </w:rPr>
              <w:t xml:space="preserve"> </w:t>
            </w:r>
            <w:proofErr w:type="spellStart"/>
            <w:r w:rsidRPr="00641628">
              <w:rPr>
                <w:rFonts w:ascii="Calibri" w:hAnsi="Calibri" w:cs="Calibri"/>
                <w:color w:val="000000" w:themeColor="text1"/>
              </w:rPr>
              <w:t>P</w:t>
            </w:r>
            <w:r w:rsidR="000F2A6D" w:rsidRPr="00641628">
              <w:rPr>
                <w:rFonts w:ascii="Calibri" w:hAnsi="Calibri" w:cs="Calibri"/>
                <w:color w:val="000000" w:themeColor="text1"/>
              </w:rPr>
              <w:t>hụ</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nữ</w:t>
            </w:r>
            <w:proofErr w:type="spellEnd"/>
            <w:r w:rsidRPr="00641628">
              <w:rPr>
                <w:rFonts w:ascii="Calibri" w:hAnsi="Calibri" w:cs="Calibri"/>
                <w:color w:val="000000" w:themeColor="text1"/>
              </w:rPr>
              <w:t>”</w:t>
            </w:r>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Đông</w:t>
            </w:r>
            <w:proofErr w:type="spellEnd"/>
            <w:r w:rsidR="000F2A6D" w:rsidRPr="00641628">
              <w:rPr>
                <w:rFonts w:ascii="Calibri" w:hAnsi="Calibri" w:cs="Calibri"/>
                <w:color w:val="000000" w:themeColor="text1"/>
              </w:rPr>
              <w:t xml:space="preserve"> Nam Á)</w:t>
            </w:r>
          </w:p>
        </w:tc>
        <w:tc>
          <w:tcPr>
            <w:tcW w:w="4092" w:type="dxa"/>
            <w:shd w:val="clear" w:color="auto" w:fill="D2DEE7"/>
          </w:tcPr>
          <w:p w14:paraId="108A866B" w14:textId="52639575" w:rsidR="000F2A6D" w:rsidRPr="00641628" w:rsidRDefault="000F2A6D" w:rsidP="000F2A6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641628">
              <w:rPr>
                <w:color w:val="000000" w:themeColor="text1"/>
              </w:rPr>
              <w:t>2023–2027</w:t>
            </w:r>
          </w:p>
        </w:tc>
        <w:tc>
          <w:tcPr>
            <w:tcW w:w="2794" w:type="dxa"/>
            <w:shd w:val="clear" w:color="auto" w:fill="F2F2F2" w:themeFill="background1" w:themeFillShade="F2"/>
          </w:tcPr>
          <w:p w14:paraId="2D536075" w14:textId="3E8E68D4" w:rsidR="000F2A6D" w:rsidRPr="00641628" w:rsidRDefault="000F2A6D" w:rsidP="000F2A6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tư</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nhân</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xã</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hội</w:t>
            </w:r>
            <w:proofErr w:type="spellEnd"/>
          </w:p>
        </w:tc>
      </w:tr>
      <w:tr w:rsidR="00641628" w:rsidRPr="00641628" w14:paraId="0FA50B3B" w14:textId="77777777" w:rsidTr="00BF60CF">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3AEF2830" w14:textId="58FD53EF" w:rsidR="000F2A6D" w:rsidRPr="00641628" w:rsidRDefault="0075039E" w:rsidP="000F2A6D">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000F2A6D" w:rsidRPr="00641628">
              <w:rPr>
                <w:rFonts w:ascii="Calibri" w:hAnsi="Calibri" w:cs="Calibri"/>
                <w:color w:val="000000" w:themeColor="text1"/>
              </w:rPr>
              <w:t xml:space="preserve"> </w:t>
            </w:r>
            <w:proofErr w:type="spellStart"/>
            <w:r w:rsidRPr="00641628">
              <w:rPr>
                <w:rFonts w:ascii="Calibri" w:hAnsi="Calibri" w:cs="Calibri"/>
                <w:color w:val="000000" w:themeColor="text1"/>
              </w:rPr>
              <w:t>P</w:t>
            </w:r>
            <w:r w:rsidR="000F2A6D" w:rsidRPr="00641628">
              <w:rPr>
                <w:rFonts w:ascii="Calibri" w:hAnsi="Calibri" w:cs="Calibri"/>
                <w:color w:val="000000" w:themeColor="text1"/>
              </w:rPr>
              <w:t>hòng</w:t>
            </w:r>
            <w:proofErr w:type="spellEnd"/>
            <w:r w:rsidRPr="00641628">
              <w:rPr>
                <w:rFonts w:ascii="Calibri" w:hAnsi="Calibri" w:cs="Calibri"/>
                <w:color w:val="000000" w:themeColor="text1"/>
              </w:rPr>
              <w:t>,</w:t>
            </w:r>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chống</w:t>
            </w:r>
            <w:proofErr w:type="spellEnd"/>
            <w:r w:rsidR="000F2A6D" w:rsidRPr="00641628">
              <w:rPr>
                <w:rFonts w:ascii="Calibri" w:hAnsi="Calibri" w:cs="Calibri"/>
                <w:color w:val="000000" w:themeColor="text1"/>
              </w:rPr>
              <w:t xml:space="preserve"> </w:t>
            </w:r>
            <w:proofErr w:type="spellStart"/>
            <w:r w:rsidRPr="00641628">
              <w:rPr>
                <w:rFonts w:ascii="Calibri" w:hAnsi="Calibri" w:cs="Calibri"/>
                <w:color w:val="000000" w:themeColor="text1"/>
              </w:rPr>
              <w:t>B</w:t>
            </w:r>
            <w:r w:rsidR="000F2A6D" w:rsidRPr="00641628">
              <w:rPr>
                <w:rFonts w:ascii="Calibri" w:hAnsi="Calibri" w:cs="Calibri"/>
                <w:color w:val="000000" w:themeColor="text1"/>
              </w:rPr>
              <w:t>ạo</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lực</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trên</w:t>
            </w:r>
            <w:proofErr w:type="spellEnd"/>
            <w:r w:rsidR="000F2A6D" w:rsidRPr="00641628">
              <w:rPr>
                <w:rFonts w:ascii="Calibri" w:hAnsi="Calibri" w:cs="Calibri"/>
                <w:color w:val="000000" w:themeColor="text1"/>
              </w:rPr>
              <w:t xml:space="preserve"> </w:t>
            </w:r>
            <w:proofErr w:type="spellStart"/>
            <w:r w:rsidRPr="00641628">
              <w:rPr>
                <w:rFonts w:ascii="Calibri" w:hAnsi="Calibri" w:cs="Calibri"/>
                <w:color w:val="000000" w:themeColor="text1"/>
              </w:rPr>
              <w:t>C</w:t>
            </w:r>
            <w:r w:rsidR="000F2A6D" w:rsidRPr="00641628">
              <w:rPr>
                <w:rFonts w:ascii="Calibri" w:hAnsi="Calibri" w:cs="Calibri"/>
                <w:color w:val="000000" w:themeColor="text1"/>
              </w:rPr>
              <w:t>ơ</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sở</w:t>
            </w:r>
            <w:proofErr w:type="spellEnd"/>
            <w:r w:rsidR="000F2A6D" w:rsidRPr="00641628">
              <w:rPr>
                <w:rFonts w:ascii="Calibri" w:hAnsi="Calibri" w:cs="Calibri"/>
                <w:color w:val="000000" w:themeColor="text1"/>
              </w:rPr>
              <w:t xml:space="preserve"> </w:t>
            </w:r>
            <w:proofErr w:type="spellStart"/>
            <w:r w:rsidRPr="00641628">
              <w:rPr>
                <w:rFonts w:ascii="Calibri" w:hAnsi="Calibri" w:cs="Calibri"/>
                <w:color w:val="000000" w:themeColor="text1"/>
              </w:rPr>
              <w:t>G</w:t>
            </w:r>
            <w:r w:rsidR="000F2A6D" w:rsidRPr="00641628">
              <w:rPr>
                <w:rFonts w:ascii="Calibri" w:hAnsi="Calibri" w:cs="Calibri"/>
                <w:color w:val="000000" w:themeColor="text1"/>
              </w:rPr>
              <w:t>iới</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Đông</w:t>
            </w:r>
            <w:proofErr w:type="spellEnd"/>
            <w:r w:rsidR="000F2A6D" w:rsidRPr="00641628">
              <w:rPr>
                <w:rFonts w:ascii="Calibri" w:hAnsi="Calibri" w:cs="Calibri"/>
                <w:color w:val="000000" w:themeColor="text1"/>
              </w:rPr>
              <w:t xml:space="preserve"> Nam Á</w:t>
            </w:r>
          </w:p>
        </w:tc>
        <w:tc>
          <w:tcPr>
            <w:tcW w:w="4092" w:type="dxa"/>
            <w:shd w:val="clear" w:color="auto" w:fill="D2DEE7"/>
          </w:tcPr>
          <w:p w14:paraId="03E57CA7" w14:textId="58F48C39" w:rsidR="000F2A6D" w:rsidRPr="00641628" w:rsidRDefault="000F2A6D" w:rsidP="000F2A6D">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2024–2029</w:t>
            </w:r>
          </w:p>
        </w:tc>
        <w:tc>
          <w:tcPr>
            <w:tcW w:w="2794" w:type="dxa"/>
            <w:shd w:val="clear" w:color="auto" w:fill="F2F2F2" w:themeFill="background1" w:themeFillShade="F2"/>
          </w:tcPr>
          <w:p w14:paraId="1836F6C1" w14:textId="73124EE0" w:rsidR="000F2A6D" w:rsidRPr="00641628" w:rsidRDefault="000F2A6D" w:rsidP="000F2A6D">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tế</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phi </w:t>
            </w:r>
            <w:proofErr w:type="spellStart"/>
            <w:r w:rsidRPr="00641628">
              <w:rPr>
                <w:rFonts w:ascii="Calibri" w:hAnsi="Calibri" w:cs="Calibri"/>
                <w:color w:val="000000" w:themeColor="text1"/>
              </w:rPr>
              <w:t>chính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của</w:t>
            </w:r>
            <w:proofErr w:type="spellEnd"/>
            <w:r w:rsidRPr="00641628">
              <w:rPr>
                <w:rFonts w:ascii="Calibri" w:hAnsi="Calibri" w:cs="Calibri"/>
                <w:color w:val="000000" w:themeColor="text1"/>
              </w:rPr>
              <w:t xml:space="preserve"> Australia; </w:t>
            </w:r>
            <w:proofErr w:type="spellStart"/>
            <w:r w:rsidRPr="00641628">
              <w:rPr>
                <w:rFonts w:ascii="Calibri" w:hAnsi="Calibri" w:cs="Calibri"/>
                <w:color w:val="000000" w:themeColor="text1"/>
              </w:rPr>
              <w:t>các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tổ</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chức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khu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vực</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nhà</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thầu</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mại</w:t>
            </w:r>
            <w:proofErr w:type="spellEnd"/>
          </w:p>
        </w:tc>
      </w:tr>
      <w:tr w:rsidR="00641628" w:rsidRPr="00641628" w14:paraId="434EDAAA" w14:textId="77777777" w:rsidTr="00BF6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72194B52" w14:textId="499325AD" w:rsidR="000F2A6D" w:rsidRPr="00641628" w:rsidRDefault="001C5141" w:rsidP="000F2A6D">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Chỉ</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số</w:t>
            </w:r>
            <w:proofErr w:type="spellEnd"/>
            <w:r w:rsidR="000B56D4"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H</w:t>
            </w:r>
            <w:r w:rsidR="000B56D4" w:rsidRPr="00641628">
              <w:rPr>
                <w:rFonts w:ascii="Calibri" w:hAnsi="Calibri" w:cs="Calibri"/>
                <w:color w:val="000000" w:themeColor="text1"/>
              </w:rPr>
              <w:t>iệu</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quả</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Quản</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trị</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và</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Hành</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chính</w:t>
            </w:r>
            <w:proofErr w:type="spellEnd"/>
            <w:r w:rsidR="000B56D4"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C</w:t>
            </w:r>
            <w:r w:rsidR="000B56D4" w:rsidRPr="00641628">
              <w:rPr>
                <w:rFonts w:ascii="Calibri" w:hAnsi="Calibri" w:cs="Calibri"/>
                <w:color w:val="000000" w:themeColor="text1"/>
              </w:rPr>
              <w:t>ông</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cấp</w:t>
            </w:r>
            <w:proofErr w:type="spellEnd"/>
            <w:r w:rsidR="000B56D4" w:rsidRPr="00641628">
              <w:rPr>
                <w:rFonts w:ascii="Calibri" w:hAnsi="Calibri" w:cs="Calibri"/>
                <w:color w:val="000000" w:themeColor="text1"/>
              </w:rPr>
              <w:t xml:space="preserve"> </w:t>
            </w:r>
            <w:proofErr w:type="spellStart"/>
            <w:r w:rsidR="000B56D4" w:rsidRPr="00641628">
              <w:rPr>
                <w:rFonts w:ascii="Calibri" w:hAnsi="Calibri" w:cs="Calibri"/>
                <w:color w:val="000000" w:themeColor="text1"/>
              </w:rPr>
              <w:t>tỉnh</w:t>
            </w:r>
            <w:proofErr w:type="spellEnd"/>
            <w:r w:rsidR="000B56D4" w:rsidRPr="00641628">
              <w:rPr>
                <w:rFonts w:ascii="Calibri" w:hAnsi="Calibri" w:cs="Calibri"/>
                <w:color w:val="000000" w:themeColor="text1"/>
              </w:rPr>
              <w:t xml:space="preserve"> </w:t>
            </w:r>
            <w:r w:rsidR="000F2A6D" w:rsidRPr="00641628">
              <w:rPr>
                <w:rFonts w:ascii="Calibri" w:hAnsi="Calibri" w:cs="Calibri"/>
                <w:color w:val="000000" w:themeColor="text1"/>
              </w:rPr>
              <w:t xml:space="preserve">(PAPI) </w:t>
            </w:r>
            <w:proofErr w:type="spellStart"/>
            <w:r w:rsidR="000F2A6D" w:rsidRPr="00641628">
              <w:rPr>
                <w:rFonts w:ascii="Calibri" w:hAnsi="Calibri" w:cs="Calibri"/>
                <w:color w:val="000000" w:themeColor="text1"/>
              </w:rPr>
              <w:t>giai</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đoạn</w:t>
            </w:r>
            <w:proofErr w:type="spellEnd"/>
            <w:r w:rsidR="000F2A6D" w:rsidRPr="00641628">
              <w:rPr>
                <w:rFonts w:ascii="Calibri" w:hAnsi="Calibri" w:cs="Calibri"/>
                <w:color w:val="000000" w:themeColor="text1"/>
              </w:rPr>
              <w:t xml:space="preserve"> 2 </w:t>
            </w:r>
            <w:proofErr w:type="spellStart"/>
            <w:r w:rsidR="000F2A6D" w:rsidRPr="00641628">
              <w:rPr>
                <w:rFonts w:ascii="Calibri" w:hAnsi="Calibri" w:cs="Calibri"/>
                <w:color w:val="000000" w:themeColor="text1"/>
              </w:rPr>
              <w:t>của</w:t>
            </w:r>
            <w:proofErr w:type="spellEnd"/>
            <w:r w:rsidR="000F2A6D" w:rsidRPr="00641628">
              <w:rPr>
                <w:rFonts w:ascii="Calibri" w:hAnsi="Calibri" w:cs="Calibri"/>
                <w:color w:val="000000" w:themeColor="text1"/>
              </w:rPr>
              <w:t xml:space="preserve"> </w:t>
            </w:r>
            <w:proofErr w:type="spellStart"/>
            <w:r w:rsidR="000F2A6D" w:rsidRPr="00641628">
              <w:rPr>
                <w:rFonts w:ascii="Calibri" w:hAnsi="Calibri" w:cs="Calibri"/>
                <w:color w:val="000000" w:themeColor="text1"/>
              </w:rPr>
              <w:t>Việt</w:t>
            </w:r>
            <w:proofErr w:type="spellEnd"/>
            <w:r w:rsidR="000F2A6D" w:rsidRPr="00641628">
              <w:rPr>
                <w:rFonts w:ascii="Calibri" w:hAnsi="Calibri" w:cs="Calibri"/>
                <w:color w:val="000000" w:themeColor="text1"/>
              </w:rPr>
              <w:t xml:space="preserve"> Nam</w:t>
            </w:r>
          </w:p>
        </w:tc>
        <w:tc>
          <w:tcPr>
            <w:tcW w:w="4092" w:type="dxa"/>
            <w:shd w:val="clear" w:color="auto" w:fill="D2DEE7"/>
          </w:tcPr>
          <w:p w14:paraId="4F6B7835" w14:textId="56462319" w:rsidR="000F2A6D" w:rsidRPr="00641628" w:rsidRDefault="000F2A6D" w:rsidP="000F2A6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color w:val="000000" w:themeColor="text1"/>
              </w:rPr>
              <w:t>Sẽ</w:t>
            </w:r>
            <w:proofErr w:type="spellEnd"/>
            <w:r w:rsidRPr="00641628">
              <w:rPr>
                <w:color w:val="000000" w:themeColor="text1"/>
              </w:rPr>
              <w:t xml:space="preserve"> </w:t>
            </w:r>
            <w:proofErr w:type="spellStart"/>
            <w:r w:rsidRPr="00641628">
              <w:rPr>
                <w:color w:val="000000" w:themeColor="text1"/>
              </w:rPr>
              <w:t>được</w:t>
            </w:r>
            <w:proofErr w:type="spellEnd"/>
            <w:r w:rsidRPr="00641628">
              <w:rPr>
                <w:color w:val="000000" w:themeColor="text1"/>
              </w:rPr>
              <w:t xml:space="preserve"> </w:t>
            </w:r>
            <w:proofErr w:type="spellStart"/>
            <w:r w:rsidRPr="00641628">
              <w:rPr>
                <w:color w:val="000000" w:themeColor="text1"/>
              </w:rPr>
              <w:t>xác</w:t>
            </w:r>
            <w:proofErr w:type="spellEnd"/>
            <w:r w:rsidRPr="00641628">
              <w:rPr>
                <w:color w:val="000000" w:themeColor="text1"/>
              </w:rPr>
              <w:t xml:space="preserve"> </w:t>
            </w:r>
            <w:proofErr w:type="spellStart"/>
            <w:r w:rsidRPr="00641628">
              <w:rPr>
                <w:color w:val="000000" w:themeColor="text1"/>
              </w:rPr>
              <w:t>nhận</w:t>
            </w:r>
            <w:proofErr w:type="spellEnd"/>
            <w:r w:rsidRPr="00641628">
              <w:rPr>
                <w:color w:val="000000" w:themeColor="text1"/>
              </w:rPr>
              <w:t xml:space="preserve"> </w:t>
            </w:r>
            <w:proofErr w:type="spellStart"/>
            <w:r w:rsidRPr="00641628">
              <w:rPr>
                <w:color w:val="000000" w:themeColor="text1"/>
              </w:rPr>
              <w:t>sau</w:t>
            </w:r>
            <w:proofErr w:type="spellEnd"/>
          </w:p>
        </w:tc>
        <w:tc>
          <w:tcPr>
            <w:tcW w:w="2794" w:type="dxa"/>
            <w:shd w:val="clear" w:color="auto" w:fill="F2F2F2" w:themeFill="background1" w:themeFillShade="F2"/>
          </w:tcPr>
          <w:p w14:paraId="68EF66FD" w14:textId="1DA48B5C" w:rsidR="000F2A6D" w:rsidRPr="00641628" w:rsidRDefault="000F2A6D" w:rsidP="000F2A6D">
            <w:pPr>
              <w:pStyle w:val="TableBodyCopy"/>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Phát</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triển</w:t>
            </w:r>
            <w:proofErr w:type="spellEnd"/>
            <w:r w:rsidRPr="00641628">
              <w:rPr>
                <w:rFonts w:ascii="Calibri" w:hAnsi="Calibri" w:cs="Calibri"/>
                <w:color w:val="000000" w:themeColor="text1"/>
              </w:rPr>
              <w:t xml:space="preserve"> Liên </w:t>
            </w:r>
            <w:proofErr w:type="spellStart"/>
            <w:r w:rsidRPr="00641628">
              <w:rPr>
                <w:rFonts w:ascii="Calibri" w:hAnsi="Calibri" w:cs="Calibri"/>
                <w:color w:val="000000" w:themeColor="text1"/>
              </w:rPr>
              <w:t>Hợp</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Quốc</w:t>
            </w:r>
            <w:proofErr w:type="spellEnd"/>
            <w:r w:rsidRPr="00641628">
              <w:rPr>
                <w:rFonts w:ascii="Calibri" w:hAnsi="Calibri" w:cs="Calibri"/>
                <w:color w:val="000000" w:themeColor="text1"/>
              </w:rPr>
              <w:t xml:space="preserve"> (UNDP)</w:t>
            </w:r>
          </w:p>
        </w:tc>
      </w:tr>
      <w:tr w:rsidR="00641628" w:rsidRPr="00641628" w14:paraId="4FDE0689" w14:textId="77777777" w:rsidTr="00BF60CF">
        <w:trPr>
          <w:trHeight w:val="239"/>
        </w:trPr>
        <w:tc>
          <w:tcPr>
            <w:cnfStyle w:val="001000000000" w:firstRow="0" w:lastRow="0" w:firstColumn="1" w:lastColumn="0" w:oddVBand="0" w:evenVBand="0" w:oddHBand="0" w:evenHBand="0" w:firstRowFirstColumn="0" w:firstRowLastColumn="0" w:lastRowFirstColumn="0" w:lastRowLastColumn="0"/>
            <w:tcW w:w="3308" w:type="dxa"/>
            <w:shd w:val="clear" w:color="auto" w:fill="A5BDCF"/>
          </w:tcPr>
          <w:p w14:paraId="2FB0EE96" w14:textId="6C1B8D83" w:rsidR="000F2A6D" w:rsidRPr="00641628" w:rsidRDefault="000F2A6D" w:rsidP="000F2A6D">
            <w:pPr>
              <w:pStyle w:val="TableBodyCopy"/>
              <w:rPr>
                <w:rFonts w:ascii="Calibri" w:hAnsi="Calibri" w:cs="Calibri"/>
                <w:color w:val="000000" w:themeColor="text1"/>
              </w:rPr>
            </w:pPr>
            <w:proofErr w:type="spellStart"/>
            <w:r w:rsidRPr="00641628">
              <w:rPr>
                <w:rFonts w:ascii="Calibri" w:hAnsi="Calibri" w:cs="Calibri"/>
                <w:color w:val="000000" w:themeColor="text1"/>
              </w:rPr>
              <w:t>Chương</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trình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Đối</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tác</w:t>
            </w:r>
            <w:proofErr w:type="spellEnd"/>
            <w:r w:rsidRPr="00641628">
              <w:rPr>
                <w:rFonts w:ascii="Calibri" w:hAnsi="Calibri" w:cs="Calibri"/>
                <w:color w:val="000000" w:themeColor="text1"/>
              </w:rPr>
              <w:t xml:space="preserve"> </w:t>
            </w:r>
            <w:proofErr w:type="spellStart"/>
            <w:r w:rsidR="005F59E1" w:rsidRPr="00641628">
              <w:rPr>
                <w:rFonts w:ascii="Calibri" w:hAnsi="Calibri" w:cs="Calibri"/>
                <w:color w:val="000000" w:themeColor="text1"/>
              </w:rPr>
              <w:t>C</w:t>
            </w:r>
            <w:r w:rsidRPr="00641628">
              <w:rPr>
                <w:rFonts w:ascii="Calibri" w:hAnsi="Calibri" w:cs="Calibri"/>
                <w:color w:val="000000" w:themeColor="text1"/>
              </w:rPr>
              <w:t>hính</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phủ</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giữa</w:t>
            </w:r>
            <w:proofErr w:type="spellEnd"/>
            <w:r w:rsidRPr="00641628">
              <w:rPr>
                <w:rFonts w:ascii="Calibri" w:hAnsi="Calibri" w:cs="Calibri"/>
                <w:color w:val="000000" w:themeColor="text1"/>
              </w:rPr>
              <w:t xml:space="preserve">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Nam Á </w:t>
            </w:r>
            <w:proofErr w:type="spellStart"/>
            <w:r w:rsidRPr="00641628">
              <w:rPr>
                <w:rFonts w:ascii="Calibri" w:hAnsi="Calibri" w:cs="Calibri"/>
                <w:color w:val="000000" w:themeColor="text1"/>
              </w:rPr>
              <w:t>và</w:t>
            </w:r>
            <w:proofErr w:type="spellEnd"/>
            <w:r w:rsidRPr="00641628">
              <w:rPr>
                <w:rFonts w:ascii="Calibri" w:hAnsi="Calibri" w:cs="Calibri"/>
                <w:color w:val="000000" w:themeColor="text1"/>
              </w:rPr>
              <w:t xml:space="preserve"> Australia (SEAG2G)</w:t>
            </w:r>
          </w:p>
        </w:tc>
        <w:tc>
          <w:tcPr>
            <w:tcW w:w="4092" w:type="dxa"/>
            <w:shd w:val="clear" w:color="auto" w:fill="D2DEE7"/>
          </w:tcPr>
          <w:p w14:paraId="31BDCBC2" w14:textId="7CA84490" w:rsidR="000F2A6D" w:rsidRPr="00641628" w:rsidRDefault="000F2A6D" w:rsidP="000F2A6D">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color w:val="000000" w:themeColor="text1"/>
              </w:rPr>
              <w:t>2023–2028</w:t>
            </w:r>
          </w:p>
        </w:tc>
        <w:tc>
          <w:tcPr>
            <w:tcW w:w="2794" w:type="dxa"/>
            <w:shd w:val="clear" w:color="auto" w:fill="F2F2F2" w:themeFill="background1" w:themeFillShade="F2"/>
          </w:tcPr>
          <w:p w14:paraId="593E8E18" w14:textId="2D5DC666" w:rsidR="000F2A6D" w:rsidRPr="00641628" w:rsidRDefault="000F2A6D" w:rsidP="000F2A6D">
            <w:pPr>
              <w:pStyle w:val="TableBodyCopy"/>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641628">
              <w:rPr>
                <w:rFonts w:ascii="Calibri" w:hAnsi="Calibri" w:cs="Calibri"/>
                <w:color w:val="000000" w:themeColor="text1"/>
              </w:rPr>
              <w:t xml:space="preserve">ASEAN; </w:t>
            </w:r>
            <w:proofErr w:type="spellStart"/>
            <w:r w:rsidRPr="00641628">
              <w:rPr>
                <w:rFonts w:ascii="Calibri" w:hAnsi="Calibri" w:cs="Calibri"/>
                <w:color w:val="000000" w:themeColor="text1"/>
              </w:rPr>
              <w:t>Campuchia</w:t>
            </w:r>
            <w:proofErr w:type="spellEnd"/>
            <w:r w:rsidRPr="00641628">
              <w:rPr>
                <w:rFonts w:ascii="Calibri" w:hAnsi="Calibri" w:cs="Calibri"/>
                <w:color w:val="000000" w:themeColor="text1"/>
              </w:rPr>
              <w:t xml:space="preserve">; Indonesia; </w:t>
            </w:r>
            <w:proofErr w:type="spellStart"/>
            <w:r w:rsidRPr="00641628">
              <w:rPr>
                <w:rFonts w:ascii="Calibri" w:hAnsi="Calibri" w:cs="Calibri"/>
                <w:color w:val="000000" w:themeColor="text1"/>
              </w:rPr>
              <w:t>Lào</w:t>
            </w:r>
            <w:proofErr w:type="spellEnd"/>
            <w:r w:rsidRPr="00641628">
              <w:rPr>
                <w:rFonts w:ascii="Calibri" w:hAnsi="Calibri" w:cs="Calibri"/>
                <w:color w:val="000000" w:themeColor="text1"/>
              </w:rPr>
              <w:t xml:space="preserve">; Malaysia; Philippines; Thái Lan; </w:t>
            </w:r>
            <w:proofErr w:type="spellStart"/>
            <w:r w:rsidRPr="00641628">
              <w:rPr>
                <w:rFonts w:ascii="Calibri" w:hAnsi="Calibri" w:cs="Calibri"/>
                <w:color w:val="000000" w:themeColor="text1"/>
              </w:rPr>
              <w:t>Đông</w:t>
            </w:r>
            <w:proofErr w:type="spellEnd"/>
            <w:r w:rsidRPr="00641628">
              <w:rPr>
                <w:rFonts w:ascii="Calibri" w:hAnsi="Calibri" w:cs="Calibri"/>
                <w:color w:val="000000" w:themeColor="text1"/>
              </w:rPr>
              <w:t xml:space="preserve"> Timor; </w:t>
            </w:r>
            <w:proofErr w:type="spellStart"/>
            <w:r w:rsidRPr="00641628">
              <w:rPr>
                <w:rFonts w:ascii="Calibri" w:hAnsi="Calibri" w:cs="Calibri"/>
                <w:color w:val="000000" w:themeColor="text1"/>
              </w:rPr>
              <w:t>Việt</w:t>
            </w:r>
            <w:proofErr w:type="spellEnd"/>
            <w:r w:rsidRPr="00641628">
              <w:rPr>
                <w:rFonts w:ascii="Calibri" w:hAnsi="Calibri" w:cs="Calibri"/>
                <w:color w:val="000000" w:themeColor="text1"/>
              </w:rPr>
              <w:t xml:space="preserve"> Nam</w:t>
            </w:r>
          </w:p>
        </w:tc>
      </w:tr>
    </w:tbl>
    <w:p w14:paraId="75C150D3" w14:textId="77777777" w:rsidR="00495877" w:rsidRPr="00641628" w:rsidRDefault="00393FA6">
      <w:pPr>
        <w:pStyle w:val="P68B1DB1-Normal18"/>
        <w:spacing w:before="0" w:after="0" w:line="240" w:lineRule="auto"/>
        <w:rPr>
          <w:rFonts w:ascii="Calibri" w:hAnsi="Calibri" w:cs="Calibri"/>
          <w:color w:val="000000" w:themeColor="text1"/>
        </w:rPr>
      </w:pPr>
      <w:r w:rsidRPr="00641628">
        <w:rPr>
          <w:rFonts w:ascii="Calibri" w:hAnsi="Calibri" w:cs="Calibri"/>
          <w:color w:val="000000" w:themeColor="text1"/>
        </w:rPr>
        <w:br w:type="page"/>
      </w:r>
    </w:p>
    <w:p w14:paraId="2ECDBA31" w14:textId="779D984D" w:rsidR="00495877" w:rsidRPr="00641628" w:rsidRDefault="002F254F">
      <w:pPr>
        <w:pStyle w:val="P68B1DB1-H2-Heading26"/>
        <w:rPr>
          <w:rFonts w:ascii="Calibri" w:hAnsi="Calibri" w:cs="Calibri"/>
          <w:color w:val="000000" w:themeColor="text1"/>
        </w:rPr>
        <w:sectPr w:rsidR="00495877" w:rsidRPr="00641628" w:rsidSect="00704477">
          <w:headerReference w:type="default" r:id="rId13"/>
          <w:footerReference w:type="default" r:id="rId14"/>
          <w:endnotePr>
            <w:numFmt w:val="decimal"/>
          </w:endnotePr>
          <w:pgSz w:w="11906" w:h="16838" w:code="9"/>
          <w:pgMar w:top="1418" w:right="851" w:bottom="1276" w:left="851" w:header="964" w:footer="567" w:gutter="0"/>
          <w:cols w:space="708"/>
          <w:docGrid w:linePitch="360"/>
        </w:sectPr>
      </w:pPr>
      <w:r w:rsidRPr="00641628">
        <w:rPr>
          <w:rFonts w:ascii="Calibri" w:hAnsi="Calibri" w:cs="Calibri"/>
          <w:color w:val="000000" w:themeColor="text1"/>
        </w:rPr>
        <w:lastRenderedPageBreak/>
        <w:t>Chú thích</w:t>
      </w:r>
      <w:r w:rsidR="00956CBC" w:rsidRPr="00641628">
        <w:rPr>
          <w:rFonts w:ascii="Calibri" w:hAnsi="Calibri" w:cs="Calibri"/>
          <w:color w:val="000000" w:themeColor="text1"/>
        </w:rPr>
        <w:t xml:space="preserve"> </w:t>
      </w:r>
    </w:p>
    <w:p w14:paraId="4D52D43B" w14:textId="6B8B5831" w:rsidR="00495877" w:rsidRPr="00641628" w:rsidRDefault="00393FA6">
      <w:pPr>
        <w:pStyle w:val="Coverphotocreditshead"/>
        <w:rPr>
          <w:rFonts w:ascii="Calibri" w:hAnsi="Calibri" w:cs="Calibri"/>
          <w:color w:val="000000" w:themeColor="text1"/>
        </w:rPr>
      </w:pPr>
      <w:r w:rsidRPr="00641628">
        <w:rPr>
          <w:rFonts w:ascii="Calibri" w:hAnsi="Calibri" w:cs="Calibri"/>
          <w:color w:val="000000" w:themeColor="text1"/>
        </w:rPr>
        <w:t>Nguồn ảnh</w:t>
      </w:r>
    </w:p>
    <w:p w14:paraId="4ADC80EE" w14:textId="16CDA530" w:rsidR="00495877" w:rsidRPr="00641628" w:rsidRDefault="00463203">
      <w:pPr>
        <w:rPr>
          <w:rFonts w:ascii="Calibri" w:hAnsi="Calibri" w:cs="Calibri"/>
          <w:color w:val="000000" w:themeColor="text1"/>
        </w:rPr>
      </w:pPr>
      <w:r w:rsidRPr="00641628">
        <w:rPr>
          <w:rFonts w:ascii="Calibri" w:hAnsi="Calibri" w:cs="Calibri"/>
          <w:color w:val="000000" w:themeColor="text1"/>
        </w:rPr>
        <w:t>Hàng trên (từ trái sang phải)</w:t>
      </w:r>
    </w:p>
    <w:p w14:paraId="41CB45D1" w14:textId="763A167B" w:rsidR="00495877" w:rsidRPr="00641628" w:rsidRDefault="000374A6">
      <w:pPr>
        <w:pStyle w:val="NormalBullets-L1"/>
        <w:rPr>
          <w:rFonts w:ascii="Calibri" w:hAnsi="Calibri" w:cs="Calibri"/>
          <w:color w:val="000000" w:themeColor="text1"/>
        </w:rPr>
      </w:pPr>
      <w:r w:rsidRPr="00641628">
        <w:rPr>
          <w:rFonts w:ascii="Calibri" w:hAnsi="Calibri" w:cs="Calibri"/>
          <w:color w:val="000000" w:themeColor="text1"/>
        </w:rPr>
        <w:t>Các học viên tham gia đào tạo nghề</w:t>
      </w:r>
      <w:r w:rsidRPr="00641628">
        <w:rPr>
          <w:rFonts w:ascii="Calibri" w:hAnsi="Calibri" w:cs="Calibri"/>
          <w:color w:val="000000" w:themeColor="text1"/>
        </w:rPr>
        <w:br/>
        <w:t xml:space="preserve"> </w:t>
      </w:r>
      <w:r w:rsidR="00AE7098" w:rsidRPr="00641628">
        <w:rPr>
          <w:rFonts w:ascii="Calibri" w:hAnsi="Calibri" w:cs="Calibri"/>
          <w:color w:val="000000" w:themeColor="text1"/>
        </w:rPr>
        <w:t>Nguồn</w:t>
      </w:r>
      <w:r w:rsidRPr="00641628">
        <w:rPr>
          <w:rFonts w:ascii="Calibri" w:hAnsi="Calibri" w:cs="Calibri"/>
          <w:color w:val="000000" w:themeColor="text1"/>
        </w:rPr>
        <w:t>: Chương trình Aus4Skills</w:t>
      </w:r>
    </w:p>
    <w:p w14:paraId="5C5F0DB0" w14:textId="14CD5D03" w:rsidR="00495877" w:rsidRPr="00641628" w:rsidRDefault="00393FA6">
      <w:pPr>
        <w:pStyle w:val="NormalBullets-L1"/>
        <w:spacing w:before="0" w:after="0" w:line="259" w:lineRule="auto"/>
        <w:ind w:left="714" w:hanging="357"/>
        <w:rPr>
          <w:rFonts w:ascii="Calibri" w:hAnsi="Calibri" w:cs="Calibri"/>
          <w:color w:val="000000" w:themeColor="text1"/>
          <w:sz w:val="20"/>
        </w:rPr>
      </w:pPr>
      <w:r w:rsidRPr="00641628">
        <w:rPr>
          <w:rFonts w:ascii="Calibri" w:hAnsi="Calibri" w:cs="Calibri"/>
          <w:color w:val="000000" w:themeColor="text1"/>
        </w:rPr>
        <w:t>Nhà máy cá da trơn Nam Việt</w:t>
      </w:r>
      <w:r w:rsidRPr="00641628">
        <w:rPr>
          <w:rFonts w:ascii="Calibri" w:hAnsi="Calibri" w:cs="Calibri"/>
          <w:color w:val="000000" w:themeColor="text1"/>
        </w:rPr>
        <w:br/>
        <w:t xml:space="preserve"> </w:t>
      </w:r>
      <w:r w:rsidR="00AE7098" w:rsidRPr="00641628">
        <w:rPr>
          <w:rFonts w:ascii="Calibri" w:hAnsi="Calibri" w:cs="Calibri"/>
          <w:color w:val="000000" w:themeColor="text1"/>
        </w:rPr>
        <w:t>Nguồn</w:t>
      </w:r>
      <w:r w:rsidRPr="00641628">
        <w:rPr>
          <w:rFonts w:ascii="Calibri" w:hAnsi="Calibri" w:cs="Calibri"/>
          <w:color w:val="000000" w:themeColor="text1"/>
        </w:rPr>
        <w:t>: ACIAR</w:t>
      </w:r>
    </w:p>
    <w:p w14:paraId="742DBC9A" w14:textId="46540603" w:rsidR="00495877" w:rsidRPr="00641628" w:rsidRDefault="00393FA6">
      <w:pPr>
        <w:rPr>
          <w:rFonts w:ascii="Calibri" w:hAnsi="Calibri" w:cs="Calibri"/>
          <w:color w:val="000000" w:themeColor="text1"/>
        </w:rPr>
      </w:pPr>
      <w:r w:rsidRPr="00641628">
        <w:rPr>
          <w:rFonts w:ascii="Calibri" w:hAnsi="Calibri" w:cs="Calibri"/>
          <w:color w:val="000000" w:themeColor="text1"/>
        </w:rPr>
        <w:t>Hàng dưới (từ trái sang phải):</w:t>
      </w:r>
    </w:p>
    <w:p w14:paraId="1B20A251" w14:textId="3B37ED50"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Người đàn ông cầm hải sâm</w:t>
      </w:r>
      <w:r w:rsidRPr="00641628">
        <w:rPr>
          <w:rFonts w:ascii="Calibri" w:hAnsi="Calibri" w:cs="Calibri"/>
          <w:color w:val="000000" w:themeColor="text1"/>
        </w:rPr>
        <w:br/>
      </w:r>
      <w:r w:rsidR="000868B1" w:rsidRPr="00641628">
        <w:rPr>
          <w:rFonts w:ascii="Calibri" w:hAnsi="Calibri" w:cs="Calibri"/>
          <w:color w:val="000000" w:themeColor="text1"/>
        </w:rPr>
        <w:t>Nguồn</w:t>
      </w:r>
      <w:r w:rsidRPr="00641628">
        <w:rPr>
          <w:rFonts w:ascii="Calibri" w:hAnsi="Calibri" w:cs="Calibri"/>
          <w:color w:val="000000" w:themeColor="text1"/>
        </w:rPr>
        <w:t>: Chương trình Aus4Innovation</w:t>
      </w:r>
    </w:p>
    <w:p w14:paraId="03DB9CD1" w14:textId="31455246"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Đường thủy nội địa</w:t>
      </w:r>
      <w:r w:rsidRPr="00641628">
        <w:rPr>
          <w:rFonts w:ascii="Calibri" w:hAnsi="Calibri" w:cs="Calibri"/>
          <w:color w:val="000000" w:themeColor="text1"/>
        </w:rPr>
        <w:br/>
      </w:r>
      <w:r w:rsidR="001E367B" w:rsidRPr="00641628">
        <w:rPr>
          <w:rFonts w:ascii="Calibri" w:hAnsi="Calibri" w:cs="Calibri"/>
          <w:color w:val="000000" w:themeColor="text1"/>
        </w:rPr>
        <w:t>Nguồn</w:t>
      </w:r>
      <w:r w:rsidRPr="00641628">
        <w:rPr>
          <w:rFonts w:ascii="Calibri" w:hAnsi="Calibri" w:cs="Calibri"/>
          <w:color w:val="000000" w:themeColor="text1"/>
        </w:rPr>
        <w:t>: Chương trình Aus4Transport</w:t>
      </w:r>
    </w:p>
    <w:p w14:paraId="10CF0FA8" w14:textId="4B1D9760" w:rsidR="00495877" w:rsidRPr="00641628" w:rsidRDefault="00393FA6">
      <w:pPr>
        <w:pStyle w:val="NormalBullets-L1"/>
        <w:rPr>
          <w:rFonts w:ascii="Calibri" w:hAnsi="Calibri" w:cs="Calibri"/>
          <w:color w:val="000000" w:themeColor="text1"/>
        </w:rPr>
      </w:pPr>
      <w:r w:rsidRPr="00641628">
        <w:rPr>
          <w:rFonts w:ascii="Calibri" w:hAnsi="Calibri" w:cs="Calibri"/>
          <w:color w:val="000000" w:themeColor="text1"/>
        </w:rPr>
        <w:t>Người phụ nữ cầm</w:t>
      </w:r>
      <w:r w:rsidR="004B30CE" w:rsidRPr="00641628">
        <w:rPr>
          <w:rFonts w:ascii="Calibri" w:hAnsi="Calibri" w:cs="Calibri"/>
          <w:color w:val="000000" w:themeColor="text1"/>
        </w:rPr>
        <w:t xml:space="preserve"> </w:t>
      </w:r>
      <w:r w:rsidRPr="00641628">
        <w:rPr>
          <w:rFonts w:ascii="Calibri" w:hAnsi="Calibri" w:cs="Calibri"/>
          <w:color w:val="000000" w:themeColor="text1"/>
        </w:rPr>
        <w:t>măng</w:t>
      </w:r>
      <w:r w:rsidR="00EE0E29" w:rsidRPr="00641628">
        <w:rPr>
          <w:rFonts w:ascii="Calibri" w:hAnsi="Calibri" w:cs="Calibri"/>
          <w:color w:val="000000" w:themeColor="text1"/>
        </w:rPr>
        <w:t xml:space="preserve"> tre</w:t>
      </w:r>
      <w:r w:rsidRPr="00641628">
        <w:rPr>
          <w:rFonts w:ascii="Calibri" w:hAnsi="Calibri" w:cs="Calibri"/>
          <w:color w:val="000000" w:themeColor="text1"/>
        </w:rPr>
        <w:br/>
      </w:r>
      <w:r w:rsidR="001E367B" w:rsidRPr="00641628">
        <w:rPr>
          <w:rFonts w:ascii="Calibri" w:hAnsi="Calibri" w:cs="Calibri"/>
          <w:color w:val="000000" w:themeColor="text1"/>
        </w:rPr>
        <w:t>Nguồn</w:t>
      </w:r>
      <w:r w:rsidRPr="00641628">
        <w:rPr>
          <w:rFonts w:ascii="Calibri" w:hAnsi="Calibri" w:cs="Calibri"/>
          <w:color w:val="000000" w:themeColor="text1"/>
        </w:rPr>
        <w:t xml:space="preserve">: </w:t>
      </w:r>
      <w:r w:rsidR="00CA3BA2" w:rsidRPr="00641628">
        <w:rPr>
          <w:rFonts w:ascii="Calibri" w:hAnsi="Calibri" w:cs="Calibri"/>
          <w:color w:val="000000" w:themeColor="text1"/>
        </w:rPr>
        <w:t>C</w:t>
      </w:r>
      <w:r w:rsidRPr="00641628">
        <w:rPr>
          <w:rFonts w:ascii="Calibri" w:hAnsi="Calibri" w:cs="Calibri"/>
          <w:color w:val="000000" w:themeColor="text1"/>
        </w:rPr>
        <w:t xml:space="preserve">hương trình </w:t>
      </w:r>
      <w:r w:rsidR="00A10F60" w:rsidRPr="00641628">
        <w:rPr>
          <w:rFonts w:ascii="Calibri" w:hAnsi="Calibri" w:cs="Calibri"/>
          <w:color w:val="000000" w:themeColor="text1"/>
        </w:rPr>
        <w:t>GREAT</w:t>
      </w:r>
    </w:p>
    <w:sectPr w:rsidR="00495877" w:rsidRPr="00641628">
      <w:endnotePr>
        <w:numFmt w:val="decimal"/>
      </w:endnotePr>
      <w:type w:val="continuous"/>
      <w:pgSz w:w="11906" w:h="16838" w:code="9"/>
      <w:pgMar w:top="1418" w:right="851" w:bottom="1276" w:left="85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E2D1" w14:textId="77777777" w:rsidR="00F77E77" w:rsidRDefault="00F77E77">
      <w:pPr>
        <w:pStyle w:val="endnotespacer"/>
      </w:pPr>
    </w:p>
  </w:endnote>
  <w:endnote w:type="continuationSeparator" w:id="0">
    <w:p w14:paraId="2494557A" w14:textId="77777777" w:rsidR="00F77E77" w:rsidRDefault="00F77E77">
      <w:pPr>
        <w:pStyle w:val="endnotespacer"/>
      </w:pPr>
    </w:p>
  </w:endnote>
  <w:endnote w:type="continuationNotice" w:id="1">
    <w:p w14:paraId="39CB9765" w14:textId="77777777" w:rsidR="00F77E77" w:rsidRDefault="00F77E77">
      <w:pPr>
        <w:pStyle w:val="endnotespacer"/>
      </w:pPr>
    </w:p>
  </w:endnote>
  <w:endnote w:id="2">
    <w:p w14:paraId="53284887" w14:textId="2EFE9F82"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00130442" w:rsidRPr="00130442">
        <w:rPr>
          <w:rFonts w:ascii="Calibri" w:hAnsi="Calibri" w:cs="Calibri"/>
        </w:rPr>
        <w:t xml:space="preserve">Thủ tướng Australia Anthony Albanese </w:t>
      </w:r>
      <w:r w:rsidR="00D07EB6" w:rsidRPr="003761CA">
        <w:rPr>
          <w:rFonts w:ascii="Calibri" w:hAnsi="Calibri" w:cs="Calibri"/>
        </w:rPr>
        <w:t>và</w:t>
      </w:r>
      <w:r w:rsidRPr="003761CA">
        <w:rPr>
          <w:rFonts w:ascii="Calibri" w:hAnsi="Calibri" w:cs="Calibri"/>
        </w:rPr>
        <w:t xml:space="preserve"> </w:t>
      </w:r>
      <w:r w:rsidR="00776CD9" w:rsidRPr="003761CA">
        <w:rPr>
          <w:rFonts w:ascii="Calibri" w:hAnsi="Calibri" w:cs="Calibri"/>
        </w:rPr>
        <w:t>Thủ tướng Phạm Minh Chính</w:t>
      </w:r>
      <w:r w:rsidRPr="003761CA">
        <w:rPr>
          <w:rFonts w:ascii="Calibri" w:hAnsi="Calibri" w:cs="Calibri"/>
        </w:rPr>
        <w:t xml:space="preserve">, </w:t>
      </w:r>
      <w:r w:rsidR="009A6FE2" w:rsidRPr="003761CA">
        <w:rPr>
          <w:rFonts w:ascii="Calibri" w:hAnsi="Calibri" w:cs="Calibri"/>
          <w:i/>
        </w:rPr>
        <w:t>Tuyên bố chung về việc nâng cấp lên quan hệ đối tác chiến lược toàn diện giữa Việt Nam và Australia</w:t>
      </w:r>
      <w:r w:rsidRPr="003761CA">
        <w:rPr>
          <w:rFonts w:ascii="Calibri" w:hAnsi="Calibri" w:cs="Calibri"/>
        </w:rPr>
        <w:t xml:space="preserve">, 2024. </w:t>
      </w:r>
      <w:hyperlink r:id="rId1" w:history="1">
        <w:r w:rsidR="00495877" w:rsidRPr="003761CA">
          <w:rPr>
            <w:rStyle w:val="Hyperlink"/>
            <w:rFonts w:ascii="Calibri" w:hAnsi="Calibri" w:cs="Calibri"/>
          </w:rPr>
          <w:t>https://www.pm.gov.au/media/joint-statement-elevation-comprehensive-strategic-partnership-between-vietnam-and-australia</w:t>
        </w:r>
      </w:hyperlink>
    </w:p>
  </w:endnote>
  <w:endnote w:id="3">
    <w:p w14:paraId="304136E4" w14:textId="46093FF4"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00130442" w:rsidRPr="00130442">
        <w:rPr>
          <w:rFonts w:ascii="Calibri" w:hAnsi="Calibri" w:cs="Calibri"/>
        </w:rPr>
        <w:t>Thủ tướng Australia Anthony Albanese</w:t>
      </w:r>
      <w:r w:rsidR="00130442" w:rsidRPr="003761CA">
        <w:rPr>
          <w:rFonts w:ascii="Calibri" w:hAnsi="Calibri" w:cs="Calibri"/>
        </w:rPr>
        <w:t xml:space="preserve"> </w:t>
      </w:r>
      <w:r w:rsidRPr="003761CA">
        <w:rPr>
          <w:rFonts w:ascii="Calibri" w:hAnsi="Calibri" w:cs="Calibri"/>
        </w:rPr>
        <w:t xml:space="preserve">và Thủ tướng </w:t>
      </w:r>
      <w:r w:rsidR="004E523C" w:rsidRPr="003761CA">
        <w:rPr>
          <w:rFonts w:ascii="Calibri" w:hAnsi="Calibri" w:cs="Calibri"/>
        </w:rPr>
        <w:t>Phạm Minh Ch</w:t>
      </w:r>
      <w:r w:rsidR="00776CD9" w:rsidRPr="003761CA">
        <w:rPr>
          <w:rFonts w:ascii="Calibri" w:hAnsi="Calibri" w:cs="Calibri"/>
        </w:rPr>
        <w:t>í</w:t>
      </w:r>
      <w:r w:rsidR="004E523C" w:rsidRPr="003761CA">
        <w:rPr>
          <w:rFonts w:ascii="Calibri" w:hAnsi="Calibri" w:cs="Calibri"/>
        </w:rPr>
        <w:t>nh</w:t>
      </w:r>
      <w:r w:rsidRPr="003761CA">
        <w:rPr>
          <w:rFonts w:ascii="Calibri" w:hAnsi="Calibri" w:cs="Calibri"/>
        </w:rPr>
        <w:t xml:space="preserve">, </w:t>
      </w:r>
      <w:r w:rsidRPr="003761CA">
        <w:rPr>
          <w:rFonts w:ascii="Calibri" w:hAnsi="Calibri" w:cs="Calibri"/>
          <w:i/>
        </w:rPr>
        <w:t xml:space="preserve">Tuyên bố chung về việc nâng cấp lên quan hệ đối tác chiến lược toàn diện giữa Việt Nam và </w:t>
      </w:r>
      <w:r w:rsidR="00CF5C46" w:rsidRPr="003761CA">
        <w:rPr>
          <w:rFonts w:ascii="Calibri" w:hAnsi="Calibri" w:cs="Calibri"/>
          <w:i/>
        </w:rPr>
        <w:t>Australia</w:t>
      </w:r>
      <w:r w:rsidRPr="003761CA">
        <w:rPr>
          <w:rFonts w:ascii="Calibri" w:hAnsi="Calibri" w:cs="Calibri"/>
        </w:rPr>
        <w:t>.</w:t>
      </w:r>
    </w:p>
  </w:endnote>
  <w:endnote w:id="4">
    <w:p w14:paraId="01EA0D96" w14:textId="767B66C0" w:rsidR="0022038C" w:rsidRDefault="0022038C" w:rsidP="0022038C">
      <w:pPr>
        <w:pStyle w:val="EndnoteText"/>
      </w:pPr>
      <w:r>
        <w:rPr>
          <w:rStyle w:val="EndnoteReference"/>
        </w:rPr>
        <w:endnoteRef/>
      </w:r>
      <w:r>
        <w:t xml:space="preserve"> </w:t>
      </w:r>
      <w:r w:rsidR="00065519" w:rsidRPr="00CE1FF5">
        <w:rPr>
          <w:rFonts w:ascii="Calibri" w:hAnsi="Calibri" w:cs="Calibri"/>
        </w:rPr>
        <w:t>Đảng Cộng sản Việt Nam,</w:t>
      </w:r>
      <w:r w:rsidR="00065519">
        <w:t xml:space="preserve"> </w:t>
      </w:r>
      <w:r w:rsidR="00065519" w:rsidRPr="00065519">
        <w:rPr>
          <w:i/>
          <w:iCs/>
        </w:rPr>
        <w:t xml:space="preserve">Chiến lược Phát triển Kinh tế - Xã hội giai đoạn </w:t>
      </w:r>
      <w:r w:rsidRPr="002F38BD">
        <w:rPr>
          <w:i/>
          <w:iCs/>
        </w:rPr>
        <w:t>2021–2030</w:t>
      </w:r>
      <w:r>
        <w:t>, 2021.</w:t>
      </w:r>
      <w:r w:rsidRPr="00D70B4C">
        <w:t xml:space="preserve"> </w:t>
      </w:r>
      <w:hyperlink r:id="rId2" w:history="1">
        <w:r w:rsidRPr="007E600D">
          <w:rPr>
            <w:rStyle w:val="Hyperlink"/>
          </w:rPr>
          <w:t>https://tulieuvankien.dangcongsan.vn/ban-chap-hanh-trung-uong-dang/dai-hoi-dang/lan-thu-xiii/chien-luoc-phat-trien-kinh-te-xa-hoi-10-nam-2021-2030-3735</w:t>
        </w:r>
      </w:hyperlink>
    </w:p>
  </w:endnote>
  <w:endnote w:id="5">
    <w:p w14:paraId="1BE11D9A" w14:textId="48CA46DC"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Ngân hàng Phát triển Châu </w:t>
      </w:r>
      <w:r w:rsidRPr="003761CA">
        <w:rPr>
          <w:rFonts w:ascii="Calibri" w:hAnsi="Calibri" w:cs="Calibri"/>
          <w:i/>
        </w:rPr>
        <w:t xml:space="preserve">Á, Triển vọng phát triển Châu Á Tháng </w:t>
      </w:r>
      <w:r w:rsidR="00B362A6" w:rsidRPr="003761CA">
        <w:rPr>
          <w:rFonts w:ascii="Calibri" w:hAnsi="Calibri" w:cs="Calibri"/>
          <w:i/>
        </w:rPr>
        <w:t>0</w:t>
      </w:r>
      <w:r w:rsidRPr="003761CA">
        <w:rPr>
          <w:rFonts w:ascii="Calibri" w:hAnsi="Calibri" w:cs="Calibri"/>
          <w:i/>
        </w:rPr>
        <w:t>4</w:t>
      </w:r>
      <w:r w:rsidR="00B362A6" w:rsidRPr="003761CA">
        <w:rPr>
          <w:rFonts w:ascii="Calibri" w:hAnsi="Calibri" w:cs="Calibri"/>
          <w:i/>
        </w:rPr>
        <w:t>/</w:t>
      </w:r>
      <w:r w:rsidRPr="003761CA">
        <w:rPr>
          <w:rFonts w:ascii="Calibri" w:hAnsi="Calibri" w:cs="Calibri"/>
          <w:i/>
        </w:rPr>
        <w:t>2024</w:t>
      </w:r>
      <w:r w:rsidRPr="003761CA">
        <w:rPr>
          <w:rFonts w:ascii="Calibri" w:hAnsi="Calibri" w:cs="Calibri"/>
        </w:rPr>
        <w:t xml:space="preserve">, 2024. </w:t>
      </w:r>
      <w:hyperlink r:id="rId3" w:history="1">
        <w:r w:rsidR="00495877" w:rsidRPr="003761CA">
          <w:rPr>
            <w:rStyle w:val="Hyperlink"/>
            <w:rFonts w:ascii="Calibri" w:hAnsi="Calibri" w:cs="Calibri"/>
          </w:rPr>
          <w:t>https://www.adb.org/publications/asian-development-outlook-april-2024</w:t>
        </w:r>
      </w:hyperlink>
    </w:p>
  </w:endnote>
  <w:endnote w:id="6">
    <w:p w14:paraId="43EB3C8C" w14:textId="130D356D"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Liên Hợp Quốc Việt Nam, </w:t>
      </w:r>
      <w:r w:rsidRPr="003761CA">
        <w:rPr>
          <w:rFonts w:ascii="Calibri" w:hAnsi="Calibri" w:cs="Calibri"/>
          <w:i/>
        </w:rPr>
        <w:t>Báo cáo kết quả thường niên quốc gia Liên Hợp Quốc năm 2022 Việt Nam</w:t>
      </w:r>
      <w:r w:rsidRPr="003761CA">
        <w:rPr>
          <w:rFonts w:ascii="Calibri" w:hAnsi="Calibri" w:cs="Calibri"/>
        </w:rPr>
        <w:t xml:space="preserve">, 2023. </w:t>
      </w:r>
      <w:hyperlink r:id="rId4" w:history="1">
        <w:r w:rsidR="00495877" w:rsidRPr="003761CA">
          <w:rPr>
            <w:rStyle w:val="Hyperlink"/>
            <w:rFonts w:ascii="Calibri" w:hAnsi="Calibri" w:cs="Calibri"/>
          </w:rPr>
          <w:t>https://vietnam.un.org/en/237083-2022-un-country-annual-results-report-viet-nam</w:t>
        </w:r>
      </w:hyperlink>
    </w:p>
  </w:endnote>
  <w:endnote w:id="7">
    <w:p w14:paraId="26394D20" w14:textId="7CC73F5B"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Ngân hàng Thế giới, </w:t>
      </w:r>
      <w:r w:rsidRPr="003761CA">
        <w:rPr>
          <w:rFonts w:ascii="Calibri" w:hAnsi="Calibri" w:cs="Calibri"/>
          <w:i/>
        </w:rPr>
        <w:t>2022 Đánh giá nghèo đói và công bằng Việt Nam – từ dặm cuối cùng đến dặm tiếp theo</w:t>
      </w:r>
      <w:r w:rsidRPr="003761CA">
        <w:rPr>
          <w:rFonts w:ascii="Calibri" w:hAnsi="Calibri" w:cs="Calibri"/>
        </w:rPr>
        <w:t xml:space="preserve">, 2022. </w:t>
      </w:r>
      <w:hyperlink r:id="rId5" w:history="1">
        <w:r w:rsidR="00495877" w:rsidRPr="003761CA">
          <w:rPr>
            <w:rStyle w:val="Hyperlink"/>
            <w:rFonts w:ascii="Calibri" w:hAnsi="Calibri" w:cs="Calibri"/>
          </w:rPr>
          <w:t>https://www.worldbank.org/en/country/vietnam/publication/2022-vietnam-poverty-and-equity-assessment-report</w:t>
        </w:r>
      </w:hyperlink>
    </w:p>
  </w:endnote>
  <w:endnote w:id="8">
    <w:p w14:paraId="7F509698" w14:textId="02D67F12"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Chương trình Phát triển Liên Hợp Quốc (UNDP), </w:t>
      </w:r>
      <w:r w:rsidRPr="003761CA">
        <w:rPr>
          <w:rFonts w:ascii="Calibri" w:hAnsi="Calibri" w:cs="Calibri"/>
          <w:i/>
        </w:rPr>
        <w:t>Chỉ số nghèo đa chiều toàn cầu 2021</w:t>
      </w:r>
      <w:r w:rsidRPr="003761CA">
        <w:rPr>
          <w:rFonts w:ascii="Calibri" w:hAnsi="Calibri" w:cs="Calibri"/>
        </w:rPr>
        <w:t xml:space="preserve">, </w:t>
      </w:r>
      <w:hyperlink r:id="rId6" w:history="1">
        <w:r w:rsidR="00495877" w:rsidRPr="003761CA">
          <w:rPr>
            <w:rStyle w:val="Hyperlink"/>
            <w:rFonts w:ascii="Calibri" w:hAnsi="Calibri" w:cs="Calibri"/>
          </w:rPr>
          <w:t>2021.</w:t>
        </w:r>
      </w:hyperlink>
      <w:r w:rsidRPr="003761CA">
        <w:rPr>
          <w:rFonts w:ascii="Calibri" w:hAnsi="Calibri" w:cs="Calibri"/>
        </w:rPr>
        <w:t xml:space="preserve"> https://hdr.undp.org/content/2021-global-multidimensional-poverty-index-mpi; UNDP, Chỉ số nghèo đa chiều toàn cầu 2023, 2023. </w:t>
      </w:r>
      <w:hyperlink r:id="rId7" w:anchor="/indicies/MPI" w:history="1">
        <w:r w:rsidR="00495877" w:rsidRPr="003761CA">
          <w:rPr>
            <w:rStyle w:val="Hyperlink"/>
            <w:rFonts w:ascii="Calibri" w:hAnsi="Calibri" w:cs="Calibri"/>
          </w:rPr>
          <w:t>https://hdr.undp.org/content/2023-global-multidimensional-poverty-index-mpi#/indicies/MPI</w:t>
        </w:r>
      </w:hyperlink>
      <w:r w:rsidRPr="003761CA">
        <w:rPr>
          <w:rFonts w:ascii="Calibri" w:hAnsi="Calibri" w:cs="Calibri"/>
        </w:rPr>
        <w:t xml:space="preserve">; </w:t>
      </w:r>
      <w:r w:rsidRPr="003761CA">
        <w:rPr>
          <w:rFonts w:ascii="Calibri" w:hAnsi="Calibri" w:cs="Calibri"/>
          <w:i/>
        </w:rPr>
        <w:t>UNDP, Báo cáo phát triển con người 2023/2024</w:t>
      </w:r>
      <w:r w:rsidRPr="003761CA">
        <w:rPr>
          <w:rFonts w:ascii="Calibri" w:hAnsi="Calibri" w:cs="Calibri"/>
        </w:rPr>
        <w:t xml:space="preserve">, 2024. </w:t>
      </w:r>
      <w:hyperlink r:id="rId8" w:history="1">
        <w:r w:rsidR="00495877" w:rsidRPr="003761CA">
          <w:rPr>
            <w:rStyle w:val="Hyperlink"/>
            <w:rFonts w:ascii="Calibri" w:hAnsi="Calibri" w:cs="Calibri"/>
          </w:rPr>
          <w:t>https://hdr.undp.org/content/human-development-report-2023-24</w:t>
        </w:r>
      </w:hyperlink>
    </w:p>
  </w:endnote>
  <w:endnote w:id="9">
    <w:p w14:paraId="51AE3A7B" w14:textId="11FB98DA"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Ngân hàng Thế giới, </w:t>
      </w:r>
      <w:r w:rsidRPr="003761CA">
        <w:rPr>
          <w:rFonts w:ascii="Calibri" w:hAnsi="Calibri" w:cs="Calibri"/>
          <w:i/>
        </w:rPr>
        <w:t>DataBank</w:t>
      </w:r>
      <w:r w:rsidRPr="003761CA">
        <w:rPr>
          <w:rFonts w:ascii="Calibri" w:hAnsi="Calibri" w:cs="Calibri"/>
        </w:rPr>
        <w:t xml:space="preserve">. </w:t>
      </w:r>
      <w:hyperlink r:id="rId9" w:history="1">
        <w:r w:rsidR="00495877" w:rsidRPr="003761CA">
          <w:rPr>
            <w:rStyle w:val="Hyperlink"/>
            <w:rFonts w:ascii="Calibri" w:hAnsi="Calibri" w:cs="Calibri"/>
          </w:rPr>
          <w:t>https://databank.worldbank.org/</w:t>
        </w:r>
      </w:hyperlink>
    </w:p>
  </w:endnote>
  <w:endnote w:id="10">
    <w:p w14:paraId="240664DD" w14:textId="7C23A042"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Ngân hàng Thế giới, </w:t>
      </w:r>
      <w:r w:rsidR="00636F5B" w:rsidRPr="003761CA">
        <w:rPr>
          <w:rFonts w:ascii="Calibri" w:hAnsi="Calibri" w:cs="Calibri"/>
          <w:i/>
        </w:rPr>
        <w:t>B</w:t>
      </w:r>
      <w:r w:rsidRPr="003761CA">
        <w:rPr>
          <w:rFonts w:ascii="Calibri" w:hAnsi="Calibri" w:cs="Calibri"/>
          <w:i/>
        </w:rPr>
        <w:t>áo cáo khí hậu và phát triển quốc gia Việt Nam</w:t>
      </w:r>
      <w:r w:rsidRPr="003761CA">
        <w:rPr>
          <w:rFonts w:ascii="Calibri" w:hAnsi="Calibri" w:cs="Calibri"/>
        </w:rPr>
        <w:t xml:space="preserve">, 2022. </w:t>
      </w:r>
      <w:hyperlink r:id="rId10" w:history="1">
        <w:r w:rsidR="00495877" w:rsidRPr="003761CA">
          <w:rPr>
            <w:rStyle w:val="Hyperlink"/>
            <w:rFonts w:ascii="Calibri" w:hAnsi="Calibri" w:cs="Calibri"/>
          </w:rPr>
          <w:t>https://openknowledge.worldbank.org/entities/publication/29e72556-d255-5c50-a086-245c1ccc4704</w:t>
        </w:r>
      </w:hyperlink>
    </w:p>
  </w:endnote>
  <w:endnote w:id="11">
    <w:p w14:paraId="7673EBCA" w14:textId="7DC80599"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Quốc hội, </w:t>
      </w:r>
      <w:r w:rsidRPr="003761CA">
        <w:rPr>
          <w:rFonts w:ascii="Calibri" w:hAnsi="Calibri" w:cs="Calibri"/>
          <w:i/>
        </w:rPr>
        <w:t>Nghị quyết số 81/2023/QH15: Quy hoạch tổng thể quốc gia giai đoạn 2021–2030, tầm nhìn đến năm 2050</w:t>
      </w:r>
      <w:r w:rsidRPr="003761CA">
        <w:rPr>
          <w:rFonts w:ascii="Calibri" w:hAnsi="Calibri" w:cs="Calibri"/>
        </w:rPr>
        <w:t>, 2023.</w:t>
      </w:r>
    </w:p>
  </w:endnote>
  <w:endnote w:id="12">
    <w:p w14:paraId="5115C408" w14:textId="7D8BC7EC"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Ban Chấp hành Trung ương Đảng, </w:t>
      </w:r>
      <w:r w:rsidRPr="003761CA">
        <w:rPr>
          <w:rFonts w:ascii="Calibri" w:hAnsi="Calibri" w:cs="Calibri"/>
          <w:i/>
        </w:rPr>
        <w:t>Kết luận của Bộ Chính trị tiếp tục thực hiện Nghị quyết số 29-NQ/TW, ngày 04/11/2013 của Ban Chấp hành Trung ương Đảng khóa XI</w:t>
      </w:r>
      <w:r w:rsidRPr="003761CA">
        <w:rPr>
          <w:rFonts w:ascii="Calibri" w:hAnsi="Calibri" w:cs="Calibri"/>
        </w:rPr>
        <w:t>.</w:t>
      </w:r>
    </w:p>
  </w:endnote>
  <w:endnote w:id="13">
    <w:p w14:paraId="793F2028" w14:textId="7681A6FC"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Ngân hàng Thế giới, </w:t>
      </w:r>
      <w:r w:rsidR="000121EC" w:rsidRPr="003761CA">
        <w:rPr>
          <w:rFonts w:ascii="Calibri" w:hAnsi="Calibri" w:cs="Calibri"/>
          <w:i/>
          <w:iCs/>
        </w:rPr>
        <w:t>B</w:t>
      </w:r>
      <w:r w:rsidRPr="003761CA">
        <w:rPr>
          <w:rFonts w:ascii="Calibri" w:hAnsi="Calibri" w:cs="Calibri"/>
          <w:i/>
        </w:rPr>
        <w:t>áo cáo khí hậu và phát triển quốc gia Việt Nam</w:t>
      </w:r>
      <w:r w:rsidRPr="003761CA">
        <w:rPr>
          <w:rFonts w:ascii="Calibri" w:hAnsi="Calibri" w:cs="Calibri"/>
        </w:rPr>
        <w:t>.</w:t>
      </w:r>
    </w:p>
  </w:endnote>
  <w:endnote w:id="14">
    <w:p w14:paraId="2C9AEC33" w14:textId="66F0144B"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T Hà và N Hiền, </w:t>
      </w:r>
      <w:r w:rsidRPr="003761CA">
        <w:rPr>
          <w:rFonts w:ascii="Calibri" w:hAnsi="Calibri" w:cs="Calibri"/>
          <w:i/>
        </w:rPr>
        <w:t>Việt Nam có khả năng mất tới 14,5% GDP hàng năm do biến đổi khí hậu: chính thức</w:t>
      </w:r>
      <w:r w:rsidRPr="003761CA">
        <w:rPr>
          <w:rFonts w:ascii="Calibri" w:hAnsi="Calibri" w:cs="Calibri"/>
        </w:rPr>
        <w:t>, ngày 14</w:t>
      </w:r>
      <w:r w:rsidR="00D81E49" w:rsidRPr="003761CA">
        <w:rPr>
          <w:rFonts w:ascii="Calibri" w:hAnsi="Calibri" w:cs="Calibri"/>
        </w:rPr>
        <w:t>/0</w:t>
      </w:r>
      <w:r w:rsidRPr="003761CA">
        <w:rPr>
          <w:rFonts w:ascii="Calibri" w:hAnsi="Calibri" w:cs="Calibri"/>
        </w:rPr>
        <w:t>5</w:t>
      </w:r>
      <w:r w:rsidR="00D81E49" w:rsidRPr="003761CA">
        <w:rPr>
          <w:rFonts w:ascii="Calibri" w:hAnsi="Calibri" w:cs="Calibri"/>
        </w:rPr>
        <w:t>/</w:t>
      </w:r>
      <w:r w:rsidRPr="003761CA">
        <w:rPr>
          <w:rFonts w:ascii="Calibri" w:hAnsi="Calibri" w:cs="Calibri"/>
        </w:rPr>
        <w:t xml:space="preserve">2024. </w:t>
      </w:r>
      <w:hyperlink r:id="rId11" w:history="1">
        <w:r w:rsidR="00495877" w:rsidRPr="003761CA">
          <w:rPr>
            <w:rStyle w:val="Hyperlink"/>
            <w:rFonts w:ascii="Calibri" w:hAnsi="Calibri" w:cs="Calibri"/>
          </w:rPr>
          <w:t>https://tuoitrenews.vn/news/society/20240514/vietnam-likely-to-lose-up-to-145-of-gdp-annually-to-climate-change-official/79858.html</w:t>
        </w:r>
      </w:hyperlink>
    </w:p>
  </w:endnote>
  <w:endnote w:id="15">
    <w:p w14:paraId="4E643904" w14:textId="2347801A"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Ngân hàng </w:t>
      </w:r>
      <w:bookmarkStart w:id="2" w:name="_Hlk173144664"/>
      <w:r w:rsidRPr="003761CA">
        <w:rPr>
          <w:rFonts w:ascii="Calibri" w:hAnsi="Calibri" w:cs="Calibri"/>
        </w:rPr>
        <w:t xml:space="preserve">Thế giới, </w:t>
      </w:r>
      <w:r w:rsidRPr="003761CA">
        <w:rPr>
          <w:rFonts w:ascii="Calibri" w:hAnsi="Calibri" w:cs="Calibri"/>
          <w:i/>
        </w:rPr>
        <w:t>báo cáo khí hậu và phát triển quốc gia Việt Nam</w:t>
      </w:r>
      <w:bookmarkEnd w:id="2"/>
      <w:r w:rsidRPr="003761CA">
        <w:rPr>
          <w:rFonts w:ascii="Calibri" w:hAnsi="Calibri" w:cs="Calibri"/>
        </w:rPr>
        <w:t>.</w:t>
      </w:r>
    </w:p>
  </w:endnote>
  <w:endnote w:id="16">
    <w:p w14:paraId="75EC3C25" w14:textId="090A2CC8" w:rsidR="00495877" w:rsidRPr="003761CA" w:rsidRDefault="00393FA6">
      <w:pPr>
        <w:pStyle w:val="EndnoteText"/>
        <w:rPr>
          <w:rFonts w:ascii="Calibri" w:hAnsi="Calibri" w:cs="Calibri"/>
        </w:rPr>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 xml:space="preserve">Tổng cục Thống kê và Quỹ Dân số Liên Hợp Quốc (UNFPA), </w:t>
      </w:r>
      <w:r w:rsidRPr="003761CA">
        <w:rPr>
          <w:rFonts w:ascii="Calibri" w:hAnsi="Calibri" w:cs="Calibri"/>
          <w:i/>
        </w:rPr>
        <w:t>Tờ thông tin về mất cân bằng giới tính khi sinh ở Việt Nam: xu hướng và biến thể</w:t>
      </w:r>
      <w:r w:rsidRPr="003761CA">
        <w:rPr>
          <w:rFonts w:ascii="Calibri" w:hAnsi="Calibri" w:cs="Calibri"/>
        </w:rPr>
        <w:t xml:space="preserve">, 2020. </w:t>
      </w:r>
      <w:hyperlink r:id="rId12" w:history="1">
        <w:r w:rsidR="00495877" w:rsidRPr="003761CA">
          <w:rPr>
            <w:rStyle w:val="Hyperlink"/>
            <w:rFonts w:ascii="Calibri" w:hAnsi="Calibri" w:cs="Calibri"/>
          </w:rPr>
          <w:t>https://vietnam.unfpa.org/en/publications/factsheet-sex-imbalances-birth-viet-nam-trends-and-variations</w:t>
        </w:r>
      </w:hyperlink>
    </w:p>
  </w:endnote>
  <w:endnote w:id="17">
    <w:p w14:paraId="02CC54A7" w14:textId="21746019" w:rsidR="00495877" w:rsidRDefault="00393FA6">
      <w:pPr>
        <w:pStyle w:val="EndnoteText"/>
      </w:pPr>
      <w:r w:rsidRPr="003761CA">
        <w:rPr>
          <w:rStyle w:val="EndnoteReference"/>
          <w:rFonts w:ascii="Calibri" w:hAnsi="Calibri" w:cs="Calibri"/>
        </w:rPr>
        <w:endnoteRef/>
      </w:r>
      <w:r w:rsidR="002C30A4" w:rsidRPr="003761CA">
        <w:rPr>
          <w:rFonts w:ascii="Calibri" w:hAnsi="Calibri" w:cs="Calibri"/>
        </w:rPr>
        <w:t xml:space="preserve"> </w:t>
      </w:r>
      <w:r w:rsidRPr="003761CA">
        <w:rPr>
          <w:rFonts w:ascii="Calibri" w:hAnsi="Calibri" w:cs="Calibri"/>
        </w:rPr>
        <w:t>Bộ Lao động</w:t>
      </w:r>
      <w:r w:rsidR="00CA3BA2">
        <w:rPr>
          <w:rFonts w:ascii="Calibri" w:hAnsi="Calibri" w:cs="Calibri"/>
        </w:rPr>
        <w:t>,</w:t>
      </w:r>
      <w:r w:rsidRPr="003761CA">
        <w:rPr>
          <w:rFonts w:ascii="Calibri" w:hAnsi="Calibri" w:cs="Calibri"/>
        </w:rPr>
        <w:t xml:space="preserve"> Thương binh và Xã hội, Tổng cục Thống kê và UNFPA, </w:t>
      </w:r>
      <w:r w:rsidRPr="003761CA">
        <w:rPr>
          <w:rFonts w:ascii="Calibri" w:hAnsi="Calibri" w:cs="Calibri"/>
          <w:i/>
        </w:rPr>
        <w:t>Nghiên cứu quốc gia về bạo lực đối với phụ nữ ở Việt Nam (2019)</w:t>
      </w:r>
      <w:r w:rsidRPr="003761CA">
        <w:rPr>
          <w:rFonts w:ascii="Calibri" w:hAnsi="Calibri" w:cs="Calibri"/>
        </w:rPr>
        <w:t xml:space="preserve">, 2020. </w:t>
      </w:r>
      <w:hyperlink r:id="rId13" w:history="1">
        <w:r w:rsidR="00495877" w:rsidRPr="003761CA">
          <w:rPr>
            <w:rStyle w:val="Hyperlink"/>
            <w:rFonts w:ascii="Calibri" w:hAnsi="Calibri" w:cs="Calibri"/>
          </w:rPr>
          <w:t>https://asiapacific.unfpa.org/en/publications/national-study-violence-against-women-viet-nam-2019-0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23701"/>
      <w:docPartObj>
        <w:docPartGallery w:val="Page Numbers (Bottom of Page)"/>
        <w:docPartUnique/>
      </w:docPartObj>
    </w:sdtPr>
    <w:sdtEndPr/>
    <w:sdtContent>
      <w:p w14:paraId="62C33E14" w14:textId="065815FF" w:rsidR="00495877" w:rsidRDefault="00393FA6">
        <w:pPr>
          <w:pStyle w:val="Footer"/>
          <w:jc w:val="center"/>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498847"/>
      <w:docPartObj>
        <w:docPartGallery w:val="Page Numbers (Bottom of Page)"/>
        <w:docPartUnique/>
      </w:docPartObj>
    </w:sdtPr>
    <w:sdtEndPr/>
    <w:sdtContent>
      <w:p w14:paraId="0E13D936" w14:textId="2E7375A6" w:rsidR="00495877" w:rsidRDefault="00393FA6">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59577"/>
      <w:docPartObj>
        <w:docPartGallery w:val="Page Numbers (Bottom of Page)"/>
        <w:docPartUnique/>
      </w:docPartObj>
    </w:sdtPr>
    <w:sdtEndPr/>
    <w:sdtContent>
      <w:p w14:paraId="441BC851" w14:textId="2C047552" w:rsidR="00495877" w:rsidRDefault="00393FA6">
        <w:pPr>
          <w:pStyle w:val="Footer"/>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4BF4" w14:textId="77777777" w:rsidR="00F77E77" w:rsidRDefault="00F77E77">
      <w:pPr>
        <w:spacing w:after="0" w:line="240" w:lineRule="auto"/>
      </w:pPr>
      <w:r>
        <w:separator/>
      </w:r>
    </w:p>
  </w:footnote>
  <w:footnote w:type="continuationSeparator" w:id="0">
    <w:p w14:paraId="6B4B92F0" w14:textId="77777777" w:rsidR="00F77E77" w:rsidRDefault="00F77E77">
      <w:pPr>
        <w:spacing w:after="0" w:line="240" w:lineRule="auto"/>
      </w:pPr>
      <w:r>
        <w:continuationSeparator/>
      </w:r>
    </w:p>
  </w:footnote>
  <w:footnote w:type="continuationNotice" w:id="1">
    <w:p w14:paraId="33F1F637" w14:textId="77777777" w:rsidR="00F77E77" w:rsidRDefault="00F77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BF5E" w14:textId="1A70ACED" w:rsidR="00495877" w:rsidRDefault="00393FA6">
    <w:pPr>
      <w:pStyle w:val="P68B1DB1-SECCLASSIFICATION19"/>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BA83" w14:textId="11370EEA" w:rsidR="00495877" w:rsidRDefault="00393FA6">
    <w:pPr>
      <w:pStyle w:val="Header"/>
    </w:pPr>
    <w:r>
      <w:drawing>
        <wp:anchor distT="0" distB="0" distL="114300" distR="114300" simplePos="0" relativeHeight="251658240" behindDoc="1" locked="0" layoutInCell="1" allowOverlap="1" wp14:anchorId="0843D53E" wp14:editId="007E1A46">
          <wp:simplePos x="0" y="0"/>
          <wp:positionH relativeFrom="column">
            <wp:posOffset>-528955</wp:posOffset>
          </wp:positionH>
          <wp:positionV relativeFrom="paragraph">
            <wp:posOffset>-234315</wp:posOffset>
          </wp:positionV>
          <wp:extent cx="7564652" cy="10699200"/>
          <wp:effectExtent l="0" t="0" r="0" b="6985"/>
          <wp:wrapNone/>
          <wp:docPr id="1574395188" name="Picture 5" descr="Australian Government Department of Foreign Affairs and Trade banner. Photographs of: (left top) participants attending vocational training; (right top) Nam Viet Catfish Factory; (left bottom) man holding sea cucumbers; (middle bottom) inland waterway; and (right bottom) woman holding bamboo sh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95188" name="Picture 5" descr="Australian Government Department of Foreign Affairs and Trade banner. Photographs of: (left top) participants attending vocational training; (right top) Nam Viet Catfish Factory; (left bottom) man holding sea cucumbers; (middle bottom) inland waterway; and (right bottom) woman holding bamboo shoots"/>
                  <pic:cNvPicPr/>
                </pic:nvPicPr>
                <pic:blipFill>
                  <a:blip r:embed="rId1"/>
                  <a:stretch>
                    <a:fillRect/>
                  </a:stretch>
                </pic:blipFill>
                <pic:spPr>
                  <a:xfrm>
                    <a:off x="0" y="0"/>
                    <a:ext cx="7564652"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0CB2" w14:textId="0EB38296" w:rsidR="00495877" w:rsidRDefault="00393FA6">
    <w:pPr>
      <w:pStyle w:val="P68B1DB1-SECCLASSIFICATION19"/>
      <w:tabs>
        <w:tab w:val="center" w:pos="5102"/>
        <w:tab w:val="left" w:pos="7005"/>
      </w:tabs>
      <w:jc w:val="left"/>
    </w:pPr>
    <w:r>
      <w:tab/>
    </w:r>
    <w:r>
      <w:tab/>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9E8" w14:textId="29AC6773" w:rsidR="00495877" w:rsidRDefault="00393FA6">
    <w:pPr>
      <w:pStyle w:val="P68B1DB1-SECCLASSIFICATION19"/>
      <w:tabs>
        <w:tab w:val="center" w:pos="5102"/>
        <w:tab w:val="left" w:pos="7005"/>
      </w:tabs>
      <w:jc w:val="left"/>
    </w:pPr>
    <w:r>
      <w:tab/>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039"/>
    <w:multiLevelType w:val="hybridMultilevel"/>
    <w:tmpl w:val="5DFABC28"/>
    <w:lvl w:ilvl="0" w:tplc="F02EA376">
      <w:start w:val="1"/>
      <w:numFmt w:val="bullet"/>
      <w:lvlText w:val=""/>
      <w:lvlJc w:val="left"/>
      <w:pPr>
        <w:ind w:left="1080" w:hanging="360"/>
      </w:pPr>
      <w:rPr>
        <w:rFonts w:ascii="Symbol" w:hAnsi="Symbol"/>
      </w:rPr>
    </w:lvl>
    <w:lvl w:ilvl="1" w:tplc="7A84A5C6">
      <w:start w:val="1"/>
      <w:numFmt w:val="bullet"/>
      <w:lvlText w:val=""/>
      <w:lvlJc w:val="left"/>
      <w:pPr>
        <w:ind w:left="1080" w:hanging="360"/>
      </w:pPr>
      <w:rPr>
        <w:rFonts w:ascii="Symbol" w:hAnsi="Symbol"/>
      </w:rPr>
    </w:lvl>
    <w:lvl w:ilvl="2" w:tplc="07E8A632">
      <w:start w:val="1"/>
      <w:numFmt w:val="bullet"/>
      <w:lvlText w:val=""/>
      <w:lvlJc w:val="left"/>
      <w:pPr>
        <w:ind w:left="1080" w:hanging="360"/>
      </w:pPr>
      <w:rPr>
        <w:rFonts w:ascii="Symbol" w:hAnsi="Symbol"/>
      </w:rPr>
    </w:lvl>
    <w:lvl w:ilvl="3" w:tplc="55C270DE">
      <w:start w:val="1"/>
      <w:numFmt w:val="bullet"/>
      <w:lvlText w:val=""/>
      <w:lvlJc w:val="left"/>
      <w:pPr>
        <w:ind w:left="1080" w:hanging="360"/>
      </w:pPr>
      <w:rPr>
        <w:rFonts w:ascii="Symbol" w:hAnsi="Symbol"/>
      </w:rPr>
    </w:lvl>
    <w:lvl w:ilvl="4" w:tplc="67E8979E">
      <w:start w:val="1"/>
      <w:numFmt w:val="bullet"/>
      <w:lvlText w:val=""/>
      <w:lvlJc w:val="left"/>
      <w:pPr>
        <w:ind w:left="1080" w:hanging="360"/>
      </w:pPr>
      <w:rPr>
        <w:rFonts w:ascii="Symbol" w:hAnsi="Symbol"/>
      </w:rPr>
    </w:lvl>
    <w:lvl w:ilvl="5" w:tplc="EFB460EE">
      <w:start w:val="1"/>
      <w:numFmt w:val="bullet"/>
      <w:lvlText w:val=""/>
      <w:lvlJc w:val="left"/>
      <w:pPr>
        <w:ind w:left="1080" w:hanging="360"/>
      </w:pPr>
      <w:rPr>
        <w:rFonts w:ascii="Symbol" w:hAnsi="Symbol"/>
      </w:rPr>
    </w:lvl>
    <w:lvl w:ilvl="6" w:tplc="1A50C2EE">
      <w:start w:val="1"/>
      <w:numFmt w:val="bullet"/>
      <w:lvlText w:val=""/>
      <w:lvlJc w:val="left"/>
      <w:pPr>
        <w:ind w:left="1080" w:hanging="360"/>
      </w:pPr>
      <w:rPr>
        <w:rFonts w:ascii="Symbol" w:hAnsi="Symbol"/>
      </w:rPr>
    </w:lvl>
    <w:lvl w:ilvl="7" w:tplc="B74EDCE4">
      <w:start w:val="1"/>
      <w:numFmt w:val="bullet"/>
      <w:lvlText w:val=""/>
      <w:lvlJc w:val="left"/>
      <w:pPr>
        <w:ind w:left="1080" w:hanging="360"/>
      </w:pPr>
      <w:rPr>
        <w:rFonts w:ascii="Symbol" w:hAnsi="Symbol"/>
      </w:rPr>
    </w:lvl>
    <w:lvl w:ilvl="8" w:tplc="D6A6315E">
      <w:start w:val="1"/>
      <w:numFmt w:val="bullet"/>
      <w:lvlText w:val=""/>
      <w:lvlJc w:val="left"/>
      <w:pPr>
        <w:ind w:left="1080" w:hanging="360"/>
      </w:pPr>
      <w:rPr>
        <w:rFonts w:ascii="Symbol" w:hAnsi="Symbol"/>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start w:val="1"/>
      <w:numFmt w:val="bullet"/>
      <w:lvlText w:val=""/>
      <w:lvlJc w:val="left"/>
      <w:pPr>
        <w:ind w:left="2312" w:hanging="360"/>
      </w:pPr>
      <w:rPr>
        <w:rFonts w:ascii="Wingdings" w:hAnsi="Wingdings" w:hint="default"/>
      </w:rPr>
    </w:lvl>
    <w:lvl w:ilvl="3" w:tplc="0C090001">
      <w:start w:val="1"/>
      <w:numFmt w:val="bullet"/>
      <w:lvlText w:val=""/>
      <w:lvlJc w:val="left"/>
      <w:pPr>
        <w:ind w:left="3032" w:hanging="360"/>
      </w:pPr>
      <w:rPr>
        <w:rFonts w:ascii="Symbol" w:hAnsi="Symbol" w:hint="default"/>
      </w:rPr>
    </w:lvl>
    <w:lvl w:ilvl="4" w:tplc="0C090003">
      <w:start w:val="1"/>
      <w:numFmt w:val="bullet"/>
      <w:lvlText w:val="o"/>
      <w:lvlJc w:val="left"/>
      <w:pPr>
        <w:ind w:left="3752" w:hanging="360"/>
      </w:pPr>
      <w:rPr>
        <w:rFonts w:ascii="Courier New" w:hAnsi="Courier New" w:cs="Courier New" w:hint="default"/>
      </w:rPr>
    </w:lvl>
    <w:lvl w:ilvl="5" w:tplc="0C090005">
      <w:start w:val="1"/>
      <w:numFmt w:val="bullet"/>
      <w:lvlText w:val=""/>
      <w:lvlJc w:val="left"/>
      <w:pPr>
        <w:ind w:left="4472" w:hanging="360"/>
      </w:pPr>
      <w:rPr>
        <w:rFonts w:ascii="Wingdings" w:hAnsi="Wingdings" w:hint="default"/>
      </w:rPr>
    </w:lvl>
    <w:lvl w:ilvl="6" w:tplc="0C090001">
      <w:start w:val="1"/>
      <w:numFmt w:val="bullet"/>
      <w:lvlText w:val=""/>
      <w:lvlJc w:val="left"/>
      <w:pPr>
        <w:ind w:left="5192" w:hanging="360"/>
      </w:pPr>
      <w:rPr>
        <w:rFonts w:ascii="Symbol" w:hAnsi="Symbol" w:hint="default"/>
      </w:rPr>
    </w:lvl>
    <w:lvl w:ilvl="7" w:tplc="0C090003">
      <w:start w:val="1"/>
      <w:numFmt w:val="bullet"/>
      <w:lvlText w:val="o"/>
      <w:lvlJc w:val="left"/>
      <w:pPr>
        <w:ind w:left="5912" w:hanging="360"/>
      </w:pPr>
      <w:rPr>
        <w:rFonts w:ascii="Courier New" w:hAnsi="Courier New" w:cs="Courier New" w:hint="default"/>
      </w:rPr>
    </w:lvl>
    <w:lvl w:ilvl="8" w:tplc="0C090005">
      <w:start w:val="1"/>
      <w:numFmt w:val="bullet"/>
      <w:lvlText w:val=""/>
      <w:lvlJc w:val="left"/>
      <w:pPr>
        <w:ind w:left="6632" w:hanging="360"/>
      </w:pPr>
      <w:rPr>
        <w:rFonts w:ascii="Wingdings" w:hAnsi="Wingdings" w:hint="default"/>
      </w:rPr>
    </w:lvl>
  </w:abstractNum>
  <w:abstractNum w:abstractNumId="2" w15:restartNumberingAfterBreak="0">
    <w:nsid w:val="1700191B"/>
    <w:multiLevelType w:val="hybridMultilevel"/>
    <w:tmpl w:val="CA9428FA"/>
    <w:lvl w:ilvl="0" w:tplc="4656B6DE">
      <w:start w:val="1"/>
      <w:numFmt w:val="bullet"/>
      <w:lvlText w:val=""/>
      <w:lvlJc w:val="left"/>
      <w:pPr>
        <w:ind w:left="1440" w:hanging="360"/>
      </w:pPr>
      <w:rPr>
        <w:rFonts w:ascii="Symbol" w:hAnsi="Symbol"/>
      </w:rPr>
    </w:lvl>
    <w:lvl w:ilvl="1" w:tplc="D62262F2">
      <w:start w:val="1"/>
      <w:numFmt w:val="bullet"/>
      <w:lvlText w:val=""/>
      <w:lvlJc w:val="left"/>
      <w:pPr>
        <w:ind w:left="1440" w:hanging="360"/>
      </w:pPr>
      <w:rPr>
        <w:rFonts w:ascii="Symbol" w:hAnsi="Symbol"/>
      </w:rPr>
    </w:lvl>
    <w:lvl w:ilvl="2" w:tplc="4F3C19A6">
      <w:start w:val="1"/>
      <w:numFmt w:val="bullet"/>
      <w:lvlText w:val=""/>
      <w:lvlJc w:val="left"/>
      <w:pPr>
        <w:ind w:left="1440" w:hanging="360"/>
      </w:pPr>
      <w:rPr>
        <w:rFonts w:ascii="Symbol" w:hAnsi="Symbol"/>
      </w:rPr>
    </w:lvl>
    <w:lvl w:ilvl="3" w:tplc="4C24589E">
      <w:start w:val="1"/>
      <w:numFmt w:val="bullet"/>
      <w:lvlText w:val=""/>
      <w:lvlJc w:val="left"/>
      <w:pPr>
        <w:ind w:left="1440" w:hanging="360"/>
      </w:pPr>
      <w:rPr>
        <w:rFonts w:ascii="Symbol" w:hAnsi="Symbol"/>
      </w:rPr>
    </w:lvl>
    <w:lvl w:ilvl="4" w:tplc="10749168">
      <w:start w:val="1"/>
      <w:numFmt w:val="bullet"/>
      <w:lvlText w:val=""/>
      <w:lvlJc w:val="left"/>
      <w:pPr>
        <w:ind w:left="1440" w:hanging="360"/>
      </w:pPr>
      <w:rPr>
        <w:rFonts w:ascii="Symbol" w:hAnsi="Symbol"/>
      </w:rPr>
    </w:lvl>
    <w:lvl w:ilvl="5" w:tplc="E38E46B0">
      <w:start w:val="1"/>
      <w:numFmt w:val="bullet"/>
      <w:lvlText w:val=""/>
      <w:lvlJc w:val="left"/>
      <w:pPr>
        <w:ind w:left="1440" w:hanging="360"/>
      </w:pPr>
      <w:rPr>
        <w:rFonts w:ascii="Symbol" w:hAnsi="Symbol"/>
      </w:rPr>
    </w:lvl>
    <w:lvl w:ilvl="6" w:tplc="1960F7B2">
      <w:start w:val="1"/>
      <w:numFmt w:val="bullet"/>
      <w:lvlText w:val=""/>
      <w:lvlJc w:val="left"/>
      <w:pPr>
        <w:ind w:left="1440" w:hanging="360"/>
      </w:pPr>
      <w:rPr>
        <w:rFonts w:ascii="Symbol" w:hAnsi="Symbol"/>
      </w:rPr>
    </w:lvl>
    <w:lvl w:ilvl="7" w:tplc="FE84BC76">
      <w:start w:val="1"/>
      <w:numFmt w:val="bullet"/>
      <w:lvlText w:val=""/>
      <w:lvlJc w:val="left"/>
      <w:pPr>
        <w:ind w:left="1440" w:hanging="360"/>
      </w:pPr>
      <w:rPr>
        <w:rFonts w:ascii="Symbol" w:hAnsi="Symbol"/>
      </w:rPr>
    </w:lvl>
    <w:lvl w:ilvl="8" w:tplc="7832A9EE">
      <w:start w:val="1"/>
      <w:numFmt w:val="bullet"/>
      <w:lvlText w:val=""/>
      <w:lvlJc w:val="left"/>
      <w:pPr>
        <w:ind w:left="1440" w:hanging="360"/>
      </w:pPr>
      <w:rPr>
        <w:rFonts w:ascii="Symbol" w:hAnsi="Symbol"/>
      </w:rPr>
    </w:lvl>
  </w:abstractNum>
  <w:abstractNum w:abstractNumId="3" w15:restartNumberingAfterBreak="0">
    <w:nsid w:val="17B06EBA"/>
    <w:multiLevelType w:val="hybridMultilevel"/>
    <w:tmpl w:val="313E8DAA"/>
    <w:lvl w:ilvl="0" w:tplc="50D2FB08">
      <w:start w:val="1"/>
      <w:numFmt w:val="bullet"/>
      <w:lvlText w:val=""/>
      <w:lvlJc w:val="left"/>
      <w:pPr>
        <w:ind w:left="1440" w:hanging="360"/>
      </w:pPr>
      <w:rPr>
        <w:rFonts w:ascii="Symbol" w:hAnsi="Symbol"/>
      </w:rPr>
    </w:lvl>
    <w:lvl w:ilvl="1" w:tplc="0F385A94">
      <w:start w:val="1"/>
      <w:numFmt w:val="bullet"/>
      <w:lvlText w:val=""/>
      <w:lvlJc w:val="left"/>
      <w:pPr>
        <w:ind w:left="1440" w:hanging="360"/>
      </w:pPr>
      <w:rPr>
        <w:rFonts w:ascii="Symbol" w:hAnsi="Symbol"/>
      </w:rPr>
    </w:lvl>
    <w:lvl w:ilvl="2" w:tplc="527CBB4E">
      <w:start w:val="1"/>
      <w:numFmt w:val="bullet"/>
      <w:lvlText w:val=""/>
      <w:lvlJc w:val="left"/>
      <w:pPr>
        <w:ind w:left="1440" w:hanging="360"/>
      </w:pPr>
      <w:rPr>
        <w:rFonts w:ascii="Symbol" w:hAnsi="Symbol"/>
      </w:rPr>
    </w:lvl>
    <w:lvl w:ilvl="3" w:tplc="3F703F2A">
      <w:start w:val="1"/>
      <w:numFmt w:val="bullet"/>
      <w:lvlText w:val=""/>
      <w:lvlJc w:val="left"/>
      <w:pPr>
        <w:ind w:left="1440" w:hanging="360"/>
      </w:pPr>
      <w:rPr>
        <w:rFonts w:ascii="Symbol" w:hAnsi="Symbol"/>
      </w:rPr>
    </w:lvl>
    <w:lvl w:ilvl="4" w:tplc="9112E332">
      <w:start w:val="1"/>
      <w:numFmt w:val="bullet"/>
      <w:lvlText w:val=""/>
      <w:lvlJc w:val="left"/>
      <w:pPr>
        <w:ind w:left="1440" w:hanging="360"/>
      </w:pPr>
      <w:rPr>
        <w:rFonts w:ascii="Symbol" w:hAnsi="Symbol"/>
      </w:rPr>
    </w:lvl>
    <w:lvl w:ilvl="5" w:tplc="815640D8">
      <w:start w:val="1"/>
      <w:numFmt w:val="bullet"/>
      <w:lvlText w:val=""/>
      <w:lvlJc w:val="left"/>
      <w:pPr>
        <w:ind w:left="1440" w:hanging="360"/>
      </w:pPr>
      <w:rPr>
        <w:rFonts w:ascii="Symbol" w:hAnsi="Symbol"/>
      </w:rPr>
    </w:lvl>
    <w:lvl w:ilvl="6" w:tplc="FC921F8C">
      <w:start w:val="1"/>
      <w:numFmt w:val="bullet"/>
      <w:lvlText w:val=""/>
      <w:lvlJc w:val="left"/>
      <w:pPr>
        <w:ind w:left="1440" w:hanging="360"/>
      </w:pPr>
      <w:rPr>
        <w:rFonts w:ascii="Symbol" w:hAnsi="Symbol"/>
      </w:rPr>
    </w:lvl>
    <w:lvl w:ilvl="7" w:tplc="8E4A3158">
      <w:start w:val="1"/>
      <w:numFmt w:val="bullet"/>
      <w:lvlText w:val=""/>
      <w:lvlJc w:val="left"/>
      <w:pPr>
        <w:ind w:left="1440" w:hanging="360"/>
      </w:pPr>
      <w:rPr>
        <w:rFonts w:ascii="Symbol" w:hAnsi="Symbol"/>
      </w:rPr>
    </w:lvl>
    <w:lvl w:ilvl="8" w:tplc="591C0240">
      <w:start w:val="1"/>
      <w:numFmt w:val="bullet"/>
      <w:lvlText w:val=""/>
      <w:lvlJc w:val="left"/>
      <w:pPr>
        <w:ind w:left="1440" w:hanging="360"/>
      </w:pPr>
      <w:rPr>
        <w:rFonts w:ascii="Symbol" w:hAnsi="Symbol"/>
      </w:rPr>
    </w:lvl>
  </w:abstractNum>
  <w:abstractNum w:abstractNumId="4" w15:restartNumberingAfterBreak="0">
    <w:nsid w:val="193C3775"/>
    <w:multiLevelType w:val="hybridMultilevel"/>
    <w:tmpl w:val="A256243A"/>
    <w:lvl w:ilvl="0" w:tplc="2E54C860">
      <w:start w:val="1"/>
      <w:numFmt w:val="bullet"/>
      <w:lvlText w:val=""/>
      <w:lvlJc w:val="left"/>
      <w:pPr>
        <w:ind w:left="1080" w:hanging="360"/>
      </w:pPr>
      <w:rPr>
        <w:rFonts w:ascii="Symbol" w:hAnsi="Symbol"/>
      </w:rPr>
    </w:lvl>
    <w:lvl w:ilvl="1" w:tplc="82465F34">
      <w:start w:val="1"/>
      <w:numFmt w:val="bullet"/>
      <w:lvlText w:val=""/>
      <w:lvlJc w:val="left"/>
      <w:pPr>
        <w:ind w:left="1080" w:hanging="360"/>
      </w:pPr>
      <w:rPr>
        <w:rFonts w:ascii="Symbol" w:hAnsi="Symbol"/>
      </w:rPr>
    </w:lvl>
    <w:lvl w:ilvl="2" w:tplc="AF18A7BC">
      <w:start w:val="1"/>
      <w:numFmt w:val="bullet"/>
      <w:lvlText w:val=""/>
      <w:lvlJc w:val="left"/>
      <w:pPr>
        <w:ind w:left="1080" w:hanging="360"/>
      </w:pPr>
      <w:rPr>
        <w:rFonts w:ascii="Symbol" w:hAnsi="Symbol"/>
      </w:rPr>
    </w:lvl>
    <w:lvl w:ilvl="3" w:tplc="4E86C482">
      <w:start w:val="1"/>
      <w:numFmt w:val="bullet"/>
      <w:lvlText w:val=""/>
      <w:lvlJc w:val="left"/>
      <w:pPr>
        <w:ind w:left="1080" w:hanging="360"/>
      </w:pPr>
      <w:rPr>
        <w:rFonts w:ascii="Symbol" w:hAnsi="Symbol"/>
      </w:rPr>
    </w:lvl>
    <w:lvl w:ilvl="4" w:tplc="21B8DB3E">
      <w:start w:val="1"/>
      <w:numFmt w:val="bullet"/>
      <w:lvlText w:val=""/>
      <w:lvlJc w:val="left"/>
      <w:pPr>
        <w:ind w:left="1080" w:hanging="360"/>
      </w:pPr>
      <w:rPr>
        <w:rFonts w:ascii="Symbol" w:hAnsi="Symbol"/>
      </w:rPr>
    </w:lvl>
    <w:lvl w:ilvl="5" w:tplc="9ADA2CDE">
      <w:start w:val="1"/>
      <w:numFmt w:val="bullet"/>
      <w:lvlText w:val=""/>
      <w:lvlJc w:val="left"/>
      <w:pPr>
        <w:ind w:left="1080" w:hanging="360"/>
      </w:pPr>
      <w:rPr>
        <w:rFonts w:ascii="Symbol" w:hAnsi="Symbol"/>
      </w:rPr>
    </w:lvl>
    <w:lvl w:ilvl="6" w:tplc="C4428DFA">
      <w:start w:val="1"/>
      <w:numFmt w:val="bullet"/>
      <w:lvlText w:val=""/>
      <w:lvlJc w:val="left"/>
      <w:pPr>
        <w:ind w:left="1080" w:hanging="360"/>
      </w:pPr>
      <w:rPr>
        <w:rFonts w:ascii="Symbol" w:hAnsi="Symbol"/>
      </w:rPr>
    </w:lvl>
    <w:lvl w:ilvl="7" w:tplc="1BB09DA0">
      <w:start w:val="1"/>
      <w:numFmt w:val="bullet"/>
      <w:lvlText w:val=""/>
      <w:lvlJc w:val="left"/>
      <w:pPr>
        <w:ind w:left="1080" w:hanging="360"/>
      </w:pPr>
      <w:rPr>
        <w:rFonts w:ascii="Symbol" w:hAnsi="Symbol"/>
      </w:rPr>
    </w:lvl>
    <w:lvl w:ilvl="8" w:tplc="7F6E06E4">
      <w:start w:val="1"/>
      <w:numFmt w:val="bullet"/>
      <w:lvlText w:val=""/>
      <w:lvlJc w:val="left"/>
      <w:pPr>
        <w:ind w:left="1080" w:hanging="360"/>
      </w:pPr>
      <w:rPr>
        <w:rFonts w:ascii="Symbol" w:hAnsi="Symbol"/>
      </w:rPr>
    </w:lvl>
  </w:abstractNum>
  <w:abstractNum w:abstractNumId="5" w15:restartNumberingAfterBreak="0">
    <w:nsid w:val="1DD53D2A"/>
    <w:multiLevelType w:val="hybridMultilevel"/>
    <w:tmpl w:val="957AE984"/>
    <w:lvl w:ilvl="0" w:tplc="229039E2">
      <w:start w:val="1"/>
      <w:numFmt w:val="bullet"/>
      <w:pStyle w:val="NormalBullets-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2D7028"/>
    <w:multiLevelType w:val="hybridMultilevel"/>
    <w:tmpl w:val="0794046C"/>
    <w:lvl w:ilvl="0" w:tplc="19B0D4A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20833D9"/>
    <w:multiLevelType w:val="hybridMultilevel"/>
    <w:tmpl w:val="B52C0A5C"/>
    <w:lvl w:ilvl="0" w:tplc="C3540CE4">
      <w:start w:val="1"/>
      <w:numFmt w:val="bullet"/>
      <w:lvlText w:val=""/>
      <w:lvlJc w:val="left"/>
      <w:pPr>
        <w:ind w:left="1440" w:hanging="360"/>
      </w:pPr>
      <w:rPr>
        <w:rFonts w:ascii="Symbol" w:hAnsi="Symbol"/>
      </w:rPr>
    </w:lvl>
    <w:lvl w:ilvl="1" w:tplc="E25A51D4">
      <w:start w:val="1"/>
      <w:numFmt w:val="bullet"/>
      <w:lvlText w:val=""/>
      <w:lvlJc w:val="left"/>
      <w:pPr>
        <w:ind w:left="1440" w:hanging="360"/>
      </w:pPr>
      <w:rPr>
        <w:rFonts w:ascii="Symbol" w:hAnsi="Symbol"/>
      </w:rPr>
    </w:lvl>
    <w:lvl w:ilvl="2" w:tplc="8CC27468">
      <w:start w:val="1"/>
      <w:numFmt w:val="bullet"/>
      <w:lvlText w:val=""/>
      <w:lvlJc w:val="left"/>
      <w:pPr>
        <w:ind w:left="1440" w:hanging="360"/>
      </w:pPr>
      <w:rPr>
        <w:rFonts w:ascii="Symbol" w:hAnsi="Symbol"/>
      </w:rPr>
    </w:lvl>
    <w:lvl w:ilvl="3" w:tplc="34DAE90E">
      <w:start w:val="1"/>
      <w:numFmt w:val="bullet"/>
      <w:lvlText w:val=""/>
      <w:lvlJc w:val="left"/>
      <w:pPr>
        <w:ind w:left="1440" w:hanging="360"/>
      </w:pPr>
      <w:rPr>
        <w:rFonts w:ascii="Symbol" w:hAnsi="Symbol"/>
      </w:rPr>
    </w:lvl>
    <w:lvl w:ilvl="4" w:tplc="6518AB58">
      <w:start w:val="1"/>
      <w:numFmt w:val="bullet"/>
      <w:lvlText w:val=""/>
      <w:lvlJc w:val="left"/>
      <w:pPr>
        <w:ind w:left="1440" w:hanging="360"/>
      </w:pPr>
      <w:rPr>
        <w:rFonts w:ascii="Symbol" w:hAnsi="Symbol"/>
      </w:rPr>
    </w:lvl>
    <w:lvl w:ilvl="5" w:tplc="D598C0A0">
      <w:start w:val="1"/>
      <w:numFmt w:val="bullet"/>
      <w:lvlText w:val=""/>
      <w:lvlJc w:val="left"/>
      <w:pPr>
        <w:ind w:left="1440" w:hanging="360"/>
      </w:pPr>
      <w:rPr>
        <w:rFonts w:ascii="Symbol" w:hAnsi="Symbol"/>
      </w:rPr>
    </w:lvl>
    <w:lvl w:ilvl="6" w:tplc="4BB85CC8">
      <w:start w:val="1"/>
      <w:numFmt w:val="bullet"/>
      <w:lvlText w:val=""/>
      <w:lvlJc w:val="left"/>
      <w:pPr>
        <w:ind w:left="1440" w:hanging="360"/>
      </w:pPr>
      <w:rPr>
        <w:rFonts w:ascii="Symbol" w:hAnsi="Symbol"/>
      </w:rPr>
    </w:lvl>
    <w:lvl w:ilvl="7" w:tplc="D9E8413C">
      <w:start w:val="1"/>
      <w:numFmt w:val="bullet"/>
      <w:lvlText w:val=""/>
      <w:lvlJc w:val="left"/>
      <w:pPr>
        <w:ind w:left="1440" w:hanging="360"/>
      </w:pPr>
      <w:rPr>
        <w:rFonts w:ascii="Symbol" w:hAnsi="Symbol"/>
      </w:rPr>
    </w:lvl>
    <w:lvl w:ilvl="8" w:tplc="10B0A910">
      <w:start w:val="1"/>
      <w:numFmt w:val="bullet"/>
      <w:lvlText w:val=""/>
      <w:lvlJc w:val="left"/>
      <w:pPr>
        <w:ind w:left="1440" w:hanging="360"/>
      </w:pPr>
      <w:rPr>
        <w:rFonts w:ascii="Symbol" w:hAnsi="Symbol"/>
      </w:r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4F61C8"/>
    <w:multiLevelType w:val="hybridMultilevel"/>
    <w:tmpl w:val="7C1809EE"/>
    <w:lvl w:ilvl="0" w:tplc="65E21E82">
      <w:start w:val="1"/>
      <w:numFmt w:val="decimal"/>
      <w:pStyle w:val="H3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4943B1"/>
    <w:multiLevelType w:val="multilevel"/>
    <w:tmpl w:val="C4E2A3E0"/>
    <w:lvl w:ilvl="0">
      <w:start w:val="1"/>
      <w:numFmt w:val="bullet"/>
      <w:pStyle w:val="NormalBullets-L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983D19"/>
    <w:multiLevelType w:val="hybridMultilevel"/>
    <w:tmpl w:val="4FC0FBBE"/>
    <w:lvl w:ilvl="0" w:tplc="6DEA0B58">
      <w:start w:val="1"/>
      <w:numFmt w:val="bullet"/>
      <w:pStyle w:val="NormalBullets-L3"/>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580FB7"/>
    <w:multiLevelType w:val="hybridMultilevel"/>
    <w:tmpl w:val="856612D8"/>
    <w:lvl w:ilvl="0" w:tplc="4902594E">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987B82"/>
    <w:multiLevelType w:val="hybridMultilevel"/>
    <w:tmpl w:val="16540CBE"/>
    <w:lvl w:ilvl="0" w:tplc="55700F1A">
      <w:start w:val="1"/>
      <w:numFmt w:val="bullet"/>
      <w:lvlText w:val=""/>
      <w:lvlJc w:val="left"/>
      <w:pPr>
        <w:ind w:left="1080" w:hanging="360"/>
      </w:pPr>
      <w:rPr>
        <w:rFonts w:ascii="Symbol" w:hAnsi="Symbol"/>
      </w:rPr>
    </w:lvl>
    <w:lvl w:ilvl="1" w:tplc="DBB8CAF2">
      <w:start w:val="1"/>
      <w:numFmt w:val="bullet"/>
      <w:lvlText w:val=""/>
      <w:lvlJc w:val="left"/>
      <w:pPr>
        <w:ind w:left="1080" w:hanging="360"/>
      </w:pPr>
      <w:rPr>
        <w:rFonts w:ascii="Symbol" w:hAnsi="Symbol"/>
      </w:rPr>
    </w:lvl>
    <w:lvl w:ilvl="2" w:tplc="508EA7CE">
      <w:start w:val="1"/>
      <w:numFmt w:val="bullet"/>
      <w:lvlText w:val=""/>
      <w:lvlJc w:val="left"/>
      <w:pPr>
        <w:ind w:left="1080" w:hanging="360"/>
      </w:pPr>
      <w:rPr>
        <w:rFonts w:ascii="Symbol" w:hAnsi="Symbol"/>
      </w:rPr>
    </w:lvl>
    <w:lvl w:ilvl="3" w:tplc="0164A39C">
      <w:start w:val="1"/>
      <w:numFmt w:val="bullet"/>
      <w:lvlText w:val=""/>
      <w:lvlJc w:val="left"/>
      <w:pPr>
        <w:ind w:left="1080" w:hanging="360"/>
      </w:pPr>
      <w:rPr>
        <w:rFonts w:ascii="Symbol" w:hAnsi="Symbol"/>
      </w:rPr>
    </w:lvl>
    <w:lvl w:ilvl="4" w:tplc="1C08B9F0">
      <w:start w:val="1"/>
      <w:numFmt w:val="bullet"/>
      <w:lvlText w:val=""/>
      <w:lvlJc w:val="left"/>
      <w:pPr>
        <w:ind w:left="1080" w:hanging="360"/>
      </w:pPr>
      <w:rPr>
        <w:rFonts w:ascii="Symbol" w:hAnsi="Symbol"/>
      </w:rPr>
    </w:lvl>
    <w:lvl w:ilvl="5" w:tplc="D7CA181C">
      <w:start w:val="1"/>
      <w:numFmt w:val="bullet"/>
      <w:lvlText w:val=""/>
      <w:lvlJc w:val="left"/>
      <w:pPr>
        <w:ind w:left="1080" w:hanging="360"/>
      </w:pPr>
      <w:rPr>
        <w:rFonts w:ascii="Symbol" w:hAnsi="Symbol"/>
      </w:rPr>
    </w:lvl>
    <w:lvl w:ilvl="6" w:tplc="61A8D424">
      <w:start w:val="1"/>
      <w:numFmt w:val="bullet"/>
      <w:lvlText w:val=""/>
      <w:lvlJc w:val="left"/>
      <w:pPr>
        <w:ind w:left="1080" w:hanging="360"/>
      </w:pPr>
      <w:rPr>
        <w:rFonts w:ascii="Symbol" w:hAnsi="Symbol"/>
      </w:rPr>
    </w:lvl>
    <w:lvl w:ilvl="7" w:tplc="05D403F4">
      <w:start w:val="1"/>
      <w:numFmt w:val="bullet"/>
      <w:lvlText w:val=""/>
      <w:lvlJc w:val="left"/>
      <w:pPr>
        <w:ind w:left="1080" w:hanging="360"/>
      </w:pPr>
      <w:rPr>
        <w:rFonts w:ascii="Symbol" w:hAnsi="Symbol"/>
      </w:rPr>
    </w:lvl>
    <w:lvl w:ilvl="8" w:tplc="2ACAD5BA">
      <w:start w:val="1"/>
      <w:numFmt w:val="bullet"/>
      <w:lvlText w:val=""/>
      <w:lvlJc w:val="left"/>
      <w:pPr>
        <w:ind w:left="1080" w:hanging="360"/>
      </w:pPr>
      <w:rPr>
        <w:rFonts w:ascii="Symbol" w:hAnsi="Symbol"/>
      </w:rPr>
    </w:lvl>
  </w:abstractNum>
  <w:abstractNum w:abstractNumId="14" w15:restartNumberingAfterBreak="0">
    <w:nsid w:val="7762453E"/>
    <w:multiLevelType w:val="hybridMultilevel"/>
    <w:tmpl w:val="3FAAC504"/>
    <w:lvl w:ilvl="0" w:tplc="AEF44FEC">
      <w:start w:val="1"/>
      <w:numFmt w:val="bullet"/>
      <w:lvlText w:val=""/>
      <w:lvlJc w:val="left"/>
      <w:pPr>
        <w:ind w:left="1080" w:hanging="360"/>
      </w:pPr>
      <w:rPr>
        <w:rFonts w:ascii="Symbol" w:hAnsi="Symbol"/>
      </w:rPr>
    </w:lvl>
    <w:lvl w:ilvl="1" w:tplc="77100EFA">
      <w:start w:val="1"/>
      <w:numFmt w:val="bullet"/>
      <w:lvlText w:val=""/>
      <w:lvlJc w:val="left"/>
      <w:pPr>
        <w:ind w:left="1080" w:hanging="360"/>
      </w:pPr>
      <w:rPr>
        <w:rFonts w:ascii="Symbol" w:hAnsi="Symbol"/>
      </w:rPr>
    </w:lvl>
    <w:lvl w:ilvl="2" w:tplc="FEF46494">
      <w:start w:val="1"/>
      <w:numFmt w:val="bullet"/>
      <w:lvlText w:val=""/>
      <w:lvlJc w:val="left"/>
      <w:pPr>
        <w:ind w:left="1080" w:hanging="360"/>
      </w:pPr>
      <w:rPr>
        <w:rFonts w:ascii="Symbol" w:hAnsi="Symbol"/>
      </w:rPr>
    </w:lvl>
    <w:lvl w:ilvl="3" w:tplc="F8380C94">
      <w:start w:val="1"/>
      <w:numFmt w:val="bullet"/>
      <w:lvlText w:val=""/>
      <w:lvlJc w:val="left"/>
      <w:pPr>
        <w:ind w:left="1080" w:hanging="360"/>
      </w:pPr>
      <w:rPr>
        <w:rFonts w:ascii="Symbol" w:hAnsi="Symbol"/>
      </w:rPr>
    </w:lvl>
    <w:lvl w:ilvl="4" w:tplc="C49C09F8">
      <w:start w:val="1"/>
      <w:numFmt w:val="bullet"/>
      <w:lvlText w:val=""/>
      <w:lvlJc w:val="left"/>
      <w:pPr>
        <w:ind w:left="1080" w:hanging="360"/>
      </w:pPr>
      <w:rPr>
        <w:rFonts w:ascii="Symbol" w:hAnsi="Symbol"/>
      </w:rPr>
    </w:lvl>
    <w:lvl w:ilvl="5" w:tplc="CC78D61A">
      <w:start w:val="1"/>
      <w:numFmt w:val="bullet"/>
      <w:lvlText w:val=""/>
      <w:lvlJc w:val="left"/>
      <w:pPr>
        <w:ind w:left="1080" w:hanging="360"/>
      </w:pPr>
      <w:rPr>
        <w:rFonts w:ascii="Symbol" w:hAnsi="Symbol"/>
      </w:rPr>
    </w:lvl>
    <w:lvl w:ilvl="6" w:tplc="5D2CEF32">
      <w:start w:val="1"/>
      <w:numFmt w:val="bullet"/>
      <w:lvlText w:val=""/>
      <w:lvlJc w:val="left"/>
      <w:pPr>
        <w:ind w:left="1080" w:hanging="360"/>
      </w:pPr>
      <w:rPr>
        <w:rFonts w:ascii="Symbol" w:hAnsi="Symbol"/>
      </w:rPr>
    </w:lvl>
    <w:lvl w:ilvl="7" w:tplc="FF167CB8">
      <w:start w:val="1"/>
      <w:numFmt w:val="bullet"/>
      <w:lvlText w:val=""/>
      <w:lvlJc w:val="left"/>
      <w:pPr>
        <w:ind w:left="1080" w:hanging="360"/>
      </w:pPr>
      <w:rPr>
        <w:rFonts w:ascii="Symbol" w:hAnsi="Symbol"/>
      </w:rPr>
    </w:lvl>
    <w:lvl w:ilvl="8" w:tplc="08E456D2">
      <w:start w:val="1"/>
      <w:numFmt w:val="bullet"/>
      <w:lvlText w:val=""/>
      <w:lvlJc w:val="left"/>
      <w:pPr>
        <w:ind w:left="1080" w:hanging="360"/>
      </w:pPr>
      <w:rPr>
        <w:rFonts w:ascii="Symbol" w:hAnsi="Symbol"/>
      </w:rPr>
    </w:lvl>
  </w:abstractNum>
  <w:abstractNum w:abstractNumId="15" w15:restartNumberingAfterBreak="0">
    <w:nsid w:val="77787CCF"/>
    <w:multiLevelType w:val="hybridMultilevel"/>
    <w:tmpl w:val="D5640124"/>
    <w:lvl w:ilvl="0" w:tplc="15A48186">
      <w:start w:val="1"/>
      <w:numFmt w:val="bullet"/>
      <w:lvlText w:val=""/>
      <w:lvlJc w:val="left"/>
      <w:pPr>
        <w:ind w:left="1080" w:hanging="360"/>
      </w:pPr>
      <w:rPr>
        <w:rFonts w:ascii="Symbol" w:hAnsi="Symbol"/>
      </w:rPr>
    </w:lvl>
    <w:lvl w:ilvl="1" w:tplc="9A8217AC">
      <w:start w:val="1"/>
      <w:numFmt w:val="bullet"/>
      <w:lvlText w:val=""/>
      <w:lvlJc w:val="left"/>
      <w:pPr>
        <w:ind w:left="1080" w:hanging="360"/>
      </w:pPr>
      <w:rPr>
        <w:rFonts w:ascii="Symbol" w:hAnsi="Symbol"/>
      </w:rPr>
    </w:lvl>
    <w:lvl w:ilvl="2" w:tplc="9FD411C6">
      <w:start w:val="1"/>
      <w:numFmt w:val="bullet"/>
      <w:lvlText w:val=""/>
      <w:lvlJc w:val="left"/>
      <w:pPr>
        <w:ind w:left="1080" w:hanging="360"/>
      </w:pPr>
      <w:rPr>
        <w:rFonts w:ascii="Symbol" w:hAnsi="Symbol"/>
      </w:rPr>
    </w:lvl>
    <w:lvl w:ilvl="3" w:tplc="1E8C4B32">
      <w:start w:val="1"/>
      <w:numFmt w:val="bullet"/>
      <w:lvlText w:val=""/>
      <w:lvlJc w:val="left"/>
      <w:pPr>
        <w:ind w:left="1080" w:hanging="360"/>
      </w:pPr>
      <w:rPr>
        <w:rFonts w:ascii="Symbol" w:hAnsi="Symbol"/>
      </w:rPr>
    </w:lvl>
    <w:lvl w:ilvl="4" w:tplc="4880CB2E">
      <w:start w:val="1"/>
      <w:numFmt w:val="bullet"/>
      <w:lvlText w:val=""/>
      <w:lvlJc w:val="left"/>
      <w:pPr>
        <w:ind w:left="1080" w:hanging="360"/>
      </w:pPr>
      <w:rPr>
        <w:rFonts w:ascii="Symbol" w:hAnsi="Symbol"/>
      </w:rPr>
    </w:lvl>
    <w:lvl w:ilvl="5" w:tplc="1ABAC56E">
      <w:start w:val="1"/>
      <w:numFmt w:val="bullet"/>
      <w:lvlText w:val=""/>
      <w:lvlJc w:val="left"/>
      <w:pPr>
        <w:ind w:left="1080" w:hanging="360"/>
      </w:pPr>
      <w:rPr>
        <w:rFonts w:ascii="Symbol" w:hAnsi="Symbol"/>
      </w:rPr>
    </w:lvl>
    <w:lvl w:ilvl="6" w:tplc="8A4AA046">
      <w:start w:val="1"/>
      <w:numFmt w:val="bullet"/>
      <w:lvlText w:val=""/>
      <w:lvlJc w:val="left"/>
      <w:pPr>
        <w:ind w:left="1080" w:hanging="360"/>
      </w:pPr>
      <w:rPr>
        <w:rFonts w:ascii="Symbol" w:hAnsi="Symbol"/>
      </w:rPr>
    </w:lvl>
    <w:lvl w:ilvl="7" w:tplc="3B766E78">
      <w:start w:val="1"/>
      <w:numFmt w:val="bullet"/>
      <w:lvlText w:val=""/>
      <w:lvlJc w:val="left"/>
      <w:pPr>
        <w:ind w:left="1080" w:hanging="360"/>
      </w:pPr>
      <w:rPr>
        <w:rFonts w:ascii="Symbol" w:hAnsi="Symbol"/>
      </w:rPr>
    </w:lvl>
    <w:lvl w:ilvl="8" w:tplc="55CCFF7A">
      <w:start w:val="1"/>
      <w:numFmt w:val="bullet"/>
      <w:lvlText w:val=""/>
      <w:lvlJc w:val="left"/>
      <w:pPr>
        <w:ind w:left="1080" w:hanging="360"/>
      </w:pPr>
      <w:rPr>
        <w:rFonts w:ascii="Symbol" w:hAnsi="Symbol"/>
      </w:rPr>
    </w:lvl>
  </w:abstractNum>
  <w:abstractNum w:abstractNumId="16" w15:restartNumberingAfterBreak="0">
    <w:nsid w:val="7B2B03EC"/>
    <w:multiLevelType w:val="hybridMultilevel"/>
    <w:tmpl w:val="37BEE842"/>
    <w:lvl w:ilvl="0" w:tplc="C0DC623C">
      <w:start w:val="1"/>
      <w:numFmt w:val="bullet"/>
      <w:lvlText w:val=""/>
      <w:lvlJc w:val="left"/>
      <w:pPr>
        <w:ind w:left="1080" w:hanging="360"/>
      </w:pPr>
      <w:rPr>
        <w:rFonts w:ascii="Symbol" w:hAnsi="Symbol"/>
      </w:rPr>
    </w:lvl>
    <w:lvl w:ilvl="1" w:tplc="2BC6BFFE">
      <w:start w:val="1"/>
      <w:numFmt w:val="bullet"/>
      <w:lvlText w:val=""/>
      <w:lvlJc w:val="left"/>
      <w:pPr>
        <w:ind w:left="1080" w:hanging="360"/>
      </w:pPr>
      <w:rPr>
        <w:rFonts w:ascii="Symbol" w:hAnsi="Symbol"/>
      </w:rPr>
    </w:lvl>
    <w:lvl w:ilvl="2" w:tplc="E3CE125A">
      <w:start w:val="1"/>
      <w:numFmt w:val="bullet"/>
      <w:lvlText w:val=""/>
      <w:lvlJc w:val="left"/>
      <w:pPr>
        <w:ind w:left="1080" w:hanging="360"/>
      </w:pPr>
      <w:rPr>
        <w:rFonts w:ascii="Symbol" w:hAnsi="Symbol"/>
      </w:rPr>
    </w:lvl>
    <w:lvl w:ilvl="3" w:tplc="75F6C0CA">
      <w:start w:val="1"/>
      <w:numFmt w:val="bullet"/>
      <w:lvlText w:val=""/>
      <w:lvlJc w:val="left"/>
      <w:pPr>
        <w:ind w:left="1080" w:hanging="360"/>
      </w:pPr>
      <w:rPr>
        <w:rFonts w:ascii="Symbol" w:hAnsi="Symbol"/>
      </w:rPr>
    </w:lvl>
    <w:lvl w:ilvl="4" w:tplc="88D03720">
      <w:start w:val="1"/>
      <w:numFmt w:val="bullet"/>
      <w:lvlText w:val=""/>
      <w:lvlJc w:val="left"/>
      <w:pPr>
        <w:ind w:left="1080" w:hanging="360"/>
      </w:pPr>
      <w:rPr>
        <w:rFonts w:ascii="Symbol" w:hAnsi="Symbol"/>
      </w:rPr>
    </w:lvl>
    <w:lvl w:ilvl="5" w:tplc="22FED694">
      <w:start w:val="1"/>
      <w:numFmt w:val="bullet"/>
      <w:lvlText w:val=""/>
      <w:lvlJc w:val="left"/>
      <w:pPr>
        <w:ind w:left="1080" w:hanging="360"/>
      </w:pPr>
      <w:rPr>
        <w:rFonts w:ascii="Symbol" w:hAnsi="Symbol"/>
      </w:rPr>
    </w:lvl>
    <w:lvl w:ilvl="6" w:tplc="92844174">
      <w:start w:val="1"/>
      <w:numFmt w:val="bullet"/>
      <w:lvlText w:val=""/>
      <w:lvlJc w:val="left"/>
      <w:pPr>
        <w:ind w:left="1080" w:hanging="360"/>
      </w:pPr>
      <w:rPr>
        <w:rFonts w:ascii="Symbol" w:hAnsi="Symbol"/>
      </w:rPr>
    </w:lvl>
    <w:lvl w:ilvl="7" w:tplc="7DC46564">
      <w:start w:val="1"/>
      <w:numFmt w:val="bullet"/>
      <w:lvlText w:val=""/>
      <w:lvlJc w:val="left"/>
      <w:pPr>
        <w:ind w:left="1080" w:hanging="360"/>
      </w:pPr>
      <w:rPr>
        <w:rFonts w:ascii="Symbol" w:hAnsi="Symbol"/>
      </w:rPr>
    </w:lvl>
    <w:lvl w:ilvl="8" w:tplc="1D4C604E">
      <w:start w:val="1"/>
      <w:numFmt w:val="bullet"/>
      <w:lvlText w:val=""/>
      <w:lvlJc w:val="left"/>
      <w:pPr>
        <w:ind w:left="1080" w:hanging="360"/>
      </w:pPr>
      <w:rPr>
        <w:rFonts w:ascii="Symbol" w:hAnsi="Symbol"/>
      </w:rPr>
    </w:lvl>
  </w:abstractNum>
  <w:num w:numId="1" w16cid:durableId="974791935">
    <w:abstractNumId w:val="8"/>
  </w:num>
  <w:num w:numId="2" w16cid:durableId="292370362">
    <w:abstractNumId w:val="12"/>
  </w:num>
  <w:num w:numId="3" w16cid:durableId="1528985031">
    <w:abstractNumId w:val="10"/>
  </w:num>
  <w:num w:numId="4" w16cid:durableId="881328848">
    <w:abstractNumId w:val="9"/>
  </w:num>
  <w:num w:numId="5" w16cid:durableId="909847184">
    <w:abstractNumId w:val="1"/>
  </w:num>
  <w:num w:numId="6" w16cid:durableId="723600152">
    <w:abstractNumId w:val="11"/>
  </w:num>
  <w:num w:numId="7" w16cid:durableId="826245015">
    <w:abstractNumId w:val="5"/>
  </w:num>
  <w:num w:numId="8" w16cid:durableId="1396322137">
    <w:abstractNumId w:val="6"/>
  </w:num>
  <w:num w:numId="9" w16cid:durableId="331223353">
    <w:abstractNumId w:val="10"/>
  </w:num>
  <w:num w:numId="10" w16cid:durableId="1257636995">
    <w:abstractNumId w:val="3"/>
  </w:num>
  <w:num w:numId="11" w16cid:durableId="1406804795">
    <w:abstractNumId w:val="4"/>
  </w:num>
  <w:num w:numId="12" w16cid:durableId="580406375">
    <w:abstractNumId w:val="14"/>
  </w:num>
  <w:num w:numId="13" w16cid:durableId="1925213688">
    <w:abstractNumId w:val="16"/>
  </w:num>
  <w:num w:numId="14" w16cid:durableId="2051802098">
    <w:abstractNumId w:val="13"/>
  </w:num>
  <w:num w:numId="15" w16cid:durableId="1454054322">
    <w:abstractNumId w:val="15"/>
  </w:num>
  <w:num w:numId="16" w16cid:durableId="647200002">
    <w:abstractNumId w:val="0"/>
  </w:num>
  <w:num w:numId="17" w16cid:durableId="556822011">
    <w:abstractNumId w:val="7"/>
  </w:num>
  <w:num w:numId="18" w16cid:durableId="14564800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9A"/>
    <w:rsid w:val="00000056"/>
    <w:rsid w:val="000006A0"/>
    <w:rsid w:val="00000702"/>
    <w:rsid w:val="000009B7"/>
    <w:rsid w:val="00000A38"/>
    <w:rsid w:val="00000AB9"/>
    <w:rsid w:val="00000ECA"/>
    <w:rsid w:val="000016AF"/>
    <w:rsid w:val="00001CFC"/>
    <w:rsid w:val="00001EBD"/>
    <w:rsid w:val="00002583"/>
    <w:rsid w:val="0000392C"/>
    <w:rsid w:val="00003FE1"/>
    <w:rsid w:val="000040BF"/>
    <w:rsid w:val="0000503F"/>
    <w:rsid w:val="00006A0E"/>
    <w:rsid w:val="000070E8"/>
    <w:rsid w:val="00007786"/>
    <w:rsid w:val="00007A9D"/>
    <w:rsid w:val="00010045"/>
    <w:rsid w:val="00010115"/>
    <w:rsid w:val="000102DF"/>
    <w:rsid w:val="00010972"/>
    <w:rsid w:val="00010E26"/>
    <w:rsid w:val="000114BA"/>
    <w:rsid w:val="00011A2B"/>
    <w:rsid w:val="00011B1D"/>
    <w:rsid w:val="000121EC"/>
    <w:rsid w:val="000127A2"/>
    <w:rsid w:val="00013072"/>
    <w:rsid w:val="00013A08"/>
    <w:rsid w:val="00014342"/>
    <w:rsid w:val="00014A2E"/>
    <w:rsid w:val="00016A63"/>
    <w:rsid w:val="00017274"/>
    <w:rsid w:val="00017F76"/>
    <w:rsid w:val="00020526"/>
    <w:rsid w:val="0002156C"/>
    <w:rsid w:val="00023106"/>
    <w:rsid w:val="0002370B"/>
    <w:rsid w:val="0002381B"/>
    <w:rsid w:val="000248FE"/>
    <w:rsid w:val="00025428"/>
    <w:rsid w:val="00025C95"/>
    <w:rsid w:val="0002660F"/>
    <w:rsid w:val="0003037A"/>
    <w:rsid w:val="00030679"/>
    <w:rsid w:val="00030B21"/>
    <w:rsid w:val="00030E5F"/>
    <w:rsid w:val="000312E1"/>
    <w:rsid w:val="00031BAB"/>
    <w:rsid w:val="00031DB8"/>
    <w:rsid w:val="00031DD4"/>
    <w:rsid w:val="000327FB"/>
    <w:rsid w:val="0003294A"/>
    <w:rsid w:val="00033379"/>
    <w:rsid w:val="00033696"/>
    <w:rsid w:val="000346E8"/>
    <w:rsid w:val="00034C58"/>
    <w:rsid w:val="00035CE1"/>
    <w:rsid w:val="000367FD"/>
    <w:rsid w:val="000374A6"/>
    <w:rsid w:val="0003762A"/>
    <w:rsid w:val="00037662"/>
    <w:rsid w:val="00037CBA"/>
    <w:rsid w:val="000400DA"/>
    <w:rsid w:val="000400FE"/>
    <w:rsid w:val="000401A4"/>
    <w:rsid w:val="0004076A"/>
    <w:rsid w:val="00043301"/>
    <w:rsid w:val="000453F0"/>
    <w:rsid w:val="00045A48"/>
    <w:rsid w:val="00047EB9"/>
    <w:rsid w:val="000501F4"/>
    <w:rsid w:val="0005246A"/>
    <w:rsid w:val="00052ED8"/>
    <w:rsid w:val="000530B2"/>
    <w:rsid w:val="000537D6"/>
    <w:rsid w:val="000538AB"/>
    <w:rsid w:val="00054DDF"/>
    <w:rsid w:val="00055353"/>
    <w:rsid w:val="00055B4A"/>
    <w:rsid w:val="00056009"/>
    <w:rsid w:val="00056066"/>
    <w:rsid w:val="000564DD"/>
    <w:rsid w:val="000569E5"/>
    <w:rsid w:val="00056BF7"/>
    <w:rsid w:val="00057316"/>
    <w:rsid w:val="000575F2"/>
    <w:rsid w:val="00057D5C"/>
    <w:rsid w:val="0006173D"/>
    <w:rsid w:val="000627D4"/>
    <w:rsid w:val="00062FB2"/>
    <w:rsid w:val="000632C2"/>
    <w:rsid w:val="0006385F"/>
    <w:rsid w:val="00063D5D"/>
    <w:rsid w:val="00064A01"/>
    <w:rsid w:val="00065006"/>
    <w:rsid w:val="000651A7"/>
    <w:rsid w:val="00065373"/>
    <w:rsid w:val="00065375"/>
    <w:rsid w:val="00065519"/>
    <w:rsid w:val="00065FCF"/>
    <w:rsid w:val="000672F2"/>
    <w:rsid w:val="00067C1D"/>
    <w:rsid w:val="00070079"/>
    <w:rsid w:val="00070254"/>
    <w:rsid w:val="0007058E"/>
    <w:rsid w:val="0007120D"/>
    <w:rsid w:val="0007129C"/>
    <w:rsid w:val="00071423"/>
    <w:rsid w:val="0007152C"/>
    <w:rsid w:val="00071DB9"/>
    <w:rsid w:val="0007219E"/>
    <w:rsid w:val="00072D54"/>
    <w:rsid w:val="00073ABB"/>
    <w:rsid w:val="000742CF"/>
    <w:rsid w:val="0007450B"/>
    <w:rsid w:val="00074658"/>
    <w:rsid w:val="0007468E"/>
    <w:rsid w:val="00074845"/>
    <w:rsid w:val="00075A89"/>
    <w:rsid w:val="00076556"/>
    <w:rsid w:val="00076B17"/>
    <w:rsid w:val="00076D37"/>
    <w:rsid w:val="00077FB9"/>
    <w:rsid w:val="00081274"/>
    <w:rsid w:val="000813E8"/>
    <w:rsid w:val="00083AD0"/>
    <w:rsid w:val="00083DB4"/>
    <w:rsid w:val="0008498B"/>
    <w:rsid w:val="00084A6D"/>
    <w:rsid w:val="00085397"/>
    <w:rsid w:val="00085F45"/>
    <w:rsid w:val="000860EC"/>
    <w:rsid w:val="000868B1"/>
    <w:rsid w:val="00086F27"/>
    <w:rsid w:val="000870AA"/>
    <w:rsid w:val="00087631"/>
    <w:rsid w:val="000876FF"/>
    <w:rsid w:val="000879E1"/>
    <w:rsid w:val="00090380"/>
    <w:rsid w:val="00090D31"/>
    <w:rsid w:val="000911E4"/>
    <w:rsid w:val="000917E7"/>
    <w:rsid w:val="00091CB4"/>
    <w:rsid w:val="0009236E"/>
    <w:rsid w:val="00092D9F"/>
    <w:rsid w:val="000937DD"/>
    <w:rsid w:val="00094ED6"/>
    <w:rsid w:val="00095C92"/>
    <w:rsid w:val="00095C95"/>
    <w:rsid w:val="00095FA1"/>
    <w:rsid w:val="0009628A"/>
    <w:rsid w:val="00096D7E"/>
    <w:rsid w:val="00097615"/>
    <w:rsid w:val="0009799D"/>
    <w:rsid w:val="00097F1E"/>
    <w:rsid w:val="00097F56"/>
    <w:rsid w:val="000A0720"/>
    <w:rsid w:val="000A0BAA"/>
    <w:rsid w:val="000A1547"/>
    <w:rsid w:val="000A1F7F"/>
    <w:rsid w:val="000A2542"/>
    <w:rsid w:val="000A2EA1"/>
    <w:rsid w:val="000A4822"/>
    <w:rsid w:val="000A49F1"/>
    <w:rsid w:val="000A4BFE"/>
    <w:rsid w:val="000A5EB2"/>
    <w:rsid w:val="000A63E6"/>
    <w:rsid w:val="000A726A"/>
    <w:rsid w:val="000A7687"/>
    <w:rsid w:val="000A7872"/>
    <w:rsid w:val="000A7C9B"/>
    <w:rsid w:val="000A7CC0"/>
    <w:rsid w:val="000A7D09"/>
    <w:rsid w:val="000B0225"/>
    <w:rsid w:val="000B0706"/>
    <w:rsid w:val="000B072D"/>
    <w:rsid w:val="000B0A8A"/>
    <w:rsid w:val="000B0BE2"/>
    <w:rsid w:val="000B0EC2"/>
    <w:rsid w:val="000B12A8"/>
    <w:rsid w:val="000B1BA5"/>
    <w:rsid w:val="000B2715"/>
    <w:rsid w:val="000B2B2D"/>
    <w:rsid w:val="000B2F76"/>
    <w:rsid w:val="000B3406"/>
    <w:rsid w:val="000B4D67"/>
    <w:rsid w:val="000B4DCE"/>
    <w:rsid w:val="000B4F50"/>
    <w:rsid w:val="000B56D4"/>
    <w:rsid w:val="000B63CE"/>
    <w:rsid w:val="000B70AC"/>
    <w:rsid w:val="000B7DC3"/>
    <w:rsid w:val="000C07BC"/>
    <w:rsid w:val="000C0EC8"/>
    <w:rsid w:val="000C1F10"/>
    <w:rsid w:val="000C22C5"/>
    <w:rsid w:val="000C3701"/>
    <w:rsid w:val="000C43EF"/>
    <w:rsid w:val="000C5B69"/>
    <w:rsid w:val="000C5BF0"/>
    <w:rsid w:val="000C6361"/>
    <w:rsid w:val="000C67E4"/>
    <w:rsid w:val="000C6BB1"/>
    <w:rsid w:val="000C6CA4"/>
    <w:rsid w:val="000C7075"/>
    <w:rsid w:val="000C7787"/>
    <w:rsid w:val="000C7982"/>
    <w:rsid w:val="000C7AD6"/>
    <w:rsid w:val="000C7CF2"/>
    <w:rsid w:val="000D1278"/>
    <w:rsid w:val="000D22E2"/>
    <w:rsid w:val="000D3232"/>
    <w:rsid w:val="000D4AFD"/>
    <w:rsid w:val="000D4C3E"/>
    <w:rsid w:val="000D5498"/>
    <w:rsid w:val="000D60FA"/>
    <w:rsid w:val="000D68E4"/>
    <w:rsid w:val="000D7644"/>
    <w:rsid w:val="000E0151"/>
    <w:rsid w:val="000E032C"/>
    <w:rsid w:val="000E0532"/>
    <w:rsid w:val="000E1197"/>
    <w:rsid w:val="000E1405"/>
    <w:rsid w:val="000E2E6D"/>
    <w:rsid w:val="000E4502"/>
    <w:rsid w:val="000E45C7"/>
    <w:rsid w:val="000E614B"/>
    <w:rsid w:val="000E6532"/>
    <w:rsid w:val="000E6AE7"/>
    <w:rsid w:val="000E6D9C"/>
    <w:rsid w:val="000E6F06"/>
    <w:rsid w:val="000E779C"/>
    <w:rsid w:val="000E780E"/>
    <w:rsid w:val="000E7880"/>
    <w:rsid w:val="000E7D02"/>
    <w:rsid w:val="000F02B0"/>
    <w:rsid w:val="000F0927"/>
    <w:rsid w:val="000F19F4"/>
    <w:rsid w:val="000F2A6D"/>
    <w:rsid w:val="000F2D75"/>
    <w:rsid w:val="000F312D"/>
    <w:rsid w:val="000F38BD"/>
    <w:rsid w:val="000F38FA"/>
    <w:rsid w:val="000F3AA6"/>
    <w:rsid w:val="000F3CD1"/>
    <w:rsid w:val="000F42C5"/>
    <w:rsid w:val="000F4965"/>
    <w:rsid w:val="000F4DCA"/>
    <w:rsid w:val="000F4F0D"/>
    <w:rsid w:val="000F6041"/>
    <w:rsid w:val="000F6A96"/>
    <w:rsid w:val="000F7370"/>
    <w:rsid w:val="001001C7"/>
    <w:rsid w:val="0010040D"/>
    <w:rsid w:val="0010061E"/>
    <w:rsid w:val="0010063A"/>
    <w:rsid w:val="001012A1"/>
    <w:rsid w:val="00101DE0"/>
    <w:rsid w:val="00101E7D"/>
    <w:rsid w:val="0010204E"/>
    <w:rsid w:val="00104624"/>
    <w:rsid w:val="00104BE4"/>
    <w:rsid w:val="00104CB0"/>
    <w:rsid w:val="0010613C"/>
    <w:rsid w:val="00106A1A"/>
    <w:rsid w:val="00106DCE"/>
    <w:rsid w:val="00106E77"/>
    <w:rsid w:val="00106F82"/>
    <w:rsid w:val="001070FD"/>
    <w:rsid w:val="00110D8B"/>
    <w:rsid w:val="00110E4C"/>
    <w:rsid w:val="001110A9"/>
    <w:rsid w:val="0011170E"/>
    <w:rsid w:val="001126A7"/>
    <w:rsid w:val="001131AE"/>
    <w:rsid w:val="0011386B"/>
    <w:rsid w:val="00113C66"/>
    <w:rsid w:val="00114CA2"/>
    <w:rsid w:val="001150F8"/>
    <w:rsid w:val="0011615D"/>
    <w:rsid w:val="00116E6A"/>
    <w:rsid w:val="00120639"/>
    <w:rsid w:val="00120B20"/>
    <w:rsid w:val="00120B62"/>
    <w:rsid w:val="0012138E"/>
    <w:rsid w:val="00121394"/>
    <w:rsid w:val="00121B13"/>
    <w:rsid w:val="00121D29"/>
    <w:rsid w:val="00121DD1"/>
    <w:rsid w:val="001226A1"/>
    <w:rsid w:val="00123423"/>
    <w:rsid w:val="001236D7"/>
    <w:rsid w:val="001244E7"/>
    <w:rsid w:val="001250DB"/>
    <w:rsid w:val="00126CF1"/>
    <w:rsid w:val="00127650"/>
    <w:rsid w:val="00127F50"/>
    <w:rsid w:val="0013020A"/>
    <w:rsid w:val="0013039C"/>
    <w:rsid w:val="00130442"/>
    <w:rsid w:val="0013072B"/>
    <w:rsid w:val="00131137"/>
    <w:rsid w:val="00131477"/>
    <w:rsid w:val="00131F31"/>
    <w:rsid w:val="00133D7E"/>
    <w:rsid w:val="001346AD"/>
    <w:rsid w:val="0013504F"/>
    <w:rsid w:val="0013591C"/>
    <w:rsid w:val="00135BC6"/>
    <w:rsid w:val="001360A3"/>
    <w:rsid w:val="001361AE"/>
    <w:rsid w:val="0013656E"/>
    <w:rsid w:val="001369C6"/>
    <w:rsid w:val="00136A9E"/>
    <w:rsid w:val="00137032"/>
    <w:rsid w:val="0013794A"/>
    <w:rsid w:val="001405B7"/>
    <w:rsid w:val="001410CA"/>
    <w:rsid w:val="00141402"/>
    <w:rsid w:val="0014185A"/>
    <w:rsid w:val="00142EAC"/>
    <w:rsid w:val="00143436"/>
    <w:rsid w:val="0014438B"/>
    <w:rsid w:val="00145C98"/>
    <w:rsid w:val="001460E0"/>
    <w:rsid w:val="001466D0"/>
    <w:rsid w:val="00146AFF"/>
    <w:rsid w:val="00147077"/>
    <w:rsid w:val="00147676"/>
    <w:rsid w:val="001476FD"/>
    <w:rsid w:val="001477D4"/>
    <w:rsid w:val="00147C71"/>
    <w:rsid w:val="00147FAC"/>
    <w:rsid w:val="0015012F"/>
    <w:rsid w:val="00150D2F"/>
    <w:rsid w:val="00151B79"/>
    <w:rsid w:val="00152D6B"/>
    <w:rsid w:val="0015306B"/>
    <w:rsid w:val="001541AE"/>
    <w:rsid w:val="001541C8"/>
    <w:rsid w:val="00154C76"/>
    <w:rsid w:val="001554E1"/>
    <w:rsid w:val="00155A75"/>
    <w:rsid w:val="00155F08"/>
    <w:rsid w:val="0015687C"/>
    <w:rsid w:val="00156DED"/>
    <w:rsid w:val="00157350"/>
    <w:rsid w:val="0015743E"/>
    <w:rsid w:val="00157668"/>
    <w:rsid w:val="00157B80"/>
    <w:rsid w:val="001609CD"/>
    <w:rsid w:val="00161910"/>
    <w:rsid w:val="00161A05"/>
    <w:rsid w:val="0016234B"/>
    <w:rsid w:val="001627C0"/>
    <w:rsid w:val="00162D6D"/>
    <w:rsid w:val="001630F7"/>
    <w:rsid w:val="00163300"/>
    <w:rsid w:val="00163B42"/>
    <w:rsid w:val="00163F3A"/>
    <w:rsid w:val="001642C4"/>
    <w:rsid w:val="00164773"/>
    <w:rsid w:val="00164E35"/>
    <w:rsid w:val="001650F9"/>
    <w:rsid w:val="0016554B"/>
    <w:rsid w:val="00165A90"/>
    <w:rsid w:val="0016624E"/>
    <w:rsid w:val="0016697B"/>
    <w:rsid w:val="00166B7D"/>
    <w:rsid w:val="00166B9A"/>
    <w:rsid w:val="00166D3A"/>
    <w:rsid w:val="0016785E"/>
    <w:rsid w:val="00167CF6"/>
    <w:rsid w:val="00167DBB"/>
    <w:rsid w:val="001702CD"/>
    <w:rsid w:val="001711C8"/>
    <w:rsid w:val="0017126D"/>
    <w:rsid w:val="00171E31"/>
    <w:rsid w:val="0017235F"/>
    <w:rsid w:val="00172897"/>
    <w:rsid w:val="00172963"/>
    <w:rsid w:val="00172F7E"/>
    <w:rsid w:val="001743B8"/>
    <w:rsid w:val="001743D6"/>
    <w:rsid w:val="001757F9"/>
    <w:rsid w:val="00176A2D"/>
    <w:rsid w:val="00176C99"/>
    <w:rsid w:val="0017731C"/>
    <w:rsid w:val="001775AD"/>
    <w:rsid w:val="0017782F"/>
    <w:rsid w:val="00177A96"/>
    <w:rsid w:val="001802BC"/>
    <w:rsid w:val="0018049E"/>
    <w:rsid w:val="00180586"/>
    <w:rsid w:val="00181174"/>
    <w:rsid w:val="0018161C"/>
    <w:rsid w:val="001819AF"/>
    <w:rsid w:val="001834EC"/>
    <w:rsid w:val="00184415"/>
    <w:rsid w:val="00184996"/>
    <w:rsid w:val="00185666"/>
    <w:rsid w:val="001858B5"/>
    <w:rsid w:val="00185BB1"/>
    <w:rsid w:val="0018667D"/>
    <w:rsid w:val="001868CE"/>
    <w:rsid w:val="001869DB"/>
    <w:rsid w:val="00186BBF"/>
    <w:rsid w:val="0019024B"/>
    <w:rsid w:val="0019070C"/>
    <w:rsid w:val="00190D26"/>
    <w:rsid w:val="00190DE2"/>
    <w:rsid w:val="001919AE"/>
    <w:rsid w:val="0019213B"/>
    <w:rsid w:val="0019334E"/>
    <w:rsid w:val="00193EC3"/>
    <w:rsid w:val="00194111"/>
    <w:rsid w:val="0019496B"/>
    <w:rsid w:val="0019616F"/>
    <w:rsid w:val="00196D93"/>
    <w:rsid w:val="001A0699"/>
    <w:rsid w:val="001A16F1"/>
    <w:rsid w:val="001A3733"/>
    <w:rsid w:val="001A4BA4"/>
    <w:rsid w:val="001A4DBE"/>
    <w:rsid w:val="001A65C8"/>
    <w:rsid w:val="001A67CA"/>
    <w:rsid w:val="001A70BE"/>
    <w:rsid w:val="001A73C3"/>
    <w:rsid w:val="001A7697"/>
    <w:rsid w:val="001A7DE4"/>
    <w:rsid w:val="001B1538"/>
    <w:rsid w:val="001B1F46"/>
    <w:rsid w:val="001B24BB"/>
    <w:rsid w:val="001B2731"/>
    <w:rsid w:val="001B3385"/>
    <w:rsid w:val="001B414B"/>
    <w:rsid w:val="001B4700"/>
    <w:rsid w:val="001B4B62"/>
    <w:rsid w:val="001B506E"/>
    <w:rsid w:val="001B50A8"/>
    <w:rsid w:val="001B527A"/>
    <w:rsid w:val="001B55D1"/>
    <w:rsid w:val="001B5EC2"/>
    <w:rsid w:val="001B619D"/>
    <w:rsid w:val="001B6376"/>
    <w:rsid w:val="001B63EC"/>
    <w:rsid w:val="001B6613"/>
    <w:rsid w:val="001B78D4"/>
    <w:rsid w:val="001C01F6"/>
    <w:rsid w:val="001C0811"/>
    <w:rsid w:val="001C1B53"/>
    <w:rsid w:val="001C248B"/>
    <w:rsid w:val="001C2D77"/>
    <w:rsid w:val="001C3118"/>
    <w:rsid w:val="001C38A7"/>
    <w:rsid w:val="001C3B4C"/>
    <w:rsid w:val="001C3D11"/>
    <w:rsid w:val="001C406C"/>
    <w:rsid w:val="001C4953"/>
    <w:rsid w:val="001C5141"/>
    <w:rsid w:val="001C5B37"/>
    <w:rsid w:val="001C6200"/>
    <w:rsid w:val="001C6AB2"/>
    <w:rsid w:val="001C702C"/>
    <w:rsid w:val="001C7822"/>
    <w:rsid w:val="001C7A23"/>
    <w:rsid w:val="001C7DBE"/>
    <w:rsid w:val="001D090B"/>
    <w:rsid w:val="001D0C5E"/>
    <w:rsid w:val="001D1A6F"/>
    <w:rsid w:val="001D22A8"/>
    <w:rsid w:val="001D2967"/>
    <w:rsid w:val="001D29C1"/>
    <w:rsid w:val="001D2F5A"/>
    <w:rsid w:val="001D37F5"/>
    <w:rsid w:val="001D4D15"/>
    <w:rsid w:val="001D52AD"/>
    <w:rsid w:val="001D6114"/>
    <w:rsid w:val="001D64FD"/>
    <w:rsid w:val="001D6AB7"/>
    <w:rsid w:val="001D6CC8"/>
    <w:rsid w:val="001D7250"/>
    <w:rsid w:val="001D7467"/>
    <w:rsid w:val="001D7870"/>
    <w:rsid w:val="001E0462"/>
    <w:rsid w:val="001E0E02"/>
    <w:rsid w:val="001E1C8C"/>
    <w:rsid w:val="001E248C"/>
    <w:rsid w:val="001E367B"/>
    <w:rsid w:val="001E49B5"/>
    <w:rsid w:val="001E4E08"/>
    <w:rsid w:val="001E53CD"/>
    <w:rsid w:val="001E62E2"/>
    <w:rsid w:val="001E6742"/>
    <w:rsid w:val="001E6E3C"/>
    <w:rsid w:val="001E6E8D"/>
    <w:rsid w:val="001E7D05"/>
    <w:rsid w:val="001F03B0"/>
    <w:rsid w:val="001F06B5"/>
    <w:rsid w:val="001F1FCB"/>
    <w:rsid w:val="001F21CA"/>
    <w:rsid w:val="001F2282"/>
    <w:rsid w:val="001F2716"/>
    <w:rsid w:val="001F2F59"/>
    <w:rsid w:val="001F2F66"/>
    <w:rsid w:val="001F30DE"/>
    <w:rsid w:val="001F527E"/>
    <w:rsid w:val="001F69DE"/>
    <w:rsid w:val="001F6F2E"/>
    <w:rsid w:val="001F74F5"/>
    <w:rsid w:val="0020163B"/>
    <w:rsid w:val="002029CA"/>
    <w:rsid w:val="00202BF2"/>
    <w:rsid w:val="0020420F"/>
    <w:rsid w:val="002049AD"/>
    <w:rsid w:val="00204D19"/>
    <w:rsid w:val="00205CCF"/>
    <w:rsid w:val="00207AA0"/>
    <w:rsid w:val="00210184"/>
    <w:rsid w:val="00210457"/>
    <w:rsid w:val="00210729"/>
    <w:rsid w:val="002128F6"/>
    <w:rsid w:val="00212D01"/>
    <w:rsid w:val="00213439"/>
    <w:rsid w:val="00214146"/>
    <w:rsid w:val="0021481D"/>
    <w:rsid w:val="0021567F"/>
    <w:rsid w:val="0021603F"/>
    <w:rsid w:val="002162F8"/>
    <w:rsid w:val="00216688"/>
    <w:rsid w:val="00216ACF"/>
    <w:rsid w:val="00216C92"/>
    <w:rsid w:val="00217433"/>
    <w:rsid w:val="0021791D"/>
    <w:rsid w:val="0022038C"/>
    <w:rsid w:val="00220A6E"/>
    <w:rsid w:val="00220D9E"/>
    <w:rsid w:val="00220FB8"/>
    <w:rsid w:val="002212CC"/>
    <w:rsid w:val="00221E5B"/>
    <w:rsid w:val="00222079"/>
    <w:rsid w:val="0022219A"/>
    <w:rsid w:val="00222B89"/>
    <w:rsid w:val="00223523"/>
    <w:rsid w:val="00224D04"/>
    <w:rsid w:val="00224EF2"/>
    <w:rsid w:val="00225205"/>
    <w:rsid w:val="00225DFA"/>
    <w:rsid w:val="00226090"/>
    <w:rsid w:val="00226CF3"/>
    <w:rsid w:val="00227A45"/>
    <w:rsid w:val="002305CC"/>
    <w:rsid w:val="00230A30"/>
    <w:rsid w:val="00230F01"/>
    <w:rsid w:val="00231FA7"/>
    <w:rsid w:val="00232F10"/>
    <w:rsid w:val="002332E8"/>
    <w:rsid w:val="00233AD0"/>
    <w:rsid w:val="002345ED"/>
    <w:rsid w:val="00234806"/>
    <w:rsid w:val="00234A82"/>
    <w:rsid w:val="00235C17"/>
    <w:rsid w:val="00235F72"/>
    <w:rsid w:val="0023621A"/>
    <w:rsid w:val="00236DEE"/>
    <w:rsid w:val="00237CDA"/>
    <w:rsid w:val="00237CDF"/>
    <w:rsid w:val="002409E2"/>
    <w:rsid w:val="00240F06"/>
    <w:rsid w:val="002417F2"/>
    <w:rsid w:val="00241A31"/>
    <w:rsid w:val="00241A76"/>
    <w:rsid w:val="00242100"/>
    <w:rsid w:val="00242297"/>
    <w:rsid w:val="002429B7"/>
    <w:rsid w:val="00243A24"/>
    <w:rsid w:val="002440E0"/>
    <w:rsid w:val="0024446D"/>
    <w:rsid w:val="002444E4"/>
    <w:rsid w:val="00244939"/>
    <w:rsid w:val="00245E50"/>
    <w:rsid w:val="00246196"/>
    <w:rsid w:val="00247393"/>
    <w:rsid w:val="0025031D"/>
    <w:rsid w:val="0025216A"/>
    <w:rsid w:val="0025356E"/>
    <w:rsid w:val="00253A54"/>
    <w:rsid w:val="00253DA5"/>
    <w:rsid w:val="00253EF3"/>
    <w:rsid w:val="002556C9"/>
    <w:rsid w:val="0025573D"/>
    <w:rsid w:val="00255B33"/>
    <w:rsid w:val="002567C2"/>
    <w:rsid w:val="00257093"/>
    <w:rsid w:val="0025797F"/>
    <w:rsid w:val="00257E17"/>
    <w:rsid w:val="00257F61"/>
    <w:rsid w:val="00257FE7"/>
    <w:rsid w:val="00260079"/>
    <w:rsid w:val="002606EF"/>
    <w:rsid w:val="00260B50"/>
    <w:rsid w:val="00260B8D"/>
    <w:rsid w:val="00260F8A"/>
    <w:rsid w:val="002616BA"/>
    <w:rsid w:val="00262CCF"/>
    <w:rsid w:val="0026374A"/>
    <w:rsid w:val="00263842"/>
    <w:rsid w:val="00263A1E"/>
    <w:rsid w:val="00263FC7"/>
    <w:rsid w:val="00264C0D"/>
    <w:rsid w:val="00264C66"/>
    <w:rsid w:val="00264E69"/>
    <w:rsid w:val="002668FC"/>
    <w:rsid w:val="00266C46"/>
    <w:rsid w:val="002671C0"/>
    <w:rsid w:val="002679D1"/>
    <w:rsid w:val="00267C4F"/>
    <w:rsid w:val="00267FF0"/>
    <w:rsid w:val="00270FF7"/>
    <w:rsid w:val="002714DA"/>
    <w:rsid w:val="00271937"/>
    <w:rsid w:val="00271E17"/>
    <w:rsid w:val="00272CDD"/>
    <w:rsid w:val="00272D03"/>
    <w:rsid w:val="00272ED1"/>
    <w:rsid w:val="0027334A"/>
    <w:rsid w:val="0027403A"/>
    <w:rsid w:val="002744E9"/>
    <w:rsid w:val="00276893"/>
    <w:rsid w:val="00277328"/>
    <w:rsid w:val="00277A03"/>
    <w:rsid w:val="00280753"/>
    <w:rsid w:val="002807E1"/>
    <w:rsid w:val="00281AF0"/>
    <w:rsid w:val="00281E44"/>
    <w:rsid w:val="0028227D"/>
    <w:rsid w:val="002839A7"/>
    <w:rsid w:val="0028472B"/>
    <w:rsid w:val="002855F2"/>
    <w:rsid w:val="00285FDA"/>
    <w:rsid w:val="002863AB"/>
    <w:rsid w:val="00286FA4"/>
    <w:rsid w:val="002876C5"/>
    <w:rsid w:val="002878D0"/>
    <w:rsid w:val="00291042"/>
    <w:rsid w:val="002912B9"/>
    <w:rsid w:val="0029140E"/>
    <w:rsid w:val="00291672"/>
    <w:rsid w:val="00291687"/>
    <w:rsid w:val="00292143"/>
    <w:rsid w:val="00292175"/>
    <w:rsid w:val="002923D5"/>
    <w:rsid w:val="002927B3"/>
    <w:rsid w:val="002929C9"/>
    <w:rsid w:val="00292F50"/>
    <w:rsid w:val="0029310D"/>
    <w:rsid w:val="002933E6"/>
    <w:rsid w:val="00293C63"/>
    <w:rsid w:val="00294BD4"/>
    <w:rsid w:val="00294DCC"/>
    <w:rsid w:val="00294FFE"/>
    <w:rsid w:val="0029527B"/>
    <w:rsid w:val="00295710"/>
    <w:rsid w:val="00295767"/>
    <w:rsid w:val="00295A5B"/>
    <w:rsid w:val="00295BD2"/>
    <w:rsid w:val="00296E99"/>
    <w:rsid w:val="002A07D9"/>
    <w:rsid w:val="002A0B22"/>
    <w:rsid w:val="002A11EB"/>
    <w:rsid w:val="002A136E"/>
    <w:rsid w:val="002A2727"/>
    <w:rsid w:val="002A37E9"/>
    <w:rsid w:val="002A4A21"/>
    <w:rsid w:val="002A4F13"/>
    <w:rsid w:val="002A52BE"/>
    <w:rsid w:val="002A56BF"/>
    <w:rsid w:val="002A596D"/>
    <w:rsid w:val="002A5FE2"/>
    <w:rsid w:val="002A6CAD"/>
    <w:rsid w:val="002A6F75"/>
    <w:rsid w:val="002A7032"/>
    <w:rsid w:val="002B02DF"/>
    <w:rsid w:val="002B07EA"/>
    <w:rsid w:val="002B0D6B"/>
    <w:rsid w:val="002B0FDD"/>
    <w:rsid w:val="002B2417"/>
    <w:rsid w:val="002B309E"/>
    <w:rsid w:val="002B43A7"/>
    <w:rsid w:val="002B4AF1"/>
    <w:rsid w:val="002B5F20"/>
    <w:rsid w:val="002B7DBD"/>
    <w:rsid w:val="002C0EF2"/>
    <w:rsid w:val="002C1317"/>
    <w:rsid w:val="002C30A4"/>
    <w:rsid w:val="002C43BC"/>
    <w:rsid w:val="002C484B"/>
    <w:rsid w:val="002C4E12"/>
    <w:rsid w:val="002C57BF"/>
    <w:rsid w:val="002C592A"/>
    <w:rsid w:val="002C5E72"/>
    <w:rsid w:val="002C625C"/>
    <w:rsid w:val="002C7A5A"/>
    <w:rsid w:val="002C7C5B"/>
    <w:rsid w:val="002C7D6E"/>
    <w:rsid w:val="002C7EAD"/>
    <w:rsid w:val="002D0416"/>
    <w:rsid w:val="002D0488"/>
    <w:rsid w:val="002D17E6"/>
    <w:rsid w:val="002D18CD"/>
    <w:rsid w:val="002D1AAD"/>
    <w:rsid w:val="002D2237"/>
    <w:rsid w:val="002D3BA2"/>
    <w:rsid w:val="002D5554"/>
    <w:rsid w:val="002D5E6E"/>
    <w:rsid w:val="002D6089"/>
    <w:rsid w:val="002D6E7E"/>
    <w:rsid w:val="002D6FEC"/>
    <w:rsid w:val="002D7F8A"/>
    <w:rsid w:val="002E0E1B"/>
    <w:rsid w:val="002E253C"/>
    <w:rsid w:val="002E2A41"/>
    <w:rsid w:val="002E49C6"/>
    <w:rsid w:val="002E502A"/>
    <w:rsid w:val="002E5279"/>
    <w:rsid w:val="002E6AA2"/>
    <w:rsid w:val="002E761F"/>
    <w:rsid w:val="002E7914"/>
    <w:rsid w:val="002E7D69"/>
    <w:rsid w:val="002F0C3C"/>
    <w:rsid w:val="002F14F5"/>
    <w:rsid w:val="002F1AEC"/>
    <w:rsid w:val="002F254F"/>
    <w:rsid w:val="002F2C7B"/>
    <w:rsid w:val="002F38BD"/>
    <w:rsid w:val="002F3A9F"/>
    <w:rsid w:val="002F45AA"/>
    <w:rsid w:val="002F4865"/>
    <w:rsid w:val="002F546F"/>
    <w:rsid w:val="002F5B4E"/>
    <w:rsid w:val="002F5CEC"/>
    <w:rsid w:val="002F5D87"/>
    <w:rsid w:val="002F5DA6"/>
    <w:rsid w:val="002F620B"/>
    <w:rsid w:val="002F79BE"/>
    <w:rsid w:val="00300167"/>
    <w:rsid w:val="00300FD2"/>
    <w:rsid w:val="003016F1"/>
    <w:rsid w:val="00301777"/>
    <w:rsid w:val="00301FC3"/>
    <w:rsid w:val="003027A0"/>
    <w:rsid w:val="00302851"/>
    <w:rsid w:val="00303276"/>
    <w:rsid w:val="00303468"/>
    <w:rsid w:val="00303C39"/>
    <w:rsid w:val="00304C7F"/>
    <w:rsid w:val="00304D9F"/>
    <w:rsid w:val="00305A82"/>
    <w:rsid w:val="00305BD9"/>
    <w:rsid w:val="003060EF"/>
    <w:rsid w:val="00306116"/>
    <w:rsid w:val="00306614"/>
    <w:rsid w:val="003068C4"/>
    <w:rsid w:val="00307007"/>
    <w:rsid w:val="00307096"/>
    <w:rsid w:val="00307276"/>
    <w:rsid w:val="003101B9"/>
    <w:rsid w:val="003102E5"/>
    <w:rsid w:val="003112A0"/>
    <w:rsid w:val="00311533"/>
    <w:rsid w:val="00311A5F"/>
    <w:rsid w:val="003120BB"/>
    <w:rsid w:val="00312D81"/>
    <w:rsid w:val="0031450F"/>
    <w:rsid w:val="003156FD"/>
    <w:rsid w:val="003157CE"/>
    <w:rsid w:val="003161BC"/>
    <w:rsid w:val="00316352"/>
    <w:rsid w:val="00316655"/>
    <w:rsid w:val="00316DB5"/>
    <w:rsid w:val="0031709D"/>
    <w:rsid w:val="00320638"/>
    <w:rsid w:val="003217F0"/>
    <w:rsid w:val="003221B9"/>
    <w:rsid w:val="00322508"/>
    <w:rsid w:val="0032353A"/>
    <w:rsid w:val="00323A24"/>
    <w:rsid w:val="00323DF1"/>
    <w:rsid w:val="00324C1F"/>
    <w:rsid w:val="00325417"/>
    <w:rsid w:val="0032571C"/>
    <w:rsid w:val="0032696F"/>
    <w:rsid w:val="00326AC3"/>
    <w:rsid w:val="00326DB9"/>
    <w:rsid w:val="00326F7D"/>
    <w:rsid w:val="00327399"/>
    <w:rsid w:val="00327DCD"/>
    <w:rsid w:val="00327E47"/>
    <w:rsid w:val="003304DB"/>
    <w:rsid w:val="00330547"/>
    <w:rsid w:val="00330785"/>
    <w:rsid w:val="00331E1B"/>
    <w:rsid w:val="0033203E"/>
    <w:rsid w:val="00332098"/>
    <w:rsid w:val="003321A0"/>
    <w:rsid w:val="00333553"/>
    <w:rsid w:val="003337DC"/>
    <w:rsid w:val="00335319"/>
    <w:rsid w:val="00335416"/>
    <w:rsid w:val="00335AA5"/>
    <w:rsid w:val="0033625F"/>
    <w:rsid w:val="00336746"/>
    <w:rsid w:val="003367B0"/>
    <w:rsid w:val="0034048A"/>
    <w:rsid w:val="003404E1"/>
    <w:rsid w:val="00340663"/>
    <w:rsid w:val="003409EE"/>
    <w:rsid w:val="00340A2A"/>
    <w:rsid w:val="00340D69"/>
    <w:rsid w:val="00342DAF"/>
    <w:rsid w:val="00343597"/>
    <w:rsid w:val="003446FC"/>
    <w:rsid w:val="00344DBF"/>
    <w:rsid w:val="00345293"/>
    <w:rsid w:val="00346B9F"/>
    <w:rsid w:val="0034720E"/>
    <w:rsid w:val="0034762A"/>
    <w:rsid w:val="00347B58"/>
    <w:rsid w:val="003503F3"/>
    <w:rsid w:val="00350444"/>
    <w:rsid w:val="00350C4D"/>
    <w:rsid w:val="0035286D"/>
    <w:rsid w:val="0035341E"/>
    <w:rsid w:val="0035369E"/>
    <w:rsid w:val="003536C7"/>
    <w:rsid w:val="00353E6A"/>
    <w:rsid w:val="00354296"/>
    <w:rsid w:val="00354EA1"/>
    <w:rsid w:val="00355142"/>
    <w:rsid w:val="0035542A"/>
    <w:rsid w:val="00355BAB"/>
    <w:rsid w:val="003563CC"/>
    <w:rsid w:val="0035683E"/>
    <w:rsid w:val="00356DBA"/>
    <w:rsid w:val="00356F71"/>
    <w:rsid w:val="003570FE"/>
    <w:rsid w:val="003572BA"/>
    <w:rsid w:val="00357BFE"/>
    <w:rsid w:val="00360A64"/>
    <w:rsid w:val="003611CA"/>
    <w:rsid w:val="00361657"/>
    <w:rsid w:val="00361FB7"/>
    <w:rsid w:val="00362849"/>
    <w:rsid w:val="00362D5A"/>
    <w:rsid w:val="00364111"/>
    <w:rsid w:val="00364D22"/>
    <w:rsid w:val="003656EE"/>
    <w:rsid w:val="00365B9C"/>
    <w:rsid w:val="00365E3C"/>
    <w:rsid w:val="00366E90"/>
    <w:rsid w:val="0036725D"/>
    <w:rsid w:val="0037038C"/>
    <w:rsid w:val="0037074A"/>
    <w:rsid w:val="00371B83"/>
    <w:rsid w:val="00372ED9"/>
    <w:rsid w:val="00373247"/>
    <w:rsid w:val="003743F5"/>
    <w:rsid w:val="00374577"/>
    <w:rsid w:val="00375574"/>
    <w:rsid w:val="003761CA"/>
    <w:rsid w:val="003762E6"/>
    <w:rsid w:val="0037744D"/>
    <w:rsid w:val="00377813"/>
    <w:rsid w:val="00380449"/>
    <w:rsid w:val="0038048C"/>
    <w:rsid w:val="00380C20"/>
    <w:rsid w:val="00381730"/>
    <w:rsid w:val="00382158"/>
    <w:rsid w:val="0038397B"/>
    <w:rsid w:val="003839D8"/>
    <w:rsid w:val="00383B56"/>
    <w:rsid w:val="003844F4"/>
    <w:rsid w:val="00384C27"/>
    <w:rsid w:val="003858E4"/>
    <w:rsid w:val="0038661E"/>
    <w:rsid w:val="00386689"/>
    <w:rsid w:val="00387B9F"/>
    <w:rsid w:val="00390A4D"/>
    <w:rsid w:val="00390F2F"/>
    <w:rsid w:val="00390FA3"/>
    <w:rsid w:val="00391786"/>
    <w:rsid w:val="00391792"/>
    <w:rsid w:val="00392787"/>
    <w:rsid w:val="00392A36"/>
    <w:rsid w:val="0039345F"/>
    <w:rsid w:val="003937FF"/>
    <w:rsid w:val="00393FA6"/>
    <w:rsid w:val="00394B58"/>
    <w:rsid w:val="003953F2"/>
    <w:rsid w:val="00395A38"/>
    <w:rsid w:val="00395A98"/>
    <w:rsid w:val="00397409"/>
    <w:rsid w:val="0039765C"/>
    <w:rsid w:val="00397BEF"/>
    <w:rsid w:val="00397DA2"/>
    <w:rsid w:val="003A08C2"/>
    <w:rsid w:val="003A0E5C"/>
    <w:rsid w:val="003A234E"/>
    <w:rsid w:val="003A2362"/>
    <w:rsid w:val="003A35F8"/>
    <w:rsid w:val="003A36BB"/>
    <w:rsid w:val="003A3AF8"/>
    <w:rsid w:val="003A6F85"/>
    <w:rsid w:val="003A7DC8"/>
    <w:rsid w:val="003B065E"/>
    <w:rsid w:val="003B0997"/>
    <w:rsid w:val="003B0B3F"/>
    <w:rsid w:val="003B0D3F"/>
    <w:rsid w:val="003B207C"/>
    <w:rsid w:val="003B21C2"/>
    <w:rsid w:val="003B2853"/>
    <w:rsid w:val="003B2F7A"/>
    <w:rsid w:val="003B3368"/>
    <w:rsid w:val="003B39B4"/>
    <w:rsid w:val="003B3CF5"/>
    <w:rsid w:val="003B4834"/>
    <w:rsid w:val="003B4EBC"/>
    <w:rsid w:val="003B5030"/>
    <w:rsid w:val="003B569D"/>
    <w:rsid w:val="003B63D3"/>
    <w:rsid w:val="003B655E"/>
    <w:rsid w:val="003B736E"/>
    <w:rsid w:val="003B77A3"/>
    <w:rsid w:val="003B7818"/>
    <w:rsid w:val="003B7A44"/>
    <w:rsid w:val="003B7DFB"/>
    <w:rsid w:val="003C111A"/>
    <w:rsid w:val="003C1AA7"/>
    <w:rsid w:val="003C28D7"/>
    <w:rsid w:val="003C384B"/>
    <w:rsid w:val="003C3CD7"/>
    <w:rsid w:val="003C4084"/>
    <w:rsid w:val="003C50A7"/>
    <w:rsid w:val="003C549C"/>
    <w:rsid w:val="003C5F27"/>
    <w:rsid w:val="003C6777"/>
    <w:rsid w:val="003C68C5"/>
    <w:rsid w:val="003C6A2D"/>
    <w:rsid w:val="003C75D3"/>
    <w:rsid w:val="003C783D"/>
    <w:rsid w:val="003C7F1D"/>
    <w:rsid w:val="003C7F60"/>
    <w:rsid w:val="003D2259"/>
    <w:rsid w:val="003D22B4"/>
    <w:rsid w:val="003D2DE5"/>
    <w:rsid w:val="003D3133"/>
    <w:rsid w:val="003D3331"/>
    <w:rsid w:val="003D4554"/>
    <w:rsid w:val="003D46C8"/>
    <w:rsid w:val="003D4EC7"/>
    <w:rsid w:val="003D51C9"/>
    <w:rsid w:val="003D5348"/>
    <w:rsid w:val="003D5D1A"/>
    <w:rsid w:val="003D6BBE"/>
    <w:rsid w:val="003D6EB3"/>
    <w:rsid w:val="003D6FAD"/>
    <w:rsid w:val="003D7C93"/>
    <w:rsid w:val="003E0319"/>
    <w:rsid w:val="003E113F"/>
    <w:rsid w:val="003E1440"/>
    <w:rsid w:val="003E1FC3"/>
    <w:rsid w:val="003E3271"/>
    <w:rsid w:val="003E35AA"/>
    <w:rsid w:val="003E35DD"/>
    <w:rsid w:val="003E3BB0"/>
    <w:rsid w:val="003E3D8D"/>
    <w:rsid w:val="003E3DF8"/>
    <w:rsid w:val="003E4ED6"/>
    <w:rsid w:val="003E5B12"/>
    <w:rsid w:val="003E5E45"/>
    <w:rsid w:val="003E68E1"/>
    <w:rsid w:val="003F0080"/>
    <w:rsid w:val="003F00E0"/>
    <w:rsid w:val="003F0C6E"/>
    <w:rsid w:val="003F166E"/>
    <w:rsid w:val="003F1E6D"/>
    <w:rsid w:val="003F24A0"/>
    <w:rsid w:val="003F2BB5"/>
    <w:rsid w:val="003F3F53"/>
    <w:rsid w:val="003F4AE6"/>
    <w:rsid w:val="003F4BE0"/>
    <w:rsid w:val="003F4C33"/>
    <w:rsid w:val="003F4F61"/>
    <w:rsid w:val="003F51B9"/>
    <w:rsid w:val="003F5455"/>
    <w:rsid w:val="003F629A"/>
    <w:rsid w:val="003F6FC7"/>
    <w:rsid w:val="003F7160"/>
    <w:rsid w:val="003F7732"/>
    <w:rsid w:val="003F7AE2"/>
    <w:rsid w:val="004000C0"/>
    <w:rsid w:val="00400118"/>
    <w:rsid w:val="004002D3"/>
    <w:rsid w:val="004004FE"/>
    <w:rsid w:val="004008AB"/>
    <w:rsid w:val="00400F79"/>
    <w:rsid w:val="004011A6"/>
    <w:rsid w:val="004011F1"/>
    <w:rsid w:val="004021E9"/>
    <w:rsid w:val="0040349F"/>
    <w:rsid w:val="0040351B"/>
    <w:rsid w:val="004041F0"/>
    <w:rsid w:val="00404319"/>
    <w:rsid w:val="00404CCA"/>
    <w:rsid w:val="004053E4"/>
    <w:rsid w:val="00406F60"/>
    <w:rsid w:val="00407DD7"/>
    <w:rsid w:val="00410884"/>
    <w:rsid w:val="00410CC5"/>
    <w:rsid w:val="00410DDD"/>
    <w:rsid w:val="00411B6E"/>
    <w:rsid w:val="0041289B"/>
    <w:rsid w:val="00412CA0"/>
    <w:rsid w:val="00414DAF"/>
    <w:rsid w:val="00415599"/>
    <w:rsid w:val="00415B51"/>
    <w:rsid w:val="00415BB1"/>
    <w:rsid w:val="004176AB"/>
    <w:rsid w:val="004207AD"/>
    <w:rsid w:val="00420930"/>
    <w:rsid w:val="00421529"/>
    <w:rsid w:val="004225D3"/>
    <w:rsid w:val="00422C1D"/>
    <w:rsid w:val="0042368E"/>
    <w:rsid w:val="00423E3E"/>
    <w:rsid w:val="00424CED"/>
    <w:rsid w:val="00425F69"/>
    <w:rsid w:val="004266DC"/>
    <w:rsid w:val="0042734F"/>
    <w:rsid w:val="00430AA5"/>
    <w:rsid w:val="0043211B"/>
    <w:rsid w:val="00432BE6"/>
    <w:rsid w:val="00432F38"/>
    <w:rsid w:val="0043305A"/>
    <w:rsid w:val="00433232"/>
    <w:rsid w:val="004332EF"/>
    <w:rsid w:val="00433EE8"/>
    <w:rsid w:val="0043688D"/>
    <w:rsid w:val="00436E05"/>
    <w:rsid w:val="00437A87"/>
    <w:rsid w:val="00437B09"/>
    <w:rsid w:val="00437C4B"/>
    <w:rsid w:val="00437CB2"/>
    <w:rsid w:val="00437FE6"/>
    <w:rsid w:val="00440B15"/>
    <w:rsid w:val="00441395"/>
    <w:rsid w:val="00441D99"/>
    <w:rsid w:val="004428B7"/>
    <w:rsid w:val="00442B12"/>
    <w:rsid w:val="00443190"/>
    <w:rsid w:val="0044393A"/>
    <w:rsid w:val="00443968"/>
    <w:rsid w:val="00443AB6"/>
    <w:rsid w:val="00443F2C"/>
    <w:rsid w:val="004441B1"/>
    <w:rsid w:val="004441BC"/>
    <w:rsid w:val="00444BC3"/>
    <w:rsid w:val="0044509C"/>
    <w:rsid w:val="00445BDE"/>
    <w:rsid w:val="004463A7"/>
    <w:rsid w:val="00450038"/>
    <w:rsid w:val="00450173"/>
    <w:rsid w:val="004510B2"/>
    <w:rsid w:val="0045227B"/>
    <w:rsid w:val="0045336E"/>
    <w:rsid w:val="0045364E"/>
    <w:rsid w:val="00453C2D"/>
    <w:rsid w:val="00453C7D"/>
    <w:rsid w:val="00454078"/>
    <w:rsid w:val="00456357"/>
    <w:rsid w:val="00456A0B"/>
    <w:rsid w:val="00456FA0"/>
    <w:rsid w:val="00457564"/>
    <w:rsid w:val="00457D45"/>
    <w:rsid w:val="004601B5"/>
    <w:rsid w:val="00460976"/>
    <w:rsid w:val="00461187"/>
    <w:rsid w:val="00461B80"/>
    <w:rsid w:val="00463203"/>
    <w:rsid w:val="004646B0"/>
    <w:rsid w:val="00464C06"/>
    <w:rsid w:val="004651A0"/>
    <w:rsid w:val="0046615A"/>
    <w:rsid w:val="004668AF"/>
    <w:rsid w:val="00466BB6"/>
    <w:rsid w:val="0046708E"/>
    <w:rsid w:val="004679B4"/>
    <w:rsid w:val="00470237"/>
    <w:rsid w:val="0047048D"/>
    <w:rsid w:val="00470C1A"/>
    <w:rsid w:val="004712DA"/>
    <w:rsid w:val="00471676"/>
    <w:rsid w:val="00471CBA"/>
    <w:rsid w:val="00472925"/>
    <w:rsid w:val="00472DE5"/>
    <w:rsid w:val="004730B3"/>
    <w:rsid w:val="00473380"/>
    <w:rsid w:val="004735A9"/>
    <w:rsid w:val="00473608"/>
    <w:rsid w:val="00474635"/>
    <w:rsid w:val="004749E1"/>
    <w:rsid w:val="00474F53"/>
    <w:rsid w:val="00475E2A"/>
    <w:rsid w:val="00476271"/>
    <w:rsid w:val="00477F75"/>
    <w:rsid w:val="0048041C"/>
    <w:rsid w:val="00480438"/>
    <w:rsid w:val="00480B98"/>
    <w:rsid w:val="0048167D"/>
    <w:rsid w:val="0048172D"/>
    <w:rsid w:val="004823F9"/>
    <w:rsid w:val="0048344F"/>
    <w:rsid w:val="0048345D"/>
    <w:rsid w:val="00483656"/>
    <w:rsid w:val="00484718"/>
    <w:rsid w:val="004847B0"/>
    <w:rsid w:val="004848B6"/>
    <w:rsid w:val="00485581"/>
    <w:rsid w:val="004855B1"/>
    <w:rsid w:val="004856DE"/>
    <w:rsid w:val="00486C6F"/>
    <w:rsid w:val="0048734B"/>
    <w:rsid w:val="0049081A"/>
    <w:rsid w:val="00491154"/>
    <w:rsid w:val="004931AE"/>
    <w:rsid w:val="00493979"/>
    <w:rsid w:val="00493A25"/>
    <w:rsid w:val="00493BBC"/>
    <w:rsid w:val="00493EB8"/>
    <w:rsid w:val="00494D6E"/>
    <w:rsid w:val="00495312"/>
    <w:rsid w:val="004953F8"/>
    <w:rsid w:val="00495877"/>
    <w:rsid w:val="00495F43"/>
    <w:rsid w:val="00496153"/>
    <w:rsid w:val="004964AA"/>
    <w:rsid w:val="0049696C"/>
    <w:rsid w:val="00496BDC"/>
    <w:rsid w:val="004A041F"/>
    <w:rsid w:val="004A0B47"/>
    <w:rsid w:val="004A1E39"/>
    <w:rsid w:val="004A209E"/>
    <w:rsid w:val="004A25E8"/>
    <w:rsid w:val="004A2643"/>
    <w:rsid w:val="004A2BF9"/>
    <w:rsid w:val="004A399C"/>
    <w:rsid w:val="004A4B90"/>
    <w:rsid w:val="004A520D"/>
    <w:rsid w:val="004A63AD"/>
    <w:rsid w:val="004A698B"/>
    <w:rsid w:val="004A74A1"/>
    <w:rsid w:val="004A7A2D"/>
    <w:rsid w:val="004A7F66"/>
    <w:rsid w:val="004B076E"/>
    <w:rsid w:val="004B0A7F"/>
    <w:rsid w:val="004B1614"/>
    <w:rsid w:val="004B181B"/>
    <w:rsid w:val="004B1A5D"/>
    <w:rsid w:val="004B1B20"/>
    <w:rsid w:val="004B2482"/>
    <w:rsid w:val="004B25D7"/>
    <w:rsid w:val="004B2BF6"/>
    <w:rsid w:val="004B30CE"/>
    <w:rsid w:val="004B3D6B"/>
    <w:rsid w:val="004B3FAB"/>
    <w:rsid w:val="004B449B"/>
    <w:rsid w:val="004B4BA9"/>
    <w:rsid w:val="004B5D1C"/>
    <w:rsid w:val="004B64C7"/>
    <w:rsid w:val="004B6D2C"/>
    <w:rsid w:val="004B6D92"/>
    <w:rsid w:val="004B797D"/>
    <w:rsid w:val="004C0E95"/>
    <w:rsid w:val="004C1766"/>
    <w:rsid w:val="004C1FA9"/>
    <w:rsid w:val="004C216D"/>
    <w:rsid w:val="004C3C11"/>
    <w:rsid w:val="004C46CE"/>
    <w:rsid w:val="004C5587"/>
    <w:rsid w:val="004C57FD"/>
    <w:rsid w:val="004C6607"/>
    <w:rsid w:val="004D022D"/>
    <w:rsid w:val="004D0367"/>
    <w:rsid w:val="004D0CDA"/>
    <w:rsid w:val="004D10E2"/>
    <w:rsid w:val="004D1544"/>
    <w:rsid w:val="004D1618"/>
    <w:rsid w:val="004D19C8"/>
    <w:rsid w:val="004D237C"/>
    <w:rsid w:val="004D355B"/>
    <w:rsid w:val="004D5520"/>
    <w:rsid w:val="004D574D"/>
    <w:rsid w:val="004D7DC4"/>
    <w:rsid w:val="004D7EB5"/>
    <w:rsid w:val="004E009F"/>
    <w:rsid w:val="004E09AC"/>
    <w:rsid w:val="004E0E25"/>
    <w:rsid w:val="004E1889"/>
    <w:rsid w:val="004E22BF"/>
    <w:rsid w:val="004E24A6"/>
    <w:rsid w:val="004E3B42"/>
    <w:rsid w:val="004E3BB6"/>
    <w:rsid w:val="004E3C8C"/>
    <w:rsid w:val="004E42DD"/>
    <w:rsid w:val="004E4E93"/>
    <w:rsid w:val="004E523C"/>
    <w:rsid w:val="004E55BE"/>
    <w:rsid w:val="004E5BC3"/>
    <w:rsid w:val="004E6531"/>
    <w:rsid w:val="004E6F4A"/>
    <w:rsid w:val="004E71E7"/>
    <w:rsid w:val="004E736C"/>
    <w:rsid w:val="004F0154"/>
    <w:rsid w:val="004F0188"/>
    <w:rsid w:val="004F024B"/>
    <w:rsid w:val="004F0395"/>
    <w:rsid w:val="004F041E"/>
    <w:rsid w:val="004F0B93"/>
    <w:rsid w:val="004F0F2C"/>
    <w:rsid w:val="004F1658"/>
    <w:rsid w:val="004F1A96"/>
    <w:rsid w:val="004F1D5B"/>
    <w:rsid w:val="004F24B4"/>
    <w:rsid w:val="004F2CA8"/>
    <w:rsid w:val="004F3690"/>
    <w:rsid w:val="004F384E"/>
    <w:rsid w:val="004F3AE1"/>
    <w:rsid w:val="004F4967"/>
    <w:rsid w:val="004F532A"/>
    <w:rsid w:val="004F5CF8"/>
    <w:rsid w:val="004F643E"/>
    <w:rsid w:val="004F66E8"/>
    <w:rsid w:val="004F6BB4"/>
    <w:rsid w:val="004F6ECB"/>
    <w:rsid w:val="004F7CFC"/>
    <w:rsid w:val="00500183"/>
    <w:rsid w:val="00500D1F"/>
    <w:rsid w:val="0050186C"/>
    <w:rsid w:val="00501FDA"/>
    <w:rsid w:val="00502032"/>
    <w:rsid w:val="005024E9"/>
    <w:rsid w:val="005027D1"/>
    <w:rsid w:val="00502C3A"/>
    <w:rsid w:val="00502E23"/>
    <w:rsid w:val="00502EAD"/>
    <w:rsid w:val="00503212"/>
    <w:rsid w:val="005035A0"/>
    <w:rsid w:val="00503D94"/>
    <w:rsid w:val="00504C6F"/>
    <w:rsid w:val="005074D4"/>
    <w:rsid w:val="005079C0"/>
    <w:rsid w:val="005101BC"/>
    <w:rsid w:val="005102FE"/>
    <w:rsid w:val="005104D6"/>
    <w:rsid w:val="00510D76"/>
    <w:rsid w:val="005121E1"/>
    <w:rsid w:val="00512649"/>
    <w:rsid w:val="00512C5B"/>
    <w:rsid w:val="0051310C"/>
    <w:rsid w:val="00513706"/>
    <w:rsid w:val="00513B20"/>
    <w:rsid w:val="00513F3C"/>
    <w:rsid w:val="005145F6"/>
    <w:rsid w:val="005157F5"/>
    <w:rsid w:val="00515F77"/>
    <w:rsid w:val="00515F7F"/>
    <w:rsid w:val="005176BE"/>
    <w:rsid w:val="00520073"/>
    <w:rsid w:val="005207CA"/>
    <w:rsid w:val="00521FCD"/>
    <w:rsid w:val="005224A9"/>
    <w:rsid w:val="005229CB"/>
    <w:rsid w:val="00522B3D"/>
    <w:rsid w:val="00522FA8"/>
    <w:rsid w:val="00524CE6"/>
    <w:rsid w:val="00525137"/>
    <w:rsid w:val="005255A9"/>
    <w:rsid w:val="0053106C"/>
    <w:rsid w:val="0053123C"/>
    <w:rsid w:val="005319EE"/>
    <w:rsid w:val="005326B8"/>
    <w:rsid w:val="005326E8"/>
    <w:rsid w:val="0053320A"/>
    <w:rsid w:val="00533805"/>
    <w:rsid w:val="00533A52"/>
    <w:rsid w:val="00534069"/>
    <w:rsid w:val="00534775"/>
    <w:rsid w:val="00534923"/>
    <w:rsid w:val="005352F0"/>
    <w:rsid w:val="00535A77"/>
    <w:rsid w:val="0053616A"/>
    <w:rsid w:val="00537031"/>
    <w:rsid w:val="00537262"/>
    <w:rsid w:val="005372E6"/>
    <w:rsid w:val="005378E5"/>
    <w:rsid w:val="00537FF6"/>
    <w:rsid w:val="005405B1"/>
    <w:rsid w:val="00540907"/>
    <w:rsid w:val="00540FF5"/>
    <w:rsid w:val="0054117E"/>
    <w:rsid w:val="0054210B"/>
    <w:rsid w:val="00544232"/>
    <w:rsid w:val="00544AED"/>
    <w:rsid w:val="00544D43"/>
    <w:rsid w:val="00545184"/>
    <w:rsid w:val="00546D9D"/>
    <w:rsid w:val="00547785"/>
    <w:rsid w:val="005501A1"/>
    <w:rsid w:val="00551037"/>
    <w:rsid w:val="00552327"/>
    <w:rsid w:val="005528F4"/>
    <w:rsid w:val="00552A46"/>
    <w:rsid w:val="00552D74"/>
    <w:rsid w:val="005531E2"/>
    <w:rsid w:val="00553A6A"/>
    <w:rsid w:val="00553AFA"/>
    <w:rsid w:val="005540CA"/>
    <w:rsid w:val="00554348"/>
    <w:rsid w:val="00554691"/>
    <w:rsid w:val="0055540B"/>
    <w:rsid w:val="00555A5D"/>
    <w:rsid w:val="00556536"/>
    <w:rsid w:val="00560020"/>
    <w:rsid w:val="00560282"/>
    <w:rsid w:val="005609DE"/>
    <w:rsid w:val="00560EE2"/>
    <w:rsid w:val="00561C7F"/>
    <w:rsid w:val="00563EE3"/>
    <w:rsid w:val="0056619B"/>
    <w:rsid w:val="005665C2"/>
    <w:rsid w:val="00566A68"/>
    <w:rsid w:val="00566B1E"/>
    <w:rsid w:val="005709FF"/>
    <w:rsid w:val="00570A54"/>
    <w:rsid w:val="005713B6"/>
    <w:rsid w:val="0057184E"/>
    <w:rsid w:val="005718E3"/>
    <w:rsid w:val="00572777"/>
    <w:rsid w:val="00572BDB"/>
    <w:rsid w:val="00572C06"/>
    <w:rsid w:val="00573BA4"/>
    <w:rsid w:val="00574348"/>
    <w:rsid w:val="00574892"/>
    <w:rsid w:val="005750E0"/>
    <w:rsid w:val="005756F2"/>
    <w:rsid w:val="00575BE8"/>
    <w:rsid w:val="00576039"/>
    <w:rsid w:val="005764FF"/>
    <w:rsid w:val="00576A52"/>
    <w:rsid w:val="00576E44"/>
    <w:rsid w:val="00577141"/>
    <w:rsid w:val="005800CD"/>
    <w:rsid w:val="005801E1"/>
    <w:rsid w:val="00582070"/>
    <w:rsid w:val="005832D2"/>
    <w:rsid w:val="00583FF5"/>
    <w:rsid w:val="005849F3"/>
    <w:rsid w:val="00584D01"/>
    <w:rsid w:val="00584F33"/>
    <w:rsid w:val="005856D2"/>
    <w:rsid w:val="005857B8"/>
    <w:rsid w:val="005861F7"/>
    <w:rsid w:val="005865EF"/>
    <w:rsid w:val="00586BA8"/>
    <w:rsid w:val="0058702C"/>
    <w:rsid w:val="00587F7A"/>
    <w:rsid w:val="00590297"/>
    <w:rsid w:val="00590315"/>
    <w:rsid w:val="005904BF"/>
    <w:rsid w:val="00590909"/>
    <w:rsid w:val="00590D91"/>
    <w:rsid w:val="00590DC4"/>
    <w:rsid w:val="00591059"/>
    <w:rsid w:val="005913C5"/>
    <w:rsid w:val="00591BEB"/>
    <w:rsid w:val="00592026"/>
    <w:rsid w:val="00592E1A"/>
    <w:rsid w:val="005934C9"/>
    <w:rsid w:val="00594256"/>
    <w:rsid w:val="00594AB7"/>
    <w:rsid w:val="005951CA"/>
    <w:rsid w:val="0059524F"/>
    <w:rsid w:val="00595711"/>
    <w:rsid w:val="00595A20"/>
    <w:rsid w:val="00595D38"/>
    <w:rsid w:val="00596459"/>
    <w:rsid w:val="00596465"/>
    <w:rsid w:val="00596E7E"/>
    <w:rsid w:val="005A0746"/>
    <w:rsid w:val="005A08B7"/>
    <w:rsid w:val="005A0ED6"/>
    <w:rsid w:val="005A11AA"/>
    <w:rsid w:val="005A1C13"/>
    <w:rsid w:val="005A1E87"/>
    <w:rsid w:val="005A2625"/>
    <w:rsid w:val="005A2E5E"/>
    <w:rsid w:val="005A33CA"/>
    <w:rsid w:val="005A399C"/>
    <w:rsid w:val="005A47F8"/>
    <w:rsid w:val="005A4B3D"/>
    <w:rsid w:val="005A5252"/>
    <w:rsid w:val="005A56CC"/>
    <w:rsid w:val="005A5D3B"/>
    <w:rsid w:val="005A5E7F"/>
    <w:rsid w:val="005B06A4"/>
    <w:rsid w:val="005B06C2"/>
    <w:rsid w:val="005B0E7D"/>
    <w:rsid w:val="005B10F6"/>
    <w:rsid w:val="005B2E12"/>
    <w:rsid w:val="005B2EFC"/>
    <w:rsid w:val="005B4C0F"/>
    <w:rsid w:val="005B5130"/>
    <w:rsid w:val="005B5363"/>
    <w:rsid w:val="005B5943"/>
    <w:rsid w:val="005B5A66"/>
    <w:rsid w:val="005B60C7"/>
    <w:rsid w:val="005B60FD"/>
    <w:rsid w:val="005B629C"/>
    <w:rsid w:val="005B6324"/>
    <w:rsid w:val="005B6351"/>
    <w:rsid w:val="005B6AD1"/>
    <w:rsid w:val="005B6D67"/>
    <w:rsid w:val="005B7585"/>
    <w:rsid w:val="005B7922"/>
    <w:rsid w:val="005B7C08"/>
    <w:rsid w:val="005C0876"/>
    <w:rsid w:val="005C0A34"/>
    <w:rsid w:val="005C1597"/>
    <w:rsid w:val="005C1B82"/>
    <w:rsid w:val="005C3018"/>
    <w:rsid w:val="005C3139"/>
    <w:rsid w:val="005C3A21"/>
    <w:rsid w:val="005C4ACA"/>
    <w:rsid w:val="005C4BC3"/>
    <w:rsid w:val="005C5674"/>
    <w:rsid w:val="005C59ED"/>
    <w:rsid w:val="005C6125"/>
    <w:rsid w:val="005C6181"/>
    <w:rsid w:val="005C62CE"/>
    <w:rsid w:val="005C64F1"/>
    <w:rsid w:val="005C6786"/>
    <w:rsid w:val="005C7A9B"/>
    <w:rsid w:val="005C7EE6"/>
    <w:rsid w:val="005D0E5C"/>
    <w:rsid w:val="005D11E2"/>
    <w:rsid w:val="005D1AD0"/>
    <w:rsid w:val="005D2A35"/>
    <w:rsid w:val="005D3585"/>
    <w:rsid w:val="005D366D"/>
    <w:rsid w:val="005D392B"/>
    <w:rsid w:val="005D3ACC"/>
    <w:rsid w:val="005D3FD8"/>
    <w:rsid w:val="005D4659"/>
    <w:rsid w:val="005D46D5"/>
    <w:rsid w:val="005D4FB1"/>
    <w:rsid w:val="005D5735"/>
    <w:rsid w:val="005D5AC2"/>
    <w:rsid w:val="005D6801"/>
    <w:rsid w:val="005D6D79"/>
    <w:rsid w:val="005D729D"/>
    <w:rsid w:val="005D735B"/>
    <w:rsid w:val="005D7ADD"/>
    <w:rsid w:val="005E0445"/>
    <w:rsid w:val="005E0658"/>
    <w:rsid w:val="005E0A46"/>
    <w:rsid w:val="005E0E54"/>
    <w:rsid w:val="005E1257"/>
    <w:rsid w:val="005E1614"/>
    <w:rsid w:val="005E33AD"/>
    <w:rsid w:val="005E3DA7"/>
    <w:rsid w:val="005E3E89"/>
    <w:rsid w:val="005E4231"/>
    <w:rsid w:val="005E48AB"/>
    <w:rsid w:val="005E4981"/>
    <w:rsid w:val="005E49DB"/>
    <w:rsid w:val="005E58A4"/>
    <w:rsid w:val="005E692A"/>
    <w:rsid w:val="005E7D93"/>
    <w:rsid w:val="005F0689"/>
    <w:rsid w:val="005F07A9"/>
    <w:rsid w:val="005F121F"/>
    <w:rsid w:val="005F243B"/>
    <w:rsid w:val="005F28F6"/>
    <w:rsid w:val="005F2CB6"/>
    <w:rsid w:val="005F3305"/>
    <w:rsid w:val="005F51C7"/>
    <w:rsid w:val="005F59E1"/>
    <w:rsid w:val="005F5A89"/>
    <w:rsid w:val="005F5F2B"/>
    <w:rsid w:val="005F73C6"/>
    <w:rsid w:val="005F7A43"/>
    <w:rsid w:val="005F7B84"/>
    <w:rsid w:val="005F7C60"/>
    <w:rsid w:val="005F7C97"/>
    <w:rsid w:val="00600244"/>
    <w:rsid w:val="006002FF"/>
    <w:rsid w:val="00600A75"/>
    <w:rsid w:val="00600F0E"/>
    <w:rsid w:val="00602388"/>
    <w:rsid w:val="00602507"/>
    <w:rsid w:val="00602696"/>
    <w:rsid w:val="006057EA"/>
    <w:rsid w:val="006059AA"/>
    <w:rsid w:val="00605F3A"/>
    <w:rsid w:val="00606791"/>
    <w:rsid w:val="00607717"/>
    <w:rsid w:val="00607DA1"/>
    <w:rsid w:val="00607F64"/>
    <w:rsid w:val="006104A5"/>
    <w:rsid w:val="00610B79"/>
    <w:rsid w:val="0061127B"/>
    <w:rsid w:val="006113BD"/>
    <w:rsid w:val="006114DB"/>
    <w:rsid w:val="0061171D"/>
    <w:rsid w:val="00611BD2"/>
    <w:rsid w:val="0061203C"/>
    <w:rsid w:val="00612BF5"/>
    <w:rsid w:val="0061307E"/>
    <w:rsid w:val="006135D8"/>
    <w:rsid w:val="00613B48"/>
    <w:rsid w:val="00613EB2"/>
    <w:rsid w:val="00614207"/>
    <w:rsid w:val="00615486"/>
    <w:rsid w:val="00615BCF"/>
    <w:rsid w:val="00615DBE"/>
    <w:rsid w:val="006166C1"/>
    <w:rsid w:val="006172D9"/>
    <w:rsid w:val="00617D41"/>
    <w:rsid w:val="00620199"/>
    <w:rsid w:val="0062057A"/>
    <w:rsid w:val="00620B0B"/>
    <w:rsid w:val="00620EE4"/>
    <w:rsid w:val="0062159B"/>
    <w:rsid w:val="0062169E"/>
    <w:rsid w:val="00622046"/>
    <w:rsid w:val="006221BC"/>
    <w:rsid w:val="00624779"/>
    <w:rsid w:val="00625B6C"/>
    <w:rsid w:val="00626AC3"/>
    <w:rsid w:val="00626D85"/>
    <w:rsid w:val="00626E59"/>
    <w:rsid w:val="00627794"/>
    <w:rsid w:val="006300D0"/>
    <w:rsid w:val="006305F9"/>
    <w:rsid w:val="00630D6D"/>
    <w:rsid w:val="006311D0"/>
    <w:rsid w:val="006315CC"/>
    <w:rsid w:val="00631D7D"/>
    <w:rsid w:val="006326C0"/>
    <w:rsid w:val="00633319"/>
    <w:rsid w:val="006335D8"/>
    <w:rsid w:val="006336BF"/>
    <w:rsid w:val="006336E3"/>
    <w:rsid w:val="00633F92"/>
    <w:rsid w:val="00634231"/>
    <w:rsid w:val="00634BD7"/>
    <w:rsid w:val="00634FB9"/>
    <w:rsid w:val="00635022"/>
    <w:rsid w:val="00635C13"/>
    <w:rsid w:val="006366B9"/>
    <w:rsid w:val="00636F5B"/>
    <w:rsid w:val="006370AB"/>
    <w:rsid w:val="00637601"/>
    <w:rsid w:val="00637983"/>
    <w:rsid w:val="00637EEF"/>
    <w:rsid w:val="006402AA"/>
    <w:rsid w:val="00640F04"/>
    <w:rsid w:val="00641628"/>
    <w:rsid w:val="006434FB"/>
    <w:rsid w:val="006435F3"/>
    <w:rsid w:val="00643EB7"/>
    <w:rsid w:val="00644284"/>
    <w:rsid w:val="00645636"/>
    <w:rsid w:val="0064567C"/>
    <w:rsid w:val="00645E92"/>
    <w:rsid w:val="00645F43"/>
    <w:rsid w:val="00646491"/>
    <w:rsid w:val="006465F8"/>
    <w:rsid w:val="00646DCD"/>
    <w:rsid w:val="00646E01"/>
    <w:rsid w:val="006476D6"/>
    <w:rsid w:val="00647851"/>
    <w:rsid w:val="00647A26"/>
    <w:rsid w:val="0065038A"/>
    <w:rsid w:val="0065100E"/>
    <w:rsid w:val="006515FB"/>
    <w:rsid w:val="00651C4C"/>
    <w:rsid w:val="0065291B"/>
    <w:rsid w:val="006535CE"/>
    <w:rsid w:val="0065386C"/>
    <w:rsid w:val="00653D8D"/>
    <w:rsid w:val="00653E08"/>
    <w:rsid w:val="006550D9"/>
    <w:rsid w:val="0065529B"/>
    <w:rsid w:val="006557BE"/>
    <w:rsid w:val="00655A38"/>
    <w:rsid w:val="00655AE6"/>
    <w:rsid w:val="00656414"/>
    <w:rsid w:val="00656668"/>
    <w:rsid w:val="00656F10"/>
    <w:rsid w:val="00656F63"/>
    <w:rsid w:val="006579FF"/>
    <w:rsid w:val="00657F09"/>
    <w:rsid w:val="006609D7"/>
    <w:rsid w:val="00660A2D"/>
    <w:rsid w:val="00661961"/>
    <w:rsid w:val="006627B2"/>
    <w:rsid w:val="0066288A"/>
    <w:rsid w:val="00663FB8"/>
    <w:rsid w:val="006641BD"/>
    <w:rsid w:val="00664331"/>
    <w:rsid w:val="00664481"/>
    <w:rsid w:val="0066513D"/>
    <w:rsid w:val="006653AB"/>
    <w:rsid w:val="0066543A"/>
    <w:rsid w:val="00666232"/>
    <w:rsid w:val="00666726"/>
    <w:rsid w:val="00667651"/>
    <w:rsid w:val="006676E2"/>
    <w:rsid w:val="006701FB"/>
    <w:rsid w:val="00670C9F"/>
    <w:rsid w:val="00671161"/>
    <w:rsid w:val="00671DCA"/>
    <w:rsid w:val="0067326A"/>
    <w:rsid w:val="00673A51"/>
    <w:rsid w:val="00673A7E"/>
    <w:rsid w:val="0067498F"/>
    <w:rsid w:val="006759EB"/>
    <w:rsid w:val="00675C2F"/>
    <w:rsid w:val="00676349"/>
    <w:rsid w:val="006763CB"/>
    <w:rsid w:val="00676414"/>
    <w:rsid w:val="00676793"/>
    <w:rsid w:val="00676929"/>
    <w:rsid w:val="0067725D"/>
    <w:rsid w:val="00677E1F"/>
    <w:rsid w:val="00680542"/>
    <w:rsid w:val="006805E2"/>
    <w:rsid w:val="006806FF"/>
    <w:rsid w:val="00680770"/>
    <w:rsid w:val="00680B21"/>
    <w:rsid w:val="00680B50"/>
    <w:rsid w:val="00681182"/>
    <w:rsid w:val="00681E71"/>
    <w:rsid w:val="006829BA"/>
    <w:rsid w:val="006829E2"/>
    <w:rsid w:val="00682B57"/>
    <w:rsid w:val="00682CE2"/>
    <w:rsid w:val="0068381D"/>
    <w:rsid w:val="00685EC3"/>
    <w:rsid w:val="006864DF"/>
    <w:rsid w:val="00686760"/>
    <w:rsid w:val="00686C20"/>
    <w:rsid w:val="006872BC"/>
    <w:rsid w:val="00687915"/>
    <w:rsid w:val="00687C65"/>
    <w:rsid w:val="00690306"/>
    <w:rsid w:val="006908D8"/>
    <w:rsid w:val="00691685"/>
    <w:rsid w:val="006918DA"/>
    <w:rsid w:val="00692582"/>
    <w:rsid w:val="0069322E"/>
    <w:rsid w:val="00693F2A"/>
    <w:rsid w:val="00694BF4"/>
    <w:rsid w:val="00694D43"/>
    <w:rsid w:val="00695402"/>
    <w:rsid w:val="00695F2D"/>
    <w:rsid w:val="006967CF"/>
    <w:rsid w:val="006A048F"/>
    <w:rsid w:val="006A1D03"/>
    <w:rsid w:val="006A2038"/>
    <w:rsid w:val="006A218C"/>
    <w:rsid w:val="006A2C36"/>
    <w:rsid w:val="006A33A3"/>
    <w:rsid w:val="006A376A"/>
    <w:rsid w:val="006A3C22"/>
    <w:rsid w:val="006A3CC1"/>
    <w:rsid w:val="006A3E83"/>
    <w:rsid w:val="006A4833"/>
    <w:rsid w:val="006A4A3D"/>
    <w:rsid w:val="006A5497"/>
    <w:rsid w:val="006A5795"/>
    <w:rsid w:val="006A6F8C"/>
    <w:rsid w:val="006A70FE"/>
    <w:rsid w:val="006B09C7"/>
    <w:rsid w:val="006B1B6F"/>
    <w:rsid w:val="006B1C2B"/>
    <w:rsid w:val="006B2613"/>
    <w:rsid w:val="006B443F"/>
    <w:rsid w:val="006B4C80"/>
    <w:rsid w:val="006B548E"/>
    <w:rsid w:val="006B5E59"/>
    <w:rsid w:val="006B5E9A"/>
    <w:rsid w:val="006B5EA2"/>
    <w:rsid w:val="006B64B4"/>
    <w:rsid w:val="006B6931"/>
    <w:rsid w:val="006B6CB8"/>
    <w:rsid w:val="006B7924"/>
    <w:rsid w:val="006C12E7"/>
    <w:rsid w:val="006C13E7"/>
    <w:rsid w:val="006C2410"/>
    <w:rsid w:val="006C3D71"/>
    <w:rsid w:val="006C3F91"/>
    <w:rsid w:val="006C434B"/>
    <w:rsid w:val="006C46E4"/>
    <w:rsid w:val="006C4EBC"/>
    <w:rsid w:val="006C5D9A"/>
    <w:rsid w:val="006C6405"/>
    <w:rsid w:val="006C7B4D"/>
    <w:rsid w:val="006D0C88"/>
    <w:rsid w:val="006D0E1D"/>
    <w:rsid w:val="006D0F28"/>
    <w:rsid w:val="006D2AD3"/>
    <w:rsid w:val="006D3C08"/>
    <w:rsid w:val="006D40B3"/>
    <w:rsid w:val="006D47C1"/>
    <w:rsid w:val="006D4C7F"/>
    <w:rsid w:val="006D51C2"/>
    <w:rsid w:val="006D5C5A"/>
    <w:rsid w:val="006D5D11"/>
    <w:rsid w:val="006D62D8"/>
    <w:rsid w:val="006D63C2"/>
    <w:rsid w:val="006D77E0"/>
    <w:rsid w:val="006D7A55"/>
    <w:rsid w:val="006E0716"/>
    <w:rsid w:val="006E0759"/>
    <w:rsid w:val="006E0908"/>
    <w:rsid w:val="006E11DD"/>
    <w:rsid w:val="006E1970"/>
    <w:rsid w:val="006E19FC"/>
    <w:rsid w:val="006E1B40"/>
    <w:rsid w:val="006E22C7"/>
    <w:rsid w:val="006E262F"/>
    <w:rsid w:val="006E329D"/>
    <w:rsid w:val="006E366F"/>
    <w:rsid w:val="006E3BAC"/>
    <w:rsid w:val="006E3C11"/>
    <w:rsid w:val="006E5692"/>
    <w:rsid w:val="006E5B87"/>
    <w:rsid w:val="006E5CCB"/>
    <w:rsid w:val="006E6A14"/>
    <w:rsid w:val="006E75C2"/>
    <w:rsid w:val="006E78D9"/>
    <w:rsid w:val="006F1108"/>
    <w:rsid w:val="006F2788"/>
    <w:rsid w:val="006F2C2A"/>
    <w:rsid w:val="006F2DD5"/>
    <w:rsid w:val="006F60F2"/>
    <w:rsid w:val="006F7517"/>
    <w:rsid w:val="006F76A5"/>
    <w:rsid w:val="006F79AA"/>
    <w:rsid w:val="00700551"/>
    <w:rsid w:val="00700C0B"/>
    <w:rsid w:val="0070165A"/>
    <w:rsid w:val="00701EB4"/>
    <w:rsid w:val="007025FE"/>
    <w:rsid w:val="00702A68"/>
    <w:rsid w:val="00703DA2"/>
    <w:rsid w:val="00704447"/>
    <w:rsid w:val="00704477"/>
    <w:rsid w:val="00704AC6"/>
    <w:rsid w:val="00705264"/>
    <w:rsid w:val="007061C8"/>
    <w:rsid w:val="007062C3"/>
    <w:rsid w:val="00707168"/>
    <w:rsid w:val="00707258"/>
    <w:rsid w:val="00707E6A"/>
    <w:rsid w:val="007108E7"/>
    <w:rsid w:val="007111FA"/>
    <w:rsid w:val="00711815"/>
    <w:rsid w:val="007132B6"/>
    <w:rsid w:val="0071353C"/>
    <w:rsid w:val="00714A64"/>
    <w:rsid w:val="007156BE"/>
    <w:rsid w:val="00716DC3"/>
    <w:rsid w:val="00716F71"/>
    <w:rsid w:val="00717C88"/>
    <w:rsid w:val="0072023F"/>
    <w:rsid w:val="00720455"/>
    <w:rsid w:val="00720641"/>
    <w:rsid w:val="00720CCE"/>
    <w:rsid w:val="00721327"/>
    <w:rsid w:val="007213F9"/>
    <w:rsid w:val="0072188F"/>
    <w:rsid w:val="00721A31"/>
    <w:rsid w:val="00721CE6"/>
    <w:rsid w:val="0072208A"/>
    <w:rsid w:val="00722328"/>
    <w:rsid w:val="007230E4"/>
    <w:rsid w:val="00723718"/>
    <w:rsid w:val="00723D0B"/>
    <w:rsid w:val="00723E85"/>
    <w:rsid w:val="00723FD5"/>
    <w:rsid w:val="00725236"/>
    <w:rsid w:val="00725540"/>
    <w:rsid w:val="00725947"/>
    <w:rsid w:val="00727145"/>
    <w:rsid w:val="007277B9"/>
    <w:rsid w:val="00727BCD"/>
    <w:rsid w:val="00731468"/>
    <w:rsid w:val="0073176D"/>
    <w:rsid w:val="00731897"/>
    <w:rsid w:val="00731E1E"/>
    <w:rsid w:val="00731E5B"/>
    <w:rsid w:val="00732299"/>
    <w:rsid w:val="0073241B"/>
    <w:rsid w:val="00732531"/>
    <w:rsid w:val="007329E4"/>
    <w:rsid w:val="00732DC3"/>
    <w:rsid w:val="00733B3E"/>
    <w:rsid w:val="00733D40"/>
    <w:rsid w:val="007345BE"/>
    <w:rsid w:val="00734664"/>
    <w:rsid w:val="0073568C"/>
    <w:rsid w:val="007356F6"/>
    <w:rsid w:val="00735A33"/>
    <w:rsid w:val="00736485"/>
    <w:rsid w:val="00736CED"/>
    <w:rsid w:val="00736F36"/>
    <w:rsid w:val="00737B3E"/>
    <w:rsid w:val="00737D19"/>
    <w:rsid w:val="00737D3D"/>
    <w:rsid w:val="0074131A"/>
    <w:rsid w:val="00741592"/>
    <w:rsid w:val="00742140"/>
    <w:rsid w:val="00742C03"/>
    <w:rsid w:val="00742FD5"/>
    <w:rsid w:val="007433F0"/>
    <w:rsid w:val="007439F2"/>
    <w:rsid w:val="0074446F"/>
    <w:rsid w:val="00744AB6"/>
    <w:rsid w:val="00745647"/>
    <w:rsid w:val="007458D1"/>
    <w:rsid w:val="00746082"/>
    <w:rsid w:val="00746ABD"/>
    <w:rsid w:val="00746BF6"/>
    <w:rsid w:val="00746CE4"/>
    <w:rsid w:val="00747310"/>
    <w:rsid w:val="0074731F"/>
    <w:rsid w:val="0074776F"/>
    <w:rsid w:val="0075039E"/>
    <w:rsid w:val="0075124C"/>
    <w:rsid w:val="007512B2"/>
    <w:rsid w:val="0075159B"/>
    <w:rsid w:val="007518AB"/>
    <w:rsid w:val="00752B75"/>
    <w:rsid w:val="00753FC0"/>
    <w:rsid w:val="00754298"/>
    <w:rsid w:val="007544EA"/>
    <w:rsid w:val="00754619"/>
    <w:rsid w:val="00754715"/>
    <w:rsid w:val="00755852"/>
    <w:rsid w:val="00756A62"/>
    <w:rsid w:val="00756AC9"/>
    <w:rsid w:val="00756B42"/>
    <w:rsid w:val="007571C1"/>
    <w:rsid w:val="0075741B"/>
    <w:rsid w:val="0076015C"/>
    <w:rsid w:val="0076040D"/>
    <w:rsid w:val="007605A6"/>
    <w:rsid w:val="007617F4"/>
    <w:rsid w:val="007618D7"/>
    <w:rsid w:val="00761FB9"/>
    <w:rsid w:val="00762889"/>
    <w:rsid w:val="0076313B"/>
    <w:rsid w:val="00763689"/>
    <w:rsid w:val="007644FF"/>
    <w:rsid w:val="00765441"/>
    <w:rsid w:val="00765CE1"/>
    <w:rsid w:val="007665AF"/>
    <w:rsid w:val="007669FA"/>
    <w:rsid w:val="00770040"/>
    <w:rsid w:val="007709C9"/>
    <w:rsid w:val="00770E77"/>
    <w:rsid w:val="00771227"/>
    <w:rsid w:val="00771669"/>
    <w:rsid w:val="00771E52"/>
    <w:rsid w:val="007734D1"/>
    <w:rsid w:val="0077363F"/>
    <w:rsid w:val="00773E70"/>
    <w:rsid w:val="00774E77"/>
    <w:rsid w:val="007758C8"/>
    <w:rsid w:val="00775D63"/>
    <w:rsid w:val="00775E2F"/>
    <w:rsid w:val="00776880"/>
    <w:rsid w:val="00776CD9"/>
    <w:rsid w:val="00777D74"/>
    <w:rsid w:val="00777DD1"/>
    <w:rsid w:val="0078059D"/>
    <w:rsid w:val="00781181"/>
    <w:rsid w:val="0078404E"/>
    <w:rsid w:val="00784476"/>
    <w:rsid w:val="007845BA"/>
    <w:rsid w:val="007847D9"/>
    <w:rsid w:val="00784B39"/>
    <w:rsid w:val="00785CED"/>
    <w:rsid w:val="00786572"/>
    <w:rsid w:val="00787AA0"/>
    <w:rsid w:val="00787EB2"/>
    <w:rsid w:val="0079116A"/>
    <w:rsid w:val="00791261"/>
    <w:rsid w:val="00791418"/>
    <w:rsid w:val="007917F4"/>
    <w:rsid w:val="00792426"/>
    <w:rsid w:val="0079255E"/>
    <w:rsid w:val="0079270D"/>
    <w:rsid w:val="0079367E"/>
    <w:rsid w:val="00793E8C"/>
    <w:rsid w:val="00794369"/>
    <w:rsid w:val="00794754"/>
    <w:rsid w:val="00795335"/>
    <w:rsid w:val="00795F59"/>
    <w:rsid w:val="00796891"/>
    <w:rsid w:val="00796A4B"/>
    <w:rsid w:val="00796AD7"/>
    <w:rsid w:val="0079728E"/>
    <w:rsid w:val="007973F3"/>
    <w:rsid w:val="00797ACD"/>
    <w:rsid w:val="00797C0D"/>
    <w:rsid w:val="00797D55"/>
    <w:rsid w:val="007A01BC"/>
    <w:rsid w:val="007A04F2"/>
    <w:rsid w:val="007A0ACE"/>
    <w:rsid w:val="007A0BBB"/>
    <w:rsid w:val="007A1DF5"/>
    <w:rsid w:val="007A25F8"/>
    <w:rsid w:val="007A30F0"/>
    <w:rsid w:val="007A38BA"/>
    <w:rsid w:val="007A4038"/>
    <w:rsid w:val="007A4357"/>
    <w:rsid w:val="007A4EC2"/>
    <w:rsid w:val="007A4F62"/>
    <w:rsid w:val="007A56BE"/>
    <w:rsid w:val="007A5B96"/>
    <w:rsid w:val="007A5FC6"/>
    <w:rsid w:val="007A6A17"/>
    <w:rsid w:val="007A716D"/>
    <w:rsid w:val="007A7580"/>
    <w:rsid w:val="007A79FE"/>
    <w:rsid w:val="007B01BC"/>
    <w:rsid w:val="007B12AC"/>
    <w:rsid w:val="007B1952"/>
    <w:rsid w:val="007B298A"/>
    <w:rsid w:val="007B2F67"/>
    <w:rsid w:val="007B3136"/>
    <w:rsid w:val="007B3D2B"/>
    <w:rsid w:val="007B4D77"/>
    <w:rsid w:val="007B55AA"/>
    <w:rsid w:val="007B6CB6"/>
    <w:rsid w:val="007B71B3"/>
    <w:rsid w:val="007B7F81"/>
    <w:rsid w:val="007C0275"/>
    <w:rsid w:val="007C04AD"/>
    <w:rsid w:val="007C2B4F"/>
    <w:rsid w:val="007C2BEB"/>
    <w:rsid w:val="007C3A86"/>
    <w:rsid w:val="007C3B56"/>
    <w:rsid w:val="007C3BBD"/>
    <w:rsid w:val="007C4C4E"/>
    <w:rsid w:val="007C5166"/>
    <w:rsid w:val="007C5488"/>
    <w:rsid w:val="007C7714"/>
    <w:rsid w:val="007D1099"/>
    <w:rsid w:val="007D10EB"/>
    <w:rsid w:val="007D13B7"/>
    <w:rsid w:val="007D1A0B"/>
    <w:rsid w:val="007D1DF8"/>
    <w:rsid w:val="007D2F9B"/>
    <w:rsid w:val="007D3636"/>
    <w:rsid w:val="007D3639"/>
    <w:rsid w:val="007D41AA"/>
    <w:rsid w:val="007D4577"/>
    <w:rsid w:val="007D5B13"/>
    <w:rsid w:val="007D66D2"/>
    <w:rsid w:val="007D7899"/>
    <w:rsid w:val="007D7D55"/>
    <w:rsid w:val="007E02FC"/>
    <w:rsid w:val="007E0617"/>
    <w:rsid w:val="007E1181"/>
    <w:rsid w:val="007E140D"/>
    <w:rsid w:val="007E1585"/>
    <w:rsid w:val="007E1794"/>
    <w:rsid w:val="007E1D94"/>
    <w:rsid w:val="007E1EBD"/>
    <w:rsid w:val="007E2780"/>
    <w:rsid w:val="007E2E08"/>
    <w:rsid w:val="007E3530"/>
    <w:rsid w:val="007E3EFB"/>
    <w:rsid w:val="007E460E"/>
    <w:rsid w:val="007E4A93"/>
    <w:rsid w:val="007E50F1"/>
    <w:rsid w:val="007E5A3F"/>
    <w:rsid w:val="007E5E87"/>
    <w:rsid w:val="007E62BE"/>
    <w:rsid w:val="007E6794"/>
    <w:rsid w:val="007F0160"/>
    <w:rsid w:val="007F0C13"/>
    <w:rsid w:val="007F12FB"/>
    <w:rsid w:val="007F1686"/>
    <w:rsid w:val="007F1A0F"/>
    <w:rsid w:val="007F21E3"/>
    <w:rsid w:val="007F220A"/>
    <w:rsid w:val="007F2395"/>
    <w:rsid w:val="007F2482"/>
    <w:rsid w:val="007F2520"/>
    <w:rsid w:val="007F2637"/>
    <w:rsid w:val="007F30A5"/>
    <w:rsid w:val="007F3227"/>
    <w:rsid w:val="007F3FE2"/>
    <w:rsid w:val="007F5595"/>
    <w:rsid w:val="007F65CA"/>
    <w:rsid w:val="007F69F4"/>
    <w:rsid w:val="007F6EC7"/>
    <w:rsid w:val="007F74B6"/>
    <w:rsid w:val="007F7613"/>
    <w:rsid w:val="007F7691"/>
    <w:rsid w:val="007F7DFC"/>
    <w:rsid w:val="0080049E"/>
    <w:rsid w:val="00800B71"/>
    <w:rsid w:val="0080154C"/>
    <w:rsid w:val="00801757"/>
    <w:rsid w:val="00801B94"/>
    <w:rsid w:val="00801D14"/>
    <w:rsid w:val="008028C4"/>
    <w:rsid w:val="00803005"/>
    <w:rsid w:val="008039DC"/>
    <w:rsid w:val="00803A8B"/>
    <w:rsid w:val="00803CC6"/>
    <w:rsid w:val="00805018"/>
    <w:rsid w:val="008053B1"/>
    <w:rsid w:val="00805862"/>
    <w:rsid w:val="008061B2"/>
    <w:rsid w:val="0080760D"/>
    <w:rsid w:val="008107DC"/>
    <w:rsid w:val="00810F99"/>
    <w:rsid w:val="00811281"/>
    <w:rsid w:val="008127E1"/>
    <w:rsid w:val="008128AE"/>
    <w:rsid w:val="00812B82"/>
    <w:rsid w:val="00813E71"/>
    <w:rsid w:val="008146A5"/>
    <w:rsid w:val="00815C6E"/>
    <w:rsid w:val="00816667"/>
    <w:rsid w:val="00816970"/>
    <w:rsid w:val="00816EE1"/>
    <w:rsid w:val="008170B5"/>
    <w:rsid w:val="00817AEB"/>
    <w:rsid w:val="0082126A"/>
    <w:rsid w:val="00821565"/>
    <w:rsid w:val="00821722"/>
    <w:rsid w:val="00821FA4"/>
    <w:rsid w:val="008221C1"/>
    <w:rsid w:val="008226CE"/>
    <w:rsid w:val="00824033"/>
    <w:rsid w:val="00824B2C"/>
    <w:rsid w:val="00826566"/>
    <w:rsid w:val="0082665A"/>
    <w:rsid w:val="00826708"/>
    <w:rsid w:val="00827309"/>
    <w:rsid w:val="00827A13"/>
    <w:rsid w:val="00827E9C"/>
    <w:rsid w:val="00827FBC"/>
    <w:rsid w:val="0083010B"/>
    <w:rsid w:val="0083014A"/>
    <w:rsid w:val="0083201B"/>
    <w:rsid w:val="008320A5"/>
    <w:rsid w:val="008324C3"/>
    <w:rsid w:val="00833249"/>
    <w:rsid w:val="008339B4"/>
    <w:rsid w:val="00833ACB"/>
    <w:rsid w:val="00834536"/>
    <w:rsid w:val="00835044"/>
    <w:rsid w:val="00835180"/>
    <w:rsid w:val="00835521"/>
    <w:rsid w:val="00836964"/>
    <w:rsid w:val="00836F3B"/>
    <w:rsid w:val="00837D22"/>
    <w:rsid w:val="00840901"/>
    <w:rsid w:val="00841CE9"/>
    <w:rsid w:val="00841D67"/>
    <w:rsid w:val="0084286E"/>
    <w:rsid w:val="00843291"/>
    <w:rsid w:val="00843878"/>
    <w:rsid w:val="00843B79"/>
    <w:rsid w:val="008441F3"/>
    <w:rsid w:val="008452A1"/>
    <w:rsid w:val="00845374"/>
    <w:rsid w:val="0084573B"/>
    <w:rsid w:val="00845CB2"/>
    <w:rsid w:val="00845DFE"/>
    <w:rsid w:val="0084618E"/>
    <w:rsid w:val="008464BC"/>
    <w:rsid w:val="00846E7B"/>
    <w:rsid w:val="008470DF"/>
    <w:rsid w:val="0084769B"/>
    <w:rsid w:val="008476A8"/>
    <w:rsid w:val="00847F67"/>
    <w:rsid w:val="008501A3"/>
    <w:rsid w:val="008505AE"/>
    <w:rsid w:val="00851D40"/>
    <w:rsid w:val="008520D5"/>
    <w:rsid w:val="008529EA"/>
    <w:rsid w:val="00852A14"/>
    <w:rsid w:val="00852C95"/>
    <w:rsid w:val="008530E5"/>
    <w:rsid w:val="008534E7"/>
    <w:rsid w:val="0085368F"/>
    <w:rsid w:val="00854278"/>
    <w:rsid w:val="008550A2"/>
    <w:rsid w:val="00855A54"/>
    <w:rsid w:val="00855EB1"/>
    <w:rsid w:val="0085617E"/>
    <w:rsid w:val="008575F8"/>
    <w:rsid w:val="00857DAC"/>
    <w:rsid w:val="00860197"/>
    <w:rsid w:val="00861428"/>
    <w:rsid w:val="00861FA3"/>
    <w:rsid w:val="008634B0"/>
    <w:rsid w:val="008639D3"/>
    <w:rsid w:val="00865669"/>
    <w:rsid w:val="00865821"/>
    <w:rsid w:val="00865E55"/>
    <w:rsid w:val="0086688E"/>
    <w:rsid w:val="008701E0"/>
    <w:rsid w:val="008705F0"/>
    <w:rsid w:val="00870892"/>
    <w:rsid w:val="008711F9"/>
    <w:rsid w:val="0087127C"/>
    <w:rsid w:val="00871524"/>
    <w:rsid w:val="00871A50"/>
    <w:rsid w:val="00871CC0"/>
    <w:rsid w:val="00872947"/>
    <w:rsid w:val="008729EE"/>
    <w:rsid w:val="00873AB4"/>
    <w:rsid w:val="0087420A"/>
    <w:rsid w:val="008749C4"/>
    <w:rsid w:val="00875525"/>
    <w:rsid w:val="00875B78"/>
    <w:rsid w:val="0087627B"/>
    <w:rsid w:val="008763CD"/>
    <w:rsid w:val="008765CA"/>
    <w:rsid w:val="00876E35"/>
    <w:rsid w:val="00877807"/>
    <w:rsid w:val="00880206"/>
    <w:rsid w:val="008814DD"/>
    <w:rsid w:val="008826DB"/>
    <w:rsid w:val="0088293C"/>
    <w:rsid w:val="00882EF8"/>
    <w:rsid w:val="00883A63"/>
    <w:rsid w:val="00883B11"/>
    <w:rsid w:val="00884100"/>
    <w:rsid w:val="0088414F"/>
    <w:rsid w:val="00884402"/>
    <w:rsid w:val="00884752"/>
    <w:rsid w:val="00884F41"/>
    <w:rsid w:val="00885006"/>
    <w:rsid w:val="0088543D"/>
    <w:rsid w:val="0088554B"/>
    <w:rsid w:val="0088719F"/>
    <w:rsid w:val="008874CF"/>
    <w:rsid w:val="008874ED"/>
    <w:rsid w:val="008876ED"/>
    <w:rsid w:val="008903A0"/>
    <w:rsid w:val="00890855"/>
    <w:rsid w:val="0089099A"/>
    <w:rsid w:val="0089126C"/>
    <w:rsid w:val="008912D5"/>
    <w:rsid w:val="00891623"/>
    <w:rsid w:val="0089296A"/>
    <w:rsid w:val="008929B3"/>
    <w:rsid w:val="00893B93"/>
    <w:rsid w:val="00894777"/>
    <w:rsid w:val="008962F4"/>
    <w:rsid w:val="00897601"/>
    <w:rsid w:val="00897838"/>
    <w:rsid w:val="00897A0F"/>
    <w:rsid w:val="00897D5D"/>
    <w:rsid w:val="008A0157"/>
    <w:rsid w:val="008A0C1C"/>
    <w:rsid w:val="008A13FC"/>
    <w:rsid w:val="008A14CC"/>
    <w:rsid w:val="008A1907"/>
    <w:rsid w:val="008A226C"/>
    <w:rsid w:val="008A22A3"/>
    <w:rsid w:val="008A39D3"/>
    <w:rsid w:val="008A3D9D"/>
    <w:rsid w:val="008A51E5"/>
    <w:rsid w:val="008A55A6"/>
    <w:rsid w:val="008A5B44"/>
    <w:rsid w:val="008A642C"/>
    <w:rsid w:val="008A70A4"/>
    <w:rsid w:val="008B2356"/>
    <w:rsid w:val="008B31EE"/>
    <w:rsid w:val="008B3650"/>
    <w:rsid w:val="008B5DBF"/>
    <w:rsid w:val="008B5F03"/>
    <w:rsid w:val="008B6071"/>
    <w:rsid w:val="008B7285"/>
    <w:rsid w:val="008B7F86"/>
    <w:rsid w:val="008C0C3E"/>
    <w:rsid w:val="008C0E33"/>
    <w:rsid w:val="008C0E7D"/>
    <w:rsid w:val="008C17CB"/>
    <w:rsid w:val="008C232D"/>
    <w:rsid w:val="008C2934"/>
    <w:rsid w:val="008C3352"/>
    <w:rsid w:val="008C3DBF"/>
    <w:rsid w:val="008C48DF"/>
    <w:rsid w:val="008C49F2"/>
    <w:rsid w:val="008C4D87"/>
    <w:rsid w:val="008C5F9B"/>
    <w:rsid w:val="008C60DD"/>
    <w:rsid w:val="008C6A67"/>
    <w:rsid w:val="008C75D9"/>
    <w:rsid w:val="008D0AC1"/>
    <w:rsid w:val="008D1AB0"/>
    <w:rsid w:val="008D28A8"/>
    <w:rsid w:val="008D2A3D"/>
    <w:rsid w:val="008D2A8D"/>
    <w:rsid w:val="008D2B03"/>
    <w:rsid w:val="008D30AD"/>
    <w:rsid w:val="008D36B0"/>
    <w:rsid w:val="008D3741"/>
    <w:rsid w:val="008D467C"/>
    <w:rsid w:val="008D529C"/>
    <w:rsid w:val="008D559A"/>
    <w:rsid w:val="008D57B4"/>
    <w:rsid w:val="008D5B11"/>
    <w:rsid w:val="008D6492"/>
    <w:rsid w:val="008D6733"/>
    <w:rsid w:val="008D6EB4"/>
    <w:rsid w:val="008D6FCE"/>
    <w:rsid w:val="008D7D36"/>
    <w:rsid w:val="008D7EDC"/>
    <w:rsid w:val="008E07C9"/>
    <w:rsid w:val="008E0E95"/>
    <w:rsid w:val="008E0F6E"/>
    <w:rsid w:val="008E158B"/>
    <w:rsid w:val="008E161F"/>
    <w:rsid w:val="008E17F0"/>
    <w:rsid w:val="008E1EBA"/>
    <w:rsid w:val="008E20C5"/>
    <w:rsid w:val="008E2D8D"/>
    <w:rsid w:val="008E3028"/>
    <w:rsid w:val="008E396B"/>
    <w:rsid w:val="008E3C85"/>
    <w:rsid w:val="008E3F08"/>
    <w:rsid w:val="008E457E"/>
    <w:rsid w:val="008E459E"/>
    <w:rsid w:val="008E55CD"/>
    <w:rsid w:val="008E6FE5"/>
    <w:rsid w:val="008E72EE"/>
    <w:rsid w:val="008F0014"/>
    <w:rsid w:val="008F0645"/>
    <w:rsid w:val="008F07A9"/>
    <w:rsid w:val="008F0FE3"/>
    <w:rsid w:val="008F107D"/>
    <w:rsid w:val="008F2AFE"/>
    <w:rsid w:val="008F2BDF"/>
    <w:rsid w:val="008F2E8D"/>
    <w:rsid w:val="008F5206"/>
    <w:rsid w:val="008F5E6E"/>
    <w:rsid w:val="008F7711"/>
    <w:rsid w:val="008F777B"/>
    <w:rsid w:val="0090038C"/>
    <w:rsid w:val="00901C39"/>
    <w:rsid w:val="00902198"/>
    <w:rsid w:val="00902499"/>
    <w:rsid w:val="0090324C"/>
    <w:rsid w:val="00904C7A"/>
    <w:rsid w:val="009052D3"/>
    <w:rsid w:val="009055D5"/>
    <w:rsid w:val="0090608A"/>
    <w:rsid w:val="009067F7"/>
    <w:rsid w:val="00906A43"/>
    <w:rsid w:val="00906BF0"/>
    <w:rsid w:val="00907B77"/>
    <w:rsid w:val="00907CF3"/>
    <w:rsid w:val="00910B1D"/>
    <w:rsid w:val="00911266"/>
    <w:rsid w:val="00911A6A"/>
    <w:rsid w:val="0091200B"/>
    <w:rsid w:val="009120BE"/>
    <w:rsid w:val="00912167"/>
    <w:rsid w:val="00912249"/>
    <w:rsid w:val="0091225C"/>
    <w:rsid w:val="00912270"/>
    <w:rsid w:val="00912AB8"/>
    <w:rsid w:val="0091497E"/>
    <w:rsid w:val="00914A44"/>
    <w:rsid w:val="00914CA8"/>
    <w:rsid w:val="00914D68"/>
    <w:rsid w:val="00915139"/>
    <w:rsid w:val="009153A2"/>
    <w:rsid w:val="00915ADF"/>
    <w:rsid w:val="009177B4"/>
    <w:rsid w:val="00917AA9"/>
    <w:rsid w:val="00917F65"/>
    <w:rsid w:val="00920BA7"/>
    <w:rsid w:val="009217EE"/>
    <w:rsid w:val="00921D12"/>
    <w:rsid w:val="00924221"/>
    <w:rsid w:val="00924393"/>
    <w:rsid w:val="00925BE7"/>
    <w:rsid w:val="00926647"/>
    <w:rsid w:val="00926718"/>
    <w:rsid w:val="00926D45"/>
    <w:rsid w:val="009278D0"/>
    <w:rsid w:val="00927BFC"/>
    <w:rsid w:val="0093099B"/>
    <w:rsid w:val="00930EBA"/>
    <w:rsid w:val="0093163C"/>
    <w:rsid w:val="009318D0"/>
    <w:rsid w:val="00932078"/>
    <w:rsid w:val="009321B9"/>
    <w:rsid w:val="009325B9"/>
    <w:rsid w:val="00933BFD"/>
    <w:rsid w:val="00933FB4"/>
    <w:rsid w:val="00934A9C"/>
    <w:rsid w:val="00934D8A"/>
    <w:rsid w:val="0093566F"/>
    <w:rsid w:val="00936EF0"/>
    <w:rsid w:val="00936FD3"/>
    <w:rsid w:val="00937275"/>
    <w:rsid w:val="00937396"/>
    <w:rsid w:val="0093757B"/>
    <w:rsid w:val="009375EA"/>
    <w:rsid w:val="009378DE"/>
    <w:rsid w:val="00937EF5"/>
    <w:rsid w:val="00937F13"/>
    <w:rsid w:val="00940BEB"/>
    <w:rsid w:val="00941CD4"/>
    <w:rsid w:val="00942203"/>
    <w:rsid w:val="00942583"/>
    <w:rsid w:val="00944056"/>
    <w:rsid w:val="009442FF"/>
    <w:rsid w:val="009443AA"/>
    <w:rsid w:val="009448BB"/>
    <w:rsid w:val="00944E14"/>
    <w:rsid w:val="00944F88"/>
    <w:rsid w:val="00945232"/>
    <w:rsid w:val="0094566A"/>
    <w:rsid w:val="00947281"/>
    <w:rsid w:val="009478AB"/>
    <w:rsid w:val="00950617"/>
    <w:rsid w:val="0095083A"/>
    <w:rsid w:val="00950E17"/>
    <w:rsid w:val="009513FF"/>
    <w:rsid w:val="00951427"/>
    <w:rsid w:val="00951CFF"/>
    <w:rsid w:val="0095379B"/>
    <w:rsid w:val="00953BEC"/>
    <w:rsid w:val="00954484"/>
    <w:rsid w:val="00954D90"/>
    <w:rsid w:val="009558B8"/>
    <w:rsid w:val="0095683D"/>
    <w:rsid w:val="00956CBC"/>
    <w:rsid w:val="00957123"/>
    <w:rsid w:val="00960054"/>
    <w:rsid w:val="00961075"/>
    <w:rsid w:val="0096161C"/>
    <w:rsid w:val="00962BE3"/>
    <w:rsid w:val="00963417"/>
    <w:rsid w:val="00963A00"/>
    <w:rsid w:val="00964BD5"/>
    <w:rsid w:val="009654DF"/>
    <w:rsid w:val="00966AF2"/>
    <w:rsid w:val="00966BE7"/>
    <w:rsid w:val="009674DA"/>
    <w:rsid w:val="00967877"/>
    <w:rsid w:val="009678F7"/>
    <w:rsid w:val="009715E8"/>
    <w:rsid w:val="00971EB7"/>
    <w:rsid w:val="009724B0"/>
    <w:rsid w:val="00972932"/>
    <w:rsid w:val="00972CD7"/>
    <w:rsid w:val="00972D4D"/>
    <w:rsid w:val="009741FB"/>
    <w:rsid w:val="00975D2C"/>
    <w:rsid w:val="00976349"/>
    <w:rsid w:val="00976500"/>
    <w:rsid w:val="009767FF"/>
    <w:rsid w:val="00976F0C"/>
    <w:rsid w:val="009772B0"/>
    <w:rsid w:val="009776B3"/>
    <w:rsid w:val="00977CE9"/>
    <w:rsid w:val="00977DC4"/>
    <w:rsid w:val="009805BE"/>
    <w:rsid w:val="00980605"/>
    <w:rsid w:val="0098073E"/>
    <w:rsid w:val="0098099D"/>
    <w:rsid w:val="00980CF1"/>
    <w:rsid w:val="00981494"/>
    <w:rsid w:val="00981C20"/>
    <w:rsid w:val="0098216B"/>
    <w:rsid w:val="00982309"/>
    <w:rsid w:val="009824BE"/>
    <w:rsid w:val="00982E60"/>
    <w:rsid w:val="00983E27"/>
    <w:rsid w:val="00984068"/>
    <w:rsid w:val="00985C6D"/>
    <w:rsid w:val="00985EA8"/>
    <w:rsid w:val="009865D3"/>
    <w:rsid w:val="00987734"/>
    <w:rsid w:val="0099087D"/>
    <w:rsid w:val="00990A3E"/>
    <w:rsid w:val="00990F59"/>
    <w:rsid w:val="0099115C"/>
    <w:rsid w:val="00991F42"/>
    <w:rsid w:val="00991FBB"/>
    <w:rsid w:val="00992244"/>
    <w:rsid w:val="00992622"/>
    <w:rsid w:val="00993A2B"/>
    <w:rsid w:val="00993B2D"/>
    <w:rsid w:val="00993CF1"/>
    <w:rsid w:val="009952BE"/>
    <w:rsid w:val="009967BB"/>
    <w:rsid w:val="00997190"/>
    <w:rsid w:val="0099726D"/>
    <w:rsid w:val="009A02E1"/>
    <w:rsid w:val="009A06D1"/>
    <w:rsid w:val="009A079D"/>
    <w:rsid w:val="009A0DB5"/>
    <w:rsid w:val="009A13BA"/>
    <w:rsid w:val="009A14C2"/>
    <w:rsid w:val="009A2273"/>
    <w:rsid w:val="009A232B"/>
    <w:rsid w:val="009A274C"/>
    <w:rsid w:val="009A288F"/>
    <w:rsid w:val="009A2C14"/>
    <w:rsid w:val="009A2E65"/>
    <w:rsid w:val="009A3BCA"/>
    <w:rsid w:val="009A3D72"/>
    <w:rsid w:val="009A47AE"/>
    <w:rsid w:val="009A4B15"/>
    <w:rsid w:val="009A55F6"/>
    <w:rsid w:val="009A625A"/>
    <w:rsid w:val="009A6445"/>
    <w:rsid w:val="009A6460"/>
    <w:rsid w:val="009A69BB"/>
    <w:rsid w:val="009A6D06"/>
    <w:rsid w:val="009A6FE2"/>
    <w:rsid w:val="009A737E"/>
    <w:rsid w:val="009B017A"/>
    <w:rsid w:val="009B05CF"/>
    <w:rsid w:val="009B09C2"/>
    <w:rsid w:val="009B0AF2"/>
    <w:rsid w:val="009B12C6"/>
    <w:rsid w:val="009B133C"/>
    <w:rsid w:val="009B2516"/>
    <w:rsid w:val="009B2593"/>
    <w:rsid w:val="009B3997"/>
    <w:rsid w:val="009B3B25"/>
    <w:rsid w:val="009B3EC5"/>
    <w:rsid w:val="009B436C"/>
    <w:rsid w:val="009B4DD6"/>
    <w:rsid w:val="009B5359"/>
    <w:rsid w:val="009B7AAC"/>
    <w:rsid w:val="009C069C"/>
    <w:rsid w:val="009C0F69"/>
    <w:rsid w:val="009C1799"/>
    <w:rsid w:val="009C2524"/>
    <w:rsid w:val="009C262F"/>
    <w:rsid w:val="009C30F6"/>
    <w:rsid w:val="009C47D4"/>
    <w:rsid w:val="009C4A7C"/>
    <w:rsid w:val="009C58F7"/>
    <w:rsid w:val="009C5EB6"/>
    <w:rsid w:val="009C6956"/>
    <w:rsid w:val="009C7A6D"/>
    <w:rsid w:val="009C7BEA"/>
    <w:rsid w:val="009C7E69"/>
    <w:rsid w:val="009D027D"/>
    <w:rsid w:val="009D02CC"/>
    <w:rsid w:val="009D02F1"/>
    <w:rsid w:val="009D080A"/>
    <w:rsid w:val="009D0BEF"/>
    <w:rsid w:val="009D1317"/>
    <w:rsid w:val="009D142E"/>
    <w:rsid w:val="009D1CBB"/>
    <w:rsid w:val="009D1CF8"/>
    <w:rsid w:val="009D2633"/>
    <w:rsid w:val="009D3959"/>
    <w:rsid w:val="009D4354"/>
    <w:rsid w:val="009D43C3"/>
    <w:rsid w:val="009D452D"/>
    <w:rsid w:val="009D5113"/>
    <w:rsid w:val="009D54F1"/>
    <w:rsid w:val="009D5A39"/>
    <w:rsid w:val="009D5F0B"/>
    <w:rsid w:val="009D68C2"/>
    <w:rsid w:val="009D6DD2"/>
    <w:rsid w:val="009D7B34"/>
    <w:rsid w:val="009E040A"/>
    <w:rsid w:val="009E281C"/>
    <w:rsid w:val="009E3323"/>
    <w:rsid w:val="009E33CE"/>
    <w:rsid w:val="009E3ECC"/>
    <w:rsid w:val="009E53FC"/>
    <w:rsid w:val="009E5653"/>
    <w:rsid w:val="009E5B25"/>
    <w:rsid w:val="009E6639"/>
    <w:rsid w:val="009E67C9"/>
    <w:rsid w:val="009E693C"/>
    <w:rsid w:val="009E696E"/>
    <w:rsid w:val="009E7AB9"/>
    <w:rsid w:val="009E7CC6"/>
    <w:rsid w:val="009E7FB1"/>
    <w:rsid w:val="009F0238"/>
    <w:rsid w:val="009F2289"/>
    <w:rsid w:val="009F22DA"/>
    <w:rsid w:val="009F235D"/>
    <w:rsid w:val="009F246B"/>
    <w:rsid w:val="009F2CD1"/>
    <w:rsid w:val="009F3F7B"/>
    <w:rsid w:val="009F6156"/>
    <w:rsid w:val="009F6557"/>
    <w:rsid w:val="009F704E"/>
    <w:rsid w:val="009F73EB"/>
    <w:rsid w:val="009F78B2"/>
    <w:rsid w:val="009F7C9D"/>
    <w:rsid w:val="00A000EE"/>
    <w:rsid w:val="00A001C6"/>
    <w:rsid w:val="00A00460"/>
    <w:rsid w:val="00A00A28"/>
    <w:rsid w:val="00A01A6F"/>
    <w:rsid w:val="00A01C01"/>
    <w:rsid w:val="00A01D6E"/>
    <w:rsid w:val="00A02187"/>
    <w:rsid w:val="00A0282D"/>
    <w:rsid w:val="00A042BB"/>
    <w:rsid w:val="00A04589"/>
    <w:rsid w:val="00A047C4"/>
    <w:rsid w:val="00A048F0"/>
    <w:rsid w:val="00A059D4"/>
    <w:rsid w:val="00A060CF"/>
    <w:rsid w:val="00A060E1"/>
    <w:rsid w:val="00A06225"/>
    <w:rsid w:val="00A068DD"/>
    <w:rsid w:val="00A074E1"/>
    <w:rsid w:val="00A07B8A"/>
    <w:rsid w:val="00A10F60"/>
    <w:rsid w:val="00A12123"/>
    <w:rsid w:val="00A12C78"/>
    <w:rsid w:val="00A1473A"/>
    <w:rsid w:val="00A152F6"/>
    <w:rsid w:val="00A15532"/>
    <w:rsid w:val="00A15F4F"/>
    <w:rsid w:val="00A174FD"/>
    <w:rsid w:val="00A17B4F"/>
    <w:rsid w:val="00A2021A"/>
    <w:rsid w:val="00A20718"/>
    <w:rsid w:val="00A20F90"/>
    <w:rsid w:val="00A2194D"/>
    <w:rsid w:val="00A22054"/>
    <w:rsid w:val="00A2212D"/>
    <w:rsid w:val="00A22E91"/>
    <w:rsid w:val="00A23667"/>
    <w:rsid w:val="00A237F5"/>
    <w:rsid w:val="00A262D6"/>
    <w:rsid w:val="00A26C68"/>
    <w:rsid w:val="00A27268"/>
    <w:rsid w:val="00A27333"/>
    <w:rsid w:val="00A279E8"/>
    <w:rsid w:val="00A30698"/>
    <w:rsid w:val="00A3217B"/>
    <w:rsid w:val="00A32186"/>
    <w:rsid w:val="00A3397F"/>
    <w:rsid w:val="00A339D7"/>
    <w:rsid w:val="00A34C5A"/>
    <w:rsid w:val="00A3529A"/>
    <w:rsid w:val="00A35E49"/>
    <w:rsid w:val="00A36396"/>
    <w:rsid w:val="00A3681B"/>
    <w:rsid w:val="00A370D3"/>
    <w:rsid w:val="00A3722A"/>
    <w:rsid w:val="00A4001E"/>
    <w:rsid w:val="00A40039"/>
    <w:rsid w:val="00A40398"/>
    <w:rsid w:val="00A40638"/>
    <w:rsid w:val="00A41785"/>
    <w:rsid w:val="00A419C9"/>
    <w:rsid w:val="00A4230C"/>
    <w:rsid w:val="00A42D1C"/>
    <w:rsid w:val="00A434CC"/>
    <w:rsid w:val="00A434F8"/>
    <w:rsid w:val="00A43BC0"/>
    <w:rsid w:val="00A43F5E"/>
    <w:rsid w:val="00A445ED"/>
    <w:rsid w:val="00A45423"/>
    <w:rsid w:val="00A45A16"/>
    <w:rsid w:val="00A45D40"/>
    <w:rsid w:val="00A467E2"/>
    <w:rsid w:val="00A475E1"/>
    <w:rsid w:val="00A477CB"/>
    <w:rsid w:val="00A47A79"/>
    <w:rsid w:val="00A47B7F"/>
    <w:rsid w:val="00A47C1E"/>
    <w:rsid w:val="00A507E5"/>
    <w:rsid w:val="00A50E20"/>
    <w:rsid w:val="00A51462"/>
    <w:rsid w:val="00A51B8D"/>
    <w:rsid w:val="00A52094"/>
    <w:rsid w:val="00A52202"/>
    <w:rsid w:val="00A5235B"/>
    <w:rsid w:val="00A53092"/>
    <w:rsid w:val="00A548E7"/>
    <w:rsid w:val="00A55036"/>
    <w:rsid w:val="00A55611"/>
    <w:rsid w:val="00A56001"/>
    <w:rsid w:val="00A565C5"/>
    <w:rsid w:val="00A5666C"/>
    <w:rsid w:val="00A56C3D"/>
    <w:rsid w:val="00A56C6B"/>
    <w:rsid w:val="00A5718F"/>
    <w:rsid w:val="00A5750B"/>
    <w:rsid w:val="00A57517"/>
    <w:rsid w:val="00A60ACF"/>
    <w:rsid w:val="00A6162A"/>
    <w:rsid w:val="00A61665"/>
    <w:rsid w:val="00A618A4"/>
    <w:rsid w:val="00A61E8F"/>
    <w:rsid w:val="00A6203B"/>
    <w:rsid w:val="00A623FC"/>
    <w:rsid w:val="00A63E0C"/>
    <w:rsid w:val="00A64088"/>
    <w:rsid w:val="00A64171"/>
    <w:rsid w:val="00A64EA5"/>
    <w:rsid w:val="00A64F9D"/>
    <w:rsid w:val="00A65796"/>
    <w:rsid w:val="00A66E2A"/>
    <w:rsid w:val="00A66E4C"/>
    <w:rsid w:val="00A67DBA"/>
    <w:rsid w:val="00A707B2"/>
    <w:rsid w:val="00A70C09"/>
    <w:rsid w:val="00A70D0A"/>
    <w:rsid w:val="00A70DF4"/>
    <w:rsid w:val="00A71177"/>
    <w:rsid w:val="00A71E83"/>
    <w:rsid w:val="00A72611"/>
    <w:rsid w:val="00A73C52"/>
    <w:rsid w:val="00A74169"/>
    <w:rsid w:val="00A743AD"/>
    <w:rsid w:val="00A747CB"/>
    <w:rsid w:val="00A74D57"/>
    <w:rsid w:val="00A758FA"/>
    <w:rsid w:val="00A75ED8"/>
    <w:rsid w:val="00A7701E"/>
    <w:rsid w:val="00A77435"/>
    <w:rsid w:val="00A776F9"/>
    <w:rsid w:val="00A77759"/>
    <w:rsid w:val="00A77D05"/>
    <w:rsid w:val="00A77F2C"/>
    <w:rsid w:val="00A8030F"/>
    <w:rsid w:val="00A803EA"/>
    <w:rsid w:val="00A80F3F"/>
    <w:rsid w:val="00A8160D"/>
    <w:rsid w:val="00A82AF7"/>
    <w:rsid w:val="00A82D70"/>
    <w:rsid w:val="00A83DF6"/>
    <w:rsid w:val="00A84487"/>
    <w:rsid w:val="00A8502C"/>
    <w:rsid w:val="00A8525B"/>
    <w:rsid w:val="00A85FB2"/>
    <w:rsid w:val="00A861DE"/>
    <w:rsid w:val="00A86B29"/>
    <w:rsid w:val="00A86C32"/>
    <w:rsid w:val="00A872A6"/>
    <w:rsid w:val="00A912CA"/>
    <w:rsid w:val="00A918D2"/>
    <w:rsid w:val="00A9203F"/>
    <w:rsid w:val="00A92609"/>
    <w:rsid w:val="00A9378E"/>
    <w:rsid w:val="00A93BF5"/>
    <w:rsid w:val="00A94008"/>
    <w:rsid w:val="00A94107"/>
    <w:rsid w:val="00A947A1"/>
    <w:rsid w:val="00A94818"/>
    <w:rsid w:val="00A948E2"/>
    <w:rsid w:val="00A95191"/>
    <w:rsid w:val="00A95289"/>
    <w:rsid w:val="00A9551B"/>
    <w:rsid w:val="00A95C1A"/>
    <w:rsid w:val="00A96501"/>
    <w:rsid w:val="00A96F00"/>
    <w:rsid w:val="00A97435"/>
    <w:rsid w:val="00A97D3F"/>
    <w:rsid w:val="00AA120E"/>
    <w:rsid w:val="00AA2306"/>
    <w:rsid w:val="00AA3EE4"/>
    <w:rsid w:val="00AA4984"/>
    <w:rsid w:val="00AA4B62"/>
    <w:rsid w:val="00AA5132"/>
    <w:rsid w:val="00AA5B20"/>
    <w:rsid w:val="00AA6098"/>
    <w:rsid w:val="00AA796B"/>
    <w:rsid w:val="00AB00DB"/>
    <w:rsid w:val="00AB0A72"/>
    <w:rsid w:val="00AB0F54"/>
    <w:rsid w:val="00AB11B2"/>
    <w:rsid w:val="00AB18DC"/>
    <w:rsid w:val="00AB1BA5"/>
    <w:rsid w:val="00AB3444"/>
    <w:rsid w:val="00AB37C9"/>
    <w:rsid w:val="00AB4CE3"/>
    <w:rsid w:val="00AB548F"/>
    <w:rsid w:val="00AB61FD"/>
    <w:rsid w:val="00AB62D1"/>
    <w:rsid w:val="00AB64C5"/>
    <w:rsid w:val="00AB6F0A"/>
    <w:rsid w:val="00AB7A82"/>
    <w:rsid w:val="00AB7BCC"/>
    <w:rsid w:val="00AC03A8"/>
    <w:rsid w:val="00AC0FBE"/>
    <w:rsid w:val="00AC1686"/>
    <w:rsid w:val="00AC19D0"/>
    <w:rsid w:val="00AC1AA8"/>
    <w:rsid w:val="00AC285C"/>
    <w:rsid w:val="00AC2E2C"/>
    <w:rsid w:val="00AC36E2"/>
    <w:rsid w:val="00AC3A0F"/>
    <w:rsid w:val="00AC3D00"/>
    <w:rsid w:val="00AC5078"/>
    <w:rsid w:val="00AC5C3A"/>
    <w:rsid w:val="00AC5F7E"/>
    <w:rsid w:val="00AC7069"/>
    <w:rsid w:val="00AC745D"/>
    <w:rsid w:val="00AD0F52"/>
    <w:rsid w:val="00AD184C"/>
    <w:rsid w:val="00AD229E"/>
    <w:rsid w:val="00AD2772"/>
    <w:rsid w:val="00AD28C0"/>
    <w:rsid w:val="00AD2ACC"/>
    <w:rsid w:val="00AD327D"/>
    <w:rsid w:val="00AD7B54"/>
    <w:rsid w:val="00AE01B5"/>
    <w:rsid w:val="00AE0264"/>
    <w:rsid w:val="00AE02A6"/>
    <w:rsid w:val="00AE0611"/>
    <w:rsid w:val="00AE195B"/>
    <w:rsid w:val="00AE1BBA"/>
    <w:rsid w:val="00AE2644"/>
    <w:rsid w:val="00AE3809"/>
    <w:rsid w:val="00AE3B13"/>
    <w:rsid w:val="00AE3D30"/>
    <w:rsid w:val="00AE3D7B"/>
    <w:rsid w:val="00AE3F17"/>
    <w:rsid w:val="00AE4B0C"/>
    <w:rsid w:val="00AE5B13"/>
    <w:rsid w:val="00AE5C62"/>
    <w:rsid w:val="00AE5FCB"/>
    <w:rsid w:val="00AE6803"/>
    <w:rsid w:val="00AE6D01"/>
    <w:rsid w:val="00AE7098"/>
    <w:rsid w:val="00AE7BAE"/>
    <w:rsid w:val="00AF003C"/>
    <w:rsid w:val="00AF0ADB"/>
    <w:rsid w:val="00AF0C7B"/>
    <w:rsid w:val="00AF146E"/>
    <w:rsid w:val="00AF14A2"/>
    <w:rsid w:val="00AF2318"/>
    <w:rsid w:val="00AF2DD3"/>
    <w:rsid w:val="00AF2F41"/>
    <w:rsid w:val="00AF53DC"/>
    <w:rsid w:val="00AF6090"/>
    <w:rsid w:val="00AF62E4"/>
    <w:rsid w:val="00AF707B"/>
    <w:rsid w:val="00AF715F"/>
    <w:rsid w:val="00AF724E"/>
    <w:rsid w:val="00B0021A"/>
    <w:rsid w:val="00B01E4A"/>
    <w:rsid w:val="00B02CF7"/>
    <w:rsid w:val="00B03B25"/>
    <w:rsid w:val="00B043CB"/>
    <w:rsid w:val="00B047A0"/>
    <w:rsid w:val="00B04B06"/>
    <w:rsid w:val="00B04FA3"/>
    <w:rsid w:val="00B05C3E"/>
    <w:rsid w:val="00B0657B"/>
    <w:rsid w:val="00B06628"/>
    <w:rsid w:val="00B11125"/>
    <w:rsid w:val="00B11C81"/>
    <w:rsid w:val="00B11D1A"/>
    <w:rsid w:val="00B12E44"/>
    <w:rsid w:val="00B13300"/>
    <w:rsid w:val="00B135FB"/>
    <w:rsid w:val="00B13733"/>
    <w:rsid w:val="00B14177"/>
    <w:rsid w:val="00B1494D"/>
    <w:rsid w:val="00B14957"/>
    <w:rsid w:val="00B15030"/>
    <w:rsid w:val="00B15B40"/>
    <w:rsid w:val="00B15F06"/>
    <w:rsid w:val="00B1673F"/>
    <w:rsid w:val="00B17A87"/>
    <w:rsid w:val="00B20474"/>
    <w:rsid w:val="00B218BC"/>
    <w:rsid w:val="00B2218E"/>
    <w:rsid w:val="00B2242B"/>
    <w:rsid w:val="00B235C9"/>
    <w:rsid w:val="00B23A66"/>
    <w:rsid w:val="00B23A75"/>
    <w:rsid w:val="00B23E52"/>
    <w:rsid w:val="00B23E9A"/>
    <w:rsid w:val="00B2435D"/>
    <w:rsid w:val="00B24C27"/>
    <w:rsid w:val="00B253C7"/>
    <w:rsid w:val="00B2606E"/>
    <w:rsid w:val="00B26375"/>
    <w:rsid w:val="00B2734D"/>
    <w:rsid w:val="00B2783B"/>
    <w:rsid w:val="00B30434"/>
    <w:rsid w:val="00B30A00"/>
    <w:rsid w:val="00B31232"/>
    <w:rsid w:val="00B32130"/>
    <w:rsid w:val="00B32D31"/>
    <w:rsid w:val="00B32DE2"/>
    <w:rsid w:val="00B339B2"/>
    <w:rsid w:val="00B33D41"/>
    <w:rsid w:val="00B33F64"/>
    <w:rsid w:val="00B3402C"/>
    <w:rsid w:val="00B340BB"/>
    <w:rsid w:val="00B34520"/>
    <w:rsid w:val="00B345A6"/>
    <w:rsid w:val="00B34C09"/>
    <w:rsid w:val="00B350EB"/>
    <w:rsid w:val="00B355C5"/>
    <w:rsid w:val="00B359FA"/>
    <w:rsid w:val="00B362A6"/>
    <w:rsid w:val="00B3654F"/>
    <w:rsid w:val="00B37416"/>
    <w:rsid w:val="00B37983"/>
    <w:rsid w:val="00B37FF2"/>
    <w:rsid w:val="00B403C8"/>
    <w:rsid w:val="00B417C5"/>
    <w:rsid w:val="00B41DAC"/>
    <w:rsid w:val="00B41ED3"/>
    <w:rsid w:val="00B42F68"/>
    <w:rsid w:val="00B430BD"/>
    <w:rsid w:val="00B4446F"/>
    <w:rsid w:val="00B44F4F"/>
    <w:rsid w:val="00B45C07"/>
    <w:rsid w:val="00B45E0D"/>
    <w:rsid w:val="00B47B61"/>
    <w:rsid w:val="00B50507"/>
    <w:rsid w:val="00B510AF"/>
    <w:rsid w:val="00B519D6"/>
    <w:rsid w:val="00B524A6"/>
    <w:rsid w:val="00B5254A"/>
    <w:rsid w:val="00B5283E"/>
    <w:rsid w:val="00B52BF6"/>
    <w:rsid w:val="00B52D5B"/>
    <w:rsid w:val="00B54742"/>
    <w:rsid w:val="00B547BE"/>
    <w:rsid w:val="00B55E6B"/>
    <w:rsid w:val="00B55F7F"/>
    <w:rsid w:val="00B55FFA"/>
    <w:rsid w:val="00B56903"/>
    <w:rsid w:val="00B6338B"/>
    <w:rsid w:val="00B63963"/>
    <w:rsid w:val="00B63B50"/>
    <w:rsid w:val="00B64DD3"/>
    <w:rsid w:val="00B65DE6"/>
    <w:rsid w:val="00B65F4C"/>
    <w:rsid w:val="00B6620B"/>
    <w:rsid w:val="00B66BE8"/>
    <w:rsid w:val="00B70025"/>
    <w:rsid w:val="00B70240"/>
    <w:rsid w:val="00B702D5"/>
    <w:rsid w:val="00B70A61"/>
    <w:rsid w:val="00B71D89"/>
    <w:rsid w:val="00B7270A"/>
    <w:rsid w:val="00B7276D"/>
    <w:rsid w:val="00B728D5"/>
    <w:rsid w:val="00B72F33"/>
    <w:rsid w:val="00B73611"/>
    <w:rsid w:val="00B744D4"/>
    <w:rsid w:val="00B74A22"/>
    <w:rsid w:val="00B74E9F"/>
    <w:rsid w:val="00B75279"/>
    <w:rsid w:val="00B7598F"/>
    <w:rsid w:val="00B76496"/>
    <w:rsid w:val="00B777D3"/>
    <w:rsid w:val="00B80AC1"/>
    <w:rsid w:val="00B80D49"/>
    <w:rsid w:val="00B80DBA"/>
    <w:rsid w:val="00B8111F"/>
    <w:rsid w:val="00B81E98"/>
    <w:rsid w:val="00B8239D"/>
    <w:rsid w:val="00B829EE"/>
    <w:rsid w:val="00B840B3"/>
    <w:rsid w:val="00B844FC"/>
    <w:rsid w:val="00B846C7"/>
    <w:rsid w:val="00B85019"/>
    <w:rsid w:val="00B8516D"/>
    <w:rsid w:val="00B8604A"/>
    <w:rsid w:val="00B86100"/>
    <w:rsid w:val="00B86192"/>
    <w:rsid w:val="00B86E5A"/>
    <w:rsid w:val="00B87479"/>
    <w:rsid w:val="00B90E7F"/>
    <w:rsid w:val="00B90EF1"/>
    <w:rsid w:val="00B91CCA"/>
    <w:rsid w:val="00B91F30"/>
    <w:rsid w:val="00B9205E"/>
    <w:rsid w:val="00B922D1"/>
    <w:rsid w:val="00B926B2"/>
    <w:rsid w:val="00B93434"/>
    <w:rsid w:val="00B93A05"/>
    <w:rsid w:val="00B946CC"/>
    <w:rsid w:val="00B94E7F"/>
    <w:rsid w:val="00B9588E"/>
    <w:rsid w:val="00B95A4E"/>
    <w:rsid w:val="00B95E5C"/>
    <w:rsid w:val="00B96731"/>
    <w:rsid w:val="00B96A22"/>
    <w:rsid w:val="00B973FF"/>
    <w:rsid w:val="00B97554"/>
    <w:rsid w:val="00B975C0"/>
    <w:rsid w:val="00BA087A"/>
    <w:rsid w:val="00BA1B0F"/>
    <w:rsid w:val="00BA2573"/>
    <w:rsid w:val="00BA31DB"/>
    <w:rsid w:val="00BA346D"/>
    <w:rsid w:val="00BA3AA5"/>
    <w:rsid w:val="00BA3B50"/>
    <w:rsid w:val="00BA419E"/>
    <w:rsid w:val="00BA450C"/>
    <w:rsid w:val="00BA4B40"/>
    <w:rsid w:val="00BA5829"/>
    <w:rsid w:val="00BA6196"/>
    <w:rsid w:val="00BA645A"/>
    <w:rsid w:val="00BA6819"/>
    <w:rsid w:val="00BA6A7F"/>
    <w:rsid w:val="00BA774B"/>
    <w:rsid w:val="00BA7825"/>
    <w:rsid w:val="00BB010C"/>
    <w:rsid w:val="00BB0A40"/>
    <w:rsid w:val="00BB0E8B"/>
    <w:rsid w:val="00BB2169"/>
    <w:rsid w:val="00BB2243"/>
    <w:rsid w:val="00BB22DB"/>
    <w:rsid w:val="00BB26E2"/>
    <w:rsid w:val="00BB2CFA"/>
    <w:rsid w:val="00BB2DE7"/>
    <w:rsid w:val="00BB330B"/>
    <w:rsid w:val="00BB4004"/>
    <w:rsid w:val="00BB4589"/>
    <w:rsid w:val="00BB4C04"/>
    <w:rsid w:val="00BB5D86"/>
    <w:rsid w:val="00BB6CD7"/>
    <w:rsid w:val="00BB6D3A"/>
    <w:rsid w:val="00BB6E38"/>
    <w:rsid w:val="00BB73C8"/>
    <w:rsid w:val="00BC066A"/>
    <w:rsid w:val="00BC0B53"/>
    <w:rsid w:val="00BC0D87"/>
    <w:rsid w:val="00BC27A7"/>
    <w:rsid w:val="00BC2FC3"/>
    <w:rsid w:val="00BC3AE9"/>
    <w:rsid w:val="00BC4483"/>
    <w:rsid w:val="00BC4841"/>
    <w:rsid w:val="00BC531A"/>
    <w:rsid w:val="00BC5AF9"/>
    <w:rsid w:val="00BC628F"/>
    <w:rsid w:val="00BC68C6"/>
    <w:rsid w:val="00BC7A54"/>
    <w:rsid w:val="00BC7A58"/>
    <w:rsid w:val="00BC7A94"/>
    <w:rsid w:val="00BD1183"/>
    <w:rsid w:val="00BD141A"/>
    <w:rsid w:val="00BD1779"/>
    <w:rsid w:val="00BD23C3"/>
    <w:rsid w:val="00BD28FC"/>
    <w:rsid w:val="00BD32F7"/>
    <w:rsid w:val="00BD33B3"/>
    <w:rsid w:val="00BD3DF9"/>
    <w:rsid w:val="00BD5F8B"/>
    <w:rsid w:val="00BD6A9D"/>
    <w:rsid w:val="00BD7634"/>
    <w:rsid w:val="00BD7860"/>
    <w:rsid w:val="00BE02EB"/>
    <w:rsid w:val="00BE0CC0"/>
    <w:rsid w:val="00BE232B"/>
    <w:rsid w:val="00BE2623"/>
    <w:rsid w:val="00BE2C61"/>
    <w:rsid w:val="00BE3550"/>
    <w:rsid w:val="00BE372A"/>
    <w:rsid w:val="00BE3831"/>
    <w:rsid w:val="00BE3950"/>
    <w:rsid w:val="00BE412E"/>
    <w:rsid w:val="00BE45BE"/>
    <w:rsid w:val="00BE495F"/>
    <w:rsid w:val="00BE4E27"/>
    <w:rsid w:val="00BE5789"/>
    <w:rsid w:val="00BE5E4F"/>
    <w:rsid w:val="00BE62E1"/>
    <w:rsid w:val="00BE7693"/>
    <w:rsid w:val="00BF0011"/>
    <w:rsid w:val="00BF04B6"/>
    <w:rsid w:val="00BF0A10"/>
    <w:rsid w:val="00BF1159"/>
    <w:rsid w:val="00BF1260"/>
    <w:rsid w:val="00BF17FB"/>
    <w:rsid w:val="00BF1894"/>
    <w:rsid w:val="00BF277F"/>
    <w:rsid w:val="00BF3208"/>
    <w:rsid w:val="00BF32F7"/>
    <w:rsid w:val="00BF3713"/>
    <w:rsid w:val="00BF3C9C"/>
    <w:rsid w:val="00BF45A6"/>
    <w:rsid w:val="00BF4ED5"/>
    <w:rsid w:val="00BF50A9"/>
    <w:rsid w:val="00BF53B3"/>
    <w:rsid w:val="00BF5909"/>
    <w:rsid w:val="00BF5BE2"/>
    <w:rsid w:val="00BF5CC6"/>
    <w:rsid w:val="00BF60CF"/>
    <w:rsid w:val="00BF7249"/>
    <w:rsid w:val="00BF757E"/>
    <w:rsid w:val="00BF75F1"/>
    <w:rsid w:val="00BF762B"/>
    <w:rsid w:val="00BF77DE"/>
    <w:rsid w:val="00C00171"/>
    <w:rsid w:val="00C013AD"/>
    <w:rsid w:val="00C0191B"/>
    <w:rsid w:val="00C02DDF"/>
    <w:rsid w:val="00C03611"/>
    <w:rsid w:val="00C036FC"/>
    <w:rsid w:val="00C03C28"/>
    <w:rsid w:val="00C0479B"/>
    <w:rsid w:val="00C05659"/>
    <w:rsid w:val="00C06EFC"/>
    <w:rsid w:val="00C10468"/>
    <w:rsid w:val="00C104CD"/>
    <w:rsid w:val="00C12C95"/>
    <w:rsid w:val="00C12E61"/>
    <w:rsid w:val="00C13AA5"/>
    <w:rsid w:val="00C14223"/>
    <w:rsid w:val="00C14CA1"/>
    <w:rsid w:val="00C154DD"/>
    <w:rsid w:val="00C1555E"/>
    <w:rsid w:val="00C15704"/>
    <w:rsid w:val="00C159F8"/>
    <w:rsid w:val="00C15B9E"/>
    <w:rsid w:val="00C162AC"/>
    <w:rsid w:val="00C16F7C"/>
    <w:rsid w:val="00C17B50"/>
    <w:rsid w:val="00C17D41"/>
    <w:rsid w:val="00C20E81"/>
    <w:rsid w:val="00C21AC9"/>
    <w:rsid w:val="00C22B01"/>
    <w:rsid w:val="00C22C7A"/>
    <w:rsid w:val="00C2383F"/>
    <w:rsid w:val="00C23EB0"/>
    <w:rsid w:val="00C24233"/>
    <w:rsid w:val="00C24550"/>
    <w:rsid w:val="00C24C2A"/>
    <w:rsid w:val="00C250DD"/>
    <w:rsid w:val="00C25D2D"/>
    <w:rsid w:val="00C25E6D"/>
    <w:rsid w:val="00C2669B"/>
    <w:rsid w:val="00C26B9B"/>
    <w:rsid w:val="00C2780E"/>
    <w:rsid w:val="00C30679"/>
    <w:rsid w:val="00C309A9"/>
    <w:rsid w:val="00C310DE"/>
    <w:rsid w:val="00C3117E"/>
    <w:rsid w:val="00C31A0A"/>
    <w:rsid w:val="00C31C0B"/>
    <w:rsid w:val="00C31EC0"/>
    <w:rsid w:val="00C321D4"/>
    <w:rsid w:val="00C340B8"/>
    <w:rsid w:val="00C342DE"/>
    <w:rsid w:val="00C34533"/>
    <w:rsid w:val="00C348F1"/>
    <w:rsid w:val="00C3599F"/>
    <w:rsid w:val="00C36171"/>
    <w:rsid w:val="00C361D1"/>
    <w:rsid w:val="00C3680D"/>
    <w:rsid w:val="00C375BB"/>
    <w:rsid w:val="00C37C5C"/>
    <w:rsid w:val="00C37F29"/>
    <w:rsid w:val="00C4005D"/>
    <w:rsid w:val="00C40254"/>
    <w:rsid w:val="00C40760"/>
    <w:rsid w:val="00C41E7C"/>
    <w:rsid w:val="00C42288"/>
    <w:rsid w:val="00C426E4"/>
    <w:rsid w:val="00C4273E"/>
    <w:rsid w:val="00C42872"/>
    <w:rsid w:val="00C42BCF"/>
    <w:rsid w:val="00C42E0B"/>
    <w:rsid w:val="00C430F3"/>
    <w:rsid w:val="00C43B3E"/>
    <w:rsid w:val="00C44C40"/>
    <w:rsid w:val="00C44D4C"/>
    <w:rsid w:val="00C451B3"/>
    <w:rsid w:val="00C463C4"/>
    <w:rsid w:val="00C47219"/>
    <w:rsid w:val="00C47AA5"/>
    <w:rsid w:val="00C47CBC"/>
    <w:rsid w:val="00C5025C"/>
    <w:rsid w:val="00C50491"/>
    <w:rsid w:val="00C50C52"/>
    <w:rsid w:val="00C51270"/>
    <w:rsid w:val="00C512B2"/>
    <w:rsid w:val="00C52A96"/>
    <w:rsid w:val="00C52C8C"/>
    <w:rsid w:val="00C5304F"/>
    <w:rsid w:val="00C53077"/>
    <w:rsid w:val="00C53861"/>
    <w:rsid w:val="00C53C4B"/>
    <w:rsid w:val="00C547F3"/>
    <w:rsid w:val="00C549A4"/>
    <w:rsid w:val="00C55D4C"/>
    <w:rsid w:val="00C56293"/>
    <w:rsid w:val="00C56B21"/>
    <w:rsid w:val="00C56EB9"/>
    <w:rsid w:val="00C57827"/>
    <w:rsid w:val="00C57D70"/>
    <w:rsid w:val="00C60050"/>
    <w:rsid w:val="00C60EBF"/>
    <w:rsid w:val="00C61A23"/>
    <w:rsid w:val="00C61E89"/>
    <w:rsid w:val="00C62300"/>
    <w:rsid w:val="00C626BC"/>
    <w:rsid w:val="00C647BF"/>
    <w:rsid w:val="00C652B1"/>
    <w:rsid w:val="00C6552D"/>
    <w:rsid w:val="00C65FFC"/>
    <w:rsid w:val="00C6638C"/>
    <w:rsid w:val="00C6671E"/>
    <w:rsid w:val="00C675A3"/>
    <w:rsid w:val="00C67A77"/>
    <w:rsid w:val="00C7061B"/>
    <w:rsid w:val="00C70E21"/>
    <w:rsid w:val="00C71484"/>
    <w:rsid w:val="00C71BF9"/>
    <w:rsid w:val="00C7220D"/>
    <w:rsid w:val="00C72CB8"/>
    <w:rsid w:val="00C7362A"/>
    <w:rsid w:val="00C74184"/>
    <w:rsid w:val="00C74E12"/>
    <w:rsid w:val="00C74EDD"/>
    <w:rsid w:val="00C74F36"/>
    <w:rsid w:val="00C75346"/>
    <w:rsid w:val="00C769B1"/>
    <w:rsid w:val="00C76A40"/>
    <w:rsid w:val="00C778AA"/>
    <w:rsid w:val="00C80C31"/>
    <w:rsid w:val="00C81E19"/>
    <w:rsid w:val="00C8237E"/>
    <w:rsid w:val="00C8318B"/>
    <w:rsid w:val="00C83237"/>
    <w:rsid w:val="00C832AD"/>
    <w:rsid w:val="00C83395"/>
    <w:rsid w:val="00C83878"/>
    <w:rsid w:val="00C84BFD"/>
    <w:rsid w:val="00C86739"/>
    <w:rsid w:val="00C867A7"/>
    <w:rsid w:val="00C86866"/>
    <w:rsid w:val="00C871A4"/>
    <w:rsid w:val="00C87564"/>
    <w:rsid w:val="00C875D7"/>
    <w:rsid w:val="00C909E2"/>
    <w:rsid w:val="00C91046"/>
    <w:rsid w:val="00C9236B"/>
    <w:rsid w:val="00C92A7F"/>
    <w:rsid w:val="00C92AFE"/>
    <w:rsid w:val="00C92C3E"/>
    <w:rsid w:val="00C92ED7"/>
    <w:rsid w:val="00C94A10"/>
    <w:rsid w:val="00C94C2B"/>
    <w:rsid w:val="00C953CA"/>
    <w:rsid w:val="00C95F01"/>
    <w:rsid w:val="00C96598"/>
    <w:rsid w:val="00C966AD"/>
    <w:rsid w:val="00C968BF"/>
    <w:rsid w:val="00C96C0F"/>
    <w:rsid w:val="00C970EA"/>
    <w:rsid w:val="00C97A9A"/>
    <w:rsid w:val="00CA0144"/>
    <w:rsid w:val="00CA05E4"/>
    <w:rsid w:val="00CA2160"/>
    <w:rsid w:val="00CA239F"/>
    <w:rsid w:val="00CA2E15"/>
    <w:rsid w:val="00CA3949"/>
    <w:rsid w:val="00CA3BA2"/>
    <w:rsid w:val="00CA4843"/>
    <w:rsid w:val="00CA575D"/>
    <w:rsid w:val="00CA5B9A"/>
    <w:rsid w:val="00CA6654"/>
    <w:rsid w:val="00CA6755"/>
    <w:rsid w:val="00CA685D"/>
    <w:rsid w:val="00CA72C7"/>
    <w:rsid w:val="00CA7348"/>
    <w:rsid w:val="00CA772C"/>
    <w:rsid w:val="00CA799E"/>
    <w:rsid w:val="00CA7A6A"/>
    <w:rsid w:val="00CB0276"/>
    <w:rsid w:val="00CB088A"/>
    <w:rsid w:val="00CB0937"/>
    <w:rsid w:val="00CB17E1"/>
    <w:rsid w:val="00CB19E3"/>
    <w:rsid w:val="00CB23B9"/>
    <w:rsid w:val="00CB2687"/>
    <w:rsid w:val="00CB323B"/>
    <w:rsid w:val="00CB3D11"/>
    <w:rsid w:val="00CB41B5"/>
    <w:rsid w:val="00CB4D9A"/>
    <w:rsid w:val="00CB4DA2"/>
    <w:rsid w:val="00CB5B36"/>
    <w:rsid w:val="00CB5C4A"/>
    <w:rsid w:val="00CB61F0"/>
    <w:rsid w:val="00CB653C"/>
    <w:rsid w:val="00CB65AD"/>
    <w:rsid w:val="00CB6753"/>
    <w:rsid w:val="00CB6B86"/>
    <w:rsid w:val="00CB711B"/>
    <w:rsid w:val="00CB766E"/>
    <w:rsid w:val="00CB78B7"/>
    <w:rsid w:val="00CB796E"/>
    <w:rsid w:val="00CC0662"/>
    <w:rsid w:val="00CC0AC9"/>
    <w:rsid w:val="00CC1CA0"/>
    <w:rsid w:val="00CC1F51"/>
    <w:rsid w:val="00CC22A1"/>
    <w:rsid w:val="00CC23CC"/>
    <w:rsid w:val="00CC240F"/>
    <w:rsid w:val="00CC2636"/>
    <w:rsid w:val="00CC2B9B"/>
    <w:rsid w:val="00CC2EAB"/>
    <w:rsid w:val="00CC3A85"/>
    <w:rsid w:val="00CC43AB"/>
    <w:rsid w:val="00CC44DD"/>
    <w:rsid w:val="00CC4FF0"/>
    <w:rsid w:val="00CC66BF"/>
    <w:rsid w:val="00CD11E7"/>
    <w:rsid w:val="00CD13D2"/>
    <w:rsid w:val="00CD15CA"/>
    <w:rsid w:val="00CD2DCA"/>
    <w:rsid w:val="00CD327C"/>
    <w:rsid w:val="00CD3854"/>
    <w:rsid w:val="00CD390B"/>
    <w:rsid w:val="00CD3986"/>
    <w:rsid w:val="00CD40C0"/>
    <w:rsid w:val="00CD4C67"/>
    <w:rsid w:val="00CD6529"/>
    <w:rsid w:val="00CD74EB"/>
    <w:rsid w:val="00CD764D"/>
    <w:rsid w:val="00CD7A95"/>
    <w:rsid w:val="00CD7EB1"/>
    <w:rsid w:val="00CE0186"/>
    <w:rsid w:val="00CE10DB"/>
    <w:rsid w:val="00CE12FC"/>
    <w:rsid w:val="00CE195F"/>
    <w:rsid w:val="00CE1FF5"/>
    <w:rsid w:val="00CE25AC"/>
    <w:rsid w:val="00CE50E7"/>
    <w:rsid w:val="00CE56BD"/>
    <w:rsid w:val="00CE5B29"/>
    <w:rsid w:val="00CE5E3B"/>
    <w:rsid w:val="00CE687A"/>
    <w:rsid w:val="00CE694C"/>
    <w:rsid w:val="00CE769C"/>
    <w:rsid w:val="00CE79D7"/>
    <w:rsid w:val="00CF1208"/>
    <w:rsid w:val="00CF1E92"/>
    <w:rsid w:val="00CF2727"/>
    <w:rsid w:val="00CF2EA6"/>
    <w:rsid w:val="00CF380F"/>
    <w:rsid w:val="00CF5C46"/>
    <w:rsid w:val="00CF6BF0"/>
    <w:rsid w:val="00CF6C5C"/>
    <w:rsid w:val="00CF7081"/>
    <w:rsid w:val="00D01188"/>
    <w:rsid w:val="00D014C3"/>
    <w:rsid w:val="00D01913"/>
    <w:rsid w:val="00D01BB5"/>
    <w:rsid w:val="00D0279B"/>
    <w:rsid w:val="00D027AA"/>
    <w:rsid w:val="00D02CB6"/>
    <w:rsid w:val="00D02DBC"/>
    <w:rsid w:val="00D04510"/>
    <w:rsid w:val="00D05964"/>
    <w:rsid w:val="00D05B0C"/>
    <w:rsid w:val="00D06DD5"/>
    <w:rsid w:val="00D07259"/>
    <w:rsid w:val="00D07299"/>
    <w:rsid w:val="00D073A1"/>
    <w:rsid w:val="00D07664"/>
    <w:rsid w:val="00D07EB6"/>
    <w:rsid w:val="00D109DC"/>
    <w:rsid w:val="00D1151F"/>
    <w:rsid w:val="00D12482"/>
    <w:rsid w:val="00D12FD7"/>
    <w:rsid w:val="00D13ACF"/>
    <w:rsid w:val="00D13C11"/>
    <w:rsid w:val="00D13C73"/>
    <w:rsid w:val="00D144D1"/>
    <w:rsid w:val="00D14544"/>
    <w:rsid w:val="00D14F8D"/>
    <w:rsid w:val="00D151D5"/>
    <w:rsid w:val="00D160DB"/>
    <w:rsid w:val="00D16178"/>
    <w:rsid w:val="00D16489"/>
    <w:rsid w:val="00D1679D"/>
    <w:rsid w:val="00D16858"/>
    <w:rsid w:val="00D16AE9"/>
    <w:rsid w:val="00D1721A"/>
    <w:rsid w:val="00D17AB0"/>
    <w:rsid w:val="00D17FD2"/>
    <w:rsid w:val="00D202FC"/>
    <w:rsid w:val="00D209BB"/>
    <w:rsid w:val="00D214E2"/>
    <w:rsid w:val="00D21575"/>
    <w:rsid w:val="00D2160D"/>
    <w:rsid w:val="00D22203"/>
    <w:rsid w:val="00D22AB2"/>
    <w:rsid w:val="00D24113"/>
    <w:rsid w:val="00D247F8"/>
    <w:rsid w:val="00D24A3F"/>
    <w:rsid w:val="00D24E2C"/>
    <w:rsid w:val="00D255BA"/>
    <w:rsid w:val="00D25BC5"/>
    <w:rsid w:val="00D26C7F"/>
    <w:rsid w:val="00D27267"/>
    <w:rsid w:val="00D27848"/>
    <w:rsid w:val="00D27F76"/>
    <w:rsid w:val="00D30BE6"/>
    <w:rsid w:val="00D3195E"/>
    <w:rsid w:val="00D31F09"/>
    <w:rsid w:val="00D322CE"/>
    <w:rsid w:val="00D325E4"/>
    <w:rsid w:val="00D326DD"/>
    <w:rsid w:val="00D32F4B"/>
    <w:rsid w:val="00D3313C"/>
    <w:rsid w:val="00D33459"/>
    <w:rsid w:val="00D33843"/>
    <w:rsid w:val="00D34899"/>
    <w:rsid w:val="00D34AC2"/>
    <w:rsid w:val="00D34FFB"/>
    <w:rsid w:val="00D3626B"/>
    <w:rsid w:val="00D3632B"/>
    <w:rsid w:val="00D364BA"/>
    <w:rsid w:val="00D37210"/>
    <w:rsid w:val="00D37462"/>
    <w:rsid w:val="00D3772B"/>
    <w:rsid w:val="00D40D5C"/>
    <w:rsid w:val="00D4128C"/>
    <w:rsid w:val="00D41EFB"/>
    <w:rsid w:val="00D43353"/>
    <w:rsid w:val="00D43547"/>
    <w:rsid w:val="00D44366"/>
    <w:rsid w:val="00D447E0"/>
    <w:rsid w:val="00D4528D"/>
    <w:rsid w:val="00D45839"/>
    <w:rsid w:val="00D459AC"/>
    <w:rsid w:val="00D46F3D"/>
    <w:rsid w:val="00D476C1"/>
    <w:rsid w:val="00D5002B"/>
    <w:rsid w:val="00D5094F"/>
    <w:rsid w:val="00D50C4F"/>
    <w:rsid w:val="00D515C6"/>
    <w:rsid w:val="00D519A3"/>
    <w:rsid w:val="00D51A37"/>
    <w:rsid w:val="00D535AA"/>
    <w:rsid w:val="00D53901"/>
    <w:rsid w:val="00D53F07"/>
    <w:rsid w:val="00D55E58"/>
    <w:rsid w:val="00D56565"/>
    <w:rsid w:val="00D56CC0"/>
    <w:rsid w:val="00D56F96"/>
    <w:rsid w:val="00D57338"/>
    <w:rsid w:val="00D57C6E"/>
    <w:rsid w:val="00D61923"/>
    <w:rsid w:val="00D62116"/>
    <w:rsid w:val="00D62C83"/>
    <w:rsid w:val="00D63240"/>
    <w:rsid w:val="00D638D1"/>
    <w:rsid w:val="00D63A94"/>
    <w:rsid w:val="00D66B18"/>
    <w:rsid w:val="00D66F0C"/>
    <w:rsid w:val="00D677E6"/>
    <w:rsid w:val="00D67CB3"/>
    <w:rsid w:val="00D70B4C"/>
    <w:rsid w:val="00D715D3"/>
    <w:rsid w:val="00D720E7"/>
    <w:rsid w:val="00D72CE1"/>
    <w:rsid w:val="00D73C34"/>
    <w:rsid w:val="00D73F0C"/>
    <w:rsid w:val="00D743D0"/>
    <w:rsid w:val="00D74C8F"/>
    <w:rsid w:val="00D74D3B"/>
    <w:rsid w:val="00D75D30"/>
    <w:rsid w:val="00D75DED"/>
    <w:rsid w:val="00D76269"/>
    <w:rsid w:val="00D764E8"/>
    <w:rsid w:val="00D77703"/>
    <w:rsid w:val="00D778D9"/>
    <w:rsid w:val="00D77979"/>
    <w:rsid w:val="00D8058C"/>
    <w:rsid w:val="00D81530"/>
    <w:rsid w:val="00D81975"/>
    <w:rsid w:val="00D81E49"/>
    <w:rsid w:val="00D82DDA"/>
    <w:rsid w:val="00D82E0D"/>
    <w:rsid w:val="00D8324A"/>
    <w:rsid w:val="00D836D1"/>
    <w:rsid w:val="00D83EFA"/>
    <w:rsid w:val="00D84269"/>
    <w:rsid w:val="00D84B09"/>
    <w:rsid w:val="00D856CC"/>
    <w:rsid w:val="00D86275"/>
    <w:rsid w:val="00D8658A"/>
    <w:rsid w:val="00D8675B"/>
    <w:rsid w:val="00D875C8"/>
    <w:rsid w:val="00D87A66"/>
    <w:rsid w:val="00D904D1"/>
    <w:rsid w:val="00D91884"/>
    <w:rsid w:val="00D92953"/>
    <w:rsid w:val="00D93D13"/>
    <w:rsid w:val="00D93D9E"/>
    <w:rsid w:val="00D950B1"/>
    <w:rsid w:val="00D97203"/>
    <w:rsid w:val="00D9724D"/>
    <w:rsid w:val="00D9740D"/>
    <w:rsid w:val="00D97E27"/>
    <w:rsid w:val="00D97F50"/>
    <w:rsid w:val="00DA0EC6"/>
    <w:rsid w:val="00DA170A"/>
    <w:rsid w:val="00DA1A7B"/>
    <w:rsid w:val="00DA251B"/>
    <w:rsid w:val="00DA26B3"/>
    <w:rsid w:val="00DA2773"/>
    <w:rsid w:val="00DA2B1E"/>
    <w:rsid w:val="00DA3537"/>
    <w:rsid w:val="00DA3660"/>
    <w:rsid w:val="00DA37B0"/>
    <w:rsid w:val="00DA3A15"/>
    <w:rsid w:val="00DA4235"/>
    <w:rsid w:val="00DA437D"/>
    <w:rsid w:val="00DA4871"/>
    <w:rsid w:val="00DA5488"/>
    <w:rsid w:val="00DA55A8"/>
    <w:rsid w:val="00DA59BB"/>
    <w:rsid w:val="00DA5A0E"/>
    <w:rsid w:val="00DA6024"/>
    <w:rsid w:val="00DA66D8"/>
    <w:rsid w:val="00DA76F8"/>
    <w:rsid w:val="00DA7DCB"/>
    <w:rsid w:val="00DA7DCE"/>
    <w:rsid w:val="00DB06DE"/>
    <w:rsid w:val="00DB16F5"/>
    <w:rsid w:val="00DB1F85"/>
    <w:rsid w:val="00DB23B9"/>
    <w:rsid w:val="00DB2795"/>
    <w:rsid w:val="00DB2CED"/>
    <w:rsid w:val="00DB3728"/>
    <w:rsid w:val="00DB4286"/>
    <w:rsid w:val="00DB604A"/>
    <w:rsid w:val="00DB736D"/>
    <w:rsid w:val="00DB7406"/>
    <w:rsid w:val="00DC0FBD"/>
    <w:rsid w:val="00DC1467"/>
    <w:rsid w:val="00DC1CBC"/>
    <w:rsid w:val="00DC2A04"/>
    <w:rsid w:val="00DC2EA2"/>
    <w:rsid w:val="00DC32A4"/>
    <w:rsid w:val="00DC4D51"/>
    <w:rsid w:val="00DC72CB"/>
    <w:rsid w:val="00DC73A9"/>
    <w:rsid w:val="00DC78BB"/>
    <w:rsid w:val="00DC7D37"/>
    <w:rsid w:val="00DD043D"/>
    <w:rsid w:val="00DD0A06"/>
    <w:rsid w:val="00DD0D77"/>
    <w:rsid w:val="00DD2AE4"/>
    <w:rsid w:val="00DD2D5D"/>
    <w:rsid w:val="00DD3663"/>
    <w:rsid w:val="00DD3E6C"/>
    <w:rsid w:val="00DD5919"/>
    <w:rsid w:val="00DD5C07"/>
    <w:rsid w:val="00DD6A5B"/>
    <w:rsid w:val="00DD702B"/>
    <w:rsid w:val="00DD702F"/>
    <w:rsid w:val="00DD73CF"/>
    <w:rsid w:val="00DD768C"/>
    <w:rsid w:val="00DD7760"/>
    <w:rsid w:val="00DD783E"/>
    <w:rsid w:val="00DD7B57"/>
    <w:rsid w:val="00DE040D"/>
    <w:rsid w:val="00DE0DEB"/>
    <w:rsid w:val="00DE1AC2"/>
    <w:rsid w:val="00DE1C81"/>
    <w:rsid w:val="00DE2296"/>
    <w:rsid w:val="00DE32D9"/>
    <w:rsid w:val="00DE358A"/>
    <w:rsid w:val="00DE35B2"/>
    <w:rsid w:val="00DE3B64"/>
    <w:rsid w:val="00DE44FC"/>
    <w:rsid w:val="00DE4747"/>
    <w:rsid w:val="00DE496C"/>
    <w:rsid w:val="00DE52F0"/>
    <w:rsid w:val="00DE54F4"/>
    <w:rsid w:val="00DE5792"/>
    <w:rsid w:val="00DE6188"/>
    <w:rsid w:val="00DE69F2"/>
    <w:rsid w:val="00DE6FED"/>
    <w:rsid w:val="00DE7AE3"/>
    <w:rsid w:val="00DF0256"/>
    <w:rsid w:val="00DF042B"/>
    <w:rsid w:val="00DF1830"/>
    <w:rsid w:val="00DF21CB"/>
    <w:rsid w:val="00DF244F"/>
    <w:rsid w:val="00DF2B5F"/>
    <w:rsid w:val="00DF2E3B"/>
    <w:rsid w:val="00DF332B"/>
    <w:rsid w:val="00DF4E29"/>
    <w:rsid w:val="00DF59BC"/>
    <w:rsid w:val="00DF652A"/>
    <w:rsid w:val="00DF6900"/>
    <w:rsid w:val="00DF6D4F"/>
    <w:rsid w:val="00DF79EE"/>
    <w:rsid w:val="00E0023E"/>
    <w:rsid w:val="00E005DA"/>
    <w:rsid w:val="00E00846"/>
    <w:rsid w:val="00E01202"/>
    <w:rsid w:val="00E01764"/>
    <w:rsid w:val="00E024ED"/>
    <w:rsid w:val="00E02B34"/>
    <w:rsid w:val="00E02ED3"/>
    <w:rsid w:val="00E031B8"/>
    <w:rsid w:val="00E0346F"/>
    <w:rsid w:val="00E03DB2"/>
    <w:rsid w:val="00E044DE"/>
    <w:rsid w:val="00E050FE"/>
    <w:rsid w:val="00E0578F"/>
    <w:rsid w:val="00E0634C"/>
    <w:rsid w:val="00E06EBD"/>
    <w:rsid w:val="00E073DE"/>
    <w:rsid w:val="00E078A1"/>
    <w:rsid w:val="00E07A62"/>
    <w:rsid w:val="00E103DB"/>
    <w:rsid w:val="00E11224"/>
    <w:rsid w:val="00E11A3A"/>
    <w:rsid w:val="00E11C7D"/>
    <w:rsid w:val="00E129CB"/>
    <w:rsid w:val="00E12BBA"/>
    <w:rsid w:val="00E13427"/>
    <w:rsid w:val="00E13914"/>
    <w:rsid w:val="00E14301"/>
    <w:rsid w:val="00E1498F"/>
    <w:rsid w:val="00E15787"/>
    <w:rsid w:val="00E15A82"/>
    <w:rsid w:val="00E1640B"/>
    <w:rsid w:val="00E16952"/>
    <w:rsid w:val="00E170A7"/>
    <w:rsid w:val="00E1790F"/>
    <w:rsid w:val="00E20384"/>
    <w:rsid w:val="00E209E9"/>
    <w:rsid w:val="00E20C39"/>
    <w:rsid w:val="00E214AC"/>
    <w:rsid w:val="00E21583"/>
    <w:rsid w:val="00E215F4"/>
    <w:rsid w:val="00E21BB9"/>
    <w:rsid w:val="00E21FA6"/>
    <w:rsid w:val="00E22907"/>
    <w:rsid w:val="00E22A6F"/>
    <w:rsid w:val="00E22E15"/>
    <w:rsid w:val="00E23400"/>
    <w:rsid w:val="00E247FE"/>
    <w:rsid w:val="00E24982"/>
    <w:rsid w:val="00E24F8B"/>
    <w:rsid w:val="00E25BAF"/>
    <w:rsid w:val="00E260F3"/>
    <w:rsid w:val="00E270A2"/>
    <w:rsid w:val="00E275AF"/>
    <w:rsid w:val="00E31489"/>
    <w:rsid w:val="00E31E88"/>
    <w:rsid w:val="00E31FB6"/>
    <w:rsid w:val="00E325A6"/>
    <w:rsid w:val="00E327E4"/>
    <w:rsid w:val="00E32823"/>
    <w:rsid w:val="00E33700"/>
    <w:rsid w:val="00E3378A"/>
    <w:rsid w:val="00E3378B"/>
    <w:rsid w:val="00E33CFD"/>
    <w:rsid w:val="00E346A2"/>
    <w:rsid w:val="00E35B1C"/>
    <w:rsid w:val="00E36006"/>
    <w:rsid w:val="00E363E8"/>
    <w:rsid w:val="00E3671D"/>
    <w:rsid w:val="00E36B7D"/>
    <w:rsid w:val="00E37B35"/>
    <w:rsid w:val="00E40279"/>
    <w:rsid w:val="00E40D33"/>
    <w:rsid w:val="00E410F9"/>
    <w:rsid w:val="00E4198B"/>
    <w:rsid w:val="00E42596"/>
    <w:rsid w:val="00E42ACE"/>
    <w:rsid w:val="00E42CF7"/>
    <w:rsid w:val="00E43131"/>
    <w:rsid w:val="00E43389"/>
    <w:rsid w:val="00E44082"/>
    <w:rsid w:val="00E443F2"/>
    <w:rsid w:val="00E45036"/>
    <w:rsid w:val="00E45B2B"/>
    <w:rsid w:val="00E45CB8"/>
    <w:rsid w:val="00E4758D"/>
    <w:rsid w:val="00E5079F"/>
    <w:rsid w:val="00E514E5"/>
    <w:rsid w:val="00E521DE"/>
    <w:rsid w:val="00E52AE8"/>
    <w:rsid w:val="00E52D77"/>
    <w:rsid w:val="00E52F44"/>
    <w:rsid w:val="00E53A37"/>
    <w:rsid w:val="00E53E45"/>
    <w:rsid w:val="00E54671"/>
    <w:rsid w:val="00E5469A"/>
    <w:rsid w:val="00E54976"/>
    <w:rsid w:val="00E54A78"/>
    <w:rsid w:val="00E54E0F"/>
    <w:rsid w:val="00E55FD3"/>
    <w:rsid w:val="00E56BB7"/>
    <w:rsid w:val="00E573D9"/>
    <w:rsid w:val="00E57863"/>
    <w:rsid w:val="00E57E3F"/>
    <w:rsid w:val="00E60710"/>
    <w:rsid w:val="00E60AF7"/>
    <w:rsid w:val="00E611AE"/>
    <w:rsid w:val="00E61BE9"/>
    <w:rsid w:val="00E63531"/>
    <w:rsid w:val="00E6378B"/>
    <w:rsid w:val="00E638E8"/>
    <w:rsid w:val="00E63FD4"/>
    <w:rsid w:val="00E6430F"/>
    <w:rsid w:val="00E64785"/>
    <w:rsid w:val="00E649A8"/>
    <w:rsid w:val="00E649EC"/>
    <w:rsid w:val="00E64E89"/>
    <w:rsid w:val="00E6510D"/>
    <w:rsid w:val="00E660E4"/>
    <w:rsid w:val="00E66D9D"/>
    <w:rsid w:val="00E675D8"/>
    <w:rsid w:val="00E67EAA"/>
    <w:rsid w:val="00E67F4D"/>
    <w:rsid w:val="00E70580"/>
    <w:rsid w:val="00E7237E"/>
    <w:rsid w:val="00E76FEC"/>
    <w:rsid w:val="00E773FD"/>
    <w:rsid w:val="00E77A3A"/>
    <w:rsid w:val="00E804E0"/>
    <w:rsid w:val="00E81FC5"/>
    <w:rsid w:val="00E83F23"/>
    <w:rsid w:val="00E854E5"/>
    <w:rsid w:val="00E861BB"/>
    <w:rsid w:val="00E86909"/>
    <w:rsid w:val="00E875AA"/>
    <w:rsid w:val="00E906C4"/>
    <w:rsid w:val="00E90E73"/>
    <w:rsid w:val="00E91247"/>
    <w:rsid w:val="00E92866"/>
    <w:rsid w:val="00E92F63"/>
    <w:rsid w:val="00E93847"/>
    <w:rsid w:val="00E93FB8"/>
    <w:rsid w:val="00E93FCD"/>
    <w:rsid w:val="00E9412D"/>
    <w:rsid w:val="00E946E8"/>
    <w:rsid w:val="00E94724"/>
    <w:rsid w:val="00E9679E"/>
    <w:rsid w:val="00EA04D0"/>
    <w:rsid w:val="00EA20C9"/>
    <w:rsid w:val="00EA2BC3"/>
    <w:rsid w:val="00EA3494"/>
    <w:rsid w:val="00EA478A"/>
    <w:rsid w:val="00EA4B43"/>
    <w:rsid w:val="00EA50CD"/>
    <w:rsid w:val="00EA561F"/>
    <w:rsid w:val="00EA5785"/>
    <w:rsid w:val="00EA7160"/>
    <w:rsid w:val="00EA7914"/>
    <w:rsid w:val="00EA7BC0"/>
    <w:rsid w:val="00EA7FD3"/>
    <w:rsid w:val="00EB143C"/>
    <w:rsid w:val="00EB1BF7"/>
    <w:rsid w:val="00EB1CF2"/>
    <w:rsid w:val="00EB28CC"/>
    <w:rsid w:val="00EB2CF5"/>
    <w:rsid w:val="00EB37B1"/>
    <w:rsid w:val="00EB4E25"/>
    <w:rsid w:val="00EB5278"/>
    <w:rsid w:val="00EB5C8E"/>
    <w:rsid w:val="00EB60C2"/>
    <w:rsid w:val="00EB6C94"/>
    <w:rsid w:val="00EB6F15"/>
    <w:rsid w:val="00EB79A5"/>
    <w:rsid w:val="00EC03E7"/>
    <w:rsid w:val="00EC0A27"/>
    <w:rsid w:val="00EC1229"/>
    <w:rsid w:val="00EC17B8"/>
    <w:rsid w:val="00EC18D8"/>
    <w:rsid w:val="00EC1951"/>
    <w:rsid w:val="00EC2A91"/>
    <w:rsid w:val="00EC2E36"/>
    <w:rsid w:val="00EC3502"/>
    <w:rsid w:val="00EC3C2B"/>
    <w:rsid w:val="00EC3F8F"/>
    <w:rsid w:val="00EC4589"/>
    <w:rsid w:val="00EC4D29"/>
    <w:rsid w:val="00EC4D5E"/>
    <w:rsid w:val="00EC4F0E"/>
    <w:rsid w:val="00EC5098"/>
    <w:rsid w:val="00EC53AA"/>
    <w:rsid w:val="00EC5A0E"/>
    <w:rsid w:val="00EC724C"/>
    <w:rsid w:val="00EC7D88"/>
    <w:rsid w:val="00ED01C1"/>
    <w:rsid w:val="00ED05B7"/>
    <w:rsid w:val="00ED0A43"/>
    <w:rsid w:val="00ED0D08"/>
    <w:rsid w:val="00ED110F"/>
    <w:rsid w:val="00ED1301"/>
    <w:rsid w:val="00ED1401"/>
    <w:rsid w:val="00ED141A"/>
    <w:rsid w:val="00ED2163"/>
    <w:rsid w:val="00ED22BB"/>
    <w:rsid w:val="00ED2CE5"/>
    <w:rsid w:val="00ED304E"/>
    <w:rsid w:val="00ED3101"/>
    <w:rsid w:val="00ED389B"/>
    <w:rsid w:val="00ED3D36"/>
    <w:rsid w:val="00ED4740"/>
    <w:rsid w:val="00ED55E4"/>
    <w:rsid w:val="00ED602B"/>
    <w:rsid w:val="00ED793B"/>
    <w:rsid w:val="00EE0A68"/>
    <w:rsid w:val="00EE0BA9"/>
    <w:rsid w:val="00EE0E29"/>
    <w:rsid w:val="00EE1DD1"/>
    <w:rsid w:val="00EE2568"/>
    <w:rsid w:val="00EE2D3B"/>
    <w:rsid w:val="00EE32FE"/>
    <w:rsid w:val="00EE44A9"/>
    <w:rsid w:val="00EE456A"/>
    <w:rsid w:val="00EE4FA2"/>
    <w:rsid w:val="00EE5C81"/>
    <w:rsid w:val="00EE6387"/>
    <w:rsid w:val="00EE6968"/>
    <w:rsid w:val="00EE6AA0"/>
    <w:rsid w:val="00EE7842"/>
    <w:rsid w:val="00EE78D9"/>
    <w:rsid w:val="00EF00DF"/>
    <w:rsid w:val="00EF052B"/>
    <w:rsid w:val="00EF0BF3"/>
    <w:rsid w:val="00EF0CB3"/>
    <w:rsid w:val="00EF2805"/>
    <w:rsid w:val="00EF3780"/>
    <w:rsid w:val="00EF4C8F"/>
    <w:rsid w:val="00EF620F"/>
    <w:rsid w:val="00EF64F7"/>
    <w:rsid w:val="00EF65E9"/>
    <w:rsid w:val="00F005F5"/>
    <w:rsid w:val="00F00896"/>
    <w:rsid w:val="00F00ACB"/>
    <w:rsid w:val="00F0205B"/>
    <w:rsid w:val="00F020D8"/>
    <w:rsid w:val="00F02105"/>
    <w:rsid w:val="00F03284"/>
    <w:rsid w:val="00F0337C"/>
    <w:rsid w:val="00F03723"/>
    <w:rsid w:val="00F03B74"/>
    <w:rsid w:val="00F03B91"/>
    <w:rsid w:val="00F048ED"/>
    <w:rsid w:val="00F05A34"/>
    <w:rsid w:val="00F062A9"/>
    <w:rsid w:val="00F06AA4"/>
    <w:rsid w:val="00F0715D"/>
    <w:rsid w:val="00F10331"/>
    <w:rsid w:val="00F10A56"/>
    <w:rsid w:val="00F119EF"/>
    <w:rsid w:val="00F11C40"/>
    <w:rsid w:val="00F11E2B"/>
    <w:rsid w:val="00F12456"/>
    <w:rsid w:val="00F12D1D"/>
    <w:rsid w:val="00F13026"/>
    <w:rsid w:val="00F13C19"/>
    <w:rsid w:val="00F1467F"/>
    <w:rsid w:val="00F153A3"/>
    <w:rsid w:val="00F15524"/>
    <w:rsid w:val="00F158AD"/>
    <w:rsid w:val="00F15A61"/>
    <w:rsid w:val="00F15F2F"/>
    <w:rsid w:val="00F1637E"/>
    <w:rsid w:val="00F17D7B"/>
    <w:rsid w:val="00F208DA"/>
    <w:rsid w:val="00F212AE"/>
    <w:rsid w:val="00F212EF"/>
    <w:rsid w:val="00F214F0"/>
    <w:rsid w:val="00F229A8"/>
    <w:rsid w:val="00F22FEB"/>
    <w:rsid w:val="00F253C0"/>
    <w:rsid w:val="00F25478"/>
    <w:rsid w:val="00F255DC"/>
    <w:rsid w:val="00F25642"/>
    <w:rsid w:val="00F256F4"/>
    <w:rsid w:val="00F268EC"/>
    <w:rsid w:val="00F2693B"/>
    <w:rsid w:val="00F26CA3"/>
    <w:rsid w:val="00F26D67"/>
    <w:rsid w:val="00F27B7C"/>
    <w:rsid w:val="00F3034D"/>
    <w:rsid w:val="00F3287B"/>
    <w:rsid w:val="00F32A77"/>
    <w:rsid w:val="00F32A8D"/>
    <w:rsid w:val="00F33096"/>
    <w:rsid w:val="00F333E2"/>
    <w:rsid w:val="00F3374B"/>
    <w:rsid w:val="00F33781"/>
    <w:rsid w:val="00F346B4"/>
    <w:rsid w:val="00F34982"/>
    <w:rsid w:val="00F34A8D"/>
    <w:rsid w:val="00F35B05"/>
    <w:rsid w:val="00F35FEE"/>
    <w:rsid w:val="00F3663C"/>
    <w:rsid w:val="00F367A0"/>
    <w:rsid w:val="00F369A6"/>
    <w:rsid w:val="00F406B5"/>
    <w:rsid w:val="00F419EC"/>
    <w:rsid w:val="00F41CAD"/>
    <w:rsid w:val="00F44044"/>
    <w:rsid w:val="00F44C3B"/>
    <w:rsid w:val="00F45596"/>
    <w:rsid w:val="00F4561A"/>
    <w:rsid w:val="00F45633"/>
    <w:rsid w:val="00F45811"/>
    <w:rsid w:val="00F46D71"/>
    <w:rsid w:val="00F46E19"/>
    <w:rsid w:val="00F47472"/>
    <w:rsid w:val="00F474CE"/>
    <w:rsid w:val="00F5023A"/>
    <w:rsid w:val="00F51819"/>
    <w:rsid w:val="00F528DF"/>
    <w:rsid w:val="00F53072"/>
    <w:rsid w:val="00F544B4"/>
    <w:rsid w:val="00F54A0D"/>
    <w:rsid w:val="00F54C45"/>
    <w:rsid w:val="00F54CBC"/>
    <w:rsid w:val="00F54D04"/>
    <w:rsid w:val="00F559C4"/>
    <w:rsid w:val="00F56459"/>
    <w:rsid w:val="00F56831"/>
    <w:rsid w:val="00F56C3F"/>
    <w:rsid w:val="00F56C98"/>
    <w:rsid w:val="00F56D48"/>
    <w:rsid w:val="00F575BF"/>
    <w:rsid w:val="00F578A0"/>
    <w:rsid w:val="00F60828"/>
    <w:rsid w:val="00F60BC2"/>
    <w:rsid w:val="00F61D9B"/>
    <w:rsid w:val="00F6259F"/>
    <w:rsid w:val="00F62925"/>
    <w:rsid w:val="00F6297B"/>
    <w:rsid w:val="00F63247"/>
    <w:rsid w:val="00F639EE"/>
    <w:rsid w:val="00F63B8C"/>
    <w:rsid w:val="00F6520C"/>
    <w:rsid w:val="00F6546F"/>
    <w:rsid w:val="00F659BE"/>
    <w:rsid w:val="00F65BD4"/>
    <w:rsid w:val="00F65E34"/>
    <w:rsid w:val="00F6683F"/>
    <w:rsid w:val="00F6701C"/>
    <w:rsid w:val="00F67030"/>
    <w:rsid w:val="00F67128"/>
    <w:rsid w:val="00F67C2E"/>
    <w:rsid w:val="00F67EE0"/>
    <w:rsid w:val="00F7072D"/>
    <w:rsid w:val="00F72B8C"/>
    <w:rsid w:val="00F72FE5"/>
    <w:rsid w:val="00F73105"/>
    <w:rsid w:val="00F7383E"/>
    <w:rsid w:val="00F73B4B"/>
    <w:rsid w:val="00F73CC9"/>
    <w:rsid w:val="00F73DFD"/>
    <w:rsid w:val="00F7511A"/>
    <w:rsid w:val="00F75CD8"/>
    <w:rsid w:val="00F75D1D"/>
    <w:rsid w:val="00F761DE"/>
    <w:rsid w:val="00F762CE"/>
    <w:rsid w:val="00F763E9"/>
    <w:rsid w:val="00F7676A"/>
    <w:rsid w:val="00F76E01"/>
    <w:rsid w:val="00F77572"/>
    <w:rsid w:val="00F77E59"/>
    <w:rsid w:val="00F77E77"/>
    <w:rsid w:val="00F80101"/>
    <w:rsid w:val="00F8016E"/>
    <w:rsid w:val="00F80EAE"/>
    <w:rsid w:val="00F811DF"/>
    <w:rsid w:val="00F81693"/>
    <w:rsid w:val="00F818CD"/>
    <w:rsid w:val="00F81945"/>
    <w:rsid w:val="00F81C13"/>
    <w:rsid w:val="00F82C1A"/>
    <w:rsid w:val="00F82DF0"/>
    <w:rsid w:val="00F82EB2"/>
    <w:rsid w:val="00F82EBB"/>
    <w:rsid w:val="00F83738"/>
    <w:rsid w:val="00F8375C"/>
    <w:rsid w:val="00F8469B"/>
    <w:rsid w:val="00F84712"/>
    <w:rsid w:val="00F84877"/>
    <w:rsid w:val="00F84CC6"/>
    <w:rsid w:val="00F8539F"/>
    <w:rsid w:val="00F85530"/>
    <w:rsid w:val="00F85543"/>
    <w:rsid w:val="00F85839"/>
    <w:rsid w:val="00F85CBA"/>
    <w:rsid w:val="00F867DC"/>
    <w:rsid w:val="00F86F83"/>
    <w:rsid w:val="00F870C9"/>
    <w:rsid w:val="00F87977"/>
    <w:rsid w:val="00F90460"/>
    <w:rsid w:val="00F927DF"/>
    <w:rsid w:val="00F938AF"/>
    <w:rsid w:val="00F945DC"/>
    <w:rsid w:val="00F94826"/>
    <w:rsid w:val="00F94B9D"/>
    <w:rsid w:val="00F94EDC"/>
    <w:rsid w:val="00F94F65"/>
    <w:rsid w:val="00F950E7"/>
    <w:rsid w:val="00F95A71"/>
    <w:rsid w:val="00F95AE3"/>
    <w:rsid w:val="00FA170E"/>
    <w:rsid w:val="00FA1CA0"/>
    <w:rsid w:val="00FA1CE7"/>
    <w:rsid w:val="00FA1CF6"/>
    <w:rsid w:val="00FA281C"/>
    <w:rsid w:val="00FA2A3A"/>
    <w:rsid w:val="00FA31E3"/>
    <w:rsid w:val="00FA395E"/>
    <w:rsid w:val="00FA3CC1"/>
    <w:rsid w:val="00FA4602"/>
    <w:rsid w:val="00FA52D0"/>
    <w:rsid w:val="00FA5D68"/>
    <w:rsid w:val="00FA7A5F"/>
    <w:rsid w:val="00FB0855"/>
    <w:rsid w:val="00FB0BC0"/>
    <w:rsid w:val="00FB1A70"/>
    <w:rsid w:val="00FB235C"/>
    <w:rsid w:val="00FB3229"/>
    <w:rsid w:val="00FB3946"/>
    <w:rsid w:val="00FB4281"/>
    <w:rsid w:val="00FB5860"/>
    <w:rsid w:val="00FB5949"/>
    <w:rsid w:val="00FB62EB"/>
    <w:rsid w:val="00FB78DD"/>
    <w:rsid w:val="00FC0039"/>
    <w:rsid w:val="00FC0453"/>
    <w:rsid w:val="00FC078A"/>
    <w:rsid w:val="00FC2E26"/>
    <w:rsid w:val="00FC328C"/>
    <w:rsid w:val="00FC447B"/>
    <w:rsid w:val="00FC4588"/>
    <w:rsid w:val="00FC4818"/>
    <w:rsid w:val="00FC489F"/>
    <w:rsid w:val="00FC5080"/>
    <w:rsid w:val="00FC591A"/>
    <w:rsid w:val="00FC6A61"/>
    <w:rsid w:val="00FC7BBB"/>
    <w:rsid w:val="00FD0552"/>
    <w:rsid w:val="00FD0B7E"/>
    <w:rsid w:val="00FD1536"/>
    <w:rsid w:val="00FD1B97"/>
    <w:rsid w:val="00FD1E44"/>
    <w:rsid w:val="00FD369B"/>
    <w:rsid w:val="00FD43DA"/>
    <w:rsid w:val="00FD4913"/>
    <w:rsid w:val="00FD4E53"/>
    <w:rsid w:val="00FD5351"/>
    <w:rsid w:val="00FD55E5"/>
    <w:rsid w:val="00FD66DB"/>
    <w:rsid w:val="00FD68B2"/>
    <w:rsid w:val="00FD7C88"/>
    <w:rsid w:val="00FE018C"/>
    <w:rsid w:val="00FE0B7D"/>
    <w:rsid w:val="00FE1EB9"/>
    <w:rsid w:val="00FE219E"/>
    <w:rsid w:val="00FE25C0"/>
    <w:rsid w:val="00FE3308"/>
    <w:rsid w:val="00FE425B"/>
    <w:rsid w:val="00FE43D1"/>
    <w:rsid w:val="00FE4ABA"/>
    <w:rsid w:val="00FE5834"/>
    <w:rsid w:val="00FE5893"/>
    <w:rsid w:val="00FE5A74"/>
    <w:rsid w:val="00FE6A14"/>
    <w:rsid w:val="00FE6E6E"/>
    <w:rsid w:val="00FE6FE7"/>
    <w:rsid w:val="00FE7C7D"/>
    <w:rsid w:val="00FE7F6C"/>
    <w:rsid w:val="00FE7F95"/>
    <w:rsid w:val="00FF04F1"/>
    <w:rsid w:val="00FF065D"/>
    <w:rsid w:val="00FF0857"/>
    <w:rsid w:val="00FF1113"/>
    <w:rsid w:val="00FF41AD"/>
    <w:rsid w:val="00FF4863"/>
    <w:rsid w:val="00FF4AED"/>
    <w:rsid w:val="00FF4C6C"/>
    <w:rsid w:val="00FF5B19"/>
    <w:rsid w:val="00FF6703"/>
    <w:rsid w:val="00FF6A87"/>
    <w:rsid w:val="00FF7503"/>
    <w:rsid w:val="00FF76A0"/>
    <w:rsid w:val="040BCFD4"/>
    <w:rsid w:val="06810D42"/>
    <w:rsid w:val="0860B893"/>
    <w:rsid w:val="1AEAFC01"/>
    <w:rsid w:val="1C844B0E"/>
    <w:rsid w:val="1CA71455"/>
    <w:rsid w:val="2237AABD"/>
    <w:rsid w:val="28828775"/>
    <w:rsid w:val="2ADB1535"/>
    <w:rsid w:val="303492A7"/>
    <w:rsid w:val="308C0161"/>
    <w:rsid w:val="365D8206"/>
    <w:rsid w:val="38F83FD7"/>
    <w:rsid w:val="41473EB7"/>
    <w:rsid w:val="453C9993"/>
    <w:rsid w:val="4BEEDAB6"/>
    <w:rsid w:val="4DC6B377"/>
    <w:rsid w:val="4E6339BB"/>
    <w:rsid w:val="4FBC3E23"/>
    <w:rsid w:val="5277C91A"/>
    <w:rsid w:val="52C3D0A7"/>
    <w:rsid w:val="5766DDDF"/>
    <w:rsid w:val="624EC6B1"/>
    <w:rsid w:val="68F9E6F8"/>
    <w:rsid w:val="6E53C1C0"/>
    <w:rsid w:val="6EFF6A0D"/>
    <w:rsid w:val="76F88020"/>
    <w:rsid w:val="773B37EA"/>
    <w:rsid w:val="7FEC9A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1C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82"/>
    <w:pPr>
      <w:spacing w:before="160" w:after="160" w:line="259" w:lineRule="auto"/>
    </w:pPr>
    <w:rPr>
      <w:rFonts w:asciiTheme="majorHAnsi" w:hAnsiTheme="majorHAnsi"/>
      <w:noProof/>
      <w:sz w:val="22"/>
    </w:rPr>
  </w:style>
  <w:style w:type="paragraph" w:styleId="Heading1">
    <w:name w:val="heading 1"/>
    <w:basedOn w:val="Normal"/>
    <w:next w:val="Normal"/>
    <w:link w:val="Heading1Char"/>
    <w:uiPriority w:val="9"/>
    <w:qFormat/>
    <w:rsid w:val="00E44082"/>
    <w:pPr>
      <w:keepNext/>
      <w:keepLines/>
      <w:spacing w:before="240" w:after="0"/>
      <w:outlineLvl w:val="0"/>
    </w:pPr>
    <w:rPr>
      <w:rFonts w:eastAsiaTheme="majorEastAsia" w:cstheme="majorBidi"/>
      <w:color w:val="2F5496" w:themeColor="accent1" w:themeShade="BF"/>
      <w:sz w:val="32"/>
    </w:rPr>
  </w:style>
  <w:style w:type="paragraph" w:styleId="Heading2">
    <w:name w:val="heading 2"/>
    <w:basedOn w:val="Normal"/>
    <w:next w:val="Normal"/>
    <w:link w:val="Heading2Char"/>
    <w:uiPriority w:val="9"/>
    <w:unhideWhenUsed/>
    <w:qFormat/>
    <w:rsid w:val="00E44082"/>
    <w:pPr>
      <w:keepNext/>
      <w:keepLines/>
      <w:spacing w:before="40" w:after="0"/>
      <w:outlineLvl w:val="1"/>
    </w:pPr>
    <w:rPr>
      <w:rFonts w:eastAsiaTheme="majorEastAsia" w:cstheme="majorBidi"/>
      <w:color w:val="2F5496" w:themeColor="accent1" w:themeShade="BF"/>
      <w:sz w:val="26"/>
    </w:rPr>
  </w:style>
  <w:style w:type="paragraph" w:styleId="Heading3">
    <w:name w:val="heading 3"/>
    <w:basedOn w:val="Normal"/>
    <w:next w:val="Normal"/>
    <w:link w:val="Heading3Char"/>
    <w:uiPriority w:val="9"/>
    <w:unhideWhenUsed/>
    <w:qFormat/>
    <w:rsid w:val="00E44082"/>
    <w:pPr>
      <w:keepNext/>
      <w:keepLines/>
      <w:spacing w:before="40" w:after="0"/>
      <w:outlineLvl w:val="2"/>
    </w:pPr>
    <w:rPr>
      <w:rFonts w:eastAsiaTheme="majorEastAsia" w:cstheme="majorBidi"/>
      <w:color w:val="1F3763" w:themeColor="accent1" w:themeShade="7F"/>
      <w:sz w:val="24"/>
    </w:rPr>
  </w:style>
  <w:style w:type="paragraph" w:styleId="Heading4">
    <w:name w:val="heading 4"/>
    <w:basedOn w:val="Normal"/>
    <w:next w:val="Normal"/>
    <w:link w:val="Heading4Char"/>
    <w:uiPriority w:val="9"/>
    <w:semiHidden/>
    <w:unhideWhenUsed/>
    <w:qFormat/>
    <w:rsid w:val="00E44082"/>
    <w:pPr>
      <w:keepNext/>
      <w:keepLines/>
      <w:spacing w:before="40" w:after="0"/>
      <w:outlineLvl w:val="3"/>
    </w:pPr>
    <w:rPr>
      <w:rFonts w:eastAsiaTheme="majorEastAsia"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E44082"/>
    <w:pPr>
      <w:spacing w:before="0"/>
      <w:ind w:left="1560"/>
    </w:pPr>
    <w:rPr>
      <w:b/>
      <w:caps/>
      <w:color w:val="313E48"/>
      <w:sz w:val="56"/>
    </w:rPr>
  </w:style>
  <w:style w:type="paragraph" w:customStyle="1" w:styleId="BodyCopy">
    <w:name w:val="Body Copy"/>
    <w:qFormat/>
    <w:rsid w:val="00E44082"/>
    <w:pPr>
      <w:spacing w:before="40" w:after="120"/>
    </w:pPr>
    <w:rPr>
      <w:rFonts w:ascii="Calibri Light" w:hAnsi="Calibri Light" w:cs="Calibri Light"/>
      <w:color w:val="313E48"/>
      <w:sz w:val="22"/>
    </w:rPr>
  </w:style>
  <w:style w:type="paragraph" w:customStyle="1" w:styleId="H2-Heading2">
    <w:name w:val="H2 - Heading 2"/>
    <w:basedOn w:val="Heading2"/>
    <w:qFormat/>
    <w:rsid w:val="00E44082"/>
    <w:pPr>
      <w:pageBreakBefore/>
      <w:spacing w:before="240" w:after="120"/>
    </w:pPr>
    <w:rPr>
      <w:rFonts w:asciiTheme="minorHAnsi" w:hAnsiTheme="minorHAnsi" w:cstheme="minorHAnsi"/>
      <w:b/>
      <w:color w:val="313E48"/>
      <w:sz w:val="36"/>
    </w:rPr>
  </w:style>
  <w:style w:type="paragraph" w:customStyle="1" w:styleId="H4-Heading4">
    <w:name w:val="H4 - Heading 4"/>
    <w:basedOn w:val="Heading4"/>
    <w:next w:val="BodyCopy"/>
    <w:qFormat/>
    <w:rsid w:val="00E44082"/>
    <w:pPr>
      <w:spacing w:before="240" w:after="120"/>
    </w:pPr>
    <w:rPr>
      <w:rFonts w:cstheme="minorHAnsi"/>
      <w:b/>
      <w:i w:val="0"/>
      <w:color w:val="auto"/>
      <w:sz w:val="24"/>
    </w:rPr>
  </w:style>
  <w:style w:type="paragraph" w:customStyle="1" w:styleId="H3-Heading3">
    <w:name w:val="H3 - Heading 3"/>
    <w:basedOn w:val="Heading3"/>
    <w:qFormat/>
    <w:rsid w:val="00E44082"/>
    <w:pPr>
      <w:spacing w:before="240" w:after="120"/>
    </w:pPr>
    <w:rPr>
      <w:rFonts w:asciiTheme="minorHAnsi" w:hAnsiTheme="minorHAnsi" w:cstheme="minorHAnsi"/>
      <w:b/>
      <w:color w:val="313E48"/>
      <w:sz w:val="28"/>
    </w:rPr>
  </w:style>
  <w:style w:type="paragraph" w:customStyle="1" w:styleId="BodycopyNumberedBullets">
    <w:name w:val="Body copy Numbered Bullets"/>
    <w:basedOn w:val="BodyCopy"/>
    <w:qFormat/>
    <w:rsid w:val="00E44082"/>
    <w:pPr>
      <w:numPr>
        <w:numId w:val="1"/>
      </w:numPr>
    </w:pPr>
  </w:style>
  <w:style w:type="paragraph" w:customStyle="1" w:styleId="BodyCopyPrebulletsandnumberedbullets">
    <w:name w:val="Body Copy Pre bullets and numbered bullets"/>
    <w:basedOn w:val="BodyCopy"/>
    <w:qFormat/>
    <w:rsid w:val="00E44082"/>
    <w:pPr>
      <w:spacing w:before="240"/>
    </w:pPr>
  </w:style>
  <w:style w:type="paragraph" w:customStyle="1" w:styleId="BodyCopyBullets">
    <w:name w:val="Body Copy Bullets"/>
    <w:basedOn w:val="BodyCopy"/>
    <w:qFormat/>
    <w:rsid w:val="00E031B8"/>
    <w:pPr>
      <w:numPr>
        <w:numId w:val="2"/>
      </w:numPr>
      <w:spacing w:before="80"/>
      <w:ind w:left="697" w:hanging="340"/>
    </w:pPr>
  </w:style>
  <w:style w:type="table" w:styleId="TableGrid">
    <w:name w:val="Table Grid"/>
    <w:basedOn w:val="TableNormal"/>
    <w:uiPriority w:val="39"/>
    <w:rsid w:val="00E4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4082"/>
    <w:pPr>
      <w:spacing w:before="240" w:after="240"/>
    </w:pPr>
    <w:rPr>
      <w:rFonts w:asciiTheme="majorHAnsi" w:hAnsiTheme="majorHAnsi" w:cstheme="minorHAnsi"/>
      <w:b/>
      <w:color w:val="FFFFFF" w:themeColor="background1"/>
      <w:sz w:val="20"/>
    </w:rPr>
  </w:style>
  <w:style w:type="paragraph" w:customStyle="1" w:styleId="TableBodyCopy">
    <w:name w:val="Table Body Copy"/>
    <w:basedOn w:val="BodyCopy"/>
    <w:qFormat/>
    <w:rsid w:val="00E44082"/>
    <w:pPr>
      <w:spacing w:before="120" w:after="40"/>
    </w:pPr>
    <w:rPr>
      <w:color w:val="auto"/>
      <w:sz w:val="20"/>
    </w:rPr>
  </w:style>
  <w:style w:type="paragraph" w:customStyle="1" w:styleId="PostBulletsBodyCopy">
    <w:name w:val="Post Bullets Body Copy"/>
    <w:basedOn w:val="BodyCopy"/>
    <w:qFormat/>
    <w:rsid w:val="00E44082"/>
    <w:pPr>
      <w:spacing w:before="240" w:after="160"/>
    </w:pPr>
  </w:style>
  <w:style w:type="paragraph" w:styleId="Header">
    <w:name w:val="header"/>
    <w:basedOn w:val="Normal"/>
    <w:link w:val="HeaderChar"/>
    <w:uiPriority w:val="99"/>
    <w:unhideWhenUsed/>
    <w:rsid w:val="00E44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82"/>
    <w:rPr>
      <w:rFonts w:asciiTheme="majorHAnsi" w:hAnsiTheme="majorHAnsi"/>
      <w:sz w:val="22"/>
    </w:rPr>
  </w:style>
  <w:style w:type="paragraph" w:styleId="Footer">
    <w:name w:val="footer"/>
    <w:basedOn w:val="Normal"/>
    <w:link w:val="FooterChar"/>
    <w:uiPriority w:val="99"/>
    <w:unhideWhenUsed/>
    <w:rsid w:val="00E4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82"/>
    <w:rPr>
      <w:rFonts w:asciiTheme="majorHAnsi" w:hAnsiTheme="majorHAnsi"/>
      <w:sz w:val="22"/>
    </w:rPr>
  </w:style>
  <w:style w:type="character" w:customStyle="1" w:styleId="Green">
    <w:name w:val="Green"/>
    <w:basedOn w:val="DefaultParagraphFont"/>
    <w:uiPriority w:val="1"/>
    <w:qFormat/>
    <w:rsid w:val="00E44082"/>
    <w:rPr>
      <w:color w:val="ED7D31" w:themeColor="accent2"/>
    </w:rPr>
  </w:style>
  <w:style w:type="paragraph" w:customStyle="1" w:styleId="TitleCover">
    <w:name w:val="Title Cover"/>
    <w:basedOn w:val="H1-Heading1"/>
    <w:link w:val="TitleCoverChar"/>
    <w:qFormat/>
    <w:rsid w:val="00E44082"/>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E44082"/>
    <w:pPr>
      <w:jc w:val="center"/>
    </w:pPr>
    <w:rPr>
      <w:b/>
      <w:caps/>
      <w:color w:val="FF0000"/>
    </w:rPr>
  </w:style>
  <w:style w:type="character" w:customStyle="1" w:styleId="H1-Heading1Char">
    <w:name w:val="H1 - Heading 1 Char"/>
    <w:basedOn w:val="DefaultParagraphFont"/>
    <w:link w:val="H1-Heading1"/>
    <w:rsid w:val="00E44082"/>
    <w:rPr>
      <w:rFonts w:asciiTheme="majorHAnsi" w:eastAsiaTheme="majorEastAsia" w:hAnsiTheme="majorHAnsi" w:cstheme="majorBidi"/>
      <w:b/>
      <w:caps/>
      <w:color w:val="313E48"/>
      <w:sz w:val="56"/>
    </w:rPr>
  </w:style>
  <w:style w:type="character" w:customStyle="1" w:styleId="TitleCoverChar">
    <w:name w:val="Title Cover Char"/>
    <w:basedOn w:val="H1-Heading1Char"/>
    <w:link w:val="TitleCover"/>
    <w:rsid w:val="00E44082"/>
    <w:rPr>
      <w:rFonts w:asciiTheme="minorHAnsi" w:eastAsiaTheme="majorEastAsia" w:hAnsiTheme="minorHAnsi" w:cstheme="minorHAnsi"/>
      <w:b/>
      <w:caps/>
      <w:color w:val="FFFFFF" w:themeColor="background1"/>
      <w:sz w:val="48"/>
    </w:rPr>
  </w:style>
  <w:style w:type="paragraph" w:customStyle="1" w:styleId="Subtitlecover">
    <w:name w:val="Subtitle cover"/>
    <w:basedOn w:val="TitleCover"/>
    <w:link w:val="SubtitlecoverChar"/>
    <w:qFormat/>
    <w:rsid w:val="00E44082"/>
    <w:pPr>
      <w:spacing w:before="360"/>
    </w:pPr>
    <w:rPr>
      <w:sz w:val="36"/>
    </w:rPr>
  </w:style>
  <w:style w:type="character" w:customStyle="1" w:styleId="SubtitlecoverChar">
    <w:name w:val="Subtitle cover Char"/>
    <w:basedOn w:val="TitleCoverChar"/>
    <w:link w:val="Subtitlecover"/>
    <w:rsid w:val="00E44082"/>
    <w:rPr>
      <w:rFonts w:asciiTheme="minorHAnsi" w:eastAsiaTheme="majorEastAsia" w:hAnsiTheme="minorHAnsi" w:cstheme="minorHAnsi"/>
      <w:b/>
      <w:caps/>
      <w:color w:val="FFFFFF" w:themeColor="background1"/>
      <w:sz w:val="36"/>
    </w:rPr>
  </w:style>
  <w:style w:type="character" w:styleId="Strong">
    <w:name w:val="Strong"/>
    <w:aliases w:val="Introduction"/>
    <w:basedOn w:val="DefaultParagraphFont"/>
    <w:uiPriority w:val="22"/>
    <w:qFormat/>
    <w:rsid w:val="00667651"/>
    <w:rPr>
      <w:rFonts w:asciiTheme="minorHAnsi" w:hAnsiTheme="minorHAnsi"/>
      <w:b/>
    </w:rPr>
  </w:style>
  <w:style w:type="paragraph" w:styleId="TOC2">
    <w:name w:val="toc 2"/>
    <w:basedOn w:val="Normal"/>
    <w:next w:val="Normal"/>
    <w:autoRedefine/>
    <w:uiPriority w:val="39"/>
    <w:unhideWhenUsed/>
    <w:rsid w:val="00E44082"/>
    <w:pPr>
      <w:spacing w:after="100"/>
      <w:ind w:left="220"/>
    </w:pPr>
  </w:style>
  <w:style w:type="character" w:customStyle="1" w:styleId="Heading2Char">
    <w:name w:val="Heading 2 Char"/>
    <w:basedOn w:val="DefaultParagraphFont"/>
    <w:link w:val="Heading2"/>
    <w:uiPriority w:val="9"/>
    <w:rsid w:val="00E44082"/>
    <w:rPr>
      <w:rFonts w:asciiTheme="majorHAnsi" w:eastAsiaTheme="majorEastAsia" w:hAnsiTheme="majorHAnsi" w:cstheme="majorBidi"/>
      <w:color w:val="2F5496" w:themeColor="accent1" w:themeShade="BF"/>
      <w:sz w:val="26"/>
    </w:rPr>
  </w:style>
  <w:style w:type="character" w:customStyle="1" w:styleId="Heading1Char">
    <w:name w:val="Heading 1 Char"/>
    <w:basedOn w:val="DefaultParagraphFont"/>
    <w:link w:val="Heading1"/>
    <w:uiPriority w:val="9"/>
    <w:rsid w:val="00E44082"/>
    <w:rPr>
      <w:rFonts w:asciiTheme="majorHAnsi" w:eastAsiaTheme="majorEastAsia" w:hAnsiTheme="majorHAnsi" w:cstheme="majorBidi"/>
      <w:color w:val="2F5496" w:themeColor="accent1" w:themeShade="BF"/>
      <w:sz w:val="32"/>
    </w:rPr>
  </w:style>
  <w:style w:type="character" w:customStyle="1" w:styleId="Heading3Char">
    <w:name w:val="Heading 3 Char"/>
    <w:basedOn w:val="DefaultParagraphFont"/>
    <w:link w:val="Heading3"/>
    <w:uiPriority w:val="9"/>
    <w:rsid w:val="00E44082"/>
    <w:rPr>
      <w:rFonts w:asciiTheme="majorHAnsi" w:eastAsiaTheme="majorEastAsia" w:hAnsiTheme="majorHAnsi" w:cstheme="majorBidi"/>
      <w:color w:val="1F3763" w:themeColor="accent1" w:themeShade="7F"/>
      <w:sz w:val="24"/>
    </w:rPr>
  </w:style>
  <w:style w:type="character" w:customStyle="1" w:styleId="Heading4Char">
    <w:name w:val="Heading 4 Char"/>
    <w:basedOn w:val="DefaultParagraphFont"/>
    <w:link w:val="Heading4"/>
    <w:uiPriority w:val="9"/>
    <w:semiHidden/>
    <w:rsid w:val="00E44082"/>
    <w:rPr>
      <w:rFonts w:asciiTheme="majorHAnsi" w:eastAsiaTheme="majorEastAsia" w:hAnsiTheme="majorHAnsi" w:cstheme="majorBidi"/>
      <w:i/>
      <w:color w:val="2F5496" w:themeColor="accent1" w:themeShade="BF"/>
      <w:sz w:val="22"/>
    </w:rPr>
  </w:style>
  <w:style w:type="paragraph" w:styleId="TOC1">
    <w:name w:val="toc 1"/>
    <w:basedOn w:val="Normal"/>
    <w:next w:val="Normal"/>
    <w:autoRedefine/>
    <w:uiPriority w:val="39"/>
    <w:unhideWhenUsed/>
    <w:rsid w:val="00E44082"/>
    <w:pPr>
      <w:spacing w:after="100"/>
    </w:pPr>
  </w:style>
  <w:style w:type="paragraph" w:styleId="TOC3">
    <w:name w:val="toc 3"/>
    <w:basedOn w:val="Normal"/>
    <w:next w:val="Normal"/>
    <w:autoRedefine/>
    <w:uiPriority w:val="39"/>
    <w:unhideWhenUsed/>
    <w:rsid w:val="00E44082"/>
    <w:pPr>
      <w:spacing w:after="100"/>
      <w:ind w:left="440"/>
    </w:pPr>
  </w:style>
  <w:style w:type="character" w:styleId="Hyperlink">
    <w:name w:val="Hyperlink"/>
    <w:basedOn w:val="DefaultParagraphFont"/>
    <w:uiPriority w:val="99"/>
    <w:unhideWhenUsed/>
    <w:rsid w:val="00E44082"/>
    <w:rPr>
      <w:color w:val="0563C1" w:themeColor="hyperlink"/>
      <w:u w:val="single"/>
    </w:rPr>
  </w:style>
  <w:style w:type="paragraph" w:styleId="TOCHeading">
    <w:name w:val="TOC Heading"/>
    <w:basedOn w:val="H2-Heading2"/>
    <w:next w:val="Normal"/>
    <w:uiPriority w:val="39"/>
    <w:unhideWhenUsed/>
    <w:qFormat/>
    <w:rsid w:val="00E44082"/>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L,CV text,DH1"/>
    <w:basedOn w:val="Normal"/>
    <w:link w:val="ListParagraphChar"/>
    <w:uiPriority w:val="34"/>
    <w:qFormat/>
    <w:rsid w:val="00E44082"/>
    <w:pPr>
      <w:numPr>
        <w:numId w:val="8"/>
      </w:numPr>
      <w:ind w:left="357" w:hanging="357"/>
      <w:contextualSpacing/>
    </w:p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L Char"/>
    <w:basedOn w:val="DefaultParagraphFont"/>
    <w:link w:val="ListParagraph"/>
    <w:uiPriority w:val="34"/>
    <w:locked/>
    <w:rsid w:val="00F81693"/>
    <w:rPr>
      <w:rFonts w:asciiTheme="majorHAnsi" w:hAnsiTheme="majorHAnsi"/>
      <w:sz w:val="22"/>
    </w:rPr>
  </w:style>
  <w:style w:type="paragraph" w:customStyle="1" w:styleId="Highlight">
    <w:name w:val="Highlight"/>
    <w:basedOn w:val="BodyCopyBullets"/>
    <w:qFormat/>
    <w:rsid w:val="00147676"/>
    <w:pPr>
      <w:pBdr>
        <w:top w:val="single" w:sz="4" w:space="1" w:color="CFD5C6"/>
        <w:left w:val="single" w:sz="4" w:space="4" w:color="CFD5C6"/>
        <w:bottom w:val="single" w:sz="4" w:space="1" w:color="CFD5C6"/>
        <w:right w:val="single" w:sz="4" w:space="4" w:color="CFD5C6"/>
      </w:pBdr>
      <w:shd w:val="clear" w:color="auto" w:fill="E5E7DF"/>
      <w:spacing w:before="0"/>
      <w:ind w:left="720" w:hanging="360"/>
    </w:pPr>
  </w:style>
  <w:style w:type="table" w:styleId="ListTable3-Accent1">
    <w:name w:val="List Table 3 Accent 1"/>
    <w:basedOn w:val="TableNormal"/>
    <w:uiPriority w:val="48"/>
    <w:rsid w:val="00E4408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2-Accent1">
    <w:name w:val="Grid Table 2 Accent 1"/>
    <w:basedOn w:val="TableNormal"/>
    <w:uiPriority w:val="47"/>
    <w:rsid w:val="00E4408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E440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E44082"/>
    <w:pPr>
      <w:spacing w:before="0" w:after="0" w:line="240" w:lineRule="auto"/>
    </w:pPr>
    <w:rPr>
      <w:sz w:val="20"/>
    </w:rPr>
  </w:style>
  <w:style w:type="character" w:customStyle="1" w:styleId="FootnoteTextChar">
    <w:name w:val="Footnote Text Char"/>
    <w:basedOn w:val="DefaultParagraphFont"/>
    <w:link w:val="FootnoteText"/>
    <w:uiPriority w:val="99"/>
    <w:semiHidden/>
    <w:rsid w:val="00E44082"/>
    <w:rPr>
      <w:rFonts w:asciiTheme="majorHAnsi" w:hAnsiTheme="majorHAnsi"/>
    </w:rPr>
  </w:style>
  <w:style w:type="character" w:styleId="FootnoteReference">
    <w:name w:val="footnote reference"/>
    <w:basedOn w:val="DefaultParagraphFont"/>
    <w:uiPriority w:val="99"/>
    <w:semiHidden/>
    <w:unhideWhenUsed/>
    <w:rsid w:val="00E44082"/>
    <w:rPr>
      <w:vertAlign w:val="superscript"/>
    </w:rPr>
  </w:style>
  <w:style w:type="character" w:customStyle="1" w:styleId="ui-provider">
    <w:name w:val="ui-provider"/>
    <w:basedOn w:val="DefaultParagraphFont"/>
    <w:rsid w:val="00633F92"/>
  </w:style>
  <w:style w:type="paragraph" w:customStyle="1" w:styleId="Box1Bullet">
    <w:name w:val="Box 1 Bullet"/>
    <w:basedOn w:val="Normal"/>
    <w:qFormat/>
    <w:rsid w:val="00E44082"/>
    <w:pPr>
      <w:numPr>
        <w:numId w:val="5"/>
      </w:num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uppressAutoHyphens/>
      <w:spacing w:before="180" w:after="80" w:line="240" w:lineRule="atLeast"/>
      <w:ind w:left="454" w:right="284" w:hanging="170"/>
    </w:pPr>
    <w:rPr>
      <w:rFonts w:asciiTheme="minorHAnsi" w:eastAsiaTheme="minorHAnsi" w:hAnsiTheme="minorHAnsi" w:cstheme="minorBidi"/>
      <w:color w:val="44546A" w:themeColor="text2"/>
      <w:sz w:val="20"/>
    </w:rPr>
  </w:style>
  <w:style w:type="table" w:styleId="TableGridLight">
    <w:name w:val="Grid Table Light"/>
    <w:basedOn w:val="TableNormal"/>
    <w:uiPriority w:val="40"/>
    <w:rsid w:val="00E440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44082"/>
    <w:rPr>
      <w:sz w:val="22"/>
    </w:rPr>
  </w:style>
  <w:style w:type="character" w:styleId="CommentReference">
    <w:name w:val="annotation reference"/>
    <w:basedOn w:val="DefaultParagraphFont"/>
    <w:uiPriority w:val="99"/>
    <w:semiHidden/>
    <w:unhideWhenUsed/>
    <w:rsid w:val="00E44082"/>
    <w:rPr>
      <w:sz w:val="16"/>
    </w:rPr>
  </w:style>
  <w:style w:type="paragraph" w:styleId="CommentText">
    <w:name w:val="annotation text"/>
    <w:basedOn w:val="Normal"/>
    <w:link w:val="CommentTextChar"/>
    <w:uiPriority w:val="99"/>
    <w:unhideWhenUsed/>
    <w:rsid w:val="00E44082"/>
    <w:pPr>
      <w:spacing w:line="240" w:lineRule="auto"/>
    </w:pPr>
    <w:rPr>
      <w:sz w:val="20"/>
    </w:rPr>
  </w:style>
  <w:style w:type="character" w:customStyle="1" w:styleId="CommentTextChar">
    <w:name w:val="Comment Text Char"/>
    <w:basedOn w:val="DefaultParagraphFont"/>
    <w:link w:val="CommentText"/>
    <w:uiPriority w:val="99"/>
    <w:rsid w:val="00E44082"/>
    <w:rPr>
      <w:rFonts w:asciiTheme="majorHAnsi" w:hAnsiTheme="majorHAnsi"/>
    </w:rPr>
  </w:style>
  <w:style w:type="paragraph" w:styleId="CommentSubject">
    <w:name w:val="annotation subject"/>
    <w:basedOn w:val="CommentText"/>
    <w:next w:val="CommentText"/>
    <w:link w:val="CommentSubjectChar"/>
    <w:uiPriority w:val="99"/>
    <w:semiHidden/>
    <w:unhideWhenUsed/>
    <w:rsid w:val="00E44082"/>
    <w:rPr>
      <w:b/>
    </w:rPr>
  </w:style>
  <w:style w:type="character" w:customStyle="1" w:styleId="CommentSubjectChar">
    <w:name w:val="Comment Subject Char"/>
    <w:basedOn w:val="CommentTextChar"/>
    <w:link w:val="CommentSubject"/>
    <w:uiPriority w:val="99"/>
    <w:semiHidden/>
    <w:rsid w:val="00E44082"/>
    <w:rPr>
      <w:rFonts w:asciiTheme="majorHAnsi" w:hAnsiTheme="majorHAnsi"/>
      <w:b/>
    </w:rPr>
  </w:style>
  <w:style w:type="paragraph" w:styleId="NormalWeb">
    <w:name w:val="Normal (Web)"/>
    <w:basedOn w:val="Normal"/>
    <w:uiPriority w:val="99"/>
    <w:semiHidden/>
    <w:unhideWhenUsed/>
    <w:rsid w:val="00E44082"/>
    <w:pPr>
      <w:spacing w:before="100" w:beforeAutospacing="1" w:after="100" w:afterAutospacing="1" w:line="240" w:lineRule="auto"/>
    </w:pPr>
    <w:rPr>
      <w:rFonts w:ascii="Times New Roman" w:eastAsia="Times New Roman" w:hAnsi="Times New Roman"/>
      <w:sz w:val="24"/>
    </w:rPr>
  </w:style>
  <w:style w:type="character" w:customStyle="1" w:styleId="normaltextrun">
    <w:name w:val="normaltextrun"/>
    <w:basedOn w:val="DefaultParagraphFont"/>
    <w:rsid w:val="00E44082"/>
  </w:style>
  <w:style w:type="character" w:styleId="FollowedHyperlink">
    <w:name w:val="FollowedHyperlink"/>
    <w:basedOn w:val="DefaultParagraphFont"/>
    <w:uiPriority w:val="99"/>
    <w:semiHidden/>
    <w:unhideWhenUsed/>
    <w:rsid w:val="00E44082"/>
    <w:rPr>
      <w:color w:val="954F72" w:themeColor="followedHyperlink"/>
      <w:u w:val="single"/>
    </w:rPr>
  </w:style>
  <w:style w:type="character" w:styleId="UnresolvedMention">
    <w:name w:val="Unresolved Mention"/>
    <w:basedOn w:val="DefaultParagraphFont"/>
    <w:uiPriority w:val="99"/>
    <w:semiHidden/>
    <w:unhideWhenUsed/>
    <w:rsid w:val="00E44082"/>
    <w:rPr>
      <w:color w:val="605E5C"/>
      <w:shd w:val="clear" w:color="auto" w:fill="E1DFDD"/>
    </w:rPr>
  </w:style>
  <w:style w:type="paragraph" w:customStyle="1" w:styleId="BoxQuickFacts">
    <w:name w:val="Box: Quick Facts"/>
    <w:basedOn w:val="Normal"/>
    <w:qFormat/>
    <w:rsid w:val="00C92A7F"/>
    <w:pPr>
      <w:pBdr>
        <w:top w:val="single" w:sz="4" w:space="4" w:color="auto"/>
        <w:bottom w:val="single" w:sz="4" w:space="4" w:color="auto"/>
      </w:pBdr>
      <w:shd w:val="clear" w:color="FFC000" w:themeColor="accent4" w:fill="D9E2F3" w:themeFill="accent1" w:themeFillTint="33"/>
      <w:spacing w:before="40" w:after="120" w:line="240" w:lineRule="auto"/>
    </w:pPr>
    <w:rPr>
      <w:rFonts w:ascii="Calibri Light" w:hAnsi="Calibri Light" w:cs="Calibri Light"/>
    </w:rPr>
  </w:style>
  <w:style w:type="paragraph" w:styleId="EndnoteText">
    <w:name w:val="endnote text"/>
    <w:basedOn w:val="Normal"/>
    <w:link w:val="EndnoteTextChar"/>
    <w:uiPriority w:val="99"/>
    <w:unhideWhenUsed/>
    <w:rsid w:val="00E44082"/>
    <w:pPr>
      <w:spacing w:before="0" w:after="0" w:line="240" w:lineRule="auto"/>
    </w:pPr>
    <w:rPr>
      <w:sz w:val="20"/>
    </w:rPr>
  </w:style>
  <w:style w:type="character" w:customStyle="1" w:styleId="EndnoteTextChar">
    <w:name w:val="Endnote Text Char"/>
    <w:basedOn w:val="DefaultParagraphFont"/>
    <w:link w:val="EndnoteText"/>
    <w:uiPriority w:val="99"/>
    <w:rsid w:val="00E44082"/>
    <w:rPr>
      <w:rFonts w:asciiTheme="majorHAnsi" w:hAnsiTheme="majorHAnsi"/>
    </w:rPr>
  </w:style>
  <w:style w:type="character" w:styleId="EndnoteReference">
    <w:name w:val="endnote reference"/>
    <w:basedOn w:val="DefaultParagraphFont"/>
    <w:uiPriority w:val="99"/>
    <w:semiHidden/>
    <w:unhideWhenUsed/>
    <w:rsid w:val="00E44082"/>
    <w:rPr>
      <w:vertAlign w:val="superscript"/>
    </w:rPr>
  </w:style>
  <w:style w:type="character" w:customStyle="1" w:styleId="cf01">
    <w:name w:val="cf01"/>
    <w:basedOn w:val="DefaultParagraphFont"/>
    <w:rsid w:val="00C92A7F"/>
    <w:rPr>
      <w:rFonts w:ascii="Segoe UI" w:hAnsi="Segoe UI" w:cs="Segoe UI" w:hint="default"/>
      <w:sz w:val="18"/>
    </w:rPr>
  </w:style>
  <w:style w:type="table" w:customStyle="1" w:styleId="PlainTable12">
    <w:name w:val="Plain Table 12"/>
    <w:basedOn w:val="TableNormal"/>
    <w:next w:val="PlainTable1"/>
    <w:uiPriority w:val="41"/>
    <w:rsid w:val="00C92A7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C92A7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C92A7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C92A7F"/>
    <w:pPr>
      <w:autoSpaceDE w:val="0"/>
      <w:autoSpaceDN w:val="0"/>
      <w:adjustRightInd w:val="0"/>
    </w:pPr>
    <w:rPr>
      <w:rFonts w:cs="Calibri"/>
      <w:color w:val="000000"/>
      <w:sz w:val="24"/>
    </w:rPr>
  </w:style>
  <w:style w:type="character" w:styleId="Mention">
    <w:name w:val="Mention"/>
    <w:basedOn w:val="DefaultParagraphFont"/>
    <w:uiPriority w:val="99"/>
    <w:unhideWhenUsed/>
    <w:rsid w:val="00C92A7F"/>
    <w:rPr>
      <w:color w:val="2B579A"/>
      <w:shd w:val="clear" w:color="auto" w:fill="E6E6E6"/>
    </w:rPr>
  </w:style>
  <w:style w:type="paragraph" w:customStyle="1" w:styleId="H3NumberedList">
    <w:name w:val="H3 Numbered List"/>
    <w:basedOn w:val="H3-Heading3"/>
    <w:qFormat/>
    <w:rsid w:val="000F42C5"/>
    <w:pPr>
      <w:numPr>
        <w:numId w:val="4"/>
      </w:numPr>
      <w:ind w:left="357" w:hanging="357"/>
    </w:pPr>
    <w:rPr>
      <w:rFonts w:eastAsia="Times New Roman"/>
    </w:rPr>
  </w:style>
  <w:style w:type="paragraph" w:customStyle="1" w:styleId="Tablebullets">
    <w:name w:val="Table bullets"/>
    <w:basedOn w:val="BodyCopyBullets"/>
    <w:qFormat/>
    <w:rsid w:val="00002583"/>
    <w:pPr>
      <w:spacing w:before="40" w:after="40"/>
      <w:ind w:left="510"/>
    </w:pPr>
  </w:style>
  <w:style w:type="paragraph" w:customStyle="1" w:styleId="H4nocaps">
    <w:name w:val="H4 no caps"/>
    <w:basedOn w:val="H4-Heading4"/>
    <w:qFormat/>
    <w:rsid w:val="00DC73A9"/>
  </w:style>
  <w:style w:type="paragraph" w:customStyle="1" w:styleId="NormalBullets-L3">
    <w:name w:val="Normal Bullets - L3"/>
    <w:basedOn w:val="NormalBullets-L2"/>
    <w:qFormat/>
    <w:rsid w:val="00E44082"/>
    <w:pPr>
      <w:numPr>
        <w:numId w:val="6"/>
      </w:numPr>
      <w:ind w:left="1134" w:hanging="357"/>
    </w:pPr>
  </w:style>
  <w:style w:type="table" w:customStyle="1" w:styleId="DFATPaddock">
    <w:name w:val="DFAT Paddock"/>
    <w:basedOn w:val="TableNormal"/>
    <w:uiPriority w:val="99"/>
    <w:rsid w:val="00E440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EDEDED" w:themeFill="accent3" w:themeFillTint="33"/>
    </w:tcPr>
    <w:tblStylePr w:type="firstRow">
      <w:pPr>
        <w:jc w:val="left"/>
      </w:pPr>
      <w:rPr>
        <w:rFonts w:asciiTheme="minorHAnsi" w:hAnsiTheme="minorHAnsi"/>
        <w:color w:val="FFFFFF" w:themeColor="background1"/>
        <w:sz w:val="20"/>
      </w:rPr>
      <w:tblPr/>
      <w:trPr>
        <w:tblHeader/>
      </w:trPr>
      <w:tcPr>
        <w:shd w:val="clear" w:color="auto" w:fill="4472C4" w:themeFill="accent1"/>
      </w:tcPr>
    </w:tblStylePr>
  </w:style>
  <w:style w:type="table" w:customStyle="1" w:styleId="DFATWattle">
    <w:name w:val="DFAT Wattle"/>
    <w:basedOn w:val="DFATPaddock"/>
    <w:uiPriority w:val="99"/>
    <w:rsid w:val="00E44082"/>
    <w:tblPr/>
    <w:tcPr>
      <w:shd w:val="clear" w:color="auto" w:fill="FFF2CC" w:themeFill="accent4" w:themeFillTint="33"/>
    </w:tcPr>
    <w:tblStylePr w:type="firstRow">
      <w:pPr>
        <w:jc w:val="left"/>
      </w:pPr>
      <w:rPr>
        <w:rFonts w:asciiTheme="minorHAnsi" w:hAnsiTheme="minorHAnsi"/>
        <w:color w:val="FFFFFF" w:themeColor="background1"/>
        <w:sz w:val="20"/>
      </w:rPr>
      <w:tblPr/>
      <w:trPr>
        <w:tblHeader/>
      </w:trPr>
      <w:tcPr>
        <w:shd w:val="clear" w:color="auto" w:fill="4472C4" w:themeFill="accent1"/>
      </w:tcPr>
    </w:tblStylePr>
  </w:style>
  <w:style w:type="table" w:customStyle="1" w:styleId="DFATOchre">
    <w:name w:val="DFAT Ochre"/>
    <w:basedOn w:val="DFATWattle"/>
    <w:uiPriority w:val="99"/>
    <w:rsid w:val="00E44082"/>
    <w:tblPr/>
    <w:tcPr>
      <w:shd w:val="clear" w:color="auto" w:fill="DEEAF6" w:themeFill="accent5" w:themeFillTint="33"/>
    </w:tcPr>
    <w:tblStylePr w:type="firstRow">
      <w:pPr>
        <w:jc w:val="left"/>
      </w:pPr>
      <w:rPr>
        <w:rFonts w:ascii="Calibri" w:hAnsi="Calibri"/>
        <w:b w:val="0"/>
        <w:color w:val="FFFFFF" w:themeColor="background1"/>
        <w:sz w:val="20"/>
      </w:rPr>
      <w:tblPr/>
      <w:trPr>
        <w:tblHeader/>
      </w:trPr>
      <w:tcPr>
        <w:shd w:val="clear" w:color="auto" w:fill="4472C4" w:themeFill="accent1"/>
      </w:tcPr>
    </w:tblStylePr>
  </w:style>
  <w:style w:type="table" w:customStyle="1" w:styleId="DFATBluegum">
    <w:name w:val="DFAT Bluegum"/>
    <w:basedOn w:val="DFATWattle"/>
    <w:uiPriority w:val="99"/>
    <w:rsid w:val="00E44082"/>
    <w:tblPr/>
    <w:tcPr>
      <w:shd w:val="clear" w:color="auto" w:fill="D9E2F3" w:themeFill="accent1" w:themeFillTint="33"/>
    </w:tcPr>
    <w:tblStylePr w:type="firstRow">
      <w:pPr>
        <w:jc w:val="left"/>
      </w:pPr>
      <w:rPr>
        <w:rFonts w:asciiTheme="minorHAnsi" w:hAnsiTheme="minorHAnsi"/>
        <w:color w:val="FFFFFF" w:themeColor="background1"/>
        <w:sz w:val="20"/>
      </w:rPr>
      <w:tblPr/>
      <w:trPr>
        <w:tblHeader/>
      </w:trPr>
      <w:tcPr>
        <w:shd w:val="clear" w:color="auto" w:fill="4472C4" w:themeFill="accent1"/>
      </w:tcPr>
    </w:tblStylePr>
  </w:style>
  <w:style w:type="paragraph" w:styleId="NoSpacing">
    <w:name w:val="No Spacing"/>
    <w:link w:val="NoSpacingChar"/>
    <w:uiPriority w:val="1"/>
    <w:qFormat/>
    <w:rsid w:val="00113C66"/>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113C66"/>
    <w:rPr>
      <w:rFonts w:asciiTheme="minorHAnsi" w:eastAsiaTheme="minorEastAsia" w:hAnsiTheme="minorHAnsi" w:cstheme="minorBidi"/>
      <w:sz w:val="22"/>
    </w:rPr>
  </w:style>
  <w:style w:type="paragraph" w:customStyle="1" w:styleId="paragraph">
    <w:name w:val="paragraph"/>
    <w:basedOn w:val="Normal"/>
    <w:rsid w:val="00CA3949"/>
    <w:pPr>
      <w:spacing w:before="100" w:beforeAutospacing="1" w:after="100" w:afterAutospacing="1" w:line="240" w:lineRule="auto"/>
    </w:pPr>
    <w:rPr>
      <w:rFonts w:ascii="Times New Roman" w:eastAsia="Times New Roman" w:hAnsi="Times New Roman"/>
      <w:sz w:val="24"/>
    </w:rPr>
  </w:style>
  <w:style w:type="character" w:customStyle="1" w:styleId="eop">
    <w:name w:val="eop"/>
    <w:basedOn w:val="DefaultParagraphFont"/>
    <w:rsid w:val="00CA3949"/>
  </w:style>
  <w:style w:type="character" w:customStyle="1" w:styleId="y2iqfc">
    <w:name w:val="y2iqfc"/>
    <w:basedOn w:val="DefaultParagraphFont"/>
    <w:rsid w:val="00917AA9"/>
  </w:style>
  <w:style w:type="paragraph" w:customStyle="1" w:styleId="NormalBullets-L1">
    <w:name w:val="Normal Bullets - L1"/>
    <w:basedOn w:val="Normal"/>
    <w:qFormat/>
    <w:rsid w:val="00E44082"/>
    <w:pPr>
      <w:numPr>
        <w:numId w:val="3"/>
      </w:numPr>
      <w:spacing w:before="120" w:after="120" w:line="240" w:lineRule="auto"/>
      <w:textAlignment w:val="baseline"/>
    </w:pPr>
    <w:rPr>
      <w:rFonts w:ascii="Calibri Light" w:hAnsi="Calibri Light" w:cs="Calibri Light"/>
    </w:rPr>
  </w:style>
  <w:style w:type="paragraph" w:customStyle="1" w:styleId="Tablebullet">
    <w:name w:val="Table bullet"/>
    <w:basedOn w:val="NormalBullets-L1"/>
    <w:qFormat/>
    <w:rsid w:val="00E44082"/>
    <w:pPr>
      <w:spacing w:after="0"/>
      <w:ind w:left="360"/>
    </w:pPr>
    <w:rPr>
      <w:sz w:val="20"/>
    </w:rPr>
  </w:style>
  <w:style w:type="paragraph" w:customStyle="1" w:styleId="NormalBullets-L2">
    <w:name w:val="Normal Bullets - L2"/>
    <w:basedOn w:val="BodyCopy"/>
    <w:qFormat/>
    <w:rsid w:val="00E44082"/>
    <w:pPr>
      <w:numPr>
        <w:numId w:val="7"/>
      </w:numPr>
      <w:spacing w:before="0" w:after="0"/>
      <w:ind w:left="993" w:hanging="284"/>
    </w:pPr>
    <w:rPr>
      <w:color w:val="auto"/>
    </w:rPr>
  </w:style>
  <w:style w:type="table" w:styleId="PlainTable4">
    <w:name w:val="Plain Table 4"/>
    <w:basedOn w:val="TableNormal"/>
    <w:uiPriority w:val="44"/>
    <w:rsid w:val="00E440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0">
    <w:name w:val="Table Bullets"/>
    <w:basedOn w:val="NormalBullets-L1"/>
    <w:qFormat/>
    <w:rsid w:val="00E44082"/>
    <w:pPr>
      <w:spacing w:before="0" w:after="0"/>
    </w:pPr>
  </w:style>
  <w:style w:type="paragraph" w:customStyle="1" w:styleId="Endnotes">
    <w:name w:val="Endnotes"/>
    <w:basedOn w:val="EndnoteText"/>
    <w:qFormat/>
    <w:rsid w:val="00E44082"/>
  </w:style>
  <w:style w:type="paragraph" w:customStyle="1" w:styleId="Tabletitle">
    <w:name w:val="Table title"/>
    <w:basedOn w:val="H4-Heading4"/>
    <w:qFormat/>
    <w:rsid w:val="00E44082"/>
    <w:pPr>
      <w:spacing w:line="240" w:lineRule="auto"/>
      <w:outlineLvl w:val="9"/>
    </w:pPr>
    <w:rPr>
      <w:rFonts w:eastAsia="Times New Roman"/>
    </w:rPr>
  </w:style>
  <w:style w:type="paragraph" w:customStyle="1" w:styleId="Tablenote">
    <w:name w:val="Table note"/>
    <w:basedOn w:val="Normal"/>
    <w:qFormat/>
    <w:rsid w:val="00E44082"/>
    <w:pPr>
      <w:tabs>
        <w:tab w:val="left" w:pos="284"/>
      </w:tabs>
      <w:ind w:left="284" w:hanging="284"/>
    </w:pPr>
    <w:rPr>
      <w:sz w:val="18"/>
    </w:rPr>
  </w:style>
  <w:style w:type="paragraph" w:customStyle="1" w:styleId="Waysofworkinghead">
    <w:name w:val="Ways of working head"/>
    <w:basedOn w:val="Normal"/>
    <w:qFormat/>
    <w:rsid w:val="00E44082"/>
    <w:rPr>
      <w:b/>
    </w:rPr>
  </w:style>
  <w:style w:type="paragraph" w:customStyle="1" w:styleId="Table1goalhead">
    <w:name w:val="Table 1 goal head"/>
    <w:basedOn w:val="Normal"/>
    <w:qFormat/>
    <w:rsid w:val="00E44082"/>
    <w:rPr>
      <w:b/>
    </w:rPr>
  </w:style>
  <w:style w:type="paragraph" w:customStyle="1" w:styleId="Table1col1head">
    <w:name w:val="Table 1 col 1 head"/>
    <w:basedOn w:val="TableBodyCopy"/>
    <w:qFormat/>
    <w:rsid w:val="00E44082"/>
    <w:rPr>
      <w:rFonts w:eastAsia="Times New Roman" w:cs="Calibri"/>
      <w:b/>
      <w:color w:val="FFFFFF" w:themeColor="background1"/>
    </w:rPr>
  </w:style>
  <w:style w:type="paragraph" w:customStyle="1" w:styleId="TableBodyCopybold">
    <w:name w:val="Table Body Copy bold"/>
    <w:basedOn w:val="TableBodyCopy"/>
    <w:qFormat/>
    <w:rsid w:val="00E44082"/>
    <w:rPr>
      <w:b/>
    </w:rPr>
  </w:style>
  <w:style w:type="paragraph" w:customStyle="1" w:styleId="PAFobjectivehead">
    <w:name w:val="PAF objective head"/>
    <w:basedOn w:val="Normal"/>
    <w:qFormat/>
    <w:rsid w:val="00E44082"/>
    <w:pPr>
      <w:keepNext/>
    </w:pPr>
    <w:rPr>
      <w:b/>
    </w:rPr>
  </w:style>
  <w:style w:type="paragraph" w:customStyle="1" w:styleId="cover-countries">
    <w:name w:val="cover - countries"/>
    <w:basedOn w:val="H1-Heading1"/>
    <w:qFormat/>
    <w:rsid w:val="00E44082"/>
    <w:pPr>
      <w:spacing w:before="10400"/>
      <w:ind w:left="1701"/>
    </w:pPr>
  </w:style>
  <w:style w:type="paragraph" w:customStyle="1" w:styleId="cover-DPPandyears">
    <w:name w:val="cover - DPP and years"/>
    <w:basedOn w:val="H1-Heading1"/>
    <w:qFormat/>
    <w:rsid w:val="00E44082"/>
    <w:pPr>
      <w:keepNext w:val="0"/>
      <w:keepLines w:val="0"/>
      <w:ind w:left="1701"/>
    </w:pPr>
    <w:rPr>
      <w:b w:val="0"/>
    </w:rPr>
  </w:style>
  <w:style w:type="paragraph" w:customStyle="1" w:styleId="endnotespacer">
    <w:name w:val="endnote spacer"/>
    <w:basedOn w:val="Normal"/>
    <w:qFormat/>
    <w:rsid w:val="00E44082"/>
    <w:pPr>
      <w:spacing w:after="0" w:line="240" w:lineRule="auto"/>
    </w:pPr>
    <w:rPr>
      <w:sz w:val="2"/>
    </w:rPr>
  </w:style>
  <w:style w:type="paragraph" w:customStyle="1" w:styleId="H3-Heading3inbox">
    <w:name w:val="H3 - Heading 3 in box"/>
    <w:basedOn w:val="H3-Heading3"/>
    <w:qFormat/>
    <w:rsid w:val="00E44082"/>
    <w:pPr>
      <w:pBdr>
        <w:top w:val="single" w:sz="4" w:space="1" w:color="auto"/>
        <w:left w:val="single" w:sz="4" w:space="1" w:color="auto"/>
        <w:bottom w:val="single" w:sz="4" w:space="1" w:color="auto"/>
        <w:right w:val="single" w:sz="4" w:space="1" w:color="auto"/>
      </w:pBdr>
    </w:pPr>
  </w:style>
  <w:style w:type="paragraph" w:customStyle="1" w:styleId="Normalinbox">
    <w:name w:val="Normal in box"/>
    <w:basedOn w:val="Normal"/>
    <w:qFormat/>
    <w:rsid w:val="00E44082"/>
    <w:pPr>
      <w:pBdr>
        <w:top w:val="single" w:sz="4" w:space="1" w:color="auto"/>
        <w:left w:val="single" w:sz="4" w:space="1" w:color="auto"/>
        <w:bottom w:val="single" w:sz="4" w:space="1" w:color="auto"/>
        <w:right w:val="single" w:sz="4" w:space="1" w:color="auto"/>
      </w:pBdr>
    </w:pPr>
  </w:style>
  <w:style w:type="paragraph" w:customStyle="1" w:styleId="Coverphotocreditshead">
    <w:name w:val="Cover photo credits head"/>
    <w:basedOn w:val="H2-Heading2"/>
    <w:qFormat/>
    <w:rsid w:val="00E44082"/>
    <w:pPr>
      <w:pageBreakBefore w:val="0"/>
    </w:pPr>
  </w:style>
  <w:style w:type="paragraph" w:customStyle="1" w:styleId="blockquote">
    <w:name w:val="block quote"/>
    <w:basedOn w:val="Normal"/>
    <w:qFormat/>
    <w:rsid w:val="00E44082"/>
    <w:pPr>
      <w:ind w:left="720" w:right="720"/>
    </w:pPr>
  </w:style>
  <w:style w:type="paragraph" w:customStyle="1" w:styleId="P68B1DB1-H3-Heading31">
    <w:name w:val="P68B1DB1-H3-Heading31"/>
    <w:basedOn w:val="H3-Heading3"/>
    <w:rPr>
      <w:rFonts w:eastAsia="Yu Gothic Light"/>
    </w:rPr>
  </w:style>
  <w:style w:type="paragraph" w:customStyle="1" w:styleId="P68B1DB1-Normal2">
    <w:name w:val="P68B1DB1-Normal2"/>
    <w:basedOn w:val="Normal"/>
    <w:rPr>
      <w:rFonts w:eastAsia="Times New Roman"/>
    </w:rPr>
  </w:style>
  <w:style w:type="paragraph" w:customStyle="1" w:styleId="P68B1DB1-Normal3">
    <w:name w:val="P68B1DB1-Normal3"/>
    <w:basedOn w:val="Normal"/>
    <w:rPr>
      <w:kern w:val="2"/>
      <w:shd w:val="clear" w:color="auto" w:fill="FFFFFF"/>
      <w14:ligatures w14:val="standardContextual"/>
    </w:rPr>
  </w:style>
  <w:style w:type="paragraph" w:customStyle="1" w:styleId="P68B1DB1-Normal4">
    <w:name w:val="P68B1DB1-Normal4"/>
    <w:basedOn w:val="Normal"/>
    <w:rPr>
      <w:rFonts w:ascii="Calibri Light" w:hAnsi="Calibri Light"/>
    </w:rPr>
  </w:style>
  <w:style w:type="paragraph" w:customStyle="1" w:styleId="P68B1DB1-Normal5">
    <w:name w:val="P68B1DB1-Normal5"/>
    <w:basedOn w:val="Normal"/>
    <w:rPr>
      <w:rFonts w:ascii="Calibri Light" w:hAnsi="Calibri Light" w:cs="Calibri Light"/>
    </w:rPr>
  </w:style>
  <w:style w:type="paragraph" w:customStyle="1" w:styleId="P68B1DB1-H2-Heading26">
    <w:name w:val="P68B1DB1-H2-Heading26"/>
    <w:basedOn w:val="H2-Heading2"/>
    <w:rPr>
      <w:rFonts w:eastAsia="Yu Gothic Light"/>
    </w:rPr>
  </w:style>
  <w:style w:type="paragraph" w:customStyle="1" w:styleId="P68B1DB1-H3-Heading37">
    <w:name w:val="P68B1DB1-H3-Heading37"/>
    <w:basedOn w:val="H3-Heading3"/>
    <w:rPr>
      <w:rFonts w:eastAsia="Times New Roman"/>
    </w:rPr>
  </w:style>
  <w:style w:type="paragraph" w:customStyle="1" w:styleId="P68B1DB1-Normal8">
    <w:name w:val="P68B1DB1-Normal8"/>
    <w:basedOn w:val="Normal"/>
    <w:rPr>
      <w:rFonts w:ascii="Calibri Light" w:eastAsia="Calibri Light" w:hAnsi="Calibri Light" w:cs="Calibri Light"/>
    </w:rPr>
  </w:style>
  <w:style w:type="paragraph" w:customStyle="1" w:styleId="P68B1DB1-TableBodyCopy9">
    <w:name w:val="P68B1DB1-TableBodyCopy9"/>
    <w:basedOn w:val="TableBodyCopy"/>
    <w:rPr>
      <w:rFonts w:eastAsia="Times New Roman"/>
    </w:rPr>
  </w:style>
  <w:style w:type="paragraph" w:customStyle="1" w:styleId="P68B1DB1-H3-Heading310">
    <w:name w:val="P68B1DB1-H3-Heading310"/>
    <w:basedOn w:val="H3-Heading3"/>
    <w:rPr>
      <w:rFonts w:eastAsia="Yu Mincho"/>
    </w:rPr>
  </w:style>
  <w:style w:type="paragraph" w:customStyle="1" w:styleId="P68B1DB1-H3-Heading311">
    <w:name w:val="P68B1DB1-H3-Heading311"/>
    <w:basedOn w:val="H3-Heading3"/>
    <w:rPr>
      <w:rFonts w:eastAsia="Calibri Light"/>
    </w:rPr>
  </w:style>
  <w:style w:type="paragraph" w:customStyle="1" w:styleId="P68B1DB1-Tabletitle12">
    <w:name w:val="P68B1DB1-Tabletitle12"/>
    <w:basedOn w:val="Tabletitle"/>
    <w:rPr>
      <w:rFonts w:eastAsia="Calibri"/>
    </w:rPr>
  </w:style>
  <w:style w:type="paragraph" w:customStyle="1" w:styleId="P68B1DB1-TableBodyCopy13">
    <w:name w:val="P68B1DB1-TableBodyCopy13"/>
    <w:basedOn w:val="TableBodyCopy"/>
    <w:rPr>
      <w:rFonts w:cs="Calibri"/>
    </w:rPr>
  </w:style>
  <w:style w:type="paragraph" w:customStyle="1" w:styleId="P68B1DB1-TableBodyCopy14">
    <w:name w:val="P68B1DB1-TableBodyCopy14"/>
    <w:basedOn w:val="TableBodyCopy"/>
    <w:rPr>
      <w:rFonts w:cs="Calibri"/>
      <w:color w:val="000000"/>
    </w:rPr>
  </w:style>
  <w:style w:type="paragraph" w:customStyle="1" w:styleId="P68B1DB1-TableBodyCopy15">
    <w:name w:val="P68B1DB1-TableBodyCopy15"/>
    <w:basedOn w:val="TableBodyCopy"/>
    <w:rPr>
      <w:color w:val="000000"/>
    </w:rPr>
  </w:style>
  <w:style w:type="paragraph" w:customStyle="1" w:styleId="P68B1DB1-TableBodyCopy16">
    <w:name w:val="P68B1DB1-TableBodyCopy16"/>
    <w:basedOn w:val="TableBodyCopy"/>
    <w:rPr>
      <w:rFonts w:eastAsia="Calibri Light"/>
    </w:rPr>
  </w:style>
  <w:style w:type="paragraph" w:customStyle="1" w:styleId="P68B1DB1-TableBodyCopy17">
    <w:name w:val="P68B1DB1-TableBodyCopy17"/>
    <w:basedOn w:val="TableBodyCopy"/>
    <w:rPr>
      <w:rFonts w:eastAsia="Calibri Light"/>
      <w:color w:val="000000"/>
    </w:rPr>
  </w:style>
  <w:style w:type="paragraph" w:customStyle="1" w:styleId="P68B1DB1-Normal18">
    <w:name w:val="P68B1DB1-Normal18"/>
    <w:basedOn w:val="Normal"/>
    <w:rPr>
      <w:rFonts w:ascii="Calibri Light" w:hAnsi="Calibri Light"/>
      <w:b/>
      <w:sz w:val="24"/>
    </w:rPr>
  </w:style>
  <w:style w:type="paragraph" w:customStyle="1" w:styleId="P68B1DB1-SECCLASSIFICATION19">
    <w:name w:val="P68B1DB1-SECCLASSIFICATION19"/>
    <w:basedOn w:val="SECCLASSIFICATION"/>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3648">
      <w:bodyDiv w:val="1"/>
      <w:marLeft w:val="0"/>
      <w:marRight w:val="0"/>
      <w:marTop w:val="0"/>
      <w:marBottom w:val="0"/>
      <w:divBdr>
        <w:top w:val="none" w:sz="0" w:space="0" w:color="auto"/>
        <w:left w:val="none" w:sz="0" w:space="0" w:color="auto"/>
        <w:bottom w:val="none" w:sz="0" w:space="0" w:color="auto"/>
        <w:right w:val="none" w:sz="0" w:space="0" w:color="auto"/>
      </w:divBdr>
    </w:div>
    <w:div w:id="87584871">
      <w:bodyDiv w:val="1"/>
      <w:marLeft w:val="0"/>
      <w:marRight w:val="0"/>
      <w:marTop w:val="0"/>
      <w:marBottom w:val="0"/>
      <w:divBdr>
        <w:top w:val="none" w:sz="0" w:space="0" w:color="auto"/>
        <w:left w:val="none" w:sz="0" w:space="0" w:color="auto"/>
        <w:bottom w:val="none" w:sz="0" w:space="0" w:color="auto"/>
        <w:right w:val="none" w:sz="0" w:space="0" w:color="auto"/>
      </w:divBdr>
    </w:div>
    <w:div w:id="678973652">
      <w:bodyDiv w:val="1"/>
      <w:marLeft w:val="0"/>
      <w:marRight w:val="0"/>
      <w:marTop w:val="0"/>
      <w:marBottom w:val="0"/>
      <w:divBdr>
        <w:top w:val="none" w:sz="0" w:space="0" w:color="auto"/>
        <w:left w:val="none" w:sz="0" w:space="0" w:color="auto"/>
        <w:bottom w:val="none" w:sz="0" w:space="0" w:color="auto"/>
        <w:right w:val="none" w:sz="0" w:space="0" w:color="auto"/>
      </w:divBdr>
      <w:divsChild>
        <w:div w:id="37896078">
          <w:marLeft w:val="0"/>
          <w:marRight w:val="0"/>
          <w:marTop w:val="0"/>
          <w:marBottom w:val="0"/>
          <w:divBdr>
            <w:top w:val="none" w:sz="0" w:space="0" w:color="auto"/>
            <w:left w:val="none" w:sz="0" w:space="0" w:color="auto"/>
            <w:bottom w:val="none" w:sz="0" w:space="0" w:color="auto"/>
            <w:right w:val="none" w:sz="0" w:space="0" w:color="auto"/>
          </w:divBdr>
          <w:divsChild>
            <w:div w:id="541407726">
              <w:marLeft w:val="0"/>
              <w:marRight w:val="0"/>
              <w:marTop w:val="0"/>
              <w:marBottom w:val="0"/>
              <w:divBdr>
                <w:top w:val="none" w:sz="0" w:space="0" w:color="auto"/>
                <w:left w:val="none" w:sz="0" w:space="0" w:color="auto"/>
                <w:bottom w:val="none" w:sz="0" w:space="0" w:color="auto"/>
                <w:right w:val="none" w:sz="0" w:space="0" w:color="auto"/>
              </w:divBdr>
            </w:div>
            <w:div w:id="1645115978">
              <w:marLeft w:val="0"/>
              <w:marRight w:val="0"/>
              <w:marTop w:val="0"/>
              <w:marBottom w:val="0"/>
              <w:divBdr>
                <w:top w:val="none" w:sz="0" w:space="0" w:color="auto"/>
                <w:left w:val="none" w:sz="0" w:space="0" w:color="auto"/>
                <w:bottom w:val="none" w:sz="0" w:space="0" w:color="auto"/>
                <w:right w:val="none" w:sz="0" w:space="0" w:color="auto"/>
              </w:divBdr>
            </w:div>
          </w:divsChild>
        </w:div>
        <w:div w:id="287704658">
          <w:marLeft w:val="0"/>
          <w:marRight w:val="0"/>
          <w:marTop w:val="0"/>
          <w:marBottom w:val="0"/>
          <w:divBdr>
            <w:top w:val="none" w:sz="0" w:space="0" w:color="auto"/>
            <w:left w:val="none" w:sz="0" w:space="0" w:color="auto"/>
            <w:bottom w:val="none" w:sz="0" w:space="0" w:color="auto"/>
            <w:right w:val="none" w:sz="0" w:space="0" w:color="auto"/>
          </w:divBdr>
          <w:divsChild>
            <w:div w:id="1117021912">
              <w:marLeft w:val="0"/>
              <w:marRight w:val="0"/>
              <w:marTop w:val="0"/>
              <w:marBottom w:val="0"/>
              <w:divBdr>
                <w:top w:val="none" w:sz="0" w:space="0" w:color="auto"/>
                <w:left w:val="none" w:sz="0" w:space="0" w:color="auto"/>
                <w:bottom w:val="none" w:sz="0" w:space="0" w:color="auto"/>
                <w:right w:val="none" w:sz="0" w:space="0" w:color="auto"/>
              </w:divBdr>
            </w:div>
          </w:divsChild>
        </w:div>
        <w:div w:id="309678027">
          <w:marLeft w:val="0"/>
          <w:marRight w:val="0"/>
          <w:marTop w:val="0"/>
          <w:marBottom w:val="0"/>
          <w:divBdr>
            <w:top w:val="none" w:sz="0" w:space="0" w:color="auto"/>
            <w:left w:val="none" w:sz="0" w:space="0" w:color="auto"/>
            <w:bottom w:val="none" w:sz="0" w:space="0" w:color="auto"/>
            <w:right w:val="none" w:sz="0" w:space="0" w:color="auto"/>
          </w:divBdr>
          <w:divsChild>
            <w:div w:id="219757486">
              <w:marLeft w:val="0"/>
              <w:marRight w:val="0"/>
              <w:marTop w:val="0"/>
              <w:marBottom w:val="0"/>
              <w:divBdr>
                <w:top w:val="none" w:sz="0" w:space="0" w:color="auto"/>
                <w:left w:val="none" w:sz="0" w:space="0" w:color="auto"/>
                <w:bottom w:val="none" w:sz="0" w:space="0" w:color="auto"/>
                <w:right w:val="none" w:sz="0" w:space="0" w:color="auto"/>
              </w:divBdr>
            </w:div>
          </w:divsChild>
        </w:div>
        <w:div w:id="478617927">
          <w:marLeft w:val="0"/>
          <w:marRight w:val="0"/>
          <w:marTop w:val="0"/>
          <w:marBottom w:val="0"/>
          <w:divBdr>
            <w:top w:val="none" w:sz="0" w:space="0" w:color="auto"/>
            <w:left w:val="none" w:sz="0" w:space="0" w:color="auto"/>
            <w:bottom w:val="none" w:sz="0" w:space="0" w:color="auto"/>
            <w:right w:val="none" w:sz="0" w:space="0" w:color="auto"/>
          </w:divBdr>
          <w:divsChild>
            <w:div w:id="952322811">
              <w:marLeft w:val="0"/>
              <w:marRight w:val="0"/>
              <w:marTop w:val="0"/>
              <w:marBottom w:val="0"/>
              <w:divBdr>
                <w:top w:val="none" w:sz="0" w:space="0" w:color="auto"/>
                <w:left w:val="none" w:sz="0" w:space="0" w:color="auto"/>
                <w:bottom w:val="none" w:sz="0" w:space="0" w:color="auto"/>
                <w:right w:val="none" w:sz="0" w:space="0" w:color="auto"/>
              </w:divBdr>
            </w:div>
          </w:divsChild>
        </w:div>
        <w:div w:id="565532666">
          <w:marLeft w:val="0"/>
          <w:marRight w:val="0"/>
          <w:marTop w:val="0"/>
          <w:marBottom w:val="0"/>
          <w:divBdr>
            <w:top w:val="none" w:sz="0" w:space="0" w:color="auto"/>
            <w:left w:val="none" w:sz="0" w:space="0" w:color="auto"/>
            <w:bottom w:val="none" w:sz="0" w:space="0" w:color="auto"/>
            <w:right w:val="none" w:sz="0" w:space="0" w:color="auto"/>
          </w:divBdr>
          <w:divsChild>
            <w:div w:id="1883440643">
              <w:marLeft w:val="0"/>
              <w:marRight w:val="0"/>
              <w:marTop w:val="0"/>
              <w:marBottom w:val="0"/>
              <w:divBdr>
                <w:top w:val="none" w:sz="0" w:space="0" w:color="auto"/>
                <w:left w:val="none" w:sz="0" w:space="0" w:color="auto"/>
                <w:bottom w:val="none" w:sz="0" w:space="0" w:color="auto"/>
                <w:right w:val="none" w:sz="0" w:space="0" w:color="auto"/>
              </w:divBdr>
            </w:div>
          </w:divsChild>
        </w:div>
        <w:div w:id="607584903">
          <w:marLeft w:val="0"/>
          <w:marRight w:val="0"/>
          <w:marTop w:val="0"/>
          <w:marBottom w:val="0"/>
          <w:divBdr>
            <w:top w:val="none" w:sz="0" w:space="0" w:color="auto"/>
            <w:left w:val="none" w:sz="0" w:space="0" w:color="auto"/>
            <w:bottom w:val="none" w:sz="0" w:space="0" w:color="auto"/>
            <w:right w:val="none" w:sz="0" w:space="0" w:color="auto"/>
          </w:divBdr>
          <w:divsChild>
            <w:div w:id="210504150">
              <w:marLeft w:val="0"/>
              <w:marRight w:val="0"/>
              <w:marTop w:val="0"/>
              <w:marBottom w:val="0"/>
              <w:divBdr>
                <w:top w:val="none" w:sz="0" w:space="0" w:color="auto"/>
                <w:left w:val="none" w:sz="0" w:space="0" w:color="auto"/>
                <w:bottom w:val="none" w:sz="0" w:space="0" w:color="auto"/>
                <w:right w:val="none" w:sz="0" w:space="0" w:color="auto"/>
              </w:divBdr>
            </w:div>
            <w:div w:id="803153890">
              <w:marLeft w:val="0"/>
              <w:marRight w:val="0"/>
              <w:marTop w:val="0"/>
              <w:marBottom w:val="0"/>
              <w:divBdr>
                <w:top w:val="none" w:sz="0" w:space="0" w:color="auto"/>
                <w:left w:val="none" w:sz="0" w:space="0" w:color="auto"/>
                <w:bottom w:val="none" w:sz="0" w:space="0" w:color="auto"/>
                <w:right w:val="none" w:sz="0" w:space="0" w:color="auto"/>
              </w:divBdr>
            </w:div>
            <w:div w:id="1411079866">
              <w:marLeft w:val="0"/>
              <w:marRight w:val="0"/>
              <w:marTop w:val="0"/>
              <w:marBottom w:val="0"/>
              <w:divBdr>
                <w:top w:val="none" w:sz="0" w:space="0" w:color="auto"/>
                <w:left w:val="none" w:sz="0" w:space="0" w:color="auto"/>
                <w:bottom w:val="none" w:sz="0" w:space="0" w:color="auto"/>
                <w:right w:val="none" w:sz="0" w:space="0" w:color="auto"/>
              </w:divBdr>
            </w:div>
          </w:divsChild>
        </w:div>
        <w:div w:id="676349816">
          <w:marLeft w:val="0"/>
          <w:marRight w:val="0"/>
          <w:marTop w:val="0"/>
          <w:marBottom w:val="0"/>
          <w:divBdr>
            <w:top w:val="none" w:sz="0" w:space="0" w:color="auto"/>
            <w:left w:val="none" w:sz="0" w:space="0" w:color="auto"/>
            <w:bottom w:val="none" w:sz="0" w:space="0" w:color="auto"/>
            <w:right w:val="none" w:sz="0" w:space="0" w:color="auto"/>
          </w:divBdr>
          <w:divsChild>
            <w:div w:id="1108695496">
              <w:marLeft w:val="0"/>
              <w:marRight w:val="0"/>
              <w:marTop w:val="0"/>
              <w:marBottom w:val="0"/>
              <w:divBdr>
                <w:top w:val="none" w:sz="0" w:space="0" w:color="auto"/>
                <w:left w:val="none" w:sz="0" w:space="0" w:color="auto"/>
                <w:bottom w:val="none" w:sz="0" w:space="0" w:color="auto"/>
                <w:right w:val="none" w:sz="0" w:space="0" w:color="auto"/>
              </w:divBdr>
            </w:div>
            <w:div w:id="2025395019">
              <w:marLeft w:val="0"/>
              <w:marRight w:val="0"/>
              <w:marTop w:val="0"/>
              <w:marBottom w:val="0"/>
              <w:divBdr>
                <w:top w:val="none" w:sz="0" w:space="0" w:color="auto"/>
                <w:left w:val="none" w:sz="0" w:space="0" w:color="auto"/>
                <w:bottom w:val="none" w:sz="0" w:space="0" w:color="auto"/>
                <w:right w:val="none" w:sz="0" w:space="0" w:color="auto"/>
              </w:divBdr>
            </w:div>
          </w:divsChild>
        </w:div>
        <w:div w:id="684983688">
          <w:marLeft w:val="0"/>
          <w:marRight w:val="0"/>
          <w:marTop w:val="0"/>
          <w:marBottom w:val="0"/>
          <w:divBdr>
            <w:top w:val="none" w:sz="0" w:space="0" w:color="auto"/>
            <w:left w:val="none" w:sz="0" w:space="0" w:color="auto"/>
            <w:bottom w:val="none" w:sz="0" w:space="0" w:color="auto"/>
            <w:right w:val="none" w:sz="0" w:space="0" w:color="auto"/>
          </w:divBdr>
          <w:divsChild>
            <w:div w:id="1100876754">
              <w:marLeft w:val="0"/>
              <w:marRight w:val="0"/>
              <w:marTop w:val="0"/>
              <w:marBottom w:val="0"/>
              <w:divBdr>
                <w:top w:val="none" w:sz="0" w:space="0" w:color="auto"/>
                <w:left w:val="none" w:sz="0" w:space="0" w:color="auto"/>
                <w:bottom w:val="none" w:sz="0" w:space="0" w:color="auto"/>
                <w:right w:val="none" w:sz="0" w:space="0" w:color="auto"/>
              </w:divBdr>
            </w:div>
            <w:div w:id="2052801655">
              <w:marLeft w:val="0"/>
              <w:marRight w:val="0"/>
              <w:marTop w:val="0"/>
              <w:marBottom w:val="0"/>
              <w:divBdr>
                <w:top w:val="none" w:sz="0" w:space="0" w:color="auto"/>
                <w:left w:val="none" w:sz="0" w:space="0" w:color="auto"/>
                <w:bottom w:val="none" w:sz="0" w:space="0" w:color="auto"/>
                <w:right w:val="none" w:sz="0" w:space="0" w:color="auto"/>
              </w:divBdr>
            </w:div>
            <w:div w:id="2067340488">
              <w:marLeft w:val="0"/>
              <w:marRight w:val="0"/>
              <w:marTop w:val="0"/>
              <w:marBottom w:val="0"/>
              <w:divBdr>
                <w:top w:val="none" w:sz="0" w:space="0" w:color="auto"/>
                <w:left w:val="none" w:sz="0" w:space="0" w:color="auto"/>
                <w:bottom w:val="none" w:sz="0" w:space="0" w:color="auto"/>
                <w:right w:val="none" w:sz="0" w:space="0" w:color="auto"/>
              </w:divBdr>
            </w:div>
          </w:divsChild>
        </w:div>
        <w:div w:id="685332566">
          <w:marLeft w:val="0"/>
          <w:marRight w:val="0"/>
          <w:marTop w:val="0"/>
          <w:marBottom w:val="0"/>
          <w:divBdr>
            <w:top w:val="none" w:sz="0" w:space="0" w:color="auto"/>
            <w:left w:val="none" w:sz="0" w:space="0" w:color="auto"/>
            <w:bottom w:val="none" w:sz="0" w:space="0" w:color="auto"/>
            <w:right w:val="none" w:sz="0" w:space="0" w:color="auto"/>
          </w:divBdr>
          <w:divsChild>
            <w:div w:id="1351178040">
              <w:marLeft w:val="0"/>
              <w:marRight w:val="0"/>
              <w:marTop w:val="0"/>
              <w:marBottom w:val="0"/>
              <w:divBdr>
                <w:top w:val="none" w:sz="0" w:space="0" w:color="auto"/>
                <w:left w:val="none" w:sz="0" w:space="0" w:color="auto"/>
                <w:bottom w:val="none" w:sz="0" w:space="0" w:color="auto"/>
                <w:right w:val="none" w:sz="0" w:space="0" w:color="auto"/>
              </w:divBdr>
            </w:div>
          </w:divsChild>
        </w:div>
        <w:div w:id="757795199">
          <w:marLeft w:val="0"/>
          <w:marRight w:val="0"/>
          <w:marTop w:val="0"/>
          <w:marBottom w:val="0"/>
          <w:divBdr>
            <w:top w:val="none" w:sz="0" w:space="0" w:color="auto"/>
            <w:left w:val="none" w:sz="0" w:space="0" w:color="auto"/>
            <w:bottom w:val="none" w:sz="0" w:space="0" w:color="auto"/>
            <w:right w:val="none" w:sz="0" w:space="0" w:color="auto"/>
          </w:divBdr>
          <w:divsChild>
            <w:div w:id="136924467">
              <w:marLeft w:val="0"/>
              <w:marRight w:val="0"/>
              <w:marTop w:val="0"/>
              <w:marBottom w:val="0"/>
              <w:divBdr>
                <w:top w:val="none" w:sz="0" w:space="0" w:color="auto"/>
                <w:left w:val="none" w:sz="0" w:space="0" w:color="auto"/>
                <w:bottom w:val="none" w:sz="0" w:space="0" w:color="auto"/>
                <w:right w:val="none" w:sz="0" w:space="0" w:color="auto"/>
              </w:divBdr>
            </w:div>
            <w:div w:id="196355454">
              <w:marLeft w:val="0"/>
              <w:marRight w:val="0"/>
              <w:marTop w:val="0"/>
              <w:marBottom w:val="0"/>
              <w:divBdr>
                <w:top w:val="none" w:sz="0" w:space="0" w:color="auto"/>
                <w:left w:val="none" w:sz="0" w:space="0" w:color="auto"/>
                <w:bottom w:val="none" w:sz="0" w:space="0" w:color="auto"/>
                <w:right w:val="none" w:sz="0" w:space="0" w:color="auto"/>
              </w:divBdr>
            </w:div>
            <w:div w:id="1836722586">
              <w:marLeft w:val="0"/>
              <w:marRight w:val="0"/>
              <w:marTop w:val="0"/>
              <w:marBottom w:val="0"/>
              <w:divBdr>
                <w:top w:val="none" w:sz="0" w:space="0" w:color="auto"/>
                <w:left w:val="none" w:sz="0" w:space="0" w:color="auto"/>
                <w:bottom w:val="none" w:sz="0" w:space="0" w:color="auto"/>
                <w:right w:val="none" w:sz="0" w:space="0" w:color="auto"/>
              </w:divBdr>
            </w:div>
          </w:divsChild>
        </w:div>
        <w:div w:id="798257258">
          <w:marLeft w:val="0"/>
          <w:marRight w:val="0"/>
          <w:marTop w:val="0"/>
          <w:marBottom w:val="0"/>
          <w:divBdr>
            <w:top w:val="none" w:sz="0" w:space="0" w:color="auto"/>
            <w:left w:val="none" w:sz="0" w:space="0" w:color="auto"/>
            <w:bottom w:val="none" w:sz="0" w:space="0" w:color="auto"/>
            <w:right w:val="none" w:sz="0" w:space="0" w:color="auto"/>
          </w:divBdr>
          <w:divsChild>
            <w:div w:id="921718190">
              <w:marLeft w:val="0"/>
              <w:marRight w:val="0"/>
              <w:marTop w:val="0"/>
              <w:marBottom w:val="0"/>
              <w:divBdr>
                <w:top w:val="none" w:sz="0" w:space="0" w:color="auto"/>
                <w:left w:val="none" w:sz="0" w:space="0" w:color="auto"/>
                <w:bottom w:val="none" w:sz="0" w:space="0" w:color="auto"/>
                <w:right w:val="none" w:sz="0" w:space="0" w:color="auto"/>
              </w:divBdr>
            </w:div>
          </w:divsChild>
        </w:div>
        <w:div w:id="815800870">
          <w:marLeft w:val="0"/>
          <w:marRight w:val="0"/>
          <w:marTop w:val="0"/>
          <w:marBottom w:val="0"/>
          <w:divBdr>
            <w:top w:val="none" w:sz="0" w:space="0" w:color="auto"/>
            <w:left w:val="none" w:sz="0" w:space="0" w:color="auto"/>
            <w:bottom w:val="none" w:sz="0" w:space="0" w:color="auto"/>
            <w:right w:val="none" w:sz="0" w:space="0" w:color="auto"/>
          </w:divBdr>
          <w:divsChild>
            <w:div w:id="524901244">
              <w:marLeft w:val="0"/>
              <w:marRight w:val="0"/>
              <w:marTop w:val="0"/>
              <w:marBottom w:val="0"/>
              <w:divBdr>
                <w:top w:val="none" w:sz="0" w:space="0" w:color="auto"/>
                <w:left w:val="none" w:sz="0" w:space="0" w:color="auto"/>
                <w:bottom w:val="none" w:sz="0" w:space="0" w:color="auto"/>
                <w:right w:val="none" w:sz="0" w:space="0" w:color="auto"/>
              </w:divBdr>
            </w:div>
            <w:div w:id="1048918645">
              <w:marLeft w:val="0"/>
              <w:marRight w:val="0"/>
              <w:marTop w:val="0"/>
              <w:marBottom w:val="0"/>
              <w:divBdr>
                <w:top w:val="none" w:sz="0" w:space="0" w:color="auto"/>
                <w:left w:val="none" w:sz="0" w:space="0" w:color="auto"/>
                <w:bottom w:val="none" w:sz="0" w:space="0" w:color="auto"/>
                <w:right w:val="none" w:sz="0" w:space="0" w:color="auto"/>
              </w:divBdr>
            </w:div>
          </w:divsChild>
        </w:div>
        <w:div w:id="837504626">
          <w:marLeft w:val="0"/>
          <w:marRight w:val="0"/>
          <w:marTop w:val="0"/>
          <w:marBottom w:val="0"/>
          <w:divBdr>
            <w:top w:val="none" w:sz="0" w:space="0" w:color="auto"/>
            <w:left w:val="none" w:sz="0" w:space="0" w:color="auto"/>
            <w:bottom w:val="none" w:sz="0" w:space="0" w:color="auto"/>
            <w:right w:val="none" w:sz="0" w:space="0" w:color="auto"/>
          </w:divBdr>
          <w:divsChild>
            <w:div w:id="1862544698">
              <w:marLeft w:val="0"/>
              <w:marRight w:val="0"/>
              <w:marTop w:val="0"/>
              <w:marBottom w:val="0"/>
              <w:divBdr>
                <w:top w:val="none" w:sz="0" w:space="0" w:color="auto"/>
                <w:left w:val="none" w:sz="0" w:space="0" w:color="auto"/>
                <w:bottom w:val="none" w:sz="0" w:space="0" w:color="auto"/>
                <w:right w:val="none" w:sz="0" w:space="0" w:color="auto"/>
              </w:divBdr>
            </w:div>
          </w:divsChild>
        </w:div>
        <w:div w:id="887885963">
          <w:marLeft w:val="0"/>
          <w:marRight w:val="0"/>
          <w:marTop w:val="0"/>
          <w:marBottom w:val="0"/>
          <w:divBdr>
            <w:top w:val="none" w:sz="0" w:space="0" w:color="auto"/>
            <w:left w:val="none" w:sz="0" w:space="0" w:color="auto"/>
            <w:bottom w:val="none" w:sz="0" w:space="0" w:color="auto"/>
            <w:right w:val="none" w:sz="0" w:space="0" w:color="auto"/>
          </w:divBdr>
          <w:divsChild>
            <w:div w:id="483740008">
              <w:marLeft w:val="0"/>
              <w:marRight w:val="0"/>
              <w:marTop w:val="0"/>
              <w:marBottom w:val="0"/>
              <w:divBdr>
                <w:top w:val="none" w:sz="0" w:space="0" w:color="auto"/>
                <w:left w:val="none" w:sz="0" w:space="0" w:color="auto"/>
                <w:bottom w:val="none" w:sz="0" w:space="0" w:color="auto"/>
                <w:right w:val="none" w:sz="0" w:space="0" w:color="auto"/>
              </w:divBdr>
            </w:div>
          </w:divsChild>
        </w:div>
        <w:div w:id="888540094">
          <w:marLeft w:val="0"/>
          <w:marRight w:val="0"/>
          <w:marTop w:val="0"/>
          <w:marBottom w:val="0"/>
          <w:divBdr>
            <w:top w:val="none" w:sz="0" w:space="0" w:color="auto"/>
            <w:left w:val="none" w:sz="0" w:space="0" w:color="auto"/>
            <w:bottom w:val="none" w:sz="0" w:space="0" w:color="auto"/>
            <w:right w:val="none" w:sz="0" w:space="0" w:color="auto"/>
          </w:divBdr>
          <w:divsChild>
            <w:div w:id="996762158">
              <w:marLeft w:val="0"/>
              <w:marRight w:val="0"/>
              <w:marTop w:val="0"/>
              <w:marBottom w:val="0"/>
              <w:divBdr>
                <w:top w:val="none" w:sz="0" w:space="0" w:color="auto"/>
                <w:left w:val="none" w:sz="0" w:space="0" w:color="auto"/>
                <w:bottom w:val="none" w:sz="0" w:space="0" w:color="auto"/>
                <w:right w:val="none" w:sz="0" w:space="0" w:color="auto"/>
              </w:divBdr>
            </w:div>
            <w:div w:id="1537424179">
              <w:marLeft w:val="0"/>
              <w:marRight w:val="0"/>
              <w:marTop w:val="0"/>
              <w:marBottom w:val="0"/>
              <w:divBdr>
                <w:top w:val="none" w:sz="0" w:space="0" w:color="auto"/>
                <w:left w:val="none" w:sz="0" w:space="0" w:color="auto"/>
                <w:bottom w:val="none" w:sz="0" w:space="0" w:color="auto"/>
                <w:right w:val="none" w:sz="0" w:space="0" w:color="auto"/>
              </w:divBdr>
            </w:div>
          </w:divsChild>
        </w:div>
        <w:div w:id="1067340369">
          <w:marLeft w:val="0"/>
          <w:marRight w:val="0"/>
          <w:marTop w:val="0"/>
          <w:marBottom w:val="0"/>
          <w:divBdr>
            <w:top w:val="none" w:sz="0" w:space="0" w:color="auto"/>
            <w:left w:val="none" w:sz="0" w:space="0" w:color="auto"/>
            <w:bottom w:val="none" w:sz="0" w:space="0" w:color="auto"/>
            <w:right w:val="none" w:sz="0" w:space="0" w:color="auto"/>
          </w:divBdr>
          <w:divsChild>
            <w:div w:id="221912264">
              <w:marLeft w:val="0"/>
              <w:marRight w:val="0"/>
              <w:marTop w:val="0"/>
              <w:marBottom w:val="0"/>
              <w:divBdr>
                <w:top w:val="none" w:sz="0" w:space="0" w:color="auto"/>
                <w:left w:val="none" w:sz="0" w:space="0" w:color="auto"/>
                <w:bottom w:val="none" w:sz="0" w:space="0" w:color="auto"/>
                <w:right w:val="none" w:sz="0" w:space="0" w:color="auto"/>
              </w:divBdr>
            </w:div>
          </w:divsChild>
        </w:div>
        <w:div w:id="1072393791">
          <w:marLeft w:val="0"/>
          <w:marRight w:val="0"/>
          <w:marTop w:val="0"/>
          <w:marBottom w:val="0"/>
          <w:divBdr>
            <w:top w:val="none" w:sz="0" w:space="0" w:color="auto"/>
            <w:left w:val="none" w:sz="0" w:space="0" w:color="auto"/>
            <w:bottom w:val="none" w:sz="0" w:space="0" w:color="auto"/>
            <w:right w:val="none" w:sz="0" w:space="0" w:color="auto"/>
          </w:divBdr>
          <w:divsChild>
            <w:div w:id="441874502">
              <w:marLeft w:val="0"/>
              <w:marRight w:val="0"/>
              <w:marTop w:val="0"/>
              <w:marBottom w:val="0"/>
              <w:divBdr>
                <w:top w:val="none" w:sz="0" w:space="0" w:color="auto"/>
                <w:left w:val="none" w:sz="0" w:space="0" w:color="auto"/>
                <w:bottom w:val="none" w:sz="0" w:space="0" w:color="auto"/>
                <w:right w:val="none" w:sz="0" w:space="0" w:color="auto"/>
              </w:divBdr>
            </w:div>
            <w:div w:id="549075295">
              <w:marLeft w:val="0"/>
              <w:marRight w:val="0"/>
              <w:marTop w:val="0"/>
              <w:marBottom w:val="0"/>
              <w:divBdr>
                <w:top w:val="none" w:sz="0" w:space="0" w:color="auto"/>
                <w:left w:val="none" w:sz="0" w:space="0" w:color="auto"/>
                <w:bottom w:val="none" w:sz="0" w:space="0" w:color="auto"/>
                <w:right w:val="none" w:sz="0" w:space="0" w:color="auto"/>
              </w:divBdr>
            </w:div>
            <w:div w:id="986666572">
              <w:marLeft w:val="0"/>
              <w:marRight w:val="0"/>
              <w:marTop w:val="0"/>
              <w:marBottom w:val="0"/>
              <w:divBdr>
                <w:top w:val="none" w:sz="0" w:space="0" w:color="auto"/>
                <w:left w:val="none" w:sz="0" w:space="0" w:color="auto"/>
                <w:bottom w:val="none" w:sz="0" w:space="0" w:color="auto"/>
                <w:right w:val="none" w:sz="0" w:space="0" w:color="auto"/>
              </w:divBdr>
            </w:div>
          </w:divsChild>
        </w:div>
        <w:div w:id="1203252788">
          <w:marLeft w:val="0"/>
          <w:marRight w:val="0"/>
          <w:marTop w:val="0"/>
          <w:marBottom w:val="0"/>
          <w:divBdr>
            <w:top w:val="none" w:sz="0" w:space="0" w:color="auto"/>
            <w:left w:val="none" w:sz="0" w:space="0" w:color="auto"/>
            <w:bottom w:val="none" w:sz="0" w:space="0" w:color="auto"/>
            <w:right w:val="none" w:sz="0" w:space="0" w:color="auto"/>
          </w:divBdr>
          <w:divsChild>
            <w:div w:id="926115302">
              <w:marLeft w:val="0"/>
              <w:marRight w:val="0"/>
              <w:marTop w:val="0"/>
              <w:marBottom w:val="0"/>
              <w:divBdr>
                <w:top w:val="none" w:sz="0" w:space="0" w:color="auto"/>
                <w:left w:val="none" w:sz="0" w:space="0" w:color="auto"/>
                <w:bottom w:val="none" w:sz="0" w:space="0" w:color="auto"/>
                <w:right w:val="none" w:sz="0" w:space="0" w:color="auto"/>
              </w:divBdr>
            </w:div>
          </w:divsChild>
        </w:div>
        <w:div w:id="1212498385">
          <w:marLeft w:val="0"/>
          <w:marRight w:val="0"/>
          <w:marTop w:val="0"/>
          <w:marBottom w:val="0"/>
          <w:divBdr>
            <w:top w:val="none" w:sz="0" w:space="0" w:color="auto"/>
            <w:left w:val="none" w:sz="0" w:space="0" w:color="auto"/>
            <w:bottom w:val="none" w:sz="0" w:space="0" w:color="auto"/>
            <w:right w:val="none" w:sz="0" w:space="0" w:color="auto"/>
          </w:divBdr>
          <w:divsChild>
            <w:div w:id="1205873218">
              <w:marLeft w:val="0"/>
              <w:marRight w:val="0"/>
              <w:marTop w:val="0"/>
              <w:marBottom w:val="0"/>
              <w:divBdr>
                <w:top w:val="none" w:sz="0" w:space="0" w:color="auto"/>
                <w:left w:val="none" w:sz="0" w:space="0" w:color="auto"/>
                <w:bottom w:val="none" w:sz="0" w:space="0" w:color="auto"/>
                <w:right w:val="none" w:sz="0" w:space="0" w:color="auto"/>
              </w:divBdr>
            </w:div>
            <w:div w:id="1441798077">
              <w:marLeft w:val="0"/>
              <w:marRight w:val="0"/>
              <w:marTop w:val="0"/>
              <w:marBottom w:val="0"/>
              <w:divBdr>
                <w:top w:val="none" w:sz="0" w:space="0" w:color="auto"/>
                <w:left w:val="none" w:sz="0" w:space="0" w:color="auto"/>
                <w:bottom w:val="none" w:sz="0" w:space="0" w:color="auto"/>
                <w:right w:val="none" w:sz="0" w:space="0" w:color="auto"/>
              </w:divBdr>
            </w:div>
          </w:divsChild>
        </w:div>
        <w:div w:id="1348555289">
          <w:marLeft w:val="0"/>
          <w:marRight w:val="0"/>
          <w:marTop w:val="0"/>
          <w:marBottom w:val="0"/>
          <w:divBdr>
            <w:top w:val="none" w:sz="0" w:space="0" w:color="auto"/>
            <w:left w:val="none" w:sz="0" w:space="0" w:color="auto"/>
            <w:bottom w:val="none" w:sz="0" w:space="0" w:color="auto"/>
            <w:right w:val="none" w:sz="0" w:space="0" w:color="auto"/>
          </w:divBdr>
          <w:divsChild>
            <w:div w:id="1970090980">
              <w:marLeft w:val="0"/>
              <w:marRight w:val="0"/>
              <w:marTop w:val="0"/>
              <w:marBottom w:val="0"/>
              <w:divBdr>
                <w:top w:val="none" w:sz="0" w:space="0" w:color="auto"/>
                <w:left w:val="none" w:sz="0" w:space="0" w:color="auto"/>
                <w:bottom w:val="none" w:sz="0" w:space="0" w:color="auto"/>
                <w:right w:val="none" w:sz="0" w:space="0" w:color="auto"/>
              </w:divBdr>
            </w:div>
          </w:divsChild>
        </w:div>
        <w:div w:id="1437868325">
          <w:marLeft w:val="0"/>
          <w:marRight w:val="0"/>
          <w:marTop w:val="0"/>
          <w:marBottom w:val="0"/>
          <w:divBdr>
            <w:top w:val="none" w:sz="0" w:space="0" w:color="auto"/>
            <w:left w:val="none" w:sz="0" w:space="0" w:color="auto"/>
            <w:bottom w:val="none" w:sz="0" w:space="0" w:color="auto"/>
            <w:right w:val="none" w:sz="0" w:space="0" w:color="auto"/>
          </w:divBdr>
          <w:divsChild>
            <w:div w:id="799615968">
              <w:marLeft w:val="0"/>
              <w:marRight w:val="0"/>
              <w:marTop w:val="0"/>
              <w:marBottom w:val="0"/>
              <w:divBdr>
                <w:top w:val="none" w:sz="0" w:space="0" w:color="auto"/>
                <w:left w:val="none" w:sz="0" w:space="0" w:color="auto"/>
                <w:bottom w:val="none" w:sz="0" w:space="0" w:color="auto"/>
                <w:right w:val="none" w:sz="0" w:space="0" w:color="auto"/>
              </w:divBdr>
            </w:div>
          </w:divsChild>
        </w:div>
        <w:div w:id="1539470038">
          <w:marLeft w:val="0"/>
          <w:marRight w:val="0"/>
          <w:marTop w:val="0"/>
          <w:marBottom w:val="0"/>
          <w:divBdr>
            <w:top w:val="none" w:sz="0" w:space="0" w:color="auto"/>
            <w:left w:val="none" w:sz="0" w:space="0" w:color="auto"/>
            <w:bottom w:val="none" w:sz="0" w:space="0" w:color="auto"/>
            <w:right w:val="none" w:sz="0" w:space="0" w:color="auto"/>
          </w:divBdr>
          <w:divsChild>
            <w:div w:id="625501246">
              <w:marLeft w:val="0"/>
              <w:marRight w:val="0"/>
              <w:marTop w:val="0"/>
              <w:marBottom w:val="0"/>
              <w:divBdr>
                <w:top w:val="none" w:sz="0" w:space="0" w:color="auto"/>
                <w:left w:val="none" w:sz="0" w:space="0" w:color="auto"/>
                <w:bottom w:val="none" w:sz="0" w:space="0" w:color="auto"/>
                <w:right w:val="none" w:sz="0" w:space="0" w:color="auto"/>
              </w:divBdr>
            </w:div>
            <w:div w:id="1312633899">
              <w:marLeft w:val="0"/>
              <w:marRight w:val="0"/>
              <w:marTop w:val="0"/>
              <w:marBottom w:val="0"/>
              <w:divBdr>
                <w:top w:val="none" w:sz="0" w:space="0" w:color="auto"/>
                <w:left w:val="none" w:sz="0" w:space="0" w:color="auto"/>
                <w:bottom w:val="none" w:sz="0" w:space="0" w:color="auto"/>
                <w:right w:val="none" w:sz="0" w:space="0" w:color="auto"/>
              </w:divBdr>
            </w:div>
          </w:divsChild>
        </w:div>
        <w:div w:id="1576166529">
          <w:marLeft w:val="0"/>
          <w:marRight w:val="0"/>
          <w:marTop w:val="0"/>
          <w:marBottom w:val="0"/>
          <w:divBdr>
            <w:top w:val="none" w:sz="0" w:space="0" w:color="auto"/>
            <w:left w:val="none" w:sz="0" w:space="0" w:color="auto"/>
            <w:bottom w:val="none" w:sz="0" w:space="0" w:color="auto"/>
            <w:right w:val="none" w:sz="0" w:space="0" w:color="auto"/>
          </w:divBdr>
          <w:divsChild>
            <w:div w:id="334382678">
              <w:marLeft w:val="0"/>
              <w:marRight w:val="0"/>
              <w:marTop w:val="0"/>
              <w:marBottom w:val="0"/>
              <w:divBdr>
                <w:top w:val="none" w:sz="0" w:space="0" w:color="auto"/>
                <w:left w:val="none" w:sz="0" w:space="0" w:color="auto"/>
                <w:bottom w:val="none" w:sz="0" w:space="0" w:color="auto"/>
                <w:right w:val="none" w:sz="0" w:space="0" w:color="auto"/>
              </w:divBdr>
            </w:div>
          </w:divsChild>
        </w:div>
        <w:div w:id="1588541251">
          <w:marLeft w:val="0"/>
          <w:marRight w:val="0"/>
          <w:marTop w:val="0"/>
          <w:marBottom w:val="0"/>
          <w:divBdr>
            <w:top w:val="none" w:sz="0" w:space="0" w:color="auto"/>
            <w:left w:val="none" w:sz="0" w:space="0" w:color="auto"/>
            <w:bottom w:val="none" w:sz="0" w:space="0" w:color="auto"/>
            <w:right w:val="none" w:sz="0" w:space="0" w:color="auto"/>
          </w:divBdr>
          <w:divsChild>
            <w:div w:id="159079747">
              <w:marLeft w:val="0"/>
              <w:marRight w:val="0"/>
              <w:marTop w:val="0"/>
              <w:marBottom w:val="0"/>
              <w:divBdr>
                <w:top w:val="none" w:sz="0" w:space="0" w:color="auto"/>
                <w:left w:val="none" w:sz="0" w:space="0" w:color="auto"/>
                <w:bottom w:val="none" w:sz="0" w:space="0" w:color="auto"/>
                <w:right w:val="none" w:sz="0" w:space="0" w:color="auto"/>
              </w:divBdr>
            </w:div>
            <w:div w:id="1768502572">
              <w:marLeft w:val="0"/>
              <w:marRight w:val="0"/>
              <w:marTop w:val="0"/>
              <w:marBottom w:val="0"/>
              <w:divBdr>
                <w:top w:val="none" w:sz="0" w:space="0" w:color="auto"/>
                <w:left w:val="none" w:sz="0" w:space="0" w:color="auto"/>
                <w:bottom w:val="none" w:sz="0" w:space="0" w:color="auto"/>
                <w:right w:val="none" w:sz="0" w:space="0" w:color="auto"/>
              </w:divBdr>
            </w:div>
          </w:divsChild>
        </w:div>
        <w:div w:id="1710033640">
          <w:marLeft w:val="0"/>
          <w:marRight w:val="0"/>
          <w:marTop w:val="0"/>
          <w:marBottom w:val="0"/>
          <w:divBdr>
            <w:top w:val="none" w:sz="0" w:space="0" w:color="auto"/>
            <w:left w:val="none" w:sz="0" w:space="0" w:color="auto"/>
            <w:bottom w:val="none" w:sz="0" w:space="0" w:color="auto"/>
            <w:right w:val="none" w:sz="0" w:space="0" w:color="auto"/>
          </w:divBdr>
          <w:divsChild>
            <w:div w:id="101729447">
              <w:marLeft w:val="0"/>
              <w:marRight w:val="0"/>
              <w:marTop w:val="0"/>
              <w:marBottom w:val="0"/>
              <w:divBdr>
                <w:top w:val="none" w:sz="0" w:space="0" w:color="auto"/>
                <w:left w:val="none" w:sz="0" w:space="0" w:color="auto"/>
                <w:bottom w:val="none" w:sz="0" w:space="0" w:color="auto"/>
                <w:right w:val="none" w:sz="0" w:space="0" w:color="auto"/>
              </w:divBdr>
            </w:div>
          </w:divsChild>
        </w:div>
        <w:div w:id="1830752610">
          <w:marLeft w:val="0"/>
          <w:marRight w:val="0"/>
          <w:marTop w:val="0"/>
          <w:marBottom w:val="0"/>
          <w:divBdr>
            <w:top w:val="none" w:sz="0" w:space="0" w:color="auto"/>
            <w:left w:val="none" w:sz="0" w:space="0" w:color="auto"/>
            <w:bottom w:val="none" w:sz="0" w:space="0" w:color="auto"/>
            <w:right w:val="none" w:sz="0" w:space="0" w:color="auto"/>
          </w:divBdr>
          <w:divsChild>
            <w:div w:id="37583440">
              <w:marLeft w:val="0"/>
              <w:marRight w:val="0"/>
              <w:marTop w:val="0"/>
              <w:marBottom w:val="0"/>
              <w:divBdr>
                <w:top w:val="none" w:sz="0" w:space="0" w:color="auto"/>
                <w:left w:val="none" w:sz="0" w:space="0" w:color="auto"/>
                <w:bottom w:val="none" w:sz="0" w:space="0" w:color="auto"/>
                <w:right w:val="none" w:sz="0" w:space="0" w:color="auto"/>
              </w:divBdr>
            </w:div>
            <w:div w:id="661783035">
              <w:marLeft w:val="0"/>
              <w:marRight w:val="0"/>
              <w:marTop w:val="0"/>
              <w:marBottom w:val="0"/>
              <w:divBdr>
                <w:top w:val="none" w:sz="0" w:space="0" w:color="auto"/>
                <w:left w:val="none" w:sz="0" w:space="0" w:color="auto"/>
                <w:bottom w:val="none" w:sz="0" w:space="0" w:color="auto"/>
                <w:right w:val="none" w:sz="0" w:space="0" w:color="auto"/>
              </w:divBdr>
            </w:div>
          </w:divsChild>
        </w:div>
        <w:div w:id="1959142945">
          <w:marLeft w:val="0"/>
          <w:marRight w:val="0"/>
          <w:marTop w:val="0"/>
          <w:marBottom w:val="0"/>
          <w:divBdr>
            <w:top w:val="none" w:sz="0" w:space="0" w:color="auto"/>
            <w:left w:val="none" w:sz="0" w:space="0" w:color="auto"/>
            <w:bottom w:val="none" w:sz="0" w:space="0" w:color="auto"/>
            <w:right w:val="none" w:sz="0" w:space="0" w:color="auto"/>
          </w:divBdr>
          <w:divsChild>
            <w:div w:id="737171180">
              <w:marLeft w:val="0"/>
              <w:marRight w:val="0"/>
              <w:marTop w:val="0"/>
              <w:marBottom w:val="0"/>
              <w:divBdr>
                <w:top w:val="none" w:sz="0" w:space="0" w:color="auto"/>
                <w:left w:val="none" w:sz="0" w:space="0" w:color="auto"/>
                <w:bottom w:val="none" w:sz="0" w:space="0" w:color="auto"/>
                <w:right w:val="none" w:sz="0" w:space="0" w:color="auto"/>
              </w:divBdr>
            </w:div>
            <w:div w:id="1035156847">
              <w:marLeft w:val="0"/>
              <w:marRight w:val="0"/>
              <w:marTop w:val="0"/>
              <w:marBottom w:val="0"/>
              <w:divBdr>
                <w:top w:val="none" w:sz="0" w:space="0" w:color="auto"/>
                <w:left w:val="none" w:sz="0" w:space="0" w:color="auto"/>
                <w:bottom w:val="none" w:sz="0" w:space="0" w:color="auto"/>
                <w:right w:val="none" w:sz="0" w:space="0" w:color="auto"/>
              </w:divBdr>
            </w:div>
          </w:divsChild>
        </w:div>
        <w:div w:id="2041777083">
          <w:marLeft w:val="0"/>
          <w:marRight w:val="0"/>
          <w:marTop w:val="0"/>
          <w:marBottom w:val="0"/>
          <w:divBdr>
            <w:top w:val="none" w:sz="0" w:space="0" w:color="auto"/>
            <w:left w:val="none" w:sz="0" w:space="0" w:color="auto"/>
            <w:bottom w:val="none" w:sz="0" w:space="0" w:color="auto"/>
            <w:right w:val="none" w:sz="0" w:space="0" w:color="auto"/>
          </w:divBdr>
          <w:divsChild>
            <w:div w:id="8757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6374">
      <w:bodyDiv w:val="1"/>
      <w:marLeft w:val="0"/>
      <w:marRight w:val="0"/>
      <w:marTop w:val="0"/>
      <w:marBottom w:val="0"/>
      <w:divBdr>
        <w:top w:val="none" w:sz="0" w:space="0" w:color="auto"/>
        <w:left w:val="none" w:sz="0" w:space="0" w:color="auto"/>
        <w:bottom w:val="none" w:sz="0" w:space="0" w:color="auto"/>
        <w:right w:val="none" w:sz="0" w:space="0" w:color="auto"/>
      </w:divBdr>
    </w:div>
    <w:div w:id="1034311526">
      <w:bodyDiv w:val="1"/>
      <w:marLeft w:val="0"/>
      <w:marRight w:val="0"/>
      <w:marTop w:val="0"/>
      <w:marBottom w:val="0"/>
      <w:divBdr>
        <w:top w:val="none" w:sz="0" w:space="0" w:color="auto"/>
        <w:left w:val="none" w:sz="0" w:space="0" w:color="auto"/>
        <w:bottom w:val="none" w:sz="0" w:space="0" w:color="auto"/>
        <w:right w:val="none" w:sz="0" w:space="0" w:color="auto"/>
      </w:divBdr>
    </w:div>
    <w:div w:id="1264802132">
      <w:bodyDiv w:val="1"/>
      <w:marLeft w:val="0"/>
      <w:marRight w:val="0"/>
      <w:marTop w:val="0"/>
      <w:marBottom w:val="0"/>
      <w:divBdr>
        <w:top w:val="none" w:sz="0" w:space="0" w:color="auto"/>
        <w:left w:val="none" w:sz="0" w:space="0" w:color="auto"/>
        <w:bottom w:val="none" w:sz="0" w:space="0" w:color="auto"/>
        <w:right w:val="none" w:sz="0" w:space="0" w:color="auto"/>
      </w:divBdr>
    </w:div>
    <w:div w:id="1322468338">
      <w:bodyDiv w:val="1"/>
      <w:marLeft w:val="0"/>
      <w:marRight w:val="0"/>
      <w:marTop w:val="0"/>
      <w:marBottom w:val="0"/>
      <w:divBdr>
        <w:top w:val="none" w:sz="0" w:space="0" w:color="auto"/>
        <w:left w:val="none" w:sz="0" w:space="0" w:color="auto"/>
        <w:bottom w:val="none" w:sz="0" w:space="0" w:color="auto"/>
        <w:right w:val="none" w:sz="0" w:space="0" w:color="auto"/>
      </w:divBdr>
    </w:div>
    <w:div w:id="1345786613">
      <w:bodyDiv w:val="1"/>
      <w:marLeft w:val="0"/>
      <w:marRight w:val="0"/>
      <w:marTop w:val="0"/>
      <w:marBottom w:val="0"/>
      <w:divBdr>
        <w:top w:val="none" w:sz="0" w:space="0" w:color="auto"/>
        <w:left w:val="none" w:sz="0" w:space="0" w:color="auto"/>
        <w:bottom w:val="none" w:sz="0" w:space="0" w:color="auto"/>
        <w:right w:val="none" w:sz="0" w:space="0" w:color="auto"/>
      </w:divBdr>
    </w:div>
    <w:div w:id="1431389853">
      <w:bodyDiv w:val="1"/>
      <w:marLeft w:val="0"/>
      <w:marRight w:val="0"/>
      <w:marTop w:val="0"/>
      <w:marBottom w:val="0"/>
      <w:divBdr>
        <w:top w:val="none" w:sz="0" w:space="0" w:color="auto"/>
        <w:left w:val="none" w:sz="0" w:space="0" w:color="auto"/>
        <w:bottom w:val="none" w:sz="0" w:space="0" w:color="auto"/>
        <w:right w:val="none" w:sz="0" w:space="0" w:color="auto"/>
      </w:divBdr>
    </w:div>
    <w:div w:id="1550996900">
      <w:bodyDiv w:val="1"/>
      <w:marLeft w:val="0"/>
      <w:marRight w:val="0"/>
      <w:marTop w:val="0"/>
      <w:marBottom w:val="0"/>
      <w:divBdr>
        <w:top w:val="none" w:sz="0" w:space="0" w:color="auto"/>
        <w:left w:val="none" w:sz="0" w:space="0" w:color="auto"/>
        <w:bottom w:val="none" w:sz="0" w:space="0" w:color="auto"/>
        <w:right w:val="none" w:sz="0" w:space="0" w:color="auto"/>
      </w:divBdr>
    </w:div>
    <w:div w:id="1612472100">
      <w:bodyDiv w:val="1"/>
      <w:marLeft w:val="0"/>
      <w:marRight w:val="0"/>
      <w:marTop w:val="0"/>
      <w:marBottom w:val="0"/>
      <w:divBdr>
        <w:top w:val="none" w:sz="0" w:space="0" w:color="auto"/>
        <w:left w:val="none" w:sz="0" w:space="0" w:color="auto"/>
        <w:bottom w:val="none" w:sz="0" w:space="0" w:color="auto"/>
        <w:right w:val="none" w:sz="0" w:space="0" w:color="auto"/>
      </w:divBdr>
    </w:div>
    <w:div w:id="1663777938">
      <w:bodyDiv w:val="1"/>
      <w:marLeft w:val="0"/>
      <w:marRight w:val="0"/>
      <w:marTop w:val="0"/>
      <w:marBottom w:val="0"/>
      <w:divBdr>
        <w:top w:val="none" w:sz="0" w:space="0" w:color="auto"/>
        <w:left w:val="none" w:sz="0" w:space="0" w:color="auto"/>
        <w:bottom w:val="none" w:sz="0" w:space="0" w:color="auto"/>
        <w:right w:val="none" w:sz="0" w:space="0" w:color="auto"/>
      </w:divBdr>
    </w:div>
    <w:div w:id="1690375204">
      <w:bodyDiv w:val="1"/>
      <w:marLeft w:val="0"/>
      <w:marRight w:val="0"/>
      <w:marTop w:val="0"/>
      <w:marBottom w:val="0"/>
      <w:divBdr>
        <w:top w:val="none" w:sz="0" w:space="0" w:color="auto"/>
        <w:left w:val="none" w:sz="0" w:space="0" w:color="auto"/>
        <w:bottom w:val="none" w:sz="0" w:space="0" w:color="auto"/>
        <w:right w:val="none" w:sz="0" w:space="0" w:color="auto"/>
      </w:divBdr>
    </w:div>
    <w:div w:id="1696034925">
      <w:bodyDiv w:val="1"/>
      <w:marLeft w:val="0"/>
      <w:marRight w:val="0"/>
      <w:marTop w:val="0"/>
      <w:marBottom w:val="0"/>
      <w:divBdr>
        <w:top w:val="none" w:sz="0" w:space="0" w:color="auto"/>
        <w:left w:val="none" w:sz="0" w:space="0" w:color="auto"/>
        <w:bottom w:val="none" w:sz="0" w:space="0" w:color="auto"/>
        <w:right w:val="none" w:sz="0" w:space="0" w:color="auto"/>
      </w:divBdr>
    </w:div>
    <w:div w:id="1827548065">
      <w:bodyDiv w:val="1"/>
      <w:marLeft w:val="0"/>
      <w:marRight w:val="0"/>
      <w:marTop w:val="0"/>
      <w:marBottom w:val="0"/>
      <w:divBdr>
        <w:top w:val="none" w:sz="0" w:space="0" w:color="auto"/>
        <w:left w:val="none" w:sz="0" w:space="0" w:color="auto"/>
        <w:bottom w:val="none" w:sz="0" w:space="0" w:color="auto"/>
        <w:right w:val="none" w:sz="0" w:space="0" w:color="auto"/>
      </w:divBdr>
    </w:div>
    <w:div w:id="1836603801">
      <w:bodyDiv w:val="1"/>
      <w:marLeft w:val="0"/>
      <w:marRight w:val="0"/>
      <w:marTop w:val="0"/>
      <w:marBottom w:val="0"/>
      <w:divBdr>
        <w:top w:val="none" w:sz="0" w:space="0" w:color="auto"/>
        <w:left w:val="none" w:sz="0" w:space="0" w:color="auto"/>
        <w:bottom w:val="none" w:sz="0" w:space="0" w:color="auto"/>
        <w:right w:val="none" w:sz="0" w:space="0" w:color="auto"/>
      </w:divBdr>
    </w:div>
    <w:div w:id="1859461168">
      <w:bodyDiv w:val="1"/>
      <w:marLeft w:val="0"/>
      <w:marRight w:val="0"/>
      <w:marTop w:val="0"/>
      <w:marBottom w:val="0"/>
      <w:divBdr>
        <w:top w:val="none" w:sz="0" w:space="0" w:color="auto"/>
        <w:left w:val="none" w:sz="0" w:space="0" w:color="auto"/>
        <w:bottom w:val="none" w:sz="0" w:space="0" w:color="auto"/>
        <w:right w:val="none" w:sz="0" w:space="0" w:color="auto"/>
      </w:divBdr>
    </w:div>
    <w:div w:id="1951739293">
      <w:bodyDiv w:val="1"/>
      <w:marLeft w:val="0"/>
      <w:marRight w:val="0"/>
      <w:marTop w:val="0"/>
      <w:marBottom w:val="0"/>
      <w:divBdr>
        <w:top w:val="none" w:sz="0" w:space="0" w:color="auto"/>
        <w:left w:val="none" w:sz="0" w:space="0" w:color="auto"/>
        <w:bottom w:val="none" w:sz="0" w:space="0" w:color="auto"/>
        <w:right w:val="none" w:sz="0" w:space="0" w:color="auto"/>
      </w:divBdr>
    </w:div>
    <w:div w:id="2043825723">
      <w:bodyDiv w:val="1"/>
      <w:marLeft w:val="0"/>
      <w:marRight w:val="0"/>
      <w:marTop w:val="0"/>
      <w:marBottom w:val="0"/>
      <w:divBdr>
        <w:top w:val="none" w:sz="0" w:space="0" w:color="auto"/>
        <w:left w:val="none" w:sz="0" w:space="0" w:color="auto"/>
        <w:bottom w:val="none" w:sz="0" w:space="0" w:color="auto"/>
        <w:right w:val="none" w:sz="0" w:space="0" w:color="auto"/>
      </w:divBdr>
    </w:div>
    <w:div w:id="206124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dfat.gov.au/publications/development/australias-international-development-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hdr.undp.org/content/human-development-report-2023-24" TargetMode="External"/><Relationship Id="rId13" Type="http://schemas.openxmlformats.org/officeDocument/2006/relationships/hyperlink" Target="https://asiapacific.unfpa.org/en/publications/national-study-violence-against-women-viet-nam-2019-0" TargetMode="External"/><Relationship Id="rId3" Type="http://schemas.openxmlformats.org/officeDocument/2006/relationships/hyperlink" Target="https://www.adb.org/publications/asian-development-outlook-april-2024" TargetMode="External"/><Relationship Id="rId7" Type="http://schemas.openxmlformats.org/officeDocument/2006/relationships/hyperlink" Target="https://hdr.undp.org/content/2023-global-multidimensional-poverty-index-mpi" TargetMode="External"/><Relationship Id="rId12" Type="http://schemas.openxmlformats.org/officeDocument/2006/relationships/hyperlink" Target="https://vietnam.unfpa.org/en/publications/factsheet-sex-imbalances-birth-viet-nam-trends-and-variations" TargetMode="External"/><Relationship Id="rId2" Type="http://schemas.openxmlformats.org/officeDocument/2006/relationships/hyperlink" Target="https://tulieuvankien.dangcongsan.vn/ban-chap-hanh-trung-uong-dang/dai-hoi-dang/lan-thu-xiii/chien-luoc-phat-trien-kinh-te-xa-hoi-10-nam-2021-2030-3735" TargetMode="External"/><Relationship Id="rId1" Type="http://schemas.openxmlformats.org/officeDocument/2006/relationships/hyperlink" Target="https://www.pm.gov.au/media/joint-statement-elevation-comprehensive-strategic-partnership-between-vietnam-and-australia" TargetMode="External"/><Relationship Id="rId6" Type="http://schemas.openxmlformats.org/officeDocument/2006/relationships/hyperlink" Target="https://hdr.undp.org/content/2021-global-multidimensional-poverty-index-mpi" TargetMode="External"/><Relationship Id="rId11" Type="http://schemas.openxmlformats.org/officeDocument/2006/relationships/hyperlink" Target="https://tuoitrenews.vn/news/society/20240514/vietnam-likely-to-lose-up-to-145-of-gdp-annually-to-climate-change-official/79858.html" TargetMode="External"/><Relationship Id="rId5" Type="http://schemas.openxmlformats.org/officeDocument/2006/relationships/hyperlink" Target="https://www.worldbank.org/en/country/vietnam/publication/2022-vietnam-poverty-and-equity-assessment-report" TargetMode="External"/><Relationship Id="rId10" Type="http://schemas.openxmlformats.org/officeDocument/2006/relationships/hyperlink" Target="https://openknowledge.worldbank.org/entities/publication/29e72556-d255-5c50-a086-245c1ccc4704" TargetMode="External"/><Relationship Id="rId4" Type="http://schemas.openxmlformats.org/officeDocument/2006/relationships/hyperlink" Target="https://vietnam.un.org/en/237083-2022-un-country-annual-results-report-viet-nam" TargetMode="External"/><Relationship Id="rId9" Type="http://schemas.openxmlformats.org/officeDocument/2006/relationships/hyperlink" Target="https://databank.worldban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15062</Words>
  <Characters>55457</Characters>
  <Application>Microsoft Office Word</Application>
  <DocSecurity>0</DocSecurity>
  <Lines>1849</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69927</CharactersWithSpaces>
  <SharedDoc>false</SharedDoc>
  <HLinks>
    <vt:vector size="144" baseType="variant">
      <vt:variant>
        <vt:i4>5636122</vt:i4>
      </vt:variant>
      <vt:variant>
        <vt:i4>15</vt:i4>
      </vt:variant>
      <vt:variant>
        <vt:i4>0</vt:i4>
      </vt:variant>
      <vt:variant>
        <vt:i4>5</vt:i4>
      </vt:variant>
      <vt:variant>
        <vt:lpwstr/>
      </vt:variant>
      <vt:variant>
        <vt:lpwstr>T3ne</vt:lpwstr>
      </vt:variant>
      <vt:variant>
        <vt:i4>5701658</vt:i4>
      </vt:variant>
      <vt:variant>
        <vt:i4>12</vt:i4>
      </vt:variant>
      <vt:variant>
        <vt:i4>0</vt:i4>
      </vt:variant>
      <vt:variant>
        <vt:i4>5</vt:i4>
      </vt:variant>
      <vt:variant>
        <vt:lpwstr/>
      </vt:variant>
      <vt:variant>
        <vt:lpwstr>T3nd</vt:lpwstr>
      </vt:variant>
      <vt:variant>
        <vt:i4>5242906</vt:i4>
      </vt:variant>
      <vt:variant>
        <vt:i4>9</vt:i4>
      </vt:variant>
      <vt:variant>
        <vt:i4>0</vt:i4>
      </vt:variant>
      <vt:variant>
        <vt:i4>5</vt:i4>
      </vt:variant>
      <vt:variant>
        <vt:lpwstr/>
      </vt:variant>
      <vt:variant>
        <vt:lpwstr>T3nc</vt:lpwstr>
      </vt:variant>
      <vt:variant>
        <vt:i4>5308442</vt:i4>
      </vt:variant>
      <vt:variant>
        <vt:i4>6</vt:i4>
      </vt:variant>
      <vt:variant>
        <vt:i4>0</vt:i4>
      </vt:variant>
      <vt:variant>
        <vt:i4>5</vt:i4>
      </vt:variant>
      <vt:variant>
        <vt:lpwstr/>
      </vt:variant>
      <vt:variant>
        <vt:lpwstr>T3nb</vt:lpwstr>
      </vt:variant>
      <vt:variant>
        <vt:i4>5373978</vt:i4>
      </vt:variant>
      <vt:variant>
        <vt:i4>3</vt:i4>
      </vt:variant>
      <vt:variant>
        <vt:i4>0</vt:i4>
      </vt:variant>
      <vt:variant>
        <vt:i4>5</vt:i4>
      </vt:variant>
      <vt:variant>
        <vt:lpwstr/>
      </vt:variant>
      <vt:variant>
        <vt:lpwstr>T3na</vt:lpwstr>
      </vt:variant>
      <vt:variant>
        <vt:i4>4456529</vt:i4>
      </vt:variant>
      <vt:variant>
        <vt:i4>0</vt:i4>
      </vt:variant>
      <vt:variant>
        <vt:i4>0</vt:i4>
      </vt:variant>
      <vt:variant>
        <vt:i4>5</vt:i4>
      </vt:variant>
      <vt:variant>
        <vt:lpwstr>https://www.dfat.gov.au/publications/development/australias-international-development-policy</vt:lpwstr>
      </vt:variant>
      <vt:variant>
        <vt:lpwstr/>
      </vt:variant>
      <vt:variant>
        <vt:i4>6291472</vt:i4>
      </vt:variant>
      <vt:variant>
        <vt:i4>12</vt:i4>
      </vt:variant>
      <vt:variant>
        <vt:i4>0</vt:i4>
      </vt:variant>
      <vt:variant>
        <vt:i4>5</vt:i4>
      </vt:variant>
      <vt:variant>
        <vt:lpwstr>https://vietnam.embassy.gov.au/hnoivietnamese/MR220426_VN.html</vt:lpwstr>
      </vt:variant>
      <vt:variant>
        <vt:lpwstr>:~:text=Ch%C6%B0%C6%A1ng%20tr%C3%ACnh%20BPP-,Ch%C6%B0%C6%A1ng%20tr%C3%ACnh%20N%E1%BB%81n%20t%E1%BA%A3ng%20%C4%90%E1%BB%91i%20t%C3%A1c%20Doanh%20nghi%E1%BB%87p%20(Business%20Partnerships,c%C3%A1c%20ho%E1%BA%A1t%20%C4%91%E1%BB%99ng%20kinh%20doanh</vt:lpwstr>
      </vt:variant>
      <vt:variant>
        <vt:i4>6291472</vt:i4>
      </vt:variant>
      <vt:variant>
        <vt:i4>9</vt:i4>
      </vt:variant>
      <vt:variant>
        <vt:i4>0</vt:i4>
      </vt:variant>
      <vt:variant>
        <vt:i4>5</vt:i4>
      </vt:variant>
      <vt:variant>
        <vt:lpwstr>https://vietnam.embassy.gov.au/hnoivietnamese/MR220426_VN.html</vt:lpwstr>
      </vt:variant>
      <vt:variant>
        <vt:lpwstr>:~:text=Ch%C6%B0%C6%A1ng%20tr%C3%ACnh%20BPP-,Ch%C6%B0%C6%A1ng%20tr%C3%ACnh%20N%E1%BB%81n%20t%E1%BA%A3ng%20%C4%90%E1%BB%91i%20t%C3%A1c%20Doanh%20nghi%E1%BB%87p%20(Business%20Partnerships,c%C3%A1c%20ho%E1%BA%A1t%20%C4%91%E1%BB%99ng%20kinh%20doanh</vt:lpwstr>
      </vt:variant>
      <vt:variant>
        <vt:i4>7864373</vt:i4>
      </vt:variant>
      <vt:variant>
        <vt:i4>6</vt:i4>
      </vt:variant>
      <vt:variant>
        <vt:i4>0</vt:i4>
      </vt:variant>
      <vt:variant>
        <vt:i4>5</vt:i4>
      </vt:variant>
      <vt:variant>
        <vt:lpwstr>https://www.vietnamplus.vn/quoc-vu-khanh-anh-ukef-danh-17-ty-usd-ho-tro-dau-tu-vao-viet-nam-post512969.vnp</vt:lpwstr>
      </vt:variant>
      <vt:variant>
        <vt:lpwstr/>
      </vt:variant>
      <vt:variant>
        <vt:i4>3145836</vt:i4>
      </vt:variant>
      <vt:variant>
        <vt:i4>3</vt:i4>
      </vt:variant>
      <vt:variant>
        <vt:i4>0</vt:i4>
      </vt:variant>
      <vt:variant>
        <vt:i4>5</vt:i4>
      </vt:variant>
      <vt:variant>
        <vt:lpwstr>https://www.dfat.gov.au/australia-vietnam/eees/vn/strategy/opportunities/science-technology-and-innovation.html</vt:lpwstr>
      </vt:variant>
      <vt:variant>
        <vt:lpwstr/>
      </vt:variant>
      <vt:variant>
        <vt:i4>7864424</vt:i4>
      </vt:variant>
      <vt:variant>
        <vt:i4>0</vt:i4>
      </vt:variant>
      <vt:variant>
        <vt:i4>0</vt:i4>
      </vt:variant>
      <vt:variant>
        <vt:i4>5</vt:i4>
      </vt:variant>
      <vt:variant>
        <vt:lpwstr>https://vietnam.un.org/vi/243422-c%C3%B4ng-b%E1%BB%91-b%C3%A1o-c%C3%A1o-r%C3%A0-so%C3%A1t-qu%E1%BB%91c-gia-t%E1%BB%B1-nguy%E1%BB%87n-v%C3%A0-%C4%91%E1%BB%91i-tho%E1%BA%A1i-ch%C3%ADnh-s%C3%A1ch-h%C6%B0%E1%BB%9Bng-t%E1%BB%9Bi-h%E1%BB%99i-ngh%E1%BB%8B-th%C6%B0%E1%BB%A3ng</vt:lpwstr>
      </vt:variant>
      <vt:variant>
        <vt:lpwstr/>
      </vt:variant>
      <vt:variant>
        <vt:i4>8192099</vt:i4>
      </vt:variant>
      <vt:variant>
        <vt:i4>36</vt:i4>
      </vt:variant>
      <vt:variant>
        <vt:i4>0</vt:i4>
      </vt:variant>
      <vt:variant>
        <vt:i4>5</vt:i4>
      </vt:variant>
      <vt:variant>
        <vt:lpwstr>https://asiapacific.unfpa.org/en/publications/national-study-violence-against-women-viet-nam-2019-0</vt:lpwstr>
      </vt:variant>
      <vt:variant>
        <vt:lpwstr/>
      </vt:variant>
      <vt:variant>
        <vt:i4>7340153</vt:i4>
      </vt:variant>
      <vt:variant>
        <vt:i4>33</vt:i4>
      </vt:variant>
      <vt:variant>
        <vt:i4>0</vt:i4>
      </vt:variant>
      <vt:variant>
        <vt:i4>5</vt:i4>
      </vt:variant>
      <vt:variant>
        <vt:lpwstr>https://vietnam.unfpa.org/en/publications/factsheet-sex-imbalances-birth-viet-nam-trends-and-variations</vt:lpwstr>
      </vt:variant>
      <vt:variant>
        <vt:lpwstr/>
      </vt:variant>
      <vt:variant>
        <vt:i4>3932256</vt:i4>
      </vt:variant>
      <vt:variant>
        <vt:i4>30</vt:i4>
      </vt:variant>
      <vt:variant>
        <vt:i4>0</vt:i4>
      </vt:variant>
      <vt:variant>
        <vt:i4>5</vt:i4>
      </vt:variant>
      <vt:variant>
        <vt:lpwstr>https://tuoitrenews.vn/news/society/20240514/vietnam-likely-to-lose-up-to-145-of-gdp-annually-to-climate-change-official/79858.html</vt:lpwstr>
      </vt:variant>
      <vt:variant>
        <vt:lpwstr/>
      </vt:variant>
      <vt:variant>
        <vt:i4>4587543</vt:i4>
      </vt:variant>
      <vt:variant>
        <vt:i4>27</vt:i4>
      </vt:variant>
      <vt:variant>
        <vt:i4>0</vt:i4>
      </vt:variant>
      <vt:variant>
        <vt:i4>5</vt:i4>
      </vt:variant>
      <vt:variant>
        <vt:lpwstr>https://openknowledge.worldbank.org/entities/publication/29e72556-d255-5c50-a086-245c1ccc4704</vt:lpwstr>
      </vt:variant>
      <vt:variant>
        <vt:lpwstr/>
      </vt:variant>
      <vt:variant>
        <vt:i4>7864353</vt:i4>
      </vt:variant>
      <vt:variant>
        <vt:i4>24</vt:i4>
      </vt:variant>
      <vt:variant>
        <vt:i4>0</vt:i4>
      </vt:variant>
      <vt:variant>
        <vt:i4>5</vt:i4>
      </vt:variant>
      <vt:variant>
        <vt:lpwstr>https://databank.worldbank.org/</vt:lpwstr>
      </vt:variant>
      <vt:variant>
        <vt:lpwstr/>
      </vt:variant>
      <vt:variant>
        <vt:i4>4784201</vt:i4>
      </vt:variant>
      <vt:variant>
        <vt:i4>21</vt:i4>
      </vt:variant>
      <vt:variant>
        <vt:i4>0</vt:i4>
      </vt:variant>
      <vt:variant>
        <vt:i4>5</vt:i4>
      </vt:variant>
      <vt:variant>
        <vt:lpwstr>https://hdr.undp.org/content/human-development-report-2023-24</vt:lpwstr>
      </vt:variant>
      <vt:variant>
        <vt:lpwstr/>
      </vt:variant>
      <vt:variant>
        <vt:i4>8061026</vt:i4>
      </vt:variant>
      <vt:variant>
        <vt:i4>18</vt:i4>
      </vt:variant>
      <vt:variant>
        <vt:i4>0</vt:i4>
      </vt:variant>
      <vt:variant>
        <vt:i4>5</vt:i4>
      </vt:variant>
      <vt:variant>
        <vt:lpwstr>https://hdr.undp.org/content/2023-global-multidimensional-poverty-index-mpi</vt:lpwstr>
      </vt:variant>
      <vt:variant>
        <vt:lpwstr>/indicies/MPI</vt:lpwstr>
      </vt:variant>
      <vt:variant>
        <vt:i4>3080255</vt:i4>
      </vt:variant>
      <vt:variant>
        <vt:i4>15</vt:i4>
      </vt:variant>
      <vt:variant>
        <vt:i4>0</vt:i4>
      </vt:variant>
      <vt:variant>
        <vt:i4>5</vt:i4>
      </vt:variant>
      <vt:variant>
        <vt:lpwstr>https://hdr.undp.org/content/2021-global-multidimensional-poverty-index-mpi</vt:lpwstr>
      </vt:variant>
      <vt:variant>
        <vt:lpwstr/>
      </vt:variant>
      <vt:variant>
        <vt:i4>7340159</vt:i4>
      </vt:variant>
      <vt:variant>
        <vt:i4>12</vt:i4>
      </vt:variant>
      <vt:variant>
        <vt:i4>0</vt:i4>
      </vt:variant>
      <vt:variant>
        <vt:i4>5</vt:i4>
      </vt:variant>
      <vt:variant>
        <vt:lpwstr>https://www.worldbank.org/en/country/vietnam/publication/2022-vietnam-poverty-and-equity-assessment-report</vt:lpwstr>
      </vt:variant>
      <vt:variant>
        <vt:lpwstr/>
      </vt:variant>
      <vt:variant>
        <vt:i4>2883691</vt:i4>
      </vt:variant>
      <vt:variant>
        <vt:i4>9</vt:i4>
      </vt:variant>
      <vt:variant>
        <vt:i4>0</vt:i4>
      </vt:variant>
      <vt:variant>
        <vt:i4>5</vt:i4>
      </vt:variant>
      <vt:variant>
        <vt:lpwstr>https://vietnam.un.org/en/237083-2022-un-country-annual-results-report-viet-nam</vt:lpwstr>
      </vt:variant>
      <vt:variant>
        <vt:lpwstr/>
      </vt:variant>
      <vt:variant>
        <vt:i4>5505112</vt:i4>
      </vt:variant>
      <vt:variant>
        <vt:i4>6</vt:i4>
      </vt:variant>
      <vt:variant>
        <vt:i4>0</vt:i4>
      </vt:variant>
      <vt:variant>
        <vt:i4>5</vt:i4>
      </vt:variant>
      <vt:variant>
        <vt:lpwstr>https://www.adb.org/publications/asian-development-outlook-april-2024</vt:lpwstr>
      </vt:variant>
      <vt:variant>
        <vt:lpwstr/>
      </vt:variant>
      <vt:variant>
        <vt:i4>2818165</vt:i4>
      </vt:variant>
      <vt:variant>
        <vt:i4>3</vt:i4>
      </vt:variant>
      <vt:variant>
        <vt:i4>0</vt:i4>
      </vt:variant>
      <vt:variant>
        <vt:i4>5</vt:i4>
      </vt:variant>
      <vt:variant>
        <vt:lpwstr>https://tulieuvankien.dangcongsan.vn/ban-chap-hanh-trung-uong-dang/dai-hoi-dang/lan-thu-xiii/chien-luoc-phat-trien-kinh-te-xa-hoi-10-nam-2021-2030-3735</vt:lpwstr>
      </vt:variant>
      <vt:variant>
        <vt:lpwstr/>
      </vt:variant>
      <vt:variant>
        <vt:i4>7471152</vt:i4>
      </vt:variant>
      <vt:variant>
        <vt:i4>0</vt:i4>
      </vt:variant>
      <vt:variant>
        <vt:i4>0</vt:i4>
      </vt:variant>
      <vt:variant>
        <vt:i4>5</vt:i4>
      </vt:variant>
      <vt:variant>
        <vt:lpwstr>https://www.pm.gov.au/media/joint-statement-elevation-comprehensive-strategic-partnership-between-vietnam-and-australia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Vietnam Development Partnership Plan 2025–2030 - Vietnamese version</dc:title>
  <dc:subject/>
  <dc:creator/>
  <cp:keywords>[SEC=OFFICIAL]</cp:keywords>
  <dc:description/>
  <cp:lastModifiedBy/>
  <cp:revision>1</cp:revision>
  <dcterms:created xsi:type="dcterms:W3CDTF">2025-02-03T21:52:00Z</dcterms:created>
  <dcterms:modified xsi:type="dcterms:W3CDTF">2025-02-03T21:53:00Z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v=2022.1;a=SHA256;h=382A57B3477CDE9D36158B514F4D66F8353271E72E2DFA28298F82B3268487FB</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2023-02-15T22:33:04Z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76C53EC758649F899933A29AA473BB51</vt:lpwstr>
  </property>
  <property fmtid="{D5CDD505-2E9C-101B-9397-08002B2CF9AE}" pid="20" name="PM_Hash_Salt">
    <vt:lpwstr>6B8D5054D7991C8515D06FD5878349B0</vt:lpwstr>
  </property>
  <property fmtid="{D5CDD505-2E9C-101B-9397-08002B2CF9AE}" pid="21" name="PM_Hash_SHA1">
    <vt:lpwstr>F5ABD59357ADD5C40621B354A211870A4F9BE406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