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1FB861" w14:textId="159DCEB0" w:rsidR="00AC480D" w:rsidRPr="006A300A" w:rsidRDefault="00AC480D" w:rsidP="00AC480D">
      <w:pPr>
        <w:pStyle w:val="Title"/>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FFFFFF" w:themeFill="background1"/>
        <w:rPr>
          <w:color w:val="000000"/>
        </w:rPr>
      </w:pPr>
      <w:r>
        <w:t xml:space="preserve">Mid-Term REVIEW of </w:t>
      </w:r>
      <w:r>
        <w:br/>
      </w:r>
      <w:r>
        <w:rPr>
          <w:color w:val="E26E00" w:themeColor="accent1"/>
        </w:rPr>
        <w:t>AUSTRALIAN WATER PARTNERSHIP</w:t>
      </w:r>
      <w:r w:rsidRPr="00766CE1">
        <w:rPr>
          <w:color w:val="E26E00" w:themeColor="accent1"/>
        </w:rPr>
        <w:t xml:space="preserve"> </w:t>
      </w:r>
      <w:r>
        <w:br/>
      </w:r>
      <w:r w:rsidR="006F6C6B">
        <w:rPr>
          <w:b w:val="0"/>
          <w:i/>
          <w:sz w:val="40"/>
          <w:szCs w:val="40"/>
        </w:rPr>
        <w:t>FINAL</w:t>
      </w:r>
      <w:r w:rsidRPr="002E46CD">
        <w:rPr>
          <w:b w:val="0"/>
          <w:i/>
          <w:sz w:val="40"/>
          <w:szCs w:val="40"/>
        </w:rPr>
        <w:t xml:space="preserve"> Report</w:t>
      </w:r>
    </w:p>
    <w:p w14:paraId="52F13E60" w14:textId="77777777" w:rsidR="00AC480D" w:rsidRPr="00755B4C" w:rsidRDefault="005F1028" w:rsidP="00AC480D">
      <w:pPr>
        <w:pStyle w:val="Subtitle"/>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FFFFFF" w:themeFill="background1"/>
      </w:pPr>
      <w:sdt>
        <w:sdtPr>
          <w:rPr>
            <w:color w:val="222222"/>
          </w:rPr>
          <w:id w:val="2139450875"/>
          <w:temporary/>
          <w:showingPlcHdr/>
        </w:sdtPr>
        <w:sdtEndPr/>
        <w:sdtContent>
          <w:r w:rsidR="00AC480D" w:rsidRPr="00315DE7">
            <w:rPr>
              <w:color w:val="222222"/>
            </w:rPr>
            <w:t>Prepared for</w:t>
          </w:r>
        </w:sdtContent>
      </w:sdt>
      <w:r w:rsidR="00AC480D" w:rsidRPr="00315DE7">
        <w:t xml:space="preserve"> </w:t>
      </w:r>
      <w:sdt>
        <w:sdtPr>
          <w:alias w:val="Enter Client name here"/>
          <w:tag w:val="Company"/>
          <w:id w:val="-6372584"/>
          <w:text/>
        </w:sdtPr>
        <w:sdtEndPr>
          <w:rPr>
            <w:color w:val="222222"/>
          </w:rPr>
        </w:sdtEndPr>
        <w:sdtContent>
          <w:r w:rsidR="00AC480D">
            <w:t>Department of Foreign Affairs and Trade</w:t>
          </w:r>
        </w:sdtContent>
      </w:sdt>
    </w:p>
    <w:sdt>
      <w:sdtPr>
        <w:id w:val="1269421918"/>
        <w:date w:fullDate="2021-10-28T00:00:00Z">
          <w:dateFormat w:val="d MMMM yyyy"/>
          <w:lid w:val="en-AU"/>
          <w:storeMappedDataAs w:val="dateTime"/>
          <w:calendar w:val="gregorian"/>
        </w:date>
      </w:sdtPr>
      <w:sdtEndPr/>
      <w:sdtContent>
        <w:p w14:paraId="0BF2BA40" w14:textId="6BC89292" w:rsidR="00AC480D" w:rsidRPr="00755B4C" w:rsidRDefault="003A4647" w:rsidP="00AC480D">
          <w:pPr>
            <w:pStyle w:val="Date"/>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FFFFFF" w:themeFill="background1"/>
          </w:pPr>
          <w:r>
            <w:t>28 October 2021</w:t>
          </w:r>
        </w:p>
      </w:sdtContent>
    </w:sdt>
    <w:p w14:paraId="3BD52709" w14:textId="7A5D29F6" w:rsidR="00870380" w:rsidRDefault="00870380" w:rsidP="004543A6">
      <w:pPr>
        <w:numPr>
          <w:ilvl w:val="0"/>
          <w:numId w:val="0"/>
        </w:numPr>
      </w:pPr>
    </w:p>
    <w:p w14:paraId="627EEDCE" w14:textId="77777777" w:rsidR="00EC0F7A" w:rsidRDefault="00EC0F7A" w:rsidP="00907E24">
      <w:pPr>
        <w:pStyle w:val="TOCHeading"/>
      </w:pPr>
      <w:r>
        <w:br w:type="page"/>
      </w:r>
    </w:p>
    <w:sdt>
      <w:sdtPr>
        <w:rPr>
          <w:rFonts w:asciiTheme="minorHAnsi" w:eastAsiaTheme="minorHAnsi" w:hAnsiTheme="minorHAnsi" w:cs="Times New Roman"/>
          <w:color w:val="222222" w:themeColor="text1"/>
          <w:sz w:val="21"/>
          <w:szCs w:val="21"/>
          <w:lang w:val="en-AU"/>
        </w:rPr>
        <w:id w:val="674316360"/>
        <w:docPartObj>
          <w:docPartGallery w:val="Table of Contents"/>
          <w:docPartUnique/>
        </w:docPartObj>
      </w:sdtPr>
      <w:sdtEndPr>
        <w:rPr>
          <w:b/>
          <w:bCs/>
          <w:noProof/>
        </w:rPr>
      </w:sdtEndPr>
      <w:sdtContent>
        <w:p w14:paraId="0D756A3B" w14:textId="2CC81D4E" w:rsidR="006454B6" w:rsidRDefault="006454B6">
          <w:pPr>
            <w:pStyle w:val="TOCHeading"/>
          </w:pPr>
          <w:r>
            <w:t>Contents</w:t>
          </w:r>
        </w:p>
        <w:p w14:paraId="4413C6B3" w14:textId="04902057" w:rsidR="006454B6" w:rsidRDefault="006454B6">
          <w:pPr>
            <w:pStyle w:val="TOC1"/>
            <w:tabs>
              <w:tab w:val="right" w:leader="dot" w:pos="9736"/>
            </w:tabs>
            <w:rPr>
              <w:rFonts w:asciiTheme="minorHAnsi" w:eastAsiaTheme="minorEastAsia" w:hAnsiTheme="minorHAnsi" w:cstheme="minorBidi"/>
              <w:b w:val="0"/>
              <w:noProof/>
              <w:color w:val="auto"/>
              <w:sz w:val="22"/>
              <w:szCs w:val="22"/>
              <w:lang w:eastAsia="en-AU"/>
            </w:rPr>
          </w:pPr>
          <w:r>
            <w:fldChar w:fldCharType="begin"/>
          </w:r>
          <w:r>
            <w:instrText xml:space="preserve"> TOC \o "1-3" \h \z \u </w:instrText>
          </w:r>
          <w:r>
            <w:fldChar w:fldCharType="separate"/>
          </w:r>
          <w:hyperlink w:anchor="_Toc86322112" w:history="1">
            <w:r w:rsidRPr="004E385B">
              <w:rPr>
                <w:rStyle w:val="Hyperlink"/>
                <w:noProof/>
              </w:rPr>
              <w:t>Executive Summary</w:t>
            </w:r>
            <w:r>
              <w:rPr>
                <w:noProof/>
                <w:webHidden/>
              </w:rPr>
              <w:tab/>
            </w:r>
            <w:r>
              <w:rPr>
                <w:noProof/>
                <w:webHidden/>
              </w:rPr>
              <w:fldChar w:fldCharType="begin"/>
            </w:r>
            <w:r>
              <w:rPr>
                <w:noProof/>
                <w:webHidden/>
              </w:rPr>
              <w:instrText xml:space="preserve"> PAGEREF _Toc86322112 \h </w:instrText>
            </w:r>
            <w:r>
              <w:rPr>
                <w:noProof/>
                <w:webHidden/>
              </w:rPr>
            </w:r>
            <w:r>
              <w:rPr>
                <w:noProof/>
                <w:webHidden/>
              </w:rPr>
              <w:fldChar w:fldCharType="separate"/>
            </w:r>
            <w:r w:rsidR="00D95D69">
              <w:rPr>
                <w:noProof/>
                <w:webHidden/>
              </w:rPr>
              <w:t>1</w:t>
            </w:r>
            <w:r>
              <w:rPr>
                <w:noProof/>
                <w:webHidden/>
              </w:rPr>
              <w:fldChar w:fldCharType="end"/>
            </w:r>
          </w:hyperlink>
        </w:p>
        <w:p w14:paraId="194742F4" w14:textId="24528749" w:rsidR="006454B6" w:rsidRDefault="005F1028">
          <w:pPr>
            <w:pStyle w:val="TOC1"/>
            <w:tabs>
              <w:tab w:val="right" w:leader="dot" w:pos="9736"/>
            </w:tabs>
            <w:rPr>
              <w:rFonts w:asciiTheme="minorHAnsi" w:eastAsiaTheme="minorEastAsia" w:hAnsiTheme="minorHAnsi" w:cstheme="minorBidi"/>
              <w:b w:val="0"/>
              <w:noProof/>
              <w:color w:val="auto"/>
              <w:sz w:val="22"/>
              <w:szCs w:val="22"/>
              <w:lang w:eastAsia="en-AU"/>
            </w:rPr>
          </w:pPr>
          <w:hyperlink w:anchor="_Toc86322116" w:history="1">
            <w:r w:rsidR="006454B6" w:rsidRPr="004E385B">
              <w:rPr>
                <w:rStyle w:val="Hyperlink"/>
                <w:noProof/>
              </w:rPr>
              <w:t>Introduction</w:t>
            </w:r>
            <w:r w:rsidR="006454B6">
              <w:rPr>
                <w:noProof/>
                <w:webHidden/>
              </w:rPr>
              <w:tab/>
            </w:r>
            <w:r w:rsidR="006454B6">
              <w:rPr>
                <w:noProof/>
                <w:webHidden/>
              </w:rPr>
              <w:fldChar w:fldCharType="begin"/>
            </w:r>
            <w:r w:rsidR="006454B6">
              <w:rPr>
                <w:noProof/>
                <w:webHidden/>
              </w:rPr>
              <w:instrText xml:space="preserve"> PAGEREF _Toc86322116 \h </w:instrText>
            </w:r>
            <w:r w:rsidR="006454B6">
              <w:rPr>
                <w:noProof/>
                <w:webHidden/>
              </w:rPr>
            </w:r>
            <w:r w:rsidR="006454B6">
              <w:rPr>
                <w:noProof/>
                <w:webHidden/>
              </w:rPr>
              <w:fldChar w:fldCharType="separate"/>
            </w:r>
            <w:r w:rsidR="00D95D69">
              <w:rPr>
                <w:noProof/>
                <w:webHidden/>
              </w:rPr>
              <w:t>4</w:t>
            </w:r>
            <w:r w:rsidR="006454B6">
              <w:rPr>
                <w:noProof/>
                <w:webHidden/>
              </w:rPr>
              <w:fldChar w:fldCharType="end"/>
            </w:r>
          </w:hyperlink>
        </w:p>
        <w:p w14:paraId="6E15B6C5" w14:textId="23801B22" w:rsidR="006454B6" w:rsidRDefault="005F1028">
          <w:pPr>
            <w:pStyle w:val="TOC1"/>
            <w:tabs>
              <w:tab w:val="right" w:leader="dot" w:pos="9736"/>
            </w:tabs>
            <w:rPr>
              <w:rFonts w:asciiTheme="minorHAnsi" w:eastAsiaTheme="minorEastAsia" w:hAnsiTheme="minorHAnsi" w:cstheme="minorBidi"/>
              <w:b w:val="0"/>
              <w:noProof/>
              <w:color w:val="auto"/>
              <w:sz w:val="22"/>
              <w:szCs w:val="22"/>
              <w:lang w:eastAsia="en-AU"/>
            </w:rPr>
          </w:pPr>
          <w:hyperlink w:anchor="_Toc86322121" w:history="1">
            <w:r w:rsidR="006454B6" w:rsidRPr="004E385B">
              <w:rPr>
                <w:rStyle w:val="Hyperlink"/>
                <w:noProof/>
              </w:rPr>
              <w:t>Findings</w:t>
            </w:r>
            <w:r w:rsidR="006454B6">
              <w:rPr>
                <w:noProof/>
                <w:webHidden/>
              </w:rPr>
              <w:tab/>
            </w:r>
            <w:r w:rsidR="006454B6">
              <w:rPr>
                <w:noProof/>
                <w:webHidden/>
              </w:rPr>
              <w:fldChar w:fldCharType="begin"/>
            </w:r>
            <w:r w:rsidR="006454B6">
              <w:rPr>
                <w:noProof/>
                <w:webHidden/>
              </w:rPr>
              <w:instrText xml:space="preserve"> PAGEREF _Toc86322121 \h </w:instrText>
            </w:r>
            <w:r w:rsidR="006454B6">
              <w:rPr>
                <w:noProof/>
                <w:webHidden/>
              </w:rPr>
            </w:r>
            <w:r w:rsidR="006454B6">
              <w:rPr>
                <w:noProof/>
                <w:webHidden/>
              </w:rPr>
              <w:fldChar w:fldCharType="separate"/>
            </w:r>
            <w:r w:rsidR="00D95D69">
              <w:rPr>
                <w:noProof/>
                <w:webHidden/>
              </w:rPr>
              <w:t>6</w:t>
            </w:r>
            <w:r w:rsidR="006454B6">
              <w:rPr>
                <w:noProof/>
                <w:webHidden/>
              </w:rPr>
              <w:fldChar w:fldCharType="end"/>
            </w:r>
          </w:hyperlink>
        </w:p>
        <w:p w14:paraId="5211953B" w14:textId="31B615BC" w:rsidR="006454B6" w:rsidRDefault="005F1028">
          <w:pPr>
            <w:pStyle w:val="TOC2"/>
            <w:tabs>
              <w:tab w:val="right" w:leader="dot" w:pos="9736"/>
            </w:tabs>
            <w:rPr>
              <w:rFonts w:asciiTheme="minorHAnsi" w:eastAsiaTheme="minorEastAsia" w:hAnsiTheme="minorHAnsi" w:cstheme="minorBidi"/>
              <w:noProof/>
              <w:color w:val="auto"/>
              <w:szCs w:val="22"/>
              <w:lang w:eastAsia="en-AU"/>
            </w:rPr>
          </w:pPr>
          <w:hyperlink w:anchor="_Toc86322122" w:history="1">
            <w:r w:rsidR="006454B6" w:rsidRPr="004E385B">
              <w:rPr>
                <w:rStyle w:val="Hyperlink"/>
                <w:noProof/>
              </w:rPr>
              <w:t>KEQ 1: To what extent is AWP (Phase 2) progressing against its long-term development outcomes?</w:t>
            </w:r>
            <w:r w:rsidR="00A52745">
              <w:rPr>
                <w:rStyle w:val="Hyperlink"/>
                <w:noProof/>
              </w:rPr>
              <w:t xml:space="preserve">  </w:t>
            </w:r>
            <w:r w:rsidR="006454B6">
              <w:rPr>
                <w:noProof/>
                <w:webHidden/>
              </w:rPr>
              <w:fldChar w:fldCharType="begin"/>
            </w:r>
            <w:r w:rsidR="006454B6">
              <w:rPr>
                <w:noProof/>
                <w:webHidden/>
              </w:rPr>
              <w:instrText xml:space="preserve"> PAGEREF _Toc86322122 \h </w:instrText>
            </w:r>
            <w:r w:rsidR="006454B6">
              <w:rPr>
                <w:noProof/>
                <w:webHidden/>
              </w:rPr>
            </w:r>
            <w:r w:rsidR="006454B6">
              <w:rPr>
                <w:noProof/>
                <w:webHidden/>
              </w:rPr>
              <w:fldChar w:fldCharType="separate"/>
            </w:r>
            <w:r w:rsidR="00D95D69">
              <w:rPr>
                <w:noProof/>
                <w:webHidden/>
              </w:rPr>
              <w:t>6</w:t>
            </w:r>
            <w:r w:rsidR="006454B6">
              <w:rPr>
                <w:noProof/>
                <w:webHidden/>
              </w:rPr>
              <w:fldChar w:fldCharType="end"/>
            </w:r>
          </w:hyperlink>
        </w:p>
        <w:p w14:paraId="5E47F900" w14:textId="2E6651A2" w:rsidR="006454B6" w:rsidRDefault="005F1028">
          <w:pPr>
            <w:pStyle w:val="TOC2"/>
            <w:tabs>
              <w:tab w:val="right" w:leader="dot" w:pos="9736"/>
            </w:tabs>
            <w:rPr>
              <w:rFonts w:asciiTheme="minorHAnsi" w:eastAsiaTheme="minorEastAsia" w:hAnsiTheme="minorHAnsi" w:cstheme="minorBidi"/>
              <w:noProof/>
              <w:color w:val="auto"/>
              <w:szCs w:val="22"/>
              <w:lang w:eastAsia="en-AU"/>
            </w:rPr>
          </w:pPr>
          <w:hyperlink w:anchor="_Toc86322125" w:history="1">
            <w:r w:rsidR="006454B6" w:rsidRPr="004E385B">
              <w:rPr>
                <w:rStyle w:val="Hyperlink"/>
                <w:noProof/>
              </w:rPr>
              <w:t>KEQ 2: What are the strengths and weaknesses of AWP’s model?</w:t>
            </w:r>
            <w:r w:rsidR="006454B6">
              <w:rPr>
                <w:noProof/>
                <w:webHidden/>
              </w:rPr>
              <w:tab/>
            </w:r>
            <w:r w:rsidR="006454B6">
              <w:rPr>
                <w:noProof/>
                <w:webHidden/>
              </w:rPr>
              <w:fldChar w:fldCharType="begin"/>
            </w:r>
            <w:r w:rsidR="006454B6">
              <w:rPr>
                <w:noProof/>
                <w:webHidden/>
              </w:rPr>
              <w:instrText xml:space="preserve"> PAGEREF _Toc86322125 \h </w:instrText>
            </w:r>
            <w:r w:rsidR="006454B6">
              <w:rPr>
                <w:noProof/>
                <w:webHidden/>
              </w:rPr>
            </w:r>
            <w:r w:rsidR="006454B6">
              <w:rPr>
                <w:noProof/>
                <w:webHidden/>
              </w:rPr>
              <w:fldChar w:fldCharType="separate"/>
            </w:r>
            <w:r w:rsidR="00D95D69">
              <w:rPr>
                <w:noProof/>
                <w:webHidden/>
              </w:rPr>
              <w:t>8</w:t>
            </w:r>
            <w:r w:rsidR="006454B6">
              <w:rPr>
                <w:noProof/>
                <w:webHidden/>
              </w:rPr>
              <w:fldChar w:fldCharType="end"/>
            </w:r>
          </w:hyperlink>
        </w:p>
        <w:p w14:paraId="35380748" w14:textId="5E72F468" w:rsidR="006454B6" w:rsidRDefault="005F1028">
          <w:pPr>
            <w:pStyle w:val="TOC2"/>
            <w:tabs>
              <w:tab w:val="right" w:leader="dot" w:pos="9736"/>
            </w:tabs>
            <w:rPr>
              <w:rFonts w:asciiTheme="minorHAnsi" w:eastAsiaTheme="minorEastAsia" w:hAnsiTheme="minorHAnsi" w:cstheme="minorBidi"/>
              <w:noProof/>
              <w:color w:val="auto"/>
              <w:szCs w:val="22"/>
              <w:lang w:eastAsia="en-AU"/>
            </w:rPr>
          </w:pPr>
          <w:hyperlink w:anchor="_Toc86322133" w:history="1">
            <w:r w:rsidR="006454B6" w:rsidRPr="004E385B">
              <w:rPr>
                <w:rStyle w:val="Hyperlink"/>
                <w:noProof/>
              </w:rPr>
              <w:t>KEQ 3: How well is AWP addressing gender equality, disability, and social inclusion?</w:t>
            </w:r>
            <w:r w:rsidR="006454B6">
              <w:rPr>
                <w:noProof/>
                <w:webHidden/>
              </w:rPr>
              <w:tab/>
            </w:r>
            <w:r w:rsidR="006454B6">
              <w:rPr>
                <w:noProof/>
                <w:webHidden/>
              </w:rPr>
              <w:fldChar w:fldCharType="begin"/>
            </w:r>
            <w:r w:rsidR="006454B6">
              <w:rPr>
                <w:noProof/>
                <w:webHidden/>
              </w:rPr>
              <w:instrText xml:space="preserve"> PAGEREF _Toc86322133 \h </w:instrText>
            </w:r>
            <w:r w:rsidR="006454B6">
              <w:rPr>
                <w:noProof/>
                <w:webHidden/>
              </w:rPr>
            </w:r>
            <w:r w:rsidR="006454B6">
              <w:rPr>
                <w:noProof/>
                <w:webHidden/>
              </w:rPr>
              <w:fldChar w:fldCharType="separate"/>
            </w:r>
            <w:r w:rsidR="00D95D69">
              <w:rPr>
                <w:noProof/>
                <w:webHidden/>
              </w:rPr>
              <w:t>17</w:t>
            </w:r>
            <w:r w:rsidR="006454B6">
              <w:rPr>
                <w:noProof/>
                <w:webHidden/>
              </w:rPr>
              <w:fldChar w:fldCharType="end"/>
            </w:r>
          </w:hyperlink>
        </w:p>
        <w:p w14:paraId="417C1CF0" w14:textId="41C57080" w:rsidR="006454B6" w:rsidRDefault="005F1028">
          <w:pPr>
            <w:pStyle w:val="TOC2"/>
            <w:tabs>
              <w:tab w:val="right" w:leader="dot" w:pos="9736"/>
            </w:tabs>
            <w:rPr>
              <w:rFonts w:asciiTheme="minorHAnsi" w:eastAsiaTheme="minorEastAsia" w:hAnsiTheme="minorHAnsi" w:cstheme="minorBidi"/>
              <w:noProof/>
              <w:color w:val="auto"/>
              <w:szCs w:val="22"/>
              <w:lang w:eastAsia="en-AU"/>
            </w:rPr>
          </w:pPr>
          <w:hyperlink w:anchor="_Toc86322134" w:history="1">
            <w:r w:rsidR="006454B6" w:rsidRPr="004E385B">
              <w:rPr>
                <w:rStyle w:val="Hyperlink"/>
                <w:noProof/>
              </w:rPr>
              <w:t>KEQ 4: How fit for purpose are AWP’s M&amp;E arrangements?</w:t>
            </w:r>
            <w:r w:rsidR="006454B6">
              <w:rPr>
                <w:noProof/>
                <w:webHidden/>
              </w:rPr>
              <w:tab/>
            </w:r>
            <w:r w:rsidR="006454B6">
              <w:rPr>
                <w:noProof/>
                <w:webHidden/>
              </w:rPr>
              <w:fldChar w:fldCharType="begin"/>
            </w:r>
            <w:r w:rsidR="006454B6">
              <w:rPr>
                <w:noProof/>
                <w:webHidden/>
              </w:rPr>
              <w:instrText xml:space="preserve"> PAGEREF _Toc86322134 \h </w:instrText>
            </w:r>
            <w:r w:rsidR="006454B6">
              <w:rPr>
                <w:noProof/>
                <w:webHidden/>
              </w:rPr>
            </w:r>
            <w:r w:rsidR="006454B6">
              <w:rPr>
                <w:noProof/>
                <w:webHidden/>
              </w:rPr>
              <w:fldChar w:fldCharType="separate"/>
            </w:r>
            <w:r w:rsidR="00D95D69">
              <w:rPr>
                <w:noProof/>
                <w:webHidden/>
              </w:rPr>
              <w:t>19</w:t>
            </w:r>
            <w:r w:rsidR="006454B6">
              <w:rPr>
                <w:noProof/>
                <w:webHidden/>
              </w:rPr>
              <w:fldChar w:fldCharType="end"/>
            </w:r>
          </w:hyperlink>
        </w:p>
        <w:p w14:paraId="516EFD7A" w14:textId="2D6B413F" w:rsidR="006454B6" w:rsidRDefault="005F1028">
          <w:pPr>
            <w:pStyle w:val="TOC2"/>
            <w:tabs>
              <w:tab w:val="right" w:leader="dot" w:pos="9736"/>
            </w:tabs>
            <w:rPr>
              <w:rFonts w:asciiTheme="minorHAnsi" w:eastAsiaTheme="minorEastAsia" w:hAnsiTheme="minorHAnsi" w:cstheme="minorBidi"/>
              <w:noProof/>
              <w:color w:val="auto"/>
              <w:szCs w:val="22"/>
              <w:lang w:eastAsia="en-AU"/>
            </w:rPr>
          </w:pPr>
          <w:hyperlink w:anchor="_Toc86322135" w:history="1">
            <w:r w:rsidR="006454B6" w:rsidRPr="004E385B">
              <w:rPr>
                <w:rStyle w:val="Hyperlink"/>
                <w:noProof/>
              </w:rPr>
              <w:t>KEQ 5: To what extent is AWP responsive to Australia’s priorities?</w:t>
            </w:r>
            <w:r w:rsidR="006454B6">
              <w:rPr>
                <w:noProof/>
                <w:webHidden/>
              </w:rPr>
              <w:tab/>
            </w:r>
            <w:r w:rsidR="006454B6">
              <w:rPr>
                <w:noProof/>
                <w:webHidden/>
              </w:rPr>
              <w:fldChar w:fldCharType="begin"/>
            </w:r>
            <w:r w:rsidR="006454B6">
              <w:rPr>
                <w:noProof/>
                <w:webHidden/>
              </w:rPr>
              <w:instrText xml:space="preserve"> PAGEREF _Toc86322135 \h </w:instrText>
            </w:r>
            <w:r w:rsidR="006454B6">
              <w:rPr>
                <w:noProof/>
                <w:webHidden/>
              </w:rPr>
            </w:r>
            <w:r w:rsidR="006454B6">
              <w:rPr>
                <w:noProof/>
                <w:webHidden/>
              </w:rPr>
              <w:fldChar w:fldCharType="separate"/>
            </w:r>
            <w:r w:rsidR="00D95D69">
              <w:rPr>
                <w:noProof/>
                <w:webHidden/>
              </w:rPr>
              <w:t>20</w:t>
            </w:r>
            <w:r w:rsidR="006454B6">
              <w:rPr>
                <w:noProof/>
                <w:webHidden/>
              </w:rPr>
              <w:fldChar w:fldCharType="end"/>
            </w:r>
          </w:hyperlink>
        </w:p>
        <w:p w14:paraId="37E3BEA1" w14:textId="1614F767" w:rsidR="006454B6" w:rsidRDefault="005F1028">
          <w:pPr>
            <w:pStyle w:val="TOC1"/>
            <w:tabs>
              <w:tab w:val="right" w:leader="dot" w:pos="9736"/>
            </w:tabs>
            <w:rPr>
              <w:rFonts w:asciiTheme="minorHAnsi" w:eastAsiaTheme="minorEastAsia" w:hAnsiTheme="minorHAnsi" w:cstheme="minorBidi"/>
              <w:b w:val="0"/>
              <w:noProof/>
              <w:color w:val="auto"/>
              <w:sz w:val="22"/>
              <w:szCs w:val="22"/>
              <w:lang w:eastAsia="en-AU"/>
            </w:rPr>
          </w:pPr>
          <w:hyperlink w:anchor="_Toc86322139" w:history="1">
            <w:r w:rsidR="006454B6" w:rsidRPr="004E385B">
              <w:rPr>
                <w:rStyle w:val="Hyperlink"/>
                <w:noProof/>
              </w:rPr>
              <w:t>Recommendations</w:t>
            </w:r>
            <w:r w:rsidR="006454B6">
              <w:rPr>
                <w:noProof/>
                <w:webHidden/>
              </w:rPr>
              <w:tab/>
            </w:r>
            <w:r w:rsidR="006454B6">
              <w:rPr>
                <w:noProof/>
                <w:webHidden/>
              </w:rPr>
              <w:fldChar w:fldCharType="begin"/>
            </w:r>
            <w:r w:rsidR="006454B6">
              <w:rPr>
                <w:noProof/>
                <w:webHidden/>
              </w:rPr>
              <w:instrText xml:space="preserve"> PAGEREF _Toc86322139 \h </w:instrText>
            </w:r>
            <w:r w:rsidR="006454B6">
              <w:rPr>
                <w:noProof/>
                <w:webHidden/>
              </w:rPr>
            </w:r>
            <w:r w:rsidR="006454B6">
              <w:rPr>
                <w:noProof/>
                <w:webHidden/>
              </w:rPr>
              <w:fldChar w:fldCharType="separate"/>
            </w:r>
            <w:r w:rsidR="00D95D69">
              <w:rPr>
                <w:noProof/>
                <w:webHidden/>
              </w:rPr>
              <w:t>23</w:t>
            </w:r>
            <w:r w:rsidR="006454B6">
              <w:rPr>
                <w:noProof/>
                <w:webHidden/>
              </w:rPr>
              <w:fldChar w:fldCharType="end"/>
            </w:r>
          </w:hyperlink>
        </w:p>
        <w:p w14:paraId="47275A0C" w14:textId="3E6947A7" w:rsidR="006454B6" w:rsidRDefault="005F1028">
          <w:pPr>
            <w:pStyle w:val="TOC1"/>
            <w:tabs>
              <w:tab w:val="right" w:leader="dot" w:pos="9736"/>
            </w:tabs>
            <w:rPr>
              <w:rFonts w:asciiTheme="minorHAnsi" w:eastAsiaTheme="minorEastAsia" w:hAnsiTheme="minorHAnsi" w:cstheme="minorBidi"/>
              <w:b w:val="0"/>
              <w:noProof/>
              <w:color w:val="auto"/>
              <w:sz w:val="22"/>
              <w:szCs w:val="22"/>
              <w:lang w:eastAsia="en-AU"/>
            </w:rPr>
          </w:pPr>
          <w:hyperlink w:anchor="_Toc86322177" w:history="1">
            <w:r w:rsidR="006454B6" w:rsidRPr="004E385B">
              <w:rPr>
                <w:rStyle w:val="Hyperlink"/>
                <w:noProof/>
              </w:rPr>
              <w:t>Annex 2: List of Interviewees</w:t>
            </w:r>
            <w:r w:rsidR="006454B6">
              <w:rPr>
                <w:noProof/>
                <w:webHidden/>
              </w:rPr>
              <w:tab/>
            </w:r>
            <w:r w:rsidR="006454B6">
              <w:rPr>
                <w:noProof/>
                <w:webHidden/>
              </w:rPr>
              <w:fldChar w:fldCharType="begin"/>
            </w:r>
            <w:r w:rsidR="006454B6">
              <w:rPr>
                <w:noProof/>
                <w:webHidden/>
              </w:rPr>
              <w:instrText xml:space="preserve"> PAGEREF _Toc86322177 \h </w:instrText>
            </w:r>
            <w:r w:rsidR="006454B6">
              <w:rPr>
                <w:noProof/>
                <w:webHidden/>
              </w:rPr>
            </w:r>
            <w:r w:rsidR="006454B6">
              <w:rPr>
                <w:noProof/>
                <w:webHidden/>
              </w:rPr>
              <w:fldChar w:fldCharType="separate"/>
            </w:r>
            <w:r w:rsidR="00D95D69">
              <w:rPr>
                <w:noProof/>
                <w:webHidden/>
              </w:rPr>
              <w:t>37</w:t>
            </w:r>
            <w:r w:rsidR="006454B6">
              <w:rPr>
                <w:noProof/>
                <w:webHidden/>
              </w:rPr>
              <w:fldChar w:fldCharType="end"/>
            </w:r>
          </w:hyperlink>
        </w:p>
        <w:p w14:paraId="4BB652CE" w14:textId="49B231D9" w:rsidR="006454B6" w:rsidRDefault="005F1028">
          <w:pPr>
            <w:pStyle w:val="TOC1"/>
            <w:tabs>
              <w:tab w:val="right" w:leader="dot" w:pos="9736"/>
            </w:tabs>
            <w:rPr>
              <w:rFonts w:asciiTheme="minorHAnsi" w:eastAsiaTheme="minorEastAsia" w:hAnsiTheme="minorHAnsi" w:cstheme="minorBidi"/>
              <w:b w:val="0"/>
              <w:noProof/>
              <w:color w:val="auto"/>
              <w:sz w:val="22"/>
              <w:szCs w:val="22"/>
              <w:lang w:eastAsia="en-AU"/>
            </w:rPr>
          </w:pPr>
          <w:hyperlink w:anchor="_Toc86322178" w:history="1">
            <w:r w:rsidR="006454B6" w:rsidRPr="004E385B">
              <w:rPr>
                <w:rStyle w:val="Hyperlink"/>
                <w:noProof/>
              </w:rPr>
              <w:t>Annex 3: List of documents reviewed</w:t>
            </w:r>
            <w:r w:rsidR="006454B6">
              <w:rPr>
                <w:noProof/>
                <w:webHidden/>
              </w:rPr>
              <w:tab/>
            </w:r>
            <w:r w:rsidR="006454B6">
              <w:rPr>
                <w:noProof/>
                <w:webHidden/>
              </w:rPr>
              <w:fldChar w:fldCharType="begin"/>
            </w:r>
            <w:r w:rsidR="006454B6">
              <w:rPr>
                <w:noProof/>
                <w:webHidden/>
              </w:rPr>
              <w:instrText xml:space="preserve"> PAGEREF _Toc86322178 \h </w:instrText>
            </w:r>
            <w:r w:rsidR="006454B6">
              <w:rPr>
                <w:noProof/>
                <w:webHidden/>
              </w:rPr>
            </w:r>
            <w:r w:rsidR="006454B6">
              <w:rPr>
                <w:noProof/>
                <w:webHidden/>
              </w:rPr>
              <w:fldChar w:fldCharType="separate"/>
            </w:r>
            <w:r w:rsidR="00D95D69">
              <w:rPr>
                <w:noProof/>
                <w:webHidden/>
              </w:rPr>
              <w:t>39</w:t>
            </w:r>
            <w:r w:rsidR="006454B6">
              <w:rPr>
                <w:noProof/>
                <w:webHidden/>
              </w:rPr>
              <w:fldChar w:fldCharType="end"/>
            </w:r>
          </w:hyperlink>
        </w:p>
        <w:p w14:paraId="2C937783" w14:textId="3043BBD0" w:rsidR="006454B6" w:rsidRDefault="005F1028">
          <w:pPr>
            <w:pStyle w:val="TOC1"/>
            <w:tabs>
              <w:tab w:val="right" w:leader="dot" w:pos="9736"/>
            </w:tabs>
            <w:rPr>
              <w:rFonts w:asciiTheme="minorHAnsi" w:eastAsiaTheme="minorEastAsia" w:hAnsiTheme="minorHAnsi" w:cstheme="minorBidi"/>
              <w:b w:val="0"/>
              <w:noProof/>
              <w:color w:val="auto"/>
              <w:sz w:val="22"/>
              <w:szCs w:val="22"/>
              <w:lang w:eastAsia="en-AU"/>
            </w:rPr>
          </w:pPr>
          <w:hyperlink w:anchor="_Toc86322179" w:history="1">
            <w:r w:rsidR="006454B6" w:rsidRPr="004E385B">
              <w:rPr>
                <w:rStyle w:val="Hyperlink"/>
                <w:noProof/>
              </w:rPr>
              <w:t>Annex 4: MTR scope and methodology</w:t>
            </w:r>
            <w:r w:rsidR="006454B6">
              <w:rPr>
                <w:noProof/>
                <w:webHidden/>
              </w:rPr>
              <w:tab/>
            </w:r>
            <w:r w:rsidR="006454B6">
              <w:rPr>
                <w:noProof/>
                <w:webHidden/>
              </w:rPr>
              <w:fldChar w:fldCharType="begin"/>
            </w:r>
            <w:r w:rsidR="006454B6">
              <w:rPr>
                <w:noProof/>
                <w:webHidden/>
              </w:rPr>
              <w:instrText xml:space="preserve"> PAGEREF _Toc86322179 \h </w:instrText>
            </w:r>
            <w:r w:rsidR="006454B6">
              <w:rPr>
                <w:noProof/>
                <w:webHidden/>
              </w:rPr>
            </w:r>
            <w:r w:rsidR="006454B6">
              <w:rPr>
                <w:noProof/>
                <w:webHidden/>
              </w:rPr>
              <w:fldChar w:fldCharType="separate"/>
            </w:r>
            <w:r w:rsidR="00D95D69">
              <w:rPr>
                <w:noProof/>
                <w:webHidden/>
              </w:rPr>
              <w:t>41</w:t>
            </w:r>
            <w:r w:rsidR="006454B6">
              <w:rPr>
                <w:noProof/>
                <w:webHidden/>
              </w:rPr>
              <w:fldChar w:fldCharType="end"/>
            </w:r>
          </w:hyperlink>
        </w:p>
        <w:p w14:paraId="6C791B25" w14:textId="674A69C2" w:rsidR="006454B6" w:rsidRDefault="006454B6">
          <w:r>
            <w:rPr>
              <w:b/>
              <w:bCs/>
              <w:noProof/>
            </w:rPr>
            <w:fldChar w:fldCharType="end"/>
          </w:r>
        </w:p>
      </w:sdtContent>
    </w:sdt>
    <w:p w14:paraId="4B311951" w14:textId="0FEED6B1" w:rsidR="00C33082" w:rsidRDefault="00C33082" w:rsidP="009E2F29">
      <w:pPr>
        <w:numPr>
          <w:ilvl w:val="0"/>
          <w:numId w:val="0"/>
        </w:numPr>
      </w:pPr>
    </w:p>
    <w:p w14:paraId="59BFBF92" w14:textId="77777777" w:rsidR="00C33082" w:rsidRDefault="00C33082">
      <w:pPr>
        <w:numPr>
          <w:ilvl w:val="0"/>
          <w:numId w:val="0"/>
        </w:numPr>
      </w:pPr>
      <w:r>
        <w:br w:type="page"/>
      </w:r>
    </w:p>
    <w:p w14:paraId="07E97314" w14:textId="77777777" w:rsidR="006E2063" w:rsidRPr="00212C56" w:rsidRDefault="006E2063" w:rsidP="006E2063">
      <w:pPr>
        <w:pStyle w:val="TOCHeading"/>
        <w:rPr>
          <w:szCs w:val="28"/>
        </w:rPr>
      </w:pPr>
      <w:r w:rsidRPr="00212C56">
        <w:rPr>
          <w:szCs w:val="28"/>
        </w:rPr>
        <w:lastRenderedPageBreak/>
        <w:t>Contact Details</w:t>
      </w:r>
    </w:p>
    <w:p w14:paraId="48A080CA" w14:textId="77777777" w:rsidR="00BC6A78" w:rsidRPr="00212C56" w:rsidRDefault="00BC6A78" w:rsidP="007B40E3">
      <w:pPr>
        <w:numPr>
          <w:ilvl w:val="0"/>
          <w:numId w:val="0"/>
        </w:numPr>
        <w:tabs>
          <w:tab w:val="left" w:pos="4981"/>
        </w:tabs>
        <w:ind w:left="108"/>
        <w:rPr>
          <w:sz w:val="18"/>
          <w:szCs w:val="16"/>
        </w:rPr>
      </w:pPr>
      <w:r w:rsidRPr="00BC6A78">
        <w:rPr>
          <w:b/>
          <w:sz w:val="18"/>
          <w:szCs w:val="16"/>
        </w:rPr>
        <w:t>Clear Horizon Contact</w:t>
      </w:r>
      <w:r w:rsidRPr="00212C56">
        <w:rPr>
          <w:sz w:val="18"/>
          <w:szCs w:val="16"/>
        </w:rPr>
        <w:tab/>
      </w:r>
      <w:r w:rsidRPr="00BC6A78">
        <w:rPr>
          <w:b/>
          <w:sz w:val="18"/>
          <w:szCs w:val="16"/>
        </w:rPr>
        <w:t>Client Contact</w:t>
      </w:r>
    </w:p>
    <w:p w14:paraId="5079A6DD" w14:textId="77777777" w:rsidR="00BC6A78" w:rsidRPr="00703B02" w:rsidRDefault="00BC6A78" w:rsidP="00703B02">
      <w:pPr>
        <w:numPr>
          <w:ilvl w:val="0"/>
          <w:numId w:val="0"/>
        </w:numPr>
        <w:tabs>
          <w:tab w:val="left" w:pos="4981"/>
        </w:tabs>
        <w:ind w:left="108"/>
        <w:rPr>
          <w:sz w:val="18"/>
          <w:szCs w:val="18"/>
        </w:rPr>
      </w:pPr>
      <w:r w:rsidRPr="00212C56">
        <w:rPr>
          <w:sz w:val="18"/>
          <w:szCs w:val="18"/>
        </w:rPr>
        <w:t>Dave Green</w:t>
      </w:r>
      <w:r w:rsidRPr="00212C56">
        <w:rPr>
          <w:sz w:val="18"/>
          <w:szCs w:val="20"/>
        </w:rPr>
        <w:tab/>
      </w:r>
      <w:r w:rsidRPr="00703B02">
        <w:rPr>
          <w:sz w:val="18"/>
          <w:szCs w:val="18"/>
        </w:rPr>
        <w:t>James Morschel</w:t>
      </w:r>
    </w:p>
    <w:p w14:paraId="66035230" w14:textId="77777777" w:rsidR="00BC6A78" w:rsidRPr="00703B02" w:rsidRDefault="00BC6A78" w:rsidP="00703B02">
      <w:pPr>
        <w:numPr>
          <w:ilvl w:val="0"/>
          <w:numId w:val="0"/>
        </w:numPr>
        <w:tabs>
          <w:tab w:val="left" w:pos="4981"/>
        </w:tabs>
        <w:ind w:left="108"/>
        <w:rPr>
          <w:sz w:val="18"/>
          <w:szCs w:val="18"/>
        </w:rPr>
      </w:pPr>
      <w:r w:rsidRPr="00212C56">
        <w:rPr>
          <w:color w:val="000000"/>
          <w:sz w:val="18"/>
          <w:szCs w:val="18"/>
        </w:rPr>
        <w:t>Principal Consultant</w:t>
      </w:r>
      <w:r w:rsidRPr="00212C56">
        <w:rPr>
          <w:sz w:val="18"/>
          <w:szCs w:val="20"/>
        </w:rPr>
        <w:tab/>
      </w:r>
      <w:r w:rsidRPr="00703B02">
        <w:rPr>
          <w:sz w:val="18"/>
          <w:szCs w:val="18"/>
        </w:rPr>
        <w:t>Assistant Director, Water Section</w:t>
      </w:r>
    </w:p>
    <w:p w14:paraId="2874D67A" w14:textId="77777777" w:rsidR="00BC6A78" w:rsidRPr="00703B02" w:rsidRDefault="00BC6A78" w:rsidP="00703B02">
      <w:pPr>
        <w:numPr>
          <w:ilvl w:val="0"/>
          <w:numId w:val="0"/>
        </w:numPr>
        <w:tabs>
          <w:tab w:val="left" w:pos="4981"/>
        </w:tabs>
        <w:ind w:left="108"/>
        <w:rPr>
          <w:sz w:val="18"/>
          <w:szCs w:val="18"/>
        </w:rPr>
      </w:pPr>
      <w:r w:rsidRPr="00212C56">
        <w:rPr>
          <w:sz w:val="18"/>
          <w:szCs w:val="20"/>
        </w:rPr>
        <w:t>Clear Horizon Consulting</w:t>
      </w:r>
      <w:r w:rsidRPr="00212C56">
        <w:rPr>
          <w:sz w:val="18"/>
          <w:szCs w:val="20"/>
        </w:rPr>
        <w:tab/>
      </w:r>
      <w:r w:rsidRPr="00703B02">
        <w:rPr>
          <w:sz w:val="18"/>
          <w:szCs w:val="18"/>
        </w:rPr>
        <w:t>DFAT</w:t>
      </w:r>
    </w:p>
    <w:p w14:paraId="2554D466" w14:textId="77777777" w:rsidR="00BC6A78" w:rsidRPr="00703B02" w:rsidRDefault="00BC6A78" w:rsidP="00703B02">
      <w:pPr>
        <w:numPr>
          <w:ilvl w:val="0"/>
          <w:numId w:val="0"/>
        </w:numPr>
        <w:tabs>
          <w:tab w:val="left" w:pos="4981"/>
        </w:tabs>
        <w:ind w:left="108"/>
        <w:rPr>
          <w:sz w:val="18"/>
          <w:szCs w:val="18"/>
        </w:rPr>
      </w:pPr>
      <w:r w:rsidRPr="00212C56">
        <w:rPr>
          <w:sz w:val="18"/>
          <w:szCs w:val="20"/>
        </w:rPr>
        <w:t>132B Gwynne St, Cremorne VIC 3121</w:t>
      </w:r>
      <w:r w:rsidRPr="00212C56">
        <w:rPr>
          <w:sz w:val="18"/>
          <w:szCs w:val="20"/>
        </w:rPr>
        <w:tab/>
      </w:r>
      <w:r w:rsidRPr="00703B02">
        <w:rPr>
          <w:sz w:val="18"/>
          <w:szCs w:val="18"/>
        </w:rPr>
        <w:t>Climate Integration and Programming Branch</w:t>
      </w:r>
    </w:p>
    <w:p w14:paraId="42650ADF" w14:textId="77777777" w:rsidR="00BC6A78" w:rsidRPr="00703B02" w:rsidRDefault="00BC6A78" w:rsidP="00703B02">
      <w:pPr>
        <w:numPr>
          <w:ilvl w:val="0"/>
          <w:numId w:val="0"/>
        </w:numPr>
        <w:tabs>
          <w:tab w:val="left" w:pos="4981"/>
        </w:tabs>
        <w:ind w:left="108"/>
        <w:rPr>
          <w:sz w:val="18"/>
          <w:szCs w:val="18"/>
        </w:rPr>
      </w:pPr>
      <w:r w:rsidRPr="00212C56">
        <w:rPr>
          <w:sz w:val="18"/>
          <w:szCs w:val="20"/>
        </w:rPr>
        <w:t>P: (03) 9425 7777</w:t>
      </w:r>
      <w:r w:rsidRPr="00212C56">
        <w:rPr>
          <w:sz w:val="18"/>
          <w:szCs w:val="20"/>
        </w:rPr>
        <w:tab/>
      </w:r>
      <w:r w:rsidRPr="00703B02">
        <w:rPr>
          <w:sz w:val="18"/>
          <w:szCs w:val="18"/>
        </w:rPr>
        <w:t>P: +61 (0) 466 539 832</w:t>
      </w:r>
    </w:p>
    <w:p w14:paraId="395EE13B" w14:textId="77777777" w:rsidR="00BC6A78" w:rsidRPr="00703B02" w:rsidRDefault="00BC6A78" w:rsidP="00703B02">
      <w:pPr>
        <w:numPr>
          <w:ilvl w:val="0"/>
          <w:numId w:val="0"/>
        </w:numPr>
        <w:tabs>
          <w:tab w:val="left" w:pos="4981"/>
        </w:tabs>
        <w:ind w:left="108"/>
        <w:rPr>
          <w:sz w:val="18"/>
          <w:szCs w:val="18"/>
        </w:rPr>
      </w:pPr>
      <w:r w:rsidRPr="00212C56">
        <w:rPr>
          <w:sz w:val="18"/>
          <w:szCs w:val="20"/>
        </w:rPr>
        <w:t>E: dave@clearhorizon.com.au</w:t>
      </w:r>
      <w:r w:rsidRPr="00212C56">
        <w:rPr>
          <w:sz w:val="18"/>
          <w:szCs w:val="20"/>
        </w:rPr>
        <w:tab/>
      </w:r>
      <w:hyperlink r:id="rId8">
        <w:r w:rsidRPr="00703B02">
          <w:rPr>
            <w:sz w:val="18"/>
            <w:szCs w:val="18"/>
          </w:rPr>
          <w:t>E:</w:t>
        </w:r>
      </w:hyperlink>
      <w:r w:rsidRPr="00703B02">
        <w:rPr>
          <w:sz w:val="18"/>
          <w:szCs w:val="18"/>
        </w:rPr>
        <w:t xml:space="preserve"> james.morschel@dfat.gov.au</w:t>
      </w:r>
    </w:p>
    <w:p w14:paraId="4318FB78" w14:textId="77777777" w:rsidR="006E2063" w:rsidRDefault="006E2063" w:rsidP="00BC6A78">
      <w:pPr>
        <w:numPr>
          <w:ilvl w:val="0"/>
          <w:numId w:val="0"/>
        </w:numPr>
      </w:pPr>
    </w:p>
    <w:p w14:paraId="3073F4B3" w14:textId="77777777" w:rsidR="006E2063" w:rsidRPr="00212C56" w:rsidRDefault="006E2063" w:rsidP="006E2063">
      <w:pPr>
        <w:pStyle w:val="TOCHeading"/>
        <w:rPr>
          <w:rFonts w:eastAsia="Franklin Gothic Medium"/>
          <w:szCs w:val="28"/>
        </w:rPr>
      </w:pPr>
      <w:r w:rsidRPr="00212C56">
        <w:rPr>
          <w:rFonts w:eastAsia="Franklin Gothic Medium"/>
          <w:szCs w:val="28"/>
        </w:rPr>
        <w:t>Document</w:t>
      </w:r>
      <w:r w:rsidRPr="00212C56">
        <w:rPr>
          <w:szCs w:val="28"/>
        </w:rPr>
        <w:t xml:space="preserve"> </w:t>
      </w:r>
      <w:r w:rsidRPr="00212C56">
        <w:rPr>
          <w:rFonts w:eastAsia="Franklin Gothic Medium"/>
          <w:szCs w:val="28"/>
        </w:rPr>
        <w:t>r</w:t>
      </w:r>
      <w:r w:rsidRPr="00212C56">
        <w:rPr>
          <w:szCs w:val="28"/>
        </w:rPr>
        <w:t>e</w:t>
      </w:r>
      <w:r w:rsidRPr="00212C56">
        <w:rPr>
          <w:rFonts w:eastAsia="Franklin Gothic Medium"/>
          <w:szCs w:val="28"/>
        </w:rPr>
        <w:t>vi</w:t>
      </w:r>
      <w:r w:rsidRPr="00212C56">
        <w:rPr>
          <w:szCs w:val="28"/>
        </w:rPr>
        <w:t>e</w:t>
      </w:r>
      <w:r w:rsidRPr="00212C56">
        <w:rPr>
          <w:rFonts w:eastAsia="Franklin Gothic Medium"/>
          <w:szCs w:val="28"/>
        </w:rPr>
        <w:t>w</w:t>
      </w:r>
      <w:r w:rsidRPr="00212C56">
        <w:rPr>
          <w:szCs w:val="28"/>
        </w:rPr>
        <w:t xml:space="preserve"> </w:t>
      </w:r>
      <w:r w:rsidRPr="00212C56">
        <w:rPr>
          <w:rFonts w:eastAsia="Franklin Gothic Medium"/>
          <w:szCs w:val="28"/>
        </w:rPr>
        <w:t>and</w:t>
      </w:r>
      <w:r w:rsidRPr="00212C56">
        <w:rPr>
          <w:szCs w:val="28"/>
        </w:rPr>
        <w:t xml:space="preserve"> </w:t>
      </w:r>
      <w:proofErr w:type="spellStart"/>
      <w:r w:rsidRPr="00212C56">
        <w:rPr>
          <w:rFonts w:eastAsia="Franklin Gothic Medium"/>
          <w:szCs w:val="28"/>
        </w:rPr>
        <w:t>authorisation</w:t>
      </w:r>
      <w:proofErr w:type="spellEnd"/>
    </w:p>
    <w:tbl>
      <w:tblPr>
        <w:tblStyle w:val="CHTable1"/>
        <w:tblW w:w="0" w:type="auto"/>
        <w:tblLook w:val="0420" w:firstRow="1" w:lastRow="0" w:firstColumn="0" w:lastColumn="0" w:noHBand="0" w:noVBand="1"/>
      </w:tblPr>
      <w:tblGrid>
        <w:gridCol w:w="1276"/>
        <w:gridCol w:w="1843"/>
        <w:gridCol w:w="1843"/>
        <w:gridCol w:w="4784"/>
      </w:tblGrid>
      <w:tr w:rsidR="006E2063" w:rsidRPr="00212C56" w14:paraId="28DB1B4E" w14:textId="77777777" w:rsidTr="007B40E3">
        <w:trPr>
          <w:cnfStyle w:val="100000000000" w:firstRow="1" w:lastRow="0" w:firstColumn="0" w:lastColumn="0" w:oddVBand="0" w:evenVBand="0" w:oddHBand="0" w:evenHBand="0" w:firstRowFirstColumn="0" w:firstRowLastColumn="0" w:lastRowFirstColumn="0" w:lastRowLastColumn="0"/>
        </w:trPr>
        <w:tc>
          <w:tcPr>
            <w:tcW w:w="1276" w:type="dxa"/>
          </w:tcPr>
          <w:p w14:paraId="6B7F4327" w14:textId="77777777" w:rsidR="006E2063" w:rsidRPr="00212C56" w:rsidRDefault="006E2063" w:rsidP="007B40E3">
            <w:pPr>
              <w:numPr>
                <w:ilvl w:val="0"/>
                <w:numId w:val="0"/>
              </w:numPr>
              <w:rPr>
                <w:sz w:val="18"/>
                <w:szCs w:val="16"/>
              </w:rPr>
            </w:pPr>
            <w:r w:rsidRPr="00212C56">
              <w:rPr>
                <w:sz w:val="18"/>
                <w:szCs w:val="16"/>
              </w:rPr>
              <w:t>Version</w:t>
            </w:r>
          </w:p>
        </w:tc>
        <w:tc>
          <w:tcPr>
            <w:tcW w:w="1843" w:type="dxa"/>
          </w:tcPr>
          <w:p w14:paraId="0C401DFE" w14:textId="77777777" w:rsidR="006E2063" w:rsidRPr="00212C56" w:rsidRDefault="006E2063" w:rsidP="007B40E3">
            <w:pPr>
              <w:numPr>
                <w:ilvl w:val="0"/>
                <w:numId w:val="0"/>
              </w:numPr>
              <w:rPr>
                <w:sz w:val="18"/>
                <w:szCs w:val="16"/>
              </w:rPr>
            </w:pPr>
            <w:r w:rsidRPr="00212C56">
              <w:rPr>
                <w:sz w:val="18"/>
                <w:szCs w:val="16"/>
              </w:rPr>
              <w:t>Date distributed</w:t>
            </w:r>
          </w:p>
        </w:tc>
        <w:tc>
          <w:tcPr>
            <w:tcW w:w="1843" w:type="dxa"/>
          </w:tcPr>
          <w:p w14:paraId="12CB3F44" w14:textId="77777777" w:rsidR="006E2063" w:rsidRPr="00212C56" w:rsidRDefault="006E2063" w:rsidP="007B40E3">
            <w:pPr>
              <w:numPr>
                <w:ilvl w:val="0"/>
                <w:numId w:val="0"/>
              </w:numPr>
              <w:rPr>
                <w:sz w:val="18"/>
                <w:szCs w:val="16"/>
              </w:rPr>
            </w:pPr>
            <w:r w:rsidRPr="00212C56">
              <w:rPr>
                <w:sz w:val="18"/>
                <w:szCs w:val="16"/>
              </w:rPr>
              <w:t>Issued to</w:t>
            </w:r>
          </w:p>
        </w:tc>
        <w:tc>
          <w:tcPr>
            <w:tcW w:w="4784" w:type="dxa"/>
          </w:tcPr>
          <w:p w14:paraId="1A46CAB4" w14:textId="77777777" w:rsidR="006E2063" w:rsidRPr="00212C56" w:rsidRDefault="006E2063" w:rsidP="007B40E3">
            <w:pPr>
              <w:numPr>
                <w:ilvl w:val="0"/>
                <w:numId w:val="0"/>
              </w:numPr>
              <w:rPr>
                <w:sz w:val="18"/>
                <w:szCs w:val="16"/>
              </w:rPr>
            </w:pPr>
            <w:r w:rsidRPr="00212C56">
              <w:rPr>
                <w:sz w:val="18"/>
                <w:szCs w:val="16"/>
              </w:rPr>
              <w:t>Comments</w:t>
            </w:r>
          </w:p>
        </w:tc>
      </w:tr>
      <w:tr w:rsidR="006E2063" w:rsidRPr="00212C56" w14:paraId="688D8CE3" w14:textId="77777777" w:rsidTr="007B40E3">
        <w:tc>
          <w:tcPr>
            <w:tcW w:w="1276" w:type="dxa"/>
          </w:tcPr>
          <w:p w14:paraId="78B356D9" w14:textId="77777777" w:rsidR="006E2063" w:rsidRPr="00212C56" w:rsidRDefault="006E2063" w:rsidP="007B40E3">
            <w:pPr>
              <w:numPr>
                <w:ilvl w:val="0"/>
                <w:numId w:val="0"/>
              </w:numPr>
              <w:rPr>
                <w:sz w:val="18"/>
                <w:szCs w:val="20"/>
              </w:rPr>
            </w:pPr>
            <w:r>
              <w:rPr>
                <w:sz w:val="18"/>
                <w:szCs w:val="20"/>
              </w:rPr>
              <w:t>A</w:t>
            </w:r>
          </w:p>
        </w:tc>
        <w:tc>
          <w:tcPr>
            <w:tcW w:w="1843" w:type="dxa"/>
          </w:tcPr>
          <w:p w14:paraId="1317C908" w14:textId="3B19CCBA" w:rsidR="006E2063" w:rsidRPr="00212C56" w:rsidRDefault="00AA2392" w:rsidP="007B40E3">
            <w:pPr>
              <w:numPr>
                <w:ilvl w:val="0"/>
                <w:numId w:val="0"/>
              </w:numPr>
              <w:rPr>
                <w:sz w:val="18"/>
                <w:szCs w:val="20"/>
              </w:rPr>
            </w:pPr>
            <w:r>
              <w:rPr>
                <w:sz w:val="18"/>
                <w:szCs w:val="20"/>
              </w:rPr>
              <w:t>19</w:t>
            </w:r>
            <w:r w:rsidR="006E2063">
              <w:rPr>
                <w:sz w:val="18"/>
                <w:szCs w:val="20"/>
              </w:rPr>
              <w:t xml:space="preserve"> </w:t>
            </w:r>
            <w:r>
              <w:rPr>
                <w:sz w:val="18"/>
                <w:szCs w:val="20"/>
              </w:rPr>
              <w:t xml:space="preserve">October </w:t>
            </w:r>
            <w:r w:rsidR="006E2063">
              <w:rPr>
                <w:sz w:val="18"/>
                <w:szCs w:val="20"/>
              </w:rPr>
              <w:t>2021</w:t>
            </w:r>
          </w:p>
        </w:tc>
        <w:tc>
          <w:tcPr>
            <w:tcW w:w="1843" w:type="dxa"/>
          </w:tcPr>
          <w:p w14:paraId="1287F7AC" w14:textId="3827E97F" w:rsidR="006E2063" w:rsidRPr="00212C56" w:rsidRDefault="00AA2392" w:rsidP="007B40E3">
            <w:pPr>
              <w:numPr>
                <w:ilvl w:val="0"/>
                <w:numId w:val="0"/>
              </w:numPr>
              <w:rPr>
                <w:sz w:val="18"/>
                <w:szCs w:val="20"/>
              </w:rPr>
            </w:pPr>
            <w:r>
              <w:rPr>
                <w:sz w:val="18"/>
                <w:szCs w:val="20"/>
              </w:rPr>
              <w:t>James Morschel</w:t>
            </w:r>
            <w:r w:rsidR="006E2063">
              <w:rPr>
                <w:sz w:val="18"/>
                <w:szCs w:val="20"/>
              </w:rPr>
              <w:t xml:space="preserve">, </w:t>
            </w:r>
            <w:r>
              <w:rPr>
                <w:sz w:val="18"/>
                <w:szCs w:val="20"/>
              </w:rPr>
              <w:t>Michael Wilson</w:t>
            </w:r>
          </w:p>
        </w:tc>
        <w:tc>
          <w:tcPr>
            <w:tcW w:w="4784" w:type="dxa"/>
          </w:tcPr>
          <w:p w14:paraId="05354B11" w14:textId="589D33B7" w:rsidR="006E2063" w:rsidRPr="00212C56" w:rsidRDefault="001405AC" w:rsidP="007B40E3">
            <w:pPr>
              <w:numPr>
                <w:ilvl w:val="0"/>
                <w:numId w:val="0"/>
              </w:numPr>
              <w:rPr>
                <w:sz w:val="18"/>
                <w:szCs w:val="20"/>
              </w:rPr>
            </w:pPr>
            <w:r>
              <w:rPr>
                <w:sz w:val="18"/>
                <w:szCs w:val="20"/>
              </w:rPr>
              <w:t>Draft</w:t>
            </w:r>
          </w:p>
        </w:tc>
      </w:tr>
      <w:tr w:rsidR="001C1B95" w:rsidRPr="00212C56" w14:paraId="78AC2E89" w14:textId="77777777" w:rsidTr="007B40E3">
        <w:tc>
          <w:tcPr>
            <w:tcW w:w="1276" w:type="dxa"/>
          </w:tcPr>
          <w:p w14:paraId="0B6B9326" w14:textId="35342B90" w:rsidR="001C1B95" w:rsidRDefault="001C1B95" w:rsidP="001C1B95">
            <w:pPr>
              <w:numPr>
                <w:ilvl w:val="0"/>
                <w:numId w:val="0"/>
              </w:numPr>
              <w:rPr>
                <w:sz w:val="18"/>
                <w:szCs w:val="20"/>
              </w:rPr>
            </w:pPr>
            <w:r>
              <w:rPr>
                <w:sz w:val="18"/>
                <w:szCs w:val="20"/>
              </w:rPr>
              <w:t>B</w:t>
            </w:r>
          </w:p>
        </w:tc>
        <w:tc>
          <w:tcPr>
            <w:tcW w:w="1843" w:type="dxa"/>
          </w:tcPr>
          <w:p w14:paraId="38F8E010" w14:textId="09794957" w:rsidR="001C1B95" w:rsidRDefault="001C1B95" w:rsidP="001C1B95">
            <w:pPr>
              <w:numPr>
                <w:ilvl w:val="0"/>
                <w:numId w:val="0"/>
              </w:numPr>
              <w:rPr>
                <w:sz w:val="18"/>
                <w:szCs w:val="20"/>
              </w:rPr>
            </w:pPr>
            <w:r>
              <w:rPr>
                <w:sz w:val="18"/>
                <w:szCs w:val="20"/>
              </w:rPr>
              <w:t>2</w:t>
            </w:r>
            <w:r w:rsidR="00AC143F">
              <w:rPr>
                <w:sz w:val="18"/>
                <w:szCs w:val="20"/>
              </w:rPr>
              <w:t>8</w:t>
            </w:r>
            <w:r>
              <w:rPr>
                <w:sz w:val="18"/>
                <w:szCs w:val="20"/>
              </w:rPr>
              <w:t xml:space="preserve"> October 2021</w:t>
            </w:r>
          </w:p>
        </w:tc>
        <w:tc>
          <w:tcPr>
            <w:tcW w:w="1843" w:type="dxa"/>
          </w:tcPr>
          <w:p w14:paraId="3EB895B0" w14:textId="3CF5E911" w:rsidR="001C1B95" w:rsidRDefault="001C1B95" w:rsidP="001C1B95">
            <w:pPr>
              <w:numPr>
                <w:ilvl w:val="0"/>
                <w:numId w:val="0"/>
              </w:numPr>
              <w:rPr>
                <w:sz w:val="18"/>
                <w:szCs w:val="20"/>
              </w:rPr>
            </w:pPr>
            <w:r>
              <w:rPr>
                <w:sz w:val="18"/>
                <w:szCs w:val="20"/>
              </w:rPr>
              <w:t>James Morschel</w:t>
            </w:r>
          </w:p>
        </w:tc>
        <w:tc>
          <w:tcPr>
            <w:tcW w:w="4784" w:type="dxa"/>
          </w:tcPr>
          <w:p w14:paraId="4A534C8A" w14:textId="6810A747" w:rsidR="001C1B95" w:rsidRDefault="001C1B95" w:rsidP="001C1B95">
            <w:pPr>
              <w:numPr>
                <w:ilvl w:val="0"/>
                <w:numId w:val="0"/>
              </w:numPr>
              <w:rPr>
                <w:sz w:val="18"/>
                <w:szCs w:val="20"/>
              </w:rPr>
            </w:pPr>
            <w:r>
              <w:rPr>
                <w:sz w:val="18"/>
                <w:szCs w:val="20"/>
              </w:rPr>
              <w:t>Final, incorporating feedback</w:t>
            </w:r>
          </w:p>
        </w:tc>
      </w:tr>
    </w:tbl>
    <w:p w14:paraId="24FD3B80" w14:textId="77777777" w:rsidR="006E2063" w:rsidRPr="00212C56" w:rsidRDefault="006E2063" w:rsidP="006E2063">
      <w:pPr>
        <w:rPr>
          <w:sz w:val="20"/>
          <w:szCs w:val="20"/>
        </w:rPr>
      </w:pPr>
    </w:p>
    <w:p w14:paraId="78BF33E0" w14:textId="77777777" w:rsidR="006E2063" w:rsidRPr="00212C56" w:rsidRDefault="006E2063" w:rsidP="006E2063">
      <w:pPr>
        <w:pStyle w:val="TOCHeading"/>
        <w:rPr>
          <w:szCs w:val="28"/>
        </w:rPr>
      </w:pPr>
      <w:r w:rsidRPr="00212C56">
        <w:rPr>
          <w:szCs w:val="28"/>
        </w:rPr>
        <w:t>Disclaimer</w:t>
      </w:r>
    </w:p>
    <w:p w14:paraId="5A361AD3" w14:textId="0DBB9347" w:rsidR="006E2063" w:rsidRPr="00882254" w:rsidRDefault="006E2063" w:rsidP="006E2063">
      <w:r w:rsidRPr="00882254">
        <w:t xml:space="preserve">This document has been produced with information supplied to Clear Horizon by </w:t>
      </w:r>
      <w:r>
        <w:t>DFAT</w:t>
      </w:r>
      <w:r w:rsidR="003E1F9B">
        <w:t xml:space="preserve"> and the Australian Water Partnership</w:t>
      </w:r>
      <w:r w:rsidRPr="00882254">
        <w:t xml:space="preserve"> and information from interviews. While we make every effort to ensure the accuracy of the information contained in this report, any judgements as to suitability of the information for the client’s purposes are the client’s responsibility. Clear Horizon extends no warranties and assumes no responsibility as to the suitability of this information or for the consequences of its use.</w:t>
      </w:r>
      <w:r w:rsidRPr="00882254">
        <w:br w:type="page"/>
      </w:r>
    </w:p>
    <w:p w14:paraId="0E231057" w14:textId="4231801E" w:rsidR="00CD084F" w:rsidRDefault="00991A41" w:rsidP="00907E24">
      <w:pPr>
        <w:pStyle w:val="TOCHeading"/>
      </w:pPr>
      <w:r>
        <w:lastRenderedPageBreak/>
        <w:t>Acronyms</w:t>
      </w:r>
    </w:p>
    <w:tbl>
      <w:tblPr>
        <w:tblStyle w:val="CHTable1"/>
        <w:tblW w:w="0" w:type="auto"/>
        <w:tblLook w:val="04A0" w:firstRow="1" w:lastRow="0" w:firstColumn="1" w:lastColumn="0" w:noHBand="0" w:noVBand="1"/>
      </w:tblPr>
      <w:tblGrid>
        <w:gridCol w:w="1250"/>
        <w:gridCol w:w="8496"/>
      </w:tblGrid>
      <w:tr w:rsidR="000C7CF3" w:rsidRPr="00836AA8" w14:paraId="57833BAB" w14:textId="77777777" w:rsidTr="00D57E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1D03BE2" w14:textId="77777777" w:rsidR="000C7CF3" w:rsidRPr="00836AA8" w:rsidRDefault="000C7CF3" w:rsidP="007B40E3">
            <w:pPr>
              <w:rPr>
                <w:sz w:val="20"/>
                <w:szCs w:val="20"/>
              </w:rPr>
            </w:pPr>
            <w:r w:rsidRPr="00836AA8">
              <w:rPr>
                <w:sz w:val="20"/>
                <w:szCs w:val="20"/>
              </w:rPr>
              <w:t>Acronyms</w:t>
            </w:r>
          </w:p>
        </w:tc>
        <w:tc>
          <w:tcPr>
            <w:tcW w:w="0" w:type="dxa"/>
          </w:tcPr>
          <w:p w14:paraId="6C9627D6" w14:textId="77777777" w:rsidR="000C7CF3" w:rsidRPr="00836AA8" w:rsidRDefault="000C7CF3" w:rsidP="007B40E3">
            <w:pPr>
              <w:cnfStyle w:val="100000000000" w:firstRow="1" w:lastRow="0" w:firstColumn="0" w:lastColumn="0" w:oddVBand="0" w:evenVBand="0" w:oddHBand="0" w:evenHBand="0" w:firstRowFirstColumn="0" w:firstRowLastColumn="0" w:lastRowFirstColumn="0" w:lastRowLastColumn="0"/>
              <w:rPr>
                <w:sz w:val="20"/>
                <w:szCs w:val="20"/>
              </w:rPr>
            </w:pPr>
            <w:r w:rsidRPr="00836AA8">
              <w:rPr>
                <w:sz w:val="20"/>
                <w:szCs w:val="20"/>
              </w:rPr>
              <w:t>Description</w:t>
            </w:r>
          </w:p>
        </w:tc>
      </w:tr>
      <w:tr w:rsidR="00767D8D" w:rsidRPr="00836AA8" w14:paraId="4B4BFCA9"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609503EF" w14:textId="05CEB013" w:rsidR="00767D8D" w:rsidRPr="00836AA8" w:rsidRDefault="00767D8D" w:rsidP="00767D8D">
            <w:pPr>
              <w:rPr>
                <w:sz w:val="18"/>
                <w:szCs w:val="18"/>
              </w:rPr>
            </w:pPr>
            <w:r w:rsidRPr="00836AA8">
              <w:rPr>
                <w:sz w:val="18"/>
                <w:szCs w:val="18"/>
              </w:rPr>
              <w:t>ACIAR</w:t>
            </w:r>
          </w:p>
        </w:tc>
        <w:tc>
          <w:tcPr>
            <w:tcW w:w="8496" w:type="dxa"/>
          </w:tcPr>
          <w:p w14:paraId="4FC4C87B" w14:textId="654571E3"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Australian Centre for International Agricultural Research</w:t>
            </w:r>
          </w:p>
        </w:tc>
      </w:tr>
      <w:tr w:rsidR="00767D8D" w:rsidRPr="00836AA8" w14:paraId="3F4E5F11"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3D28C167" w14:textId="342EF904" w:rsidR="00767D8D" w:rsidRPr="00836AA8" w:rsidRDefault="00767D8D" w:rsidP="00767D8D">
            <w:pPr>
              <w:rPr>
                <w:sz w:val="18"/>
                <w:szCs w:val="18"/>
              </w:rPr>
            </w:pPr>
            <w:r w:rsidRPr="00836AA8">
              <w:rPr>
                <w:sz w:val="18"/>
                <w:szCs w:val="18"/>
              </w:rPr>
              <w:t>ADAPT</w:t>
            </w:r>
          </w:p>
        </w:tc>
        <w:tc>
          <w:tcPr>
            <w:tcW w:w="8496" w:type="dxa"/>
          </w:tcPr>
          <w:p w14:paraId="5F90565F" w14:textId="0913E958"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xml:space="preserve">Adaptive Design and Procurement Pathway </w:t>
            </w:r>
          </w:p>
        </w:tc>
      </w:tr>
      <w:tr w:rsidR="00767D8D" w:rsidRPr="00836AA8" w14:paraId="5A69FE5A"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3CA1DFE0" w14:textId="5BEB951B" w:rsidR="00767D8D" w:rsidRPr="00836AA8" w:rsidRDefault="00767D8D" w:rsidP="00767D8D">
            <w:pPr>
              <w:rPr>
                <w:sz w:val="18"/>
                <w:szCs w:val="18"/>
              </w:rPr>
            </w:pPr>
            <w:r w:rsidRPr="00836AA8">
              <w:rPr>
                <w:sz w:val="18"/>
                <w:szCs w:val="18"/>
              </w:rPr>
              <w:t>ADB</w:t>
            </w:r>
          </w:p>
        </w:tc>
        <w:tc>
          <w:tcPr>
            <w:tcW w:w="8496" w:type="dxa"/>
          </w:tcPr>
          <w:p w14:paraId="29165FE8" w14:textId="77C4193A"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Asian Development Bank</w:t>
            </w:r>
          </w:p>
        </w:tc>
      </w:tr>
      <w:tr w:rsidR="00767D8D" w:rsidRPr="00836AA8" w14:paraId="4A5BBB1F"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2F4FAFF1" w14:textId="3908BFE8" w:rsidR="00767D8D" w:rsidRPr="00836AA8" w:rsidRDefault="00767D8D" w:rsidP="00767D8D">
            <w:pPr>
              <w:rPr>
                <w:sz w:val="18"/>
                <w:szCs w:val="18"/>
              </w:rPr>
            </w:pPr>
            <w:r w:rsidRPr="00836AA8">
              <w:rPr>
                <w:sz w:val="18"/>
                <w:szCs w:val="18"/>
              </w:rPr>
              <w:t>AIFFP</w:t>
            </w:r>
          </w:p>
        </w:tc>
        <w:tc>
          <w:tcPr>
            <w:tcW w:w="8496" w:type="dxa"/>
          </w:tcPr>
          <w:p w14:paraId="1F1D83F3" w14:textId="1FB6E83F"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Australian Infrastructure Financing Facility for the Pacific</w:t>
            </w:r>
          </w:p>
        </w:tc>
      </w:tr>
      <w:tr w:rsidR="00767D8D" w:rsidRPr="00836AA8" w14:paraId="0E982C9C"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3C2676CB" w14:textId="46F87EDF" w:rsidR="00767D8D" w:rsidRPr="00836AA8" w:rsidRDefault="00767D8D" w:rsidP="00767D8D">
            <w:pPr>
              <w:rPr>
                <w:sz w:val="18"/>
                <w:szCs w:val="18"/>
              </w:rPr>
            </w:pPr>
            <w:r w:rsidRPr="00836AA8">
              <w:rPr>
                <w:sz w:val="18"/>
                <w:szCs w:val="18"/>
              </w:rPr>
              <w:t>AMPERES</w:t>
            </w:r>
          </w:p>
        </w:tc>
        <w:tc>
          <w:tcPr>
            <w:tcW w:w="8496" w:type="dxa"/>
          </w:tcPr>
          <w:p w14:paraId="2AA81E1E" w14:textId="4627FD83"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The Australia – Mekong Partnership for Environmental Resources and Energy Systems</w:t>
            </w:r>
          </w:p>
        </w:tc>
      </w:tr>
      <w:tr w:rsidR="00767D8D" w:rsidRPr="00836AA8" w14:paraId="03CD4C4D"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EF409A0" w14:textId="073575E4" w:rsidR="00767D8D" w:rsidRPr="00836AA8" w:rsidRDefault="00767D8D" w:rsidP="00767D8D">
            <w:pPr>
              <w:rPr>
                <w:sz w:val="18"/>
                <w:szCs w:val="18"/>
              </w:rPr>
            </w:pPr>
            <w:r w:rsidRPr="00836AA8">
              <w:rPr>
                <w:sz w:val="18"/>
                <w:szCs w:val="18"/>
              </w:rPr>
              <w:t>AMWF</w:t>
            </w:r>
          </w:p>
        </w:tc>
        <w:tc>
          <w:tcPr>
            <w:tcW w:w="8496" w:type="dxa"/>
          </w:tcPr>
          <w:p w14:paraId="73223EBA" w14:textId="28F86380"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Australia-Mekong Water Facility</w:t>
            </w:r>
          </w:p>
        </w:tc>
      </w:tr>
      <w:tr w:rsidR="00767D8D" w:rsidRPr="00836AA8" w14:paraId="17D0CD92"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5F4DAA5" w14:textId="5C0DFDC4" w:rsidR="00767D8D" w:rsidRPr="00836AA8" w:rsidRDefault="00767D8D" w:rsidP="00767D8D">
            <w:pPr>
              <w:rPr>
                <w:sz w:val="18"/>
                <w:szCs w:val="18"/>
              </w:rPr>
            </w:pPr>
            <w:r w:rsidRPr="00836AA8">
              <w:rPr>
                <w:sz w:val="18"/>
                <w:szCs w:val="18"/>
              </w:rPr>
              <w:t>AWA</w:t>
            </w:r>
          </w:p>
        </w:tc>
        <w:tc>
          <w:tcPr>
            <w:tcW w:w="8496" w:type="dxa"/>
          </w:tcPr>
          <w:p w14:paraId="4D74E061" w14:textId="1FCD20FF"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Australian Water Association </w:t>
            </w:r>
          </w:p>
        </w:tc>
      </w:tr>
      <w:tr w:rsidR="00767D8D" w:rsidRPr="00836AA8" w14:paraId="6CE08760"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406B15D5" w14:textId="1B77937B" w:rsidR="00767D8D" w:rsidRPr="00836AA8" w:rsidRDefault="00767D8D" w:rsidP="00767D8D">
            <w:pPr>
              <w:rPr>
                <w:sz w:val="18"/>
                <w:szCs w:val="18"/>
              </w:rPr>
            </w:pPr>
            <w:r w:rsidRPr="00836AA8">
              <w:rPr>
                <w:sz w:val="18"/>
                <w:szCs w:val="18"/>
              </w:rPr>
              <w:t>AWDO</w:t>
            </w:r>
          </w:p>
        </w:tc>
        <w:tc>
          <w:tcPr>
            <w:tcW w:w="8496" w:type="dxa"/>
          </w:tcPr>
          <w:p w14:paraId="67316445" w14:textId="55619C0A"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lang w:val="en-GB"/>
              </w:rPr>
            </w:pPr>
            <w:r w:rsidRPr="00836AA8">
              <w:rPr>
                <w:sz w:val="18"/>
                <w:szCs w:val="18"/>
              </w:rPr>
              <w:t>Asian Water Development Outlook</w:t>
            </w:r>
          </w:p>
        </w:tc>
      </w:tr>
      <w:tr w:rsidR="00767D8D" w:rsidRPr="00836AA8" w14:paraId="36764AC5"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CB665AF" w14:textId="1CAC1AFB" w:rsidR="00767D8D" w:rsidRPr="00836AA8" w:rsidRDefault="00767D8D" w:rsidP="00767D8D">
            <w:pPr>
              <w:rPr>
                <w:sz w:val="18"/>
                <w:szCs w:val="18"/>
              </w:rPr>
            </w:pPr>
            <w:r w:rsidRPr="00836AA8">
              <w:rPr>
                <w:sz w:val="18"/>
                <w:szCs w:val="18"/>
              </w:rPr>
              <w:t>AWP</w:t>
            </w:r>
          </w:p>
        </w:tc>
        <w:tc>
          <w:tcPr>
            <w:tcW w:w="8496" w:type="dxa"/>
          </w:tcPr>
          <w:p w14:paraId="7C67D57E" w14:textId="1193BF84"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Australian Water Partnership</w:t>
            </w:r>
          </w:p>
        </w:tc>
      </w:tr>
      <w:tr w:rsidR="00767D8D" w:rsidRPr="00836AA8" w14:paraId="7C24D99C"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31F351D" w14:textId="6C26E47F" w:rsidR="00767D8D" w:rsidRPr="00836AA8" w:rsidRDefault="00767D8D" w:rsidP="00767D8D">
            <w:pPr>
              <w:rPr>
                <w:sz w:val="18"/>
                <w:szCs w:val="18"/>
              </w:rPr>
            </w:pPr>
            <w:r w:rsidRPr="00836AA8">
              <w:rPr>
                <w:sz w:val="18"/>
                <w:szCs w:val="18"/>
              </w:rPr>
              <w:t>AWPAC</w:t>
            </w:r>
          </w:p>
        </w:tc>
        <w:tc>
          <w:tcPr>
            <w:tcW w:w="8496" w:type="dxa"/>
          </w:tcPr>
          <w:p w14:paraId="0F4599AA" w14:textId="2B18C929"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AWP Advisory Committee </w:t>
            </w:r>
          </w:p>
        </w:tc>
      </w:tr>
      <w:tr w:rsidR="00767D8D" w:rsidRPr="00836AA8" w14:paraId="671F65C6"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2CBD211F" w14:textId="70E9E875" w:rsidR="00767D8D" w:rsidRPr="00836AA8" w:rsidRDefault="00767D8D" w:rsidP="00767D8D">
            <w:pPr>
              <w:rPr>
                <w:sz w:val="18"/>
                <w:szCs w:val="18"/>
              </w:rPr>
            </w:pPr>
            <w:r w:rsidRPr="00836AA8">
              <w:rPr>
                <w:sz w:val="18"/>
                <w:szCs w:val="18"/>
              </w:rPr>
              <w:t>AWS</w:t>
            </w:r>
          </w:p>
        </w:tc>
        <w:tc>
          <w:tcPr>
            <w:tcW w:w="8496" w:type="dxa"/>
          </w:tcPr>
          <w:p w14:paraId="6EAC6804" w14:textId="5887C40B"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Alliance for Water Stewardship</w:t>
            </w:r>
          </w:p>
        </w:tc>
      </w:tr>
      <w:tr w:rsidR="00767D8D" w:rsidRPr="00836AA8" w14:paraId="4D7F72D0"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3A9054BE" w14:textId="6B78B76E" w:rsidR="00767D8D" w:rsidRPr="00836AA8" w:rsidRDefault="00767D8D" w:rsidP="00767D8D">
            <w:pPr>
              <w:rPr>
                <w:sz w:val="18"/>
                <w:szCs w:val="18"/>
              </w:rPr>
            </w:pPr>
            <w:r w:rsidRPr="00836AA8">
              <w:rPr>
                <w:sz w:val="18"/>
                <w:szCs w:val="18"/>
              </w:rPr>
              <w:t>BOM</w:t>
            </w:r>
          </w:p>
        </w:tc>
        <w:tc>
          <w:tcPr>
            <w:tcW w:w="8496" w:type="dxa"/>
          </w:tcPr>
          <w:p w14:paraId="4E0FC182" w14:textId="1121E436"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Bureau of Meteorology</w:t>
            </w:r>
          </w:p>
        </w:tc>
      </w:tr>
      <w:tr w:rsidR="00767D8D" w:rsidRPr="00836AA8" w14:paraId="5BC5DFF5"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2D64868E" w14:textId="5C3C98CC" w:rsidR="00767D8D" w:rsidRPr="00836AA8" w:rsidRDefault="00767D8D" w:rsidP="00767D8D">
            <w:pPr>
              <w:rPr>
                <w:sz w:val="18"/>
                <w:szCs w:val="18"/>
              </w:rPr>
            </w:pPr>
            <w:r w:rsidRPr="00836AA8">
              <w:rPr>
                <w:sz w:val="18"/>
                <w:szCs w:val="18"/>
              </w:rPr>
              <w:t>CEO</w:t>
            </w:r>
          </w:p>
        </w:tc>
        <w:tc>
          <w:tcPr>
            <w:tcW w:w="8496" w:type="dxa"/>
          </w:tcPr>
          <w:p w14:paraId="048ACC22" w14:textId="1BBEB842"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Chief Executive Officer</w:t>
            </w:r>
          </w:p>
        </w:tc>
      </w:tr>
      <w:tr w:rsidR="00767D8D" w:rsidRPr="00836AA8" w14:paraId="67977D73"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512DAF44" w14:textId="7EAF6FE6" w:rsidR="00767D8D" w:rsidRPr="00836AA8" w:rsidRDefault="00767D8D" w:rsidP="00767D8D">
            <w:pPr>
              <w:rPr>
                <w:sz w:val="18"/>
                <w:szCs w:val="18"/>
              </w:rPr>
            </w:pPr>
            <w:r w:rsidRPr="00836AA8">
              <w:rPr>
                <w:sz w:val="18"/>
                <w:szCs w:val="18"/>
              </w:rPr>
              <w:t>CGIAR</w:t>
            </w:r>
          </w:p>
        </w:tc>
        <w:tc>
          <w:tcPr>
            <w:tcW w:w="8496" w:type="dxa"/>
          </w:tcPr>
          <w:p w14:paraId="60A9A7CE" w14:textId="2B64C60A"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Consultative Group on International Agricultural Research</w:t>
            </w:r>
          </w:p>
        </w:tc>
      </w:tr>
      <w:tr w:rsidR="00767D8D" w:rsidRPr="00836AA8" w14:paraId="54241BBB"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39B48908" w14:textId="540E2E4C" w:rsidR="00767D8D" w:rsidRPr="00836AA8" w:rsidRDefault="00767D8D" w:rsidP="00767D8D">
            <w:pPr>
              <w:rPr>
                <w:sz w:val="18"/>
                <w:szCs w:val="18"/>
              </w:rPr>
            </w:pPr>
            <w:r w:rsidRPr="00836AA8">
              <w:rPr>
                <w:sz w:val="18"/>
                <w:szCs w:val="18"/>
              </w:rPr>
              <w:t>CSIRO</w:t>
            </w:r>
          </w:p>
        </w:tc>
        <w:tc>
          <w:tcPr>
            <w:tcW w:w="8496" w:type="dxa"/>
          </w:tcPr>
          <w:p w14:paraId="5DF9D318" w14:textId="3F12EA15"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Commonwealth Scientific and Industrial Research Organisation</w:t>
            </w:r>
          </w:p>
        </w:tc>
      </w:tr>
      <w:tr w:rsidR="00767D8D" w:rsidRPr="00836AA8" w14:paraId="535B8946"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0848B0E0" w14:textId="53AB049D" w:rsidR="00767D8D" w:rsidRPr="00836AA8" w:rsidRDefault="00767D8D" w:rsidP="00767D8D">
            <w:pPr>
              <w:rPr>
                <w:sz w:val="18"/>
                <w:szCs w:val="18"/>
              </w:rPr>
            </w:pPr>
            <w:r w:rsidRPr="00836AA8">
              <w:rPr>
                <w:sz w:val="18"/>
                <w:szCs w:val="18"/>
              </w:rPr>
              <w:t>CSU</w:t>
            </w:r>
          </w:p>
        </w:tc>
        <w:tc>
          <w:tcPr>
            <w:tcW w:w="8496" w:type="dxa"/>
          </w:tcPr>
          <w:p w14:paraId="67B62FFA" w14:textId="62DCE4D5"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Charles Sturt University</w:t>
            </w:r>
          </w:p>
        </w:tc>
      </w:tr>
      <w:tr w:rsidR="00767D8D" w:rsidRPr="00836AA8" w14:paraId="64C27BC3"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9AE1B24" w14:textId="4F43AB80" w:rsidR="00767D8D" w:rsidRPr="00836AA8" w:rsidRDefault="00767D8D" w:rsidP="00767D8D">
            <w:pPr>
              <w:rPr>
                <w:sz w:val="18"/>
                <w:szCs w:val="18"/>
              </w:rPr>
            </w:pPr>
            <w:r w:rsidRPr="00836AA8">
              <w:rPr>
                <w:sz w:val="18"/>
                <w:szCs w:val="18"/>
              </w:rPr>
              <w:t>DAWE</w:t>
            </w:r>
          </w:p>
        </w:tc>
        <w:tc>
          <w:tcPr>
            <w:tcW w:w="8496" w:type="dxa"/>
          </w:tcPr>
          <w:p w14:paraId="275436AE" w14:textId="5A933005"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Department of Agriculture, Water</w:t>
            </w:r>
            <w:r w:rsidR="00881EBC">
              <w:rPr>
                <w:sz w:val="18"/>
                <w:szCs w:val="18"/>
              </w:rPr>
              <w:t>,</w:t>
            </w:r>
            <w:r w:rsidRPr="00836AA8">
              <w:rPr>
                <w:sz w:val="18"/>
                <w:szCs w:val="18"/>
              </w:rPr>
              <w:t xml:space="preserve"> and the Environment</w:t>
            </w:r>
          </w:p>
        </w:tc>
      </w:tr>
      <w:tr w:rsidR="00767D8D" w:rsidRPr="00836AA8" w14:paraId="6183317D"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1412DDC8" w14:textId="7DEB1F29" w:rsidR="00767D8D" w:rsidRPr="00836AA8" w:rsidRDefault="00767D8D" w:rsidP="00767D8D">
            <w:pPr>
              <w:rPr>
                <w:sz w:val="18"/>
                <w:szCs w:val="18"/>
              </w:rPr>
            </w:pPr>
            <w:r w:rsidRPr="00836AA8">
              <w:rPr>
                <w:sz w:val="18"/>
                <w:szCs w:val="18"/>
              </w:rPr>
              <w:t>DEM</w:t>
            </w:r>
          </w:p>
        </w:tc>
        <w:tc>
          <w:tcPr>
            <w:tcW w:w="8496" w:type="dxa"/>
          </w:tcPr>
          <w:p w14:paraId="32D2F163" w14:textId="40176B3F"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Department of Energy Management</w:t>
            </w:r>
          </w:p>
        </w:tc>
      </w:tr>
      <w:tr w:rsidR="00767D8D" w:rsidRPr="00836AA8" w14:paraId="19050D02"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010E700A" w14:textId="5D7A1365" w:rsidR="00767D8D" w:rsidRPr="00836AA8" w:rsidRDefault="00767D8D" w:rsidP="00767D8D">
            <w:pPr>
              <w:rPr>
                <w:sz w:val="18"/>
                <w:szCs w:val="18"/>
              </w:rPr>
            </w:pPr>
            <w:r w:rsidRPr="00836AA8">
              <w:rPr>
                <w:sz w:val="18"/>
                <w:szCs w:val="18"/>
              </w:rPr>
              <w:t>DFAT</w:t>
            </w:r>
          </w:p>
        </w:tc>
        <w:tc>
          <w:tcPr>
            <w:tcW w:w="8496" w:type="dxa"/>
          </w:tcPr>
          <w:p w14:paraId="21ECEB21" w14:textId="2F46FCC8"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Department of Foreign Affairs and Trade</w:t>
            </w:r>
          </w:p>
        </w:tc>
      </w:tr>
      <w:tr w:rsidR="00767D8D" w:rsidRPr="00836AA8" w14:paraId="180C7F5F"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1D0D7A8" w14:textId="515C5E7F" w:rsidR="00767D8D" w:rsidRPr="00836AA8" w:rsidRDefault="00767D8D" w:rsidP="00767D8D">
            <w:pPr>
              <w:rPr>
                <w:sz w:val="18"/>
                <w:szCs w:val="18"/>
              </w:rPr>
            </w:pPr>
            <w:r w:rsidRPr="00836AA8">
              <w:rPr>
                <w:sz w:val="18"/>
                <w:szCs w:val="18"/>
              </w:rPr>
              <w:t>DHOM</w:t>
            </w:r>
          </w:p>
        </w:tc>
        <w:tc>
          <w:tcPr>
            <w:tcW w:w="8496" w:type="dxa"/>
          </w:tcPr>
          <w:p w14:paraId="73EE4CFD" w14:textId="5FA1FFCF"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Department Head of Mission</w:t>
            </w:r>
          </w:p>
        </w:tc>
      </w:tr>
      <w:tr w:rsidR="00767D8D" w:rsidRPr="00836AA8" w14:paraId="428BB9CF"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327F23EC" w14:textId="64DF8196" w:rsidR="00767D8D" w:rsidRPr="00836AA8" w:rsidRDefault="00767D8D" w:rsidP="00767D8D">
            <w:pPr>
              <w:rPr>
                <w:sz w:val="18"/>
                <w:szCs w:val="18"/>
              </w:rPr>
            </w:pPr>
            <w:r w:rsidRPr="00836AA8">
              <w:rPr>
                <w:sz w:val="18"/>
                <w:szCs w:val="18"/>
              </w:rPr>
              <w:t>DP</w:t>
            </w:r>
          </w:p>
        </w:tc>
        <w:tc>
          <w:tcPr>
            <w:tcW w:w="8496" w:type="dxa"/>
          </w:tcPr>
          <w:p w14:paraId="5291E85B" w14:textId="6D7B4C14"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Development Partner</w:t>
            </w:r>
          </w:p>
        </w:tc>
      </w:tr>
      <w:tr w:rsidR="00767D8D" w:rsidRPr="00836AA8" w14:paraId="7E2F6614"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0564105F" w14:textId="2E228D62" w:rsidR="00767D8D" w:rsidRPr="00836AA8" w:rsidRDefault="00767D8D" w:rsidP="00767D8D">
            <w:pPr>
              <w:rPr>
                <w:sz w:val="18"/>
                <w:szCs w:val="18"/>
              </w:rPr>
            </w:pPr>
            <w:r w:rsidRPr="00836AA8">
              <w:rPr>
                <w:sz w:val="18"/>
                <w:szCs w:val="18"/>
              </w:rPr>
              <w:t>DWIR</w:t>
            </w:r>
          </w:p>
        </w:tc>
        <w:tc>
          <w:tcPr>
            <w:tcW w:w="8496" w:type="dxa"/>
          </w:tcPr>
          <w:p w14:paraId="6AD4BBA4" w14:textId="7E96B4A6" w:rsidR="00767D8D" w:rsidRPr="00836AA8" w:rsidRDefault="00767D8D" w:rsidP="00767D8D">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xml:space="preserve">Directorate for Water Resources and Improvement of River Systems </w:t>
            </w:r>
          </w:p>
        </w:tc>
      </w:tr>
      <w:tr w:rsidR="00D00F5C" w:rsidRPr="00836AA8" w14:paraId="3574B737"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3058E48E" w14:textId="36706413" w:rsidR="00D00F5C" w:rsidRPr="00836AA8" w:rsidRDefault="00D00F5C" w:rsidP="00D00F5C">
            <w:pPr>
              <w:rPr>
                <w:sz w:val="18"/>
                <w:szCs w:val="18"/>
              </w:rPr>
            </w:pPr>
            <w:r w:rsidRPr="00836AA8">
              <w:rPr>
                <w:sz w:val="18"/>
                <w:szCs w:val="18"/>
              </w:rPr>
              <w:t>EDSI</w:t>
            </w:r>
          </w:p>
        </w:tc>
        <w:tc>
          <w:tcPr>
            <w:tcW w:w="8496" w:type="dxa"/>
          </w:tcPr>
          <w:p w14:paraId="5D44DA39" w14:textId="10BC0F70"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xml:space="preserve">Emergency Dam Safety Inspections </w:t>
            </w:r>
          </w:p>
        </w:tc>
      </w:tr>
      <w:tr w:rsidR="00D00F5C" w:rsidRPr="00836AA8" w14:paraId="0A19132A"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6BC2F73C" w14:textId="19A8E9B2" w:rsidR="00D00F5C" w:rsidRPr="00836AA8" w:rsidRDefault="00D00F5C" w:rsidP="00D00F5C">
            <w:pPr>
              <w:rPr>
                <w:sz w:val="18"/>
                <w:szCs w:val="18"/>
              </w:rPr>
            </w:pPr>
            <w:r w:rsidRPr="00836AA8">
              <w:rPr>
                <w:sz w:val="18"/>
                <w:szCs w:val="18"/>
              </w:rPr>
              <w:t>ERP</w:t>
            </w:r>
          </w:p>
        </w:tc>
        <w:tc>
          <w:tcPr>
            <w:tcW w:w="8496" w:type="dxa"/>
          </w:tcPr>
          <w:p w14:paraId="3193B1CF" w14:textId="001A1960"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Expert Review Panel</w:t>
            </w:r>
          </w:p>
        </w:tc>
      </w:tr>
      <w:tr w:rsidR="00D00F5C" w:rsidRPr="00836AA8" w14:paraId="262C17D3"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3A6E24BE" w14:textId="044C24D6" w:rsidR="00D00F5C" w:rsidRPr="00836AA8" w:rsidRDefault="00D00F5C" w:rsidP="00D00F5C">
            <w:pPr>
              <w:rPr>
                <w:sz w:val="18"/>
                <w:szCs w:val="18"/>
              </w:rPr>
            </w:pPr>
            <w:r w:rsidRPr="00836AA8">
              <w:rPr>
                <w:sz w:val="18"/>
                <w:szCs w:val="18"/>
              </w:rPr>
              <w:t>EWL</w:t>
            </w:r>
          </w:p>
        </w:tc>
        <w:tc>
          <w:tcPr>
            <w:tcW w:w="8496" w:type="dxa"/>
          </w:tcPr>
          <w:p w14:paraId="2E8457E1" w14:textId="782DD89E"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836AA8">
              <w:rPr>
                <w:sz w:val="18"/>
                <w:szCs w:val="18"/>
              </w:rPr>
              <w:t>eWater</w:t>
            </w:r>
            <w:proofErr w:type="spellEnd"/>
            <w:r w:rsidRPr="00836AA8">
              <w:rPr>
                <w:sz w:val="18"/>
                <w:szCs w:val="18"/>
              </w:rPr>
              <w:t xml:space="preserve"> Ltd</w:t>
            </w:r>
          </w:p>
        </w:tc>
      </w:tr>
      <w:tr w:rsidR="00D00F5C" w:rsidRPr="00836AA8" w14:paraId="3446F253"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049ABF44" w14:textId="11DC1A6D" w:rsidR="00D00F5C" w:rsidRPr="00836AA8" w:rsidRDefault="00D00F5C" w:rsidP="00D00F5C">
            <w:pPr>
              <w:rPr>
                <w:sz w:val="18"/>
                <w:szCs w:val="18"/>
              </w:rPr>
            </w:pPr>
            <w:r w:rsidRPr="00836AA8">
              <w:rPr>
                <w:sz w:val="18"/>
                <w:szCs w:val="18"/>
              </w:rPr>
              <w:t>FAO</w:t>
            </w:r>
          </w:p>
        </w:tc>
        <w:tc>
          <w:tcPr>
            <w:tcW w:w="8496" w:type="dxa"/>
          </w:tcPr>
          <w:p w14:paraId="3FA83D5D" w14:textId="43EE8005"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Food and Agriculture Organization</w:t>
            </w:r>
          </w:p>
        </w:tc>
      </w:tr>
      <w:tr w:rsidR="00D00F5C" w:rsidRPr="00836AA8" w14:paraId="445F0781"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35CBB7EA" w14:textId="2FB2110A" w:rsidR="00D00F5C" w:rsidRPr="00836AA8" w:rsidRDefault="00D00F5C" w:rsidP="00D00F5C">
            <w:pPr>
              <w:rPr>
                <w:sz w:val="18"/>
                <w:szCs w:val="18"/>
              </w:rPr>
            </w:pPr>
            <w:r w:rsidRPr="00836AA8">
              <w:rPr>
                <w:sz w:val="18"/>
                <w:szCs w:val="18"/>
              </w:rPr>
              <w:t>GEDSI</w:t>
            </w:r>
          </w:p>
        </w:tc>
        <w:tc>
          <w:tcPr>
            <w:tcW w:w="8496" w:type="dxa"/>
          </w:tcPr>
          <w:p w14:paraId="635B65D8" w14:textId="5D448293"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Gender, Equality, Disability and Social Inclusion</w:t>
            </w:r>
          </w:p>
        </w:tc>
      </w:tr>
      <w:tr w:rsidR="00D00F5C" w:rsidRPr="00836AA8" w14:paraId="0A4AE7A3"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625D7F34" w14:textId="2852285B" w:rsidR="00D00F5C" w:rsidRPr="00836AA8" w:rsidRDefault="00D00F5C" w:rsidP="00D00F5C">
            <w:pPr>
              <w:rPr>
                <w:sz w:val="18"/>
                <w:szCs w:val="18"/>
              </w:rPr>
            </w:pPr>
            <w:r w:rsidRPr="00836AA8">
              <w:rPr>
                <w:sz w:val="18"/>
                <w:szCs w:val="18"/>
              </w:rPr>
              <w:t>GESI</w:t>
            </w:r>
          </w:p>
        </w:tc>
        <w:tc>
          <w:tcPr>
            <w:tcW w:w="8496" w:type="dxa"/>
          </w:tcPr>
          <w:p w14:paraId="37E5E9E6" w14:textId="72E2F48F"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Gender, Equality, and Social Inclusion</w:t>
            </w:r>
          </w:p>
        </w:tc>
      </w:tr>
      <w:tr w:rsidR="00D00F5C" w:rsidRPr="00836AA8" w14:paraId="61A83BA0"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6A50BD6" w14:textId="07CD196C" w:rsidR="00D00F5C" w:rsidRPr="00836AA8" w:rsidRDefault="00D00F5C" w:rsidP="00D00F5C">
            <w:pPr>
              <w:rPr>
                <w:sz w:val="18"/>
                <w:szCs w:val="18"/>
              </w:rPr>
            </w:pPr>
            <w:r w:rsidRPr="00836AA8">
              <w:rPr>
                <w:sz w:val="18"/>
                <w:szCs w:val="18"/>
              </w:rPr>
              <w:t>HEC-RAS</w:t>
            </w:r>
          </w:p>
        </w:tc>
        <w:tc>
          <w:tcPr>
            <w:tcW w:w="8496" w:type="dxa"/>
          </w:tcPr>
          <w:p w14:paraId="34C416B7" w14:textId="6255074B"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xml:space="preserve">Hydrologic Engineering </w:t>
            </w:r>
            <w:proofErr w:type="spellStart"/>
            <w:r w:rsidRPr="00836AA8">
              <w:rPr>
                <w:sz w:val="18"/>
                <w:szCs w:val="18"/>
              </w:rPr>
              <w:t>Center's</w:t>
            </w:r>
            <w:proofErr w:type="spellEnd"/>
            <w:r w:rsidRPr="00836AA8">
              <w:rPr>
                <w:sz w:val="18"/>
                <w:szCs w:val="18"/>
              </w:rPr>
              <w:t xml:space="preserve"> River Analysis System </w:t>
            </w:r>
          </w:p>
        </w:tc>
      </w:tr>
      <w:tr w:rsidR="00D00F5C" w:rsidRPr="00836AA8" w14:paraId="5CD849AE"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0E045E77" w14:textId="7305B7E3" w:rsidR="00D00F5C" w:rsidRPr="00836AA8" w:rsidRDefault="00D00F5C" w:rsidP="00D00F5C">
            <w:pPr>
              <w:rPr>
                <w:sz w:val="18"/>
                <w:szCs w:val="18"/>
              </w:rPr>
            </w:pPr>
            <w:r w:rsidRPr="00836AA8">
              <w:rPr>
                <w:sz w:val="18"/>
                <w:szCs w:val="18"/>
              </w:rPr>
              <w:t>HEC-HMS</w:t>
            </w:r>
          </w:p>
        </w:tc>
        <w:tc>
          <w:tcPr>
            <w:tcW w:w="8496" w:type="dxa"/>
          </w:tcPr>
          <w:p w14:paraId="58A8BFF0" w14:textId="3D6C7208"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xml:space="preserve">Hydrologic Engineering </w:t>
            </w:r>
            <w:proofErr w:type="spellStart"/>
            <w:r w:rsidRPr="00836AA8">
              <w:rPr>
                <w:sz w:val="18"/>
                <w:szCs w:val="18"/>
              </w:rPr>
              <w:t>Center's</w:t>
            </w:r>
            <w:proofErr w:type="spellEnd"/>
            <w:r w:rsidRPr="00836AA8">
              <w:rPr>
                <w:sz w:val="18"/>
                <w:szCs w:val="18"/>
              </w:rPr>
              <w:t xml:space="preserve"> Hydrologic </w:t>
            </w:r>
            <w:proofErr w:type="spellStart"/>
            <w:r w:rsidRPr="00836AA8">
              <w:rPr>
                <w:sz w:val="18"/>
                <w:szCs w:val="18"/>
              </w:rPr>
              <w:t>Modeling</w:t>
            </w:r>
            <w:proofErr w:type="spellEnd"/>
            <w:r w:rsidRPr="00836AA8">
              <w:rPr>
                <w:sz w:val="18"/>
                <w:szCs w:val="18"/>
              </w:rPr>
              <w:t xml:space="preserve"> System</w:t>
            </w:r>
          </w:p>
        </w:tc>
      </w:tr>
      <w:tr w:rsidR="00D00F5C" w:rsidRPr="00836AA8" w14:paraId="7DF7427C"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08F7CD6" w14:textId="045F6C69" w:rsidR="00D00F5C" w:rsidRPr="00836AA8" w:rsidRDefault="00D00F5C" w:rsidP="00D00F5C">
            <w:pPr>
              <w:rPr>
                <w:sz w:val="18"/>
                <w:szCs w:val="18"/>
              </w:rPr>
            </w:pPr>
            <w:r w:rsidRPr="00836AA8">
              <w:rPr>
                <w:sz w:val="18"/>
                <w:szCs w:val="18"/>
              </w:rPr>
              <w:t>IA</w:t>
            </w:r>
          </w:p>
        </w:tc>
        <w:tc>
          <w:tcPr>
            <w:tcW w:w="8496" w:type="dxa"/>
          </w:tcPr>
          <w:p w14:paraId="4BB51BC5" w14:textId="5BCEA0E7"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International Advisor</w:t>
            </w:r>
          </w:p>
        </w:tc>
      </w:tr>
      <w:tr w:rsidR="00D00F5C" w:rsidRPr="00836AA8" w14:paraId="7BE419B6"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11BE7ACC" w14:textId="20FFB6EE" w:rsidR="00D00F5C" w:rsidRPr="00836AA8" w:rsidRDefault="00D00F5C" w:rsidP="00D00F5C">
            <w:pPr>
              <w:rPr>
                <w:sz w:val="18"/>
                <w:szCs w:val="18"/>
              </w:rPr>
            </w:pPr>
            <w:r w:rsidRPr="00836AA8">
              <w:rPr>
                <w:sz w:val="18"/>
                <w:szCs w:val="18"/>
              </w:rPr>
              <w:t>ICIMOD</w:t>
            </w:r>
          </w:p>
        </w:tc>
        <w:tc>
          <w:tcPr>
            <w:tcW w:w="8496" w:type="dxa"/>
          </w:tcPr>
          <w:p w14:paraId="53799F60" w14:textId="0D19895A"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International Centre for Integrated Mountain Development </w:t>
            </w:r>
          </w:p>
        </w:tc>
      </w:tr>
      <w:tr w:rsidR="00D00F5C" w:rsidRPr="00836AA8" w14:paraId="038CC3DD"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0CAFB942" w14:textId="27B700B6" w:rsidR="00D00F5C" w:rsidRPr="00836AA8" w:rsidRDefault="00D00F5C" w:rsidP="00D00F5C">
            <w:pPr>
              <w:rPr>
                <w:sz w:val="18"/>
                <w:szCs w:val="18"/>
              </w:rPr>
            </w:pPr>
            <w:r w:rsidRPr="00836AA8">
              <w:rPr>
                <w:sz w:val="18"/>
                <w:szCs w:val="18"/>
              </w:rPr>
              <w:t>IWC</w:t>
            </w:r>
          </w:p>
        </w:tc>
        <w:tc>
          <w:tcPr>
            <w:tcW w:w="8496" w:type="dxa"/>
          </w:tcPr>
          <w:p w14:paraId="4C62C0D7" w14:textId="32A316BE"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xml:space="preserve">International </w:t>
            </w:r>
            <w:proofErr w:type="spellStart"/>
            <w:r w:rsidRPr="00836AA8">
              <w:rPr>
                <w:sz w:val="18"/>
                <w:szCs w:val="18"/>
              </w:rPr>
              <w:t>WaterCentre</w:t>
            </w:r>
            <w:proofErr w:type="spellEnd"/>
          </w:p>
        </w:tc>
      </w:tr>
      <w:tr w:rsidR="00D00F5C" w:rsidRPr="00836AA8" w14:paraId="58CB800D"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31B0C87B" w14:textId="35AC3B95" w:rsidR="00D00F5C" w:rsidRPr="00836AA8" w:rsidRDefault="00D00F5C" w:rsidP="00D00F5C">
            <w:pPr>
              <w:rPr>
                <w:sz w:val="18"/>
                <w:szCs w:val="18"/>
              </w:rPr>
            </w:pPr>
            <w:r w:rsidRPr="00836AA8">
              <w:rPr>
                <w:sz w:val="18"/>
                <w:szCs w:val="18"/>
              </w:rPr>
              <w:t>IWRM</w:t>
            </w:r>
          </w:p>
        </w:tc>
        <w:tc>
          <w:tcPr>
            <w:tcW w:w="8496" w:type="dxa"/>
          </w:tcPr>
          <w:p w14:paraId="6607EAE7" w14:textId="2B76A4B0"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Integrated Water Resources Management</w:t>
            </w:r>
          </w:p>
        </w:tc>
      </w:tr>
      <w:tr w:rsidR="00D00F5C" w:rsidRPr="00836AA8" w14:paraId="11367D6D"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11FC4E4A" w14:textId="0198BA73" w:rsidR="00D00F5C" w:rsidRPr="00836AA8" w:rsidRDefault="00D00F5C" w:rsidP="00D00F5C">
            <w:pPr>
              <w:rPr>
                <w:sz w:val="18"/>
                <w:szCs w:val="18"/>
              </w:rPr>
            </w:pPr>
            <w:r w:rsidRPr="00836AA8">
              <w:rPr>
                <w:sz w:val="18"/>
                <w:szCs w:val="18"/>
              </w:rPr>
              <w:t>KEQ</w:t>
            </w:r>
          </w:p>
        </w:tc>
        <w:tc>
          <w:tcPr>
            <w:tcW w:w="8496" w:type="dxa"/>
          </w:tcPr>
          <w:p w14:paraId="17541F03" w14:textId="5B357E54"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Key Evaluation Question</w:t>
            </w:r>
          </w:p>
        </w:tc>
      </w:tr>
      <w:tr w:rsidR="00D00F5C" w:rsidRPr="00836AA8" w14:paraId="67389950"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2766F13" w14:textId="2E3C5155" w:rsidR="00D00F5C" w:rsidRPr="00836AA8" w:rsidRDefault="00D00F5C" w:rsidP="00D00F5C">
            <w:pPr>
              <w:rPr>
                <w:sz w:val="18"/>
                <w:szCs w:val="18"/>
              </w:rPr>
            </w:pPr>
            <w:r w:rsidRPr="00836AA8">
              <w:rPr>
                <w:sz w:val="18"/>
                <w:szCs w:val="18"/>
              </w:rPr>
              <w:t>KIAT</w:t>
            </w:r>
          </w:p>
        </w:tc>
        <w:tc>
          <w:tcPr>
            <w:tcW w:w="8496" w:type="dxa"/>
          </w:tcPr>
          <w:p w14:paraId="449019BF" w14:textId="5B08EFA3"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xml:space="preserve">Indonesia Australia Infrastructure Partnership </w:t>
            </w:r>
          </w:p>
        </w:tc>
      </w:tr>
      <w:tr w:rsidR="00D00F5C" w:rsidRPr="00836AA8" w14:paraId="6351B0BE"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015E859B" w14:textId="00DE1E2E" w:rsidR="00D00F5C" w:rsidRPr="00836AA8" w:rsidRDefault="00D00F5C" w:rsidP="00D00F5C">
            <w:pPr>
              <w:rPr>
                <w:sz w:val="18"/>
                <w:szCs w:val="18"/>
              </w:rPr>
            </w:pPr>
            <w:r w:rsidRPr="00836AA8">
              <w:rPr>
                <w:sz w:val="18"/>
                <w:szCs w:val="18"/>
              </w:rPr>
              <w:t>KPEC</w:t>
            </w:r>
          </w:p>
        </w:tc>
        <w:tc>
          <w:tcPr>
            <w:tcW w:w="8496" w:type="dxa"/>
          </w:tcPr>
          <w:p w14:paraId="2238423C" w14:textId="643875A5"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xml:space="preserve">Knowledge Products, Events, and Communications </w:t>
            </w:r>
          </w:p>
        </w:tc>
      </w:tr>
      <w:tr w:rsidR="00D00F5C" w:rsidRPr="00836AA8" w14:paraId="174310ED"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4FF65029" w14:textId="650617DA" w:rsidR="00D00F5C" w:rsidRPr="00836AA8" w:rsidRDefault="00D00F5C" w:rsidP="00D00F5C">
            <w:pPr>
              <w:rPr>
                <w:sz w:val="18"/>
                <w:szCs w:val="18"/>
              </w:rPr>
            </w:pPr>
            <w:r w:rsidRPr="00836AA8">
              <w:rPr>
                <w:sz w:val="18"/>
                <w:szCs w:val="18"/>
              </w:rPr>
              <w:t>KPI</w:t>
            </w:r>
          </w:p>
        </w:tc>
        <w:tc>
          <w:tcPr>
            <w:tcW w:w="8496" w:type="dxa"/>
          </w:tcPr>
          <w:p w14:paraId="376E230A" w14:textId="35CDF47E" w:rsidR="00D00F5C" w:rsidRPr="00836AA8" w:rsidRDefault="00D00F5C" w:rsidP="00D00F5C">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Key Performance Indicator</w:t>
            </w:r>
          </w:p>
        </w:tc>
      </w:tr>
      <w:tr w:rsidR="00615A96" w:rsidRPr="00836AA8" w14:paraId="34350446"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16DC7311" w14:textId="5A15743A" w:rsidR="00615A96" w:rsidRPr="00836AA8" w:rsidRDefault="00615A96" w:rsidP="00615A96">
            <w:pPr>
              <w:rPr>
                <w:sz w:val="18"/>
                <w:szCs w:val="18"/>
              </w:rPr>
            </w:pPr>
            <w:r w:rsidRPr="00836AA8">
              <w:rPr>
                <w:sz w:val="18"/>
                <w:szCs w:val="18"/>
              </w:rPr>
              <w:t>LTO</w:t>
            </w:r>
          </w:p>
        </w:tc>
        <w:tc>
          <w:tcPr>
            <w:tcW w:w="8496" w:type="dxa"/>
          </w:tcPr>
          <w:p w14:paraId="223707DA" w14:textId="0418B74E"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Long Term Outcome</w:t>
            </w:r>
          </w:p>
        </w:tc>
      </w:tr>
      <w:tr w:rsidR="00615A96" w:rsidRPr="00836AA8" w14:paraId="72A9781A"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6D5B63F0" w14:textId="433CE3D5" w:rsidR="00615A96" w:rsidRPr="00836AA8" w:rsidRDefault="00615A96" w:rsidP="00615A96">
            <w:pPr>
              <w:rPr>
                <w:sz w:val="18"/>
                <w:szCs w:val="18"/>
              </w:rPr>
            </w:pPr>
            <w:r w:rsidRPr="00836AA8">
              <w:rPr>
                <w:sz w:val="18"/>
                <w:szCs w:val="18"/>
              </w:rPr>
              <w:t>MARVI</w:t>
            </w:r>
          </w:p>
        </w:tc>
        <w:tc>
          <w:tcPr>
            <w:tcW w:w="8496" w:type="dxa"/>
          </w:tcPr>
          <w:p w14:paraId="6615F01D" w14:textId="11FD3A93"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xml:space="preserve">Managing Aquifer Recharge and Sustaining Groundwater Use through Village-level Intervention </w:t>
            </w:r>
          </w:p>
        </w:tc>
      </w:tr>
      <w:tr w:rsidR="00615A96" w:rsidRPr="00836AA8" w14:paraId="298252C0"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39EA0247" w14:textId="3ABCC4DD" w:rsidR="00615A96" w:rsidRPr="00836AA8" w:rsidRDefault="00615A96" w:rsidP="00615A96">
            <w:pPr>
              <w:rPr>
                <w:sz w:val="18"/>
                <w:szCs w:val="18"/>
              </w:rPr>
            </w:pPr>
            <w:r w:rsidRPr="00836AA8">
              <w:rPr>
                <w:sz w:val="18"/>
                <w:szCs w:val="18"/>
              </w:rPr>
              <w:t>MDBA</w:t>
            </w:r>
          </w:p>
        </w:tc>
        <w:tc>
          <w:tcPr>
            <w:tcW w:w="8496" w:type="dxa"/>
          </w:tcPr>
          <w:p w14:paraId="61663814" w14:textId="76D9133F"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Murray-Darling Basin Authority</w:t>
            </w:r>
          </w:p>
        </w:tc>
      </w:tr>
      <w:tr w:rsidR="00615A96" w:rsidRPr="00836AA8" w14:paraId="1DA897FF"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622EF42B" w14:textId="00C4443D" w:rsidR="00615A96" w:rsidRPr="00836AA8" w:rsidRDefault="00615A96" w:rsidP="00615A96">
            <w:pPr>
              <w:rPr>
                <w:sz w:val="18"/>
                <w:szCs w:val="18"/>
              </w:rPr>
            </w:pPr>
            <w:r w:rsidRPr="00836AA8">
              <w:rPr>
                <w:sz w:val="18"/>
                <w:szCs w:val="18"/>
              </w:rPr>
              <w:t>MEL</w:t>
            </w:r>
          </w:p>
        </w:tc>
        <w:tc>
          <w:tcPr>
            <w:tcW w:w="8496" w:type="dxa"/>
          </w:tcPr>
          <w:p w14:paraId="3E59FF6C" w14:textId="047A7E74"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Monitoring, Evaluation and Learning</w:t>
            </w:r>
          </w:p>
        </w:tc>
      </w:tr>
      <w:tr w:rsidR="00615A96" w:rsidRPr="00836AA8" w14:paraId="2DBD2BBF"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4AC79A0" w14:textId="6A51D4A6" w:rsidR="00615A96" w:rsidRPr="00836AA8" w:rsidRDefault="00615A96" w:rsidP="00615A96">
            <w:pPr>
              <w:rPr>
                <w:sz w:val="18"/>
                <w:szCs w:val="18"/>
              </w:rPr>
            </w:pPr>
            <w:r w:rsidRPr="00836AA8">
              <w:rPr>
                <w:sz w:val="18"/>
                <w:szCs w:val="18"/>
              </w:rPr>
              <w:t>MEM</w:t>
            </w:r>
          </w:p>
        </w:tc>
        <w:tc>
          <w:tcPr>
            <w:tcW w:w="8496" w:type="dxa"/>
          </w:tcPr>
          <w:p w14:paraId="17C2F852" w14:textId="6057C598"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Ministry of Energy and Mines</w:t>
            </w:r>
          </w:p>
        </w:tc>
      </w:tr>
      <w:tr w:rsidR="00615A96" w:rsidRPr="00836AA8" w14:paraId="07F5C2C3"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4D43FC94" w14:textId="22443847" w:rsidR="00615A96" w:rsidRPr="00836AA8" w:rsidRDefault="00615A96" w:rsidP="00615A96">
            <w:pPr>
              <w:rPr>
                <w:sz w:val="18"/>
                <w:szCs w:val="18"/>
              </w:rPr>
            </w:pPr>
            <w:r w:rsidRPr="00836AA8">
              <w:rPr>
                <w:sz w:val="18"/>
                <w:szCs w:val="18"/>
              </w:rPr>
              <w:t>MOU</w:t>
            </w:r>
          </w:p>
        </w:tc>
        <w:tc>
          <w:tcPr>
            <w:tcW w:w="8496" w:type="dxa"/>
          </w:tcPr>
          <w:p w14:paraId="443D8A77" w14:textId="2E2FD063"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Memorandum of Understanding</w:t>
            </w:r>
          </w:p>
        </w:tc>
      </w:tr>
      <w:tr w:rsidR="00615A96" w:rsidRPr="00836AA8" w14:paraId="3D368A60"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A3D69E9" w14:textId="7B5A4293" w:rsidR="00615A96" w:rsidRPr="00836AA8" w:rsidRDefault="00615A96" w:rsidP="00615A96">
            <w:pPr>
              <w:rPr>
                <w:sz w:val="18"/>
                <w:szCs w:val="18"/>
              </w:rPr>
            </w:pPr>
            <w:r w:rsidRPr="00836AA8">
              <w:rPr>
                <w:sz w:val="18"/>
                <w:szCs w:val="18"/>
              </w:rPr>
              <w:t>MTR</w:t>
            </w:r>
          </w:p>
        </w:tc>
        <w:tc>
          <w:tcPr>
            <w:tcW w:w="8496" w:type="dxa"/>
          </w:tcPr>
          <w:p w14:paraId="2114FCE4" w14:textId="50B8EEB9"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Mid-Term Review</w:t>
            </w:r>
          </w:p>
        </w:tc>
      </w:tr>
      <w:tr w:rsidR="00615A96" w:rsidRPr="00836AA8" w14:paraId="552A55FB"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0674CA7" w14:textId="61AB09A5" w:rsidR="00615A96" w:rsidRPr="00836AA8" w:rsidRDefault="00615A96" w:rsidP="00615A96">
            <w:pPr>
              <w:rPr>
                <w:sz w:val="18"/>
                <w:szCs w:val="18"/>
              </w:rPr>
            </w:pPr>
            <w:r w:rsidRPr="00836AA8">
              <w:rPr>
                <w:sz w:val="18"/>
                <w:szCs w:val="18"/>
              </w:rPr>
              <w:t>NGO</w:t>
            </w:r>
          </w:p>
        </w:tc>
        <w:tc>
          <w:tcPr>
            <w:tcW w:w="8496" w:type="dxa"/>
          </w:tcPr>
          <w:p w14:paraId="45F4A352" w14:textId="0DD2AC6E"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Non</w:t>
            </w:r>
            <w:r w:rsidR="00881EBC">
              <w:rPr>
                <w:sz w:val="18"/>
                <w:szCs w:val="18"/>
              </w:rPr>
              <w:t>-</w:t>
            </w:r>
            <w:r w:rsidRPr="00836AA8">
              <w:rPr>
                <w:sz w:val="18"/>
                <w:szCs w:val="18"/>
              </w:rPr>
              <w:t>Government Organisation</w:t>
            </w:r>
          </w:p>
        </w:tc>
      </w:tr>
      <w:tr w:rsidR="00615A96" w:rsidRPr="00836AA8" w14:paraId="41C9E3DB"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09065C2D" w14:textId="38F3D26C" w:rsidR="00615A96" w:rsidRPr="00836AA8" w:rsidRDefault="00615A96" w:rsidP="00615A96">
            <w:pPr>
              <w:rPr>
                <w:sz w:val="18"/>
                <w:szCs w:val="18"/>
              </w:rPr>
            </w:pPr>
            <w:r w:rsidRPr="00836AA8">
              <w:rPr>
                <w:sz w:val="18"/>
                <w:szCs w:val="18"/>
              </w:rPr>
              <w:t>NHP</w:t>
            </w:r>
          </w:p>
        </w:tc>
        <w:tc>
          <w:tcPr>
            <w:tcW w:w="8496" w:type="dxa"/>
          </w:tcPr>
          <w:p w14:paraId="540AEA43" w14:textId="7CDC4A87"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National Hydrology Project</w:t>
            </w:r>
          </w:p>
        </w:tc>
      </w:tr>
      <w:tr w:rsidR="00615A96" w:rsidRPr="00836AA8" w14:paraId="549EF45D"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9372864" w14:textId="2A242052" w:rsidR="00615A96" w:rsidRPr="00836AA8" w:rsidRDefault="00615A96" w:rsidP="00615A96">
            <w:pPr>
              <w:rPr>
                <w:sz w:val="18"/>
                <w:szCs w:val="18"/>
              </w:rPr>
            </w:pPr>
            <w:r w:rsidRPr="00836AA8">
              <w:rPr>
                <w:sz w:val="18"/>
                <w:szCs w:val="18"/>
              </w:rPr>
              <w:t>NWIC</w:t>
            </w:r>
          </w:p>
        </w:tc>
        <w:tc>
          <w:tcPr>
            <w:tcW w:w="8496" w:type="dxa"/>
          </w:tcPr>
          <w:p w14:paraId="54156A61" w14:textId="22AAF865"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National Water Informatics Centre</w:t>
            </w:r>
          </w:p>
        </w:tc>
      </w:tr>
      <w:tr w:rsidR="00615A96" w:rsidRPr="00836AA8" w14:paraId="008B3E6F"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111678D" w14:textId="4C0EFBDB" w:rsidR="00615A96" w:rsidRPr="00836AA8" w:rsidRDefault="00615A96" w:rsidP="00615A96">
            <w:pPr>
              <w:rPr>
                <w:sz w:val="18"/>
                <w:szCs w:val="18"/>
              </w:rPr>
            </w:pPr>
            <w:r w:rsidRPr="00836AA8">
              <w:rPr>
                <w:sz w:val="18"/>
                <w:szCs w:val="18"/>
              </w:rPr>
              <w:t>NWRC</w:t>
            </w:r>
          </w:p>
        </w:tc>
        <w:tc>
          <w:tcPr>
            <w:tcW w:w="8496" w:type="dxa"/>
          </w:tcPr>
          <w:p w14:paraId="43BE8F46" w14:textId="75E0DE24"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xml:space="preserve">National Water Reform Committee </w:t>
            </w:r>
          </w:p>
        </w:tc>
      </w:tr>
      <w:tr w:rsidR="00615A96" w:rsidRPr="00836AA8" w14:paraId="14B12287"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8E6DF2B" w14:textId="4EB70642" w:rsidR="00615A96" w:rsidRPr="00836AA8" w:rsidRDefault="00615A96" w:rsidP="00615A96">
            <w:pPr>
              <w:rPr>
                <w:sz w:val="18"/>
                <w:szCs w:val="18"/>
              </w:rPr>
            </w:pPr>
            <w:r w:rsidRPr="00836AA8">
              <w:rPr>
                <w:sz w:val="18"/>
                <w:szCs w:val="18"/>
              </w:rPr>
              <w:t>ODA</w:t>
            </w:r>
          </w:p>
        </w:tc>
        <w:tc>
          <w:tcPr>
            <w:tcW w:w="8496" w:type="dxa"/>
          </w:tcPr>
          <w:p w14:paraId="4C0C7353" w14:textId="5E78037E"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Official Development Assistance</w:t>
            </w:r>
          </w:p>
        </w:tc>
      </w:tr>
      <w:tr w:rsidR="00615A96" w:rsidRPr="00836AA8" w14:paraId="00045003"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6A8653AE" w14:textId="3D2AD9BB" w:rsidR="00615A96" w:rsidRPr="00836AA8" w:rsidRDefault="00615A96" w:rsidP="00615A96">
            <w:pPr>
              <w:rPr>
                <w:sz w:val="18"/>
                <w:szCs w:val="18"/>
              </w:rPr>
            </w:pPr>
            <w:proofErr w:type="spellStart"/>
            <w:r w:rsidRPr="00836AA8">
              <w:rPr>
                <w:sz w:val="18"/>
                <w:szCs w:val="18"/>
              </w:rPr>
              <w:t>PacCRN</w:t>
            </w:r>
            <w:proofErr w:type="spellEnd"/>
          </w:p>
        </w:tc>
        <w:tc>
          <w:tcPr>
            <w:tcW w:w="8496" w:type="dxa"/>
          </w:tcPr>
          <w:p w14:paraId="3E4534B8" w14:textId="2FEFB66C"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xml:space="preserve">Pacific COVID-19 Response Network </w:t>
            </w:r>
          </w:p>
        </w:tc>
      </w:tr>
      <w:tr w:rsidR="00615A96" w:rsidRPr="00836AA8" w14:paraId="4BD9C30E"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407E3C69" w14:textId="1A361EC2" w:rsidR="00615A96" w:rsidRPr="00836AA8" w:rsidRDefault="00615A96" w:rsidP="00615A96">
            <w:pPr>
              <w:rPr>
                <w:sz w:val="18"/>
                <w:szCs w:val="18"/>
              </w:rPr>
            </w:pPr>
            <w:r w:rsidRPr="00836AA8">
              <w:rPr>
                <w:sz w:val="18"/>
                <w:szCs w:val="18"/>
              </w:rPr>
              <w:t>PERPAMSI</w:t>
            </w:r>
          </w:p>
        </w:tc>
        <w:tc>
          <w:tcPr>
            <w:tcW w:w="8496" w:type="dxa"/>
          </w:tcPr>
          <w:p w14:paraId="45E06043" w14:textId="2946C3EE"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xml:space="preserve">Peak Water Association of Indonesia </w:t>
            </w:r>
          </w:p>
        </w:tc>
      </w:tr>
      <w:tr w:rsidR="00615A96" w:rsidRPr="00836AA8" w14:paraId="1B234D9C"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C1CCC52" w14:textId="1AD757EE" w:rsidR="00615A96" w:rsidRPr="00836AA8" w:rsidRDefault="00615A96" w:rsidP="00615A96">
            <w:pPr>
              <w:rPr>
                <w:sz w:val="18"/>
                <w:szCs w:val="18"/>
              </w:rPr>
            </w:pPr>
            <w:r w:rsidRPr="00836AA8">
              <w:rPr>
                <w:sz w:val="18"/>
                <w:szCs w:val="18"/>
              </w:rPr>
              <w:t>PWWA</w:t>
            </w:r>
          </w:p>
        </w:tc>
        <w:tc>
          <w:tcPr>
            <w:tcW w:w="8496" w:type="dxa"/>
          </w:tcPr>
          <w:p w14:paraId="77D756A1" w14:textId="52551077"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Pacific Water and Wastewater Association</w:t>
            </w:r>
          </w:p>
        </w:tc>
      </w:tr>
      <w:tr w:rsidR="00615A96" w:rsidRPr="00836AA8" w14:paraId="560A58B7"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34651B89" w14:textId="24657841" w:rsidR="00615A96" w:rsidRPr="00836AA8" w:rsidRDefault="00615A96" w:rsidP="00615A96">
            <w:pPr>
              <w:rPr>
                <w:sz w:val="18"/>
                <w:szCs w:val="18"/>
              </w:rPr>
            </w:pPr>
            <w:r w:rsidRPr="00836AA8">
              <w:rPr>
                <w:sz w:val="18"/>
                <w:szCs w:val="18"/>
              </w:rPr>
              <w:t>PYWP</w:t>
            </w:r>
          </w:p>
        </w:tc>
        <w:tc>
          <w:tcPr>
            <w:tcW w:w="8496" w:type="dxa"/>
          </w:tcPr>
          <w:p w14:paraId="25DE23A6" w14:textId="63C312FA" w:rsidR="00615A96" w:rsidRPr="00836AA8" w:rsidRDefault="00615A96" w:rsidP="00615A96">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Pacific Young Water Professional Program</w:t>
            </w:r>
          </w:p>
        </w:tc>
      </w:tr>
      <w:tr w:rsidR="00836AA8" w:rsidRPr="00836AA8" w14:paraId="55276196"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652AD3B2" w14:textId="392E67F8" w:rsidR="00836AA8" w:rsidRPr="00836AA8" w:rsidRDefault="00836AA8" w:rsidP="00836AA8">
            <w:pPr>
              <w:rPr>
                <w:sz w:val="18"/>
                <w:szCs w:val="18"/>
              </w:rPr>
            </w:pPr>
            <w:r w:rsidRPr="00836AA8">
              <w:rPr>
                <w:sz w:val="18"/>
                <w:szCs w:val="18"/>
              </w:rPr>
              <w:t>SAWASI</w:t>
            </w:r>
          </w:p>
        </w:tc>
        <w:tc>
          <w:tcPr>
            <w:tcW w:w="8496" w:type="dxa"/>
          </w:tcPr>
          <w:p w14:paraId="37085165" w14:textId="4457729B" w:rsidR="00836AA8" w:rsidRPr="00836AA8" w:rsidRDefault="00836AA8" w:rsidP="00836AA8">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South Asia Water Security Initiative</w:t>
            </w:r>
          </w:p>
        </w:tc>
      </w:tr>
      <w:tr w:rsidR="00836AA8" w:rsidRPr="00836AA8" w14:paraId="47E355C3"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62D7A5C9" w14:textId="69D47228" w:rsidR="00836AA8" w:rsidRPr="00836AA8" w:rsidRDefault="00836AA8" w:rsidP="00836AA8">
            <w:pPr>
              <w:rPr>
                <w:sz w:val="18"/>
                <w:szCs w:val="18"/>
              </w:rPr>
            </w:pPr>
            <w:r w:rsidRPr="00836AA8">
              <w:rPr>
                <w:sz w:val="18"/>
                <w:szCs w:val="18"/>
              </w:rPr>
              <w:t>SOP</w:t>
            </w:r>
          </w:p>
        </w:tc>
        <w:tc>
          <w:tcPr>
            <w:tcW w:w="8496" w:type="dxa"/>
          </w:tcPr>
          <w:p w14:paraId="05FFF840" w14:textId="162C5E2C" w:rsidR="00836AA8" w:rsidRPr="00836AA8" w:rsidRDefault="00836AA8" w:rsidP="00836AA8">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Strategic Operating Plan</w:t>
            </w:r>
          </w:p>
        </w:tc>
      </w:tr>
      <w:tr w:rsidR="00836AA8" w:rsidRPr="00836AA8" w14:paraId="3F7B4628"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75E019D" w14:textId="3F257834" w:rsidR="00836AA8" w:rsidRPr="00836AA8" w:rsidRDefault="00836AA8" w:rsidP="00836AA8">
            <w:pPr>
              <w:rPr>
                <w:sz w:val="18"/>
                <w:szCs w:val="18"/>
              </w:rPr>
            </w:pPr>
            <w:r w:rsidRPr="00836AA8">
              <w:rPr>
                <w:sz w:val="18"/>
                <w:szCs w:val="18"/>
              </w:rPr>
              <w:t>STA</w:t>
            </w:r>
          </w:p>
        </w:tc>
        <w:tc>
          <w:tcPr>
            <w:tcW w:w="8496" w:type="dxa"/>
          </w:tcPr>
          <w:p w14:paraId="6C70D3D3" w14:textId="1B8141E7" w:rsidR="00836AA8" w:rsidRPr="00836AA8" w:rsidRDefault="00836AA8" w:rsidP="00836AA8">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xml:space="preserve">Short Term Advisors </w:t>
            </w:r>
          </w:p>
        </w:tc>
      </w:tr>
      <w:tr w:rsidR="00836AA8" w:rsidRPr="00836AA8" w14:paraId="35215BBB"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73F33C9" w14:textId="48C9FAAF" w:rsidR="00836AA8" w:rsidRPr="00836AA8" w:rsidRDefault="00836AA8" w:rsidP="00836AA8">
            <w:pPr>
              <w:rPr>
                <w:sz w:val="18"/>
                <w:szCs w:val="18"/>
              </w:rPr>
            </w:pPr>
            <w:r w:rsidRPr="00836AA8">
              <w:rPr>
                <w:sz w:val="18"/>
                <w:szCs w:val="18"/>
              </w:rPr>
              <w:t>TWP</w:t>
            </w:r>
          </w:p>
        </w:tc>
        <w:tc>
          <w:tcPr>
            <w:tcW w:w="8496" w:type="dxa"/>
          </w:tcPr>
          <w:p w14:paraId="4EB29C41" w14:textId="07A2D528" w:rsidR="00836AA8" w:rsidRPr="00836AA8" w:rsidRDefault="00836AA8" w:rsidP="00836AA8">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Thinking and Working Politically</w:t>
            </w:r>
          </w:p>
        </w:tc>
      </w:tr>
      <w:tr w:rsidR="00836AA8" w:rsidRPr="00836AA8" w14:paraId="11B7AE91"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5BC8E0E9" w14:textId="0CD8213F" w:rsidR="00836AA8" w:rsidRPr="00836AA8" w:rsidRDefault="00836AA8" w:rsidP="00836AA8">
            <w:pPr>
              <w:rPr>
                <w:sz w:val="18"/>
                <w:szCs w:val="18"/>
              </w:rPr>
            </w:pPr>
            <w:r w:rsidRPr="00836AA8">
              <w:rPr>
                <w:sz w:val="18"/>
                <w:szCs w:val="18"/>
              </w:rPr>
              <w:t>UNSW</w:t>
            </w:r>
          </w:p>
        </w:tc>
        <w:tc>
          <w:tcPr>
            <w:tcW w:w="8496" w:type="dxa"/>
          </w:tcPr>
          <w:p w14:paraId="44692B87" w14:textId="5A802CD3" w:rsidR="00836AA8" w:rsidRPr="00836AA8" w:rsidRDefault="00836AA8" w:rsidP="00836AA8">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University of New South Wales</w:t>
            </w:r>
          </w:p>
        </w:tc>
      </w:tr>
      <w:tr w:rsidR="00836AA8" w:rsidRPr="00836AA8" w14:paraId="2468109F"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4EB09FF4" w14:textId="02448AAD" w:rsidR="00836AA8" w:rsidRPr="00836AA8" w:rsidRDefault="00836AA8" w:rsidP="00836AA8">
            <w:pPr>
              <w:rPr>
                <w:sz w:val="18"/>
                <w:szCs w:val="18"/>
              </w:rPr>
            </w:pPr>
            <w:r w:rsidRPr="00836AA8">
              <w:rPr>
                <w:sz w:val="18"/>
                <w:szCs w:val="18"/>
              </w:rPr>
              <w:t>WASH</w:t>
            </w:r>
          </w:p>
        </w:tc>
        <w:tc>
          <w:tcPr>
            <w:tcW w:w="8496" w:type="dxa"/>
          </w:tcPr>
          <w:p w14:paraId="68F54514" w14:textId="1A88B12B" w:rsidR="00836AA8" w:rsidRPr="00836AA8" w:rsidRDefault="00836AA8" w:rsidP="00836AA8">
            <w:pP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836AA8">
              <w:rPr>
                <w:sz w:val="18"/>
                <w:szCs w:val="18"/>
              </w:rPr>
              <w:t>Water ,</w:t>
            </w:r>
            <w:proofErr w:type="gramEnd"/>
            <w:r w:rsidRPr="00836AA8">
              <w:rPr>
                <w:sz w:val="18"/>
                <w:szCs w:val="18"/>
              </w:rPr>
              <w:t xml:space="preserve"> Sanitation and Hygiene</w:t>
            </w:r>
          </w:p>
        </w:tc>
      </w:tr>
      <w:tr w:rsidR="00836AA8" w:rsidRPr="00836AA8" w14:paraId="1293EE5A"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47525D02" w14:textId="09017972" w:rsidR="00836AA8" w:rsidRPr="00836AA8" w:rsidRDefault="00836AA8" w:rsidP="00836AA8">
            <w:pPr>
              <w:rPr>
                <w:sz w:val="18"/>
                <w:szCs w:val="18"/>
              </w:rPr>
            </w:pPr>
            <w:r w:rsidRPr="00836AA8">
              <w:rPr>
                <w:sz w:val="18"/>
                <w:szCs w:val="18"/>
              </w:rPr>
              <w:t>WB</w:t>
            </w:r>
          </w:p>
        </w:tc>
        <w:tc>
          <w:tcPr>
            <w:tcW w:w="8496" w:type="dxa"/>
          </w:tcPr>
          <w:p w14:paraId="3DC6E6E0" w14:textId="189CC516" w:rsidR="00836AA8" w:rsidRPr="00836AA8" w:rsidRDefault="00836AA8" w:rsidP="00836AA8">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World Bank</w:t>
            </w:r>
          </w:p>
        </w:tc>
      </w:tr>
      <w:tr w:rsidR="00836AA8" w:rsidRPr="00836AA8" w14:paraId="6BDFA445"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502BB767" w14:textId="51419915" w:rsidR="00836AA8" w:rsidRPr="00836AA8" w:rsidRDefault="00836AA8" w:rsidP="00836AA8">
            <w:pPr>
              <w:rPr>
                <w:sz w:val="18"/>
                <w:szCs w:val="18"/>
              </w:rPr>
            </w:pPr>
            <w:r w:rsidRPr="00836AA8">
              <w:rPr>
                <w:sz w:val="18"/>
                <w:szCs w:val="18"/>
              </w:rPr>
              <w:t>WEIDAP</w:t>
            </w:r>
          </w:p>
        </w:tc>
        <w:tc>
          <w:tcPr>
            <w:tcW w:w="8496" w:type="dxa"/>
          </w:tcPr>
          <w:p w14:paraId="3827D9E9" w14:textId="5C9AAE64" w:rsidR="00836AA8" w:rsidRPr="00836AA8" w:rsidRDefault="00836AA8" w:rsidP="00836AA8">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Water Efficiency Improvement in Drought-Affected Provinces</w:t>
            </w:r>
          </w:p>
        </w:tc>
      </w:tr>
      <w:tr w:rsidR="00836AA8" w:rsidRPr="00836AA8" w14:paraId="4D9AF809"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7DADE918" w14:textId="35212485" w:rsidR="00836AA8" w:rsidRPr="00836AA8" w:rsidRDefault="00836AA8" w:rsidP="00836AA8">
            <w:pPr>
              <w:rPr>
                <w:sz w:val="18"/>
                <w:szCs w:val="18"/>
              </w:rPr>
            </w:pPr>
            <w:r w:rsidRPr="00836AA8">
              <w:rPr>
                <w:sz w:val="18"/>
                <w:szCs w:val="18"/>
              </w:rPr>
              <w:t>WRIS</w:t>
            </w:r>
          </w:p>
        </w:tc>
        <w:tc>
          <w:tcPr>
            <w:tcW w:w="8496" w:type="dxa"/>
          </w:tcPr>
          <w:p w14:paraId="13D42BA4" w14:textId="5382D543" w:rsidR="00836AA8" w:rsidRPr="00836AA8" w:rsidRDefault="00836AA8" w:rsidP="00836AA8">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 xml:space="preserve">Water Resources Information System </w:t>
            </w:r>
          </w:p>
        </w:tc>
      </w:tr>
      <w:tr w:rsidR="00836AA8" w:rsidRPr="00836AA8" w14:paraId="3B03DA8A"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4D2A59B8" w14:textId="5D3C481A" w:rsidR="00836AA8" w:rsidRPr="00836AA8" w:rsidRDefault="00836AA8" w:rsidP="00836AA8">
            <w:pPr>
              <w:rPr>
                <w:sz w:val="18"/>
                <w:szCs w:val="18"/>
              </w:rPr>
            </w:pPr>
            <w:r w:rsidRPr="00836AA8">
              <w:rPr>
                <w:sz w:val="18"/>
                <w:szCs w:val="18"/>
              </w:rPr>
              <w:t>WRM</w:t>
            </w:r>
          </w:p>
        </w:tc>
        <w:tc>
          <w:tcPr>
            <w:tcW w:w="8496" w:type="dxa"/>
          </w:tcPr>
          <w:p w14:paraId="6CC0C99F" w14:textId="6CA6E256" w:rsidR="00836AA8" w:rsidRPr="00836AA8" w:rsidRDefault="00836AA8" w:rsidP="00836AA8">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Water Resource Management</w:t>
            </w:r>
          </w:p>
        </w:tc>
      </w:tr>
      <w:tr w:rsidR="00836AA8" w:rsidRPr="00836AA8" w14:paraId="2B9904AF"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1DE3AAB0" w14:textId="5945F5BA" w:rsidR="00836AA8" w:rsidRPr="00836AA8" w:rsidRDefault="00836AA8" w:rsidP="00836AA8">
            <w:pPr>
              <w:rPr>
                <w:sz w:val="18"/>
                <w:szCs w:val="18"/>
              </w:rPr>
            </w:pPr>
            <w:r w:rsidRPr="00836AA8">
              <w:rPr>
                <w:sz w:val="18"/>
                <w:szCs w:val="18"/>
              </w:rPr>
              <w:t>WWF</w:t>
            </w:r>
          </w:p>
        </w:tc>
        <w:tc>
          <w:tcPr>
            <w:tcW w:w="8496" w:type="dxa"/>
          </w:tcPr>
          <w:p w14:paraId="4217F183" w14:textId="6BF0BD67" w:rsidR="00836AA8" w:rsidRPr="00836AA8" w:rsidRDefault="00836AA8" w:rsidP="00836AA8">
            <w:pP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836AA8">
              <w:rPr>
                <w:sz w:val="18"/>
                <w:szCs w:val="18"/>
              </w:rPr>
              <w:t>World Wide</w:t>
            </w:r>
            <w:proofErr w:type="gramEnd"/>
            <w:r w:rsidRPr="00836AA8">
              <w:rPr>
                <w:sz w:val="18"/>
                <w:szCs w:val="18"/>
              </w:rPr>
              <w:t xml:space="preserve"> Fund for Nature</w:t>
            </w:r>
          </w:p>
        </w:tc>
      </w:tr>
      <w:tr w:rsidR="00836AA8" w:rsidRPr="00836AA8" w14:paraId="3482AB9C" w14:textId="77777777" w:rsidTr="00836AA8">
        <w:tc>
          <w:tcPr>
            <w:cnfStyle w:val="001000000000" w:firstRow="0" w:lastRow="0" w:firstColumn="1" w:lastColumn="0" w:oddVBand="0" w:evenVBand="0" w:oddHBand="0" w:evenHBand="0" w:firstRowFirstColumn="0" w:firstRowLastColumn="0" w:lastRowFirstColumn="0" w:lastRowLastColumn="0"/>
            <w:tcW w:w="1250" w:type="dxa"/>
          </w:tcPr>
          <w:p w14:paraId="28557C1A" w14:textId="0D9F1AA6" w:rsidR="00836AA8" w:rsidRPr="00836AA8" w:rsidRDefault="00836AA8" w:rsidP="00836AA8">
            <w:pPr>
              <w:rPr>
                <w:sz w:val="18"/>
                <w:szCs w:val="18"/>
              </w:rPr>
            </w:pPr>
            <w:r w:rsidRPr="00836AA8">
              <w:rPr>
                <w:sz w:val="18"/>
                <w:szCs w:val="18"/>
              </w:rPr>
              <w:t>YWP</w:t>
            </w:r>
          </w:p>
        </w:tc>
        <w:tc>
          <w:tcPr>
            <w:tcW w:w="8496" w:type="dxa"/>
          </w:tcPr>
          <w:p w14:paraId="7286B2B5" w14:textId="2BCDFA18" w:rsidR="00836AA8" w:rsidRPr="00836AA8" w:rsidRDefault="00836AA8" w:rsidP="00836AA8">
            <w:pPr>
              <w:cnfStyle w:val="000000000000" w:firstRow="0" w:lastRow="0" w:firstColumn="0" w:lastColumn="0" w:oddVBand="0" w:evenVBand="0" w:oddHBand="0" w:evenHBand="0" w:firstRowFirstColumn="0" w:firstRowLastColumn="0" w:lastRowFirstColumn="0" w:lastRowLastColumn="0"/>
              <w:rPr>
                <w:sz w:val="18"/>
                <w:szCs w:val="18"/>
              </w:rPr>
            </w:pPr>
            <w:r w:rsidRPr="00836AA8">
              <w:rPr>
                <w:sz w:val="18"/>
                <w:szCs w:val="18"/>
              </w:rPr>
              <w:t>Young Water Professional</w:t>
            </w:r>
          </w:p>
        </w:tc>
      </w:tr>
    </w:tbl>
    <w:p w14:paraId="1302F6ED" w14:textId="77777777" w:rsidR="00CD084F" w:rsidRDefault="00CD084F" w:rsidP="00906123">
      <w:pPr>
        <w:numPr>
          <w:ilvl w:val="0"/>
          <w:numId w:val="0"/>
        </w:numPr>
        <w:spacing w:after="0" w:line="240" w:lineRule="auto"/>
      </w:pPr>
    </w:p>
    <w:p w14:paraId="339B2D94" w14:textId="77777777" w:rsidR="00C73FE9" w:rsidRDefault="00C73FE9" w:rsidP="00C73FE9">
      <w:pPr>
        <w:numPr>
          <w:ilvl w:val="0"/>
          <w:numId w:val="0"/>
        </w:numPr>
        <w:sectPr w:rsidR="00C73FE9" w:rsidSect="008C50D1">
          <w:headerReference w:type="default" r:id="rId9"/>
          <w:footerReference w:type="default" r:id="rId10"/>
          <w:headerReference w:type="first" r:id="rId11"/>
          <w:footerReference w:type="first" r:id="rId12"/>
          <w:pgSz w:w="11906" w:h="16838" w:code="9"/>
          <w:pgMar w:top="1440" w:right="1080" w:bottom="1440" w:left="1080" w:header="720" w:footer="576" w:gutter="0"/>
          <w:pgNumType w:fmt="lowerRoman"/>
          <w:cols w:space="720"/>
          <w:titlePg/>
          <w:docGrid w:linePitch="360"/>
        </w:sectPr>
      </w:pPr>
    </w:p>
    <w:p w14:paraId="0BD99673" w14:textId="356D684F" w:rsidR="00881EBC" w:rsidRDefault="00881EBC" w:rsidP="00907E24">
      <w:pPr>
        <w:pStyle w:val="Heading1"/>
      </w:pPr>
      <w:bookmarkStart w:id="0" w:name="_Toc86322111"/>
      <w:bookmarkStart w:id="1" w:name="_Toc85542882"/>
      <w:r>
        <w:t>Acknowledgments</w:t>
      </w:r>
      <w:bookmarkEnd w:id="0"/>
    </w:p>
    <w:p w14:paraId="2BC7EC62" w14:textId="6860E9B2" w:rsidR="000D148A" w:rsidRDefault="000D148A" w:rsidP="000D148A">
      <w:r>
        <w:t xml:space="preserve">The reviewer would like to thank everyone that assisted the MTR process – by arranging or making themselves available for interviews and informal check-ins, providing data and documents, and providing preliminary feedback. </w:t>
      </w:r>
      <w:r w:rsidR="00E0090C">
        <w:t>DFAT, t</w:t>
      </w:r>
      <w:r>
        <w:t xml:space="preserve">he AWP </w:t>
      </w:r>
      <w:r w:rsidR="00E0090C">
        <w:t xml:space="preserve">team and stakeholders </w:t>
      </w:r>
      <w:r>
        <w:t xml:space="preserve">were open, critically reflective, and constructive, which made for an interesting process. </w:t>
      </w:r>
    </w:p>
    <w:p w14:paraId="2FC4461E" w14:textId="6EB12B05" w:rsidR="000D148A" w:rsidRDefault="000D148A" w:rsidP="000D148A">
      <w:r>
        <w:t xml:space="preserve">It was a privilege to review a unique investment like AWP that has such a strong support base. While </w:t>
      </w:r>
      <w:r w:rsidR="00E457BB">
        <w:t xml:space="preserve">respondents had </w:t>
      </w:r>
      <w:r>
        <w:t xml:space="preserve">a range of views about AWP’s </w:t>
      </w:r>
      <w:r w:rsidR="00E457BB">
        <w:t xml:space="preserve">performance and </w:t>
      </w:r>
      <w:r>
        <w:t>what its future should look like, they all believed in AWP as a concept and saw exciting potential in a third phase. The MTR shares this view. Areas for improvement highlighted in this report are in the context of a generally high performing program that has strong foundations in place</w:t>
      </w:r>
      <w:r w:rsidR="00E34639">
        <w:t xml:space="preserve"> and is well-placed</w:t>
      </w:r>
      <w:r>
        <w:t xml:space="preserve"> for continued evolution and growth. </w:t>
      </w:r>
    </w:p>
    <w:p w14:paraId="414770D2" w14:textId="77777777" w:rsidR="00881EBC" w:rsidRPr="00881EBC" w:rsidRDefault="00881EBC" w:rsidP="00881EBC">
      <w:pPr>
        <w:rPr>
          <w:lang w:val="en-US"/>
        </w:rPr>
      </w:pPr>
    </w:p>
    <w:p w14:paraId="638D83CA" w14:textId="77777777" w:rsidR="006E7088" w:rsidRDefault="006E7088" w:rsidP="00907E24">
      <w:pPr>
        <w:pStyle w:val="Heading1"/>
        <w:sectPr w:rsidR="006E7088" w:rsidSect="00922D33">
          <w:headerReference w:type="even" r:id="rId13"/>
          <w:footerReference w:type="default" r:id="rId14"/>
          <w:headerReference w:type="first" r:id="rId15"/>
          <w:footerReference w:type="first" r:id="rId16"/>
          <w:pgSz w:w="11906" w:h="16838" w:code="9"/>
          <w:pgMar w:top="1440" w:right="1080" w:bottom="1440" w:left="1080" w:header="720" w:footer="576" w:gutter="0"/>
          <w:pgNumType w:fmt="lowerRoman"/>
          <w:cols w:space="720"/>
          <w:docGrid w:linePitch="360"/>
        </w:sectPr>
      </w:pPr>
    </w:p>
    <w:p w14:paraId="6E6F3D26" w14:textId="6503F2FB" w:rsidR="001632FD" w:rsidRDefault="00503E99" w:rsidP="00907E24">
      <w:pPr>
        <w:pStyle w:val="Heading1"/>
      </w:pPr>
      <w:bookmarkStart w:id="2" w:name="_Toc86322112"/>
      <w:r>
        <w:t>Executive Summary</w:t>
      </w:r>
      <w:bookmarkEnd w:id="1"/>
      <w:bookmarkEnd w:id="2"/>
      <w:r w:rsidR="00C80279">
        <w:t xml:space="preserve"> </w:t>
      </w:r>
    </w:p>
    <w:p w14:paraId="0FAE1E69" w14:textId="64599C56" w:rsidR="00F90102" w:rsidRDefault="00AF70AD" w:rsidP="00907E24">
      <w:pPr>
        <w:pStyle w:val="Heading2"/>
      </w:pPr>
      <w:bookmarkStart w:id="3" w:name="_Toc483814041"/>
      <w:bookmarkStart w:id="4" w:name="_Toc485392018"/>
      <w:bookmarkStart w:id="5" w:name="_Toc485479589"/>
      <w:bookmarkStart w:id="6" w:name="_Toc485479728"/>
      <w:bookmarkStart w:id="7" w:name="_Toc486580477"/>
      <w:bookmarkStart w:id="8" w:name="_Toc490730781"/>
      <w:bookmarkStart w:id="9" w:name="_Toc490730838"/>
      <w:bookmarkStart w:id="10" w:name="_Toc490730982"/>
      <w:bookmarkStart w:id="11" w:name="_Toc491545835"/>
      <w:bookmarkStart w:id="12" w:name="_Toc491546268"/>
      <w:bookmarkStart w:id="13" w:name="_Toc491713048"/>
      <w:bookmarkStart w:id="14" w:name="_Toc491978458"/>
      <w:bookmarkStart w:id="15" w:name="_Toc492154558"/>
      <w:bookmarkStart w:id="16" w:name="_Toc85465816"/>
      <w:bookmarkStart w:id="17" w:name="_Toc85542883"/>
      <w:bookmarkStart w:id="18" w:name="_Toc86322113"/>
      <w:r>
        <w:t>Overview</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64AFA0FB" w14:textId="1C7D2BB9" w:rsidR="00E3768D" w:rsidRDefault="00FC3E61" w:rsidP="00E3768D">
      <w:pPr>
        <w:rPr>
          <w:bCs/>
        </w:rPr>
      </w:pPr>
      <w:bookmarkStart w:id="19" w:name="_Toc72412981"/>
      <w:bookmarkStart w:id="20" w:name="_Toc483814042"/>
      <w:bookmarkStart w:id="21" w:name="_Toc485392019"/>
      <w:bookmarkStart w:id="22" w:name="_Toc485479590"/>
      <w:bookmarkStart w:id="23" w:name="_Toc485479729"/>
      <w:bookmarkStart w:id="24" w:name="_Toc486580478"/>
      <w:bookmarkStart w:id="25" w:name="_Toc490730782"/>
      <w:bookmarkStart w:id="26" w:name="_Toc490730839"/>
      <w:bookmarkStart w:id="27" w:name="_Toc490730983"/>
      <w:bookmarkStart w:id="28" w:name="_Toc491545836"/>
      <w:bookmarkStart w:id="29" w:name="_Toc491546269"/>
      <w:bookmarkStart w:id="30" w:name="_Toc491713049"/>
      <w:bookmarkStart w:id="31" w:name="_Toc491978459"/>
      <w:bookmarkStart w:id="32" w:name="_Toc492154559"/>
      <w:r w:rsidRPr="00A32428">
        <w:rPr>
          <w:bCs/>
        </w:rPr>
        <w:t xml:space="preserve">The </w:t>
      </w:r>
      <w:hyperlink r:id="rId17" w:history="1">
        <w:r w:rsidRPr="002D4B76">
          <w:rPr>
            <w:rStyle w:val="Hyperlink"/>
            <w:bCs/>
          </w:rPr>
          <w:t>Australian Water Partnership</w:t>
        </w:r>
      </w:hyperlink>
      <w:r w:rsidRPr="00A32428">
        <w:rPr>
          <w:bCs/>
        </w:rPr>
        <w:t xml:space="preserve"> (AWP) is </w:t>
      </w:r>
      <w:r w:rsidR="005C35BA">
        <w:rPr>
          <w:bCs/>
        </w:rPr>
        <w:t>the Department of Foreign Affairs and Trade’s (</w:t>
      </w:r>
      <w:r w:rsidRPr="00A32428">
        <w:rPr>
          <w:bCs/>
        </w:rPr>
        <w:t>DFAT</w:t>
      </w:r>
      <w:r w:rsidR="005C35BA">
        <w:rPr>
          <w:bCs/>
        </w:rPr>
        <w:t>)</w:t>
      </w:r>
      <w:r w:rsidRPr="00A32428">
        <w:rPr>
          <w:bCs/>
        </w:rPr>
        <w:t xml:space="preserve"> </w:t>
      </w:r>
      <w:r>
        <w:rPr>
          <w:bCs/>
        </w:rPr>
        <w:t xml:space="preserve">global </w:t>
      </w:r>
      <w:r w:rsidRPr="00A32428">
        <w:rPr>
          <w:bCs/>
        </w:rPr>
        <w:t>water resources program</w:t>
      </w:r>
      <w:r w:rsidR="00012C3F">
        <w:rPr>
          <w:bCs/>
        </w:rPr>
        <w:t xml:space="preserve"> and is </w:t>
      </w:r>
      <w:r w:rsidRPr="00A32428">
        <w:rPr>
          <w:bCs/>
        </w:rPr>
        <w:t xml:space="preserve">in its second </w:t>
      </w:r>
      <w:r>
        <w:rPr>
          <w:bCs/>
        </w:rPr>
        <w:t xml:space="preserve">core </w:t>
      </w:r>
      <w:r w:rsidRPr="00A32428">
        <w:rPr>
          <w:bCs/>
        </w:rPr>
        <w:t>funding phase ($24 million 2019-23).</w:t>
      </w:r>
      <w:r>
        <w:rPr>
          <w:bCs/>
        </w:rPr>
        <w:t xml:space="preserve"> </w:t>
      </w:r>
      <w:r w:rsidRPr="00952505">
        <w:rPr>
          <w:bCs/>
        </w:rPr>
        <w:t xml:space="preserve">Since its inception in 2015, AWP has </w:t>
      </w:r>
      <w:r w:rsidR="00C46AD6">
        <w:rPr>
          <w:bCs/>
        </w:rPr>
        <w:t xml:space="preserve">built a partnership of </w:t>
      </w:r>
      <w:r w:rsidRPr="00952505">
        <w:rPr>
          <w:bCs/>
        </w:rPr>
        <w:t xml:space="preserve">more than </w:t>
      </w:r>
      <w:hyperlink r:id="rId18" w:history="1">
        <w:r w:rsidRPr="00952505">
          <w:rPr>
            <w:rStyle w:val="Hyperlink"/>
            <w:bCs/>
          </w:rPr>
          <w:t>200 Australian partners</w:t>
        </w:r>
      </w:hyperlink>
      <w:r w:rsidRPr="00952505">
        <w:rPr>
          <w:bCs/>
        </w:rPr>
        <w:t xml:space="preserve"> in the public, private, and academic sector to deliver technical assistance projects to strengthen water resource management in around 30 countries.</w:t>
      </w:r>
      <w:r w:rsidR="00E3768D">
        <w:rPr>
          <w:bCs/>
        </w:rPr>
        <w:t xml:space="preserve"> </w:t>
      </w:r>
    </w:p>
    <w:p w14:paraId="65F19117" w14:textId="1B947ED2" w:rsidR="00FC3E61" w:rsidRDefault="00E3768D" w:rsidP="0098059F">
      <w:pPr>
        <w:numPr>
          <w:ilvl w:val="0"/>
          <w:numId w:val="0"/>
        </w:numPr>
      </w:pPr>
      <w:r>
        <w:t>This Mid Term Review (MTR)</w:t>
      </w:r>
      <w:r w:rsidR="00FC3E61">
        <w:t xml:space="preserve"> </w:t>
      </w:r>
      <w:r w:rsidR="008F269D">
        <w:t xml:space="preserve">aims to </w:t>
      </w:r>
      <w:r w:rsidR="00FC3E61">
        <w:t>inform DFAT’s decision on a prospective AWP</w:t>
      </w:r>
      <w:r w:rsidR="00547AFC">
        <w:t xml:space="preserve"> Phase 3 and </w:t>
      </w:r>
      <w:r w:rsidR="00467B30">
        <w:t xml:space="preserve">support </w:t>
      </w:r>
      <w:r w:rsidR="00F04086">
        <w:t xml:space="preserve">ongoing improvement </w:t>
      </w:r>
      <w:r w:rsidR="00DD2851">
        <w:t xml:space="preserve">in </w:t>
      </w:r>
      <w:r w:rsidR="00F04086">
        <w:t xml:space="preserve">Phase 2. </w:t>
      </w:r>
      <w:r w:rsidR="008F269D">
        <w:t>It</w:t>
      </w:r>
      <w:r w:rsidR="0098059F">
        <w:t xml:space="preserve"> examined AWP Phase 2 effectiveness, implementation approach, relevance, </w:t>
      </w:r>
      <w:r w:rsidR="005C35BA">
        <w:t>gender equality, disability, and social inclusion (</w:t>
      </w:r>
      <w:r w:rsidR="0098059F">
        <w:t>GEDSI</w:t>
      </w:r>
      <w:r w:rsidR="005C35BA">
        <w:t>)</w:t>
      </w:r>
      <w:r w:rsidR="0098059F">
        <w:t xml:space="preserve"> and </w:t>
      </w:r>
      <w:r w:rsidR="005C35BA">
        <w:t>monitoring and evaluation (</w:t>
      </w:r>
      <w:r w:rsidR="0098059F">
        <w:t>M&amp;E</w:t>
      </w:r>
      <w:r w:rsidR="005C35BA">
        <w:t>)</w:t>
      </w:r>
      <w:r w:rsidR="0098059F">
        <w:t xml:space="preserve"> arrangements. Data collection involved document review, s</w:t>
      </w:r>
      <w:r w:rsidR="00FC3E61">
        <w:t>emi-structured interviews (n=</w:t>
      </w:r>
      <w:r w:rsidR="005862CC">
        <w:t>57)</w:t>
      </w:r>
      <w:r w:rsidR="0098059F">
        <w:t>, o</w:t>
      </w:r>
      <w:r w:rsidR="00FC3E61">
        <w:t>bservation of AWP training and webinar</w:t>
      </w:r>
      <w:r w:rsidR="0098059F">
        <w:t xml:space="preserve">s, a </w:t>
      </w:r>
      <w:r w:rsidR="00FC3E61">
        <w:t>closer review of six AWP activities</w:t>
      </w:r>
      <w:r w:rsidR="0098059F">
        <w:t xml:space="preserve">, and </w:t>
      </w:r>
      <w:r w:rsidR="00FC3E61">
        <w:t xml:space="preserve">analysis of AWP’s activity </w:t>
      </w:r>
      <w:r w:rsidR="00EA779F">
        <w:t>database</w:t>
      </w:r>
      <w:r w:rsidR="00FC3E61">
        <w:t>.</w:t>
      </w:r>
    </w:p>
    <w:p w14:paraId="6A61BEC4" w14:textId="2E286C88" w:rsidR="00F90102" w:rsidRDefault="00F90102" w:rsidP="00907E24">
      <w:pPr>
        <w:pStyle w:val="Heading2"/>
      </w:pPr>
      <w:bookmarkStart w:id="33" w:name="_Toc85465817"/>
      <w:bookmarkStart w:id="34" w:name="_Toc85542884"/>
      <w:bookmarkStart w:id="35" w:name="_Toc86322114"/>
      <w:r>
        <w:t>Findings</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10A6C15" w14:textId="50C065F0" w:rsidR="00D9747D" w:rsidRPr="00D9747D" w:rsidRDefault="00D9747D" w:rsidP="00EF1ADB">
      <w:pPr>
        <w:pStyle w:val="Heading4"/>
        <w:rPr>
          <w:rFonts w:asciiTheme="minorHAnsi" w:eastAsiaTheme="minorHAnsi" w:hAnsiTheme="minorHAnsi" w:cs="Times New Roman"/>
          <w:color w:val="222222" w:themeColor="text1"/>
          <w:sz w:val="21"/>
          <w:szCs w:val="21"/>
          <w:lang w:val="en-AU"/>
        </w:rPr>
      </w:pPr>
      <w:r w:rsidRPr="00D9747D">
        <w:t xml:space="preserve">To what extent is AWP (Phase 2) </w:t>
      </w:r>
      <w:r w:rsidR="0059052A">
        <w:t>progressing</w:t>
      </w:r>
      <w:r w:rsidRPr="00D9747D">
        <w:t xml:space="preserve"> against its long-term development outcomes</w:t>
      </w:r>
      <w:r w:rsidR="00EF7276">
        <w:t xml:space="preserve"> (LTOs)</w:t>
      </w:r>
      <w:r w:rsidRPr="00D9747D">
        <w:t>?</w:t>
      </w:r>
    </w:p>
    <w:p w14:paraId="7378414E" w14:textId="4078A10F" w:rsidR="00A56D3F" w:rsidRDefault="00C30F7B" w:rsidP="00CD1A01">
      <w:r>
        <w:rPr>
          <w:lang w:val="en-US"/>
        </w:rPr>
        <w:t>Assessing AWP Phase 2 progress is very challenging</w:t>
      </w:r>
      <w:r w:rsidR="00442F93">
        <w:rPr>
          <w:lang w:val="en-US"/>
        </w:rPr>
        <w:t xml:space="preserve"> because its </w:t>
      </w:r>
      <w:r w:rsidR="008E38FB" w:rsidRPr="00EF7276">
        <w:rPr>
          <w:lang w:val="en-US"/>
        </w:rPr>
        <w:t>LTO</w:t>
      </w:r>
      <w:r w:rsidR="00EF7276" w:rsidRPr="00EF7276">
        <w:rPr>
          <w:lang w:val="en-US"/>
        </w:rPr>
        <w:t>s</w:t>
      </w:r>
      <w:r w:rsidR="008E38FB" w:rsidRPr="00EF7276">
        <w:rPr>
          <w:lang w:val="en-US"/>
        </w:rPr>
        <w:t xml:space="preserve"> </w:t>
      </w:r>
      <w:r w:rsidR="00442F93" w:rsidRPr="00EF7276">
        <w:rPr>
          <w:lang w:val="en-US"/>
        </w:rPr>
        <w:t xml:space="preserve">are out </w:t>
      </w:r>
      <w:r w:rsidR="00442F93" w:rsidRPr="00EF7276">
        <w:t>of step</w:t>
      </w:r>
      <w:r w:rsidR="00442F93">
        <w:t xml:space="preserve"> with the </w:t>
      </w:r>
      <w:r w:rsidR="00DF5B48">
        <w:t xml:space="preserve">small </w:t>
      </w:r>
      <w:r w:rsidR="000B1E46" w:rsidRPr="00786B74">
        <w:t>scale of AWP activities</w:t>
      </w:r>
      <w:r w:rsidR="005E3167">
        <w:t>. Also, m</w:t>
      </w:r>
      <w:r w:rsidR="005E4916">
        <w:t xml:space="preserve">ost </w:t>
      </w:r>
      <w:r w:rsidR="003F709D" w:rsidRPr="00EF7276">
        <w:t xml:space="preserve">activity-level </w:t>
      </w:r>
      <w:r w:rsidR="00903FDA" w:rsidRPr="00EF7276">
        <w:t>objectives</w:t>
      </w:r>
      <w:r w:rsidR="00903FDA">
        <w:t xml:space="preserve"> are not </w:t>
      </w:r>
      <w:r w:rsidR="005E4916">
        <w:t xml:space="preserve">realistic, and </w:t>
      </w:r>
      <w:r w:rsidR="005E4916" w:rsidRPr="00D30F6B">
        <w:t>results monitoring</w:t>
      </w:r>
      <w:r w:rsidR="005E4916">
        <w:t xml:space="preserve"> has been weak. </w:t>
      </w:r>
      <w:r w:rsidR="00CD1A01">
        <w:t>Despite this, AWP</w:t>
      </w:r>
      <w:r w:rsidR="00C73494">
        <w:t xml:space="preserve"> reporting</w:t>
      </w:r>
      <w:r w:rsidR="00CD1A01">
        <w:t xml:space="preserve"> shows it has </w:t>
      </w:r>
      <w:r w:rsidR="008A74CF">
        <w:t xml:space="preserve">delivered </w:t>
      </w:r>
      <w:r w:rsidR="00EF1ADB" w:rsidRPr="008747B7">
        <w:t>well-</w:t>
      </w:r>
      <w:r w:rsidR="009F5375" w:rsidRPr="008747B7">
        <w:t xml:space="preserve">regarded </w:t>
      </w:r>
      <w:r w:rsidR="004D1E23" w:rsidRPr="008747B7">
        <w:t xml:space="preserve">technical assistance </w:t>
      </w:r>
      <w:r w:rsidR="008E38FB" w:rsidRPr="008747B7">
        <w:t xml:space="preserve">across all </w:t>
      </w:r>
      <w:r w:rsidR="00AC6EB0">
        <w:t xml:space="preserve">four </w:t>
      </w:r>
      <w:r w:rsidR="008E38FB" w:rsidRPr="008747B7">
        <w:t>LTO</w:t>
      </w:r>
      <w:r w:rsidR="00C73494">
        <w:t>s</w:t>
      </w:r>
      <w:r w:rsidR="009F5375" w:rsidRPr="008747B7">
        <w:t xml:space="preserve">. </w:t>
      </w:r>
      <w:r w:rsidR="0086019B">
        <w:t xml:space="preserve">It has provided </w:t>
      </w:r>
      <w:r w:rsidR="00EF7276">
        <w:t>targeted policy advice and research to inform water planning, allocation, and governan</w:t>
      </w:r>
      <w:r w:rsidR="00CA31CB">
        <w:t>c</w:t>
      </w:r>
      <w:r w:rsidR="00EF7276">
        <w:t>e</w:t>
      </w:r>
      <w:r w:rsidR="00754ACA">
        <w:t xml:space="preserve"> decisions</w:t>
      </w:r>
      <w:r w:rsidR="005E3167">
        <w:t>;</w:t>
      </w:r>
      <w:r w:rsidR="00EF7276">
        <w:t xml:space="preserve"> </w:t>
      </w:r>
      <w:r w:rsidR="005F463E">
        <w:t>pilot</w:t>
      </w:r>
      <w:r w:rsidR="00D96CE5">
        <w:t>ed</w:t>
      </w:r>
      <w:r w:rsidR="005F463E">
        <w:t xml:space="preserve"> </w:t>
      </w:r>
      <w:r w:rsidR="00542ACA">
        <w:t>and scal</w:t>
      </w:r>
      <w:r w:rsidR="00D96CE5">
        <w:t>ed</w:t>
      </w:r>
      <w:r w:rsidR="00542ACA">
        <w:t xml:space="preserve"> </w:t>
      </w:r>
      <w:r w:rsidR="005F463E">
        <w:t xml:space="preserve">new </w:t>
      </w:r>
      <w:r w:rsidR="005E78CF">
        <w:t xml:space="preserve">multi-stakeholder approaches to WRM within national </w:t>
      </w:r>
      <w:r w:rsidR="00070C26">
        <w:t>frameworks</w:t>
      </w:r>
      <w:r w:rsidR="005E3167">
        <w:t>;</w:t>
      </w:r>
      <w:r w:rsidR="00C3499B">
        <w:t xml:space="preserve"> provid</w:t>
      </w:r>
      <w:r w:rsidR="00D96CE5">
        <w:t>ed</w:t>
      </w:r>
      <w:r w:rsidR="00C3499B">
        <w:t xml:space="preserve"> multi-faceted capacity development support to </w:t>
      </w:r>
      <w:r w:rsidR="00542ACA">
        <w:t xml:space="preserve">key water </w:t>
      </w:r>
      <w:r w:rsidR="00C3499B">
        <w:t>institutions and young water professionals</w:t>
      </w:r>
      <w:r w:rsidR="005E3167">
        <w:t>;</w:t>
      </w:r>
      <w:r w:rsidR="00414174">
        <w:t xml:space="preserve"> and </w:t>
      </w:r>
      <w:r w:rsidR="00921629">
        <w:t>engag</w:t>
      </w:r>
      <w:r w:rsidR="00754ACA">
        <w:t>ed</w:t>
      </w:r>
      <w:r w:rsidR="00921629">
        <w:t xml:space="preserve"> industry in the concept of </w:t>
      </w:r>
      <w:r w:rsidR="00414174">
        <w:t>water stewards</w:t>
      </w:r>
      <w:r w:rsidR="00921629">
        <w:t>hip</w:t>
      </w:r>
      <w:r w:rsidR="00C3499B">
        <w:t>.</w:t>
      </w:r>
    </w:p>
    <w:p w14:paraId="37059594" w14:textId="3BCEF6A2" w:rsidR="00D9747D" w:rsidRPr="00D9747D" w:rsidRDefault="00D9747D" w:rsidP="00EF1ADB">
      <w:pPr>
        <w:pStyle w:val="Heading4"/>
        <w:rPr>
          <w:rFonts w:asciiTheme="minorHAnsi" w:eastAsiaTheme="minorHAnsi" w:hAnsiTheme="minorHAnsi" w:cs="Times New Roman"/>
          <w:color w:val="222222" w:themeColor="text1"/>
          <w:sz w:val="21"/>
          <w:szCs w:val="21"/>
          <w:lang w:val="en-AU"/>
        </w:rPr>
      </w:pPr>
      <w:r w:rsidRPr="00D9747D">
        <w:t>What are the strengths and weaknesses of AWP’s model?</w:t>
      </w:r>
    </w:p>
    <w:p w14:paraId="534CD6BC" w14:textId="0AB2739F" w:rsidR="000A4697" w:rsidRDefault="00C36AF2" w:rsidP="000A4697">
      <w:pPr>
        <w:numPr>
          <w:ilvl w:val="0"/>
          <w:numId w:val="0"/>
        </w:numPr>
        <w:rPr>
          <w:color w:val="auto"/>
          <w:lang w:val="en-US"/>
        </w:rPr>
      </w:pPr>
      <w:r>
        <w:t xml:space="preserve">Despite AWP’s </w:t>
      </w:r>
      <w:r w:rsidRPr="00C36AF2">
        <w:t xml:space="preserve">broad </w:t>
      </w:r>
      <w:r w:rsidRPr="003B5629">
        <w:rPr>
          <w:b/>
          <w:bCs/>
        </w:rPr>
        <w:t>thematic scope</w:t>
      </w:r>
      <w:r w:rsidR="00D156AE" w:rsidRPr="003B5629">
        <w:rPr>
          <w:b/>
          <w:bCs/>
        </w:rPr>
        <w:t xml:space="preserve">, </w:t>
      </w:r>
      <w:r w:rsidRPr="003B5629">
        <w:rPr>
          <w:color w:val="auto"/>
          <w:lang w:val="en-US"/>
        </w:rPr>
        <w:t>several respondents commented on the legacy of AWP’s initial emphasis on river basin planning</w:t>
      </w:r>
      <w:r w:rsidR="000C338C">
        <w:rPr>
          <w:color w:val="auto"/>
          <w:lang w:val="en-US"/>
        </w:rPr>
        <w:t>. They</w:t>
      </w:r>
      <w:r w:rsidR="0096216B" w:rsidRPr="003B5629">
        <w:rPr>
          <w:color w:val="auto"/>
          <w:lang w:val="en-US"/>
        </w:rPr>
        <w:t xml:space="preserve"> </w:t>
      </w:r>
      <w:r w:rsidR="00932A59">
        <w:rPr>
          <w:color w:val="auto"/>
          <w:lang w:val="en-US"/>
        </w:rPr>
        <w:t xml:space="preserve">saw </w:t>
      </w:r>
      <w:r w:rsidR="0096216B" w:rsidRPr="003B5629">
        <w:rPr>
          <w:color w:val="auto"/>
          <w:lang w:val="en-US"/>
        </w:rPr>
        <w:t xml:space="preserve">a need to renew AWP’s thematic scope </w:t>
      </w:r>
      <w:r w:rsidR="003B5629" w:rsidRPr="003B5629">
        <w:rPr>
          <w:color w:val="auto"/>
          <w:lang w:val="en-US"/>
        </w:rPr>
        <w:t xml:space="preserve">in Phase 3, </w:t>
      </w:r>
      <w:r w:rsidRPr="003B5629">
        <w:rPr>
          <w:lang w:val="en-US"/>
        </w:rPr>
        <w:t>collaborati</w:t>
      </w:r>
      <w:r w:rsidR="003B5629">
        <w:rPr>
          <w:lang w:val="en-US"/>
        </w:rPr>
        <w:t>vely</w:t>
      </w:r>
      <w:r w:rsidRPr="003B5629">
        <w:rPr>
          <w:lang w:val="en-US"/>
        </w:rPr>
        <w:t xml:space="preserve"> with the Australian water industry</w:t>
      </w:r>
      <w:r w:rsidR="00D407FE">
        <w:rPr>
          <w:lang w:val="en-US"/>
        </w:rPr>
        <w:t xml:space="preserve">, and based on DFAT’s policy priorities. </w:t>
      </w:r>
      <w:r w:rsidR="000C338C" w:rsidRPr="000C338C">
        <w:rPr>
          <w:b/>
          <w:bCs/>
          <w:lang w:val="en-US"/>
        </w:rPr>
        <w:t>G</w:t>
      </w:r>
      <w:r w:rsidRPr="00D407FE">
        <w:rPr>
          <w:b/>
          <w:bCs/>
          <w:lang w:val="en-US"/>
        </w:rPr>
        <w:t>eographic</w:t>
      </w:r>
      <w:r w:rsidR="000C338C">
        <w:rPr>
          <w:b/>
          <w:bCs/>
          <w:lang w:val="en-US"/>
        </w:rPr>
        <w:t>ally,</w:t>
      </w:r>
      <w:r w:rsidRPr="00C36AF2">
        <w:rPr>
          <w:lang w:val="en-US"/>
        </w:rPr>
        <w:t xml:space="preserve"> AWP</w:t>
      </w:r>
      <w:r w:rsidR="000C338C">
        <w:rPr>
          <w:lang w:val="en-US"/>
        </w:rPr>
        <w:t>’s</w:t>
      </w:r>
      <w:r w:rsidRPr="00C36AF2">
        <w:rPr>
          <w:lang w:val="en-US"/>
        </w:rPr>
        <w:t xml:space="preserve"> </w:t>
      </w:r>
      <w:r w:rsidR="0048459E">
        <w:rPr>
          <w:lang w:val="en-US"/>
        </w:rPr>
        <w:t xml:space="preserve">budget allocation </w:t>
      </w:r>
      <w:r w:rsidR="000C338C">
        <w:rPr>
          <w:lang w:val="en-US"/>
        </w:rPr>
        <w:t xml:space="preserve">largely </w:t>
      </w:r>
      <w:r w:rsidR="0048459E">
        <w:rPr>
          <w:lang w:val="en-US"/>
        </w:rPr>
        <w:t>reflect</w:t>
      </w:r>
      <w:r w:rsidR="000C338C">
        <w:rPr>
          <w:lang w:val="en-US"/>
        </w:rPr>
        <w:t xml:space="preserve">s its priorities, </w:t>
      </w:r>
      <w:r w:rsidR="0048459E">
        <w:rPr>
          <w:lang w:val="en-US"/>
        </w:rPr>
        <w:t>with over hal</w:t>
      </w:r>
      <w:r w:rsidR="007233DA">
        <w:rPr>
          <w:lang w:val="en-US"/>
        </w:rPr>
        <w:t xml:space="preserve">f of the budget </w:t>
      </w:r>
      <w:r w:rsidR="000C338C">
        <w:rPr>
          <w:lang w:val="en-US"/>
        </w:rPr>
        <w:t>committed</w:t>
      </w:r>
      <w:r w:rsidR="007233DA">
        <w:rPr>
          <w:lang w:val="en-US"/>
        </w:rPr>
        <w:t xml:space="preserve"> to </w:t>
      </w:r>
      <w:r w:rsidRPr="00C36AF2">
        <w:rPr>
          <w:color w:val="auto"/>
          <w:lang w:val="en-US"/>
        </w:rPr>
        <w:t xml:space="preserve">the Pacific, Mekong, India, and Indonesia. </w:t>
      </w:r>
    </w:p>
    <w:p w14:paraId="77B9F4FC" w14:textId="7785CC53" w:rsidR="00C36AF2" w:rsidRDefault="00C36AF2" w:rsidP="006F182A">
      <w:pPr>
        <w:numPr>
          <w:ilvl w:val="0"/>
          <w:numId w:val="0"/>
        </w:numPr>
      </w:pPr>
      <w:r w:rsidRPr="00C36AF2">
        <w:t xml:space="preserve">AWP aimed to develop </w:t>
      </w:r>
      <w:r w:rsidRPr="007C20C4">
        <w:rPr>
          <w:b/>
          <w:bCs/>
        </w:rPr>
        <w:t>strategies for ‘priority geographies,</w:t>
      </w:r>
      <w:r w:rsidRPr="00C36AF2">
        <w:t xml:space="preserve">’ which it did for Myanmar and India only, and there </w:t>
      </w:r>
      <w:r w:rsidRPr="00C36AF2">
        <w:rPr>
          <w:lang w:val="en-US"/>
        </w:rPr>
        <w:t xml:space="preserve">were mixed respondent views about their usefulness. </w:t>
      </w:r>
      <w:r w:rsidR="00377570">
        <w:rPr>
          <w:lang w:val="en-US"/>
        </w:rPr>
        <w:t xml:space="preserve">Current AWP efforts to revive </w:t>
      </w:r>
      <w:r w:rsidRPr="00C36AF2">
        <w:t xml:space="preserve">country or regional strategies </w:t>
      </w:r>
      <w:r w:rsidR="006F182A">
        <w:t xml:space="preserve">are important and require further development in the Phase 3 design process. </w:t>
      </w:r>
      <w:r w:rsidR="001D5E07">
        <w:t>T</w:t>
      </w:r>
      <w:r w:rsidR="0045369D">
        <w:t xml:space="preserve">his discussion should be linked to </w:t>
      </w:r>
      <w:r w:rsidRPr="00C36AF2">
        <w:t xml:space="preserve">more programmatic </w:t>
      </w:r>
      <w:r w:rsidR="007C20C4">
        <w:t xml:space="preserve">approaches to </w:t>
      </w:r>
      <w:r w:rsidR="0045369D">
        <w:t>AWP partnership</w:t>
      </w:r>
      <w:r w:rsidR="007C20C4">
        <w:t xml:space="preserve"> brokering</w:t>
      </w:r>
      <w:r w:rsidR="0045369D">
        <w:t>, design and procurement</w:t>
      </w:r>
      <w:r w:rsidR="001D5E07">
        <w:t xml:space="preserve"> – so that better strategies translate into deeper impact.</w:t>
      </w:r>
    </w:p>
    <w:p w14:paraId="1D4C2E80" w14:textId="674FCD77" w:rsidR="00FC68EC" w:rsidRDefault="00FC68EC" w:rsidP="00FC68EC">
      <w:r>
        <w:t xml:space="preserve">AWP’s </w:t>
      </w:r>
      <w:r w:rsidRPr="005B340A">
        <w:t>‘</w:t>
      </w:r>
      <w:r w:rsidRPr="00BA6C0B">
        <w:rPr>
          <w:b/>
          <w:bCs/>
        </w:rPr>
        <w:t>demand-led approach</w:t>
      </w:r>
      <w:r w:rsidRPr="005B340A">
        <w:t xml:space="preserve">’ </w:t>
      </w:r>
      <w:r>
        <w:t xml:space="preserve">is not well-understood as an operational </w:t>
      </w:r>
      <w:r w:rsidR="00D9492F">
        <w:t>model,</w:t>
      </w:r>
      <w:r>
        <w:t xml:space="preserve"> but it did send a clear message to Australian partners about unsolicited proposals. </w:t>
      </w:r>
      <w:r w:rsidRPr="005B340A">
        <w:t xml:space="preserve">It </w:t>
      </w:r>
      <w:r>
        <w:t xml:space="preserve">is </w:t>
      </w:r>
      <w:r w:rsidRPr="005B340A">
        <w:t xml:space="preserve">timely to </w:t>
      </w:r>
      <w:r>
        <w:t>re</w:t>
      </w:r>
      <w:r w:rsidRPr="005B340A">
        <w:t xml:space="preserve">define AWP’s operational model </w:t>
      </w:r>
      <w:r>
        <w:t xml:space="preserve">to show the multiple drivers </w:t>
      </w:r>
      <w:r w:rsidRPr="005B340A">
        <w:t>AWP is balancing</w:t>
      </w:r>
      <w:r>
        <w:t>.</w:t>
      </w:r>
    </w:p>
    <w:p w14:paraId="49312933" w14:textId="21C1ED41" w:rsidR="000409FC" w:rsidRDefault="009718BF" w:rsidP="00701735">
      <w:pPr>
        <w:numPr>
          <w:ilvl w:val="0"/>
          <w:numId w:val="0"/>
        </w:numPr>
      </w:pPr>
      <w:r w:rsidRPr="00B8005D">
        <w:t xml:space="preserve">AWP’s most prominent successes have almost always involved close linkages with its </w:t>
      </w:r>
      <w:r w:rsidRPr="00B8005D">
        <w:rPr>
          <w:b/>
          <w:bCs/>
        </w:rPr>
        <w:t>multilateral development partners</w:t>
      </w:r>
      <w:r w:rsidR="007627ED">
        <w:rPr>
          <w:b/>
          <w:bCs/>
        </w:rPr>
        <w:t xml:space="preserve"> </w:t>
      </w:r>
      <w:r w:rsidR="007627ED" w:rsidRPr="007627ED">
        <w:t>e.g. World Bank</w:t>
      </w:r>
      <w:r w:rsidRPr="00B8005D">
        <w:t xml:space="preserve">, highlighting the importance of these partnerships to its success. There are practical ways </w:t>
      </w:r>
      <w:r w:rsidR="000409FC" w:rsidRPr="00B8005D">
        <w:t xml:space="preserve">AWP could deepen </w:t>
      </w:r>
      <w:r w:rsidR="00ED3EAC" w:rsidRPr="00B8005D">
        <w:t xml:space="preserve">these </w:t>
      </w:r>
      <w:r w:rsidR="000409FC" w:rsidRPr="00B8005D">
        <w:t>collaboration</w:t>
      </w:r>
      <w:r w:rsidR="00ED3EAC" w:rsidRPr="00B8005D">
        <w:t>s by adjusting its design and procurement processes e.g</w:t>
      </w:r>
      <w:r w:rsidR="00ED3EAC" w:rsidRPr="00FB6FA0">
        <w:t>.</w:t>
      </w:r>
      <w:r w:rsidR="0029405C">
        <w:t>,</w:t>
      </w:r>
      <w:r w:rsidR="00ED3EAC" w:rsidRPr="00FB6FA0">
        <w:t xml:space="preserve"> r</w:t>
      </w:r>
      <w:r w:rsidR="000409FC" w:rsidRPr="00FB6FA0">
        <w:t>apid-response STA panel contracts</w:t>
      </w:r>
      <w:r w:rsidR="00ED3EAC" w:rsidRPr="00B8005D">
        <w:t xml:space="preserve">. </w:t>
      </w:r>
      <w:r w:rsidR="00B77C1C" w:rsidRPr="00B77C1C">
        <w:t>AWP’s</w:t>
      </w:r>
      <w:r w:rsidR="00B77C1C" w:rsidRPr="00073072">
        <w:rPr>
          <w:b/>
          <w:bCs/>
        </w:rPr>
        <w:t xml:space="preserve"> </w:t>
      </w:r>
      <w:r w:rsidR="00D9492F" w:rsidRPr="00D9492F">
        <w:t>most significant</w:t>
      </w:r>
      <w:r w:rsidR="00D9492F">
        <w:rPr>
          <w:b/>
          <w:bCs/>
        </w:rPr>
        <w:t xml:space="preserve"> </w:t>
      </w:r>
      <w:r w:rsidR="00B77C1C" w:rsidRPr="00073072">
        <w:rPr>
          <w:b/>
          <w:bCs/>
        </w:rPr>
        <w:t xml:space="preserve">counterpart partnerships </w:t>
      </w:r>
      <w:r w:rsidR="00B77C1C" w:rsidRPr="00B77C1C">
        <w:t xml:space="preserve">would </w:t>
      </w:r>
      <w:r w:rsidR="00B77C1C">
        <w:t xml:space="preserve">also </w:t>
      </w:r>
      <w:r w:rsidR="00B77C1C" w:rsidRPr="00B77C1C">
        <w:t>benefit from more formalised commitments</w:t>
      </w:r>
      <w:r w:rsidR="009C1224">
        <w:t>, in the form of m</w:t>
      </w:r>
      <w:r w:rsidR="00FB6FA0">
        <w:t>ulti-year partnership agreements</w:t>
      </w:r>
      <w:r w:rsidR="00701735">
        <w:t>.</w:t>
      </w:r>
      <w:r w:rsidR="000409FC">
        <w:t xml:space="preserve"> </w:t>
      </w:r>
    </w:p>
    <w:p w14:paraId="064022A9" w14:textId="25167408" w:rsidR="00A66A2A" w:rsidRDefault="00A66A2A" w:rsidP="00B974BA">
      <w:r w:rsidRPr="00A66A2A">
        <w:t xml:space="preserve">AWP’s </w:t>
      </w:r>
      <w:r w:rsidRPr="00106737">
        <w:rPr>
          <w:b/>
          <w:bCs/>
        </w:rPr>
        <w:t>Australian partnership</w:t>
      </w:r>
      <w:r w:rsidRPr="00A66A2A">
        <w:t xml:space="preserve"> base </w:t>
      </w:r>
      <w:r w:rsidR="00D9492F">
        <w:t xml:space="preserve">is </w:t>
      </w:r>
      <w:r w:rsidRPr="00A66A2A">
        <w:t>internationally well-regarded</w:t>
      </w:r>
      <w:r w:rsidR="009C1224">
        <w:t xml:space="preserve">. </w:t>
      </w:r>
      <w:r w:rsidR="004603E5">
        <w:t>It is also very large, with m</w:t>
      </w:r>
      <w:r w:rsidR="004B0A65">
        <w:t xml:space="preserve">ost partners unlikely to </w:t>
      </w:r>
      <w:r w:rsidRPr="00A66A2A">
        <w:t xml:space="preserve">win AWP contracts. </w:t>
      </w:r>
      <w:r w:rsidR="001107B7">
        <w:t xml:space="preserve">AWP’s efforts to provide “non-financial benefits” to these partners and link them to consortia are appropriate. </w:t>
      </w:r>
      <w:r w:rsidRPr="00A66A2A">
        <w:t xml:space="preserve">More intensive efforts to spread </w:t>
      </w:r>
      <w:r w:rsidR="00B87D6A">
        <w:t xml:space="preserve">AWP’s </w:t>
      </w:r>
      <w:r w:rsidRPr="00A66A2A">
        <w:t xml:space="preserve">benefits or build capacity of less competitive partners would risk the quality of AWP activity performance or divert AWP staff time away from </w:t>
      </w:r>
      <w:r w:rsidR="00B87D6A">
        <w:t xml:space="preserve">other pressing </w:t>
      </w:r>
      <w:r w:rsidRPr="00A66A2A">
        <w:t>priorities e.g., counterpart partnerships. AWP continues to face difficulties engaging</w:t>
      </w:r>
      <w:r w:rsidR="00AC3E26">
        <w:t xml:space="preserve"> </w:t>
      </w:r>
      <w:r w:rsidR="006B4549">
        <w:t>Australian</w:t>
      </w:r>
      <w:r w:rsidRPr="00A66A2A">
        <w:t xml:space="preserve"> state government agencies in AWP activiti</w:t>
      </w:r>
      <w:r w:rsidR="00B974BA">
        <w:t xml:space="preserve">es. </w:t>
      </w:r>
      <w:r w:rsidR="00962193">
        <w:t xml:space="preserve">If </w:t>
      </w:r>
      <w:r w:rsidR="00B974BA">
        <w:t xml:space="preserve">this is a priority for Phase 3, </w:t>
      </w:r>
      <w:r w:rsidR="00962193">
        <w:t xml:space="preserve">AWP will need </w:t>
      </w:r>
      <w:r w:rsidR="00B974BA">
        <w:t>better</w:t>
      </w:r>
      <w:r w:rsidR="00962193">
        <w:t>-</w:t>
      </w:r>
      <w:r w:rsidRPr="00A66A2A">
        <w:t xml:space="preserve">tailored </w:t>
      </w:r>
      <w:r w:rsidR="00106737">
        <w:t>ways of engaging them</w:t>
      </w:r>
      <w:r w:rsidR="00B974BA">
        <w:t>.</w:t>
      </w:r>
    </w:p>
    <w:p w14:paraId="43500E28" w14:textId="0B49F347" w:rsidR="00EC0541" w:rsidRDefault="00D3522A" w:rsidP="007B40E3">
      <w:r w:rsidRPr="00F728CA">
        <w:t xml:space="preserve">AWP’s </w:t>
      </w:r>
      <w:r w:rsidR="00EC1021" w:rsidRPr="00CA06E6">
        <w:rPr>
          <w:b/>
          <w:bCs/>
        </w:rPr>
        <w:t>design and</w:t>
      </w:r>
      <w:r w:rsidR="00EC1021">
        <w:t xml:space="preserve"> </w:t>
      </w:r>
      <w:r w:rsidRPr="00CA06E6">
        <w:rPr>
          <w:b/>
          <w:bCs/>
        </w:rPr>
        <w:t>procurement processes</w:t>
      </w:r>
      <w:r w:rsidRPr="00F728CA">
        <w:t xml:space="preserve"> are </w:t>
      </w:r>
      <w:r w:rsidR="00CD60A6" w:rsidRPr="00F728CA">
        <w:t>rigo</w:t>
      </w:r>
      <w:r w:rsidRPr="00F728CA">
        <w:t>rous and transparent</w:t>
      </w:r>
      <w:r w:rsidR="00D0045C" w:rsidRPr="00F728CA">
        <w:t xml:space="preserve"> but also </w:t>
      </w:r>
      <w:r w:rsidR="00CD60A6" w:rsidRPr="00F728CA">
        <w:t>carry high transaction costs for AWP and Australian Partners</w:t>
      </w:r>
      <w:r w:rsidR="00D0045C" w:rsidRPr="00F728CA">
        <w:t>.</w:t>
      </w:r>
      <w:r w:rsidR="00D0045C" w:rsidRPr="00CA06E6">
        <w:rPr>
          <w:b/>
          <w:bCs/>
        </w:rPr>
        <w:t xml:space="preserve"> </w:t>
      </w:r>
      <w:r w:rsidR="00CD60A6">
        <w:t xml:space="preserve">Alternative tendering </w:t>
      </w:r>
      <w:r w:rsidR="00CD60A6" w:rsidRPr="00B5417A">
        <w:t xml:space="preserve">processes </w:t>
      </w:r>
      <w:r w:rsidR="006B4549">
        <w:t>would</w:t>
      </w:r>
      <w:r w:rsidR="005015E8">
        <w:t xml:space="preserve"> </w:t>
      </w:r>
      <w:r w:rsidR="00F728CA">
        <w:t xml:space="preserve">be </w:t>
      </w:r>
      <w:r w:rsidR="00CD60A6" w:rsidRPr="00B5417A">
        <w:t xml:space="preserve">less resource-intensive </w:t>
      </w:r>
      <w:r w:rsidR="00F728CA">
        <w:t xml:space="preserve">and a better fit for AWP’s partnership model. </w:t>
      </w:r>
      <w:r w:rsidR="00CD60A6" w:rsidRPr="00F728CA">
        <w:t>AWP’s preference for short and small-value activities is also worth reviewing</w:t>
      </w:r>
      <w:r w:rsidR="00962193">
        <w:t xml:space="preserve"> in the Phase 3 design, building on </w:t>
      </w:r>
      <w:r w:rsidR="00A3219B">
        <w:t>the ‘tiered approach’ proposed by the performance system refresh.</w:t>
      </w:r>
      <w:r w:rsidR="00CD60A6">
        <w:t xml:space="preserve"> </w:t>
      </w:r>
      <w:r w:rsidR="00EC0541">
        <w:t xml:space="preserve">It is also timely for AWP to review </w:t>
      </w:r>
      <w:r w:rsidR="00EE123B">
        <w:t xml:space="preserve">the extent to which its procurements are </w:t>
      </w:r>
      <w:r w:rsidR="00EE123B" w:rsidRPr="00D57E7E">
        <w:rPr>
          <w:b/>
          <w:bCs/>
        </w:rPr>
        <w:t>restricted to</w:t>
      </w:r>
      <w:r w:rsidR="00EE123B">
        <w:t xml:space="preserve"> </w:t>
      </w:r>
      <w:r w:rsidR="0029214B">
        <w:rPr>
          <w:b/>
          <w:bCs/>
        </w:rPr>
        <w:t xml:space="preserve">Australian </w:t>
      </w:r>
      <w:r w:rsidR="00EE123B">
        <w:rPr>
          <w:b/>
          <w:bCs/>
        </w:rPr>
        <w:t xml:space="preserve">tenderers </w:t>
      </w:r>
      <w:r w:rsidR="00036EB0">
        <w:t xml:space="preserve">and identify ways to extend </w:t>
      </w:r>
      <w:r w:rsidR="00036EB0" w:rsidRPr="00036EB0">
        <w:rPr>
          <w:b/>
          <w:bCs/>
        </w:rPr>
        <w:t>localisation</w:t>
      </w:r>
      <w:r w:rsidR="00036EB0">
        <w:t xml:space="preserve"> of</w:t>
      </w:r>
      <w:r w:rsidR="000B6DAE">
        <w:t xml:space="preserve"> Australian partner and AWP staff functions.</w:t>
      </w:r>
      <w:r w:rsidR="00EC0541">
        <w:t xml:space="preserve"> </w:t>
      </w:r>
    </w:p>
    <w:p w14:paraId="14D1B3E9" w14:textId="11CD5999" w:rsidR="00CA06E6" w:rsidRDefault="00CA06E6" w:rsidP="007B40E3">
      <w:r w:rsidRPr="00CA06E6">
        <w:t xml:space="preserve">While AWP’s </w:t>
      </w:r>
      <w:r w:rsidRPr="00F228B8">
        <w:rPr>
          <w:b/>
          <w:bCs/>
        </w:rPr>
        <w:t>governance</w:t>
      </w:r>
      <w:r w:rsidRPr="00CA06E6">
        <w:t xml:space="preserve"> structure is complex, alternatives could compromise </w:t>
      </w:r>
      <w:r w:rsidR="00292C38">
        <w:t xml:space="preserve">the </w:t>
      </w:r>
      <w:r w:rsidRPr="00CA06E6">
        <w:t xml:space="preserve">legitimate interests of DFAT or </w:t>
      </w:r>
      <w:proofErr w:type="spellStart"/>
      <w:r w:rsidR="00AC38AF">
        <w:t>eWater</w:t>
      </w:r>
      <w:proofErr w:type="spellEnd"/>
      <w:r w:rsidR="00AC38AF">
        <w:t xml:space="preserve"> Ltd (</w:t>
      </w:r>
      <w:r w:rsidRPr="00CA06E6">
        <w:t>EWL</w:t>
      </w:r>
      <w:r w:rsidR="00AC38AF">
        <w:t>)</w:t>
      </w:r>
      <w:r w:rsidRPr="00CA06E6">
        <w:t xml:space="preserve">. </w:t>
      </w:r>
      <w:r w:rsidR="00292C38">
        <w:t xml:space="preserve">AWP has already made </w:t>
      </w:r>
      <w:r w:rsidRPr="007911AC">
        <w:t>activity and procurement outcome approvals more efficient</w:t>
      </w:r>
      <w:r w:rsidR="009E3995">
        <w:t>. T</w:t>
      </w:r>
      <w:r w:rsidRPr="007911AC">
        <w:t>here is scope to take this fu</w:t>
      </w:r>
      <w:r w:rsidRPr="00DE0FEB">
        <w:t>rther</w:t>
      </w:r>
      <w:r w:rsidR="00251801">
        <w:t xml:space="preserve">, </w:t>
      </w:r>
      <w:r w:rsidR="00DE0FEB" w:rsidRPr="00DE0FEB">
        <w:t>complement</w:t>
      </w:r>
      <w:r w:rsidR="009E3995">
        <w:t>ing</w:t>
      </w:r>
      <w:r w:rsidR="00DE0FEB" w:rsidRPr="00DE0FEB">
        <w:t xml:space="preserve"> recent efforts to </w:t>
      </w:r>
      <w:r w:rsidR="00354F94">
        <w:t>use</w:t>
      </w:r>
      <w:r w:rsidR="00DE0FEB" w:rsidRPr="00DE0FEB">
        <w:t xml:space="preserve"> AWPAC </w:t>
      </w:r>
      <w:r w:rsidR="00354F94">
        <w:t xml:space="preserve">more </w:t>
      </w:r>
      <w:r w:rsidR="00DE0FEB" w:rsidRPr="00DE0FEB">
        <w:t>strategic</w:t>
      </w:r>
      <w:r w:rsidR="00354F94">
        <w:t>ally</w:t>
      </w:r>
      <w:r w:rsidR="00DE0FEB" w:rsidRPr="00DE0FEB">
        <w:t xml:space="preserve">. </w:t>
      </w:r>
      <w:r w:rsidRPr="00DE0FEB">
        <w:t xml:space="preserve">The Expert Review Panel (ERP) is </w:t>
      </w:r>
      <w:r w:rsidR="00354F94">
        <w:t>well-</w:t>
      </w:r>
      <w:r w:rsidRPr="00DE0FEB">
        <w:t>regarded</w:t>
      </w:r>
      <w:r w:rsidR="00354F94">
        <w:t>,</w:t>
      </w:r>
      <w:r w:rsidRPr="00DE0FEB">
        <w:t xml:space="preserve"> but its narrow remit limits its influence.</w:t>
      </w:r>
      <w:r w:rsidR="00F228B8">
        <w:t xml:space="preserve"> It could be used more consistently across the activity cycle and to support portfolio-level learning. </w:t>
      </w:r>
      <w:r w:rsidR="00251801">
        <w:t xml:space="preserve">This would have implications for </w:t>
      </w:r>
      <w:r w:rsidR="00F84CB9">
        <w:t xml:space="preserve">ERP’s </w:t>
      </w:r>
      <w:r w:rsidR="00251801">
        <w:t>skill base</w:t>
      </w:r>
      <w:r w:rsidR="00F84CB9">
        <w:t>, which</w:t>
      </w:r>
      <w:r w:rsidR="009E3995">
        <w:t xml:space="preserve"> the Phase 3 design</w:t>
      </w:r>
      <w:r w:rsidR="00F84CB9">
        <w:t xml:space="preserve"> should review</w:t>
      </w:r>
      <w:r w:rsidR="00251801">
        <w:t>.</w:t>
      </w:r>
      <w:r>
        <w:t xml:space="preserve"> </w:t>
      </w:r>
    </w:p>
    <w:p w14:paraId="0D8CC21F" w14:textId="422092CA" w:rsidR="003E474D" w:rsidRDefault="003E474D" w:rsidP="006444B7">
      <w:r w:rsidRPr="003E474D">
        <w:t xml:space="preserve">AWP has undergone several phases of effort to address </w:t>
      </w:r>
      <w:r w:rsidRPr="00CA04B9">
        <w:rPr>
          <w:b/>
          <w:bCs/>
        </w:rPr>
        <w:t>conflict of interest</w:t>
      </w:r>
      <w:r w:rsidRPr="003E474D">
        <w:t xml:space="preserve"> </w:t>
      </w:r>
      <w:r w:rsidRPr="00CA04B9">
        <w:rPr>
          <w:b/>
          <w:bCs/>
        </w:rPr>
        <w:t>risks</w:t>
      </w:r>
      <w:r w:rsidRPr="003E474D">
        <w:t>.</w:t>
      </w:r>
      <w:r w:rsidR="006444B7">
        <w:t xml:space="preserve"> </w:t>
      </w:r>
      <w:r>
        <w:t>In hindsight, some of these actions should have been taken earlier</w:t>
      </w:r>
      <w:r w:rsidR="006444B7">
        <w:t xml:space="preserve">. </w:t>
      </w:r>
      <w:r w:rsidRPr="006444B7">
        <w:t xml:space="preserve">There were divergent views </w:t>
      </w:r>
      <w:r w:rsidR="006444B7" w:rsidRPr="006444B7">
        <w:t xml:space="preserve">among MTR respondents </w:t>
      </w:r>
      <w:r w:rsidRPr="006444B7">
        <w:t xml:space="preserve">about whether </w:t>
      </w:r>
      <w:r w:rsidRPr="0010668C">
        <w:rPr>
          <w:i/>
          <w:iCs/>
        </w:rPr>
        <w:t>“bubbling tensions”</w:t>
      </w:r>
      <w:r w:rsidRPr="006444B7">
        <w:t xml:space="preserve"> about this issue among a subset of Australian partners will reduce with time</w:t>
      </w:r>
      <w:r w:rsidRPr="00CA04B9">
        <w:t xml:space="preserve">. </w:t>
      </w:r>
      <w:r w:rsidR="00CE5441">
        <w:t>T</w:t>
      </w:r>
      <w:r w:rsidR="006444B7" w:rsidRPr="00CA04B9">
        <w:t xml:space="preserve">his issue </w:t>
      </w:r>
      <w:r w:rsidRPr="00CA04B9">
        <w:t>has implications for DFAT’s decision about implementation arrangements for Phase 3.</w:t>
      </w:r>
      <w:r>
        <w:t xml:space="preserve"> There were mixed and strong views </w:t>
      </w:r>
      <w:r w:rsidRPr="00673299">
        <w:t xml:space="preserve">among </w:t>
      </w:r>
      <w:r>
        <w:t xml:space="preserve">MTR </w:t>
      </w:r>
      <w:r w:rsidRPr="00673299">
        <w:t xml:space="preserve">respondents about </w:t>
      </w:r>
      <w:r>
        <w:t xml:space="preserve">the </w:t>
      </w:r>
      <w:r w:rsidRPr="00673299">
        <w:t xml:space="preserve">preferred delivery partner for Phase 3. </w:t>
      </w:r>
      <w:r w:rsidR="006D02AD">
        <w:t>For AWP staff wellbeing and retention, DFAT should make this decision promptly and provide clarity about any staff novation provisions</w:t>
      </w:r>
      <w:r>
        <w:t xml:space="preserve"> </w:t>
      </w:r>
    </w:p>
    <w:p w14:paraId="055C587F" w14:textId="4CEB0C39" w:rsidR="00277E25" w:rsidRDefault="00D9747D" w:rsidP="000C6EF5">
      <w:pPr>
        <w:pStyle w:val="Heading4"/>
      </w:pPr>
      <w:r w:rsidRPr="00D9747D">
        <w:t xml:space="preserve">How well is </w:t>
      </w:r>
      <w:r w:rsidR="00CA398A">
        <w:t xml:space="preserve">AWP addressing </w:t>
      </w:r>
      <w:r w:rsidRPr="00D9747D">
        <w:t>gender equality, disability, and social inclusion (GEDSI)?</w:t>
      </w:r>
    </w:p>
    <w:p w14:paraId="0DA89DAA" w14:textId="2A387865" w:rsidR="00DC7DDE" w:rsidRDefault="003C5C20" w:rsidP="00C07BC5">
      <w:r>
        <w:t xml:space="preserve">Framed by a </w:t>
      </w:r>
      <w:r w:rsidRPr="00603DDD">
        <w:t>concise and high-quality GEDSI policy framework,</w:t>
      </w:r>
      <w:r>
        <w:t xml:space="preserve"> AWP has </w:t>
      </w:r>
      <w:r w:rsidR="00754C6B">
        <w:t xml:space="preserve">taken a holistic approach </w:t>
      </w:r>
      <w:r w:rsidR="00CC227A" w:rsidRPr="008747B7">
        <w:t>to mak</w:t>
      </w:r>
      <w:r w:rsidR="009E14C1">
        <w:t>ing</w:t>
      </w:r>
      <w:r w:rsidR="00CC227A" w:rsidRPr="008747B7">
        <w:t xml:space="preserve"> AWP more GEDSI-responsive</w:t>
      </w:r>
      <w:r w:rsidRPr="008747B7">
        <w:t xml:space="preserve">. </w:t>
      </w:r>
      <w:r w:rsidR="00DC7DDE" w:rsidRPr="008747B7">
        <w:t xml:space="preserve">In terms of AWP activity design and delivery, </w:t>
      </w:r>
      <w:r w:rsidR="00E47A5A" w:rsidRPr="008747B7">
        <w:t>a significant cohort of Australian partners are now allocating greater resources and prominence to GEDSI in their proposals</w:t>
      </w:r>
      <w:r w:rsidR="009E14C1">
        <w:t>.</w:t>
      </w:r>
      <w:r w:rsidR="00E47A5A" w:rsidRPr="008747B7">
        <w:t xml:space="preserve"> </w:t>
      </w:r>
      <w:r w:rsidR="009E14C1">
        <w:t>H</w:t>
      </w:r>
      <w:r w:rsidR="00E47A5A" w:rsidRPr="008747B7">
        <w:t>owever</w:t>
      </w:r>
      <w:r w:rsidR="009E14C1">
        <w:t>,</w:t>
      </w:r>
      <w:r w:rsidR="00E47A5A" w:rsidRPr="008747B7">
        <w:t xml:space="preserve"> AWP has weak visibility of how this is translating into activity implementation. </w:t>
      </w:r>
      <w:r w:rsidR="003B2B7B" w:rsidRPr="008747B7">
        <w:t>As strategies for improving Australian partner GEDSI practice, AWP appears to have the balance right between incentives, standards, and training/coaching</w:t>
      </w:r>
      <w:r w:rsidR="002D38DF">
        <w:t>. M</w:t>
      </w:r>
      <w:r w:rsidR="00E34A4E" w:rsidRPr="00C07BC5">
        <w:t xml:space="preserve">ore intensive </w:t>
      </w:r>
      <w:r w:rsidR="00F33472" w:rsidRPr="00C07BC5">
        <w:t xml:space="preserve">support </w:t>
      </w:r>
      <w:r w:rsidR="00E34A4E" w:rsidRPr="00C07BC5">
        <w:t>to</w:t>
      </w:r>
      <w:r w:rsidR="00F33472" w:rsidRPr="00C07BC5">
        <w:t xml:space="preserve"> Australian partners would risk diverting resources from other areas</w:t>
      </w:r>
      <w:r w:rsidR="00566D31">
        <w:t>,</w:t>
      </w:r>
      <w:r w:rsidR="00F33472" w:rsidRPr="00C07BC5">
        <w:t xml:space="preserve"> such as </w:t>
      </w:r>
      <w:r w:rsidR="00C07BC5" w:rsidRPr="00C07BC5">
        <w:t>cultivati</w:t>
      </w:r>
      <w:r w:rsidR="000626CF">
        <w:t>ng</w:t>
      </w:r>
      <w:r w:rsidR="00C07BC5" w:rsidRPr="00C07BC5">
        <w:t xml:space="preserve"> </w:t>
      </w:r>
      <w:r w:rsidR="00DC7DDE" w:rsidRPr="00C07BC5">
        <w:t xml:space="preserve">flagship AWP activities </w:t>
      </w:r>
      <w:r w:rsidR="000626CF">
        <w:t>that treat</w:t>
      </w:r>
      <w:r w:rsidR="00DC7DDE" w:rsidRPr="00C07BC5">
        <w:t xml:space="preserve"> GEDSI as a principal objective.</w:t>
      </w:r>
      <w:r w:rsidR="00DC7DDE" w:rsidRPr="00E47A5A">
        <w:t xml:space="preserve"> </w:t>
      </w:r>
    </w:p>
    <w:p w14:paraId="54479708" w14:textId="5799FC8A" w:rsidR="00FE0455" w:rsidRDefault="009171A7" w:rsidP="008F269D">
      <w:pPr>
        <w:pStyle w:val="Heading4"/>
      </w:pPr>
      <w:r w:rsidRPr="009171A7">
        <w:t>How fit for purpose are AWP’s M&amp;E arrangements?</w:t>
      </w:r>
    </w:p>
    <w:p w14:paraId="38B31D61" w14:textId="62F8C3C8" w:rsidR="00D25AB9" w:rsidRDefault="00D25AB9" w:rsidP="003A00A2">
      <w:r w:rsidRPr="00D25AB9">
        <w:t>Monitoring and evaluation has been a persistent weakness for AWP in Phases 1 and 2</w:t>
      </w:r>
      <w:r w:rsidR="00152040">
        <w:t xml:space="preserve">, with performance information falling well short of </w:t>
      </w:r>
      <w:r w:rsidRPr="00152040">
        <w:t xml:space="preserve">DFAT’s </w:t>
      </w:r>
      <w:r w:rsidR="00152040">
        <w:t>requirements</w:t>
      </w:r>
      <w:r w:rsidRPr="00152040">
        <w:t>.</w:t>
      </w:r>
      <w:r w:rsidRPr="002D2219">
        <w:rPr>
          <w:b/>
          <w:bCs/>
        </w:rPr>
        <w:t xml:space="preserve"> </w:t>
      </w:r>
      <w:r w:rsidRPr="00F727B7">
        <w:t>AWP</w:t>
      </w:r>
      <w:r w:rsidR="00F727B7">
        <w:t>’s current</w:t>
      </w:r>
      <w:r w:rsidRPr="00F727B7">
        <w:t xml:space="preserve"> ‘performance system refresh’</w:t>
      </w:r>
      <w:r w:rsidR="00F727B7">
        <w:t xml:space="preserve"> </w:t>
      </w:r>
      <w:r w:rsidR="006600E0">
        <w:t>is likely to address these issues</w:t>
      </w:r>
      <w:r w:rsidR="003C0E45">
        <w:t>. It</w:t>
      </w:r>
      <w:r w:rsidR="006600E0">
        <w:t xml:space="preserve"> </w:t>
      </w:r>
      <w:r w:rsidR="003C0E45">
        <w:t xml:space="preserve">builds </w:t>
      </w:r>
      <w:r w:rsidR="006600E0">
        <w:t xml:space="preserve">on a revised </w:t>
      </w:r>
      <w:r w:rsidR="002D2219">
        <w:t xml:space="preserve">and simplified </w:t>
      </w:r>
      <w:r w:rsidR="00D71DD5">
        <w:t xml:space="preserve">theory of change </w:t>
      </w:r>
      <w:r w:rsidR="006600E0">
        <w:t xml:space="preserve">that is a better fit for AWP. </w:t>
      </w:r>
      <w:r>
        <w:t>AWP is taking a</w:t>
      </w:r>
      <w:r w:rsidR="003A00A2">
        <w:t xml:space="preserve"> </w:t>
      </w:r>
      <w:r>
        <w:t>staged approach to the refresh process. Appropriately, the initial focus is on better defining what success looks like for AWP and how to monitor it</w:t>
      </w:r>
      <w:r w:rsidR="003A00A2">
        <w:t xml:space="preserve">. </w:t>
      </w:r>
      <w:r w:rsidR="00C02917">
        <w:t xml:space="preserve">The approach to data collection is sound, but </w:t>
      </w:r>
      <w:r w:rsidR="00BB6C3F">
        <w:t xml:space="preserve">AWP will need to monitor </w:t>
      </w:r>
      <w:r w:rsidR="00C02917">
        <w:t xml:space="preserve">how well </w:t>
      </w:r>
      <w:r w:rsidR="00C82533">
        <w:t>DFAT staff and Australian partner fulfi</w:t>
      </w:r>
      <w:r w:rsidR="001A61D2">
        <w:t>l</w:t>
      </w:r>
      <w:r w:rsidR="00C82533">
        <w:t xml:space="preserve">l their M&amp;E responsibilities. </w:t>
      </w:r>
      <w:r>
        <w:t xml:space="preserve">More work is also </w:t>
      </w:r>
      <w:r w:rsidR="001A61D2">
        <w:t>requir</w:t>
      </w:r>
      <w:r>
        <w:t>ed to integrate a focus on GEDSI</w:t>
      </w:r>
      <w:r w:rsidR="00F02848">
        <w:t xml:space="preserve"> monitoring</w:t>
      </w:r>
      <w:r w:rsidR="001A61D2">
        <w:t>. T</w:t>
      </w:r>
      <w:r w:rsidR="008734D8">
        <w:t xml:space="preserve">here </w:t>
      </w:r>
      <w:r>
        <w:t xml:space="preserve">are </w:t>
      </w:r>
      <w:r w:rsidR="001A61D2">
        <w:t xml:space="preserve">also </w:t>
      </w:r>
      <w:r>
        <w:t xml:space="preserve">other elements of </w:t>
      </w:r>
      <w:r w:rsidRPr="002879E4">
        <w:t>a quality MEL system</w:t>
      </w:r>
      <w:r>
        <w:t xml:space="preserve"> (beyond monitoring effectiveness) that AWP could build into the performance system refresh over time</w:t>
      </w:r>
      <w:r w:rsidR="008747B7">
        <w:t>.</w:t>
      </w:r>
      <w:r>
        <w:t xml:space="preserve"> </w:t>
      </w:r>
    </w:p>
    <w:p w14:paraId="670414DF" w14:textId="66CA2B69" w:rsidR="008879A3" w:rsidRDefault="009171A7" w:rsidP="000C6EF5">
      <w:pPr>
        <w:pStyle w:val="Heading4"/>
      </w:pPr>
      <w:r w:rsidRPr="0036067A">
        <w:t>To what extent is AWP responsive to Australia’s priorities?</w:t>
      </w:r>
    </w:p>
    <w:p w14:paraId="21851E88" w14:textId="65776E8D" w:rsidR="0003594E" w:rsidRDefault="001A61D2" w:rsidP="001F6B7E">
      <w:r>
        <w:t xml:space="preserve">On </w:t>
      </w:r>
      <w:r w:rsidR="0003594E">
        <w:t xml:space="preserve">AWP’s </w:t>
      </w:r>
      <w:r w:rsidR="0003594E" w:rsidRPr="00C83B72">
        <w:rPr>
          <w:b/>
          <w:bCs/>
        </w:rPr>
        <w:t>coordination with DFAT programs</w:t>
      </w:r>
      <w:r w:rsidR="0003594E">
        <w:t xml:space="preserve">, </w:t>
      </w:r>
      <w:r w:rsidR="0003594E" w:rsidRPr="00CF5240">
        <w:t xml:space="preserve">linkages with Water for Women are strong and could deepen further, </w:t>
      </w:r>
      <w:r w:rsidR="00184A75">
        <w:t xml:space="preserve">while </w:t>
      </w:r>
      <w:r w:rsidR="0003594E" w:rsidRPr="00CF5240">
        <w:t xml:space="preserve">coordination with DFAT Posts </w:t>
      </w:r>
      <w:r w:rsidR="00184A75">
        <w:t xml:space="preserve">is </w:t>
      </w:r>
      <w:r w:rsidR="0003594E" w:rsidRPr="00CF5240">
        <w:t>mixed</w:t>
      </w:r>
      <w:r w:rsidR="00900167" w:rsidRPr="00CF5240">
        <w:t xml:space="preserve"> and would benefit from a more formalised approach.</w:t>
      </w:r>
      <w:r w:rsidR="0003594E" w:rsidRPr="00CF5240">
        <w:t xml:space="preserve"> Coordination between Canberra- and Post-managed investments is a perennial issue for DFAT</w:t>
      </w:r>
      <w:r w:rsidR="00900167" w:rsidRPr="00CF5240">
        <w:t xml:space="preserve"> and is especially evident in AWP</w:t>
      </w:r>
      <w:r w:rsidR="00297254" w:rsidRPr="00CF5240">
        <w:t>-SAWASI alignment</w:t>
      </w:r>
      <w:r w:rsidR="00CF5240" w:rsidRPr="00CF5240">
        <w:t xml:space="preserve">. </w:t>
      </w:r>
      <w:r w:rsidR="00C83B72">
        <w:t xml:space="preserve">More broadly, </w:t>
      </w:r>
      <w:r w:rsidR="0003594E" w:rsidRPr="001E291E">
        <w:t xml:space="preserve">AWP has a track record of proactive </w:t>
      </w:r>
      <w:r w:rsidR="0003594E" w:rsidRPr="00C83B72">
        <w:rPr>
          <w:b/>
          <w:bCs/>
        </w:rPr>
        <w:t>align</w:t>
      </w:r>
      <w:r w:rsidR="00781552" w:rsidRPr="00C83B72">
        <w:rPr>
          <w:b/>
          <w:bCs/>
        </w:rPr>
        <w:t>ment with</w:t>
      </w:r>
      <w:r w:rsidR="0003594E" w:rsidRPr="00C83B72">
        <w:rPr>
          <w:b/>
          <w:bCs/>
        </w:rPr>
        <w:t xml:space="preserve"> DFAT policy directions</w:t>
      </w:r>
      <w:r w:rsidR="0003594E" w:rsidRPr="001E291E">
        <w:t xml:space="preserve">. Key AWP achievements in this area are </w:t>
      </w:r>
      <w:r w:rsidR="0075319A" w:rsidRPr="001E291E">
        <w:t xml:space="preserve">a </w:t>
      </w:r>
      <w:r w:rsidR="0003594E" w:rsidRPr="001E291E">
        <w:t>comprehensive gender equality strategy</w:t>
      </w:r>
      <w:r w:rsidR="00781552" w:rsidRPr="001E291E">
        <w:t xml:space="preserve">, </w:t>
      </w:r>
      <w:r w:rsidR="0075319A" w:rsidRPr="001E291E">
        <w:t xml:space="preserve">much larger </w:t>
      </w:r>
      <w:r w:rsidR="0003594E" w:rsidRPr="001E291E">
        <w:t>Pacific portfolio</w:t>
      </w:r>
      <w:r w:rsidR="0075319A" w:rsidRPr="001E291E">
        <w:t xml:space="preserve">, </w:t>
      </w:r>
      <w:r w:rsidR="0003594E" w:rsidRPr="001E291E">
        <w:t>prompt and multi-faceted COVID-19 response</w:t>
      </w:r>
      <w:r w:rsidR="0075319A" w:rsidRPr="001E291E">
        <w:t xml:space="preserve">, and </w:t>
      </w:r>
      <w:r w:rsidR="0003594E" w:rsidRPr="001E291E">
        <w:t>early and ongoing efforts to align to DFAT climate change policy directions. AWP is generally DFAT’s first port of call for policy and technical advice to support</w:t>
      </w:r>
      <w:r w:rsidR="0003594E" w:rsidRPr="001F6B7E">
        <w:rPr>
          <w:b/>
          <w:bCs/>
        </w:rPr>
        <w:t xml:space="preserve"> </w:t>
      </w:r>
      <w:r w:rsidR="001E291E" w:rsidRPr="001E291E">
        <w:t>Australia’s</w:t>
      </w:r>
      <w:r w:rsidR="001E291E" w:rsidRPr="001F6B7E">
        <w:rPr>
          <w:b/>
          <w:bCs/>
        </w:rPr>
        <w:t xml:space="preserve"> </w:t>
      </w:r>
      <w:r w:rsidR="0003594E" w:rsidRPr="001F6B7E">
        <w:rPr>
          <w:b/>
          <w:bCs/>
        </w:rPr>
        <w:t>water diplomacy</w:t>
      </w:r>
      <w:r w:rsidR="001E291E">
        <w:t>.</w:t>
      </w:r>
      <w:r w:rsidR="006120FA">
        <w:t xml:space="preserve"> The Phase 3 design provides an opportunity to clarify DFAT’s desired balance between AWP’s development, diplomatic, and trade drivers.</w:t>
      </w:r>
      <w:r w:rsidR="0003594E">
        <w:t xml:space="preserve"> </w:t>
      </w:r>
    </w:p>
    <w:p w14:paraId="569E594E" w14:textId="3B08F432" w:rsidR="00AC7332" w:rsidRDefault="009850A3" w:rsidP="009850A3">
      <w:pPr>
        <w:pStyle w:val="Heading2"/>
      </w:pPr>
      <w:bookmarkStart w:id="36" w:name="_Toc85465818"/>
      <w:bookmarkStart w:id="37" w:name="_Toc85542885"/>
      <w:bookmarkStart w:id="38" w:name="_Toc86322115"/>
      <w:r>
        <w:t>Recommendations</w:t>
      </w:r>
      <w:bookmarkEnd w:id="36"/>
      <w:bookmarkEnd w:id="37"/>
      <w:bookmarkEnd w:id="38"/>
    </w:p>
    <w:p w14:paraId="7EFFFC5E" w14:textId="3CA6CCD1" w:rsidR="00154A88" w:rsidRDefault="006C54A3" w:rsidP="00154A88">
      <w:pPr>
        <w:rPr>
          <w:lang w:val="en-US"/>
        </w:rPr>
      </w:pPr>
      <w:r w:rsidRPr="006419B8">
        <w:rPr>
          <w:lang w:val="en-US"/>
        </w:rPr>
        <w:t>AWP is entering a dynamic period of transition that will need to be managed carefully. DFAT’s decision about the design pathway for Phase 3 is a critical next step</w:t>
      </w:r>
      <w:r w:rsidR="00BE71BE">
        <w:t xml:space="preserve"> and </w:t>
      </w:r>
      <w:r>
        <w:t xml:space="preserve">will need to strike the right balance between AWP ownership, DFAT strategic direction, and external contestability. </w:t>
      </w:r>
      <w:r w:rsidRPr="00154A88">
        <w:rPr>
          <w:lang w:val="en-US"/>
        </w:rPr>
        <w:t xml:space="preserve">In this context, the MTR makes </w:t>
      </w:r>
      <w:r w:rsidR="004705B6">
        <w:rPr>
          <w:lang w:val="en-US"/>
        </w:rPr>
        <w:t>seven</w:t>
      </w:r>
      <w:r w:rsidRPr="00154A88">
        <w:rPr>
          <w:lang w:val="en-US"/>
        </w:rPr>
        <w:t xml:space="preserve"> recommendations</w:t>
      </w:r>
      <w:r w:rsidR="00154A88">
        <w:rPr>
          <w:lang w:val="en-US"/>
        </w:rPr>
        <w:t>:</w:t>
      </w:r>
    </w:p>
    <w:p w14:paraId="038DC24F" w14:textId="70341C79" w:rsidR="00D165F7" w:rsidRDefault="006C54A3" w:rsidP="00BE71BE">
      <w:pPr>
        <w:pStyle w:val="ListBullet"/>
        <w:rPr>
          <w:lang w:val="en-US"/>
        </w:rPr>
      </w:pPr>
      <w:r w:rsidRPr="00154A88">
        <w:rPr>
          <w:lang w:val="en-US"/>
        </w:rPr>
        <w:t xml:space="preserve">Recommendations 1-2 relate to DFAT decisions about </w:t>
      </w:r>
      <w:r w:rsidR="00D53049">
        <w:rPr>
          <w:lang w:val="en-US"/>
        </w:rPr>
        <w:t xml:space="preserve">its </w:t>
      </w:r>
      <w:r w:rsidR="00D53049">
        <w:rPr>
          <w:b/>
          <w:bCs/>
          <w:lang w:val="en-US"/>
        </w:rPr>
        <w:t xml:space="preserve">design and procurement of </w:t>
      </w:r>
      <w:r w:rsidR="00CE372D" w:rsidRPr="00092154">
        <w:rPr>
          <w:b/>
          <w:bCs/>
          <w:lang w:val="en-US"/>
        </w:rPr>
        <w:t>Phase 3</w:t>
      </w:r>
      <w:r w:rsidR="00255300">
        <w:rPr>
          <w:lang w:val="en-US"/>
        </w:rPr>
        <w:t xml:space="preserve">, specifically </w:t>
      </w:r>
      <w:r w:rsidR="007C2E8C">
        <w:rPr>
          <w:lang w:val="en-US"/>
        </w:rPr>
        <w:t xml:space="preserve">the need for </w:t>
      </w:r>
      <w:r w:rsidR="00CE372D">
        <w:rPr>
          <w:lang w:val="en-US"/>
        </w:rPr>
        <w:t>clear strategic direction</w:t>
      </w:r>
      <w:r w:rsidR="00255300">
        <w:rPr>
          <w:lang w:val="en-US"/>
        </w:rPr>
        <w:t>,</w:t>
      </w:r>
      <w:r w:rsidR="00CE372D">
        <w:rPr>
          <w:lang w:val="en-US"/>
        </w:rPr>
        <w:t xml:space="preserve"> an appropriate design pathway</w:t>
      </w:r>
      <w:r w:rsidR="00255300">
        <w:rPr>
          <w:lang w:val="en-US"/>
        </w:rPr>
        <w:t xml:space="preserve">, </w:t>
      </w:r>
      <w:r w:rsidR="00D165F7">
        <w:rPr>
          <w:lang w:val="en-US"/>
        </w:rPr>
        <w:t>a competitive procurement process, and consideration of conflict</w:t>
      </w:r>
      <w:r w:rsidR="00092154">
        <w:rPr>
          <w:lang w:val="en-US"/>
        </w:rPr>
        <w:t>-</w:t>
      </w:r>
      <w:r w:rsidR="00D165F7">
        <w:rPr>
          <w:lang w:val="en-US"/>
        </w:rPr>
        <w:t>of</w:t>
      </w:r>
      <w:r w:rsidR="00092154">
        <w:rPr>
          <w:lang w:val="en-US"/>
        </w:rPr>
        <w:t>-</w:t>
      </w:r>
      <w:r w:rsidR="00D165F7">
        <w:rPr>
          <w:lang w:val="en-US"/>
        </w:rPr>
        <w:t>interest risks.</w:t>
      </w:r>
    </w:p>
    <w:p w14:paraId="22009E5D" w14:textId="791EB64F" w:rsidR="00CE372D" w:rsidRPr="0010521F" w:rsidRDefault="006C54A3" w:rsidP="00BE71BE">
      <w:pPr>
        <w:pStyle w:val="ListBullet"/>
      </w:pPr>
      <w:r w:rsidRPr="0010521F">
        <w:t xml:space="preserve">Recommendation 3 identifies </w:t>
      </w:r>
      <w:r w:rsidRPr="0010521F">
        <w:rPr>
          <w:b/>
          <w:bCs/>
        </w:rPr>
        <w:t>key design issues</w:t>
      </w:r>
      <w:r w:rsidRPr="0010521F">
        <w:t xml:space="preserve"> for Phase 3, </w:t>
      </w:r>
      <w:r w:rsidR="00615230" w:rsidRPr="0010521F">
        <w:t xml:space="preserve">such as </w:t>
      </w:r>
      <w:r w:rsidR="00B00641" w:rsidRPr="0010521F">
        <w:t xml:space="preserve">thematic and geographic focus, approach to portfolio management in priority geographies, </w:t>
      </w:r>
      <w:r w:rsidR="00615230" w:rsidRPr="0010521F">
        <w:t xml:space="preserve">partnerships strategy, </w:t>
      </w:r>
      <w:r w:rsidR="00B00641" w:rsidRPr="0010521F">
        <w:t xml:space="preserve">and </w:t>
      </w:r>
      <w:r w:rsidR="00773FF6">
        <w:t xml:space="preserve">AWP activity </w:t>
      </w:r>
      <w:r w:rsidR="00615230" w:rsidRPr="0010521F">
        <w:t xml:space="preserve">design and procurement </w:t>
      </w:r>
      <w:r w:rsidR="00B00641" w:rsidRPr="0010521F">
        <w:t>processes.</w:t>
      </w:r>
      <w:r w:rsidR="00615230" w:rsidRPr="0010521F">
        <w:t xml:space="preserve"> </w:t>
      </w:r>
      <w:r w:rsidRPr="0010521F">
        <w:t xml:space="preserve">Recommendation 4 recognises </w:t>
      </w:r>
      <w:r w:rsidR="005D2BA2">
        <w:t xml:space="preserve">the importance of clear Phase 2 </w:t>
      </w:r>
      <w:r w:rsidRPr="0010521F">
        <w:rPr>
          <w:b/>
          <w:bCs/>
        </w:rPr>
        <w:t xml:space="preserve">transition </w:t>
      </w:r>
      <w:r w:rsidR="005D2BA2">
        <w:rPr>
          <w:b/>
          <w:bCs/>
        </w:rPr>
        <w:t xml:space="preserve">arrangements </w:t>
      </w:r>
      <w:r w:rsidRPr="0010521F">
        <w:t xml:space="preserve">to align with Phase 3 design decisions. </w:t>
      </w:r>
    </w:p>
    <w:p w14:paraId="410C0078" w14:textId="1D0D5703" w:rsidR="00317400" w:rsidRPr="00C77699" w:rsidRDefault="006C54A3" w:rsidP="00BE71BE">
      <w:pPr>
        <w:pStyle w:val="ListBullet"/>
      </w:pPr>
      <w:r>
        <w:t>Lastly, Recommendations 5-</w:t>
      </w:r>
      <w:r w:rsidR="004705B6">
        <w:t>7</w:t>
      </w:r>
      <w:r>
        <w:t xml:space="preserve"> </w:t>
      </w:r>
      <w:r w:rsidR="00317400">
        <w:t xml:space="preserve">include </w:t>
      </w:r>
      <w:r>
        <w:t xml:space="preserve">AWP </w:t>
      </w:r>
      <w:r w:rsidR="00317400" w:rsidRPr="002E246E">
        <w:rPr>
          <w:b/>
          <w:bCs/>
        </w:rPr>
        <w:t xml:space="preserve">actions </w:t>
      </w:r>
      <w:r w:rsidR="006501B1">
        <w:rPr>
          <w:b/>
          <w:bCs/>
        </w:rPr>
        <w:t xml:space="preserve">in Phase 2 that </w:t>
      </w:r>
      <w:r w:rsidRPr="002E246E">
        <w:rPr>
          <w:b/>
          <w:bCs/>
        </w:rPr>
        <w:t>are less dependent on Phase 3 design</w:t>
      </w:r>
      <w:r>
        <w:t xml:space="preserve"> </w:t>
      </w:r>
      <w:r w:rsidRPr="000D5579">
        <w:rPr>
          <w:b/>
          <w:bCs/>
        </w:rPr>
        <w:t>decisions</w:t>
      </w:r>
      <w:r w:rsidR="00317400">
        <w:t xml:space="preserve">, including </w:t>
      </w:r>
      <w:r w:rsidR="000D49BA">
        <w:t xml:space="preserve">more efficient </w:t>
      </w:r>
      <w:r w:rsidR="00317400" w:rsidRPr="00C77699">
        <w:t>approval processes</w:t>
      </w:r>
      <w:r w:rsidR="000D49BA">
        <w:t xml:space="preserve">, </w:t>
      </w:r>
      <w:r w:rsidR="00317400" w:rsidRPr="00C77699">
        <w:t>strengthen</w:t>
      </w:r>
      <w:r w:rsidR="00D54667">
        <w:t>ed</w:t>
      </w:r>
      <w:r w:rsidR="00317400" w:rsidRPr="00C77699">
        <w:t xml:space="preserve"> efforts to improve GEDSI-responsive activity implementation</w:t>
      </w:r>
      <w:r w:rsidR="00D54667">
        <w:t xml:space="preserve">, and improved alignment to </w:t>
      </w:r>
      <w:r w:rsidR="00317400" w:rsidRPr="00C77699">
        <w:t xml:space="preserve">DFAT’s </w:t>
      </w:r>
      <w:r w:rsidR="00D54667">
        <w:t xml:space="preserve">M&amp;E </w:t>
      </w:r>
      <w:r w:rsidR="00317400" w:rsidRPr="00C77699">
        <w:t>Standards.</w:t>
      </w:r>
    </w:p>
    <w:p w14:paraId="73C7A7DA" w14:textId="70D20265" w:rsidR="00E970C2" w:rsidRDefault="00F17384" w:rsidP="00907E24">
      <w:pPr>
        <w:pStyle w:val="Heading1"/>
      </w:pPr>
      <w:bookmarkStart w:id="39" w:name="_Toc85542886"/>
      <w:bookmarkStart w:id="40" w:name="_Toc86322116"/>
      <w:r>
        <w:t>Introduction</w:t>
      </w:r>
      <w:bookmarkEnd w:id="39"/>
      <w:bookmarkEnd w:id="40"/>
    </w:p>
    <w:p w14:paraId="33FA182C" w14:textId="22135B8A" w:rsidR="00F17384" w:rsidRDefault="000135BD" w:rsidP="00907E24">
      <w:pPr>
        <w:pStyle w:val="Heading2"/>
      </w:pPr>
      <w:bookmarkStart w:id="41" w:name="_Toc483814045"/>
      <w:bookmarkStart w:id="42" w:name="_Toc485392022"/>
      <w:bookmarkStart w:id="43" w:name="_Toc485479593"/>
      <w:bookmarkStart w:id="44" w:name="_Toc485479732"/>
      <w:bookmarkStart w:id="45" w:name="_Toc486580481"/>
      <w:bookmarkStart w:id="46" w:name="_Toc490730786"/>
      <w:bookmarkStart w:id="47" w:name="_Toc490730843"/>
      <w:bookmarkStart w:id="48" w:name="_Toc490730987"/>
      <w:bookmarkStart w:id="49" w:name="_Toc491545839"/>
      <w:bookmarkStart w:id="50" w:name="_Toc491546272"/>
      <w:bookmarkStart w:id="51" w:name="_Toc491713052"/>
      <w:bookmarkStart w:id="52" w:name="_Toc491978462"/>
      <w:bookmarkStart w:id="53" w:name="_Toc492154562"/>
      <w:bookmarkStart w:id="54" w:name="_Toc85465820"/>
      <w:bookmarkStart w:id="55" w:name="_Toc85542887"/>
      <w:bookmarkStart w:id="56" w:name="_Toc86322117"/>
      <w:r>
        <w:t xml:space="preserve">About </w:t>
      </w:r>
      <w:bookmarkEnd w:id="41"/>
      <w:bookmarkEnd w:id="42"/>
      <w:bookmarkEnd w:id="43"/>
      <w:bookmarkEnd w:id="44"/>
      <w:bookmarkEnd w:id="45"/>
      <w:bookmarkEnd w:id="46"/>
      <w:bookmarkEnd w:id="47"/>
      <w:bookmarkEnd w:id="48"/>
      <w:bookmarkEnd w:id="49"/>
      <w:bookmarkEnd w:id="50"/>
      <w:bookmarkEnd w:id="51"/>
      <w:bookmarkEnd w:id="52"/>
      <w:bookmarkEnd w:id="53"/>
      <w:r w:rsidR="007D13AF">
        <w:t>Australian Water Partnership</w:t>
      </w:r>
      <w:bookmarkEnd w:id="54"/>
      <w:bookmarkEnd w:id="55"/>
      <w:bookmarkEnd w:id="56"/>
    </w:p>
    <w:p w14:paraId="6A0FA095" w14:textId="42241569" w:rsidR="007D13AF" w:rsidRPr="00A32428" w:rsidRDefault="007D13AF" w:rsidP="007D13AF">
      <w:pPr>
        <w:rPr>
          <w:bCs/>
        </w:rPr>
      </w:pPr>
      <w:bookmarkStart w:id="57" w:name="_Toc483814046"/>
      <w:bookmarkStart w:id="58" w:name="_Toc485392023"/>
      <w:bookmarkStart w:id="59" w:name="_Toc485479594"/>
      <w:bookmarkStart w:id="60" w:name="_Toc485479733"/>
      <w:bookmarkStart w:id="61" w:name="_Toc486580482"/>
      <w:bookmarkStart w:id="62" w:name="_Toc490730787"/>
      <w:bookmarkStart w:id="63" w:name="_Toc490730844"/>
      <w:bookmarkStart w:id="64" w:name="_Toc490730988"/>
      <w:bookmarkStart w:id="65" w:name="_Toc491545840"/>
      <w:bookmarkStart w:id="66" w:name="_Toc491546273"/>
      <w:bookmarkStart w:id="67" w:name="_Toc491713053"/>
      <w:bookmarkStart w:id="68" w:name="_Toc491978463"/>
      <w:bookmarkStart w:id="69" w:name="_Toc492154563"/>
      <w:bookmarkStart w:id="70" w:name="_Toc72412984"/>
      <w:r w:rsidRPr="00A32428">
        <w:rPr>
          <w:bCs/>
        </w:rPr>
        <w:t xml:space="preserve">The </w:t>
      </w:r>
      <w:bookmarkStart w:id="71" w:name="_Hlk76737803"/>
      <w:r>
        <w:fldChar w:fldCharType="begin"/>
      </w:r>
      <w:r>
        <w:instrText xml:space="preserve"> HYPERLINK "https://waterpartnership.org.au/" </w:instrText>
      </w:r>
      <w:r>
        <w:fldChar w:fldCharType="separate"/>
      </w:r>
      <w:r w:rsidRPr="002D4B76">
        <w:rPr>
          <w:rStyle w:val="Hyperlink"/>
          <w:bCs/>
        </w:rPr>
        <w:t>Australian Water Partnership</w:t>
      </w:r>
      <w:r>
        <w:rPr>
          <w:rStyle w:val="Hyperlink"/>
          <w:bCs/>
        </w:rPr>
        <w:fldChar w:fldCharType="end"/>
      </w:r>
      <w:bookmarkEnd w:id="71"/>
      <w:r w:rsidRPr="00A32428">
        <w:rPr>
          <w:bCs/>
        </w:rPr>
        <w:t xml:space="preserve"> (AWP) is DFAT’s </w:t>
      </w:r>
      <w:r>
        <w:rPr>
          <w:bCs/>
        </w:rPr>
        <w:t xml:space="preserve">global </w:t>
      </w:r>
      <w:r w:rsidRPr="00A32428">
        <w:rPr>
          <w:bCs/>
        </w:rPr>
        <w:t>water resources program</w:t>
      </w:r>
      <w:r w:rsidR="00AC38AF">
        <w:rPr>
          <w:bCs/>
        </w:rPr>
        <w:t xml:space="preserve"> and is implemented by </w:t>
      </w:r>
      <w:proofErr w:type="spellStart"/>
      <w:r w:rsidR="00AC38AF">
        <w:rPr>
          <w:bCs/>
        </w:rPr>
        <w:t>eWater</w:t>
      </w:r>
      <w:proofErr w:type="spellEnd"/>
      <w:r w:rsidR="00AC38AF">
        <w:rPr>
          <w:bCs/>
        </w:rPr>
        <w:t xml:space="preserve"> Ltd (EWL)</w:t>
      </w:r>
      <w:r w:rsidRPr="00A32428">
        <w:rPr>
          <w:bCs/>
        </w:rPr>
        <w:t xml:space="preserve">. It mobilises Australia’s internationally recognised expertise in water management to support </w:t>
      </w:r>
      <w:r>
        <w:rPr>
          <w:bCs/>
        </w:rPr>
        <w:t>DFAT’s</w:t>
      </w:r>
      <w:r w:rsidRPr="00A32428">
        <w:rPr>
          <w:bCs/>
        </w:rPr>
        <w:t xml:space="preserve"> international development and foreign policy objectives. The program has completed one phase </w:t>
      </w:r>
      <w:r>
        <w:rPr>
          <w:bCs/>
        </w:rPr>
        <w:t xml:space="preserve">of core funding </w:t>
      </w:r>
      <w:r w:rsidRPr="00A32428">
        <w:rPr>
          <w:bCs/>
        </w:rPr>
        <w:t xml:space="preserve">($20 million 2015-19) and is now in its second </w:t>
      </w:r>
      <w:r>
        <w:rPr>
          <w:bCs/>
        </w:rPr>
        <w:t xml:space="preserve">core </w:t>
      </w:r>
      <w:r w:rsidRPr="00A32428">
        <w:rPr>
          <w:bCs/>
        </w:rPr>
        <w:t>funding phase ($24 million 2019-23).</w:t>
      </w:r>
      <w:r>
        <w:rPr>
          <w:bCs/>
        </w:rPr>
        <w:t xml:space="preserve"> AWP also implements other grants with specific geographical or sectoral goals.</w:t>
      </w:r>
    </w:p>
    <w:p w14:paraId="74905948" w14:textId="1C5179FF" w:rsidR="007D13AF" w:rsidRDefault="007D13AF" w:rsidP="007D13AF">
      <w:pPr>
        <w:rPr>
          <w:bCs/>
        </w:rPr>
      </w:pPr>
      <w:r w:rsidRPr="00A32428">
        <w:rPr>
          <w:bCs/>
        </w:rPr>
        <w:t xml:space="preserve">Since its inception in 2015, AWP has drawn from </w:t>
      </w:r>
      <w:r>
        <w:rPr>
          <w:bCs/>
        </w:rPr>
        <w:t xml:space="preserve">more than </w:t>
      </w:r>
      <w:hyperlink r:id="rId19" w:history="1">
        <w:r w:rsidRPr="002D4B76">
          <w:rPr>
            <w:rStyle w:val="Hyperlink"/>
            <w:bCs/>
          </w:rPr>
          <w:t>200 Australian partners</w:t>
        </w:r>
      </w:hyperlink>
      <w:r w:rsidRPr="00A32428">
        <w:rPr>
          <w:bCs/>
        </w:rPr>
        <w:t xml:space="preserve"> in the public, private, and academic sector</w:t>
      </w:r>
      <w:r w:rsidR="00C24E4A">
        <w:rPr>
          <w:bCs/>
        </w:rPr>
        <w:t>s</w:t>
      </w:r>
      <w:r w:rsidRPr="00A32428">
        <w:rPr>
          <w:bCs/>
        </w:rPr>
        <w:t xml:space="preserve"> to deliver technical assistance projects to strengthen water resource management. </w:t>
      </w:r>
      <w:hyperlink r:id="rId20" w:history="1">
        <w:r w:rsidRPr="0041285E">
          <w:rPr>
            <w:rStyle w:val="Hyperlink"/>
            <w:bCs/>
          </w:rPr>
          <w:t>Projects</w:t>
        </w:r>
      </w:hyperlink>
      <w:r w:rsidRPr="00A32428">
        <w:rPr>
          <w:bCs/>
        </w:rPr>
        <w:t xml:space="preserve"> have been delivered in around 30 countries in the Indo-Pacific and beyond.</w:t>
      </w:r>
    </w:p>
    <w:p w14:paraId="60BE0CB3" w14:textId="77777777" w:rsidR="007D13AF" w:rsidRDefault="007D13AF" w:rsidP="007D13AF">
      <w:pPr>
        <w:rPr>
          <w:bCs/>
        </w:rPr>
      </w:pPr>
      <w:r w:rsidRPr="00D9052F">
        <w:rPr>
          <w:bCs/>
        </w:rPr>
        <w:t>AWP’s development goal</w:t>
      </w:r>
      <w:r>
        <w:rPr>
          <w:bCs/>
        </w:rPr>
        <w:t xml:space="preserve"> is: </w:t>
      </w:r>
      <w:r w:rsidRPr="00F377A2">
        <w:rPr>
          <w:bCs/>
          <w:i/>
          <w:iCs/>
        </w:rPr>
        <w:t>“Enhanced sustainable management of water resources in the Indo-Pacific region and beyond, in turn supporting inclusive economic development, improvements to water security for all, and reductions in environmental and social impacts and regional tensions</w:t>
      </w:r>
      <w:r>
        <w:rPr>
          <w:bCs/>
          <w:i/>
          <w:iCs/>
        </w:rPr>
        <w:t>”</w:t>
      </w:r>
      <w:r w:rsidRPr="00082BFE">
        <w:rPr>
          <w:bCs/>
        </w:rPr>
        <w:t>.</w:t>
      </w:r>
    </w:p>
    <w:p w14:paraId="75FA1E71" w14:textId="77777777" w:rsidR="007D13AF" w:rsidRPr="000428C9" w:rsidRDefault="007D13AF" w:rsidP="007D13AF">
      <w:pPr>
        <w:rPr>
          <w:bCs/>
        </w:rPr>
      </w:pPr>
      <w:r w:rsidRPr="00D9052F">
        <w:rPr>
          <w:bCs/>
        </w:rPr>
        <w:t>The long</w:t>
      </w:r>
      <w:r>
        <w:rPr>
          <w:bCs/>
        </w:rPr>
        <w:t>-</w:t>
      </w:r>
      <w:r w:rsidRPr="00D9052F">
        <w:rPr>
          <w:bCs/>
        </w:rPr>
        <w:t>term outcomes</w:t>
      </w:r>
      <w:r w:rsidRPr="009C7232">
        <w:rPr>
          <w:bCs/>
        </w:rPr>
        <w:t xml:space="preserve"> </w:t>
      </w:r>
      <w:r>
        <w:rPr>
          <w:bCs/>
        </w:rPr>
        <w:t xml:space="preserve">set in the AWP Strategic Plan 2018-23 (Annex 4) for the core grant </w:t>
      </w:r>
      <w:r w:rsidRPr="009C7232">
        <w:rPr>
          <w:bCs/>
        </w:rPr>
        <w:t>are:</w:t>
      </w:r>
    </w:p>
    <w:p w14:paraId="176ED914" w14:textId="77777777" w:rsidR="007D13AF" w:rsidRPr="00F377A2" w:rsidRDefault="007D13AF" w:rsidP="00C33082">
      <w:pPr>
        <w:pStyle w:val="ListBullet"/>
        <w:spacing w:after="120"/>
        <w:ind w:left="431" w:hanging="431"/>
        <w:rPr>
          <w:i/>
          <w:iCs/>
        </w:rPr>
      </w:pPr>
      <w:r w:rsidRPr="00F377A2">
        <w:rPr>
          <w:i/>
          <w:iCs/>
        </w:rPr>
        <w:t>Improved water planning, allocation and governance by governments, industries, and civil society.</w:t>
      </w:r>
    </w:p>
    <w:p w14:paraId="128A89D8" w14:textId="51027DDD" w:rsidR="007D13AF" w:rsidRPr="00F377A2" w:rsidRDefault="007D13AF" w:rsidP="00C33082">
      <w:pPr>
        <w:pStyle w:val="ListBullet"/>
        <w:spacing w:after="120"/>
        <w:ind w:left="431" w:hanging="431"/>
        <w:rPr>
          <w:i/>
          <w:iCs/>
        </w:rPr>
      </w:pPr>
      <w:r w:rsidRPr="00F377A2">
        <w:rPr>
          <w:i/>
          <w:iCs/>
        </w:rPr>
        <w:t xml:space="preserve">Enhance public, </w:t>
      </w:r>
      <w:proofErr w:type="gramStart"/>
      <w:r w:rsidRPr="00F377A2">
        <w:rPr>
          <w:i/>
          <w:iCs/>
        </w:rPr>
        <w:t>private</w:t>
      </w:r>
      <w:proofErr w:type="gramEnd"/>
      <w:r w:rsidRPr="00F377A2">
        <w:rPr>
          <w:i/>
          <w:iCs/>
        </w:rPr>
        <w:t xml:space="preserve"> and civil society engagement and competence in sustainable water management.</w:t>
      </w:r>
    </w:p>
    <w:p w14:paraId="67D6D212" w14:textId="197138D3" w:rsidR="007D13AF" w:rsidRPr="00F377A2" w:rsidRDefault="007D13AF" w:rsidP="00C33082">
      <w:pPr>
        <w:pStyle w:val="ListBullet"/>
        <w:spacing w:after="120"/>
        <w:ind w:left="431" w:hanging="431"/>
        <w:rPr>
          <w:i/>
          <w:iCs/>
        </w:rPr>
      </w:pPr>
      <w:r w:rsidRPr="00F377A2">
        <w:rPr>
          <w:i/>
          <w:iCs/>
        </w:rPr>
        <w:t>More equitable, efficient</w:t>
      </w:r>
      <w:r w:rsidR="00E15777" w:rsidRPr="00F377A2">
        <w:rPr>
          <w:i/>
          <w:iCs/>
        </w:rPr>
        <w:t>,</w:t>
      </w:r>
      <w:r w:rsidRPr="00F377A2">
        <w:rPr>
          <w:i/>
          <w:iCs/>
        </w:rPr>
        <w:t xml:space="preserve"> and environmentally sustainable water use by public, private and civil society water actors.</w:t>
      </w:r>
    </w:p>
    <w:p w14:paraId="3745FBFE" w14:textId="77777777" w:rsidR="007D13AF" w:rsidRPr="00F377A2" w:rsidRDefault="007D13AF" w:rsidP="00C33082">
      <w:pPr>
        <w:pStyle w:val="ListBullet"/>
        <w:spacing w:after="120"/>
        <w:ind w:left="431" w:hanging="431"/>
        <w:rPr>
          <w:i/>
          <w:iCs/>
        </w:rPr>
      </w:pPr>
      <w:r w:rsidRPr="00F377A2">
        <w:rPr>
          <w:i/>
          <w:iCs/>
        </w:rPr>
        <w:t>Australia is a trusted and valued development partner in water resources management in the Indo-Pacific region and beyond.</w:t>
      </w:r>
    </w:p>
    <w:p w14:paraId="2F9E7949" w14:textId="600F8CD7" w:rsidR="007D13AF" w:rsidRDefault="007D13AF" w:rsidP="00B1197F">
      <w:r>
        <w:t xml:space="preserve">AWP </w:t>
      </w:r>
      <w:r w:rsidR="00847621">
        <w:t>proposed</w:t>
      </w:r>
      <w:r>
        <w:t xml:space="preserve"> a </w:t>
      </w:r>
      <w:r w:rsidR="00847621">
        <w:t>significant</w:t>
      </w:r>
      <w:r>
        <w:t xml:space="preserve"> revision of these outcomes as part of a ‘refresh’ of AWP’s theory of change and M&amp;E system</w:t>
      </w:r>
      <w:r>
        <w:rPr>
          <w:rStyle w:val="FootnoteReference"/>
        </w:rPr>
        <w:footnoteReference w:id="2"/>
      </w:r>
      <w:r>
        <w:t xml:space="preserve">. </w:t>
      </w:r>
    </w:p>
    <w:p w14:paraId="6D9FAE1F" w14:textId="4F9AF729" w:rsidR="007D13AF" w:rsidRDefault="007D13AF" w:rsidP="007D13AF">
      <w:r>
        <w:t xml:space="preserve">AWP Phase 2 ends in June 2023. Informed by the MTR, DFAT plans to decide by December 2021 whether to proceed with </w:t>
      </w:r>
      <w:r w:rsidR="00847621">
        <w:t xml:space="preserve">the </w:t>
      </w:r>
      <w:r>
        <w:t xml:space="preserve">design of an AWP Phase 3. </w:t>
      </w:r>
    </w:p>
    <w:p w14:paraId="202AE3B9" w14:textId="7EBF904D" w:rsidR="00727B77" w:rsidRDefault="00A46D88" w:rsidP="00907E24">
      <w:pPr>
        <w:pStyle w:val="Heading2"/>
      </w:pPr>
      <w:bookmarkStart w:id="72" w:name="_Toc85465821"/>
      <w:bookmarkStart w:id="73" w:name="_Toc85542888"/>
      <w:bookmarkStart w:id="74" w:name="_Toc86322118"/>
      <w:r>
        <w:t xml:space="preserve">About this </w:t>
      </w:r>
      <w:bookmarkEnd w:id="57"/>
      <w:bookmarkEnd w:id="58"/>
      <w:bookmarkEnd w:id="59"/>
      <w:bookmarkEnd w:id="60"/>
      <w:bookmarkEnd w:id="61"/>
      <w:bookmarkEnd w:id="62"/>
      <w:bookmarkEnd w:id="63"/>
      <w:bookmarkEnd w:id="64"/>
      <w:bookmarkEnd w:id="65"/>
      <w:bookmarkEnd w:id="66"/>
      <w:bookmarkEnd w:id="67"/>
      <w:bookmarkEnd w:id="68"/>
      <w:bookmarkEnd w:id="69"/>
      <w:r w:rsidR="00B1197F">
        <w:t>Mid Term Review</w:t>
      </w:r>
      <w:bookmarkEnd w:id="72"/>
      <w:bookmarkEnd w:id="73"/>
      <w:bookmarkEnd w:id="74"/>
      <w:r w:rsidR="00727B77">
        <w:t xml:space="preserve"> </w:t>
      </w:r>
      <w:bookmarkEnd w:id="70"/>
    </w:p>
    <w:p w14:paraId="33024B60" w14:textId="4561A36C" w:rsidR="00A0534B" w:rsidRDefault="00435E70" w:rsidP="00907E24">
      <w:pPr>
        <w:pStyle w:val="Heading3"/>
      </w:pPr>
      <w:bookmarkStart w:id="75" w:name="_Toc86322119"/>
      <w:r>
        <w:t xml:space="preserve">Purpose and </w:t>
      </w:r>
      <w:r w:rsidR="0000675A">
        <w:t>Audience</w:t>
      </w:r>
      <w:bookmarkEnd w:id="75"/>
    </w:p>
    <w:p w14:paraId="4AAFD311" w14:textId="77777777" w:rsidR="00B3592B" w:rsidRDefault="00B3592B" w:rsidP="00B3592B">
      <w:pPr>
        <w:numPr>
          <w:ilvl w:val="0"/>
          <w:numId w:val="0"/>
        </w:numPr>
      </w:pPr>
      <w:r>
        <w:t>The MTR primary audiences are DFAT Water Security Section and AWP Management Team. It aims to:</w:t>
      </w:r>
    </w:p>
    <w:p w14:paraId="5640FD0E" w14:textId="46363883" w:rsidR="00B3592B" w:rsidRDefault="00B3592B" w:rsidP="004479D0">
      <w:pPr>
        <w:pStyle w:val="ListBullet"/>
        <w:numPr>
          <w:ilvl w:val="0"/>
          <w:numId w:val="12"/>
        </w:numPr>
      </w:pPr>
      <w:r>
        <w:t>provide an independent view of how AWP is performing against expectations</w:t>
      </w:r>
      <w:r w:rsidR="00847621">
        <w:t xml:space="preserve"> to </w:t>
      </w:r>
      <w:r>
        <w:t xml:space="preserve">inform (along with other considerations) DFAT’s decision on a prospective third phase for AWP. It will also </w:t>
      </w:r>
      <w:r w:rsidR="00847621">
        <w:t xml:space="preserve">aid </w:t>
      </w:r>
      <w:r>
        <w:t xml:space="preserve">DFAT’s reporting and oversight of AWP Phase 2. </w:t>
      </w:r>
    </w:p>
    <w:p w14:paraId="1638DFAD" w14:textId="0AF4CE37" w:rsidR="00B3592B" w:rsidRDefault="00F17C02" w:rsidP="004479D0">
      <w:pPr>
        <w:pStyle w:val="ListBullet"/>
        <w:numPr>
          <w:ilvl w:val="0"/>
          <w:numId w:val="12"/>
        </w:numPr>
      </w:pPr>
      <w:r>
        <w:t xml:space="preserve">guide </w:t>
      </w:r>
      <w:r w:rsidR="00B3592B">
        <w:t>strategic improvements to AWP, either as part of the Phase 3 design (if approved) or Phase 2 implementation</w:t>
      </w:r>
    </w:p>
    <w:p w14:paraId="2143D0E2" w14:textId="614E2904" w:rsidR="00A73C89" w:rsidRPr="00A73C89" w:rsidRDefault="009F7D79" w:rsidP="00907E24">
      <w:pPr>
        <w:pStyle w:val="Heading3"/>
      </w:pPr>
      <w:bookmarkStart w:id="76" w:name="_Toc86322120"/>
      <w:r>
        <w:t>Approach and methodology</w:t>
      </w:r>
      <w:bookmarkEnd w:id="76"/>
    </w:p>
    <w:p w14:paraId="78998F3A" w14:textId="2B57C980" w:rsidR="006F0804" w:rsidRDefault="270F6E9E" w:rsidP="00906123">
      <w:pPr>
        <w:numPr>
          <w:ilvl w:val="0"/>
          <w:numId w:val="0"/>
        </w:numPr>
      </w:pPr>
      <w:r>
        <w:t xml:space="preserve">The </w:t>
      </w:r>
      <w:r w:rsidR="00F17C02">
        <w:t>MTR</w:t>
      </w:r>
      <w:r>
        <w:t xml:space="preserve"> was </w:t>
      </w:r>
      <w:r w:rsidR="006146FC">
        <w:t>grounded in</w:t>
      </w:r>
      <w:r w:rsidR="008E634A">
        <w:t xml:space="preserve"> the principles </w:t>
      </w:r>
      <w:r w:rsidR="00594162">
        <w:t xml:space="preserve">shown </w:t>
      </w:r>
      <w:r w:rsidR="008E634A">
        <w:t xml:space="preserve">in </w:t>
      </w:r>
      <w:r w:rsidR="009E0159" w:rsidRPr="009E0159">
        <w:t>Figure 1</w:t>
      </w:r>
      <w:r w:rsidR="00F17C02">
        <w:t xml:space="preserve"> and </w:t>
      </w:r>
      <w:r w:rsidR="005768C2">
        <w:t>guided by k</w:t>
      </w:r>
      <w:r w:rsidR="00EE5F3E">
        <w:t xml:space="preserve">ey evaluation questions </w:t>
      </w:r>
      <w:r w:rsidR="009F7D79">
        <w:t>(KEQ</w:t>
      </w:r>
      <w:r w:rsidR="005768C2">
        <w:t>s)</w:t>
      </w:r>
      <w:r w:rsidR="003F7B43">
        <w:t xml:space="preserve">, developed in response to </w:t>
      </w:r>
      <w:r w:rsidR="004E08ED">
        <w:t xml:space="preserve">information needs of the </w:t>
      </w:r>
      <w:r w:rsidR="00F17C02">
        <w:t xml:space="preserve">MTR </w:t>
      </w:r>
      <w:r w:rsidR="004E08ED">
        <w:t>audience</w:t>
      </w:r>
      <w:r w:rsidR="00F17C02">
        <w:t>s</w:t>
      </w:r>
      <w:r w:rsidR="004E08ED">
        <w:t xml:space="preserve"> and </w:t>
      </w:r>
      <w:r w:rsidR="006146FC">
        <w:t xml:space="preserve">in collaboration with </w:t>
      </w:r>
      <w:r w:rsidR="00594162">
        <w:t>DFAT and AWP staff</w:t>
      </w:r>
      <w:r w:rsidR="00314CEC">
        <w:t xml:space="preserve">. </w:t>
      </w:r>
    </w:p>
    <w:p w14:paraId="7582453B" w14:textId="4F054C0F" w:rsidR="00DC60C2" w:rsidRDefault="001C7AB9" w:rsidP="002D4563">
      <w:pPr>
        <w:numPr>
          <w:ilvl w:val="0"/>
          <w:numId w:val="0"/>
        </w:numPr>
        <w:jc w:val="center"/>
      </w:pPr>
      <w:r w:rsidRPr="001C7AB9">
        <w:rPr>
          <w:noProof/>
        </w:rPr>
        <w:drawing>
          <wp:inline distT="0" distB="0" distL="0" distR="0" wp14:anchorId="1943B6CA" wp14:editId="7B7864BE">
            <wp:extent cx="4036541" cy="1838520"/>
            <wp:effectExtent l="0" t="0" r="2540" b="0"/>
            <wp:docPr id="6" name="Picture 6" descr="Figure 1 shows the report's four guiding evaluation principles, which are: collaborative, diverse and inclusive, efficient and focus on intended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shows the report's four guiding evaluation principles, which are: collaborative, diverse and inclusive, efficient and focus on intended uses."/>
                    <pic:cNvPicPr/>
                  </pic:nvPicPr>
                  <pic:blipFill>
                    <a:blip r:embed="rId21"/>
                    <a:stretch>
                      <a:fillRect/>
                    </a:stretch>
                  </pic:blipFill>
                  <pic:spPr>
                    <a:xfrm>
                      <a:off x="0" y="0"/>
                      <a:ext cx="4102564" cy="1868591"/>
                    </a:xfrm>
                    <a:prstGeom prst="rect">
                      <a:avLst/>
                    </a:prstGeom>
                  </pic:spPr>
                </pic:pic>
              </a:graphicData>
            </a:graphic>
          </wp:inline>
        </w:drawing>
      </w:r>
    </w:p>
    <w:p w14:paraId="7BEDAE73" w14:textId="4E156373" w:rsidR="00DC60C2" w:rsidRPr="00A73C89" w:rsidRDefault="00DC60C2" w:rsidP="00D35E98">
      <w:pPr>
        <w:pStyle w:val="Caption"/>
      </w:pPr>
      <w:r w:rsidRPr="00A73C89">
        <w:t xml:space="preserve">Figure </w:t>
      </w:r>
      <w:r>
        <w:fldChar w:fldCharType="begin"/>
      </w:r>
      <w:r>
        <w:instrText>SEQ Figure \* ARABIC</w:instrText>
      </w:r>
      <w:r>
        <w:fldChar w:fldCharType="separate"/>
      </w:r>
      <w:r w:rsidR="00D95D69">
        <w:rPr>
          <w:noProof/>
        </w:rPr>
        <w:t>1</w:t>
      </w:r>
      <w:r>
        <w:fldChar w:fldCharType="end"/>
      </w:r>
      <w:r w:rsidRPr="00A73C89">
        <w:t>. Evaluation principles</w:t>
      </w:r>
    </w:p>
    <w:p w14:paraId="47123120" w14:textId="11E890A3" w:rsidR="00C22D4D" w:rsidRDefault="00C22D4D" w:rsidP="00B511F3">
      <w:pPr>
        <w:pStyle w:val="Heading4"/>
      </w:pPr>
      <w:r>
        <w:t>The Key Evaluation Questions for the MTR were:</w:t>
      </w:r>
    </w:p>
    <w:p w14:paraId="2A08A742" w14:textId="1B9722F4" w:rsidR="00C22D4D" w:rsidRPr="008D0673" w:rsidRDefault="00C22D4D" w:rsidP="004479D0">
      <w:pPr>
        <w:pStyle w:val="ListNumber"/>
        <w:numPr>
          <w:ilvl w:val="0"/>
          <w:numId w:val="14"/>
        </w:numPr>
      </w:pPr>
      <w:r w:rsidRPr="008D0673">
        <w:t>To what extent is AWP (Phase 2) progress</w:t>
      </w:r>
      <w:r w:rsidR="0059052A">
        <w:t>ing</w:t>
      </w:r>
      <w:r w:rsidRPr="008D0673">
        <w:t xml:space="preserve"> against its long-term development outcomes? </w:t>
      </w:r>
    </w:p>
    <w:p w14:paraId="29055449" w14:textId="3BBB41FA" w:rsidR="00C22D4D" w:rsidRPr="008D0673" w:rsidRDefault="00C22D4D" w:rsidP="004479D0">
      <w:pPr>
        <w:pStyle w:val="ListNumber"/>
        <w:numPr>
          <w:ilvl w:val="0"/>
          <w:numId w:val="14"/>
        </w:numPr>
      </w:pPr>
      <w:r w:rsidRPr="008D0673">
        <w:t>What are the strengths and weaknesses of AWP’s model?</w:t>
      </w:r>
    </w:p>
    <w:p w14:paraId="4C7F4F08" w14:textId="483A8F88" w:rsidR="00C22D4D" w:rsidRPr="008D0673" w:rsidRDefault="00C22D4D" w:rsidP="004479D0">
      <w:pPr>
        <w:pStyle w:val="ListNumber"/>
        <w:numPr>
          <w:ilvl w:val="0"/>
          <w:numId w:val="14"/>
        </w:numPr>
      </w:pPr>
      <w:r w:rsidRPr="008D0673">
        <w:t>How well is</w:t>
      </w:r>
      <w:r w:rsidR="00641584">
        <w:t xml:space="preserve"> AWP addressing</w:t>
      </w:r>
      <w:r w:rsidRPr="008D0673">
        <w:t xml:space="preserve"> gender equality, disability, and social inclusion (GEDSI)? </w:t>
      </w:r>
    </w:p>
    <w:p w14:paraId="4B07CFEE" w14:textId="19197504" w:rsidR="00C22D4D" w:rsidRPr="008D0673" w:rsidRDefault="00C22D4D" w:rsidP="004479D0">
      <w:pPr>
        <w:pStyle w:val="ListNumber"/>
        <w:numPr>
          <w:ilvl w:val="0"/>
          <w:numId w:val="14"/>
        </w:numPr>
      </w:pPr>
      <w:r w:rsidRPr="008D0673">
        <w:t>How fit for purpose are AWP’s M&amp;E arrangements?</w:t>
      </w:r>
    </w:p>
    <w:p w14:paraId="0C1E4DCB" w14:textId="79F0E027" w:rsidR="00C22D4D" w:rsidRPr="008D0673" w:rsidRDefault="00C22D4D" w:rsidP="004479D0">
      <w:pPr>
        <w:pStyle w:val="ListNumber"/>
        <w:numPr>
          <w:ilvl w:val="0"/>
          <w:numId w:val="14"/>
        </w:numPr>
      </w:pPr>
      <w:r w:rsidRPr="008D0673">
        <w:t>To what extent is AWP responsive to Australia’s priorities?</w:t>
      </w:r>
    </w:p>
    <w:p w14:paraId="28D42557" w14:textId="5C3E6A0C" w:rsidR="00F96322" w:rsidRDefault="008E56C5" w:rsidP="00F96322">
      <w:r>
        <w:t>The evaluation plan described k</w:t>
      </w:r>
      <w:r w:rsidR="00F96322">
        <w:t>ey issues for each question</w:t>
      </w:r>
      <w:r w:rsidR="00E70EE3">
        <w:t xml:space="preserve">, which </w:t>
      </w:r>
      <w:r w:rsidR="00F96322">
        <w:t>structure this report</w:t>
      </w:r>
      <w:r w:rsidR="00BF2815">
        <w:t xml:space="preserve"> (see Annex 4)</w:t>
      </w:r>
      <w:r w:rsidR="00F96322">
        <w:t>.</w:t>
      </w:r>
    </w:p>
    <w:p w14:paraId="5DFA5561" w14:textId="77777777" w:rsidR="00B13BFB" w:rsidRDefault="00B13BFB" w:rsidP="00C22105">
      <w:pPr>
        <w:pStyle w:val="Heading4"/>
      </w:pPr>
      <w:r>
        <w:t>MTR data collection consisted of:</w:t>
      </w:r>
    </w:p>
    <w:p w14:paraId="67AA4AF8" w14:textId="3488DD74" w:rsidR="00B13BFB" w:rsidRDefault="00B13BFB" w:rsidP="0013176F">
      <w:pPr>
        <w:pStyle w:val="ListBullet"/>
        <w:numPr>
          <w:ilvl w:val="0"/>
          <w:numId w:val="12"/>
        </w:numPr>
        <w:spacing w:after="120"/>
        <w:ind w:left="431" w:hanging="431"/>
      </w:pPr>
      <w:r>
        <w:t>Review of program-related documentation</w:t>
      </w:r>
      <w:r w:rsidR="00E70EE3">
        <w:t xml:space="preserve"> and AWP’s activity database</w:t>
      </w:r>
    </w:p>
    <w:p w14:paraId="0B0AF90B" w14:textId="61772E7E" w:rsidR="00B13BFB" w:rsidRDefault="00B13BFB" w:rsidP="0013176F">
      <w:pPr>
        <w:pStyle w:val="ListBullet"/>
        <w:numPr>
          <w:ilvl w:val="0"/>
          <w:numId w:val="12"/>
        </w:numPr>
        <w:spacing w:after="120"/>
        <w:ind w:left="431" w:hanging="431"/>
      </w:pPr>
      <w:r>
        <w:t>Semi-structured group and individual interviews (n=</w:t>
      </w:r>
      <w:r w:rsidR="00B7118E">
        <w:t>57</w:t>
      </w:r>
      <w:r>
        <w:t>)</w:t>
      </w:r>
    </w:p>
    <w:p w14:paraId="3F00D285" w14:textId="7271F535" w:rsidR="00B13BFB" w:rsidRDefault="00B13BFB" w:rsidP="0013176F">
      <w:pPr>
        <w:pStyle w:val="ListBullet"/>
        <w:numPr>
          <w:ilvl w:val="0"/>
          <w:numId w:val="12"/>
        </w:numPr>
        <w:spacing w:after="120"/>
        <w:ind w:left="431" w:hanging="431"/>
      </w:pPr>
      <w:r>
        <w:t>Observation of AWP online training on gender equality, disability, and social inclusion (GEDS</w:t>
      </w:r>
      <w:r w:rsidR="000D6E0F">
        <w:t>I</w:t>
      </w:r>
      <w:r>
        <w:t xml:space="preserve">), </w:t>
      </w:r>
      <w:r w:rsidR="00ED0A30">
        <w:t>t</w:t>
      </w:r>
      <w:r>
        <w:t xml:space="preserve">hinking and </w:t>
      </w:r>
      <w:r w:rsidR="00ED0A30">
        <w:t>w</w:t>
      </w:r>
      <w:r>
        <w:t xml:space="preserve">orking </w:t>
      </w:r>
      <w:r w:rsidR="00ED0A30">
        <w:t>p</w:t>
      </w:r>
      <w:r>
        <w:t xml:space="preserve">olitically (TWP), and </w:t>
      </w:r>
      <w:r w:rsidR="00172D4B">
        <w:t xml:space="preserve">an </w:t>
      </w:r>
      <w:r>
        <w:t>online webinar on the AWP procurement process.</w:t>
      </w:r>
    </w:p>
    <w:p w14:paraId="1D9902A6" w14:textId="77777777" w:rsidR="00B13BFB" w:rsidRDefault="00B13BFB" w:rsidP="0013176F">
      <w:pPr>
        <w:pStyle w:val="ListBullet"/>
        <w:numPr>
          <w:ilvl w:val="0"/>
          <w:numId w:val="12"/>
        </w:numPr>
        <w:spacing w:after="120"/>
        <w:ind w:left="431" w:hanging="431"/>
      </w:pPr>
      <w:r>
        <w:t xml:space="preserve">A closer review of six purposively selected AWP activities (all six based on document review, and three also based on interviews) </w:t>
      </w:r>
    </w:p>
    <w:p w14:paraId="3B60942F" w14:textId="7C8D51A1" w:rsidR="007E2F80" w:rsidRPr="007E2F80" w:rsidRDefault="00044016" w:rsidP="00E70EE3">
      <w:r>
        <w:t>More information on the methodology</w:t>
      </w:r>
      <w:r w:rsidR="006D123E">
        <w:t xml:space="preserve"> is available in </w:t>
      </w:r>
      <w:r w:rsidR="00E70EE3">
        <w:t xml:space="preserve">Annex 4, </w:t>
      </w:r>
      <w:r w:rsidR="005432CE">
        <w:t>including sampling and data analysis methods,</w:t>
      </w:r>
      <w:r w:rsidR="006D123E">
        <w:t xml:space="preserve"> ethical issues</w:t>
      </w:r>
      <w:r w:rsidR="00301648">
        <w:t>,</w:t>
      </w:r>
      <w:r w:rsidR="006D123E">
        <w:t xml:space="preserve"> and limitations</w:t>
      </w:r>
      <w:r>
        <w:t>.</w:t>
      </w:r>
    </w:p>
    <w:p w14:paraId="3CB88975" w14:textId="05D2850F" w:rsidR="006A0FE5" w:rsidRDefault="00066D98" w:rsidP="00907E24">
      <w:pPr>
        <w:pStyle w:val="Heading1"/>
      </w:pPr>
      <w:bookmarkStart w:id="77" w:name="_Toc85542889"/>
      <w:bookmarkStart w:id="78" w:name="_Toc86322121"/>
      <w:r>
        <w:t>F</w:t>
      </w:r>
      <w:r w:rsidR="006A0FE5">
        <w:t>indings</w:t>
      </w:r>
      <w:bookmarkEnd w:id="77"/>
      <w:bookmarkEnd w:id="78"/>
      <w:r w:rsidR="006A0FE5">
        <w:t xml:space="preserve"> </w:t>
      </w:r>
    </w:p>
    <w:p w14:paraId="1DD7E564" w14:textId="600867B3" w:rsidR="00DE4AEF" w:rsidRPr="00B02840" w:rsidRDefault="006A0FE5" w:rsidP="00B02840">
      <w:pPr>
        <w:pStyle w:val="Heading2"/>
      </w:pPr>
      <w:bookmarkStart w:id="79" w:name="_Toc85542890"/>
      <w:bookmarkStart w:id="80" w:name="_Toc86322122"/>
      <w:r w:rsidRPr="00B02840">
        <w:t>KE</w:t>
      </w:r>
      <w:r w:rsidR="00473795" w:rsidRPr="00B02840">
        <w:t xml:space="preserve">Q 1: </w:t>
      </w:r>
      <w:r w:rsidR="00DE0795" w:rsidRPr="00B02840">
        <w:t xml:space="preserve">To what extent is AWP (Phase 2) </w:t>
      </w:r>
      <w:r w:rsidR="0059052A">
        <w:t>progressing</w:t>
      </w:r>
      <w:r w:rsidR="00DE0795" w:rsidRPr="00B02840">
        <w:t xml:space="preserve"> against its long-term development outcomes?</w:t>
      </w:r>
      <w:bookmarkEnd w:id="79"/>
      <w:bookmarkEnd w:id="80"/>
    </w:p>
    <w:p w14:paraId="5D505DC7" w14:textId="43FBA61F" w:rsidR="00EA3114" w:rsidRDefault="00EA3114" w:rsidP="006A0FE5">
      <w:pPr>
        <w:pStyle w:val="Heading3"/>
      </w:pPr>
      <w:bookmarkStart w:id="81" w:name="_Toc86322123"/>
      <w:bookmarkStart w:id="82" w:name="_Toc490730790"/>
      <w:bookmarkStart w:id="83" w:name="_Toc490730847"/>
      <w:bookmarkStart w:id="84" w:name="_Toc490730991"/>
      <w:bookmarkStart w:id="85" w:name="_Toc491545843"/>
      <w:bookmarkStart w:id="86" w:name="_Toc491546276"/>
      <w:bookmarkStart w:id="87" w:name="_Toc491713056"/>
      <w:bookmarkStart w:id="88" w:name="_Toc491978466"/>
      <w:bookmarkStart w:id="89" w:name="_Toc492154566"/>
      <w:r w:rsidRPr="00786B74">
        <w:t xml:space="preserve">Challenges with judging </w:t>
      </w:r>
      <w:r w:rsidR="00A01073">
        <w:t xml:space="preserve">outcome </w:t>
      </w:r>
      <w:r w:rsidRPr="00786B74">
        <w:t>progress</w:t>
      </w:r>
      <w:r w:rsidR="00711AFC">
        <w:t xml:space="preserve"> </w:t>
      </w:r>
      <w:r w:rsidR="00A01073">
        <w:t>for flexible investments</w:t>
      </w:r>
      <w:bookmarkEnd w:id="81"/>
    </w:p>
    <w:p w14:paraId="1DA33B2C" w14:textId="37BBEF65" w:rsidR="0086564A" w:rsidRPr="00882715" w:rsidRDefault="00B37B65" w:rsidP="0086564A">
      <w:pPr>
        <w:pStyle w:val="ListBullet"/>
        <w:numPr>
          <w:ilvl w:val="0"/>
          <w:numId w:val="0"/>
        </w:numPr>
        <w:rPr>
          <w:color w:val="auto"/>
        </w:rPr>
      </w:pPr>
      <w:r w:rsidRPr="00000A61">
        <w:rPr>
          <w:b/>
          <w:bCs/>
          <w:lang w:val="en-US"/>
        </w:rPr>
        <w:t xml:space="preserve">Assessing AWP Phase 2 progress is very challenging because its </w:t>
      </w:r>
      <w:r w:rsidR="00000A61" w:rsidRPr="00000A61">
        <w:rPr>
          <w:b/>
          <w:bCs/>
        </w:rPr>
        <w:t>long-term outcomes (LTOs)</w:t>
      </w:r>
      <w:r w:rsidR="00950DEC">
        <w:rPr>
          <w:rStyle w:val="FootnoteReference"/>
          <w:b/>
          <w:bCs/>
        </w:rPr>
        <w:footnoteReference w:id="3"/>
      </w:r>
      <w:r w:rsidR="00000A61">
        <w:t xml:space="preserve"> </w:t>
      </w:r>
      <w:r w:rsidRPr="00000A61">
        <w:rPr>
          <w:b/>
          <w:bCs/>
          <w:lang w:val="en-US"/>
        </w:rPr>
        <w:t xml:space="preserve">are out </w:t>
      </w:r>
      <w:r w:rsidRPr="00000A61">
        <w:rPr>
          <w:b/>
          <w:bCs/>
        </w:rPr>
        <w:t>of step with the small scale of AWP activities</w:t>
      </w:r>
      <w:r>
        <w:t xml:space="preserve">. </w:t>
      </w:r>
      <w:r w:rsidR="00000A61">
        <w:t xml:space="preserve">Like most flexible investments in the Australian Development Program, these outcomes are broad to promote responsiveness across </w:t>
      </w:r>
      <w:r w:rsidR="00D06196">
        <w:t xml:space="preserve">its </w:t>
      </w:r>
      <w:r w:rsidR="00000A61">
        <w:t>wide thematic and geographic scope</w:t>
      </w:r>
      <w:r w:rsidR="0086564A">
        <w:rPr>
          <w:rStyle w:val="FootnoteReference"/>
        </w:rPr>
        <w:footnoteReference w:id="4"/>
      </w:r>
      <w:r w:rsidR="00000A61">
        <w:t xml:space="preserve">. </w:t>
      </w:r>
      <w:r w:rsidR="00435452">
        <w:t xml:space="preserve">Their </w:t>
      </w:r>
      <w:r w:rsidR="0086564A">
        <w:t xml:space="preserve">level of ambition is </w:t>
      </w:r>
      <w:r w:rsidR="00435452">
        <w:t xml:space="preserve">also </w:t>
      </w:r>
      <w:r w:rsidR="0086564A" w:rsidRPr="00786B74">
        <w:t>out of step with the typical scale of AWP activities</w:t>
      </w:r>
      <w:r w:rsidR="0086564A">
        <w:t xml:space="preserve">. The average activity in Phase 2 (excluding KPEC) goes for about a year and spends about $100,000. It would be unrealistic to expect that, for example, </w:t>
      </w:r>
      <w:r w:rsidR="0086564A" w:rsidRPr="00A33543">
        <w:rPr>
          <w:i/>
          <w:iCs/>
        </w:rPr>
        <w:t>“</w:t>
      </w:r>
      <w:r w:rsidR="0086564A" w:rsidRPr="00A33543">
        <w:rPr>
          <w:i/>
          <w:iCs/>
          <w:lang w:val="en-US"/>
        </w:rPr>
        <w:t>improved water planning, allocation</w:t>
      </w:r>
      <w:r w:rsidR="00D06196">
        <w:rPr>
          <w:i/>
          <w:iCs/>
          <w:lang w:val="en-US"/>
        </w:rPr>
        <w:t>,</w:t>
      </w:r>
      <w:r w:rsidR="0086564A" w:rsidRPr="00A33543">
        <w:rPr>
          <w:i/>
          <w:iCs/>
          <w:lang w:val="en-US"/>
        </w:rPr>
        <w:t xml:space="preserve"> and governance”</w:t>
      </w:r>
      <w:r w:rsidR="0086564A">
        <w:rPr>
          <w:lang w:val="en-US"/>
        </w:rPr>
        <w:t xml:space="preserve"> can occur with this scale of investment.</w:t>
      </w:r>
    </w:p>
    <w:p w14:paraId="1C3B30DB" w14:textId="2E9B6145" w:rsidR="00511F1F" w:rsidRDefault="00511F1F" w:rsidP="00511F1F">
      <w:pPr>
        <w:pStyle w:val="ListBullet"/>
        <w:numPr>
          <w:ilvl w:val="0"/>
          <w:numId w:val="0"/>
        </w:numPr>
      </w:pPr>
      <w:r w:rsidRPr="00511F1F">
        <w:rPr>
          <w:b/>
          <w:bCs/>
          <w:lang w:val="en-US"/>
        </w:rPr>
        <w:t xml:space="preserve">The disconnect between AWP’s LTOs and the scale of its activities has also contributed to </w:t>
      </w:r>
      <w:r w:rsidRPr="00511F1F">
        <w:rPr>
          <w:b/>
          <w:bCs/>
        </w:rPr>
        <w:t>over-ambitious AWP activity objectives</w:t>
      </w:r>
      <w:r w:rsidR="008F3B09">
        <w:rPr>
          <w:b/>
          <w:bCs/>
        </w:rPr>
        <w:t xml:space="preserve"> for which there is limited evidence of progress</w:t>
      </w:r>
      <w:r w:rsidRPr="00511F1F">
        <w:rPr>
          <w:b/>
          <w:bCs/>
        </w:rPr>
        <w:t>.</w:t>
      </w:r>
      <w:r w:rsidRPr="00000A61">
        <w:rPr>
          <w:b/>
          <w:bCs/>
        </w:rPr>
        <w:t xml:space="preserve"> </w:t>
      </w:r>
      <w:r w:rsidRPr="00511F1F">
        <w:t>M</w:t>
      </w:r>
      <w:r w:rsidR="00B37B65" w:rsidRPr="00511F1F">
        <w:t xml:space="preserve">ost activity-level objectives are </w:t>
      </w:r>
      <w:r w:rsidR="00D06196">
        <w:t>un</w:t>
      </w:r>
      <w:r w:rsidR="00B37B65" w:rsidRPr="00511F1F">
        <w:t xml:space="preserve">realistic, and results monitoring has </w:t>
      </w:r>
      <w:r w:rsidR="00734AAC">
        <w:t xml:space="preserve">also </w:t>
      </w:r>
      <w:r w:rsidR="00B37B65" w:rsidRPr="00511F1F">
        <w:t>been weak</w:t>
      </w:r>
      <w:r w:rsidR="003137B5">
        <w:t xml:space="preserve"> (see </w:t>
      </w:r>
      <w:r w:rsidR="003137B5" w:rsidRPr="002D0267">
        <w:rPr>
          <w:i/>
          <w:iCs/>
        </w:rPr>
        <w:t>KEQ4: How fit for purpose are AWP’s M&amp;E arrangements?</w:t>
      </w:r>
      <w:r w:rsidR="003137B5">
        <w:t>)</w:t>
      </w:r>
      <w:r w:rsidR="00B37B65">
        <w:t xml:space="preserve"> </w:t>
      </w:r>
      <w:r w:rsidR="00734AAC">
        <w:t xml:space="preserve">These are </w:t>
      </w:r>
      <w:r w:rsidR="00D06196">
        <w:t xml:space="preserve">significant </w:t>
      </w:r>
      <w:r w:rsidR="006442A1">
        <w:t>weakness</w:t>
      </w:r>
      <w:r w:rsidR="00734AAC">
        <w:t>es</w:t>
      </w:r>
      <w:r w:rsidR="006442A1">
        <w:t xml:space="preserve"> because for flexible investments like AWP, </w:t>
      </w:r>
      <w:r>
        <w:t>demonstrating the adequacy of overall progress is ultimately about showing that enough activities</w:t>
      </w:r>
      <w:r w:rsidR="006442A1">
        <w:t xml:space="preserve"> (projects)</w:t>
      </w:r>
      <w:r>
        <w:t xml:space="preserve"> are achieving their activity-level objectives </w:t>
      </w:r>
      <w:r w:rsidR="003137B5">
        <w:t>(</w:t>
      </w:r>
      <w:r>
        <w:t xml:space="preserve">and that these objectives align with </w:t>
      </w:r>
      <w:r w:rsidR="00734AAC">
        <w:t xml:space="preserve">overall investment </w:t>
      </w:r>
      <w:r>
        <w:t>outcomes</w:t>
      </w:r>
      <w:r w:rsidR="003137B5">
        <w:t>)</w:t>
      </w:r>
      <w:r>
        <w:t xml:space="preserve">. </w:t>
      </w:r>
    </w:p>
    <w:p w14:paraId="61502623" w14:textId="343F7356" w:rsidR="00E61761" w:rsidRPr="00882715" w:rsidRDefault="00E61761" w:rsidP="00E61761">
      <w:pPr>
        <w:pStyle w:val="ListBullet"/>
        <w:numPr>
          <w:ilvl w:val="0"/>
          <w:numId w:val="0"/>
        </w:numPr>
      </w:pPr>
      <w:r w:rsidRPr="00E61761">
        <w:rPr>
          <w:b/>
          <w:bCs/>
        </w:rPr>
        <w:t>AWP is working to address these issues through a revised theory of change and performance system</w:t>
      </w:r>
      <w:r>
        <w:t xml:space="preserve">. A foundation of the new approach is </w:t>
      </w:r>
      <w:r w:rsidR="008611EE">
        <w:t xml:space="preserve">the creation of </w:t>
      </w:r>
      <w:r>
        <w:t>three AWP activity tiers, each with different and corresponding levels of investment and ambition. This approach will enable more realistic activity objectives and reporting.</w:t>
      </w:r>
      <w:r w:rsidRPr="00786B74">
        <w:t xml:space="preserve"> </w:t>
      </w:r>
      <w:r w:rsidRPr="005C1564">
        <w:rPr>
          <w:color w:val="auto"/>
        </w:rPr>
        <w:t xml:space="preserve">AWP is </w:t>
      </w:r>
      <w:r>
        <w:rPr>
          <w:color w:val="auto"/>
        </w:rPr>
        <w:t xml:space="preserve">also </w:t>
      </w:r>
      <w:r w:rsidR="00553C56">
        <w:rPr>
          <w:color w:val="auto"/>
        </w:rPr>
        <w:t xml:space="preserve">working </w:t>
      </w:r>
      <w:r>
        <w:rPr>
          <w:color w:val="auto"/>
        </w:rPr>
        <w:t xml:space="preserve">to </w:t>
      </w:r>
      <w:r w:rsidR="00D8329C">
        <w:rPr>
          <w:color w:val="auto"/>
        </w:rPr>
        <w:t xml:space="preserve">address </w:t>
      </w:r>
      <w:r>
        <w:rPr>
          <w:color w:val="auto"/>
        </w:rPr>
        <w:t xml:space="preserve">its </w:t>
      </w:r>
      <w:r w:rsidRPr="005C1564">
        <w:rPr>
          <w:color w:val="auto"/>
        </w:rPr>
        <w:t xml:space="preserve">outcome data gap </w:t>
      </w:r>
      <w:r>
        <w:rPr>
          <w:color w:val="auto"/>
        </w:rPr>
        <w:t xml:space="preserve">by </w:t>
      </w:r>
      <w:r w:rsidRPr="005C1564">
        <w:rPr>
          <w:color w:val="auto"/>
        </w:rPr>
        <w:t>compiling several better-evidenced success stories</w:t>
      </w:r>
      <w:r>
        <w:rPr>
          <w:color w:val="auto"/>
        </w:rPr>
        <w:t>, informed by follow-up data collection after activity completion.</w:t>
      </w:r>
    </w:p>
    <w:p w14:paraId="3ADA3E47" w14:textId="4D46323D" w:rsidR="00AF1C58" w:rsidRDefault="00E24410" w:rsidP="00AF1C58">
      <w:pPr>
        <w:pStyle w:val="ListBullet"/>
        <w:numPr>
          <w:ilvl w:val="0"/>
          <w:numId w:val="0"/>
        </w:numPr>
      </w:pPr>
      <w:r>
        <w:t xml:space="preserve">The following section highlights key achievements against </w:t>
      </w:r>
      <w:r w:rsidR="001D7DFC">
        <w:t xml:space="preserve">AWP </w:t>
      </w:r>
      <w:r w:rsidR="00970BC3">
        <w:t xml:space="preserve">LTO </w:t>
      </w:r>
      <w:r>
        <w:t xml:space="preserve">1-3 within </w:t>
      </w:r>
      <w:r w:rsidR="00D8329C">
        <w:t xml:space="preserve">the above </w:t>
      </w:r>
      <w:r>
        <w:t>constraints</w:t>
      </w:r>
      <w:r w:rsidR="0070576B">
        <w:t>. LTO 4 relates to partnership</w:t>
      </w:r>
      <w:r w:rsidR="0020124D">
        <w:t>s</w:t>
      </w:r>
      <w:r w:rsidR="0070576B">
        <w:t xml:space="preserve"> and </w:t>
      </w:r>
      <w:r w:rsidR="0020124D">
        <w:t xml:space="preserve">diplomatic objectives, </w:t>
      </w:r>
      <w:r w:rsidR="00BC0118">
        <w:t xml:space="preserve">which the MTR addresses </w:t>
      </w:r>
      <w:r w:rsidR="0020124D">
        <w:t xml:space="preserve">under KEQ2 and KEQ5 </w:t>
      </w:r>
      <w:r w:rsidR="00BC0118">
        <w:t>below</w:t>
      </w:r>
      <w:r w:rsidR="0020124D">
        <w:t>.</w:t>
      </w:r>
      <w:r w:rsidR="005E2E3C">
        <w:rPr>
          <w:rStyle w:val="FootnoteReference"/>
        </w:rPr>
        <w:footnoteReference w:id="5"/>
      </w:r>
    </w:p>
    <w:p w14:paraId="19023E41" w14:textId="77777777" w:rsidR="00543B8C" w:rsidRDefault="00543B8C" w:rsidP="00AF1C58">
      <w:pPr>
        <w:pStyle w:val="ListBullet"/>
        <w:numPr>
          <w:ilvl w:val="0"/>
          <w:numId w:val="0"/>
        </w:numPr>
      </w:pPr>
    </w:p>
    <w:p w14:paraId="215720E0" w14:textId="69F7FE15" w:rsidR="001138DC" w:rsidRDefault="00931C4C" w:rsidP="00AF1C58">
      <w:pPr>
        <w:pStyle w:val="Heading3"/>
      </w:pPr>
      <w:bookmarkStart w:id="90" w:name="_Toc86322124"/>
      <w:r>
        <w:t>K</w:t>
      </w:r>
      <w:r w:rsidR="00DF34F7">
        <w:t xml:space="preserve">ey </w:t>
      </w:r>
      <w:r>
        <w:t>achievements</w:t>
      </w:r>
      <w:bookmarkEnd w:id="90"/>
    </w:p>
    <w:p w14:paraId="6F271FB5" w14:textId="3773D1C3" w:rsidR="00673AD9" w:rsidRDefault="000E3DED" w:rsidP="000E3DED">
      <w:pPr>
        <w:pStyle w:val="Heading4"/>
      </w:pPr>
      <w:r>
        <w:t xml:space="preserve">LTO </w:t>
      </w:r>
      <w:r w:rsidR="00931C4C">
        <w:t>1:</w:t>
      </w:r>
      <w:r>
        <w:t xml:space="preserve"> </w:t>
      </w:r>
      <w:r w:rsidRPr="00CF3D95">
        <w:t>Water planning, allocation</w:t>
      </w:r>
      <w:r>
        <w:t>,</w:t>
      </w:r>
      <w:r w:rsidRPr="00CF3D95">
        <w:t xml:space="preserve"> and governance</w:t>
      </w:r>
      <w:r w:rsidR="00931C4C">
        <w:t xml:space="preserve"> </w:t>
      </w:r>
    </w:p>
    <w:p w14:paraId="2EB151EA" w14:textId="77777777" w:rsidR="007639BA" w:rsidRPr="0097474C" w:rsidRDefault="007639BA" w:rsidP="007639BA">
      <w:pPr>
        <w:rPr>
          <w:i/>
          <w:iCs/>
        </w:rPr>
      </w:pPr>
      <w:r w:rsidRPr="0097474C">
        <w:rPr>
          <w:i/>
          <w:iCs/>
        </w:rPr>
        <w:t xml:space="preserve">Improving water policies and practices </w:t>
      </w:r>
    </w:p>
    <w:p w14:paraId="6F06EFC8" w14:textId="4FFA5C44" w:rsidR="00581844" w:rsidRDefault="00581844" w:rsidP="007B40E3">
      <w:pPr>
        <w:pStyle w:val="ListBullet"/>
      </w:pPr>
      <w:r>
        <w:t xml:space="preserve">Published a </w:t>
      </w:r>
      <w:r w:rsidRPr="00DB011C">
        <w:rPr>
          <w:b/>
          <w:bCs/>
        </w:rPr>
        <w:t>river basin planning guide</w:t>
      </w:r>
      <w:r>
        <w:t xml:space="preserve"> to support the Government of India’s Water Policy and master plans for 14 river basins, home to 900 million people.</w:t>
      </w:r>
    </w:p>
    <w:p w14:paraId="0199135E" w14:textId="3DEAAD4B" w:rsidR="004F0CB6" w:rsidRPr="00CF3D95" w:rsidRDefault="00F22686" w:rsidP="000401C8">
      <w:pPr>
        <w:pStyle w:val="ListBullet"/>
      </w:pPr>
      <w:r>
        <w:t xml:space="preserve">Supported CSIRO to prepare recommendations on policy and legal instruments for the </w:t>
      </w:r>
      <w:r w:rsidRPr="00DB011C">
        <w:rPr>
          <w:b/>
          <w:bCs/>
        </w:rPr>
        <w:t>water resources development strategy for the Kamala River Basin</w:t>
      </w:r>
      <w:r>
        <w:t xml:space="preserve"> – linked to broader support by the DFAT </w:t>
      </w:r>
      <w:r w:rsidR="00FA020B">
        <w:t>Sustainable Development Investment Portfolio</w:t>
      </w:r>
      <w:r>
        <w:t xml:space="preserve"> to </w:t>
      </w:r>
      <w:r w:rsidR="00FA020B">
        <w:t>the Government of Nepal</w:t>
      </w:r>
      <w:r w:rsidR="00F34C77">
        <w:t xml:space="preserve">’s </w:t>
      </w:r>
      <w:r w:rsidR="00FA020B">
        <w:t>National Water Resource Policy</w:t>
      </w:r>
      <w:r w:rsidR="00F34C77">
        <w:t xml:space="preserve"> and </w:t>
      </w:r>
      <w:r w:rsidR="00FA020B">
        <w:t>Kamala Basin Initiative</w:t>
      </w:r>
      <w:r w:rsidR="000401C8">
        <w:t>.</w:t>
      </w:r>
    </w:p>
    <w:p w14:paraId="0D51128F" w14:textId="5989BD78" w:rsidR="006B19D0" w:rsidRPr="0097474C" w:rsidRDefault="006B19D0" w:rsidP="00152E25">
      <w:pPr>
        <w:rPr>
          <w:i/>
          <w:iCs/>
        </w:rPr>
      </w:pPr>
      <w:r w:rsidRPr="0097474C">
        <w:rPr>
          <w:i/>
          <w:iCs/>
        </w:rPr>
        <w:t xml:space="preserve">Strengthening </w:t>
      </w:r>
      <w:r w:rsidR="00821566">
        <w:rPr>
          <w:i/>
          <w:iCs/>
        </w:rPr>
        <w:t xml:space="preserve">the </w:t>
      </w:r>
      <w:r w:rsidRPr="0097474C">
        <w:rPr>
          <w:i/>
          <w:iCs/>
        </w:rPr>
        <w:t>evidence base</w:t>
      </w:r>
    </w:p>
    <w:p w14:paraId="7A167A77" w14:textId="3E69BC8C" w:rsidR="00E33398" w:rsidRDefault="00DB011C" w:rsidP="007B40E3">
      <w:pPr>
        <w:pStyle w:val="ListBullet"/>
      </w:pPr>
      <w:r>
        <w:t xml:space="preserve">Developed a </w:t>
      </w:r>
      <w:r w:rsidRPr="00DB011C">
        <w:rPr>
          <w:b/>
          <w:bCs/>
        </w:rPr>
        <w:t>COVID-19 Water Security Risk Index</w:t>
      </w:r>
      <w:r>
        <w:t xml:space="preserve"> for 47 countries, identifying potential future water interventions that will decrease vulnerability.</w:t>
      </w:r>
    </w:p>
    <w:p w14:paraId="27856F23" w14:textId="24890EB5" w:rsidR="00894CF3" w:rsidRDefault="00C67D2A" w:rsidP="00894CF3">
      <w:pPr>
        <w:pStyle w:val="ListBullet"/>
      </w:pPr>
      <w:r>
        <w:t xml:space="preserve">Conducted </w:t>
      </w:r>
      <w:r w:rsidR="008A23D9">
        <w:t>social surveys to</w:t>
      </w:r>
      <w:r w:rsidR="00303865">
        <w:t xml:space="preserve"> </w:t>
      </w:r>
      <w:r w:rsidR="008A23D9">
        <w:t xml:space="preserve">document the importance of fish to local people and the impact that the </w:t>
      </w:r>
      <w:proofErr w:type="spellStart"/>
      <w:r w:rsidR="008A23D9">
        <w:t>Perjaya</w:t>
      </w:r>
      <w:proofErr w:type="spellEnd"/>
      <w:r w:rsidR="008A23D9">
        <w:t xml:space="preserve"> Irrigation Dam has</w:t>
      </w:r>
      <w:r w:rsidR="00303865">
        <w:t xml:space="preserve"> </w:t>
      </w:r>
      <w:r w:rsidR="008A23D9">
        <w:t xml:space="preserve">had on fisheries in the </w:t>
      </w:r>
      <w:proofErr w:type="spellStart"/>
      <w:r w:rsidR="008A23D9">
        <w:t>Komering</w:t>
      </w:r>
      <w:proofErr w:type="spellEnd"/>
      <w:r w:rsidR="008A23D9">
        <w:t xml:space="preserve"> River</w:t>
      </w:r>
      <w:r w:rsidR="00303865">
        <w:t xml:space="preserve"> in Indonesia</w:t>
      </w:r>
      <w:r w:rsidR="00084F61">
        <w:t>, with r</w:t>
      </w:r>
      <w:r w:rsidR="008A23D9">
        <w:t xml:space="preserve">esults </w:t>
      </w:r>
      <w:r w:rsidR="000E67DA">
        <w:t>inform</w:t>
      </w:r>
      <w:r w:rsidR="00084F61">
        <w:t>ing</w:t>
      </w:r>
      <w:r w:rsidR="000E67DA">
        <w:t xml:space="preserve"> </w:t>
      </w:r>
      <w:r w:rsidR="008A23D9">
        <w:t xml:space="preserve">a </w:t>
      </w:r>
      <w:r w:rsidR="004D2D91">
        <w:t xml:space="preserve">guideline </w:t>
      </w:r>
      <w:r w:rsidR="00894CF3">
        <w:t xml:space="preserve">to </w:t>
      </w:r>
      <w:r w:rsidR="00894CF3" w:rsidRPr="00894CF3">
        <w:rPr>
          <w:b/>
          <w:bCs/>
        </w:rPr>
        <w:t>integrate biodiversity into future irrigation investments</w:t>
      </w:r>
      <w:r w:rsidR="00894CF3">
        <w:t>.</w:t>
      </w:r>
    </w:p>
    <w:p w14:paraId="7BEF1384" w14:textId="30D1287E" w:rsidR="00152E25" w:rsidRPr="0097474C" w:rsidRDefault="00152E25" w:rsidP="00152E25">
      <w:pPr>
        <w:rPr>
          <w:i/>
          <w:iCs/>
        </w:rPr>
      </w:pPr>
      <w:r w:rsidRPr="0097474C">
        <w:rPr>
          <w:i/>
          <w:iCs/>
        </w:rPr>
        <w:t>Promoting inclusive decision-making</w:t>
      </w:r>
    </w:p>
    <w:p w14:paraId="6A92A3F8" w14:textId="58ACFE07" w:rsidR="003533B0" w:rsidRDefault="009D360A" w:rsidP="003533B0">
      <w:pPr>
        <w:pStyle w:val="ListBullet"/>
      </w:pPr>
      <w:r>
        <w:t>E</w:t>
      </w:r>
      <w:r w:rsidR="00075A72" w:rsidRPr="00CF3D95">
        <w:t xml:space="preserve">mbedding </w:t>
      </w:r>
      <w:r w:rsidR="003533B0">
        <w:t xml:space="preserve">a </w:t>
      </w:r>
      <w:r w:rsidR="00075A72" w:rsidRPr="00CF3D95">
        <w:t xml:space="preserve">participatory </w:t>
      </w:r>
      <w:r w:rsidR="003533B0" w:rsidRPr="003533B0">
        <w:rPr>
          <w:b/>
          <w:bCs/>
        </w:rPr>
        <w:t>Managing Aquifer Recharge and Sustaining Groundwater Use through Village-level Intervention</w:t>
      </w:r>
      <w:r w:rsidR="003533B0" w:rsidRPr="003533B0">
        <w:t xml:space="preserve"> </w:t>
      </w:r>
      <w:r w:rsidR="003533B0">
        <w:t xml:space="preserve">(MARVI) </w:t>
      </w:r>
      <w:r w:rsidR="003533B0" w:rsidRPr="003533B0">
        <w:t>model in 7 states</w:t>
      </w:r>
      <w:r w:rsidR="006C6556">
        <w:t xml:space="preserve"> (and 20,000 villages)</w:t>
      </w:r>
      <w:r w:rsidR="003533B0" w:rsidRPr="003533B0">
        <w:t xml:space="preserve">, which assists villagers to better manage and share groundwater at the village level. </w:t>
      </w:r>
      <w:r>
        <w:t xml:space="preserve">This is part of a </w:t>
      </w:r>
      <w:r w:rsidRPr="00CF3D95">
        <w:t xml:space="preserve">$1bn </w:t>
      </w:r>
      <w:proofErr w:type="spellStart"/>
      <w:r w:rsidRPr="00CF3D95">
        <w:t>GoI</w:t>
      </w:r>
      <w:proofErr w:type="spellEnd"/>
      <w:r w:rsidRPr="00CF3D95">
        <w:t>-WB national groundwater management program,</w:t>
      </w:r>
      <w:r>
        <w:t xml:space="preserve"> and AWP support builds on foundational work by ACIAR.</w:t>
      </w:r>
      <w:r w:rsidRPr="00CF3D95">
        <w:t xml:space="preserve"> </w:t>
      </w:r>
      <w:r w:rsidR="003533B0" w:rsidRPr="003533B0">
        <w:t xml:space="preserve">The MARVI project has trained 34 farmers to become “local water experts” and engage village communities in groundwater knowledge and data sharing. AWP report that the model has resulted in 70% less water </w:t>
      </w:r>
      <w:proofErr w:type="gramStart"/>
      <w:r w:rsidR="003533B0" w:rsidRPr="003533B0">
        <w:t>use</w:t>
      </w:r>
      <w:proofErr w:type="gramEnd"/>
      <w:r w:rsidR="003533B0" w:rsidRPr="003533B0">
        <w:t xml:space="preserve"> by participant farmers. The activity also established Village Groundwater Cooperatives that will assist with </w:t>
      </w:r>
      <w:r w:rsidR="00765061">
        <w:t xml:space="preserve">MARVI’s </w:t>
      </w:r>
      <w:r w:rsidR="003533B0" w:rsidRPr="003533B0">
        <w:t>national scale out.</w:t>
      </w:r>
    </w:p>
    <w:p w14:paraId="4C22EAC8" w14:textId="1754E938" w:rsidR="007B6E63" w:rsidRDefault="007B6E63" w:rsidP="007B6E63">
      <w:pPr>
        <w:pStyle w:val="Heading4"/>
      </w:pPr>
      <w:r w:rsidRPr="00CF3D95">
        <w:t>LTO 2: Engagement and competence in sustainable water management</w:t>
      </w:r>
    </w:p>
    <w:p w14:paraId="60CCB376" w14:textId="40F73DAD" w:rsidR="00D143C1" w:rsidRDefault="00D143C1" w:rsidP="004C35F3">
      <w:pPr>
        <w:rPr>
          <w:i/>
          <w:iCs/>
        </w:rPr>
      </w:pPr>
      <w:r w:rsidRPr="0097474C">
        <w:rPr>
          <w:i/>
          <w:iCs/>
        </w:rPr>
        <w:t>Strengthening institutional capacity</w:t>
      </w:r>
    </w:p>
    <w:p w14:paraId="470754E3" w14:textId="55730AF2" w:rsidR="000E20A8" w:rsidRPr="000E20A8" w:rsidRDefault="000C591C" w:rsidP="000E20A8">
      <w:pPr>
        <w:pStyle w:val="ListBullet"/>
      </w:pPr>
      <w:r>
        <w:t xml:space="preserve">Core </w:t>
      </w:r>
      <w:r w:rsidR="0031424D">
        <w:t xml:space="preserve">funding and technical advice </w:t>
      </w:r>
      <w:r>
        <w:t xml:space="preserve">for </w:t>
      </w:r>
      <w:r w:rsidR="0031424D">
        <w:t xml:space="preserve">the </w:t>
      </w:r>
      <w:r w:rsidR="000E20A8" w:rsidRPr="001768F7">
        <w:rPr>
          <w:b/>
          <w:bCs/>
        </w:rPr>
        <w:t>Pacific Water and Wastewater Association</w:t>
      </w:r>
      <w:r w:rsidR="000E20A8" w:rsidRPr="000E20A8">
        <w:t xml:space="preserve"> (PWWA)—</w:t>
      </w:r>
      <w:r w:rsidR="003F6963">
        <w:t xml:space="preserve">representing </w:t>
      </w:r>
      <w:r w:rsidR="000E20A8" w:rsidRPr="000E20A8">
        <w:t>31 water utility organisations across 21 Pacific Island countries.</w:t>
      </w:r>
      <w:r w:rsidR="00911F01">
        <w:t xml:space="preserve"> A key focus in Phase 2 has been assisting PWWA to manage and respond to COVID-19 impacts on its revenue</w:t>
      </w:r>
      <w:r w:rsidR="009C248B">
        <w:t xml:space="preserve"> and member services. </w:t>
      </w:r>
      <w:r w:rsidR="008377D9">
        <w:t xml:space="preserve">This included online delivery of </w:t>
      </w:r>
      <w:r w:rsidR="00D94061">
        <w:t xml:space="preserve">a Young Water Professionals Program </w:t>
      </w:r>
      <w:r w:rsidR="007378A6">
        <w:t xml:space="preserve">(see below) </w:t>
      </w:r>
      <w:r w:rsidR="00D94061">
        <w:t xml:space="preserve">and </w:t>
      </w:r>
      <w:r w:rsidR="00C84D42">
        <w:t>establish</w:t>
      </w:r>
      <w:r w:rsidR="006229FC">
        <w:t>ing a Pacific COVID-19 Response Network that provides</w:t>
      </w:r>
      <w:r w:rsidR="006B6933">
        <w:t xml:space="preserve"> related </w:t>
      </w:r>
      <w:r w:rsidR="00951280">
        <w:t>advice, knowledge</w:t>
      </w:r>
      <w:r w:rsidR="00FE56FD">
        <w:t>,</w:t>
      </w:r>
      <w:r w:rsidR="00951280">
        <w:t xml:space="preserve"> and tools </w:t>
      </w:r>
      <w:r w:rsidR="006B6933">
        <w:t xml:space="preserve">to </w:t>
      </w:r>
      <w:r w:rsidR="00951280">
        <w:t>PWWA members</w:t>
      </w:r>
      <w:r w:rsidR="006B6933">
        <w:t>.</w:t>
      </w:r>
    </w:p>
    <w:p w14:paraId="2FAF4529" w14:textId="44BBA7D5" w:rsidR="00F2594A" w:rsidRDefault="00B36138" w:rsidP="007B40E3">
      <w:pPr>
        <w:pStyle w:val="ListBullet"/>
      </w:pPr>
      <w:r w:rsidRPr="00CF3D95">
        <w:t xml:space="preserve">Strengthening </w:t>
      </w:r>
      <w:r w:rsidRPr="00112381">
        <w:rPr>
          <w:b/>
          <w:bCs/>
        </w:rPr>
        <w:t>water utilities in Indonesia</w:t>
      </w:r>
      <w:r w:rsidRPr="00CF3D95">
        <w:t xml:space="preserve"> </w:t>
      </w:r>
      <w:r w:rsidR="0024191E">
        <w:t xml:space="preserve">through a twinning </w:t>
      </w:r>
      <w:r w:rsidR="003D371E">
        <w:t xml:space="preserve">arrangement between </w:t>
      </w:r>
      <w:r w:rsidR="0013413F" w:rsidRPr="0013413F">
        <w:t>Indonesian regional drinking water or wastewater management companies</w:t>
      </w:r>
      <w:r w:rsidR="0013413F">
        <w:t xml:space="preserve"> and </w:t>
      </w:r>
      <w:r w:rsidR="0013413F" w:rsidRPr="0013413F">
        <w:t>Australian water utilities</w:t>
      </w:r>
      <w:r w:rsidR="005F3C94">
        <w:t xml:space="preserve">. </w:t>
      </w:r>
      <w:r w:rsidR="00F2594A">
        <w:t xml:space="preserve">Results for Indonesian partners include certification of improved asset management practice, </w:t>
      </w:r>
      <w:r w:rsidR="008653C1">
        <w:t xml:space="preserve">a </w:t>
      </w:r>
      <w:r w:rsidR="00F2594A">
        <w:t>reduc</w:t>
      </w:r>
      <w:r w:rsidR="008653C1">
        <w:t>tion</w:t>
      </w:r>
      <w:r w:rsidR="00F2594A">
        <w:t xml:space="preserve"> </w:t>
      </w:r>
      <w:r w:rsidR="008653C1">
        <w:t xml:space="preserve">in </w:t>
      </w:r>
      <w:r w:rsidR="00F2594A">
        <w:t>non-revenue water</w:t>
      </w:r>
      <w:r w:rsidR="00E34C8E">
        <w:t xml:space="preserve">, and </w:t>
      </w:r>
      <w:r w:rsidR="00580ECB">
        <w:t xml:space="preserve">updated human resource policies to respond to COVID-19 impacts. </w:t>
      </w:r>
      <w:r w:rsidR="00F2594A">
        <w:t>The Peak Water Association of Indonesia (PERPAMSI</w:t>
      </w:r>
      <w:r w:rsidR="00112381">
        <w:t>)</w:t>
      </w:r>
      <w:r w:rsidR="00F2594A">
        <w:t xml:space="preserve"> also use</w:t>
      </w:r>
      <w:r w:rsidR="00D35C89">
        <w:t>d</w:t>
      </w:r>
      <w:r w:rsidR="00F2594A">
        <w:t xml:space="preserve"> </w:t>
      </w:r>
      <w:r w:rsidR="00D35C89">
        <w:t xml:space="preserve">an </w:t>
      </w:r>
      <w:r w:rsidR="00F2594A">
        <w:t xml:space="preserve">online platform to enhance communication and technical knowledge sharing with </w:t>
      </w:r>
      <w:r w:rsidR="001D3886">
        <w:t xml:space="preserve">its </w:t>
      </w:r>
      <w:r w:rsidR="00F2594A">
        <w:t xml:space="preserve">members, with weekly webinars reaching up to 400 water operators. </w:t>
      </w:r>
    </w:p>
    <w:p w14:paraId="5B26BE75" w14:textId="1B029F76" w:rsidR="004C35F3" w:rsidRDefault="004C35F3" w:rsidP="004C35F3">
      <w:pPr>
        <w:rPr>
          <w:i/>
          <w:iCs/>
        </w:rPr>
      </w:pPr>
      <w:r w:rsidRPr="0097474C">
        <w:rPr>
          <w:i/>
          <w:iCs/>
        </w:rPr>
        <w:t>Strengthening individual capacity</w:t>
      </w:r>
    </w:p>
    <w:p w14:paraId="4EED7E48" w14:textId="3774477C" w:rsidR="00F04547" w:rsidRPr="00CF3D95" w:rsidRDefault="00C81B4C" w:rsidP="000D33B2">
      <w:pPr>
        <w:pStyle w:val="ListBullet"/>
      </w:pPr>
      <w:r>
        <w:t xml:space="preserve">Delivery of two </w:t>
      </w:r>
      <w:r w:rsidR="00753940" w:rsidRPr="00753940">
        <w:t xml:space="preserve">multi-year </w:t>
      </w:r>
      <w:r w:rsidR="00AD0548" w:rsidRPr="00AD0548">
        <w:rPr>
          <w:b/>
          <w:bCs/>
        </w:rPr>
        <w:t>Young Water Professional (</w:t>
      </w:r>
      <w:r w:rsidR="00753940" w:rsidRPr="00AD0548">
        <w:rPr>
          <w:b/>
          <w:bCs/>
        </w:rPr>
        <w:t>YWP</w:t>
      </w:r>
      <w:r w:rsidR="00AD0548" w:rsidRPr="00AD0548">
        <w:rPr>
          <w:b/>
          <w:bCs/>
        </w:rPr>
        <w:t>)</w:t>
      </w:r>
      <w:r w:rsidR="00753940" w:rsidRPr="00AD0548">
        <w:rPr>
          <w:b/>
          <w:bCs/>
        </w:rPr>
        <w:t xml:space="preserve"> programs</w:t>
      </w:r>
      <w:r w:rsidR="00753940" w:rsidRPr="00753940">
        <w:t xml:space="preserve"> in Myanmar and the Pacific</w:t>
      </w:r>
      <w:r w:rsidR="00FF6716">
        <w:t>,</w:t>
      </w:r>
      <w:r w:rsidR="008534FF">
        <w:t xml:space="preserve"> which aim to </w:t>
      </w:r>
      <w:r w:rsidR="008534FF" w:rsidRPr="00CF3D95">
        <w:t xml:space="preserve">strengthen </w:t>
      </w:r>
      <w:r w:rsidR="008534FF">
        <w:t xml:space="preserve">participant </w:t>
      </w:r>
      <w:r w:rsidR="008534FF" w:rsidRPr="00CF3D95">
        <w:t>knowledge, skills, confidence, and networks</w:t>
      </w:r>
      <w:r w:rsidR="00282DA4">
        <w:t xml:space="preserve"> (b</w:t>
      </w:r>
      <w:r w:rsidR="008534FF">
        <w:t xml:space="preserve">oth </w:t>
      </w:r>
      <w:r w:rsidR="00FF6716">
        <w:t xml:space="preserve">have been </w:t>
      </w:r>
      <w:r w:rsidR="00A839BA">
        <w:t xml:space="preserve">substantially disrupted </w:t>
      </w:r>
      <w:r w:rsidR="00FF6716">
        <w:t>by the Myanmar coup and COVID-19 restrictions</w:t>
      </w:r>
      <w:r w:rsidR="00744612">
        <w:t>,</w:t>
      </w:r>
      <w:r w:rsidR="00FF6716">
        <w:t xml:space="preserve"> respectively</w:t>
      </w:r>
      <w:r w:rsidR="00282DA4">
        <w:t>)</w:t>
      </w:r>
      <w:r w:rsidR="00FF6716">
        <w:t xml:space="preserve">. </w:t>
      </w:r>
      <w:r w:rsidR="00753940" w:rsidRPr="00753940">
        <w:t xml:space="preserve">The Myanmar YWP program is a </w:t>
      </w:r>
      <w:r w:rsidR="00744612">
        <w:t>one-year rolling</w:t>
      </w:r>
      <w:r w:rsidR="00753940" w:rsidRPr="00753940">
        <w:t xml:space="preserve"> program in which young people from academia and government in Myanmar receive mentoring and training in various water-resources</w:t>
      </w:r>
      <w:r w:rsidR="00744612">
        <w:t>-</w:t>
      </w:r>
      <w:r w:rsidR="00753940" w:rsidRPr="00753940">
        <w:t xml:space="preserve">related technical subjects. </w:t>
      </w:r>
      <w:r w:rsidR="00187C6E">
        <w:t xml:space="preserve">Two batches of students </w:t>
      </w:r>
      <w:r w:rsidR="008534FF">
        <w:t>in Myanmar participated throughout 2019-20.</w:t>
      </w:r>
      <w:r w:rsidR="000D33B2">
        <w:t xml:space="preserve"> </w:t>
      </w:r>
      <w:r w:rsidR="00542E85">
        <w:t xml:space="preserve">The Pacific YWP program is delivered </w:t>
      </w:r>
      <w:r w:rsidR="002B036F">
        <w:t>through PWWA</w:t>
      </w:r>
      <w:r w:rsidR="00E90667">
        <w:t xml:space="preserve">, and in 2021 </w:t>
      </w:r>
      <w:r w:rsidR="00AD0548">
        <w:t xml:space="preserve">included </w:t>
      </w:r>
      <w:r w:rsidR="00E90667" w:rsidRPr="00E90667">
        <w:t xml:space="preserve">ten virtual sessions </w:t>
      </w:r>
      <w:r w:rsidR="00AD0548">
        <w:t xml:space="preserve">over </w:t>
      </w:r>
      <w:r w:rsidR="00E90667" w:rsidRPr="00E90667">
        <w:t>four</w:t>
      </w:r>
      <w:r w:rsidR="00AD0548">
        <w:t xml:space="preserve"> </w:t>
      </w:r>
      <w:r w:rsidR="00E90667" w:rsidRPr="00E90667">
        <w:t>month</w:t>
      </w:r>
      <w:r w:rsidR="00AD0548">
        <w:t xml:space="preserve">s to </w:t>
      </w:r>
      <w:r w:rsidR="00E90667" w:rsidRPr="00E90667">
        <w:t>7–10</w:t>
      </w:r>
      <w:r w:rsidR="00AD0548">
        <w:t xml:space="preserve"> participants</w:t>
      </w:r>
      <w:r w:rsidR="00E773E9">
        <w:t xml:space="preserve"> (</w:t>
      </w:r>
      <w:r w:rsidR="005207A1">
        <w:t xml:space="preserve">a decrease from 30 participants </w:t>
      </w:r>
      <w:r w:rsidR="00E773E9">
        <w:t>in 2019-20</w:t>
      </w:r>
      <w:r w:rsidR="005207A1">
        <w:t>).</w:t>
      </w:r>
    </w:p>
    <w:p w14:paraId="03E394D7" w14:textId="77777777" w:rsidR="00AF6141" w:rsidRPr="00CF3D95" w:rsidRDefault="00AF6141" w:rsidP="00AF6141">
      <w:pPr>
        <w:pStyle w:val="Heading4"/>
      </w:pPr>
      <w:r w:rsidRPr="00CF3D95">
        <w:t>LTO 3: Equitable, efficient, and sustainable water use</w:t>
      </w:r>
    </w:p>
    <w:p w14:paraId="4DFF54DE" w14:textId="2439F9E8" w:rsidR="00B73E44" w:rsidRDefault="00022ADC" w:rsidP="0097474C">
      <w:pPr>
        <w:rPr>
          <w:i/>
          <w:iCs/>
        </w:rPr>
      </w:pPr>
      <w:r>
        <w:rPr>
          <w:i/>
          <w:iCs/>
        </w:rPr>
        <w:t>Promoting w</w:t>
      </w:r>
      <w:r w:rsidR="0014472F">
        <w:rPr>
          <w:i/>
          <w:iCs/>
        </w:rPr>
        <w:t>ater stewardship</w:t>
      </w:r>
    </w:p>
    <w:p w14:paraId="3AEA0729" w14:textId="2A6B2E6A" w:rsidR="007C7676" w:rsidRPr="00CF3D95" w:rsidRDefault="007C7676" w:rsidP="007C7676">
      <w:pPr>
        <w:pStyle w:val="ListBullet"/>
      </w:pPr>
      <w:r w:rsidRPr="00CF3D95">
        <w:t xml:space="preserve">Assisting </w:t>
      </w:r>
      <w:r w:rsidRPr="00D57E7E">
        <w:rPr>
          <w:b/>
          <w:bCs/>
        </w:rPr>
        <w:t>Alliance for</w:t>
      </w:r>
      <w:r w:rsidRPr="00CF3D95">
        <w:t xml:space="preserve"> </w:t>
      </w:r>
      <w:r w:rsidRPr="00963BDB">
        <w:rPr>
          <w:b/>
          <w:bCs/>
        </w:rPr>
        <w:t>Water Stewardship</w:t>
      </w:r>
      <w:r w:rsidRPr="00CF3D95">
        <w:t xml:space="preserve"> (AWS) to promote the adoption of Water Stewardship Standards and Certification systems</w:t>
      </w:r>
      <w:r w:rsidR="005400E1">
        <w:t xml:space="preserve">. Since 2019, </w:t>
      </w:r>
      <w:r w:rsidR="008D7F10">
        <w:t xml:space="preserve">the activity has trained 395 </w:t>
      </w:r>
      <w:r w:rsidR="005400E1" w:rsidRPr="005400E1">
        <w:t>participants from Indonesia, China</w:t>
      </w:r>
      <w:r w:rsidR="00763A6D">
        <w:t>,</w:t>
      </w:r>
      <w:r w:rsidR="005400E1" w:rsidRPr="005400E1">
        <w:t xml:space="preserve"> and the Asia-Pacific in formal water stewardship. AWS has also </w:t>
      </w:r>
      <w:r w:rsidR="0049394C">
        <w:t xml:space="preserve">provided a range of support to </w:t>
      </w:r>
      <w:r w:rsidR="003A15E4">
        <w:t xml:space="preserve">private sector partners in </w:t>
      </w:r>
      <w:r w:rsidR="005400E1" w:rsidRPr="005400E1">
        <w:t>Indonesia and China</w:t>
      </w:r>
      <w:r w:rsidR="003A15E4">
        <w:t xml:space="preserve"> – including </w:t>
      </w:r>
      <w:r w:rsidR="0094672D">
        <w:t>fashion, micro-electronics, industrial parks, and agriculture sectors – resulting in 32 sites</w:t>
      </w:r>
      <w:r w:rsidR="005400E1" w:rsidRPr="005400E1">
        <w:t xml:space="preserve"> certified with the AWS International Water Stewardship Standard.</w:t>
      </w:r>
    </w:p>
    <w:p w14:paraId="69FD0A6C" w14:textId="339EB657" w:rsidR="00534932" w:rsidRPr="0097474C" w:rsidRDefault="00534932" w:rsidP="0097474C">
      <w:pPr>
        <w:rPr>
          <w:i/>
          <w:iCs/>
        </w:rPr>
      </w:pPr>
      <w:r w:rsidRPr="0097474C">
        <w:rPr>
          <w:i/>
          <w:iCs/>
          <w:lang w:val="en-US"/>
        </w:rPr>
        <w:t xml:space="preserve">Improving water </w:t>
      </w:r>
      <w:r w:rsidR="00022ADC">
        <w:rPr>
          <w:i/>
          <w:iCs/>
          <w:lang w:val="en-US"/>
        </w:rPr>
        <w:t xml:space="preserve">efficiency </w:t>
      </w:r>
    </w:p>
    <w:p w14:paraId="3331F9C0" w14:textId="65F21A82" w:rsidR="007B6E63" w:rsidRPr="00926E1C" w:rsidRDefault="00D73CAA" w:rsidP="00926E1C">
      <w:pPr>
        <w:pStyle w:val="ListBullet"/>
      </w:pPr>
      <w:r w:rsidRPr="00D73CAA">
        <w:t xml:space="preserve">Since 2017, </w:t>
      </w:r>
      <w:r w:rsidR="00C64D45">
        <w:t xml:space="preserve">AWP has </w:t>
      </w:r>
      <w:r w:rsidRPr="00D73CAA">
        <w:t>support</w:t>
      </w:r>
      <w:r w:rsidR="00C64D45">
        <w:t>ed</w:t>
      </w:r>
      <w:r w:rsidRPr="00D73CAA">
        <w:t xml:space="preserve"> the Vietnam </w:t>
      </w:r>
      <w:r w:rsidRPr="00A87045">
        <w:rPr>
          <w:b/>
          <w:bCs/>
        </w:rPr>
        <w:t>Water Efficiency Improvement</w:t>
      </w:r>
      <w:r w:rsidRPr="00D73CAA">
        <w:t xml:space="preserve"> in Drought Affected</w:t>
      </w:r>
      <w:r>
        <w:t xml:space="preserve"> </w:t>
      </w:r>
      <w:r w:rsidRPr="00D73CAA">
        <w:t>Provinces project (WEIDAP), a US$120M irrigation modernisation project funded by the ADB.</w:t>
      </w:r>
      <w:r w:rsidR="00834B6C">
        <w:t xml:space="preserve"> In </w:t>
      </w:r>
      <w:r w:rsidR="00265E73">
        <w:t xml:space="preserve">AWP </w:t>
      </w:r>
      <w:r w:rsidR="00834B6C">
        <w:t>Phase 2</w:t>
      </w:r>
      <w:r w:rsidR="0094672D">
        <w:t>,</w:t>
      </w:r>
      <w:r w:rsidR="00834B6C">
        <w:t xml:space="preserve"> this included </w:t>
      </w:r>
      <w:r w:rsidR="00265E73">
        <w:t xml:space="preserve">support for </w:t>
      </w:r>
      <w:r w:rsidR="0094672D">
        <w:t>establishing</w:t>
      </w:r>
      <w:r w:rsidR="00187E3C" w:rsidRPr="00D73CAA">
        <w:t xml:space="preserve"> eight modernized irrigation schemes across five provinces as demonstration sites for national replication. </w:t>
      </w:r>
      <w:r w:rsidR="009B0AC1">
        <w:t>Drawing on lesson</w:t>
      </w:r>
      <w:r w:rsidR="0094672D">
        <w:t>s</w:t>
      </w:r>
      <w:r w:rsidR="009B0AC1">
        <w:t xml:space="preserve"> from this </w:t>
      </w:r>
      <w:r w:rsidR="00A344D2">
        <w:t>activity</w:t>
      </w:r>
      <w:r w:rsidR="009B0AC1">
        <w:t xml:space="preserve">, </w:t>
      </w:r>
      <w:r w:rsidR="00A344D2">
        <w:t xml:space="preserve">AWP has </w:t>
      </w:r>
      <w:r w:rsidR="009B0AC1">
        <w:t xml:space="preserve">been </w:t>
      </w:r>
      <w:r w:rsidR="00B25074">
        <w:t>assisting ADB transfer lessons to a new Sri Lanka Integrated Water Productivity Improvement Project</w:t>
      </w:r>
      <w:r w:rsidR="00A87045">
        <w:t>.</w:t>
      </w:r>
    </w:p>
    <w:p w14:paraId="6B365551" w14:textId="77777777" w:rsidR="00265E73" w:rsidRDefault="00265E73" w:rsidP="00E928D4"/>
    <w:p w14:paraId="0062EAC9" w14:textId="2AB48A9C" w:rsidR="009339F0" w:rsidRPr="00B02840" w:rsidRDefault="00473795" w:rsidP="00B02840">
      <w:pPr>
        <w:pStyle w:val="Heading2"/>
      </w:pPr>
      <w:bookmarkStart w:id="91" w:name="_Toc85542891"/>
      <w:bookmarkStart w:id="92" w:name="_Toc86322125"/>
      <w:r w:rsidRPr="00B02840">
        <w:t xml:space="preserve">KEQ 2: </w:t>
      </w:r>
      <w:r w:rsidR="004D135E" w:rsidRPr="00B02840">
        <w:t>What are the strengths and weaknesses of AWP’s model?</w:t>
      </w:r>
      <w:bookmarkEnd w:id="91"/>
      <w:bookmarkEnd w:id="92"/>
    </w:p>
    <w:p w14:paraId="5A683848" w14:textId="2021D9DC" w:rsidR="00CF1B25" w:rsidRDefault="00CF1B25" w:rsidP="00B02840">
      <w:pPr>
        <w:pStyle w:val="Heading3"/>
      </w:pPr>
      <w:bookmarkStart w:id="93" w:name="_Toc86322126"/>
      <w:r w:rsidRPr="00C9274B">
        <w:t>Thematic and geographic strategies</w:t>
      </w:r>
      <w:bookmarkEnd w:id="93"/>
    </w:p>
    <w:p w14:paraId="607BDF1F" w14:textId="02F14F04" w:rsidR="00DE3EA8" w:rsidRPr="0019355E" w:rsidRDefault="00DE3EA8" w:rsidP="00B02840">
      <w:pPr>
        <w:pStyle w:val="Heading4"/>
      </w:pPr>
      <w:r>
        <w:t>Overall thematic and geographic scope</w:t>
      </w:r>
    </w:p>
    <w:p w14:paraId="6B327D31" w14:textId="76E0589B" w:rsidR="0070221B" w:rsidRDefault="00C417C0" w:rsidP="00C417C0">
      <w:pPr>
        <w:pStyle w:val="ListBullet"/>
        <w:numPr>
          <w:ilvl w:val="0"/>
          <w:numId w:val="0"/>
        </w:numPr>
        <w:rPr>
          <w:lang w:val="en-US"/>
        </w:rPr>
      </w:pPr>
      <w:r w:rsidRPr="0070221B">
        <w:rPr>
          <w:b/>
          <w:bCs/>
        </w:rPr>
        <w:t xml:space="preserve">Like </w:t>
      </w:r>
      <w:r w:rsidR="00C469C1" w:rsidRPr="0070221B">
        <w:rPr>
          <w:b/>
          <w:bCs/>
        </w:rPr>
        <w:t xml:space="preserve">many flexible investments </w:t>
      </w:r>
      <w:r w:rsidR="00EC3FD4" w:rsidRPr="0070221B">
        <w:rPr>
          <w:b/>
          <w:bCs/>
        </w:rPr>
        <w:t>in the Australian Development Program,</w:t>
      </w:r>
      <w:r w:rsidR="00EC3FD4">
        <w:t xml:space="preserve"> </w:t>
      </w:r>
      <w:r w:rsidRPr="004D447A">
        <w:rPr>
          <w:b/>
          <w:bCs/>
        </w:rPr>
        <w:t xml:space="preserve">AWP adopted a broad thematic scope </w:t>
      </w:r>
      <w:r w:rsidRPr="0070221B">
        <w:rPr>
          <w:b/>
          <w:bCs/>
        </w:rPr>
        <w:t>for maximum responsiveness</w:t>
      </w:r>
      <w:r w:rsidR="006A53A5" w:rsidRPr="006A53A5">
        <w:t>, which has been highly valued by DFAT</w:t>
      </w:r>
      <w:r w:rsidRPr="004D447A">
        <w:t xml:space="preserve">. </w:t>
      </w:r>
      <w:r w:rsidR="001005AE">
        <w:rPr>
          <w:color w:val="auto"/>
          <w:lang w:val="en-US"/>
        </w:rPr>
        <w:t>The Phase 2 Strategic Plan</w:t>
      </w:r>
      <w:r w:rsidR="001005AE" w:rsidRPr="0096561A">
        <w:rPr>
          <w:lang w:val="en-US"/>
        </w:rPr>
        <w:t xml:space="preserve"> </w:t>
      </w:r>
      <w:r w:rsidR="001005AE">
        <w:rPr>
          <w:lang w:val="en-US"/>
        </w:rPr>
        <w:t xml:space="preserve">described </w:t>
      </w:r>
      <w:r w:rsidR="001005AE" w:rsidRPr="0096561A">
        <w:rPr>
          <w:lang w:val="en-US"/>
        </w:rPr>
        <w:t xml:space="preserve">priority domains of </w:t>
      </w:r>
      <w:r w:rsidR="001005AE" w:rsidRPr="00512804">
        <w:rPr>
          <w:i/>
          <w:iCs/>
          <w:lang w:val="en-US"/>
        </w:rPr>
        <w:t xml:space="preserve">“river basins, water sensitive cities, irrigation </w:t>
      </w:r>
      <w:proofErr w:type="spellStart"/>
      <w:r w:rsidR="001005AE" w:rsidRPr="00512804">
        <w:rPr>
          <w:i/>
          <w:iCs/>
          <w:lang w:val="en-US"/>
        </w:rPr>
        <w:t>modernisation</w:t>
      </w:r>
      <w:proofErr w:type="spellEnd"/>
      <w:r w:rsidR="001005AE" w:rsidRPr="00512804">
        <w:rPr>
          <w:i/>
          <w:iCs/>
          <w:lang w:val="en-US"/>
        </w:rPr>
        <w:t>, and environmental water”</w:t>
      </w:r>
      <w:r w:rsidR="001005AE">
        <w:rPr>
          <w:lang w:val="en-US"/>
        </w:rPr>
        <w:t xml:space="preserve"> and a focus on activities relating to </w:t>
      </w:r>
      <w:r w:rsidR="001005AE" w:rsidRPr="00512804">
        <w:rPr>
          <w:i/>
          <w:iCs/>
          <w:lang w:val="en-US"/>
        </w:rPr>
        <w:t>“policy, legislation, governance, institutions, planning, modelling platforms, targeted scientific and technical advice, and capacity building.”</w:t>
      </w:r>
      <w:r w:rsidR="00BF074C">
        <w:rPr>
          <w:rStyle w:val="FootnoteReference"/>
          <w:i/>
          <w:iCs/>
          <w:lang w:val="en-US"/>
        </w:rPr>
        <w:footnoteReference w:id="6"/>
      </w:r>
      <w:r w:rsidR="001005AE">
        <w:rPr>
          <w:lang w:val="en-US"/>
        </w:rPr>
        <w:t xml:space="preserve"> </w:t>
      </w:r>
      <w:r w:rsidR="00186048">
        <w:rPr>
          <w:lang w:val="en-US"/>
        </w:rPr>
        <w:t>T</w:t>
      </w:r>
      <w:r w:rsidR="001005AE">
        <w:rPr>
          <w:lang w:val="en-US"/>
        </w:rPr>
        <w:t xml:space="preserve">he 2020 Annual Report </w:t>
      </w:r>
      <w:r w:rsidR="00186048">
        <w:rPr>
          <w:lang w:val="en-US"/>
        </w:rPr>
        <w:t xml:space="preserve">noted </w:t>
      </w:r>
      <w:r w:rsidR="001005AE">
        <w:rPr>
          <w:lang w:val="en-US"/>
        </w:rPr>
        <w:t xml:space="preserve">that </w:t>
      </w:r>
      <w:r w:rsidR="00512804">
        <w:rPr>
          <w:lang w:val="en-US"/>
        </w:rPr>
        <w:t xml:space="preserve">AWP excluded </w:t>
      </w:r>
      <w:r w:rsidR="001005AE">
        <w:rPr>
          <w:lang w:val="en-US"/>
        </w:rPr>
        <w:t xml:space="preserve">no water issues as </w:t>
      </w:r>
      <w:r w:rsidR="00512804">
        <w:rPr>
          <w:lang w:val="en-US"/>
        </w:rPr>
        <w:t xml:space="preserve">it </w:t>
      </w:r>
      <w:r w:rsidR="00512804" w:rsidRPr="00512804">
        <w:rPr>
          <w:i/>
          <w:iCs/>
          <w:lang w:val="en-US"/>
        </w:rPr>
        <w:t>“</w:t>
      </w:r>
      <w:r w:rsidR="001005AE" w:rsidRPr="00512804">
        <w:rPr>
          <w:i/>
          <w:iCs/>
          <w:lang w:val="en-US"/>
        </w:rPr>
        <w:t>operates across more than 25 sub-themes.”</w:t>
      </w:r>
      <w:r w:rsidR="000A3198">
        <w:rPr>
          <w:rStyle w:val="FootnoteReference"/>
          <w:i/>
          <w:iCs/>
          <w:lang w:val="en-US"/>
        </w:rPr>
        <w:footnoteReference w:id="7"/>
      </w:r>
      <w:r w:rsidR="001005AE">
        <w:rPr>
          <w:lang w:val="en-US"/>
        </w:rPr>
        <w:t xml:space="preserve"> </w:t>
      </w:r>
    </w:p>
    <w:p w14:paraId="12CB95B2" w14:textId="3CCD6141" w:rsidR="004C4285" w:rsidRDefault="001005AE" w:rsidP="00C417C0">
      <w:pPr>
        <w:pStyle w:val="ListBullet"/>
        <w:numPr>
          <w:ilvl w:val="0"/>
          <w:numId w:val="0"/>
        </w:numPr>
        <w:rPr>
          <w:lang w:val="en-US"/>
        </w:rPr>
      </w:pPr>
      <w:r w:rsidRPr="0070221B">
        <w:rPr>
          <w:b/>
          <w:bCs/>
          <w:color w:val="auto"/>
          <w:lang w:val="en-US"/>
        </w:rPr>
        <w:t xml:space="preserve">Despite this, several respondents commented on the legacy of AWP’s initial </w:t>
      </w:r>
      <w:r w:rsidR="007D2CC5">
        <w:rPr>
          <w:b/>
          <w:bCs/>
          <w:color w:val="auto"/>
          <w:lang w:val="en-US"/>
        </w:rPr>
        <w:t xml:space="preserve">emphasis </w:t>
      </w:r>
      <w:r w:rsidRPr="0070221B">
        <w:rPr>
          <w:b/>
          <w:bCs/>
          <w:color w:val="auto"/>
          <w:lang w:val="en-US"/>
        </w:rPr>
        <w:t>on river basin planning</w:t>
      </w:r>
      <w:r w:rsidR="007D2CC5">
        <w:rPr>
          <w:b/>
          <w:bCs/>
          <w:color w:val="auto"/>
          <w:lang w:val="en-US"/>
        </w:rPr>
        <w:t xml:space="preserve"> as the </w:t>
      </w:r>
      <w:r w:rsidR="009E0BFD">
        <w:rPr>
          <w:b/>
          <w:bCs/>
          <w:color w:val="auto"/>
          <w:lang w:val="en-US"/>
        </w:rPr>
        <w:t xml:space="preserve">heart </w:t>
      </w:r>
      <w:r w:rsidR="007D2CC5">
        <w:rPr>
          <w:b/>
          <w:bCs/>
          <w:color w:val="auto"/>
          <w:lang w:val="en-US"/>
        </w:rPr>
        <w:t xml:space="preserve">of </w:t>
      </w:r>
      <w:r w:rsidR="009E0BFD">
        <w:rPr>
          <w:b/>
          <w:bCs/>
          <w:color w:val="auto"/>
          <w:lang w:val="en-US"/>
        </w:rPr>
        <w:t>AWP’s ‘water offer</w:t>
      </w:r>
      <w:r w:rsidR="00F737D7">
        <w:rPr>
          <w:b/>
          <w:bCs/>
          <w:color w:val="auto"/>
          <w:lang w:val="en-US"/>
        </w:rPr>
        <w:t>.</w:t>
      </w:r>
      <w:r w:rsidR="009E0BFD">
        <w:rPr>
          <w:b/>
          <w:bCs/>
          <w:color w:val="auto"/>
          <w:lang w:val="en-US"/>
        </w:rPr>
        <w:t>’</w:t>
      </w:r>
      <w:r>
        <w:rPr>
          <w:lang w:val="en-US"/>
        </w:rPr>
        <w:t xml:space="preserve"> Linked to AWP’s ‘Step Up’ in the Pacific, </w:t>
      </w:r>
      <w:r w:rsidR="00C54CDD">
        <w:rPr>
          <w:lang w:val="en-US"/>
        </w:rPr>
        <w:t xml:space="preserve">they </w:t>
      </w:r>
      <w:r>
        <w:rPr>
          <w:lang w:val="en-US"/>
        </w:rPr>
        <w:t>saw a need to expand AWP’s thematic focus</w:t>
      </w:r>
      <w:r w:rsidR="00546F4E">
        <w:rPr>
          <w:lang w:val="en-US"/>
        </w:rPr>
        <w:t xml:space="preserve"> into WASH</w:t>
      </w:r>
      <w:r w:rsidR="00F737D7">
        <w:rPr>
          <w:lang w:val="en-US"/>
        </w:rPr>
        <w:t xml:space="preserve">, providing </w:t>
      </w:r>
      <w:r w:rsidR="008B7528">
        <w:rPr>
          <w:lang w:val="en-US"/>
        </w:rPr>
        <w:t xml:space="preserve">an </w:t>
      </w:r>
      <w:r>
        <w:rPr>
          <w:lang w:val="en-US"/>
        </w:rPr>
        <w:t>opportunit</w:t>
      </w:r>
      <w:r w:rsidR="008B7528">
        <w:rPr>
          <w:lang w:val="en-US"/>
        </w:rPr>
        <w:t>y</w:t>
      </w:r>
      <w:r>
        <w:rPr>
          <w:lang w:val="en-US"/>
        </w:rPr>
        <w:t xml:space="preserve"> to bring </w:t>
      </w:r>
      <w:r w:rsidR="00F737D7">
        <w:rPr>
          <w:lang w:val="en-US"/>
        </w:rPr>
        <w:t xml:space="preserve">more </w:t>
      </w:r>
      <w:r>
        <w:rPr>
          <w:lang w:val="en-US"/>
        </w:rPr>
        <w:t>international development and GEDSI expertise into AWP’s Partnership and consortia.</w:t>
      </w:r>
      <w:r w:rsidR="00A211EB">
        <w:rPr>
          <w:lang w:val="en-US"/>
        </w:rPr>
        <w:t xml:space="preserve"> </w:t>
      </w:r>
      <w:r w:rsidR="00F72474">
        <w:rPr>
          <w:lang w:val="en-US"/>
        </w:rPr>
        <w:t xml:space="preserve">While some respondents disagreed with this view, </w:t>
      </w:r>
      <w:r w:rsidR="00B32A8E">
        <w:rPr>
          <w:lang w:val="en-US"/>
        </w:rPr>
        <w:t xml:space="preserve">DFAT’s growing focus on climate change </w:t>
      </w:r>
      <w:r w:rsidR="001A3CC4">
        <w:rPr>
          <w:lang w:val="en-US"/>
        </w:rPr>
        <w:t xml:space="preserve">reinforces the need to </w:t>
      </w:r>
      <w:r w:rsidR="004C4285">
        <w:rPr>
          <w:lang w:val="en-US"/>
        </w:rPr>
        <w:t xml:space="preserve">revisit </w:t>
      </w:r>
      <w:r w:rsidR="001A3CC4">
        <w:rPr>
          <w:lang w:val="en-US"/>
        </w:rPr>
        <w:t xml:space="preserve">AWP’s </w:t>
      </w:r>
      <w:r>
        <w:rPr>
          <w:lang w:val="en-US"/>
        </w:rPr>
        <w:t xml:space="preserve">thematic </w:t>
      </w:r>
      <w:r w:rsidR="004C4285">
        <w:rPr>
          <w:lang w:val="en-US"/>
        </w:rPr>
        <w:t>scope during the Phase 3 design</w:t>
      </w:r>
      <w:r w:rsidR="00D6693E">
        <w:rPr>
          <w:lang w:val="en-US"/>
        </w:rPr>
        <w:t xml:space="preserve">, ideally </w:t>
      </w:r>
      <w:r w:rsidR="001A3CC4">
        <w:rPr>
          <w:lang w:val="en-US"/>
        </w:rPr>
        <w:t>collaborating</w:t>
      </w:r>
      <w:r w:rsidR="00D6693E">
        <w:rPr>
          <w:lang w:val="en-US"/>
        </w:rPr>
        <w:t xml:space="preserve"> with the </w:t>
      </w:r>
      <w:r w:rsidR="00FB7213">
        <w:rPr>
          <w:lang w:val="en-US"/>
        </w:rPr>
        <w:t>Australian water industry</w:t>
      </w:r>
      <w:r w:rsidR="00092F27">
        <w:rPr>
          <w:lang w:val="en-US"/>
        </w:rPr>
        <w:t xml:space="preserve"> </w:t>
      </w:r>
      <w:r w:rsidR="00092F27" w:rsidRPr="00095F01">
        <w:t xml:space="preserve">(see </w:t>
      </w:r>
      <w:r w:rsidR="00092F27">
        <w:rPr>
          <w:b/>
          <w:bCs/>
          <w:color w:val="E26E00"/>
        </w:rPr>
        <w:t>R</w:t>
      </w:r>
      <w:r w:rsidR="00092F27" w:rsidRPr="00095F01">
        <w:rPr>
          <w:b/>
          <w:bCs/>
          <w:color w:val="E26E00"/>
        </w:rPr>
        <w:t>ecommendation</w:t>
      </w:r>
      <w:r w:rsidR="00480EED">
        <w:rPr>
          <w:b/>
          <w:bCs/>
          <w:color w:val="E26E00"/>
        </w:rPr>
        <w:t>s</w:t>
      </w:r>
      <w:r w:rsidR="00092F27" w:rsidRPr="00095F01">
        <w:rPr>
          <w:b/>
          <w:bCs/>
          <w:color w:val="E26E00"/>
        </w:rPr>
        <w:t xml:space="preserve"> 3</w:t>
      </w:r>
      <w:r w:rsidR="008A4532">
        <w:rPr>
          <w:b/>
          <w:bCs/>
          <w:color w:val="E26E00"/>
        </w:rPr>
        <w:t>b</w:t>
      </w:r>
      <w:r w:rsidR="00EF0902">
        <w:rPr>
          <w:b/>
          <w:bCs/>
          <w:color w:val="E26E00"/>
        </w:rPr>
        <w:t xml:space="preserve"> and 4</w:t>
      </w:r>
      <w:r w:rsidR="00092F27" w:rsidRPr="00095F01">
        <w:t>)</w:t>
      </w:r>
      <w:r w:rsidR="00D6693E">
        <w:rPr>
          <w:lang w:val="en-US"/>
        </w:rPr>
        <w:t>.</w:t>
      </w:r>
    </w:p>
    <w:p w14:paraId="4A54C8FA" w14:textId="7038C37C" w:rsidR="00EF7727" w:rsidRDefault="0081286C" w:rsidP="00056679">
      <w:pPr>
        <w:pStyle w:val="ListBullet"/>
        <w:numPr>
          <w:ilvl w:val="0"/>
          <w:numId w:val="0"/>
        </w:numPr>
        <w:ind w:left="720"/>
        <w:rPr>
          <w:lang w:val="en-US"/>
        </w:rPr>
      </w:pPr>
      <w:r w:rsidRPr="0081286C">
        <w:rPr>
          <w:i/>
          <w:iCs/>
          <w:lang w:val="en-US"/>
        </w:rPr>
        <w:t xml:space="preserve">“The reason we are focused on water scarcity and managing river basin planning is because there </w:t>
      </w:r>
      <w:r w:rsidR="00EB6D54">
        <w:rPr>
          <w:i/>
          <w:iCs/>
          <w:lang w:val="en-US"/>
        </w:rPr>
        <w:t xml:space="preserve">are </w:t>
      </w:r>
      <w:r w:rsidRPr="0081286C">
        <w:rPr>
          <w:i/>
          <w:iCs/>
          <w:lang w:val="en-US"/>
        </w:rPr>
        <w:t xml:space="preserve">strong voices telling that story. But there is </w:t>
      </w:r>
      <w:r w:rsidR="00D6693E">
        <w:rPr>
          <w:i/>
          <w:iCs/>
          <w:lang w:val="en-US"/>
        </w:rPr>
        <w:t xml:space="preserve">a </w:t>
      </w:r>
      <w:r w:rsidRPr="0081286C">
        <w:rPr>
          <w:i/>
          <w:iCs/>
          <w:lang w:val="en-US"/>
        </w:rPr>
        <w:t xml:space="preserve">lot of expertise outside </w:t>
      </w:r>
      <w:r w:rsidR="00EB6D54">
        <w:rPr>
          <w:i/>
          <w:iCs/>
          <w:lang w:val="en-US"/>
        </w:rPr>
        <w:t xml:space="preserve">the Murray Darling </w:t>
      </w:r>
      <w:r w:rsidRPr="0081286C">
        <w:rPr>
          <w:i/>
          <w:iCs/>
          <w:lang w:val="en-US"/>
        </w:rPr>
        <w:t>basin</w:t>
      </w:r>
      <w:r w:rsidR="00EB6D54">
        <w:rPr>
          <w:i/>
          <w:iCs/>
          <w:lang w:val="en-US"/>
        </w:rPr>
        <w:t xml:space="preserve"> </w:t>
      </w:r>
      <w:proofErr w:type="gramStart"/>
      <w:r w:rsidR="00EB6D54">
        <w:rPr>
          <w:i/>
          <w:iCs/>
          <w:lang w:val="en-US"/>
        </w:rPr>
        <w:t>e.g.</w:t>
      </w:r>
      <w:proofErr w:type="gramEnd"/>
      <w:r w:rsidR="00EB6D54">
        <w:rPr>
          <w:i/>
          <w:iCs/>
          <w:lang w:val="en-US"/>
        </w:rPr>
        <w:t xml:space="preserve"> </w:t>
      </w:r>
      <w:r w:rsidRPr="0081286C">
        <w:rPr>
          <w:i/>
          <w:iCs/>
          <w:lang w:val="en-US"/>
        </w:rPr>
        <w:t>urban water management</w:t>
      </w:r>
      <w:r w:rsidR="00661477">
        <w:rPr>
          <w:i/>
          <w:iCs/>
          <w:lang w:val="en-US"/>
        </w:rPr>
        <w:t>…</w:t>
      </w:r>
      <w:r w:rsidR="00661477" w:rsidRPr="00661477">
        <w:t xml:space="preserve"> </w:t>
      </w:r>
      <w:r w:rsidR="00661477" w:rsidRPr="00661477">
        <w:rPr>
          <w:i/>
          <w:iCs/>
        </w:rPr>
        <w:t>It w</w:t>
      </w:r>
      <w:proofErr w:type="spellStart"/>
      <w:r w:rsidR="00661477" w:rsidRPr="00661477">
        <w:rPr>
          <w:i/>
          <w:iCs/>
          <w:lang w:val="en-US"/>
        </w:rPr>
        <w:t>ould</w:t>
      </w:r>
      <w:proofErr w:type="spellEnd"/>
      <w:r w:rsidR="00661477" w:rsidRPr="00661477">
        <w:rPr>
          <w:i/>
          <w:iCs/>
          <w:lang w:val="en-US"/>
        </w:rPr>
        <w:t xml:space="preserve"> be good to explore together a broader </w:t>
      </w:r>
      <w:proofErr w:type="spellStart"/>
      <w:r w:rsidR="00661477" w:rsidRPr="00661477">
        <w:rPr>
          <w:i/>
          <w:iCs/>
          <w:lang w:val="en-US"/>
        </w:rPr>
        <w:t>characteri</w:t>
      </w:r>
      <w:r w:rsidR="00661477">
        <w:rPr>
          <w:i/>
          <w:iCs/>
          <w:lang w:val="en-US"/>
        </w:rPr>
        <w:t>s</w:t>
      </w:r>
      <w:r w:rsidR="00661477" w:rsidRPr="00661477">
        <w:rPr>
          <w:i/>
          <w:iCs/>
          <w:lang w:val="en-US"/>
        </w:rPr>
        <w:t>ation</w:t>
      </w:r>
      <w:proofErr w:type="spellEnd"/>
      <w:r w:rsidR="00661477" w:rsidRPr="00661477">
        <w:rPr>
          <w:i/>
          <w:iCs/>
          <w:lang w:val="en-US"/>
        </w:rPr>
        <w:t xml:space="preserve"> of Australia’s </w:t>
      </w:r>
      <w:r w:rsidR="00661477">
        <w:rPr>
          <w:i/>
          <w:iCs/>
          <w:lang w:val="en-US"/>
        </w:rPr>
        <w:t xml:space="preserve">water </w:t>
      </w:r>
      <w:r w:rsidR="00661477" w:rsidRPr="00661477">
        <w:rPr>
          <w:i/>
          <w:iCs/>
          <w:lang w:val="en-US"/>
        </w:rPr>
        <w:t>expertise</w:t>
      </w:r>
      <w:r w:rsidRPr="0081286C">
        <w:rPr>
          <w:i/>
          <w:iCs/>
          <w:lang w:val="en-US"/>
        </w:rPr>
        <w:t>.”</w:t>
      </w:r>
      <w:r>
        <w:rPr>
          <w:lang w:val="en-US"/>
        </w:rPr>
        <w:t xml:space="preserve"> (Australian Partner)</w:t>
      </w:r>
      <w:r w:rsidRPr="0081286C">
        <w:rPr>
          <w:lang w:val="en-US"/>
        </w:rPr>
        <w:t xml:space="preserve"> </w:t>
      </w:r>
      <w:r w:rsidR="001005AE">
        <w:rPr>
          <w:lang w:val="en-US"/>
        </w:rPr>
        <w:t xml:space="preserve"> </w:t>
      </w:r>
    </w:p>
    <w:p w14:paraId="16FF6B8E" w14:textId="6C60C53F" w:rsidR="00313ED6" w:rsidRPr="0050661C" w:rsidRDefault="00BC5514" w:rsidP="009F5D95">
      <w:pPr>
        <w:rPr>
          <w:color w:val="auto"/>
          <w:lang w:val="en-US"/>
        </w:rPr>
      </w:pPr>
      <w:r w:rsidRPr="00E874F6">
        <w:rPr>
          <w:b/>
          <w:bCs/>
          <w:lang w:val="en-US"/>
        </w:rPr>
        <w:t xml:space="preserve">Geographically, AWP aimed to allocate </w:t>
      </w:r>
      <w:r w:rsidR="002B1536" w:rsidRPr="00E874F6">
        <w:rPr>
          <w:b/>
          <w:bCs/>
          <w:lang w:val="en-US"/>
        </w:rPr>
        <w:t xml:space="preserve">the bulk </w:t>
      </w:r>
      <w:r w:rsidRPr="00E874F6">
        <w:rPr>
          <w:b/>
          <w:bCs/>
          <w:lang w:val="en-US"/>
        </w:rPr>
        <w:t xml:space="preserve">of its </w:t>
      </w:r>
      <w:r w:rsidR="0098431B" w:rsidRPr="00E874F6">
        <w:rPr>
          <w:b/>
          <w:bCs/>
          <w:lang w:val="en-US"/>
        </w:rPr>
        <w:t xml:space="preserve">Phase 2 </w:t>
      </w:r>
      <w:r w:rsidR="00A00363" w:rsidRPr="00E874F6">
        <w:rPr>
          <w:b/>
          <w:bCs/>
          <w:lang w:val="en-US"/>
        </w:rPr>
        <w:t xml:space="preserve">expenditure </w:t>
      </w:r>
      <w:r w:rsidR="0098431B" w:rsidRPr="00E874F6">
        <w:rPr>
          <w:b/>
          <w:bCs/>
          <w:lang w:val="en-US"/>
        </w:rPr>
        <w:t xml:space="preserve">to </w:t>
      </w:r>
      <w:r w:rsidRPr="00E874F6">
        <w:rPr>
          <w:b/>
          <w:bCs/>
          <w:lang w:val="en-US"/>
        </w:rPr>
        <w:t xml:space="preserve">the </w:t>
      </w:r>
      <w:r w:rsidRPr="00E874F6">
        <w:rPr>
          <w:b/>
          <w:bCs/>
          <w:color w:val="auto"/>
          <w:lang w:val="en-US"/>
        </w:rPr>
        <w:t xml:space="preserve">Indo-Pacific, </w:t>
      </w:r>
      <w:r w:rsidR="00BA3C66">
        <w:rPr>
          <w:b/>
          <w:bCs/>
          <w:color w:val="auto"/>
          <w:lang w:val="en-US"/>
        </w:rPr>
        <w:t>focusing</w:t>
      </w:r>
      <w:r w:rsidR="005A3C91" w:rsidRPr="00E874F6">
        <w:rPr>
          <w:b/>
          <w:bCs/>
          <w:color w:val="auto"/>
          <w:lang w:val="en-US"/>
        </w:rPr>
        <w:t xml:space="preserve"> on </w:t>
      </w:r>
      <w:r w:rsidRPr="00E874F6">
        <w:rPr>
          <w:b/>
          <w:bCs/>
          <w:color w:val="auto"/>
          <w:lang w:val="en-US"/>
        </w:rPr>
        <w:t>the Pacific</w:t>
      </w:r>
      <w:r w:rsidR="005A3C91" w:rsidRPr="00E874F6">
        <w:rPr>
          <w:b/>
          <w:bCs/>
          <w:color w:val="auto"/>
          <w:lang w:val="en-US"/>
        </w:rPr>
        <w:t xml:space="preserve">, </w:t>
      </w:r>
      <w:r w:rsidRPr="00E874F6">
        <w:rPr>
          <w:b/>
          <w:bCs/>
          <w:color w:val="auto"/>
          <w:lang w:val="en-US"/>
        </w:rPr>
        <w:t>Mekong</w:t>
      </w:r>
      <w:r w:rsidR="005A3C91" w:rsidRPr="00E874F6">
        <w:rPr>
          <w:b/>
          <w:bCs/>
          <w:color w:val="auto"/>
          <w:lang w:val="en-US"/>
        </w:rPr>
        <w:t>,</w:t>
      </w:r>
      <w:r w:rsidRPr="00E874F6">
        <w:rPr>
          <w:b/>
          <w:bCs/>
          <w:color w:val="auto"/>
          <w:lang w:val="en-US"/>
        </w:rPr>
        <w:t xml:space="preserve"> India, and Indonesia</w:t>
      </w:r>
      <w:r w:rsidR="00A00363" w:rsidRPr="00E874F6">
        <w:rPr>
          <w:b/>
          <w:bCs/>
          <w:color w:val="auto"/>
          <w:lang w:val="en-US"/>
        </w:rPr>
        <w:t xml:space="preserve"> </w:t>
      </w:r>
      <w:r w:rsidR="00A00363" w:rsidRPr="00E874F6">
        <w:rPr>
          <w:color w:val="auto"/>
          <w:lang w:val="en-US"/>
        </w:rPr>
        <w:t>(</w:t>
      </w:r>
      <w:r w:rsidR="00BA3C66">
        <w:rPr>
          <w:color w:val="auto"/>
          <w:lang w:val="en-US"/>
        </w:rPr>
        <w:t>‘</w:t>
      </w:r>
      <w:r w:rsidR="00A00363" w:rsidRPr="00E874F6">
        <w:rPr>
          <w:color w:val="auto"/>
          <w:lang w:val="en-US"/>
        </w:rPr>
        <w:t>priority geographies</w:t>
      </w:r>
      <w:r w:rsidR="00BA3C66">
        <w:rPr>
          <w:color w:val="auto"/>
          <w:lang w:val="en-US"/>
        </w:rPr>
        <w:t>’</w:t>
      </w:r>
      <w:r w:rsidR="00A00363" w:rsidRPr="00E874F6">
        <w:rPr>
          <w:color w:val="auto"/>
          <w:lang w:val="en-US"/>
        </w:rPr>
        <w:t>)</w:t>
      </w:r>
      <w:r w:rsidRPr="00E874F6">
        <w:rPr>
          <w:b/>
          <w:bCs/>
          <w:color w:val="auto"/>
          <w:lang w:val="en-US"/>
        </w:rPr>
        <w:t>.</w:t>
      </w:r>
      <w:r w:rsidRPr="00E874F6">
        <w:rPr>
          <w:color w:val="auto"/>
          <w:lang w:val="en-US"/>
        </w:rPr>
        <w:t xml:space="preserve"> </w:t>
      </w:r>
      <w:r w:rsidRPr="00E874F6">
        <w:rPr>
          <w:lang w:val="en-US"/>
        </w:rPr>
        <w:t xml:space="preserve">The rolling investment plan was the primary mechanism for driving these priorities, </w:t>
      </w:r>
      <w:r w:rsidR="00F77D94">
        <w:rPr>
          <w:lang w:val="en-US"/>
        </w:rPr>
        <w:t xml:space="preserve">overseen </w:t>
      </w:r>
      <w:r w:rsidR="00A00363" w:rsidRPr="00E874F6">
        <w:rPr>
          <w:lang w:val="en-US"/>
        </w:rPr>
        <w:t>by AWPAC</w:t>
      </w:r>
      <w:r w:rsidR="0092539F">
        <w:rPr>
          <w:lang w:val="en-US"/>
        </w:rPr>
        <w:t xml:space="preserve">, </w:t>
      </w:r>
      <w:r w:rsidR="00F93423">
        <w:rPr>
          <w:lang w:val="en-US"/>
        </w:rPr>
        <w:t>without geographical budget allocations</w:t>
      </w:r>
      <w:r w:rsidR="000437DA" w:rsidRPr="00E874F6">
        <w:rPr>
          <w:lang w:val="en-US"/>
        </w:rPr>
        <w:t>.</w:t>
      </w:r>
      <w:r w:rsidR="008E36DC">
        <w:rPr>
          <w:lang w:val="en-US"/>
        </w:rPr>
        <w:t xml:space="preserve"> </w:t>
      </w:r>
      <w:r w:rsidR="00EA7A8F">
        <w:rPr>
          <w:lang w:val="en-US"/>
        </w:rPr>
        <w:t>O</w:t>
      </w:r>
      <w:r w:rsidR="00AA6389">
        <w:rPr>
          <w:lang w:val="en-US"/>
        </w:rPr>
        <w:t xml:space="preserve">ver half of </w:t>
      </w:r>
      <w:r w:rsidR="00F55BF0">
        <w:rPr>
          <w:lang w:val="en-US"/>
        </w:rPr>
        <w:t xml:space="preserve">the </w:t>
      </w:r>
      <w:r w:rsidR="008E36DC">
        <w:rPr>
          <w:lang w:val="en-US"/>
        </w:rPr>
        <w:t xml:space="preserve">Phase 2 </w:t>
      </w:r>
      <w:r w:rsidR="00EA777A">
        <w:rPr>
          <w:lang w:val="en-US"/>
        </w:rPr>
        <w:t xml:space="preserve">activity </w:t>
      </w:r>
      <w:r w:rsidR="00AA6389">
        <w:rPr>
          <w:lang w:val="en-US"/>
        </w:rPr>
        <w:t>budget</w:t>
      </w:r>
      <w:r w:rsidR="00EA777A">
        <w:rPr>
          <w:rStyle w:val="FootnoteReference"/>
          <w:lang w:val="en-US"/>
        </w:rPr>
        <w:footnoteReference w:id="8"/>
      </w:r>
      <w:r w:rsidR="00AA6389">
        <w:rPr>
          <w:lang w:val="en-US"/>
        </w:rPr>
        <w:t xml:space="preserve"> </w:t>
      </w:r>
      <w:r w:rsidR="00F55BF0">
        <w:rPr>
          <w:lang w:val="en-US"/>
        </w:rPr>
        <w:t xml:space="preserve">has been committed to </w:t>
      </w:r>
      <w:r w:rsidR="006F197A">
        <w:rPr>
          <w:lang w:val="en-US"/>
        </w:rPr>
        <w:t>activities in these priority geographies</w:t>
      </w:r>
      <w:r w:rsidR="00E35E62">
        <w:rPr>
          <w:lang w:val="en-US"/>
        </w:rPr>
        <w:t xml:space="preserve">. </w:t>
      </w:r>
      <w:r w:rsidR="00804157" w:rsidRPr="00E874F6">
        <w:rPr>
          <w:lang w:val="en-US"/>
        </w:rPr>
        <w:t xml:space="preserve">Mekong </w:t>
      </w:r>
      <w:r w:rsidR="00E35E62">
        <w:rPr>
          <w:lang w:val="en-US"/>
        </w:rPr>
        <w:t xml:space="preserve">is the largest </w:t>
      </w:r>
      <w:r w:rsidR="00AD596F">
        <w:rPr>
          <w:lang w:val="en-US"/>
        </w:rPr>
        <w:t>(</w:t>
      </w:r>
      <w:r w:rsidR="00552526" w:rsidRPr="00E874F6">
        <w:rPr>
          <w:lang w:val="en-US"/>
        </w:rPr>
        <w:t>$3m</w:t>
      </w:r>
      <w:r w:rsidR="00AD596F">
        <w:rPr>
          <w:lang w:val="en-US"/>
        </w:rPr>
        <w:t>)</w:t>
      </w:r>
      <w:r w:rsidR="004B342C">
        <w:rPr>
          <w:lang w:val="en-US"/>
        </w:rPr>
        <w:t>,</w:t>
      </w:r>
      <w:r w:rsidR="00645F2E" w:rsidRPr="00E874F6">
        <w:rPr>
          <w:lang w:val="en-US"/>
        </w:rPr>
        <w:t xml:space="preserve"> followed by</w:t>
      </w:r>
      <w:r w:rsidR="00804157" w:rsidRPr="00E874F6">
        <w:rPr>
          <w:lang w:val="en-US"/>
        </w:rPr>
        <w:t xml:space="preserve"> </w:t>
      </w:r>
      <w:r w:rsidR="00EB5614" w:rsidRPr="00E874F6">
        <w:rPr>
          <w:lang w:val="en-US"/>
        </w:rPr>
        <w:t>India (</w:t>
      </w:r>
      <w:r w:rsidR="00B50E94" w:rsidRPr="00E874F6">
        <w:rPr>
          <w:lang w:val="en-US"/>
        </w:rPr>
        <w:t>$2.2m</w:t>
      </w:r>
      <w:r w:rsidR="00EB5614" w:rsidRPr="00E874F6">
        <w:rPr>
          <w:lang w:val="en-US"/>
        </w:rPr>
        <w:t xml:space="preserve">), </w:t>
      </w:r>
      <w:r w:rsidR="00645F2E" w:rsidRPr="00E874F6">
        <w:rPr>
          <w:lang w:val="en-US"/>
        </w:rPr>
        <w:t>Pacific (</w:t>
      </w:r>
      <w:r w:rsidR="007254C1" w:rsidRPr="00E874F6">
        <w:rPr>
          <w:lang w:val="en-US"/>
        </w:rPr>
        <w:t>$1.7m</w:t>
      </w:r>
      <w:r w:rsidR="00645F2E" w:rsidRPr="00E874F6">
        <w:rPr>
          <w:lang w:val="en-US"/>
        </w:rPr>
        <w:t xml:space="preserve">), and </w:t>
      </w:r>
      <w:r w:rsidR="00483C6C" w:rsidRPr="00E874F6">
        <w:rPr>
          <w:lang w:val="en-US"/>
        </w:rPr>
        <w:t>Indonesia (</w:t>
      </w:r>
      <w:r w:rsidR="007254C1" w:rsidRPr="00E874F6">
        <w:rPr>
          <w:lang w:val="en-US"/>
        </w:rPr>
        <w:t>$1.2m</w:t>
      </w:r>
      <w:r w:rsidR="00483C6C" w:rsidRPr="00E874F6">
        <w:rPr>
          <w:lang w:val="en-US"/>
        </w:rPr>
        <w:t>).</w:t>
      </w:r>
      <w:r w:rsidR="007E6CC4">
        <w:rPr>
          <w:lang w:val="en-US"/>
        </w:rPr>
        <w:t xml:space="preserve"> </w:t>
      </w:r>
      <w:r w:rsidR="00CC743E">
        <w:rPr>
          <w:lang w:val="en-US"/>
        </w:rPr>
        <w:t xml:space="preserve">Compared to Phase 1, </w:t>
      </w:r>
      <w:r w:rsidR="003B76A2">
        <w:rPr>
          <w:lang w:val="en-US"/>
        </w:rPr>
        <w:t xml:space="preserve">the increases in </w:t>
      </w:r>
      <w:r w:rsidR="0018720D">
        <w:rPr>
          <w:lang w:val="en-US"/>
        </w:rPr>
        <w:t xml:space="preserve">AWP </w:t>
      </w:r>
      <w:r w:rsidR="00CC743E">
        <w:rPr>
          <w:lang w:val="en-US"/>
        </w:rPr>
        <w:t xml:space="preserve">budget commitments </w:t>
      </w:r>
      <w:r w:rsidR="003B76A2">
        <w:rPr>
          <w:lang w:val="en-US"/>
        </w:rPr>
        <w:t xml:space="preserve">were most significant in </w:t>
      </w:r>
      <w:r w:rsidR="002E0E3A">
        <w:rPr>
          <w:lang w:val="en-US"/>
        </w:rPr>
        <w:t>Indonesia</w:t>
      </w:r>
      <w:r w:rsidR="0030272E">
        <w:rPr>
          <w:lang w:val="en-US"/>
        </w:rPr>
        <w:t xml:space="preserve"> and the Pacific</w:t>
      </w:r>
      <w:r w:rsidR="00B06BD4">
        <w:rPr>
          <w:lang w:val="en-US"/>
        </w:rPr>
        <w:t xml:space="preserve">, </w:t>
      </w:r>
      <w:r w:rsidR="003B76A2">
        <w:rPr>
          <w:lang w:val="en-US"/>
        </w:rPr>
        <w:t xml:space="preserve">followed by </w:t>
      </w:r>
      <w:r w:rsidR="00AE7DAE">
        <w:rPr>
          <w:lang w:val="en-US"/>
        </w:rPr>
        <w:t>India</w:t>
      </w:r>
      <w:r w:rsidR="002B4F8E">
        <w:rPr>
          <w:lang w:val="en-US"/>
        </w:rPr>
        <w:t>.</w:t>
      </w:r>
      <w:r w:rsidR="00AE7DAE">
        <w:rPr>
          <w:lang w:val="en-US"/>
        </w:rPr>
        <w:t xml:space="preserve"> While </w:t>
      </w:r>
      <w:r w:rsidR="003B76A2">
        <w:rPr>
          <w:lang w:val="en-US"/>
        </w:rPr>
        <w:t>Fi</w:t>
      </w:r>
      <w:r w:rsidR="00334AE3">
        <w:rPr>
          <w:lang w:val="en-US"/>
        </w:rPr>
        <w:t xml:space="preserve">gure 3 shows a reduced allocation to </w:t>
      </w:r>
      <w:r w:rsidR="00AE7DAE">
        <w:rPr>
          <w:lang w:val="en-US"/>
        </w:rPr>
        <w:t>Mekong,</w:t>
      </w:r>
      <w:r w:rsidR="00334AE3">
        <w:rPr>
          <w:lang w:val="en-US"/>
        </w:rPr>
        <w:t xml:space="preserve"> this is more than offset by the Australia Mekong Water Facility, which has committed an additional </w:t>
      </w:r>
      <w:r w:rsidR="00334AE3" w:rsidRPr="00E874F6">
        <w:rPr>
          <w:lang w:val="en-US"/>
        </w:rPr>
        <w:t>$5</w:t>
      </w:r>
      <w:r w:rsidR="00334AE3">
        <w:rPr>
          <w:lang w:val="en-US"/>
        </w:rPr>
        <w:t>.8</w:t>
      </w:r>
      <w:r w:rsidR="00334AE3" w:rsidRPr="00E874F6">
        <w:rPr>
          <w:lang w:val="en-US"/>
        </w:rPr>
        <w:t>m</w:t>
      </w:r>
      <w:r w:rsidR="00DA2F5C">
        <w:rPr>
          <w:lang w:val="en-US"/>
        </w:rPr>
        <w:t>,</w:t>
      </w:r>
      <w:r w:rsidR="00334AE3" w:rsidRPr="00E874F6">
        <w:rPr>
          <w:lang w:val="en-US"/>
        </w:rPr>
        <w:t xml:space="preserve"> </w:t>
      </w:r>
      <w:r w:rsidR="00334AE3">
        <w:rPr>
          <w:lang w:val="en-US"/>
        </w:rPr>
        <w:t xml:space="preserve">as </w:t>
      </w:r>
      <w:proofErr w:type="gramStart"/>
      <w:r w:rsidR="00334AE3">
        <w:rPr>
          <w:lang w:val="en-US"/>
        </w:rPr>
        <w:t>at</w:t>
      </w:r>
      <w:proofErr w:type="gramEnd"/>
      <w:r w:rsidR="00334AE3">
        <w:rPr>
          <w:lang w:val="en-US"/>
        </w:rPr>
        <w:t xml:space="preserve"> September 2021.</w:t>
      </w:r>
      <w:r w:rsidR="00AE7DAE">
        <w:rPr>
          <w:lang w:val="en-US"/>
        </w:rPr>
        <w:t xml:space="preserve"> </w:t>
      </w:r>
      <w:r w:rsidR="00C95389">
        <w:rPr>
          <w:lang w:val="en-US"/>
        </w:rPr>
        <w:t xml:space="preserve">Phase 3 geographical priorities </w:t>
      </w:r>
      <w:r w:rsidR="00631878">
        <w:rPr>
          <w:lang w:val="en-US"/>
        </w:rPr>
        <w:t xml:space="preserve">should </w:t>
      </w:r>
      <w:r w:rsidR="00C95389">
        <w:rPr>
          <w:lang w:val="en-US"/>
        </w:rPr>
        <w:t xml:space="preserve">flow from policy decisions about </w:t>
      </w:r>
      <w:r w:rsidR="000D3BAD">
        <w:rPr>
          <w:lang w:val="en-US"/>
        </w:rPr>
        <w:t xml:space="preserve">the relative importance of AWP’s </w:t>
      </w:r>
      <w:r w:rsidR="00AA7246">
        <w:rPr>
          <w:lang w:val="en-US"/>
        </w:rPr>
        <w:t xml:space="preserve">development, diplomacy, and trade drivers (see </w:t>
      </w:r>
      <w:r w:rsidR="00AA7246" w:rsidRPr="000D3BAD">
        <w:rPr>
          <w:i/>
          <w:lang w:val="en-US"/>
        </w:rPr>
        <w:t>KEQ5</w:t>
      </w:r>
      <w:r w:rsidR="00AA7246">
        <w:rPr>
          <w:lang w:val="en-US"/>
        </w:rPr>
        <w:t xml:space="preserve"> below). </w:t>
      </w:r>
    </w:p>
    <w:p w14:paraId="5F77832A" w14:textId="35CAA41B" w:rsidR="0050661C" w:rsidRPr="00E874F6" w:rsidRDefault="00BC6A78" w:rsidP="0050661C">
      <w:pPr>
        <w:pStyle w:val="Caption"/>
        <w:rPr>
          <w:lang w:val="en-US"/>
        </w:rPr>
      </w:pPr>
      <w:r>
        <w:rPr>
          <w:noProof/>
          <w:lang w:val="en-US"/>
        </w:rPr>
        <w:drawing>
          <wp:inline distT="0" distB="0" distL="0" distR="0" wp14:anchorId="7C5D97DE" wp14:editId="5CAE5D06">
            <wp:extent cx="6145530" cy="2353310"/>
            <wp:effectExtent l="0" t="0" r="7620" b="8890"/>
            <wp:docPr id="12" name="Picture 12" descr="Figure 2 shows percentage of Phase 1 and 2 budgets committed by geographies. Phase 2 figures show 21.2% for Mekong, 15.5% for India, 8.7% for Indonesia and 12% for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 shows percentage of Phase 1 and 2 budgets committed by geographies. Phase 2 figures show 21.2% for Mekong, 15.5% for India, 8.7% for Indonesia and 12% for Pacif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5530" cy="2353310"/>
                    </a:xfrm>
                    <a:prstGeom prst="rect">
                      <a:avLst/>
                    </a:prstGeom>
                    <a:noFill/>
                  </pic:spPr>
                </pic:pic>
              </a:graphicData>
            </a:graphic>
          </wp:inline>
        </w:drawing>
      </w:r>
    </w:p>
    <w:p w14:paraId="16F3A49C" w14:textId="69E25403" w:rsidR="006708E7" w:rsidRPr="00BD6719" w:rsidRDefault="003062AB" w:rsidP="00BD6719">
      <w:pPr>
        <w:pStyle w:val="Caption"/>
        <w:rPr>
          <w:bCs/>
          <w:lang w:val="en-US"/>
        </w:rPr>
      </w:pPr>
      <w:r>
        <w:t xml:space="preserve">Figure </w:t>
      </w:r>
      <w:r>
        <w:fldChar w:fldCharType="begin"/>
      </w:r>
      <w:r>
        <w:instrText>SEQ Figure \* ARABIC</w:instrText>
      </w:r>
      <w:r>
        <w:fldChar w:fldCharType="separate"/>
      </w:r>
      <w:r w:rsidR="00D95D69">
        <w:rPr>
          <w:noProof/>
        </w:rPr>
        <w:t>2</w:t>
      </w:r>
      <w:r>
        <w:fldChar w:fldCharType="end"/>
      </w:r>
      <w:r w:rsidR="00F425FE">
        <w:rPr>
          <w:lang w:val="en-US"/>
        </w:rPr>
        <w:t xml:space="preserve">: </w:t>
      </w:r>
      <w:r w:rsidR="00F425FE" w:rsidRPr="00D97729">
        <w:rPr>
          <w:bCs/>
          <w:lang w:val="en-US"/>
        </w:rPr>
        <w:t>% of Phase 1 and 2 budgets committed to Phase 2 priority geographies</w:t>
      </w:r>
    </w:p>
    <w:p w14:paraId="212455F5" w14:textId="56441537" w:rsidR="00EF7727" w:rsidRDefault="00DD1093" w:rsidP="00AC289D">
      <w:pPr>
        <w:pStyle w:val="Heading4"/>
      </w:pPr>
      <w:r>
        <w:t>Strategic focus within priority geographies</w:t>
      </w:r>
    </w:p>
    <w:p w14:paraId="5E965B6B" w14:textId="7466C8B2" w:rsidR="002D76CD" w:rsidRDefault="005775F5" w:rsidP="002D76CD">
      <w:pPr>
        <w:rPr>
          <w:lang w:val="en-US"/>
        </w:rPr>
      </w:pPr>
      <w:r w:rsidRPr="00C82817">
        <w:rPr>
          <w:b/>
          <w:bCs/>
        </w:rPr>
        <w:t xml:space="preserve">AWP </w:t>
      </w:r>
      <w:r w:rsidR="00E456E9" w:rsidRPr="00C82817">
        <w:rPr>
          <w:b/>
          <w:bCs/>
        </w:rPr>
        <w:t xml:space="preserve">aimed </w:t>
      </w:r>
      <w:r w:rsidRPr="00C82817">
        <w:rPr>
          <w:b/>
          <w:bCs/>
        </w:rPr>
        <w:t>to develop strategies for ‘priority geographies,’ which it did for Myanmar and India only</w:t>
      </w:r>
      <w:r w:rsidR="00890AB7" w:rsidRPr="00C82817">
        <w:rPr>
          <w:b/>
          <w:bCs/>
        </w:rPr>
        <w:t xml:space="preserve">, and there </w:t>
      </w:r>
      <w:r w:rsidR="00890AB7" w:rsidRPr="00C82817">
        <w:rPr>
          <w:b/>
          <w:bCs/>
          <w:lang w:val="en-US"/>
        </w:rPr>
        <w:t xml:space="preserve">were mixed </w:t>
      </w:r>
      <w:r w:rsidR="00A96256">
        <w:rPr>
          <w:b/>
          <w:bCs/>
          <w:lang w:val="en-US"/>
        </w:rPr>
        <w:t xml:space="preserve">respondent </w:t>
      </w:r>
      <w:r w:rsidR="00890AB7" w:rsidRPr="00C82817">
        <w:rPr>
          <w:b/>
          <w:bCs/>
          <w:lang w:val="en-US"/>
        </w:rPr>
        <w:t>views about their usefulness</w:t>
      </w:r>
      <w:r w:rsidR="00890AB7">
        <w:rPr>
          <w:lang w:val="en-US"/>
        </w:rPr>
        <w:t xml:space="preserve">. </w:t>
      </w:r>
      <w:r w:rsidR="00890AB7" w:rsidRPr="00364EC1">
        <w:rPr>
          <w:lang w:val="en-US"/>
        </w:rPr>
        <w:t>They were developed after large activity portfolios were already in place, including legacy activities from Phase 1.</w:t>
      </w:r>
      <w:r w:rsidR="00890AB7">
        <w:rPr>
          <w:lang w:val="en-US"/>
        </w:rPr>
        <w:t xml:space="preserve"> </w:t>
      </w:r>
      <w:r w:rsidR="00B55A03">
        <w:rPr>
          <w:lang w:val="en-US"/>
        </w:rPr>
        <w:t xml:space="preserve">Respondents indicated </w:t>
      </w:r>
      <w:r w:rsidR="00A02C40">
        <w:rPr>
          <w:lang w:val="en-US"/>
        </w:rPr>
        <w:t>the</w:t>
      </w:r>
      <w:r w:rsidR="00680D18">
        <w:rPr>
          <w:lang w:val="en-US"/>
        </w:rPr>
        <w:t xml:space="preserve">y were </w:t>
      </w:r>
      <w:r w:rsidR="00890AB7">
        <w:rPr>
          <w:lang w:val="en-US"/>
        </w:rPr>
        <w:t>mostly used to communicate AWP’s scope to Australian partners, in-country partners, DFAT Posts etc.</w:t>
      </w:r>
      <w:r w:rsidR="00680D18">
        <w:rPr>
          <w:lang w:val="en-US"/>
        </w:rPr>
        <w:t xml:space="preserve"> and as a touchpoint for planning dialogue with country counterparts. </w:t>
      </w:r>
      <w:r w:rsidR="00D85C70">
        <w:rPr>
          <w:lang w:val="en-US"/>
        </w:rPr>
        <w:t xml:space="preserve">There is </w:t>
      </w:r>
      <w:r w:rsidR="00B55A03">
        <w:rPr>
          <w:lang w:val="en-US"/>
        </w:rPr>
        <w:t xml:space="preserve">limited </w:t>
      </w:r>
      <w:r w:rsidR="00D85C70">
        <w:rPr>
          <w:lang w:val="en-US"/>
        </w:rPr>
        <w:t>evidence that they were used to drive sharper strategic focus</w:t>
      </w:r>
      <w:r w:rsidR="0046287D">
        <w:rPr>
          <w:lang w:val="en-US"/>
        </w:rPr>
        <w:t xml:space="preserve"> of AWP’s portfolio management in these countries. </w:t>
      </w:r>
      <w:r w:rsidR="002D76CD">
        <w:rPr>
          <w:lang w:val="en-US"/>
        </w:rPr>
        <w:t xml:space="preserve">More broadly, </w:t>
      </w:r>
      <w:r w:rsidR="002D76CD" w:rsidRPr="002D76CD">
        <w:rPr>
          <w:lang w:val="en-US"/>
        </w:rPr>
        <w:t>AWP lacks internal country situation analyses to help with filtering requests for support.</w:t>
      </w:r>
      <w:r w:rsidR="002D76CD">
        <w:rPr>
          <w:b/>
          <w:bCs/>
          <w:lang w:val="en-US"/>
        </w:rPr>
        <w:t xml:space="preserve"> </w:t>
      </w:r>
      <w:r w:rsidR="002D76CD" w:rsidRPr="001F7D7B">
        <w:rPr>
          <w:lang w:val="en-US"/>
        </w:rPr>
        <w:t>This creates inefficiencies</w:t>
      </w:r>
      <w:r w:rsidR="002D76CD">
        <w:rPr>
          <w:lang w:val="en-US"/>
        </w:rPr>
        <w:t xml:space="preserve"> in assessing whether requests match priority country needs, Australian partner capacities, and gaps in development partner support.</w:t>
      </w:r>
      <w:r w:rsidR="002D76CD">
        <w:rPr>
          <w:b/>
          <w:bCs/>
          <w:lang w:val="en-US"/>
        </w:rPr>
        <w:t xml:space="preserve"> </w:t>
      </w:r>
    </w:p>
    <w:p w14:paraId="077C9759" w14:textId="6C35A20C" w:rsidR="00DF24B4" w:rsidRDefault="000473B7" w:rsidP="004556CA">
      <w:pPr>
        <w:pStyle w:val="ListBullet"/>
        <w:numPr>
          <w:ilvl w:val="0"/>
          <w:numId w:val="0"/>
        </w:numPr>
      </w:pPr>
      <w:r>
        <w:rPr>
          <w:b/>
          <w:bCs/>
        </w:rPr>
        <w:t xml:space="preserve">AWP is reviving discussion about the merits of </w:t>
      </w:r>
      <w:r w:rsidR="00922B56">
        <w:rPr>
          <w:b/>
          <w:bCs/>
        </w:rPr>
        <w:t>country</w:t>
      </w:r>
      <w:r w:rsidR="00B11F0A">
        <w:rPr>
          <w:b/>
          <w:bCs/>
        </w:rPr>
        <w:t xml:space="preserve"> or </w:t>
      </w:r>
      <w:r w:rsidR="00922B56">
        <w:rPr>
          <w:b/>
          <w:bCs/>
        </w:rPr>
        <w:t xml:space="preserve">regional strategies to </w:t>
      </w:r>
      <w:r w:rsidR="00D653F2" w:rsidRPr="00916FDB">
        <w:rPr>
          <w:b/>
          <w:bCs/>
        </w:rPr>
        <w:t>enhance AWP’s impact and alignment to DFAT polic</w:t>
      </w:r>
      <w:r w:rsidR="00916FDB">
        <w:rPr>
          <w:b/>
          <w:bCs/>
        </w:rPr>
        <w:t>ies</w:t>
      </w:r>
      <w:r w:rsidR="00D653F2">
        <w:t>.</w:t>
      </w:r>
      <w:r w:rsidR="00B22B4B">
        <w:t xml:space="preserve"> </w:t>
      </w:r>
      <w:r w:rsidR="005A165D">
        <w:t>A</w:t>
      </w:r>
      <w:r w:rsidR="003A086A">
        <w:t xml:space="preserve">s </w:t>
      </w:r>
      <w:r w:rsidR="008F4EBD">
        <w:t xml:space="preserve">one MTR respondent noted, </w:t>
      </w:r>
      <w:r w:rsidR="008F4EBD" w:rsidRPr="008F4EBD">
        <w:rPr>
          <w:i/>
          <w:iCs/>
        </w:rPr>
        <w:t xml:space="preserve">“the </w:t>
      </w:r>
      <w:r w:rsidR="00872791">
        <w:rPr>
          <w:i/>
          <w:iCs/>
        </w:rPr>
        <w:t xml:space="preserve">[strategy-driven] </w:t>
      </w:r>
      <w:r w:rsidR="008F4EBD" w:rsidRPr="008F4EBD">
        <w:rPr>
          <w:i/>
          <w:iCs/>
        </w:rPr>
        <w:t>concept is good, but the devil will be in the detail.”</w:t>
      </w:r>
      <w:r w:rsidR="00A011E0">
        <w:t xml:space="preserve"> </w:t>
      </w:r>
      <w:r w:rsidR="006B3C4F">
        <w:t xml:space="preserve">Key choices </w:t>
      </w:r>
      <w:r w:rsidR="003929A5">
        <w:t xml:space="preserve">to consider as part of the Phase 3 design </w:t>
      </w:r>
      <w:r w:rsidR="006B3C4F">
        <w:t xml:space="preserve">will be </w:t>
      </w:r>
      <w:r w:rsidR="00EF5B1F">
        <w:t xml:space="preserve">1) </w:t>
      </w:r>
      <w:r w:rsidR="00E41347">
        <w:t xml:space="preserve">whether to </w:t>
      </w:r>
      <w:r w:rsidR="00DF400B">
        <w:t xml:space="preserve">develop </w:t>
      </w:r>
      <w:r w:rsidR="00E41347">
        <w:t>strategies at region v country level</w:t>
      </w:r>
      <w:r w:rsidR="00A578E0">
        <w:t>;</w:t>
      </w:r>
      <w:r w:rsidR="00E41347">
        <w:t xml:space="preserve"> </w:t>
      </w:r>
      <w:r w:rsidR="00EF5B1F">
        <w:t xml:space="preserve">2) </w:t>
      </w:r>
      <w:r w:rsidR="00770EF6">
        <w:t xml:space="preserve">how to approach consultation, approval, and </w:t>
      </w:r>
      <w:r w:rsidR="00EF5B1F">
        <w:t xml:space="preserve">periodic </w:t>
      </w:r>
      <w:r w:rsidR="00770EF6">
        <w:t>dialogue</w:t>
      </w:r>
      <w:r w:rsidR="00EF5B1F">
        <w:t>/review</w:t>
      </w:r>
      <w:r w:rsidR="00BC2CC0">
        <w:t xml:space="preserve"> – with DFAT, counterparts, and multilateral development partners</w:t>
      </w:r>
      <w:r w:rsidR="00EF5B1F">
        <w:t>; 3)</w:t>
      </w:r>
      <w:r w:rsidR="005A165D">
        <w:t xml:space="preserve"> </w:t>
      </w:r>
      <w:r w:rsidR="00230F33">
        <w:t xml:space="preserve">what </w:t>
      </w:r>
      <w:r w:rsidR="003B393D">
        <w:t xml:space="preserve">aspects </w:t>
      </w:r>
      <w:r w:rsidR="007D66BF">
        <w:t>to make internal v external</w:t>
      </w:r>
      <w:r w:rsidR="00A33F34">
        <w:t>, etc.</w:t>
      </w:r>
      <w:r w:rsidR="009629C5">
        <w:t xml:space="preserve"> </w:t>
      </w:r>
      <w:r w:rsidR="009F5FDD" w:rsidRPr="00095F01">
        <w:t xml:space="preserve">(see </w:t>
      </w:r>
      <w:r w:rsidR="009F5FDD">
        <w:rPr>
          <w:b/>
          <w:bCs/>
          <w:color w:val="E26E00"/>
        </w:rPr>
        <w:t>R</w:t>
      </w:r>
      <w:r w:rsidR="009F5FDD" w:rsidRPr="00095F01">
        <w:rPr>
          <w:b/>
          <w:bCs/>
          <w:color w:val="E26E00"/>
        </w:rPr>
        <w:t>ecommendation 3</w:t>
      </w:r>
      <w:r w:rsidR="009F5FDD">
        <w:rPr>
          <w:b/>
          <w:bCs/>
          <w:color w:val="E26E00"/>
        </w:rPr>
        <w:t>c</w:t>
      </w:r>
      <w:r w:rsidR="00C967FB">
        <w:t>)</w:t>
      </w:r>
      <w:r w:rsidR="009F5FDD">
        <w:t xml:space="preserve">. </w:t>
      </w:r>
      <w:r w:rsidR="00A33F34">
        <w:t>In general, a simple approach is prudent given AWP’s small team</w:t>
      </w:r>
      <w:r w:rsidR="005D052D">
        <w:t xml:space="preserve"> and the need to balance </w:t>
      </w:r>
      <w:r w:rsidR="0002278D">
        <w:t>clearer</w:t>
      </w:r>
      <w:r w:rsidR="00C46003">
        <w:t xml:space="preserve"> geographical</w:t>
      </w:r>
      <w:r w:rsidR="0002278D">
        <w:t xml:space="preserve"> </w:t>
      </w:r>
      <w:r w:rsidR="005D052D">
        <w:t>strateg</w:t>
      </w:r>
      <w:r w:rsidR="00C46003">
        <w:t>ies</w:t>
      </w:r>
      <w:r w:rsidR="005D052D">
        <w:t xml:space="preserve"> against</w:t>
      </w:r>
      <w:r w:rsidR="0002278D">
        <w:t xml:space="preserve"> other priorities, such as </w:t>
      </w:r>
      <w:r w:rsidR="00A5420F">
        <w:t>stronger partnership processes and more programmatic design and procurement</w:t>
      </w:r>
      <w:r w:rsidR="00BA06D0">
        <w:t xml:space="preserve"> processes</w:t>
      </w:r>
      <w:r w:rsidR="005D052D">
        <w:t xml:space="preserve">. </w:t>
      </w:r>
      <w:r w:rsidR="00926A73">
        <w:t>Ultimately, it is difficult to see strategies increasing AWP impact without these more concrete changes to AWP systems</w:t>
      </w:r>
      <w:r w:rsidR="00D256BD">
        <w:t xml:space="preserve"> </w:t>
      </w:r>
      <w:r w:rsidR="008C73D8">
        <w:t>(see ‘</w:t>
      </w:r>
      <w:r w:rsidR="008C73D8" w:rsidRPr="008C73D8">
        <w:rPr>
          <w:i/>
          <w:iCs/>
        </w:rPr>
        <w:t>International Partnerships</w:t>
      </w:r>
      <w:r w:rsidR="008C73D8">
        <w:rPr>
          <w:i/>
          <w:iCs/>
        </w:rPr>
        <w:t>’</w:t>
      </w:r>
      <w:r w:rsidR="008C73D8">
        <w:t xml:space="preserve"> and ‘</w:t>
      </w:r>
      <w:r w:rsidR="008C73D8" w:rsidRPr="008C73D8">
        <w:rPr>
          <w:i/>
          <w:iCs/>
        </w:rPr>
        <w:t>Design and procurement</w:t>
      </w:r>
      <w:r w:rsidR="008C73D8">
        <w:rPr>
          <w:i/>
          <w:iCs/>
        </w:rPr>
        <w:t>’</w:t>
      </w:r>
      <w:r w:rsidR="008C73D8">
        <w:t>)</w:t>
      </w:r>
      <w:r w:rsidR="00BA06D0">
        <w:t>.</w:t>
      </w:r>
      <w:r w:rsidR="00D256BD">
        <w:t xml:space="preserve"> </w:t>
      </w:r>
    </w:p>
    <w:p w14:paraId="64483CA6" w14:textId="77777777" w:rsidR="004032BD" w:rsidRDefault="004032BD" w:rsidP="004032BD">
      <w:pPr>
        <w:pStyle w:val="Heading3"/>
      </w:pPr>
      <w:bookmarkStart w:id="94" w:name="_Toc86322127"/>
      <w:bookmarkEnd w:id="82"/>
      <w:bookmarkEnd w:id="83"/>
      <w:bookmarkEnd w:id="84"/>
      <w:bookmarkEnd w:id="85"/>
      <w:bookmarkEnd w:id="86"/>
      <w:bookmarkEnd w:id="87"/>
      <w:bookmarkEnd w:id="88"/>
      <w:bookmarkEnd w:id="89"/>
      <w:r w:rsidRPr="00ED2792">
        <w:t>Demand-led operational model</w:t>
      </w:r>
      <w:bookmarkEnd w:id="94"/>
    </w:p>
    <w:p w14:paraId="424B9B6C" w14:textId="77777777" w:rsidR="004032BD" w:rsidRDefault="004032BD" w:rsidP="004032BD">
      <w:r>
        <w:rPr>
          <w:b/>
          <w:bCs/>
        </w:rPr>
        <w:t xml:space="preserve">References to a </w:t>
      </w:r>
      <w:r w:rsidRPr="0041581B">
        <w:rPr>
          <w:b/>
          <w:bCs/>
        </w:rPr>
        <w:t xml:space="preserve">‘demand-led approach’ </w:t>
      </w:r>
      <w:r>
        <w:rPr>
          <w:b/>
          <w:bCs/>
        </w:rPr>
        <w:t>are common</w:t>
      </w:r>
      <w:r w:rsidRPr="0041581B">
        <w:rPr>
          <w:b/>
          <w:bCs/>
        </w:rPr>
        <w:t xml:space="preserve"> in AWP documentation, but there was broad consensus among MTR respondents that </w:t>
      </w:r>
      <w:r>
        <w:rPr>
          <w:b/>
          <w:bCs/>
        </w:rPr>
        <w:t xml:space="preserve">the meaning of this approach </w:t>
      </w:r>
      <w:r w:rsidRPr="0041581B">
        <w:rPr>
          <w:b/>
          <w:bCs/>
        </w:rPr>
        <w:t>is unclear.</w:t>
      </w:r>
      <w:r>
        <w:t xml:space="preserve"> It contains inherent ambiguities about whose demand counts, what counts as demand, and how proactive AWP should be in cultivating demand.</w:t>
      </w:r>
    </w:p>
    <w:p w14:paraId="69966662" w14:textId="21B55E75" w:rsidR="004032BD" w:rsidRDefault="004032BD" w:rsidP="004032BD">
      <w:r>
        <w:rPr>
          <w:b/>
          <w:bCs/>
        </w:rPr>
        <w:t xml:space="preserve">Despite </w:t>
      </w:r>
      <w:r w:rsidRPr="00AA1FEE">
        <w:rPr>
          <w:b/>
          <w:bCs/>
        </w:rPr>
        <w:t xml:space="preserve">this, </w:t>
      </w:r>
      <w:r>
        <w:rPr>
          <w:b/>
          <w:bCs/>
        </w:rPr>
        <w:t xml:space="preserve">several respondents reflected that </w:t>
      </w:r>
      <w:r w:rsidRPr="00AA1FEE">
        <w:rPr>
          <w:b/>
          <w:bCs/>
        </w:rPr>
        <w:t xml:space="preserve">the </w:t>
      </w:r>
      <w:r>
        <w:rPr>
          <w:b/>
          <w:bCs/>
        </w:rPr>
        <w:t>‘</w:t>
      </w:r>
      <w:r w:rsidRPr="00AA1FEE">
        <w:rPr>
          <w:b/>
          <w:bCs/>
        </w:rPr>
        <w:t>demand-led approach</w:t>
      </w:r>
      <w:r>
        <w:rPr>
          <w:b/>
          <w:bCs/>
        </w:rPr>
        <w:t>’</w:t>
      </w:r>
      <w:r w:rsidRPr="00AA1FEE">
        <w:rPr>
          <w:b/>
          <w:bCs/>
        </w:rPr>
        <w:t xml:space="preserve"> served an </w:t>
      </w:r>
      <w:r>
        <w:rPr>
          <w:b/>
          <w:bCs/>
        </w:rPr>
        <w:t>essential</w:t>
      </w:r>
      <w:r w:rsidRPr="00AA1FEE">
        <w:rPr>
          <w:b/>
          <w:bCs/>
        </w:rPr>
        <w:t xml:space="preserve"> purpose at the start o</w:t>
      </w:r>
      <w:r>
        <w:rPr>
          <w:b/>
          <w:bCs/>
        </w:rPr>
        <w:t>f</w:t>
      </w:r>
      <w:r w:rsidRPr="00AA1FEE">
        <w:rPr>
          <w:b/>
          <w:bCs/>
        </w:rPr>
        <w:t xml:space="preserve"> Phase 2.</w:t>
      </w:r>
      <w:r>
        <w:t xml:space="preserve"> It conveyed a clear message to Australian partners not to submit unsolicited proposals. It also reinforced to Australian Partners that AWP valued context-responsive, not off-the-shelf</w:t>
      </w:r>
      <w:r w:rsidR="00886D4B">
        <w:t>,</w:t>
      </w:r>
      <w:r>
        <w:t xml:space="preserve"> solutions. </w:t>
      </w:r>
    </w:p>
    <w:p w14:paraId="49E2A9DF" w14:textId="3D51CF0C" w:rsidR="004032BD" w:rsidRDefault="004032BD" w:rsidP="004032BD">
      <w:r w:rsidRPr="00CF0886">
        <w:rPr>
          <w:b/>
          <w:bCs/>
        </w:rPr>
        <w:t xml:space="preserve">In practice, the ‘demand-led approach’ </w:t>
      </w:r>
      <w:r>
        <w:rPr>
          <w:b/>
          <w:bCs/>
        </w:rPr>
        <w:t xml:space="preserve">surfaced </w:t>
      </w:r>
      <w:r w:rsidRPr="00CF0886">
        <w:rPr>
          <w:b/>
          <w:bCs/>
        </w:rPr>
        <w:t>a range of practical challenges</w:t>
      </w:r>
      <w:r>
        <w:t>. AWP staff noted that requests for support tend</w:t>
      </w:r>
      <w:r w:rsidR="00F44034">
        <w:t>ed</w:t>
      </w:r>
      <w:r>
        <w:t xml:space="preserve"> to be discrete and focused on immediate priorities rather than longer-term needs – although AWP massage</w:t>
      </w:r>
      <w:r w:rsidR="00F44034">
        <w:t>d</w:t>
      </w:r>
      <w:r>
        <w:t xml:space="preserve"> these requests, based on its strategic priorities and understanding of local needs. Also, the demand-led approach constrained AWP’s ability to foster counterpart engagement on issues where demand was less evident, such as women’s participation in WRM decision-making</w:t>
      </w:r>
      <w:r>
        <w:rPr>
          <w:rStyle w:val="FootnoteReference"/>
        </w:rPr>
        <w:footnoteReference w:id="9"/>
      </w:r>
      <w:r>
        <w:t>. Finally, the demand-led approach tended to favour louder voices able to articulate demand in a way that resonated with AWP. This includes DFAT or multilateral partner staff speaking on behalf of country counterparts.</w:t>
      </w:r>
    </w:p>
    <w:p w14:paraId="179BBBE9" w14:textId="13D7C74A" w:rsidR="004032BD" w:rsidRDefault="004032BD" w:rsidP="004032BD">
      <w:r w:rsidRPr="00865F83">
        <w:rPr>
          <w:b/>
          <w:bCs/>
        </w:rPr>
        <w:t>It is timely to redefine AWP’s operational model to show the multiple drivers AWP is balancing</w:t>
      </w:r>
      <w:r>
        <w:rPr>
          <w:b/>
          <w:bCs/>
        </w:rPr>
        <w:t xml:space="preserve"> </w:t>
      </w:r>
      <w:r w:rsidRPr="00095F01">
        <w:t xml:space="preserve">(see </w:t>
      </w:r>
      <w:r>
        <w:rPr>
          <w:b/>
          <w:bCs/>
          <w:color w:val="E26E00"/>
        </w:rPr>
        <w:t>R</w:t>
      </w:r>
      <w:r w:rsidRPr="00095F01">
        <w:rPr>
          <w:b/>
          <w:bCs/>
          <w:color w:val="E26E00"/>
        </w:rPr>
        <w:t>ecommendation 3</w:t>
      </w:r>
      <w:r>
        <w:rPr>
          <w:b/>
          <w:bCs/>
          <w:color w:val="E26E00"/>
        </w:rPr>
        <w:t>a</w:t>
      </w:r>
      <w:r w:rsidRPr="00095F01">
        <w:t>).</w:t>
      </w:r>
      <w:r>
        <w:rPr>
          <w:b/>
          <w:bCs/>
        </w:rPr>
        <w:t xml:space="preserve"> </w:t>
      </w:r>
      <w:r w:rsidRPr="006129AE">
        <w:t>For example, Figure 2</w:t>
      </w:r>
      <w:r>
        <w:rPr>
          <w:b/>
          <w:bCs/>
        </w:rPr>
        <w:t xml:space="preserve"> </w:t>
      </w:r>
      <w:r w:rsidR="004E7CA3">
        <w:t>overleaf</w:t>
      </w:r>
      <w:r>
        <w:t xml:space="preserve"> shows that </w:t>
      </w:r>
      <w:r w:rsidRPr="008255DB">
        <w:t xml:space="preserve">AWP </w:t>
      </w:r>
      <w:r>
        <w:t xml:space="preserve">seeks to </w:t>
      </w:r>
      <w:r w:rsidRPr="008255DB">
        <w:t>amplif</w:t>
      </w:r>
      <w:r>
        <w:t>y</w:t>
      </w:r>
      <w:r w:rsidRPr="008255DB">
        <w:t xml:space="preserve"> impact by </w:t>
      </w:r>
      <w:r>
        <w:t xml:space="preserve">balancing </w:t>
      </w:r>
      <w:r w:rsidR="00AB2960">
        <w:t xml:space="preserve">imperatives to </w:t>
      </w:r>
      <w:r>
        <w:t>respond to local needs, enhance multilateral partner investments, align with DFAT priorities, and draw on AWP Australian Partner capacities</w:t>
      </w:r>
      <w:r w:rsidRPr="006129AE">
        <w:t xml:space="preserve">. </w:t>
      </w:r>
      <w:r w:rsidR="0066099F">
        <w:t>Importantly</w:t>
      </w:r>
      <w:r w:rsidRPr="006129AE">
        <w:t xml:space="preserve">, there </w:t>
      </w:r>
      <w:r w:rsidR="002236B6">
        <w:t xml:space="preserve">are </w:t>
      </w:r>
      <w:r w:rsidRPr="006129AE">
        <w:t>cases where AWP must be responsive to requests that fall outside one or more of these four domains</w:t>
      </w:r>
      <w:r>
        <w:t xml:space="preserve">, but </w:t>
      </w:r>
      <w:r w:rsidR="007C56D2">
        <w:t xml:space="preserve">it is the MTR’s view that </w:t>
      </w:r>
      <w:r w:rsidR="00CC7D56">
        <w:t>larger</w:t>
      </w:r>
      <w:r w:rsidR="00D35036">
        <w:t xml:space="preserve"> AWP activities </w:t>
      </w:r>
      <w:r>
        <w:t xml:space="preserve">should </w:t>
      </w:r>
      <w:r w:rsidR="00AF0958">
        <w:t>target the intersection of these four imperatives</w:t>
      </w:r>
      <w:r>
        <w:t xml:space="preserve">. </w:t>
      </w:r>
    </w:p>
    <w:p w14:paraId="4C84A2B3" w14:textId="5FEF18AD" w:rsidR="004032BD" w:rsidRDefault="00BC6A78" w:rsidP="004032BD">
      <w:pPr>
        <w:pStyle w:val="ListBullet"/>
        <w:numPr>
          <w:ilvl w:val="0"/>
          <w:numId w:val="0"/>
        </w:numPr>
        <w:jc w:val="center"/>
      </w:pPr>
      <w:r>
        <w:rPr>
          <w:noProof/>
        </w:rPr>
        <w:drawing>
          <wp:inline distT="0" distB="0" distL="0" distR="0" wp14:anchorId="06CF02A9" wp14:editId="6F9BFC9B">
            <wp:extent cx="4017645" cy="3066415"/>
            <wp:effectExtent l="0" t="0" r="0" b="635"/>
            <wp:docPr id="14" name="Picture 14" descr="Figure 3 shows a Venn diagram model for a potential AWP partnership-based operational model. There are four overlapping circles for: (1) responding to needs, (2) enhancing multilateral and DFAT investments, (3) aligning with DFAT policy, and (4) drawing on partner capa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3 shows a Venn diagram model for a potential AWP partnership-based operational model. There are four overlapping circles for: (1) responding to needs, (2) enhancing multilateral and DFAT investments, (3) aligning with DFAT policy, and (4) drawing on partner capacity.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7645" cy="3066415"/>
                    </a:xfrm>
                    <a:prstGeom prst="rect">
                      <a:avLst/>
                    </a:prstGeom>
                    <a:noFill/>
                  </pic:spPr>
                </pic:pic>
              </a:graphicData>
            </a:graphic>
          </wp:inline>
        </w:drawing>
      </w:r>
    </w:p>
    <w:p w14:paraId="17628AB1" w14:textId="22CDBED3" w:rsidR="004032BD" w:rsidRPr="00B02840" w:rsidRDefault="004032BD" w:rsidP="004032BD">
      <w:pPr>
        <w:pStyle w:val="Caption"/>
      </w:pPr>
      <w:r>
        <w:t xml:space="preserve">Figure </w:t>
      </w:r>
      <w:r>
        <w:fldChar w:fldCharType="begin"/>
      </w:r>
      <w:r>
        <w:instrText>SEQ Figure \* ARABIC</w:instrText>
      </w:r>
      <w:r>
        <w:fldChar w:fldCharType="separate"/>
      </w:r>
      <w:r w:rsidR="00D95D69">
        <w:rPr>
          <w:noProof/>
        </w:rPr>
        <w:t>3</w:t>
      </w:r>
      <w:r>
        <w:fldChar w:fldCharType="end"/>
      </w:r>
      <w:r w:rsidRPr="00B02840">
        <w:t>: An AWP partnership-based operational model</w:t>
      </w:r>
    </w:p>
    <w:p w14:paraId="6748A078" w14:textId="0A08CE46" w:rsidR="006C3AE8" w:rsidRDefault="006C3AE8" w:rsidP="00F425FE">
      <w:pPr>
        <w:pStyle w:val="Heading3"/>
      </w:pPr>
      <w:bookmarkStart w:id="95" w:name="_Toc86322128"/>
      <w:r w:rsidRPr="00BB54B4">
        <w:t>International Partnerships</w:t>
      </w:r>
      <w:bookmarkEnd w:id="95"/>
    </w:p>
    <w:p w14:paraId="0EDE1C7D" w14:textId="1095DCB1" w:rsidR="00183FDC" w:rsidRDefault="00EC2EAC" w:rsidP="00183FDC">
      <w:r>
        <w:rPr>
          <w:b/>
          <w:bCs/>
        </w:rPr>
        <w:t xml:space="preserve">‘Leveraging’ </w:t>
      </w:r>
      <w:r w:rsidR="00323F27">
        <w:rPr>
          <w:b/>
          <w:bCs/>
        </w:rPr>
        <w:t xml:space="preserve">DFAT and multilateral development partner </w:t>
      </w:r>
      <w:r w:rsidR="00EC0088">
        <w:rPr>
          <w:b/>
          <w:bCs/>
        </w:rPr>
        <w:t xml:space="preserve">(DP) </w:t>
      </w:r>
      <w:r w:rsidR="00323F27">
        <w:rPr>
          <w:b/>
          <w:bCs/>
        </w:rPr>
        <w:t xml:space="preserve">investments </w:t>
      </w:r>
      <w:r>
        <w:rPr>
          <w:b/>
          <w:bCs/>
        </w:rPr>
        <w:t xml:space="preserve">is a </w:t>
      </w:r>
      <w:r w:rsidR="002F115F">
        <w:rPr>
          <w:b/>
          <w:bCs/>
        </w:rPr>
        <w:t xml:space="preserve">well-suited </w:t>
      </w:r>
      <w:r>
        <w:rPr>
          <w:b/>
          <w:bCs/>
        </w:rPr>
        <w:t xml:space="preserve">strategy for AWP. </w:t>
      </w:r>
      <w:r w:rsidR="002F115F" w:rsidRPr="002F115F">
        <w:t>Given its global remit</w:t>
      </w:r>
      <w:r w:rsidR="00745A08">
        <w:t xml:space="preserve"> and</w:t>
      </w:r>
      <w:r w:rsidR="002F115F" w:rsidRPr="002F115F">
        <w:t xml:space="preserve"> </w:t>
      </w:r>
      <w:r w:rsidR="007D642E">
        <w:t xml:space="preserve">a </w:t>
      </w:r>
      <w:r w:rsidR="002F115F" w:rsidRPr="002F115F">
        <w:t>relatively small budget</w:t>
      </w:r>
      <w:r w:rsidR="00745A08">
        <w:t>, anchoring it</w:t>
      </w:r>
      <w:r w:rsidR="00710CC0">
        <w:t>s</w:t>
      </w:r>
      <w:r w:rsidR="00745A08">
        <w:t xml:space="preserve"> support </w:t>
      </w:r>
      <w:r w:rsidR="00F90B33" w:rsidRPr="00745A08">
        <w:t>within larger investments of DFAT or multilateral partners</w:t>
      </w:r>
      <w:r w:rsidR="001E5D37" w:rsidRPr="00745A08">
        <w:t xml:space="preserve"> </w:t>
      </w:r>
      <w:r w:rsidR="00745A08" w:rsidRPr="00745A08">
        <w:t xml:space="preserve">is an appropriate way to </w:t>
      </w:r>
      <w:r w:rsidR="001E5D37" w:rsidRPr="00745A08">
        <w:t xml:space="preserve">promote </w:t>
      </w:r>
      <w:r w:rsidR="00050B37">
        <w:t xml:space="preserve">AWP </w:t>
      </w:r>
      <w:r w:rsidR="001E5D37" w:rsidRPr="00745A08">
        <w:t>impact and sustainability.</w:t>
      </w:r>
      <w:r w:rsidR="00C675F3">
        <w:t xml:space="preserve"> </w:t>
      </w:r>
    </w:p>
    <w:p w14:paraId="68411161" w14:textId="4242D0DB" w:rsidR="006C3AE8" w:rsidRPr="00507F6E" w:rsidRDefault="007A690E" w:rsidP="00507F6E">
      <w:r>
        <w:rPr>
          <w:b/>
          <w:bCs/>
        </w:rPr>
        <w:t>This strategy</w:t>
      </w:r>
      <w:r w:rsidR="00023EB1">
        <w:rPr>
          <w:b/>
          <w:bCs/>
        </w:rPr>
        <w:t xml:space="preserve"> </w:t>
      </w:r>
      <w:r w:rsidR="00507F6E">
        <w:rPr>
          <w:b/>
          <w:bCs/>
        </w:rPr>
        <w:t xml:space="preserve">has led to </w:t>
      </w:r>
      <w:r w:rsidR="00023EB1">
        <w:rPr>
          <w:b/>
          <w:bCs/>
        </w:rPr>
        <w:t>several notable successes</w:t>
      </w:r>
      <w:r w:rsidR="0022497D">
        <w:rPr>
          <w:b/>
          <w:bCs/>
        </w:rPr>
        <w:t>,</w:t>
      </w:r>
      <w:r w:rsidR="00F24BC5">
        <w:rPr>
          <w:b/>
          <w:bCs/>
        </w:rPr>
        <w:t xml:space="preserve"> such as MARVI in India </w:t>
      </w:r>
      <w:r w:rsidR="00F24BC5" w:rsidRPr="00F24BC5">
        <w:t xml:space="preserve">(see </w:t>
      </w:r>
      <w:r w:rsidR="00F24BC5" w:rsidRPr="00F24BC5">
        <w:rPr>
          <w:i/>
          <w:iCs/>
        </w:rPr>
        <w:t>KEQ 1</w:t>
      </w:r>
      <w:r w:rsidR="00F24BC5" w:rsidRPr="00F24BC5">
        <w:t>)</w:t>
      </w:r>
      <w:r w:rsidR="00F24BC5">
        <w:t>.</w:t>
      </w:r>
      <w:r w:rsidR="00507F6E">
        <w:rPr>
          <w:b/>
          <w:bCs/>
        </w:rPr>
        <w:t xml:space="preserve"> </w:t>
      </w:r>
      <w:r w:rsidR="00EC0088" w:rsidRPr="00EC0088">
        <w:t>Indeed, most of AWP’s success stori</w:t>
      </w:r>
      <w:r w:rsidR="009C2DAF">
        <w:t>e</w:t>
      </w:r>
      <w:r w:rsidR="00EC0088" w:rsidRPr="00EC0088">
        <w:t xml:space="preserve">s involve </w:t>
      </w:r>
      <w:r w:rsidR="00201328">
        <w:t xml:space="preserve">working with </w:t>
      </w:r>
      <w:r w:rsidR="00EC0088" w:rsidRPr="00EC0088">
        <w:t>multilateral</w:t>
      </w:r>
      <w:r w:rsidR="00EC0088">
        <w:t xml:space="preserve"> DPs</w:t>
      </w:r>
      <w:r w:rsidR="00201328">
        <w:t>.</w:t>
      </w:r>
      <w:r w:rsidR="00507F6E">
        <w:rPr>
          <w:b/>
          <w:bCs/>
        </w:rPr>
        <w:t xml:space="preserve"> </w:t>
      </w:r>
      <w:r w:rsidR="00E020AA" w:rsidRPr="00E020AA">
        <w:t>Perhaps surprisingly, there are fewer examples</w:t>
      </w:r>
      <w:r w:rsidR="00E020AA">
        <w:t xml:space="preserve"> of AWP anchoring its activities within larger DFAT investments. </w:t>
      </w:r>
      <w:r w:rsidR="00041800">
        <w:t>AWP has had positive discussions with</w:t>
      </w:r>
      <w:r w:rsidR="0093089F">
        <w:t xml:space="preserve"> </w:t>
      </w:r>
      <w:r w:rsidR="00041800">
        <w:t xml:space="preserve">the </w:t>
      </w:r>
      <w:r w:rsidR="0093089F" w:rsidRPr="0093089F">
        <w:t xml:space="preserve">Australian Infrastructure Financing Facility for the Pacific </w:t>
      </w:r>
      <w:r w:rsidR="0041156C">
        <w:t xml:space="preserve">(AIFFP) about </w:t>
      </w:r>
      <w:r w:rsidR="00041800">
        <w:t>collaboration</w:t>
      </w:r>
      <w:r w:rsidR="0041156C">
        <w:t>, but practical opportunities have been discrete and small-scale so far</w:t>
      </w:r>
      <w:r w:rsidR="00327229">
        <w:t xml:space="preserve"> (</w:t>
      </w:r>
      <w:r w:rsidR="001F3A33" w:rsidRPr="00D57E7E">
        <w:rPr>
          <w:i/>
          <w:iCs/>
        </w:rPr>
        <w:t xml:space="preserve">see </w:t>
      </w:r>
      <w:r w:rsidR="00095EC2" w:rsidRPr="00D57E7E">
        <w:rPr>
          <w:i/>
          <w:iCs/>
        </w:rPr>
        <w:t>KEQ 5</w:t>
      </w:r>
      <w:r w:rsidR="00327229">
        <w:t>)</w:t>
      </w:r>
      <w:r w:rsidR="00036CFF">
        <w:t>.</w:t>
      </w:r>
    </w:p>
    <w:p w14:paraId="4FFE9312" w14:textId="158CF61D" w:rsidR="00AA0D88" w:rsidRDefault="0068706F" w:rsidP="00D357A5">
      <w:pPr>
        <w:numPr>
          <w:ilvl w:val="0"/>
          <w:numId w:val="0"/>
        </w:numPr>
      </w:pPr>
      <w:r>
        <w:rPr>
          <w:b/>
          <w:bCs/>
        </w:rPr>
        <w:t>MTR i</w:t>
      </w:r>
      <w:r w:rsidR="006A0C16" w:rsidRPr="00517466">
        <w:rPr>
          <w:b/>
          <w:bCs/>
        </w:rPr>
        <w:t xml:space="preserve">nterviews identified </w:t>
      </w:r>
      <w:r w:rsidR="00EB2C1C">
        <w:rPr>
          <w:b/>
          <w:bCs/>
        </w:rPr>
        <w:t xml:space="preserve">practical </w:t>
      </w:r>
      <w:r w:rsidR="005612DB">
        <w:rPr>
          <w:b/>
          <w:bCs/>
        </w:rPr>
        <w:t xml:space="preserve">ways </w:t>
      </w:r>
      <w:r w:rsidR="001A1497">
        <w:rPr>
          <w:b/>
          <w:bCs/>
        </w:rPr>
        <w:t>AWP</w:t>
      </w:r>
      <w:r w:rsidR="005612DB">
        <w:rPr>
          <w:b/>
          <w:bCs/>
        </w:rPr>
        <w:t xml:space="preserve"> </w:t>
      </w:r>
      <w:r w:rsidR="001E1526">
        <w:rPr>
          <w:b/>
          <w:bCs/>
        </w:rPr>
        <w:t>can</w:t>
      </w:r>
      <w:r w:rsidR="005612DB">
        <w:rPr>
          <w:b/>
          <w:bCs/>
        </w:rPr>
        <w:t xml:space="preserve"> deepen</w:t>
      </w:r>
      <w:r w:rsidR="001A1497">
        <w:rPr>
          <w:b/>
          <w:bCs/>
        </w:rPr>
        <w:t xml:space="preserve"> </w:t>
      </w:r>
      <w:r w:rsidR="00517466" w:rsidRPr="00517466">
        <w:rPr>
          <w:b/>
          <w:bCs/>
        </w:rPr>
        <w:t>collaboration</w:t>
      </w:r>
      <w:r w:rsidR="005612DB">
        <w:rPr>
          <w:b/>
          <w:bCs/>
        </w:rPr>
        <w:t xml:space="preserve"> through more tailored ways of working</w:t>
      </w:r>
      <w:r w:rsidR="001E1526">
        <w:rPr>
          <w:b/>
          <w:bCs/>
        </w:rPr>
        <w:t xml:space="preserve"> with multilateral DPs</w:t>
      </w:r>
      <w:r w:rsidR="006A0C16">
        <w:t>.</w:t>
      </w:r>
      <w:r w:rsidR="005612DB">
        <w:t xml:space="preserve"> </w:t>
      </w:r>
      <w:r w:rsidR="00D33A37">
        <w:t>AWP</w:t>
      </w:r>
      <w:r w:rsidR="0071251E">
        <w:t>’s standard delivery model is</w:t>
      </w:r>
      <w:r w:rsidR="004436EE">
        <w:t xml:space="preserve"> to contract Australian partners </w:t>
      </w:r>
      <w:r w:rsidR="00EC6E4B">
        <w:t xml:space="preserve">for </w:t>
      </w:r>
      <w:r w:rsidR="004436EE">
        <w:t>discrete project</w:t>
      </w:r>
      <w:r w:rsidR="00EC6E4B">
        <w:t xml:space="preserve"> delivery</w:t>
      </w:r>
      <w:r w:rsidR="004436EE">
        <w:t xml:space="preserve">. </w:t>
      </w:r>
      <w:r w:rsidR="00203A7A">
        <w:t xml:space="preserve">NextGen </w:t>
      </w:r>
      <w:r w:rsidR="00AB0564">
        <w:t xml:space="preserve">with FAO </w:t>
      </w:r>
      <w:r w:rsidR="00203A7A">
        <w:t xml:space="preserve">is an example where </w:t>
      </w:r>
      <w:r w:rsidR="007D642E">
        <w:t>AWP</w:t>
      </w:r>
      <w:r w:rsidR="004436EE">
        <w:t xml:space="preserve"> has </w:t>
      </w:r>
      <w:r w:rsidR="00317152">
        <w:t>adapted this model</w:t>
      </w:r>
      <w:r w:rsidR="00203A7A">
        <w:t xml:space="preserve"> by combining multiple Australian partner contracts with a grant to the FAO </w:t>
      </w:r>
      <w:r w:rsidR="00245718">
        <w:t>(</w:t>
      </w:r>
      <w:r w:rsidR="00203A7A">
        <w:t>for coordination and oversight</w:t>
      </w:r>
      <w:r w:rsidR="00245718">
        <w:t xml:space="preserve">) to deliver on a </w:t>
      </w:r>
      <w:r w:rsidR="00AB0564">
        <w:t xml:space="preserve">multi-component </w:t>
      </w:r>
      <w:r w:rsidR="00245718">
        <w:t xml:space="preserve">program of work designed by </w:t>
      </w:r>
      <w:r w:rsidR="00EC6E4B">
        <w:t>FAO</w:t>
      </w:r>
      <w:r w:rsidR="001C4BAC">
        <w:t>,</w:t>
      </w:r>
      <w:r w:rsidR="00EC6E4B">
        <w:t xml:space="preserve"> with strong AWP engagement.</w:t>
      </w:r>
      <w:r>
        <w:t xml:space="preserve"> </w:t>
      </w:r>
      <w:r w:rsidR="00AF71AD" w:rsidRPr="00AF71AD">
        <w:t>Multilateral staff</w:t>
      </w:r>
      <w:r w:rsidR="00AF71AD">
        <w:t xml:space="preserve"> </w:t>
      </w:r>
      <w:r w:rsidR="00475EB1">
        <w:t xml:space="preserve">respondents </w:t>
      </w:r>
      <w:r w:rsidR="00AA0D88">
        <w:t xml:space="preserve">highlighted </w:t>
      </w:r>
      <w:r w:rsidR="00EC7A0F">
        <w:t xml:space="preserve">two </w:t>
      </w:r>
      <w:r w:rsidR="00AA0D88">
        <w:t xml:space="preserve">other ways that AWP </w:t>
      </w:r>
      <w:r w:rsidR="001C4BAC">
        <w:t xml:space="preserve">can </w:t>
      </w:r>
      <w:r w:rsidR="00AA0D88">
        <w:t xml:space="preserve">adapt its model to </w:t>
      </w:r>
      <w:r w:rsidR="00BC50B9">
        <w:t xml:space="preserve">overcome </w:t>
      </w:r>
      <w:r w:rsidR="00AA0D88">
        <w:t xml:space="preserve">constraints to multilateral </w:t>
      </w:r>
      <w:r w:rsidR="00BC50B9">
        <w:t xml:space="preserve">DP collaboration </w:t>
      </w:r>
      <w:r w:rsidR="00480EED">
        <w:t>(</w:t>
      </w:r>
      <w:r w:rsidR="00480EED" w:rsidRPr="00095F01">
        <w:t xml:space="preserve">see </w:t>
      </w:r>
      <w:r w:rsidR="00480EED">
        <w:rPr>
          <w:b/>
          <w:bCs/>
          <w:color w:val="E26E00"/>
        </w:rPr>
        <w:t>R</w:t>
      </w:r>
      <w:r w:rsidR="00480EED" w:rsidRPr="00095F01">
        <w:rPr>
          <w:b/>
          <w:bCs/>
          <w:color w:val="E26E00"/>
        </w:rPr>
        <w:t>ecommendation 3</w:t>
      </w:r>
      <w:r w:rsidR="00E92087">
        <w:rPr>
          <w:b/>
          <w:bCs/>
          <w:color w:val="E26E00"/>
        </w:rPr>
        <w:t>d</w:t>
      </w:r>
      <w:r w:rsidR="00480EED" w:rsidRPr="00095F01">
        <w:t>)</w:t>
      </w:r>
      <w:r w:rsidR="009D0DCF">
        <w:t>. These were</w:t>
      </w:r>
      <w:r w:rsidR="00AA0D88">
        <w:t>:</w:t>
      </w:r>
    </w:p>
    <w:p w14:paraId="6FAE9E1C" w14:textId="2780EC89" w:rsidR="00086CA3" w:rsidRDefault="003549F1" w:rsidP="00CF7D93">
      <w:pPr>
        <w:pStyle w:val="ListBullet"/>
        <w:ind w:left="426" w:hanging="426"/>
      </w:pPr>
      <w:r w:rsidRPr="005F0951">
        <w:rPr>
          <w:i/>
          <w:iCs/>
        </w:rPr>
        <w:t>Longer-term funding</w:t>
      </w:r>
      <w:r w:rsidR="00CF400A">
        <w:rPr>
          <w:i/>
          <w:iCs/>
        </w:rPr>
        <w:t xml:space="preserve"> certainty</w:t>
      </w:r>
      <w:r w:rsidR="005F0951">
        <w:t>:</w:t>
      </w:r>
      <w:r w:rsidR="00047174">
        <w:t xml:space="preserve"> AWP’s preference for </w:t>
      </w:r>
      <w:r w:rsidR="00E53361">
        <w:t xml:space="preserve">short-term </w:t>
      </w:r>
      <w:r w:rsidR="00047174">
        <w:t xml:space="preserve">activities </w:t>
      </w:r>
      <w:r w:rsidR="002C664A">
        <w:t xml:space="preserve">causes difficulties for multilateral </w:t>
      </w:r>
      <w:r w:rsidR="00CA7A74">
        <w:t xml:space="preserve">project managers working to </w:t>
      </w:r>
      <w:r w:rsidR="000B57FE">
        <w:t>3–4-year</w:t>
      </w:r>
      <w:r w:rsidR="002C664A">
        <w:t xml:space="preserve"> </w:t>
      </w:r>
      <w:r w:rsidR="00CA7A74">
        <w:t xml:space="preserve">timeframes. </w:t>
      </w:r>
      <w:r w:rsidR="00524668">
        <w:t xml:space="preserve">Multi-year funding certainty would make AWP a more attractive proposition for </w:t>
      </w:r>
      <w:r w:rsidR="00695A57">
        <w:t xml:space="preserve">many </w:t>
      </w:r>
      <w:r w:rsidR="00524668">
        <w:t>country office staff.</w:t>
      </w:r>
      <w:r w:rsidR="00080D87">
        <w:t xml:space="preserve"> </w:t>
      </w:r>
      <w:r w:rsidR="00930057">
        <w:t xml:space="preserve">AWP could build in </w:t>
      </w:r>
      <w:r w:rsidR="00E90D89">
        <w:t>contractual stop/go points to enable oversight and confidence.</w:t>
      </w:r>
    </w:p>
    <w:p w14:paraId="4309B9C4" w14:textId="17FF0D47" w:rsidR="00C72C74" w:rsidRDefault="005F0951" w:rsidP="00CF7D93">
      <w:pPr>
        <w:pStyle w:val="ListBullet"/>
        <w:ind w:left="426" w:hanging="426"/>
      </w:pPr>
      <w:r w:rsidRPr="005F0951">
        <w:rPr>
          <w:i/>
          <w:iCs/>
        </w:rPr>
        <w:t>Rapid-response STA panel contracts</w:t>
      </w:r>
      <w:r>
        <w:t>:</w:t>
      </w:r>
      <w:r w:rsidR="0014706A">
        <w:t xml:space="preserve"> </w:t>
      </w:r>
      <w:r w:rsidR="00250A67">
        <w:t>T</w:t>
      </w:r>
      <w:r w:rsidR="00AF35AC">
        <w:t>he transaction costs involved in AWP</w:t>
      </w:r>
      <w:r w:rsidR="00E36049">
        <w:t>’s standard delivery model</w:t>
      </w:r>
      <w:r w:rsidR="00735FBD">
        <w:t xml:space="preserve"> </w:t>
      </w:r>
      <w:r w:rsidR="00250A67">
        <w:t xml:space="preserve">can be </w:t>
      </w:r>
      <w:r w:rsidR="00735FBD">
        <w:t xml:space="preserve">a deterrent </w:t>
      </w:r>
      <w:r w:rsidR="006E3EE0">
        <w:t xml:space="preserve">for </w:t>
      </w:r>
      <w:r w:rsidR="00250A67">
        <w:t>multilateral staff managing large and complex investments.</w:t>
      </w:r>
      <w:r w:rsidR="006E3EE0">
        <w:t xml:space="preserve"> </w:t>
      </w:r>
      <w:r w:rsidR="00C72C74">
        <w:t>M</w:t>
      </w:r>
      <w:r w:rsidR="0002086A">
        <w:t xml:space="preserve">ore efficient mechanisms for accessing </w:t>
      </w:r>
      <w:r w:rsidR="006E3EE0">
        <w:t>Australian water expertise</w:t>
      </w:r>
      <w:r w:rsidR="00C72C74">
        <w:t xml:space="preserve"> could mitigate this</w:t>
      </w:r>
      <w:r w:rsidR="0002086A">
        <w:t xml:space="preserve">. One suggestion </w:t>
      </w:r>
      <w:r w:rsidR="000834B0">
        <w:t xml:space="preserve">is to recruit a panel of pre-qualified experts on a particular topic or policy area </w:t>
      </w:r>
      <w:r w:rsidR="00C72C74">
        <w:t>such as GEDSI</w:t>
      </w:r>
      <w:r w:rsidR="000E62E0">
        <w:t>.</w:t>
      </w:r>
      <w:r w:rsidR="00E358A5">
        <w:t xml:space="preserve"> </w:t>
      </w:r>
      <w:r w:rsidR="000E62E0">
        <w:t>M</w:t>
      </w:r>
      <w:r w:rsidR="00E358A5">
        <w:t xml:space="preserve">ultilateral </w:t>
      </w:r>
      <w:r w:rsidR="001F694B">
        <w:t xml:space="preserve">DPs </w:t>
      </w:r>
      <w:r w:rsidR="000E62E0">
        <w:t xml:space="preserve">would </w:t>
      </w:r>
      <w:r w:rsidR="005F0EF4">
        <w:t xml:space="preserve">more </w:t>
      </w:r>
      <w:r w:rsidR="00643D23">
        <w:t xml:space="preserve">rapidly draw down on this expertise and AWP </w:t>
      </w:r>
      <w:r w:rsidR="000E62E0">
        <w:t xml:space="preserve">would </w:t>
      </w:r>
      <w:r w:rsidR="00E56CB5">
        <w:t xml:space="preserve">potentially </w:t>
      </w:r>
      <w:r w:rsidR="009955C5">
        <w:t xml:space="preserve">deepen its influence on multilateral </w:t>
      </w:r>
      <w:r w:rsidR="00E56CB5">
        <w:t xml:space="preserve">DP investments </w:t>
      </w:r>
      <w:r w:rsidR="009955C5">
        <w:t>within a specific technical area</w:t>
      </w:r>
      <w:r w:rsidR="00C72C74">
        <w:t xml:space="preserve">. </w:t>
      </w:r>
    </w:p>
    <w:p w14:paraId="1FA10561" w14:textId="1B3842D0" w:rsidR="0086684A" w:rsidRDefault="00AE4270" w:rsidP="00DC413D">
      <w:pPr>
        <w:pStyle w:val="ListBullet"/>
        <w:numPr>
          <w:ilvl w:val="0"/>
          <w:numId w:val="0"/>
        </w:numPr>
      </w:pPr>
      <w:r w:rsidRPr="00C1131A">
        <w:rPr>
          <w:b/>
          <w:bCs/>
        </w:rPr>
        <w:t>AWP’s p</w:t>
      </w:r>
      <w:r w:rsidR="006C3AE8" w:rsidRPr="00C1131A">
        <w:rPr>
          <w:b/>
          <w:bCs/>
        </w:rPr>
        <w:t xml:space="preserve">artnership </w:t>
      </w:r>
      <w:r w:rsidR="00A72212">
        <w:rPr>
          <w:b/>
          <w:bCs/>
        </w:rPr>
        <w:t xml:space="preserve">strategy </w:t>
      </w:r>
      <w:r w:rsidR="006C3AE8" w:rsidRPr="00C1131A">
        <w:rPr>
          <w:b/>
          <w:bCs/>
        </w:rPr>
        <w:t xml:space="preserve">should better distinguish between </w:t>
      </w:r>
      <w:r w:rsidR="0086684A">
        <w:rPr>
          <w:b/>
          <w:bCs/>
        </w:rPr>
        <w:t xml:space="preserve">‘counterparts’ and </w:t>
      </w:r>
      <w:r w:rsidR="006C3AE8" w:rsidRPr="00C1131A">
        <w:rPr>
          <w:b/>
          <w:bCs/>
        </w:rPr>
        <w:t>‘allies</w:t>
      </w:r>
      <w:r w:rsidR="009D3218">
        <w:rPr>
          <w:b/>
          <w:bCs/>
        </w:rPr>
        <w:t>.</w:t>
      </w:r>
      <w:r w:rsidR="006C3AE8" w:rsidRPr="00C1131A">
        <w:rPr>
          <w:b/>
          <w:bCs/>
        </w:rPr>
        <w:t>’</w:t>
      </w:r>
      <w:r w:rsidR="0086684A">
        <w:t xml:space="preserve"> ‘Counterparts’ are country-</w:t>
      </w:r>
      <w:r w:rsidR="00EA51FC">
        <w:t xml:space="preserve"> or region-</w:t>
      </w:r>
      <w:r w:rsidR="0086684A">
        <w:t xml:space="preserve">level </w:t>
      </w:r>
      <w:r w:rsidR="00FF44EE">
        <w:t>government</w:t>
      </w:r>
      <w:r w:rsidR="00123B5F">
        <w:t>al</w:t>
      </w:r>
      <w:r w:rsidR="00FF44EE">
        <w:t xml:space="preserve"> or non-government</w:t>
      </w:r>
      <w:r w:rsidR="00123B5F">
        <w:t>al</w:t>
      </w:r>
      <w:r w:rsidR="00FF44EE">
        <w:t xml:space="preserve"> </w:t>
      </w:r>
      <w:r w:rsidR="00123B5F">
        <w:t xml:space="preserve">organisations that </w:t>
      </w:r>
      <w:r w:rsidR="00FF44EE">
        <w:t>are benefiting directly from AWP-funded advice and support.</w:t>
      </w:r>
      <w:r w:rsidR="00EA51FC">
        <w:t xml:space="preserve"> </w:t>
      </w:r>
      <w:r w:rsidR="0086684A">
        <w:t xml:space="preserve">‘Allies’ are </w:t>
      </w:r>
      <w:r w:rsidR="0086684A" w:rsidRPr="0086684A">
        <w:t xml:space="preserve">DFAT programs and multilateral </w:t>
      </w:r>
      <w:r w:rsidR="004B42C8">
        <w:t>DPs</w:t>
      </w:r>
      <w:r w:rsidR="0086684A" w:rsidRPr="0086684A">
        <w:t xml:space="preserve">, with whom AWP is partnering to amplify </w:t>
      </w:r>
      <w:r w:rsidR="0086684A">
        <w:t xml:space="preserve">the sustainability and </w:t>
      </w:r>
      <w:r w:rsidR="0086684A" w:rsidRPr="0086684A">
        <w:t>impact</w:t>
      </w:r>
      <w:r w:rsidR="0086684A">
        <w:rPr>
          <w:b/>
          <w:bCs/>
        </w:rPr>
        <w:t xml:space="preserve"> </w:t>
      </w:r>
      <w:r w:rsidR="0086684A" w:rsidRPr="0086684A">
        <w:t>of its support to counterparts.</w:t>
      </w:r>
      <w:r w:rsidR="009D3FB2">
        <w:t xml:space="preserve"> </w:t>
      </w:r>
      <w:r w:rsidR="00BE3387">
        <w:t xml:space="preserve">These </w:t>
      </w:r>
      <w:r w:rsidR="00901A7B">
        <w:t xml:space="preserve">two </w:t>
      </w:r>
      <w:r w:rsidR="007C4B07">
        <w:t xml:space="preserve">partner </w:t>
      </w:r>
      <w:r w:rsidR="00BE3387">
        <w:t>types requir</w:t>
      </w:r>
      <w:r w:rsidR="007C4B07">
        <w:t>e</w:t>
      </w:r>
      <w:r w:rsidR="00BE3387">
        <w:t xml:space="preserve"> </w:t>
      </w:r>
      <w:r w:rsidR="006718C9">
        <w:t xml:space="preserve">different </w:t>
      </w:r>
      <w:r w:rsidR="00BE3387">
        <w:t>approaches to partnership development and management</w:t>
      </w:r>
      <w:r w:rsidR="00CC47E1">
        <w:t xml:space="preserve"> </w:t>
      </w:r>
      <w:r w:rsidR="001C7F13">
        <w:t>(</w:t>
      </w:r>
      <w:r w:rsidR="001C7F13" w:rsidRPr="00095F01">
        <w:t xml:space="preserve">see </w:t>
      </w:r>
      <w:r w:rsidR="001C7F13">
        <w:rPr>
          <w:b/>
          <w:bCs/>
          <w:color w:val="E26E00"/>
        </w:rPr>
        <w:t>R</w:t>
      </w:r>
      <w:r w:rsidR="001C7F13" w:rsidRPr="00095F01">
        <w:rPr>
          <w:b/>
          <w:bCs/>
          <w:color w:val="E26E00"/>
        </w:rPr>
        <w:t>ecommendation 3</w:t>
      </w:r>
      <w:r w:rsidR="00E92087">
        <w:rPr>
          <w:b/>
          <w:bCs/>
          <w:color w:val="E26E00"/>
        </w:rPr>
        <w:t>d</w:t>
      </w:r>
      <w:r w:rsidR="001C7F13" w:rsidRPr="00095F01">
        <w:t>)</w:t>
      </w:r>
      <w:r w:rsidR="00BE3387">
        <w:t>.</w:t>
      </w:r>
      <w:r w:rsidR="009D3FB2">
        <w:t xml:space="preserve"> </w:t>
      </w:r>
    </w:p>
    <w:p w14:paraId="339AD7E4" w14:textId="416CCC32" w:rsidR="00B42373" w:rsidRDefault="00B42373" w:rsidP="00DC413D">
      <w:pPr>
        <w:pStyle w:val="ListBullet"/>
        <w:numPr>
          <w:ilvl w:val="0"/>
          <w:numId w:val="0"/>
        </w:numPr>
        <w:rPr>
          <w:b/>
          <w:bCs/>
        </w:rPr>
      </w:pPr>
      <w:r w:rsidRPr="00073072">
        <w:rPr>
          <w:b/>
          <w:bCs/>
        </w:rPr>
        <w:t xml:space="preserve">AWP’s </w:t>
      </w:r>
      <w:r w:rsidR="00BD4473">
        <w:rPr>
          <w:b/>
          <w:bCs/>
        </w:rPr>
        <w:t xml:space="preserve">key </w:t>
      </w:r>
      <w:r w:rsidRPr="00073072">
        <w:rPr>
          <w:b/>
          <w:bCs/>
        </w:rPr>
        <w:t xml:space="preserve">counterpart partnerships </w:t>
      </w:r>
      <w:r w:rsidR="00BD4473">
        <w:rPr>
          <w:b/>
          <w:bCs/>
        </w:rPr>
        <w:t>would benefit from more formalised commitments</w:t>
      </w:r>
      <w:r>
        <w:t xml:space="preserve">. </w:t>
      </w:r>
      <w:r w:rsidR="003F6FE9">
        <w:t>AWP</w:t>
      </w:r>
      <w:r>
        <w:t xml:space="preserve"> recently </w:t>
      </w:r>
      <w:r w:rsidR="00E23804">
        <w:t xml:space="preserve">took the positive step of jointly </w:t>
      </w:r>
      <w:r>
        <w:t>develop</w:t>
      </w:r>
      <w:r w:rsidR="00E23804">
        <w:t>ing</w:t>
      </w:r>
      <w:r>
        <w:t xml:space="preserve"> </w:t>
      </w:r>
      <w:r w:rsidR="00C62975">
        <w:t xml:space="preserve">multi-year </w:t>
      </w:r>
      <w:r w:rsidR="00656089">
        <w:t>‘</w:t>
      </w:r>
      <w:r>
        <w:t>investment plans</w:t>
      </w:r>
      <w:r w:rsidR="00656089">
        <w:t>'</w:t>
      </w:r>
      <w:r>
        <w:t xml:space="preserve"> with ICIMOD and SPC</w:t>
      </w:r>
      <w:r w:rsidR="00DD4058">
        <w:t xml:space="preserve">. </w:t>
      </w:r>
      <w:r w:rsidR="00E23804">
        <w:t>T</w:t>
      </w:r>
      <w:r w:rsidR="00DD4058">
        <w:t xml:space="preserve">here </w:t>
      </w:r>
      <w:r w:rsidR="00E23804">
        <w:t xml:space="preserve">is an opportunity </w:t>
      </w:r>
      <w:r w:rsidR="005F0EF4">
        <w:t>to translate these into formal partnership agreements, perhaps supported by a partnership broker who can help</w:t>
      </w:r>
      <w:r w:rsidR="00105129">
        <w:t xml:space="preserve"> surface difficult but important conversations</w:t>
      </w:r>
      <w:r w:rsidR="000713E5">
        <w:t xml:space="preserve"> about </w:t>
      </w:r>
      <w:r w:rsidR="009A47B7">
        <w:t xml:space="preserve">mutual </w:t>
      </w:r>
      <w:r w:rsidR="000713E5">
        <w:t xml:space="preserve">risks, rewards, and </w:t>
      </w:r>
      <w:r w:rsidR="009A47B7">
        <w:t>responsibilities</w:t>
      </w:r>
      <w:r w:rsidR="00DB2F8E">
        <w:rPr>
          <w:rStyle w:val="FootnoteReference"/>
        </w:rPr>
        <w:footnoteReference w:id="10"/>
      </w:r>
      <w:r w:rsidR="000713E5">
        <w:t>.</w:t>
      </w:r>
      <w:r w:rsidR="00823FEC">
        <w:t xml:space="preserve"> This approach </w:t>
      </w:r>
      <w:r w:rsidR="005F0EF4">
        <w:t xml:space="preserve">should </w:t>
      </w:r>
      <w:r w:rsidR="00A409C6">
        <w:t xml:space="preserve">also </w:t>
      </w:r>
      <w:r w:rsidR="005F0EF4">
        <w:t xml:space="preserve">apply </w:t>
      </w:r>
      <w:r w:rsidR="00823FEC">
        <w:t xml:space="preserve">at the country level for </w:t>
      </w:r>
      <w:r w:rsidR="002F674F" w:rsidRPr="00D57E7E">
        <w:t>major</w:t>
      </w:r>
      <w:r w:rsidR="002F674F">
        <w:rPr>
          <w:i/>
          <w:iCs/>
        </w:rPr>
        <w:t xml:space="preserve"> </w:t>
      </w:r>
      <w:r w:rsidR="00823FEC">
        <w:t>counterparts</w:t>
      </w:r>
      <w:r w:rsidR="005E36AE">
        <w:t xml:space="preserve">, </w:t>
      </w:r>
      <w:r w:rsidR="005F0EF4">
        <w:t xml:space="preserve">with whom </w:t>
      </w:r>
      <w:r w:rsidR="00195BE9">
        <w:t xml:space="preserve">AWP’s relationship </w:t>
      </w:r>
      <w:r w:rsidR="005E36AE">
        <w:t xml:space="preserve">is </w:t>
      </w:r>
      <w:r w:rsidR="005F0EF4">
        <w:t>currently constrained by the scope and timeframes of</w:t>
      </w:r>
      <w:r w:rsidR="005E36AE">
        <w:t xml:space="preserve"> individual activities</w:t>
      </w:r>
      <w:r w:rsidR="00A43D66">
        <w:t>.</w:t>
      </w:r>
      <w:r w:rsidR="00F65B22">
        <w:t xml:space="preserve"> </w:t>
      </w:r>
      <w:r w:rsidR="00BF1020">
        <w:t>Australian partner</w:t>
      </w:r>
      <w:r w:rsidR="008854B9">
        <w:t xml:space="preserve"> respondents</w:t>
      </w:r>
      <w:r w:rsidR="00BF1020">
        <w:t xml:space="preserve"> reported that </w:t>
      </w:r>
      <w:r w:rsidR="006C0E10">
        <w:t xml:space="preserve">the current approach </w:t>
      </w:r>
      <w:r w:rsidR="008854B9">
        <w:t xml:space="preserve">makes it hard to convey </w:t>
      </w:r>
      <w:r w:rsidR="006309A0">
        <w:t>AWP’s commitment to long</w:t>
      </w:r>
      <w:r w:rsidR="00783A53">
        <w:t>-</w:t>
      </w:r>
      <w:r w:rsidR="006309A0">
        <w:t xml:space="preserve">term and impactful collaborations. </w:t>
      </w:r>
      <w:r w:rsidR="00783A53">
        <w:t xml:space="preserve">Multi-year partnership agreements would </w:t>
      </w:r>
      <w:r w:rsidR="00F65B22">
        <w:t xml:space="preserve">elevate </w:t>
      </w:r>
      <w:r w:rsidR="00A8564D">
        <w:t xml:space="preserve">the relationship beyond individual activity cycles. </w:t>
      </w:r>
      <w:r w:rsidR="00A43D66">
        <w:t xml:space="preserve">Given that partnership approaches are resource-intensive, </w:t>
      </w:r>
      <w:r w:rsidR="00614403">
        <w:t xml:space="preserve">AWP </w:t>
      </w:r>
      <w:r w:rsidR="00A8564D">
        <w:t xml:space="preserve">should </w:t>
      </w:r>
      <w:r w:rsidR="00614403">
        <w:t xml:space="preserve">limit this work </w:t>
      </w:r>
      <w:r w:rsidR="00A43D66">
        <w:t xml:space="preserve">to </w:t>
      </w:r>
      <w:r w:rsidR="00A8564D">
        <w:t xml:space="preserve">a small number of </w:t>
      </w:r>
      <w:r w:rsidR="00C76B06">
        <w:t xml:space="preserve">counterparts with whom </w:t>
      </w:r>
      <w:r w:rsidR="00614403">
        <w:t xml:space="preserve">it </w:t>
      </w:r>
      <w:r w:rsidR="00823FEC">
        <w:t xml:space="preserve">is ready to make </w:t>
      </w:r>
      <w:r w:rsidR="00632BFD">
        <w:t xml:space="preserve">large and long-term funding </w:t>
      </w:r>
      <w:r w:rsidR="00823FEC">
        <w:t>commitments</w:t>
      </w:r>
      <w:r w:rsidR="00204BBE">
        <w:t xml:space="preserve"> (linked to ‘Tier C’ activities in AWP’s refreshed performance framework)</w:t>
      </w:r>
      <w:r w:rsidR="00823FEC">
        <w:t>.</w:t>
      </w:r>
      <w:r w:rsidR="00896586">
        <w:t xml:space="preserve"> </w:t>
      </w:r>
      <w:r w:rsidR="00014A35">
        <w:t>(</w:t>
      </w:r>
      <w:r w:rsidR="00014A35" w:rsidRPr="00095F01">
        <w:t xml:space="preserve">see </w:t>
      </w:r>
      <w:r w:rsidR="00014A35">
        <w:rPr>
          <w:b/>
          <w:bCs/>
          <w:color w:val="E26E00"/>
        </w:rPr>
        <w:t>R</w:t>
      </w:r>
      <w:r w:rsidR="00014A35" w:rsidRPr="00095F01">
        <w:rPr>
          <w:b/>
          <w:bCs/>
          <w:color w:val="E26E00"/>
        </w:rPr>
        <w:t>ecommendation 3</w:t>
      </w:r>
      <w:r w:rsidR="00E92087">
        <w:rPr>
          <w:b/>
          <w:bCs/>
          <w:color w:val="E26E00"/>
        </w:rPr>
        <w:t>d</w:t>
      </w:r>
      <w:r w:rsidR="00014A35" w:rsidRPr="00095F01">
        <w:t>)</w:t>
      </w:r>
      <w:r w:rsidR="00C11C14">
        <w:t>.</w:t>
      </w:r>
      <w:r w:rsidR="00FD16BE">
        <w:t xml:space="preserve"> </w:t>
      </w:r>
    </w:p>
    <w:p w14:paraId="11EC99E7" w14:textId="24EF9443" w:rsidR="006C3AE8" w:rsidRDefault="006C3AE8" w:rsidP="00060D4F">
      <w:pPr>
        <w:pStyle w:val="Heading3"/>
      </w:pPr>
      <w:bookmarkStart w:id="96" w:name="_Toc86322129"/>
      <w:r w:rsidRPr="00BB54B4">
        <w:t>Australian Partnerships</w:t>
      </w:r>
      <w:bookmarkEnd w:id="96"/>
    </w:p>
    <w:p w14:paraId="71DDF2CC" w14:textId="32BF7206" w:rsidR="00CC46A4" w:rsidRDefault="00B15B20" w:rsidP="00B15B20">
      <w:r w:rsidRPr="00F2088F">
        <w:rPr>
          <w:b/>
          <w:bCs/>
        </w:rPr>
        <w:t xml:space="preserve">MTR interviews with DFAT, multilateral, and in-country development partners confirmed that </w:t>
      </w:r>
      <w:r w:rsidR="0081287B" w:rsidRPr="00F2088F">
        <w:rPr>
          <w:b/>
          <w:bCs/>
        </w:rPr>
        <w:t xml:space="preserve">AWP’s Australian partnership base is </w:t>
      </w:r>
      <w:r w:rsidR="00935BE2" w:rsidRPr="00F2088F">
        <w:rPr>
          <w:b/>
          <w:bCs/>
        </w:rPr>
        <w:t xml:space="preserve">internationally </w:t>
      </w:r>
      <w:r w:rsidR="0027288F" w:rsidRPr="00F2088F">
        <w:rPr>
          <w:b/>
          <w:bCs/>
        </w:rPr>
        <w:t>well-regarded</w:t>
      </w:r>
      <w:r w:rsidR="0027288F">
        <w:t>.</w:t>
      </w:r>
      <w:r w:rsidR="00B5119F">
        <w:t xml:space="preserve"> Notably, </w:t>
      </w:r>
      <w:r w:rsidR="00A04FAD">
        <w:t xml:space="preserve">the </w:t>
      </w:r>
      <w:r w:rsidR="00B5119F">
        <w:t xml:space="preserve">positive </w:t>
      </w:r>
      <w:r w:rsidR="00583ED0">
        <w:t xml:space="preserve">views of </w:t>
      </w:r>
      <w:r w:rsidR="00667F63">
        <w:t xml:space="preserve">many respondents </w:t>
      </w:r>
      <w:r w:rsidR="00583ED0">
        <w:t xml:space="preserve">were based just as much on </w:t>
      </w:r>
      <w:r w:rsidR="00BF45F5">
        <w:t xml:space="preserve">relational </w:t>
      </w:r>
      <w:r w:rsidR="00583ED0">
        <w:t xml:space="preserve">skills </w:t>
      </w:r>
      <w:r w:rsidR="00667F63">
        <w:t xml:space="preserve">of AWP’s Australian Partners, </w:t>
      </w:r>
      <w:r w:rsidR="008A1F51">
        <w:t xml:space="preserve">like </w:t>
      </w:r>
      <w:r w:rsidR="00583ED0">
        <w:t>listening</w:t>
      </w:r>
      <w:r w:rsidR="008A1F51">
        <w:t xml:space="preserve"> and </w:t>
      </w:r>
      <w:r w:rsidR="00583ED0">
        <w:t xml:space="preserve">adapting to </w:t>
      </w:r>
      <w:r w:rsidR="005F1948">
        <w:t xml:space="preserve">socio-cultural </w:t>
      </w:r>
      <w:r w:rsidR="00583ED0">
        <w:t>context</w:t>
      </w:r>
      <w:r w:rsidR="005F1948">
        <w:t>s</w:t>
      </w:r>
      <w:r w:rsidR="00667F63">
        <w:t>,</w:t>
      </w:r>
      <w:r w:rsidR="008A1F51">
        <w:t xml:space="preserve"> as they were on technical </w:t>
      </w:r>
      <w:r w:rsidR="00451FF7">
        <w:t>proficiencies</w:t>
      </w:r>
      <w:r w:rsidR="008A1F51">
        <w:t>.</w:t>
      </w:r>
    </w:p>
    <w:p w14:paraId="1E4E2BF5" w14:textId="308FC6D1" w:rsidR="0027288F" w:rsidRPr="00DE0AE0" w:rsidRDefault="00C526EE" w:rsidP="0042225F">
      <w:r>
        <w:rPr>
          <w:b/>
          <w:bCs/>
        </w:rPr>
        <w:t xml:space="preserve">AWP has </w:t>
      </w:r>
      <w:r w:rsidR="00B652E1">
        <w:rPr>
          <w:b/>
          <w:bCs/>
        </w:rPr>
        <w:t>many</w:t>
      </w:r>
      <w:r>
        <w:rPr>
          <w:b/>
          <w:bCs/>
        </w:rPr>
        <w:t xml:space="preserve"> Australian Partners.</w:t>
      </w:r>
      <w:r w:rsidR="00AE1852">
        <w:rPr>
          <w:b/>
          <w:bCs/>
        </w:rPr>
        <w:t xml:space="preserve"> </w:t>
      </w:r>
      <w:r w:rsidR="002D036A">
        <w:t xml:space="preserve">By </w:t>
      </w:r>
      <w:r w:rsidR="00AE1852" w:rsidRPr="00AE1852">
        <w:t>June 2021,</w:t>
      </w:r>
      <w:r w:rsidR="00AE1852">
        <w:t xml:space="preserve"> AWP </w:t>
      </w:r>
      <w:r w:rsidR="0057096D">
        <w:t xml:space="preserve">had 221 Australian partners, 71% from the private sector </w:t>
      </w:r>
      <w:r w:rsidR="0042225F">
        <w:t xml:space="preserve">and the remainder from </w:t>
      </w:r>
      <w:r w:rsidR="00047513">
        <w:t>u</w:t>
      </w:r>
      <w:r w:rsidR="0042225F">
        <w:t>niversities, government departments, water utilities, NGOs, technology firms, and industry associations</w:t>
      </w:r>
      <w:r w:rsidR="00510F07">
        <w:t>.</w:t>
      </w:r>
      <w:r w:rsidR="00577EDD">
        <w:rPr>
          <w:rStyle w:val="FootnoteReference"/>
        </w:rPr>
        <w:footnoteReference w:id="11"/>
      </w:r>
      <w:r w:rsidR="00B652E1">
        <w:t xml:space="preserve"> </w:t>
      </w:r>
      <w:r w:rsidR="00DE0AE0">
        <w:t xml:space="preserve">Figure </w:t>
      </w:r>
      <w:r w:rsidR="00696895">
        <w:t>4</w:t>
      </w:r>
      <w:r w:rsidR="00DE0AE0">
        <w:t xml:space="preserve"> shows that the </w:t>
      </w:r>
      <w:r w:rsidR="005A0FCA">
        <w:t xml:space="preserve">rate of </w:t>
      </w:r>
      <w:r w:rsidR="00DE0AE0">
        <w:t xml:space="preserve">growth in AWP’s partnership base is </w:t>
      </w:r>
      <w:r w:rsidR="007C24F2">
        <w:t xml:space="preserve">plateauing, at </w:t>
      </w:r>
      <w:r w:rsidR="005A0FCA">
        <w:t xml:space="preserve">less than 3% in 2020-21. However, </w:t>
      </w:r>
      <w:r w:rsidR="00696895">
        <w:t xml:space="preserve">this may </w:t>
      </w:r>
      <w:r w:rsidR="001F6D38">
        <w:t xml:space="preserve">jump </w:t>
      </w:r>
      <w:r w:rsidR="00696895">
        <w:t xml:space="preserve">higher </w:t>
      </w:r>
      <w:r w:rsidR="005A4152">
        <w:t xml:space="preserve">if AWP expands its thematic scope </w:t>
      </w:r>
      <w:r w:rsidR="001F6D38">
        <w:t xml:space="preserve">or </w:t>
      </w:r>
      <w:r w:rsidR="00493E57">
        <w:t xml:space="preserve">removes </w:t>
      </w:r>
      <w:r w:rsidR="001F6D38">
        <w:t xml:space="preserve">DFAT’s Adviser Remuneration Framework </w:t>
      </w:r>
      <w:r w:rsidR="00451F51">
        <w:t>in Phase 3</w:t>
      </w:r>
      <w:r w:rsidR="00A95C46">
        <w:rPr>
          <w:rStyle w:val="FootnoteReference"/>
        </w:rPr>
        <w:footnoteReference w:id="12"/>
      </w:r>
      <w:r w:rsidR="00493E57">
        <w:t xml:space="preserve">. </w:t>
      </w:r>
      <w:r w:rsidR="006B7ABE" w:rsidRPr="00B31132">
        <w:t>In anticipation of this, it is timely for</w:t>
      </w:r>
      <w:r w:rsidR="006B7ABE">
        <w:rPr>
          <w:b/>
          <w:bCs/>
        </w:rPr>
        <w:t xml:space="preserve"> </w:t>
      </w:r>
      <w:r w:rsidR="002416A9" w:rsidRPr="002416A9">
        <w:t>AWP</w:t>
      </w:r>
      <w:r w:rsidR="006B7ABE">
        <w:t xml:space="preserve"> to improve its</w:t>
      </w:r>
      <w:r w:rsidR="002416A9" w:rsidRPr="002416A9">
        <w:t xml:space="preserve"> mapping of Australian partner capacities</w:t>
      </w:r>
      <w:r w:rsidR="006B7ABE">
        <w:t>, which</w:t>
      </w:r>
      <w:r w:rsidR="002416A9" w:rsidRPr="002416A9">
        <w:t xml:space="preserve"> </w:t>
      </w:r>
      <w:r w:rsidR="00204902">
        <w:t xml:space="preserve">AWP staff respondents noted </w:t>
      </w:r>
      <w:r w:rsidR="0051672A">
        <w:t xml:space="preserve">is </w:t>
      </w:r>
      <w:r w:rsidR="002416A9" w:rsidRPr="002416A9">
        <w:t>out of date</w:t>
      </w:r>
      <w:r w:rsidR="006F3D53">
        <w:t xml:space="preserve"> and not being used to </w:t>
      </w:r>
      <w:r w:rsidR="00204902">
        <w:t>help filter requests for AWP support</w:t>
      </w:r>
      <w:r w:rsidR="00B31132">
        <w:t xml:space="preserve"> (see</w:t>
      </w:r>
      <w:r w:rsidR="00D328BD">
        <w:t xml:space="preserve"> </w:t>
      </w:r>
      <w:r w:rsidR="00D328BD">
        <w:rPr>
          <w:b/>
          <w:bCs/>
          <w:color w:val="E26E00"/>
        </w:rPr>
        <w:t>R</w:t>
      </w:r>
      <w:r w:rsidR="00D328BD" w:rsidRPr="00095F01">
        <w:rPr>
          <w:b/>
          <w:bCs/>
          <w:color w:val="E26E00"/>
        </w:rPr>
        <w:t xml:space="preserve">ecommendation </w:t>
      </w:r>
      <w:r w:rsidR="00B848E0">
        <w:rPr>
          <w:b/>
          <w:bCs/>
          <w:color w:val="E26E00"/>
        </w:rPr>
        <w:t>4)</w:t>
      </w:r>
      <w:r w:rsidR="00204902">
        <w:t>.</w:t>
      </w:r>
      <w:r w:rsidR="006F3D53">
        <w:t xml:space="preserve"> </w:t>
      </w:r>
    </w:p>
    <w:p w14:paraId="1CAA3E45" w14:textId="06EF25D9" w:rsidR="0050661C" w:rsidRDefault="00266611" w:rsidP="0042225F">
      <w:r>
        <w:rPr>
          <w:noProof/>
        </w:rPr>
        <w:drawing>
          <wp:inline distT="0" distB="0" distL="0" distR="0" wp14:anchorId="343A2C3F" wp14:editId="1C971943">
            <wp:extent cx="6176010" cy="1560830"/>
            <wp:effectExtent l="0" t="0" r="0" b="1270"/>
            <wp:docPr id="20" name="Picture 20" descr="Figure 4 shows a gradual increase in the number of AWP partners. The chart shows an increase from 143 in October 2017 to 221 in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4 shows a gradual increase in the number of AWP partners. The chart shows an increase from 143 in October 2017 to 221 in June 20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6010" cy="1560830"/>
                    </a:xfrm>
                    <a:prstGeom prst="rect">
                      <a:avLst/>
                    </a:prstGeom>
                    <a:noFill/>
                  </pic:spPr>
                </pic:pic>
              </a:graphicData>
            </a:graphic>
          </wp:inline>
        </w:drawing>
      </w:r>
    </w:p>
    <w:p w14:paraId="7797F3BF" w14:textId="1218C94D" w:rsidR="00972D5F" w:rsidRPr="0050661C" w:rsidRDefault="003062AB" w:rsidP="003062AB">
      <w:pPr>
        <w:pStyle w:val="Caption"/>
      </w:pPr>
      <w:r>
        <w:t xml:space="preserve">Figure </w:t>
      </w:r>
      <w:r>
        <w:fldChar w:fldCharType="begin"/>
      </w:r>
      <w:r>
        <w:instrText>SEQ Figure \* ARABIC</w:instrText>
      </w:r>
      <w:r>
        <w:fldChar w:fldCharType="separate"/>
      </w:r>
      <w:r w:rsidR="00D95D69">
        <w:rPr>
          <w:noProof/>
        </w:rPr>
        <w:t>4</w:t>
      </w:r>
      <w:r>
        <w:fldChar w:fldCharType="end"/>
      </w:r>
      <w:r w:rsidR="00972D5F">
        <w:t>: Growth in AWP Australian partnership base since Phase 1 MTR</w:t>
      </w:r>
    </w:p>
    <w:p w14:paraId="3AD45458" w14:textId="7A52ED55" w:rsidR="00200785" w:rsidRDefault="000602FD" w:rsidP="00B15B20">
      <w:r>
        <w:rPr>
          <w:b/>
          <w:bCs/>
        </w:rPr>
        <w:t>A</w:t>
      </w:r>
      <w:r w:rsidR="00042727" w:rsidRPr="008F1A09">
        <w:rPr>
          <w:b/>
          <w:bCs/>
        </w:rPr>
        <w:t xml:space="preserve"> large majority of these partners are not winning AWP </w:t>
      </w:r>
      <w:r w:rsidR="008F1A09" w:rsidRPr="008F1A09">
        <w:rPr>
          <w:b/>
          <w:bCs/>
        </w:rPr>
        <w:t>contracts</w:t>
      </w:r>
      <w:r w:rsidR="00042727">
        <w:t xml:space="preserve">. </w:t>
      </w:r>
      <w:r w:rsidR="002A7350">
        <w:t xml:space="preserve">AWP has awarded </w:t>
      </w:r>
      <w:r w:rsidR="00200785">
        <w:t xml:space="preserve">99% of </w:t>
      </w:r>
      <w:r w:rsidR="002A7350">
        <w:t xml:space="preserve">its </w:t>
      </w:r>
      <w:r w:rsidR="00200785">
        <w:t xml:space="preserve">Phase 2 </w:t>
      </w:r>
      <w:r w:rsidR="00412E4C">
        <w:t xml:space="preserve">committed budget </w:t>
      </w:r>
      <w:r w:rsidR="00200785">
        <w:t>to 40 partners</w:t>
      </w:r>
      <w:r w:rsidR="001D032A">
        <w:t>,</w:t>
      </w:r>
      <w:r w:rsidR="00E27A79">
        <w:t xml:space="preserve"> and </w:t>
      </w:r>
      <w:r w:rsidR="00E22BAD">
        <w:t xml:space="preserve">the contracts </w:t>
      </w:r>
      <w:r w:rsidR="002A7350">
        <w:t xml:space="preserve">of </w:t>
      </w:r>
      <w:r w:rsidR="00F702F6">
        <w:t xml:space="preserve">just </w:t>
      </w:r>
      <w:r w:rsidR="003D42FF">
        <w:t xml:space="preserve">10 </w:t>
      </w:r>
      <w:r w:rsidR="00F702F6">
        <w:t xml:space="preserve">of these </w:t>
      </w:r>
      <w:r w:rsidR="00E22BAD">
        <w:t xml:space="preserve">partners constitute </w:t>
      </w:r>
      <w:r w:rsidR="003D42FF">
        <w:t xml:space="preserve">two-thirds of </w:t>
      </w:r>
      <w:r w:rsidR="001D032A">
        <w:t xml:space="preserve">the </w:t>
      </w:r>
      <w:r w:rsidR="003D42FF">
        <w:t>budget.</w:t>
      </w:r>
      <w:r w:rsidR="00E95BFD">
        <w:t xml:space="preserve"> This concentration of </w:t>
      </w:r>
      <w:r w:rsidR="00F702F6">
        <w:t xml:space="preserve">AWP contracts in a small </w:t>
      </w:r>
      <w:r w:rsidR="004A780E">
        <w:t xml:space="preserve">proportion </w:t>
      </w:r>
      <w:r w:rsidR="00F702F6">
        <w:t xml:space="preserve">of </w:t>
      </w:r>
      <w:r w:rsidR="004A780E">
        <w:t xml:space="preserve">Australian partners </w:t>
      </w:r>
      <w:r w:rsidR="00F702F6">
        <w:t>is roughly consistent with Phase 1</w:t>
      </w:r>
      <w:r w:rsidR="001815A4">
        <w:t xml:space="preserve"> (see figure 5)</w:t>
      </w:r>
      <w:r w:rsidR="00F702F6">
        <w:t>.</w:t>
      </w:r>
      <w:r w:rsidR="008344B5">
        <w:rPr>
          <w:rStyle w:val="FootnoteReference"/>
        </w:rPr>
        <w:footnoteReference w:id="13"/>
      </w:r>
      <w:r w:rsidR="00F702F6">
        <w:t xml:space="preserve"> </w:t>
      </w:r>
    </w:p>
    <w:p w14:paraId="6F01B7C2" w14:textId="765DF91A" w:rsidR="00200785" w:rsidRDefault="00266611" w:rsidP="00B15B20">
      <w:r>
        <w:rPr>
          <w:noProof/>
        </w:rPr>
        <w:drawing>
          <wp:inline distT="0" distB="0" distL="0" distR="0" wp14:anchorId="2BC7DC05" wp14:editId="005EA68F">
            <wp:extent cx="6176010" cy="1542415"/>
            <wp:effectExtent l="0" t="0" r="0" b="635"/>
            <wp:docPr id="22" name="Picture 22" descr="Figure 5 shows the percentage of budget committed to the top 5 and top 10 AWP partners. Phase 1 and 2 are similar. Some 45% of Phase 2 budget has been allocated to the Top 5, and 66% to the 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5 shows the percentage of budget committed to the top 5 and top 10 AWP partners. Phase 1 and 2 are similar. Some 45% of Phase 2 budget has been allocated to the Top 5, and 66% to the top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6010" cy="1542415"/>
                    </a:xfrm>
                    <a:prstGeom prst="rect">
                      <a:avLst/>
                    </a:prstGeom>
                    <a:noFill/>
                  </pic:spPr>
                </pic:pic>
              </a:graphicData>
            </a:graphic>
          </wp:inline>
        </w:drawing>
      </w:r>
    </w:p>
    <w:p w14:paraId="75CC1F87" w14:textId="106445E5" w:rsidR="00972D5F" w:rsidRDefault="003062AB" w:rsidP="003062AB">
      <w:pPr>
        <w:pStyle w:val="Caption"/>
      </w:pPr>
      <w:r>
        <w:t xml:space="preserve">Figure </w:t>
      </w:r>
      <w:r>
        <w:fldChar w:fldCharType="begin"/>
      </w:r>
      <w:r>
        <w:instrText>SEQ Figure \* ARABIC</w:instrText>
      </w:r>
      <w:r>
        <w:fldChar w:fldCharType="separate"/>
      </w:r>
      <w:r w:rsidR="00D95D69">
        <w:rPr>
          <w:noProof/>
        </w:rPr>
        <w:t>5</w:t>
      </w:r>
      <w:r>
        <w:fldChar w:fldCharType="end"/>
      </w:r>
      <w:r w:rsidR="00972D5F">
        <w:t xml:space="preserve">: % of committed budget awarded to the top 5 and top 10 AWP contractors </w:t>
      </w:r>
      <w:r w:rsidR="00972D5F">
        <w:br/>
        <w:t>(Phase 1, Phase 2)</w:t>
      </w:r>
    </w:p>
    <w:p w14:paraId="0C39541A" w14:textId="37CC59DB" w:rsidR="00AF09BA" w:rsidRDefault="0046045F" w:rsidP="00131BF5">
      <w:r w:rsidRPr="0046045F">
        <w:rPr>
          <w:b/>
          <w:bCs/>
        </w:rPr>
        <w:t xml:space="preserve">This raises questions about the value proposition of AWP membership for </w:t>
      </w:r>
      <w:r w:rsidR="009239C8">
        <w:rPr>
          <w:b/>
          <w:bCs/>
        </w:rPr>
        <w:t xml:space="preserve">most </w:t>
      </w:r>
      <w:r w:rsidRPr="0046045F">
        <w:rPr>
          <w:b/>
          <w:bCs/>
        </w:rPr>
        <w:t>partners</w:t>
      </w:r>
      <w:r>
        <w:t>.</w:t>
      </w:r>
      <w:r w:rsidR="007F4103">
        <w:t xml:space="preserve"> AWP</w:t>
      </w:r>
      <w:r w:rsidR="00113023">
        <w:t xml:space="preserve">’s response to this </w:t>
      </w:r>
      <w:r w:rsidR="00710D79">
        <w:t xml:space="preserve">is </w:t>
      </w:r>
      <w:r w:rsidR="00630BD4">
        <w:t>two</w:t>
      </w:r>
      <w:r w:rsidR="00710D79">
        <w:t>fold</w:t>
      </w:r>
      <w:r w:rsidR="00113023">
        <w:t xml:space="preserve">. First, it actively encourages </w:t>
      </w:r>
      <w:r w:rsidR="00F97980">
        <w:t xml:space="preserve">and helps to broker </w:t>
      </w:r>
      <w:r w:rsidR="00113023">
        <w:t>consortia</w:t>
      </w:r>
      <w:r w:rsidR="00BF0B7B">
        <w:t xml:space="preserve"> to bid for AWP contracts. This provides</w:t>
      </w:r>
      <w:r w:rsidR="006840A0">
        <w:t xml:space="preserve"> smaller niche</w:t>
      </w:r>
      <w:r w:rsidR="00BF0B7B">
        <w:t xml:space="preserve"> partners an opportunity to be part of multi-disciplinary teams</w:t>
      </w:r>
      <w:r w:rsidR="006840A0">
        <w:t xml:space="preserve"> led by larger </w:t>
      </w:r>
      <w:r w:rsidR="00D22420">
        <w:t>AWP partners.</w:t>
      </w:r>
      <w:r w:rsidR="00BF0B7B">
        <w:t xml:space="preserve"> </w:t>
      </w:r>
      <w:r w:rsidR="00C33223">
        <w:t xml:space="preserve">Second, </w:t>
      </w:r>
      <w:r w:rsidR="00D22420">
        <w:t>AWP</w:t>
      </w:r>
      <w:r w:rsidR="00A71DEE">
        <w:t xml:space="preserve"> markets a broader </w:t>
      </w:r>
      <w:r w:rsidR="008C60E6">
        <w:t>range of partnership benefits, such as access to networking, training, and information</w:t>
      </w:r>
      <w:r w:rsidR="00CA330C">
        <w:t xml:space="preserve">. MTR interviews with Australian partners </w:t>
      </w:r>
      <w:r w:rsidR="00D33150">
        <w:t xml:space="preserve">confirmed </w:t>
      </w:r>
      <w:r w:rsidR="00CA330C">
        <w:t>that these benefits are highly valued.</w:t>
      </w:r>
      <w:r w:rsidR="004E7580">
        <w:t xml:space="preserve"> </w:t>
      </w:r>
      <w:r w:rsidR="003E26E3">
        <w:t>The MTR considers these responses reasonable and appropriate</w:t>
      </w:r>
      <w:r w:rsidR="006063BE">
        <w:t xml:space="preserve">. </w:t>
      </w:r>
      <w:r w:rsidR="001927DE">
        <w:t xml:space="preserve">More </w:t>
      </w:r>
      <w:r w:rsidR="00191A61">
        <w:t xml:space="preserve">intensive </w:t>
      </w:r>
      <w:r w:rsidR="00D54989">
        <w:t xml:space="preserve">efforts to </w:t>
      </w:r>
      <w:r w:rsidR="00415906">
        <w:t xml:space="preserve">spread the benefits of AWP </w:t>
      </w:r>
      <w:r w:rsidR="00043A2B">
        <w:t xml:space="preserve">across the partnership base </w:t>
      </w:r>
      <w:r w:rsidR="005332CC">
        <w:t xml:space="preserve">(or build capacity of less competitive partners) </w:t>
      </w:r>
      <w:r w:rsidR="00043A2B">
        <w:t xml:space="preserve">would risk the quality of AWP activity performance </w:t>
      </w:r>
      <w:r w:rsidR="00762847">
        <w:t xml:space="preserve">or divert AWP staff </w:t>
      </w:r>
      <w:r w:rsidR="00DC7A93">
        <w:t xml:space="preserve">time </w:t>
      </w:r>
      <w:r w:rsidR="00762847">
        <w:t xml:space="preserve">away from </w:t>
      </w:r>
      <w:r w:rsidR="008654E0">
        <w:t xml:space="preserve">more important </w:t>
      </w:r>
      <w:r w:rsidR="00C21EB1">
        <w:t xml:space="preserve">outward-facing </w:t>
      </w:r>
      <w:r w:rsidR="008654E0">
        <w:t>priorities</w:t>
      </w:r>
      <w:r w:rsidR="005A0FB6">
        <w:t xml:space="preserve"> e.g., </w:t>
      </w:r>
      <w:r w:rsidR="00BE33D9">
        <w:t xml:space="preserve">developing </w:t>
      </w:r>
      <w:r w:rsidR="005A0FB6">
        <w:t>counterpart partnerships</w:t>
      </w:r>
      <w:r w:rsidR="00AF22E4">
        <w:t xml:space="preserve"> (</w:t>
      </w:r>
      <w:r w:rsidR="00AF22E4" w:rsidRPr="00095F01">
        <w:t xml:space="preserve">see </w:t>
      </w:r>
      <w:r w:rsidR="00AF22E4">
        <w:rPr>
          <w:b/>
          <w:bCs/>
          <w:color w:val="E26E00"/>
        </w:rPr>
        <w:t>R</w:t>
      </w:r>
      <w:r w:rsidR="00AF22E4" w:rsidRPr="00095F01">
        <w:rPr>
          <w:b/>
          <w:bCs/>
          <w:color w:val="E26E00"/>
        </w:rPr>
        <w:t>ecommendation 3</w:t>
      </w:r>
      <w:r w:rsidR="00AF22E4">
        <w:rPr>
          <w:b/>
          <w:bCs/>
          <w:color w:val="E26E00"/>
        </w:rPr>
        <w:t>d</w:t>
      </w:r>
      <w:r w:rsidR="00AF22E4" w:rsidRPr="00095F01">
        <w:t>)</w:t>
      </w:r>
      <w:r w:rsidR="00495BC8">
        <w:t>.</w:t>
      </w:r>
      <w:r w:rsidR="006063BE">
        <w:t xml:space="preserve"> </w:t>
      </w:r>
    </w:p>
    <w:p w14:paraId="1738E3CA" w14:textId="18238A83" w:rsidR="00D422E1" w:rsidRPr="00AC708D" w:rsidRDefault="00D430E5" w:rsidP="00131BF5">
      <w:r>
        <w:rPr>
          <w:b/>
          <w:bCs/>
        </w:rPr>
        <w:t xml:space="preserve">AWP continues to face difficulties engaging </w:t>
      </w:r>
      <w:r w:rsidR="004A29EE">
        <w:rPr>
          <w:b/>
          <w:bCs/>
        </w:rPr>
        <w:t xml:space="preserve">Australian </w:t>
      </w:r>
      <w:r>
        <w:rPr>
          <w:b/>
          <w:bCs/>
        </w:rPr>
        <w:t>state government agencies in AWP activities</w:t>
      </w:r>
      <w:r w:rsidR="001021BD">
        <w:rPr>
          <w:rStyle w:val="FootnoteReference"/>
          <w:b/>
          <w:bCs/>
        </w:rPr>
        <w:footnoteReference w:id="14"/>
      </w:r>
      <w:r>
        <w:rPr>
          <w:b/>
          <w:bCs/>
        </w:rPr>
        <w:t>.</w:t>
      </w:r>
      <w:r w:rsidR="00201C81">
        <w:rPr>
          <w:b/>
          <w:bCs/>
        </w:rPr>
        <w:t xml:space="preserve"> </w:t>
      </w:r>
      <w:r w:rsidR="00201C81">
        <w:t xml:space="preserve">The opportunity to draw on </w:t>
      </w:r>
      <w:r w:rsidR="002B22DA">
        <w:t xml:space="preserve">these </w:t>
      </w:r>
      <w:r w:rsidR="005B66C5">
        <w:t>agencies’</w:t>
      </w:r>
      <w:r w:rsidR="00201C81">
        <w:t xml:space="preserve"> water reform experience </w:t>
      </w:r>
      <w:r w:rsidR="004A6097">
        <w:t xml:space="preserve">was </w:t>
      </w:r>
      <w:r w:rsidR="006D46C6">
        <w:t xml:space="preserve">a </w:t>
      </w:r>
      <w:r w:rsidR="000566F6">
        <w:t xml:space="preserve">key </w:t>
      </w:r>
      <w:r w:rsidR="006D46C6">
        <w:t xml:space="preserve">reason </w:t>
      </w:r>
      <w:r w:rsidR="00B97D36">
        <w:t xml:space="preserve">why </w:t>
      </w:r>
      <w:r w:rsidR="006D46C6">
        <w:t xml:space="preserve">DFAT </w:t>
      </w:r>
      <w:r w:rsidR="00B97D36">
        <w:t xml:space="preserve">selected </w:t>
      </w:r>
      <w:proofErr w:type="spellStart"/>
      <w:r w:rsidR="006D46C6">
        <w:t>eWater</w:t>
      </w:r>
      <w:proofErr w:type="spellEnd"/>
      <w:r w:rsidR="006D46C6">
        <w:t xml:space="preserve"> Limited (EWL) </w:t>
      </w:r>
      <w:r w:rsidR="00B97D36">
        <w:t>to implement AWP.</w:t>
      </w:r>
      <w:r w:rsidR="00690237">
        <w:t xml:space="preserve"> </w:t>
      </w:r>
      <w:r w:rsidR="00C07419">
        <w:t xml:space="preserve">MTR respondents </w:t>
      </w:r>
      <w:r w:rsidR="005E7966">
        <w:t xml:space="preserve">reported that </w:t>
      </w:r>
      <w:r w:rsidR="005774A4">
        <w:t xml:space="preserve">resource constraints </w:t>
      </w:r>
      <w:r w:rsidR="005E7966">
        <w:t xml:space="preserve">of these agencies </w:t>
      </w:r>
      <w:r w:rsidR="002907B8">
        <w:t>requir</w:t>
      </w:r>
      <w:r w:rsidR="000566F6">
        <w:t>e them to</w:t>
      </w:r>
      <w:r w:rsidR="002907B8">
        <w:t xml:space="preserve"> focus on core mandates, </w:t>
      </w:r>
      <w:r w:rsidR="00CE6CCE">
        <w:t xml:space="preserve">and </w:t>
      </w:r>
      <w:r w:rsidR="000566F6">
        <w:t xml:space="preserve">AWP competitive tendering processes </w:t>
      </w:r>
      <w:r w:rsidR="005E7966">
        <w:t xml:space="preserve">are </w:t>
      </w:r>
      <w:r w:rsidR="000566F6">
        <w:t xml:space="preserve">a </w:t>
      </w:r>
      <w:r w:rsidR="00D41663">
        <w:t xml:space="preserve">significant </w:t>
      </w:r>
      <w:r w:rsidR="007C67DE">
        <w:t xml:space="preserve">hurdle </w:t>
      </w:r>
      <w:r w:rsidR="007C2E5C">
        <w:t>to participation.</w:t>
      </w:r>
      <w:r w:rsidR="00067101">
        <w:t xml:space="preserve"> </w:t>
      </w:r>
      <w:r w:rsidR="002D5B11">
        <w:t xml:space="preserve">There were varying views about the implications of </w:t>
      </w:r>
      <w:r w:rsidR="00E44B81">
        <w:t>low state government participation</w:t>
      </w:r>
      <w:r w:rsidR="002D5B11">
        <w:t>.</w:t>
      </w:r>
      <w:r w:rsidR="00E44B81">
        <w:t xml:space="preserve"> Some felt that </w:t>
      </w:r>
      <w:r w:rsidR="00440CAD">
        <w:t>AWP’s access to ex-staff of these agencies through consulting firms was an adequate alternative</w:t>
      </w:r>
      <w:r w:rsidR="005B66C5">
        <w:t xml:space="preserve">. </w:t>
      </w:r>
      <w:r w:rsidR="001E6E04">
        <w:t>O</w:t>
      </w:r>
      <w:r w:rsidR="00440CAD">
        <w:t xml:space="preserve">thers </w:t>
      </w:r>
      <w:r w:rsidR="00EC0C44">
        <w:t xml:space="preserve">raised concerns </w:t>
      </w:r>
      <w:r w:rsidR="008436BE">
        <w:t xml:space="preserve">about a perceived tendency of </w:t>
      </w:r>
      <w:r w:rsidR="00FD6A27">
        <w:t xml:space="preserve">consultancies </w:t>
      </w:r>
      <w:r w:rsidR="0070483F">
        <w:t xml:space="preserve">to </w:t>
      </w:r>
      <w:r w:rsidR="00EB4463">
        <w:t>focus on technical rather than governance issues</w:t>
      </w:r>
      <w:r w:rsidR="00DA7171">
        <w:t>.</w:t>
      </w:r>
      <w:r w:rsidR="00EB4463">
        <w:t xml:space="preserve"> </w:t>
      </w:r>
      <w:r w:rsidR="008B16AA">
        <w:t xml:space="preserve">At a </w:t>
      </w:r>
      <w:r w:rsidR="00495E76">
        <w:t xml:space="preserve">recent </w:t>
      </w:r>
      <w:r w:rsidR="008B16AA">
        <w:t>meeting of the National Water Reform Committee</w:t>
      </w:r>
      <w:r w:rsidR="00495E76">
        <w:t xml:space="preserve"> (NWRC)</w:t>
      </w:r>
      <w:r w:rsidR="008B16AA">
        <w:t xml:space="preserve">, AWP requested the appointment of state government agency focal points </w:t>
      </w:r>
      <w:r w:rsidR="00142ADD">
        <w:t xml:space="preserve">with whom AWP can explore opportunities for </w:t>
      </w:r>
      <w:r w:rsidR="00AC708D">
        <w:t xml:space="preserve">enhanced </w:t>
      </w:r>
      <w:r w:rsidR="001F21E5">
        <w:t>engagement</w:t>
      </w:r>
      <w:r w:rsidR="00142ADD">
        <w:t xml:space="preserve">. </w:t>
      </w:r>
      <w:r w:rsidR="00515A1C">
        <w:t xml:space="preserve">If </w:t>
      </w:r>
      <w:r w:rsidR="001A618C">
        <w:t xml:space="preserve">state government involvement </w:t>
      </w:r>
      <w:r w:rsidR="00515A1C">
        <w:t xml:space="preserve">is a priority for Phase </w:t>
      </w:r>
      <w:r w:rsidR="001A618C">
        <w:t>3</w:t>
      </w:r>
      <w:r w:rsidR="00515A1C">
        <w:t xml:space="preserve">, AWP and DFAT </w:t>
      </w:r>
      <w:r w:rsidR="001A618C">
        <w:t xml:space="preserve">will need to identify </w:t>
      </w:r>
      <w:r w:rsidR="00515A1C">
        <w:t xml:space="preserve">more </w:t>
      </w:r>
      <w:r w:rsidR="00D62BA7">
        <w:t xml:space="preserve">tailored </w:t>
      </w:r>
      <w:r w:rsidR="00A60C29">
        <w:t xml:space="preserve">ways to engage them. Examples include </w:t>
      </w:r>
      <w:r w:rsidR="00AC708D" w:rsidRPr="00AC708D">
        <w:t xml:space="preserve">delegation of ODA funding, partnership agreements that cover </w:t>
      </w:r>
      <w:r w:rsidR="002E24EB">
        <w:t>direct and indirect costs</w:t>
      </w:r>
      <w:r w:rsidR="002710B5">
        <w:t xml:space="preserve"> of </w:t>
      </w:r>
      <w:r w:rsidR="002710B5" w:rsidRPr="00AC708D">
        <w:t>the</w:t>
      </w:r>
      <w:r w:rsidR="002710B5">
        <w:t>ir participation</w:t>
      </w:r>
      <w:r w:rsidR="00AC708D" w:rsidRPr="00AC708D">
        <w:t>, or revival of the ‘water ambassadors’ concept proposed by the Phase 1 MT</w:t>
      </w:r>
      <w:r w:rsidR="006E367E">
        <w:t>R (</w:t>
      </w:r>
      <w:r w:rsidR="006E367E" w:rsidRPr="00095F01">
        <w:t xml:space="preserve">see </w:t>
      </w:r>
      <w:r w:rsidR="006E367E">
        <w:rPr>
          <w:b/>
          <w:bCs/>
          <w:color w:val="E26E00"/>
        </w:rPr>
        <w:t>R</w:t>
      </w:r>
      <w:r w:rsidR="006E367E" w:rsidRPr="00095F01">
        <w:rPr>
          <w:b/>
          <w:bCs/>
          <w:color w:val="E26E00"/>
        </w:rPr>
        <w:t>ecommendation 3</w:t>
      </w:r>
      <w:r w:rsidR="006E367E">
        <w:rPr>
          <w:b/>
          <w:bCs/>
          <w:color w:val="E26E00"/>
        </w:rPr>
        <w:t>d</w:t>
      </w:r>
      <w:r w:rsidR="006E367E" w:rsidRPr="00095F01">
        <w:t>)</w:t>
      </w:r>
      <w:r w:rsidR="006E367E">
        <w:t>.</w:t>
      </w:r>
    </w:p>
    <w:p w14:paraId="5405F9D3" w14:textId="68ED7FDD" w:rsidR="006C3AE8" w:rsidRDefault="006C3AE8" w:rsidP="00972D5F">
      <w:pPr>
        <w:pStyle w:val="Heading3"/>
      </w:pPr>
      <w:bookmarkStart w:id="97" w:name="_Toc86322130"/>
      <w:r w:rsidRPr="00EA6828">
        <w:t>Design and procurement</w:t>
      </w:r>
      <w:bookmarkEnd w:id="97"/>
    </w:p>
    <w:p w14:paraId="52F4A648" w14:textId="76B1548F" w:rsidR="00EB12C3" w:rsidRDefault="008433B7" w:rsidP="003C69D5">
      <w:pPr>
        <w:numPr>
          <w:ilvl w:val="0"/>
          <w:numId w:val="0"/>
        </w:numPr>
      </w:pPr>
      <w:r w:rsidRPr="00C65D04">
        <w:rPr>
          <w:b/>
          <w:bCs/>
        </w:rPr>
        <w:t xml:space="preserve">Beginning toward the end of Phase 1, AWP </w:t>
      </w:r>
      <w:r w:rsidR="00C65D04" w:rsidRPr="00C65D04">
        <w:rPr>
          <w:b/>
          <w:bCs/>
        </w:rPr>
        <w:t>enhance</w:t>
      </w:r>
      <w:r w:rsidR="00581138">
        <w:rPr>
          <w:b/>
          <w:bCs/>
        </w:rPr>
        <w:t>d</w:t>
      </w:r>
      <w:r w:rsidR="00C65D04" w:rsidRPr="00C65D04">
        <w:rPr>
          <w:b/>
          <w:bCs/>
        </w:rPr>
        <w:t xml:space="preserve"> the rigour and transparency of its activity and partner selection process</w:t>
      </w:r>
      <w:r w:rsidR="00581138">
        <w:rPr>
          <w:b/>
          <w:bCs/>
        </w:rPr>
        <w:t xml:space="preserve"> in several </w:t>
      </w:r>
      <w:r w:rsidR="0074635F">
        <w:rPr>
          <w:b/>
          <w:bCs/>
        </w:rPr>
        <w:t xml:space="preserve">important </w:t>
      </w:r>
      <w:r w:rsidR="00581138">
        <w:rPr>
          <w:b/>
          <w:bCs/>
        </w:rPr>
        <w:t>ways</w:t>
      </w:r>
      <w:r w:rsidR="00C65D04">
        <w:t xml:space="preserve">. </w:t>
      </w:r>
      <w:r w:rsidR="008C0A2F">
        <w:t xml:space="preserve">AWP clarified </w:t>
      </w:r>
      <w:r w:rsidR="008D61BC">
        <w:t xml:space="preserve">selection criteria, </w:t>
      </w:r>
      <w:r w:rsidR="00EF6474">
        <w:t>reduced</w:t>
      </w:r>
      <w:r w:rsidR="008D61BC">
        <w:t xml:space="preserve"> direct sourcing, </w:t>
      </w:r>
      <w:r w:rsidR="00081847">
        <w:t xml:space="preserve">and </w:t>
      </w:r>
      <w:r w:rsidR="008C0A2F">
        <w:t xml:space="preserve">provided </w:t>
      </w:r>
      <w:r w:rsidR="00FC3091">
        <w:t xml:space="preserve">more consistent reporting of selection outcomes to Australian partners. </w:t>
      </w:r>
      <w:r w:rsidR="00AF0812">
        <w:t xml:space="preserve">Several MTR respondents saw </w:t>
      </w:r>
      <w:r w:rsidR="008C0A2F">
        <w:t xml:space="preserve">these improvements </w:t>
      </w:r>
      <w:r w:rsidR="00AF0812">
        <w:t>as the main legacy of AWP’s second CEO</w:t>
      </w:r>
      <w:r w:rsidR="00FC3091">
        <w:t xml:space="preserve"> and </w:t>
      </w:r>
      <w:r w:rsidR="00081847">
        <w:t xml:space="preserve">felt </w:t>
      </w:r>
      <w:r w:rsidR="00FC3091">
        <w:t xml:space="preserve">that it </w:t>
      </w:r>
      <w:r w:rsidR="000F4C26">
        <w:t xml:space="preserve">bolstered </w:t>
      </w:r>
      <w:r w:rsidR="00EF6474">
        <w:t xml:space="preserve">the </w:t>
      </w:r>
      <w:r w:rsidR="00B73175">
        <w:t xml:space="preserve">trust </w:t>
      </w:r>
      <w:r w:rsidR="0091227F">
        <w:t xml:space="preserve">of </w:t>
      </w:r>
      <w:r w:rsidR="00B73175">
        <w:t xml:space="preserve">many Australian partners in </w:t>
      </w:r>
      <w:r w:rsidR="00AF0812">
        <w:t xml:space="preserve">AWP’s procurement </w:t>
      </w:r>
      <w:r w:rsidR="000534EE">
        <w:t>systems</w:t>
      </w:r>
      <w:r w:rsidR="00B73175">
        <w:t>.</w:t>
      </w:r>
      <w:r w:rsidR="00AF0812">
        <w:t xml:space="preserve"> </w:t>
      </w:r>
      <w:r w:rsidR="004013AA">
        <w:t xml:space="preserve">Australian partners were also unanimously positive about </w:t>
      </w:r>
      <w:r w:rsidR="00EF6474">
        <w:t>AWP's flexible and collegiate approach</w:t>
      </w:r>
      <w:r w:rsidR="004013AA">
        <w:t xml:space="preserve"> to contract management</w:t>
      </w:r>
      <w:r w:rsidR="00F95AAE">
        <w:t>,</w:t>
      </w:r>
      <w:r w:rsidR="002F5D6B">
        <w:t xml:space="preserve"> including </w:t>
      </w:r>
      <w:r w:rsidR="00EF6474">
        <w:t xml:space="preserve">its </w:t>
      </w:r>
      <w:r w:rsidR="002F5D6B">
        <w:t>availability as a sounding board when activities hit roadblocks.</w:t>
      </w:r>
    </w:p>
    <w:p w14:paraId="6A584732" w14:textId="76DE9C76" w:rsidR="00A047F5" w:rsidRDefault="00846D2B" w:rsidP="003C69D5">
      <w:pPr>
        <w:numPr>
          <w:ilvl w:val="0"/>
          <w:numId w:val="0"/>
        </w:numPr>
      </w:pPr>
      <w:r>
        <w:rPr>
          <w:b/>
          <w:bCs/>
        </w:rPr>
        <w:t xml:space="preserve">While rigorous, AWP tender processes also </w:t>
      </w:r>
      <w:r w:rsidR="00BB5A19" w:rsidRPr="00BB5A19">
        <w:rPr>
          <w:b/>
          <w:bCs/>
        </w:rPr>
        <w:t>carry high transaction costs for AWP and Australian Partners</w:t>
      </w:r>
      <w:r w:rsidR="00B66C5A">
        <w:t>, relating to the drafting and appraisal of detailed project proposals.</w:t>
      </w:r>
      <w:r w:rsidR="0080439D">
        <w:t xml:space="preserve"> </w:t>
      </w:r>
      <w:r w:rsidR="00F526F6">
        <w:t xml:space="preserve">This is </w:t>
      </w:r>
      <w:r w:rsidR="00C31331">
        <w:t xml:space="preserve">arguably out of step with </w:t>
      </w:r>
      <w:r w:rsidR="00C36E10">
        <w:t xml:space="preserve">the relatively small budgets </w:t>
      </w:r>
      <w:r w:rsidR="00B77393">
        <w:t xml:space="preserve">of most AWP activities - </w:t>
      </w:r>
      <w:r w:rsidR="00F22E1D">
        <w:t>over two</w:t>
      </w:r>
      <w:r w:rsidR="0018068B">
        <w:t>-</w:t>
      </w:r>
      <w:r w:rsidR="00F22E1D">
        <w:t xml:space="preserve">thirds of contracts across all funding sources </w:t>
      </w:r>
      <w:r w:rsidR="00D16323">
        <w:t>are less than $100,000</w:t>
      </w:r>
      <w:r w:rsidR="00B77393">
        <w:t xml:space="preserve"> (see </w:t>
      </w:r>
      <w:r w:rsidR="00DC6F7E">
        <w:t>F</w:t>
      </w:r>
      <w:r w:rsidR="00B77393">
        <w:t xml:space="preserve">igure </w:t>
      </w:r>
      <w:r w:rsidR="00DC6F7E">
        <w:t>6</w:t>
      </w:r>
      <w:r w:rsidR="00B77393">
        <w:t>)</w:t>
      </w:r>
      <w:r w:rsidR="00D16323">
        <w:t>.</w:t>
      </w:r>
      <w:r w:rsidR="00B24CFC">
        <w:t xml:space="preserve"> </w:t>
      </w:r>
      <w:r w:rsidR="008A6633">
        <w:t xml:space="preserve">It also </w:t>
      </w:r>
      <w:r w:rsidR="005F5A44">
        <w:t>does not reconcile</w:t>
      </w:r>
      <w:r w:rsidR="00590AB2">
        <w:t xml:space="preserve"> </w:t>
      </w:r>
      <w:r w:rsidR="00DC6F7E">
        <w:t xml:space="preserve">well </w:t>
      </w:r>
      <w:r w:rsidR="00CA01F1">
        <w:t xml:space="preserve">with AWP’s commitment to </w:t>
      </w:r>
      <w:r w:rsidR="00D00926">
        <w:t xml:space="preserve">a </w:t>
      </w:r>
      <w:r w:rsidR="00CA01F1">
        <w:t xml:space="preserve">partnership </w:t>
      </w:r>
      <w:r w:rsidR="00D00926">
        <w:t>approach</w:t>
      </w:r>
      <w:r w:rsidR="00CA01F1">
        <w:t>.</w:t>
      </w:r>
      <w:r w:rsidR="00D00926">
        <w:t xml:space="preserve"> Alternative tendering </w:t>
      </w:r>
      <w:r w:rsidR="00D00926" w:rsidRPr="00B5417A">
        <w:t xml:space="preserve">processes that are less resource-intensive for Australian partners (and AWP) </w:t>
      </w:r>
      <w:r w:rsidR="00D309C8" w:rsidRPr="00B5417A">
        <w:t xml:space="preserve">but still fair and transparent </w:t>
      </w:r>
      <w:r w:rsidR="008E43AB">
        <w:t>would</w:t>
      </w:r>
      <w:r w:rsidR="002B032F" w:rsidRPr="00B5417A">
        <w:t xml:space="preserve"> be </w:t>
      </w:r>
      <w:r w:rsidR="00D309C8" w:rsidRPr="00B5417A">
        <w:t>a better fit</w:t>
      </w:r>
      <w:r w:rsidR="0018068B">
        <w:t>,</w:t>
      </w:r>
      <w:r w:rsidR="00B5417A" w:rsidRPr="00B5417A">
        <w:t xml:space="preserve"> e.g., procurement of a lead partner based on a capacity statement, followed by a collaborative approach to activity design. </w:t>
      </w:r>
      <w:r w:rsidR="0018068B">
        <w:t>AWP could trial t</w:t>
      </w:r>
      <w:r w:rsidR="00B5417A" w:rsidRPr="00B5417A">
        <w:t>h</w:t>
      </w:r>
      <w:r w:rsidR="007710AB">
        <w:t>ese alternatives for larger activities</w:t>
      </w:r>
      <w:r w:rsidR="0018068B">
        <w:t xml:space="preserve"> only</w:t>
      </w:r>
      <w:r w:rsidR="007710AB">
        <w:t xml:space="preserve">, in line with AWP’s proposed </w:t>
      </w:r>
      <w:r w:rsidR="00B5417A" w:rsidRPr="00B5417A">
        <w:t>‘tiered approach’</w:t>
      </w:r>
      <w:r w:rsidR="005A4800">
        <w:t xml:space="preserve"> (</w:t>
      </w:r>
      <w:r w:rsidR="005A4800" w:rsidRPr="00095F01">
        <w:t xml:space="preserve">see </w:t>
      </w:r>
      <w:r w:rsidR="005A4800">
        <w:rPr>
          <w:b/>
          <w:bCs/>
          <w:color w:val="E26E00"/>
        </w:rPr>
        <w:t>R</w:t>
      </w:r>
      <w:r w:rsidR="005A4800" w:rsidRPr="00095F01">
        <w:rPr>
          <w:b/>
          <w:bCs/>
          <w:color w:val="E26E00"/>
        </w:rPr>
        <w:t>ecommendation 3</w:t>
      </w:r>
      <w:r w:rsidR="005A4800">
        <w:rPr>
          <w:b/>
          <w:bCs/>
          <w:color w:val="E26E00"/>
        </w:rPr>
        <w:t>e</w:t>
      </w:r>
      <w:r w:rsidR="005A4800" w:rsidRPr="00095F01">
        <w:t>)</w:t>
      </w:r>
      <w:r w:rsidR="005A4800">
        <w:t>.</w:t>
      </w:r>
    </w:p>
    <w:p w14:paraId="2E4C222D" w14:textId="42FABB46" w:rsidR="003C69D5" w:rsidRDefault="007111AA" w:rsidP="003C69D5">
      <w:pPr>
        <w:numPr>
          <w:ilvl w:val="0"/>
          <w:numId w:val="0"/>
        </w:numPr>
      </w:pPr>
      <w:r>
        <w:rPr>
          <w:noProof/>
        </w:rPr>
        <w:drawing>
          <wp:inline distT="0" distB="0" distL="0" distR="0" wp14:anchorId="406E7D18" wp14:editId="14289B43">
            <wp:extent cx="6176010" cy="2054225"/>
            <wp:effectExtent l="0" t="0" r="0" b="3175"/>
            <wp:docPr id="24" name="Picture 24" descr="Figure 6 shows percentage of AWP activities by value and funding source. Phase 2 reports majority of activities are less than $100,000 (71%). Mekong Facility reports similar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6 shows percentage of AWP activities by value and funding source. Phase 2 reports majority of activities are less than $100,000 (71%). Mekong Facility reports similar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6010" cy="2054225"/>
                    </a:xfrm>
                    <a:prstGeom prst="rect">
                      <a:avLst/>
                    </a:prstGeom>
                    <a:noFill/>
                  </pic:spPr>
                </pic:pic>
              </a:graphicData>
            </a:graphic>
          </wp:inline>
        </w:drawing>
      </w:r>
    </w:p>
    <w:p w14:paraId="06270BDA" w14:textId="56C1676C" w:rsidR="00D35E98" w:rsidRDefault="003062AB" w:rsidP="003062AB">
      <w:pPr>
        <w:pStyle w:val="Caption"/>
      </w:pPr>
      <w:r>
        <w:t xml:space="preserve">Figure </w:t>
      </w:r>
      <w:r>
        <w:fldChar w:fldCharType="begin"/>
      </w:r>
      <w:r>
        <w:instrText>SEQ Figure \* ARABIC</w:instrText>
      </w:r>
      <w:r>
        <w:fldChar w:fldCharType="separate"/>
      </w:r>
      <w:r w:rsidR="00D95D69">
        <w:rPr>
          <w:noProof/>
        </w:rPr>
        <w:t>6</w:t>
      </w:r>
      <w:r>
        <w:fldChar w:fldCharType="end"/>
      </w:r>
      <w:r w:rsidR="00D35E98">
        <w:t>: % of AWP activities by value ($) and funding source</w:t>
      </w:r>
    </w:p>
    <w:p w14:paraId="3C0351D5" w14:textId="696F1642" w:rsidR="002C707E" w:rsidRDefault="00567532" w:rsidP="003C69D5">
      <w:pPr>
        <w:numPr>
          <w:ilvl w:val="0"/>
          <w:numId w:val="0"/>
        </w:numPr>
      </w:pPr>
      <w:r w:rsidRPr="00C80564">
        <w:rPr>
          <w:b/>
          <w:bCs/>
        </w:rPr>
        <w:t xml:space="preserve">AWP’s preference for short and small-value activities </w:t>
      </w:r>
      <w:r w:rsidR="00C80564" w:rsidRPr="00C80564">
        <w:rPr>
          <w:b/>
          <w:bCs/>
        </w:rPr>
        <w:t xml:space="preserve">is </w:t>
      </w:r>
      <w:r w:rsidR="00E41BC3">
        <w:rPr>
          <w:b/>
          <w:bCs/>
        </w:rPr>
        <w:t xml:space="preserve">also </w:t>
      </w:r>
      <w:r w:rsidR="00C80564" w:rsidRPr="00C80564">
        <w:rPr>
          <w:b/>
          <w:bCs/>
        </w:rPr>
        <w:t>worth reviewing</w:t>
      </w:r>
      <w:r w:rsidR="00C80564">
        <w:t xml:space="preserve">. </w:t>
      </w:r>
      <w:r w:rsidR="00A12770">
        <w:t xml:space="preserve">Some </w:t>
      </w:r>
      <w:r w:rsidR="00A07946">
        <w:t xml:space="preserve">AWP staff respondents </w:t>
      </w:r>
      <w:r w:rsidR="00A12770">
        <w:t xml:space="preserve">saw this as a strength in that it enabled the scope of AWP’s support to evolve </w:t>
      </w:r>
      <w:r w:rsidR="00DD28E4">
        <w:t xml:space="preserve">in a staged manner </w:t>
      </w:r>
      <w:r w:rsidR="00B61DFE">
        <w:t>with each in-country partner</w:t>
      </w:r>
      <w:r w:rsidR="00A12770">
        <w:t xml:space="preserve">. </w:t>
      </w:r>
      <w:r w:rsidR="00B61DFE">
        <w:t xml:space="preserve">On the other hand, </w:t>
      </w:r>
      <w:r w:rsidR="00042036">
        <w:t xml:space="preserve">several </w:t>
      </w:r>
      <w:r w:rsidR="007256AE">
        <w:t xml:space="preserve">Australian and multilateral partner respondents </w:t>
      </w:r>
      <w:r w:rsidR="00042036">
        <w:t xml:space="preserve">experienced </w:t>
      </w:r>
      <w:r w:rsidR="00A1693E">
        <w:t xml:space="preserve">small activity timeframes </w:t>
      </w:r>
      <w:r w:rsidR="007256AE">
        <w:t>as a constraint to country partnerships and impact</w:t>
      </w:r>
      <w:r w:rsidR="0080546F">
        <w:t xml:space="preserve"> – </w:t>
      </w:r>
      <w:r w:rsidR="00B95976">
        <w:t xml:space="preserve">as </w:t>
      </w:r>
      <w:r w:rsidR="0080546F">
        <w:t xml:space="preserve">one Australian partner </w:t>
      </w:r>
      <w:r w:rsidR="00B95976">
        <w:t xml:space="preserve">put it, </w:t>
      </w:r>
      <w:r w:rsidR="0080546F" w:rsidRPr="0080546F">
        <w:rPr>
          <w:i/>
          <w:iCs/>
        </w:rPr>
        <w:t>“it is hard to achieve development outcomes in two years</w:t>
      </w:r>
      <w:r w:rsidR="007256AE" w:rsidRPr="0080546F">
        <w:rPr>
          <w:i/>
          <w:iCs/>
        </w:rPr>
        <w:t>.</w:t>
      </w:r>
      <w:r w:rsidR="0080546F" w:rsidRPr="0080546F">
        <w:rPr>
          <w:i/>
          <w:iCs/>
        </w:rPr>
        <w:t>”</w:t>
      </w:r>
      <w:r w:rsidR="007256AE">
        <w:t xml:space="preserve"> </w:t>
      </w:r>
      <w:r w:rsidR="001F0A8B">
        <w:t xml:space="preserve">While AWP’s portfolio will always need a </w:t>
      </w:r>
      <w:r w:rsidR="00B42577">
        <w:t>proportion of small activities (for rapid responses, exploratory work</w:t>
      </w:r>
      <w:r w:rsidR="00BA6E90">
        <w:t>,</w:t>
      </w:r>
      <w:r w:rsidR="00B42577">
        <w:t xml:space="preserve"> etc.)</w:t>
      </w:r>
      <w:r w:rsidR="00286E3C">
        <w:t xml:space="preserve"> the current level </w:t>
      </w:r>
      <w:r w:rsidR="003447A8">
        <w:t xml:space="preserve">is very </w:t>
      </w:r>
      <w:r w:rsidR="00286E3C">
        <w:t>high</w:t>
      </w:r>
      <w:r w:rsidR="008C5752">
        <w:t xml:space="preserve"> </w:t>
      </w:r>
      <w:r w:rsidR="003A09DD">
        <w:t>(see Figure 6)</w:t>
      </w:r>
      <w:r w:rsidR="00286E3C">
        <w:t>.</w:t>
      </w:r>
      <w:r w:rsidR="00B42577">
        <w:t xml:space="preserve"> </w:t>
      </w:r>
      <w:r w:rsidR="00AF0681">
        <w:t xml:space="preserve">The Phase 3 design process provides an opportunity </w:t>
      </w:r>
      <w:r w:rsidR="008D7207">
        <w:t xml:space="preserve">to clarify </w:t>
      </w:r>
      <w:r w:rsidR="00AF0681">
        <w:t xml:space="preserve">the </w:t>
      </w:r>
      <w:r w:rsidR="008D7207">
        <w:t xml:space="preserve">desired </w:t>
      </w:r>
      <w:r w:rsidR="00265FCC">
        <w:t xml:space="preserve">balance between </w:t>
      </w:r>
      <w:r w:rsidR="00E23E61">
        <w:t>small</w:t>
      </w:r>
      <w:r w:rsidR="003447A8">
        <w:t>er</w:t>
      </w:r>
      <w:r w:rsidR="00BA6E90">
        <w:t>-</w:t>
      </w:r>
      <w:r w:rsidR="003447A8">
        <w:t xml:space="preserve"> and larger</w:t>
      </w:r>
      <w:r w:rsidR="00BA6E90">
        <w:t>-</w:t>
      </w:r>
      <w:r w:rsidR="003447A8">
        <w:t xml:space="preserve">scale </w:t>
      </w:r>
      <w:r w:rsidR="00536207">
        <w:t>activities</w:t>
      </w:r>
      <w:r w:rsidR="00D52725">
        <w:t xml:space="preserve"> </w:t>
      </w:r>
      <w:r w:rsidR="003447A8">
        <w:t xml:space="preserve">in AWP’s portfolio </w:t>
      </w:r>
      <w:r w:rsidR="00D52725">
        <w:t>– building on the tiered approach introduced by the performance system refresh</w:t>
      </w:r>
      <w:r w:rsidR="0037277E">
        <w:t xml:space="preserve"> (</w:t>
      </w:r>
      <w:r w:rsidR="0037277E" w:rsidRPr="00095F01">
        <w:t xml:space="preserve">see </w:t>
      </w:r>
      <w:r w:rsidR="0037277E">
        <w:rPr>
          <w:b/>
          <w:bCs/>
          <w:color w:val="E26E00"/>
        </w:rPr>
        <w:t>R</w:t>
      </w:r>
      <w:r w:rsidR="0037277E" w:rsidRPr="00095F01">
        <w:rPr>
          <w:b/>
          <w:bCs/>
          <w:color w:val="E26E00"/>
        </w:rPr>
        <w:t xml:space="preserve">ecommendation </w:t>
      </w:r>
      <w:r w:rsidR="008D7207">
        <w:rPr>
          <w:b/>
          <w:bCs/>
          <w:color w:val="E26E00"/>
        </w:rPr>
        <w:t>1a</w:t>
      </w:r>
      <w:r w:rsidR="0037277E" w:rsidRPr="00095F01">
        <w:t>)</w:t>
      </w:r>
      <w:r w:rsidR="00D52725">
        <w:t>.</w:t>
      </w:r>
      <w:r w:rsidR="008D547D">
        <w:t xml:space="preserve"> </w:t>
      </w:r>
    </w:p>
    <w:p w14:paraId="6189F480" w14:textId="10D8E6B4" w:rsidR="001768F0" w:rsidRDefault="00943652" w:rsidP="003C69D5">
      <w:pPr>
        <w:numPr>
          <w:ilvl w:val="0"/>
          <w:numId w:val="0"/>
        </w:numPr>
      </w:pPr>
      <w:r w:rsidRPr="000A510D">
        <w:rPr>
          <w:b/>
          <w:bCs/>
        </w:rPr>
        <w:t xml:space="preserve">Most AWP funding </w:t>
      </w:r>
      <w:r w:rsidR="000A510D">
        <w:rPr>
          <w:b/>
          <w:bCs/>
        </w:rPr>
        <w:t>requir</w:t>
      </w:r>
      <w:r w:rsidR="00D20468">
        <w:rPr>
          <w:b/>
          <w:bCs/>
        </w:rPr>
        <w:t>es that</w:t>
      </w:r>
      <w:r w:rsidR="000A510D">
        <w:rPr>
          <w:b/>
          <w:bCs/>
        </w:rPr>
        <w:t xml:space="preserve"> </w:t>
      </w:r>
      <w:r w:rsidR="00FB3A89">
        <w:rPr>
          <w:b/>
          <w:bCs/>
        </w:rPr>
        <w:t xml:space="preserve">tenderers </w:t>
      </w:r>
      <w:r w:rsidR="000A510D">
        <w:rPr>
          <w:b/>
          <w:bCs/>
        </w:rPr>
        <w:t xml:space="preserve">be </w:t>
      </w:r>
      <w:r w:rsidR="00FB3A89">
        <w:rPr>
          <w:b/>
          <w:bCs/>
        </w:rPr>
        <w:t xml:space="preserve">registered in </w:t>
      </w:r>
      <w:r w:rsidR="000A510D">
        <w:rPr>
          <w:b/>
          <w:bCs/>
        </w:rPr>
        <w:t>Australia</w:t>
      </w:r>
      <w:r w:rsidR="0087249F">
        <w:rPr>
          <w:rStyle w:val="FootnoteReference"/>
          <w:b/>
          <w:bCs/>
        </w:rPr>
        <w:footnoteReference w:id="15"/>
      </w:r>
      <w:r w:rsidR="000A510D">
        <w:t>.</w:t>
      </w:r>
      <w:r w:rsidR="00794420">
        <w:t xml:space="preserve"> </w:t>
      </w:r>
      <w:r w:rsidR="006B0762">
        <w:t xml:space="preserve">DFAT has a clear </w:t>
      </w:r>
      <w:r w:rsidR="00954F3C">
        <w:t xml:space="preserve">rationale </w:t>
      </w:r>
      <w:r w:rsidR="00B4277B">
        <w:t>for AWP</w:t>
      </w:r>
      <w:r w:rsidR="006B0762">
        <w:t xml:space="preserve">’s focus on </w:t>
      </w:r>
      <w:r w:rsidR="00B4277B">
        <w:t>Australian expertise</w:t>
      </w:r>
      <w:r w:rsidR="00BA6E90">
        <w:t>. Still,</w:t>
      </w:r>
      <w:r w:rsidR="006B0762">
        <w:t xml:space="preserve"> </w:t>
      </w:r>
      <w:r w:rsidR="0088096B">
        <w:t xml:space="preserve">there may be ways to untie </w:t>
      </w:r>
      <w:r w:rsidR="008D0489">
        <w:t xml:space="preserve">more </w:t>
      </w:r>
      <w:r w:rsidR="0088096B">
        <w:t>AWP funding while respecting this focus</w:t>
      </w:r>
      <w:r w:rsidR="00701461">
        <w:t xml:space="preserve">. For example, AWP could permit </w:t>
      </w:r>
      <w:r w:rsidR="007F6692" w:rsidRPr="00A93256">
        <w:t>non-Australian org</w:t>
      </w:r>
      <w:r w:rsidR="00BA6E90">
        <w:t>anisations</w:t>
      </w:r>
      <w:r w:rsidR="007F6692" w:rsidRPr="00A93256">
        <w:t xml:space="preserve"> to bid for lead consortium partner roles and recruit Australian experts as sub-contractors.</w:t>
      </w:r>
      <w:r w:rsidR="00CE4725">
        <w:t xml:space="preserve"> Some AWP staff respondents saw </w:t>
      </w:r>
      <w:r w:rsidR="00BA6E90">
        <w:t xml:space="preserve">the </w:t>
      </w:r>
      <w:r w:rsidR="00CE4725">
        <w:t xml:space="preserve">potential </w:t>
      </w:r>
      <w:r w:rsidR="00052A14">
        <w:t xml:space="preserve">for </w:t>
      </w:r>
      <w:r w:rsidR="001768F0">
        <w:t>mutual benefit</w:t>
      </w:r>
      <w:r w:rsidR="00052A14">
        <w:t>s</w:t>
      </w:r>
      <w:r w:rsidR="001768F0">
        <w:t xml:space="preserve"> in AWP brokering collaborations between Australian partners and non-Australian organisations</w:t>
      </w:r>
      <w:r w:rsidR="00701461">
        <w:t>.</w:t>
      </w:r>
      <w:r w:rsidR="002C587E">
        <w:t xml:space="preserve"> </w:t>
      </w:r>
      <w:r w:rsidR="00441950">
        <w:t xml:space="preserve">These benefits </w:t>
      </w:r>
      <w:r w:rsidR="00B2326E">
        <w:t xml:space="preserve">included better </w:t>
      </w:r>
      <w:r w:rsidR="00441950">
        <w:t xml:space="preserve">quality AWP activities and </w:t>
      </w:r>
      <w:r w:rsidR="00FC3939">
        <w:t>wider glob</w:t>
      </w:r>
      <w:r w:rsidR="00E3716E">
        <w:t xml:space="preserve">al networks for </w:t>
      </w:r>
      <w:r w:rsidR="00B2326E">
        <w:t>Australian partner</w:t>
      </w:r>
      <w:r w:rsidR="00E3716E">
        <w:t xml:space="preserve">s, </w:t>
      </w:r>
      <w:r w:rsidR="00FC3939">
        <w:t>leading</w:t>
      </w:r>
      <w:r w:rsidR="006D6AAF">
        <w:t xml:space="preserve"> to </w:t>
      </w:r>
      <w:r w:rsidR="00945245">
        <w:t xml:space="preserve">broader </w:t>
      </w:r>
      <w:r w:rsidR="00E3716E">
        <w:t xml:space="preserve">partnering </w:t>
      </w:r>
      <w:r w:rsidR="00A618D3">
        <w:t>opportunities.</w:t>
      </w:r>
      <w:r w:rsidR="00D05159">
        <w:t xml:space="preserve"> Respondents also stressed the need for initial steps in this direction to be small and carefully monitored </w:t>
      </w:r>
      <w:r w:rsidR="004A30BA">
        <w:t>(</w:t>
      </w:r>
      <w:r w:rsidR="004A30BA" w:rsidRPr="00095F01">
        <w:t xml:space="preserve">see </w:t>
      </w:r>
      <w:r w:rsidR="004A30BA">
        <w:rPr>
          <w:b/>
          <w:bCs/>
          <w:color w:val="E26E00"/>
        </w:rPr>
        <w:t>R</w:t>
      </w:r>
      <w:r w:rsidR="004A30BA" w:rsidRPr="00095F01">
        <w:rPr>
          <w:b/>
          <w:bCs/>
          <w:color w:val="E26E00"/>
        </w:rPr>
        <w:t>ecommendation 3</w:t>
      </w:r>
      <w:r w:rsidR="00A93256">
        <w:rPr>
          <w:b/>
          <w:bCs/>
          <w:color w:val="E26E00"/>
        </w:rPr>
        <w:t>f</w:t>
      </w:r>
      <w:r w:rsidR="004A30BA" w:rsidRPr="00095F01">
        <w:t>)</w:t>
      </w:r>
      <w:r w:rsidR="00D05159">
        <w:t>.</w:t>
      </w:r>
    </w:p>
    <w:p w14:paraId="7C716071" w14:textId="6C174940" w:rsidR="00356FC6" w:rsidRDefault="00356FC6" w:rsidP="003C69D5">
      <w:pPr>
        <w:numPr>
          <w:ilvl w:val="0"/>
          <w:numId w:val="0"/>
        </w:numPr>
      </w:pPr>
      <w:r w:rsidRPr="00493A8A">
        <w:rPr>
          <w:b/>
          <w:bCs/>
        </w:rPr>
        <w:t>COVID-19 restrictions</w:t>
      </w:r>
      <w:r w:rsidR="00493A8A">
        <w:rPr>
          <w:b/>
          <w:bCs/>
        </w:rPr>
        <w:t xml:space="preserve"> have led </w:t>
      </w:r>
      <w:r w:rsidRPr="00493A8A">
        <w:rPr>
          <w:b/>
          <w:bCs/>
        </w:rPr>
        <w:t xml:space="preserve">Australian Partners </w:t>
      </w:r>
      <w:r w:rsidR="00493A8A">
        <w:rPr>
          <w:b/>
          <w:bCs/>
        </w:rPr>
        <w:t xml:space="preserve">to </w:t>
      </w:r>
      <w:r w:rsidR="00493A8A" w:rsidRPr="00493A8A">
        <w:rPr>
          <w:b/>
          <w:bCs/>
        </w:rPr>
        <w:t>localis</w:t>
      </w:r>
      <w:r w:rsidR="00493A8A">
        <w:rPr>
          <w:b/>
          <w:bCs/>
        </w:rPr>
        <w:t>e</w:t>
      </w:r>
      <w:r w:rsidR="00493A8A" w:rsidRPr="00493A8A">
        <w:rPr>
          <w:b/>
          <w:bCs/>
        </w:rPr>
        <w:t xml:space="preserve"> </w:t>
      </w:r>
      <w:r w:rsidR="00491A8C">
        <w:rPr>
          <w:b/>
          <w:bCs/>
        </w:rPr>
        <w:t xml:space="preserve">more </w:t>
      </w:r>
      <w:r w:rsidR="00564B98">
        <w:rPr>
          <w:b/>
          <w:bCs/>
        </w:rPr>
        <w:t xml:space="preserve">of </w:t>
      </w:r>
      <w:r w:rsidR="00493A8A" w:rsidRPr="00493A8A">
        <w:rPr>
          <w:b/>
          <w:bCs/>
        </w:rPr>
        <w:t>activity implementation</w:t>
      </w:r>
      <w:r w:rsidR="00493A8A">
        <w:t>.</w:t>
      </w:r>
      <w:r w:rsidR="00455F51">
        <w:t xml:space="preserve"> Typically, </w:t>
      </w:r>
      <w:r w:rsidR="00564B98">
        <w:t xml:space="preserve">they have </w:t>
      </w:r>
      <w:r w:rsidR="00455F51">
        <w:t>engag</w:t>
      </w:r>
      <w:r w:rsidR="00564B98">
        <w:t>ed</w:t>
      </w:r>
      <w:r w:rsidR="00455F51">
        <w:t xml:space="preserve"> local consultants to </w:t>
      </w:r>
      <w:r w:rsidR="00EA412E">
        <w:t xml:space="preserve">conduct aspects of implementation that are less technically complex from a WRM perspective but benefit </w:t>
      </w:r>
      <w:r w:rsidR="006B1D2D">
        <w:t>significan</w:t>
      </w:r>
      <w:r w:rsidR="00EA412E">
        <w:t>tly from local relationships and context</w:t>
      </w:r>
      <w:r w:rsidR="006B1D2D">
        <w:t xml:space="preserve"> </w:t>
      </w:r>
      <w:r w:rsidR="00CA3D12">
        <w:t>awareness</w:t>
      </w:r>
      <w:r w:rsidR="00EA412E">
        <w:t>.</w:t>
      </w:r>
      <w:r w:rsidR="00AB5312">
        <w:t xml:space="preserve"> Australian partner respondents </w:t>
      </w:r>
      <w:r w:rsidR="00CA4A8E">
        <w:t xml:space="preserve">stressed </w:t>
      </w:r>
      <w:r w:rsidR="00AD5E03">
        <w:t>the need for local partners to be carefully selected and supported.</w:t>
      </w:r>
      <w:r w:rsidR="00B80976">
        <w:t xml:space="preserve"> There have been fewer </w:t>
      </w:r>
      <w:r w:rsidR="0017207B">
        <w:t xml:space="preserve">efforts to </w:t>
      </w:r>
      <w:r w:rsidR="00B80976">
        <w:t>localis</w:t>
      </w:r>
      <w:r w:rsidR="0017207B">
        <w:t>e</w:t>
      </w:r>
      <w:r w:rsidR="00B80976">
        <w:t xml:space="preserve"> AWP functions</w:t>
      </w:r>
      <w:r w:rsidR="00870E25">
        <w:t xml:space="preserve">. </w:t>
      </w:r>
      <w:r w:rsidR="00B525A1">
        <w:t xml:space="preserve">A </w:t>
      </w:r>
      <w:r w:rsidR="00870E25">
        <w:t xml:space="preserve">recent AWP step in this direction </w:t>
      </w:r>
      <w:r w:rsidR="00C0739B">
        <w:t xml:space="preserve">is its current </w:t>
      </w:r>
      <w:r w:rsidR="00973E5A">
        <w:t>ma</w:t>
      </w:r>
      <w:r w:rsidR="00C0739B">
        <w:t>pping of</w:t>
      </w:r>
      <w:r w:rsidR="00973E5A">
        <w:t xml:space="preserve"> local actors in the Pacific with whom AWP could potentially partner to support more context-responsive </w:t>
      </w:r>
      <w:r w:rsidR="00096FAF">
        <w:t xml:space="preserve">AWP </w:t>
      </w:r>
      <w:r w:rsidR="00973E5A">
        <w:t>programming</w:t>
      </w:r>
      <w:r w:rsidR="007F6692">
        <w:t xml:space="preserve"> (</w:t>
      </w:r>
      <w:r w:rsidR="007F6692" w:rsidRPr="00095F01">
        <w:t xml:space="preserve">see </w:t>
      </w:r>
      <w:r w:rsidR="007F6692">
        <w:rPr>
          <w:b/>
          <w:bCs/>
          <w:color w:val="E26E00"/>
        </w:rPr>
        <w:t>R</w:t>
      </w:r>
      <w:r w:rsidR="007F6692" w:rsidRPr="00095F01">
        <w:rPr>
          <w:b/>
          <w:bCs/>
          <w:color w:val="E26E00"/>
        </w:rPr>
        <w:t>ecommendation 3</w:t>
      </w:r>
      <w:r w:rsidR="00A93256">
        <w:rPr>
          <w:b/>
          <w:bCs/>
          <w:color w:val="E26E00"/>
        </w:rPr>
        <w:t>g</w:t>
      </w:r>
      <w:r w:rsidR="007F6692" w:rsidRPr="00095F01">
        <w:t>)</w:t>
      </w:r>
      <w:r w:rsidR="00973E5A">
        <w:t>.</w:t>
      </w:r>
      <w:r w:rsidR="0003604B">
        <w:t xml:space="preserve"> </w:t>
      </w:r>
    </w:p>
    <w:p w14:paraId="5F5C4975" w14:textId="43AF6544" w:rsidR="006C3AE8" w:rsidRDefault="006C3AE8" w:rsidP="00940758">
      <w:pPr>
        <w:pStyle w:val="Heading3"/>
      </w:pPr>
      <w:bookmarkStart w:id="98" w:name="_Toc86322131"/>
      <w:r w:rsidRPr="00EA6828">
        <w:t>Governance arrangements</w:t>
      </w:r>
      <w:bookmarkEnd w:id="98"/>
    </w:p>
    <w:p w14:paraId="5BD2D106" w14:textId="0200F429" w:rsidR="009549B7" w:rsidRDefault="00757B17" w:rsidP="000E0DEC">
      <w:r w:rsidRPr="00413BD2">
        <w:rPr>
          <w:b/>
          <w:bCs/>
        </w:rPr>
        <w:t xml:space="preserve">While AWP’s governance </w:t>
      </w:r>
      <w:r w:rsidR="00C3024E">
        <w:rPr>
          <w:b/>
          <w:bCs/>
        </w:rPr>
        <w:t xml:space="preserve">structure is </w:t>
      </w:r>
      <w:r w:rsidRPr="00413BD2">
        <w:rPr>
          <w:b/>
          <w:bCs/>
        </w:rPr>
        <w:t xml:space="preserve">complex, </w:t>
      </w:r>
      <w:r w:rsidR="000C07DE" w:rsidRPr="00413BD2">
        <w:rPr>
          <w:b/>
          <w:bCs/>
        </w:rPr>
        <w:t>alternative</w:t>
      </w:r>
      <w:r w:rsidR="00C075AE">
        <w:rPr>
          <w:b/>
          <w:bCs/>
        </w:rPr>
        <w:t xml:space="preserve">s </w:t>
      </w:r>
      <w:r w:rsidR="006700F2">
        <w:rPr>
          <w:b/>
          <w:bCs/>
        </w:rPr>
        <w:t xml:space="preserve">could </w:t>
      </w:r>
      <w:r w:rsidR="00D73F3D">
        <w:rPr>
          <w:b/>
          <w:bCs/>
        </w:rPr>
        <w:t>compromis</w:t>
      </w:r>
      <w:r w:rsidR="006700F2">
        <w:rPr>
          <w:b/>
          <w:bCs/>
        </w:rPr>
        <w:t>e</w:t>
      </w:r>
      <w:r w:rsidR="00D73F3D">
        <w:rPr>
          <w:b/>
          <w:bCs/>
        </w:rPr>
        <w:t xml:space="preserve"> </w:t>
      </w:r>
      <w:r w:rsidR="00547BE1">
        <w:rPr>
          <w:b/>
          <w:bCs/>
        </w:rPr>
        <w:t xml:space="preserve">the </w:t>
      </w:r>
      <w:r w:rsidR="00E03ED6">
        <w:rPr>
          <w:b/>
          <w:bCs/>
        </w:rPr>
        <w:t>legitimate interests of DFAT or EWL</w:t>
      </w:r>
      <w:r w:rsidR="00DC6B2E">
        <w:t xml:space="preserve">. </w:t>
      </w:r>
      <w:r w:rsidR="006031B0">
        <w:t>The</w:t>
      </w:r>
      <w:r w:rsidR="00BF3593">
        <w:t xml:space="preserve">re is overlap in the responsibilities of </w:t>
      </w:r>
      <w:r w:rsidR="006031B0">
        <w:t>AWP</w:t>
      </w:r>
      <w:r w:rsidR="00D32B90">
        <w:t xml:space="preserve"> </w:t>
      </w:r>
      <w:r w:rsidR="006031B0">
        <w:t>A</w:t>
      </w:r>
      <w:r w:rsidR="00D32B90">
        <w:t xml:space="preserve">dvisory </w:t>
      </w:r>
      <w:r w:rsidR="006031B0">
        <w:t>C</w:t>
      </w:r>
      <w:r w:rsidR="00D32B90">
        <w:t>ommittee (AWPAC)</w:t>
      </w:r>
      <w:r w:rsidR="006031B0">
        <w:t xml:space="preserve"> and </w:t>
      </w:r>
      <w:r w:rsidR="00BF3593">
        <w:t xml:space="preserve">the </w:t>
      </w:r>
      <w:r w:rsidR="006031B0">
        <w:t>EWL Board</w:t>
      </w:r>
      <w:r w:rsidR="006E02D1">
        <w:t xml:space="preserve"> but reducing the remit of either body</w:t>
      </w:r>
      <w:r w:rsidR="0074521C">
        <w:t xml:space="preserve"> would </w:t>
      </w:r>
      <w:r w:rsidR="009549B7">
        <w:t>compromise DFAT</w:t>
      </w:r>
      <w:r w:rsidR="005A0250">
        <w:t>’s</w:t>
      </w:r>
      <w:r w:rsidR="009549B7">
        <w:t xml:space="preserve"> </w:t>
      </w:r>
      <w:r w:rsidR="0040319A">
        <w:t xml:space="preserve">interest in </w:t>
      </w:r>
      <w:r w:rsidR="00535EA0">
        <w:t xml:space="preserve">arms-length </w:t>
      </w:r>
      <w:r w:rsidR="002946E7">
        <w:t>oversight</w:t>
      </w:r>
      <w:r w:rsidR="005A0250">
        <w:t xml:space="preserve"> </w:t>
      </w:r>
      <w:r w:rsidR="009549B7">
        <w:t xml:space="preserve">or EWL’s </w:t>
      </w:r>
      <w:r w:rsidR="00487FA5">
        <w:t xml:space="preserve">interest in </w:t>
      </w:r>
      <w:r w:rsidR="00873770">
        <w:t xml:space="preserve">fulfilling </w:t>
      </w:r>
      <w:r w:rsidR="00487FA5">
        <w:t xml:space="preserve">its </w:t>
      </w:r>
      <w:r w:rsidR="005A0250">
        <w:t xml:space="preserve">responsibilities under the </w:t>
      </w:r>
      <w:r w:rsidR="005A0250" w:rsidRPr="005A0250">
        <w:rPr>
          <w:i/>
          <w:iCs/>
        </w:rPr>
        <w:t>Corporations Act</w:t>
      </w:r>
      <w:r w:rsidR="00025304">
        <w:rPr>
          <w:i/>
          <w:iCs/>
        </w:rPr>
        <w:t xml:space="preserve">. </w:t>
      </w:r>
      <w:r w:rsidR="00025304" w:rsidRPr="00025304">
        <w:t>While the</w:t>
      </w:r>
      <w:r w:rsidR="00025304">
        <w:t xml:space="preserve"> EWL Board is more active than most DFAT implementing partners</w:t>
      </w:r>
      <w:r w:rsidR="00347A61">
        <w:t xml:space="preserve"> in exercising its fiduciary </w:t>
      </w:r>
      <w:r w:rsidR="00547BE1">
        <w:t>du</w:t>
      </w:r>
      <w:r w:rsidR="00347A61">
        <w:t>ties</w:t>
      </w:r>
      <w:r w:rsidR="00025304">
        <w:t xml:space="preserve">, </w:t>
      </w:r>
      <w:r w:rsidR="00347A61">
        <w:t xml:space="preserve">this </w:t>
      </w:r>
      <w:r w:rsidR="00025304">
        <w:t>is its prerogative</w:t>
      </w:r>
      <w:r w:rsidR="00347A61">
        <w:t xml:space="preserve"> and </w:t>
      </w:r>
      <w:r w:rsidR="00D9178C">
        <w:t xml:space="preserve">possibly </w:t>
      </w:r>
      <w:r w:rsidR="007E2A35">
        <w:t>a strength</w:t>
      </w:r>
      <w:r w:rsidR="005B4E10">
        <w:t xml:space="preserve"> of the model</w:t>
      </w:r>
      <w:r w:rsidR="00025304">
        <w:t>.</w:t>
      </w:r>
    </w:p>
    <w:p w14:paraId="5518D8EB" w14:textId="50F91656" w:rsidR="00E84D24" w:rsidRDefault="007F7F4F" w:rsidP="009F5D95">
      <w:r>
        <w:rPr>
          <w:b/>
          <w:bCs/>
        </w:rPr>
        <w:t>AWP has taken s</w:t>
      </w:r>
      <w:r w:rsidR="0089229A" w:rsidRPr="005A0AC5">
        <w:rPr>
          <w:b/>
          <w:bCs/>
        </w:rPr>
        <w:t xml:space="preserve">teps to make activity </w:t>
      </w:r>
      <w:r w:rsidR="00F85C4C" w:rsidRPr="005A0AC5">
        <w:rPr>
          <w:b/>
          <w:bCs/>
        </w:rPr>
        <w:t xml:space="preserve">and </w:t>
      </w:r>
      <w:r w:rsidR="000F4D40" w:rsidRPr="005A0AC5">
        <w:rPr>
          <w:b/>
          <w:bCs/>
        </w:rPr>
        <w:t xml:space="preserve">procurement outcome approvals </w:t>
      </w:r>
      <w:r w:rsidR="0098465C" w:rsidRPr="005A0AC5">
        <w:rPr>
          <w:b/>
          <w:bCs/>
        </w:rPr>
        <w:t>more efficient</w:t>
      </w:r>
      <w:r>
        <w:rPr>
          <w:b/>
          <w:bCs/>
        </w:rPr>
        <w:t>,</w:t>
      </w:r>
      <w:r w:rsidR="002C0CAF" w:rsidRPr="005A0AC5">
        <w:rPr>
          <w:b/>
          <w:bCs/>
        </w:rPr>
        <w:t xml:space="preserve"> and there is scope to take this further</w:t>
      </w:r>
      <w:r w:rsidR="003D496D">
        <w:rPr>
          <w:b/>
          <w:bCs/>
        </w:rPr>
        <w:t xml:space="preserve"> </w:t>
      </w:r>
      <w:r w:rsidR="003D496D">
        <w:t>(</w:t>
      </w:r>
      <w:r w:rsidR="003D496D" w:rsidRPr="00095F01">
        <w:t xml:space="preserve">see </w:t>
      </w:r>
      <w:r w:rsidR="003D496D">
        <w:rPr>
          <w:b/>
          <w:bCs/>
          <w:color w:val="E26E00"/>
        </w:rPr>
        <w:t>R</w:t>
      </w:r>
      <w:r w:rsidR="003D496D" w:rsidRPr="00095F01">
        <w:rPr>
          <w:b/>
          <w:bCs/>
          <w:color w:val="E26E00"/>
        </w:rPr>
        <w:t xml:space="preserve">ecommendation </w:t>
      </w:r>
      <w:r w:rsidR="003D496D">
        <w:rPr>
          <w:b/>
          <w:bCs/>
          <w:color w:val="E26E00"/>
        </w:rPr>
        <w:t>5</w:t>
      </w:r>
      <w:r w:rsidR="003D496D" w:rsidRPr="00095F01">
        <w:t>)</w:t>
      </w:r>
      <w:r w:rsidR="00E5515E" w:rsidRPr="005A0AC5">
        <w:rPr>
          <w:b/>
          <w:bCs/>
        </w:rPr>
        <w:t xml:space="preserve">. </w:t>
      </w:r>
      <w:r w:rsidR="005201C9" w:rsidRPr="002F1D07">
        <w:t xml:space="preserve">The CEO can </w:t>
      </w:r>
      <w:r w:rsidR="002F1D07" w:rsidRPr="002F1D07">
        <w:t>provide approvals up to a maximum of</w:t>
      </w:r>
      <w:r w:rsidR="002F1D07" w:rsidRPr="005A0AC5">
        <w:rPr>
          <w:b/>
          <w:bCs/>
        </w:rPr>
        <w:t xml:space="preserve"> </w:t>
      </w:r>
      <w:r w:rsidR="00E5515E">
        <w:t>$100,000</w:t>
      </w:r>
      <w:r w:rsidR="004553BD">
        <w:t>.</w:t>
      </w:r>
      <w:r w:rsidR="00E5515E">
        <w:t xml:space="preserve"> </w:t>
      </w:r>
      <w:r w:rsidR="00375D21">
        <w:t xml:space="preserve">For larger activities, </w:t>
      </w:r>
      <w:r w:rsidR="00D96866">
        <w:t>the activity concept</w:t>
      </w:r>
      <w:r w:rsidR="00720CEE">
        <w:t xml:space="preserve"> or </w:t>
      </w:r>
      <w:proofErr w:type="spellStart"/>
      <w:r w:rsidR="00D96866">
        <w:t>ToR</w:t>
      </w:r>
      <w:proofErr w:type="spellEnd"/>
      <w:r w:rsidR="00D96866">
        <w:t xml:space="preserve"> </w:t>
      </w:r>
      <w:r w:rsidR="00217252">
        <w:t xml:space="preserve">is </w:t>
      </w:r>
      <w:r w:rsidR="004C674B">
        <w:t xml:space="preserve">approved by </w:t>
      </w:r>
      <w:r w:rsidR="002C6609">
        <w:t>AWPAC,</w:t>
      </w:r>
      <w:r w:rsidR="004C674B">
        <w:t xml:space="preserve"> and </w:t>
      </w:r>
      <w:r w:rsidR="00D96866">
        <w:t xml:space="preserve">the procurement outcome </w:t>
      </w:r>
      <w:r w:rsidR="008377D8">
        <w:t xml:space="preserve">(following AWP and expert review) </w:t>
      </w:r>
      <w:r w:rsidR="004C674B">
        <w:t xml:space="preserve">is </w:t>
      </w:r>
      <w:r w:rsidR="00D96866">
        <w:t xml:space="preserve">approved by </w:t>
      </w:r>
      <w:r w:rsidR="004C674B">
        <w:t xml:space="preserve">both </w:t>
      </w:r>
      <w:r w:rsidR="00D96866">
        <w:t>AWPAC</w:t>
      </w:r>
      <w:r w:rsidR="004C674B">
        <w:t xml:space="preserve"> and EWL Board</w:t>
      </w:r>
      <w:r w:rsidR="003F658B">
        <w:t>.</w:t>
      </w:r>
      <w:r w:rsidR="00DA50AE">
        <w:t xml:space="preserve"> </w:t>
      </w:r>
      <w:r w:rsidR="003F658B">
        <w:t>S</w:t>
      </w:r>
      <w:r w:rsidR="00DA50AE">
        <w:t>ince</w:t>
      </w:r>
      <w:r w:rsidR="00720CEE">
        <w:t xml:space="preserve"> </w:t>
      </w:r>
      <w:r w:rsidR="00DA50AE">
        <w:t>early 2021, these approvals can occur ‘out of session’</w:t>
      </w:r>
      <w:r>
        <w:t>,</w:t>
      </w:r>
      <w:r w:rsidR="003F658B">
        <w:t xml:space="preserve"> which has </w:t>
      </w:r>
      <w:r w:rsidR="0033462F">
        <w:t>reduced delays</w:t>
      </w:r>
      <w:r w:rsidR="00DA50AE">
        <w:t>.</w:t>
      </w:r>
      <w:r w:rsidR="004C674B">
        <w:t xml:space="preserve"> </w:t>
      </w:r>
      <w:r w:rsidR="00243E1C">
        <w:t xml:space="preserve">However, </w:t>
      </w:r>
      <w:r w:rsidR="00230461">
        <w:t xml:space="preserve">AWP reports that it </w:t>
      </w:r>
      <w:r w:rsidR="00243E1C">
        <w:t xml:space="preserve">can still take 10-12 weeks between </w:t>
      </w:r>
      <w:r w:rsidR="00E87484">
        <w:t xml:space="preserve">submission of proposals and </w:t>
      </w:r>
      <w:r w:rsidR="003E6323">
        <w:t>EWL board approval</w:t>
      </w:r>
      <w:r w:rsidR="00545FEA">
        <w:t xml:space="preserve"> (</w:t>
      </w:r>
      <w:r w:rsidR="00CD58B6">
        <w:t>about the same as</w:t>
      </w:r>
      <w:r w:rsidR="00545FEA">
        <w:t xml:space="preserve"> </w:t>
      </w:r>
      <w:r w:rsidR="00577796">
        <w:t xml:space="preserve">DFAT’s </w:t>
      </w:r>
      <w:r w:rsidR="003E6323">
        <w:t xml:space="preserve">timeframe </w:t>
      </w:r>
      <w:r w:rsidR="00577796">
        <w:t xml:space="preserve">for </w:t>
      </w:r>
      <w:r w:rsidR="003E6323">
        <w:t>multi-million</w:t>
      </w:r>
      <w:r w:rsidR="00577796">
        <w:t>-</w:t>
      </w:r>
      <w:r w:rsidR="003E6323">
        <w:t>dollar contracts</w:t>
      </w:r>
      <w:r w:rsidR="00545FEA">
        <w:t>)</w:t>
      </w:r>
      <w:r w:rsidR="003E6323">
        <w:t>.</w:t>
      </w:r>
      <w:r w:rsidR="00545FEA">
        <w:t xml:space="preserve"> </w:t>
      </w:r>
      <w:r w:rsidR="00B220C8">
        <w:t xml:space="preserve">It is also time-consuming for AWP staff to prepare two sets of </w:t>
      </w:r>
      <w:r w:rsidR="0033462F">
        <w:t xml:space="preserve">approval </w:t>
      </w:r>
      <w:r w:rsidR="00B220C8">
        <w:t>documentation</w:t>
      </w:r>
      <w:r w:rsidR="005C15D6">
        <w:t>, which adds to the case for further efficiencies</w:t>
      </w:r>
      <w:r w:rsidR="00B220C8">
        <w:t>.</w:t>
      </w:r>
      <w:r w:rsidR="00BE5CC5">
        <w:t xml:space="preserve"> </w:t>
      </w:r>
    </w:p>
    <w:p w14:paraId="4478606E" w14:textId="27E90A92" w:rsidR="00A77C39" w:rsidRDefault="000018E9" w:rsidP="00E14F10">
      <w:r>
        <w:rPr>
          <w:b/>
          <w:bCs/>
        </w:rPr>
        <w:t>A cross</w:t>
      </w:r>
      <w:r w:rsidRPr="000018E9">
        <w:rPr>
          <w:b/>
          <w:bCs/>
        </w:rPr>
        <w:t xml:space="preserve">-section of respondents </w:t>
      </w:r>
      <w:r w:rsidRPr="00C3785D">
        <w:rPr>
          <w:b/>
          <w:bCs/>
        </w:rPr>
        <w:t xml:space="preserve">highlighted </w:t>
      </w:r>
      <w:r w:rsidR="00D61EBC">
        <w:rPr>
          <w:b/>
          <w:bCs/>
        </w:rPr>
        <w:t xml:space="preserve">the </w:t>
      </w:r>
      <w:r w:rsidRPr="00C3785D">
        <w:rPr>
          <w:b/>
          <w:bCs/>
        </w:rPr>
        <w:t xml:space="preserve">potential to </w:t>
      </w:r>
      <w:r w:rsidR="00C3785D" w:rsidRPr="00C3785D">
        <w:rPr>
          <w:b/>
          <w:bCs/>
        </w:rPr>
        <w:t>make greater use of AWPAC</w:t>
      </w:r>
      <w:r w:rsidR="008A42B4" w:rsidRPr="008A42B4">
        <w:rPr>
          <w:b/>
          <w:bCs/>
        </w:rPr>
        <w:t xml:space="preserve"> and noted </w:t>
      </w:r>
      <w:r w:rsidR="00423A9C">
        <w:rPr>
          <w:b/>
          <w:bCs/>
        </w:rPr>
        <w:t xml:space="preserve">recent </w:t>
      </w:r>
      <w:r w:rsidR="00C3785D" w:rsidRPr="008A42B4">
        <w:rPr>
          <w:b/>
          <w:bCs/>
        </w:rPr>
        <w:t>CEO steps in this direction</w:t>
      </w:r>
      <w:r w:rsidR="008A42B4">
        <w:t xml:space="preserve">. </w:t>
      </w:r>
      <w:r w:rsidR="00ED19C6">
        <w:t xml:space="preserve">Given </w:t>
      </w:r>
      <w:r w:rsidR="007F2CFF">
        <w:t>AWPAC</w:t>
      </w:r>
      <w:r w:rsidR="00423A9C">
        <w:t>’s</w:t>
      </w:r>
      <w:r w:rsidR="007F2CFF">
        <w:t xml:space="preserve"> </w:t>
      </w:r>
      <w:r w:rsidR="00ED19C6">
        <w:t>experience</w:t>
      </w:r>
      <w:r w:rsidR="007F2CFF">
        <w:t>,</w:t>
      </w:r>
      <w:r w:rsidR="00ED19C6">
        <w:t xml:space="preserve"> </w:t>
      </w:r>
      <w:r w:rsidR="007F2CFF">
        <w:t>s</w:t>
      </w:r>
      <w:r w:rsidR="00130B25">
        <w:t xml:space="preserve">ome </w:t>
      </w:r>
      <w:r w:rsidR="007F2CFF">
        <w:t xml:space="preserve">AWPAC meeting </w:t>
      </w:r>
      <w:r w:rsidR="00130B25">
        <w:t>observers or members saw</w:t>
      </w:r>
      <w:r w:rsidR="00D61EBC">
        <w:t xml:space="preserve"> </w:t>
      </w:r>
      <w:r w:rsidR="00E8436C">
        <w:t>a need for AWP</w:t>
      </w:r>
      <w:r w:rsidR="00F841E1">
        <w:t>AC</w:t>
      </w:r>
      <w:r w:rsidR="00E8436C">
        <w:t xml:space="preserve"> to spend less </w:t>
      </w:r>
      <w:r w:rsidR="00130B25">
        <w:t xml:space="preserve">time reviewing activities and more time </w:t>
      </w:r>
      <w:r w:rsidR="00E8436C">
        <w:t xml:space="preserve">on </w:t>
      </w:r>
      <w:r w:rsidR="00130B25">
        <w:t xml:space="preserve">strategic </w:t>
      </w:r>
      <w:r w:rsidR="00850544">
        <w:t>issues</w:t>
      </w:r>
      <w:r w:rsidR="00FD2FE4">
        <w:t xml:space="preserve"> (this </w:t>
      </w:r>
      <w:r w:rsidR="00762998">
        <w:t>is already happening for activities funded by the Australia Mekong Water Facility</w:t>
      </w:r>
      <w:r w:rsidR="00FD2FE4">
        <w:t>, for which activities are approved by a Coordination Group of AWP and DFAT staff).</w:t>
      </w:r>
      <w:r w:rsidR="00762998">
        <w:t xml:space="preserve"> </w:t>
      </w:r>
      <w:r w:rsidR="00BD67C6">
        <w:t>Th</w:t>
      </w:r>
      <w:r w:rsidR="008350F3">
        <w:t xml:space="preserve">ere </w:t>
      </w:r>
      <w:r w:rsidR="00E03CEF">
        <w:t>would</w:t>
      </w:r>
      <w:r w:rsidR="00530B4E">
        <w:t xml:space="preserve"> </w:t>
      </w:r>
      <w:r w:rsidR="008350F3">
        <w:t xml:space="preserve">be more </w:t>
      </w:r>
      <w:r w:rsidR="00E03CEF">
        <w:t xml:space="preserve">tangible </w:t>
      </w:r>
      <w:r w:rsidR="008350F3">
        <w:t xml:space="preserve">opportunities for </w:t>
      </w:r>
      <w:r w:rsidR="00530B4E">
        <w:t xml:space="preserve">this </w:t>
      </w:r>
      <w:r w:rsidR="00CA1B7B">
        <w:t xml:space="preserve">strategic oversight </w:t>
      </w:r>
      <w:r w:rsidR="008350F3">
        <w:t xml:space="preserve">if </w:t>
      </w:r>
      <w:r w:rsidR="00385656">
        <w:t xml:space="preserve">AWP </w:t>
      </w:r>
      <w:r w:rsidR="00E14F10">
        <w:t xml:space="preserve">begins to </w:t>
      </w:r>
      <w:r w:rsidR="00BD67C6">
        <w:t xml:space="preserve">develop </w:t>
      </w:r>
      <w:r w:rsidR="00385656">
        <w:t xml:space="preserve">country/regional strategies, formal </w:t>
      </w:r>
      <w:r w:rsidR="008350F3">
        <w:t xml:space="preserve">multi-year </w:t>
      </w:r>
      <w:r w:rsidR="00385656">
        <w:t>partnerships with key counterparts, and programmatic approaches for larger activities</w:t>
      </w:r>
      <w:r w:rsidR="004D3934">
        <w:t xml:space="preserve"> (see </w:t>
      </w:r>
      <w:r w:rsidR="00384A76">
        <w:t>‘</w:t>
      </w:r>
      <w:r w:rsidR="00384A76" w:rsidRPr="00E14F10">
        <w:rPr>
          <w:i/>
          <w:iCs/>
        </w:rPr>
        <w:t>Thematic and geographic strategies’</w:t>
      </w:r>
      <w:r w:rsidR="00D54EEB">
        <w:t xml:space="preserve">, </w:t>
      </w:r>
      <w:r w:rsidR="00384A76" w:rsidRPr="00E14F10">
        <w:rPr>
          <w:i/>
          <w:iCs/>
        </w:rPr>
        <w:t>‘International partnerships’</w:t>
      </w:r>
      <w:r w:rsidR="00D54EEB">
        <w:rPr>
          <w:i/>
          <w:iCs/>
        </w:rPr>
        <w:t xml:space="preserve">, </w:t>
      </w:r>
      <w:r w:rsidR="00D54EEB" w:rsidRPr="00D54EEB">
        <w:t>and</w:t>
      </w:r>
      <w:r w:rsidR="00D54EEB">
        <w:rPr>
          <w:i/>
          <w:iCs/>
        </w:rPr>
        <w:t xml:space="preserve"> </w:t>
      </w:r>
      <w:r w:rsidR="00D54EEB" w:rsidRPr="00D54EEB">
        <w:rPr>
          <w:i/>
          <w:iCs/>
        </w:rPr>
        <w:t>‘Design and procurement’</w:t>
      </w:r>
      <w:r w:rsidR="00384A76">
        <w:t>).</w:t>
      </w:r>
    </w:p>
    <w:p w14:paraId="39553615" w14:textId="4824FE0A" w:rsidR="005B17DD" w:rsidRDefault="00D32B90" w:rsidP="00015322">
      <w:r>
        <w:rPr>
          <w:b/>
          <w:bCs/>
        </w:rPr>
        <w:t>The Expert Review Panel (</w:t>
      </w:r>
      <w:r w:rsidR="004C45BE" w:rsidRPr="0021273B">
        <w:rPr>
          <w:b/>
          <w:bCs/>
        </w:rPr>
        <w:t>ERP</w:t>
      </w:r>
      <w:r>
        <w:rPr>
          <w:b/>
          <w:bCs/>
        </w:rPr>
        <w:t>)</w:t>
      </w:r>
      <w:r w:rsidR="004C45BE" w:rsidRPr="0021273B">
        <w:rPr>
          <w:b/>
          <w:bCs/>
        </w:rPr>
        <w:t xml:space="preserve"> </w:t>
      </w:r>
      <w:r>
        <w:rPr>
          <w:b/>
          <w:bCs/>
        </w:rPr>
        <w:t xml:space="preserve">is </w:t>
      </w:r>
      <w:r w:rsidR="003946F0">
        <w:rPr>
          <w:b/>
          <w:bCs/>
        </w:rPr>
        <w:t>well-regarded</w:t>
      </w:r>
      <w:r w:rsidR="00E03CEF">
        <w:rPr>
          <w:b/>
          <w:bCs/>
        </w:rPr>
        <w:t>,</w:t>
      </w:r>
      <w:r w:rsidR="004C45BE" w:rsidRPr="0021273B">
        <w:rPr>
          <w:b/>
          <w:bCs/>
        </w:rPr>
        <w:t xml:space="preserve"> but </w:t>
      </w:r>
      <w:r w:rsidR="0080027C">
        <w:rPr>
          <w:b/>
          <w:bCs/>
        </w:rPr>
        <w:t>its narrow remit limit</w:t>
      </w:r>
      <w:r w:rsidR="007A6ACB">
        <w:rPr>
          <w:b/>
          <w:bCs/>
        </w:rPr>
        <w:t>s</w:t>
      </w:r>
      <w:r w:rsidR="0080027C">
        <w:rPr>
          <w:b/>
          <w:bCs/>
        </w:rPr>
        <w:t xml:space="preserve"> its influence. </w:t>
      </w:r>
      <w:r w:rsidR="007A6ACB" w:rsidRPr="007A6ACB">
        <w:t>It</w:t>
      </w:r>
      <w:r w:rsidR="00E95248">
        <w:t xml:space="preserve">s members are </w:t>
      </w:r>
      <w:r w:rsidR="007A6ACB">
        <w:t xml:space="preserve">experienced experts in WRM and </w:t>
      </w:r>
      <w:r w:rsidR="00362BD1">
        <w:t>GEDSI. ERP advice bolsters the credibility of AWP partner selection decisions</w:t>
      </w:r>
      <w:r w:rsidR="00E95248">
        <w:t>,</w:t>
      </w:r>
      <w:r w:rsidR="00372A48">
        <w:t xml:space="preserve"> and Australian partner</w:t>
      </w:r>
      <w:r w:rsidR="00424C56">
        <w:t xml:space="preserve"> respondents</w:t>
      </w:r>
      <w:r w:rsidR="00372A48">
        <w:t xml:space="preserve"> value</w:t>
      </w:r>
      <w:r w:rsidR="00424C56">
        <w:t>d</w:t>
      </w:r>
      <w:r w:rsidR="00372A48">
        <w:t xml:space="preserve"> its feedback on their proposals</w:t>
      </w:r>
      <w:r w:rsidR="00251A9B">
        <w:t xml:space="preserve"> (t</w:t>
      </w:r>
      <w:r w:rsidR="00424C56">
        <w:t xml:space="preserve">hey would also value </w:t>
      </w:r>
      <w:r w:rsidR="00914591">
        <w:t xml:space="preserve">more </w:t>
      </w:r>
      <w:r w:rsidR="000F3420">
        <w:t>opportunities to discuss feedback directly with ERP members</w:t>
      </w:r>
      <w:r w:rsidR="00251A9B">
        <w:t>)</w:t>
      </w:r>
      <w:r w:rsidR="00914591">
        <w:t xml:space="preserve">. </w:t>
      </w:r>
      <w:r w:rsidR="00680319">
        <w:t>Some ERP members noted that the</w:t>
      </w:r>
      <w:r w:rsidR="005D139D">
        <w:t xml:space="preserve">ir </w:t>
      </w:r>
      <w:r w:rsidR="00680319">
        <w:t xml:space="preserve">feedback </w:t>
      </w:r>
      <w:r w:rsidR="00C40053">
        <w:t xml:space="preserve">on proposals </w:t>
      </w:r>
      <w:r w:rsidR="005D139D">
        <w:t xml:space="preserve">would </w:t>
      </w:r>
      <w:r w:rsidR="00F106F3">
        <w:t xml:space="preserve">be better if they </w:t>
      </w:r>
      <w:r w:rsidR="00E95248">
        <w:t>understood</w:t>
      </w:r>
      <w:r w:rsidR="00680319">
        <w:t xml:space="preserve"> </w:t>
      </w:r>
      <w:r w:rsidR="00EB2963">
        <w:t xml:space="preserve">AWP’s </w:t>
      </w:r>
      <w:r w:rsidR="00E95248">
        <w:t xml:space="preserve">underlying </w:t>
      </w:r>
      <w:r w:rsidR="007C65E9">
        <w:t xml:space="preserve">rationale </w:t>
      </w:r>
      <w:r w:rsidR="00EB2963">
        <w:t xml:space="preserve">for the </w:t>
      </w:r>
      <w:r w:rsidR="00C40053">
        <w:t xml:space="preserve">relevant </w:t>
      </w:r>
      <w:r w:rsidR="00EB2963">
        <w:t>activities</w:t>
      </w:r>
      <w:r w:rsidR="00C50764">
        <w:t>.</w:t>
      </w:r>
      <w:r w:rsidR="00680319">
        <w:t xml:space="preserve"> </w:t>
      </w:r>
      <w:r w:rsidR="00ED64C1">
        <w:t>For this reason</w:t>
      </w:r>
      <w:r w:rsidR="00C40053">
        <w:t>,</w:t>
      </w:r>
      <w:r w:rsidR="00ED64C1">
        <w:t xml:space="preserve"> and to</w:t>
      </w:r>
      <w:r w:rsidR="004C170B">
        <w:t xml:space="preserve"> broaden ERP’s influence on AWP</w:t>
      </w:r>
      <w:r w:rsidR="002E792A">
        <w:t>’s</w:t>
      </w:r>
      <w:r w:rsidR="004C170B">
        <w:t xml:space="preserve"> </w:t>
      </w:r>
      <w:r w:rsidR="002E792A">
        <w:t xml:space="preserve">effectiveness, </w:t>
      </w:r>
      <w:r w:rsidR="002D58CF">
        <w:t xml:space="preserve">respondents </w:t>
      </w:r>
      <w:r w:rsidR="00701278">
        <w:t xml:space="preserve">saw value in ERP </w:t>
      </w:r>
      <w:r w:rsidR="002E792A">
        <w:t>play</w:t>
      </w:r>
      <w:r w:rsidR="00701278">
        <w:t>ing</w:t>
      </w:r>
      <w:r w:rsidR="002E792A">
        <w:t xml:space="preserve"> a</w:t>
      </w:r>
      <w:r w:rsidR="002D58CF">
        <w:t xml:space="preserve"> </w:t>
      </w:r>
      <w:r w:rsidR="002E792A">
        <w:t xml:space="preserve">‘critical friend’ role </w:t>
      </w:r>
      <w:r w:rsidR="001A3F7F">
        <w:t>for AWP during activity concept stage</w:t>
      </w:r>
      <w:r w:rsidR="004540DA">
        <w:t xml:space="preserve"> - </w:t>
      </w:r>
      <w:r w:rsidR="00BC0D0C">
        <w:t xml:space="preserve">more </w:t>
      </w:r>
      <w:r w:rsidR="00185132">
        <w:t>consistent</w:t>
      </w:r>
      <w:r w:rsidR="004540DA">
        <w:t>ly</w:t>
      </w:r>
      <w:r w:rsidR="00185132">
        <w:t xml:space="preserve"> than </w:t>
      </w:r>
      <w:r w:rsidR="004540DA">
        <w:t xml:space="preserve">they </w:t>
      </w:r>
      <w:r w:rsidR="00185132">
        <w:t>current</w:t>
      </w:r>
      <w:r w:rsidR="004540DA">
        <w:t>ly do</w:t>
      </w:r>
      <w:r w:rsidR="00BC0D0C">
        <w:t>,</w:t>
      </w:r>
      <w:r w:rsidR="00DA0359">
        <w:t xml:space="preserve"> and perhaps only for larger activities</w:t>
      </w:r>
      <w:r w:rsidR="001A3F7F">
        <w:t xml:space="preserve">. </w:t>
      </w:r>
      <w:r w:rsidR="00015322">
        <w:t>There are similar opportunities to involve ERP members more in other stages of the activity cycle</w:t>
      </w:r>
      <w:r w:rsidR="004540DA">
        <w:t xml:space="preserve"> and</w:t>
      </w:r>
      <w:r w:rsidR="00015322">
        <w:t xml:space="preserve"> </w:t>
      </w:r>
      <w:r w:rsidR="001A4BB8">
        <w:t xml:space="preserve">in </w:t>
      </w:r>
      <w:r w:rsidR="00107DAC">
        <w:t xml:space="preserve">overall </w:t>
      </w:r>
      <w:r w:rsidR="00015322">
        <w:t>AWP</w:t>
      </w:r>
      <w:r w:rsidR="00107DAC">
        <w:t xml:space="preserve"> learning and </w:t>
      </w:r>
      <w:r w:rsidR="00015322">
        <w:t>reflection</w:t>
      </w:r>
      <w:r w:rsidR="001C59DA">
        <w:rPr>
          <w:rStyle w:val="FootnoteReference"/>
        </w:rPr>
        <w:footnoteReference w:id="16"/>
      </w:r>
      <w:r w:rsidR="00015322">
        <w:t xml:space="preserve"> </w:t>
      </w:r>
      <w:r w:rsidR="005905FE">
        <w:t>(</w:t>
      </w:r>
      <w:r w:rsidR="005905FE" w:rsidRPr="00095F01">
        <w:t xml:space="preserve">see </w:t>
      </w:r>
      <w:r w:rsidR="005905FE">
        <w:rPr>
          <w:b/>
          <w:bCs/>
          <w:color w:val="E26E00"/>
        </w:rPr>
        <w:t>R</w:t>
      </w:r>
      <w:r w:rsidR="005905FE" w:rsidRPr="00095F01">
        <w:rPr>
          <w:b/>
          <w:bCs/>
          <w:color w:val="E26E00"/>
        </w:rPr>
        <w:t xml:space="preserve">ecommendation </w:t>
      </w:r>
      <w:r w:rsidR="005905FE">
        <w:rPr>
          <w:b/>
          <w:bCs/>
          <w:color w:val="E26E00"/>
        </w:rPr>
        <w:t>3h</w:t>
      </w:r>
      <w:r w:rsidR="005905FE" w:rsidRPr="00095F01">
        <w:t>)</w:t>
      </w:r>
      <w:r w:rsidR="00015322">
        <w:t xml:space="preserve">. </w:t>
      </w:r>
    </w:p>
    <w:p w14:paraId="576CE447" w14:textId="62E43326" w:rsidR="006C3AE8" w:rsidRPr="00A51F95" w:rsidRDefault="00B93B69" w:rsidP="00CC2D1D">
      <w:r>
        <w:rPr>
          <w:b/>
          <w:bCs/>
        </w:rPr>
        <w:t xml:space="preserve">Even without this </w:t>
      </w:r>
      <w:r w:rsidR="005B17DD" w:rsidRPr="00C27002">
        <w:rPr>
          <w:b/>
          <w:bCs/>
        </w:rPr>
        <w:t>broader remit</w:t>
      </w:r>
      <w:r>
        <w:rPr>
          <w:b/>
          <w:bCs/>
        </w:rPr>
        <w:t xml:space="preserve">, it is timely to </w:t>
      </w:r>
      <w:r w:rsidR="00562349">
        <w:rPr>
          <w:b/>
          <w:bCs/>
        </w:rPr>
        <w:t xml:space="preserve">review </w:t>
      </w:r>
      <w:r w:rsidR="00C27002" w:rsidRPr="00C27002">
        <w:rPr>
          <w:b/>
          <w:bCs/>
        </w:rPr>
        <w:t>ERP</w:t>
      </w:r>
      <w:r w:rsidR="00C27002">
        <w:rPr>
          <w:b/>
          <w:bCs/>
        </w:rPr>
        <w:t>’s</w:t>
      </w:r>
      <w:r w:rsidR="00C27002" w:rsidRPr="00C27002">
        <w:rPr>
          <w:b/>
          <w:bCs/>
        </w:rPr>
        <w:t xml:space="preserve"> skill base</w:t>
      </w:r>
      <w:r w:rsidR="00C27002">
        <w:t>.</w:t>
      </w:r>
      <w:r w:rsidR="006B5D13">
        <w:t xml:space="preserve"> </w:t>
      </w:r>
      <w:r w:rsidR="00000131">
        <w:t xml:space="preserve">A few respondents saw a need for more social scientists on ERP. It is also notable that </w:t>
      </w:r>
      <w:r w:rsidR="006B5D13">
        <w:t>ERP members are all based</w:t>
      </w:r>
      <w:r w:rsidR="00A0278F">
        <w:t xml:space="preserve"> in Australia rather than AWP priority geographies.</w:t>
      </w:r>
      <w:r w:rsidR="000D352B">
        <w:t xml:space="preserve"> </w:t>
      </w:r>
      <w:r w:rsidR="00AE6F3A">
        <w:t xml:space="preserve">Two </w:t>
      </w:r>
      <w:r w:rsidR="000D352B">
        <w:t>respondent</w:t>
      </w:r>
      <w:r w:rsidR="00AE6F3A">
        <w:t>s</w:t>
      </w:r>
      <w:r w:rsidR="000D352B">
        <w:t xml:space="preserve"> noted that this </w:t>
      </w:r>
      <w:r w:rsidR="007F2E31">
        <w:t xml:space="preserve">can lead to a tendency for </w:t>
      </w:r>
      <w:r w:rsidR="000D352B">
        <w:t xml:space="preserve">ERP members to appraise </w:t>
      </w:r>
      <w:r w:rsidR="00B66DAF">
        <w:t xml:space="preserve">proposed personnel </w:t>
      </w:r>
      <w:r w:rsidR="004C71B5">
        <w:t>based on the prominence of their role in Australia’s water sector rather than their suitability for the activity at hand.</w:t>
      </w:r>
      <w:r w:rsidR="00A0278F">
        <w:t xml:space="preserve"> </w:t>
      </w:r>
      <w:r w:rsidR="00F95358">
        <w:t>C</w:t>
      </w:r>
      <w:r w:rsidR="00E22804">
        <w:t xml:space="preserve">apabilities </w:t>
      </w:r>
      <w:r w:rsidR="00F95358">
        <w:t xml:space="preserve">in </w:t>
      </w:r>
      <w:r w:rsidR="00E22804">
        <w:t>program design</w:t>
      </w:r>
      <w:r w:rsidR="00F95358">
        <w:t>, MEL, governance</w:t>
      </w:r>
      <w:r w:rsidR="003258CA">
        <w:t>,</w:t>
      </w:r>
      <w:r w:rsidR="00F95358">
        <w:t xml:space="preserve"> and </w:t>
      </w:r>
      <w:r w:rsidR="00D63667">
        <w:t xml:space="preserve">capacity </w:t>
      </w:r>
      <w:r w:rsidR="00F95358">
        <w:t>development could also be</w:t>
      </w:r>
      <w:r w:rsidR="00843813">
        <w:t xml:space="preserve"> more prominent</w:t>
      </w:r>
      <w:r w:rsidR="00F95358">
        <w:t xml:space="preserve">, but </w:t>
      </w:r>
      <w:r w:rsidR="002A52C3">
        <w:t xml:space="preserve">to some </w:t>
      </w:r>
      <w:r w:rsidR="00B66DAF">
        <w:t xml:space="preserve">degree </w:t>
      </w:r>
      <w:r w:rsidR="002A52C3">
        <w:t>are covered by the AWP team itself.</w:t>
      </w:r>
      <w:r w:rsidR="004D2582">
        <w:t xml:space="preserve"> If AWP pivots to a climate change focus, this will also have implications for ERP membership</w:t>
      </w:r>
      <w:r w:rsidR="0014687B">
        <w:t xml:space="preserve"> (</w:t>
      </w:r>
      <w:r w:rsidR="0014687B" w:rsidRPr="00095F01">
        <w:t xml:space="preserve">see </w:t>
      </w:r>
      <w:r w:rsidR="0014687B">
        <w:rPr>
          <w:b/>
          <w:bCs/>
          <w:color w:val="E26E00"/>
        </w:rPr>
        <w:t>R</w:t>
      </w:r>
      <w:r w:rsidR="0014687B" w:rsidRPr="00095F01">
        <w:rPr>
          <w:b/>
          <w:bCs/>
          <w:color w:val="E26E00"/>
        </w:rPr>
        <w:t xml:space="preserve">ecommendation </w:t>
      </w:r>
      <w:r w:rsidR="0014687B">
        <w:rPr>
          <w:b/>
          <w:bCs/>
          <w:color w:val="E26E00"/>
        </w:rPr>
        <w:t>3h</w:t>
      </w:r>
      <w:r w:rsidR="0014687B" w:rsidRPr="00095F01">
        <w:t>)</w:t>
      </w:r>
      <w:r w:rsidR="004D2582">
        <w:t>.</w:t>
      </w:r>
    </w:p>
    <w:p w14:paraId="2628ACBA" w14:textId="123ABFC7" w:rsidR="006C3AE8" w:rsidRDefault="006C3AE8" w:rsidP="00EF74D8">
      <w:pPr>
        <w:pStyle w:val="Heading3"/>
      </w:pPr>
      <w:bookmarkStart w:id="99" w:name="_Toc86322132"/>
      <w:r w:rsidRPr="00673299">
        <w:t>Conflict of interest risk</w:t>
      </w:r>
      <w:bookmarkEnd w:id="99"/>
    </w:p>
    <w:p w14:paraId="16F06F6A" w14:textId="697ABB52" w:rsidR="00292D0A" w:rsidRDefault="006C3AE8" w:rsidP="008F0E8E">
      <w:pPr>
        <w:pStyle w:val="ListBullet"/>
        <w:numPr>
          <w:ilvl w:val="0"/>
          <w:numId w:val="0"/>
        </w:numPr>
      </w:pPr>
      <w:r w:rsidRPr="00673299">
        <w:rPr>
          <w:b/>
          <w:bCs/>
        </w:rPr>
        <w:t xml:space="preserve">Starting in Phase 1, </w:t>
      </w:r>
      <w:r w:rsidR="008F0E8E">
        <w:rPr>
          <w:b/>
          <w:bCs/>
        </w:rPr>
        <w:t xml:space="preserve">AWP has undergone </w:t>
      </w:r>
      <w:r w:rsidRPr="00673299">
        <w:rPr>
          <w:b/>
          <w:bCs/>
        </w:rPr>
        <w:t>several phases of effort to address conflict of interest risk</w:t>
      </w:r>
      <w:r w:rsidR="00B5679E">
        <w:rPr>
          <w:b/>
          <w:bCs/>
        </w:rPr>
        <w:t xml:space="preserve">. </w:t>
      </w:r>
      <w:r w:rsidR="00B5679E" w:rsidRPr="00B5679E">
        <w:t>The</w:t>
      </w:r>
      <w:r w:rsidR="0070670C">
        <w:t xml:space="preserve"> prominence of this issue arises from the fact that EWL oversees AWP and is also eligible to bid for AWP contracts. </w:t>
      </w:r>
      <w:r w:rsidR="00AD264C">
        <w:t>AWP’s r</w:t>
      </w:r>
      <w:r w:rsidR="00CF669E">
        <w:t>emedial actions to manage this risk include</w:t>
      </w:r>
      <w:r w:rsidR="00B667BC">
        <w:t>d</w:t>
      </w:r>
      <w:r w:rsidR="00CF669E">
        <w:t xml:space="preserve"> </w:t>
      </w:r>
      <w:r w:rsidR="00AD264C">
        <w:t xml:space="preserve">amending the procurement outcome approval </w:t>
      </w:r>
      <w:r w:rsidRPr="00673299">
        <w:t xml:space="preserve">process </w:t>
      </w:r>
      <w:r w:rsidR="00AD264C">
        <w:t xml:space="preserve">so that </w:t>
      </w:r>
      <w:r w:rsidR="00AB1F72">
        <w:t xml:space="preserve">the </w:t>
      </w:r>
      <w:r w:rsidR="00AD264C">
        <w:t xml:space="preserve">EWL Board cannot approve </w:t>
      </w:r>
      <w:r w:rsidR="00D64313">
        <w:t xml:space="preserve">the </w:t>
      </w:r>
      <w:r w:rsidR="001C0008">
        <w:t xml:space="preserve">selection of </w:t>
      </w:r>
      <w:r w:rsidR="00AB1F72">
        <w:t xml:space="preserve">EWL </w:t>
      </w:r>
      <w:r w:rsidR="001C0008">
        <w:t xml:space="preserve">as an </w:t>
      </w:r>
      <w:r w:rsidR="00D64313">
        <w:t xml:space="preserve">AWP </w:t>
      </w:r>
      <w:r w:rsidR="001C0008">
        <w:t>delivery partner</w:t>
      </w:r>
      <w:r w:rsidR="00D64313">
        <w:t xml:space="preserve">; </w:t>
      </w:r>
      <w:r w:rsidR="00615C3E">
        <w:t xml:space="preserve">strengthening selection criteria; </w:t>
      </w:r>
      <w:r w:rsidR="00D64313">
        <w:t>improv</w:t>
      </w:r>
      <w:r w:rsidR="00615C3E">
        <w:t>ing</w:t>
      </w:r>
      <w:r w:rsidR="00D64313">
        <w:t xml:space="preserve"> transparency to Australian partners about AWP procurement decisions; reduc</w:t>
      </w:r>
      <w:r w:rsidR="00E72264">
        <w:t>ing</w:t>
      </w:r>
      <w:r w:rsidR="00D64313">
        <w:t xml:space="preserve"> the use of direct sourc</w:t>
      </w:r>
      <w:r w:rsidR="00E72264">
        <w:t>e</w:t>
      </w:r>
      <w:r w:rsidR="00D64313">
        <w:t xml:space="preserve"> procurement method</w:t>
      </w:r>
      <w:r w:rsidR="00E72264">
        <w:t>s</w:t>
      </w:r>
      <w:r w:rsidR="00D64313">
        <w:t>;</w:t>
      </w:r>
      <w:r w:rsidR="00642B41">
        <w:t xml:space="preserve"> commissioning a review of AWP procurement guidelines; and</w:t>
      </w:r>
      <w:r w:rsidR="003C3057">
        <w:t>,</w:t>
      </w:r>
      <w:r w:rsidR="00642B41">
        <w:t xml:space="preserve"> most recently</w:t>
      </w:r>
      <w:r w:rsidR="003C3057">
        <w:t>,</w:t>
      </w:r>
      <w:r w:rsidR="00642B41">
        <w:t xml:space="preserve"> develop</w:t>
      </w:r>
      <w:r w:rsidR="00615C3E">
        <w:t>ing</w:t>
      </w:r>
      <w:r w:rsidR="00642B41">
        <w:t xml:space="preserve"> a </w:t>
      </w:r>
      <w:r w:rsidR="003E6BCE">
        <w:t xml:space="preserve">policy on </w:t>
      </w:r>
      <w:r w:rsidR="00642B41">
        <w:t>conflict</w:t>
      </w:r>
      <w:r w:rsidR="003E6BCE">
        <w:t xml:space="preserve"> </w:t>
      </w:r>
      <w:r w:rsidR="00642B41">
        <w:t>of</w:t>
      </w:r>
      <w:r w:rsidR="003E6BCE">
        <w:t xml:space="preserve"> </w:t>
      </w:r>
      <w:r w:rsidR="00642B41">
        <w:t>interest</w:t>
      </w:r>
      <w:r w:rsidR="003E6BCE">
        <w:t xml:space="preserve"> that codifies pre-existing practices</w:t>
      </w:r>
      <w:r w:rsidR="00366E50">
        <w:t>. In hindsight, some of these actions should have been taken earlier.</w:t>
      </w:r>
    </w:p>
    <w:p w14:paraId="47360BD1" w14:textId="24135102" w:rsidR="00AB1F72" w:rsidRDefault="009D1A7B" w:rsidP="00EA2C24">
      <w:pPr>
        <w:pStyle w:val="ListBullet"/>
        <w:numPr>
          <w:ilvl w:val="0"/>
          <w:numId w:val="0"/>
        </w:numPr>
      </w:pPr>
      <w:r>
        <w:rPr>
          <w:b/>
          <w:bCs/>
        </w:rPr>
        <w:t>T</w:t>
      </w:r>
      <w:r w:rsidR="002E40E5">
        <w:rPr>
          <w:b/>
          <w:bCs/>
        </w:rPr>
        <w:t xml:space="preserve">here were divergent views about whether </w:t>
      </w:r>
      <w:r w:rsidR="008442EA">
        <w:rPr>
          <w:b/>
          <w:bCs/>
        </w:rPr>
        <w:t>“</w:t>
      </w:r>
      <w:r w:rsidR="008442EA" w:rsidRPr="004C0B65">
        <w:rPr>
          <w:b/>
          <w:bCs/>
          <w:i/>
          <w:iCs/>
        </w:rPr>
        <w:t>bubbling tensions</w:t>
      </w:r>
      <w:r w:rsidR="008442EA">
        <w:rPr>
          <w:b/>
          <w:bCs/>
        </w:rPr>
        <w:t xml:space="preserve">” </w:t>
      </w:r>
      <w:r w:rsidR="002E40E5">
        <w:rPr>
          <w:b/>
          <w:bCs/>
        </w:rPr>
        <w:t xml:space="preserve">about this issue </w:t>
      </w:r>
      <w:r>
        <w:rPr>
          <w:b/>
          <w:bCs/>
        </w:rPr>
        <w:t>among</w:t>
      </w:r>
      <w:r w:rsidR="00EA2C24">
        <w:rPr>
          <w:b/>
          <w:bCs/>
        </w:rPr>
        <w:t xml:space="preserve"> </w:t>
      </w:r>
      <w:r w:rsidR="00356F00">
        <w:rPr>
          <w:b/>
          <w:bCs/>
        </w:rPr>
        <w:t xml:space="preserve">a subset of </w:t>
      </w:r>
      <w:r w:rsidR="00EA2C24">
        <w:rPr>
          <w:b/>
          <w:bCs/>
        </w:rPr>
        <w:t xml:space="preserve">Australian partners </w:t>
      </w:r>
      <w:r w:rsidR="00CB3C1C">
        <w:rPr>
          <w:b/>
          <w:bCs/>
        </w:rPr>
        <w:t xml:space="preserve">will </w:t>
      </w:r>
      <w:r w:rsidR="002E40E5">
        <w:rPr>
          <w:b/>
          <w:bCs/>
        </w:rPr>
        <w:t xml:space="preserve">reduce with time. </w:t>
      </w:r>
      <w:r w:rsidR="00EA2C24" w:rsidRPr="00817182">
        <w:t>Aspects of the model are still vulnerable to critique</w:t>
      </w:r>
      <w:r w:rsidR="00B667BC">
        <w:t xml:space="preserve">. For example, </w:t>
      </w:r>
      <w:r w:rsidR="00B5206B">
        <w:t xml:space="preserve">the </w:t>
      </w:r>
      <w:r w:rsidR="00B5206B" w:rsidRPr="00B5206B">
        <w:t>AWP CEO</w:t>
      </w:r>
      <w:r w:rsidR="00926101">
        <w:t>,</w:t>
      </w:r>
      <w:r w:rsidR="00B5206B" w:rsidRPr="00B5206B">
        <w:t xml:space="preserve"> AWP staff, the AWPAC Chair, and the Chair of the AWP Expert Review Panel are remunerated by </w:t>
      </w:r>
      <w:r w:rsidR="00926101">
        <w:t>E</w:t>
      </w:r>
      <w:r w:rsidR="00B5206B" w:rsidRPr="00B5206B">
        <w:t>WL</w:t>
      </w:r>
      <w:r w:rsidR="00966B6D">
        <w:t xml:space="preserve">. Also, </w:t>
      </w:r>
      <w:r w:rsidR="00DC69C9">
        <w:t xml:space="preserve">the EWL Board </w:t>
      </w:r>
      <w:r w:rsidR="0055687F">
        <w:t xml:space="preserve">– as part of </w:t>
      </w:r>
      <w:r w:rsidR="00564089">
        <w:t xml:space="preserve">its </w:t>
      </w:r>
      <w:r w:rsidR="0055687F">
        <w:t xml:space="preserve">approval function – </w:t>
      </w:r>
      <w:r w:rsidR="00DC69C9">
        <w:t>ha</w:t>
      </w:r>
      <w:r w:rsidR="0058407E">
        <w:t>s</w:t>
      </w:r>
      <w:r w:rsidR="0055687F">
        <w:t xml:space="preserve"> </w:t>
      </w:r>
      <w:r w:rsidR="00DC69C9">
        <w:t xml:space="preserve">access to </w:t>
      </w:r>
      <w:r w:rsidR="0055687F">
        <w:t>commercial</w:t>
      </w:r>
      <w:r w:rsidR="00917818">
        <w:t xml:space="preserve">ly sensitive </w:t>
      </w:r>
      <w:r w:rsidR="00DC69C9">
        <w:t>details</w:t>
      </w:r>
      <w:r w:rsidR="00AB3730">
        <w:t xml:space="preserve"> of winning proposals.</w:t>
      </w:r>
      <w:r w:rsidR="008442EA">
        <w:t xml:space="preserve"> On the other hand, </w:t>
      </w:r>
      <w:r w:rsidR="0058407E">
        <w:t xml:space="preserve">the </w:t>
      </w:r>
      <w:r w:rsidR="008442EA">
        <w:t xml:space="preserve">EWL Board </w:t>
      </w:r>
      <w:r w:rsidR="0058407E">
        <w:t xml:space="preserve">has </w:t>
      </w:r>
      <w:r w:rsidR="008442EA">
        <w:t xml:space="preserve">decided to </w:t>
      </w:r>
      <w:r w:rsidR="00723659">
        <w:t>pull back from bidding for AWP activities</w:t>
      </w:r>
      <w:r w:rsidR="0032560A">
        <w:t xml:space="preserve"> and has </w:t>
      </w:r>
      <w:r w:rsidR="00966B6D">
        <w:t xml:space="preserve">received </w:t>
      </w:r>
      <w:r w:rsidR="0032560A">
        <w:t>very little of Phase 2’s activity budget</w:t>
      </w:r>
      <w:r w:rsidR="00D759F8">
        <w:t xml:space="preserve"> </w:t>
      </w:r>
      <w:r w:rsidR="00723659">
        <w:t xml:space="preserve">(see Figure </w:t>
      </w:r>
      <w:r w:rsidR="00D139BE">
        <w:t>7</w:t>
      </w:r>
      <w:r w:rsidR="00723659">
        <w:t>)</w:t>
      </w:r>
      <w:r w:rsidR="003865A2">
        <w:t>.</w:t>
      </w:r>
      <w:r w:rsidR="00723659">
        <w:t xml:space="preserve"> </w:t>
      </w:r>
      <w:r w:rsidR="003865A2">
        <w:t>S</w:t>
      </w:r>
      <w:r w:rsidR="006727C4">
        <w:t xml:space="preserve">ome respondents </w:t>
      </w:r>
      <w:r w:rsidR="003865A2">
        <w:t xml:space="preserve">also </w:t>
      </w:r>
      <w:r w:rsidR="006727C4">
        <w:t xml:space="preserve">indicated that </w:t>
      </w:r>
      <w:r w:rsidR="003865A2">
        <w:t xml:space="preserve">AWP’s </w:t>
      </w:r>
      <w:r w:rsidR="006727C4">
        <w:t xml:space="preserve">growing focus on the Pacific and WASH </w:t>
      </w:r>
      <w:r w:rsidR="000E4510">
        <w:t>w</w:t>
      </w:r>
      <w:r w:rsidR="00966B6D">
        <w:t>ould</w:t>
      </w:r>
      <w:r w:rsidR="000E4510">
        <w:t xml:space="preserve"> m</w:t>
      </w:r>
      <w:r w:rsidR="00966B6D">
        <w:t>ake EWL’s capabilities</w:t>
      </w:r>
      <w:r w:rsidR="000E4510">
        <w:t xml:space="preserve"> </w:t>
      </w:r>
      <w:r w:rsidR="006727C4">
        <w:t>less relevant</w:t>
      </w:r>
      <w:r w:rsidR="00CB3C1C">
        <w:t xml:space="preserve"> over time</w:t>
      </w:r>
      <w:r w:rsidR="006727C4">
        <w:t>.</w:t>
      </w:r>
    </w:p>
    <w:p w14:paraId="386E49E2" w14:textId="2D6D9DFD" w:rsidR="000E4510" w:rsidRDefault="00FF42D4" w:rsidP="00504EF2">
      <w:pPr>
        <w:pStyle w:val="ListBullet"/>
        <w:numPr>
          <w:ilvl w:val="0"/>
          <w:numId w:val="0"/>
        </w:numPr>
        <w:jc w:val="center"/>
      </w:pPr>
      <w:r>
        <w:rPr>
          <w:noProof/>
        </w:rPr>
        <w:drawing>
          <wp:inline distT="0" distB="0" distL="0" distR="0" wp14:anchorId="3874F159" wp14:editId="00379556">
            <wp:extent cx="6139180" cy="1828800"/>
            <wp:effectExtent l="0" t="0" r="0" b="0"/>
            <wp:docPr id="26" name="Picture 26" descr="Figure 7 shows a decrease in the percentage of the program's budget awarded to eWater for activities between Phase 1 (13.6%) and Phase 2 (0.8%) and Mekong Facility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7 shows a decrease in the percentage of the program's budget awarded to eWater for activities between Phase 1 (13.6%) and Phase 2 (0.8%) and Mekong Facility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9180" cy="1828800"/>
                    </a:xfrm>
                    <a:prstGeom prst="rect">
                      <a:avLst/>
                    </a:prstGeom>
                    <a:noFill/>
                  </pic:spPr>
                </pic:pic>
              </a:graphicData>
            </a:graphic>
          </wp:inline>
        </w:drawing>
      </w:r>
    </w:p>
    <w:p w14:paraId="7E41F9A9" w14:textId="3ED0A42D" w:rsidR="003062AB" w:rsidRDefault="003062AB" w:rsidP="003062AB">
      <w:pPr>
        <w:pStyle w:val="Caption"/>
      </w:pPr>
      <w:r>
        <w:t xml:space="preserve">Figure </w:t>
      </w:r>
      <w:r>
        <w:fldChar w:fldCharType="begin"/>
      </w:r>
      <w:r>
        <w:instrText>SEQ Figure \* ARABIC</w:instrText>
      </w:r>
      <w:r>
        <w:fldChar w:fldCharType="separate"/>
      </w:r>
      <w:r w:rsidR="00D95D69">
        <w:rPr>
          <w:noProof/>
        </w:rPr>
        <w:t>7</w:t>
      </w:r>
      <w:r>
        <w:fldChar w:fldCharType="end"/>
      </w:r>
      <w:r>
        <w:t>: % committed budget awarded to EWL, by funding source</w:t>
      </w:r>
    </w:p>
    <w:p w14:paraId="5489FF89" w14:textId="4C11E28F" w:rsidR="00364A75" w:rsidRDefault="002D5B86" w:rsidP="002D5B86">
      <w:pPr>
        <w:pStyle w:val="ListBullet"/>
        <w:numPr>
          <w:ilvl w:val="0"/>
          <w:numId w:val="0"/>
        </w:numPr>
      </w:pPr>
      <w:r w:rsidRPr="002D5B86">
        <w:rPr>
          <w:b/>
          <w:bCs/>
        </w:rPr>
        <w:t xml:space="preserve">This </w:t>
      </w:r>
      <w:r w:rsidR="002A21C2">
        <w:rPr>
          <w:b/>
          <w:bCs/>
        </w:rPr>
        <w:t xml:space="preserve">issue </w:t>
      </w:r>
      <w:r w:rsidRPr="002D5B86">
        <w:rPr>
          <w:b/>
          <w:bCs/>
        </w:rPr>
        <w:t>has implications for DFAT’s decision</w:t>
      </w:r>
      <w:r w:rsidR="0041347D">
        <w:rPr>
          <w:b/>
          <w:bCs/>
        </w:rPr>
        <w:t>s</w:t>
      </w:r>
      <w:r w:rsidRPr="002D5B86">
        <w:rPr>
          <w:b/>
          <w:bCs/>
        </w:rPr>
        <w:t xml:space="preserve"> about </w:t>
      </w:r>
      <w:r w:rsidR="00745EDC">
        <w:rPr>
          <w:b/>
          <w:bCs/>
        </w:rPr>
        <w:t xml:space="preserve">implementation arrangements for </w:t>
      </w:r>
      <w:r w:rsidRPr="002D5B86">
        <w:rPr>
          <w:b/>
          <w:bCs/>
        </w:rPr>
        <w:t>Phase 3</w:t>
      </w:r>
      <w:r>
        <w:t>.</w:t>
      </w:r>
      <w:r w:rsidR="00735127">
        <w:t xml:space="preserve"> There were mixed and strong views </w:t>
      </w:r>
      <w:r w:rsidR="00735127" w:rsidRPr="00673299">
        <w:t xml:space="preserve">among </w:t>
      </w:r>
      <w:r w:rsidR="00735127">
        <w:t xml:space="preserve">MTR </w:t>
      </w:r>
      <w:r w:rsidR="00735127" w:rsidRPr="00673299">
        <w:t xml:space="preserve">respondents about </w:t>
      </w:r>
      <w:r w:rsidR="00735127">
        <w:t xml:space="preserve">the </w:t>
      </w:r>
      <w:r w:rsidR="00735127" w:rsidRPr="00673299">
        <w:t xml:space="preserve">preferred delivery partner for Phase 3. </w:t>
      </w:r>
      <w:r w:rsidR="0073579A">
        <w:t>The m</w:t>
      </w:r>
      <w:r w:rsidR="00735127" w:rsidRPr="00673299">
        <w:t xml:space="preserve">ain options </w:t>
      </w:r>
      <w:r w:rsidR="0041347D">
        <w:t xml:space="preserve">are </w:t>
      </w:r>
      <w:r w:rsidR="00A5684D">
        <w:t xml:space="preserve">to deliver AWP through </w:t>
      </w:r>
      <w:r w:rsidR="00735127" w:rsidRPr="00673299">
        <w:t xml:space="preserve">EWL, </w:t>
      </w:r>
      <w:r w:rsidR="0073579A">
        <w:t xml:space="preserve">a </w:t>
      </w:r>
      <w:r w:rsidR="00735127" w:rsidRPr="00673299">
        <w:t xml:space="preserve">managing contractor, </w:t>
      </w:r>
      <w:r w:rsidR="00A5684D">
        <w:t>a</w:t>
      </w:r>
      <w:r w:rsidR="00E80B8B">
        <w:t xml:space="preserve"> separate</w:t>
      </w:r>
      <w:r w:rsidR="00A5684D">
        <w:t xml:space="preserve"> </w:t>
      </w:r>
      <w:r w:rsidR="002E6828">
        <w:t xml:space="preserve">legal AWP entity </w:t>
      </w:r>
      <w:r w:rsidR="00E80B8B">
        <w:t>that is government-owned</w:t>
      </w:r>
      <w:r w:rsidR="00364A75">
        <w:t xml:space="preserve">, or a hybrid model </w:t>
      </w:r>
      <w:r w:rsidR="00F60E5B">
        <w:t xml:space="preserve">like </w:t>
      </w:r>
      <w:r w:rsidR="00364A75">
        <w:t xml:space="preserve">the DFAT Health Security Initiative. </w:t>
      </w:r>
      <w:r w:rsidR="00932822">
        <w:t>F</w:t>
      </w:r>
      <w:r w:rsidR="00F60E5B">
        <w:t>or AWP staff well</w:t>
      </w:r>
      <w:r w:rsidR="00457615">
        <w:t>being and retention</w:t>
      </w:r>
      <w:r w:rsidR="007D10B9">
        <w:t xml:space="preserve">, </w:t>
      </w:r>
      <w:r w:rsidR="00932822">
        <w:t xml:space="preserve">DFAT </w:t>
      </w:r>
      <w:r w:rsidR="007D10B9">
        <w:t xml:space="preserve">should </w:t>
      </w:r>
      <w:r w:rsidR="00932822">
        <w:t xml:space="preserve">make </w:t>
      </w:r>
      <w:r w:rsidR="00457615">
        <w:t>this decision</w:t>
      </w:r>
      <w:r w:rsidR="00632FCE">
        <w:t xml:space="preserve"> promptly </w:t>
      </w:r>
      <w:r w:rsidR="007D10B9">
        <w:t xml:space="preserve">and provide </w:t>
      </w:r>
      <w:r w:rsidR="002C4BE3">
        <w:t xml:space="preserve">clarity about any staff </w:t>
      </w:r>
      <w:r w:rsidR="00632FCE">
        <w:t xml:space="preserve">novation </w:t>
      </w:r>
      <w:r w:rsidR="002C4BE3">
        <w:t>provisions</w:t>
      </w:r>
      <w:r w:rsidR="00CF3575">
        <w:t xml:space="preserve"> (</w:t>
      </w:r>
      <w:r w:rsidR="00CF3575" w:rsidRPr="00095F01">
        <w:t xml:space="preserve">see </w:t>
      </w:r>
      <w:r w:rsidR="00CF3575">
        <w:rPr>
          <w:b/>
          <w:bCs/>
          <w:color w:val="E26E00"/>
        </w:rPr>
        <w:t>R</w:t>
      </w:r>
      <w:r w:rsidR="00CF3575" w:rsidRPr="00095F01">
        <w:rPr>
          <w:b/>
          <w:bCs/>
          <w:color w:val="E26E00"/>
        </w:rPr>
        <w:t>ecommendation</w:t>
      </w:r>
      <w:r w:rsidR="00D7062E">
        <w:rPr>
          <w:b/>
          <w:bCs/>
          <w:color w:val="E26E00"/>
        </w:rPr>
        <w:t>s</w:t>
      </w:r>
      <w:r w:rsidR="00CF3575" w:rsidRPr="00095F01">
        <w:rPr>
          <w:b/>
          <w:bCs/>
          <w:color w:val="E26E00"/>
        </w:rPr>
        <w:t xml:space="preserve"> </w:t>
      </w:r>
      <w:r w:rsidR="0071092B">
        <w:rPr>
          <w:b/>
          <w:bCs/>
          <w:color w:val="E26E00"/>
        </w:rPr>
        <w:t>1 and 2</w:t>
      </w:r>
      <w:r w:rsidR="00CF3575" w:rsidRPr="00095F01">
        <w:t>)</w:t>
      </w:r>
      <w:r w:rsidR="00632FCE">
        <w:t>.</w:t>
      </w:r>
    </w:p>
    <w:p w14:paraId="1877ACA8" w14:textId="081A7708" w:rsidR="006C3AE8" w:rsidRDefault="00EF74D8" w:rsidP="00EF74D8">
      <w:pPr>
        <w:pStyle w:val="Heading2"/>
      </w:pPr>
      <w:bookmarkStart w:id="100" w:name="_Toc85542892"/>
      <w:bookmarkStart w:id="101" w:name="_Toc86322133"/>
      <w:r>
        <w:t xml:space="preserve">KEQ 3: </w:t>
      </w:r>
      <w:r w:rsidR="006C3AE8" w:rsidRPr="0036067A">
        <w:t xml:space="preserve">How well is </w:t>
      </w:r>
      <w:r w:rsidR="00CA398A">
        <w:t xml:space="preserve">AWP addressing </w:t>
      </w:r>
      <w:r w:rsidR="006C3AE8" w:rsidRPr="00AC289D">
        <w:t>gender equality</w:t>
      </w:r>
      <w:r w:rsidR="006C3AE8" w:rsidRPr="0036067A">
        <w:t>, disability, and social inclusion?</w:t>
      </w:r>
      <w:bookmarkEnd w:id="100"/>
      <w:bookmarkEnd w:id="101"/>
    </w:p>
    <w:p w14:paraId="14F0351B" w14:textId="725C25FD" w:rsidR="00DA0CA7" w:rsidRDefault="00A743CC" w:rsidP="00244F99">
      <w:pPr>
        <w:pStyle w:val="ListBullet"/>
        <w:numPr>
          <w:ilvl w:val="0"/>
          <w:numId w:val="0"/>
        </w:numPr>
        <w:rPr>
          <w:b/>
          <w:bCs/>
        </w:rPr>
      </w:pPr>
      <w:r>
        <w:rPr>
          <w:b/>
          <w:bCs/>
        </w:rPr>
        <w:t xml:space="preserve">AWP developed a </w:t>
      </w:r>
      <w:r w:rsidR="009D31B3">
        <w:rPr>
          <w:b/>
          <w:bCs/>
        </w:rPr>
        <w:t xml:space="preserve">concise </w:t>
      </w:r>
      <w:r w:rsidR="00E17503">
        <w:rPr>
          <w:b/>
          <w:bCs/>
        </w:rPr>
        <w:t>and</w:t>
      </w:r>
      <w:r w:rsidR="006C3AE8" w:rsidRPr="008C76FF">
        <w:rPr>
          <w:b/>
          <w:bCs/>
        </w:rPr>
        <w:t xml:space="preserve"> high-quality GEDSI policy framework </w:t>
      </w:r>
      <w:r>
        <w:rPr>
          <w:b/>
          <w:bCs/>
        </w:rPr>
        <w:t xml:space="preserve">in </w:t>
      </w:r>
      <w:r w:rsidR="00CF7C28">
        <w:rPr>
          <w:b/>
          <w:bCs/>
        </w:rPr>
        <w:t>2017</w:t>
      </w:r>
      <w:r>
        <w:rPr>
          <w:b/>
          <w:bCs/>
        </w:rPr>
        <w:t>.</w:t>
      </w:r>
      <w:r w:rsidR="00DA0CA7">
        <w:rPr>
          <w:b/>
          <w:bCs/>
        </w:rPr>
        <w:t xml:space="preserve"> </w:t>
      </w:r>
      <w:r w:rsidR="00DA0CA7" w:rsidRPr="00DA0CA7">
        <w:t>It adopted a phased approach</w:t>
      </w:r>
      <w:r w:rsidR="00DA0CA7">
        <w:t xml:space="preserve"> – starting with </w:t>
      </w:r>
      <w:r w:rsidR="001D7DE8">
        <w:t>AWP systems and processes, before focus</w:t>
      </w:r>
      <w:r w:rsidR="000C0074">
        <w:t>ing</w:t>
      </w:r>
      <w:r w:rsidR="001D7DE8">
        <w:t xml:space="preserve"> on activit</w:t>
      </w:r>
      <w:r w:rsidR="00D44950">
        <w:t>y</w:t>
      </w:r>
      <w:r w:rsidR="000C0074">
        <w:t>-level</w:t>
      </w:r>
      <w:r w:rsidR="00D44950">
        <w:t xml:space="preserve"> design and delivery.</w:t>
      </w:r>
      <w:r w:rsidR="00DA0CA7">
        <w:rPr>
          <w:b/>
          <w:bCs/>
        </w:rPr>
        <w:t xml:space="preserve"> </w:t>
      </w:r>
      <w:r w:rsidR="00904599" w:rsidRPr="00904599">
        <w:t>A solid review of GEDSI policy</w:t>
      </w:r>
      <w:r w:rsidR="00904599">
        <w:rPr>
          <w:b/>
          <w:bCs/>
        </w:rPr>
        <w:t xml:space="preserve"> </w:t>
      </w:r>
      <w:r w:rsidR="00904599" w:rsidRPr="00904599">
        <w:t>implementation occurred in 2019</w:t>
      </w:r>
      <w:r w:rsidR="00E459B7">
        <w:t>, leading to a re</w:t>
      </w:r>
      <w:r w:rsidR="00E459B7" w:rsidRPr="00E459B7">
        <w:t>new</w:t>
      </w:r>
      <w:r w:rsidR="00E459B7">
        <w:t>ed policy framework for 2020-23</w:t>
      </w:r>
      <w:r w:rsidR="00AB5CD4">
        <w:t>, a stronger focus on disability inclusion</w:t>
      </w:r>
      <w:r w:rsidR="00FD2D0C">
        <w:t>, and practical guidance for partners to inform proposal development</w:t>
      </w:r>
      <w:r w:rsidR="00E459B7">
        <w:t>.</w:t>
      </w:r>
      <w:r w:rsidR="00FD2D0C">
        <w:t xml:space="preserve"> </w:t>
      </w:r>
      <w:r w:rsidR="002C1C8A">
        <w:t>A further internal review of GEDSI progress is now underway and will be conducted by two ERP members</w:t>
      </w:r>
      <w:r w:rsidR="004A22CC">
        <w:t xml:space="preserve">, </w:t>
      </w:r>
      <w:r w:rsidR="00511353">
        <w:t xml:space="preserve">leading to </w:t>
      </w:r>
      <w:r w:rsidR="004A22CC">
        <w:t>a new GEDSI implementation plan for the remainder of Phase 2</w:t>
      </w:r>
      <w:r w:rsidR="002C1C8A">
        <w:t>.</w:t>
      </w:r>
      <w:r w:rsidR="00E459B7" w:rsidRPr="00E459B7">
        <w:t xml:space="preserve"> </w:t>
      </w:r>
    </w:p>
    <w:p w14:paraId="5DDB5051" w14:textId="0F48F931" w:rsidR="00BE4F56" w:rsidRDefault="00175E61" w:rsidP="00244F99">
      <w:pPr>
        <w:pStyle w:val="ListBullet"/>
        <w:numPr>
          <w:ilvl w:val="0"/>
          <w:numId w:val="0"/>
        </w:numPr>
      </w:pPr>
      <w:r>
        <w:rPr>
          <w:b/>
          <w:bCs/>
        </w:rPr>
        <w:t xml:space="preserve">There have been major </w:t>
      </w:r>
      <w:r w:rsidR="00BE28B9">
        <w:rPr>
          <w:b/>
          <w:bCs/>
        </w:rPr>
        <w:t xml:space="preserve">GEDSI </w:t>
      </w:r>
      <w:r w:rsidR="00696209">
        <w:rPr>
          <w:b/>
          <w:bCs/>
        </w:rPr>
        <w:t xml:space="preserve">improvements in </w:t>
      </w:r>
      <w:r w:rsidR="001C585F" w:rsidRPr="001C585F">
        <w:rPr>
          <w:b/>
          <w:bCs/>
        </w:rPr>
        <w:t>AWP systems and processes</w:t>
      </w:r>
      <w:r w:rsidR="001C585F">
        <w:t xml:space="preserve">. </w:t>
      </w:r>
      <w:r w:rsidRPr="00175E61">
        <w:t xml:space="preserve">MTR respondents were unanimously </w:t>
      </w:r>
      <w:r w:rsidR="00511353">
        <w:t>optimistic</w:t>
      </w:r>
      <w:r>
        <w:t xml:space="preserve"> about </w:t>
      </w:r>
      <w:r w:rsidR="00C43A2A">
        <w:t xml:space="preserve">this. </w:t>
      </w:r>
      <w:r w:rsidR="002A4099">
        <w:t xml:space="preserve">As part of its GEDSI strategy, </w:t>
      </w:r>
      <w:r w:rsidR="00BE4F56">
        <w:t>AWP</w:t>
      </w:r>
      <w:r w:rsidR="00DD7035">
        <w:t xml:space="preserve"> has taken action</w:t>
      </w:r>
      <w:r w:rsidR="002A4099">
        <w:t>s</w:t>
      </w:r>
      <w:r w:rsidR="00DD7035">
        <w:t xml:space="preserve"> across </w:t>
      </w:r>
      <w:r w:rsidR="00EC275B">
        <w:t xml:space="preserve">formal and informal </w:t>
      </w:r>
      <w:r w:rsidR="008C770E">
        <w:t xml:space="preserve">domains </w:t>
      </w:r>
      <w:r w:rsidR="00BE4F9B">
        <w:t xml:space="preserve">and </w:t>
      </w:r>
      <w:r w:rsidR="00C13520">
        <w:t xml:space="preserve">at </w:t>
      </w:r>
      <w:r w:rsidR="006032DA">
        <w:t>systemic and individual</w:t>
      </w:r>
      <w:r w:rsidR="00BE4F9B">
        <w:t xml:space="preserve"> </w:t>
      </w:r>
      <w:r w:rsidR="006032DA">
        <w:t>level</w:t>
      </w:r>
      <w:r w:rsidR="00BE4F9B">
        <w:t>s</w:t>
      </w:r>
      <w:r w:rsidR="00EC275B">
        <w:t xml:space="preserve"> (see Figure </w:t>
      </w:r>
      <w:r w:rsidR="009B07B5">
        <w:t>8</w:t>
      </w:r>
      <w:r w:rsidR="00EC275B">
        <w:t>)</w:t>
      </w:r>
      <w:r w:rsidR="00BE4F9B">
        <w:t>. This</w:t>
      </w:r>
      <w:r w:rsidR="00CF168E">
        <w:t xml:space="preserve"> indicates </w:t>
      </w:r>
      <w:r w:rsidR="00BE4F9B">
        <w:t xml:space="preserve">a holistic approach that is more </w:t>
      </w:r>
      <w:r w:rsidR="00CF168E">
        <w:t>likely to be effective and sustained.</w:t>
      </w:r>
      <w:r w:rsidR="00C13520">
        <w:t xml:space="preserve"> Key strengths include:</w:t>
      </w:r>
    </w:p>
    <w:p w14:paraId="650AF1D2" w14:textId="77777777" w:rsidR="00DE4723" w:rsidRPr="00DE4723" w:rsidRDefault="00C13520" w:rsidP="00C13520">
      <w:pPr>
        <w:pStyle w:val="ListBullet"/>
        <w:rPr>
          <w:b/>
          <w:bCs/>
        </w:rPr>
      </w:pPr>
      <w:r w:rsidRPr="00DE4723">
        <w:rPr>
          <w:i/>
          <w:iCs/>
        </w:rPr>
        <w:t>allocation of dedicated GEDSI resources</w:t>
      </w:r>
      <w:r>
        <w:t xml:space="preserve">, including a contracted GEDSI specialist to develop and </w:t>
      </w:r>
      <w:r w:rsidR="0068557A">
        <w:t>support initial GEDSI policy implementation</w:t>
      </w:r>
      <w:r>
        <w:t xml:space="preserve">, three GEDSI specialist ERP members, and </w:t>
      </w:r>
      <w:r w:rsidR="00DE4723">
        <w:t>a GEDSI focal point staff member</w:t>
      </w:r>
    </w:p>
    <w:p w14:paraId="1EB578DC" w14:textId="38A61CFA" w:rsidR="00AA653D" w:rsidRPr="00AA653D" w:rsidRDefault="00C46DC0" w:rsidP="00C13520">
      <w:pPr>
        <w:pStyle w:val="ListBullet"/>
        <w:rPr>
          <w:b/>
          <w:bCs/>
        </w:rPr>
      </w:pPr>
      <w:r w:rsidRPr="00AA653D">
        <w:rPr>
          <w:i/>
          <w:iCs/>
        </w:rPr>
        <w:t>formal</w:t>
      </w:r>
      <w:r w:rsidR="000806D0">
        <w:rPr>
          <w:i/>
          <w:iCs/>
        </w:rPr>
        <w:t xml:space="preserve"> rules and policies </w:t>
      </w:r>
      <w:r w:rsidR="000806D0">
        <w:t xml:space="preserve">including </w:t>
      </w:r>
      <w:r w:rsidR="004D36E9" w:rsidRPr="000806D0">
        <w:t xml:space="preserve">GEDSI </w:t>
      </w:r>
      <w:r w:rsidR="009E479F" w:rsidRPr="000806D0">
        <w:t>polic</w:t>
      </w:r>
      <w:r w:rsidR="00AA653D" w:rsidRPr="000806D0">
        <w:t>y</w:t>
      </w:r>
      <w:r w:rsidR="009E479F" w:rsidRPr="000806D0">
        <w:t xml:space="preserve">, </w:t>
      </w:r>
      <w:r w:rsidR="004D36E9" w:rsidRPr="000806D0">
        <w:t xml:space="preserve">implementation plan, </w:t>
      </w:r>
      <w:r w:rsidR="009E479F" w:rsidRPr="000806D0">
        <w:t>guid</w:t>
      </w:r>
      <w:r w:rsidR="004D36E9" w:rsidRPr="000806D0">
        <w:t xml:space="preserve">ance for Australian partners </w:t>
      </w:r>
      <w:r w:rsidR="007F7C40" w:rsidRPr="000806D0">
        <w:rPr>
          <w:lang w:val="en-US"/>
        </w:rPr>
        <w:t xml:space="preserve">on </w:t>
      </w:r>
      <w:r w:rsidR="004D36E9" w:rsidRPr="000806D0">
        <w:rPr>
          <w:lang w:val="en-US"/>
        </w:rPr>
        <w:t xml:space="preserve">addressing GEDSI in </w:t>
      </w:r>
      <w:r w:rsidR="007F7C40" w:rsidRPr="000806D0">
        <w:rPr>
          <w:lang w:val="en-US"/>
        </w:rPr>
        <w:t>their activity designs</w:t>
      </w:r>
      <w:r w:rsidR="009E479F" w:rsidRPr="000806D0">
        <w:t xml:space="preserve">, </w:t>
      </w:r>
      <w:r w:rsidR="000176E0">
        <w:t xml:space="preserve">‘do no harm’ </w:t>
      </w:r>
      <w:r w:rsidR="004D1F96">
        <w:t xml:space="preserve">codes of conduct for </w:t>
      </w:r>
      <w:r w:rsidR="000176E0">
        <w:t xml:space="preserve">staff and partner </w:t>
      </w:r>
      <w:r w:rsidR="004D1F96">
        <w:t xml:space="preserve">travel, </w:t>
      </w:r>
      <w:r w:rsidR="00ED0230">
        <w:t xml:space="preserve">GEDSI provisions in </w:t>
      </w:r>
      <w:r w:rsidR="003C39DD">
        <w:t xml:space="preserve">the </w:t>
      </w:r>
      <w:r w:rsidR="00ED0230">
        <w:t>HR manual</w:t>
      </w:r>
      <w:r w:rsidR="003C39DD">
        <w:t xml:space="preserve"> and position descriptions</w:t>
      </w:r>
      <w:r w:rsidR="00ED0230">
        <w:t xml:space="preserve">, </w:t>
      </w:r>
      <w:r w:rsidR="009E479F" w:rsidRPr="000806D0">
        <w:t xml:space="preserve">and </w:t>
      </w:r>
      <w:r w:rsidR="00F93C01">
        <w:t xml:space="preserve">essential </w:t>
      </w:r>
      <w:r w:rsidR="009E479F" w:rsidRPr="000806D0">
        <w:t>selection criteria</w:t>
      </w:r>
      <w:r w:rsidR="009E479F">
        <w:t xml:space="preserve"> </w:t>
      </w:r>
      <w:r w:rsidR="00AA653D">
        <w:t xml:space="preserve">that </w:t>
      </w:r>
      <w:r w:rsidR="00F91F42">
        <w:t xml:space="preserve">communicate </w:t>
      </w:r>
      <w:r w:rsidR="00AA653D">
        <w:t xml:space="preserve">the </w:t>
      </w:r>
      <w:r w:rsidR="004039BC">
        <w:t xml:space="preserve">importance </w:t>
      </w:r>
      <w:r w:rsidR="00AA653D">
        <w:t xml:space="preserve">of GEDSI </w:t>
      </w:r>
      <w:r w:rsidR="002569B6">
        <w:t xml:space="preserve">considerations </w:t>
      </w:r>
      <w:r w:rsidR="00AA653D">
        <w:t xml:space="preserve">in AWP </w:t>
      </w:r>
      <w:r w:rsidR="004039BC">
        <w:t>selection processes</w:t>
      </w:r>
      <w:r w:rsidR="0033487A">
        <w:rPr>
          <w:rStyle w:val="FootnoteReference"/>
        </w:rPr>
        <w:footnoteReference w:id="17"/>
      </w:r>
    </w:p>
    <w:p w14:paraId="2F1E21E5" w14:textId="7656C6F7" w:rsidR="00C90D17" w:rsidRPr="00C90D17" w:rsidRDefault="00511353" w:rsidP="00C13520">
      <w:pPr>
        <w:pStyle w:val="ListBullet"/>
        <w:rPr>
          <w:b/>
          <w:bCs/>
        </w:rPr>
      </w:pPr>
      <w:r>
        <w:rPr>
          <w:i/>
          <w:iCs/>
        </w:rPr>
        <w:t xml:space="preserve">a </w:t>
      </w:r>
      <w:r w:rsidR="00F91F42">
        <w:rPr>
          <w:i/>
          <w:iCs/>
        </w:rPr>
        <w:t xml:space="preserve">management culture that </w:t>
      </w:r>
      <w:r w:rsidR="002569B6">
        <w:rPr>
          <w:i/>
          <w:iCs/>
        </w:rPr>
        <w:t xml:space="preserve">reinforces formal </w:t>
      </w:r>
      <w:r w:rsidR="00C90D17">
        <w:rPr>
          <w:i/>
          <w:iCs/>
        </w:rPr>
        <w:t>commitments</w:t>
      </w:r>
      <w:r w:rsidR="002569B6">
        <w:rPr>
          <w:i/>
          <w:iCs/>
        </w:rPr>
        <w:t xml:space="preserve">, </w:t>
      </w:r>
      <w:r w:rsidR="005C3747">
        <w:t xml:space="preserve">which several MTR respondents felt had become </w:t>
      </w:r>
      <w:r w:rsidR="00A919D2">
        <w:t xml:space="preserve">especially </w:t>
      </w:r>
      <w:r w:rsidR="005C3747">
        <w:t xml:space="preserve">evident in the past year </w:t>
      </w:r>
      <w:r w:rsidR="00334EE6">
        <w:t>(</w:t>
      </w:r>
      <w:r w:rsidR="00233F46">
        <w:t xml:space="preserve">one respondent observed that </w:t>
      </w:r>
      <w:r w:rsidR="00334EE6" w:rsidRPr="00233F46">
        <w:rPr>
          <w:i/>
          <w:iCs/>
        </w:rPr>
        <w:t>“</w:t>
      </w:r>
      <w:r w:rsidR="00233F46" w:rsidRPr="00233F46">
        <w:rPr>
          <w:i/>
          <w:iCs/>
        </w:rPr>
        <w:t xml:space="preserve">[the AWP team] </w:t>
      </w:r>
      <w:r w:rsidR="00334EE6" w:rsidRPr="00233F46">
        <w:rPr>
          <w:i/>
          <w:iCs/>
        </w:rPr>
        <w:t>put their heart and soul into it”</w:t>
      </w:r>
      <w:r w:rsidR="00334EE6">
        <w:t>)</w:t>
      </w:r>
    </w:p>
    <w:p w14:paraId="53DF5C8A" w14:textId="15804EAC" w:rsidR="00C13520" w:rsidRDefault="006366DE" w:rsidP="00C13520">
      <w:pPr>
        <w:pStyle w:val="ListBullet"/>
        <w:rPr>
          <w:b/>
          <w:bCs/>
        </w:rPr>
      </w:pPr>
      <w:r>
        <w:rPr>
          <w:i/>
          <w:iCs/>
        </w:rPr>
        <w:t xml:space="preserve">staff </w:t>
      </w:r>
      <w:r w:rsidR="00174196">
        <w:rPr>
          <w:i/>
          <w:iCs/>
        </w:rPr>
        <w:t xml:space="preserve">and Australian Partner </w:t>
      </w:r>
      <w:r>
        <w:rPr>
          <w:i/>
          <w:iCs/>
        </w:rPr>
        <w:t>training and awareness</w:t>
      </w:r>
      <w:r w:rsidR="00511353">
        <w:rPr>
          <w:i/>
          <w:iCs/>
        </w:rPr>
        <w:t>-</w:t>
      </w:r>
      <w:r w:rsidR="000C3B9E">
        <w:rPr>
          <w:i/>
          <w:iCs/>
        </w:rPr>
        <w:t>raising</w:t>
      </w:r>
      <w:r>
        <w:rPr>
          <w:i/>
          <w:iCs/>
        </w:rPr>
        <w:t xml:space="preserve">, </w:t>
      </w:r>
      <w:r w:rsidR="00174196">
        <w:t>repeated at least annually over the life of Phase 2</w:t>
      </w:r>
      <w:r w:rsidR="00C13520">
        <w:t xml:space="preserve"> </w:t>
      </w:r>
    </w:p>
    <w:p w14:paraId="75F46924" w14:textId="3847195A" w:rsidR="009001A7" w:rsidRDefault="00976B3A" w:rsidP="006F2A16">
      <w:pPr>
        <w:pStyle w:val="ListBullet"/>
        <w:numPr>
          <w:ilvl w:val="0"/>
          <w:numId w:val="0"/>
        </w:numPr>
        <w:jc w:val="center"/>
      </w:pPr>
      <w:r w:rsidRPr="00976B3A">
        <w:rPr>
          <w:noProof/>
        </w:rPr>
        <w:drawing>
          <wp:inline distT="0" distB="0" distL="0" distR="0" wp14:anchorId="29DBF176" wp14:editId="51137691">
            <wp:extent cx="3129857" cy="2482129"/>
            <wp:effectExtent l="0" t="0" r="0" b="0"/>
            <wp:docPr id="18" name="Picture 18" descr="Figure 8 summarises the 'Gender at Work' framework. It's a two-axis matrix that highlights consciousness capabilities, resources, informal norms and exclusionary practices, and formal rules and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8 summarises the 'Gender at Work' framework. It's a two-axis matrix that highlights consciousness capabilities, resources, informal norms and exclusionary practices, and formal rules and policies."/>
                    <pic:cNvPicPr/>
                  </pic:nvPicPr>
                  <pic:blipFill>
                    <a:blip r:embed="rId28"/>
                    <a:stretch>
                      <a:fillRect/>
                    </a:stretch>
                  </pic:blipFill>
                  <pic:spPr>
                    <a:xfrm>
                      <a:off x="0" y="0"/>
                      <a:ext cx="3144169" cy="2493479"/>
                    </a:xfrm>
                    <a:prstGeom prst="rect">
                      <a:avLst/>
                    </a:prstGeom>
                  </pic:spPr>
                </pic:pic>
              </a:graphicData>
            </a:graphic>
          </wp:inline>
        </w:drawing>
      </w:r>
    </w:p>
    <w:p w14:paraId="102D178F" w14:textId="1681D134" w:rsidR="00976B3A" w:rsidRPr="00976B3A" w:rsidRDefault="003062AB" w:rsidP="003062AB">
      <w:pPr>
        <w:pStyle w:val="Caption"/>
      </w:pPr>
      <w:r>
        <w:t xml:space="preserve">Figure </w:t>
      </w:r>
      <w:r>
        <w:fldChar w:fldCharType="begin"/>
      </w:r>
      <w:r>
        <w:instrText>SEQ Figure \* ARABIC</w:instrText>
      </w:r>
      <w:r>
        <w:fldChar w:fldCharType="separate"/>
      </w:r>
      <w:r w:rsidR="00D95D69">
        <w:rPr>
          <w:noProof/>
        </w:rPr>
        <w:t>8</w:t>
      </w:r>
      <w:r>
        <w:fldChar w:fldCharType="end"/>
      </w:r>
      <w:r w:rsidR="00976B3A" w:rsidRPr="00976B3A">
        <w:t>: ‘Gender at Work’ framework for gender equality and organisational change</w:t>
      </w:r>
    </w:p>
    <w:p w14:paraId="3FA287B9" w14:textId="6AAB126F" w:rsidR="00CF168E" w:rsidRPr="00EE32AB" w:rsidRDefault="005E1CE8" w:rsidP="005E1CE8">
      <w:pPr>
        <w:pStyle w:val="ListBullet"/>
        <w:numPr>
          <w:ilvl w:val="0"/>
          <w:numId w:val="0"/>
        </w:numPr>
        <w:jc w:val="center"/>
        <w:rPr>
          <w:sz w:val="18"/>
          <w:szCs w:val="18"/>
        </w:rPr>
      </w:pPr>
      <w:r w:rsidRPr="00EE32AB">
        <w:rPr>
          <w:sz w:val="18"/>
          <w:szCs w:val="18"/>
        </w:rPr>
        <w:t xml:space="preserve">Source: </w:t>
      </w:r>
      <w:hyperlink r:id="rId29" w:history="1">
        <w:r w:rsidRPr="00EE32AB">
          <w:rPr>
            <w:rStyle w:val="Hyperlink"/>
            <w:sz w:val="18"/>
            <w:szCs w:val="18"/>
          </w:rPr>
          <w:t>https://genderatwork.org/analytical-framework/</w:t>
        </w:r>
      </w:hyperlink>
    </w:p>
    <w:p w14:paraId="6BF08165" w14:textId="32474B0C" w:rsidR="00C509BF" w:rsidRDefault="001C125C" w:rsidP="00C135D9">
      <w:pPr>
        <w:pStyle w:val="ListBullet"/>
        <w:numPr>
          <w:ilvl w:val="0"/>
          <w:numId w:val="0"/>
        </w:numPr>
      </w:pPr>
      <w:r>
        <w:rPr>
          <w:b/>
          <w:bCs/>
        </w:rPr>
        <w:t>In terms of AWP activity design and delivery, progress has been uneve</w:t>
      </w:r>
      <w:r w:rsidR="00293C77">
        <w:rPr>
          <w:b/>
          <w:bCs/>
        </w:rPr>
        <w:t xml:space="preserve">n. </w:t>
      </w:r>
      <w:r w:rsidR="006833FB" w:rsidRPr="006833FB">
        <w:t>AWP’s GESI review in 2019</w:t>
      </w:r>
      <w:r w:rsidR="006833FB">
        <w:rPr>
          <w:b/>
          <w:bCs/>
        </w:rPr>
        <w:t xml:space="preserve"> </w:t>
      </w:r>
      <w:r w:rsidR="006833FB" w:rsidRPr="006833FB">
        <w:t>highlighted that</w:t>
      </w:r>
      <w:r w:rsidR="006833FB">
        <w:rPr>
          <w:b/>
          <w:bCs/>
        </w:rPr>
        <w:t xml:space="preserve"> </w:t>
      </w:r>
      <w:r w:rsidR="00151486" w:rsidRPr="00E42B3F">
        <w:rPr>
          <w:i/>
          <w:iCs/>
        </w:rPr>
        <w:t>“it is</w:t>
      </w:r>
      <w:r w:rsidR="00151486" w:rsidRPr="00E42B3F">
        <w:rPr>
          <w:b/>
          <w:bCs/>
          <w:i/>
          <w:iCs/>
        </w:rPr>
        <w:t xml:space="preserve"> </w:t>
      </w:r>
      <w:r w:rsidR="00151486" w:rsidRPr="00E42B3F">
        <w:rPr>
          <w:i/>
          <w:iCs/>
          <w:lang w:val="en-US"/>
        </w:rPr>
        <w:t>now critical for AWP to focus its GESI support on activity implementation.”</w:t>
      </w:r>
      <w:r w:rsidR="005120B5">
        <w:rPr>
          <w:lang w:val="en-US"/>
        </w:rPr>
        <w:t xml:space="preserve"> </w:t>
      </w:r>
      <w:r w:rsidR="00B641DA">
        <w:rPr>
          <w:lang w:val="en-US"/>
        </w:rPr>
        <w:t xml:space="preserve">A recent AWP webinar </w:t>
      </w:r>
      <w:r w:rsidR="00E72BFB">
        <w:rPr>
          <w:lang w:val="en-US"/>
        </w:rPr>
        <w:t xml:space="preserve">for Australian partners described </w:t>
      </w:r>
      <w:r w:rsidR="00B641DA">
        <w:rPr>
          <w:lang w:val="en-US"/>
        </w:rPr>
        <w:t xml:space="preserve">a </w:t>
      </w:r>
      <w:r w:rsidR="002B0C59">
        <w:rPr>
          <w:lang w:val="en-US"/>
        </w:rPr>
        <w:t xml:space="preserve">range of weaknesses in partner proposals, relating to </w:t>
      </w:r>
      <w:r w:rsidR="00E0381A">
        <w:rPr>
          <w:lang w:val="en-US"/>
        </w:rPr>
        <w:t xml:space="preserve">GEDSI analysis, </w:t>
      </w:r>
      <w:r w:rsidR="0079231C">
        <w:rPr>
          <w:lang w:val="en-US"/>
        </w:rPr>
        <w:t>objective</w:t>
      </w:r>
      <w:r w:rsidR="00204A58">
        <w:rPr>
          <w:lang w:val="en-US"/>
        </w:rPr>
        <w:t>-setting</w:t>
      </w:r>
      <w:r w:rsidR="0079231C">
        <w:rPr>
          <w:lang w:val="en-US"/>
        </w:rPr>
        <w:t>,</w:t>
      </w:r>
      <w:r w:rsidR="00204A58">
        <w:rPr>
          <w:lang w:val="en-US"/>
        </w:rPr>
        <w:t xml:space="preserve"> </w:t>
      </w:r>
      <w:r w:rsidR="002B2C9D">
        <w:rPr>
          <w:lang w:val="en-US"/>
        </w:rPr>
        <w:t>M&amp;E</w:t>
      </w:r>
      <w:r w:rsidR="006940B5">
        <w:rPr>
          <w:lang w:val="en-US"/>
        </w:rPr>
        <w:t>, and resource allocation</w:t>
      </w:r>
      <w:r w:rsidR="00C905B0">
        <w:rPr>
          <w:rStyle w:val="FootnoteReference"/>
          <w:lang w:val="en-US"/>
        </w:rPr>
        <w:footnoteReference w:id="18"/>
      </w:r>
      <w:r w:rsidR="00204A58">
        <w:rPr>
          <w:lang w:val="en-US"/>
        </w:rPr>
        <w:t xml:space="preserve">. </w:t>
      </w:r>
      <w:r w:rsidR="006940B5">
        <w:rPr>
          <w:lang w:val="en-US"/>
        </w:rPr>
        <w:t xml:space="preserve">On </w:t>
      </w:r>
      <w:r w:rsidR="00157965">
        <w:rPr>
          <w:lang w:val="en-US"/>
        </w:rPr>
        <w:t>a more positive note</w:t>
      </w:r>
      <w:r w:rsidR="006940B5">
        <w:rPr>
          <w:lang w:val="en-US"/>
        </w:rPr>
        <w:t xml:space="preserve">, </w:t>
      </w:r>
      <w:r w:rsidR="00293C77" w:rsidRPr="00293C77">
        <w:t>AWP and</w:t>
      </w:r>
      <w:r w:rsidR="00293C77">
        <w:rPr>
          <w:b/>
          <w:bCs/>
        </w:rPr>
        <w:t xml:space="preserve"> </w:t>
      </w:r>
      <w:r w:rsidR="00293C77">
        <w:t xml:space="preserve">ERP </w:t>
      </w:r>
      <w:r w:rsidR="00C135D9">
        <w:t xml:space="preserve">respondents </w:t>
      </w:r>
      <w:r w:rsidR="005120B5">
        <w:t xml:space="preserve">to the MTR </w:t>
      </w:r>
      <w:r w:rsidR="00293C77">
        <w:t>report</w:t>
      </w:r>
      <w:r w:rsidR="00C135D9">
        <w:t xml:space="preserve">ed that </w:t>
      </w:r>
      <w:r w:rsidR="00C135D9" w:rsidRPr="00C135D9">
        <w:t>a</w:t>
      </w:r>
      <w:r w:rsidR="00C135D9">
        <w:rPr>
          <w:b/>
          <w:bCs/>
        </w:rPr>
        <w:t xml:space="preserve"> </w:t>
      </w:r>
      <w:r w:rsidR="00345239" w:rsidRPr="00345239">
        <w:t>significant</w:t>
      </w:r>
      <w:r w:rsidR="00345239">
        <w:rPr>
          <w:b/>
          <w:bCs/>
        </w:rPr>
        <w:t xml:space="preserve"> </w:t>
      </w:r>
      <w:r w:rsidR="006C3AE8" w:rsidRPr="008C76FF">
        <w:t xml:space="preserve">cohort of Australian partners </w:t>
      </w:r>
      <w:r w:rsidR="00AD3C5C">
        <w:t xml:space="preserve">are now </w:t>
      </w:r>
      <w:r w:rsidR="006C3AE8" w:rsidRPr="008C76FF">
        <w:t xml:space="preserve">consistently allocating </w:t>
      </w:r>
      <w:r w:rsidR="005A2555">
        <w:t xml:space="preserve">greater </w:t>
      </w:r>
      <w:r w:rsidR="006C3AE8" w:rsidRPr="008C76FF">
        <w:t xml:space="preserve">resources and prominence to GEDSI in </w:t>
      </w:r>
      <w:r w:rsidR="005A2555">
        <w:t xml:space="preserve">their </w:t>
      </w:r>
      <w:r w:rsidR="006C3AE8" w:rsidRPr="008C76FF">
        <w:t>proposals</w:t>
      </w:r>
      <w:r w:rsidR="00EE56C6">
        <w:rPr>
          <w:rStyle w:val="FootnoteReference"/>
        </w:rPr>
        <w:footnoteReference w:id="19"/>
      </w:r>
      <w:r w:rsidR="00EE56C6">
        <w:t>.</w:t>
      </w:r>
      <w:r w:rsidR="00451DAF">
        <w:t xml:space="preserve"> </w:t>
      </w:r>
      <w:r w:rsidR="004410A3">
        <w:t>However, it is</w:t>
      </w:r>
      <w:r w:rsidR="00D34BE0">
        <w:t>n't easy</w:t>
      </w:r>
      <w:r w:rsidR="004410A3">
        <w:t xml:space="preserve"> to judge </w:t>
      </w:r>
      <w:r w:rsidR="00D34BE0">
        <w:t xml:space="preserve">whether </w:t>
      </w:r>
      <w:r w:rsidR="00DB5F74">
        <w:t xml:space="preserve">better proposals are </w:t>
      </w:r>
      <w:r w:rsidR="004410A3">
        <w:t>following through to GEDSI-responsive activity implementation.</w:t>
      </w:r>
      <w:r w:rsidR="00DB5F74">
        <w:t xml:space="preserve"> MTR </w:t>
      </w:r>
      <w:r w:rsidR="003F3209">
        <w:t xml:space="preserve">interviews </w:t>
      </w:r>
      <w:r w:rsidR="00DB5F74">
        <w:t xml:space="preserve">suggested that </w:t>
      </w:r>
      <w:r w:rsidR="00D34BE0">
        <w:t xml:space="preserve">there is still a tendency to underutilise GEDSI specialists </w:t>
      </w:r>
      <w:r w:rsidR="00981735">
        <w:t xml:space="preserve">during implementation. </w:t>
      </w:r>
    </w:p>
    <w:p w14:paraId="09C35739" w14:textId="07098DC0" w:rsidR="006C078E" w:rsidRDefault="00C509BF" w:rsidP="00C135D9">
      <w:pPr>
        <w:pStyle w:val="ListBullet"/>
        <w:numPr>
          <w:ilvl w:val="0"/>
          <w:numId w:val="0"/>
        </w:numPr>
      </w:pPr>
      <w:r w:rsidRPr="00C509BF">
        <w:rPr>
          <w:b/>
          <w:bCs/>
        </w:rPr>
        <w:t xml:space="preserve">Weak M&amp;E is the main </w:t>
      </w:r>
      <w:r w:rsidR="00D34BE0">
        <w:rPr>
          <w:b/>
          <w:bCs/>
        </w:rPr>
        <w:t xml:space="preserve">reason why </w:t>
      </w:r>
      <w:r w:rsidRPr="00C509BF">
        <w:rPr>
          <w:b/>
          <w:bCs/>
        </w:rPr>
        <w:t xml:space="preserve">AWP </w:t>
      </w:r>
      <w:r w:rsidR="003D06A1">
        <w:rPr>
          <w:b/>
          <w:bCs/>
        </w:rPr>
        <w:t xml:space="preserve">has poor </w:t>
      </w:r>
      <w:r w:rsidRPr="00C509BF">
        <w:rPr>
          <w:b/>
          <w:bCs/>
        </w:rPr>
        <w:t xml:space="preserve">visibility of GEDSI in activity implementation. </w:t>
      </w:r>
      <w:r w:rsidR="000C729A">
        <w:t xml:space="preserve">The 2019 </w:t>
      </w:r>
      <w:r w:rsidR="005A446A">
        <w:t xml:space="preserve">GESI </w:t>
      </w:r>
      <w:r w:rsidR="000C729A">
        <w:t xml:space="preserve">review </w:t>
      </w:r>
      <w:r w:rsidR="00A142BC">
        <w:t xml:space="preserve">highlighted </w:t>
      </w:r>
      <w:r w:rsidR="00FC1D06">
        <w:t xml:space="preserve">that </w:t>
      </w:r>
      <w:r w:rsidR="00A142BC" w:rsidRPr="00E42B3F">
        <w:rPr>
          <w:i/>
          <w:iCs/>
        </w:rPr>
        <w:t>“</w:t>
      </w:r>
      <w:r w:rsidR="00FC1D06" w:rsidRPr="00E42B3F">
        <w:rPr>
          <w:i/>
          <w:iCs/>
        </w:rPr>
        <w:t xml:space="preserve">[activity] </w:t>
      </w:r>
      <w:r w:rsidR="00A142BC" w:rsidRPr="00E42B3F">
        <w:rPr>
          <w:i/>
          <w:iCs/>
        </w:rPr>
        <w:t>M&amp;E systems are not capturing successes or learning to date, noting the most common response to ‘how well do you think activities are addressing GESI’ was ‘I don’t know</w:t>
      </w:r>
      <w:r w:rsidR="003D06A1">
        <w:rPr>
          <w:i/>
          <w:iCs/>
        </w:rPr>
        <w:t>’</w:t>
      </w:r>
      <w:r w:rsidR="00FC1D06" w:rsidRPr="00E42B3F">
        <w:rPr>
          <w:i/>
          <w:iCs/>
        </w:rPr>
        <w:t>”</w:t>
      </w:r>
      <w:r w:rsidR="00FC1D06">
        <w:t xml:space="preserve">. </w:t>
      </w:r>
      <w:r w:rsidR="00E42B3F">
        <w:t>This continues to be a challenge for AWP.</w:t>
      </w:r>
      <w:r w:rsidR="00374989">
        <w:t xml:space="preserve"> AWP’s reporting of activity-level GEDSI results </w:t>
      </w:r>
      <w:r w:rsidR="00DC1F34">
        <w:t xml:space="preserve">are </w:t>
      </w:r>
      <w:r w:rsidR="00951A07">
        <w:t xml:space="preserve">mainly </w:t>
      </w:r>
      <w:r w:rsidR="00DC1F34">
        <w:t>at the activity and output level e.g.</w:t>
      </w:r>
      <w:r w:rsidR="007D7B4D">
        <w:t>,</w:t>
      </w:r>
      <w:r w:rsidR="00DF221A">
        <w:t xml:space="preserve"> </w:t>
      </w:r>
      <w:r w:rsidR="009E0988">
        <w:t xml:space="preserve">equal participation in </w:t>
      </w:r>
      <w:r w:rsidR="009639DD">
        <w:t>workshops</w:t>
      </w:r>
      <w:r w:rsidR="00AC5375">
        <w:t xml:space="preserve">. </w:t>
      </w:r>
      <w:r w:rsidR="001A6EF5">
        <w:t xml:space="preserve">AWP’s current internal GEDSI review and </w:t>
      </w:r>
      <w:r w:rsidR="00F4235E">
        <w:t xml:space="preserve">performance system refresh </w:t>
      </w:r>
      <w:r w:rsidR="006135F7">
        <w:t>are</w:t>
      </w:r>
      <w:r w:rsidR="00F4235E">
        <w:t xml:space="preserve"> opportunit</w:t>
      </w:r>
      <w:r w:rsidR="00503A4E">
        <w:t>ies</w:t>
      </w:r>
      <w:r w:rsidR="00F4235E">
        <w:t xml:space="preserve"> </w:t>
      </w:r>
      <w:r w:rsidR="00CA421D">
        <w:t xml:space="preserve">for AWP to </w:t>
      </w:r>
      <w:r w:rsidR="00942F1C">
        <w:t xml:space="preserve">identify </w:t>
      </w:r>
      <w:r w:rsidR="00F4235E">
        <w:t xml:space="preserve">practical </w:t>
      </w:r>
      <w:r w:rsidR="00CA421D">
        <w:t>responses</w:t>
      </w:r>
      <w:r w:rsidR="0033001A">
        <w:t xml:space="preserve"> (</w:t>
      </w:r>
      <w:r w:rsidR="0033001A" w:rsidRPr="00095F01">
        <w:t xml:space="preserve">see </w:t>
      </w:r>
      <w:r w:rsidR="0033001A">
        <w:rPr>
          <w:b/>
          <w:bCs/>
          <w:color w:val="E26E00"/>
        </w:rPr>
        <w:t>R</w:t>
      </w:r>
      <w:r w:rsidR="0033001A" w:rsidRPr="00095F01">
        <w:rPr>
          <w:b/>
          <w:bCs/>
          <w:color w:val="E26E00"/>
        </w:rPr>
        <w:t xml:space="preserve">ecommendation </w:t>
      </w:r>
      <w:r w:rsidR="00B87772">
        <w:rPr>
          <w:b/>
          <w:bCs/>
          <w:color w:val="E26E00"/>
        </w:rPr>
        <w:t>6</w:t>
      </w:r>
      <w:r w:rsidR="0033001A" w:rsidRPr="00095F01">
        <w:t>)</w:t>
      </w:r>
      <w:r w:rsidR="00F4235E">
        <w:t>.</w:t>
      </w:r>
      <w:r w:rsidR="001B3D11">
        <w:t xml:space="preserve"> </w:t>
      </w:r>
    </w:p>
    <w:p w14:paraId="573CA5C2" w14:textId="0AEEAB1B" w:rsidR="005A2555" w:rsidRDefault="007D7B4D" w:rsidP="00C135D9">
      <w:pPr>
        <w:pStyle w:val="ListBullet"/>
        <w:numPr>
          <w:ilvl w:val="0"/>
          <w:numId w:val="0"/>
        </w:numPr>
      </w:pPr>
      <w:r>
        <w:rPr>
          <w:b/>
          <w:bCs/>
        </w:rPr>
        <w:t xml:space="preserve">AWP also lacks </w:t>
      </w:r>
      <w:r w:rsidR="00F44771" w:rsidRPr="006C078E">
        <w:rPr>
          <w:b/>
          <w:bCs/>
        </w:rPr>
        <w:t xml:space="preserve">flagship AWP activities that </w:t>
      </w:r>
      <w:r>
        <w:rPr>
          <w:b/>
          <w:bCs/>
        </w:rPr>
        <w:t xml:space="preserve">treat </w:t>
      </w:r>
      <w:r w:rsidR="00F44771" w:rsidRPr="006C078E">
        <w:rPr>
          <w:b/>
          <w:bCs/>
        </w:rPr>
        <w:t>GEDSI as a principal objective</w:t>
      </w:r>
      <w:r w:rsidR="008046A1" w:rsidRPr="006C078E">
        <w:rPr>
          <w:rStyle w:val="FootnoteReference"/>
          <w:b/>
          <w:bCs/>
        </w:rPr>
        <w:footnoteReference w:id="20"/>
      </w:r>
      <w:r w:rsidR="00265DFD" w:rsidRPr="006C078E">
        <w:rPr>
          <w:b/>
          <w:bCs/>
        </w:rPr>
        <w:t>.</w:t>
      </w:r>
      <w:r w:rsidR="00265DFD">
        <w:t xml:space="preserve"> AWP’s shift to a more </w:t>
      </w:r>
      <w:r w:rsidR="00A26DCD">
        <w:t>‘</w:t>
      </w:r>
      <w:r w:rsidR="00265DFD">
        <w:t>strategy-driven</w:t>
      </w:r>
      <w:r w:rsidR="00A26DCD">
        <w:t>’</w:t>
      </w:r>
      <w:r w:rsidR="00265DFD">
        <w:t xml:space="preserve"> approach </w:t>
      </w:r>
      <w:r>
        <w:t>w</w:t>
      </w:r>
      <w:r w:rsidR="006D06FA">
        <w:t>ould</w:t>
      </w:r>
      <w:r>
        <w:t xml:space="preserve"> </w:t>
      </w:r>
      <w:r w:rsidR="00265DFD">
        <w:t xml:space="preserve">open opportunities to </w:t>
      </w:r>
      <w:r w:rsidR="005204A0">
        <w:t>cultivate engagement around such activities</w:t>
      </w:r>
      <w:r w:rsidR="00B90123">
        <w:t xml:space="preserve"> – aided by </w:t>
      </w:r>
      <w:r w:rsidR="00DD5725">
        <w:t xml:space="preserve">ERP </w:t>
      </w:r>
      <w:r w:rsidR="00A26DCD">
        <w:t>input</w:t>
      </w:r>
      <w:r w:rsidR="00B90123">
        <w:t xml:space="preserve"> </w:t>
      </w:r>
      <w:r w:rsidR="00CF7AF0">
        <w:t xml:space="preserve">and </w:t>
      </w:r>
      <w:r w:rsidR="00B90123">
        <w:t xml:space="preserve">engagement with </w:t>
      </w:r>
      <w:r w:rsidR="00CF7AF0">
        <w:t xml:space="preserve">in-country GEDSI champions </w:t>
      </w:r>
      <w:r w:rsidR="00B90123">
        <w:t xml:space="preserve">during </w:t>
      </w:r>
      <w:r w:rsidR="005204A0">
        <w:t xml:space="preserve">strategy </w:t>
      </w:r>
      <w:r w:rsidR="00B90123">
        <w:t xml:space="preserve">and concept </w:t>
      </w:r>
      <w:r w:rsidR="005204A0">
        <w:t xml:space="preserve">development </w:t>
      </w:r>
      <w:r w:rsidR="00B32B61">
        <w:t>(</w:t>
      </w:r>
      <w:r w:rsidR="00B32B61" w:rsidRPr="00095F01">
        <w:t xml:space="preserve">see </w:t>
      </w:r>
      <w:r w:rsidR="00B32B61">
        <w:rPr>
          <w:b/>
          <w:bCs/>
          <w:color w:val="E26E00"/>
        </w:rPr>
        <w:t>R</w:t>
      </w:r>
      <w:r w:rsidR="00B32B61" w:rsidRPr="00095F01">
        <w:rPr>
          <w:b/>
          <w:bCs/>
          <w:color w:val="E26E00"/>
        </w:rPr>
        <w:t xml:space="preserve">ecommendation </w:t>
      </w:r>
      <w:r w:rsidR="00B32B61">
        <w:rPr>
          <w:b/>
          <w:bCs/>
          <w:color w:val="E26E00"/>
        </w:rPr>
        <w:t>3b</w:t>
      </w:r>
      <w:r w:rsidR="00B32B61" w:rsidRPr="00095F01">
        <w:t>)</w:t>
      </w:r>
      <w:r w:rsidR="003402A6">
        <w:t>.</w:t>
      </w:r>
    </w:p>
    <w:p w14:paraId="37643B13" w14:textId="7416D430" w:rsidR="00312C69" w:rsidRPr="008C76FF" w:rsidRDefault="00B60E8B" w:rsidP="00EE32AB">
      <w:pPr>
        <w:pStyle w:val="ListBullet"/>
        <w:numPr>
          <w:ilvl w:val="0"/>
          <w:numId w:val="0"/>
        </w:numPr>
      </w:pPr>
      <w:r>
        <w:rPr>
          <w:b/>
          <w:bCs/>
        </w:rPr>
        <w:t xml:space="preserve">As </w:t>
      </w:r>
      <w:r w:rsidRPr="00B60E8B">
        <w:rPr>
          <w:b/>
          <w:bCs/>
        </w:rPr>
        <w:t xml:space="preserve">strategies for </w:t>
      </w:r>
      <w:r>
        <w:rPr>
          <w:b/>
          <w:bCs/>
        </w:rPr>
        <w:t xml:space="preserve">improving </w:t>
      </w:r>
      <w:r w:rsidRPr="00B60E8B">
        <w:rPr>
          <w:b/>
          <w:bCs/>
        </w:rPr>
        <w:t xml:space="preserve">Australian partner </w:t>
      </w:r>
      <w:r w:rsidR="006265C9">
        <w:rPr>
          <w:b/>
          <w:bCs/>
        </w:rPr>
        <w:t xml:space="preserve">GEDSI </w:t>
      </w:r>
      <w:r w:rsidRPr="00B60E8B">
        <w:rPr>
          <w:b/>
          <w:bCs/>
        </w:rPr>
        <w:t>practice</w:t>
      </w:r>
      <w:r>
        <w:rPr>
          <w:b/>
          <w:bCs/>
        </w:rPr>
        <w:t>,</w:t>
      </w:r>
      <w:r w:rsidRPr="00B60E8B">
        <w:rPr>
          <w:b/>
          <w:bCs/>
        </w:rPr>
        <w:t xml:space="preserve"> </w:t>
      </w:r>
      <w:r w:rsidR="00430630" w:rsidRPr="00B60E8B">
        <w:rPr>
          <w:b/>
          <w:bCs/>
        </w:rPr>
        <w:t xml:space="preserve">AWP appears to have the balance right between </w:t>
      </w:r>
      <w:r w:rsidR="001E3A1E" w:rsidRPr="00B60E8B">
        <w:rPr>
          <w:b/>
          <w:bCs/>
        </w:rPr>
        <w:t xml:space="preserve">incentives, standards, and </w:t>
      </w:r>
      <w:r w:rsidRPr="00B60E8B">
        <w:rPr>
          <w:b/>
          <w:bCs/>
        </w:rPr>
        <w:t>training/coaching</w:t>
      </w:r>
      <w:r w:rsidR="00D64473">
        <w:rPr>
          <w:b/>
          <w:bCs/>
        </w:rPr>
        <w:t>.</w:t>
      </w:r>
      <w:r w:rsidR="005269C3">
        <w:rPr>
          <w:b/>
          <w:bCs/>
        </w:rPr>
        <w:t xml:space="preserve"> </w:t>
      </w:r>
      <w:r w:rsidR="00474EFB" w:rsidRPr="00474EFB">
        <w:t xml:space="preserve">This is not an easy balance to strike. </w:t>
      </w:r>
      <w:r w:rsidR="00D8102F">
        <w:t>O</w:t>
      </w:r>
      <w:r w:rsidR="00474EFB">
        <w:t xml:space="preserve">ne MTR respondent </w:t>
      </w:r>
      <w:r w:rsidR="00D8102F">
        <w:t xml:space="preserve">asked </w:t>
      </w:r>
      <w:r w:rsidR="00474EFB" w:rsidRPr="00D8102F">
        <w:rPr>
          <w:i/>
          <w:iCs/>
        </w:rPr>
        <w:t xml:space="preserve">“How much do you have to lead a horse to water? What is the </w:t>
      </w:r>
      <w:r w:rsidR="00ED3F68" w:rsidRPr="00D8102F">
        <w:rPr>
          <w:i/>
          <w:iCs/>
        </w:rPr>
        <w:t xml:space="preserve">boundary of AWP’s </w:t>
      </w:r>
      <w:r w:rsidR="00474EFB" w:rsidRPr="00D8102F">
        <w:rPr>
          <w:i/>
          <w:iCs/>
        </w:rPr>
        <w:t>responsibility</w:t>
      </w:r>
      <w:r w:rsidR="00D8102F" w:rsidRPr="00D8102F">
        <w:rPr>
          <w:i/>
          <w:iCs/>
        </w:rPr>
        <w:t>?”</w:t>
      </w:r>
      <w:r w:rsidR="00D8102F">
        <w:rPr>
          <w:i/>
          <w:iCs/>
        </w:rPr>
        <w:t xml:space="preserve"> </w:t>
      </w:r>
      <w:r w:rsidR="00CC70E3">
        <w:t>AWP’s selection criteria</w:t>
      </w:r>
      <w:r w:rsidR="001524E4">
        <w:t>,</w:t>
      </w:r>
      <w:r w:rsidR="00CC70E3">
        <w:t xml:space="preserve"> </w:t>
      </w:r>
      <w:r w:rsidR="001524E4">
        <w:t xml:space="preserve">GEDSI </w:t>
      </w:r>
      <w:r w:rsidR="00CC70E3">
        <w:t>guidance</w:t>
      </w:r>
      <w:r w:rsidR="001524E4">
        <w:t>, and ERP feedback</w:t>
      </w:r>
      <w:r w:rsidR="00CC70E3">
        <w:t xml:space="preserve"> </w:t>
      </w:r>
      <w:r w:rsidR="001524E4">
        <w:t xml:space="preserve">seem </w:t>
      </w:r>
      <w:r w:rsidR="002E1BF7">
        <w:t xml:space="preserve">to </w:t>
      </w:r>
      <w:r w:rsidR="00CC70E3">
        <w:t xml:space="preserve">have </w:t>
      </w:r>
      <w:r w:rsidR="002E1BF7">
        <w:t xml:space="preserve">significantly impacted Australian </w:t>
      </w:r>
      <w:r w:rsidR="00CC70E3">
        <w:t>partner practice</w:t>
      </w:r>
      <w:r w:rsidR="00961EBF">
        <w:t xml:space="preserve">, supported by </w:t>
      </w:r>
      <w:r w:rsidR="001F5A75">
        <w:t>a</w:t>
      </w:r>
      <w:r w:rsidR="00CC70E3">
        <w:t>nnual foundation-level training</w:t>
      </w:r>
      <w:r w:rsidR="00961EBF">
        <w:t xml:space="preserve"> that Partners value</w:t>
      </w:r>
      <w:r w:rsidR="00CC70E3">
        <w:t xml:space="preserve">. </w:t>
      </w:r>
      <w:r w:rsidR="00D92C0B">
        <w:t xml:space="preserve">The AWP GEDSI review in 2019 considered </w:t>
      </w:r>
      <w:r w:rsidR="00D95409">
        <w:t xml:space="preserve">expanding AWP’s GEDSI training to include more advanced </w:t>
      </w:r>
      <w:proofErr w:type="gramStart"/>
      <w:r w:rsidR="00D95409">
        <w:t>topics</w:t>
      </w:r>
      <w:r w:rsidR="00431919">
        <w:t>,</w:t>
      </w:r>
      <w:r w:rsidR="00EA2EC8">
        <w:t xml:space="preserve"> or</w:t>
      </w:r>
      <w:proofErr w:type="gramEnd"/>
      <w:r w:rsidR="00EA2EC8">
        <w:t xml:space="preserve"> developing </w:t>
      </w:r>
      <w:r w:rsidR="0073264D">
        <w:t>easier</w:t>
      </w:r>
      <w:r w:rsidR="009A571C">
        <w:t>-to-</w:t>
      </w:r>
      <w:r w:rsidR="0073264D">
        <w:t>digest and more topic-specific guidance documents</w:t>
      </w:r>
      <w:r w:rsidR="00EF3165">
        <w:t xml:space="preserve">. </w:t>
      </w:r>
      <w:r w:rsidR="009A571C">
        <w:t xml:space="preserve">The current GEDSI review should carefully weigh up these </w:t>
      </w:r>
      <w:r w:rsidR="00EA2EC8">
        <w:t>and other suggestions</w:t>
      </w:r>
      <w:r w:rsidR="00AB1D1D">
        <w:t xml:space="preserve">, </w:t>
      </w:r>
      <w:r w:rsidR="00B3205E">
        <w:t xml:space="preserve">paying attention to their </w:t>
      </w:r>
      <w:r w:rsidR="002A1531">
        <w:t>opportunity cost</w:t>
      </w:r>
      <w:r w:rsidR="00B3009D">
        <w:t>s</w:t>
      </w:r>
      <w:r w:rsidR="002A1531">
        <w:t xml:space="preserve"> for AWP</w:t>
      </w:r>
      <w:r w:rsidR="00DF6CA0">
        <w:t>’s small</w:t>
      </w:r>
      <w:r w:rsidR="00B3009D">
        <w:t xml:space="preserve"> </w:t>
      </w:r>
      <w:r w:rsidR="00C5327E">
        <w:t>team</w:t>
      </w:r>
      <w:r w:rsidR="00477B15">
        <w:t xml:space="preserve"> </w:t>
      </w:r>
      <w:r w:rsidR="009A571C">
        <w:t>(</w:t>
      </w:r>
      <w:r w:rsidR="00DF6CA0">
        <w:t>e.g.</w:t>
      </w:r>
      <w:r w:rsidR="009A571C">
        <w:t>,</w:t>
      </w:r>
      <w:r w:rsidR="00DF6CA0">
        <w:t xml:space="preserve"> less time </w:t>
      </w:r>
      <w:r w:rsidR="00B37F26">
        <w:t>monitoring activity implementation</w:t>
      </w:r>
      <w:r w:rsidR="009A571C">
        <w:t>)</w:t>
      </w:r>
      <w:r w:rsidR="00FC4A42">
        <w:t xml:space="preserve"> </w:t>
      </w:r>
      <w:r w:rsidR="00FC59FA">
        <w:t>(</w:t>
      </w:r>
      <w:r w:rsidR="00FC59FA" w:rsidRPr="00095F01">
        <w:t xml:space="preserve">see </w:t>
      </w:r>
      <w:r w:rsidR="00FC59FA">
        <w:rPr>
          <w:b/>
          <w:bCs/>
          <w:color w:val="E26E00"/>
        </w:rPr>
        <w:t>R</w:t>
      </w:r>
      <w:r w:rsidR="00FC59FA" w:rsidRPr="00095F01">
        <w:rPr>
          <w:b/>
          <w:bCs/>
          <w:color w:val="E26E00"/>
        </w:rPr>
        <w:t xml:space="preserve">ecommendation </w:t>
      </w:r>
      <w:r w:rsidR="00B87772">
        <w:rPr>
          <w:b/>
          <w:bCs/>
          <w:color w:val="E26E00"/>
        </w:rPr>
        <w:t>6</w:t>
      </w:r>
      <w:r w:rsidR="00FC59FA" w:rsidRPr="00095F01">
        <w:t>)</w:t>
      </w:r>
      <w:r w:rsidR="007D3692">
        <w:t xml:space="preserve">. </w:t>
      </w:r>
    </w:p>
    <w:p w14:paraId="794C5220" w14:textId="7393985F" w:rsidR="006C3AE8" w:rsidRDefault="00976B3A" w:rsidP="00976B3A">
      <w:pPr>
        <w:pStyle w:val="Heading2"/>
      </w:pPr>
      <w:bookmarkStart w:id="102" w:name="_Toc85542893"/>
      <w:bookmarkStart w:id="103" w:name="_Toc86322134"/>
      <w:r>
        <w:t xml:space="preserve">KEQ 4: </w:t>
      </w:r>
      <w:r w:rsidR="006C3AE8" w:rsidRPr="0036067A">
        <w:t>How fit for purpose are AWP’s M&amp;E arrangements?</w:t>
      </w:r>
      <w:bookmarkEnd w:id="102"/>
      <w:bookmarkEnd w:id="103"/>
    </w:p>
    <w:p w14:paraId="0EA4F19B" w14:textId="76F484D0" w:rsidR="008923E8" w:rsidRDefault="00777A87" w:rsidP="008923E8">
      <w:r w:rsidRPr="005875CF">
        <w:rPr>
          <w:b/>
          <w:bCs/>
        </w:rPr>
        <w:t xml:space="preserve">Monitoring and evaluation has been </w:t>
      </w:r>
      <w:r w:rsidR="00000259" w:rsidRPr="005875CF">
        <w:rPr>
          <w:b/>
          <w:bCs/>
        </w:rPr>
        <w:t>a persistent weakness for AWP in Phases 1 and 2</w:t>
      </w:r>
      <w:r w:rsidR="00000259">
        <w:t>.</w:t>
      </w:r>
      <w:r w:rsidR="006C3AE8" w:rsidRPr="005875CF">
        <w:rPr>
          <w:b/>
          <w:bCs/>
        </w:rPr>
        <w:t xml:space="preserve"> </w:t>
      </w:r>
      <w:r w:rsidR="007F4CCD" w:rsidRPr="007F4CCD">
        <w:t>The AWPAC approved an</w:t>
      </w:r>
      <w:r w:rsidR="007F4CCD" w:rsidRPr="005875CF">
        <w:rPr>
          <w:b/>
          <w:bCs/>
        </w:rPr>
        <w:t xml:space="preserve"> </w:t>
      </w:r>
      <w:r w:rsidR="007F4CCD" w:rsidRPr="007F4CCD">
        <w:t>M&amp;E Plan</w:t>
      </w:r>
      <w:r w:rsidR="007F4CCD">
        <w:t xml:space="preserve"> in 2016, </w:t>
      </w:r>
      <w:r w:rsidR="00BB7C05">
        <w:t xml:space="preserve">which </w:t>
      </w:r>
      <w:r w:rsidR="007773F7">
        <w:t xml:space="preserve">AWP </w:t>
      </w:r>
      <w:r w:rsidR="00BB7C05">
        <w:t xml:space="preserve">updated in 2018 based on informal feedback from the Office of Development Effectiveness and findings from </w:t>
      </w:r>
      <w:r w:rsidR="001600EF">
        <w:t>AWP’s first ‘M&amp;E Report’</w:t>
      </w:r>
      <w:r w:rsidR="003E5133">
        <w:t>.</w:t>
      </w:r>
      <w:r w:rsidR="00502B3D">
        <w:t xml:space="preserve"> </w:t>
      </w:r>
      <w:r w:rsidR="00C0337D">
        <w:t xml:space="preserve">The main weaknesses of the </w:t>
      </w:r>
      <w:r w:rsidR="00502B3D">
        <w:t xml:space="preserve">M&amp;E system </w:t>
      </w:r>
      <w:r w:rsidR="000C21EC">
        <w:t>are</w:t>
      </w:r>
      <w:r w:rsidR="00957CB9">
        <w:t>:</w:t>
      </w:r>
      <w:r w:rsidR="00502B3D">
        <w:t xml:space="preserve"> </w:t>
      </w:r>
      <w:r w:rsidR="0048793E">
        <w:t>t</w:t>
      </w:r>
      <w:r w:rsidR="00FE437A">
        <w:t xml:space="preserve">oo many </w:t>
      </w:r>
      <w:r w:rsidR="00197128">
        <w:t>quantitative indicators, many of which are n</w:t>
      </w:r>
      <w:r w:rsidR="00FE437A">
        <w:t xml:space="preserve">ot meaningful </w:t>
      </w:r>
      <w:r w:rsidR="0095041D">
        <w:t xml:space="preserve">nor </w:t>
      </w:r>
      <w:r w:rsidR="00FE437A">
        <w:t>collected</w:t>
      </w:r>
      <w:r w:rsidR="005875CF">
        <w:t xml:space="preserve">; </w:t>
      </w:r>
      <w:r w:rsidR="00957CB9">
        <w:t xml:space="preserve">an </w:t>
      </w:r>
      <w:r w:rsidR="0048793E">
        <w:t>o</w:t>
      </w:r>
      <w:r w:rsidR="006C3AE8" w:rsidRPr="008C76FF">
        <w:t xml:space="preserve">ver-reliance on </w:t>
      </w:r>
      <w:r w:rsidR="0095041D">
        <w:t>self-reporting by Australian</w:t>
      </w:r>
      <w:r w:rsidR="006C3AE8" w:rsidRPr="008C76FF">
        <w:t xml:space="preserve"> partner</w:t>
      </w:r>
      <w:r w:rsidR="0095041D">
        <w:t xml:space="preserve">s </w:t>
      </w:r>
      <w:r w:rsidR="000844AA">
        <w:t>to understand activity progress</w:t>
      </w:r>
      <w:r w:rsidR="000D28C8">
        <w:t xml:space="preserve"> and capture outcome data</w:t>
      </w:r>
      <w:r w:rsidR="005875CF">
        <w:t>;</w:t>
      </w:r>
      <w:r w:rsidR="009247FE">
        <w:t xml:space="preserve"> </w:t>
      </w:r>
      <w:r w:rsidR="006742CA">
        <w:t xml:space="preserve">limited </w:t>
      </w:r>
      <w:r w:rsidR="00962A0C">
        <w:t xml:space="preserve">capturing </w:t>
      </w:r>
      <w:r w:rsidR="006742CA">
        <w:t xml:space="preserve">of </w:t>
      </w:r>
      <w:r w:rsidR="00962A0C">
        <w:t>counterpart perspectives on progress;</w:t>
      </w:r>
      <w:r w:rsidR="005875CF">
        <w:t xml:space="preserve"> no </w:t>
      </w:r>
      <w:r w:rsidR="00957CB9">
        <w:t>reasona</w:t>
      </w:r>
      <w:r w:rsidR="008D1201">
        <w:t xml:space="preserve">ble </w:t>
      </w:r>
      <w:r w:rsidR="005875CF">
        <w:t xml:space="preserve">basis for judging whether </w:t>
      </w:r>
      <w:r w:rsidR="006B40F4">
        <w:t xml:space="preserve">overall AWP </w:t>
      </w:r>
      <w:r w:rsidR="005875CF">
        <w:t>progress against intermediate or long</w:t>
      </w:r>
      <w:r w:rsidR="00BC3969">
        <w:t>-</w:t>
      </w:r>
      <w:r w:rsidR="005875CF">
        <w:t xml:space="preserve">term outcomes is on track; and </w:t>
      </w:r>
      <w:r w:rsidR="000844AA">
        <w:t xml:space="preserve">weak </w:t>
      </w:r>
      <w:r w:rsidR="006C3AE8" w:rsidRPr="008C76FF">
        <w:t>activity</w:t>
      </w:r>
      <w:r w:rsidR="000844AA">
        <w:t xml:space="preserve"> design</w:t>
      </w:r>
      <w:r w:rsidR="00E858A9">
        <w:t xml:space="preserve"> logic</w:t>
      </w:r>
      <w:r w:rsidR="000844AA">
        <w:t xml:space="preserve">, resulting in </w:t>
      </w:r>
      <w:r w:rsidR="000844AA" w:rsidRPr="008C76FF">
        <w:t xml:space="preserve">vague and overambitious </w:t>
      </w:r>
      <w:r w:rsidR="0048793E">
        <w:t xml:space="preserve">activity </w:t>
      </w:r>
      <w:r w:rsidR="006C3AE8" w:rsidRPr="008C76FF">
        <w:t>objectives</w:t>
      </w:r>
      <w:r w:rsidR="00E858A9">
        <w:t>.</w:t>
      </w:r>
      <w:r w:rsidR="008923E8">
        <w:t xml:space="preserve"> </w:t>
      </w:r>
      <w:r w:rsidR="008923E8" w:rsidRPr="008923E8">
        <w:t xml:space="preserve">The activity sample reviewed by this MTR </w:t>
      </w:r>
      <w:r w:rsidR="00C51FC1">
        <w:t xml:space="preserve">confirmed </w:t>
      </w:r>
      <w:r w:rsidR="008923E8" w:rsidRPr="008923E8">
        <w:t>the</w:t>
      </w:r>
      <w:r w:rsidR="008D1201">
        <w:t>se</w:t>
      </w:r>
      <w:r w:rsidR="008923E8" w:rsidRPr="008923E8">
        <w:t xml:space="preserve"> weaknesses</w:t>
      </w:r>
      <w:r w:rsidR="00C51FC1">
        <w:t xml:space="preserve"> – a</w:t>
      </w:r>
      <w:r w:rsidR="008923E8">
        <w:t>lmost</w:t>
      </w:r>
      <w:r w:rsidR="00C51FC1">
        <w:t xml:space="preserve"> </w:t>
      </w:r>
      <w:r w:rsidR="008923E8">
        <w:t xml:space="preserve">all lacked monitoring frameworks and </w:t>
      </w:r>
      <w:r w:rsidR="00F82AAB">
        <w:t xml:space="preserve">credible </w:t>
      </w:r>
      <w:r w:rsidR="008923E8">
        <w:t xml:space="preserve">outcome </w:t>
      </w:r>
      <w:r w:rsidR="00F82AAB">
        <w:t>reporting</w:t>
      </w:r>
      <w:r w:rsidR="008923E8">
        <w:t>.</w:t>
      </w:r>
    </w:p>
    <w:p w14:paraId="56AF099C" w14:textId="33046C7B" w:rsidR="006C3AE8" w:rsidRDefault="006C3AE8" w:rsidP="0060670B">
      <w:pPr>
        <w:pStyle w:val="ListBullet"/>
        <w:numPr>
          <w:ilvl w:val="0"/>
          <w:numId w:val="0"/>
        </w:numPr>
      </w:pPr>
      <w:r w:rsidRPr="008C76FF">
        <w:rPr>
          <w:b/>
          <w:bCs/>
        </w:rPr>
        <w:t xml:space="preserve">Consequently, </w:t>
      </w:r>
      <w:r w:rsidR="006B79A0">
        <w:rPr>
          <w:b/>
          <w:bCs/>
        </w:rPr>
        <w:t>AWP performance reporting is not meeting DFAT information needs</w:t>
      </w:r>
      <w:r w:rsidRPr="008C76FF">
        <w:rPr>
          <w:b/>
          <w:bCs/>
        </w:rPr>
        <w:t xml:space="preserve">. </w:t>
      </w:r>
      <w:r w:rsidR="001E1C76" w:rsidRPr="001E1C76">
        <w:t>All</w:t>
      </w:r>
      <w:r w:rsidR="001E1C76">
        <w:rPr>
          <w:b/>
          <w:bCs/>
        </w:rPr>
        <w:t xml:space="preserve"> </w:t>
      </w:r>
      <w:r w:rsidR="00740EDB" w:rsidRPr="00740EDB">
        <w:t xml:space="preserve">DFAT staff </w:t>
      </w:r>
      <w:r w:rsidR="001E1C76" w:rsidRPr="001E1C76">
        <w:t xml:space="preserve">MTR </w:t>
      </w:r>
      <w:r w:rsidR="00740EDB" w:rsidRPr="001E1C76">
        <w:t xml:space="preserve">respondents </w:t>
      </w:r>
      <w:r w:rsidR="001E1C76" w:rsidRPr="001E1C76">
        <w:t xml:space="preserve">raised concerns about </w:t>
      </w:r>
      <w:r w:rsidR="00F40CB0">
        <w:t xml:space="preserve">weak </w:t>
      </w:r>
      <w:r w:rsidR="00342630">
        <w:t>AWP results</w:t>
      </w:r>
      <w:r w:rsidR="0060670B">
        <w:t xml:space="preserve"> </w:t>
      </w:r>
      <w:r w:rsidR="002F422D">
        <w:t xml:space="preserve">data </w:t>
      </w:r>
      <w:r w:rsidR="0060670B">
        <w:t>(s</w:t>
      </w:r>
      <w:r w:rsidR="00342630">
        <w:t xml:space="preserve">ome DFAT Post staff respondents </w:t>
      </w:r>
      <w:r w:rsidR="00B56D41">
        <w:t xml:space="preserve">even </w:t>
      </w:r>
      <w:r w:rsidR="00342630">
        <w:t xml:space="preserve">reported </w:t>
      </w:r>
      <w:r w:rsidR="00AA6AC3">
        <w:t xml:space="preserve">limited </w:t>
      </w:r>
      <w:r w:rsidR="00B56D41">
        <w:t xml:space="preserve">or no </w:t>
      </w:r>
      <w:r w:rsidR="00342630">
        <w:t xml:space="preserve">access to </w:t>
      </w:r>
      <w:r w:rsidR="009D58FD">
        <w:t xml:space="preserve">activity implementation </w:t>
      </w:r>
      <w:r w:rsidR="00AA6AC3">
        <w:t>updates</w:t>
      </w:r>
      <w:r w:rsidR="0060670B">
        <w:t>)</w:t>
      </w:r>
      <w:r w:rsidR="00AA6AC3">
        <w:t>.</w:t>
      </w:r>
      <w:r w:rsidR="00740EDB">
        <w:t xml:space="preserve"> This is reflected in DFAT’s Investment Monitoring Reports</w:t>
      </w:r>
      <w:r w:rsidR="00A612BB">
        <w:t xml:space="preserve"> reviewed by the MTR</w:t>
      </w:r>
      <w:r w:rsidR="00B42B0D">
        <w:t xml:space="preserve">, which </w:t>
      </w:r>
      <w:r w:rsidR="00A612BB">
        <w:t xml:space="preserve">all </w:t>
      </w:r>
      <w:r w:rsidR="00B42B0D">
        <w:t>struggle</w:t>
      </w:r>
      <w:r w:rsidR="00A612BB">
        <w:t>d</w:t>
      </w:r>
      <w:r w:rsidR="00B42B0D">
        <w:t xml:space="preserve"> to </w:t>
      </w:r>
      <w:r w:rsidR="00637034">
        <w:t xml:space="preserve">tell </w:t>
      </w:r>
      <w:r w:rsidR="007F4135">
        <w:t>a credible performance story</w:t>
      </w:r>
      <w:r w:rsidR="00B42B0D">
        <w:t xml:space="preserve">. </w:t>
      </w:r>
    </w:p>
    <w:p w14:paraId="6EDD7FE7" w14:textId="332895A9" w:rsidR="0027005E" w:rsidRDefault="0027005E" w:rsidP="0027005E">
      <w:pPr>
        <w:pStyle w:val="ListBullet"/>
        <w:numPr>
          <w:ilvl w:val="0"/>
          <w:numId w:val="0"/>
        </w:numPr>
      </w:pPr>
      <w:r>
        <w:rPr>
          <w:b/>
          <w:bCs/>
        </w:rPr>
        <w:t xml:space="preserve">AWP </w:t>
      </w:r>
      <w:r w:rsidR="007F72EE">
        <w:rPr>
          <w:b/>
          <w:bCs/>
        </w:rPr>
        <w:t>is</w:t>
      </w:r>
      <w:r>
        <w:rPr>
          <w:b/>
          <w:bCs/>
        </w:rPr>
        <w:t xml:space="preserve"> working on a ‘performance system refresh,’ founded on a tiered approach</w:t>
      </w:r>
      <w:r w:rsidRPr="00582EEC">
        <w:t>.</w:t>
      </w:r>
      <w:r>
        <w:t xml:space="preserve"> This includes a revised and simplified theory of change that represents three activity tiers, with progressively more ambitious expected outcomes. This is </w:t>
      </w:r>
      <w:r w:rsidR="007F72EE">
        <w:t>a good fit</w:t>
      </w:r>
      <w:r>
        <w:t xml:space="preserve"> for AWP, because it provides a template for activity-level objective-setting which is more realistic than the current AWP theory of change; encourages a proportionate approach to allocation of M&amp;E resources across AWP’s large activity portfolio; and can easily accommodate changes in AWP thematic focus – whether between Phase 2 and 3, or between different AWP funding sources (</w:t>
      </w:r>
      <w:r w:rsidR="00CB58D6">
        <w:t>e.g.,</w:t>
      </w:r>
      <w:r>
        <w:t xml:space="preserve"> core grant v AMWF). Importantly, it also recognises AWP’s dual development and diplomatic objectives, and the need to monitor both. As noted throughout the MTR, this tiered </w:t>
      </w:r>
      <w:r w:rsidR="006B248D">
        <w:t xml:space="preserve">approach </w:t>
      </w:r>
      <w:r>
        <w:t>has implications for a range of other AWP systems and processes, such as design and procurement.</w:t>
      </w:r>
    </w:p>
    <w:p w14:paraId="4280C05F" w14:textId="16B68F1B" w:rsidR="0027005E" w:rsidRDefault="0027005E" w:rsidP="0027005E">
      <w:pPr>
        <w:pStyle w:val="ListBullet"/>
        <w:numPr>
          <w:ilvl w:val="0"/>
          <w:numId w:val="0"/>
        </w:numPr>
      </w:pPr>
      <w:r>
        <w:rPr>
          <w:b/>
          <w:bCs/>
        </w:rPr>
        <w:t>The initial emphasis of this ‘refresh’ on defining and monitoring AWP effectiveness is sound</w:t>
      </w:r>
      <w:r>
        <w:t>. AWP is taking a staged approach to the refresh for meaningful engagement and buy-in from the AWP team, AWPAC, and DFAT. Appropriately, the initial focus is on better defining what success looks like for AWP and how to monitor it. The revised theory of change provides a strong foundation for this</w:t>
      </w:r>
      <w:r w:rsidR="006C16E0">
        <w:t xml:space="preserve"> and</w:t>
      </w:r>
      <w:r w:rsidR="0087205A">
        <w:t xml:space="preserve"> </w:t>
      </w:r>
      <w:r w:rsidR="006C16E0">
        <w:t xml:space="preserve">the </w:t>
      </w:r>
      <w:r w:rsidR="0087205A">
        <w:t xml:space="preserve">proposed ’annual KPI targets’ </w:t>
      </w:r>
      <w:r>
        <w:t xml:space="preserve">will enable more robust judgments about the adequacy of AWP’s overall progress. Initial thinking on enhanced data collection methods is also </w:t>
      </w:r>
      <w:r w:rsidR="00F8317B">
        <w:t>solid</w:t>
      </w:r>
      <w:r>
        <w:t>. Two vulnerabilities in the approach to keep an eye on are 1) the ability of busy DFAT staff to compile credible evidence of progress against diplomatic objectives and 2) the ability of Australian partners to set and monitor realistic targets for their activities. More work is also needed to integrate a focus on GEDSI</w:t>
      </w:r>
      <w:r w:rsidR="006C16E0">
        <w:t xml:space="preserve">. </w:t>
      </w:r>
      <w:r w:rsidR="00AE2884">
        <w:t>AWP can build o</w:t>
      </w:r>
      <w:r>
        <w:t xml:space="preserve">ther </w:t>
      </w:r>
      <w:r w:rsidR="00AE2884">
        <w:t xml:space="preserve">important </w:t>
      </w:r>
      <w:r>
        <w:t xml:space="preserve">elements of </w:t>
      </w:r>
      <w:r w:rsidRPr="002879E4">
        <w:t>a quality MEL system</w:t>
      </w:r>
      <w:r>
        <w:t xml:space="preserve"> (beyond monitoring effectiveness) into the performance system refresh over time</w:t>
      </w:r>
      <w:r w:rsidR="005C3340">
        <w:t xml:space="preserve"> (</w:t>
      </w:r>
      <w:r w:rsidR="005C3340" w:rsidRPr="00095F01">
        <w:t xml:space="preserve">see </w:t>
      </w:r>
      <w:r w:rsidR="005C3340">
        <w:rPr>
          <w:b/>
          <w:bCs/>
          <w:color w:val="E26E00"/>
        </w:rPr>
        <w:t>R</w:t>
      </w:r>
      <w:r w:rsidR="005C3340" w:rsidRPr="00095F01">
        <w:rPr>
          <w:b/>
          <w:bCs/>
          <w:color w:val="E26E00"/>
        </w:rPr>
        <w:t xml:space="preserve">ecommendation </w:t>
      </w:r>
      <w:r w:rsidR="00B87772">
        <w:rPr>
          <w:b/>
          <w:bCs/>
          <w:color w:val="E26E00"/>
        </w:rPr>
        <w:t>7</w:t>
      </w:r>
      <w:r w:rsidR="005C3340" w:rsidRPr="00095F01">
        <w:t>)</w:t>
      </w:r>
      <w:r>
        <w:t>.</w:t>
      </w:r>
    </w:p>
    <w:p w14:paraId="11B86EEA" w14:textId="7442E972" w:rsidR="006C3AE8" w:rsidRDefault="00976B3A" w:rsidP="00976B3A">
      <w:pPr>
        <w:pStyle w:val="Heading2"/>
      </w:pPr>
      <w:bookmarkStart w:id="104" w:name="_Toc85542894"/>
      <w:bookmarkStart w:id="105" w:name="_Toc86322135"/>
      <w:r>
        <w:t>KEQ</w:t>
      </w:r>
      <w:r w:rsidR="00DF7CE0">
        <w:t xml:space="preserve"> 5: </w:t>
      </w:r>
      <w:r w:rsidR="006C3AE8" w:rsidRPr="0036067A">
        <w:t>To what extent is AWP responsive to Australia’s priorities?</w:t>
      </w:r>
      <w:bookmarkEnd w:id="104"/>
      <w:bookmarkEnd w:id="105"/>
    </w:p>
    <w:p w14:paraId="6B83AF77" w14:textId="77777777" w:rsidR="006C3AE8" w:rsidRPr="00BD121D" w:rsidRDefault="006C3AE8" w:rsidP="00DF7CE0">
      <w:pPr>
        <w:pStyle w:val="Heading3"/>
      </w:pPr>
      <w:bookmarkStart w:id="106" w:name="_Toc86322136"/>
      <w:r w:rsidRPr="00BD121D">
        <w:t>Coordination with DFAT programs</w:t>
      </w:r>
      <w:bookmarkEnd w:id="106"/>
    </w:p>
    <w:p w14:paraId="4E9471DE" w14:textId="1E279519" w:rsidR="00F51794" w:rsidRDefault="00F51794" w:rsidP="00F51794">
      <w:r>
        <w:rPr>
          <w:b/>
          <w:bCs/>
        </w:rPr>
        <w:t xml:space="preserve">AWP linkages with Water for Women </w:t>
      </w:r>
      <w:r w:rsidRPr="004B76DE">
        <w:rPr>
          <w:b/>
          <w:bCs/>
        </w:rPr>
        <w:t>are strong and could deepen further</w:t>
      </w:r>
      <w:r w:rsidRPr="00AB5BB1">
        <w:t>.</w:t>
      </w:r>
      <w:r>
        <w:t xml:space="preserve"> </w:t>
      </w:r>
      <w:r w:rsidR="00E73F2C">
        <w:t>T</w:t>
      </w:r>
      <w:r>
        <w:t>he focus has been mainly on public diplomacy and communications, for example</w:t>
      </w:r>
      <w:r w:rsidR="00C7066C">
        <w:t xml:space="preserve"> on </w:t>
      </w:r>
      <w:r>
        <w:t>World Water Day. Given AWP may strengthen its WASH engagement in the Pacific, several respondents saw opportunities to deepen these linkages. AWP is already working with a Water for Women partner (WaterAid) on integrated WASH/WRM pilots in Cambodia and Timor-Leste. Future WASH-related activities may open opportunities to support sharing of good GEDSI practice by Australian NGOs with AWP partners</w:t>
      </w:r>
      <w:r w:rsidR="001127B0">
        <w:t xml:space="preserve"> (</w:t>
      </w:r>
      <w:r w:rsidR="001127B0" w:rsidRPr="00095F01">
        <w:t xml:space="preserve">see </w:t>
      </w:r>
      <w:r w:rsidR="001127B0">
        <w:rPr>
          <w:b/>
          <w:bCs/>
          <w:color w:val="E26E00"/>
        </w:rPr>
        <w:t>R</w:t>
      </w:r>
      <w:r w:rsidR="001127B0" w:rsidRPr="00095F01">
        <w:rPr>
          <w:b/>
          <w:bCs/>
          <w:color w:val="E26E00"/>
        </w:rPr>
        <w:t xml:space="preserve">ecommendation </w:t>
      </w:r>
      <w:r w:rsidR="001127B0">
        <w:rPr>
          <w:b/>
          <w:bCs/>
          <w:color w:val="E26E00"/>
        </w:rPr>
        <w:t>3i</w:t>
      </w:r>
      <w:r w:rsidR="001127B0" w:rsidRPr="00095F01">
        <w:t>)</w:t>
      </w:r>
      <w:r>
        <w:t>.</w:t>
      </w:r>
    </w:p>
    <w:p w14:paraId="2FE1233F" w14:textId="4692CA83" w:rsidR="00F51794" w:rsidRDefault="00F51794" w:rsidP="00F51794">
      <w:r>
        <w:rPr>
          <w:b/>
          <w:bCs/>
        </w:rPr>
        <w:t xml:space="preserve">Levels of coordination with DFAT Posts are mixed. </w:t>
      </w:r>
      <w:r>
        <w:t xml:space="preserve">DFAT and AWP were very positive about communication and coordination between AWP and DFAT Mekong Regional Post, which will become more </w:t>
      </w:r>
      <w:r w:rsidR="00E73F2C">
        <w:t>critical</w:t>
      </w:r>
      <w:r>
        <w:t xml:space="preserve"> as new regional investments come online. Coordination </w:t>
      </w:r>
      <w:r w:rsidR="001C1D6A">
        <w:t>benefits</w:t>
      </w:r>
      <w:r w:rsidR="009D0604">
        <w:t xml:space="preserve"> from </w:t>
      </w:r>
      <w:r>
        <w:t xml:space="preserve">a history of strong DFAT water engagement in the region, a well-resourced Post, and dedicated Mekong Program funding to AWP that </w:t>
      </w:r>
      <w:r w:rsidR="00E73F2C">
        <w:t>a DFAT-AWP Facility Coordination Group oversees</w:t>
      </w:r>
      <w:r>
        <w:t xml:space="preserve">. India Post has also established a regular ‘Team Australia’ coordination meeting relating to water engagement </w:t>
      </w:r>
      <w:r w:rsidR="009D0604">
        <w:t>in which AWP’s regional coordinator plays a key role</w:t>
      </w:r>
      <w:r>
        <w:t>. Other Post staff respondents indicated lower levels of coordination. Efforts are underway to improve coordination between AWP and Cambodia Post</w:t>
      </w:r>
      <w:r w:rsidR="0087155A">
        <w:t>. I</w:t>
      </w:r>
      <w:r>
        <w:t xml:space="preserve">n Indonesia, there seems an appetite for more formalised coordination, beyond current ad hoc requests for endorsements of activity concepts. This may </w:t>
      </w:r>
      <w:r w:rsidR="001F742A">
        <w:t>create</w:t>
      </w:r>
      <w:r>
        <w:t xml:space="preserve"> opportunities for AWP to </w:t>
      </w:r>
      <w:r w:rsidRPr="00BD121D">
        <w:t>enhance</w:t>
      </w:r>
      <w:r>
        <w:t xml:space="preserve"> </w:t>
      </w:r>
      <w:r w:rsidRPr="00BD121D">
        <w:t xml:space="preserve">large DFAT investments </w:t>
      </w:r>
      <w:r>
        <w:t xml:space="preserve">like the </w:t>
      </w:r>
      <w:r w:rsidRPr="00601D01">
        <w:t>Indonesia Australia Infrastructure Partnership (KIAT)</w:t>
      </w:r>
      <w:r>
        <w:t xml:space="preserve">. Several respondents highlighted weak </w:t>
      </w:r>
      <w:r w:rsidR="005C1AA9">
        <w:t xml:space="preserve">AWP </w:t>
      </w:r>
      <w:r>
        <w:t xml:space="preserve">coordination with DFAT Posts in the Pacific and attributed this to the fragmented nature of DFAT and </w:t>
      </w:r>
      <w:r w:rsidR="0087155A">
        <w:t>Pacific Isl</w:t>
      </w:r>
      <w:r w:rsidR="00E44A6F">
        <w:t>a</w:t>
      </w:r>
      <w:r w:rsidR="0087155A">
        <w:t xml:space="preserve">nd Country </w:t>
      </w:r>
      <w:r>
        <w:t xml:space="preserve">water portfolios. AWP reports positive relationships with </w:t>
      </w:r>
      <w:r w:rsidR="0087155A">
        <w:t xml:space="preserve">the </w:t>
      </w:r>
      <w:r w:rsidR="003A2435">
        <w:t xml:space="preserve">Office of the Pacific (DFAT Canberra), </w:t>
      </w:r>
      <w:r w:rsidRPr="00446443">
        <w:t>Australian Infrastructure Financing Facility for the Pacific</w:t>
      </w:r>
      <w:r>
        <w:t xml:space="preserve"> and </w:t>
      </w:r>
      <w:r w:rsidRPr="005D1574">
        <w:t>Australia Pacific Climate Partnership</w:t>
      </w:r>
      <w:r w:rsidR="002A392A">
        <w:t xml:space="preserve"> and plans to engage an AWP Pacific Coordinator </w:t>
      </w:r>
      <w:r w:rsidR="00A06217">
        <w:t>to further strengthen engagement</w:t>
      </w:r>
      <w:r w:rsidR="005C1AA9">
        <w:t xml:space="preserve"> </w:t>
      </w:r>
      <w:r w:rsidR="001127B0">
        <w:t>(</w:t>
      </w:r>
      <w:r w:rsidR="001127B0" w:rsidRPr="00095F01">
        <w:t xml:space="preserve">see </w:t>
      </w:r>
      <w:r w:rsidR="001127B0">
        <w:rPr>
          <w:b/>
          <w:bCs/>
          <w:color w:val="E26E00"/>
        </w:rPr>
        <w:t>R</w:t>
      </w:r>
      <w:r w:rsidR="001127B0" w:rsidRPr="00095F01">
        <w:rPr>
          <w:b/>
          <w:bCs/>
          <w:color w:val="E26E00"/>
        </w:rPr>
        <w:t xml:space="preserve">ecommendation </w:t>
      </w:r>
      <w:r w:rsidR="001127B0">
        <w:rPr>
          <w:b/>
          <w:bCs/>
          <w:color w:val="E26E00"/>
        </w:rPr>
        <w:t>3i</w:t>
      </w:r>
      <w:r w:rsidR="001127B0" w:rsidRPr="00095F01">
        <w:t>)</w:t>
      </w:r>
      <w:r>
        <w:t>.</w:t>
      </w:r>
    </w:p>
    <w:p w14:paraId="6B11FA4E" w14:textId="5F53F3E5" w:rsidR="00F51794" w:rsidRDefault="00F51794" w:rsidP="00F51794">
      <w:r>
        <w:rPr>
          <w:b/>
          <w:bCs/>
        </w:rPr>
        <w:t xml:space="preserve">Several respondents noted apparent misalignment between AWP and </w:t>
      </w:r>
      <w:r w:rsidRPr="006F0764">
        <w:rPr>
          <w:b/>
          <w:bCs/>
        </w:rPr>
        <w:t>South Asia Water Security Initiative (SAWASI)</w:t>
      </w:r>
      <w:r>
        <w:rPr>
          <w:b/>
          <w:bCs/>
        </w:rPr>
        <w:t>.</w:t>
      </w:r>
      <w:r>
        <w:t xml:space="preserve"> There were contrary views about </w:t>
      </w:r>
      <w:r w:rsidR="005B55D8">
        <w:t xml:space="preserve">the alignment of each </w:t>
      </w:r>
      <w:r>
        <w:t>investment to Government of India priorities, although their areas of focus appear complementary (urban water v basin planning, with different counterpart ministries). Some Australian Partners questioned why SAWASI ha</w:t>
      </w:r>
      <w:r w:rsidR="0087155A">
        <w:t>d</w:t>
      </w:r>
      <w:r>
        <w:t xml:space="preserve"> procured its own short-term technical assistance panel rather than work through AWP. Coordination between Canberra- and Post-managed investments is a perennial issue for DFAT and merits consideration in the Phase 3 design</w:t>
      </w:r>
      <w:r w:rsidR="001127B0">
        <w:t xml:space="preserve"> (</w:t>
      </w:r>
      <w:r w:rsidR="001127B0" w:rsidRPr="00095F01">
        <w:t xml:space="preserve">see </w:t>
      </w:r>
      <w:r w:rsidR="001127B0">
        <w:rPr>
          <w:b/>
          <w:bCs/>
          <w:color w:val="E26E00"/>
        </w:rPr>
        <w:t>R</w:t>
      </w:r>
      <w:r w:rsidR="001127B0" w:rsidRPr="00095F01">
        <w:rPr>
          <w:b/>
          <w:bCs/>
          <w:color w:val="E26E00"/>
        </w:rPr>
        <w:t xml:space="preserve">ecommendation </w:t>
      </w:r>
      <w:r w:rsidR="001127B0">
        <w:rPr>
          <w:b/>
          <w:bCs/>
          <w:color w:val="E26E00"/>
        </w:rPr>
        <w:t>3i</w:t>
      </w:r>
      <w:r w:rsidR="001127B0" w:rsidRPr="00095F01">
        <w:t>)</w:t>
      </w:r>
      <w:r>
        <w:t xml:space="preserve">. </w:t>
      </w:r>
    </w:p>
    <w:p w14:paraId="2BBC7B0C" w14:textId="749CC7F0" w:rsidR="00F51794" w:rsidRDefault="00F51794" w:rsidP="00F51794">
      <w:r>
        <w:rPr>
          <w:b/>
          <w:bCs/>
        </w:rPr>
        <w:t xml:space="preserve">One Australian university partner shared a novel example of leveraging Australia Awards opportunities to enhance its AWP-funded activity. </w:t>
      </w:r>
      <w:r w:rsidRPr="00E2582B">
        <w:t>This</w:t>
      </w:r>
      <w:r>
        <w:t xml:space="preserve"> included contracting current or alumni Australia Awards students for activity implementation (e.g., remote training delivery in Bahasa)</w:t>
      </w:r>
      <w:r>
        <w:rPr>
          <w:b/>
          <w:bCs/>
        </w:rPr>
        <w:t xml:space="preserve"> </w:t>
      </w:r>
      <w:r w:rsidRPr="005653E1">
        <w:t>and</w:t>
      </w:r>
      <w:r>
        <w:t xml:space="preserve"> providing English training and other support to help staff from counterpart institutions access Australia Awards Scholarships</w:t>
      </w:r>
      <w:r w:rsidR="001127B0">
        <w:t xml:space="preserve"> (</w:t>
      </w:r>
      <w:r w:rsidR="001127B0" w:rsidRPr="00095F01">
        <w:t xml:space="preserve">see </w:t>
      </w:r>
      <w:r w:rsidR="001127B0">
        <w:rPr>
          <w:b/>
          <w:bCs/>
          <w:color w:val="E26E00"/>
        </w:rPr>
        <w:t>R</w:t>
      </w:r>
      <w:r w:rsidR="001127B0" w:rsidRPr="00095F01">
        <w:rPr>
          <w:b/>
          <w:bCs/>
          <w:color w:val="E26E00"/>
        </w:rPr>
        <w:t xml:space="preserve">ecommendation </w:t>
      </w:r>
      <w:r w:rsidR="001127B0">
        <w:rPr>
          <w:b/>
          <w:bCs/>
          <w:color w:val="E26E00"/>
        </w:rPr>
        <w:t>3i</w:t>
      </w:r>
      <w:r w:rsidR="001127B0" w:rsidRPr="00095F01">
        <w:t>)</w:t>
      </w:r>
      <w:r>
        <w:t>.</w:t>
      </w:r>
      <w:r w:rsidR="006D2922">
        <w:t xml:space="preserve"> There may be opportunities </w:t>
      </w:r>
      <w:r w:rsidR="00703F5E">
        <w:t xml:space="preserve">for DFAT </w:t>
      </w:r>
      <w:r w:rsidR="006D2922">
        <w:t xml:space="preserve">to scale AWP linkages to </w:t>
      </w:r>
      <w:r w:rsidR="00703F5E">
        <w:t xml:space="preserve">DFAT’s </w:t>
      </w:r>
      <w:r w:rsidR="006D2922">
        <w:t xml:space="preserve">other global </w:t>
      </w:r>
      <w:r w:rsidR="00703F5E">
        <w:t xml:space="preserve">investments </w:t>
      </w:r>
      <w:r w:rsidR="006D2922">
        <w:t>in Phase 3</w:t>
      </w:r>
      <w:r w:rsidR="004960D7">
        <w:t xml:space="preserve">, although </w:t>
      </w:r>
      <w:r w:rsidR="00301136">
        <w:t xml:space="preserve">cost-effectiveness will need to be an important consideration, given </w:t>
      </w:r>
      <w:r w:rsidR="00703F5E">
        <w:t xml:space="preserve">likely </w:t>
      </w:r>
      <w:r w:rsidR="004960D7">
        <w:t>transaction costs involved</w:t>
      </w:r>
      <w:r w:rsidR="006D2922">
        <w:t>.</w:t>
      </w:r>
    </w:p>
    <w:p w14:paraId="3F5A5EE4" w14:textId="77777777" w:rsidR="006C3AE8" w:rsidRPr="00BD121D" w:rsidRDefault="006C3AE8" w:rsidP="00DF7CE0">
      <w:pPr>
        <w:pStyle w:val="Heading3"/>
      </w:pPr>
      <w:bookmarkStart w:id="107" w:name="_Toc86322137"/>
      <w:r w:rsidRPr="00BD121D">
        <w:t>Alignment to DFAT policies</w:t>
      </w:r>
      <w:bookmarkEnd w:id="107"/>
    </w:p>
    <w:p w14:paraId="0D2F742E" w14:textId="77777777" w:rsidR="00E82A4B" w:rsidRDefault="00E82A4B" w:rsidP="00E82A4B">
      <w:r w:rsidRPr="00155F48">
        <w:rPr>
          <w:b/>
          <w:bCs/>
        </w:rPr>
        <w:t>AWP has a track record of proactive</w:t>
      </w:r>
      <w:r>
        <w:rPr>
          <w:b/>
          <w:bCs/>
        </w:rPr>
        <w:t>ly</w:t>
      </w:r>
      <w:r w:rsidRPr="00155F48">
        <w:rPr>
          <w:b/>
          <w:bCs/>
        </w:rPr>
        <w:t xml:space="preserve"> align</w:t>
      </w:r>
      <w:r>
        <w:rPr>
          <w:b/>
          <w:bCs/>
        </w:rPr>
        <w:t>ing</w:t>
      </w:r>
      <w:r w:rsidRPr="00155F48">
        <w:rPr>
          <w:b/>
          <w:bCs/>
        </w:rPr>
        <w:t xml:space="preserve"> to emerging DFAT policy directions</w:t>
      </w:r>
      <w:r>
        <w:t>. Key AWP achievements in this area are its:</w:t>
      </w:r>
    </w:p>
    <w:p w14:paraId="7088C207" w14:textId="043E4B6F" w:rsidR="00E82A4B" w:rsidRDefault="00FB207B" w:rsidP="00E82A4B">
      <w:pPr>
        <w:pStyle w:val="ListBullet"/>
        <w:numPr>
          <w:ilvl w:val="0"/>
          <w:numId w:val="5"/>
        </w:numPr>
      </w:pPr>
      <w:r>
        <w:rPr>
          <w:i/>
          <w:iCs/>
        </w:rPr>
        <w:t>C</w:t>
      </w:r>
      <w:r w:rsidR="00E82A4B" w:rsidRPr="00BF4B2B">
        <w:rPr>
          <w:i/>
          <w:iCs/>
        </w:rPr>
        <w:t>omprehensive gender equality</w:t>
      </w:r>
      <w:r w:rsidR="00E82A4B" w:rsidRPr="00977874">
        <w:t xml:space="preserve"> </w:t>
      </w:r>
      <w:r w:rsidR="00E82A4B" w:rsidRPr="00B81575">
        <w:rPr>
          <w:i/>
          <w:iCs/>
        </w:rPr>
        <w:t>strategy</w:t>
      </w:r>
      <w:r w:rsidR="00E82A4B">
        <w:t xml:space="preserve"> since 2017</w:t>
      </w:r>
      <w:r w:rsidR="00E82A4B" w:rsidRPr="00C7049F">
        <w:rPr>
          <w:i/>
          <w:iCs/>
        </w:rPr>
        <w:t xml:space="preserve"> </w:t>
      </w:r>
      <w:r w:rsidR="00E82A4B" w:rsidRPr="00C7049F">
        <w:t xml:space="preserve">and a stronger focus on </w:t>
      </w:r>
      <w:r w:rsidR="00E82A4B" w:rsidRPr="00BF4B2B">
        <w:t>disability inclusion</w:t>
      </w:r>
      <w:r w:rsidR="00E82A4B">
        <w:t xml:space="preserve"> since 2019 – both policy priorities for DFAT but less familiar to most Australian partners</w:t>
      </w:r>
      <w:r w:rsidR="008C5ACC">
        <w:t xml:space="preserve"> </w:t>
      </w:r>
      <w:r w:rsidR="008C5ACC" w:rsidRPr="00977874">
        <w:t xml:space="preserve">(see </w:t>
      </w:r>
      <w:r w:rsidR="008C5ACC" w:rsidRPr="008C5ACC">
        <w:rPr>
          <w:i/>
          <w:iCs/>
        </w:rPr>
        <w:t>KEQ 3</w:t>
      </w:r>
      <w:r w:rsidR="008C5ACC">
        <w:t>)</w:t>
      </w:r>
      <w:r w:rsidR="00E82A4B">
        <w:t xml:space="preserve">. </w:t>
      </w:r>
    </w:p>
    <w:p w14:paraId="49888506" w14:textId="196B2F1C" w:rsidR="00E82A4B" w:rsidRDefault="00FB207B" w:rsidP="00E82A4B">
      <w:pPr>
        <w:pStyle w:val="ListBullet"/>
        <w:numPr>
          <w:ilvl w:val="0"/>
          <w:numId w:val="5"/>
        </w:numPr>
      </w:pPr>
      <w:r>
        <w:rPr>
          <w:i/>
          <w:iCs/>
        </w:rPr>
        <w:t>E</w:t>
      </w:r>
      <w:r w:rsidR="00C62707">
        <w:rPr>
          <w:i/>
          <w:iCs/>
        </w:rPr>
        <w:t xml:space="preserve">stablishment </w:t>
      </w:r>
      <w:r w:rsidR="00E82A4B" w:rsidRPr="00816153">
        <w:rPr>
          <w:i/>
          <w:iCs/>
        </w:rPr>
        <w:t xml:space="preserve">of </w:t>
      </w:r>
      <w:r w:rsidR="00E82A4B">
        <w:rPr>
          <w:i/>
          <w:iCs/>
        </w:rPr>
        <w:t xml:space="preserve">a larger </w:t>
      </w:r>
      <w:r w:rsidR="00E82A4B" w:rsidRPr="00816153">
        <w:rPr>
          <w:i/>
          <w:iCs/>
        </w:rPr>
        <w:t>Pacific</w:t>
      </w:r>
      <w:r w:rsidR="00E82A4B">
        <w:rPr>
          <w:i/>
          <w:iCs/>
        </w:rPr>
        <w:t xml:space="preserve"> portfolio</w:t>
      </w:r>
      <w:r w:rsidR="00E82A4B">
        <w:t xml:space="preserve">, in line with DFAT’s </w:t>
      </w:r>
      <w:r w:rsidR="00E82A4B" w:rsidRPr="00816153">
        <w:t>Pacific Step Up</w:t>
      </w:r>
      <w:r w:rsidR="00E82A4B">
        <w:t xml:space="preserve">. This has included a feasibility study of AWP entry points in the Pacific, </w:t>
      </w:r>
      <w:r w:rsidR="00C137CE">
        <w:t xml:space="preserve">an ongoing and </w:t>
      </w:r>
      <w:r w:rsidR="00E82A4B">
        <w:t xml:space="preserve">large investment in PWWA, a new partnership with the Secretariat for the Pacific Community, and </w:t>
      </w:r>
      <w:r w:rsidR="00C137CE">
        <w:t xml:space="preserve">several other </w:t>
      </w:r>
      <w:r w:rsidR="00AE13B8">
        <w:t>smaller responsive activities</w:t>
      </w:r>
      <w:r w:rsidR="00E82A4B">
        <w:t xml:space="preserve">, for example linked to AIFFP. This agenda is receiving renewed focus under the current CEO. </w:t>
      </w:r>
    </w:p>
    <w:p w14:paraId="15640209" w14:textId="1B527C45" w:rsidR="00E82A4B" w:rsidRDefault="00FB207B" w:rsidP="00E82A4B">
      <w:pPr>
        <w:pStyle w:val="ListBullet"/>
        <w:numPr>
          <w:ilvl w:val="0"/>
          <w:numId w:val="5"/>
        </w:numPr>
      </w:pPr>
      <w:r>
        <w:rPr>
          <w:i/>
          <w:iCs/>
        </w:rPr>
        <w:t>P</w:t>
      </w:r>
      <w:r w:rsidR="00E82A4B" w:rsidRPr="00816153">
        <w:rPr>
          <w:i/>
          <w:iCs/>
        </w:rPr>
        <w:t>rompt and multi-faceted COVID-19 response</w:t>
      </w:r>
      <w:r w:rsidR="00E82A4B">
        <w:t xml:space="preserve">. This included </w:t>
      </w:r>
      <w:r w:rsidR="00977FE6">
        <w:t xml:space="preserve">analysis of </w:t>
      </w:r>
      <w:r w:rsidR="00E82A4B">
        <w:t xml:space="preserve">COVID-19 water security risks </w:t>
      </w:r>
      <w:r w:rsidR="00977FE6">
        <w:t xml:space="preserve">and responses in the Indo-Pacific </w:t>
      </w:r>
      <w:r w:rsidR="00E82A4B">
        <w:t xml:space="preserve">(see </w:t>
      </w:r>
      <w:r w:rsidR="00977FE6">
        <w:t>A</w:t>
      </w:r>
      <w:r w:rsidR="00E82A4B">
        <w:t xml:space="preserve">nnex </w:t>
      </w:r>
      <w:r w:rsidR="00977FE6">
        <w:t>1</w:t>
      </w:r>
      <w:r w:rsidR="00E82A4B">
        <w:t xml:space="preserve">), piloting the Australian </w:t>
      </w:r>
      <w:proofErr w:type="spellStart"/>
      <w:r w:rsidR="00E82A4B">
        <w:t>Telewater</w:t>
      </w:r>
      <w:proofErr w:type="spellEnd"/>
      <w:r w:rsidR="00E82A4B">
        <w:t xml:space="preserve"> Network to support water utilities in Southeast Asia and the Pacific, and collaborating on SARS-CoV-2 environmental surveillance in sewage and water environments. It also</w:t>
      </w:r>
      <w:r w:rsidR="00593778">
        <w:t xml:space="preserve"> promptly</w:t>
      </w:r>
      <w:r w:rsidR="00E82A4B">
        <w:t xml:space="preserve"> </w:t>
      </w:r>
      <w:r>
        <w:t xml:space="preserve">changed </w:t>
      </w:r>
      <w:r w:rsidR="00E82A4B">
        <w:t xml:space="preserve">its operational processes to reflect travel restrictions by quarantining a </w:t>
      </w:r>
      <w:r w:rsidR="00E82A4B" w:rsidRPr="004F5452">
        <w:t xml:space="preserve">COVID-19 Response fund to respond to </w:t>
      </w:r>
      <w:r w:rsidR="00E82A4B">
        <w:t xml:space="preserve">relevant </w:t>
      </w:r>
      <w:r w:rsidR="00E82A4B" w:rsidRPr="004F5452">
        <w:t>request</w:t>
      </w:r>
      <w:r w:rsidR="00E82A4B">
        <w:t>s for support;</w:t>
      </w:r>
      <w:r w:rsidR="00593778">
        <w:t xml:space="preserve"> and</w:t>
      </w:r>
      <w:r w:rsidR="00E82A4B">
        <w:t xml:space="preserve"> shifting to remote modes of delivering services to Australian Partners</w:t>
      </w:r>
      <w:r>
        <w:t>, among others</w:t>
      </w:r>
      <w:r w:rsidR="00E82A4B">
        <w:t>.</w:t>
      </w:r>
    </w:p>
    <w:p w14:paraId="38AED85B" w14:textId="597B042D" w:rsidR="00E82A4B" w:rsidRDefault="00FB207B" w:rsidP="00E82A4B">
      <w:pPr>
        <w:pStyle w:val="ListBullet"/>
        <w:numPr>
          <w:ilvl w:val="0"/>
          <w:numId w:val="5"/>
        </w:numPr>
      </w:pPr>
      <w:r>
        <w:rPr>
          <w:i/>
          <w:iCs/>
        </w:rPr>
        <w:t>E</w:t>
      </w:r>
      <w:r w:rsidR="00E82A4B" w:rsidRPr="0016006D">
        <w:rPr>
          <w:i/>
          <w:iCs/>
        </w:rPr>
        <w:t>arly and ongoing efforts to align to DFAT climate change policy directions</w:t>
      </w:r>
      <w:r w:rsidR="00E82A4B" w:rsidRPr="00D019CE">
        <w:t>.</w:t>
      </w:r>
      <w:r w:rsidR="00E82A4B">
        <w:t xml:space="preserve"> This has included integrati</w:t>
      </w:r>
      <w:r>
        <w:t>ng</w:t>
      </w:r>
      <w:r w:rsidR="00E82A4B">
        <w:t xml:space="preserve"> climate change and water security action into a range of AWP activities e.g., village-level water security plans through </w:t>
      </w:r>
      <w:proofErr w:type="gramStart"/>
      <w:r w:rsidR="00E82A4B">
        <w:t>MARVI;</w:t>
      </w:r>
      <w:proofErr w:type="gramEnd"/>
      <w:r w:rsidR="00E82A4B">
        <w:t xml:space="preserve"> commissioning a </w:t>
      </w:r>
      <w:r w:rsidR="00E82A4B" w:rsidRPr="0040284A">
        <w:t xml:space="preserve">comprehensive review </w:t>
      </w:r>
      <w:r w:rsidR="00E82A4B">
        <w:t xml:space="preserve">of climate change impacts </w:t>
      </w:r>
      <w:r w:rsidR="00E82A4B" w:rsidRPr="0040284A">
        <w:t>on water security</w:t>
      </w:r>
      <w:r w:rsidR="00335633">
        <w:t xml:space="preserve"> </w:t>
      </w:r>
      <w:r w:rsidR="00E82A4B">
        <w:t xml:space="preserve">in the </w:t>
      </w:r>
      <w:r w:rsidR="00E82A4B" w:rsidRPr="0040284A">
        <w:t>Indo Pacific</w:t>
      </w:r>
      <w:r>
        <w:t>,</w:t>
      </w:r>
      <w:r w:rsidR="00E82A4B">
        <w:t xml:space="preserve"> and conducting associated webinars for Australian partners. </w:t>
      </w:r>
      <w:r w:rsidR="00C5137D">
        <w:t xml:space="preserve">As </w:t>
      </w:r>
      <w:r w:rsidR="00E82A4B">
        <w:t xml:space="preserve">a dynamic policy </w:t>
      </w:r>
      <w:r w:rsidR="00C5137D">
        <w:t xml:space="preserve">area </w:t>
      </w:r>
      <w:r w:rsidR="00E82A4B">
        <w:t>for DFAT</w:t>
      </w:r>
      <w:r w:rsidR="00C5137D">
        <w:t xml:space="preserve">, this </w:t>
      </w:r>
      <w:r w:rsidR="00E82A4B">
        <w:t xml:space="preserve">will likely be a much stronger </w:t>
      </w:r>
      <w:r w:rsidR="00C5137D">
        <w:t xml:space="preserve">AWP </w:t>
      </w:r>
      <w:r w:rsidR="00E82A4B">
        <w:t>focus during Phase 3</w:t>
      </w:r>
      <w:r w:rsidR="004F02CB">
        <w:t xml:space="preserve"> </w:t>
      </w:r>
      <w:r w:rsidR="00FB530B">
        <w:t>(</w:t>
      </w:r>
      <w:r w:rsidR="00FB530B" w:rsidRPr="00095F01">
        <w:t xml:space="preserve">see </w:t>
      </w:r>
      <w:r w:rsidR="00FB530B">
        <w:rPr>
          <w:b/>
          <w:bCs/>
          <w:color w:val="E26E00"/>
        </w:rPr>
        <w:t>R</w:t>
      </w:r>
      <w:r w:rsidR="00FB530B" w:rsidRPr="00095F01">
        <w:rPr>
          <w:b/>
          <w:bCs/>
          <w:color w:val="E26E00"/>
        </w:rPr>
        <w:t xml:space="preserve">ecommendation </w:t>
      </w:r>
      <w:r w:rsidR="00FB530B">
        <w:rPr>
          <w:b/>
          <w:bCs/>
          <w:color w:val="E26E00"/>
        </w:rPr>
        <w:t>3b</w:t>
      </w:r>
      <w:r w:rsidR="00FB530B" w:rsidRPr="00095F01">
        <w:t>)</w:t>
      </w:r>
      <w:r w:rsidR="00E82A4B">
        <w:t>.</w:t>
      </w:r>
    </w:p>
    <w:p w14:paraId="58D43848" w14:textId="77777777" w:rsidR="006C3AE8" w:rsidRPr="00CD27C3" w:rsidRDefault="006C3AE8" w:rsidP="00DF7CE0">
      <w:pPr>
        <w:pStyle w:val="Heading3"/>
      </w:pPr>
      <w:bookmarkStart w:id="108" w:name="_Toc86322138"/>
      <w:r w:rsidRPr="00CD27C3">
        <w:t>Support to water diplomacy</w:t>
      </w:r>
      <w:bookmarkEnd w:id="108"/>
    </w:p>
    <w:p w14:paraId="0D2372F2" w14:textId="0077711A" w:rsidR="00D55444" w:rsidRPr="00CD27C3" w:rsidRDefault="00D55444" w:rsidP="00D55444">
      <w:pPr>
        <w:pStyle w:val="ListBullet"/>
        <w:numPr>
          <w:ilvl w:val="0"/>
          <w:numId w:val="0"/>
        </w:numPr>
      </w:pPr>
      <w:r w:rsidRPr="00CD27C3">
        <w:rPr>
          <w:b/>
          <w:bCs/>
        </w:rPr>
        <w:t xml:space="preserve">AWP </w:t>
      </w:r>
      <w:r>
        <w:rPr>
          <w:b/>
          <w:bCs/>
        </w:rPr>
        <w:t xml:space="preserve">is generally </w:t>
      </w:r>
      <w:r w:rsidRPr="00CD27C3">
        <w:rPr>
          <w:b/>
          <w:bCs/>
        </w:rPr>
        <w:t>DFAT</w:t>
      </w:r>
      <w:r>
        <w:rPr>
          <w:b/>
          <w:bCs/>
        </w:rPr>
        <w:t>’s first port of</w:t>
      </w:r>
      <w:r w:rsidRPr="00CD27C3">
        <w:rPr>
          <w:b/>
          <w:bCs/>
        </w:rPr>
        <w:t xml:space="preserve"> call for policy</w:t>
      </w:r>
      <w:r>
        <w:rPr>
          <w:b/>
          <w:bCs/>
        </w:rPr>
        <w:t xml:space="preserve"> and </w:t>
      </w:r>
      <w:r w:rsidRPr="00CD27C3">
        <w:rPr>
          <w:b/>
          <w:bCs/>
        </w:rPr>
        <w:t>technical advice to support water diplomacy in Indo-Pacific</w:t>
      </w:r>
      <w:r w:rsidRPr="00CD27C3">
        <w:t xml:space="preserve">. </w:t>
      </w:r>
      <w:r>
        <w:t xml:space="preserve">This appears equally true for </w:t>
      </w:r>
      <w:r w:rsidRPr="00A561E3">
        <w:t>Department of Agriculture Water and the Environment</w:t>
      </w:r>
      <w:r>
        <w:t xml:space="preserve">, at least in </w:t>
      </w:r>
      <w:r w:rsidR="00153B94">
        <w:t xml:space="preserve">its </w:t>
      </w:r>
      <w:r>
        <w:t xml:space="preserve">MoU countries of India and Indonesia. Australian Government respondents noted that AWP activities can help to build trust and openness for bilateral dialogue on more </w:t>
      </w:r>
      <w:r w:rsidR="00FA32E2">
        <w:t>complicated</w:t>
      </w:r>
      <w:r w:rsidRPr="00CD27C3">
        <w:t xml:space="preserve"> topics </w:t>
      </w:r>
      <w:r>
        <w:t xml:space="preserve">like agricultural trade and </w:t>
      </w:r>
      <w:r w:rsidRPr="00CD27C3">
        <w:t>market access</w:t>
      </w:r>
      <w:r>
        <w:t xml:space="preserve">. In support of Australia’s international development, diplomatic, and trade agendas in water, AWP has markedly improved the </w:t>
      </w:r>
      <w:r w:rsidRPr="00F82753">
        <w:t>visibility of Australia’s water expertise and engagement</w:t>
      </w:r>
      <w:r w:rsidRPr="00CD27C3">
        <w:t xml:space="preserve"> within partner countries and at global policy forums. </w:t>
      </w:r>
      <w:r>
        <w:t>Its branding and communications work is professional and highly regarded</w:t>
      </w:r>
      <w:r w:rsidRPr="00CD27C3">
        <w:t>.</w:t>
      </w:r>
      <w:r>
        <w:t xml:space="preserve"> A few Australian Government MTR respondents suggested that </w:t>
      </w:r>
      <w:r w:rsidR="00175E12">
        <w:t>AWP’s</w:t>
      </w:r>
      <w:r>
        <w:t xml:space="preserve"> positioning as a development program limit</w:t>
      </w:r>
      <w:r w:rsidR="00175E12">
        <w:t>s</w:t>
      </w:r>
      <w:r>
        <w:t xml:space="preserve"> its potential as a “</w:t>
      </w:r>
      <w:r w:rsidRPr="00CD27C3">
        <w:t>shopfront</w:t>
      </w:r>
      <w:r>
        <w:t>”</w:t>
      </w:r>
      <w:r w:rsidRPr="00CD27C3">
        <w:t xml:space="preserve"> for Australia’s </w:t>
      </w:r>
      <w:r>
        <w:t xml:space="preserve">global </w:t>
      </w:r>
      <w:r w:rsidRPr="00CD27C3">
        <w:t>water diplomacy</w:t>
      </w:r>
      <w:r>
        <w:t>. Ultimately, this is a policy decision for DFAT in the Phase 3 design</w:t>
      </w:r>
      <w:r w:rsidR="006627F9">
        <w:t xml:space="preserve"> (</w:t>
      </w:r>
      <w:r w:rsidR="006627F9" w:rsidRPr="00095F01">
        <w:t xml:space="preserve">see </w:t>
      </w:r>
      <w:r w:rsidR="006627F9">
        <w:rPr>
          <w:b/>
          <w:bCs/>
          <w:color w:val="E26E00"/>
        </w:rPr>
        <w:t>R</w:t>
      </w:r>
      <w:r w:rsidR="006627F9" w:rsidRPr="00095F01">
        <w:rPr>
          <w:b/>
          <w:bCs/>
          <w:color w:val="E26E00"/>
        </w:rPr>
        <w:t xml:space="preserve">ecommendation </w:t>
      </w:r>
      <w:r w:rsidR="006627F9">
        <w:rPr>
          <w:b/>
          <w:bCs/>
          <w:color w:val="E26E00"/>
        </w:rPr>
        <w:t>1a</w:t>
      </w:r>
      <w:r w:rsidR="006627F9" w:rsidRPr="00095F01">
        <w:t>)</w:t>
      </w:r>
      <w:r>
        <w:t>.</w:t>
      </w:r>
    </w:p>
    <w:p w14:paraId="23FD74CC" w14:textId="43BA7340" w:rsidR="00D55444" w:rsidRDefault="00D55444" w:rsidP="00D55444">
      <w:pPr>
        <w:pStyle w:val="ListBullet"/>
        <w:numPr>
          <w:ilvl w:val="0"/>
          <w:numId w:val="0"/>
        </w:numPr>
      </w:pPr>
      <w:r>
        <w:rPr>
          <w:b/>
          <w:bCs/>
        </w:rPr>
        <w:t>There were d</w:t>
      </w:r>
      <w:r w:rsidRPr="00CD27C3">
        <w:rPr>
          <w:b/>
          <w:bCs/>
        </w:rPr>
        <w:t xml:space="preserve">iffering views on </w:t>
      </w:r>
      <w:r>
        <w:rPr>
          <w:b/>
          <w:bCs/>
        </w:rPr>
        <w:t xml:space="preserve">the </w:t>
      </w:r>
      <w:r w:rsidRPr="00CD27C3">
        <w:rPr>
          <w:b/>
          <w:bCs/>
        </w:rPr>
        <w:t xml:space="preserve">degree of tension </w:t>
      </w:r>
      <w:r>
        <w:rPr>
          <w:b/>
          <w:bCs/>
        </w:rPr>
        <w:t xml:space="preserve">for AWP </w:t>
      </w:r>
      <w:r w:rsidRPr="00CD27C3">
        <w:rPr>
          <w:b/>
          <w:bCs/>
        </w:rPr>
        <w:t xml:space="preserve">between development and diplomatic drivers in </w:t>
      </w:r>
      <w:r>
        <w:rPr>
          <w:b/>
          <w:bCs/>
        </w:rPr>
        <w:t>ODA countries</w:t>
      </w:r>
      <w:r w:rsidRPr="00CD27C3">
        <w:t xml:space="preserve">. </w:t>
      </w:r>
      <w:r>
        <w:t xml:space="preserve">Some respondents tended to equate </w:t>
      </w:r>
      <w:r w:rsidRPr="00CD27C3">
        <w:t xml:space="preserve">diplomatic responsiveness </w:t>
      </w:r>
      <w:r>
        <w:t xml:space="preserve">with </w:t>
      </w:r>
      <w:r w:rsidRPr="00CD27C3">
        <w:t xml:space="preserve">small-scale responses to diffuse requests. </w:t>
      </w:r>
      <w:r>
        <w:t xml:space="preserve">Others </w:t>
      </w:r>
      <w:r w:rsidR="00FA32E2">
        <w:t>believed</w:t>
      </w:r>
      <w:r>
        <w:t xml:space="preserve"> that diplomatic </w:t>
      </w:r>
      <w:r w:rsidR="00FA32E2">
        <w:t xml:space="preserve">capital </w:t>
      </w:r>
      <w:r>
        <w:t xml:space="preserve">is </w:t>
      </w:r>
      <w:r w:rsidR="00D407FC">
        <w:t>best</w:t>
      </w:r>
      <w:r>
        <w:t xml:space="preserve"> </w:t>
      </w:r>
      <w:r w:rsidRPr="00CD27C3">
        <w:t xml:space="preserve">accrued through </w:t>
      </w:r>
      <w:r>
        <w:t xml:space="preserve">consistent engagements that deliver </w:t>
      </w:r>
      <w:r w:rsidRPr="00CD27C3">
        <w:t>long-term results.</w:t>
      </w:r>
      <w:r>
        <w:t xml:space="preserve"> Ultimately, AWP’s development and diplomatic drivers </w:t>
      </w:r>
      <w:r w:rsidR="00F86B10">
        <w:t xml:space="preserve">both </w:t>
      </w:r>
      <w:r>
        <w:t xml:space="preserve">require a balance between reactive/short-term and proactive/long-term engagements. </w:t>
      </w:r>
      <w:r w:rsidR="00F86B10">
        <w:t>T</w:t>
      </w:r>
      <w:r w:rsidR="0029325D">
        <w:t xml:space="preserve">he Phase 3 design should </w:t>
      </w:r>
      <w:r w:rsidR="00AF01FD">
        <w:t xml:space="preserve">provide </w:t>
      </w:r>
      <w:r w:rsidR="00F86B10">
        <w:t>more precise</w:t>
      </w:r>
      <w:r w:rsidR="00AF01FD">
        <w:t xml:space="preserve"> direction</w:t>
      </w:r>
      <w:r w:rsidR="00F86B10">
        <w:t xml:space="preserve"> on</w:t>
      </w:r>
      <w:r w:rsidR="00AF01FD">
        <w:t xml:space="preserve"> what this balance</w:t>
      </w:r>
      <w:r w:rsidR="006627F9">
        <w:t xml:space="preserve"> </w:t>
      </w:r>
      <w:r w:rsidR="00AF01FD">
        <w:t>should look like</w:t>
      </w:r>
      <w:r w:rsidR="00F86B10">
        <w:t>, framed by AWP’s new tiered theory of change</w:t>
      </w:r>
      <w:r w:rsidR="00AF01FD">
        <w:t xml:space="preserve"> </w:t>
      </w:r>
      <w:r w:rsidR="006627F9">
        <w:t>(</w:t>
      </w:r>
      <w:r w:rsidR="006627F9" w:rsidRPr="00095F01">
        <w:t xml:space="preserve">see </w:t>
      </w:r>
      <w:r w:rsidR="006627F9">
        <w:rPr>
          <w:b/>
          <w:bCs/>
          <w:color w:val="E26E00"/>
        </w:rPr>
        <w:t>R</w:t>
      </w:r>
      <w:r w:rsidR="006627F9" w:rsidRPr="00095F01">
        <w:rPr>
          <w:b/>
          <w:bCs/>
          <w:color w:val="E26E00"/>
        </w:rPr>
        <w:t xml:space="preserve">ecommendation </w:t>
      </w:r>
      <w:r w:rsidR="006627F9">
        <w:rPr>
          <w:b/>
          <w:bCs/>
          <w:color w:val="E26E00"/>
        </w:rPr>
        <w:t>1a</w:t>
      </w:r>
      <w:r w:rsidR="00AF01FD">
        <w:rPr>
          <w:b/>
          <w:bCs/>
          <w:color w:val="E26E00"/>
        </w:rPr>
        <w:t xml:space="preserve"> and 3e</w:t>
      </w:r>
      <w:r w:rsidR="006627F9" w:rsidRPr="00095F01">
        <w:t>)</w:t>
      </w:r>
      <w:r>
        <w:t>.</w:t>
      </w:r>
    </w:p>
    <w:p w14:paraId="5EFA844E" w14:textId="2E65C26A" w:rsidR="00066D98" w:rsidRDefault="00D55444" w:rsidP="00FB344E">
      <w:pPr>
        <w:pStyle w:val="ListBullet"/>
        <w:numPr>
          <w:ilvl w:val="0"/>
          <w:numId w:val="0"/>
        </w:numPr>
      </w:pPr>
      <w:r>
        <w:rPr>
          <w:b/>
          <w:bCs/>
        </w:rPr>
        <w:t xml:space="preserve">On the other hand, DFAT and AWP respondents generally agreed that </w:t>
      </w:r>
      <w:r w:rsidRPr="00CD27C3">
        <w:rPr>
          <w:b/>
          <w:bCs/>
        </w:rPr>
        <w:t>commercial opportunities for Australian partners are a side-benefit not an objective</w:t>
      </w:r>
      <w:r>
        <w:rPr>
          <w:b/>
          <w:bCs/>
        </w:rPr>
        <w:t xml:space="preserve"> of AWP</w:t>
      </w:r>
      <w:r w:rsidRPr="00CD27C3">
        <w:t xml:space="preserve">. </w:t>
      </w:r>
      <w:r>
        <w:t xml:space="preserve">One respondent felt this contrasted the early stages of Phase 1, during which there was a tendency to see AWP as an ‘aid for trade’ investment. </w:t>
      </w:r>
      <w:r w:rsidRPr="00CD27C3">
        <w:t xml:space="preserve">However, </w:t>
      </w:r>
      <w:r>
        <w:t xml:space="preserve">three multilateral development partner respondents described examples of </w:t>
      </w:r>
      <w:r w:rsidRPr="00CD27C3">
        <w:t>Aust</w:t>
      </w:r>
      <w:r>
        <w:t>ralian</w:t>
      </w:r>
      <w:r w:rsidRPr="00CD27C3">
        <w:t xml:space="preserve"> Partners </w:t>
      </w:r>
      <w:r>
        <w:t>overtly approaching AWP-funded engagements as business development opportunities. These were isolated instances but</w:t>
      </w:r>
      <w:r w:rsidR="00784221">
        <w:t xml:space="preserve"> created challenges for </w:t>
      </w:r>
      <w:r>
        <w:t>AWP’s multilateral partners and are reputational risks for AWP</w:t>
      </w:r>
      <w:r w:rsidR="00FB344E">
        <w:t xml:space="preserve"> (</w:t>
      </w:r>
      <w:r w:rsidR="00FB344E" w:rsidRPr="00095F01">
        <w:t xml:space="preserve">see </w:t>
      </w:r>
      <w:r w:rsidR="00FB344E">
        <w:rPr>
          <w:b/>
          <w:bCs/>
          <w:color w:val="E26E00"/>
        </w:rPr>
        <w:t>R</w:t>
      </w:r>
      <w:r w:rsidR="00FB344E" w:rsidRPr="00095F01">
        <w:rPr>
          <w:b/>
          <w:bCs/>
          <w:color w:val="E26E00"/>
        </w:rPr>
        <w:t xml:space="preserve">ecommendation </w:t>
      </w:r>
      <w:r w:rsidR="00FB344E">
        <w:rPr>
          <w:b/>
          <w:bCs/>
          <w:color w:val="E26E00"/>
        </w:rPr>
        <w:t>1a</w:t>
      </w:r>
      <w:r w:rsidR="00FB344E" w:rsidRPr="00095F01">
        <w:t>)</w:t>
      </w:r>
      <w:r>
        <w:t xml:space="preserve">. </w:t>
      </w:r>
    </w:p>
    <w:p w14:paraId="4BB292DB" w14:textId="6CAA98F8" w:rsidR="00066D98" w:rsidRDefault="00066D98" w:rsidP="00066D98">
      <w:pPr>
        <w:pStyle w:val="Heading1"/>
      </w:pPr>
      <w:bookmarkStart w:id="109" w:name="_Toc85542895"/>
      <w:bookmarkStart w:id="110" w:name="_Toc86322139"/>
      <w:r>
        <w:t>Recommendations</w:t>
      </w:r>
      <w:bookmarkEnd w:id="109"/>
      <w:bookmarkEnd w:id="110"/>
    </w:p>
    <w:p w14:paraId="573F9761" w14:textId="006013AE" w:rsidR="00A510F9" w:rsidRDefault="00BF2F9C" w:rsidP="00D2444A">
      <w:pPr>
        <w:rPr>
          <w:lang w:val="en-US"/>
        </w:rPr>
      </w:pPr>
      <w:r w:rsidRPr="00483A21">
        <w:rPr>
          <w:b/>
          <w:bCs/>
          <w:lang w:val="en-US"/>
        </w:rPr>
        <w:t xml:space="preserve">AWP is entering a dynamic period </w:t>
      </w:r>
      <w:r w:rsidR="00483A21">
        <w:rPr>
          <w:b/>
          <w:bCs/>
          <w:lang w:val="en-US"/>
        </w:rPr>
        <w:t xml:space="preserve">of transition </w:t>
      </w:r>
      <w:r w:rsidRPr="00483A21">
        <w:rPr>
          <w:b/>
          <w:bCs/>
          <w:lang w:val="en-US"/>
        </w:rPr>
        <w:t>that will need careful</w:t>
      </w:r>
      <w:r w:rsidR="003639C2">
        <w:rPr>
          <w:b/>
          <w:bCs/>
          <w:lang w:val="en-US"/>
        </w:rPr>
        <w:t xml:space="preserve"> management</w:t>
      </w:r>
      <w:r>
        <w:rPr>
          <w:lang w:val="en-US"/>
        </w:rPr>
        <w:t xml:space="preserve">. </w:t>
      </w:r>
      <w:r w:rsidR="00784221">
        <w:rPr>
          <w:lang w:val="en-US"/>
        </w:rPr>
        <w:t>Significant</w:t>
      </w:r>
      <w:r w:rsidR="00002F58">
        <w:rPr>
          <w:lang w:val="en-US"/>
        </w:rPr>
        <w:t xml:space="preserve"> changes are already underway, </w:t>
      </w:r>
      <w:r w:rsidR="0004083D">
        <w:rPr>
          <w:lang w:val="en-US"/>
        </w:rPr>
        <w:t>framed by the performance system refresh</w:t>
      </w:r>
      <w:r w:rsidR="00195A63">
        <w:rPr>
          <w:lang w:val="en-US"/>
        </w:rPr>
        <w:t>;</w:t>
      </w:r>
      <w:r w:rsidR="0004083D">
        <w:rPr>
          <w:lang w:val="en-US"/>
        </w:rPr>
        <w:t xml:space="preserve"> and a </w:t>
      </w:r>
      <w:r w:rsidR="006B7F77">
        <w:rPr>
          <w:lang w:val="en-US"/>
        </w:rPr>
        <w:t>recent AWPAC paper propos</w:t>
      </w:r>
      <w:r w:rsidR="00486252">
        <w:rPr>
          <w:lang w:val="en-US"/>
        </w:rPr>
        <w:t>ing</w:t>
      </w:r>
      <w:r w:rsidR="00A510F9">
        <w:rPr>
          <w:lang w:val="en-US"/>
        </w:rPr>
        <w:t xml:space="preserve"> further reform under the banner of</w:t>
      </w:r>
      <w:r w:rsidR="006B7F77">
        <w:rPr>
          <w:lang w:val="en-US"/>
        </w:rPr>
        <w:t xml:space="preserve"> </w:t>
      </w:r>
      <w:r w:rsidR="0004083D">
        <w:rPr>
          <w:lang w:val="en-US"/>
        </w:rPr>
        <w:t xml:space="preserve">a more </w:t>
      </w:r>
      <w:r w:rsidR="00AA7084">
        <w:rPr>
          <w:lang w:val="en-US"/>
        </w:rPr>
        <w:t>‘</w:t>
      </w:r>
      <w:r w:rsidR="0004083D">
        <w:rPr>
          <w:lang w:val="en-US"/>
        </w:rPr>
        <w:t>strategy-driven approach</w:t>
      </w:r>
      <w:r w:rsidR="00AA7084">
        <w:rPr>
          <w:lang w:val="en-US"/>
        </w:rPr>
        <w:t>’</w:t>
      </w:r>
      <w:r w:rsidR="006B7F77">
        <w:rPr>
          <w:lang w:val="en-US"/>
        </w:rPr>
        <w:t>.</w:t>
      </w:r>
      <w:r w:rsidR="0004083D">
        <w:rPr>
          <w:lang w:val="en-US"/>
        </w:rPr>
        <w:t xml:space="preserve"> </w:t>
      </w:r>
      <w:r w:rsidR="00050643">
        <w:rPr>
          <w:lang w:val="en-US"/>
        </w:rPr>
        <w:t>AWP has recently completed or commissioned a range of internal reviews</w:t>
      </w:r>
      <w:r w:rsidR="00050643">
        <w:rPr>
          <w:rStyle w:val="FootnoteReference"/>
          <w:lang w:val="en-US"/>
        </w:rPr>
        <w:footnoteReference w:id="21"/>
      </w:r>
      <w:r w:rsidR="00050643">
        <w:rPr>
          <w:lang w:val="en-US"/>
        </w:rPr>
        <w:t xml:space="preserve"> </w:t>
      </w:r>
      <w:r w:rsidR="00AC1DBE">
        <w:rPr>
          <w:lang w:val="en-US"/>
        </w:rPr>
        <w:t xml:space="preserve">and </w:t>
      </w:r>
      <w:r w:rsidR="00050643">
        <w:rPr>
          <w:lang w:val="en-US"/>
        </w:rPr>
        <w:t>a strategic visioning process</w:t>
      </w:r>
      <w:r w:rsidR="00303812">
        <w:rPr>
          <w:lang w:val="en-US"/>
        </w:rPr>
        <w:t xml:space="preserve"> to inform future directions</w:t>
      </w:r>
      <w:r w:rsidR="00050643">
        <w:rPr>
          <w:lang w:val="en-US"/>
        </w:rPr>
        <w:t>.</w:t>
      </w:r>
      <w:r w:rsidR="00D2444A">
        <w:rPr>
          <w:lang w:val="en-US"/>
        </w:rPr>
        <w:t xml:space="preserve"> </w:t>
      </w:r>
      <w:r w:rsidR="00A510F9" w:rsidRPr="00D2444A">
        <w:rPr>
          <w:lang w:val="en-US"/>
        </w:rPr>
        <w:t>Phase 2 ends in June 2023</w:t>
      </w:r>
      <w:r w:rsidR="00235EC6">
        <w:rPr>
          <w:lang w:val="en-US"/>
        </w:rPr>
        <w:t>,</w:t>
      </w:r>
      <w:r w:rsidR="00A510F9" w:rsidRPr="00D2444A">
        <w:rPr>
          <w:lang w:val="en-US"/>
        </w:rPr>
        <w:t xml:space="preserve"> and DFAT </w:t>
      </w:r>
      <w:r w:rsidR="00872024">
        <w:rPr>
          <w:lang w:val="en-US"/>
        </w:rPr>
        <w:t xml:space="preserve">aims to </w:t>
      </w:r>
      <w:r w:rsidR="00AC423A">
        <w:rPr>
          <w:lang w:val="en-US"/>
        </w:rPr>
        <w:t>decide</w:t>
      </w:r>
      <w:r w:rsidR="00872024">
        <w:rPr>
          <w:lang w:val="en-US"/>
        </w:rPr>
        <w:t xml:space="preserve"> </w:t>
      </w:r>
      <w:r w:rsidR="00BD2A6F">
        <w:rPr>
          <w:lang w:val="en-US"/>
        </w:rPr>
        <w:t xml:space="preserve">whether to commence the design of AWP Phase 3 </w:t>
      </w:r>
      <w:r w:rsidR="00872024">
        <w:rPr>
          <w:lang w:val="en-US"/>
        </w:rPr>
        <w:t>by December 2021</w:t>
      </w:r>
      <w:r w:rsidR="00A510F9">
        <w:rPr>
          <w:rStyle w:val="FootnoteReference"/>
          <w:lang w:val="en-US"/>
        </w:rPr>
        <w:footnoteReference w:id="22"/>
      </w:r>
      <w:r w:rsidR="00A510F9" w:rsidRPr="00D2444A">
        <w:rPr>
          <w:lang w:val="en-US"/>
        </w:rPr>
        <w:t xml:space="preserve">. </w:t>
      </w:r>
    </w:p>
    <w:p w14:paraId="0AEC39F0" w14:textId="1FE75164" w:rsidR="009022D6" w:rsidRPr="00FF78DD" w:rsidRDefault="00ED7E59" w:rsidP="005773A1">
      <w:pPr>
        <w:rPr>
          <w:lang w:val="en-US"/>
        </w:rPr>
      </w:pPr>
      <w:r>
        <w:rPr>
          <w:b/>
          <w:bCs/>
          <w:lang w:val="en-US"/>
        </w:rPr>
        <w:t xml:space="preserve">DFAT’s </w:t>
      </w:r>
      <w:r w:rsidR="00F014DE">
        <w:rPr>
          <w:b/>
          <w:bCs/>
          <w:lang w:val="en-US"/>
        </w:rPr>
        <w:t xml:space="preserve">decision </w:t>
      </w:r>
      <w:r>
        <w:rPr>
          <w:b/>
          <w:bCs/>
          <w:lang w:val="en-US"/>
        </w:rPr>
        <w:t xml:space="preserve">about the </w:t>
      </w:r>
      <w:r w:rsidR="00F014DE">
        <w:rPr>
          <w:b/>
          <w:bCs/>
          <w:lang w:val="en-US"/>
        </w:rPr>
        <w:t>design pathway for Phase 3</w:t>
      </w:r>
      <w:r w:rsidR="00F55C94">
        <w:rPr>
          <w:b/>
          <w:bCs/>
          <w:lang w:val="en-US"/>
        </w:rPr>
        <w:t xml:space="preserve"> </w:t>
      </w:r>
      <w:r w:rsidR="00B4345F">
        <w:rPr>
          <w:b/>
          <w:bCs/>
          <w:lang w:val="en-US"/>
        </w:rPr>
        <w:t>is a critical next step</w:t>
      </w:r>
      <w:r w:rsidR="00DE4417">
        <w:rPr>
          <w:b/>
          <w:bCs/>
          <w:lang w:val="en-US"/>
        </w:rPr>
        <w:t xml:space="preserve"> </w:t>
      </w:r>
      <w:r w:rsidR="00203538">
        <w:t>(</w:t>
      </w:r>
      <w:r w:rsidR="00203538" w:rsidRPr="00095F01">
        <w:t xml:space="preserve">see </w:t>
      </w:r>
      <w:r w:rsidR="00203538">
        <w:rPr>
          <w:b/>
          <w:bCs/>
          <w:color w:val="E26E00"/>
        </w:rPr>
        <w:t>R</w:t>
      </w:r>
      <w:r w:rsidR="00203538" w:rsidRPr="00095F01">
        <w:rPr>
          <w:b/>
          <w:bCs/>
          <w:color w:val="E26E00"/>
        </w:rPr>
        <w:t xml:space="preserve">ecommendation </w:t>
      </w:r>
      <w:r w:rsidR="00203538">
        <w:rPr>
          <w:b/>
          <w:bCs/>
          <w:color w:val="E26E00"/>
        </w:rPr>
        <w:t>1b</w:t>
      </w:r>
      <w:r w:rsidR="00203538" w:rsidRPr="00095F01">
        <w:t>)</w:t>
      </w:r>
      <w:r w:rsidR="00203538">
        <w:t>.</w:t>
      </w:r>
      <w:r w:rsidR="00776FE3">
        <w:t xml:space="preserve"> </w:t>
      </w:r>
      <w:r w:rsidR="0039233D">
        <w:t xml:space="preserve">The design </w:t>
      </w:r>
      <w:r w:rsidR="00AC1DBE">
        <w:t xml:space="preserve">approach </w:t>
      </w:r>
      <w:r w:rsidR="00776FE3">
        <w:t xml:space="preserve">will need to strike the right balance between </w:t>
      </w:r>
      <w:r w:rsidR="0008524A">
        <w:t xml:space="preserve">AWP </w:t>
      </w:r>
      <w:r w:rsidR="0039233D">
        <w:t xml:space="preserve">ownership, </w:t>
      </w:r>
      <w:r w:rsidR="0008524A">
        <w:t xml:space="preserve">DFAT </w:t>
      </w:r>
      <w:r w:rsidR="00B4345F">
        <w:t xml:space="preserve">strategic </w:t>
      </w:r>
      <w:r w:rsidR="0039233D">
        <w:t>direction</w:t>
      </w:r>
      <w:r w:rsidR="008B7B85">
        <w:t xml:space="preserve">, </w:t>
      </w:r>
      <w:r w:rsidR="0008524A">
        <w:t xml:space="preserve">and </w:t>
      </w:r>
      <w:r w:rsidR="00880A73">
        <w:t>external contestability.</w:t>
      </w:r>
      <w:r w:rsidR="00575271">
        <w:t xml:space="preserve"> </w:t>
      </w:r>
      <w:r w:rsidR="00D22AD8">
        <w:t xml:space="preserve">It will </w:t>
      </w:r>
      <w:r w:rsidR="00B76A8C">
        <w:t xml:space="preserve">also </w:t>
      </w:r>
      <w:r w:rsidR="00D22AD8">
        <w:t xml:space="preserve">need to </w:t>
      </w:r>
      <w:r w:rsidR="00B76A8C">
        <w:t xml:space="preserve">define </w:t>
      </w:r>
      <w:r w:rsidR="00D22AD8">
        <w:t xml:space="preserve">clear </w:t>
      </w:r>
      <w:r w:rsidR="009E58A8">
        <w:t xml:space="preserve">DFAT and AWP </w:t>
      </w:r>
      <w:r w:rsidR="005A59B3">
        <w:t xml:space="preserve">responsibilities </w:t>
      </w:r>
      <w:r w:rsidR="009E58A8">
        <w:t>and timeframes for conducting and supporting the design process.</w:t>
      </w:r>
      <w:r w:rsidR="0002370B">
        <w:t xml:space="preserve"> </w:t>
      </w:r>
      <w:r w:rsidR="00B76A8C">
        <w:t>In turn, t</w:t>
      </w:r>
      <w:r w:rsidR="00E922A2">
        <w:t xml:space="preserve">he Phase 3 design process </w:t>
      </w:r>
      <w:r w:rsidR="00B76A8C">
        <w:t xml:space="preserve">will need to allocate </w:t>
      </w:r>
      <w:r w:rsidR="007F7CCC">
        <w:t xml:space="preserve">clear responsibilities for </w:t>
      </w:r>
      <w:r w:rsidR="00235EC6">
        <w:t xml:space="preserve">a </w:t>
      </w:r>
      <w:r w:rsidR="00E922A2">
        <w:t xml:space="preserve">strategic transition </w:t>
      </w:r>
      <w:r w:rsidR="007F7CCC">
        <w:t xml:space="preserve">during </w:t>
      </w:r>
      <w:r w:rsidR="00E922A2">
        <w:t>the remainder of Phase 2.</w:t>
      </w:r>
      <w:r w:rsidR="0002370B">
        <w:t xml:space="preserve"> </w:t>
      </w:r>
    </w:p>
    <w:p w14:paraId="21E492DA" w14:textId="38DABC3A" w:rsidR="00FF78DD" w:rsidRPr="009E58A8" w:rsidRDefault="00FF78DD" w:rsidP="005773A1">
      <w:pPr>
        <w:rPr>
          <w:lang w:val="en-US"/>
        </w:rPr>
      </w:pPr>
      <w:r>
        <w:rPr>
          <w:b/>
          <w:bCs/>
          <w:lang w:val="en-US"/>
        </w:rPr>
        <w:t xml:space="preserve">In this context, the MTR makes </w:t>
      </w:r>
      <w:r w:rsidR="004705B6">
        <w:rPr>
          <w:b/>
          <w:bCs/>
          <w:lang w:val="en-US"/>
        </w:rPr>
        <w:t xml:space="preserve">seven </w:t>
      </w:r>
      <w:r>
        <w:rPr>
          <w:b/>
          <w:bCs/>
          <w:lang w:val="en-US"/>
        </w:rPr>
        <w:t xml:space="preserve">recommendations. </w:t>
      </w:r>
      <w:r w:rsidRPr="00FF78DD">
        <w:rPr>
          <w:lang w:val="en-US"/>
        </w:rPr>
        <w:t>Recommendations 1-</w:t>
      </w:r>
      <w:r w:rsidR="00802DCB">
        <w:rPr>
          <w:lang w:val="en-US"/>
        </w:rPr>
        <w:t xml:space="preserve">2 relate to DFAT decisions about </w:t>
      </w:r>
      <w:r w:rsidR="00235EC6">
        <w:rPr>
          <w:lang w:val="en-US"/>
        </w:rPr>
        <w:t xml:space="preserve">the </w:t>
      </w:r>
      <w:r w:rsidR="00802DCB">
        <w:rPr>
          <w:lang w:val="en-US"/>
        </w:rPr>
        <w:t>design and procurement of Phase 3</w:t>
      </w:r>
      <w:r w:rsidR="0018355B">
        <w:rPr>
          <w:lang w:val="en-US"/>
        </w:rPr>
        <w:t>. Recommendation 3 identifies key design issues for Phase 3</w:t>
      </w:r>
      <w:r w:rsidR="00EB170B">
        <w:rPr>
          <w:lang w:val="en-US"/>
        </w:rPr>
        <w:t>, noting that</w:t>
      </w:r>
      <w:r w:rsidR="009F2D20">
        <w:rPr>
          <w:lang w:val="en-US"/>
        </w:rPr>
        <w:t xml:space="preserve"> </w:t>
      </w:r>
      <w:r w:rsidR="009F2D20">
        <w:t>responsibilities</w:t>
      </w:r>
      <w:r w:rsidR="00EB170B">
        <w:t xml:space="preserve"> for this recommendation will depend on DFAT’s design pathway decision. Recommendation 4 recognises AWP’s </w:t>
      </w:r>
      <w:r w:rsidR="006B4824">
        <w:t xml:space="preserve">Phase 2 transition </w:t>
      </w:r>
      <w:r w:rsidR="00EB170B">
        <w:t xml:space="preserve">responsibilities </w:t>
      </w:r>
      <w:r w:rsidR="006B4824">
        <w:t xml:space="preserve">to align with the Phase 3 design decisions. Lastly, </w:t>
      </w:r>
      <w:r w:rsidR="00B44EB7">
        <w:t>R</w:t>
      </w:r>
      <w:r w:rsidR="006B4824">
        <w:t xml:space="preserve">ecommendations </w:t>
      </w:r>
      <w:r w:rsidR="00B44EB7">
        <w:t>5-</w:t>
      </w:r>
      <w:r w:rsidR="004705B6">
        <w:t>7</w:t>
      </w:r>
      <w:r w:rsidR="00B44EB7">
        <w:t xml:space="preserve"> relate to </w:t>
      </w:r>
      <w:r w:rsidR="009F195A">
        <w:t>AWP actions</w:t>
      </w:r>
      <w:r w:rsidR="00B44EB7">
        <w:t xml:space="preserve"> </w:t>
      </w:r>
      <w:r w:rsidR="009F2D20">
        <w:t xml:space="preserve">that </w:t>
      </w:r>
      <w:r w:rsidR="00BC42A4">
        <w:t xml:space="preserve">are independent of </w:t>
      </w:r>
      <w:r w:rsidR="00B44EB7">
        <w:t>Phase 3 design</w:t>
      </w:r>
      <w:r w:rsidR="009F2D20">
        <w:t xml:space="preserve"> decisions</w:t>
      </w:r>
      <w:r w:rsidR="00B44EB7">
        <w:t xml:space="preserve">. </w:t>
      </w:r>
    </w:p>
    <w:p w14:paraId="600D465A" w14:textId="77777777" w:rsidR="0022282C" w:rsidRDefault="0022282C" w:rsidP="0022282C">
      <w:pPr>
        <w:pStyle w:val="Heading4"/>
      </w:pPr>
      <w:r>
        <w:t xml:space="preserve">Phase 3 design </w:t>
      </w:r>
    </w:p>
    <w:p w14:paraId="468B5ABA" w14:textId="2CAE6669" w:rsidR="00E13CF2" w:rsidRPr="00C77699" w:rsidRDefault="00E13CF2" w:rsidP="00FB23F5">
      <w:pPr>
        <w:pStyle w:val="ListNumber"/>
        <w:numPr>
          <w:ilvl w:val="0"/>
          <w:numId w:val="42"/>
        </w:numPr>
      </w:pPr>
      <w:r w:rsidRPr="009A66B7">
        <w:rPr>
          <w:b/>
          <w:bCs/>
        </w:rPr>
        <w:t>DFAT prepare</w:t>
      </w:r>
      <w:r w:rsidR="006D2F70" w:rsidRPr="009A66B7">
        <w:rPr>
          <w:b/>
          <w:bCs/>
        </w:rPr>
        <w:t>s</w:t>
      </w:r>
      <w:r w:rsidRPr="009A66B7">
        <w:rPr>
          <w:b/>
          <w:bCs/>
        </w:rPr>
        <w:t xml:space="preserve"> an investment concept for Phase 3</w:t>
      </w:r>
      <w:r>
        <w:t xml:space="preserve"> that</w:t>
      </w:r>
      <w:r w:rsidRPr="00C77699">
        <w:t>:</w:t>
      </w:r>
    </w:p>
    <w:p w14:paraId="6B245959" w14:textId="77777777" w:rsidR="00E13CF2" w:rsidRPr="00C77699" w:rsidRDefault="00E13CF2" w:rsidP="00E13CF2">
      <w:pPr>
        <w:pStyle w:val="ListNumber2"/>
      </w:pPr>
      <w:r w:rsidRPr="00C77699">
        <w:t>clarifies the desired balance between AWP’s development, diplomatic, and trade drivers</w:t>
      </w:r>
      <w:r>
        <w:t>;</w:t>
      </w:r>
      <w:r w:rsidRPr="00C77699">
        <w:t xml:space="preserve"> </w:t>
      </w:r>
      <w:r>
        <w:t xml:space="preserve">and </w:t>
      </w:r>
      <w:r w:rsidRPr="00C77699">
        <w:t>explore</w:t>
      </w:r>
      <w:r>
        <w:t>s</w:t>
      </w:r>
      <w:r w:rsidRPr="00C77699">
        <w:t xml:space="preserve"> implications for AWP funding and structure; geographical and thematic scope, balance between proactive/long-term and reactive/short-term activities, etc.</w:t>
      </w:r>
    </w:p>
    <w:p w14:paraId="6C84ABFB" w14:textId="7DB1BA1B" w:rsidR="00E13CF2" w:rsidRPr="00C77699" w:rsidRDefault="00E13CF2" w:rsidP="00E13CF2">
      <w:pPr>
        <w:pStyle w:val="ListNumber2"/>
      </w:pPr>
      <w:r w:rsidRPr="00E13CF2">
        <w:t>defines the Phase 3 design pathway</w:t>
      </w:r>
      <w:r w:rsidRPr="00C77699">
        <w:t xml:space="preserve">. Given </w:t>
      </w:r>
      <w:r w:rsidR="000A6F61">
        <w:t xml:space="preserve">the </w:t>
      </w:r>
      <w:r w:rsidRPr="00C77699">
        <w:t>atypical features of this design process, DFAT should consider its Adaptive Design and Procurement Pathway (ADAPT).</w:t>
      </w:r>
      <w:r w:rsidRPr="00C77699">
        <w:rPr>
          <w:rStyle w:val="FootnoteReference"/>
        </w:rPr>
        <w:footnoteReference w:id="23"/>
      </w:r>
      <w:r w:rsidRPr="00C77699">
        <w:t xml:space="preserve"> Competitive selection of AWP’s delivery partner/s will be important. DFAT should aim to </w:t>
      </w:r>
      <w:r w:rsidR="000A6F61">
        <w:t>clarify the</w:t>
      </w:r>
      <w:r w:rsidRPr="00C77699">
        <w:t xml:space="preserve"> implications of the design pathway for AWP staff contracts by March 2022. </w:t>
      </w:r>
    </w:p>
    <w:p w14:paraId="38C6B7BE" w14:textId="21E14D80" w:rsidR="00E13CF2" w:rsidRDefault="00E13CF2" w:rsidP="00E13CF2">
      <w:pPr>
        <w:pStyle w:val="ListNumber"/>
      </w:pPr>
      <w:r w:rsidRPr="009A66B7">
        <w:rPr>
          <w:b/>
          <w:bCs/>
        </w:rPr>
        <w:t>DFAT balance</w:t>
      </w:r>
      <w:r w:rsidR="000A6F61" w:rsidRPr="009A66B7">
        <w:rPr>
          <w:b/>
          <w:bCs/>
        </w:rPr>
        <w:t>s the risk of perceived conflict of interest against other considerations</w:t>
      </w:r>
      <w:r w:rsidR="000A6F61">
        <w:t xml:space="preserve"> whe</w:t>
      </w:r>
      <w:r w:rsidRPr="00C77699">
        <w:t xml:space="preserve">n selecting the implementing partner for Phase 3. </w:t>
      </w:r>
      <w:r>
        <w:t xml:space="preserve">DFAT should </w:t>
      </w:r>
      <w:r w:rsidRPr="00C77699">
        <w:t xml:space="preserve">consider </w:t>
      </w:r>
      <w:r>
        <w:t xml:space="preserve">requiring </w:t>
      </w:r>
      <w:r w:rsidRPr="00C77699">
        <w:t>that the Phase 3 implementing partner cannot bid for AWP activities.</w:t>
      </w:r>
    </w:p>
    <w:p w14:paraId="3A83BBBB" w14:textId="2D69F335" w:rsidR="00E13CF2" w:rsidRPr="00C77699" w:rsidRDefault="00E13CF2" w:rsidP="00E13CF2">
      <w:pPr>
        <w:pStyle w:val="ListNumber"/>
      </w:pPr>
      <w:r w:rsidRPr="009A66B7">
        <w:rPr>
          <w:b/>
          <w:bCs/>
        </w:rPr>
        <w:t>Phase 3 design process update</w:t>
      </w:r>
      <w:r w:rsidR="006D2F70" w:rsidRPr="009A66B7">
        <w:rPr>
          <w:b/>
          <w:bCs/>
        </w:rPr>
        <w:t>s</w:t>
      </w:r>
      <w:r w:rsidRPr="009A66B7">
        <w:rPr>
          <w:b/>
          <w:bCs/>
        </w:rPr>
        <w:t xml:space="preserve"> the following aspects of AWP</w:t>
      </w:r>
      <w:r w:rsidRPr="00C77699">
        <w:t>, and propose transition strategies for the remainder of Phase 2:</w:t>
      </w:r>
    </w:p>
    <w:p w14:paraId="6AC5C840" w14:textId="77777777" w:rsidR="00E13CF2" w:rsidRPr="00C77699" w:rsidRDefault="00E13CF2" w:rsidP="00E13CF2">
      <w:pPr>
        <w:pStyle w:val="ListNumber2"/>
        <w:numPr>
          <w:ilvl w:val="2"/>
          <w:numId w:val="37"/>
        </w:numPr>
      </w:pPr>
      <w:r w:rsidRPr="00C77699">
        <w:t>‘Demand-led’ operational model</w:t>
      </w:r>
    </w:p>
    <w:p w14:paraId="40A03EDA" w14:textId="0983104D" w:rsidR="00E13CF2" w:rsidRPr="00C77699" w:rsidRDefault="00E13CF2" w:rsidP="00E13CF2">
      <w:pPr>
        <w:pStyle w:val="ListNumber2"/>
      </w:pPr>
      <w:r w:rsidRPr="00C77699">
        <w:t>Thematic and geographic focus (including climate change)</w:t>
      </w:r>
    </w:p>
    <w:p w14:paraId="5E9817EC" w14:textId="77777777" w:rsidR="00E13CF2" w:rsidRPr="00C77699" w:rsidRDefault="00E13CF2" w:rsidP="00E13CF2">
      <w:pPr>
        <w:pStyle w:val="ListNumber2"/>
      </w:pPr>
      <w:r w:rsidRPr="00C77699">
        <w:t xml:space="preserve">Approach to strategic portfolio management in priority geographies </w:t>
      </w:r>
    </w:p>
    <w:p w14:paraId="0BDA93B3" w14:textId="6E0C15BA" w:rsidR="00E13CF2" w:rsidRPr="00C77699" w:rsidRDefault="00E13CF2" w:rsidP="00E13CF2">
      <w:pPr>
        <w:pStyle w:val="ListNumber2"/>
      </w:pPr>
      <w:r w:rsidRPr="00C77699">
        <w:t xml:space="preserve">Partnership </w:t>
      </w:r>
      <w:r>
        <w:t>strategy,</w:t>
      </w:r>
      <w:r w:rsidRPr="00C77699">
        <w:t xml:space="preserve"> including partnership management processes</w:t>
      </w:r>
      <w:r>
        <w:t xml:space="preserve"> for international </w:t>
      </w:r>
      <w:r w:rsidRPr="00C77699">
        <w:t xml:space="preserve">‘counterparts’ and ‘allies’; mechanisms for engaging </w:t>
      </w:r>
      <w:r w:rsidR="00AC3E26">
        <w:t xml:space="preserve">Australian </w:t>
      </w:r>
      <w:r w:rsidRPr="00C77699">
        <w:t>state and commonwealth government agencies</w:t>
      </w:r>
      <w:r>
        <w:t>,</w:t>
      </w:r>
      <w:r w:rsidRPr="00C77699">
        <w:t xml:space="preserve"> and </w:t>
      </w:r>
      <w:r>
        <w:t xml:space="preserve">the balance of AWP </w:t>
      </w:r>
      <w:r w:rsidR="008559AC">
        <w:t xml:space="preserve">staff </w:t>
      </w:r>
      <w:r w:rsidRPr="00C77699">
        <w:t xml:space="preserve">effort </w:t>
      </w:r>
      <w:r>
        <w:t xml:space="preserve">between </w:t>
      </w:r>
      <w:r w:rsidRPr="00C77699">
        <w:t xml:space="preserve">Australian </w:t>
      </w:r>
      <w:r>
        <w:t xml:space="preserve">and international </w:t>
      </w:r>
      <w:r w:rsidRPr="00C77699">
        <w:t xml:space="preserve">partners </w:t>
      </w:r>
    </w:p>
    <w:p w14:paraId="5B610122" w14:textId="2D83CFA6" w:rsidR="00E13CF2" w:rsidRPr="00C77699" w:rsidRDefault="00E13CF2" w:rsidP="00E13CF2">
      <w:pPr>
        <w:pStyle w:val="ListNumber2"/>
      </w:pPr>
      <w:r w:rsidRPr="00C77699">
        <w:t>Design and procurement processes, including innovations to enhance engagements with multilateral development partners e.g.</w:t>
      </w:r>
      <w:r>
        <w:t>,</w:t>
      </w:r>
      <w:r w:rsidRPr="00C77699">
        <w:t xml:space="preserve"> rapid-response STA panel contracts; </w:t>
      </w:r>
      <w:r w:rsidR="00F341FA">
        <w:t xml:space="preserve">and </w:t>
      </w:r>
      <w:r w:rsidRPr="00C77699">
        <w:t>more efficient, programmatic, and partnership-based procurement methods for larger activities</w:t>
      </w:r>
      <w:r w:rsidR="008A4D3E">
        <w:t>.</w:t>
      </w:r>
      <w:r w:rsidRPr="00C77699">
        <w:t xml:space="preserve"> </w:t>
      </w:r>
    </w:p>
    <w:p w14:paraId="33755DA7" w14:textId="0370F7AC" w:rsidR="00E13CF2" w:rsidRPr="00C77699" w:rsidRDefault="00206EEA" w:rsidP="00E13CF2">
      <w:pPr>
        <w:pStyle w:val="ListNumber2"/>
      </w:pPr>
      <w:r>
        <w:t xml:space="preserve">Degree to which </w:t>
      </w:r>
      <w:r w:rsidR="00E13CF2" w:rsidRPr="00C77699">
        <w:t>AWP</w:t>
      </w:r>
      <w:r w:rsidR="003F378C">
        <w:t xml:space="preserve"> procurements are restricted to Australian tenderers</w:t>
      </w:r>
      <w:r w:rsidR="00E13CF2" w:rsidRPr="00C77699">
        <w:t xml:space="preserve"> </w:t>
      </w:r>
    </w:p>
    <w:p w14:paraId="3896A383" w14:textId="150B4B6F" w:rsidR="00E13CF2" w:rsidRPr="00C77699" w:rsidRDefault="0093402F" w:rsidP="00E13CF2">
      <w:pPr>
        <w:pStyle w:val="ListNumber2"/>
      </w:pPr>
      <w:r>
        <w:t>L</w:t>
      </w:r>
      <w:r w:rsidR="00E13CF2" w:rsidRPr="00C77699">
        <w:t>ocalisation strategies for both AWP functions and activity delivery</w:t>
      </w:r>
    </w:p>
    <w:p w14:paraId="060BBC40" w14:textId="77777777" w:rsidR="00E13CF2" w:rsidRPr="00C77699" w:rsidRDefault="00E13CF2" w:rsidP="00E13CF2">
      <w:pPr>
        <w:pStyle w:val="ListNumber2"/>
      </w:pPr>
      <w:r w:rsidRPr="00C77699">
        <w:t>ERP’s remit, including ways to enhance its influence on AWP activity performance and quality, and implications for its skill base</w:t>
      </w:r>
    </w:p>
    <w:p w14:paraId="0B4186B2" w14:textId="154ADF2A" w:rsidR="00E13CF2" w:rsidRDefault="00E13CF2" w:rsidP="00E13CF2">
      <w:pPr>
        <w:pStyle w:val="ListNumber2"/>
      </w:pPr>
      <w:r w:rsidRPr="00C77699">
        <w:t>Australian Development Program linkages and coordination mechanisms, including with DFAT’s water portfolio, DFAT Posts, and other global investments like Australia Awards or the Australian Volunteers Program</w:t>
      </w:r>
      <w:r w:rsidR="000F74C5">
        <w:t xml:space="preserve"> (</w:t>
      </w:r>
      <w:r w:rsidR="00923173">
        <w:t>where</w:t>
      </w:r>
      <w:r w:rsidR="000F74C5">
        <w:t xml:space="preserve"> cost-effective)</w:t>
      </w:r>
      <w:r w:rsidRPr="00C77699">
        <w:t>.</w:t>
      </w:r>
    </w:p>
    <w:p w14:paraId="28E29166" w14:textId="4FB88661" w:rsidR="005438BD" w:rsidRPr="00C77699" w:rsidRDefault="00B17538" w:rsidP="00E13CF2">
      <w:pPr>
        <w:pStyle w:val="ListNumber2"/>
      </w:pPr>
      <w:r>
        <w:t xml:space="preserve">Implications of </w:t>
      </w:r>
      <w:r w:rsidR="00A71B70">
        <w:t xml:space="preserve">above for </w:t>
      </w:r>
      <w:r w:rsidR="00100C2F">
        <w:t xml:space="preserve">AWP </w:t>
      </w:r>
      <w:r>
        <w:t xml:space="preserve">personnel </w:t>
      </w:r>
      <w:r w:rsidR="00004D8D">
        <w:t>resourcing</w:t>
      </w:r>
      <w:r w:rsidR="0046329E">
        <w:t xml:space="preserve"> </w:t>
      </w:r>
      <w:r w:rsidR="00100C2F">
        <w:t>(</w:t>
      </w:r>
      <w:r w:rsidR="0046329E">
        <w:t>in Phase</w:t>
      </w:r>
      <w:r w:rsidR="00100C2F">
        <w:t>s</w:t>
      </w:r>
      <w:r w:rsidR="0046329E">
        <w:t xml:space="preserve"> 2 and 3</w:t>
      </w:r>
      <w:r w:rsidR="00100C2F">
        <w:t>)</w:t>
      </w:r>
      <w:r>
        <w:t>.</w:t>
      </w:r>
      <w:r w:rsidR="005438BD">
        <w:t xml:space="preserve"> </w:t>
      </w:r>
    </w:p>
    <w:p w14:paraId="6BD90AEA" w14:textId="4B82E86D" w:rsidR="00E13CF2" w:rsidRDefault="00E13CF2" w:rsidP="00E13CF2">
      <w:pPr>
        <w:pStyle w:val="Heading4"/>
      </w:pPr>
      <w:r>
        <w:t xml:space="preserve">Phase 2 </w:t>
      </w:r>
      <w:r w:rsidR="0022282C">
        <w:t>implementation</w:t>
      </w:r>
    </w:p>
    <w:p w14:paraId="0084B251" w14:textId="4924731F" w:rsidR="00E13CF2" w:rsidRDefault="00E13CF2" w:rsidP="00E13CF2">
      <w:pPr>
        <w:pStyle w:val="ListNumber"/>
      </w:pPr>
      <w:r w:rsidRPr="009A66B7">
        <w:rPr>
          <w:b/>
          <w:bCs/>
        </w:rPr>
        <w:t>AWP implement</w:t>
      </w:r>
      <w:r w:rsidR="006D2F70" w:rsidRPr="009A66B7">
        <w:rPr>
          <w:b/>
          <w:bCs/>
        </w:rPr>
        <w:t>s</w:t>
      </w:r>
      <w:r w:rsidRPr="009A66B7">
        <w:rPr>
          <w:b/>
          <w:bCs/>
        </w:rPr>
        <w:t xml:space="preserve"> transition strategies defined in the Phase 3 design</w:t>
      </w:r>
      <w:r w:rsidRPr="00C77699">
        <w:t xml:space="preserve"> </w:t>
      </w:r>
      <w:r w:rsidRPr="009A66B7">
        <w:rPr>
          <w:b/>
          <w:bCs/>
        </w:rPr>
        <w:t>process</w:t>
      </w:r>
      <w:r w:rsidRPr="00C77699">
        <w:t xml:space="preserve"> e.g., trialling innovations in AWP systems and processes for scale out in Phase 3, or conducting a </w:t>
      </w:r>
      <w:r w:rsidRPr="00C77699">
        <w:rPr>
          <w:color w:val="auto"/>
        </w:rPr>
        <w:t xml:space="preserve">collaborative updating and mapping of Australian water sector capacities in line with agreed Phase 3 thematic priorities </w:t>
      </w:r>
      <w:r w:rsidRPr="00C77699">
        <w:t>(see recommendation 3)</w:t>
      </w:r>
    </w:p>
    <w:p w14:paraId="7DB971EA" w14:textId="25690653" w:rsidR="00E13CF2" w:rsidRPr="00C77699" w:rsidRDefault="00E13CF2" w:rsidP="00E13CF2">
      <w:pPr>
        <w:pStyle w:val="ListNumber"/>
      </w:pPr>
      <w:r w:rsidRPr="009A66B7">
        <w:rPr>
          <w:b/>
          <w:bCs/>
        </w:rPr>
        <w:t>AWP propose</w:t>
      </w:r>
      <w:r w:rsidR="006D2F70" w:rsidRPr="009A66B7">
        <w:rPr>
          <w:b/>
          <w:bCs/>
        </w:rPr>
        <w:t>s</w:t>
      </w:r>
      <w:r w:rsidRPr="009A66B7">
        <w:rPr>
          <w:b/>
          <w:bCs/>
        </w:rPr>
        <w:t xml:space="preserve"> further efficiencies in approval processes</w:t>
      </w:r>
      <w:r w:rsidRPr="00C77699">
        <w:t xml:space="preserve"> for activity concepts/</w:t>
      </w:r>
      <w:proofErr w:type="spellStart"/>
      <w:r w:rsidRPr="00C77699">
        <w:t>ToRs</w:t>
      </w:r>
      <w:proofErr w:type="spellEnd"/>
      <w:r w:rsidRPr="00C77699">
        <w:t xml:space="preserve"> and procurement outcomes, for consideration by AWPAC, DFAT, and/or EWL Board.</w:t>
      </w:r>
    </w:p>
    <w:p w14:paraId="08FB9EA8" w14:textId="66640036" w:rsidR="00E13CF2" w:rsidRPr="00C77699" w:rsidRDefault="00E13CF2" w:rsidP="00E13CF2">
      <w:pPr>
        <w:pStyle w:val="ListNumber"/>
      </w:pPr>
      <w:r w:rsidRPr="009A66B7">
        <w:rPr>
          <w:b/>
          <w:bCs/>
        </w:rPr>
        <w:t>AWP strengthen</w:t>
      </w:r>
      <w:r w:rsidR="006D2F70" w:rsidRPr="009A66B7">
        <w:rPr>
          <w:b/>
          <w:bCs/>
        </w:rPr>
        <w:t>s</w:t>
      </w:r>
      <w:r w:rsidRPr="009A66B7">
        <w:rPr>
          <w:b/>
          <w:bCs/>
        </w:rPr>
        <w:t xml:space="preserve"> efforts to improve GEDSI-responsive activity implementation</w:t>
      </w:r>
      <w:r w:rsidRPr="00C77699">
        <w:t xml:space="preserve">. As part of the current GEDSI review, AWP should </w:t>
      </w:r>
      <w:r w:rsidR="00E56741">
        <w:t xml:space="preserve">commission </w:t>
      </w:r>
      <w:r w:rsidRPr="00C77699">
        <w:t xml:space="preserve">primary data collection on GEDSI processes and results of a sample of ongoing or complete AWP activities, preferably in a collaborative way with Australian partners. Careful consideration should be given in the updated GEDSI implementation plan to the most cost-effective mix of strategies for making activity implementation more GEDSI-responsive. </w:t>
      </w:r>
    </w:p>
    <w:p w14:paraId="38023BA5" w14:textId="2EE1E419" w:rsidR="00E13CF2" w:rsidRPr="00C77699" w:rsidRDefault="00E13CF2" w:rsidP="00E13CF2">
      <w:pPr>
        <w:pStyle w:val="ListNumber"/>
      </w:pPr>
      <w:r w:rsidRPr="009A66B7">
        <w:rPr>
          <w:b/>
          <w:bCs/>
        </w:rPr>
        <w:t>AWP improve</w:t>
      </w:r>
      <w:r w:rsidR="006D2F70" w:rsidRPr="009A66B7">
        <w:rPr>
          <w:b/>
          <w:bCs/>
        </w:rPr>
        <w:t>s</w:t>
      </w:r>
      <w:r w:rsidRPr="009A66B7">
        <w:rPr>
          <w:b/>
          <w:bCs/>
        </w:rPr>
        <w:t xml:space="preserve"> alignment to DFAT’s M</w:t>
      </w:r>
      <w:r w:rsidR="00A71B70">
        <w:rPr>
          <w:b/>
          <w:bCs/>
        </w:rPr>
        <w:t>&amp;E</w:t>
      </w:r>
      <w:r w:rsidRPr="009A66B7">
        <w:rPr>
          <w:b/>
          <w:bCs/>
        </w:rPr>
        <w:t xml:space="preserve"> Standards</w:t>
      </w:r>
      <w:r w:rsidRPr="00C77699">
        <w:t>,</w:t>
      </w:r>
      <w:r w:rsidRPr="00C77699">
        <w:rPr>
          <w:rStyle w:val="FootnoteReference"/>
        </w:rPr>
        <w:footnoteReference w:id="24"/>
      </w:r>
      <w:r w:rsidRPr="00C77699">
        <w:t xml:space="preserve"> in a staged manner as part of the performance system refresh process. This should include a focus on 1) </w:t>
      </w:r>
      <w:r w:rsidRPr="002D7252">
        <w:rPr>
          <w:i/>
          <w:iCs/>
        </w:rPr>
        <w:t>monitoring why</w:t>
      </w:r>
      <w:r w:rsidRPr="00C77699">
        <w:t xml:space="preserve"> – not just whether – results are (or are not) being achieved; 2) </w:t>
      </w:r>
      <w:r w:rsidRPr="002D7252">
        <w:rPr>
          <w:i/>
          <w:iCs/>
        </w:rPr>
        <w:t>monitoring AWP’s implementation approach</w:t>
      </w:r>
      <w:r w:rsidRPr="00C77699">
        <w:t xml:space="preserve"> e.g., what difference is AWP’s renewed ‘strategy-driven’ approach making to the strategic focus (and responsiveness) of its activity portfolio? How well is AWP enhancing and leveraging multilateral partner investments? 3) </w:t>
      </w:r>
      <w:r w:rsidRPr="002D7252">
        <w:rPr>
          <w:i/>
          <w:iCs/>
        </w:rPr>
        <w:t>monitoring AWP’s relevance</w:t>
      </w:r>
      <w:r w:rsidRPr="00C77699">
        <w:t xml:space="preserve"> e.g., linkages and coordination with DFAT’s broader water portfolio; and 4) </w:t>
      </w:r>
      <w:r w:rsidRPr="002D7252">
        <w:rPr>
          <w:i/>
          <w:iCs/>
        </w:rPr>
        <w:t>learning and adaptation</w:t>
      </w:r>
      <w:r w:rsidRPr="00C77699">
        <w:t xml:space="preserve"> </w:t>
      </w:r>
      <w:r w:rsidRPr="002D7252">
        <w:rPr>
          <w:i/>
          <w:iCs/>
        </w:rPr>
        <w:t>processes</w:t>
      </w:r>
      <w:r w:rsidRPr="00C77699">
        <w:t xml:space="preserve"> that help to ‘close the loop’ between AWP performance information and decision-making e.g., six-monthly ‘reflect and refocus’ workshops.</w:t>
      </w:r>
    </w:p>
    <w:p w14:paraId="0CDFA47F" w14:textId="3ABB46DB" w:rsidR="00BD6687" w:rsidRDefault="00D27F76" w:rsidP="000E6DF9">
      <w:pPr>
        <w:pStyle w:val="Heading1"/>
      </w:pPr>
      <w:bookmarkStart w:id="111" w:name="_Toc85542896"/>
      <w:bookmarkStart w:id="112" w:name="_Toc86322140"/>
      <w:r>
        <w:t>Annex 1: Activity Summaries</w:t>
      </w:r>
      <w:bookmarkEnd w:id="111"/>
      <w:bookmarkEnd w:id="112"/>
    </w:p>
    <w:p w14:paraId="5CEA222E" w14:textId="3A1FB5EB" w:rsidR="00FB265B" w:rsidRDefault="00212231" w:rsidP="00212231">
      <w:pPr>
        <w:rPr>
          <w:lang w:val="en-US"/>
        </w:rPr>
      </w:pPr>
      <w:r>
        <w:rPr>
          <w:lang w:val="en-US"/>
        </w:rPr>
        <w:t xml:space="preserve">The MTR </w:t>
      </w:r>
      <w:r w:rsidR="00560053">
        <w:rPr>
          <w:lang w:val="en-US"/>
        </w:rPr>
        <w:t xml:space="preserve">conducted </w:t>
      </w:r>
      <w:r>
        <w:rPr>
          <w:lang w:val="en-US"/>
        </w:rPr>
        <w:t>six activit</w:t>
      </w:r>
      <w:r w:rsidR="00560053">
        <w:rPr>
          <w:lang w:val="en-US"/>
        </w:rPr>
        <w:t>y</w:t>
      </w:r>
      <w:r>
        <w:rPr>
          <w:lang w:val="en-US"/>
        </w:rPr>
        <w:t xml:space="preserve"> review</w:t>
      </w:r>
      <w:r w:rsidR="00560053">
        <w:rPr>
          <w:lang w:val="en-US"/>
        </w:rPr>
        <w:t>s</w:t>
      </w:r>
      <w:r w:rsidR="0058499E">
        <w:rPr>
          <w:lang w:val="en-US"/>
        </w:rPr>
        <w:t xml:space="preserve">. Based on the </w:t>
      </w:r>
      <w:r w:rsidR="00560053">
        <w:rPr>
          <w:lang w:val="en-US"/>
        </w:rPr>
        <w:t>sampling method described in Annex 4</w:t>
      </w:r>
      <w:r w:rsidR="0058499E">
        <w:rPr>
          <w:lang w:val="en-US"/>
        </w:rPr>
        <w:t>,</w:t>
      </w:r>
      <w:r w:rsidR="009E6AA8">
        <w:rPr>
          <w:lang w:val="en-US"/>
        </w:rPr>
        <w:t xml:space="preserve"> </w:t>
      </w:r>
      <w:r w:rsidR="00926BB3">
        <w:rPr>
          <w:lang w:val="en-US"/>
        </w:rPr>
        <w:t xml:space="preserve">the table </w:t>
      </w:r>
      <w:r w:rsidR="00FB265B">
        <w:rPr>
          <w:lang w:val="en-US"/>
        </w:rPr>
        <w:t>below provides more information on each activity</w:t>
      </w:r>
      <w:r w:rsidR="0058499E">
        <w:rPr>
          <w:lang w:val="en-US"/>
        </w:rPr>
        <w:t xml:space="preserve">. A </w:t>
      </w:r>
      <w:r w:rsidR="009F3607">
        <w:rPr>
          <w:lang w:val="en-US"/>
        </w:rPr>
        <w:t xml:space="preserve">narrative </w:t>
      </w:r>
      <w:r w:rsidR="0058499E">
        <w:rPr>
          <w:lang w:val="en-US"/>
        </w:rPr>
        <w:t xml:space="preserve">summary of each activity is </w:t>
      </w:r>
      <w:r w:rsidR="00186E73">
        <w:rPr>
          <w:lang w:val="en-US"/>
        </w:rPr>
        <w:t xml:space="preserve">then </w:t>
      </w:r>
      <w:r w:rsidR="0058499E">
        <w:rPr>
          <w:lang w:val="en-US"/>
        </w:rPr>
        <w:t>provided below.</w:t>
      </w:r>
    </w:p>
    <w:tbl>
      <w:tblPr>
        <w:tblW w:w="97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3"/>
        <w:gridCol w:w="977"/>
        <w:gridCol w:w="832"/>
        <w:gridCol w:w="833"/>
        <w:gridCol w:w="906"/>
        <w:gridCol w:w="1324"/>
        <w:gridCol w:w="992"/>
        <w:gridCol w:w="1099"/>
      </w:tblGrid>
      <w:tr w:rsidR="00D057DB" w:rsidRPr="000320C2" w14:paraId="0F0BCD5E" w14:textId="77777777" w:rsidTr="00C644E1">
        <w:trPr>
          <w:trHeight w:val="315"/>
        </w:trPr>
        <w:tc>
          <w:tcPr>
            <w:tcW w:w="2783" w:type="dxa"/>
            <w:tcBorders>
              <w:top w:val="nil"/>
              <w:left w:val="nil"/>
              <w:bottom w:val="single" w:sz="4" w:space="0" w:color="CBC3BB" w:themeColor="accent4"/>
              <w:right w:val="nil"/>
            </w:tcBorders>
            <w:shd w:val="clear" w:color="auto" w:fill="EAE6E3"/>
            <w:hideMark/>
          </w:tcPr>
          <w:p w14:paraId="6C337568" w14:textId="77777777" w:rsidR="00785FA8" w:rsidRPr="000320C2" w:rsidRDefault="00785FA8" w:rsidP="00401D7A">
            <w:pPr>
              <w:spacing w:before="40"/>
              <w:ind w:left="57"/>
              <w:rPr>
                <w:rFonts w:ascii="Segoe UI" w:hAnsi="Segoe UI" w:cs="Segoe UI"/>
                <w:b/>
                <w:bCs/>
                <w:color w:val="222222"/>
                <w:sz w:val="18"/>
                <w:szCs w:val="18"/>
                <w:lang w:eastAsia="en-AU"/>
              </w:rPr>
            </w:pPr>
            <w:r w:rsidRPr="000320C2">
              <w:rPr>
                <w:rFonts w:ascii="Arial" w:hAnsi="Arial" w:cs="Arial"/>
                <w:b/>
                <w:bCs/>
                <w:sz w:val="18"/>
                <w:szCs w:val="18"/>
                <w:lang w:val="en-US" w:eastAsia="en-AU"/>
              </w:rPr>
              <w:t> </w:t>
            </w:r>
            <w:r w:rsidRPr="000320C2">
              <w:rPr>
                <w:b/>
                <w:bCs/>
                <w:sz w:val="18"/>
                <w:szCs w:val="18"/>
                <w:lang w:eastAsia="en-AU"/>
              </w:rPr>
              <w:t>Activity </w:t>
            </w:r>
          </w:p>
        </w:tc>
        <w:tc>
          <w:tcPr>
            <w:tcW w:w="977" w:type="dxa"/>
            <w:tcBorders>
              <w:top w:val="nil"/>
              <w:left w:val="single" w:sz="6" w:space="0" w:color="CBC3BB"/>
              <w:bottom w:val="single" w:sz="6" w:space="0" w:color="CBC3BB"/>
              <w:right w:val="single" w:sz="6" w:space="0" w:color="CBC3BB"/>
            </w:tcBorders>
            <w:shd w:val="clear" w:color="auto" w:fill="EAE6E3"/>
            <w:hideMark/>
          </w:tcPr>
          <w:p w14:paraId="0D2C1543" w14:textId="77777777" w:rsidR="00785FA8" w:rsidRPr="000320C2" w:rsidRDefault="00785FA8" w:rsidP="00401D7A">
            <w:pPr>
              <w:spacing w:before="40"/>
              <w:ind w:left="57"/>
              <w:rPr>
                <w:rFonts w:ascii="Segoe UI" w:hAnsi="Segoe UI" w:cs="Segoe UI"/>
                <w:b/>
                <w:bCs/>
                <w:color w:val="222222"/>
                <w:sz w:val="18"/>
                <w:szCs w:val="18"/>
                <w:lang w:eastAsia="en-AU"/>
              </w:rPr>
            </w:pPr>
            <w:r w:rsidRPr="000320C2">
              <w:rPr>
                <w:b/>
                <w:bCs/>
                <w:sz w:val="18"/>
                <w:szCs w:val="18"/>
                <w:lang w:eastAsia="en-AU"/>
              </w:rPr>
              <w:t>Country/ Region </w:t>
            </w:r>
          </w:p>
        </w:tc>
        <w:tc>
          <w:tcPr>
            <w:tcW w:w="832" w:type="dxa"/>
            <w:tcBorders>
              <w:top w:val="nil"/>
              <w:left w:val="single" w:sz="6" w:space="0" w:color="CBC3BB"/>
              <w:bottom w:val="single" w:sz="6" w:space="0" w:color="CBC3BB"/>
              <w:right w:val="single" w:sz="6" w:space="0" w:color="CBC3BB"/>
            </w:tcBorders>
            <w:shd w:val="clear" w:color="auto" w:fill="EAE6E3"/>
            <w:hideMark/>
          </w:tcPr>
          <w:p w14:paraId="6F387631" w14:textId="77777777" w:rsidR="00785FA8" w:rsidRPr="000320C2" w:rsidRDefault="00785FA8" w:rsidP="00401D7A">
            <w:pPr>
              <w:spacing w:before="40"/>
              <w:ind w:left="57"/>
              <w:rPr>
                <w:rFonts w:ascii="Segoe UI" w:hAnsi="Segoe UI" w:cs="Segoe UI"/>
                <w:b/>
                <w:bCs/>
                <w:color w:val="222222"/>
                <w:sz w:val="18"/>
                <w:szCs w:val="18"/>
                <w:lang w:eastAsia="en-AU"/>
              </w:rPr>
            </w:pPr>
            <w:r w:rsidRPr="000320C2">
              <w:rPr>
                <w:b/>
                <w:bCs/>
                <w:sz w:val="18"/>
                <w:szCs w:val="18"/>
                <w:lang w:eastAsia="en-AU"/>
              </w:rPr>
              <w:t>Funding Source </w:t>
            </w:r>
          </w:p>
        </w:tc>
        <w:tc>
          <w:tcPr>
            <w:tcW w:w="833" w:type="dxa"/>
            <w:tcBorders>
              <w:top w:val="nil"/>
              <w:left w:val="single" w:sz="6" w:space="0" w:color="CBC3BB"/>
              <w:bottom w:val="single" w:sz="6" w:space="0" w:color="CBC3BB"/>
              <w:right w:val="single" w:sz="6" w:space="0" w:color="CBC3BB"/>
            </w:tcBorders>
            <w:shd w:val="clear" w:color="auto" w:fill="EAE6E3"/>
            <w:hideMark/>
          </w:tcPr>
          <w:p w14:paraId="641B213F" w14:textId="77777777" w:rsidR="00785FA8" w:rsidRPr="000320C2" w:rsidRDefault="00785FA8" w:rsidP="00401D7A">
            <w:pPr>
              <w:spacing w:before="40"/>
              <w:ind w:left="57"/>
              <w:rPr>
                <w:rFonts w:ascii="Segoe UI" w:hAnsi="Segoe UI" w:cs="Segoe UI"/>
                <w:b/>
                <w:bCs/>
                <w:color w:val="222222"/>
                <w:sz w:val="18"/>
                <w:szCs w:val="18"/>
                <w:lang w:eastAsia="en-AU"/>
              </w:rPr>
            </w:pPr>
            <w:r w:rsidRPr="000320C2">
              <w:rPr>
                <w:b/>
                <w:bCs/>
                <w:sz w:val="18"/>
                <w:szCs w:val="18"/>
                <w:lang w:eastAsia="en-AU"/>
              </w:rPr>
              <w:t>Budget  </w:t>
            </w:r>
          </w:p>
        </w:tc>
        <w:tc>
          <w:tcPr>
            <w:tcW w:w="906" w:type="dxa"/>
            <w:tcBorders>
              <w:top w:val="nil"/>
              <w:left w:val="single" w:sz="6" w:space="0" w:color="CBC3BB"/>
              <w:bottom w:val="single" w:sz="6" w:space="0" w:color="CBC3BB"/>
              <w:right w:val="single" w:sz="6" w:space="0" w:color="CBC3BB"/>
            </w:tcBorders>
            <w:shd w:val="clear" w:color="auto" w:fill="EAE6E3"/>
            <w:hideMark/>
          </w:tcPr>
          <w:p w14:paraId="7FD75A01" w14:textId="77777777" w:rsidR="00785FA8" w:rsidRPr="000320C2" w:rsidRDefault="00785FA8" w:rsidP="00401D7A">
            <w:pPr>
              <w:spacing w:before="40"/>
              <w:ind w:left="57"/>
              <w:rPr>
                <w:rFonts w:ascii="Segoe UI" w:hAnsi="Segoe UI" w:cs="Segoe UI"/>
                <w:b/>
                <w:bCs/>
                <w:color w:val="222222"/>
                <w:sz w:val="18"/>
                <w:szCs w:val="18"/>
                <w:lang w:eastAsia="en-AU"/>
              </w:rPr>
            </w:pPr>
            <w:r w:rsidRPr="000320C2">
              <w:rPr>
                <w:b/>
                <w:bCs/>
                <w:sz w:val="18"/>
                <w:szCs w:val="18"/>
                <w:lang w:eastAsia="en-AU"/>
              </w:rPr>
              <w:t>Period </w:t>
            </w:r>
          </w:p>
        </w:tc>
        <w:tc>
          <w:tcPr>
            <w:tcW w:w="1324" w:type="dxa"/>
            <w:tcBorders>
              <w:top w:val="nil"/>
              <w:left w:val="single" w:sz="6" w:space="0" w:color="CBC3BB"/>
              <w:bottom w:val="single" w:sz="6" w:space="0" w:color="CBC3BB"/>
              <w:right w:val="single" w:sz="6" w:space="0" w:color="CBC3BB"/>
            </w:tcBorders>
            <w:shd w:val="clear" w:color="auto" w:fill="EAE6E3"/>
            <w:hideMark/>
          </w:tcPr>
          <w:p w14:paraId="03A4DCB1" w14:textId="77777777" w:rsidR="00785FA8" w:rsidRPr="000320C2" w:rsidRDefault="00785FA8" w:rsidP="00401D7A">
            <w:pPr>
              <w:spacing w:before="40"/>
              <w:ind w:left="57"/>
              <w:rPr>
                <w:rFonts w:ascii="Segoe UI" w:hAnsi="Segoe UI" w:cs="Segoe UI"/>
                <w:b/>
                <w:bCs/>
                <w:color w:val="222222"/>
                <w:sz w:val="18"/>
                <w:szCs w:val="18"/>
                <w:lang w:eastAsia="en-AU"/>
              </w:rPr>
            </w:pPr>
            <w:r w:rsidRPr="000320C2">
              <w:rPr>
                <w:b/>
                <w:bCs/>
                <w:sz w:val="18"/>
                <w:szCs w:val="18"/>
                <w:lang w:eastAsia="en-AU"/>
              </w:rPr>
              <w:t>Impact Pathway </w:t>
            </w:r>
          </w:p>
        </w:tc>
        <w:tc>
          <w:tcPr>
            <w:tcW w:w="992" w:type="dxa"/>
            <w:tcBorders>
              <w:top w:val="nil"/>
              <w:left w:val="single" w:sz="6" w:space="0" w:color="CBC3BB"/>
              <w:bottom w:val="single" w:sz="6" w:space="0" w:color="CBC3BB"/>
              <w:right w:val="single" w:sz="6" w:space="0" w:color="CBC3BB"/>
            </w:tcBorders>
            <w:shd w:val="clear" w:color="auto" w:fill="EAE6E3"/>
            <w:hideMark/>
          </w:tcPr>
          <w:p w14:paraId="66B31D62" w14:textId="30BC7FC1" w:rsidR="00785FA8" w:rsidRPr="000320C2" w:rsidRDefault="00C644E1" w:rsidP="00D057DB">
            <w:pPr>
              <w:spacing w:before="40"/>
              <w:ind w:left="57"/>
              <w:rPr>
                <w:rFonts w:ascii="Segoe UI" w:hAnsi="Segoe UI" w:cs="Segoe UI"/>
                <w:b/>
                <w:bCs/>
                <w:color w:val="222222"/>
                <w:sz w:val="18"/>
                <w:szCs w:val="18"/>
                <w:lang w:eastAsia="en-AU"/>
              </w:rPr>
            </w:pPr>
            <w:proofErr w:type="spellStart"/>
            <w:r>
              <w:rPr>
                <w:b/>
                <w:bCs/>
                <w:sz w:val="18"/>
                <w:szCs w:val="18"/>
                <w:lang w:eastAsia="en-AU"/>
              </w:rPr>
              <w:t>Multilat</w:t>
            </w:r>
            <w:proofErr w:type="spellEnd"/>
            <w:r w:rsidRPr="000320C2">
              <w:rPr>
                <w:b/>
                <w:bCs/>
                <w:sz w:val="18"/>
                <w:szCs w:val="18"/>
                <w:lang w:eastAsia="en-AU"/>
              </w:rPr>
              <w:t xml:space="preserve"> </w:t>
            </w:r>
            <w:r>
              <w:rPr>
                <w:b/>
                <w:bCs/>
                <w:sz w:val="18"/>
                <w:szCs w:val="18"/>
                <w:lang w:eastAsia="en-AU"/>
              </w:rPr>
              <w:t>partner</w:t>
            </w:r>
            <w:r w:rsidRPr="000320C2">
              <w:rPr>
                <w:b/>
                <w:bCs/>
                <w:sz w:val="18"/>
                <w:szCs w:val="18"/>
                <w:lang w:eastAsia="en-AU"/>
              </w:rPr>
              <w:t> </w:t>
            </w:r>
          </w:p>
        </w:tc>
        <w:tc>
          <w:tcPr>
            <w:tcW w:w="1099" w:type="dxa"/>
            <w:tcBorders>
              <w:top w:val="nil"/>
              <w:left w:val="single" w:sz="6" w:space="0" w:color="CBC3BB"/>
              <w:bottom w:val="single" w:sz="6" w:space="0" w:color="CBC3BB"/>
              <w:right w:val="nil"/>
            </w:tcBorders>
            <w:shd w:val="clear" w:color="auto" w:fill="EAE6E3"/>
            <w:hideMark/>
          </w:tcPr>
          <w:p w14:paraId="007B2374" w14:textId="77777777" w:rsidR="00785FA8" w:rsidRPr="000320C2" w:rsidRDefault="00785FA8" w:rsidP="00401D7A">
            <w:pPr>
              <w:spacing w:before="40"/>
              <w:ind w:left="57"/>
              <w:rPr>
                <w:rFonts w:ascii="Segoe UI" w:hAnsi="Segoe UI" w:cs="Segoe UI"/>
                <w:b/>
                <w:bCs/>
                <w:color w:val="222222"/>
                <w:sz w:val="18"/>
                <w:szCs w:val="18"/>
                <w:lang w:eastAsia="en-AU"/>
              </w:rPr>
            </w:pPr>
            <w:r w:rsidRPr="000320C2">
              <w:rPr>
                <w:b/>
                <w:bCs/>
                <w:sz w:val="18"/>
                <w:szCs w:val="18"/>
                <w:lang w:eastAsia="en-AU"/>
              </w:rPr>
              <w:t>Program cluster </w:t>
            </w:r>
          </w:p>
        </w:tc>
      </w:tr>
      <w:tr w:rsidR="00D057DB" w:rsidRPr="000320C2" w14:paraId="5CC28A0E" w14:textId="77777777" w:rsidTr="00C644E1">
        <w:trPr>
          <w:trHeight w:val="315"/>
        </w:trPr>
        <w:tc>
          <w:tcPr>
            <w:tcW w:w="2783" w:type="dxa"/>
            <w:tcBorders>
              <w:top w:val="single" w:sz="4" w:space="0" w:color="CBC3BB" w:themeColor="accent4"/>
              <w:left w:val="nil"/>
              <w:bottom w:val="nil"/>
              <w:right w:val="nil"/>
            </w:tcBorders>
            <w:shd w:val="clear" w:color="auto" w:fill="FFFFFF"/>
            <w:hideMark/>
          </w:tcPr>
          <w:p w14:paraId="52D259C7" w14:textId="77777777" w:rsidR="00785FA8" w:rsidRPr="000320C2" w:rsidRDefault="00785FA8" w:rsidP="00D057DB">
            <w:pPr>
              <w:spacing w:before="40"/>
              <w:ind w:left="57"/>
              <w:rPr>
                <w:rFonts w:ascii="Segoe UI" w:hAnsi="Segoe UI" w:cs="Segoe UI"/>
                <w:color w:val="222222"/>
                <w:sz w:val="18"/>
                <w:szCs w:val="18"/>
                <w:lang w:eastAsia="en-AU"/>
              </w:rPr>
            </w:pPr>
            <w:r w:rsidRPr="000320C2">
              <w:rPr>
                <w:sz w:val="18"/>
                <w:szCs w:val="18"/>
                <w:lang w:eastAsia="en-AU"/>
              </w:rPr>
              <w:t>Pacific Water and Wastewater Association Funding Support 2019 - 2022 </w:t>
            </w:r>
          </w:p>
        </w:tc>
        <w:tc>
          <w:tcPr>
            <w:tcW w:w="977" w:type="dxa"/>
            <w:tcBorders>
              <w:top w:val="single" w:sz="6" w:space="0" w:color="CBC3BB"/>
              <w:left w:val="single" w:sz="6" w:space="0" w:color="CBC3BB"/>
              <w:bottom w:val="single" w:sz="6" w:space="0" w:color="CBC3BB"/>
              <w:right w:val="single" w:sz="6" w:space="0" w:color="CBC3BB"/>
            </w:tcBorders>
            <w:shd w:val="clear" w:color="auto" w:fill="auto"/>
            <w:hideMark/>
          </w:tcPr>
          <w:p w14:paraId="6ACB0956" w14:textId="73557FE9"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Pacific</w:t>
            </w:r>
          </w:p>
        </w:tc>
        <w:tc>
          <w:tcPr>
            <w:tcW w:w="832" w:type="dxa"/>
            <w:tcBorders>
              <w:top w:val="single" w:sz="6" w:space="0" w:color="CBC3BB"/>
              <w:left w:val="single" w:sz="6" w:space="0" w:color="CBC3BB"/>
              <w:bottom w:val="single" w:sz="6" w:space="0" w:color="CBC3BB"/>
              <w:right w:val="single" w:sz="6" w:space="0" w:color="CBC3BB"/>
            </w:tcBorders>
            <w:shd w:val="clear" w:color="auto" w:fill="auto"/>
            <w:hideMark/>
          </w:tcPr>
          <w:p w14:paraId="0A3208E7" w14:textId="321911A7"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Phase 2</w:t>
            </w:r>
          </w:p>
        </w:tc>
        <w:tc>
          <w:tcPr>
            <w:tcW w:w="833" w:type="dxa"/>
            <w:tcBorders>
              <w:top w:val="single" w:sz="6" w:space="0" w:color="CBC3BB"/>
              <w:left w:val="single" w:sz="6" w:space="0" w:color="CBC3BB"/>
              <w:bottom w:val="single" w:sz="6" w:space="0" w:color="CBC3BB"/>
              <w:right w:val="single" w:sz="6" w:space="0" w:color="CBC3BB"/>
            </w:tcBorders>
            <w:shd w:val="clear" w:color="auto" w:fill="auto"/>
            <w:hideMark/>
          </w:tcPr>
          <w:p w14:paraId="3C8C45AF" w14:textId="06C6F10A"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$1.25m</w:t>
            </w:r>
          </w:p>
        </w:tc>
        <w:tc>
          <w:tcPr>
            <w:tcW w:w="906" w:type="dxa"/>
            <w:tcBorders>
              <w:top w:val="single" w:sz="6" w:space="0" w:color="CBC3BB"/>
              <w:left w:val="single" w:sz="6" w:space="0" w:color="CBC3BB"/>
              <w:bottom w:val="single" w:sz="6" w:space="0" w:color="CBC3BB"/>
              <w:right w:val="single" w:sz="6" w:space="0" w:color="CBC3BB"/>
            </w:tcBorders>
            <w:shd w:val="clear" w:color="auto" w:fill="auto"/>
            <w:hideMark/>
          </w:tcPr>
          <w:p w14:paraId="6C5A1427" w14:textId="1919B70C"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2019-22</w:t>
            </w:r>
          </w:p>
        </w:tc>
        <w:tc>
          <w:tcPr>
            <w:tcW w:w="1324" w:type="dxa"/>
            <w:tcBorders>
              <w:top w:val="single" w:sz="6" w:space="0" w:color="CBC3BB"/>
              <w:left w:val="single" w:sz="6" w:space="0" w:color="CBC3BB"/>
              <w:bottom w:val="single" w:sz="6" w:space="0" w:color="CBC3BB"/>
              <w:right w:val="single" w:sz="6" w:space="0" w:color="CBC3BB"/>
            </w:tcBorders>
            <w:shd w:val="clear" w:color="auto" w:fill="auto"/>
            <w:hideMark/>
          </w:tcPr>
          <w:p w14:paraId="56C4043E" w14:textId="0A8FF37F"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Capacity Building</w:t>
            </w:r>
          </w:p>
        </w:tc>
        <w:tc>
          <w:tcPr>
            <w:tcW w:w="992" w:type="dxa"/>
            <w:tcBorders>
              <w:top w:val="single" w:sz="6" w:space="0" w:color="CBC3BB"/>
              <w:left w:val="single" w:sz="6" w:space="0" w:color="CBC3BB"/>
              <w:bottom w:val="single" w:sz="6" w:space="0" w:color="CBC3BB"/>
              <w:right w:val="single" w:sz="6" w:space="0" w:color="CBC3BB"/>
            </w:tcBorders>
            <w:shd w:val="clear" w:color="auto" w:fill="auto"/>
            <w:hideMark/>
          </w:tcPr>
          <w:p w14:paraId="38E3A3E7" w14:textId="4F7D0216"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N/A</w:t>
            </w:r>
          </w:p>
        </w:tc>
        <w:tc>
          <w:tcPr>
            <w:tcW w:w="1099" w:type="dxa"/>
            <w:tcBorders>
              <w:top w:val="single" w:sz="6" w:space="0" w:color="CBC3BB"/>
              <w:left w:val="single" w:sz="6" w:space="0" w:color="CBC3BB"/>
              <w:bottom w:val="single" w:sz="6" w:space="0" w:color="CBC3BB"/>
              <w:right w:val="nil"/>
            </w:tcBorders>
            <w:shd w:val="clear" w:color="auto" w:fill="auto"/>
            <w:hideMark/>
          </w:tcPr>
          <w:p w14:paraId="1013A58B" w14:textId="09C5F39E"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No</w:t>
            </w:r>
          </w:p>
        </w:tc>
      </w:tr>
      <w:tr w:rsidR="00D057DB" w:rsidRPr="000320C2" w14:paraId="33FB64F3" w14:textId="77777777" w:rsidTr="00C644E1">
        <w:trPr>
          <w:trHeight w:val="315"/>
        </w:trPr>
        <w:tc>
          <w:tcPr>
            <w:tcW w:w="2783" w:type="dxa"/>
            <w:tcBorders>
              <w:top w:val="nil"/>
              <w:left w:val="nil"/>
              <w:bottom w:val="nil"/>
              <w:right w:val="nil"/>
            </w:tcBorders>
            <w:shd w:val="clear" w:color="auto" w:fill="FFFFFF"/>
            <w:hideMark/>
          </w:tcPr>
          <w:p w14:paraId="2E371CA5" w14:textId="77777777" w:rsidR="00785FA8" w:rsidRPr="000320C2" w:rsidRDefault="00785FA8" w:rsidP="00D057DB">
            <w:pPr>
              <w:spacing w:before="40"/>
              <w:ind w:left="57"/>
              <w:rPr>
                <w:rFonts w:ascii="Segoe UI" w:hAnsi="Segoe UI" w:cs="Segoe UI"/>
                <w:color w:val="222222"/>
                <w:sz w:val="18"/>
                <w:szCs w:val="18"/>
                <w:lang w:eastAsia="en-AU"/>
              </w:rPr>
            </w:pPr>
            <w:r w:rsidRPr="000320C2">
              <w:rPr>
                <w:sz w:val="18"/>
                <w:szCs w:val="18"/>
                <w:lang w:eastAsia="en-AU"/>
              </w:rPr>
              <w:t>Strategic Operating Plan for NWIC </w:t>
            </w:r>
          </w:p>
        </w:tc>
        <w:tc>
          <w:tcPr>
            <w:tcW w:w="977" w:type="dxa"/>
            <w:tcBorders>
              <w:top w:val="single" w:sz="6" w:space="0" w:color="CBC3BB"/>
              <w:left w:val="single" w:sz="6" w:space="0" w:color="CBC3BB"/>
              <w:bottom w:val="single" w:sz="6" w:space="0" w:color="CBC3BB"/>
              <w:right w:val="single" w:sz="6" w:space="0" w:color="CBC3BB"/>
            </w:tcBorders>
            <w:shd w:val="clear" w:color="auto" w:fill="auto"/>
            <w:hideMark/>
          </w:tcPr>
          <w:p w14:paraId="1352AC74" w14:textId="0A1F9DEA"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India</w:t>
            </w:r>
          </w:p>
        </w:tc>
        <w:tc>
          <w:tcPr>
            <w:tcW w:w="832" w:type="dxa"/>
            <w:tcBorders>
              <w:top w:val="single" w:sz="6" w:space="0" w:color="CBC3BB"/>
              <w:left w:val="single" w:sz="6" w:space="0" w:color="CBC3BB"/>
              <w:bottom w:val="single" w:sz="6" w:space="0" w:color="CBC3BB"/>
              <w:right w:val="single" w:sz="6" w:space="0" w:color="CBC3BB"/>
            </w:tcBorders>
            <w:shd w:val="clear" w:color="auto" w:fill="auto"/>
            <w:hideMark/>
          </w:tcPr>
          <w:p w14:paraId="65AE8EB1" w14:textId="79F9BF3E"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Phase 2</w:t>
            </w:r>
          </w:p>
        </w:tc>
        <w:tc>
          <w:tcPr>
            <w:tcW w:w="833" w:type="dxa"/>
            <w:tcBorders>
              <w:top w:val="single" w:sz="6" w:space="0" w:color="CBC3BB"/>
              <w:left w:val="single" w:sz="6" w:space="0" w:color="CBC3BB"/>
              <w:bottom w:val="single" w:sz="6" w:space="0" w:color="CBC3BB"/>
              <w:right w:val="single" w:sz="6" w:space="0" w:color="CBC3BB"/>
            </w:tcBorders>
            <w:shd w:val="clear" w:color="auto" w:fill="auto"/>
            <w:hideMark/>
          </w:tcPr>
          <w:p w14:paraId="74A5111C" w14:textId="7D2AB84A"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$0.1m</w:t>
            </w:r>
          </w:p>
        </w:tc>
        <w:tc>
          <w:tcPr>
            <w:tcW w:w="906" w:type="dxa"/>
            <w:tcBorders>
              <w:top w:val="single" w:sz="6" w:space="0" w:color="CBC3BB"/>
              <w:left w:val="single" w:sz="6" w:space="0" w:color="CBC3BB"/>
              <w:bottom w:val="single" w:sz="6" w:space="0" w:color="CBC3BB"/>
              <w:right w:val="single" w:sz="6" w:space="0" w:color="CBC3BB"/>
            </w:tcBorders>
            <w:shd w:val="clear" w:color="auto" w:fill="auto"/>
            <w:hideMark/>
          </w:tcPr>
          <w:p w14:paraId="7B8E6630" w14:textId="6AECD801"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2019</w:t>
            </w:r>
          </w:p>
        </w:tc>
        <w:tc>
          <w:tcPr>
            <w:tcW w:w="1324" w:type="dxa"/>
            <w:tcBorders>
              <w:top w:val="single" w:sz="6" w:space="0" w:color="CBC3BB"/>
              <w:left w:val="single" w:sz="6" w:space="0" w:color="CBC3BB"/>
              <w:bottom w:val="single" w:sz="6" w:space="0" w:color="CBC3BB"/>
              <w:right w:val="single" w:sz="6" w:space="0" w:color="CBC3BB"/>
            </w:tcBorders>
            <w:shd w:val="clear" w:color="auto" w:fill="auto"/>
            <w:hideMark/>
          </w:tcPr>
          <w:p w14:paraId="20F34BEE" w14:textId="1B279893"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Knowledge Sharing</w:t>
            </w:r>
          </w:p>
        </w:tc>
        <w:tc>
          <w:tcPr>
            <w:tcW w:w="992" w:type="dxa"/>
            <w:tcBorders>
              <w:top w:val="single" w:sz="6" w:space="0" w:color="CBC3BB"/>
              <w:left w:val="single" w:sz="6" w:space="0" w:color="CBC3BB"/>
              <w:bottom w:val="single" w:sz="6" w:space="0" w:color="CBC3BB"/>
              <w:right w:val="single" w:sz="6" w:space="0" w:color="CBC3BB"/>
            </w:tcBorders>
            <w:shd w:val="clear" w:color="auto" w:fill="auto"/>
            <w:hideMark/>
          </w:tcPr>
          <w:p w14:paraId="30B4B31E" w14:textId="5914FCC4"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N/A</w:t>
            </w:r>
          </w:p>
        </w:tc>
        <w:tc>
          <w:tcPr>
            <w:tcW w:w="1099" w:type="dxa"/>
            <w:tcBorders>
              <w:top w:val="single" w:sz="6" w:space="0" w:color="CBC3BB"/>
              <w:left w:val="single" w:sz="6" w:space="0" w:color="CBC3BB"/>
              <w:bottom w:val="single" w:sz="6" w:space="0" w:color="CBC3BB"/>
              <w:right w:val="nil"/>
            </w:tcBorders>
            <w:shd w:val="clear" w:color="auto" w:fill="auto"/>
            <w:hideMark/>
          </w:tcPr>
          <w:p w14:paraId="1F484E95" w14:textId="1531E258"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No</w:t>
            </w:r>
          </w:p>
        </w:tc>
      </w:tr>
      <w:tr w:rsidR="00D057DB" w:rsidRPr="000320C2" w14:paraId="467C57F3" w14:textId="77777777" w:rsidTr="00C644E1">
        <w:trPr>
          <w:trHeight w:val="315"/>
        </w:trPr>
        <w:tc>
          <w:tcPr>
            <w:tcW w:w="2783" w:type="dxa"/>
            <w:tcBorders>
              <w:top w:val="nil"/>
              <w:left w:val="nil"/>
              <w:bottom w:val="nil"/>
              <w:right w:val="nil"/>
            </w:tcBorders>
            <w:shd w:val="clear" w:color="auto" w:fill="FFFFFF"/>
            <w:hideMark/>
          </w:tcPr>
          <w:p w14:paraId="4E5C884E" w14:textId="77777777" w:rsidR="00785FA8" w:rsidRPr="000320C2" w:rsidRDefault="00785FA8" w:rsidP="00D057DB">
            <w:pPr>
              <w:spacing w:before="40"/>
              <w:ind w:left="57"/>
              <w:rPr>
                <w:rFonts w:ascii="Segoe UI" w:hAnsi="Segoe UI" w:cs="Segoe UI"/>
                <w:color w:val="222222"/>
                <w:sz w:val="18"/>
                <w:szCs w:val="18"/>
                <w:lang w:eastAsia="en-AU"/>
              </w:rPr>
            </w:pPr>
            <w:r w:rsidRPr="000320C2">
              <w:rPr>
                <w:sz w:val="18"/>
                <w:szCs w:val="18"/>
                <w:lang w:eastAsia="en-AU"/>
              </w:rPr>
              <w:t>Biodiversity and irrigation - FAO </w:t>
            </w:r>
          </w:p>
        </w:tc>
        <w:tc>
          <w:tcPr>
            <w:tcW w:w="977" w:type="dxa"/>
            <w:tcBorders>
              <w:top w:val="single" w:sz="6" w:space="0" w:color="CBC3BB"/>
              <w:left w:val="single" w:sz="6" w:space="0" w:color="CBC3BB"/>
              <w:bottom w:val="single" w:sz="6" w:space="0" w:color="CBC3BB"/>
              <w:right w:val="single" w:sz="6" w:space="0" w:color="CBC3BB"/>
            </w:tcBorders>
            <w:shd w:val="clear" w:color="auto" w:fill="auto"/>
            <w:hideMark/>
          </w:tcPr>
          <w:p w14:paraId="4EE603DC" w14:textId="35C4F61A"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Indonesia</w:t>
            </w:r>
          </w:p>
        </w:tc>
        <w:tc>
          <w:tcPr>
            <w:tcW w:w="832" w:type="dxa"/>
            <w:tcBorders>
              <w:top w:val="single" w:sz="6" w:space="0" w:color="CBC3BB"/>
              <w:left w:val="single" w:sz="6" w:space="0" w:color="CBC3BB"/>
              <w:bottom w:val="single" w:sz="6" w:space="0" w:color="CBC3BB"/>
              <w:right w:val="single" w:sz="6" w:space="0" w:color="CBC3BB"/>
            </w:tcBorders>
            <w:shd w:val="clear" w:color="auto" w:fill="auto"/>
            <w:hideMark/>
          </w:tcPr>
          <w:p w14:paraId="692EDB7F" w14:textId="60221CC2"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Phase 2</w:t>
            </w:r>
          </w:p>
        </w:tc>
        <w:tc>
          <w:tcPr>
            <w:tcW w:w="833" w:type="dxa"/>
            <w:tcBorders>
              <w:top w:val="single" w:sz="6" w:space="0" w:color="CBC3BB"/>
              <w:left w:val="single" w:sz="6" w:space="0" w:color="CBC3BB"/>
              <w:bottom w:val="single" w:sz="6" w:space="0" w:color="CBC3BB"/>
              <w:right w:val="single" w:sz="6" w:space="0" w:color="CBC3BB"/>
            </w:tcBorders>
            <w:shd w:val="clear" w:color="auto" w:fill="auto"/>
            <w:hideMark/>
          </w:tcPr>
          <w:p w14:paraId="45A78967" w14:textId="17B62C19"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$0.5m</w:t>
            </w:r>
          </w:p>
        </w:tc>
        <w:tc>
          <w:tcPr>
            <w:tcW w:w="906" w:type="dxa"/>
            <w:tcBorders>
              <w:top w:val="single" w:sz="6" w:space="0" w:color="CBC3BB"/>
              <w:left w:val="single" w:sz="6" w:space="0" w:color="CBC3BB"/>
              <w:bottom w:val="single" w:sz="6" w:space="0" w:color="CBC3BB"/>
              <w:right w:val="single" w:sz="6" w:space="0" w:color="CBC3BB"/>
            </w:tcBorders>
            <w:shd w:val="clear" w:color="auto" w:fill="auto"/>
            <w:hideMark/>
          </w:tcPr>
          <w:p w14:paraId="474F0E55" w14:textId="42C68AF5"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2019-22</w:t>
            </w:r>
          </w:p>
        </w:tc>
        <w:tc>
          <w:tcPr>
            <w:tcW w:w="1324" w:type="dxa"/>
            <w:tcBorders>
              <w:top w:val="single" w:sz="6" w:space="0" w:color="CBC3BB"/>
              <w:left w:val="single" w:sz="6" w:space="0" w:color="CBC3BB"/>
              <w:bottom w:val="single" w:sz="6" w:space="0" w:color="CBC3BB"/>
              <w:right w:val="single" w:sz="6" w:space="0" w:color="CBC3BB"/>
            </w:tcBorders>
            <w:shd w:val="clear" w:color="auto" w:fill="auto"/>
            <w:hideMark/>
          </w:tcPr>
          <w:p w14:paraId="3EE5AB85" w14:textId="55CDA49B"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Capacity Building</w:t>
            </w:r>
          </w:p>
        </w:tc>
        <w:tc>
          <w:tcPr>
            <w:tcW w:w="992" w:type="dxa"/>
            <w:tcBorders>
              <w:top w:val="single" w:sz="6" w:space="0" w:color="CBC3BB"/>
              <w:left w:val="single" w:sz="6" w:space="0" w:color="CBC3BB"/>
              <w:bottom w:val="single" w:sz="6" w:space="0" w:color="CBC3BB"/>
              <w:right w:val="single" w:sz="6" w:space="0" w:color="CBC3BB"/>
            </w:tcBorders>
            <w:shd w:val="clear" w:color="auto" w:fill="auto"/>
            <w:hideMark/>
          </w:tcPr>
          <w:p w14:paraId="0BF1E297" w14:textId="4D30B2B6"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FAO</w:t>
            </w:r>
          </w:p>
        </w:tc>
        <w:tc>
          <w:tcPr>
            <w:tcW w:w="1099" w:type="dxa"/>
            <w:tcBorders>
              <w:top w:val="single" w:sz="6" w:space="0" w:color="CBC3BB"/>
              <w:left w:val="single" w:sz="6" w:space="0" w:color="CBC3BB"/>
              <w:bottom w:val="single" w:sz="6" w:space="0" w:color="CBC3BB"/>
              <w:right w:val="nil"/>
            </w:tcBorders>
            <w:shd w:val="clear" w:color="auto" w:fill="auto"/>
            <w:hideMark/>
          </w:tcPr>
          <w:p w14:paraId="598E6317" w14:textId="6044D93D"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Yes</w:t>
            </w:r>
          </w:p>
        </w:tc>
      </w:tr>
      <w:tr w:rsidR="00D057DB" w:rsidRPr="000320C2" w14:paraId="182DF3A7" w14:textId="77777777" w:rsidTr="00C644E1">
        <w:trPr>
          <w:trHeight w:val="315"/>
        </w:trPr>
        <w:tc>
          <w:tcPr>
            <w:tcW w:w="2783" w:type="dxa"/>
            <w:tcBorders>
              <w:top w:val="nil"/>
              <w:left w:val="nil"/>
              <w:bottom w:val="nil"/>
              <w:right w:val="nil"/>
            </w:tcBorders>
            <w:shd w:val="clear" w:color="auto" w:fill="FFFFFF"/>
            <w:hideMark/>
          </w:tcPr>
          <w:p w14:paraId="2B46E304" w14:textId="77777777" w:rsidR="00785FA8" w:rsidRPr="000320C2" w:rsidRDefault="00785FA8" w:rsidP="00D057DB">
            <w:pPr>
              <w:spacing w:before="40"/>
              <w:ind w:left="57"/>
              <w:rPr>
                <w:rFonts w:ascii="Segoe UI" w:hAnsi="Segoe UI" w:cs="Segoe UI"/>
                <w:color w:val="222222"/>
                <w:sz w:val="18"/>
                <w:szCs w:val="18"/>
                <w:lang w:eastAsia="en-AU"/>
              </w:rPr>
            </w:pPr>
            <w:r w:rsidRPr="000320C2">
              <w:rPr>
                <w:sz w:val="18"/>
                <w:szCs w:val="18"/>
                <w:lang w:eastAsia="en-AU"/>
              </w:rPr>
              <w:t>DWIR hydraulic modelling training </w:t>
            </w:r>
          </w:p>
        </w:tc>
        <w:tc>
          <w:tcPr>
            <w:tcW w:w="977" w:type="dxa"/>
            <w:tcBorders>
              <w:top w:val="single" w:sz="6" w:space="0" w:color="CBC3BB"/>
              <w:left w:val="single" w:sz="6" w:space="0" w:color="CBC3BB"/>
              <w:bottom w:val="single" w:sz="6" w:space="0" w:color="CBC3BB"/>
              <w:right w:val="single" w:sz="6" w:space="0" w:color="CBC3BB"/>
            </w:tcBorders>
            <w:shd w:val="clear" w:color="auto" w:fill="auto"/>
            <w:hideMark/>
          </w:tcPr>
          <w:p w14:paraId="597FCCD8" w14:textId="4C4EF34B"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Myanmar</w:t>
            </w:r>
          </w:p>
        </w:tc>
        <w:tc>
          <w:tcPr>
            <w:tcW w:w="832" w:type="dxa"/>
            <w:tcBorders>
              <w:top w:val="single" w:sz="6" w:space="0" w:color="CBC3BB"/>
              <w:left w:val="single" w:sz="6" w:space="0" w:color="CBC3BB"/>
              <w:bottom w:val="single" w:sz="6" w:space="0" w:color="CBC3BB"/>
              <w:right w:val="single" w:sz="6" w:space="0" w:color="CBC3BB"/>
            </w:tcBorders>
            <w:shd w:val="clear" w:color="auto" w:fill="auto"/>
            <w:hideMark/>
          </w:tcPr>
          <w:p w14:paraId="16E263BF" w14:textId="0BD860F0"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Phase 2</w:t>
            </w:r>
          </w:p>
        </w:tc>
        <w:tc>
          <w:tcPr>
            <w:tcW w:w="833" w:type="dxa"/>
            <w:tcBorders>
              <w:top w:val="single" w:sz="6" w:space="0" w:color="CBC3BB"/>
              <w:left w:val="single" w:sz="6" w:space="0" w:color="CBC3BB"/>
              <w:bottom w:val="single" w:sz="6" w:space="0" w:color="CBC3BB"/>
              <w:right w:val="single" w:sz="6" w:space="0" w:color="CBC3BB"/>
            </w:tcBorders>
            <w:shd w:val="clear" w:color="auto" w:fill="auto"/>
            <w:hideMark/>
          </w:tcPr>
          <w:p w14:paraId="061951BC" w14:textId="070B7EC1"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0.6m</w:t>
            </w:r>
          </w:p>
        </w:tc>
        <w:tc>
          <w:tcPr>
            <w:tcW w:w="906" w:type="dxa"/>
            <w:tcBorders>
              <w:top w:val="single" w:sz="6" w:space="0" w:color="CBC3BB"/>
              <w:left w:val="single" w:sz="6" w:space="0" w:color="CBC3BB"/>
              <w:bottom w:val="single" w:sz="6" w:space="0" w:color="CBC3BB"/>
              <w:right w:val="single" w:sz="6" w:space="0" w:color="CBC3BB"/>
            </w:tcBorders>
            <w:shd w:val="clear" w:color="auto" w:fill="auto"/>
            <w:hideMark/>
          </w:tcPr>
          <w:p w14:paraId="14614761" w14:textId="5F0A61FE"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2019-20</w:t>
            </w:r>
          </w:p>
        </w:tc>
        <w:tc>
          <w:tcPr>
            <w:tcW w:w="1324" w:type="dxa"/>
            <w:tcBorders>
              <w:top w:val="single" w:sz="6" w:space="0" w:color="CBC3BB"/>
              <w:left w:val="single" w:sz="6" w:space="0" w:color="CBC3BB"/>
              <w:bottom w:val="single" w:sz="6" w:space="0" w:color="CBC3BB"/>
              <w:right w:val="single" w:sz="6" w:space="0" w:color="CBC3BB"/>
            </w:tcBorders>
            <w:shd w:val="clear" w:color="auto" w:fill="auto"/>
            <w:hideMark/>
          </w:tcPr>
          <w:p w14:paraId="72FC22E9" w14:textId="2C5E29BD"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Capacity Building</w:t>
            </w:r>
          </w:p>
        </w:tc>
        <w:tc>
          <w:tcPr>
            <w:tcW w:w="992" w:type="dxa"/>
            <w:tcBorders>
              <w:top w:val="single" w:sz="6" w:space="0" w:color="CBC3BB"/>
              <w:left w:val="single" w:sz="6" w:space="0" w:color="CBC3BB"/>
              <w:bottom w:val="single" w:sz="6" w:space="0" w:color="CBC3BB"/>
              <w:right w:val="single" w:sz="6" w:space="0" w:color="CBC3BB"/>
            </w:tcBorders>
            <w:shd w:val="clear" w:color="auto" w:fill="auto"/>
            <w:hideMark/>
          </w:tcPr>
          <w:p w14:paraId="4DD43A35" w14:textId="3373F0AF"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N/A</w:t>
            </w:r>
          </w:p>
        </w:tc>
        <w:tc>
          <w:tcPr>
            <w:tcW w:w="1099" w:type="dxa"/>
            <w:tcBorders>
              <w:top w:val="single" w:sz="6" w:space="0" w:color="CBC3BB"/>
              <w:left w:val="single" w:sz="6" w:space="0" w:color="CBC3BB"/>
              <w:bottom w:val="single" w:sz="6" w:space="0" w:color="CBC3BB"/>
              <w:right w:val="nil"/>
            </w:tcBorders>
            <w:shd w:val="clear" w:color="auto" w:fill="auto"/>
            <w:hideMark/>
          </w:tcPr>
          <w:p w14:paraId="61C9DCF1" w14:textId="01E525D2"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No</w:t>
            </w:r>
          </w:p>
        </w:tc>
      </w:tr>
      <w:tr w:rsidR="00D057DB" w:rsidRPr="000320C2" w14:paraId="38781F9D" w14:textId="77777777" w:rsidTr="00C644E1">
        <w:trPr>
          <w:trHeight w:val="315"/>
        </w:trPr>
        <w:tc>
          <w:tcPr>
            <w:tcW w:w="2783" w:type="dxa"/>
            <w:tcBorders>
              <w:top w:val="nil"/>
              <w:left w:val="nil"/>
              <w:bottom w:val="nil"/>
              <w:right w:val="nil"/>
            </w:tcBorders>
            <w:shd w:val="clear" w:color="auto" w:fill="FFFFFF"/>
            <w:hideMark/>
          </w:tcPr>
          <w:p w14:paraId="35E908F0" w14:textId="77777777" w:rsidR="00785FA8" w:rsidRPr="000320C2" w:rsidRDefault="00785FA8" w:rsidP="00D057DB">
            <w:pPr>
              <w:spacing w:before="40"/>
              <w:ind w:left="57"/>
              <w:rPr>
                <w:rFonts w:ascii="Segoe UI" w:hAnsi="Segoe UI" w:cs="Segoe UI"/>
                <w:color w:val="222222"/>
                <w:sz w:val="18"/>
                <w:szCs w:val="18"/>
                <w:lang w:eastAsia="en-AU"/>
              </w:rPr>
            </w:pPr>
            <w:r w:rsidRPr="000320C2">
              <w:rPr>
                <w:sz w:val="18"/>
                <w:szCs w:val="18"/>
                <w:lang w:eastAsia="en-AU"/>
              </w:rPr>
              <w:t>Laos Dam safety review </w:t>
            </w:r>
          </w:p>
        </w:tc>
        <w:tc>
          <w:tcPr>
            <w:tcW w:w="977" w:type="dxa"/>
            <w:tcBorders>
              <w:top w:val="single" w:sz="6" w:space="0" w:color="CBC3BB"/>
              <w:left w:val="single" w:sz="6" w:space="0" w:color="CBC3BB"/>
              <w:bottom w:val="single" w:sz="6" w:space="0" w:color="CBC3BB"/>
              <w:right w:val="single" w:sz="6" w:space="0" w:color="CBC3BB"/>
            </w:tcBorders>
            <w:shd w:val="clear" w:color="auto" w:fill="auto"/>
            <w:hideMark/>
          </w:tcPr>
          <w:p w14:paraId="4808ACAA" w14:textId="4EE89E43"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Laos</w:t>
            </w:r>
          </w:p>
        </w:tc>
        <w:tc>
          <w:tcPr>
            <w:tcW w:w="832" w:type="dxa"/>
            <w:tcBorders>
              <w:top w:val="single" w:sz="6" w:space="0" w:color="CBC3BB"/>
              <w:left w:val="single" w:sz="6" w:space="0" w:color="CBC3BB"/>
              <w:bottom w:val="single" w:sz="6" w:space="0" w:color="CBC3BB"/>
              <w:right w:val="single" w:sz="6" w:space="0" w:color="CBC3BB"/>
            </w:tcBorders>
            <w:shd w:val="clear" w:color="auto" w:fill="auto"/>
            <w:hideMark/>
          </w:tcPr>
          <w:p w14:paraId="0FD4C88F" w14:textId="4D0C5A4A"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AMWF</w:t>
            </w:r>
          </w:p>
        </w:tc>
        <w:tc>
          <w:tcPr>
            <w:tcW w:w="833" w:type="dxa"/>
            <w:tcBorders>
              <w:top w:val="single" w:sz="6" w:space="0" w:color="CBC3BB"/>
              <w:left w:val="single" w:sz="6" w:space="0" w:color="CBC3BB"/>
              <w:bottom w:val="single" w:sz="6" w:space="0" w:color="CBC3BB"/>
              <w:right w:val="single" w:sz="6" w:space="0" w:color="CBC3BB"/>
            </w:tcBorders>
            <w:shd w:val="clear" w:color="auto" w:fill="auto"/>
            <w:hideMark/>
          </w:tcPr>
          <w:p w14:paraId="711EBE68" w14:textId="6DF0B394"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$0.2m</w:t>
            </w:r>
          </w:p>
        </w:tc>
        <w:tc>
          <w:tcPr>
            <w:tcW w:w="906" w:type="dxa"/>
            <w:tcBorders>
              <w:top w:val="single" w:sz="6" w:space="0" w:color="CBC3BB"/>
              <w:left w:val="single" w:sz="6" w:space="0" w:color="CBC3BB"/>
              <w:bottom w:val="single" w:sz="6" w:space="0" w:color="CBC3BB"/>
              <w:right w:val="single" w:sz="6" w:space="0" w:color="CBC3BB"/>
            </w:tcBorders>
            <w:shd w:val="clear" w:color="auto" w:fill="auto"/>
            <w:hideMark/>
          </w:tcPr>
          <w:p w14:paraId="437B9F48" w14:textId="462627C8"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2019-20</w:t>
            </w:r>
          </w:p>
        </w:tc>
        <w:tc>
          <w:tcPr>
            <w:tcW w:w="1324" w:type="dxa"/>
            <w:tcBorders>
              <w:top w:val="single" w:sz="6" w:space="0" w:color="CBC3BB"/>
              <w:left w:val="single" w:sz="6" w:space="0" w:color="CBC3BB"/>
              <w:bottom w:val="single" w:sz="6" w:space="0" w:color="CBC3BB"/>
              <w:right w:val="single" w:sz="6" w:space="0" w:color="CBC3BB"/>
            </w:tcBorders>
            <w:shd w:val="clear" w:color="auto" w:fill="auto"/>
            <w:hideMark/>
          </w:tcPr>
          <w:p w14:paraId="789A5E9A" w14:textId="40D0F69A"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Tools Adoption</w:t>
            </w:r>
          </w:p>
        </w:tc>
        <w:tc>
          <w:tcPr>
            <w:tcW w:w="992" w:type="dxa"/>
            <w:tcBorders>
              <w:top w:val="single" w:sz="6" w:space="0" w:color="CBC3BB"/>
              <w:left w:val="single" w:sz="6" w:space="0" w:color="CBC3BB"/>
              <w:bottom w:val="single" w:sz="6" w:space="0" w:color="CBC3BB"/>
              <w:right w:val="single" w:sz="6" w:space="0" w:color="CBC3BB"/>
            </w:tcBorders>
            <w:shd w:val="clear" w:color="auto" w:fill="auto"/>
            <w:hideMark/>
          </w:tcPr>
          <w:p w14:paraId="552C24CB" w14:textId="2B914EB5"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Multi-donor</w:t>
            </w:r>
          </w:p>
        </w:tc>
        <w:tc>
          <w:tcPr>
            <w:tcW w:w="1099" w:type="dxa"/>
            <w:tcBorders>
              <w:top w:val="single" w:sz="6" w:space="0" w:color="CBC3BB"/>
              <w:left w:val="single" w:sz="6" w:space="0" w:color="CBC3BB"/>
              <w:bottom w:val="single" w:sz="6" w:space="0" w:color="CBC3BB"/>
              <w:right w:val="nil"/>
            </w:tcBorders>
            <w:shd w:val="clear" w:color="auto" w:fill="auto"/>
            <w:hideMark/>
          </w:tcPr>
          <w:p w14:paraId="198C5A7D" w14:textId="00854AA7"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No</w:t>
            </w:r>
          </w:p>
        </w:tc>
      </w:tr>
      <w:tr w:rsidR="00D057DB" w:rsidRPr="000320C2" w14:paraId="4497DDB7" w14:textId="77777777" w:rsidTr="00C644E1">
        <w:trPr>
          <w:trHeight w:val="315"/>
        </w:trPr>
        <w:tc>
          <w:tcPr>
            <w:tcW w:w="2783" w:type="dxa"/>
            <w:tcBorders>
              <w:top w:val="nil"/>
              <w:left w:val="nil"/>
              <w:bottom w:val="nil"/>
              <w:right w:val="nil"/>
            </w:tcBorders>
            <w:shd w:val="clear" w:color="auto" w:fill="FFFFFF"/>
            <w:hideMark/>
          </w:tcPr>
          <w:p w14:paraId="73619855" w14:textId="77777777" w:rsidR="00785FA8" w:rsidRPr="000320C2" w:rsidRDefault="00785FA8" w:rsidP="00D057DB">
            <w:pPr>
              <w:spacing w:before="40"/>
              <w:ind w:left="57"/>
              <w:rPr>
                <w:rFonts w:ascii="Segoe UI" w:hAnsi="Segoe UI" w:cs="Segoe UI"/>
                <w:color w:val="222222"/>
                <w:sz w:val="18"/>
                <w:szCs w:val="18"/>
                <w:lang w:eastAsia="en-AU"/>
              </w:rPr>
            </w:pPr>
            <w:r w:rsidRPr="000320C2">
              <w:rPr>
                <w:sz w:val="18"/>
                <w:szCs w:val="18"/>
                <w:lang w:eastAsia="en-AU"/>
              </w:rPr>
              <w:t>Indo Pacific COVID 19 Assessment </w:t>
            </w:r>
          </w:p>
        </w:tc>
        <w:tc>
          <w:tcPr>
            <w:tcW w:w="977" w:type="dxa"/>
            <w:tcBorders>
              <w:top w:val="single" w:sz="6" w:space="0" w:color="CBC3BB"/>
              <w:left w:val="single" w:sz="6" w:space="0" w:color="CBC3BB"/>
              <w:bottom w:val="nil"/>
              <w:right w:val="single" w:sz="6" w:space="0" w:color="CBC3BB"/>
            </w:tcBorders>
            <w:shd w:val="clear" w:color="auto" w:fill="auto"/>
            <w:hideMark/>
          </w:tcPr>
          <w:p w14:paraId="021DEDF8" w14:textId="148D946E"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Indo-Pacific</w:t>
            </w:r>
          </w:p>
        </w:tc>
        <w:tc>
          <w:tcPr>
            <w:tcW w:w="832" w:type="dxa"/>
            <w:tcBorders>
              <w:top w:val="single" w:sz="6" w:space="0" w:color="CBC3BB"/>
              <w:left w:val="single" w:sz="6" w:space="0" w:color="CBC3BB"/>
              <w:bottom w:val="nil"/>
              <w:right w:val="single" w:sz="6" w:space="0" w:color="CBC3BB"/>
            </w:tcBorders>
            <w:shd w:val="clear" w:color="auto" w:fill="auto"/>
            <w:hideMark/>
          </w:tcPr>
          <w:p w14:paraId="513EE496" w14:textId="1683F670"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Phase 2</w:t>
            </w:r>
          </w:p>
        </w:tc>
        <w:tc>
          <w:tcPr>
            <w:tcW w:w="833" w:type="dxa"/>
            <w:tcBorders>
              <w:top w:val="single" w:sz="6" w:space="0" w:color="CBC3BB"/>
              <w:left w:val="single" w:sz="6" w:space="0" w:color="CBC3BB"/>
              <w:bottom w:val="nil"/>
              <w:right w:val="single" w:sz="6" w:space="0" w:color="CBC3BB"/>
            </w:tcBorders>
            <w:shd w:val="clear" w:color="auto" w:fill="auto"/>
            <w:hideMark/>
          </w:tcPr>
          <w:p w14:paraId="74D42FC0" w14:textId="5F91E7B0"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$0.1m</w:t>
            </w:r>
          </w:p>
        </w:tc>
        <w:tc>
          <w:tcPr>
            <w:tcW w:w="906" w:type="dxa"/>
            <w:tcBorders>
              <w:top w:val="single" w:sz="6" w:space="0" w:color="CBC3BB"/>
              <w:left w:val="single" w:sz="6" w:space="0" w:color="CBC3BB"/>
              <w:bottom w:val="nil"/>
              <w:right w:val="single" w:sz="6" w:space="0" w:color="CBC3BB"/>
            </w:tcBorders>
            <w:shd w:val="clear" w:color="auto" w:fill="auto"/>
            <w:hideMark/>
          </w:tcPr>
          <w:p w14:paraId="0B38C0C1" w14:textId="7B722795"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2020-21</w:t>
            </w:r>
          </w:p>
        </w:tc>
        <w:tc>
          <w:tcPr>
            <w:tcW w:w="1324" w:type="dxa"/>
            <w:tcBorders>
              <w:top w:val="single" w:sz="6" w:space="0" w:color="CBC3BB"/>
              <w:left w:val="single" w:sz="6" w:space="0" w:color="CBC3BB"/>
              <w:bottom w:val="nil"/>
              <w:right w:val="single" w:sz="6" w:space="0" w:color="CBC3BB"/>
            </w:tcBorders>
            <w:shd w:val="clear" w:color="auto" w:fill="auto"/>
            <w:hideMark/>
          </w:tcPr>
          <w:p w14:paraId="1B476416" w14:textId="65658327"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Knowledge Sharing</w:t>
            </w:r>
          </w:p>
        </w:tc>
        <w:tc>
          <w:tcPr>
            <w:tcW w:w="992" w:type="dxa"/>
            <w:tcBorders>
              <w:top w:val="single" w:sz="6" w:space="0" w:color="CBC3BB"/>
              <w:left w:val="single" w:sz="6" w:space="0" w:color="CBC3BB"/>
              <w:bottom w:val="nil"/>
              <w:right w:val="single" w:sz="6" w:space="0" w:color="CBC3BB"/>
            </w:tcBorders>
            <w:shd w:val="clear" w:color="auto" w:fill="auto"/>
            <w:hideMark/>
          </w:tcPr>
          <w:p w14:paraId="1CD76DC5" w14:textId="02654B1C"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N/A</w:t>
            </w:r>
          </w:p>
        </w:tc>
        <w:tc>
          <w:tcPr>
            <w:tcW w:w="1099" w:type="dxa"/>
            <w:tcBorders>
              <w:top w:val="single" w:sz="6" w:space="0" w:color="CBC3BB"/>
              <w:left w:val="single" w:sz="6" w:space="0" w:color="CBC3BB"/>
              <w:bottom w:val="nil"/>
              <w:right w:val="nil"/>
            </w:tcBorders>
            <w:shd w:val="clear" w:color="auto" w:fill="auto"/>
            <w:hideMark/>
          </w:tcPr>
          <w:p w14:paraId="0F9AE6E0" w14:textId="02FF1FC8" w:rsidR="00785FA8" w:rsidRPr="000320C2" w:rsidRDefault="00785FA8" w:rsidP="00D057DB">
            <w:pPr>
              <w:spacing w:before="40"/>
              <w:ind w:left="113"/>
              <w:rPr>
                <w:rFonts w:ascii="Segoe UI" w:hAnsi="Segoe UI" w:cs="Segoe UI"/>
                <w:color w:val="222222"/>
                <w:sz w:val="18"/>
                <w:szCs w:val="18"/>
                <w:lang w:eastAsia="en-AU"/>
              </w:rPr>
            </w:pPr>
            <w:r w:rsidRPr="000320C2">
              <w:rPr>
                <w:sz w:val="18"/>
                <w:szCs w:val="18"/>
                <w:lang w:eastAsia="en-AU"/>
              </w:rPr>
              <w:t>No</w:t>
            </w:r>
          </w:p>
        </w:tc>
      </w:tr>
    </w:tbl>
    <w:p w14:paraId="12A6A7F6" w14:textId="77777777" w:rsidR="0058499E" w:rsidRDefault="0058499E" w:rsidP="0058499E">
      <w:pPr>
        <w:rPr>
          <w:lang w:val="en-US"/>
        </w:rPr>
      </w:pPr>
    </w:p>
    <w:p w14:paraId="22E92FC5" w14:textId="16DFDC45" w:rsidR="00D75C50" w:rsidRDefault="00212231" w:rsidP="00D75C50">
      <w:pPr>
        <w:pStyle w:val="Heading2"/>
      </w:pPr>
      <w:bookmarkStart w:id="113" w:name="_Toc85465830"/>
      <w:bookmarkStart w:id="114" w:name="_Toc85542897"/>
      <w:bookmarkStart w:id="115" w:name="_Toc86322141"/>
      <w:r>
        <w:t xml:space="preserve">1. </w:t>
      </w:r>
      <w:r w:rsidR="00D75C50">
        <w:t>Laos Dam Safety Review</w:t>
      </w:r>
      <w:bookmarkEnd w:id="113"/>
      <w:bookmarkEnd w:id="114"/>
      <w:bookmarkEnd w:id="115"/>
    </w:p>
    <w:p w14:paraId="66DA6451" w14:textId="77777777" w:rsidR="00D75C50" w:rsidRDefault="00D75C50" w:rsidP="00D75C50">
      <w:pPr>
        <w:pStyle w:val="Heading3"/>
      </w:pPr>
      <w:bookmarkStart w:id="116" w:name="_Toc86322142"/>
      <w:r>
        <w:t>Partners involved:</w:t>
      </w:r>
      <w:bookmarkEnd w:id="116"/>
    </w:p>
    <w:p w14:paraId="634769C4" w14:textId="77777777" w:rsidR="00D75C50" w:rsidRPr="000845A0" w:rsidRDefault="00D75C50" w:rsidP="00D75C50">
      <w:pPr>
        <w:pStyle w:val="ListBullet"/>
        <w:ind w:left="432" w:hanging="432"/>
      </w:pPr>
      <w:r w:rsidRPr="00CD5249">
        <w:rPr>
          <w:b/>
          <w:bCs/>
        </w:rPr>
        <w:t>AWP Australian Partners</w:t>
      </w:r>
      <w:r w:rsidRPr="000845A0">
        <w:t xml:space="preserve">: </w:t>
      </w:r>
      <w:proofErr w:type="spellStart"/>
      <w:r>
        <w:t>Entura</w:t>
      </w:r>
      <w:proofErr w:type="spellEnd"/>
    </w:p>
    <w:p w14:paraId="45B16516" w14:textId="3A286FA5" w:rsidR="00D75C50" w:rsidRDefault="00D75C50" w:rsidP="00D75C50">
      <w:pPr>
        <w:pStyle w:val="ListBullet"/>
        <w:ind w:left="432" w:hanging="432"/>
      </w:pPr>
      <w:r w:rsidRPr="003D1D17">
        <w:rPr>
          <w:b/>
          <w:bCs/>
        </w:rPr>
        <w:t>In-Country Partner</w:t>
      </w:r>
      <w:r>
        <w:rPr>
          <w:b/>
          <w:bCs/>
        </w:rPr>
        <w:t>s</w:t>
      </w:r>
      <w:r w:rsidRPr="003D1D17">
        <w:rPr>
          <w:b/>
          <w:bCs/>
        </w:rPr>
        <w:t xml:space="preserve">: </w:t>
      </w:r>
      <w:r>
        <w:t xml:space="preserve">LAO PDR Ministry of Energy and Mines (MEM), LAO PDR Department of Energy </w:t>
      </w:r>
      <w:r w:rsidR="00263DA0">
        <w:t>M</w:t>
      </w:r>
      <w:r>
        <w:t>anagement (DEM)</w:t>
      </w:r>
    </w:p>
    <w:p w14:paraId="417FD183" w14:textId="77777777" w:rsidR="00D75C50" w:rsidRDefault="00D75C50" w:rsidP="00D75C50">
      <w:pPr>
        <w:pStyle w:val="ListBullet"/>
        <w:ind w:left="432" w:hanging="432"/>
      </w:pPr>
      <w:r>
        <w:rPr>
          <w:b/>
          <w:bCs/>
        </w:rPr>
        <w:t>International</w:t>
      </w:r>
      <w:r w:rsidRPr="003D1D17">
        <w:rPr>
          <w:b/>
          <w:bCs/>
        </w:rPr>
        <w:t xml:space="preserve"> Partner</w:t>
      </w:r>
      <w:r>
        <w:rPr>
          <w:b/>
          <w:bCs/>
        </w:rPr>
        <w:t>s</w:t>
      </w:r>
      <w:r w:rsidRPr="003D1D17">
        <w:rPr>
          <w:b/>
          <w:bCs/>
        </w:rPr>
        <w:t xml:space="preserve">: </w:t>
      </w:r>
      <w:r>
        <w:t xml:space="preserve">DFAT Greater Mekong Water Resources Program, AECOM-NZ, </w:t>
      </w:r>
      <w:proofErr w:type="spellStart"/>
      <w:r>
        <w:t>Electricite</w:t>
      </w:r>
      <w:proofErr w:type="spellEnd"/>
      <w:r>
        <w:t xml:space="preserve"> de France, United States Army Corps and Kunming Engineering Power China</w:t>
      </w:r>
    </w:p>
    <w:p w14:paraId="5F95643B" w14:textId="77777777" w:rsidR="00D75C50" w:rsidRPr="00801BAD" w:rsidRDefault="00D75C50" w:rsidP="00D75C50">
      <w:pPr>
        <w:pStyle w:val="Heading3"/>
      </w:pPr>
      <w:bookmarkStart w:id="117" w:name="_Toc86322143"/>
      <w:r w:rsidRPr="00801BAD">
        <w:t xml:space="preserve">Situation </w:t>
      </w:r>
      <w:r>
        <w:t xml:space="preserve">the </w:t>
      </w:r>
      <w:r w:rsidRPr="00801BAD">
        <w:t>Activity was responding to</w:t>
      </w:r>
      <w:bookmarkEnd w:id="117"/>
    </w:p>
    <w:p w14:paraId="01331CE1" w14:textId="77777777" w:rsidR="00D75C50" w:rsidRDefault="00D75C50" w:rsidP="00D75C50">
      <w:r>
        <w:t xml:space="preserve">Following the </w:t>
      </w:r>
      <w:proofErr w:type="spellStart"/>
      <w:r w:rsidRPr="00F95AB4">
        <w:t>Xepian-Xenamoy</w:t>
      </w:r>
      <w:proofErr w:type="spellEnd"/>
      <w:r w:rsidRPr="00F95AB4">
        <w:t xml:space="preserve"> Hydropower Project dam failure</w:t>
      </w:r>
      <w:r>
        <w:t xml:space="preserve"> in July 2018, which led to widespread flooding across the country, the Government of Laos called for a suspension of new hydropower development and renewed inspection of all existing hydropower facilities. A Special Committee was also established, led by the Lao Ministry of Energy and Mines (MEM), to review and monitor water management and hydropower development nationally. All hydropower projects above 15 MW were required to undertake Emergency Dam Safety Inspections (EDSI) of their facilities. To facilitate the process, MEM requested the support of International Advisors (IAs) and a Dam Safety Specialist in reviewing the EDSI reports and assist with safety inspections; and provide recommendations for remedial works and improvements to safety standards. </w:t>
      </w:r>
    </w:p>
    <w:p w14:paraId="20E7975E" w14:textId="77777777" w:rsidR="00D75C50" w:rsidRDefault="00D75C50" w:rsidP="00D75C50">
      <w:r>
        <w:t xml:space="preserve">In response to this request, Australia provided the services of a Dam Safety Specialist to assist the </w:t>
      </w:r>
      <w:proofErr w:type="spellStart"/>
      <w:r>
        <w:t>GoL</w:t>
      </w:r>
      <w:proofErr w:type="spellEnd"/>
      <w:r>
        <w:t xml:space="preserve"> and MEM in undertaking dam safety assessments. This assistance was provided via the AWP under the Australia-Mekong Water Facility, with a specialist from Australian partner, </w:t>
      </w:r>
      <w:proofErr w:type="spellStart"/>
      <w:r>
        <w:t>Entura</w:t>
      </w:r>
      <w:proofErr w:type="spellEnd"/>
      <w:r>
        <w:t xml:space="preserve">, joining the team of IAs. </w:t>
      </w:r>
    </w:p>
    <w:p w14:paraId="6FA6AA64" w14:textId="77777777" w:rsidR="00D75C50" w:rsidRDefault="00D75C50" w:rsidP="00D75C50">
      <w:pPr>
        <w:pStyle w:val="Heading3"/>
      </w:pPr>
      <w:bookmarkStart w:id="118" w:name="_Toc86322144"/>
      <w:r>
        <w:t>Scope of Activity</w:t>
      </w:r>
      <w:bookmarkEnd w:id="118"/>
    </w:p>
    <w:p w14:paraId="67E3C157" w14:textId="77777777" w:rsidR="00D75C50" w:rsidRDefault="00D75C50" w:rsidP="00D75C50">
      <w:r>
        <w:t>The Lao Dam Safety Review activity ran from 2019 – 2020, and the team of IAs completed dam safety assessments for 10 hydropower schemes</w:t>
      </w:r>
      <w:r>
        <w:rPr>
          <w:rStyle w:val="FootnoteReference"/>
        </w:rPr>
        <w:footnoteReference w:id="25"/>
      </w:r>
      <w:r>
        <w:t>. These include</w:t>
      </w:r>
      <w:r w:rsidRPr="00B65E76">
        <w:t xml:space="preserve"> </w:t>
      </w:r>
      <w:r>
        <w:t xml:space="preserve">the Nam </w:t>
      </w:r>
      <w:proofErr w:type="spellStart"/>
      <w:r>
        <w:t>Ou</w:t>
      </w:r>
      <w:proofErr w:type="spellEnd"/>
      <w:r>
        <w:t xml:space="preserve"> cascade of dams (Nam </w:t>
      </w:r>
      <w:proofErr w:type="spellStart"/>
      <w:r>
        <w:t>Ou</w:t>
      </w:r>
      <w:proofErr w:type="spellEnd"/>
      <w:r>
        <w:t xml:space="preserve"> 1, Nam </w:t>
      </w:r>
      <w:proofErr w:type="spellStart"/>
      <w:r>
        <w:t>Ou</w:t>
      </w:r>
      <w:proofErr w:type="spellEnd"/>
      <w:r>
        <w:t xml:space="preserve"> 2, Nam </w:t>
      </w:r>
      <w:proofErr w:type="spellStart"/>
      <w:r>
        <w:t>Ou</w:t>
      </w:r>
      <w:proofErr w:type="spellEnd"/>
      <w:r>
        <w:t xml:space="preserve"> 3, Nam </w:t>
      </w:r>
      <w:proofErr w:type="spellStart"/>
      <w:r>
        <w:t>Ou</w:t>
      </w:r>
      <w:proofErr w:type="spellEnd"/>
      <w:r>
        <w:t xml:space="preserve"> 4, Nam </w:t>
      </w:r>
      <w:proofErr w:type="spellStart"/>
      <w:r>
        <w:t>Ou</w:t>
      </w:r>
      <w:proofErr w:type="spellEnd"/>
      <w:r>
        <w:t xml:space="preserve"> 5, Nam </w:t>
      </w:r>
      <w:proofErr w:type="spellStart"/>
      <w:r>
        <w:t>Ou</w:t>
      </w:r>
      <w:proofErr w:type="spellEnd"/>
      <w:r>
        <w:t xml:space="preserve"> 6, and Nam </w:t>
      </w:r>
      <w:proofErr w:type="spellStart"/>
      <w:r>
        <w:t>Ou</w:t>
      </w:r>
      <w:proofErr w:type="spellEnd"/>
      <w:r>
        <w:t xml:space="preserve"> 7), the Nam </w:t>
      </w:r>
      <w:proofErr w:type="spellStart"/>
      <w:r>
        <w:t>Ngum</w:t>
      </w:r>
      <w:proofErr w:type="spellEnd"/>
      <w:r>
        <w:t xml:space="preserve"> 1, Nam </w:t>
      </w:r>
      <w:proofErr w:type="spellStart"/>
      <w:r>
        <w:t>Theun</w:t>
      </w:r>
      <w:proofErr w:type="spellEnd"/>
      <w:r>
        <w:t xml:space="preserve"> 1 and Xe Kaman 3. Site inspections were also carried out by the IAs for nine out of the 10 schemes, with flooding issues preventing the team from undertaking a site inspection of Xe Kaman</w:t>
      </w:r>
      <w:r>
        <w:rPr>
          <w:rStyle w:val="FootnoteReference"/>
        </w:rPr>
        <w:footnoteReference w:id="26"/>
      </w:r>
      <w:r>
        <w:t xml:space="preserve">. In addition to the review of the EDSI reports, the Dam Safety Specialist from </w:t>
      </w:r>
      <w:proofErr w:type="spellStart"/>
      <w:r>
        <w:t>Entura</w:t>
      </w:r>
      <w:proofErr w:type="spellEnd"/>
      <w:r>
        <w:t xml:space="preserve"> undertook an inspection of the </w:t>
      </w:r>
      <w:proofErr w:type="spellStart"/>
      <w:r w:rsidRPr="00F95AB4">
        <w:t>Xepian-Xenamoy</w:t>
      </w:r>
      <w:proofErr w:type="spellEnd"/>
      <w:r w:rsidRPr="00F95AB4">
        <w:t xml:space="preserve"> Hydropower Project dam</w:t>
      </w:r>
      <w:r>
        <w:rPr>
          <w:rStyle w:val="FootnoteReference"/>
        </w:rPr>
        <w:footnoteReference w:id="27"/>
      </w:r>
      <w:r>
        <w:t>, dam quality and safety checks for all schemes under the activity in line with local and international standards, and chaired the IA review panel, with quality assurance and compilation of IA reports</w:t>
      </w:r>
      <w:r>
        <w:rPr>
          <w:rStyle w:val="FootnoteReference"/>
        </w:rPr>
        <w:footnoteReference w:id="28"/>
      </w:r>
      <w:r>
        <w:t xml:space="preserve">. Detailed reports were provided for each scheme with findings and recommendations presented to the MEM and DEM. </w:t>
      </w:r>
    </w:p>
    <w:p w14:paraId="277D0458" w14:textId="77777777" w:rsidR="00D75C50" w:rsidRDefault="00D75C50" w:rsidP="00D75C50">
      <w:r>
        <w:t xml:space="preserve">These assessment reports provide the basis for scheme owners to implement improvements to safety standards in their facilities. </w:t>
      </w:r>
      <w:r w:rsidRPr="00B6513A">
        <w:t xml:space="preserve">The </w:t>
      </w:r>
      <w:proofErr w:type="spellStart"/>
      <w:r w:rsidRPr="00B6513A">
        <w:t>GoL</w:t>
      </w:r>
      <w:proofErr w:type="spellEnd"/>
      <w:r w:rsidRPr="00B6513A">
        <w:t xml:space="preserve"> are also considering plans for a Phase 2 to</w:t>
      </w:r>
      <w:r>
        <w:t xml:space="preserve"> enable the adoption of recommendations</w:t>
      </w:r>
      <w:r>
        <w:rPr>
          <w:rStyle w:val="FootnoteReference"/>
        </w:rPr>
        <w:footnoteReference w:id="29"/>
      </w:r>
      <w:r>
        <w:t xml:space="preserve">. </w:t>
      </w:r>
    </w:p>
    <w:p w14:paraId="021C605D" w14:textId="77777777" w:rsidR="00D75C50" w:rsidRDefault="00D75C50" w:rsidP="00D75C50">
      <w:pPr>
        <w:pStyle w:val="Heading3"/>
      </w:pPr>
      <w:bookmarkStart w:id="119" w:name="_Toc86322145"/>
      <w:r>
        <w:t>Key achievements</w:t>
      </w:r>
      <w:bookmarkEnd w:id="119"/>
    </w:p>
    <w:p w14:paraId="15A992B3" w14:textId="1799D805" w:rsidR="00D75C50" w:rsidRDefault="00FD70A6" w:rsidP="00D75C50">
      <w:pPr>
        <w:pStyle w:val="ListBullet"/>
        <w:ind w:left="432" w:hanging="432"/>
      </w:pPr>
      <w:r>
        <w:rPr>
          <w:b/>
          <w:bCs/>
        </w:rPr>
        <w:t xml:space="preserve">Prompt </w:t>
      </w:r>
      <w:r w:rsidR="00D75C50">
        <w:rPr>
          <w:b/>
          <w:bCs/>
        </w:rPr>
        <w:t>response from AWP</w:t>
      </w:r>
      <w:r w:rsidR="00D75C50" w:rsidRPr="00F95319">
        <w:t>:</w:t>
      </w:r>
      <w:r w:rsidR="00D75C50">
        <w:t xml:space="preserve"> In the immediate aftermath of the dam break incident, the DFAT Vientiane Post requested AWP’s assistance to support the </w:t>
      </w:r>
      <w:proofErr w:type="spellStart"/>
      <w:r w:rsidR="00D75C50">
        <w:t>GoL</w:t>
      </w:r>
      <w:proofErr w:type="spellEnd"/>
      <w:r w:rsidR="00D75C50">
        <w:rPr>
          <w:rStyle w:val="FootnoteReference"/>
        </w:rPr>
        <w:footnoteReference w:id="30"/>
      </w:r>
      <w:r w:rsidR="00D75C50">
        <w:t xml:space="preserve">. The AWP was able to swiftly respond with a concept for support, providing the services of a Dam Safety Specialist from Australian partner, </w:t>
      </w:r>
      <w:proofErr w:type="spellStart"/>
      <w:r w:rsidR="00D75C50">
        <w:t>Entura</w:t>
      </w:r>
      <w:proofErr w:type="spellEnd"/>
      <w:r w:rsidR="00D75C50">
        <w:t xml:space="preserve">, and funding for the role.  </w:t>
      </w:r>
    </w:p>
    <w:p w14:paraId="256D9860" w14:textId="77777777" w:rsidR="00D75C50" w:rsidRDefault="00D75C50" w:rsidP="00D75C50">
      <w:pPr>
        <w:pStyle w:val="ListBullet"/>
        <w:ind w:left="432" w:hanging="432"/>
      </w:pPr>
      <w:r>
        <w:rPr>
          <w:b/>
          <w:bCs/>
        </w:rPr>
        <w:t>Building local awareness of international practice</w:t>
      </w:r>
      <w:r>
        <w:t xml:space="preserve">: The activity has enabled local stakeholders from MEM and DEM to gain exposure to international good practice concerning dam safety and engineering, as well as governance arrangements for dam safety management. </w:t>
      </w:r>
    </w:p>
    <w:p w14:paraId="787B5FF5" w14:textId="77777777" w:rsidR="00D75C50" w:rsidRDefault="00D75C50" w:rsidP="00D75C50">
      <w:pPr>
        <w:pStyle w:val="Heading3"/>
      </w:pPr>
      <w:bookmarkStart w:id="120" w:name="_Toc86322146"/>
      <w:r>
        <w:t>Key challenges and lessons</w:t>
      </w:r>
      <w:bookmarkEnd w:id="120"/>
    </w:p>
    <w:p w14:paraId="301D25FA" w14:textId="77777777" w:rsidR="00D75C50" w:rsidRDefault="00D75C50" w:rsidP="00D75C50">
      <w:pPr>
        <w:pStyle w:val="ListBullet"/>
        <w:ind w:left="432" w:hanging="432"/>
      </w:pPr>
      <w:r>
        <w:rPr>
          <w:b/>
          <w:bCs/>
        </w:rPr>
        <w:t>Delays in the delivery of Australian assistance</w:t>
      </w:r>
      <w:r>
        <w:t xml:space="preserve">: While the AWP was able to effectively respond to the immediate request for support from the DFAT Vientiane Post and the </w:t>
      </w:r>
      <w:proofErr w:type="spellStart"/>
      <w:r>
        <w:t>GoL</w:t>
      </w:r>
      <w:proofErr w:type="spellEnd"/>
      <w:r>
        <w:t>, there were delays in Australian assistance during the delivery of the activity, mainly around the submission of the draft reports. As the Laos Dam Review involved several international development partners, including the World Bank, this delay was recognised to have had a negative impact on Australia’s reputation</w:t>
      </w:r>
      <w:r>
        <w:rPr>
          <w:rStyle w:val="FootnoteReference"/>
        </w:rPr>
        <w:footnoteReference w:id="31"/>
      </w:r>
      <w:r>
        <w:t xml:space="preserve">. </w:t>
      </w:r>
    </w:p>
    <w:p w14:paraId="6946B7EB" w14:textId="4D84AF96" w:rsidR="00D75C50" w:rsidRPr="00EC499B" w:rsidRDefault="00D75C50" w:rsidP="00D75C50">
      <w:pPr>
        <w:pStyle w:val="ListBullet"/>
        <w:ind w:left="432" w:hanging="432"/>
      </w:pPr>
      <w:r>
        <w:rPr>
          <w:b/>
          <w:bCs/>
        </w:rPr>
        <w:t>Limitations of the Synthesis Report</w:t>
      </w:r>
      <w:r w:rsidRPr="001248FA">
        <w:t>:</w:t>
      </w:r>
      <w:r>
        <w:t xml:space="preserve"> The final Synthesis Report was noted to be of limited value to scheme owners </w:t>
      </w:r>
      <w:r w:rsidRPr="006308CC">
        <w:t>as a tool for risk management and dam safety planning.</w:t>
      </w:r>
      <w:r>
        <w:t xml:space="preserve"> While raw scores were assigned to the different schemes, the report did not emphasise or identify critical or </w:t>
      </w:r>
      <w:r w:rsidR="002E5FFE">
        <w:t>high-risk</w:t>
      </w:r>
      <w:r>
        <w:t xml:space="preserve"> issues which may have implications on decisions concerning future dam safety measures</w:t>
      </w:r>
      <w:r>
        <w:rPr>
          <w:rStyle w:val="FootnoteReference"/>
        </w:rPr>
        <w:footnoteReference w:id="32"/>
      </w:r>
      <w:r>
        <w:t xml:space="preserve">. </w:t>
      </w:r>
    </w:p>
    <w:p w14:paraId="590A92E1" w14:textId="77777777" w:rsidR="00D75C50" w:rsidRDefault="00D75C50" w:rsidP="00D75C50">
      <w:pPr>
        <w:pStyle w:val="ListBullet"/>
        <w:ind w:left="432" w:hanging="432"/>
      </w:pPr>
      <w:r>
        <w:rPr>
          <w:b/>
          <w:bCs/>
        </w:rPr>
        <w:t>Coordination and project management</w:t>
      </w:r>
      <w:r>
        <w:t>: There were issues with coordination and project management across the activity due to the lack of clarity in terms of roles, responsibilities, and communication lines. For example:</w:t>
      </w:r>
    </w:p>
    <w:p w14:paraId="05B199C8" w14:textId="77777777" w:rsidR="00D75C50" w:rsidRDefault="00D75C50" w:rsidP="00D75C50">
      <w:pPr>
        <w:pStyle w:val="ListBullet2"/>
      </w:pPr>
      <w:r>
        <w:t xml:space="preserve">Draft documents were shared with Lao counterparts where they were not required and there was confusion around which agency was the main </w:t>
      </w:r>
      <w:proofErr w:type="spellStart"/>
      <w:r>
        <w:t>GoL</w:t>
      </w:r>
      <w:proofErr w:type="spellEnd"/>
      <w:r>
        <w:t xml:space="preserve"> focal point for the review. While AWP managed the submission of reports on behalf of </w:t>
      </w:r>
      <w:proofErr w:type="spellStart"/>
      <w:r>
        <w:t>Entura</w:t>
      </w:r>
      <w:proofErr w:type="spellEnd"/>
      <w:r>
        <w:t>, there was a need for a clear project management structure at the Australian partner level to manage operational aspects and communication with other counterparts</w:t>
      </w:r>
      <w:r>
        <w:rPr>
          <w:rStyle w:val="FootnoteReference"/>
        </w:rPr>
        <w:footnoteReference w:id="33"/>
      </w:r>
      <w:r>
        <w:t xml:space="preserve">. </w:t>
      </w:r>
    </w:p>
    <w:p w14:paraId="0965518C" w14:textId="77777777" w:rsidR="00D75C50" w:rsidRDefault="00D75C50" w:rsidP="00D75C50">
      <w:pPr>
        <w:pStyle w:val="ListBullet2"/>
      </w:pPr>
      <w:r w:rsidRPr="00A3020F">
        <w:t xml:space="preserve">The activity was initially managed by a staff member from the DEM, who was able to effectively work with scheme owners to organise site visits and documentation and facilitate the assessment process. However, with </w:t>
      </w:r>
      <w:r>
        <w:t>the</w:t>
      </w:r>
      <w:r w:rsidRPr="00A3020F">
        <w:t xml:space="preserve"> departure</w:t>
      </w:r>
      <w:r>
        <w:t xml:space="preserve"> of the DEM staff member</w:t>
      </w:r>
      <w:r w:rsidRPr="00A3020F">
        <w:t>, project management was handed over to the international partner – AECOM. This change in project management from a local partner to an international one was reported to have had a negative impact on the quality of engagement and the management of scheme owner inputs</w:t>
      </w:r>
      <w:r>
        <w:rPr>
          <w:rStyle w:val="FootnoteReference"/>
        </w:rPr>
        <w:footnoteReference w:id="34"/>
      </w:r>
      <w:r w:rsidRPr="00A3020F">
        <w:t>.</w:t>
      </w:r>
      <w:r>
        <w:t xml:space="preserve"> </w:t>
      </w:r>
    </w:p>
    <w:p w14:paraId="0EF60AB4" w14:textId="77777777" w:rsidR="00D75C50" w:rsidRDefault="00D75C50" w:rsidP="00D75C50">
      <w:pPr>
        <w:pStyle w:val="ListBullet2"/>
      </w:pPr>
      <w:r>
        <w:t>There were four review teams with different IAs who were involved in diverse capacities throughout the review. The lack of a coordinated approach was seen to have had a negative impact on the quality of reporting, with IAs having different understandings of the brief and level of assessment required, as well as the style of reporting</w:t>
      </w:r>
      <w:r>
        <w:rPr>
          <w:rStyle w:val="FootnoteReference"/>
        </w:rPr>
        <w:footnoteReference w:id="35"/>
      </w:r>
      <w:r>
        <w:t>. It was recognised that a collaborative approach would have been more appropriate for the delivery of the activity, with an IA forum to share issues and solutions</w:t>
      </w:r>
      <w:r>
        <w:rPr>
          <w:rStyle w:val="FootnoteReference"/>
        </w:rPr>
        <w:footnoteReference w:id="36"/>
      </w:r>
      <w:r>
        <w:t xml:space="preserve">. </w:t>
      </w:r>
    </w:p>
    <w:p w14:paraId="100560A1" w14:textId="77777777" w:rsidR="00D75C50" w:rsidRDefault="00D75C50" w:rsidP="00D75C50">
      <w:pPr>
        <w:pStyle w:val="ListBullet"/>
        <w:ind w:left="432" w:hanging="432"/>
      </w:pPr>
      <w:r w:rsidRPr="004F410C">
        <w:rPr>
          <w:b/>
          <w:bCs/>
        </w:rPr>
        <w:t>Capacity development and knowledge exchange</w:t>
      </w:r>
      <w:r>
        <w:t>: Although local capacity development was identified as a key priority by DEM, there were limited opportunities for engagement with local stakeholders, impacting on IAs’ ability to effectively share their skills and knowledge. Where there were interactions with local stakeholders, for example – local engineers who participated in the site inspections, it was reported that they demonstrated a relative lack of engagement with the more technical aspects of the process</w:t>
      </w:r>
      <w:r>
        <w:rPr>
          <w:rStyle w:val="FootnoteReference"/>
        </w:rPr>
        <w:footnoteReference w:id="37"/>
      </w:r>
      <w:r>
        <w:t>.</w:t>
      </w:r>
    </w:p>
    <w:p w14:paraId="3958ADAC" w14:textId="3A87E87B" w:rsidR="00D75C50" w:rsidRDefault="00D75C50" w:rsidP="00D75C50">
      <w:pPr>
        <w:pStyle w:val="ListBullet"/>
        <w:ind w:left="432" w:hanging="432"/>
      </w:pPr>
      <w:r w:rsidRPr="006204AC">
        <w:rPr>
          <w:b/>
          <w:bCs/>
        </w:rPr>
        <w:t>Sustainability</w:t>
      </w:r>
      <w:r w:rsidRPr="00D24A8C">
        <w:t>:</w:t>
      </w:r>
      <w:r>
        <w:t xml:space="preserve"> </w:t>
      </w:r>
      <w:proofErr w:type="spellStart"/>
      <w:r>
        <w:t>Entura</w:t>
      </w:r>
      <w:proofErr w:type="spellEnd"/>
      <w:r>
        <w:t xml:space="preserve"> has not received formal feedback from MEM / DEM since the submission of the review report, and presentation of findings and recommendations. As such, there is no clear insight into whether Government agencies are actioning the recommendations outlined in the report. The Activity Completion Report attributes this to the role of DEM acting as a facilitator between IAs and scheme owners rather than an agency with ownership over implementation. The report also highlights that the adoption of recommendations may also be impeded by the absence of a government regulatory environment</w:t>
      </w:r>
      <w:r>
        <w:rPr>
          <w:rStyle w:val="FootnoteReference"/>
        </w:rPr>
        <w:footnoteReference w:id="38"/>
      </w:r>
      <w:r>
        <w:t xml:space="preserve">. </w:t>
      </w:r>
    </w:p>
    <w:p w14:paraId="0AEE7A92" w14:textId="77777777" w:rsidR="00A50646" w:rsidRDefault="00A50646" w:rsidP="00A50646">
      <w:pPr>
        <w:pStyle w:val="ListBullet"/>
        <w:numPr>
          <w:ilvl w:val="0"/>
          <w:numId w:val="0"/>
        </w:numPr>
        <w:ind w:left="432"/>
      </w:pPr>
    </w:p>
    <w:p w14:paraId="05843565" w14:textId="575DC406" w:rsidR="0066524C" w:rsidRPr="00801BAD" w:rsidRDefault="00212231" w:rsidP="0066524C">
      <w:pPr>
        <w:pStyle w:val="Heading2"/>
      </w:pPr>
      <w:bookmarkStart w:id="121" w:name="_Toc85465831"/>
      <w:bookmarkStart w:id="122" w:name="_Toc85542898"/>
      <w:bookmarkStart w:id="123" w:name="_Toc86322147"/>
      <w:r>
        <w:t xml:space="preserve">2. </w:t>
      </w:r>
      <w:r w:rsidR="0066524C">
        <w:t>Myanmar DWIR 2019 Training: Hydraulics, Sediment Transport and Modelling</w:t>
      </w:r>
      <w:bookmarkEnd w:id="121"/>
      <w:bookmarkEnd w:id="122"/>
      <w:bookmarkEnd w:id="123"/>
    </w:p>
    <w:p w14:paraId="3C0123FB" w14:textId="77777777" w:rsidR="0066524C" w:rsidRPr="00801BAD" w:rsidRDefault="0066524C" w:rsidP="0066524C">
      <w:pPr>
        <w:pStyle w:val="Heading3"/>
      </w:pPr>
      <w:bookmarkStart w:id="124" w:name="_Toc86322148"/>
      <w:r w:rsidRPr="00801BAD">
        <w:t>Partners involved:</w:t>
      </w:r>
      <w:bookmarkEnd w:id="124"/>
    </w:p>
    <w:p w14:paraId="12CE282E" w14:textId="77777777" w:rsidR="0066524C" w:rsidRDefault="0066524C" w:rsidP="0066524C">
      <w:pPr>
        <w:pStyle w:val="ListBullet"/>
        <w:ind w:left="432" w:hanging="432"/>
      </w:pPr>
      <w:r w:rsidRPr="00AE03D2">
        <w:rPr>
          <w:b/>
          <w:bCs/>
        </w:rPr>
        <w:t>AWP Australian Partner:</w:t>
      </w:r>
      <w:r>
        <w:t xml:space="preserve"> University of New South Wales (UNSW) </w:t>
      </w:r>
    </w:p>
    <w:p w14:paraId="09E837F1" w14:textId="77777777" w:rsidR="0066524C" w:rsidRDefault="0066524C" w:rsidP="0066524C">
      <w:pPr>
        <w:pStyle w:val="ListBullet"/>
        <w:ind w:left="432" w:hanging="432"/>
      </w:pPr>
      <w:r w:rsidRPr="00AE03D2">
        <w:rPr>
          <w:b/>
          <w:bCs/>
        </w:rPr>
        <w:t>In-Country Partner:</w:t>
      </w:r>
      <w:r>
        <w:t xml:space="preserve"> Directorate for Water Resources and Improvement of River Systems (DWIR), Myanmar</w:t>
      </w:r>
    </w:p>
    <w:p w14:paraId="2CB6DA1D" w14:textId="341EA215" w:rsidR="0066524C" w:rsidRDefault="0066524C" w:rsidP="0066524C">
      <w:pPr>
        <w:pStyle w:val="Heading3"/>
      </w:pPr>
      <w:bookmarkStart w:id="125" w:name="_Toc86322149"/>
      <w:r>
        <w:t xml:space="preserve">Situation the </w:t>
      </w:r>
      <w:r w:rsidR="00057EB9">
        <w:t>a</w:t>
      </w:r>
      <w:r>
        <w:t>ctivity was responding to</w:t>
      </w:r>
      <w:bookmarkEnd w:id="125"/>
    </w:p>
    <w:p w14:paraId="7DDA61E6" w14:textId="77777777" w:rsidR="0066524C" w:rsidRPr="00F61F57" w:rsidRDefault="0066524C" w:rsidP="0066524C">
      <w:pPr>
        <w:numPr>
          <w:ilvl w:val="0"/>
          <w:numId w:val="29"/>
        </w:numPr>
      </w:pPr>
      <w:r>
        <w:t xml:space="preserve">The Ayeyarwady River has historically been the main transport artery for the countries connecting the population with agricultural and industry centres. Increasingly issues of sedimentation and riverbank erosion have deteriorated the navigability of the water, caused by significant deforestation in the upstream catchments, as well as the results of intensified wet season rainfall. The </w:t>
      </w:r>
      <w:bookmarkStart w:id="126" w:name="OLE_LINK1"/>
      <w:r>
        <w:t xml:space="preserve">Directorate for Water Resources and Improvement of River Systems </w:t>
      </w:r>
      <w:bookmarkEnd w:id="126"/>
      <w:r>
        <w:t>(DWIR) identified 46 navigation constraint points along the river, 13 of which are identified as critical</w:t>
      </w:r>
      <w:r>
        <w:rPr>
          <w:rStyle w:val="FootnoteReference"/>
        </w:rPr>
        <w:footnoteReference w:id="39"/>
      </w:r>
      <w:r>
        <w:t xml:space="preserve">. </w:t>
      </w:r>
    </w:p>
    <w:p w14:paraId="3DEAACD1" w14:textId="77777777" w:rsidR="0066524C" w:rsidRDefault="0066524C" w:rsidP="0066524C">
      <w:pPr>
        <w:numPr>
          <w:ilvl w:val="0"/>
          <w:numId w:val="29"/>
        </w:numPr>
        <w:spacing w:after="120" w:line="240" w:lineRule="auto"/>
      </w:pPr>
      <w:r>
        <w:t>Insufficient understanding of the hydrodynamics of the river system impacts effective management measures to ensure safe and efficient river transport. DWIR have identified a need to build in-house hydraulic modelling capacity of their staff engineers to help optimise investments in management, ensuring smart investments where resources are limited. DWIR are in the process of establishing a modelling division which will have responsibility to undertake hydraulic modelling of channel conditions to assess the effectiveness of management interventions</w:t>
      </w:r>
      <w:r>
        <w:rPr>
          <w:rStyle w:val="FootnoteReference"/>
        </w:rPr>
        <w:footnoteReference w:id="40"/>
      </w:r>
      <w:r>
        <w:t>.</w:t>
      </w:r>
    </w:p>
    <w:p w14:paraId="3828BAA8" w14:textId="77777777" w:rsidR="0066524C" w:rsidRDefault="0066524C" w:rsidP="0066524C">
      <w:pPr>
        <w:pStyle w:val="Heading3"/>
      </w:pPr>
      <w:bookmarkStart w:id="127" w:name="_Toc86322150"/>
      <w:r>
        <w:t>Scope of the activity</w:t>
      </w:r>
      <w:bookmarkEnd w:id="127"/>
    </w:p>
    <w:p w14:paraId="0D8D87CA" w14:textId="77777777" w:rsidR="0066524C" w:rsidRDefault="0066524C" w:rsidP="0066524C">
      <w:pPr>
        <w:numPr>
          <w:ilvl w:val="0"/>
          <w:numId w:val="29"/>
        </w:numPr>
      </w:pPr>
      <w:r>
        <w:t>A Memorandum of Understanding (MOU) was signed in 2015 between Republic of the Union of Myanmar and the Australian Government to facilitate long-term cooperation between the two countries in Integrated Water Resource Management (IWRM); specifically, to ensure development of Myanmar’s river basins are managed in accordance with international best practice</w:t>
      </w:r>
      <w:r>
        <w:rPr>
          <w:rStyle w:val="FootnoteReference"/>
        </w:rPr>
        <w:footnoteReference w:id="41"/>
      </w:r>
      <w:r>
        <w:t xml:space="preserve">. </w:t>
      </w:r>
    </w:p>
    <w:p w14:paraId="099F122C" w14:textId="77777777" w:rsidR="0066524C" w:rsidRDefault="0066524C" w:rsidP="0066524C">
      <w:pPr>
        <w:numPr>
          <w:ilvl w:val="0"/>
          <w:numId w:val="29"/>
        </w:numPr>
      </w:pPr>
      <w:r>
        <w:t>Part of this MOU includes building the capacity of DWIR engineers to set up, calibrate and run hydraulic models of the Ayeyarwady River, as well as to deepen the theoretical understanding of DWIR engineers in river hydraulics, design of hydraulic structures and options for green infrastructure measures to maintain water levels and channel stability. Previously, UNSW had introduced DWIR engineers to background theory of river hydraulics in 2016, with follow up research in 2017 to better understand the Ayeyarwady River’s physical riverine process to focus training onto the most important issues</w:t>
      </w:r>
      <w:r>
        <w:rPr>
          <w:rStyle w:val="FootnoteReference"/>
        </w:rPr>
        <w:footnoteReference w:id="42"/>
      </w:r>
      <w:r>
        <w:t xml:space="preserve">. </w:t>
      </w:r>
    </w:p>
    <w:p w14:paraId="3688E7E5" w14:textId="77777777" w:rsidR="0066524C" w:rsidRDefault="0066524C" w:rsidP="0066524C">
      <w:pPr>
        <w:numPr>
          <w:ilvl w:val="0"/>
          <w:numId w:val="29"/>
        </w:numPr>
      </w:pPr>
      <w:r>
        <w:t xml:space="preserve">Through AWP, UNSW was contracted to provide this support through in-house training at the DWIR Yangon offices in 2019. </w:t>
      </w:r>
    </w:p>
    <w:p w14:paraId="3D3501BA" w14:textId="77777777" w:rsidR="0066524C" w:rsidRDefault="0066524C" w:rsidP="0066524C">
      <w:pPr>
        <w:pStyle w:val="Heading3"/>
      </w:pPr>
      <w:bookmarkStart w:id="128" w:name="_Toc86322151"/>
      <w:r>
        <w:t>Key achievements</w:t>
      </w:r>
      <w:bookmarkEnd w:id="128"/>
    </w:p>
    <w:p w14:paraId="359005A0" w14:textId="77777777" w:rsidR="0066524C" w:rsidRDefault="0066524C" w:rsidP="0066524C">
      <w:pPr>
        <w:pStyle w:val="ListBullet"/>
        <w:ind w:left="432" w:hanging="432"/>
      </w:pPr>
      <w:r w:rsidRPr="0082355E">
        <w:rPr>
          <w:b/>
          <w:bCs/>
        </w:rPr>
        <w:t>Training delivered:</w:t>
      </w:r>
      <w:r>
        <w:t xml:space="preserve"> The training of 14 DWIR engineers (five men and nine women) through theory, tutorials and applied modelling sessions on the topics of: hydraulic fundamentals; open channel flow; sediment transport; numerical methods; computational hydraulics; and modelling principles</w:t>
      </w:r>
      <w:r>
        <w:rPr>
          <w:rStyle w:val="FootnoteReference"/>
        </w:rPr>
        <w:footnoteReference w:id="43"/>
      </w:r>
      <w:r>
        <w:t xml:space="preserve">. This training was over the duration of a nine-day intensive. In the completion report (2020), it is noted that the knowledge and skills from the training can be directly applied to investigating flows, flow depths, </w:t>
      </w:r>
      <w:proofErr w:type="gramStart"/>
      <w:r>
        <w:t>navigability</w:t>
      </w:r>
      <w:proofErr w:type="gramEnd"/>
      <w:r>
        <w:t xml:space="preserve"> and bank erosion of the Ayeyarwady River. These skills are also expected to assist DWIR engineers in designing hydrological sampling programs and management of the river. Participants noted</w:t>
      </w:r>
      <w:r>
        <w:rPr>
          <w:rStyle w:val="FootnoteReference"/>
        </w:rPr>
        <w:footnoteReference w:id="44"/>
      </w:r>
      <w:r>
        <w:t xml:space="preserve"> that they intended to continue learning beyond the training, particularly for using software such as HEC-RAS and HEC-HMS.</w:t>
      </w:r>
    </w:p>
    <w:p w14:paraId="7134A8C8" w14:textId="77777777" w:rsidR="0066524C" w:rsidRDefault="0066524C" w:rsidP="0066524C">
      <w:pPr>
        <w:pStyle w:val="Heading3"/>
      </w:pPr>
      <w:bookmarkStart w:id="129" w:name="_Toc86322152"/>
      <w:r w:rsidRPr="00801BAD">
        <w:t>Key challenges and lessons</w:t>
      </w:r>
      <w:bookmarkEnd w:id="129"/>
    </w:p>
    <w:p w14:paraId="0C3C02CF" w14:textId="77777777" w:rsidR="0066524C" w:rsidRDefault="0066524C" w:rsidP="0066524C">
      <w:pPr>
        <w:pStyle w:val="ListBullet"/>
        <w:ind w:left="432" w:hanging="432"/>
      </w:pPr>
      <w:r>
        <w:rPr>
          <w:b/>
          <w:bCs/>
        </w:rPr>
        <w:t xml:space="preserve">Limited data on </w:t>
      </w:r>
      <w:r w:rsidRPr="00123C15">
        <w:rPr>
          <w:b/>
          <w:bCs/>
        </w:rPr>
        <w:t>outcomes of training:</w:t>
      </w:r>
      <w:r>
        <w:t xml:space="preserve"> It is unclear if the skills taught throughout the training have been applied, as well as understanding the improvements on the Ayeyarwady River itself since the training. Without proper M&amp;E information (supported by a theory of change), it is difficult to determine if the expected outcomes of this activity have been progressed.</w:t>
      </w:r>
    </w:p>
    <w:p w14:paraId="7544864E" w14:textId="689AA90C" w:rsidR="0066524C" w:rsidRDefault="0066524C" w:rsidP="0066524C">
      <w:pPr>
        <w:pStyle w:val="ListBullet"/>
        <w:ind w:left="432" w:hanging="432"/>
      </w:pPr>
      <w:r w:rsidRPr="0082355E">
        <w:rPr>
          <w:b/>
          <w:bCs/>
        </w:rPr>
        <w:t>Short time for capacity building:</w:t>
      </w:r>
      <w:r>
        <w:t xml:space="preserve"> The completion report (2020) noted that the training over a short period may be intense for the attendees. Feedback from participants</w:t>
      </w:r>
      <w:r>
        <w:rPr>
          <w:rStyle w:val="FootnoteReference"/>
        </w:rPr>
        <w:footnoteReference w:id="45"/>
      </w:r>
      <w:r>
        <w:t xml:space="preserve"> noted that there was insufficient time for some activities (such as more time for modelling). </w:t>
      </w:r>
    </w:p>
    <w:p w14:paraId="105430BE" w14:textId="77777777" w:rsidR="00237594" w:rsidRDefault="00237594" w:rsidP="00237594">
      <w:pPr>
        <w:pStyle w:val="ListBullet"/>
        <w:numPr>
          <w:ilvl w:val="0"/>
          <w:numId w:val="0"/>
        </w:numPr>
      </w:pPr>
    </w:p>
    <w:p w14:paraId="64084C51" w14:textId="111AEE3A" w:rsidR="00FD6BE3" w:rsidRPr="00801BAD" w:rsidRDefault="00212231" w:rsidP="00FD6BE3">
      <w:pPr>
        <w:pStyle w:val="Heading2"/>
      </w:pPr>
      <w:bookmarkStart w:id="130" w:name="_Toc85465832"/>
      <w:bookmarkStart w:id="131" w:name="_Toc85542899"/>
      <w:bookmarkStart w:id="132" w:name="_Toc86322153"/>
      <w:r>
        <w:t xml:space="preserve">3. </w:t>
      </w:r>
      <w:r w:rsidR="00FD6BE3">
        <w:t>Indo Pacific COVID-19 Water Security Vulnerability Assessment</w:t>
      </w:r>
      <w:bookmarkEnd w:id="130"/>
      <w:bookmarkEnd w:id="131"/>
      <w:bookmarkEnd w:id="132"/>
    </w:p>
    <w:p w14:paraId="2D64A029" w14:textId="77777777" w:rsidR="00FD6BE3" w:rsidRPr="00801BAD" w:rsidRDefault="00FD6BE3" w:rsidP="00FD6BE3">
      <w:pPr>
        <w:pStyle w:val="Heading3"/>
      </w:pPr>
      <w:bookmarkStart w:id="133" w:name="_Toc86322154"/>
      <w:r w:rsidRPr="00801BAD">
        <w:t>Partners involved:</w:t>
      </w:r>
      <w:bookmarkEnd w:id="133"/>
    </w:p>
    <w:p w14:paraId="08610B7B" w14:textId="77777777" w:rsidR="00FD6BE3" w:rsidRDefault="00FD6BE3" w:rsidP="00FD6BE3">
      <w:pPr>
        <w:pStyle w:val="ListBullet"/>
        <w:ind w:left="432" w:hanging="432"/>
      </w:pPr>
      <w:r w:rsidRPr="00AE03D2">
        <w:rPr>
          <w:b/>
          <w:bCs/>
        </w:rPr>
        <w:t>AWP Australian Partner:</w:t>
      </w:r>
      <w:r>
        <w:t xml:space="preserve"> International </w:t>
      </w:r>
      <w:proofErr w:type="spellStart"/>
      <w:r>
        <w:t>WaterCentre</w:t>
      </w:r>
      <w:proofErr w:type="spellEnd"/>
      <w:r>
        <w:t xml:space="preserve">, Griffith University </w:t>
      </w:r>
    </w:p>
    <w:p w14:paraId="356D3129" w14:textId="3869B704" w:rsidR="00FD6BE3" w:rsidRDefault="00FD6BE3" w:rsidP="00FD6BE3">
      <w:pPr>
        <w:pStyle w:val="Heading3"/>
      </w:pPr>
      <w:bookmarkStart w:id="134" w:name="_Toc86322155"/>
      <w:r>
        <w:t xml:space="preserve">Situation the </w:t>
      </w:r>
      <w:r w:rsidR="00057EB9">
        <w:t>a</w:t>
      </w:r>
      <w:r>
        <w:t>ctivity was responding to</w:t>
      </w:r>
      <w:bookmarkEnd w:id="134"/>
    </w:p>
    <w:p w14:paraId="1E1EE0E9" w14:textId="7CA0EE50" w:rsidR="00FD6BE3" w:rsidRDefault="00FD6BE3" w:rsidP="00FD6BE3">
      <w:pPr>
        <w:numPr>
          <w:ilvl w:val="0"/>
          <w:numId w:val="29"/>
        </w:numPr>
      </w:pPr>
      <w:r>
        <w:t xml:space="preserve">COVID-19 </w:t>
      </w:r>
      <w:r w:rsidR="00B55C36">
        <w:t xml:space="preserve">deepened </w:t>
      </w:r>
      <w:r w:rsidR="00184396">
        <w:t xml:space="preserve">varying levels of existing water </w:t>
      </w:r>
      <w:r>
        <w:t xml:space="preserve">insecurity </w:t>
      </w:r>
      <w:r w:rsidR="00184396">
        <w:t xml:space="preserve">in the Indo-Pacific </w:t>
      </w:r>
      <w:r>
        <w:t>by exacerbating already stressed water sectors, for water supply and sanitation, water for cities, food security, water sharing and allocation, or water for domestic and subsistence needs</w:t>
      </w:r>
      <w:r>
        <w:rPr>
          <w:rStyle w:val="FootnoteReference"/>
        </w:rPr>
        <w:footnoteReference w:id="46"/>
      </w:r>
      <w:r>
        <w:t>.</w:t>
      </w:r>
    </w:p>
    <w:p w14:paraId="21A71D98" w14:textId="77777777" w:rsidR="00FD6BE3" w:rsidRDefault="00FD6BE3" w:rsidP="00FD6BE3">
      <w:pPr>
        <w:pStyle w:val="Heading3"/>
      </w:pPr>
      <w:bookmarkStart w:id="135" w:name="_Toc86322156"/>
      <w:r>
        <w:t>Scope of the activity</w:t>
      </w:r>
      <w:bookmarkEnd w:id="135"/>
    </w:p>
    <w:p w14:paraId="2327069E" w14:textId="77777777" w:rsidR="00FD6BE3" w:rsidRDefault="00FD6BE3" w:rsidP="00FD6BE3">
      <w:pPr>
        <w:numPr>
          <w:ilvl w:val="0"/>
          <w:numId w:val="29"/>
        </w:numPr>
      </w:pPr>
      <w:r>
        <w:t xml:space="preserve">The AWP funded the International </w:t>
      </w:r>
      <w:proofErr w:type="spellStart"/>
      <w:r>
        <w:t>WaterCentre</w:t>
      </w:r>
      <w:proofErr w:type="spellEnd"/>
      <w:r>
        <w:t xml:space="preserve"> and Griffith University to develop an evidence-based analytical framework and to undertake a rapid assessment of vulnerability to respond to COVID-19 risks from the immediate </w:t>
      </w:r>
      <w:proofErr w:type="spellStart"/>
      <w:r>
        <w:t>to</w:t>
      </w:r>
      <w:proofErr w:type="spellEnd"/>
      <w:r>
        <w:t xml:space="preserve"> long term and index countries in the Indo Pacific</w:t>
      </w:r>
      <w:r>
        <w:rPr>
          <w:rStyle w:val="FootnoteReference"/>
        </w:rPr>
        <w:footnoteReference w:id="47"/>
      </w:r>
      <w:r>
        <w:t xml:space="preserve">. </w:t>
      </w:r>
    </w:p>
    <w:p w14:paraId="2B35B04B" w14:textId="77777777" w:rsidR="00FD6BE3" w:rsidRDefault="00FD6BE3" w:rsidP="00FD6BE3">
      <w:pPr>
        <w:numPr>
          <w:ilvl w:val="0"/>
          <w:numId w:val="29"/>
        </w:numPr>
      </w:pPr>
      <w:r>
        <w:t xml:space="preserve">The project sought to assess </w:t>
      </w:r>
      <w:r w:rsidRPr="00D52F18">
        <w:t>vulnerability</w:t>
      </w:r>
      <w:r>
        <w:t xml:space="preserve"> to COVID-19 outbreak for countries in the Indo Pacific region through the development of a tool to help DFAT prioritise and target the funding of their COVID-19 responses. The project built upon the Asian Water Development Outlook (AWDO 2020) approach, </w:t>
      </w:r>
      <w:proofErr w:type="gramStart"/>
      <w:r>
        <w:t>indices</w:t>
      </w:r>
      <w:proofErr w:type="gramEnd"/>
      <w:r>
        <w:t xml:space="preserve"> and datasets in building a COVID-19 assessment methodology to apply across the Indo-Pacific. Specially, public health dimensions of the COVID-19 pandemic and relevant indicators will be incorporated</w:t>
      </w:r>
      <w:r>
        <w:rPr>
          <w:rStyle w:val="FootnoteReference"/>
        </w:rPr>
        <w:footnoteReference w:id="48"/>
      </w:r>
      <w:r>
        <w:t>.</w:t>
      </w:r>
    </w:p>
    <w:p w14:paraId="45B8FF5E" w14:textId="6A772414" w:rsidR="00FD6BE3" w:rsidRDefault="00356190" w:rsidP="00FD6BE3">
      <w:pPr>
        <w:pStyle w:val="Heading3"/>
      </w:pPr>
      <w:bookmarkStart w:id="136" w:name="_Toc86322157"/>
      <w:r>
        <w:t>Strengths and a</w:t>
      </w:r>
      <w:r w:rsidR="00FD6BE3">
        <w:t>chievements</w:t>
      </w:r>
      <w:bookmarkEnd w:id="136"/>
    </w:p>
    <w:p w14:paraId="652995FC" w14:textId="77777777" w:rsidR="00FD6BE3" w:rsidRPr="008D6ED7" w:rsidRDefault="00FD6BE3" w:rsidP="00FD6BE3">
      <w:pPr>
        <w:pStyle w:val="ListBullet"/>
        <w:ind w:left="432" w:hanging="432"/>
        <w:rPr>
          <w:b/>
          <w:bCs/>
        </w:rPr>
      </w:pPr>
      <w:r>
        <w:rPr>
          <w:b/>
          <w:bCs/>
        </w:rPr>
        <w:t>Consultative process</w:t>
      </w:r>
      <w:r>
        <w:t>: The project ensured a high level of engagement through consultations and workshops. This included engagement with the World Bank and ADB, as well as AWDO and the Queensland Department of Health to capitalise on existing data sets and information. The workshops were seen to be highly useful to gain feedback as well as buy-in from various stakeholders to use the information moving forward.</w:t>
      </w:r>
    </w:p>
    <w:p w14:paraId="076BC06A" w14:textId="77777777" w:rsidR="00FD6BE3" w:rsidRDefault="00FD6BE3" w:rsidP="00FD6BE3">
      <w:pPr>
        <w:pStyle w:val="ListBullet"/>
        <w:ind w:left="432" w:hanging="432"/>
      </w:pPr>
      <w:r>
        <w:rPr>
          <w:b/>
          <w:bCs/>
        </w:rPr>
        <w:t>Informative output</w:t>
      </w:r>
      <w:r w:rsidRPr="00FD0E5B">
        <w:rPr>
          <w:b/>
          <w:bCs/>
        </w:rPr>
        <w:t>:</w:t>
      </w:r>
      <w:r>
        <w:t xml:space="preserve"> The tool that was produced is gaining a lot of interest nationally, due to its accessible format using digital tools. Rather than a large document, this tool is using Microsoft </w:t>
      </w:r>
      <w:proofErr w:type="spellStart"/>
      <w:r>
        <w:t>PowerBI</w:t>
      </w:r>
      <w:proofErr w:type="spellEnd"/>
      <w:r>
        <w:t xml:space="preserve"> and </w:t>
      </w:r>
      <w:proofErr w:type="spellStart"/>
      <w:r>
        <w:t>geomapping</w:t>
      </w:r>
      <w:proofErr w:type="spellEnd"/>
      <w:r>
        <w:t xml:space="preserve"> software to increase interactivity depending on location or thematic area that might want to be explored. The AWDO will continue to use this tool for future annual reporting, as well as gaining further interest from ADB and World Bank in the usefulness this information provides.</w:t>
      </w:r>
    </w:p>
    <w:p w14:paraId="4BC14A25" w14:textId="77777777" w:rsidR="00FD6BE3" w:rsidRPr="0031693C" w:rsidRDefault="00FD6BE3" w:rsidP="00FD6BE3">
      <w:pPr>
        <w:pStyle w:val="ListBullet"/>
        <w:ind w:left="432" w:hanging="432"/>
      </w:pPr>
      <w:r w:rsidRPr="007C6832">
        <w:rPr>
          <w:b/>
          <w:bCs/>
        </w:rPr>
        <w:t>Flexibility to adapt to scope:</w:t>
      </w:r>
      <w:r>
        <w:t xml:space="preserve"> Initially the project was seen to be a scoping study, though over time was developed to include country summaries (including a subnational analysis case study for Timor </w:t>
      </w:r>
      <w:proofErr w:type="spellStart"/>
      <w:r>
        <w:t>Leste</w:t>
      </w:r>
      <w:proofErr w:type="spellEnd"/>
      <w:r>
        <w:t xml:space="preserve">). AWP was able to respond in changes to the scope, and the International </w:t>
      </w:r>
      <w:proofErr w:type="spellStart"/>
      <w:r>
        <w:t>WaterCentre</w:t>
      </w:r>
      <w:proofErr w:type="spellEnd"/>
      <w:r>
        <w:t xml:space="preserve"> and Griffith University were also able to adapt to any changes for their study</w:t>
      </w:r>
      <w:r>
        <w:rPr>
          <w:rStyle w:val="FootnoteReference"/>
        </w:rPr>
        <w:footnoteReference w:id="49"/>
      </w:r>
      <w:r>
        <w:t>.</w:t>
      </w:r>
    </w:p>
    <w:p w14:paraId="51464AA7" w14:textId="27FC9B55" w:rsidR="00FD6BE3" w:rsidRDefault="00356190" w:rsidP="00FD6BE3">
      <w:pPr>
        <w:pStyle w:val="Heading3"/>
      </w:pPr>
      <w:bookmarkStart w:id="137" w:name="_Toc86322158"/>
      <w:r>
        <w:t>C</w:t>
      </w:r>
      <w:r w:rsidR="00FD6BE3" w:rsidRPr="00801BAD">
        <w:t>hallenges and lessons</w:t>
      </w:r>
      <w:bookmarkEnd w:id="137"/>
    </w:p>
    <w:p w14:paraId="01BB497D" w14:textId="42914F9C" w:rsidR="00FD6BE3" w:rsidRDefault="00FD6BE3" w:rsidP="00FD6BE3">
      <w:pPr>
        <w:pStyle w:val="ListBullet"/>
        <w:ind w:left="432" w:hanging="432"/>
      </w:pPr>
      <w:r>
        <w:rPr>
          <w:b/>
          <w:bCs/>
        </w:rPr>
        <w:t>Utilisation of information:</w:t>
      </w:r>
      <w:r>
        <w:t xml:space="preserve"> At this stage, it is unclear how much of this information was used or will be useful for its intended purpose of assisting with DFAT decision making. It is noted that the ADB and World Bank are interested in this information moving forward, but with other tools and information now available, it is unclear how useful this tool will be in the longer term.</w:t>
      </w:r>
    </w:p>
    <w:p w14:paraId="5BA7F215" w14:textId="77777777" w:rsidR="00A50646" w:rsidRDefault="00A50646" w:rsidP="00A50646">
      <w:pPr>
        <w:pStyle w:val="ListBullet"/>
        <w:numPr>
          <w:ilvl w:val="0"/>
          <w:numId w:val="0"/>
        </w:numPr>
        <w:ind w:left="432"/>
      </w:pPr>
    </w:p>
    <w:p w14:paraId="49FC2AD8" w14:textId="4247DDDD" w:rsidR="008F11B5" w:rsidRDefault="00212231" w:rsidP="008F11B5">
      <w:pPr>
        <w:pStyle w:val="Heading2"/>
      </w:pPr>
      <w:bookmarkStart w:id="138" w:name="_Toc85465833"/>
      <w:bookmarkStart w:id="139" w:name="_Toc85542900"/>
      <w:bookmarkStart w:id="140" w:name="_Toc86322159"/>
      <w:r>
        <w:t xml:space="preserve">4. </w:t>
      </w:r>
      <w:r w:rsidR="008F11B5">
        <w:t>Capacity Development Assistance to the PWWA – Phase II</w:t>
      </w:r>
      <w:bookmarkEnd w:id="138"/>
      <w:bookmarkEnd w:id="139"/>
      <w:bookmarkEnd w:id="140"/>
    </w:p>
    <w:p w14:paraId="6A048445" w14:textId="77777777" w:rsidR="008F11B5" w:rsidRPr="00801BAD" w:rsidRDefault="008F11B5" w:rsidP="008F11B5">
      <w:pPr>
        <w:pStyle w:val="Heading3"/>
      </w:pPr>
      <w:bookmarkStart w:id="141" w:name="_Toc86322160"/>
      <w:r w:rsidRPr="00801BAD">
        <w:t>Partners involved:</w:t>
      </w:r>
      <w:bookmarkEnd w:id="141"/>
    </w:p>
    <w:p w14:paraId="4A53492C" w14:textId="77777777" w:rsidR="008F11B5" w:rsidRDefault="008F11B5" w:rsidP="008F11B5">
      <w:pPr>
        <w:pStyle w:val="ListBullet"/>
        <w:numPr>
          <w:ilvl w:val="0"/>
          <w:numId w:val="43"/>
        </w:numPr>
        <w:spacing w:line="240" w:lineRule="auto"/>
      </w:pPr>
      <w:r w:rsidRPr="00F6549A">
        <w:rPr>
          <w:b/>
          <w:bCs/>
        </w:rPr>
        <w:t>AWP Australian Partner</w:t>
      </w:r>
      <w:r w:rsidRPr="001F7A61">
        <w:t>:</w:t>
      </w:r>
      <w:r>
        <w:t xml:space="preserve"> </w:t>
      </w:r>
      <w:r w:rsidRPr="001E1BA3">
        <w:t>Hunter H2O</w:t>
      </w:r>
    </w:p>
    <w:p w14:paraId="782AEB5B" w14:textId="77777777" w:rsidR="008F11B5" w:rsidRDefault="008F11B5" w:rsidP="008F11B5">
      <w:pPr>
        <w:pStyle w:val="ListBullet"/>
        <w:numPr>
          <w:ilvl w:val="0"/>
          <w:numId w:val="43"/>
        </w:numPr>
        <w:spacing w:line="240" w:lineRule="auto"/>
      </w:pPr>
      <w:r w:rsidRPr="00F6549A">
        <w:rPr>
          <w:b/>
          <w:bCs/>
        </w:rPr>
        <w:t>In-Country Partner</w:t>
      </w:r>
      <w:r w:rsidRPr="001F7A61">
        <w:t>:</w:t>
      </w:r>
      <w:r>
        <w:t xml:space="preserve"> </w:t>
      </w:r>
      <w:r w:rsidRPr="001E1BA3">
        <w:t>Pacific Water and Wastewater Association (NGO, consisting of 30 water and sewerage utilities from 21 Pacific Countries. It is the primary body bringing Pacific water utility organisations together to collaborate, exchange knowledge and work collectively).</w:t>
      </w:r>
      <w:r>
        <w:t xml:space="preserve"> </w:t>
      </w:r>
    </w:p>
    <w:p w14:paraId="2194021D" w14:textId="77777777" w:rsidR="008F11B5" w:rsidRPr="00801BAD" w:rsidRDefault="008F11B5" w:rsidP="008F11B5">
      <w:pPr>
        <w:pStyle w:val="Heading3"/>
      </w:pPr>
      <w:bookmarkStart w:id="142" w:name="_Toc86322161"/>
      <w:r w:rsidRPr="00801BAD">
        <w:t xml:space="preserve">Situation </w:t>
      </w:r>
      <w:r>
        <w:t>the</w:t>
      </w:r>
      <w:r w:rsidRPr="00801BAD">
        <w:t xml:space="preserve"> Activity was responding to</w:t>
      </w:r>
      <w:bookmarkEnd w:id="142"/>
    </w:p>
    <w:p w14:paraId="4621D658" w14:textId="77777777" w:rsidR="008F11B5" w:rsidRDefault="008F11B5" w:rsidP="008F11B5">
      <w:pPr>
        <w:spacing w:line="240" w:lineRule="auto"/>
      </w:pPr>
      <w:r>
        <w:t>The PWWA is a consortium of water and wastewater utility organisations across the Pacific. Their aim is to work together in sustainable and durable partnerships to address issues affecting the region’s water and wastewater sector. This is done through sharing best practices on the effective and efficient management of water resources and infrastructure</w:t>
      </w:r>
      <w:r>
        <w:rPr>
          <w:rStyle w:val="FootnoteReference"/>
        </w:rPr>
        <w:footnoteReference w:id="50"/>
      </w:r>
      <w:r>
        <w:t>.</w:t>
      </w:r>
    </w:p>
    <w:p w14:paraId="1B28D692" w14:textId="77777777" w:rsidR="008F11B5" w:rsidRDefault="008F11B5" w:rsidP="008F11B5">
      <w:pPr>
        <w:spacing w:line="240" w:lineRule="auto"/>
      </w:pPr>
      <w:r>
        <w:t>AWP has been providing governance assistance to PWWA and its members since an initial stakeholder workshop in December 2016. Throughout Phase I, AWP assisted PWWA’s development and reforms to move from a volunteer-based organisation to a professional body focussed on developing the capacity of its members and optimising the organisation’s performance through capacity building activities, including implementing a five-year Strategic Plan. AWP’s support included meeting the costs of a permanent Secretariat for the Association.</w:t>
      </w:r>
    </w:p>
    <w:p w14:paraId="08BC6866" w14:textId="77777777" w:rsidR="008F11B5" w:rsidRDefault="008F11B5" w:rsidP="008F11B5">
      <w:pPr>
        <w:pStyle w:val="Heading3"/>
      </w:pPr>
      <w:bookmarkStart w:id="143" w:name="_Toc86322162"/>
      <w:r>
        <w:t>Scope of Activity</w:t>
      </w:r>
      <w:bookmarkEnd w:id="143"/>
    </w:p>
    <w:p w14:paraId="3EFDBDDD" w14:textId="77777777" w:rsidR="008F11B5" w:rsidRDefault="008F11B5" w:rsidP="008F11B5">
      <w:pPr>
        <w:spacing w:line="240" w:lineRule="auto"/>
      </w:pPr>
      <w:r>
        <w:t>Phase II (2019-2022) involves a new and large-scale capacity development program for PWWA. This includes</w:t>
      </w:r>
      <w:r w:rsidRPr="2F866D43">
        <w:rPr>
          <w:rStyle w:val="FootnoteReference"/>
        </w:rPr>
        <w:footnoteReference w:id="51"/>
      </w:r>
      <w:r>
        <w:t>:</w:t>
      </w:r>
    </w:p>
    <w:p w14:paraId="27699297" w14:textId="77777777" w:rsidR="008F11B5" w:rsidRDefault="008F11B5" w:rsidP="008F11B5">
      <w:pPr>
        <w:pStyle w:val="ListBullet"/>
        <w:numPr>
          <w:ilvl w:val="0"/>
          <w:numId w:val="44"/>
        </w:numPr>
        <w:spacing w:line="240" w:lineRule="auto"/>
      </w:pPr>
      <w:r>
        <w:t xml:space="preserve">Pacific Young Water Professional Program (PYWP) - July – Sept annually: </w:t>
      </w:r>
      <w:r w:rsidRPr="001E1BA3">
        <w:t>A flagship PWWA program building capacities of young water professionals by engaging in training, mentoring, sector discussions and annual PWWA conference activities</w:t>
      </w:r>
    </w:p>
    <w:p w14:paraId="18297364" w14:textId="77777777" w:rsidR="008F11B5" w:rsidRPr="00A72CA6" w:rsidRDefault="008F11B5" w:rsidP="008F11B5">
      <w:pPr>
        <w:pStyle w:val="ListBullet"/>
        <w:numPr>
          <w:ilvl w:val="0"/>
          <w:numId w:val="44"/>
        </w:numPr>
        <w:spacing w:line="240" w:lineRule="auto"/>
      </w:pPr>
      <w:r>
        <w:t xml:space="preserve">PWWA Secretariat - monthly: </w:t>
      </w:r>
      <w:r w:rsidRPr="00DB5730">
        <w:t>C</w:t>
      </w:r>
      <w:r w:rsidRPr="001E1BA3">
        <w:t>ore funding for the PWWA Secretariat operational costs. This is a scaled version of what was provided as part of Phase I and will also support PWWA in moving towards a more sustainable funding model that is not reliant on one major donor and would ensure a sustainable allocation of budget from programming and the Secretariat.</w:t>
      </w:r>
    </w:p>
    <w:p w14:paraId="093C7037" w14:textId="77777777" w:rsidR="008F11B5" w:rsidRDefault="008F11B5" w:rsidP="008F11B5">
      <w:pPr>
        <w:pStyle w:val="ListBullet"/>
        <w:numPr>
          <w:ilvl w:val="0"/>
          <w:numId w:val="44"/>
        </w:numPr>
        <w:spacing w:line="240" w:lineRule="auto"/>
      </w:pPr>
      <w:r>
        <w:t xml:space="preserve">Board Governance and Financial Training - March and Nov annually: </w:t>
      </w:r>
      <w:r w:rsidRPr="001E1BA3">
        <w:t>Strengthening capacities of utility CEOs and Board members on governance and financial management to promote sound and sustainable utilities in the Pacific</w:t>
      </w:r>
      <w:r>
        <w:t>. Feedback from the PWWA CEO and selected Board members suggested that this money should be reallocated to the PYWP and Secretariat support (activities above) in 2019 and was therefore discontinued</w:t>
      </w:r>
      <w:r>
        <w:rPr>
          <w:rStyle w:val="FootnoteReference"/>
        </w:rPr>
        <w:footnoteReference w:id="52"/>
      </w:r>
      <w:r>
        <w:t xml:space="preserve">. </w:t>
      </w:r>
    </w:p>
    <w:p w14:paraId="6EA999E3" w14:textId="77777777" w:rsidR="008F11B5" w:rsidRDefault="008F11B5" w:rsidP="008F11B5">
      <w:pPr>
        <w:pStyle w:val="ListBullet"/>
        <w:numPr>
          <w:ilvl w:val="0"/>
          <w:numId w:val="44"/>
        </w:numPr>
        <w:spacing w:line="240" w:lineRule="auto"/>
      </w:pPr>
      <w:r>
        <w:t>Pacific COVID-19 Response Network (</w:t>
      </w:r>
      <w:proofErr w:type="spellStart"/>
      <w:r>
        <w:t>PacCRN</w:t>
      </w:r>
      <w:proofErr w:type="spellEnd"/>
      <w:r>
        <w:t xml:space="preserve">): </w:t>
      </w:r>
      <w:r w:rsidRPr="001E1BA3">
        <w:t xml:space="preserve">Provision of effective and increased access to technical advice, </w:t>
      </w:r>
      <w:proofErr w:type="gramStart"/>
      <w:r w:rsidRPr="001E1BA3">
        <w:t>knowledge</w:t>
      </w:r>
      <w:proofErr w:type="gramEnd"/>
      <w:r w:rsidRPr="001E1BA3">
        <w:t xml:space="preserve"> and tools for Pacific Utility Members of PWWA that will assist in the preparedness, response and recovery from COVID-19. Funds to this activity were secured through reallocation of expenditure within AWP 2019-2020 Funding Support activity</w:t>
      </w:r>
    </w:p>
    <w:p w14:paraId="4BA64C22" w14:textId="77777777" w:rsidR="00356190" w:rsidRDefault="00356190" w:rsidP="00356190">
      <w:pPr>
        <w:pStyle w:val="Heading3"/>
      </w:pPr>
      <w:bookmarkStart w:id="144" w:name="_Toc86322163"/>
      <w:r>
        <w:t>Strengths and achievements</w:t>
      </w:r>
      <w:bookmarkEnd w:id="144"/>
    </w:p>
    <w:p w14:paraId="32BAEBDB" w14:textId="77777777" w:rsidR="008F11B5" w:rsidRDefault="008F11B5" w:rsidP="008F11B5">
      <w:pPr>
        <w:spacing w:line="240" w:lineRule="auto"/>
      </w:pPr>
      <w:r>
        <w:t>Key achievements have been:</w:t>
      </w:r>
    </w:p>
    <w:p w14:paraId="47F7065A" w14:textId="0F454A2A" w:rsidR="008F11B5" w:rsidRDefault="008F11B5" w:rsidP="008F11B5">
      <w:pPr>
        <w:pStyle w:val="ListBullet"/>
        <w:numPr>
          <w:ilvl w:val="0"/>
          <w:numId w:val="45"/>
        </w:numPr>
        <w:spacing w:line="240" w:lineRule="auto"/>
      </w:pPr>
      <w:r w:rsidRPr="00BB1F31">
        <w:rPr>
          <w:b/>
          <w:bCs/>
        </w:rPr>
        <w:t>Enabling PWWA to withstand COVID-19 impacts</w:t>
      </w:r>
      <w:r w:rsidR="000367E4">
        <w:t xml:space="preserve"> on PW</w:t>
      </w:r>
      <w:r w:rsidR="00425DDA">
        <w:t>W</w:t>
      </w:r>
      <w:r w:rsidR="000367E4">
        <w:t>A revenue due to the inability to conduct its in-person annual conference</w:t>
      </w:r>
      <w:r>
        <w:t xml:space="preserve">. </w:t>
      </w:r>
    </w:p>
    <w:p w14:paraId="6ABB83B5" w14:textId="77777777" w:rsidR="008F11B5" w:rsidRDefault="008F11B5" w:rsidP="008F11B5">
      <w:pPr>
        <w:pStyle w:val="ListBullet"/>
        <w:numPr>
          <w:ilvl w:val="0"/>
          <w:numId w:val="45"/>
        </w:numPr>
        <w:spacing w:line="240" w:lineRule="auto"/>
      </w:pPr>
      <w:r w:rsidRPr="00BB1F31">
        <w:rPr>
          <w:b/>
          <w:bCs/>
        </w:rPr>
        <w:t>Establishing strong relationships</w:t>
      </w:r>
      <w:r>
        <w:rPr>
          <w:rStyle w:val="FootnoteReference"/>
        </w:rPr>
        <w:footnoteReference w:id="53"/>
      </w:r>
      <w:r>
        <w:t xml:space="preserve">: </w:t>
      </w:r>
      <w:r w:rsidRPr="001E1BA3">
        <w:t>Strong relationships have been established between Hunter H2O</w:t>
      </w:r>
      <w:r>
        <w:t xml:space="preserve"> and</w:t>
      </w:r>
      <w:r w:rsidRPr="001E1BA3">
        <w:t xml:space="preserve"> PWWA</w:t>
      </w:r>
      <w:r>
        <w:t xml:space="preserve">. </w:t>
      </w:r>
      <w:r w:rsidRPr="001E1BA3">
        <w:t xml:space="preserve">There is a high level of trust </w:t>
      </w:r>
      <w:r>
        <w:t xml:space="preserve">and respect </w:t>
      </w:r>
      <w:r w:rsidRPr="001E1BA3">
        <w:t>between these organisations</w:t>
      </w:r>
      <w:r>
        <w:t>, with their relationship pre-dating the commencement of AWP support</w:t>
      </w:r>
      <w:r w:rsidRPr="001E1BA3">
        <w:t xml:space="preserve">. </w:t>
      </w:r>
    </w:p>
    <w:p w14:paraId="36B8AEDD" w14:textId="77777777" w:rsidR="008F11B5" w:rsidRPr="00F5087B" w:rsidRDefault="008F11B5" w:rsidP="008F11B5">
      <w:pPr>
        <w:pStyle w:val="ListBullet"/>
        <w:numPr>
          <w:ilvl w:val="0"/>
          <w:numId w:val="45"/>
        </w:numPr>
        <w:spacing w:line="240" w:lineRule="auto"/>
      </w:pPr>
      <w:r w:rsidRPr="00BB1F31">
        <w:rPr>
          <w:b/>
          <w:bCs/>
        </w:rPr>
        <w:t>AWP seen to be collaborative and flexible</w:t>
      </w:r>
      <w:r>
        <w:rPr>
          <w:rStyle w:val="FootnoteReference"/>
        </w:rPr>
        <w:footnoteReference w:id="54"/>
      </w:r>
      <w:r w:rsidRPr="00B10DB0">
        <w:t xml:space="preserve">: </w:t>
      </w:r>
      <w:r w:rsidRPr="001E1BA3">
        <w:t xml:space="preserve">AWP has been adaptive and flexible in relation to changes in scope (such as the prioritisation of the YWP). </w:t>
      </w:r>
    </w:p>
    <w:p w14:paraId="661934A4" w14:textId="77777777" w:rsidR="008F11B5" w:rsidRDefault="008F11B5" w:rsidP="008F11B5">
      <w:pPr>
        <w:pStyle w:val="ListBullet"/>
        <w:numPr>
          <w:ilvl w:val="0"/>
          <w:numId w:val="45"/>
        </w:numPr>
        <w:spacing w:line="240" w:lineRule="auto"/>
      </w:pPr>
      <w:r w:rsidRPr="00BB1F31">
        <w:rPr>
          <w:b/>
          <w:bCs/>
        </w:rPr>
        <w:t>Building capacities of future leaders through PYWP</w:t>
      </w:r>
      <w:r>
        <w:rPr>
          <w:rStyle w:val="FootnoteReference"/>
        </w:rPr>
        <w:footnoteReference w:id="55"/>
      </w:r>
      <w:r>
        <w:t xml:space="preserve">: </w:t>
      </w:r>
      <w:r w:rsidRPr="001E1BA3">
        <w:t>This program provides YWPs with networking, exposure, and recognition at the ministerial level for them to provide insights into broad topics of discussion throughout the PWWA conference. The Program is focused on a variety of issues for a wide breadth of people involved in the water industry such as water resource engineers, hydro geologists, process engineers and accountants.</w:t>
      </w:r>
      <w:r>
        <w:t xml:space="preserve"> It was noted in the most recent progress report that the interactions of participants in the most recent cohort (March 2021) have been of high quality, being able to share learnings and contribute to discussions</w:t>
      </w:r>
      <w:r>
        <w:rPr>
          <w:rStyle w:val="FootnoteReference"/>
        </w:rPr>
        <w:footnoteReference w:id="56"/>
      </w:r>
      <w:r>
        <w:t xml:space="preserve"> - although the number of participants is low and remote delivery of the program has been challenging.</w:t>
      </w:r>
    </w:p>
    <w:p w14:paraId="4F063823" w14:textId="77777777" w:rsidR="00356190" w:rsidRDefault="00356190" w:rsidP="00356190">
      <w:pPr>
        <w:pStyle w:val="Heading3"/>
      </w:pPr>
      <w:bookmarkStart w:id="145" w:name="_Toc86322164"/>
      <w:r>
        <w:t>C</w:t>
      </w:r>
      <w:r w:rsidRPr="00801BAD">
        <w:t>hallenges and lessons</w:t>
      </w:r>
      <w:bookmarkEnd w:id="145"/>
    </w:p>
    <w:p w14:paraId="1A75607D" w14:textId="305ECB27" w:rsidR="008F11B5" w:rsidRDefault="008F11B5" w:rsidP="008F11B5">
      <w:pPr>
        <w:pStyle w:val="ListBullet2"/>
        <w:numPr>
          <w:ilvl w:val="0"/>
          <w:numId w:val="46"/>
        </w:numPr>
        <w:spacing w:line="240" w:lineRule="auto"/>
      </w:pPr>
      <w:r w:rsidRPr="00BB4462">
        <w:rPr>
          <w:b/>
          <w:bCs/>
        </w:rPr>
        <w:t>Scope and design</w:t>
      </w:r>
      <w:r>
        <w:rPr>
          <w:rStyle w:val="FootnoteReference"/>
        </w:rPr>
        <w:footnoteReference w:id="57"/>
      </w:r>
      <w:r w:rsidRPr="00332C26">
        <w:t xml:space="preserve">. The evaluation of Phase I brought up challenges around how ambitious the design of the program was, as well as the challenges around the design of program activities to garner expected results. It seems that some of these challenges have carried over into Phase II. The theory of change for this activity </w:t>
      </w:r>
      <w:r w:rsidRPr="00894715">
        <w:t>continues to be</w:t>
      </w:r>
      <w:r>
        <w:rPr>
          <w:b/>
          <w:bCs/>
        </w:rPr>
        <w:t xml:space="preserve"> </w:t>
      </w:r>
      <w:r w:rsidRPr="00332C26">
        <w:t>quite ambitious (i.e., training and mentoring leading to behaviour change for Pacific Utility organisations and organisational transformation</w:t>
      </w:r>
      <w:r w:rsidRPr="00BB4462">
        <w:t xml:space="preserve">). Additionally, the </w:t>
      </w:r>
      <w:r>
        <w:t xml:space="preserve">governance training continued to be for PWWA board members when it was recommended in the evaluation to train the board members of the various Pacific Utility organisation boards. </w:t>
      </w:r>
    </w:p>
    <w:p w14:paraId="240363DE" w14:textId="77777777" w:rsidR="008F11B5" w:rsidRPr="00364FF4" w:rsidRDefault="008F11B5" w:rsidP="008F11B5">
      <w:pPr>
        <w:pStyle w:val="ListBullet"/>
        <w:numPr>
          <w:ilvl w:val="0"/>
          <w:numId w:val="46"/>
        </w:numPr>
        <w:spacing w:line="240" w:lineRule="auto"/>
      </w:pPr>
      <w:r w:rsidRPr="00BB1F31">
        <w:rPr>
          <w:b/>
          <w:bCs/>
        </w:rPr>
        <w:t>Sustainability</w:t>
      </w:r>
      <w:r>
        <w:rPr>
          <w:rStyle w:val="FootnoteReference"/>
        </w:rPr>
        <w:footnoteReference w:id="58"/>
      </w:r>
      <w:r>
        <w:t xml:space="preserve">: </w:t>
      </w:r>
      <w:r w:rsidRPr="001E1BA3">
        <w:t xml:space="preserve">The sustainability of </w:t>
      </w:r>
      <w:r>
        <w:t xml:space="preserve">PWWA </w:t>
      </w:r>
      <w:r w:rsidRPr="001E1BA3">
        <w:t xml:space="preserve">hinges upon the strength of the Secretariat, </w:t>
      </w:r>
      <w:r>
        <w:t xml:space="preserve">which is </w:t>
      </w:r>
      <w:r w:rsidRPr="001E1BA3">
        <w:t xml:space="preserve">currently </w:t>
      </w:r>
      <w:r>
        <w:t xml:space="preserve">dependent </w:t>
      </w:r>
      <w:r w:rsidRPr="001E1BA3">
        <w:t xml:space="preserve">on AWP </w:t>
      </w:r>
      <w:r>
        <w:t xml:space="preserve">core funding </w:t>
      </w:r>
      <w:r w:rsidRPr="001E1BA3">
        <w:t>for operations and salaries</w:t>
      </w:r>
      <w:r>
        <w:t>,</w:t>
      </w:r>
      <w:r w:rsidRPr="001E1BA3">
        <w:t xml:space="preserve"> as many Pacific utility organisations struggle to pay the membership fees. </w:t>
      </w:r>
      <w:r>
        <w:t>The pathway toward financial sustainability for PWWA and the members (Pacific Utility organisations) is not yet clear</w:t>
      </w:r>
      <w:r w:rsidRPr="001E1BA3">
        <w:t xml:space="preserve">. </w:t>
      </w:r>
    </w:p>
    <w:p w14:paraId="311B07ED" w14:textId="77777777" w:rsidR="008F11B5" w:rsidRPr="00613698" w:rsidRDefault="008F11B5" w:rsidP="008F11B5">
      <w:pPr>
        <w:pStyle w:val="ListBullet"/>
        <w:numPr>
          <w:ilvl w:val="0"/>
          <w:numId w:val="46"/>
        </w:numPr>
        <w:spacing w:line="240" w:lineRule="auto"/>
      </w:pPr>
      <w:r w:rsidRPr="00BB1F31">
        <w:rPr>
          <w:b/>
          <w:bCs/>
        </w:rPr>
        <w:t>M&amp;E</w:t>
      </w:r>
      <w:r>
        <w:rPr>
          <w:rStyle w:val="FootnoteReference"/>
        </w:rPr>
        <w:footnoteReference w:id="59"/>
      </w:r>
      <w:r>
        <w:t xml:space="preserve">: </w:t>
      </w:r>
      <w:r w:rsidRPr="00ED5BD0">
        <w:t>M&amp;E has not been discussed as part of the program with Hunter H2O or PWWA. Hunter H2O provides reports to AWP regularly (previously quarterly, now 6-monthly) using AWP’s reporting framework. The reports include activities, not just the budget, though does not focus on outcomes, rather just outputs.</w:t>
      </w:r>
      <w:r>
        <w:t xml:space="preserve"> </w:t>
      </w:r>
      <w:r w:rsidRPr="00ED5BD0">
        <w:t xml:space="preserve">It is difficult to determine the effectiveness of the program through this reporting format. At this stage there has not been any requests from AWP to establish an M&amp;E Framework or any other evaluative activities. For example, the evaluation (2019) notes that it is not clear if the PYWP has resulted in outcome-related changes for participants (such as changes in knowledge, </w:t>
      </w:r>
      <w:proofErr w:type="gramStart"/>
      <w:r w:rsidRPr="00ED5BD0">
        <w:t>skills</w:t>
      </w:r>
      <w:proofErr w:type="gramEnd"/>
      <w:r w:rsidRPr="00ED5BD0">
        <w:t xml:space="preserve"> and behaviours).</w:t>
      </w:r>
      <w:r>
        <w:t xml:space="preserve"> By using a theory-based M&amp;E process, it would be easier to articulate the narrative of change of this initiative (scoping point above), as well as a process to report on progress towards outcomes.</w:t>
      </w:r>
    </w:p>
    <w:p w14:paraId="750BE57D" w14:textId="431D6DD4" w:rsidR="008F11B5" w:rsidRDefault="008F11B5" w:rsidP="008F11B5">
      <w:pPr>
        <w:pStyle w:val="ListBullet"/>
        <w:numPr>
          <w:ilvl w:val="0"/>
          <w:numId w:val="46"/>
        </w:numPr>
        <w:spacing w:line="240" w:lineRule="auto"/>
      </w:pPr>
      <w:r w:rsidRPr="00BB1F31">
        <w:rPr>
          <w:b/>
          <w:bCs/>
        </w:rPr>
        <w:t>COVID-19</w:t>
      </w:r>
      <w:r>
        <w:rPr>
          <w:rStyle w:val="FootnoteReference"/>
        </w:rPr>
        <w:footnoteReference w:id="60"/>
      </w:r>
      <w:r>
        <w:t xml:space="preserve">: </w:t>
      </w:r>
      <w:r w:rsidRPr="001E1BA3">
        <w:t>The impact of COVID-19 travel restrictions has impacted the delivery of program activities. There has been no face-to-face PYWP conferences in two years due to travel restrictions, with the implementation of virtual training commencing in 2021. However, there has not been as much engagement in online relative to face-to-face training</w:t>
      </w:r>
      <w:r>
        <w:t xml:space="preserve"> due to the </w:t>
      </w:r>
      <w:r w:rsidRPr="001E1BA3">
        <w:t>costs associated with internet and technology access, as well as being a standalone activity, rather than running parallel to the Pacific Water Conference.</w:t>
      </w:r>
    </w:p>
    <w:p w14:paraId="42565A75" w14:textId="078EB38F" w:rsidR="00196468" w:rsidRPr="00801BAD" w:rsidRDefault="00212231" w:rsidP="00196468">
      <w:pPr>
        <w:pStyle w:val="Heading2"/>
      </w:pPr>
      <w:bookmarkStart w:id="146" w:name="_Toc85465834"/>
      <w:bookmarkStart w:id="147" w:name="_Toc85542901"/>
      <w:bookmarkStart w:id="148" w:name="_Toc86322165"/>
      <w:r>
        <w:t xml:space="preserve">5. </w:t>
      </w:r>
      <w:r w:rsidR="00196468">
        <w:t>Strategic Operating Plan for the National Water Informatics Centre, India (2019-2024)</w:t>
      </w:r>
      <w:bookmarkEnd w:id="146"/>
      <w:bookmarkEnd w:id="147"/>
      <w:bookmarkEnd w:id="148"/>
    </w:p>
    <w:p w14:paraId="05D90FC7" w14:textId="77777777" w:rsidR="00196468" w:rsidRPr="00801BAD" w:rsidRDefault="00196468" w:rsidP="00196468">
      <w:pPr>
        <w:pStyle w:val="Heading3"/>
      </w:pPr>
      <w:bookmarkStart w:id="149" w:name="_Toc86322166"/>
      <w:r w:rsidRPr="00801BAD">
        <w:t>Partners involved:</w:t>
      </w:r>
      <w:bookmarkEnd w:id="149"/>
    </w:p>
    <w:p w14:paraId="733EED87" w14:textId="77777777" w:rsidR="00196468" w:rsidRDefault="00196468" w:rsidP="00196468">
      <w:pPr>
        <w:pStyle w:val="ListBullet"/>
        <w:ind w:left="432" w:hanging="432"/>
      </w:pPr>
      <w:r w:rsidRPr="00AE03D2">
        <w:rPr>
          <w:b/>
          <w:bCs/>
        </w:rPr>
        <w:t>AWP Australian Partner:</w:t>
      </w:r>
      <w:r>
        <w:t xml:space="preserve"> Global Change Advisory (and Bureau of Meteorology) </w:t>
      </w:r>
    </w:p>
    <w:p w14:paraId="502B42A3" w14:textId="77777777" w:rsidR="00196468" w:rsidRDefault="00196468" w:rsidP="00196468">
      <w:pPr>
        <w:pStyle w:val="ListBullet"/>
        <w:ind w:left="432" w:hanging="432"/>
      </w:pPr>
      <w:r w:rsidRPr="00AE03D2">
        <w:rPr>
          <w:b/>
          <w:bCs/>
        </w:rPr>
        <w:t>In-Country Partner:</w:t>
      </w:r>
      <w:r>
        <w:t xml:space="preserve"> National Water Informatics Centre, India</w:t>
      </w:r>
    </w:p>
    <w:p w14:paraId="26A844F4" w14:textId="77777777" w:rsidR="00196468" w:rsidRDefault="00196468" w:rsidP="00196468">
      <w:pPr>
        <w:pStyle w:val="Heading3"/>
      </w:pPr>
      <w:bookmarkStart w:id="150" w:name="_Toc86322167"/>
      <w:r>
        <w:t>Situation the Activity was responding to</w:t>
      </w:r>
      <w:bookmarkEnd w:id="150"/>
    </w:p>
    <w:p w14:paraId="206A0109" w14:textId="77777777" w:rsidR="00196468" w:rsidRDefault="00196468" w:rsidP="00196468">
      <w:pPr>
        <w:numPr>
          <w:ilvl w:val="0"/>
          <w:numId w:val="29"/>
        </w:numPr>
      </w:pPr>
      <w:r>
        <w:t>Due to increases in population growth, economic development and climate change, effective water resource management in India is increasingly under pressure. Reliable and up-to-date water data and information is quite fragmented and incomplete, making it difficult for policy makers to use evidence-based decisions for policy making</w:t>
      </w:r>
      <w:r>
        <w:rPr>
          <w:rStyle w:val="FootnoteReference"/>
        </w:rPr>
        <w:footnoteReference w:id="61"/>
      </w:r>
      <w:r>
        <w:t>. The Government of India has established the National Water Informatics Centre (NWIC) through the World Bank National Hydrology Project (NHP) which inherited several legacy water information systems and others that were under development</w:t>
      </w:r>
      <w:r>
        <w:rPr>
          <w:rStyle w:val="FootnoteReference"/>
        </w:rPr>
        <w:footnoteReference w:id="62"/>
      </w:r>
      <w:r>
        <w:t>.</w:t>
      </w:r>
    </w:p>
    <w:p w14:paraId="1DB6792F" w14:textId="77777777" w:rsidR="00196468" w:rsidRDefault="00196468" w:rsidP="00196468">
      <w:pPr>
        <w:pStyle w:val="Heading3"/>
      </w:pPr>
      <w:bookmarkStart w:id="151" w:name="_Toc86322168"/>
      <w:r>
        <w:t>Scope of the activity</w:t>
      </w:r>
      <w:bookmarkEnd w:id="151"/>
    </w:p>
    <w:p w14:paraId="7C53BB6A" w14:textId="77777777" w:rsidR="00196468" w:rsidRDefault="00196468" w:rsidP="00196468">
      <w:pPr>
        <w:numPr>
          <w:ilvl w:val="0"/>
          <w:numId w:val="29"/>
        </w:numPr>
      </w:pPr>
      <w:r>
        <w:t>Global Change Advisory was contracted under AWP to provide technical advice on various water information systems that they were developing, of which the focus turned to preparing a Strategic Operating Plan (SOP) to guide the operation of the NWIC</w:t>
      </w:r>
      <w:r>
        <w:rPr>
          <w:rStyle w:val="FootnoteReference"/>
        </w:rPr>
        <w:footnoteReference w:id="63"/>
      </w:r>
      <w:r>
        <w:t>. The SOP sets out the NWIC’s focus areas for the first five years of its operation (2019-2024) and a vision for its long-term future to build a reliable Water Information System and develop water information services in high priority areas</w:t>
      </w:r>
      <w:r>
        <w:rPr>
          <w:rStyle w:val="FootnoteReference"/>
        </w:rPr>
        <w:footnoteReference w:id="64"/>
      </w:r>
      <w:r>
        <w:t>. The scope of Global Change Advisory’s work was to:</w:t>
      </w:r>
    </w:p>
    <w:p w14:paraId="3349CC51" w14:textId="77777777" w:rsidR="00196468" w:rsidRDefault="00196468" w:rsidP="00196468">
      <w:pPr>
        <w:pStyle w:val="ListNumber"/>
        <w:numPr>
          <w:ilvl w:val="1"/>
          <w:numId w:val="47"/>
        </w:numPr>
      </w:pPr>
      <w:r>
        <w:t>Understand the water policy reform context in India, including assessing the state of India’s water information assets and institutional arrangements for hosting and sharing water information.</w:t>
      </w:r>
    </w:p>
    <w:p w14:paraId="31300E2D" w14:textId="77777777" w:rsidR="00196468" w:rsidRDefault="00196468" w:rsidP="00196468">
      <w:pPr>
        <w:pStyle w:val="ListNumber"/>
        <w:numPr>
          <w:ilvl w:val="1"/>
          <w:numId w:val="47"/>
        </w:numPr>
      </w:pPr>
      <w:r>
        <w:t>Engaging with relevant decision makers within central government, including sharing knowledge of Australia’s water information reforms, with relevant senior officials and Ministers of the Indian central government.</w:t>
      </w:r>
    </w:p>
    <w:p w14:paraId="1B9CAA85" w14:textId="77777777" w:rsidR="00196468" w:rsidRDefault="00196468" w:rsidP="00196468">
      <w:pPr>
        <w:pStyle w:val="ListNumber"/>
        <w:numPr>
          <w:ilvl w:val="1"/>
          <w:numId w:val="47"/>
        </w:numPr>
      </w:pPr>
      <w:r>
        <w:t>Conceptualise and prepare the SOP for NWIC.</w:t>
      </w:r>
    </w:p>
    <w:p w14:paraId="50F3D510" w14:textId="77777777" w:rsidR="00356190" w:rsidRDefault="00356190" w:rsidP="00356190">
      <w:pPr>
        <w:pStyle w:val="Heading3"/>
      </w:pPr>
      <w:bookmarkStart w:id="152" w:name="_Toc86322169"/>
      <w:r>
        <w:t>Strengths and achievements</w:t>
      </w:r>
      <w:bookmarkEnd w:id="152"/>
    </w:p>
    <w:p w14:paraId="7AC87BEA" w14:textId="77777777" w:rsidR="00196468" w:rsidRDefault="00196468" w:rsidP="00196468">
      <w:pPr>
        <w:pStyle w:val="ListBullet"/>
        <w:ind w:left="432" w:hanging="432"/>
      </w:pPr>
      <w:r>
        <w:rPr>
          <w:b/>
          <w:bCs/>
        </w:rPr>
        <w:t>Engaging</w:t>
      </w:r>
      <w:r w:rsidRPr="005D6078">
        <w:rPr>
          <w:b/>
          <w:bCs/>
        </w:rPr>
        <w:t xml:space="preserve"> relevant stakeholders</w:t>
      </w:r>
      <w:r>
        <w:t xml:space="preserve">: Global Change Advisory engaged relevant stakeholders across India to be involved in this process. For example, the two-day workshop in December 2018 involved central and state government officials, research personnel and private sector contractors. This event was seen to be helpful in strategically positioning the NWIC and road-testing various facets of the SOP prior to launch. In addition, considerable effort was made to build consensus around the direction of the NWIC by engaging the Ministry of Water Resources, the Central Water Commission, the Central Groundwater Board, the World </w:t>
      </w:r>
      <w:proofErr w:type="gramStart"/>
      <w:r>
        <w:t>Bank</w:t>
      </w:r>
      <w:proofErr w:type="gramEnd"/>
      <w:r>
        <w:t xml:space="preserve"> and the Technical Management Consultants appointed to the NHP by the Indian government. The exchanges with various water ministers were seen to be the most beneficial as it helped to highlight systemic problems and to articulate plausible management and policy solutions</w:t>
      </w:r>
      <w:r>
        <w:rPr>
          <w:rStyle w:val="FootnoteReference"/>
        </w:rPr>
        <w:footnoteReference w:id="65"/>
      </w:r>
      <w:r>
        <w:t>, which led to the Minister advocating for the approaches Global Change Advisory was recommending.</w:t>
      </w:r>
    </w:p>
    <w:p w14:paraId="7846C899" w14:textId="77777777" w:rsidR="00196468" w:rsidRDefault="00196468" w:rsidP="00196468">
      <w:pPr>
        <w:pStyle w:val="ListBullet"/>
        <w:ind w:left="432" w:hanging="432"/>
      </w:pPr>
      <w:r w:rsidRPr="005D6078">
        <w:rPr>
          <w:b/>
          <w:bCs/>
        </w:rPr>
        <w:t xml:space="preserve">Fit-for-purpose SOP </w:t>
      </w:r>
      <w:r>
        <w:rPr>
          <w:b/>
          <w:bCs/>
        </w:rPr>
        <w:t>co-</w:t>
      </w:r>
      <w:r w:rsidRPr="005D6078">
        <w:rPr>
          <w:b/>
          <w:bCs/>
        </w:rPr>
        <w:t>developed:</w:t>
      </w:r>
      <w:r>
        <w:t xml:space="preserve"> Throughout the course of the project, the project team worked with the NWIC Director to prepare a fit for purpose SOP for the NWIC. This involved the exchange of many versions of the SOP. </w:t>
      </w:r>
    </w:p>
    <w:p w14:paraId="4E8A9AE1" w14:textId="77777777" w:rsidR="00196468" w:rsidRPr="00052F69" w:rsidRDefault="00196468" w:rsidP="00196468">
      <w:pPr>
        <w:pStyle w:val="ListBullet"/>
        <w:ind w:left="432" w:hanging="432"/>
      </w:pPr>
      <w:r w:rsidRPr="005C74D5">
        <w:rPr>
          <w:b/>
          <w:bCs/>
        </w:rPr>
        <w:t xml:space="preserve">Clarification of NWIC’s role: </w:t>
      </w:r>
      <w:r>
        <w:t xml:space="preserve">Through the development of the SOP, the NWIC have been able to clarify and articulate a more strategic view of their role and function within the Indian government. Recent improvements to the India Water </w:t>
      </w:r>
      <w:proofErr w:type="gramStart"/>
      <w:r>
        <w:t>Resources</w:t>
      </w:r>
      <w:proofErr w:type="gramEnd"/>
      <w:r>
        <w:t xml:space="preserve"> Information System (WRIS) (notably their new Surface Water Data Online) have been modelled partly on BoM products, following advice we provided concerning user-centric design.</w:t>
      </w:r>
    </w:p>
    <w:p w14:paraId="52B8129B" w14:textId="77777777" w:rsidR="00356190" w:rsidRDefault="00356190" w:rsidP="00356190">
      <w:pPr>
        <w:pStyle w:val="Heading3"/>
      </w:pPr>
      <w:bookmarkStart w:id="153" w:name="_Toc86322170"/>
      <w:r>
        <w:t>C</w:t>
      </w:r>
      <w:r w:rsidRPr="00801BAD">
        <w:t>hallenges and lessons</w:t>
      </w:r>
      <w:bookmarkEnd w:id="153"/>
    </w:p>
    <w:p w14:paraId="49E78D20" w14:textId="77777777" w:rsidR="00196468" w:rsidRDefault="00196468" w:rsidP="00196468">
      <w:pPr>
        <w:pStyle w:val="ListBullet"/>
        <w:ind w:left="432" w:hanging="432"/>
      </w:pPr>
      <w:r w:rsidRPr="008D43D9">
        <w:rPr>
          <w:b/>
          <w:bCs/>
        </w:rPr>
        <w:t xml:space="preserve">Slow implementation: </w:t>
      </w:r>
      <w:r w:rsidRPr="006A1F2F">
        <w:t>Progress</w:t>
      </w:r>
      <w:r>
        <w:t xml:space="preserve"> was </w:t>
      </w:r>
      <w:r w:rsidRPr="006A1F2F">
        <w:t>slow</w:t>
      </w:r>
      <w:r>
        <w:rPr>
          <w:b/>
          <w:bCs/>
        </w:rPr>
        <w:t xml:space="preserve"> </w:t>
      </w:r>
      <w:r>
        <w:t xml:space="preserve">for the long periods between in-country visits by Global Change Advisory (five times over a three-year period), despite regular meetings and consultations via videoconference. It was noted by the Global Change Advisory that operating in country was </w:t>
      </w:r>
      <w:proofErr w:type="gramStart"/>
      <w:r>
        <w:t>effective, but</w:t>
      </w:r>
      <w:proofErr w:type="gramEnd"/>
      <w:r>
        <w:t xml:space="preserve"> operating remotely was quite frustrating and ineffective. Potential reasons included conflicting priorities for counterparts, hierarchical ways of working delaying progress and decision making, limited in-country resources and the right knowledge to undertake this work. In addition, due to COVID-19, the webinar activity to socialise the SOP with stakeholders was abandoned as it was seen to be too complicated to implement</w:t>
      </w:r>
      <w:r>
        <w:rPr>
          <w:rStyle w:val="FootnoteReference"/>
        </w:rPr>
        <w:footnoteReference w:id="66"/>
      </w:r>
      <w:r>
        <w:t xml:space="preserve">. </w:t>
      </w:r>
    </w:p>
    <w:p w14:paraId="531DE834" w14:textId="77777777" w:rsidR="00196468" w:rsidRDefault="00196468" w:rsidP="00196468">
      <w:pPr>
        <w:pStyle w:val="ListBullet"/>
        <w:ind w:left="432" w:hanging="432"/>
      </w:pPr>
      <w:r w:rsidRPr="0049014E">
        <w:rPr>
          <w:b/>
          <w:bCs/>
        </w:rPr>
        <w:t>M&amp;E</w:t>
      </w:r>
      <w:r>
        <w:t xml:space="preserve">: There was no M&amp;E Framework for this activity, which led to informal reporting on activities, rather than formal reporting on outcomes. Though the outcomes are more long-term than the activity itself, it would have been helpful to understand instances of change, or what changes the SOP had intended to great to measure outcomes over time. </w:t>
      </w:r>
    </w:p>
    <w:p w14:paraId="3D61FC17" w14:textId="14BF383B" w:rsidR="00196468" w:rsidRDefault="00196468" w:rsidP="00196468">
      <w:pPr>
        <w:pStyle w:val="ListBullet"/>
        <w:ind w:left="432" w:hanging="432"/>
      </w:pPr>
      <w:r w:rsidRPr="0049014E">
        <w:rPr>
          <w:b/>
          <w:bCs/>
        </w:rPr>
        <w:t>GEDSI</w:t>
      </w:r>
      <w:r>
        <w:rPr>
          <w:rStyle w:val="FootnoteReference"/>
          <w:b/>
          <w:bCs/>
        </w:rPr>
        <w:footnoteReference w:id="67"/>
      </w:r>
      <w:r>
        <w:t>: GEDSI-related outcomes and activities were not considered in project documentation.</w:t>
      </w:r>
    </w:p>
    <w:p w14:paraId="06DCE1DD" w14:textId="77777777" w:rsidR="00A50646" w:rsidRDefault="00A50646" w:rsidP="00A50646">
      <w:pPr>
        <w:pStyle w:val="ListBullet"/>
        <w:numPr>
          <w:ilvl w:val="0"/>
          <w:numId w:val="0"/>
        </w:numPr>
        <w:ind w:left="432"/>
      </w:pPr>
    </w:p>
    <w:p w14:paraId="1B1890BD" w14:textId="74A36088" w:rsidR="00D7043E" w:rsidRPr="00801BAD" w:rsidRDefault="00212231" w:rsidP="00D7043E">
      <w:pPr>
        <w:pStyle w:val="Heading2"/>
      </w:pPr>
      <w:bookmarkStart w:id="154" w:name="_Toc85465835"/>
      <w:bookmarkStart w:id="155" w:name="_Toc85542902"/>
      <w:bookmarkStart w:id="156" w:name="_Toc86322171"/>
      <w:r>
        <w:t xml:space="preserve">6. </w:t>
      </w:r>
      <w:r w:rsidR="00FA733E" w:rsidRPr="00FA733E">
        <w:t xml:space="preserve">Irrigation </w:t>
      </w:r>
      <w:proofErr w:type="spellStart"/>
      <w:r w:rsidR="00FA733E" w:rsidRPr="00FA733E">
        <w:t>Modernisation</w:t>
      </w:r>
      <w:proofErr w:type="spellEnd"/>
      <w:r w:rsidR="00FA733E" w:rsidRPr="00FA733E">
        <w:t xml:space="preserve"> and Biodiversity in South-East Asia</w:t>
      </w:r>
      <w:bookmarkEnd w:id="154"/>
      <w:bookmarkEnd w:id="155"/>
      <w:bookmarkEnd w:id="156"/>
    </w:p>
    <w:p w14:paraId="1875608E" w14:textId="77777777" w:rsidR="00D7043E" w:rsidRPr="00801BAD" w:rsidRDefault="00D7043E" w:rsidP="00D7043E">
      <w:pPr>
        <w:pStyle w:val="Heading3"/>
      </w:pPr>
      <w:bookmarkStart w:id="157" w:name="_Toc86322172"/>
      <w:r w:rsidRPr="00801BAD">
        <w:t>Partners involved:</w:t>
      </w:r>
      <w:bookmarkEnd w:id="157"/>
    </w:p>
    <w:p w14:paraId="6A05DC68" w14:textId="78825B64" w:rsidR="00D7043E" w:rsidRDefault="00D7043E" w:rsidP="00D7043E">
      <w:pPr>
        <w:pStyle w:val="ListBullet"/>
        <w:ind w:left="432" w:hanging="432"/>
      </w:pPr>
      <w:r w:rsidRPr="00AE03D2">
        <w:rPr>
          <w:b/>
          <w:bCs/>
        </w:rPr>
        <w:t>AWP Australian Partner:</w:t>
      </w:r>
      <w:r>
        <w:t xml:space="preserve"> </w:t>
      </w:r>
      <w:r w:rsidR="009D49FF">
        <w:t>Charles Sturt University</w:t>
      </w:r>
      <w:r w:rsidR="008770CD">
        <w:t xml:space="preserve"> (CSU)</w:t>
      </w:r>
    </w:p>
    <w:p w14:paraId="47E7B37E" w14:textId="1ADFF364" w:rsidR="009D49FF" w:rsidRPr="009D49FF" w:rsidRDefault="009D49FF" w:rsidP="00D7043E">
      <w:pPr>
        <w:pStyle w:val="ListBullet"/>
        <w:ind w:left="432" w:hanging="432"/>
      </w:pPr>
      <w:r w:rsidRPr="009D49FF">
        <w:rPr>
          <w:b/>
          <w:bCs/>
        </w:rPr>
        <w:t>Multilateral Partner</w:t>
      </w:r>
      <w:r>
        <w:t>: Food and Agriculture Organisation</w:t>
      </w:r>
    </w:p>
    <w:p w14:paraId="7DE58427" w14:textId="6F02579A" w:rsidR="00D7043E" w:rsidRDefault="00D7043E" w:rsidP="00D7043E">
      <w:pPr>
        <w:pStyle w:val="ListBullet"/>
        <w:ind w:left="432" w:hanging="432"/>
      </w:pPr>
      <w:r w:rsidRPr="00AE03D2">
        <w:rPr>
          <w:b/>
          <w:bCs/>
        </w:rPr>
        <w:t>In-Country Partner:</w:t>
      </w:r>
      <w:r>
        <w:t xml:space="preserve"> National Water Informatics Centre, India</w:t>
      </w:r>
    </w:p>
    <w:p w14:paraId="690BCE77" w14:textId="77777777" w:rsidR="00D7043E" w:rsidRDefault="00D7043E" w:rsidP="00D7043E">
      <w:pPr>
        <w:pStyle w:val="Heading3"/>
      </w:pPr>
      <w:bookmarkStart w:id="158" w:name="_Toc86322173"/>
      <w:r>
        <w:t>Situation the Activity was responding to</w:t>
      </w:r>
      <w:bookmarkEnd w:id="158"/>
    </w:p>
    <w:p w14:paraId="0504A9E2" w14:textId="77777777" w:rsidR="00B8248A" w:rsidRDefault="000E3958" w:rsidP="00B8248A">
      <w:r>
        <w:t>Asia contains 70% of the world’s irrigated area</w:t>
      </w:r>
      <w:r w:rsidR="00A563C6">
        <w:t xml:space="preserve">, </w:t>
      </w:r>
      <w:r>
        <w:t xml:space="preserve">largely developed to enhance rice productivity. </w:t>
      </w:r>
      <w:r w:rsidR="00A563C6">
        <w:t xml:space="preserve">In </w:t>
      </w:r>
      <w:r>
        <w:t xml:space="preserve">Southeast Asia, fish </w:t>
      </w:r>
      <w:r w:rsidR="00241A7C">
        <w:t xml:space="preserve">are people’s </w:t>
      </w:r>
      <w:r>
        <w:t>main animal-source protein</w:t>
      </w:r>
      <w:r w:rsidR="00241A7C">
        <w:t>.</w:t>
      </w:r>
      <w:r>
        <w:t xml:space="preserve"> Irrigation infrastructure was designed for agricultural crops such as rice</w:t>
      </w:r>
      <w:r w:rsidR="008B645B">
        <w:t xml:space="preserve"> but </w:t>
      </w:r>
      <w:r w:rsidR="00C71F13">
        <w:t xml:space="preserve">has significant </w:t>
      </w:r>
      <w:r w:rsidR="00BC3E42">
        <w:t xml:space="preserve">positive and </w:t>
      </w:r>
      <w:r w:rsidR="00C71F13">
        <w:t xml:space="preserve">negative </w:t>
      </w:r>
      <w:r>
        <w:t xml:space="preserve">impacts on water resources and the aquatic ecosystems and fisheries that depend </w:t>
      </w:r>
      <w:r w:rsidR="00BC3E42">
        <w:t xml:space="preserve">on </w:t>
      </w:r>
      <w:r>
        <w:t xml:space="preserve">them. </w:t>
      </w:r>
      <w:r w:rsidR="00B8248A">
        <w:t xml:space="preserve">The World Wildlife Fund’s (WWF) Living Planet Index shows that the decline in freshwater species is closely correlated with the expansion of irrigation. </w:t>
      </w:r>
    </w:p>
    <w:p w14:paraId="04FCA6A4" w14:textId="4477A5A8" w:rsidR="00D7043E" w:rsidRDefault="00C92582" w:rsidP="00FB326D">
      <w:r>
        <w:t xml:space="preserve">This activity </w:t>
      </w:r>
      <w:r w:rsidR="007472DD">
        <w:t xml:space="preserve">responds to </w:t>
      </w:r>
      <w:r>
        <w:t xml:space="preserve">the need to </w:t>
      </w:r>
      <w:r w:rsidR="000E3958">
        <w:t>avoid and reduce such negative impacts in new or rehabilitated irrigation schemes.</w:t>
      </w:r>
      <w:r w:rsidR="000645C0">
        <w:t xml:space="preserve"> Technical </w:t>
      </w:r>
      <w:r w:rsidR="00DC1E7A">
        <w:t xml:space="preserve">solutions include </w:t>
      </w:r>
      <w:r w:rsidR="00D50760" w:rsidRPr="00D50760">
        <w:rPr>
          <w:i/>
          <w:iCs/>
        </w:rPr>
        <w:t>“</w:t>
      </w:r>
      <w:r w:rsidR="000645C0" w:rsidRPr="00D50760">
        <w:rPr>
          <w:i/>
          <w:iCs/>
        </w:rPr>
        <w:t>the design and operation of delivery and storage infrastructure in ways that minimize harm and maximize biodiversity benefits including via environmental flows, increased connectivity and the construction or improvement of critical habitat and refuge areas within and around irrigated systems.</w:t>
      </w:r>
      <w:r w:rsidR="00D50760" w:rsidRPr="00D50760">
        <w:rPr>
          <w:i/>
          <w:iCs/>
        </w:rPr>
        <w:t>”</w:t>
      </w:r>
      <w:r w:rsidR="00D50760">
        <w:rPr>
          <w:i/>
          <w:iCs/>
        </w:rPr>
        <w:t xml:space="preserve"> </w:t>
      </w:r>
      <w:r w:rsidR="00C70CC4">
        <w:t>These solutions need underpinning by p</w:t>
      </w:r>
      <w:r w:rsidR="00D50760">
        <w:t>olicy and regulatory change</w:t>
      </w:r>
      <w:r w:rsidR="00D7043E">
        <w:t>.</w:t>
      </w:r>
      <w:r w:rsidR="00FB326D">
        <w:rPr>
          <w:rStyle w:val="FootnoteReference"/>
        </w:rPr>
        <w:footnoteReference w:id="68"/>
      </w:r>
    </w:p>
    <w:p w14:paraId="6B919B45" w14:textId="77777777" w:rsidR="00D7043E" w:rsidRDefault="00D7043E" w:rsidP="00D7043E">
      <w:pPr>
        <w:pStyle w:val="Heading3"/>
      </w:pPr>
      <w:bookmarkStart w:id="159" w:name="_Toc86322174"/>
      <w:r>
        <w:t>Scope of the activity</w:t>
      </w:r>
      <w:bookmarkEnd w:id="159"/>
    </w:p>
    <w:p w14:paraId="4AC3FE80" w14:textId="2902D667" w:rsidR="009711F3" w:rsidRDefault="008770CD" w:rsidP="009711F3">
      <w:pPr>
        <w:pStyle w:val="ListNumber"/>
        <w:numPr>
          <w:ilvl w:val="0"/>
          <w:numId w:val="0"/>
        </w:numPr>
      </w:pPr>
      <w:r>
        <w:rPr>
          <w:rFonts w:ascii="Arial" w:hAnsi="Arial" w:cs="Arial"/>
          <w:sz w:val="20"/>
          <w:szCs w:val="20"/>
        </w:rPr>
        <w:t xml:space="preserve">CSU </w:t>
      </w:r>
      <w:r w:rsidR="004C4369">
        <w:rPr>
          <w:rFonts w:ascii="Arial" w:hAnsi="Arial" w:cs="Arial"/>
          <w:sz w:val="20"/>
          <w:szCs w:val="20"/>
        </w:rPr>
        <w:t xml:space="preserve">aims to help </w:t>
      </w:r>
      <w:r w:rsidR="007B7238">
        <w:t>modernise irrigated</w:t>
      </w:r>
      <w:r>
        <w:t xml:space="preserve"> </w:t>
      </w:r>
      <w:r w:rsidR="007B7238">
        <w:t xml:space="preserve">agriculture in Indonesia to protect and restore aquatic biodiversity and ecosystem services. </w:t>
      </w:r>
      <w:r w:rsidR="004C4369">
        <w:t xml:space="preserve">As part of the </w:t>
      </w:r>
      <w:r w:rsidR="00D064D1">
        <w:t xml:space="preserve">FAO </w:t>
      </w:r>
      <w:r w:rsidR="007B7238" w:rsidRPr="00D064D1">
        <w:rPr>
          <w:i/>
          <w:iCs/>
        </w:rPr>
        <w:t>Next Generation Irrigation and Water Management for the Asia-Pacific Program</w:t>
      </w:r>
      <w:r w:rsidR="007B7238">
        <w:t>, this activity aims</w:t>
      </w:r>
      <w:r w:rsidR="00D064D1">
        <w:t xml:space="preserve"> </w:t>
      </w:r>
      <w:r w:rsidR="007B7238">
        <w:t>to contribute to ending hunger and malnutrition.</w:t>
      </w:r>
      <w:r w:rsidR="00D064D1">
        <w:rPr>
          <w:rStyle w:val="FootnoteReference"/>
        </w:rPr>
        <w:footnoteReference w:id="69"/>
      </w:r>
      <w:r w:rsidR="009711F3">
        <w:t xml:space="preserve"> The activity builds on and runs parallel to related CSU research funded by ACIAR. </w:t>
      </w:r>
    </w:p>
    <w:p w14:paraId="6BA947C7" w14:textId="0B472440" w:rsidR="007248BC" w:rsidRDefault="007248BC" w:rsidP="00D064D1">
      <w:pPr>
        <w:pStyle w:val="ListNumber"/>
        <w:numPr>
          <w:ilvl w:val="0"/>
          <w:numId w:val="0"/>
        </w:numPr>
      </w:pPr>
      <w:r>
        <w:t>The activity</w:t>
      </w:r>
      <w:r w:rsidR="008C1FC4">
        <w:t xml:space="preserve">’s objectives </w:t>
      </w:r>
      <w:r w:rsidR="004C4369">
        <w:t xml:space="preserve">were </w:t>
      </w:r>
      <w:r w:rsidR="008C1FC4">
        <w:t>to:</w:t>
      </w:r>
    </w:p>
    <w:p w14:paraId="0E656E70" w14:textId="2E5C44E3" w:rsidR="008C1FC4" w:rsidRDefault="00901D41" w:rsidP="00901D41">
      <w:pPr>
        <w:pStyle w:val="ListBullet"/>
      </w:pPr>
      <w:r>
        <w:t>d</w:t>
      </w:r>
      <w:r w:rsidRPr="00901D41">
        <w:t>evelop technical guidelines for the design and operation of irrigation infrastructure to sustain freshwater fisheries productivity and conserve aquatic biodiversity</w:t>
      </w:r>
    </w:p>
    <w:p w14:paraId="24CB71DD" w14:textId="01F4C942" w:rsidR="00901D41" w:rsidRDefault="006E25B3" w:rsidP="00901D41">
      <w:pPr>
        <w:pStyle w:val="ListBullet"/>
      </w:pPr>
      <w:r>
        <w:t>b</w:t>
      </w:r>
      <w:r w:rsidRPr="006E25B3">
        <w:t>uild institutional and policy-level awareness in Myanmar and Indonesia of processes and benefits of integrating the design of irrigation infrastructure with enhancement of natural resource productivity and biodiversity</w:t>
      </w:r>
    </w:p>
    <w:p w14:paraId="26D9A66B" w14:textId="429DA94E" w:rsidR="006E25B3" w:rsidRDefault="003E626C" w:rsidP="00901D41">
      <w:pPr>
        <w:pStyle w:val="ListBullet"/>
      </w:pPr>
      <w:r>
        <w:t>d</w:t>
      </w:r>
      <w:r w:rsidRPr="003E626C">
        <w:t>isseminate processes and build capacity at national and regional levels to manage irrigation infrastructure for improved productivity of irrigated agriculture and living aquatic resources.</w:t>
      </w:r>
    </w:p>
    <w:p w14:paraId="4072FCE2" w14:textId="5248F920" w:rsidR="005C379B" w:rsidRDefault="007248BC" w:rsidP="00315A41">
      <w:pPr>
        <w:pStyle w:val="ListNumber"/>
        <w:numPr>
          <w:ilvl w:val="0"/>
          <w:numId w:val="0"/>
        </w:numPr>
      </w:pPr>
      <w:r>
        <w:t xml:space="preserve">Myanmar activities have </w:t>
      </w:r>
      <w:r w:rsidR="00315A41">
        <w:t>been discontinued due to the coup, with funds re</w:t>
      </w:r>
      <w:r w:rsidR="005C379B">
        <w:t>directed to scale out the Indonesia component in West Java.</w:t>
      </w:r>
      <w:r w:rsidR="00933A0B" w:rsidRPr="00933A0B">
        <w:rPr>
          <w:rStyle w:val="FootnoteReference"/>
        </w:rPr>
        <w:t xml:space="preserve"> </w:t>
      </w:r>
      <w:r w:rsidR="00933A0B">
        <w:rPr>
          <w:rStyle w:val="FootnoteReference"/>
        </w:rPr>
        <w:footnoteReference w:id="70"/>
      </w:r>
    </w:p>
    <w:p w14:paraId="5D41616D" w14:textId="77777777" w:rsidR="00356190" w:rsidRDefault="00356190" w:rsidP="00356190">
      <w:pPr>
        <w:pStyle w:val="Heading3"/>
      </w:pPr>
      <w:bookmarkStart w:id="160" w:name="_Toc86322175"/>
      <w:r>
        <w:t>Strengths and achievements</w:t>
      </w:r>
      <w:bookmarkEnd w:id="160"/>
    </w:p>
    <w:p w14:paraId="76D15F7E" w14:textId="23AC036D" w:rsidR="00664527" w:rsidRPr="00664527" w:rsidRDefault="00BB2C49" w:rsidP="00664527">
      <w:pPr>
        <w:numPr>
          <w:ilvl w:val="1"/>
          <w:numId w:val="47"/>
        </w:numPr>
      </w:pPr>
      <w:r w:rsidRPr="00664527">
        <w:rPr>
          <w:b/>
          <w:bCs/>
        </w:rPr>
        <w:t>Initial results</w:t>
      </w:r>
      <w:r>
        <w:t>:</w:t>
      </w:r>
      <w:r w:rsidR="00FA3962">
        <w:t xml:space="preserve"> CSU </w:t>
      </w:r>
      <w:r w:rsidR="00664527">
        <w:t xml:space="preserve">commenced basic training for nine partner participants on fish-friendly </w:t>
      </w:r>
      <w:r w:rsidR="00933A0B">
        <w:t>irrigation design</w:t>
      </w:r>
      <w:r w:rsidR="00664527">
        <w:t>. It also c</w:t>
      </w:r>
      <w:r w:rsidR="00664527" w:rsidRPr="00664527">
        <w:t xml:space="preserve">onducted social surveys to document the importance of fish to local people and the impact that the </w:t>
      </w:r>
      <w:proofErr w:type="spellStart"/>
      <w:r w:rsidR="00664527" w:rsidRPr="00664527">
        <w:t>Perjaya</w:t>
      </w:r>
      <w:proofErr w:type="spellEnd"/>
      <w:r w:rsidR="00664527" w:rsidRPr="00664527">
        <w:t xml:space="preserve"> Irrigation Dam has had on fisheries in the </w:t>
      </w:r>
      <w:proofErr w:type="spellStart"/>
      <w:r w:rsidR="00664527" w:rsidRPr="00664527">
        <w:t>Komering</w:t>
      </w:r>
      <w:proofErr w:type="spellEnd"/>
      <w:r w:rsidR="00664527" w:rsidRPr="00664527">
        <w:t xml:space="preserve"> River in Indonesia, with results informing a guideline to integrate biodiversity into future irrigation investments.</w:t>
      </w:r>
      <w:r w:rsidR="00E71AFD" w:rsidRPr="00E71AFD">
        <w:rPr>
          <w:rStyle w:val="FootnoteReference"/>
        </w:rPr>
        <w:t xml:space="preserve"> </w:t>
      </w:r>
      <w:r w:rsidR="00E71AFD">
        <w:rPr>
          <w:rStyle w:val="FootnoteReference"/>
        </w:rPr>
        <w:footnoteReference w:id="71"/>
      </w:r>
    </w:p>
    <w:p w14:paraId="43F2C1DB" w14:textId="64F77CF5" w:rsidR="00D7043E" w:rsidRDefault="000F7A4A" w:rsidP="00D7043E">
      <w:pPr>
        <w:pStyle w:val="ListBullet"/>
        <w:ind w:left="432" w:hanging="432"/>
      </w:pPr>
      <w:r w:rsidRPr="000F7A4A">
        <w:rPr>
          <w:b/>
          <w:bCs/>
        </w:rPr>
        <w:t>Cross-fertilisation of GEDSI knowledge</w:t>
      </w:r>
      <w:r>
        <w:t xml:space="preserve">: CSU </w:t>
      </w:r>
      <w:r w:rsidR="007A1431">
        <w:t>report significant improvements in their GEDSI knowledge and practice within this activity, due to the opportunity to discuss and learn from the GEDSI specialist on another component of the NextGen Program</w:t>
      </w:r>
      <w:r w:rsidR="006E697F">
        <w:t xml:space="preserve"> (implemented by the Institute for Sustainable Futures). FAO has facilitated this cross-fertilisation of knowledge.</w:t>
      </w:r>
      <w:r w:rsidR="001A3B11">
        <w:rPr>
          <w:rStyle w:val="FootnoteReference"/>
        </w:rPr>
        <w:footnoteReference w:id="72"/>
      </w:r>
      <w:r w:rsidR="007A1431" w:rsidRPr="001A3B11">
        <w:rPr>
          <w:rStyle w:val="FootnoteReference"/>
        </w:rPr>
        <w:t xml:space="preserve"> </w:t>
      </w:r>
    </w:p>
    <w:p w14:paraId="05857705" w14:textId="33FADF25" w:rsidR="00356190" w:rsidRDefault="00356190" w:rsidP="00D7043E">
      <w:pPr>
        <w:pStyle w:val="ListBullet"/>
        <w:ind w:left="432" w:hanging="432"/>
      </w:pPr>
      <w:r>
        <w:rPr>
          <w:b/>
          <w:bCs/>
        </w:rPr>
        <w:t>AWP</w:t>
      </w:r>
      <w:r w:rsidR="00656C22">
        <w:rPr>
          <w:b/>
          <w:bCs/>
        </w:rPr>
        <w:t xml:space="preserve"> flexibility: </w:t>
      </w:r>
      <w:r w:rsidR="00656C22" w:rsidRPr="00656C22">
        <w:t xml:space="preserve">CSU </w:t>
      </w:r>
      <w:r w:rsidR="00656C22">
        <w:t xml:space="preserve">and FAO </w:t>
      </w:r>
      <w:r w:rsidR="00656C22" w:rsidRPr="00656C22">
        <w:t>report</w:t>
      </w:r>
      <w:r w:rsidR="00656C22">
        <w:t xml:space="preserve"> a flexible approach to contract management by AWP, enabling adaptation triggered by COVID-19 impacts, the Myanmar coup, and other unanticipated developments.</w:t>
      </w:r>
      <w:r w:rsidR="001A3B11" w:rsidRPr="001A3B11">
        <w:rPr>
          <w:rStyle w:val="EndnoteReference"/>
        </w:rPr>
        <w:t xml:space="preserve"> </w:t>
      </w:r>
      <w:r w:rsidR="001A3B11">
        <w:rPr>
          <w:rStyle w:val="FootnoteReference"/>
        </w:rPr>
        <w:footnoteReference w:id="73"/>
      </w:r>
    </w:p>
    <w:p w14:paraId="3A4F61C3" w14:textId="0CF9311F" w:rsidR="00674F87" w:rsidRPr="00052F69" w:rsidRDefault="00674F87" w:rsidP="00D7043E">
      <w:pPr>
        <w:pStyle w:val="ListBullet"/>
        <w:ind w:left="432" w:hanging="432"/>
      </w:pPr>
      <w:r>
        <w:rPr>
          <w:b/>
          <w:bCs/>
        </w:rPr>
        <w:t>Relationships:</w:t>
      </w:r>
      <w:r>
        <w:t xml:space="preserve"> CSU </w:t>
      </w:r>
      <w:r w:rsidR="00CA5FE1">
        <w:t xml:space="preserve">have strong </w:t>
      </w:r>
      <w:r>
        <w:t xml:space="preserve">relationships </w:t>
      </w:r>
      <w:r w:rsidR="00CA5FE1">
        <w:t>with counterparts, supported by extensive experience working cross-culturally in low resource settings.</w:t>
      </w:r>
      <w:r w:rsidR="00CA5FE1" w:rsidRPr="00CA5FE1">
        <w:rPr>
          <w:rStyle w:val="FootnoteReference"/>
        </w:rPr>
        <w:t xml:space="preserve"> </w:t>
      </w:r>
      <w:r w:rsidR="00CA5FE1">
        <w:rPr>
          <w:rStyle w:val="FootnoteReference"/>
        </w:rPr>
        <w:footnoteReference w:id="74"/>
      </w:r>
    </w:p>
    <w:p w14:paraId="1A427300" w14:textId="77777777" w:rsidR="00356190" w:rsidRDefault="00356190" w:rsidP="00356190">
      <w:pPr>
        <w:pStyle w:val="Heading3"/>
      </w:pPr>
      <w:bookmarkStart w:id="161" w:name="_Toc86322176"/>
      <w:r>
        <w:t>C</w:t>
      </w:r>
      <w:r w:rsidRPr="00801BAD">
        <w:t>hallenges and lessons</w:t>
      </w:r>
      <w:bookmarkEnd w:id="161"/>
    </w:p>
    <w:p w14:paraId="50F29C55" w14:textId="5DF7FB8B" w:rsidR="00744CD0" w:rsidRDefault="005143E9" w:rsidP="00744CD0">
      <w:pPr>
        <w:pStyle w:val="ListBullet"/>
        <w:ind w:left="432" w:hanging="432"/>
      </w:pPr>
      <w:r>
        <w:rPr>
          <w:b/>
          <w:bCs/>
        </w:rPr>
        <w:t>Short timeframe</w:t>
      </w:r>
      <w:r w:rsidR="00D7043E" w:rsidRPr="008D43D9">
        <w:rPr>
          <w:b/>
          <w:bCs/>
        </w:rPr>
        <w:t>:</w:t>
      </w:r>
      <w:r>
        <w:rPr>
          <w:b/>
          <w:bCs/>
        </w:rPr>
        <w:t xml:space="preserve"> </w:t>
      </w:r>
      <w:r w:rsidRPr="005143E9">
        <w:t>CSU’s two-year contract</w:t>
      </w:r>
      <w:r>
        <w:rPr>
          <w:b/>
          <w:bCs/>
        </w:rPr>
        <w:t xml:space="preserve"> </w:t>
      </w:r>
      <w:r w:rsidRPr="005143E9">
        <w:t>makes it difficult</w:t>
      </w:r>
      <w:r>
        <w:t xml:space="preserve"> to convey longer term commitment to counterparts.</w:t>
      </w:r>
      <w:r>
        <w:rPr>
          <w:b/>
          <w:bCs/>
        </w:rPr>
        <w:t xml:space="preserve"> </w:t>
      </w:r>
    </w:p>
    <w:p w14:paraId="329F271B" w14:textId="561F3388" w:rsidR="00196468" w:rsidRPr="00F37D32" w:rsidRDefault="0071499D" w:rsidP="00B90AB5">
      <w:pPr>
        <w:pStyle w:val="ListBullet"/>
        <w:ind w:left="432" w:hanging="432"/>
      </w:pPr>
      <w:r>
        <w:rPr>
          <w:b/>
          <w:bCs/>
        </w:rPr>
        <w:t xml:space="preserve">M&amp;E and </w:t>
      </w:r>
      <w:r w:rsidRPr="0071499D">
        <w:rPr>
          <w:b/>
          <w:bCs/>
        </w:rPr>
        <w:t>Reporting</w:t>
      </w:r>
      <w:r>
        <w:t>: Activity reporting is quite detailed and dense.</w:t>
      </w:r>
      <w:r w:rsidR="00EB5C9F">
        <w:t xml:space="preserve"> There also is not an overarching M&amp;E framework for the NextGen Program.</w:t>
      </w:r>
      <w:r w:rsidR="00EB5C9F" w:rsidRPr="00EB5C9F">
        <w:rPr>
          <w:rStyle w:val="FootnoteReference"/>
        </w:rPr>
        <w:t xml:space="preserve"> </w:t>
      </w:r>
      <w:r w:rsidR="00EB5C9F">
        <w:rPr>
          <w:rStyle w:val="FootnoteReference"/>
        </w:rPr>
        <w:footnoteReference w:id="75"/>
      </w:r>
    </w:p>
    <w:p w14:paraId="381BA32F" w14:textId="77777777" w:rsidR="00FD6BE3" w:rsidRDefault="00FD6BE3" w:rsidP="00FD6BE3">
      <w:pPr>
        <w:pStyle w:val="ListBullet"/>
        <w:numPr>
          <w:ilvl w:val="0"/>
          <w:numId w:val="0"/>
        </w:numPr>
      </w:pPr>
    </w:p>
    <w:p w14:paraId="120FDC54" w14:textId="77777777" w:rsidR="0066524C" w:rsidRPr="0066524C" w:rsidRDefault="0066524C" w:rsidP="0066524C">
      <w:pPr>
        <w:rPr>
          <w:lang w:val="en-US"/>
        </w:rPr>
      </w:pPr>
    </w:p>
    <w:p w14:paraId="53881C44" w14:textId="57074754" w:rsidR="000E6DF9" w:rsidRDefault="000E6DF9" w:rsidP="000E6DF9">
      <w:pPr>
        <w:rPr>
          <w:lang w:val="en-US"/>
        </w:rPr>
      </w:pPr>
      <w:r>
        <w:rPr>
          <w:lang w:val="en-US"/>
        </w:rPr>
        <w:br w:type="page"/>
      </w:r>
    </w:p>
    <w:p w14:paraId="4D483CA1" w14:textId="4EE8C5BB" w:rsidR="000E6DF9" w:rsidRDefault="000E6DF9" w:rsidP="000E6DF9">
      <w:pPr>
        <w:pStyle w:val="Heading1"/>
      </w:pPr>
      <w:bookmarkStart w:id="162" w:name="_Toc85542903"/>
      <w:bookmarkStart w:id="163" w:name="_Toc86322177"/>
      <w:r>
        <w:t>Annex 2: List of Interviewees</w:t>
      </w:r>
      <w:bookmarkEnd w:id="162"/>
      <w:bookmarkEnd w:id="163"/>
    </w:p>
    <w:tbl>
      <w:tblPr>
        <w:tblStyle w:val="CHTable4"/>
        <w:tblW w:w="0" w:type="auto"/>
        <w:jc w:val="right"/>
        <w:tblLook w:val="04A0" w:firstRow="1" w:lastRow="0" w:firstColumn="1" w:lastColumn="0" w:noHBand="0" w:noVBand="1"/>
      </w:tblPr>
      <w:tblGrid>
        <w:gridCol w:w="1348"/>
        <w:gridCol w:w="2678"/>
        <w:gridCol w:w="1486"/>
        <w:gridCol w:w="4234"/>
      </w:tblGrid>
      <w:tr w:rsidR="00724216" w:rsidRPr="00393C1B" w14:paraId="671D479B" w14:textId="77777777" w:rsidTr="00724216">
        <w:trPr>
          <w:cnfStyle w:val="100000000000" w:firstRow="1" w:lastRow="0" w:firstColumn="0" w:lastColumn="0" w:oddVBand="0" w:evenVBand="0" w:oddHBand="0" w:evenHBand="0" w:firstRowFirstColumn="0" w:firstRowLastColumn="0" w:lastRowFirstColumn="0" w:lastRowLastColumn="0"/>
          <w:trHeight w:val="493"/>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EAE6E3" w:themeFill="accent4" w:themeFillTint="66"/>
            <w:noWrap/>
            <w:hideMark/>
          </w:tcPr>
          <w:p w14:paraId="2994CC68" w14:textId="78D3635E" w:rsidR="004728E7" w:rsidRPr="00321E58" w:rsidRDefault="00393C1B" w:rsidP="00321E58">
            <w:pPr>
              <w:rPr>
                <w:color w:val="auto"/>
                <w:sz w:val="18"/>
                <w:szCs w:val="16"/>
              </w:rPr>
            </w:pPr>
            <w:r w:rsidRPr="00321E58">
              <w:rPr>
                <w:color w:val="auto"/>
                <w:sz w:val="18"/>
                <w:szCs w:val="16"/>
              </w:rPr>
              <w:t xml:space="preserve">Type of </w:t>
            </w:r>
            <w:r w:rsidR="004728E7" w:rsidRPr="00321E58">
              <w:rPr>
                <w:color w:val="auto"/>
                <w:sz w:val="18"/>
                <w:szCs w:val="16"/>
              </w:rPr>
              <w:t>i</w:t>
            </w:r>
            <w:r w:rsidRPr="00321E58">
              <w:rPr>
                <w:color w:val="auto"/>
                <w:sz w:val="18"/>
                <w:szCs w:val="16"/>
              </w:rPr>
              <w:t>nterview</w:t>
            </w:r>
          </w:p>
        </w:tc>
        <w:tc>
          <w:tcPr>
            <w:tcW w:w="0" w:type="auto"/>
            <w:tcBorders>
              <w:bottom w:val="nil"/>
            </w:tcBorders>
            <w:shd w:val="clear" w:color="auto" w:fill="EAE6E3" w:themeFill="accent4" w:themeFillTint="66"/>
            <w:noWrap/>
            <w:hideMark/>
          </w:tcPr>
          <w:p w14:paraId="4C726DA6" w14:textId="77777777" w:rsidR="00393C1B" w:rsidRPr="00321E58" w:rsidRDefault="00393C1B">
            <w:pPr>
              <w:cnfStyle w:val="100000000000" w:firstRow="1" w:lastRow="0" w:firstColumn="0" w:lastColumn="0" w:oddVBand="0" w:evenVBand="0" w:oddHBand="0" w:evenHBand="0" w:firstRowFirstColumn="0" w:firstRowLastColumn="0" w:lastRowFirstColumn="0" w:lastRowLastColumn="0"/>
              <w:rPr>
                <w:color w:val="auto"/>
                <w:sz w:val="18"/>
                <w:szCs w:val="16"/>
              </w:rPr>
            </w:pPr>
            <w:r w:rsidRPr="00321E58">
              <w:rPr>
                <w:color w:val="auto"/>
                <w:sz w:val="18"/>
                <w:szCs w:val="16"/>
              </w:rPr>
              <w:t>Organisation</w:t>
            </w:r>
          </w:p>
        </w:tc>
        <w:tc>
          <w:tcPr>
            <w:tcW w:w="0" w:type="auto"/>
            <w:tcBorders>
              <w:bottom w:val="nil"/>
            </w:tcBorders>
            <w:shd w:val="clear" w:color="auto" w:fill="EAE6E3" w:themeFill="accent4" w:themeFillTint="66"/>
            <w:noWrap/>
            <w:hideMark/>
          </w:tcPr>
          <w:p w14:paraId="5CE5668C" w14:textId="77777777" w:rsidR="00393C1B" w:rsidRPr="00321E58" w:rsidRDefault="00393C1B">
            <w:pPr>
              <w:cnfStyle w:val="100000000000" w:firstRow="1" w:lastRow="0" w:firstColumn="0" w:lastColumn="0" w:oddVBand="0" w:evenVBand="0" w:oddHBand="0" w:evenHBand="0" w:firstRowFirstColumn="0" w:firstRowLastColumn="0" w:lastRowFirstColumn="0" w:lastRowLastColumn="0"/>
              <w:rPr>
                <w:color w:val="auto"/>
                <w:sz w:val="18"/>
                <w:szCs w:val="16"/>
              </w:rPr>
            </w:pPr>
            <w:r w:rsidRPr="00321E58">
              <w:rPr>
                <w:color w:val="auto"/>
                <w:sz w:val="18"/>
                <w:szCs w:val="16"/>
              </w:rPr>
              <w:t>Contact</w:t>
            </w:r>
          </w:p>
        </w:tc>
        <w:tc>
          <w:tcPr>
            <w:tcW w:w="0" w:type="auto"/>
            <w:tcBorders>
              <w:bottom w:val="nil"/>
            </w:tcBorders>
            <w:shd w:val="clear" w:color="auto" w:fill="EAE6E3" w:themeFill="accent4" w:themeFillTint="66"/>
            <w:noWrap/>
            <w:hideMark/>
          </w:tcPr>
          <w:p w14:paraId="679C029E" w14:textId="77777777" w:rsidR="00393C1B" w:rsidRPr="00321E58" w:rsidRDefault="00393C1B">
            <w:pPr>
              <w:cnfStyle w:val="100000000000" w:firstRow="1" w:lastRow="0" w:firstColumn="0" w:lastColumn="0" w:oddVBand="0" w:evenVBand="0" w:oddHBand="0" w:evenHBand="0" w:firstRowFirstColumn="0" w:firstRowLastColumn="0" w:lastRowFirstColumn="0" w:lastRowLastColumn="0"/>
              <w:rPr>
                <w:color w:val="auto"/>
                <w:sz w:val="18"/>
                <w:szCs w:val="16"/>
              </w:rPr>
            </w:pPr>
            <w:r w:rsidRPr="00321E58">
              <w:rPr>
                <w:color w:val="auto"/>
                <w:sz w:val="18"/>
                <w:szCs w:val="16"/>
              </w:rPr>
              <w:t>Position</w:t>
            </w:r>
          </w:p>
        </w:tc>
      </w:tr>
      <w:tr w:rsidR="00724216" w:rsidRPr="00393C1B" w14:paraId="2DC45D87"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6950E7D6" w14:textId="77777777" w:rsidR="00393C1B" w:rsidRPr="00321E58" w:rsidRDefault="00393C1B" w:rsidP="004728E7">
            <w:pPr>
              <w:jc w:val="center"/>
              <w:rPr>
                <w:sz w:val="18"/>
                <w:szCs w:val="20"/>
              </w:rPr>
            </w:pPr>
            <w:r w:rsidRPr="00321E58">
              <w:rPr>
                <w:sz w:val="18"/>
                <w:szCs w:val="20"/>
              </w:rPr>
              <w:t>Individual</w:t>
            </w:r>
          </w:p>
        </w:tc>
        <w:tc>
          <w:tcPr>
            <w:tcW w:w="0" w:type="auto"/>
            <w:tcBorders>
              <w:bottom w:val="single" w:sz="4" w:space="0" w:color="BFBFBF" w:themeColor="background1" w:themeShade="BF"/>
            </w:tcBorders>
            <w:noWrap/>
            <w:hideMark/>
          </w:tcPr>
          <w:p w14:paraId="5FDAF779"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w:t>
            </w:r>
          </w:p>
        </w:tc>
        <w:tc>
          <w:tcPr>
            <w:tcW w:w="0" w:type="auto"/>
            <w:tcBorders>
              <w:bottom w:val="single" w:sz="4" w:space="0" w:color="BFBFBF" w:themeColor="background1" w:themeShade="BF"/>
            </w:tcBorders>
            <w:noWrap/>
            <w:hideMark/>
          </w:tcPr>
          <w:p w14:paraId="6E54CB06"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Hannah Birdsey</w:t>
            </w:r>
          </w:p>
        </w:tc>
        <w:tc>
          <w:tcPr>
            <w:tcW w:w="0" w:type="auto"/>
            <w:tcBorders>
              <w:bottom w:val="single" w:sz="4" w:space="0" w:color="BFBFBF" w:themeColor="background1" w:themeShade="BF"/>
            </w:tcBorders>
            <w:noWrap/>
            <w:hideMark/>
          </w:tcPr>
          <w:p w14:paraId="45FD9EDD" w14:textId="4CD825E3"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DHOM Kuala Lumpur, Malaysia (Ex- Assistant Secretary)</w:t>
            </w:r>
          </w:p>
        </w:tc>
      </w:tr>
      <w:tr w:rsidR="00724216" w:rsidRPr="00393C1B" w14:paraId="47D48161"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6144C454"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262CC4E0"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w:t>
            </w:r>
          </w:p>
        </w:tc>
        <w:tc>
          <w:tcPr>
            <w:tcW w:w="0" w:type="auto"/>
            <w:tcBorders>
              <w:top w:val="single" w:sz="4" w:space="0" w:color="BFBFBF" w:themeColor="background1" w:themeShade="BF"/>
              <w:bottom w:val="single" w:sz="4" w:space="0" w:color="BFBFBF" w:themeColor="background1" w:themeShade="BF"/>
            </w:tcBorders>
            <w:noWrap/>
            <w:hideMark/>
          </w:tcPr>
          <w:p w14:paraId="1E89909B"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Andrew Egan</w:t>
            </w:r>
          </w:p>
        </w:tc>
        <w:tc>
          <w:tcPr>
            <w:tcW w:w="0" w:type="auto"/>
            <w:tcBorders>
              <w:top w:val="single" w:sz="4" w:space="0" w:color="BFBFBF" w:themeColor="background1" w:themeShade="BF"/>
              <w:bottom w:val="single" w:sz="4" w:space="0" w:color="BFBFBF" w:themeColor="background1" w:themeShade="BF"/>
            </w:tcBorders>
            <w:noWrap/>
            <w:hideMark/>
          </w:tcPr>
          <w:p w14:paraId="1E7D4BE0"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 xml:space="preserve">Assistant Secretary, Climate </w:t>
            </w:r>
            <w:proofErr w:type="spellStart"/>
            <w:r w:rsidRPr="00321E58">
              <w:rPr>
                <w:sz w:val="18"/>
                <w:szCs w:val="20"/>
              </w:rPr>
              <w:t>Integraton</w:t>
            </w:r>
            <w:proofErr w:type="spellEnd"/>
            <w:r w:rsidRPr="00321E58">
              <w:rPr>
                <w:sz w:val="18"/>
                <w:szCs w:val="20"/>
              </w:rPr>
              <w:t xml:space="preserve"> and Programming Branch</w:t>
            </w:r>
          </w:p>
        </w:tc>
      </w:tr>
      <w:tr w:rsidR="00724216" w:rsidRPr="00393C1B" w14:paraId="10EB7DEA"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3E743823"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BFBFBF" w:themeColor="background1" w:themeShade="BF"/>
            </w:tcBorders>
            <w:noWrap/>
            <w:hideMark/>
          </w:tcPr>
          <w:p w14:paraId="0B9A5EA6"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w:t>
            </w:r>
          </w:p>
        </w:tc>
        <w:tc>
          <w:tcPr>
            <w:tcW w:w="0" w:type="auto"/>
            <w:tcBorders>
              <w:top w:val="single" w:sz="4" w:space="0" w:color="BFBFBF" w:themeColor="background1" w:themeShade="BF"/>
              <w:bottom w:val="single" w:sz="4" w:space="0" w:color="BFBFBF" w:themeColor="background1" w:themeShade="BF"/>
            </w:tcBorders>
            <w:noWrap/>
            <w:hideMark/>
          </w:tcPr>
          <w:p w14:paraId="3C2DC82B"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James Morschel</w:t>
            </w:r>
          </w:p>
        </w:tc>
        <w:tc>
          <w:tcPr>
            <w:tcW w:w="0" w:type="auto"/>
            <w:tcBorders>
              <w:top w:val="single" w:sz="4" w:space="0" w:color="BFBFBF" w:themeColor="background1" w:themeShade="BF"/>
              <w:bottom w:val="single" w:sz="4" w:space="0" w:color="BFBFBF" w:themeColor="background1" w:themeShade="BF"/>
            </w:tcBorders>
            <w:noWrap/>
            <w:hideMark/>
          </w:tcPr>
          <w:p w14:paraId="4364E67F"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Assistant Director, WTR</w:t>
            </w:r>
          </w:p>
        </w:tc>
      </w:tr>
      <w:tr w:rsidR="00724216" w:rsidRPr="00393C1B" w14:paraId="1DCC93CB"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single" w:sz="4" w:space="0" w:color="BFBFBF" w:themeColor="background1" w:themeShade="BF"/>
            </w:tcBorders>
            <w:noWrap/>
            <w:hideMark/>
          </w:tcPr>
          <w:p w14:paraId="354A4370" w14:textId="77777777" w:rsidR="00393C1B" w:rsidRPr="00321E58" w:rsidRDefault="00393C1B" w:rsidP="004728E7">
            <w:pPr>
              <w:jc w:val="center"/>
              <w:rPr>
                <w:sz w:val="18"/>
                <w:szCs w:val="20"/>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noWrap/>
            <w:hideMark/>
          </w:tcPr>
          <w:p w14:paraId="7D09F9D3"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w:t>
            </w:r>
          </w:p>
        </w:tc>
        <w:tc>
          <w:tcPr>
            <w:tcW w:w="0" w:type="auto"/>
            <w:tcBorders>
              <w:top w:val="single" w:sz="4" w:space="0" w:color="BFBFBF" w:themeColor="background1" w:themeShade="BF"/>
              <w:bottom w:val="single" w:sz="4" w:space="0" w:color="BFBFBF" w:themeColor="background1" w:themeShade="BF"/>
            </w:tcBorders>
            <w:noWrap/>
            <w:hideMark/>
          </w:tcPr>
          <w:p w14:paraId="02C20134"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Julie Hart</w:t>
            </w:r>
          </w:p>
        </w:tc>
        <w:tc>
          <w:tcPr>
            <w:tcW w:w="0" w:type="auto"/>
            <w:tcBorders>
              <w:top w:val="single" w:sz="4" w:space="0" w:color="BFBFBF" w:themeColor="background1" w:themeShade="BF"/>
              <w:bottom w:val="single" w:sz="4" w:space="0" w:color="BFBFBF" w:themeColor="background1" w:themeShade="BF"/>
            </w:tcBorders>
            <w:noWrap/>
            <w:hideMark/>
          </w:tcPr>
          <w:p w14:paraId="67B4CA95"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Senior Policy Officer, WTR</w:t>
            </w:r>
          </w:p>
        </w:tc>
      </w:tr>
      <w:tr w:rsidR="00724216" w:rsidRPr="00393C1B" w14:paraId="5F4EB7EC"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right w:val="single" w:sz="4" w:space="0" w:color="BFBFBF" w:themeColor="background1" w:themeShade="BF"/>
            </w:tcBorders>
            <w:noWrap/>
            <w:hideMark/>
          </w:tcPr>
          <w:p w14:paraId="4C4E9F2C" w14:textId="77777777" w:rsidR="00393C1B" w:rsidRPr="00321E58" w:rsidRDefault="00393C1B" w:rsidP="004728E7">
            <w:pPr>
              <w:jc w:val="center"/>
              <w:rPr>
                <w:sz w:val="18"/>
                <w:szCs w:val="20"/>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noWrap/>
            <w:hideMark/>
          </w:tcPr>
          <w:p w14:paraId="7F3D3F4F"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w:t>
            </w:r>
          </w:p>
        </w:tc>
        <w:tc>
          <w:tcPr>
            <w:tcW w:w="0" w:type="auto"/>
            <w:tcBorders>
              <w:top w:val="single" w:sz="4" w:space="0" w:color="BFBFBF" w:themeColor="background1" w:themeShade="BF"/>
              <w:bottom w:val="single" w:sz="4" w:space="0" w:color="BFBFBF" w:themeColor="background1" w:themeShade="BF"/>
            </w:tcBorders>
            <w:noWrap/>
            <w:hideMark/>
          </w:tcPr>
          <w:p w14:paraId="6BB2C237"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Celina Smith</w:t>
            </w:r>
          </w:p>
        </w:tc>
        <w:tc>
          <w:tcPr>
            <w:tcW w:w="0" w:type="auto"/>
            <w:tcBorders>
              <w:top w:val="single" w:sz="4" w:space="0" w:color="BFBFBF" w:themeColor="background1" w:themeShade="BF"/>
              <w:bottom w:val="single" w:sz="4" w:space="0" w:color="BFBFBF" w:themeColor="background1" w:themeShade="BF"/>
            </w:tcBorders>
            <w:noWrap/>
            <w:hideMark/>
          </w:tcPr>
          <w:p w14:paraId="43D1B662"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Water Specialist</w:t>
            </w:r>
          </w:p>
        </w:tc>
      </w:tr>
      <w:tr w:rsidR="00724216" w:rsidRPr="00393C1B" w14:paraId="13D3740A"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69F2CF45"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BFBFBF" w:themeColor="background1" w:themeShade="BF"/>
            </w:tcBorders>
            <w:noWrap/>
            <w:hideMark/>
          </w:tcPr>
          <w:p w14:paraId="2306718B"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 Post</w:t>
            </w:r>
          </w:p>
        </w:tc>
        <w:tc>
          <w:tcPr>
            <w:tcW w:w="0" w:type="auto"/>
            <w:tcBorders>
              <w:top w:val="single" w:sz="4" w:space="0" w:color="BFBFBF" w:themeColor="background1" w:themeShade="BF"/>
              <w:bottom w:val="single" w:sz="4" w:space="0" w:color="BFBFBF" w:themeColor="background1" w:themeShade="BF"/>
            </w:tcBorders>
            <w:noWrap/>
            <w:hideMark/>
          </w:tcPr>
          <w:p w14:paraId="493EB56A"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Rhonda Mann</w:t>
            </w:r>
          </w:p>
        </w:tc>
        <w:tc>
          <w:tcPr>
            <w:tcW w:w="0" w:type="auto"/>
            <w:tcBorders>
              <w:top w:val="single" w:sz="4" w:space="0" w:color="BFBFBF" w:themeColor="background1" w:themeShade="BF"/>
              <w:bottom w:val="single" w:sz="4" w:space="0" w:color="BFBFBF" w:themeColor="background1" w:themeShade="BF"/>
            </w:tcBorders>
            <w:noWrap/>
            <w:hideMark/>
          </w:tcPr>
          <w:p w14:paraId="05C28E22"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First Secretary, Water &amp; Regional</w:t>
            </w:r>
          </w:p>
        </w:tc>
      </w:tr>
      <w:tr w:rsidR="00724216" w:rsidRPr="00393C1B" w14:paraId="7F0EB888"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2175443"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440863C2"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 Post</w:t>
            </w:r>
          </w:p>
        </w:tc>
        <w:tc>
          <w:tcPr>
            <w:tcW w:w="0" w:type="auto"/>
            <w:tcBorders>
              <w:top w:val="single" w:sz="4" w:space="0" w:color="BFBFBF" w:themeColor="background1" w:themeShade="BF"/>
              <w:bottom w:val="single" w:sz="4" w:space="0" w:color="BFBFBF" w:themeColor="background1" w:themeShade="BF"/>
            </w:tcBorders>
            <w:noWrap/>
            <w:hideMark/>
          </w:tcPr>
          <w:p w14:paraId="10E7E604"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Matthew Lord</w:t>
            </w:r>
          </w:p>
        </w:tc>
        <w:tc>
          <w:tcPr>
            <w:tcW w:w="0" w:type="auto"/>
            <w:tcBorders>
              <w:top w:val="single" w:sz="4" w:space="0" w:color="BFBFBF" w:themeColor="background1" w:themeShade="BF"/>
              <w:bottom w:val="single" w:sz="4" w:space="0" w:color="BFBFBF" w:themeColor="background1" w:themeShade="BF"/>
            </w:tcBorders>
            <w:noWrap/>
            <w:hideMark/>
          </w:tcPr>
          <w:p w14:paraId="2B6FE772"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p>
        </w:tc>
      </w:tr>
      <w:tr w:rsidR="00724216" w:rsidRPr="00393C1B" w14:paraId="6A168D2C"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72CA3B7B"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5358C41C"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 Post</w:t>
            </w:r>
          </w:p>
        </w:tc>
        <w:tc>
          <w:tcPr>
            <w:tcW w:w="0" w:type="auto"/>
            <w:tcBorders>
              <w:top w:val="single" w:sz="4" w:space="0" w:color="BFBFBF" w:themeColor="background1" w:themeShade="BF"/>
              <w:bottom w:val="single" w:sz="4" w:space="0" w:color="BFBFBF" w:themeColor="background1" w:themeShade="BF"/>
            </w:tcBorders>
            <w:noWrap/>
            <w:hideMark/>
          </w:tcPr>
          <w:p w14:paraId="0F684BB4"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Ounheuan Saiyasith</w:t>
            </w:r>
          </w:p>
        </w:tc>
        <w:tc>
          <w:tcPr>
            <w:tcW w:w="0" w:type="auto"/>
            <w:tcBorders>
              <w:top w:val="single" w:sz="4" w:space="0" w:color="BFBFBF" w:themeColor="background1" w:themeShade="BF"/>
              <w:bottom w:val="single" w:sz="4" w:space="0" w:color="BFBFBF" w:themeColor="background1" w:themeShade="BF"/>
            </w:tcBorders>
            <w:noWrap/>
            <w:hideMark/>
          </w:tcPr>
          <w:p w14:paraId="2F2CF097" w14:textId="486DBD8F"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Program Manager (Water)</w:t>
            </w:r>
          </w:p>
        </w:tc>
      </w:tr>
      <w:tr w:rsidR="00724216" w:rsidRPr="00393C1B" w14:paraId="7195046A"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7E32B349"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BFBFBF" w:themeColor="background1" w:themeShade="BF"/>
            </w:tcBorders>
            <w:noWrap/>
            <w:hideMark/>
          </w:tcPr>
          <w:p w14:paraId="7A1503B5"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 Post</w:t>
            </w:r>
          </w:p>
        </w:tc>
        <w:tc>
          <w:tcPr>
            <w:tcW w:w="0" w:type="auto"/>
            <w:tcBorders>
              <w:top w:val="single" w:sz="4" w:space="0" w:color="BFBFBF" w:themeColor="background1" w:themeShade="BF"/>
              <w:bottom w:val="single" w:sz="4" w:space="0" w:color="BFBFBF" w:themeColor="background1" w:themeShade="BF"/>
            </w:tcBorders>
            <w:noWrap/>
            <w:hideMark/>
          </w:tcPr>
          <w:p w14:paraId="133C3144"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Paula Richardson</w:t>
            </w:r>
          </w:p>
        </w:tc>
        <w:tc>
          <w:tcPr>
            <w:tcW w:w="0" w:type="auto"/>
            <w:tcBorders>
              <w:top w:val="single" w:sz="4" w:space="0" w:color="BFBFBF" w:themeColor="background1" w:themeShade="BF"/>
              <w:bottom w:val="single" w:sz="4" w:space="0" w:color="BFBFBF" w:themeColor="background1" w:themeShade="BF"/>
            </w:tcBorders>
            <w:noWrap/>
            <w:hideMark/>
          </w:tcPr>
          <w:p w14:paraId="073AB095"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p>
        </w:tc>
      </w:tr>
      <w:tr w:rsidR="00724216" w:rsidRPr="00393C1B" w14:paraId="5E594E8A"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7CD750DD"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6B461FF3"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 Post</w:t>
            </w:r>
          </w:p>
        </w:tc>
        <w:tc>
          <w:tcPr>
            <w:tcW w:w="0" w:type="auto"/>
            <w:tcBorders>
              <w:top w:val="single" w:sz="4" w:space="0" w:color="BFBFBF" w:themeColor="background1" w:themeShade="BF"/>
              <w:bottom w:val="single" w:sz="4" w:space="0" w:color="BFBFBF" w:themeColor="background1" w:themeShade="BF"/>
            </w:tcBorders>
            <w:noWrap/>
            <w:hideMark/>
          </w:tcPr>
          <w:p w14:paraId="7C449C3E"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David Bloch</w:t>
            </w:r>
          </w:p>
        </w:tc>
        <w:tc>
          <w:tcPr>
            <w:tcW w:w="0" w:type="auto"/>
            <w:tcBorders>
              <w:top w:val="single" w:sz="4" w:space="0" w:color="BFBFBF" w:themeColor="background1" w:themeShade="BF"/>
              <w:bottom w:val="single" w:sz="4" w:space="0" w:color="BFBFBF" w:themeColor="background1" w:themeShade="BF"/>
            </w:tcBorders>
            <w:noWrap/>
            <w:hideMark/>
          </w:tcPr>
          <w:p w14:paraId="6F2AF72C"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First Secretary - Development</w:t>
            </w:r>
          </w:p>
        </w:tc>
      </w:tr>
      <w:tr w:rsidR="00724216" w:rsidRPr="00393C1B" w14:paraId="07A1DB9E"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2326F234"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BFBFBF" w:themeColor="background1" w:themeShade="BF"/>
            </w:tcBorders>
            <w:noWrap/>
            <w:hideMark/>
          </w:tcPr>
          <w:p w14:paraId="28268836"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 Post</w:t>
            </w:r>
          </w:p>
        </w:tc>
        <w:tc>
          <w:tcPr>
            <w:tcW w:w="0" w:type="auto"/>
            <w:tcBorders>
              <w:top w:val="single" w:sz="4" w:space="0" w:color="BFBFBF" w:themeColor="background1" w:themeShade="BF"/>
              <w:bottom w:val="single" w:sz="4" w:space="0" w:color="BFBFBF" w:themeColor="background1" w:themeShade="BF"/>
            </w:tcBorders>
            <w:noWrap/>
            <w:hideMark/>
          </w:tcPr>
          <w:p w14:paraId="694458DB"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Jason Court</w:t>
            </w:r>
          </w:p>
        </w:tc>
        <w:tc>
          <w:tcPr>
            <w:tcW w:w="0" w:type="auto"/>
            <w:tcBorders>
              <w:top w:val="single" w:sz="4" w:space="0" w:color="BFBFBF" w:themeColor="background1" w:themeShade="BF"/>
              <w:bottom w:val="single" w:sz="4" w:space="0" w:color="BFBFBF" w:themeColor="background1" w:themeShade="BF"/>
            </w:tcBorders>
            <w:noWrap/>
            <w:hideMark/>
          </w:tcPr>
          <w:p w14:paraId="7E11B035"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First Secretary - Infrastructure, Water, WASH</w:t>
            </w:r>
          </w:p>
        </w:tc>
      </w:tr>
      <w:tr w:rsidR="00724216" w:rsidRPr="00393C1B" w14:paraId="39CA0EFD"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6772E156"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3D3B8F23"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 Post</w:t>
            </w:r>
          </w:p>
        </w:tc>
        <w:tc>
          <w:tcPr>
            <w:tcW w:w="0" w:type="auto"/>
            <w:tcBorders>
              <w:top w:val="single" w:sz="4" w:space="0" w:color="BFBFBF" w:themeColor="background1" w:themeShade="BF"/>
              <w:bottom w:val="single" w:sz="4" w:space="0" w:color="BFBFBF" w:themeColor="background1" w:themeShade="BF"/>
            </w:tcBorders>
            <w:noWrap/>
            <w:hideMark/>
          </w:tcPr>
          <w:p w14:paraId="30EF04F6"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Belinda Costin</w:t>
            </w:r>
          </w:p>
        </w:tc>
        <w:tc>
          <w:tcPr>
            <w:tcW w:w="0" w:type="auto"/>
            <w:tcBorders>
              <w:top w:val="single" w:sz="4" w:space="0" w:color="BFBFBF" w:themeColor="background1" w:themeShade="BF"/>
              <w:bottom w:val="single" w:sz="4" w:space="0" w:color="BFBFBF" w:themeColor="background1" w:themeShade="BF"/>
            </w:tcBorders>
            <w:noWrap/>
            <w:hideMark/>
          </w:tcPr>
          <w:p w14:paraId="5C9E23A3"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First Secretary</w:t>
            </w:r>
          </w:p>
        </w:tc>
      </w:tr>
      <w:tr w:rsidR="00724216" w:rsidRPr="00393C1B" w14:paraId="59B997D3"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17ADD388"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BFBFBF" w:themeColor="background1" w:themeShade="BF"/>
            </w:tcBorders>
            <w:noWrap/>
            <w:hideMark/>
          </w:tcPr>
          <w:p w14:paraId="0298D729"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 (Advisors)</w:t>
            </w:r>
          </w:p>
        </w:tc>
        <w:tc>
          <w:tcPr>
            <w:tcW w:w="0" w:type="auto"/>
            <w:tcBorders>
              <w:top w:val="single" w:sz="4" w:space="0" w:color="BFBFBF" w:themeColor="background1" w:themeShade="BF"/>
              <w:bottom w:val="single" w:sz="4" w:space="0" w:color="BFBFBF" w:themeColor="background1" w:themeShade="BF"/>
            </w:tcBorders>
            <w:noWrap/>
            <w:hideMark/>
          </w:tcPr>
          <w:p w14:paraId="3C82EFB3"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John Dore</w:t>
            </w:r>
          </w:p>
        </w:tc>
        <w:tc>
          <w:tcPr>
            <w:tcW w:w="0" w:type="auto"/>
            <w:tcBorders>
              <w:top w:val="single" w:sz="4" w:space="0" w:color="BFBFBF" w:themeColor="background1" w:themeShade="BF"/>
              <w:bottom w:val="single" w:sz="4" w:space="0" w:color="BFBFBF" w:themeColor="background1" w:themeShade="BF"/>
            </w:tcBorders>
            <w:noWrap/>
            <w:hideMark/>
          </w:tcPr>
          <w:p w14:paraId="06327B87" w14:textId="17C74F8B"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 xml:space="preserve">Lead Water </w:t>
            </w:r>
            <w:r w:rsidR="00C25689" w:rsidRPr="00321E58">
              <w:rPr>
                <w:sz w:val="18"/>
                <w:szCs w:val="20"/>
              </w:rPr>
              <w:t>Specialist</w:t>
            </w:r>
            <w:r w:rsidRPr="00321E58">
              <w:rPr>
                <w:sz w:val="18"/>
                <w:szCs w:val="20"/>
              </w:rPr>
              <w:t xml:space="preserve"> - WTR (Bangkok)</w:t>
            </w:r>
          </w:p>
        </w:tc>
      </w:tr>
      <w:tr w:rsidR="00724216" w:rsidRPr="00393C1B" w14:paraId="14EA983F"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400252D1"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342FFB9C"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 (Advisors)</w:t>
            </w:r>
          </w:p>
        </w:tc>
        <w:tc>
          <w:tcPr>
            <w:tcW w:w="0" w:type="auto"/>
            <w:tcBorders>
              <w:top w:val="single" w:sz="4" w:space="0" w:color="BFBFBF" w:themeColor="background1" w:themeShade="BF"/>
              <w:bottom w:val="single" w:sz="4" w:space="0" w:color="BFBFBF" w:themeColor="background1" w:themeShade="BF"/>
            </w:tcBorders>
            <w:noWrap/>
            <w:hideMark/>
          </w:tcPr>
          <w:p w14:paraId="2FD467CA"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Marcus Howard</w:t>
            </w:r>
          </w:p>
        </w:tc>
        <w:tc>
          <w:tcPr>
            <w:tcW w:w="0" w:type="auto"/>
            <w:tcBorders>
              <w:top w:val="single" w:sz="4" w:space="0" w:color="BFBFBF" w:themeColor="background1" w:themeShade="BF"/>
              <w:bottom w:val="single" w:sz="4" w:space="0" w:color="BFBFBF" w:themeColor="background1" w:themeShade="BF"/>
            </w:tcBorders>
            <w:noWrap/>
            <w:hideMark/>
          </w:tcPr>
          <w:p w14:paraId="029E7B3E"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Senior WASH Adviser</w:t>
            </w:r>
          </w:p>
        </w:tc>
      </w:tr>
      <w:tr w:rsidR="00724216" w:rsidRPr="00393C1B" w14:paraId="4587E72B"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06DF6E80"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449EE52A"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DFAT (Advisors)</w:t>
            </w:r>
          </w:p>
        </w:tc>
        <w:tc>
          <w:tcPr>
            <w:tcW w:w="0" w:type="auto"/>
            <w:tcBorders>
              <w:top w:val="single" w:sz="4" w:space="0" w:color="BFBFBF" w:themeColor="background1" w:themeShade="BF"/>
              <w:bottom w:val="single" w:sz="4" w:space="0" w:color="BFBFBF" w:themeColor="background1" w:themeShade="BF"/>
            </w:tcBorders>
            <w:noWrap/>
            <w:hideMark/>
          </w:tcPr>
          <w:p w14:paraId="1ECA4CBC"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Tony Slatyer</w:t>
            </w:r>
          </w:p>
        </w:tc>
        <w:tc>
          <w:tcPr>
            <w:tcW w:w="0" w:type="auto"/>
            <w:tcBorders>
              <w:top w:val="single" w:sz="4" w:space="0" w:color="BFBFBF" w:themeColor="background1" w:themeShade="BF"/>
              <w:bottom w:val="single" w:sz="4" w:space="0" w:color="BFBFBF" w:themeColor="background1" w:themeShade="BF"/>
            </w:tcBorders>
            <w:noWrap/>
            <w:hideMark/>
          </w:tcPr>
          <w:p w14:paraId="51EE7EEB"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Special Adviser on Water</w:t>
            </w:r>
          </w:p>
        </w:tc>
      </w:tr>
      <w:tr w:rsidR="00724216" w:rsidRPr="00393C1B" w14:paraId="37F38512"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09BC48BF"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173F7EFD"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hideMark/>
          </w:tcPr>
          <w:p w14:paraId="79F75AD7"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Michael Wilson</w:t>
            </w:r>
          </w:p>
        </w:tc>
        <w:tc>
          <w:tcPr>
            <w:tcW w:w="0" w:type="auto"/>
            <w:tcBorders>
              <w:top w:val="single" w:sz="4" w:space="0" w:color="BFBFBF" w:themeColor="background1" w:themeShade="BF"/>
              <w:bottom w:val="single" w:sz="4" w:space="0" w:color="BFBFBF" w:themeColor="background1" w:themeShade="BF"/>
            </w:tcBorders>
            <w:noWrap/>
            <w:hideMark/>
          </w:tcPr>
          <w:p w14:paraId="2164ED62"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CEO</w:t>
            </w:r>
          </w:p>
        </w:tc>
      </w:tr>
      <w:tr w:rsidR="00724216" w:rsidRPr="00393C1B" w14:paraId="735DE618"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tcPr>
          <w:p w14:paraId="50563647" w14:textId="34EEC665" w:rsidR="00374851" w:rsidRPr="00321E58" w:rsidRDefault="00374851" w:rsidP="00374851">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tcPr>
          <w:p w14:paraId="166D2D78" w14:textId="473DDB05" w:rsidR="00374851" w:rsidRPr="00321E58" w:rsidRDefault="00374851" w:rsidP="00374851">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tcPr>
          <w:p w14:paraId="757608BE" w14:textId="2B082FDA" w:rsidR="00374851" w:rsidRPr="00321E58" w:rsidRDefault="00374851" w:rsidP="00374851">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Nicholas Schofield</w:t>
            </w:r>
          </w:p>
        </w:tc>
        <w:tc>
          <w:tcPr>
            <w:tcW w:w="0" w:type="auto"/>
            <w:tcBorders>
              <w:top w:val="single" w:sz="4" w:space="0" w:color="BFBFBF" w:themeColor="background1" w:themeShade="BF"/>
              <w:bottom w:val="single" w:sz="4" w:space="0" w:color="BFBFBF" w:themeColor="background1" w:themeShade="BF"/>
            </w:tcBorders>
            <w:noWrap/>
          </w:tcPr>
          <w:p w14:paraId="4C3A4B0C" w14:textId="74207A49" w:rsidR="00374851" w:rsidRPr="00321E58" w:rsidRDefault="00374851" w:rsidP="00374851">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Former AWP CEO</w:t>
            </w:r>
          </w:p>
        </w:tc>
      </w:tr>
      <w:tr w:rsidR="00724216" w:rsidRPr="00393C1B" w14:paraId="526BE04B"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1444CD6C"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2E895F75"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hideMark/>
          </w:tcPr>
          <w:p w14:paraId="671FE052"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Rory Hunter</w:t>
            </w:r>
          </w:p>
        </w:tc>
        <w:tc>
          <w:tcPr>
            <w:tcW w:w="0" w:type="auto"/>
            <w:tcBorders>
              <w:top w:val="single" w:sz="4" w:space="0" w:color="BFBFBF" w:themeColor="background1" w:themeShade="BF"/>
              <w:bottom w:val="single" w:sz="4" w:space="0" w:color="BFBFBF" w:themeColor="background1" w:themeShade="BF"/>
            </w:tcBorders>
            <w:noWrap/>
            <w:hideMark/>
          </w:tcPr>
          <w:p w14:paraId="4CED9B4E"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Program Lead</w:t>
            </w:r>
          </w:p>
        </w:tc>
      </w:tr>
      <w:tr w:rsidR="00724216" w:rsidRPr="00393C1B" w14:paraId="4639EF47"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0F8878BD"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018C95D3"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hideMark/>
          </w:tcPr>
          <w:p w14:paraId="095C64BF"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Sarah Ransom</w:t>
            </w:r>
          </w:p>
        </w:tc>
        <w:tc>
          <w:tcPr>
            <w:tcW w:w="0" w:type="auto"/>
            <w:tcBorders>
              <w:top w:val="single" w:sz="4" w:space="0" w:color="BFBFBF" w:themeColor="background1" w:themeShade="BF"/>
              <w:bottom w:val="single" w:sz="4" w:space="0" w:color="BFBFBF" w:themeColor="background1" w:themeShade="BF"/>
            </w:tcBorders>
            <w:noWrap/>
            <w:hideMark/>
          </w:tcPr>
          <w:p w14:paraId="3891A37E"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Partnerships &amp; Impact Lead</w:t>
            </w:r>
          </w:p>
        </w:tc>
      </w:tr>
      <w:tr w:rsidR="00724216" w:rsidRPr="00393C1B" w14:paraId="206CA6B4"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379D5880"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2A58FAF2"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hideMark/>
          </w:tcPr>
          <w:p w14:paraId="329FE497"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Shannon Li</w:t>
            </w:r>
          </w:p>
        </w:tc>
        <w:tc>
          <w:tcPr>
            <w:tcW w:w="0" w:type="auto"/>
            <w:tcBorders>
              <w:top w:val="single" w:sz="4" w:space="0" w:color="BFBFBF" w:themeColor="background1" w:themeShade="BF"/>
              <w:bottom w:val="single" w:sz="4" w:space="0" w:color="BFBFBF" w:themeColor="background1" w:themeShade="BF"/>
            </w:tcBorders>
            <w:noWrap/>
            <w:hideMark/>
          </w:tcPr>
          <w:p w14:paraId="3B11440E"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Communications Manager</w:t>
            </w:r>
          </w:p>
        </w:tc>
      </w:tr>
      <w:tr w:rsidR="00724216" w:rsidRPr="00393C1B" w14:paraId="78DE39FE"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03440429"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BFBFBF" w:themeColor="background1" w:themeShade="BF"/>
            </w:tcBorders>
            <w:noWrap/>
            <w:hideMark/>
          </w:tcPr>
          <w:p w14:paraId="63605848"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hideMark/>
          </w:tcPr>
          <w:p w14:paraId="0227B5A1"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Caitlin Windross</w:t>
            </w:r>
          </w:p>
        </w:tc>
        <w:tc>
          <w:tcPr>
            <w:tcW w:w="0" w:type="auto"/>
            <w:tcBorders>
              <w:top w:val="single" w:sz="4" w:space="0" w:color="BFBFBF" w:themeColor="background1" w:themeShade="BF"/>
              <w:bottom w:val="single" w:sz="4" w:space="0" w:color="BFBFBF" w:themeColor="background1" w:themeShade="BF"/>
            </w:tcBorders>
            <w:noWrap/>
            <w:hideMark/>
          </w:tcPr>
          <w:p w14:paraId="486F8215"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Senior Program Officer</w:t>
            </w:r>
          </w:p>
        </w:tc>
      </w:tr>
      <w:tr w:rsidR="00724216" w:rsidRPr="00393C1B" w14:paraId="6CB0EEEB"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0063B85E"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0CA4A1A1"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hideMark/>
          </w:tcPr>
          <w:p w14:paraId="22D948CD"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Ingrid Carlier</w:t>
            </w:r>
          </w:p>
        </w:tc>
        <w:tc>
          <w:tcPr>
            <w:tcW w:w="0" w:type="auto"/>
            <w:tcBorders>
              <w:top w:val="single" w:sz="4" w:space="0" w:color="BFBFBF" w:themeColor="background1" w:themeShade="BF"/>
              <w:bottom w:val="single" w:sz="4" w:space="0" w:color="BFBFBF" w:themeColor="background1" w:themeShade="BF"/>
            </w:tcBorders>
            <w:noWrap/>
            <w:hideMark/>
          </w:tcPr>
          <w:p w14:paraId="04CAA1E1"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Senior Program Officer</w:t>
            </w:r>
          </w:p>
        </w:tc>
      </w:tr>
      <w:tr w:rsidR="00724216" w:rsidRPr="00393C1B" w14:paraId="4573E027"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5ACA9C14"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29D28050"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hideMark/>
          </w:tcPr>
          <w:p w14:paraId="0B9136C3"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Veitania Lepani</w:t>
            </w:r>
          </w:p>
        </w:tc>
        <w:tc>
          <w:tcPr>
            <w:tcW w:w="0" w:type="auto"/>
            <w:tcBorders>
              <w:top w:val="single" w:sz="4" w:space="0" w:color="BFBFBF" w:themeColor="background1" w:themeShade="BF"/>
              <w:bottom w:val="single" w:sz="4" w:space="0" w:color="BFBFBF" w:themeColor="background1" w:themeShade="BF"/>
            </w:tcBorders>
            <w:noWrap/>
            <w:hideMark/>
          </w:tcPr>
          <w:p w14:paraId="5CEE8512"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GEDSI and Program Officer</w:t>
            </w:r>
          </w:p>
        </w:tc>
      </w:tr>
      <w:tr w:rsidR="00724216" w:rsidRPr="00393C1B" w14:paraId="4FE8CF58"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096AFF21"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68CA48FD"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hideMark/>
          </w:tcPr>
          <w:p w14:paraId="335EEE00"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Neal Forster</w:t>
            </w:r>
          </w:p>
        </w:tc>
        <w:tc>
          <w:tcPr>
            <w:tcW w:w="0" w:type="auto"/>
            <w:tcBorders>
              <w:top w:val="single" w:sz="4" w:space="0" w:color="BFBFBF" w:themeColor="background1" w:themeShade="BF"/>
              <w:bottom w:val="single" w:sz="4" w:space="0" w:color="BFBFBF" w:themeColor="background1" w:themeShade="BF"/>
            </w:tcBorders>
            <w:noWrap/>
            <w:hideMark/>
          </w:tcPr>
          <w:p w14:paraId="5BDD328A"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M&amp;E Specialist</w:t>
            </w:r>
          </w:p>
        </w:tc>
      </w:tr>
      <w:tr w:rsidR="00724216" w:rsidRPr="00393C1B" w14:paraId="475007D9"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31673C6F"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60864384"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hideMark/>
          </w:tcPr>
          <w:p w14:paraId="19D90CF3"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Stephen Cory</w:t>
            </w:r>
          </w:p>
        </w:tc>
        <w:tc>
          <w:tcPr>
            <w:tcW w:w="0" w:type="auto"/>
            <w:tcBorders>
              <w:top w:val="single" w:sz="4" w:space="0" w:color="BFBFBF" w:themeColor="background1" w:themeShade="BF"/>
              <w:bottom w:val="single" w:sz="4" w:space="0" w:color="BFBFBF" w:themeColor="background1" w:themeShade="BF"/>
            </w:tcBorders>
            <w:noWrap/>
            <w:hideMark/>
          </w:tcPr>
          <w:p w14:paraId="36D292A1"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Corporate Services Manager</w:t>
            </w:r>
          </w:p>
        </w:tc>
      </w:tr>
      <w:tr w:rsidR="00724216" w:rsidRPr="00393C1B" w14:paraId="357BEF60"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6449F61B"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047367B1"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hideMark/>
          </w:tcPr>
          <w:p w14:paraId="5A5DAAC5"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Katharine Cross</w:t>
            </w:r>
          </w:p>
        </w:tc>
        <w:tc>
          <w:tcPr>
            <w:tcW w:w="0" w:type="auto"/>
            <w:tcBorders>
              <w:top w:val="single" w:sz="4" w:space="0" w:color="BFBFBF" w:themeColor="background1" w:themeShade="BF"/>
              <w:bottom w:val="single" w:sz="4" w:space="0" w:color="BFBFBF" w:themeColor="background1" w:themeShade="BF"/>
            </w:tcBorders>
            <w:noWrap/>
            <w:hideMark/>
          </w:tcPr>
          <w:p w14:paraId="566D2D9E"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Mekong Coordinator</w:t>
            </w:r>
          </w:p>
        </w:tc>
      </w:tr>
      <w:tr w:rsidR="00724216" w:rsidRPr="00393C1B" w14:paraId="4F248E9E"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6E9AFBB5"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4AB733AF"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hideMark/>
          </w:tcPr>
          <w:p w14:paraId="71468DD3"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Vijay Kumar</w:t>
            </w:r>
          </w:p>
        </w:tc>
        <w:tc>
          <w:tcPr>
            <w:tcW w:w="0" w:type="auto"/>
            <w:tcBorders>
              <w:top w:val="single" w:sz="4" w:space="0" w:color="BFBFBF" w:themeColor="background1" w:themeShade="BF"/>
              <w:bottom w:val="single" w:sz="4" w:space="0" w:color="BFBFBF" w:themeColor="background1" w:themeShade="BF"/>
            </w:tcBorders>
            <w:noWrap/>
            <w:hideMark/>
          </w:tcPr>
          <w:p w14:paraId="3ABBBBE8"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South Asia Representative</w:t>
            </w:r>
          </w:p>
        </w:tc>
      </w:tr>
      <w:tr w:rsidR="00724216" w:rsidRPr="00393C1B" w14:paraId="570530BA"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3BCAE33C"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BFBFBF" w:themeColor="background1" w:themeShade="BF"/>
            </w:tcBorders>
            <w:noWrap/>
            <w:hideMark/>
          </w:tcPr>
          <w:p w14:paraId="717C3E73"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hideMark/>
          </w:tcPr>
          <w:p w14:paraId="4674B0D2"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Marian Neal</w:t>
            </w:r>
          </w:p>
        </w:tc>
        <w:tc>
          <w:tcPr>
            <w:tcW w:w="0" w:type="auto"/>
            <w:tcBorders>
              <w:top w:val="single" w:sz="4" w:space="0" w:color="BFBFBF" w:themeColor="background1" w:themeShade="BF"/>
              <w:bottom w:val="single" w:sz="4" w:space="0" w:color="BFBFBF" w:themeColor="background1" w:themeShade="BF"/>
            </w:tcBorders>
            <w:noWrap/>
            <w:hideMark/>
          </w:tcPr>
          <w:p w14:paraId="05B049A0"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Former AWP Partnerships &amp; Knowledge Manager</w:t>
            </w:r>
          </w:p>
        </w:tc>
      </w:tr>
      <w:tr w:rsidR="00724216" w:rsidRPr="00393C1B" w14:paraId="2B073CC9"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7D2B32D9"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7D4AA285"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hideMark/>
          </w:tcPr>
          <w:p w14:paraId="3349B38A"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 xml:space="preserve">Simon </w:t>
            </w:r>
            <w:proofErr w:type="spellStart"/>
            <w:r w:rsidRPr="00321E58">
              <w:rPr>
                <w:sz w:val="18"/>
                <w:szCs w:val="20"/>
              </w:rPr>
              <w:t>Tilleard</w:t>
            </w:r>
            <w:proofErr w:type="spellEnd"/>
          </w:p>
        </w:tc>
        <w:tc>
          <w:tcPr>
            <w:tcW w:w="0" w:type="auto"/>
            <w:tcBorders>
              <w:top w:val="single" w:sz="4" w:space="0" w:color="BFBFBF" w:themeColor="background1" w:themeShade="BF"/>
              <w:bottom w:val="single" w:sz="4" w:space="0" w:color="BFBFBF" w:themeColor="background1" w:themeShade="BF"/>
            </w:tcBorders>
            <w:noWrap/>
            <w:hideMark/>
          </w:tcPr>
          <w:p w14:paraId="2D798C47"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Former AWP Program Manger</w:t>
            </w:r>
          </w:p>
        </w:tc>
      </w:tr>
      <w:tr w:rsidR="00724216" w:rsidRPr="00393C1B" w14:paraId="454E4927"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4FB3BF50" w14:textId="03E30847" w:rsidR="00393C1B" w:rsidRPr="00321E58" w:rsidRDefault="007F103F"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3DBF472A"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w:t>
            </w:r>
          </w:p>
        </w:tc>
        <w:tc>
          <w:tcPr>
            <w:tcW w:w="0" w:type="auto"/>
            <w:tcBorders>
              <w:top w:val="single" w:sz="4" w:space="0" w:color="BFBFBF" w:themeColor="background1" w:themeShade="BF"/>
              <w:bottom w:val="single" w:sz="4" w:space="0" w:color="BFBFBF" w:themeColor="background1" w:themeShade="BF"/>
            </w:tcBorders>
            <w:noWrap/>
            <w:hideMark/>
          </w:tcPr>
          <w:p w14:paraId="6E19EDB2"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Stephen Cory</w:t>
            </w:r>
          </w:p>
        </w:tc>
        <w:tc>
          <w:tcPr>
            <w:tcW w:w="0" w:type="auto"/>
            <w:tcBorders>
              <w:top w:val="single" w:sz="4" w:space="0" w:color="BFBFBF" w:themeColor="background1" w:themeShade="BF"/>
              <w:bottom w:val="single" w:sz="4" w:space="0" w:color="BFBFBF" w:themeColor="background1" w:themeShade="BF"/>
            </w:tcBorders>
            <w:noWrap/>
            <w:hideMark/>
          </w:tcPr>
          <w:p w14:paraId="73C0C4E4"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Chief Operating Officer</w:t>
            </w:r>
          </w:p>
        </w:tc>
      </w:tr>
      <w:tr w:rsidR="00724216" w:rsidRPr="00393C1B" w14:paraId="2620561A"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67592D6A"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633029F3"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ERP</w:t>
            </w:r>
          </w:p>
        </w:tc>
        <w:tc>
          <w:tcPr>
            <w:tcW w:w="0" w:type="auto"/>
            <w:tcBorders>
              <w:top w:val="single" w:sz="4" w:space="0" w:color="BFBFBF" w:themeColor="background1" w:themeShade="BF"/>
              <w:bottom w:val="single" w:sz="4" w:space="0" w:color="BFBFBF" w:themeColor="background1" w:themeShade="BF"/>
            </w:tcBorders>
            <w:noWrap/>
            <w:hideMark/>
          </w:tcPr>
          <w:p w14:paraId="49C64570"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Colin Chartres</w:t>
            </w:r>
          </w:p>
        </w:tc>
        <w:tc>
          <w:tcPr>
            <w:tcW w:w="0" w:type="auto"/>
            <w:tcBorders>
              <w:top w:val="single" w:sz="4" w:space="0" w:color="BFBFBF" w:themeColor="background1" w:themeShade="BF"/>
              <w:bottom w:val="single" w:sz="4" w:space="0" w:color="BFBFBF" w:themeColor="background1" w:themeShade="BF"/>
            </w:tcBorders>
            <w:noWrap/>
            <w:hideMark/>
          </w:tcPr>
          <w:p w14:paraId="5662C4AF"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CEO of Crawford Fund</w:t>
            </w:r>
          </w:p>
        </w:tc>
      </w:tr>
      <w:tr w:rsidR="00724216" w:rsidRPr="00393C1B" w14:paraId="400723CD"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4193E5D5"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BFBFBF" w:themeColor="background1" w:themeShade="BF"/>
            </w:tcBorders>
            <w:noWrap/>
            <w:hideMark/>
          </w:tcPr>
          <w:p w14:paraId="61E4F3AB"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ERP</w:t>
            </w:r>
          </w:p>
        </w:tc>
        <w:tc>
          <w:tcPr>
            <w:tcW w:w="0" w:type="auto"/>
            <w:tcBorders>
              <w:top w:val="single" w:sz="4" w:space="0" w:color="BFBFBF" w:themeColor="background1" w:themeShade="BF"/>
              <w:bottom w:val="single" w:sz="4" w:space="0" w:color="BFBFBF" w:themeColor="background1" w:themeShade="BF"/>
            </w:tcBorders>
            <w:noWrap/>
            <w:hideMark/>
          </w:tcPr>
          <w:p w14:paraId="2764D86A"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Jane Doolan</w:t>
            </w:r>
          </w:p>
        </w:tc>
        <w:tc>
          <w:tcPr>
            <w:tcW w:w="0" w:type="auto"/>
            <w:tcBorders>
              <w:top w:val="single" w:sz="4" w:space="0" w:color="BFBFBF" w:themeColor="background1" w:themeShade="BF"/>
              <w:bottom w:val="single" w:sz="4" w:space="0" w:color="BFBFBF" w:themeColor="background1" w:themeShade="BF"/>
            </w:tcBorders>
            <w:noWrap/>
            <w:hideMark/>
          </w:tcPr>
          <w:p w14:paraId="62CF268F" w14:textId="26A9D1F5"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Environment Commissioner</w:t>
            </w:r>
            <w:r w:rsidR="00374851" w:rsidRPr="00321E58">
              <w:rPr>
                <w:sz w:val="18"/>
                <w:szCs w:val="20"/>
              </w:rPr>
              <w:t xml:space="preserve">, </w:t>
            </w:r>
            <w:r w:rsidRPr="00321E58">
              <w:rPr>
                <w:sz w:val="18"/>
                <w:szCs w:val="20"/>
              </w:rPr>
              <w:t>Productivity Commission</w:t>
            </w:r>
          </w:p>
        </w:tc>
      </w:tr>
      <w:tr w:rsidR="00724216" w:rsidRPr="00393C1B" w14:paraId="53EA58AA"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6CF53FDE"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17A02408"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ERP</w:t>
            </w:r>
          </w:p>
        </w:tc>
        <w:tc>
          <w:tcPr>
            <w:tcW w:w="0" w:type="auto"/>
            <w:tcBorders>
              <w:top w:val="single" w:sz="4" w:space="0" w:color="BFBFBF" w:themeColor="background1" w:themeShade="BF"/>
              <w:bottom w:val="single" w:sz="4" w:space="0" w:color="BFBFBF" w:themeColor="background1" w:themeShade="BF"/>
            </w:tcBorders>
            <w:noWrap/>
            <w:hideMark/>
          </w:tcPr>
          <w:p w14:paraId="75930E76"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Daniel Lambert</w:t>
            </w:r>
          </w:p>
        </w:tc>
        <w:tc>
          <w:tcPr>
            <w:tcW w:w="0" w:type="auto"/>
            <w:tcBorders>
              <w:top w:val="single" w:sz="4" w:space="0" w:color="BFBFBF" w:themeColor="background1" w:themeShade="BF"/>
              <w:bottom w:val="single" w:sz="4" w:space="0" w:color="BFBFBF" w:themeColor="background1" w:themeShade="BF"/>
            </w:tcBorders>
            <w:noWrap/>
            <w:hideMark/>
          </w:tcPr>
          <w:p w14:paraId="259EB09E"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Arup</w:t>
            </w:r>
          </w:p>
        </w:tc>
      </w:tr>
      <w:tr w:rsidR="00724216" w:rsidRPr="00393C1B" w14:paraId="445F3F5A"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4438FE2F"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BFBFBF" w:themeColor="background1" w:themeShade="BF"/>
            </w:tcBorders>
            <w:noWrap/>
            <w:hideMark/>
          </w:tcPr>
          <w:p w14:paraId="597C2FC8"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ERP</w:t>
            </w:r>
          </w:p>
        </w:tc>
        <w:tc>
          <w:tcPr>
            <w:tcW w:w="0" w:type="auto"/>
            <w:tcBorders>
              <w:top w:val="single" w:sz="4" w:space="0" w:color="BFBFBF" w:themeColor="background1" w:themeShade="BF"/>
              <w:bottom w:val="single" w:sz="4" w:space="0" w:color="BFBFBF" w:themeColor="background1" w:themeShade="BF"/>
            </w:tcBorders>
            <w:noWrap/>
            <w:hideMark/>
          </w:tcPr>
          <w:p w14:paraId="0C41FC47"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Melita Grant</w:t>
            </w:r>
          </w:p>
        </w:tc>
        <w:tc>
          <w:tcPr>
            <w:tcW w:w="0" w:type="auto"/>
            <w:tcBorders>
              <w:top w:val="single" w:sz="4" w:space="0" w:color="BFBFBF" w:themeColor="background1" w:themeShade="BF"/>
              <w:bottom w:val="single" w:sz="4" w:space="0" w:color="BFBFBF" w:themeColor="background1" w:themeShade="BF"/>
            </w:tcBorders>
            <w:noWrap/>
            <w:hideMark/>
          </w:tcPr>
          <w:p w14:paraId="5A77E37E"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Uni Technology Sydney</w:t>
            </w:r>
          </w:p>
        </w:tc>
      </w:tr>
      <w:tr w:rsidR="00724216" w:rsidRPr="00393C1B" w14:paraId="6A478A72"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150E2CB9"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5BD6848E"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ERP</w:t>
            </w:r>
          </w:p>
        </w:tc>
        <w:tc>
          <w:tcPr>
            <w:tcW w:w="0" w:type="auto"/>
            <w:tcBorders>
              <w:top w:val="single" w:sz="4" w:space="0" w:color="BFBFBF" w:themeColor="background1" w:themeShade="BF"/>
              <w:bottom w:val="single" w:sz="4" w:space="0" w:color="BFBFBF" w:themeColor="background1" w:themeShade="BF"/>
            </w:tcBorders>
            <w:noWrap/>
            <w:hideMark/>
          </w:tcPr>
          <w:p w14:paraId="4FA82323" w14:textId="71C193BA"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Suzette Mitchell</w:t>
            </w:r>
          </w:p>
        </w:tc>
        <w:tc>
          <w:tcPr>
            <w:tcW w:w="0" w:type="auto"/>
            <w:tcBorders>
              <w:top w:val="single" w:sz="4" w:space="0" w:color="BFBFBF" w:themeColor="background1" w:themeShade="BF"/>
              <w:bottom w:val="single" w:sz="4" w:space="0" w:color="BFBFBF" w:themeColor="background1" w:themeShade="BF"/>
            </w:tcBorders>
            <w:noWrap/>
            <w:hideMark/>
          </w:tcPr>
          <w:p w14:paraId="0058D09B"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Consultant</w:t>
            </w:r>
          </w:p>
        </w:tc>
      </w:tr>
      <w:tr w:rsidR="00724216" w:rsidRPr="00393C1B" w14:paraId="0E475636"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559723D6"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2246AA9A" w14:textId="50FC12D3"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AWPAC - Current and Former Members</w:t>
            </w:r>
          </w:p>
        </w:tc>
        <w:tc>
          <w:tcPr>
            <w:tcW w:w="0" w:type="auto"/>
            <w:tcBorders>
              <w:top w:val="single" w:sz="4" w:space="0" w:color="BFBFBF" w:themeColor="background1" w:themeShade="BF"/>
              <w:bottom w:val="single" w:sz="4" w:space="0" w:color="BFBFBF" w:themeColor="background1" w:themeShade="BF"/>
            </w:tcBorders>
            <w:noWrap/>
            <w:hideMark/>
          </w:tcPr>
          <w:p w14:paraId="0C0B91F7"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Robert McMullan</w:t>
            </w:r>
          </w:p>
        </w:tc>
        <w:tc>
          <w:tcPr>
            <w:tcW w:w="0" w:type="auto"/>
            <w:tcBorders>
              <w:top w:val="single" w:sz="4" w:space="0" w:color="BFBFBF" w:themeColor="background1" w:themeShade="BF"/>
              <w:bottom w:val="single" w:sz="4" w:space="0" w:color="BFBFBF" w:themeColor="background1" w:themeShade="BF"/>
            </w:tcBorders>
            <w:noWrap/>
            <w:hideMark/>
          </w:tcPr>
          <w:p w14:paraId="32EB772A"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Chair</w:t>
            </w:r>
          </w:p>
        </w:tc>
      </w:tr>
      <w:tr w:rsidR="00724216" w:rsidRPr="00393C1B" w14:paraId="5545C87F"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61C301D3" w14:textId="77777777" w:rsidR="00234DB9" w:rsidRPr="00321E58" w:rsidRDefault="00234DB9" w:rsidP="00234DB9">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CBC3BB" w:themeColor="accent5"/>
            </w:tcBorders>
            <w:noWrap/>
            <w:hideMark/>
          </w:tcPr>
          <w:p w14:paraId="1129DBF0" w14:textId="48047D5E" w:rsidR="00234DB9" w:rsidRPr="00321E58" w:rsidRDefault="00234DB9"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AWPAC - Current and Former Members</w:t>
            </w:r>
          </w:p>
        </w:tc>
        <w:tc>
          <w:tcPr>
            <w:tcW w:w="0" w:type="auto"/>
            <w:tcBorders>
              <w:top w:val="single" w:sz="4" w:space="0" w:color="BFBFBF" w:themeColor="background1" w:themeShade="BF"/>
              <w:bottom w:val="single" w:sz="4" w:space="0" w:color="BFBFBF" w:themeColor="background1" w:themeShade="BF"/>
            </w:tcBorders>
            <w:noWrap/>
            <w:hideMark/>
          </w:tcPr>
          <w:p w14:paraId="0DE74954" w14:textId="77777777" w:rsidR="00234DB9" w:rsidRPr="00321E58" w:rsidRDefault="00234DB9"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 xml:space="preserve">Leith </w:t>
            </w:r>
            <w:proofErr w:type="spellStart"/>
            <w:r w:rsidRPr="00321E58">
              <w:rPr>
                <w:sz w:val="18"/>
                <w:szCs w:val="20"/>
              </w:rPr>
              <w:t>Boully</w:t>
            </w:r>
            <w:proofErr w:type="spellEnd"/>
          </w:p>
        </w:tc>
        <w:tc>
          <w:tcPr>
            <w:tcW w:w="0" w:type="auto"/>
            <w:tcBorders>
              <w:top w:val="single" w:sz="4" w:space="0" w:color="BFBFBF" w:themeColor="background1" w:themeShade="BF"/>
              <w:bottom w:val="single" w:sz="4" w:space="0" w:color="BFBFBF" w:themeColor="background1" w:themeShade="BF"/>
            </w:tcBorders>
            <w:noWrap/>
            <w:hideMark/>
          </w:tcPr>
          <w:p w14:paraId="7CF4C566" w14:textId="77777777" w:rsidR="00234DB9" w:rsidRPr="00321E58" w:rsidRDefault="00234DB9"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Committee Member</w:t>
            </w:r>
          </w:p>
        </w:tc>
      </w:tr>
      <w:tr w:rsidR="00724216" w:rsidRPr="00393C1B" w14:paraId="194E0DCD"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7129A672" w14:textId="77777777" w:rsidR="00234DB9" w:rsidRPr="00321E58" w:rsidRDefault="00234DB9" w:rsidP="00234DB9">
            <w:pPr>
              <w:jc w:val="center"/>
              <w:rPr>
                <w:sz w:val="18"/>
                <w:szCs w:val="20"/>
              </w:rPr>
            </w:pPr>
          </w:p>
        </w:tc>
        <w:tc>
          <w:tcPr>
            <w:tcW w:w="0" w:type="auto"/>
            <w:tcBorders>
              <w:top w:val="single" w:sz="4" w:space="0" w:color="CBC3BB" w:themeColor="accent5"/>
              <w:bottom w:val="single" w:sz="4" w:space="0" w:color="CBC3BB" w:themeColor="accent5"/>
            </w:tcBorders>
            <w:noWrap/>
            <w:hideMark/>
          </w:tcPr>
          <w:p w14:paraId="65E35C59" w14:textId="1DF967AB" w:rsidR="00234DB9" w:rsidRPr="00321E58" w:rsidRDefault="00234DB9"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AWPAC - Current and Former Members</w:t>
            </w:r>
          </w:p>
        </w:tc>
        <w:tc>
          <w:tcPr>
            <w:tcW w:w="0" w:type="auto"/>
            <w:tcBorders>
              <w:top w:val="single" w:sz="4" w:space="0" w:color="BFBFBF" w:themeColor="background1" w:themeShade="BF"/>
              <w:bottom w:val="single" w:sz="4" w:space="0" w:color="BFBFBF" w:themeColor="background1" w:themeShade="BF"/>
            </w:tcBorders>
            <w:noWrap/>
            <w:hideMark/>
          </w:tcPr>
          <w:p w14:paraId="5E5AA2C3" w14:textId="77777777" w:rsidR="00234DB9" w:rsidRPr="00321E58" w:rsidRDefault="00234DB9"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 xml:space="preserve">Jody </w:t>
            </w:r>
            <w:proofErr w:type="spellStart"/>
            <w:r w:rsidRPr="00321E58">
              <w:rPr>
                <w:sz w:val="18"/>
                <w:szCs w:val="20"/>
              </w:rPr>
              <w:t>Swirepik</w:t>
            </w:r>
            <w:proofErr w:type="spellEnd"/>
          </w:p>
        </w:tc>
        <w:tc>
          <w:tcPr>
            <w:tcW w:w="0" w:type="auto"/>
            <w:tcBorders>
              <w:top w:val="single" w:sz="4" w:space="0" w:color="BFBFBF" w:themeColor="background1" w:themeShade="BF"/>
              <w:bottom w:val="single" w:sz="4" w:space="0" w:color="BFBFBF" w:themeColor="background1" w:themeShade="BF"/>
            </w:tcBorders>
            <w:noWrap/>
            <w:hideMark/>
          </w:tcPr>
          <w:p w14:paraId="56230A46" w14:textId="77777777" w:rsidR="00234DB9" w:rsidRPr="00321E58" w:rsidRDefault="00234DB9"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Commonwealth Environmental Water Holder (DAWE)</w:t>
            </w:r>
          </w:p>
        </w:tc>
      </w:tr>
      <w:tr w:rsidR="00724216" w:rsidRPr="00393C1B" w14:paraId="7CF40252"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62743A4D"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CBC3BB" w:themeColor="accent5"/>
              <w:bottom w:val="single" w:sz="4" w:space="0" w:color="CBC3BB" w:themeColor="accent5"/>
            </w:tcBorders>
            <w:noWrap/>
            <w:hideMark/>
          </w:tcPr>
          <w:p w14:paraId="1FED8B18"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321E58">
              <w:rPr>
                <w:sz w:val="18"/>
                <w:szCs w:val="20"/>
              </w:rPr>
              <w:t>eWater</w:t>
            </w:r>
            <w:proofErr w:type="spellEnd"/>
            <w:r w:rsidRPr="00321E58">
              <w:rPr>
                <w:sz w:val="18"/>
                <w:szCs w:val="20"/>
              </w:rPr>
              <w:t xml:space="preserve"> Board of Directors</w:t>
            </w:r>
          </w:p>
        </w:tc>
        <w:tc>
          <w:tcPr>
            <w:tcW w:w="0" w:type="auto"/>
            <w:tcBorders>
              <w:top w:val="single" w:sz="4" w:space="0" w:color="BFBFBF" w:themeColor="background1" w:themeShade="BF"/>
              <w:bottom w:val="single" w:sz="4" w:space="0" w:color="BFBFBF" w:themeColor="background1" w:themeShade="BF"/>
            </w:tcBorders>
            <w:noWrap/>
            <w:hideMark/>
          </w:tcPr>
          <w:p w14:paraId="76FDD981"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Don Blackmore</w:t>
            </w:r>
          </w:p>
        </w:tc>
        <w:tc>
          <w:tcPr>
            <w:tcW w:w="0" w:type="auto"/>
            <w:tcBorders>
              <w:top w:val="single" w:sz="4" w:space="0" w:color="BFBFBF" w:themeColor="background1" w:themeShade="BF"/>
              <w:bottom w:val="single" w:sz="4" w:space="0" w:color="BFBFBF" w:themeColor="background1" w:themeShade="BF"/>
            </w:tcBorders>
            <w:noWrap/>
            <w:hideMark/>
          </w:tcPr>
          <w:p w14:paraId="038E1624"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Board Chair (</w:t>
            </w:r>
            <w:proofErr w:type="spellStart"/>
            <w:r w:rsidRPr="00321E58">
              <w:rPr>
                <w:sz w:val="18"/>
                <w:szCs w:val="20"/>
              </w:rPr>
              <w:t>eWater</w:t>
            </w:r>
            <w:proofErr w:type="spellEnd"/>
            <w:r w:rsidRPr="00321E58">
              <w:rPr>
                <w:sz w:val="18"/>
                <w:szCs w:val="20"/>
              </w:rPr>
              <w:t>)</w:t>
            </w:r>
          </w:p>
        </w:tc>
      </w:tr>
      <w:tr w:rsidR="00724216" w:rsidRPr="00393C1B" w14:paraId="52944D78"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3809FA2D" w14:textId="77777777" w:rsidR="00393C1B" w:rsidRPr="00321E58" w:rsidRDefault="00393C1B" w:rsidP="004728E7">
            <w:pPr>
              <w:jc w:val="center"/>
              <w:rPr>
                <w:sz w:val="18"/>
                <w:szCs w:val="20"/>
              </w:rPr>
            </w:pPr>
          </w:p>
        </w:tc>
        <w:tc>
          <w:tcPr>
            <w:tcW w:w="0" w:type="auto"/>
            <w:tcBorders>
              <w:top w:val="single" w:sz="4" w:space="0" w:color="CBC3BB" w:themeColor="accent5"/>
              <w:bottom w:val="single" w:sz="4" w:space="0" w:color="CBC3BB" w:themeColor="accent5"/>
            </w:tcBorders>
            <w:noWrap/>
            <w:hideMark/>
          </w:tcPr>
          <w:p w14:paraId="71CF69E2"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321E58">
              <w:rPr>
                <w:sz w:val="18"/>
                <w:szCs w:val="20"/>
              </w:rPr>
              <w:t>eWater</w:t>
            </w:r>
            <w:proofErr w:type="spellEnd"/>
            <w:r w:rsidRPr="00321E58">
              <w:rPr>
                <w:sz w:val="18"/>
                <w:szCs w:val="20"/>
              </w:rPr>
              <w:t xml:space="preserve"> Board of Directors</w:t>
            </w:r>
          </w:p>
        </w:tc>
        <w:tc>
          <w:tcPr>
            <w:tcW w:w="0" w:type="auto"/>
            <w:tcBorders>
              <w:top w:val="single" w:sz="4" w:space="0" w:color="BFBFBF" w:themeColor="background1" w:themeShade="BF"/>
              <w:bottom w:val="single" w:sz="4" w:space="0" w:color="BFBFBF" w:themeColor="background1" w:themeShade="BF"/>
            </w:tcBorders>
            <w:noWrap/>
            <w:hideMark/>
          </w:tcPr>
          <w:p w14:paraId="3D1E05A1"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David Dreverman</w:t>
            </w:r>
          </w:p>
        </w:tc>
        <w:tc>
          <w:tcPr>
            <w:tcW w:w="0" w:type="auto"/>
            <w:tcBorders>
              <w:top w:val="single" w:sz="4" w:space="0" w:color="BFBFBF" w:themeColor="background1" w:themeShade="BF"/>
              <w:bottom w:val="single" w:sz="4" w:space="0" w:color="BFBFBF" w:themeColor="background1" w:themeShade="BF"/>
            </w:tcBorders>
            <w:noWrap/>
            <w:hideMark/>
          </w:tcPr>
          <w:p w14:paraId="43CAB526"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Executive Director (</w:t>
            </w:r>
            <w:proofErr w:type="spellStart"/>
            <w:r w:rsidRPr="00321E58">
              <w:rPr>
                <w:sz w:val="18"/>
                <w:szCs w:val="20"/>
              </w:rPr>
              <w:t>eWater</w:t>
            </w:r>
            <w:proofErr w:type="spellEnd"/>
            <w:r w:rsidRPr="00321E58">
              <w:rPr>
                <w:sz w:val="18"/>
                <w:szCs w:val="20"/>
              </w:rPr>
              <w:t>)</w:t>
            </w:r>
          </w:p>
        </w:tc>
      </w:tr>
      <w:tr w:rsidR="00724216" w:rsidRPr="00393C1B" w14:paraId="527AF5BB"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1E6CC631"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CBC3BB" w:themeColor="accent5"/>
              <w:bottom w:val="single" w:sz="4" w:space="0" w:color="CBC3BB" w:themeColor="accent5"/>
            </w:tcBorders>
            <w:noWrap/>
            <w:hideMark/>
          </w:tcPr>
          <w:p w14:paraId="4DFC1839" w14:textId="1B325AC5"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 Australian Partner</w:t>
            </w:r>
          </w:p>
        </w:tc>
        <w:tc>
          <w:tcPr>
            <w:tcW w:w="0" w:type="auto"/>
            <w:tcBorders>
              <w:top w:val="single" w:sz="4" w:space="0" w:color="BFBFBF" w:themeColor="background1" w:themeShade="BF"/>
              <w:bottom w:val="single" w:sz="4" w:space="0" w:color="BFBFBF" w:themeColor="background1" w:themeShade="BF"/>
            </w:tcBorders>
            <w:noWrap/>
            <w:hideMark/>
          </w:tcPr>
          <w:p w14:paraId="5B3A150D"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 xml:space="preserve">Will </w:t>
            </w:r>
            <w:proofErr w:type="spellStart"/>
            <w:r w:rsidRPr="00321E58">
              <w:rPr>
                <w:sz w:val="18"/>
                <w:szCs w:val="20"/>
              </w:rPr>
              <w:t>Fargher</w:t>
            </w:r>
            <w:proofErr w:type="spellEnd"/>
          </w:p>
        </w:tc>
        <w:tc>
          <w:tcPr>
            <w:tcW w:w="0" w:type="auto"/>
            <w:tcBorders>
              <w:top w:val="single" w:sz="4" w:space="0" w:color="BFBFBF" w:themeColor="background1" w:themeShade="BF"/>
              <w:bottom w:val="single" w:sz="4" w:space="0" w:color="BFBFBF" w:themeColor="background1" w:themeShade="BF"/>
            </w:tcBorders>
            <w:noWrap/>
            <w:hideMark/>
          </w:tcPr>
          <w:p w14:paraId="5E468576"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Director (</w:t>
            </w:r>
            <w:proofErr w:type="spellStart"/>
            <w:r w:rsidRPr="00321E58">
              <w:rPr>
                <w:sz w:val="18"/>
                <w:szCs w:val="20"/>
              </w:rPr>
              <w:t>Aither</w:t>
            </w:r>
            <w:proofErr w:type="spellEnd"/>
            <w:r w:rsidRPr="00321E58">
              <w:rPr>
                <w:sz w:val="18"/>
                <w:szCs w:val="20"/>
              </w:rPr>
              <w:t>)</w:t>
            </w:r>
          </w:p>
        </w:tc>
      </w:tr>
      <w:tr w:rsidR="00724216" w:rsidRPr="00393C1B" w14:paraId="24642C95"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231D60F" w14:textId="77777777" w:rsidR="00393C1B" w:rsidRPr="00321E58" w:rsidRDefault="00393C1B" w:rsidP="004728E7">
            <w:pPr>
              <w:jc w:val="center"/>
              <w:rPr>
                <w:sz w:val="18"/>
                <w:szCs w:val="20"/>
              </w:rPr>
            </w:pPr>
          </w:p>
        </w:tc>
        <w:tc>
          <w:tcPr>
            <w:tcW w:w="0" w:type="auto"/>
            <w:tcBorders>
              <w:top w:val="single" w:sz="4" w:space="0" w:color="CBC3BB" w:themeColor="accent5"/>
              <w:bottom w:val="nil"/>
            </w:tcBorders>
            <w:noWrap/>
            <w:hideMark/>
          </w:tcPr>
          <w:p w14:paraId="5CEDD018" w14:textId="75D10138"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 Australian Partner</w:t>
            </w:r>
          </w:p>
        </w:tc>
        <w:tc>
          <w:tcPr>
            <w:tcW w:w="0" w:type="auto"/>
            <w:tcBorders>
              <w:top w:val="single" w:sz="4" w:space="0" w:color="BFBFBF" w:themeColor="background1" w:themeShade="BF"/>
              <w:bottom w:val="single" w:sz="4" w:space="0" w:color="BFBFBF" w:themeColor="background1" w:themeShade="BF"/>
            </w:tcBorders>
            <w:noWrap/>
            <w:hideMark/>
          </w:tcPr>
          <w:p w14:paraId="2A550FF9"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Corinne Cheeseman</w:t>
            </w:r>
          </w:p>
        </w:tc>
        <w:tc>
          <w:tcPr>
            <w:tcW w:w="0" w:type="auto"/>
            <w:tcBorders>
              <w:top w:val="single" w:sz="4" w:space="0" w:color="BFBFBF" w:themeColor="background1" w:themeShade="BF"/>
              <w:bottom w:val="single" w:sz="4" w:space="0" w:color="BFBFBF" w:themeColor="background1" w:themeShade="BF"/>
            </w:tcBorders>
            <w:noWrap/>
            <w:hideMark/>
          </w:tcPr>
          <w:p w14:paraId="1C528279"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CEO, Australia Water Association (AWA)</w:t>
            </w:r>
          </w:p>
        </w:tc>
      </w:tr>
      <w:tr w:rsidR="00724216" w:rsidRPr="00393C1B" w14:paraId="39296D5F"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320F14B1" w14:textId="77777777" w:rsidR="00393C1B" w:rsidRPr="00321E58" w:rsidRDefault="00393C1B" w:rsidP="004728E7">
            <w:pPr>
              <w:jc w:val="center"/>
              <w:rPr>
                <w:sz w:val="18"/>
                <w:szCs w:val="20"/>
              </w:rPr>
            </w:pPr>
          </w:p>
        </w:tc>
        <w:tc>
          <w:tcPr>
            <w:tcW w:w="0" w:type="auto"/>
            <w:tcBorders>
              <w:bottom w:val="single" w:sz="4" w:space="0" w:color="BFBFBF" w:themeColor="background1" w:themeShade="BF"/>
            </w:tcBorders>
            <w:noWrap/>
            <w:hideMark/>
          </w:tcPr>
          <w:p w14:paraId="0799857F" w14:textId="6E28B063"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 Australian Partner</w:t>
            </w:r>
          </w:p>
        </w:tc>
        <w:tc>
          <w:tcPr>
            <w:tcW w:w="0" w:type="auto"/>
            <w:tcBorders>
              <w:top w:val="single" w:sz="4" w:space="0" w:color="BFBFBF" w:themeColor="background1" w:themeShade="BF"/>
              <w:bottom w:val="single" w:sz="4" w:space="0" w:color="BFBFBF" w:themeColor="background1" w:themeShade="BF"/>
            </w:tcBorders>
            <w:noWrap/>
            <w:hideMark/>
          </w:tcPr>
          <w:p w14:paraId="27A31FA5"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Stuart White</w:t>
            </w:r>
          </w:p>
        </w:tc>
        <w:tc>
          <w:tcPr>
            <w:tcW w:w="0" w:type="auto"/>
            <w:tcBorders>
              <w:top w:val="single" w:sz="4" w:space="0" w:color="BFBFBF" w:themeColor="background1" w:themeShade="BF"/>
              <w:bottom w:val="single" w:sz="4" w:space="0" w:color="BFBFBF" w:themeColor="background1" w:themeShade="BF"/>
            </w:tcBorders>
            <w:noWrap/>
            <w:hideMark/>
          </w:tcPr>
          <w:p w14:paraId="3801D3DC" w14:textId="2A4D3431"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Director (Institute for Sustainable Futures)</w:t>
            </w:r>
          </w:p>
        </w:tc>
      </w:tr>
      <w:tr w:rsidR="00724216" w:rsidRPr="00393C1B" w14:paraId="58423BC0"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0555B62C" w14:textId="6836EF8B" w:rsidR="00393C1B" w:rsidRPr="00321E58" w:rsidRDefault="00996E42"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443A7599" w14:textId="2A03A74C"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 Australian Partner</w:t>
            </w:r>
          </w:p>
        </w:tc>
        <w:tc>
          <w:tcPr>
            <w:tcW w:w="0" w:type="auto"/>
            <w:tcBorders>
              <w:top w:val="single" w:sz="4" w:space="0" w:color="BFBFBF" w:themeColor="background1" w:themeShade="BF"/>
              <w:bottom w:val="single" w:sz="4" w:space="0" w:color="BFBFBF" w:themeColor="background1" w:themeShade="BF"/>
            </w:tcBorders>
            <w:noWrap/>
            <w:hideMark/>
          </w:tcPr>
          <w:p w14:paraId="11BE5097"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Russell Rollason</w:t>
            </w:r>
          </w:p>
        </w:tc>
        <w:tc>
          <w:tcPr>
            <w:tcW w:w="0" w:type="auto"/>
            <w:tcBorders>
              <w:top w:val="single" w:sz="4" w:space="0" w:color="BFBFBF" w:themeColor="background1" w:themeShade="BF"/>
              <w:bottom w:val="single" w:sz="4" w:space="0" w:color="BFBFBF" w:themeColor="background1" w:themeShade="BF"/>
            </w:tcBorders>
            <w:noWrap/>
            <w:hideMark/>
          </w:tcPr>
          <w:p w14:paraId="4D267ACF"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International Development Advisor (</w:t>
            </w:r>
            <w:proofErr w:type="spellStart"/>
            <w:r w:rsidRPr="00321E58">
              <w:rPr>
                <w:sz w:val="18"/>
                <w:szCs w:val="20"/>
              </w:rPr>
              <w:t>eWater</w:t>
            </w:r>
            <w:proofErr w:type="spellEnd"/>
            <w:r w:rsidRPr="00321E58">
              <w:rPr>
                <w:sz w:val="18"/>
                <w:szCs w:val="20"/>
              </w:rPr>
              <w:t>)</w:t>
            </w:r>
          </w:p>
        </w:tc>
      </w:tr>
      <w:tr w:rsidR="00724216" w:rsidRPr="00393C1B" w14:paraId="7E9212E2"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7FFB2BCF"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61CC9617" w14:textId="6935E6A6"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 Australian Partner</w:t>
            </w:r>
          </w:p>
        </w:tc>
        <w:tc>
          <w:tcPr>
            <w:tcW w:w="0" w:type="auto"/>
            <w:tcBorders>
              <w:top w:val="single" w:sz="4" w:space="0" w:color="BFBFBF" w:themeColor="background1" w:themeShade="BF"/>
              <w:bottom w:val="single" w:sz="4" w:space="0" w:color="BFBFBF" w:themeColor="background1" w:themeShade="BF"/>
            </w:tcBorders>
            <w:noWrap/>
            <w:hideMark/>
          </w:tcPr>
          <w:p w14:paraId="00A6CDCC"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Dr Lachlan Guthrie</w:t>
            </w:r>
          </w:p>
        </w:tc>
        <w:tc>
          <w:tcPr>
            <w:tcW w:w="0" w:type="auto"/>
            <w:tcBorders>
              <w:top w:val="single" w:sz="4" w:space="0" w:color="BFBFBF" w:themeColor="background1" w:themeShade="BF"/>
              <w:bottom w:val="single" w:sz="4" w:space="0" w:color="BFBFBF" w:themeColor="background1" w:themeShade="BF"/>
            </w:tcBorders>
            <w:noWrap/>
            <w:hideMark/>
          </w:tcPr>
          <w:p w14:paraId="1A31ABA2" w14:textId="5FAEB810"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Program Man</w:t>
            </w:r>
            <w:r w:rsidR="00F748D5">
              <w:rPr>
                <w:sz w:val="18"/>
                <w:szCs w:val="20"/>
              </w:rPr>
              <w:t>a</w:t>
            </w:r>
            <w:r w:rsidRPr="00321E58">
              <w:rPr>
                <w:sz w:val="18"/>
                <w:szCs w:val="20"/>
              </w:rPr>
              <w:t>ger - IWRM &amp; WASH (IWC)</w:t>
            </w:r>
          </w:p>
        </w:tc>
      </w:tr>
      <w:tr w:rsidR="00724216" w:rsidRPr="00393C1B" w14:paraId="490BE90F"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44EB53D0"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BFBFBF" w:themeColor="background1" w:themeShade="BF"/>
            </w:tcBorders>
            <w:noWrap/>
            <w:hideMark/>
          </w:tcPr>
          <w:p w14:paraId="12FB1D6B" w14:textId="53DE588D"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 Australian Partner</w:t>
            </w:r>
          </w:p>
        </w:tc>
        <w:tc>
          <w:tcPr>
            <w:tcW w:w="0" w:type="auto"/>
            <w:tcBorders>
              <w:top w:val="single" w:sz="4" w:space="0" w:color="BFBFBF" w:themeColor="background1" w:themeShade="BF"/>
              <w:bottom w:val="single" w:sz="4" w:space="0" w:color="BFBFBF" w:themeColor="background1" w:themeShade="BF"/>
            </w:tcBorders>
            <w:noWrap/>
            <w:hideMark/>
          </w:tcPr>
          <w:p w14:paraId="46A456F4"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 xml:space="preserve">Tarek </w:t>
            </w:r>
            <w:proofErr w:type="spellStart"/>
            <w:r w:rsidRPr="00321E58">
              <w:rPr>
                <w:sz w:val="18"/>
                <w:szCs w:val="20"/>
              </w:rPr>
              <w:t>Ketelsen</w:t>
            </w:r>
            <w:proofErr w:type="spellEnd"/>
          </w:p>
        </w:tc>
        <w:tc>
          <w:tcPr>
            <w:tcW w:w="0" w:type="auto"/>
            <w:tcBorders>
              <w:top w:val="single" w:sz="4" w:space="0" w:color="BFBFBF" w:themeColor="background1" w:themeShade="BF"/>
              <w:bottom w:val="single" w:sz="4" w:space="0" w:color="BFBFBF" w:themeColor="background1" w:themeShade="BF"/>
            </w:tcBorders>
            <w:noWrap/>
            <w:hideMark/>
          </w:tcPr>
          <w:p w14:paraId="29A8BA9D" w14:textId="6ED80BBF"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Director General (AMPERES)</w:t>
            </w:r>
          </w:p>
        </w:tc>
      </w:tr>
      <w:tr w:rsidR="00724216" w:rsidRPr="00393C1B" w14:paraId="2BB411A3"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68F8BDFD"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299D6F13" w14:textId="13F808CB"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AWP Australian Partner</w:t>
            </w:r>
          </w:p>
        </w:tc>
        <w:tc>
          <w:tcPr>
            <w:tcW w:w="0" w:type="auto"/>
            <w:tcBorders>
              <w:top w:val="single" w:sz="4" w:space="0" w:color="BFBFBF" w:themeColor="background1" w:themeShade="BF"/>
              <w:bottom w:val="single" w:sz="4" w:space="0" w:color="BFBFBF" w:themeColor="background1" w:themeShade="BF"/>
            </w:tcBorders>
            <w:noWrap/>
            <w:hideMark/>
          </w:tcPr>
          <w:p w14:paraId="17BAEF6A"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 xml:space="preserve">Simon </w:t>
            </w:r>
            <w:proofErr w:type="spellStart"/>
            <w:r w:rsidRPr="00321E58">
              <w:rPr>
                <w:sz w:val="18"/>
                <w:szCs w:val="20"/>
              </w:rPr>
              <w:t>Krohn</w:t>
            </w:r>
            <w:proofErr w:type="spellEnd"/>
          </w:p>
        </w:tc>
        <w:tc>
          <w:tcPr>
            <w:tcW w:w="0" w:type="auto"/>
            <w:tcBorders>
              <w:top w:val="single" w:sz="4" w:space="0" w:color="BFBFBF" w:themeColor="background1" w:themeShade="BF"/>
              <w:bottom w:val="single" w:sz="4" w:space="0" w:color="BFBFBF" w:themeColor="background1" w:themeShade="BF"/>
            </w:tcBorders>
            <w:noWrap/>
            <w:hideMark/>
          </w:tcPr>
          <w:p w14:paraId="797F823B" w14:textId="71479751"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 xml:space="preserve">Simon </w:t>
            </w:r>
            <w:proofErr w:type="spellStart"/>
            <w:r w:rsidRPr="00321E58">
              <w:rPr>
                <w:sz w:val="18"/>
                <w:szCs w:val="20"/>
              </w:rPr>
              <w:t>Krohn</w:t>
            </w:r>
            <w:proofErr w:type="spellEnd"/>
            <w:r w:rsidRPr="00321E58">
              <w:rPr>
                <w:sz w:val="18"/>
                <w:szCs w:val="20"/>
              </w:rPr>
              <w:t xml:space="preserve"> Consulting</w:t>
            </w:r>
          </w:p>
        </w:tc>
      </w:tr>
      <w:tr w:rsidR="00724216" w:rsidRPr="00393C1B" w14:paraId="7671B438"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36156BF6"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6EDB9CB9"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International Partners</w:t>
            </w:r>
          </w:p>
        </w:tc>
        <w:tc>
          <w:tcPr>
            <w:tcW w:w="0" w:type="auto"/>
            <w:tcBorders>
              <w:top w:val="single" w:sz="4" w:space="0" w:color="BFBFBF" w:themeColor="background1" w:themeShade="BF"/>
              <w:bottom w:val="single" w:sz="4" w:space="0" w:color="BFBFBF" w:themeColor="background1" w:themeShade="BF"/>
            </w:tcBorders>
            <w:noWrap/>
            <w:hideMark/>
          </w:tcPr>
          <w:p w14:paraId="7A1855AC"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Lusia Sefo-Leau</w:t>
            </w:r>
          </w:p>
        </w:tc>
        <w:tc>
          <w:tcPr>
            <w:tcW w:w="0" w:type="auto"/>
            <w:tcBorders>
              <w:top w:val="single" w:sz="4" w:space="0" w:color="BFBFBF" w:themeColor="background1" w:themeShade="BF"/>
              <w:bottom w:val="single" w:sz="4" w:space="0" w:color="BFBFBF" w:themeColor="background1" w:themeShade="BF"/>
            </w:tcBorders>
            <w:noWrap/>
            <w:hideMark/>
          </w:tcPr>
          <w:p w14:paraId="129B9A0E"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CEO (Pacific Water and Wastewater Association)</w:t>
            </w:r>
          </w:p>
        </w:tc>
      </w:tr>
      <w:tr w:rsidR="00724216" w:rsidRPr="00393C1B" w14:paraId="1ECD8787"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031BBDD6"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5A4E6706"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International Partners</w:t>
            </w:r>
          </w:p>
        </w:tc>
        <w:tc>
          <w:tcPr>
            <w:tcW w:w="0" w:type="auto"/>
            <w:tcBorders>
              <w:top w:val="single" w:sz="4" w:space="0" w:color="BFBFBF" w:themeColor="background1" w:themeShade="BF"/>
              <w:bottom w:val="single" w:sz="4" w:space="0" w:color="BFBFBF" w:themeColor="background1" w:themeShade="BF"/>
            </w:tcBorders>
            <w:noWrap/>
            <w:hideMark/>
          </w:tcPr>
          <w:p w14:paraId="0CD33870"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Lee Baumgartner</w:t>
            </w:r>
          </w:p>
        </w:tc>
        <w:tc>
          <w:tcPr>
            <w:tcW w:w="0" w:type="auto"/>
            <w:tcBorders>
              <w:top w:val="single" w:sz="4" w:space="0" w:color="BFBFBF" w:themeColor="background1" w:themeShade="BF"/>
              <w:bottom w:val="single" w:sz="4" w:space="0" w:color="BFBFBF" w:themeColor="background1" w:themeShade="BF"/>
            </w:tcBorders>
            <w:noWrap/>
            <w:hideMark/>
          </w:tcPr>
          <w:p w14:paraId="1E28D058"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CSU</w:t>
            </w:r>
          </w:p>
        </w:tc>
      </w:tr>
      <w:tr w:rsidR="00724216" w:rsidRPr="00393C1B" w14:paraId="76E1A3EE"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4DD50B6D"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01243615"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International Partners</w:t>
            </w:r>
          </w:p>
        </w:tc>
        <w:tc>
          <w:tcPr>
            <w:tcW w:w="0" w:type="auto"/>
            <w:tcBorders>
              <w:top w:val="single" w:sz="4" w:space="0" w:color="BFBFBF" w:themeColor="background1" w:themeShade="BF"/>
              <w:bottom w:val="single" w:sz="4" w:space="0" w:color="BFBFBF" w:themeColor="background1" w:themeShade="BF"/>
            </w:tcBorders>
            <w:noWrap/>
            <w:hideMark/>
          </w:tcPr>
          <w:p w14:paraId="653B832B"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Caroline Turner</w:t>
            </w:r>
          </w:p>
        </w:tc>
        <w:tc>
          <w:tcPr>
            <w:tcW w:w="0" w:type="auto"/>
            <w:tcBorders>
              <w:top w:val="single" w:sz="4" w:space="0" w:color="BFBFBF" w:themeColor="background1" w:themeShade="BF"/>
              <w:bottom w:val="single" w:sz="4" w:space="0" w:color="BFBFBF" w:themeColor="background1" w:themeShade="BF"/>
            </w:tcBorders>
            <w:noWrap/>
            <w:hideMark/>
          </w:tcPr>
          <w:p w14:paraId="3723E3A9"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FAO</w:t>
            </w:r>
          </w:p>
        </w:tc>
      </w:tr>
      <w:tr w:rsidR="00724216" w:rsidRPr="00393C1B" w14:paraId="62A4A554"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495AE3FC"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BFBFBF" w:themeColor="background1" w:themeShade="BF"/>
            </w:tcBorders>
            <w:noWrap/>
            <w:hideMark/>
          </w:tcPr>
          <w:p w14:paraId="3EE92492"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International Partners</w:t>
            </w:r>
          </w:p>
        </w:tc>
        <w:tc>
          <w:tcPr>
            <w:tcW w:w="0" w:type="auto"/>
            <w:tcBorders>
              <w:top w:val="single" w:sz="4" w:space="0" w:color="BFBFBF" w:themeColor="background1" w:themeShade="BF"/>
              <w:bottom w:val="single" w:sz="4" w:space="0" w:color="BFBFBF" w:themeColor="background1" w:themeShade="BF"/>
            </w:tcBorders>
            <w:noWrap/>
            <w:hideMark/>
          </w:tcPr>
          <w:p w14:paraId="112CCFB5"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Marcus Wishart</w:t>
            </w:r>
          </w:p>
        </w:tc>
        <w:tc>
          <w:tcPr>
            <w:tcW w:w="0" w:type="auto"/>
            <w:tcBorders>
              <w:top w:val="single" w:sz="4" w:space="0" w:color="BFBFBF" w:themeColor="background1" w:themeShade="BF"/>
              <w:bottom w:val="single" w:sz="4" w:space="0" w:color="BFBFBF" w:themeColor="background1" w:themeShade="BF"/>
            </w:tcBorders>
            <w:noWrap/>
            <w:hideMark/>
          </w:tcPr>
          <w:p w14:paraId="7F28FDFC"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World Bank</w:t>
            </w:r>
          </w:p>
        </w:tc>
      </w:tr>
      <w:tr w:rsidR="00724216" w:rsidRPr="00393C1B" w14:paraId="49A10304"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61678039"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5AAEFC72"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International Partners</w:t>
            </w:r>
          </w:p>
        </w:tc>
        <w:tc>
          <w:tcPr>
            <w:tcW w:w="0" w:type="auto"/>
            <w:tcBorders>
              <w:top w:val="single" w:sz="4" w:space="0" w:color="BFBFBF" w:themeColor="background1" w:themeShade="BF"/>
              <w:bottom w:val="single" w:sz="4" w:space="0" w:color="BFBFBF" w:themeColor="background1" w:themeShade="BF"/>
            </w:tcBorders>
            <w:noWrap/>
            <w:hideMark/>
          </w:tcPr>
          <w:p w14:paraId="06179748" w14:textId="54434AB5"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Mark Thompson</w:t>
            </w:r>
          </w:p>
        </w:tc>
        <w:tc>
          <w:tcPr>
            <w:tcW w:w="0" w:type="auto"/>
            <w:tcBorders>
              <w:top w:val="single" w:sz="4" w:space="0" w:color="BFBFBF" w:themeColor="background1" w:themeShade="BF"/>
              <w:bottom w:val="single" w:sz="4" w:space="0" w:color="BFBFBF" w:themeColor="background1" w:themeShade="BF"/>
            </w:tcBorders>
            <w:noWrap/>
            <w:hideMark/>
          </w:tcPr>
          <w:p w14:paraId="52134DEB"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CGIAR</w:t>
            </w:r>
          </w:p>
        </w:tc>
      </w:tr>
      <w:tr w:rsidR="00724216" w:rsidRPr="00393C1B" w14:paraId="4B4CF9FA"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40FD97B4" w14:textId="77777777" w:rsidR="00393C1B" w:rsidRPr="00321E58" w:rsidRDefault="00393C1B" w:rsidP="004728E7">
            <w:pPr>
              <w:jc w:val="center"/>
              <w:rPr>
                <w:sz w:val="18"/>
                <w:szCs w:val="20"/>
              </w:rPr>
            </w:pPr>
            <w:r w:rsidRPr="00321E58">
              <w:rPr>
                <w:sz w:val="18"/>
                <w:szCs w:val="20"/>
              </w:rPr>
              <w:t>Individual</w:t>
            </w:r>
          </w:p>
        </w:tc>
        <w:tc>
          <w:tcPr>
            <w:tcW w:w="0" w:type="auto"/>
            <w:tcBorders>
              <w:top w:val="single" w:sz="4" w:space="0" w:color="BFBFBF" w:themeColor="background1" w:themeShade="BF"/>
              <w:bottom w:val="single" w:sz="4" w:space="0" w:color="BFBFBF" w:themeColor="background1" w:themeShade="BF"/>
            </w:tcBorders>
            <w:noWrap/>
            <w:hideMark/>
          </w:tcPr>
          <w:p w14:paraId="5BB1B9C4"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International Partners</w:t>
            </w:r>
          </w:p>
        </w:tc>
        <w:tc>
          <w:tcPr>
            <w:tcW w:w="0" w:type="auto"/>
            <w:tcBorders>
              <w:top w:val="single" w:sz="4" w:space="0" w:color="BFBFBF" w:themeColor="background1" w:themeShade="BF"/>
              <w:bottom w:val="single" w:sz="4" w:space="0" w:color="BFBFBF" w:themeColor="background1" w:themeShade="BF"/>
            </w:tcBorders>
            <w:noWrap/>
            <w:hideMark/>
          </w:tcPr>
          <w:p w14:paraId="4C308B30"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321E58">
              <w:rPr>
                <w:sz w:val="18"/>
                <w:szCs w:val="20"/>
              </w:rPr>
              <w:t>Sanath</w:t>
            </w:r>
            <w:proofErr w:type="spellEnd"/>
            <w:r w:rsidRPr="00321E58">
              <w:rPr>
                <w:sz w:val="18"/>
                <w:szCs w:val="20"/>
              </w:rPr>
              <w:t xml:space="preserve"> </w:t>
            </w:r>
            <w:proofErr w:type="spellStart"/>
            <w:r w:rsidRPr="00321E58">
              <w:rPr>
                <w:sz w:val="18"/>
                <w:szCs w:val="20"/>
              </w:rPr>
              <w:t>Ranawana</w:t>
            </w:r>
            <w:proofErr w:type="spellEnd"/>
          </w:p>
        </w:tc>
        <w:tc>
          <w:tcPr>
            <w:tcW w:w="0" w:type="auto"/>
            <w:tcBorders>
              <w:top w:val="single" w:sz="4" w:space="0" w:color="BFBFBF" w:themeColor="background1" w:themeShade="BF"/>
              <w:bottom w:val="single" w:sz="4" w:space="0" w:color="BFBFBF" w:themeColor="background1" w:themeShade="BF"/>
            </w:tcBorders>
            <w:noWrap/>
            <w:hideMark/>
          </w:tcPr>
          <w:p w14:paraId="7D589B5B"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ADB</w:t>
            </w:r>
          </w:p>
        </w:tc>
      </w:tr>
      <w:tr w:rsidR="00724216" w:rsidRPr="00393C1B" w14:paraId="70720B21"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631ED8D7"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BFBFBF" w:themeColor="background1" w:themeShade="BF"/>
            </w:tcBorders>
            <w:noWrap/>
            <w:hideMark/>
          </w:tcPr>
          <w:p w14:paraId="317194F6"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BOM</w:t>
            </w:r>
          </w:p>
        </w:tc>
        <w:tc>
          <w:tcPr>
            <w:tcW w:w="0" w:type="auto"/>
            <w:tcBorders>
              <w:top w:val="single" w:sz="4" w:space="0" w:color="BFBFBF" w:themeColor="background1" w:themeShade="BF"/>
              <w:bottom w:val="single" w:sz="4" w:space="0" w:color="BFBFBF" w:themeColor="background1" w:themeShade="BF"/>
            </w:tcBorders>
            <w:noWrap/>
            <w:hideMark/>
          </w:tcPr>
          <w:p w14:paraId="6D6C6793"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Matthew Coulton</w:t>
            </w:r>
          </w:p>
        </w:tc>
        <w:tc>
          <w:tcPr>
            <w:tcW w:w="0" w:type="auto"/>
            <w:tcBorders>
              <w:top w:val="single" w:sz="4" w:space="0" w:color="BFBFBF" w:themeColor="background1" w:themeShade="BF"/>
              <w:bottom w:val="single" w:sz="4" w:space="0" w:color="BFBFBF" w:themeColor="background1" w:themeShade="BF"/>
            </w:tcBorders>
            <w:noWrap/>
            <w:hideMark/>
          </w:tcPr>
          <w:p w14:paraId="72CE53CE"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General Manager, Water</w:t>
            </w:r>
          </w:p>
        </w:tc>
      </w:tr>
      <w:tr w:rsidR="00724216" w:rsidRPr="00393C1B" w14:paraId="18EF99A2"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6799E400"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15CCB410"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MDBA</w:t>
            </w:r>
          </w:p>
        </w:tc>
        <w:tc>
          <w:tcPr>
            <w:tcW w:w="0" w:type="auto"/>
            <w:tcBorders>
              <w:top w:val="single" w:sz="4" w:space="0" w:color="BFBFBF" w:themeColor="background1" w:themeShade="BF"/>
              <w:bottom w:val="single" w:sz="4" w:space="0" w:color="BFBFBF" w:themeColor="background1" w:themeShade="BF"/>
            </w:tcBorders>
            <w:noWrap/>
            <w:hideMark/>
          </w:tcPr>
          <w:p w14:paraId="6924780B"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Yvette Bettini</w:t>
            </w:r>
          </w:p>
        </w:tc>
        <w:tc>
          <w:tcPr>
            <w:tcW w:w="0" w:type="auto"/>
            <w:tcBorders>
              <w:top w:val="single" w:sz="4" w:space="0" w:color="BFBFBF" w:themeColor="background1" w:themeShade="BF"/>
              <w:bottom w:val="single" w:sz="4" w:space="0" w:color="BFBFBF" w:themeColor="background1" w:themeShade="BF"/>
            </w:tcBorders>
            <w:noWrap/>
            <w:hideMark/>
          </w:tcPr>
          <w:p w14:paraId="371E1A9C"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Assistant Director, Strategic Policy</w:t>
            </w:r>
          </w:p>
        </w:tc>
      </w:tr>
      <w:tr w:rsidR="00724216" w:rsidRPr="00393C1B" w14:paraId="354F01DC"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3AE58FDA" w14:textId="77777777" w:rsidR="00393C1B" w:rsidRPr="00321E58" w:rsidRDefault="00393C1B" w:rsidP="004728E7">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BFBFBF" w:themeColor="background1" w:themeShade="BF"/>
            </w:tcBorders>
            <w:noWrap/>
            <w:hideMark/>
          </w:tcPr>
          <w:p w14:paraId="13CC7A49"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CSIRO</w:t>
            </w:r>
          </w:p>
        </w:tc>
        <w:tc>
          <w:tcPr>
            <w:tcW w:w="0" w:type="auto"/>
            <w:tcBorders>
              <w:top w:val="single" w:sz="4" w:space="0" w:color="BFBFBF" w:themeColor="background1" w:themeShade="BF"/>
              <w:bottom w:val="single" w:sz="4" w:space="0" w:color="BFBFBF" w:themeColor="background1" w:themeShade="BF"/>
            </w:tcBorders>
            <w:noWrap/>
            <w:hideMark/>
          </w:tcPr>
          <w:p w14:paraId="267BFF10"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Neil Lazarow</w:t>
            </w:r>
          </w:p>
        </w:tc>
        <w:tc>
          <w:tcPr>
            <w:tcW w:w="0" w:type="auto"/>
            <w:tcBorders>
              <w:top w:val="single" w:sz="4" w:space="0" w:color="BFBFBF" w:themeColor="background1" w:themeShade="BF"/>
              <w:bottom w:val="single" w:sz="4" w:space="0" w:color="BFBFBF" w:themeColor="background1" w:themeShade="BF"/>
            </w:tcBorders>
            <w:noWrap/>
            <w:hideMark/>
          </w:tcPr>
          <w:p w14:paraId="7DF4D9A8"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Lead - Integrated Regional Water</w:t>
            </w:r>
          </w:p>
        </w:tc>
      </w:tr>
      <w:tr w:rsidR="00724216" w:rsidRPr="00393C1B" w14:paraId="212F76C2"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3072A44"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34ED4846"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CSIRO</w:t>
            </w:r>
          </w:p>
        </w:tc>
        <w:tc>
          <w:tcPr>
            <w:tcW w:w="0" w:type="auto"/>
            <w:tcBorders>
              <w:top w:val="single" w:sz="4" w:space="0" w:color="BFBFBF" w:themeColor="background1" w:themeShade="BF"/>
              <w:bottom w:val="single" w:sz="4" w:space="0" w:color="BFBFBF" w:themeColor="background1" w:themeShade="BF"/>
            </w:tcBorders>
            <w:noWrap/>
            <w:hideMark/>
          </w:tcPr>
          <w:p w14:paraId="0DFA698B"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br/>
              <w:t xml:space="preserve">Uday </w:t>
            </w:r>
            <w:proofErr w:type="spellStart"/>
            <w:r w:rsidRPr="00321E58">
              <w:rPr>
                <w:sz w:val="18"/>
                <w:szCs w:val="20"/>
              </w:rPr>
              <w:t>Nidumolu</w:t>
            </w:r>
            <w:proofErr w:type="spellEnd"/>
          </w:p>
        </w:tc>
        <w:tc>
          <w:tcPr>
            <w:tcW w:w="0" w:type="auto"/>
            <w:tcBorders>
              <w:top w:val="single" w:sz="4" w:space="0" w:color="BFBFBF" w:themeColor="background1" w:themeShade="BF"/>
              <w:bottom w:val="single" w:sz="4" w:space="0" w:color="BFBFBF" w:themeColor="background1" w:themeShade="BF"/>
            </w:tcBorders>
            <w:noWrap/>
            <w:hideMark/>
          </w:tcPr>
          <w:p w14:paraId="5AAFB13E"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Project Leader, CSIRO</w:t>
            </w:r>
          </w:p>
        </w:tc>
      </w:tr>
      <w:tr w:rsidR="00724216" w:rsidRPr="00393C1B" w14:paraId="7481055D"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34EBC526" w14:textId="77777777" w:rsidR="00393C1B" w:rsidRPr="00321E58" w:rsidRDefault="00393C1B" w:rsidP="004728E7">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hideMark/>
          </w:tcPr>
          <w:p w14:paraId="53F70005"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CSIRO</w:t>
            </w:r>
          </w:p>
        </w:tc>
        <w:tc>
          <w:tcPr>
            <w:tcW w:w="0" w:type="auto"/>
            <w:tcBorders>
              <w:top w:val="single" w:sz="4" w:space="0" w:color="BFBFBF" w:themeColor="background1" w:themeShade="BF"/>
              <w:bottom w:val="single" w:sz="4" w:space="0" w:color="BFBFBF" w:themeColor="background1" w:themeShade="BF"/>
            </w:tcBorders>
            <w:noWrap/>
            <w:hideMark/>
          </w:tcPr>
          <w:p w14:paraId="45C8A904"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321E58">
              <w:rPr>
                <w:sz w:val="18"/>
                <w:szCs w:val="20"/>
              </w:rPr>
              <w:t>Tira</w:t>
            </w:r>
            <w:proofErr w:type="spellEnd"/>
            <w:r w:rsidRPr="00321E58">
              <w:rPr>
                <w:sz w:val="18"/>
                <w:szCs w:val="20"/>
              </w:rPr>
              <w:t xml:space="preserve"> </w:t>
            </w:r>
            <w:proofErr w:type="spellStart"/>
            <w:r w:rsidRPr="00321E58">
              <w:rPr>
                <w:sz w:val="18"/>
                <w:szCs w:val="20"/>
              </w:rPr>
              <w:t>Foran</w:t>
            </w:r>
            <w:proofErr w:type="spellEnd"/>
          </w:p>
        </w:tc>
        <w:tc>
          <w:tcPr>
            <w:tcW w:w="0" w:type="auto"/>
            <w:tcBorders>
              <w:top w:val="single" w:sz="4" w:space="0" w:color="BFBFBF" w:themeColor="background1" w:themeShade="BF"/>
              <w:bottom w:val="single" w:sz="4" w:space="0" w:color="BFBFBF" w:themeColor="background1" w:themeShade="BF"/>
            </w:tcBorders>
            <w:noWrap/>
            <w:hideMark/>
          </w:tcPr>
          <w:p w14:paraId="3E08D931" w14:textId="77777777" w:rsidR="00393C1B" w:rsidRPr="00321E58" w:rsidRDefault="00393C1B" w:rsidP="00234DB9">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Lead Social Scientist and Project Leader, CSIRO</w:t>
            </w:r>
          </w:p>
        </w:tc>
      </w:tr>
      <w:tr w:rsidR="00724216" w:rsidRPr="00393C1B" w14:paraId="55A969A0"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14B7B574" w14:textId="77777777" w:rsidR="0038584E" w:rsidRPr="00321E58" w:rsidRDefault="0038584E" w:rsidP="0038584E">
            <w:pPr>
              <w:jc w:val="center"/>
              <w:rPr>
                <w:sz w:val="18"/>
                <w:szCs w:val="20"/>
              </w:rPr>
            </w:pPr>
            <w:r w:rsidRPr="00321E58">
              <w:rPr>
                <w:sz w:val="18"/>
                <w:szCs w:val="20"/>
              </w:rPr>
              <w:t>Group</w:t>
            </w:r>
          </w:p>
        </w:tc>
        <w:tc>
          <w:tcPr>
            <w:tcW w:w="0" w:type="auto"/>
            <w:tcBorders>
              <w:top w:val="single" w:sz="4" w:space="0" w:color="BFBFBF" w:themeColor="background1" w:themeShade="BF"/>
              <w:bottom w:val="single" w:sz="4" w:space="0" w:color="BFBFBF" w:themeColor="background1" w:themeShade="BF"/>
            </w:tcBorders>
            <w:noWrap/>
            <w:hideMark/>
          </w:tcPr>
          <w:p w14:paraId="66B8CF92" w14:textId="7A3C41B3" w:rsidR="0038584E" w:rsidRPr="00321E58" w:rsidRDefault="0038584E" w:rsidP="0038584E">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DAWE</w:t>
            </w:r>
          </w:p>
        </w:tc>
        <w:tc>
          <w:tcPr>
            <w:tcW w:w="0" w:type="auto"/>
            <w:tcBorders>
              <w:top w:val="single" w:sz="4" w:space="0" w:color="BFBFBF" w:themeColor="background1" w:themeShade="BF"/>
              <w:bottom w:val="single" w:sz="4" w:space="0" w:color="BFBFBF" w:themeColor="background1" w:themeShade="BF"/>
            </w:tcBorders>
            <w:noWrap/>
            <w:hideMark/>
          </w:tcPr>
          <w:p w14:paraId="5B00093A" w14:textId="74B1788B" w:rsidR="0038584E" w:rsidRPr="00321E58" w:rsidRDefault="0038584E" w:rsidP="0038584E">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Adam Sincock</w:t>
            </w:r>
          </w:p>
        </w:tc>
        <w:tc>
          <w:tcPr>
            <w:tcW w:w="0" w:type="auto"/>
            <w:tcBorders>
              <w:top w:val="single" w:sz="4" w:space="0" w:color="BFBFBF" w:themeColor="background1" w:themeShade="BF"/>
              <w:bottom w:val="single" w:sz="4" w:space="0" w:color="BFBFBF" w:themeColor="background1" w:themeShade="BF"/>
            </w:tcBorders>
            <w:noWrap/>
            <w:hideMark/>
          </w:tcPr>
          <w:p w14:paraId="2B6ED335" w14:textId="576A6AE6" w:rsidR="0038584E" w:rsidRPr="00321E58" w:rsidRDefault="0038584E" w:rsidP="0038584E">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 xml:space="preserve">Director, Urban </w:t>
            </w:r>
            <w:proofErr w:type="gramStart"/>
            <w:r w:rsidRPr="00321E58">
              <w:rPr>
                <w:sz w:val="18"/>
                <w:szCs w:val="20"/>
              </w:rPr>
              <w:t>Water</w:t>
            </w:r>
            <w:proofErr w:type="gramEnd"/>
            <w:r w:rsidRPr="00321E58">
              <w:rPr>
                <w:sz w:val="18"/>
                <w:szCs w:val="20"/>
              </w:rPr>
              <w:t xml:space="preserve"> and International </w:t>
            </w:r>
            <w:r w:rsidR="00724216" w:rsidRPr="00321E58">
              <w:rPr>
                <w:sz w:val="18"/>
                <w:szCs w:val="20"/>
              </w:rPr>
              <w:t>Engagement</w:t>
            </w:r>
          </w:p>
        </w:tc>
      </w:tr>
      <w:tr w:rsidR="00724216" w:rsidRPr="00393C1B" w14:paraId="4A30ACCC" w14:textId="77777777" w:rsidTr="00724216">
        <w:trPr>
          <w:trHeight w:val="290"/>
          <w:jc w:val="right"/>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5F460301" w14:textId="77777777" w:rsidR="0038584E" w:rsidRPr="00321E58" w:rsidRDefault="0038584E" w:rsidP="0038584E">
            <w:pPr>
              <w:jc w:val="center"/>
              <w:rPr>
                <w:sz w:val="18"/>
                <w:szCs w:val="20"/>
              </w:rPr>
            </w:pPr>
          </w:p>
        </w:tc>
        <w:tc>
          <w:tcPr>
            <w:tcW w:w="0" w:type="auto"/>
            <w:tcBorders>
              <w:top w:val="single" w:sz="4" w:space="0" w:color="BFBFBF" w:themeColor="background1" w:themeShade="BF"/>
              <w:bottom w:val="single" w:sz="4" w:space="0" w:color="BFBFBF" w:themeColor="background1" w:themeShade="BF"/>
            </w:tcBorders>
            <w:noWrap/>
          </w:tcPr>
          <w:p w14:paraId="1BEE1C13" w14:textId="2893E3E1" w:rsidR="0038584E" w:rsidRPr="00321E58" w:rsidRDefault="0038584E" w:rsidP="0038584E">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DAWE</w:t>
            </w:r>
          </w:p>
        </w:tc>
        <w:tc>
          <w:tcPr>
            <w:tcW w:w="0" w:type="auto"/>
            <w:tcBorders>
              <w:top w:val="single" w:sz="4" w:space="0" w:color="BFBFBF" w:themeColor="background1" w:themeShade="BF"/>
              <w:bottom w:val="single" w:sz="4" w:space="0" w:color="BFBFBF" w:themeColor="background1" w:themeShade="BF"/>
            </w:tcBorders>
            <w:noWrap/>
          </w:tcPr>
          <w:p w14:paraId="18B7CF29" w14:textId="4C99FEE9" w:rsidR="0038584E" w:rsidRPr="00321E58" w:rsidRDefault="0038584E" w:rsidP="0038584E">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Dr Qinghong Pu</w:t>
            </w:r>
          </w:p>
        </w:tc>
        <w:tc>
          <w:tcPr>
            <w:tcW w:w="0" w:type="auto"/>
            <w:tcBorders>
              <w:top w:val="single" w:sz="4" w:space="0" w:color="BFBFBF" w:themeColor="background1" w:themeShade="BF"/>
              <w:bottom w:val="single" w:sz="4" w:space="0" w:color="BFBFBF" w:themeColor="background1" w:themeShade="BF"/>
            </w:tcBorders>
            <w:noWrap/>
          </w:tcPr>
          <w:p w14:paraId="5E930B98" w14:textId="4AD5181F" w:rsidR="0038584E" w:rsidRPr="00321E58" w:rsidRDefault="0038584E" w:rsidP="0038584E">
            <w:pPr>
              <w:cnfStyle w:val="000000000000" w:firstRow="0" w:lastRow="0" w:firstColumn="0" w:lastColumn="0" w:oddVBand="0" w:evenVBand="0" w:oddHBand="0" w:evenHBand="0" w:firstRowFirstColumn="0" w:firstRowLastColumn="0" w:lastRowFirstColumn="0" w:lastRowLastColumn="0"/>
              <w:rPr>
                <w:sz w:val="18"/>
                <w:szCs w:val="20"/>
              </w:rPr>
            </w:pPr>
            <w:r w:rsidRPr="00321E58">
              <w:rPr>
                <w:sz w:val="18"/>
                <w:szCs w:val="20"/>
              </w:rPr>
              <w:t xml:space="preserve">Assistant Director, Urban </w:t>
            </w:r>
            <w:proofErr w:type="gramStart"/>
            <w:r w:rsidRPr="00321E58">
              <w:rPr>
                <w:sz w:val="18"/>
                <w:szCs w:val="20"/>
              </w:rPr>
              <w:t>Water</w:t>
            </w:r>
            <w:proofErr w:type="gramEnd"/>
            <w:r w:rsidRPr="00321E58">
              <w:rPr>
                <w:sz w:val="18"/>
                <w:szCs w:val="20"/>
              </w:rPr>
              <w:t xml:space="preserve"> and International </w:t>
            </w:r>
            <w:r w:rsidR="00724216" w:rsidRPr="00321E58">
              <w:rPr>
                <w:sz w:val="18"/>
                <w:szCs w:val="20"/>
              </w:rPr>
              <w:t>Engagement</w:t>
            </w:r>
          </w:p>
        </w:tc>
      </w:tr>
    </w:tbl>
    <w:p w14:paraId="52F68886" w14:textId="798065AC" w:rsidR="000E6DF9" w:rsidRDefault="000E6DF9" w:rsidP="004728E7">
      <w:pPr>
        <w:jc w:val="center"/>
        <w:rPr>
          <w:lang w:val="en-US"/>
        </w:rPr>
      </w:pPr>
      <w:r>
        <w:rPr>
          <w:lang w:val="en-US"/>
        </w:rPr>
        <w:br w:type="page"/>
      </w:r>
    </w:p>
    <w:p w14:paraId="4DC96FBE" w14:textId="72721AF7" w:rsidR="000E6DF9" w:rsidRPr="000E6DF9" w:rsidRDefault="000E6DF9" w:rsidP="000E6DF9">
      <w:pPr>
        <w:pStyle w:val="Heading1"/>
      </w:pPr>
      <w:bookmarkStart w:id="164" w:name="_Toc85542904"/>
      <w:bookmarkStart w:id="165" w:name="_Toc86322178"/>
      <w:r>
        <w:t>Annex 3: List of documents reviewed</w:t>
      </w:r>
      <w:bookmarkEnd w:id="164"/>
      <w:bookmarkEnd w:id="165"/>
    </w:p>
    <w:p w14:paraId="76D83728" w14:textId="77777777" w:rsidR="008634DF" w:rsidRDefault="008634DF" w:rsidP="008634DF">
      <w:pPr>
        <w:pStyle w:val="ListBullet2"/>
        <w:numPr>
          <w:ilvl w:val="0"/>
          <w:numId w:val="5"/>
        </w:numPr>
      </w:pPr>
      <w:r>
        <w:t>AWP Annual Reports (2015 – 2021)</w:t>
      </w:r>
    </w:p>
    <w:p w14:paraId="5FC8F2D7" w14:textId="77777777" w:rsidR="008634DF" w:rsidRDefault="008634DF" w:rsidP="008634DF">
      <w:pPr>
        <w:pStyle w:val="ListBullet2"/>
        <w:numPr>
          <w:ilvl w:val="0"/>
          <w:numId w:val="5"/>
        </w:numPr>
      </w:pPr>
      <w:r>
        <w:t>AWP M&amp;E Plan 2018 – 2023</w:t>
      </w:r>
    </w:p>
    <w:p w14:paraId="4CA3D006" w14:textId="43705BA2" w:rsidR="006D2A0A" w:rsidRDefault="008634DF" w:rsidP="007B40E3">
      <w:pPr>
        <w:pStyle w:val="ListBullet2"/>
        <w:numPr>
          <w:ilvl w:val="0"/>
          <w:numId w:val="5"/>
        </w:numPr>
      </w:pPr>
      <w:r>
        <w:t>AWP M&amp;E Report 2015 – 2019</w:t>
      </w:r>
    </w:p>
    <w:p w14:paraId="48F93F6A" w14:textId="278FA46E" w:rsidR="008634DF" w:rsidRDefault="008634DF" w:rsidP="007B40E3">
      <w:pPr>
        <w:pStyle w:val="ListBullet2"/>
        <w:numPr>
          <w:ilvl w:val="0"/>
          <w:numId w:val="5"/>
        </w:numPr>
      </w:pPr>
      <w:r>
        <w:t>AWP Strategies and Policies</w:t>
      </w:r>
    </w:p>
    <w:p w14:paraId="25E014EF" w14:textId="77777777" w:rsidR="008634DF" w:rsidRDefault="008634DF" w:rsidP="008634DF">
      <w:pPr>
        <w:pStyle w:val="ListBullet2"/>
      </w:pPr>
      <w:r>
        <w:t>AWP Strategic Plan 2018 - 2023</w:t>
      </w:r>
    </w:p>
    <w:p w14:paraId="208FD68A" w14:textId="77777777" w:rsidR="008634DF" w:rsidRDefault="008634DF" w:rsidP="008634DF">
      <w:pPr>
        <w:pStyle w:val="ListBullet2"/>
      </w:pPr>
      <w:r>
        <w:t>GEDSI Implementation Workplan</w:t>
      </w:r>
    </w:p>
    <w:p w14:paraId="49262B13" w14:textId="77777777" w:rsidR="008634DF" w:rsidRDefault="008634DF" w:rsidP="008634DF">
      <w:pPr>
        <w:pStyle w:val="ListBullet2"/>
      </w:pPr>
      <w:r>
        <w:t>AWP GEDSI Policy 2020 – 2023</w:t>
      </w:r>
    </w:p>
    <w:p w14:paraId="584F418E" w14:textId="77777777" w:rsidR="008634DF" w:rsidRDefault="008634DF" w:rsidP="008634DF">
      <w:pPr>
        <w:pStyle w:val="ListBullet2"/>
      </w:pPr>
      <w:r>
        <w:t>AWP GEDSI Guidance for Partners (2020)</w:t>
      </w:r>
    </w:p>
    <w:p w14:paraId="7392D3A0" w14:textId="0620E5D4" w:rsidR="008634DF" w:rsidRDefault="00CB0071" w:rsidP="008634DF">
      <w:pPr>
        <w:pStyle w:val="ListBullet2"/>
      </w:pPr>
      <w:r>
        <w:t xml:space="preserve">AWP </w:t>
      </w:r>
      <w:r w:rsidR="008634DF">
        <w:t>Phase 2 Investment Plan (2021)</w:t>
      </w:r>
    </w:p>
    <w:p w14:paraId="03636D4C" w14:textId="442ECF7B" w:rsidR="00F0458A" w:rsidRDefault="008634DF" w:rsidP="00A731EE">
      <w:pPr>
        <w:pStyle w:val="ListBullet2"/>
      </w:pPr>
      <w:r>
        <w:t>AWP I</w:t>
      </w:r>
      <w:r w:rsidR="00A731EE">
        <w:t>ndia I</w:t>
      </w:r>
      <w:r>
        <w:t>nvestment</w:t>
      </w:r>
      <w:r w:rsidR="00A731EE">
        <w:t xml:space="preserve"> Strategy 2019 – 2023</w:t>
      </w:r>
    </w:p>
    <w:p w14:paraId="65FE528C" w14:textId="0BFAFB45" w:rsidR="003F2CD3" w:rsidRDefault="003F2CD3" w:rsidP="00A731EE">
      <w:pPr>
        <w:pStyle w:val="ListBullet2"/>
      </w:pPr>
      <w:r>
        <w:t>AWP ICIMOD Investment Plan (2020)</w:t>
      </w:r>
    </w:p>
    <w:p w14:paraId="56EFD471" w14:textId="2146266D" w:rsidR="00CB0071" w:rsidRDefault="00CB0071" w:rsidP="00CB0071">
      <w:pPr>
        <w:pStyle w:val="ListBullet2"/>
      </w:pPr>
      <w:r>
        <w:t>AWP Myanmar Investment Strategy 2018 – 2023</w:t>
      </w:r>
    </w:p>
    <w:p w14:paraId="36863D70" w14:textId="7576F90A" w:rsidR="00CB0071" w:rsidRDefault="005914B4" w:rsidP="00A731EE">
      <w:pPr>
        <w:pStyle w:val="ListBullet2"/>
      </w:pPr>
      <w:r>
        <w:t>Rapid Feasibility Study: AWP Investments in the Pacific (2020)</w:t>
      </w:r>
    </w:p>
    <w:p w14:paraId="2D8AF969" w14:textId="3D11DCC4" w:rsidR="00D251BE" w:rsidRDefault="00D251BE" w:rsidP="00A731EE">
      <w:pPr>
        <w:pStyle w:val="ListBullet2"/>
      </w:pPr>
      <w:r>
        <w:t>AWP SPC Investment Plan (2020)</w:t>
      </w:r>
    </w:p>
    <w:p w14:paraId="701054F5" w14:textId="6835DE7C" w:rsidR="006D2A0A" w:rsidRDefault="004F695C" w:rsidP="007B40E3">
      <w:pPr>
        <w:pStyle w:val="ListBullet2"/>
        <w:numPr>
          <w:ilvl w:val="0"/>
          <w:numId w:val="5"/>
        </w:numPr>
      </w:pPr>
      <w:r>
        <w:t xml:space="preserve">AWP </w:t>
      </w:r>
      <w:r w:rsidR="001A0CC1">
        <w:t>Annual Operating Plan 2020 – 2021</w:t>
      </w:r>
    </w:p>
    <w:p w14:paraId="2F48C379" w14:textId="59DC4F0B" w:rsidR="00CC1CA1" w:rsidRDefault="00CC1CA1" w:rsidP="007B40E3">
      <w:pPr>
        <w:pStyle w:val="ListBullet2"/>
        <w:numPr>
          <w:ilvl w:val="0"/>
          <w:numId w:val="5"/>
        </w:numPr>
      </w:pPr>
      <w:r>
        <w:t xml:space="preserve">Partner Performance Assessments </w:t>
      </w:r>
      <w:r w:rsidR="00E90DFB">
        <w:t>(2019, 2020)</w:t>
      </w:r>
    </w:p>
    <w:p w14:paraId="73D12C2A" w14:textId="779998BE" w:rsidR="00B152B3" w:rsidRDefault="00BB4F21" w:rsidP="007B40E3">
      <w:pPr>
        <w:pStyle w:val="ListBullet2"/>
        <w:numPr>
          <w:ilvl w:val="0"/>
          <w:numId w:val="5"/>
        </w:numPr>
      </w:pPr>
      <w:r>
        <w:t>DFAT Performance and Quality Reporting</w:t>
      </w:r>
    </w:p>
    <w:p w14:paraId="5A859E31" w14:textId="5DCBF28A" w:rsidR="00BB4F21" w:rsidRDefault="00BB4F21" w:rsidP="00BB4F21">
      <w:pPr>
        <w:pStyle w:val="ListBullet2"/>
      </w:pPr>
      <w:r>
        <w:t>Independent Mid-Term Review</w:t>
      </w:r>
      <w:r w:rsidR="00F32F40">
        <w:t xml:space="preserve"> (2017)</w:t>
      </w:r>
    </w:p>
    <w:p w14:paraId="74247258" w14:textId="7BD3AC6A" w:rsidR="00F32F40" w:rsidRDefault="00F32F40" w:rsidP="00BB4F21">
      <w:pPr>
        <w:pStyle w:val="ListBullet2"/>
      </w:pPr>
      <w:r>
        <w:t xml:space="preserve">Evaluation of the </w:t>
      </w:r>
      <w:proofErr w:type="spellStart"/>
      <w:r>
        <w:t>WaterGuide</w:t>
      </w:r>
      <w:proofErr w:type="spellEnd"/>
      <w:r>
        <w:t xml:space="preserve"> (2020)</w:t>
      </w:r>
    </w:p>
    <w:p w14:paraId="028A67C8" w14:textId="4C3F08F9" w:rsidR="001C69D2" w:rsidRDefault="001C69D2" w:rsidP="00BB4F21">
      <w:pPr>
        <w:pStyle w:val="ListBullet2"/>
      </w:pPr>
      <w:r>
        <w:t>Evaluation of Capacity Development Assistance to the PWWA (2019)</w:t>
      </w:r>
    </w:p>
    <w:p w14:paraId="294825B4" w14:textId="1E649A06" w:rsidR="001C69D2" w:rsidRDefault="001C69D2" w:rsidP="00BB4F21">
      <w:pPr>
        <w:pStyle w:val="ListBullet2"/>
      </w:pPr>
      <w:r>
        <w:t>Capacity Development Effectiveness Review (2020)</w:t>
      </w:r>
    </w:p>
    <w:p w14:paraId="14759A92" w14:textId="2BE6B86F" w:rsidR="009F14C6" w:rsidRDefault="009F14C6" w:rsidP="00BB4F21">
      <w:pPr>
        <w:pStyle w:val="ListBullet2"/>
      </w:pPr>
      <w:r>
        <w:t>Myanmar Young Water Professionals Evaluation Report (2019)</w:t>
      </w:r>
    </w:p>
    <w:p w14:paraId="4D3E3A33" w14:textId="46A8791D" w:rsidR="00D81D74" w:rsidRDefault="00D81D74" w:rsidP="00BB4F21">
      <w:pPr>
        <w:pStyle w:val="ListBullet2"/>
      </w:pPr>
      <w:r>
        <w:t>Annual Investment Monitoring Report (2021)</w:t>
      </w:r>
    </w:p>
    <w:p w14:paraId="53F9BFA6" w14:textId="4EDF0595" w:rsidR="002446D3" w:rsidRDefault="002446D3" w:rsidP="007B40E3">
      <w:pPr>
        <w:pStyle w:val="ListBullet2"/>
        <w:numPr>
          <w:ilvl w:val="0"/>
          <w:numId w:val="5"/>
        </w:numPr>
      </w:pPr>
      <w:r>
        <w:t>Activity-level documents</w:t>
      </w:r>
    </w:p>
    <w:p w14:paraId="5CE5FF57" w14:textId="392ADB67" w:rsidR="00CC78A0" w:rsidRDefault="00CC78A0" w:rsidP="00CC78A0">
      <w:pPr>
        <w:pStyle w:val="ListBullet2"/>
      </w:pPr>
      <w:r>
        <w:t>Biodiversity and Irrigation</w:t>
      </w:r>
    </w:p>
    <w:p w14:paraId="1F08E258" w14:textId="743D45FF" w:rsidR="002446D3" w:rsidRDefault="00CC4E07" w:rsidP="00CC78A0">
      <w:pPr>
        <w:pStyle w:val="ListBullet3"/>
      </w:pPr>
      <w:r>
        <w:t>Annex 6: COVID-19 Response</w:t>
      </w:r>
    </w:p>
    <w:p w14:paraId="6DB3358E" w14:textId="5AC51D41" w:rsidR="00CC78A0" w:rsidRDefault="00CC78A0" w:rsidP="00CC78A0">
      <w:pPr>
        <w:pStyle w:val="ListBullet3"/>
      </w:pPr>
      <w:r>
        <w:t>Annex 3: Consultation Report</w:t>
      </w:r>
    </w:p>
    <w:p w14:paraId="64DBDE96" w14:textId="75510BC2" w:rsidR="00CC5AED" w:rsidRDefault="00CC5AED" w:rsidP="00CC78A0">
      <w:pPr>
        <w:pStyle w:val="ListBullet3"/>
      </w:pPr>
      <w:r>
        <w:t>Activity Completion Report: Project Inception Workshop (2020)</w:t>
      </w:r>
    </w:p>
    <w:p w14:paraId="413CFA60" w14:textId="724EC595" w:rsidR="003457A8" w:rsidRDefault="0093350D" w:rsidP="003457A8">
      <w:pPr>
        <w:pStyle w:val="ListBullet2"/>
      </w:pPr>
      <w:r>
        <w:t>DWIR Hydraulic Modelling Training</w:t>
      </w:r>
    </w:p>
    <w:p w14:paraId="7461AD29" w14:textId="68E6C9A3" w:rsidR="004307C6" w:rsidRDefault="004307C6" w:rsidP="004307C6">
      <w:pPr>
        <w:pStyle w:val="ListBullet3"/>
      </w:pPr>
      <w:r>
        <w:t xml:space="preserve">Project </w:t>
      </w:r>
      <w:r w:rsidR="001E4634">
        <w:t>P</w:t>
      </w:r>
      <w:r>
        <w:t>roposal (2019)</w:t>
      </w:r>
    </w:p>
    <w:p w14:paraId="52FEDAFE" w14:textId="4541651C" w:rsidR="00C6419D" w:rsidRDefault="004307C6" w:rsidP="004307C6">
      <w:pPr>
        <w:pStyle w:val="ListBullet3"/>
      </w:pPr>
      <w:r>
        <w:t>Activity Completion report (2020)</w:t>
      </w:r>
    </w:p>
    <w:p w14:paraId="78D0AB53" w14:textId="2AF5106A" w:rsidR="004307C6" w:rsidRDefault="00012EDF" w:rsidP="004307C6">
      <w:pPr>
        <w:pStyle w:val="ListBullet3"/>
      </w:pPr>
      <w:r>
        <w:t>Myanmar DWIR Training Report</w:t>
      </w:r>
      <w:r w:rsidR="001E4634">
        <w:t xml:space="preserve"> (2019)</w:t>
      </w:r>
    </w:p>
    <w:p w14:paraId="16837CD7" w14:textId="7FC72DFA" w:rsidR="006B5A7D" w:rsidRDefault="006B5A7D" w:rsidP="006B5A7D">
      <w:pPr>
        <w:pStyle w:val="ListBullet2"/>
      </w:pPr>
      <w:r>
        <w:t>Indo-Pacific COVID-19 Assessment</w:t>
      </w:r>
    </w:p>
    <w:p w14:paraId="0B498BC7" w14:textId="67EA732C" w:rsidR="00892DBC" w:rsidRDefault="00892DBC" w:rsidP="006B5A7D">
      <w:pPr>
        <w:pStyle w:val="ListBullet3"/>
      </w:pPr>
      <w:r>
        <w:t>Project Proposal (</w:t>
      </w:r>
    </w:p>
    <w:p w14:paraId="173BD2A6" w14:textId="463BC2CE" w:rsidR="006B5A7D" w:rsidRDefault="006B5A7D" w:rsidP="006B5A7D">
      <w:pPr>
        <w:pStyle w:val="ListBullet3"/>
      </w:pPr>
      <w:r>
        <w:t>AWP Newsletter</w:t>
      </w:r>
      <w:r w:rsidR="00AB7F27">
        <w:t>: Vulnerability Assessment (2020)</w:t>
      </w:r>
    </w:p>
    <w:p w14:paraId="789AFBFB" w14:textId="459C1830" w:rsidR="00AB7F27" w:rsidRDefault="00AB7F27" w:rsidP="006B5A7D">
      <w:pPr>
        <w:pStyle w:val="ListBullet3"/>
      </w:pPr>
      <w:r>
        <w:t>Milestone Report (2</w:t>
      </w:r>
      <w:r w:rsidR="00892DBC">
        <w:t>020)</w:t>
      </w:r>
    </w:p>
    <w:p w14:paraId="1058BAE3" w14:textId="13887FD7" w:rsidR="009621A4" w:rsidRDefault="009621A4" w:rsidP="009621A4">
      <w:pPr>
        <w:pStyle w:val="ListBullet2"/>
      </w:pPr>
      <w:r>
        <w:t>Laos Dam Safety Review</w:t>
      </w:r>
    </w:p>
    <w:p w14:paraId="4B938F2A" w14:textId="77777777" w:rsidR="00F9117D" w:rsidRDefault="00F9117D" w:rsidP="009621A4">
      <w:pPr>
        <w:pStyle w:val="ListBullet3"/>
      </w:pPr>
      <w:r>
        <w:t>Activity Plan</w:t>
      </w:r>
    </w:p>
    <w:p w14:paraId="4E6D0183" w14:textId="051D2EA8" w:rsidR="008B4F13" w:rsidRDefault="00EA7744" w:rsidP="009621A4">
      <w:pPr>
        <w:pStyle w:val="ListBullet3"/>
      </w:pPr>
      <w:r>
        <w:t>Activity Completion Report (202</w:t>
      </w:r>
      <w:r w:rsidR="00F9117D">
        <w:t>1)</w:t>
      </w:r>
    </w:p>
    <w:p w14:paraId="68A761B8" w14:textId="29150A77" w:rsidR="00F9117D" w:rsidRDefault="00F9117D" w:rsidP="009621A4">
      <w:pPr>
        <w:pStyle w:val="ListBullet3"/>
      </w:pPr>
      <w:r>
        <w:t>Post Contract Review (2021)</w:t>
      </w:r>
    </w:p>
    <w:p w14:paraId="273F4070" w14:textId="33960603" w:rsidR="008A16ED" w:rsidRDefault="008A16ED" w:rsidP="009621A4">
      <w:pPr>
        <w:pStyle w:val="ListBullet3"/>
      </w:pPr>
      <w:r>
        <w:t>OOS: Dam Safety Specialist for Lao PDR Dam Safety Review</w:t>
      </w:r>
    </w:p>
    <w:p w14:paraId="1D71613B" w14:textId="0C6F07C3" w:rsidR="009058BE" w:rsidRDefault="006E7423" w:rsidP="009058BE">
      <w:pPr>
        <w:pStyle w:val="ListBullet2"/>
      </w:pPr>
      <w:r>
        <w:t>Strategic Operating Plan for NWIC</w:t>
      </w:r>
    </w:p>
    <w:p w14:paraId="6E9209FA" w14:textId="33B7BC80" w:rsidR="002D7D11" w:rsidRDefault="002D7D11" w:rsidP="006E7423">
      <w:pPr>
        <w:pStyle w:val="ListBullet3"/>
      </w:pPr>
      <w:r>
        <w:t>Activity Agreement</w:t>
      </w:r>
      <w:r w:rsidR="005C2D32">
        <w:t>s</w:t>
      </w:r>
    </w:p>
    <w:p w14:paraId="1A898D1F" w14:textId="44F40D11" w:rsidR="006E7423" w:rsidRDefault="009036C1" w:rsidP="006E7423">
      <w:pPr>
        <w:pStyle w:val="ListBullet3"/>
      </w:pPr>
      <w:r>
        <w:t>Activity Completion Report (2021)</w:t>
      </w:r>
    </w:p>
    <w:p w14:paraId="61A62F6C" w14:textId="79D534E9" w:rsidR="007A1333" w:rsidRDefault="007A1333" w:rsidP="006E7423">
      <w:pPr>
        <w:pStyle w:val="ListBullet3"/>
      </w:pPr>
      <w:r>
        <w:t>Mission Report (2019)</w:t>
      </w:r>
    </w:p>
    <w:p w14:paraId="7B65B880" w14:textId="69F75B7D" w:rsidR="009036C1" w:rsidRDefault="005C2D32" w:rsidP="006E7423">
      <w:pPr>
        <w:pStyle w:val="ListBullet3"/>
      </w:pPr>
      <w:r>
        <w:t xml:space="preserve">Strategic Operating Plan 2019 </w:t>
      </w:r>
      <w:r w:rsidR="007A1333">
        <w:t>–</w:t>
      </w:r>
      <w:r>
        <w:t xml:space="preserve"> 2024</w:t>
      </w:r>
    </w:p>
    <w:p w14:paraId="7288BEAF" w14:textId="7C03A7C0" w:rsidR="007A1333" w:rsidRDefault="007A1333" w:rsidP="007A1333">
      <w:pPr>
        <w:pStyle w:val="ListBullet2"/>
      </w:pPr>
      <w:r>
        <w:t>Pacific Water and Waste</w:t>
      </w:r>
      <w:r w:rsidR="00E86DE7">
        <w:t>water</w:t>
      </w:r>
      <w:r>
        <w:t xml:space="preserve"> Association</w:t>
      </w:r>
      <w:r w:rsidR="00E86DE7">
        <w:t xml:space="preserve"> Funding Support 2019 – 2022</w:t>
      </w:r>
    </w:p>
    <w:p w14:paraId="6B88C886" w14:textId="6D35BA8B" w:rsidR="00E86DE7" w:rsidRDefault="00395FC5" w:rsidP="00E86DE7">
      <w:pPr>
        <w:pStyle w:val="ListBullet3"/>
      </w:pPr>
      <w:r>
        <w:t xml:space="preserve">Project Proposal </w:t>
      </w:r>
    </w:p>
    <w:p w14:paraId="464373B9" w14:textId="74AA2A52" w:rsidR="00395FC5" w:rsidRDefault="00F4081B" w:rsidP="00E86DE7">
      <w:pPr>
        <w:pStyle w:val="ListBullet3"/>
      </w:pPr>
      <w:r>
        <w:t>Strategic Plan</w:t>
      </w:r>
    </w:p>
    <w:p w14:paraId="3F268180" w14:textId="583A63D6" w:rsidR="00F4081B" w:rsidRDefault="001E09A2" w:rsidP="00E86DE7">
      <w:pPr>
        <w:pStyle w:val="ListBullet3"/>
      </w:pPr>
      <w:r>
        <w:t xml:space="preserve">PWWA </w:t>
      </w:r>
      <w:r w:rsidR="00F100EE">
        <w:t xml:space="preserve">Funding Support </w:t>
      </w:r>
      <w:r w:rsidR="00DC66C5">
        <w:t xml:space="preserve">– Program Management and Facilitation </w:t>
      </w:r>
      <w:r>
        <w:t>Inception Re</w:t>
      </w:r>
      <w:r w:rsidR="00F100EE">
        <w:t>port</w:t>
      </w:r>
      <w:r w:rsidR="00DC66C5">
        <w:t xml:space="preserve"> 2019 – 2022</w:t>
      </w:r>
      <w:r w:rsidR="00EA30EE">
        <w:t xml:space="preserve"> (2019)</w:t>
      </w:r>
    </w:p>
    <w:p w14:paraId="2595FBCF" w14:textId="743F0D1F" w:rsidR="00EA30EE" w:rsidRDefault="00EA30EE" w:rsidP="00EA30EE">
      <w:pPr>
        <w:pStyle w:val="ListBullet3"/>
      </w:pPr>
      <w:r>
        <w:t xml:space="preserve">PWWA Funding Support – Program Management and Facilitation Progress Report </w:t>
      </w:r>
      <w:r w:rsidR="00E85337">
        <w:t xml:space="preserve">1 </w:t>
      </w:r>
      <w:r>
        <w:t>2019 – 2022 (2019)</w:t>
      </w:r>
    </w:p>
    <w:p w14:paraId="149B677E" w14:textId="6BF2586C" w:rsidR="00943210" w:rsidRDefault="00943210" w:rsidP="00943210">
      <w:pPr>
        <w:pStyle w:val="ListBullet3"/>
      </w:pPr>
      <w:r>
        <w:t>PWWA Funding Support – Program Management and Facilitation Progress Report 2 2019 – 2022 (2019)</w:t>
      </w:r>
    </w:p>
    <w:p w14:paraId="145B6AA4" w14:textId="65E8621E" w:rsidR="00C15888" w:rsidRDefault="00C15888" w:rsidP="00C15888">
      <w:pPr>
        <w:pStyle w:val="ListBullet3"/>
      </w:pPr>
      <w:r>
        <w:t>PWWA Funding Support – Program Management and Facilitation Progress Report 2 2019 – 2022 (2020)</w:t>
      </w:r>
    </w:p>
    <w:p w14:paraId="16336B3D" w14:textId="1E9DBED2" w:rsidR="00E85337" w:rsidRDefault="00E85337" w:rsidP="00E85337">
      <w:pPr>
        <w:pStyle w:val="ListBullet3"/>
      </w:pPr>
      <w:r>
        <w:t>PWWA Funding Support – Program Management and Facilitation Progress Report 4 2019 – 2022 (2020)</w:t>
      </w:r>
    </w:p>
    <w:p w14:paraId="0040C9C6" w14:textId="6D317098" w:rsidR="002E1CA8" w:rsidRDefault="002E1CA8" w:rsidP="00D06CB8">
      <w:pPr>
        <w:pStyle w:val="ListParagraph"/>
        <w:numPr>
          <w:ilvl w:val="0"/>
          <w:numId w:val="48"/>
        </w:numPr>
      </w:pPr>
      <w:r>
        <w:br w:type="page"/>
      </w:r>
    </w:p>
    <w:p w14:paraId="42A44D8B" w14:textId="380529C0" w:rsidR="00D27F76" w:rsidRDefault="002E1CA8" w:rsidP="002E1CA8">
      <w:pPr>
        <w:pStyle w:val="Heading1"/>
      </w:pPr>
      <w:bookmarkStart w:id="166" w:name="_Toc85542905"/>
      <w:bookmarkStart w:id="167" w:name="_Toc86322179"/>
      <w:r>
        <w:t xml:space="preserve">Annex 4: </w:t>
      </w:r>
      <w:r w:rsidR="003816D9">
        <w:t>MTR scope and methodology</w:t>
      </w:r>
      <w:bookmarkEnd w:id="166"/>
      <w:bookmarkEnd w:id="167"/>
    </w:p>
    <w:p w14:paraId="66D2F695" w14:textId="77777777" w:rsidR="002E1CA8" w:rsidRDefault="002E1CA8" w:rsidP="002E1CA8">
      <w:pPr>
        <w:pStyle w:val="Heading2"/>
        <w:ind w:left="720" w:hanging="720"/>
      </w:pPr>
      <w:bookmarkStart w:id="168" w:name="_Toc78447126"/>
      <w:bookmarkStart w:id="169" w:name="_Toc85465839"/>
      <w:bookmarkStart w:id="170" w:name="_Toc85542906"/>
      <w:bookmarkStart w:id="171" w:name="_Toc86322180"/>
      <w:r>
        <w:t>Boundaries</w:t>
      </w:r>
      <w:bookmarkEnd w:id="168"/>
      <w:bookmarkEnd w:id="169"/>
      <w:bookmarkEnd w:id="170"/>
      <w:bookmarkEnd w:id="171"/>
    </w:p>
    <w:p w14:paraId="464A9B41" w14:textId="77777777" w:rsidR="002E1CA8" w:rsidRDefault="002E1CA8" w:rsidP="002E1CA8">
      <w:pPr>
        <w:pStyle w:val="ListBullet"/>
        <w:numPr>
          <w:ilvl w:val="0"/>
          <w:numId w:val="0"/>
        </w:numPr>
      </w:pPr>
      <w:r>
        <w:t>The MTR is framed by the following boundaries:</w:t>
      </w:r>
    </w:p>
    <w:p w14:paraId="3732E062" w14:textId="77777777" w:rsidR="002E1CA8" w:rsidRPr="00EF094A" w:rsidRDefault="002E1CA8" w:rsidP="002E1CA8">
      <w:pPr>
        <w:pStyle w:val="ListBullet"/>
        <w:ind w:left="432" w:hanging="432"/>
      </w:pPr>
      <w:r w:rsidRPr="00EF094A">
        <w:t>It will focus on AWP Phase 2 (2019-23) noting that the MTR of Phase 1 was conducted in 2017.</w:t>
      </w:r>
    </w:p>
    <w:p w14:paraId="35D6EC4A" w14:textId="77777777" w:rsidR="002E1CA8" w:rsidRDefault="002E1CA8" w:rsidP="002E1CA8">
      <w:pPr>
        <w:pStyle w:val="ListBullet"/>
        <w:ind w:left="432" w:hanging="432"/>
      </w:pPr>
      <w:r w:rsidRPr="00EF094A">
        <w:t xml:space="preserve">It will primarily focus on activities funded by two grant agreements between DFAT and </w:t>
      </w:r>
      <w:proofErr w:type="spellStart"/>
      <w:r w:rsidRPr="00EF094A">
        <w:t>eWater</w:t>
      </w:r>
      <w:proofErr w:type="spellEnd"/>
      <w:r w:rsidRPr="00EF094A">
        <w:t xml:space="preserve"> ltd - AWP Phase 2 (74826, $24m) and Supporting Australia’s International Water Leadership (74798, $2.4m). Additional agreements for the Australia–Mekong Water Facility (75097, $9.9m) and the Pakistan Water Diagnostic and Roadmap (75722, $0.7m) will also be considered but the review will not draw conclusions about the extent to which their expected outcomes were achieved. Activities funded by a final agreement covering the High-level Panel on Water and </w:t>
      </w:r>
      <w:proofErr w:type="spellStart"/>
      <w:r w:rsidRPr="00EF094A">
        <w:t>WaterGuide</w:t>
      </w:r>
      <w:proofErr w:type="spellEnd"/>
      <w:r w:rsidRPr="00EF094A">
        <w:t xml:space="preserve"> will not be considered by the MTR (72390, $3.6m)</w:t>
      </w:r>
    </w:p>
    <w:p w14:paraId="1133A0D0" w14:textId="77777777" w:rsidR="002E1CA8" w:rsidRDefault="002E1CA8" w:rsidP="002E1CA8">
      <w:pPr>
        <w:pStyle w:val="Heading2"/>
        <w:ind w:left="720" w:hanging="720"/>
      </w:pPr>
      <w:bookmarkStart w:id="172" w:name="_Toc78447127"/>
      <w:bookmarkStart w:id="173" w:name="_Toc85465840"/>
      <w:bookmarkStart w:id="174" w:name="_Toc85542907"/>
      <w:bookmarkStart w:id="175" w:name="_Toc86322181"/>
      <w:r>
        <w:t>Principles</w:t>
      </w:r>
      <w:bookmarkEnd w:id="172"/>
      <w:bookmarkEnd w:id="173"/>
      <w:bookmarkEnd w:id="174"/>
      <w:bookmarkEnd w:id="175"/>
    </w:p>
    <w:p w14:paraId="04ACFB72" w14:textId="77777777" w:rsidR="002E1CA8" w:rsidRDefault="002E1CA8" w:rsidP="002E1CA8">
      <w:pPr>
        <w:pStyle w:val="ListBullet"/>
        <w:numPr>
          <w:ilvl w:val="0"/>
          <w:numId w:val="0"/>
        </w:numPr>
        <w:ind w:left="432" w:hanging="432"/>
      </w:pPr>
      <w:r>
        <w:t>The MTR is guided by the following principles:</w:t>
      </w:r>
    </w:p>
    <w:p w14:paraId="7B36FA82" w14:textId="77777777" w:rsidR="002E1CA8" w:rsidRPr="00EF094A" w:rsidRDefault="002E1CA8" w:rsidP="002E1CA8">
      <w:pPr>
        <w:pStyle w:val="ListBullet"/>
        <w:ind w:left="432" w:hanging="432"/>
      </w:pPr>
      <w:r w:rsidRPr="00EF094A">
        <w:t xml:space="preserve">Focused on intended </w:t>
      </w:r>
      <w:r>
        <w:t xml:space="preserve">MTR </w:t>
      </w:r>
      <w:r w:rsidRPr="00EF094A">
        <w:t xml:space="preserve">uses – The MTR is focused on the purposes and audiences described above. The reviewer will take opportunities to support any learning objectives of primary users throughout the MTR process. </w:t>
      </w:r>
    </w:p>
    <w:p w14:paraId="073552FA" w14:textId="77777777" w:rsidR="002E1CA8" w:rsidRPr="00EF094A" w:rsidRDefault="002E1CA8" w:rsidP="002E1CA8">
      <w:pPr>
        <w:pStyle w:val="ListBullet"/>
        <w:ind w:left="432" w:hanging="432"/>
      </w:pPr>
      <w:r w:rsidRPr="00EF094A">
        <w:t xml:space="preserve">Collaborative – The reviewer will engage collaboratively with DFAT and AWP throughout the process, to support the partnership spirit of the program, promote buy-in to the review, manage expectations, and enable early discussion about emerging findings. </w:t>
      </w:r>
    </w:p>
    <w:p w14:paraId="23BCFD24" w14:textId="77777777" w:rsidR="002E1CA8" w:rsidRPr="00EF094A" w:rsidRDefault="002E1CA8" w:rsidP="002E1CA8">
      <w:pPr>
        <w:pStyle w:val="ListBullet"/>
        <w:ind w:left="432" w:hanging="432"/>
      </w:pPr>
      <w:r w:rsidRPr="00EF094A">
        <w:t>Diverse and inclusive – Especially given the reliance on remote data collection processes, the reviewer will make special efforts to include diverse voices in the evaluation – including through sampling and data collection techniques.</w:t>
      </w:r>
    </w:p>
    <w:p w14:paraId="24480A06" w14:textId="77777777" w:rsidR="002E1CA8" w:rsidRPr="00EF094A" w:rsidRDefault="002E1CA8" w:rsidP="002E1CA8">
      <w:pPr>
        <w:pStyle w:val="ListBullet"/>
        <w:ind w:left="432" w:hanging="432"/>
      </w:pPr>
      <w:r w:rsidRPr="00EF094A">
        <w:t>Efficient –Maximum use will be made of available data and reporting,</w:t>
      </w:r>
      <w:r>
        <w:t xml:space="preserve"> including activity-level reviews conducted by AWP-commissioned evaluations </w:t>
      </w:r>
      <w:r w:rsidRPr="00EF094A">
        <w:t>e.g. capacity development evaluation.</w:t>
      </w:r>
    </w:p>
    <w:p w14:paraId="7AB547A4" w14:textId="77777777" w:rsidR="002E1CA8" w:rsidRDefault="002E1CA8" w:rsidP="002E1CA8">
      <w:pPr>
        <w:pStyle w:val="Heading2"/>
        <w:ind w:left="720" w:hanging="720"/>
      </w:pPr>
      <w:bookmarkStart w:id="176" w:name="_Toc78447128"/>
      <w:bookmarkStart w:id="177" w:name="_Toc85465841"/>
      <w:bookmarkStart w:id="178" w:name="_Toc85542908"/>
      <w:bookmarkStart w:id="179" w:name="_Toc86322182"/>
      <w:r>
        <w:t>Questions</w:t>
      </w:r>
      <w:bookmarkEnd w:id="176"/>
      <w:bookmarkEnd w:id="177"/>
      <w:bookmarkEnd w:id="178"/>
      <w:bookmarkEnd w:id="179"/>
    </w:p>
    <w:p w14:paraId="178A5904" w14:textId="77777777" w:rsidR="002E1CA8" w:rsidRDefault="002E1CA8" w:rsidP="002E1CA8">
      <w:r>
        <w:t>The questions guiding this MTR are described below in Table 1, grouped by DFAT quality criteria. These are based on the questions in the MTR terms of reference, with the following adjustments:</w:t>
      </w:r>
    </w:p>
    <w:p w14:paraId="31859A70" w14:textId="77777777" w:rsidR="002E1CA8" w:rsidRDefault="002E1CA8" w:rsidP="002E1CA8">
      <w:pPr>
        <w:pStyle w:val="ListBullet"/>
        <w:ind w:left="432" w:hanging="432"/>
      </w:pPr>
      <w:r>
        <w:t xml:space="preserve">Table 1 distinguishes MTR questions from the key Issues embedded within each question. Compared to the MTR </w:t>
      </w:r>
      <w:proofErr w:type="spellStart"/>
      <w:r>
        <w:t>ToRs</w:t>
      </w:r>
      <w:proofErr w:type="spellEnd"/>
      <w:r>
        <w:t xml:space="preserve">, this results in a more manageable number of questions that are more clearly distinct from each other (noting that the questions will form section headings in the evaluation report). Alignment between each question and its key issues is also clearer. </w:t>
      </w:r>
    </w:p>
    <w:p w14:paraId="6D828610" w14:textId="77777777" w:rsidR="002E1CA8" w:rsidRDefault="002E1CA8" w:rsidP="002E1CA8">
      <w:pPr>
        <w:pStyle w:val="ListBullet"/>
        <w:ind w:left="432" w:hanging="432"/>
      </w:pPr>
      <w:r>
        <w:t>Minor changes to the phrasing of questions/issues have been made to reflects inception meetings with DFAT and AWP about priority information needs.</w:t>
      </w:r>
    </w:p>
    <w:p w14:paraId="435E09AD" w14:textId="77777777" w:rsidR="002E1CA8" w:rsidRDefault="002E1CA8" w:rsidP="002E1CA8">
      <w:pPr>
        <w:pStyle w:val="ListBullet"/>
        <w:ind w:left="432" w:hanging="432"/>
      </w:pPr>
      <w:r>
        <w:t>A small number of questions have been removed given they either overlap with other questions in Table 1, were not raised as priorities during inception meetings, and/or it would not be feasible for the MTR to answer them with available resources</w:t>
      </w:r>
      <w:r>
        <w:rPr>
          <w:rStyle w:val="FootnoteReference"/>
        </w:rPr>
        <w:footnoteReference w:id="76"/>
      </w:r>
      <w:r>
        <w:t xml:space="preserve">.  </w:t>
      </w:r>
    </w:p>
    <w:p w14:paraId="09A6010D" w14:textId="77777777" w:rsidR="002E1CA8" w:rsidRDefault="002E1CA8" w:rsidP="002E1CA8">
      <w:pPr>
        <w:pStyle w:val="ListBullet"/>
        <w:ind w:left="432" w:hanging="432"/>
      </w:pPr>
      <w:r>
        <w:t>While all questions were raised as important in inception meetings, Question 2 (strengths and weaknesses of the AWP model) is likely to be the most useful in terms of informing Phase 2 strategic reforms already underway and framing the Phase 3 design.</w:t>
      </w:r>
    </w:p>
    <w:p w14:paraId="408302F9" w14:textId="77777777" w:rsidR="002E1CA8" w:rsidRDefault="002E1CA8" w:rsidP="002E1CA8">
      <w:r>
        <w:t xml:space="preserve">Note that as part of its recommendations relating to each of the questions below, the MTR will identify </w:t>
      </w:r>
      <w:proofErr w:type="spellStart"/>
      <w:r>
        <w:t>i</w:t>
      </w:r>
      <w:proofErr w:type="spellEnd"/>
      <w:r>
        <w:t xml:space="preserve">) ways to further improve Phase 2 implementation and ii) more substantial changes to AWP that could be considered as part of the Phase 3 design process. </w:t>
      </w:r>
    </w:p>
    <w:p w14:paraId="7D15ED95" w14:textId="77777777" w:rsidR="002E1CA8" w:rsidRPr="00EF094A" w:rsidRDefault="002E1CA8" w:rsidP="002E1CA8">
      <w:pPr>
        <w:rPr>
          <w:b/>
          <w:bCs/>
        </w:rPr>
      </w:pPr>
      <w:r w:rsidRPr="00EF094A">
        <w:rPr>
          <w:b/>
          <w:bCs/>
        </w:rPr>
        <w:t>Table 1: MTR Questions</w:t>
      </w:r>
    </w:p>
    <w:tbl>
      <w:tblPr>
        <w:tblStyle w:val="GridTable4-Accent1"/>
        <w:tblW w:w="0" w:type="auto"/>
        <w:tblBorders>
          <w:top w:val="single" w:sz="4" w:space="0" w:color="CBC3BB" w:themeColor="accent4"/>
          <w:left w:val="single" w:sz="4" w:space="0" w:color="CBC3BB" w:themeColor="accent4"/>
          <w:bottom w:val="single" w:sz="4" w:space="0" w:color="CBC3BB" w:themeColor="accent4"/>
          <w:right w:val="single" w:sz="4" w:space="0" w:color="CBC3BB" w:themeColor="accent4"/>
          <w:insideH w:val="single" w:sz="4" w:space="0" w:color="CBC3BB" w:themeColor="accent4"/>
          <w:insideV w:val="single" w:sz="4" w:space="0" w:color="CBC3BB" w:themeColor="accent4"/>
        </w:tblBorders>
        <w:tblLook w:val="06A0" w:firstRow="1" w:lastRow="0" w:firstColumn="1" w:lastColumn="0" w:noHBand="1" w:noVBand="1"/>
      </w:tblPr>
      <w:tblGrid>
        <w:gridCol w:w="2143"/>
        <w:gridCol w:w="3208"/>
        <w:gridCol w:w="4385"/>
      </w:tblGrid>
      <w:tr w:rsidR="002E1CA8" w14:paraId="70036A6E" w14:textId="77777777" w:rsidTr="005E6C53">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CBC3BB" w:themeFill="accent4"/>
          </w:tcPr>
          <w:p w14:paraId="4D48793F" w14:textId="77777777" w:rsidR="002E1CA8" w:rsidRPr="005E6C53" w:rsidRDefault="002E1CA8" w:rsidP="002E1CA8">
            <w:pPr>
              <w:rPr>
                <w:color w:val="auto"/>
                <w:lang w:val="en-US"/>
              </w:rPr>
            </w:pPr>
            <w:r w:rsidRPr="005E6C53">
              <w:rPr>
                <w:color w:val="auto"/>
                <w:lang w:val="en-US"/>
              </w:rPr>
              <w:t>Criteria</w:t>
            </w:r>
          </w:p>
        </w:tc>
        <w:tc>
          <w:tcPr>
            <w:tcW w:w="0" w:type="auto"/>
            <w:tcBorders>
              <w:top w:val="none" w:sz="0" w:space="0" w:color="auto"/>
              <w:left w:val="none" w:sz="0" w:space="0" w:color="auto"/>
              <w:bottom w:val="none" w:sz="0" w:space="0" w:color="auto"/>
              <w:right w:val="none" w:sz="0" w:space="0" w:color="auto"/>
            </w:tcBorders>
            <w:shd w:val="clear" w:color="auto" w:fill="CBC3BB" w:themeFill="accent4"/>
          </w:tcPr>
          <w:p w14:paraId="70603323" w14:textId="77777777" w:rsidR="002E1CA8" w:rsidRPr="005E6C53" w:rsidRDefault="002E1CA8" w:rsidP="002E1CA8">
            <w:pPr>
              <w:cnfStyle w:val="100000000000" w:firstRow="1" w:lastRow="0" w:firstColumn="0" w:lastColumn="0" w:oddVBand="0" w:evenVBand="0" w:oddHBand="0" w:evenHBand="0" w:firstRowFirstColumn="0" w:firstRowLastColumn="0" w:lastRowFirstColumn="0" w:lastRowLastColumn="0"/>
              <w:rPr>
                <w:color w:val="auto"/>
                <w:lang w:val="en-US"/>
              </w:rPr>
            </w:pPr>
            <w:r w:rsidRPr="005E6C53">
              <w:rPr>
                <w:color w:val="auto"/>
                <w:lang w:val="en-US"/>
              </w:rPr>
              <w:t>Questions</w:t>
            </w:r>
          </w:p>
        </w:tc>
        <w:tc>
          <w:tcPr>
            <w:tcW w:w="0" w:type="auto"/>
            <w:tcBorders>
              <w:top w:val="none" w:sz="0" w:space="0" w:color="auto"/>
              <w:left w:val="none" w:sz="0" w:space="0" w:color="auto"/>
              <w:bottom w:val="none" w:sz="0" w:space="0" w:color="auto"/>
              <w:right w:val="none" w:sz="0" w:space="0" w:color="auto"/>
            </w:tcBorders>
            <w:shd w:val="clear" w:color="auto" w:fill="CBC3BB" w:themeFill="accent4"/>
          </w:tcPr>
          <w:p w14:paraId="3596A9F8" w14:textId="77777777" w:rsidR="002E1CA8" w:rsidRPr="005E6C53" w:rsidRDefault="002E1CA8" w:rsidP="005E6C53">
            <w:pPr>
              <w:pStyle w:val="ListBullet"/>
              <w:numPr>
                <w:ilvl w:val="0"/>
                <w:numId w:val="0"/>
              </w:numPr>
              <w:cnfStyle w:val="100000000000" w:firstRow="1" w:lastRow="0" w:firstColumn="0" w:lastColumn="0" w:oddVBand="0" w:evenVBand="0" w:oddHBand="0" w:evenHBand="0" w:firstRowFirstColumn="0" w:firstRowLastColumn="0" w:lastRowFirstColumn="0" w:lastRowLastColumn="0"/>
              <w:rPr>
                <w:color w:val="auto"/>
                <w:lang w:val="en-US"/>
              </w:rPr>
            </w:pPr>
            <w:r w:rsidRPr="005E6C53">
              <w:rPr>
                <w:color w:val="auto"/>
                <w:lang w:val="en-US"/>
              </w:rPr>
              <w:t>Key issues</w:t>
            </w:r>
          </w:p>
        </w:tc>
      </w:tr>
      <w:tr w:rsidR="002E1CA8" w14:paraId="419B78CD" w14:textId="77777777" w:rsidTr="005E6C53">
        <w:tc>
          <w:tcPr>
            <w:cnfStyle w:val="001000000000" w:firstRow="0" w:lastRow="0" w:firstColumn="1" w:lastColumn="0" w:oddVBand="0" w:evenVBand="0" w:oddHBand="0" w:evenHBand="0" w:firstRowFirstColumn="0" w:firstRowLastColumn="0" w:lastRowFirstColumn="0" w:lastRowLastColumn="0"/>
            <w:tcW w:w="0" w:type="auto"/>
          </w:tcPr>
          <w:p w14:paraId="4E16E7E9" w14:textId="77777777" w:rsidR="002E1CA8" w:rsidRPr="0036067A" w:rsidRDefault="002E1CA8" w:rsidP="002E1CA8">
            <w:pPr>
              <w:rPr>
                <w:b w:val="0"/>
                <w:bCs w:val="0"/>
                <w:lang w:val="en-US"/>
              </w:rPr>
            </w:pPr>
            <w:r w:rsidRPr="0036067A">
              <w:rPr>
                <w:b w:val="0"/>
                <w:bCs w:val="0"/>
                <w:lang w:val="en-US"/>
              </w:rPr>
              <w:t>Effectiveness</w:t>
            </w:r>
          </w:p>
        </w:tc>
        <w:tc>
          <w:tcPr>
            <w:tcW w:w="0" w:type="auto"/>
          </w:tcPr>
          <w:p w14:paraId="5FCBA97D" w14:textId="77777777" w:rsidR="002E1CA8" w:rsidRPr="0036067A" w:rsidRDefault="002E1CA8" w:rsidP="002E1CA8">
            <w:pPr>
              <w:pStyle w:val="ListNumber"/>
              <w:numPr>
                <w:ilvl w:val="0"/>
                <w:numId w:val="28"/>
              </w:numPr>
              <w:ind w:left="325" w:hanging="142"/>
              <w:cnfStyle w:val="000000000000" w:firstRow="0" w:lastRow="0" w:firstColumn="0" w:lastColumn="0" w:oddVBand="0" w:evenVBand="0" w:oddHBand="0" w:evenHBand="0" w:firstRowFirstColumn="0" w:firstRowLastColumn="0" w:lastRowFirstColumn="0" w:lastRowLastColumn="0"/>
              <w:rPr>
                <w:b/>
                <w:bCs/>
                <w:lang w:val="en-US"/>
              </w:rPr>
            </w:pPr>
            <w:r w:rsidRPr="0036067A">
              <w:rPr>
                <w:b/>
                <w:bCs/>
                <w:lang w:val="en-US"/>
              </w:rPr>
              <w:t xml:space="preserve">To what extent is AWP </w:t>
            </w:r>
            <w:r>
              <w:rPr>
                <w:b/>
                <w:bCs/>
                <w:lang w:val="en-US"/>
              </w:rPr>
              <w:t xml:space="preserve">(Phase 2) </w:t>
            </w:r>
            <w:r w:rsidRPr="0036067A">
              <w:rPr>
                <w:b/>
                <w:bCs/>
                <w:lang w:val="en-US"/>
              </w:rPr>
              <w:t xml:space="preserve">making progress against its long-term development outcomes? </w:t>
            </w:r>
          </w:p>
        </w:tc>
        <w:tc>
          <w:tcPr>
            <w:tcW w:w="0" w:type="auto"/>
          </w:tcPr>
          <w:p w14:paraId="23320411" w14:textId="77777777" w:rsidR="002E1CA8" w:rsidRDefault="002E1CA8" w:rsidP="002E1CA8">
            <w:pPr>
              <w:pStyle w:val="ListBullet"/>
              <w:ind w:left="432" w:hanging="432"/>
              <w:cnfStyle w:val="000000000000" w:firstRow="0" w:lastRow="0" w:firstColumn="0" w:lastColumn="0" w:oddVBand="0" w:evenVBand="0" w:oddHBand="0" w:evenHBand="0" w:firstRowFirstColumn="0" w:firstRowLastColumn="0" w:lastRowFirstColumn="0" w:lastRowLastColumn="0"/>
              <w:rPr>
                <w:lang w:val="en-US"/>
              </w:rPr>
            </w:pPr>
            <w:r>
              <w:rPr>
                <w:lang w:val="en-US"/>
              </w:rPr>
              <w:t>extent of progress toward long-term outcomes, including extent to which AWP is enabling decision makers to strengthen water resource management in their own countries/regions</w:t>
            </w:r>
          </w:p>
          <w:p w14:paraId="50D2C9FB" w14:textId="77777777" w:rsidR="002E1CA8" w:rsidRPr="00607484" w:rsidRDefault="002E1CA8" w:rsidP="002E1CA8">
            <w:pPr>
              <w:pStyle w:val="ListBullet"/>
              <w:ind w:left="432" w:hanging="432"/>
              <w:cnfStyle w:val="000000000000" w:firstRow="0" w:lastRow="0" w:firstColumn="0" w:lastColumn="0" w:oddVBand="0" w:evenVBand="0" w:oddHBand="0" w:evenHBand="0" w:firstRowFirstColumn="0" w:firstRowLastColumn="0" w:lastRowFirstColumn="0" w:lastRowLastColumn="0"/>
              <w:rPr>
                <w:lang w:val="en-US"/>
              </w:rPr>
            </w:pPr>
            <w:r>
              <w:rPr>
                <w:lang w:val="en-US"/>
              </w:rPr>
              <w:t>appropriateness of these long-term outcomes</w:t>
            </w:r>
          </w:p>
        </w:tc>
      </w:tr>
      <w:tr w:rsidR="002E1CA8" w14:paraId="21F9FAB6" w14:textId="77777777" w:rsidTr="005E6C53">
        <w:tc>
          <w:tcPr>
            <w:cnfStyle w:val="001000000000" w:firstRow="0" w:lastRow="0" w:firstColumn="1" w:lastColumn="0" w:oddVBand="0" w:evenVBand="0" w:oddHBand="0" w:evenHBand="0" w:firstRowFirstColumn="0" w:firstRowLastColumn="0" w:lastRowFirstColumn="0" w:lastRowLastColumn="0"/>
            <w:tcW w:w="0" w:type="auto"/>
          </w:tcPr>
          <w:p w14:paraId="0476296B" w14:textId="77777777" w:rsidR="002E1CA8" w:rsidRPr="0036067A" w:rsidRDefault="002E1CA8" w:rsidP="002E1CA8">
            <w:pPr>
              <w:rPr>
                <w:b w:val="0"/>
                <w:bCs w:val="0"/>
                <w:lang w:val="en-US"/>
              </w:rPr>
            </w:pPr>
            <w:r w:rsidRPr="0036067A">
              <w:rPr>
                <w:b w:val="0"/>
                <w:bCs w:val="0"/>
                <w:lang w:val="en-US"/>
              </w:rPr>
              <w:t>Appropriateness of implementation approach</w:t>
            </w:r>
            <w:r w:rsidRPr="0036067A">
              <w:rPr>
                <w:rStyle w:val="FootnoteReference"/>
                <w:b w:val="0"/>
                <w:bCs w:val="0"/>
                <w:lang w:val="en-US"/>
              </w:rPr>
              <w:footnoteReference w:id="77"/>
            </w:r>
          </w:p>
        </w:tc>
        <w:tc>
          <w:tcPr>
            <w:tcW w:w="0" w:type="auto"/>
          </w:tcPr>
          <w:p w14:paraId="441F9249" w14:textId="77777777" w:rsidR="002E1CA8" w:rsidRPr="0036067A" w:rsidRDefault="002E1CA8" w:rsidP="002E1CA8">
            <w:pPr>
              <w:pStyle w:val="ListNumber"/>
              <w:numPr>
                <w:ilvl w:val="0"/>
                <w:numId w:val="28"/>
              </w:numPr>
              <w:ind w:left="325" w:hanging="142"/>
              <w:cnfStyle w:val="000000000000" w:firstRow="0" w:lastRow="0" w:firstColumn="0" w:lastColumn="0" w:oddVBand="0" w:evenVBand="0" w:oddHBand="0" w:evenHBand="0" w:firstRowFirstColumn="0" w:firstRowLastColumn="0" w:lastRowFirstColumn="0" w:lastRowLastColumn="0"/>
              <w:rPr>
                <w:b/>
                <w:bCs/>
                <w:lang w:val="en-US"/>
              </w:rPr>
            </w:pPr>
            <w:r w:rsidRPr="0036067A">
              <w:rPr>
                <w:b/>
                <w:bCs/>
                <w:lang w:val="en-US"/>
              </w:rPr>
              <w:t>What are the strengths and weaknesses of AWP’s model?</w:t>
            </w:r>
          </w:p>
        </w:tc>
        <w:tc>
          <w:tcPr>
            <w:tcW w:w="0" w:type="auto"/>
          </w:tcPr>
          <w:p w14:paraId="0A3BDF01" w14:textId="77777777" w:rsidR="002E1CA8" w:rsidRDefault="002E1CA8" w:rsidP="002E1CA8">
            <w:pPr>
              <w:pStyle w:val="ListBullet"/>
              <w:ind w:left="432" w:hanging="432"/>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‘demand-led v strategic approach’; balance between development and public diplomacy orientation </w:t>
            </w:r>
          </w:p>
          <w:p w14:paraId="35E6CCBB" w14:textId="77777777" w:rsidR="002E1CA8" w:rsidRDefault="002E1CA8" w:rsidP="002E1CA8">
            <w:pPr>
              <w:pStyle w:val="ListBullet"/>
              <w:ind w:left="432" w:hanging="432"/>
              <w:cnfStyle w:val="000000000000" w:firstRow="0" w:lastRow="0" w:firstColumn="0" w:lastColumn="0" w:oddVBand="0" w:evenVBand="0" w:oddHBand="0" w:evenHBand="0" w:firstRowFirstColumn="0" w:firstRowLastColumn="0" w:lastRowFirstColumn="0" w:lastRowLastColumn="0"/>
              <w:rPr>
                <w:lang w:val="en-US"/>
              </w:rPr>
            </w:pPr>
            <w:r>
              <w:rPr>
                <w:lang w:val="en-US"/>
              </w:rPr>
              <w:t>multiple governance arrangements</w:t>
            </w:r>
          </w:p>
          <w:p w14:paraId="7248F194" w14:textId="77777777" w:rsidR="002E1CA8" w:rsidRDefault="002E1CA8" w:rsidP="002E1CA8">
            <w:pPr>
              <w:pStyle w:val="ListBullet"/>
              <w:ind w:left="432" w:hanging="432"/>
              <w:cnfStyle w:val="000000000000" w:firstRow="0" w:lastRow="0" w:firstColumn="0" w:lastColumn="0" w:oddVBand="0" w:evenVBand="0" w:oddHBand="0" w:evenHBand="0" w:firstRowFirstColumn="0" w:firstRowLastColumn="0" w:lastRowFirstColumn="0" w:lastRowLastColumn="0"/>
              <w:rPr>
                <w:lang w:val="en-US"/>
              </w:rPr>
            </w:pPr>
            <w:r>
              <w:rPr>
                <w:lang w:val="en-US"/>
              </w:rPr>
              <w:t>conflict of interest risk management</w:t>
            </w:r>
            <w:r>
              <w:rPr>
                <w:rStyle w:val="FootnoteReference"/>
                <w:lang w:val="en-US"/>
              </w:rPr>
              <w:footnoteReference w:id="78"/>
            </w:r>
          </w:p>
          <w:p w14:paraId="7368BE30" w14:textId="77777777" w:rsidR="002E1CA8" w:rsidRDefault="002E1CA8" w:rsidP="002E1CA8">
            <w:pPr>
              <w:pStyle w:val="ListBullet"/>
              <w:ind w:left="432" w:hanging="432"/>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health of key AWP partnerships with </w:t>
            </w:r>
            <w:r w:rsidRPr="00F26135">
              <w:rPr>
                <w:lang w:val="en-US"/>
              </w:rPr>
              <w:t xml:space="preserve">Australian and international water </w:t>
            </w:r>
            <w:proofErr w:type="spellStart"/>
            <w:r w:rsidRPr="00F26135">
              <w:rPr>
                <w:lang w:val="en-US"/>
              </w:rPr>
              <w:t>organisations</w:t>
            </w:r>
            <w:proofErr w:type="spellEnd"/>
            <w:r>
              <w:rPr>
                <w:lang w:val="en-US"/>
              </w:rPr>
              <w:t>, including mutual benefits</w:t>
            </w:r>
          </w:p>
          <w:p w14:paraId="1455285C" w14:textId="77777777" w:rsidR="002E1CA8" w:rsidRDefault="002E1CA8" w:rsidP="002E1CA8">
            <w:pPr>
              <w:pStyle w:val="ListBullet"/>
              <w:ind w:left="432" w:hanging="432"/>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Australian partner capacities in international engagement and development </w:t>
            </w:r>
          </w:p>
        </w:tc>
      </w:tr>
      <w:tr w:rsidR="002E1CA8" w14:paraId="0FB86E4B" w14:textId="77777777" w:rsidTr="005E6C53">
        <w:tc>
          <w:tcPr>
            <w:cnfStyle w:val="001000000000" w:firstRow="0" w:lastRow="0" w:firstColumn="1" w:lastColumn="0" w:oddVBand="0" w:evenVBand="0" w:oddHBand="0" w:evenHBand="0" w:firstRowFirstColumn="0" w:firstRowLastColumn="0" w:lastRowFirstColumn="0" w:lastRowLastColumn="0"/>
            <w:tcW w:w="0" w:type="auto"/>
          </w:tcPr>
          <w:p w14:paraId="0E13CED1" w14:textId="77777777" w:rsidR="002E1CA8" w:rsidRPr="0036067A" w:rsidRDefault="002E1CA8" w:rsidP="002E1CA8">
            <w:pPr>
              <w:rPr>
                <w:b w:val="0"/>
                <w:bCs w:val="0"/>
                <w:lang w:val="en-US"/>
              </w:rPr>
            </w:pPr>
            <w:r w:rsidRPr="0036067A">
              <w:rPr>
                <w:b w:val="0"/>
                <w:bCs w:val="0"/>
                <w:lang w:val="en-US"/>
              </w:rPr>
              <w:t>GEDSI</w:t>
            </w:r>
          </w:p>
        </w:tc>
        <w:tc>
          <w:tcPr>
            <w:tcW w:w="0" w:type="auto"/>
          </w:tcPr>
          <w:p w14:paraId="28F1F255" w14:textId="77777777" w:rsidR="002E1CA8" w:rsidRPr="0036067A" w:rsidRDefault="002E1CA8" w:rsidP="002E1CA8">
            <w:pPr>
              <w:pStyle w:val="ListNumber"/>
              <w:numPr>
                <w:ilvl w:val="0"/>
                <w:numId w:val="28"/>
              </w:numPr>
              <w:ind w:left="325" w:hanging="142"/>
              <w:cnfStyle w:val="000000000000" w:firstRow="0" w:lastRow="0" w:firstColumn="0" w:lastColumn="0" w:oddVBand="0" w:evenVBand="0" w:oddHBand="0" w:evenHBand="0" w:firstRowFirstColumn="0" w:firstRowLastColumn="0" w:lastRowFirstColumn="0" w:lastRowLastColumn="0"/>
              <w:rPr>
                <w:b/>
                <w:bCs/>
                <w:lang w:val="en-US"/>
              </w:rPr>
            </w:pPr>
            <w:r w:rsidRPr="0036067A">
              <w:rPr>
                <w:b/>
                <w:bCs/>
                <w:lang w:val="en-US"/>
              </w:rPr>
              <w:t xml:space="preserve">How well is gender equality, disability, and social inclusion (GEDSI) being addressed by AWP? </w:t>
            </w:r>
          </w:p>
        </w:tc>
        <w:tc>
          <w:tcPr>
            <w:tcW w:w="0" w:type="auto"/>
          </w:tcPr>
          <w:p w14:paraId="64EA6884" w14:textId="77777777" w:rsidR="002E1CA8" w:rsidRDefault="002E1CA8" w:rsidP="002E1CA8">
            <w:pPr>
              <w:pStyle w:val="ListBullet"/>
              <w:ind w:left="432" w:hanging="432"/>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Appropriateness of AWP’s processes for promoting GEDSI, and how well they have been applied </w:t>
            </w:r>
          </w:p>
        </w:tc>
      </w:tr>
      <w:tr w:rsidR="002E1CA8" w14:paraId="1E1E5657" w14:textId="77777777" w:rsidTr="005E6C53">
        <w:tc>
          <w:tcPr>
            <w:cnfStyle w:val="001000000000" w:firstRow="0" w:lastRow="0" w:firstColumn="1" w:lastColumn="0" w:oddVBand="0" w:evenVBand="0" w:oddHBand="0" w:evenHBand="0" w:firstRowFirstColumn="0" w:firstRowLastColumn="0" w:lastRowFirstColumn="0" w:lastRowLastColumn="0"/>
            <w:tcW w:w="0" w:type="auto"/>
          </w:tcPr>
          <w:p w14:paraId="316BDAA9" w14:textId="77777777" w:rsidR="002E1CA8" w:rsidRPr="0036067A" w:rsidRDefault="002E1CA8" w:rsidP="002E1CA8">
            <w:pPr>
              <w:rPr>
                <w:b w:val="0"/>
                <w:bCs w:val="0"/>
                <w:lang w:val="en-US"/>
              </w:rPr>
            </w:pPr>
            <w:r w:rsidRPr="0036067A">
              <w:rPr>
                <w:b w:val="0"/>
                <w:bCs w:val="0"/>
                <w:lang w:val="en-US"/>
              </w:rPr>
              <w:t>Monitoring and evaluation</w:t>
            </w:r>
          </w:p>
        </w:tc>
        <w:tc>
          <w:tcPr>
            <w:tcW w:w="0" w:type="auto"/>
          </w:tcPr>
          <w:p w14:paraId="11B04DB4" w14:textId="77777777" w:rsidR="002E1CA8" w:rsidRPr="0036067A" w:rsidRDefault="002E1CA8" w:rsidP="002E1CA8">
            <w:pPr>
              <w:pStyle w:val="ListNumber"/>
              <w:numPr>
                <w:ilvl w:val="0"/>
                <w:numId w:val="28"/>
              </w:numPr>
              <w:ind w:left="325" w:hanging="142"/>
              <w:cnfStyle w:val="000000000000" w:firstRow="0" w:lastRow="0" w:firstColumn="0" w:lastColumn="0" w:oddVBand="0" w:evenVBand="0" w:oddHBand="0" w:evenHBand="0" w:firstRowFirstColumn="0" w:firstRowLastColumn="0" w:lastRowFirstColumn="0" w:lastRowLastColumn="0"/>
              <w:rPr>
                <w:b/>
                <w:bCs/>
                <w:lang w:val="en-US"/>
              </w:rPr>
            </w:pPr>
            <w:r w:rsidRPr="0036067A">
              <w:rPr>
                <w:b/>
                <w:bCs/>
              </w:rPr>
              <w:t>How fit for purpose are AWP’s M&amp;E arrangements?</w:t>
            </w:r>
          </w:p>
        </w:tc>
        <w:tc>
          <w:tcPr>
            <w:tcW w:w="0" w:type="auto"/>
          </w:tcPr>
          <w:p w14:paraId="33A1B0BB" w14:textId="77777777" w:rsidR="002E1CA8" w:rsidRDefault="002E1CA8" w:rsidP="002E1CA8">
            <w:pPr>
              <w:pStyle w:val="ListBullet"/>
              <w:ind w:left="432" w:hanging="432"/>
              <w:cnfStyle w:val="000000000000" w:firstRow="0" w:lastRow="0" w:firstColumn="0" w:lastColumn="0" w:oddVBand="0" w:evenVBand="0" w:oddHBand="0" w:evenHBand="0" w:firstRowFirstColumn="0" w:firstRowLastColumn="0" w:lastRowFirstColumn="0" w:lastRowLastColumn="0"/>
            </w:pPr>
            <w:r>
              <w:t>alignment with DFAT information needs</w:t>
            </w:r>
          </w:p>
          <w:p w14:paraId="5D05D491" w14:textId="77777777" w:rsidR="002E1CA8" w:rsidRDefault="002E1CA8" w:rsidP="002E1CA8">
            <w:pPr>
              <w:pStyle w:val="ListBullet"/>
              <w:ind w:left="432" w:hanging="432"/>
              <w:cnfStyle w:val="000000000000" w:firstRow="0" w:lastRow="0" w:firstColumn="0" w:lastColumn="0" w:oddVBand="0" w:evenVBand="0" w:oddHBand="0" w:evenHBand="0" w:firstRowFirstColumn="0" w:firstRowLastColumn="0" w:lastRowFirstColumn="0" w:lastRowLastColumn="0"/>
            </w:pPr>
            <w:r>
              <w:t>aggregating project-level results against AWP’s theory of change</w:t>
            </w:r>
          </w:p>
          <w:p w14:paraId="43B8A853" w14:textId="77777777" w:rsidR="002E1CA8" w:rsidRDefault="002E1CA8" w:rsidP="002E1CA8">
            <w:pPr>
              <w:pStyle w:val="ListBullet"/>
              <w:ind w:left="432" w:hanging="432"/>
              <w:cnfStyle w:val="000000000000" w:firstRow="0" w:lastRow="0" w:firstColumn="0" w:lastColumn="0" w:oddVBand="0" w:evenVBand="0" w:oddHBand="0" w:evenHBand="0" w:firstRowFirstColumn="0" w:firstRowLastColumn="0" w:lastRowFirstColumn="0" w:lastRowLastColumn="0"/>
            </w:pPr>
            <w:r>
              <w:t>appropriateness of emerging directions set by performance management system refresh</w:t>
            </w:r>
          </w:p>
        </w:tc>
      </w:tr>
      <w:tr w:rsidR="002E1CA8" w14:paraId="23794D78" w14:textId="77777777" w:rsidTr="005E6C53">
        <w:tc>
          <w:tcPr>
            <w:cnfStyle w:val="001000000000" w:firstRow="0" w:lastRow="0" w:firstColumn="1" w:lastColumn="0" w:oddVBand="0" w:evenVBand="0" w:oddHBand="0" w:evenHBand="0" w:firstRowFirstColumn="0" w:firstRowLastColumn="0" w:lastRowFirstColumn="0" w:lastRowLastColumn="0"/>
            <w:tcW w:w="0" w:type="auto"/>
          </w:tcPr>
          <w:p w14:paraId="0CE30773" w14:textId="77777777" w:rsidR="002E1CA8" w:rsidRPr="0036067A" w:rsidRDefault="002E1CA8" w:rsidP="002E1CA8">
            <w:pPr>
              <w:rPr>
                <w:b w:val="0"/>
                <w:bCs w:val="0"/>
                <w:lang w:val="en-US"/>
              </w:rPr>
            </w:pPr>
            <w:r w:rsidRPr="0036067A">
              <w:rPr>
                <w:b w:val="0"/>
                <w:bCs w:val="0"/>
                <w:lang w:val="en-US"/>
              </w:rPr>
              <w:t>Relevance</w:t>
            </w:r>
          </w:p>
        </w:tc>
        <w:tc>
          <w:tcPr>
            <w:tcW w:w="0" w:type="auto"/>
          </w:tcPr>
          <w:p w14:paraId="7CA170F5" w14:textId="77777777" w:rsidR="002E1CA8" w:rsidRPr="0036067A" w:rsidRDefault="002E1CA8" w:rsidP="002E1CA8">
            <w:pPr>
              <w:pStyle w:val="ListNumber"/>
              <w:numPr>
                <w:ilvl w:val="0"/>
                <w:numId w:val="28"/>
              </w:numPr>
              <w:ind w:left="325" w:hanging="142"/>
              <w:cnfStyle w:val="000000000000" w:firstRow="0" w:lastRow="0" w:firstColumn="0" w:lastColumn="0" w:oddVBand="0" w:evenVBand="0" w:oddHBand="0" w:evenHBand="0" w:firstRowFirstColumn="0" w:firstRowLastColumn="0" w:lastRowFirstColumn="0" w:lastRowLastColumn="0"/>
              <w:rPr>
                <w:b/>
                <w:bCs/>
                <w:lang w:val="en-US"/>
              </w:rPr>
            </w:pPr>
            <w:r w:rsidRPr="0036067A">
              <w:rPr>
                <w:b/>
                <w:bCs/>
                <w:lang w:val="en-US"/>
              </w:rPr>
              <w:t xml:space="preserve">To what extent is AWP responsive to Australia’s priorities? </w:t>
            </w:r>
          </w:p>
        </w:tc>
        <w:tc>
          <w:tcPr>
            <w:tcW w:w="0" w:type="auto"/>
          </w:tcPr>
          <w:p w14:paraId="58777152" w14:textId="77777777" w:rsidR="002E1CA8" w:rsidRPr="00757988" w:rsidRDefault="002E1CA8" w:rsidP="002E1CA8">
            <w:pPr>
              <w:pStyle w:val="ListBullet"/>
              <w:ind w:left="432" w:hanging="432"/>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ability to align with and link to </w:t>
            </w:r>
            <w:r w:rsidRPr="00757988">
              <w:rPr>
                <w:lang w:val="en-US"/>
              </w:rPr>
              <w:t xml:space="preserve">Australia’s international development program and water diplomacy efforts </w:t>
            </w:r>
          </w:p>
          <w:p w14:paraId="79433C9D" w14:textId="77777777" w:rsidR="002E1CA8" w:rsidRPr="00DF0055" w:rsidRDefault="002E1CA8" w:rsidP="002E1CA8">
            <w:pPr>
              <w:pStyle w:val="ListBullet"/>
              <w:ind w:left="432" w:hanging="432"/>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ability </w:t>
            </w:r>
            <w:r w:rsidRPr="00757988">
              <w:rPr>
                <w:lang w:val="en-US"/>
              </w:rPr>
              <w:t xml:space="preserve">to respond to Australian government policy changes </w:t>
            </w:r>
            <w:proofErr w:type="gramStart"/>
            <w:r w:rsidRPr="00757988">
              <w:rPr>
                <w:lang w:val="en-US"/>
              </w:rPr>
              <w:t>i.e.</w:t>
            </w:r>
            <w:proofErr w:type="gramEnd"/>
            <w:r w:rsidRPr="00757988">
              <w:rPr>
                <w:lang w:val="en-US"/>
              </w:rPr>
              <w:t xml:space="preserve"> Pacific Step up; Partnerships for Recovery – COVID19; Foreign Policy White Paper, Climate Change Action Strategy. </w:t>
            </w:r>
          </w:p>
        </w:tc>
      </w:tr>
    </w:tbl>
    <w:p w14:paraId="62E5D6ED" w14:textId="77777777" w:rsidR="002E1CA8" w:rsidRPr="00EF094A" w:rsidRDefault="002E1CA8" w:rsidP="002E1CA8"/>
    <w:p w14:paraId="2D3C673C" w14:textId="77777777" w:rsidR="002E1CA8" w:rsidRDefault="002E1CA8" w:rsidP="002E1CA8">
      <w:pPr>
        <w:pStyle w:val="Heading2"/>
        <w:ind w:left="720" w:hanging="720"/>
      </w:pPr>
      <w:bookmarkStart w:id="180" w:name="_Toc78447130"/>
      <w:bookmarkStart w:id="181" w:name="_Toc85465842"/>
      <w:bookmarkStart w:id="182" w:name="_Toc85542909"/>
      <w:bookmarkStart w:id="183" w:name="_Toc86322183"/>
      <w:r>
        <w:t>Overview of methodology</w:t>
      </w:r>
      <w:bookmarkEnd w:id="180"/>
      <w:bookmarkEnd w:id="181"/>
      <w:bookmarkEnd w:id="182"/>
      <w:bookmarkEnd w:id="183"/>
    </w:p>
    <w:p w14:paraId="01513334" w14:textId="77777777" w:rsidR="002E1CA8" w:rsidRDefault="002E1CA8" w:rsidP="002E1CA8">
      <w:r>
        <w:t>MTR data collection and analysis will be mostly qualitative. Data will be gathered through document review (n=60), semi-structured group and individual interviews (n-40), and unstructured observation of key AWP events. Up to six AWP activities will be selected for more in-depth data collection. Quantitative analysis of AWP project management system data may also be conducted to summarise AWP’s activity portfolio. All data will be thematically coded against the MTR questions and key issues (see Table 1) and used to generate preliminary findings. These will be discussed with MTR primary users, along with initial thinking on recommendations, before the MTR is drafted.</w:t>
      </w:r>
    </w:p>
    <w:p w14:paraId="23261388" w14:textId="77777777" w:rsidR="002E1CA8" w:rsidRDefault="002E1CA8" w:rsidP="002E1CA8">
      <w:pPr>
        <w:pStyle w:val="Heading2"/>
        <w:ind w:left="720" w:hanging="720"/>
      </w:pPr>
      <w:bookmarkStart w:id="184" w:name="_Toc78447131"/>
      <w:bookmarkStart w:id="185" w:name="_Toc85465843"/>
      <w:bookmarkStart w:id="186" w:name="_Toc85542910"/>
      <w:bookmarkStart w:id="187" w:name="_Toc86322184"/>
      <w:r>
        <w:t>Sampling</w:t>
      </w:r>
      <w:bookmarkEnd w:id="184"/>
      <w:bookmarkEnd w:id="185"/>
      <w:bookmarkEnd w:id="186"/>
      <w:bookmarkEnd w:id="187"/>
      <w:r>
        <w:t xml:space="preserve"> </w:t>
      </w:r>
    </w:p>
    <w:p w14:paraId="06C80062" w14:textId="77777777" w:rsidR="002E1CA8" w:rsidRDefault="002E1CA8" w:rsidP="002E1CA8">
      <w:r>
        <w:t>In addition to collecting data about AWP overall, the MTR will also explore a small number of AWP activities in greater depth. In the time available, it will be possible for the MTR to examine up to six activities - three based on document review only, and three based on document review plus interviews. If activity-specific data collection is more intensive than originally anticipated, the number of sampled activities may be reduced. For large or complex activities, the MTR may need to further narrow its focus on a key activity component.</w:t>
      </w:r>
    </w:p>
    <w:p w14:paraId="41C36284" w14:textId="77777777" w:rsidR="002E1CA8" w:rsidRDefault="002E1CA8" w:rsidP="002E1CA8">
      <w:r>
        <w:t>The MTR will adopt a purposive sampling approach, guided by the following considerations:</w:t>
      </w:r>
    </w:p>
    <w:p w14:paraId="7FA738E7" w14:textId="77777777" w:rsidR="002E1CA8" w:rsidRDefault="002E1CA8" w:rsidP="002E1CA8">
      <w:pPr>
        <w:pStyle w:val="ListBullet"/>
        <w:ind w:left="432" w:hanging="432"/>
      </w:pPr>
      <w:r>
        <w:t xml:space="preserve">Activities will be sampled to maximise variation in terms of the following criteria: </w:t>
      </w:r>
    </w:p>
    <w:p w14:paraId="4D3F016F" w14:textId="77777777" w:rsidR="002E1CA8" w:rsidRDefault="002E1CA8" w:rsidP="002E1CA8">
      <w:pPr>
        <w:pStyle w:val="ListBullet2"/>
      </w:pPr>
      <w:r>
        <w:t>whether part of one of AWP’s 16 program clusters (yes / no)</w:t>
      </w:r>
    </w:p>
    <w:p w14:paraId="0526E18F" w14:textId="77777777" w:rsidR="002E1CA8" w:rsidRDefault="002E1CA8" w:rsidP="002E1CA8">
      <w:pPr>
        <w:pStyle w:val="ListBullet2"/>
      </w:pPr>
      <w:r>
        <w:t>origin of request (direct to international partner heavily involved, Post heavily involved, other)</w:t>
      </w:r>
    </w:p>
    <w:p w14:paraId="3FA7E372" w14:textId="77777777" w:rsidR="002E1CA8" w:rsidRDefault="002E1CA8" w:rsidP="002E1CA8">
      <w:pPr>
        <w:pStyle w:val="ListBullet2"/>
      </w:pPr>
      <w:r>
        <w:t xml:space="preserve">activity timeframe (started in Phase 1 / started in Phase 2) </w:t>
      </w:r>
    </w:p>
    <w:p w14:paraId="26CD649B" w14:textId="77777777" w:rsidR="002E1CA8" w:rsidRDefault="002E1CA8" w:rsidP="002E1CA8">
      <w:pPr>
        <w:pStyle w:val="ListBullet2"/>
      </w:pPr>
      <w:r>
        <w:t>Activity budget (&lt;$100,000 / $100,000-$250,000 / &gt;$250,000)</w:t>
      </w:r>
    </w:p>
    <w:p w14:paraId="30996022" w14:textId="77777777" w:rsidR="002E1CA8" w:rsidRDefault="002E1CA8" w:rsidP="002E1CA8">
      <w:pPr>
        <w:pStyle w:val="ListBullet2"/>
      </w:pPr>
      <w:r>
        <w:t>Geographic focus (South Asia, Mekong, Pacific, Global)</w:t>
      </w:r>
    </w:p>
    <w:p w14:paraId="0709B951" w14:textId="77777777" w:rsidR="002E1CA8" w:rsidRDefault="002E1CA8" w:rsidP="002E1CA8">
      <w:pPr>
        <w:pStyle w:val="ListBullet2"/>
      </w:pPr>
      <w:r>
        <w:t>Type (policy, practice, tools / capacity development / knowledge products, events, and communications (KPEC))</w:t>
      </w:r>
      <w:r>
        <w:rPr>
          <w:rStyle w:val="FootnoteReference"/>
        </w:rPr>
        <w:footnoteReference w:id="79"/>
      </w:r>
    </w:p>
    <w:p w14:paraId="1B171E69" w14:textId="77777777" w:rsidR="002E1CA8" w:rsidRDefault="002E1CA8" w:rsidP="002E1CA8">
      <w:pPr>
        <w:pStyle w:val="ListBullet"/>
        <w:ind w:left="432" w:hanging="432"/>
      </w:pPr>
      <w:r>
        <w:t xml:space="preserve">Given it will be difficult to cover all these subgroups in a sample of six activities, the MTR will prioritise subgroups that represent a larger proportion of AWP’s total activity spend. </w:t>
      </w:r>
    </w:p>
    <w:p w14:paraId="60F66EA5" w14:textId="77777777" w:rsidR="002E1CA8" w:rsidRDefault="002E1CA8" w:rsidP="002E1CA8">
      <w:pPr>
        <w:pStyle w:val="ListBullet"/>
        <w:ind w:left="432" w:hanging="432"/>
      </w:pPr>
      <w:r>
        <w:t>Within each subgroup, the MTR will seek to identify typical (rather than unusual) cases.</w:t>
      </w:r>
    </w:p>
    <w:p w14:paraId="68FF9B3D" w14:textId="77777777" w:rsidR="002E1CA8" w:rsidRDefault="002E1CA8" w:rsidP="002E1CA8">
      <w:pPr>
        <w:pStyle w:val="ListBullet"/>
        <w:ind w:left="432" w:hanging="432"/>
      </w:pPr>
      <w:r>
        <w:t xml:space="preserve">Activities already covered by AWP-led reviews will be excluded (e.g. capacity development evaluation; policies, practices, tools evaluation; ongoing performance story collation process) </w:t>
      </w:r>
    </w:p>
    <w:p w14:paraId="30F35132" w14:textId="77777777" w:rsidR="002E1CA8" w:rsidRDefault="002E1CA8" w:rsidP="002E1CA8">
      <w:r>
        <w:t xml:space="preserve">It is important to note that findings will aim to be illustrative of a range of typical AWP activity experiences, but not representative in a statistical sense. </w:t>
      </w:r>
    </w:p>
    <w:p w14:paraId="0EC747F6" w14:textId="77777777" w:rsidR="002E1CA8" w:rsidRDefault="002E1CA8" w:rsidP="002E1CA8">
      <w:pPr>
        <w:pStyle w:val="Heading2"/>
        <w:ind w:left="720" w:hanging="720"/>
      </w:pPr>
      <w:bookmarkStart w:id="188" w:name="_Toc78447132"/>
      <w:bookmarkStart w:id="189" w:name="_Toc85465844"/>
      <w:bookmarkStart w:id="190" w:name="_Toc85542911"/>
      <w:bookmarkStart w:id="191" w:name="_Toc86322185"/>
      <w:r>
        <w:t>Data collection</w:t>
      </w:r>
      <w:bookmarkEnd w:id="188"/>
      <w:bookmarkEnd w:id="189"/>
      <w:bookmarkEnd w:id="190"/>
      <w:bookmarkEnd w:id="191"/>
      <w:r>
        <w:t xml:space="preserve"> </w:t>
      </w:r>
    </w:p>
    <w:p w14:paraId="0E2053E7" w14:textId="77777777" w:rsidR="002E1CA8" w:rsidRDefault="002E1CA8" w:rsidP="00F15488">
      <w:pPr>
        <w:pStyle w:val="Heading3"/>
      </w:pPr>
      <w:bookmarkStart w:id="192" w:name="_Toc77250648"/>
      <w:bookmarkStart w:id="193" w:name="_Toc77251553"/>
      <w:bookmarkStart w:id="194" w:name="_Toc77251960"/>
      <w:bookmarkStart w:id="195" w:name="_Toc77252413"/>
      <w:bookmarkStart w:id="196" w:name="_Toc78447133"/>
      <w:bookmarkStart w:id="197" w:name="_Toc86322186"/>
      <w:r>
        <w:t>Semi-structured interviews</w:t>
      </w:r>
      <w:bookmarkEnd w:id="192"/>
      <w:bookmarkEnd w:id="193"/>
      <w:bookmarkEnd w:id="194"/>
      <w:bookmarkEnd w:id="195"/>
      <w:bookmarkEnd w:id="196"/>
      <w:bookmarkEnd w:id="197"/>
    </w:p>
    <w:p w14:paraId="093F8CDA" w14:textId="6ADBC6DA" w:rsidR="002E1CA8" w:rsidRDefault="002E1CA8" w:rsidP="002E1CA8">
      <w:r>
        <w:t>Interviews will be guided by broad questions and prompts, with flexibility to respond to the issues raised during discussion. Approximately 40 interviews will be conducted with:</w:t>
      </w:r>
    </w:p>
    <w:p w14:paraId="660B490E" w14:textId="77777777" w:rsidR="002E1CA8" w:rsidRDefault="002E1CA8" w:rsidP="002E1CA8">
      <w:pPr>
        <w:pStyle w:val="ListBullet"/>
        <w:ind w:left="432" w:hanging="432"/>
      </w:pPr>
      <w:r w:rsidRPr="00EF094A">
        <w:rPr>
          <w:b/>
          <w:bCs/>
        </w:rPr>
        <w:t>DFAT staff</w:t>
      </w:r>
      <w:r>
        <w:t xml:space="preserve">, including the Water Security Section (current and former), Assistant Secretary (current and former) and Directors from the Climate Integration and Programming Branch, </w:t>
      </w:r>
      <w:proofErr w:type="gramStart"/>
      <w:r>
        <w:t>Posted</w:t>
      </w:r>
      <w:proofErr w:type="gramEnd"/>
      <w:r>
        <w:t xml:space="preserve"> officers who engage with AWP, and relevant technical advisors</w:t>
      </w:r>
    </w:p>
    <w:p w14:paraId="59FE9153" w14:textId="77777777" w:rsidR="002E1CA8" w:rsidRDefault="002E1CA8" w:rsidP="002E1CA8">
      <w:pPr>
        <w:pStyle w:val="ListBullet"/>
        <w:ind w:left="432" w:hanging="432"/>
      </w:pPr>
      <w:r w:rsidRPr="00EF094A">
        <w:rPr>
          <w:b/>
          <w:bCs/>
        </w:rPr>
        <w:t>AWP staff</w:t>
      </w:r>
      <w:r>
        <w:t xml:space="preserve"> including the CEO (current and former), management team (current Program Lead and Partnerships and Impact Lead; former Program Manager and Partnerships and Knowledge Manager; Communications Manager), program officers (Senior Program officers, GEDSI/Program Officer, M&amp;E Specialist) and regional coordinators (Mekong Coordinator, South Asia Coordinator)</w:t>
      </w:r>
    </w:p>
    <w:p w14:paraId="161A04EE" w14:textId="77777777" w:rsidR="002E1CA8" w:rsidRDefault="002E1CA8" w:rsidP="002E1CA8">
      <w:pPr>
        <w:pStyle w:val="ListBullet"/>
        <w:ind w:left="432" w:hanging="432"/>
      </w:pPr>
      <w:r>
        <w:rPr>
          <w:b/>
          <w:bCs/>
        </w:rPr>
        <w:t xml:space="preserve">AWP Advisory Committee </w:t>
      </w:r>
      <w:r w:rsidRPr="008E07A1">
        <w:t>(AWPAC)</w:t>
      </w:r>
      <w:r>
        <w:t xml:space="preserve"> </w:t>
      </w:r>
      <w:r w:rsidRPr="008E07A1">
        <w:t>Chair and</w:t>
      </w:r>
      <w:r>
        <w:t xml:space="preserve"> selected members</w:t>
      </w:r>
    </w:p>
    <w:p w14:paraId="7F3BE7E3" w14:textId="77777777" w:rsidR="002E1CA8" w:rsidRPr="001201CB" w:rsidRDefault="002E1CA8" w:rsidP="002E1CA8">
      <w:pPr>
        <w:pStyle w:val="ListBullet"/>
        <w:ind w:left="432" w:hanging="432"/>
      </w:pPr>
      <w:r w:rsidRPr="008E07A1">
        <w:rPr>
          <w:b/>
          <w:bCs/>
        </w:rPr>
        <w:t xml:space="preserve">Expert Review Panel </w:t>
      </w:r>
      <w:r w:rsidRPr="00DB13F8">
        <w:t>(</w:t>
      </w:r>
      <w:r>
        <w:t xml:space="preserve">ERP) </w:t>
      </w:r>
      <w:r w:rsidRPr="008E07A1">
        <w:t>Chair and</w:t>
      </w:r>
      <w:r>
        <w:t xml:space="preserve"> selected members including GESI specialists</w:t>
      </w:r>
    </w:p>
    <w:p w14:paraId="383BEFF8" w14:textId="77777777" w:rsidR="002E1CA8" w:rsidRPr="0051037B" w:rsidRDefault="002E1CA8" w:rsidP="002E1CA8">
      <w:pPr>
        <w:pStyle w:val="ListBullet"/>
        <w:ind w:left="432" w:hanging="432"/>
      </w:pPr>
      <w:proofErr w:type="spellStart"/>
      <w:r w:rsidRPr="00B455D0">
        <w:rPr>
          <w:b/>
        </w:rPr>
        <w:t>eWater</w:t>
      </w:r>
      <w:proofErr w:type="spellEnd"/>
      <w:r w:rsidRPr="00B455D0">
        <w:rPr>
          <w:b/>
        </w:rPr>
        <w:t xml:space="preserve"> Board of Directors</w:t>
      </w:r>
      <w:r>
        <w:t xml:space="preserve"> Chair and ex-Executive Director (David Dreverman, currently non-executive Director) </w:t>
      </w:r>
    </w:p>
    <w:p w14:paraId="6E71C459" w14:textId="77777777" w:rsidR="002E1CA8" w:rsidRPr="00EF6015" w:rsidRDefault="002E1CA8" w:rsidP="002E1CA8">
      <w:pPr>
        <w:pStyle w:val="ListBullet"/>
        <w:ind w:left="432" w:hanging="432"/>
      </w:pPr>
      <w:r w:rsidRPr="00B455D0">
        <w:t>DAWE</w:t>
      </w:r>
      <w:r>
        <w:t xml:space="preserve">, </w:t>
      </w:r>
      <w:r w:rsidRPr="00B455D0">
        <w:t>CSIRO</w:t>
      </w:r>
      <w:r>
        <w:t xml:space="preserve">, and </w:t>
      </w:r>
      <w:r w:rsidRPr="00B455D0">
        <w:t>M</w:t>
      </w:r>
      <w:r>
        <w:t>DB</w:t>
      </w:r>
      <w:r w:rsidRPr="00B455D0">
        <w:t>A</w:t>
      </w:r>
      <w:r>
        <w:t xml:space="preserve"> </w:t>
      </w:r>
      <w:r w:rsidRPr="004F3B6B">
        <w:rPr>
          <w:bCs/>
        </w:rPr>
        <w:t>staff</w:t>
      </w:r>
    </w:p>
    <w:p w14:paraId="1D868092" w14:textId="77777777" w:rsidR="002E1CA8" w:rsidRPr="003B3EF9" w:rsidRDefault="002E1CA8" w:rsidP="002E1CA8">
      <w:pPr>
        <w:pStyle w:val="ListBullet"/>
        <w:ind w:left="432" w:hanging="432"/>
      </w:pPr>
      <w:r w:rsidRPr="00976589">
        <w:t xml:space="preserve">AWP </w:t>
      </w:r>
      <w:r>
        <w:t>Australian</w:t>
      </w:r>
      <w:r w:rsidRPr="00976589">
        <w:t xml:space="preserve"> partner </w:t>
      </w:r>
      <w:r>
        <w:t xml:space="preserve">leadership or senior </w:t>
      </w:r>
      <w:r w:rsidRPr="004E4E59">
        <w:t>staff</w:t>
      </w:r>
    </w:p>
    <w:p w14:paraId="4BFF2CCB" w14:textId="77777777" w:rsidR="002E1CA8" w:rsidRDefault="002E1CA8" w:rsidP="002E1CA8">
      <w:pPr>
        <w:pStyle w:val="ListBullet"/>
        <w:ind w:left="432" w:hanging="432"/>
      </w:pPr>
      <w:r w:rsidRPr="00325F9A">
        <w:t xml:space="preserve">AWP international partner </w:t>
      </w:r>
      <w:r>
        <w:t xml:space="preserve">leadership or senior </w:t>
      </w:r>
      <w:r w:rsidRPr="00493638">
        <w:t>staff</w:t>
      </w:r>
    </w:p>
    <w:p w14:paraId="176633BA" w14:textId="77777777" w:rsidR="002E1CA8" w:rsidRDefault="002E1CA8" w:rsidP="002E1CA8">
      <w:pPr>
        <w:pStyle w:val="ListBullet"/>
        <w:ind w:left="432" w:hanging="432"/>
      </w:pPr>
      <w:r w:rsidRPr="00051EC3">
        <w:t>I</w:t>
      </w:r>
      <w:r w:rsidRPr="00493638">
        <w:t>n-country partner</w:t>
      </w:r>
      <w:r>
        <w:t xml:space="preserve"> staff </w:t>
      </w:r>
    </w:p>
    <w:p w14:paraId="46DB2117" w14:textId="77777777" w:rsidR="002E1CA8" w:rsidRDefault="002E1CA8" w:rsidP="002E1CA8">
      <w:pPr>
        <w:pStyle w:val="ListBullet"/>
        <w:ind w:left="432" w:hanging="432"/>
      </w:pPr>
      <w:r w:rsidRPr="007E6C30">
        <w:rPr>
          <w:b/>
        </w:rPr>
        <w:t>AWP consultants</w:t>
      </w:r>
      <w:r>
        <w:t xml:space="preserve"> currently conducting tasks relevant to the MTR</w:t>
      </w:r>
    </w:p>
    <w:p w14:paraId="62E5BE04" w14:textId="77777777" w:rsidR="002E1CA8" w:rsidRDefault="002E1CA8" w:rsidP="00F15488">
      <w:pPr>
        <w:pStyle w:val="Heading3"/>
      </w:pPr>
      <w:bookmarkStart w:id="198" w:name="_Toc77250649"/>
      <w:bookmarkStart w:id="199" w:name="_Toc77251554"/>
      <w:bookmarkStart w:id="200" w:name="_Toc77251961"/>
      <w:bookmarkStart w:id="201" w:name="_Toc77252414"/>
      <w:bookmarkStart w:id="202" w:name="_Toc78447134"/>
      <w:bookmarkStart w:id="203" w:name="_Toc86322187"/>
      <w:r>
        <w:t>Document and database review</w:t>
      </w:r>
      <w:bookmarkEnd w:id="198"/>
      <w:bookmarkEnd w:id="199"/>
      <w:bookmarkEnd w:id="200"/>
      <w:bookmarkEnd w:id="201"/>
      <w:bookmarkEnd w:id="202"/>
      <w:bookmarkEnd w:id="203"/>
    </w:p>
    <w:p w14:paraId="22B790E6" w14:textId="29123021" w:rsidR="002E1CA8" w:rsidRDefault="002E1CA8" w:rsidP="002E1CA8">
      <w:pPr>
        <w:pStyle w:val="ListBullet"/>
        <w:numPr>
          <w:ilvl w:val="0"/>
          <w:numId w:val="0"/>
        </w:numPr>
      </w:pPr>
      <w:r>
        <w:t>The MTR will review over 60 program documents, including program agreements and standards, strategies and policies, progress reports, and knowledge products. For sampled activities (see above), activity-specific documentation will be reviewed e.g. terms of reference or concepts, proposals, progress reports, and key outputs. The reviewer may also work with the AWP program manager to analyse project management system data as required (for example to calculate total AWP expenditure on a specific subgroup of activities).</w:t>
      </w:r>
    </w:p>
    <w:p w14:paraId="773E7B2D" w14:textId="77777777" w:rsidR="002E1CA8" w:rsidRDefault="002E1CA8" w:rsidP="00F15488">
      <w:pPr>
        <w:pStyle w:val="Heading3"/>
      </w:pPr>
      <w:bookmarkStart w:id="204" w:name="_Toc77250650"/>
      <w:bookmarkStart w:id="205" w:name="_Toc77251555"/>
      <w:bookmarkStart w:id="206" w:name="_Toc77251962"/>
      <w:bookmarkStart w:id="207" w:name="_Toc77252415"/>
      <w:bookmarkStart w:id="208" w:name="_Toc78447135"/>
      <w:bookmarkStart w:id="209" w:name="_Toc86322188"/>
      <w:r>
        <w:t>Observation</w:t>
      </w:r>
      <w:bookmarkEnd w:id="204"/>
      <w:bookmarkEnd w:id="205"/>
      <w:bookmarkEnd w:id="206"/>
      <w:bookmarkEnd w:id="207"/>
      <w:bookmarkEnd w:id="208"/>
      <w:bookmarkEnd w:id="209"/>
    </w:p>
    <w:p w14:paraId="33087352" w14:textId="77777777" w:rsidR="002E1CA8" w:rsidRDefault="002E1CA8" w:rsidP="002E1CA8">
      <w:pPr>
        <w:pStyle w:val="ListBullet"/>
        <w:numPr>
          <w:ilvl w:val="0"/>
          <w:numId w:val="0"/>
        </w:numPr>
      </w:pPr>
      <w:r>
        <w:t xml:space="preserve">The reviewer will conduct unstructured observation of an AWPAC meeting in July and a webinar for partners on working with AWP. </w:t>
      </w:r>
    </w:p>
    <w:p w14:paraId="5018A6F7" w14:textId="77777777" w:rsidR="002E1CA8" w:rsidRDefault="002E1CA8" w:rsidP="002E1CA8">
      <w:pPr>
        <w:pStyle w:val="Heading2"/>
        <w:ind w:left="720" w:hanging="720"/>
      </w:pPr>
      <w:bookmarkStart w:id="210" w:name="_Toc78447136"/>
      <w:bookmarkStart w:id="211" w:name="_Toc85465845"/>
      <w:bookmarkStart w:id="212" w:name="_Toc85542912"/>
      <w:bookmarkStart w:id="213" w:name="_Toc86322189"/>
      <w:r>
        <w:t>Data analysis</w:t>
      </w:r>
      <w:bookmarkEnd w:id="210"/>
      <w:bookmarkEnd w:id="211"/>
      <w:bookmarkEnd w:id="212"/>
      <w:bookmarkEnd w:id="213"/>
    </w:p>
    <w:p w14:paraId="5CCA4139" w14:textId="77777777" w:rsidR="002E1CA8" w:rsidRDefault="002E1CA8" w:rsidP="002E1CA8">
      <w:r>
        <w:t xml:space="preserve">The MTR will conduct thematic analysis to group collected data according to the MTR questions and key issues (see Table 1) as well as other key issues or sub-issues that emerge during data collection. </w:t>
      </w:r>
    </w:p>
    <w:p w14:paraId="56350C56" w14:textId="77777777" w:rsidR="002E1CA8" w:rsidRDefault="002E1CA8" w:rsidP="002E1CA8">
      <w:r>
        <w:t>Quantitative analysis may also be conducted based on AWP project management system data, to summarise important aspects of AWP’s activity portfolio e.g. % activities that fall within program clusters.</w:t>
      </w:r>
    </w:p>
    <w:p w14:paraId="4C2716E8" w14:textId="77777777" w:rsidR="002E1CA8" w:rsidRDefault="002E1CA8" w:rsidP="002E1CA8">
      <w:pPr>
        <w:pStyle w:val="Heading2"/>
        <w:ind w:left="720" w:hanging="720"/>
      </w:pPr>
      <w:bookmarkStart w:id="214" w:name="_Toc78447137"/>
      <w:bookmarkStart w:id="215" w:name="_Toc85465846"/>
      <w:bookmarkStart w:id="216" w:name="_Toc85542913"/>
      <w:bookmarkStart w:id="217" w:name="_Toc86322190"/>
      <w:r>
        <w:t>Findings and recommendations</w:t>
      </w:r>
      <w:bookmarkEnd w:id="214"/>
      <w:bookmarkEnd w:id="215"/>
      <w:bookmarkEnd w:id="216"/>
      <w:bookmarkEnd w:id="217"/>
    </w:p>
    <w:p w14:paraId="12A6B00E" w14:textId="77777777" w:rsidR="002E1CA8" w:rsidRDefault="002E1CA8" w:rsidP="002E1CA8">
      <w:r>
        <w:t>Based on analysed data, the MTR report will present findings against each of the MTR questions. Practical recommendations will also be proposed. Preliminary findings and recommendations will be presented and discussed with the DFAT Water Security Section and AWP Management team before the draft MTR report is submitted for formal feedback.</w:t>
      </w:r>
    </w:p>
    <w:p w14:paraId="1FBCC089" w14:textId="1DB7A3C3" w:rsidR="002E1CA8" w:rsidRDefault="002E1CA8" w:rsidP="002E1CA8">
      <w:r>
        <w:t xml:space="preserve">The report will aim to be approximately 20-25 pages excluding annexes. A </w:t>
      </w:r>
      <w:proofErr w:type="gramStart"/>
      <w:r>
        <w:t>1-2 page</w:t>
      </w:r>
      <w:proofErr w:type="gramEnd"/>
      <w:r>
        <w:t xml:space="preserve"> summary of each MTR-sampled activity will be annexed, covering the activity’s scope, results, challenges, and lessons relating to the MTR questions.</w:t>
      </w:r>
    </w:p>
    <w:p w14:paraId="27330B22" w14:textId="77777777" w:rsidR="002E1CA8" w:rsidRDefault="002E1CA8" w:rsidP="002E1CA8">
      <w:pPr>
        <w:pStyle w:val="Heading2"/>
        <w:ind w:left="720" w:hanging="720"/>
      </w:pPr>
      <w:bookmarkStart w:id="218" w:name="_Toc78447138"/>
      <w:bookmarkStart w:id="219" w:name="_Toc85465847"/>
      <w:bookmarkStart w:id="220" w:name="_Toc85542914"/>
      <w:bookmarkStart w:id="221" w:name="_Toc86322191"/>
      <w:r>
        <w:t>Ethical considerations</w:t>
      </w:r>
      <w:bookmarkEnd w:id="218"/>
      <w:bookmarkEnd w:id="219"/>
      <w:bookmarkEnd w:id="220"/>
      <w:bookmarkEnd w:id="221"/>
    </w:p>
    <w:p w14:paraId="6C3ED624" w14:textId="77777777" w:rsidR="002E1CA8" w:rsidRDefault="002E1CA8" w:rsidP="002E1CA8">
      <w:r>
        <w:t>The MTR will be guided by the Australasian Evaluation Society Guidelines for the Ethical Conduct of Evaluations. Confidentiality will be protected wherever possible. Where report text may identify a respondent, it will be shared with the individual for review before the MTR draft is submitted. All respondents will be informed about the purpose of the MTR and DFAT’s role as commissioner.</w:t>
      </w:r>
    </w:p>
    <w:p w14:paraId="41AA0529" w14:textId="77777777" w:rsidR="002E1CA8" w:rsidRDefault="002E1CA8" w:rsidP="002E1CA8">
      <w:pPr>
        <w:pStyle w:val="Heading2"/>
        <w:ind w:left="720" w:hanging="720"/>
      </w:pPr>
      <w:bookmarkStart w:id="222" w:name="_Toc78447139"/>
      <w:bookmarkStart w:id="223" w:name="_Toc85465848"/>
      <w:bookmarkStart w:id="224" w:name="_Toc85542915"/>
      <w:bookmarkStart w:id="225" w:name="_Toc86322192"/>
      <w:r>
        <w:t>Limitations</w:t>
      </w:r>
      <w:bookmarkEnd w:id="222"/>
      <w:bookmarkEnd w:id="223"/>
      <w:bookmarkEnd w:id="224"/>
      <w:bookmarkEnd w:id="225"/>
      <w:r>
        <w:t xml:space="preserve"> </w:t>
      </w:r>
    </w:p>
    <w:p w14:paraId="3294C6E5" w14:textId="77777777" w:rsidR="002E1CA8" w:rsidRDefault="002E1CA8" w:rsidP="002E1CA8">
      <w:r>
        <w:t>Limitations applying to the MTR are:</w:t>
      </w:r>
    </w:p>
    <w:p w14:paraId="109F003B" w14:textId="77777777" w:rsidR="002E1CA8" w:rsidRDefault="002E1CA8" w:rsidP="002E1CA8">
      <w:pPr>
        <w:pStyle w:val="ListBullet"/>
        <w:ind w:left="432" w:hanging="432"/>
      </w:pPr>
      <w:r>
        <w:t xml:space="preserve">Within the limited time available, it will not be possible to provide a representative picture of the performance of AWP’s many activities nor answer all questions in equal depth  </w:t>
      </w:r>
    </w:p>
    <w:p w14:paraId="3ED8A463" w14:textId="77777777" w:rsidR="002E1CA8" w:rsidRDefault="002E1CA8" w:rsidP="002E1CA8">
      <w:pPr>
        <w:pStyle w:val="ListBullet"/>
        <w:ind w:left="432" w:hanging="432"/>
      </w:pPr>
      <w:r>
        <w:t xml:space="preserve">Most interviews will be conducted remotely, which may limit rapport and candour. There may also be technical challenges for respondents with limited bandwidth. </w:t>
      </w:r>
    </w:p>
    <w:p w14:paraId="18273259" w14:textId="77777777" w:rsidR="002E1CA8" w:rsidRDefault="002E1CA8" w:rsidP="002E1CA8">
      <w:pPr>
        <w:pStyle w:val="ListBullet"/>
        <w:ind w:left="432" w:hanging="432"/>
      </w:pPr>
      <w:r>
        <w:t xml:space="preserve">No in-country data collection will be conducted, which may limit the MTR’s understanding of the context and effectiveness of sampled activities </w:t>
      </w:r>
    </w:p>
    <w:p w14:paraId="320222E8" w14:textId="77777777" w:rsidR="002E1CA8" w:rsidRDefault="002E1CA8" w:rsidP="002E1CA8">
      <w:pPr>
        <w:pStyle w:val="Heading2"/>
        <w:ind w:left="720" w:hanging="720"/>
      </w:pPr>
      <w:bookmarkStart w:id="226" w:name="_Toc78447141"/>
      <w:bookmarkStart w:id="227" w:name="_Toc85465849"/>
      <w:bookmarkStart w:id="228" w:name="_Toc85542916"/>
      <w:bookmarkStart w:id="229" w:name="_Toc86322193"/>
      <w:r>
        <w:t>Communications</w:t>
      </w:r>
      <w:bookmarkEnd w:id="226"/>
      <w:bookmarkEnd w:id="227"/>
      <w:bookmarkEnd w:id="228"/>
      <w:bookmarkEnd w:id="229"/>
    </w:p>
    <w:p w14:paraId="482CD1FA" w14:textId="1C2DA24A" w:rsidR="002E1CA8" w:rsidRPr="00E64FDA" w:rsidRDefault="002E1CA8" w:rsidP="007B40E3">
      <w:pPr>
        <w:rPr>
          <w:lang w:val="en-US"/>
        </w:rPr>
      </w:pPr>
      <w:r>
        <w:t xml:space="preserve">The reviewer will meet at least fortnightly with DFAT and AWP separately to discuss MTR progress and agree changes to the MTR schedule and process as needed. </w:t>
      </w:r>
    </w:p>
    <w:p w14:paraId="442D360B" w14:textId="77777777" w:rsidR="002E1CA8" w:rsidRPr="006067E6" w:rsidRDefault="002E1CA8" w:rsidP="00DD1AA9">
      <w:pPr>
        <w:numPr>
          <w:ilvl w:val="0"/>
          <w:numId w:val="0"/>
        </w:numPr>
      </w:pPr>
    </w:p>
    <w:sectPr w:rsidR="002E1CA8" w:rsidRPr="006067E6" w:rsidSect="006E7088">
      <w:type w:val="continuous"/>
      <w:pgSz w:w="11906" w:h="16838" w:code="9"/>
      <w:pgMar w:top="1440" w:right="1080" w:bottom="1440" w:left="108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35ED6" w14:textId="77777777" w:rsidR="00266611" w:rsidRDefault="00266611" w:rsidP="00916C6B">
      <w:pPr>
        <w:spacing w:after="0" w:line="240" w:lineRule="auto"/>
      </w:pPr>
      <w:r>
        <w:separator/>
      </w:r>
    </w:p>
  </w:endnote>
  <w:endnote w:type="continuationSeparator" w:id="0">
    <w:p w14:paraId="62977E5E" w14:textId="77777777" w:rsidR="00266611" w:rsidRDefault="00266611" w:rsidP="00916C6B">
      <w:pPr>
        <w:spacing w:after="0" w:line="240" w:lineRule="auto"/>
      </w:pPr>
      <w:r>
        <w:continuationSeparator/>
      </w:r>
    </w:p>
  </w:endnote>
  <w:endnote w:type="continuationNotice" w:id="1">
    <w:p w14:paraId="36847B8C" w14:textId="77777777" w:rsidR="00266611" w:rsidRDefault="002666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F261F" w14:textId="48310344" w:rsidR="00266611" w:rsidRDefault="00266611" w:rsidP="009D2D9C">
    <w:pPr>
      <w:pStyle w:val="Footer"/>
    </w:pPr>
    <w:r w:rsidRPr="00F62532">
      <w:rPr>
        <w:noProof/>
      </w:rPr>
      <w:drawing>
        <wp:anchor distT="0" distB="0" distL="114300" distR="114300" simplePos="0" relativeHeight="251658247" behindDoc="0" locked="0" layoutInCell="1" allowOverlap="1" wp14:anchorId="748E6C0E" wp14:editId="3B1BF209">
          <wp:simplePos x="0" y="0"/>
          <wp:positionH relativeFrom="column">
            <wp:posOffset>4542155</wp:posOffset>
          </wp:positionH>
          <wp:positionV relativeFrom="paragraph">
            <wp:posOffset>-82550</wp:posOffset>
          </wp:positionV>
          <wp:extent cx="1617980" cy="200660"/>
          <wp:effectExtent l="0" t="0" r="1270" b="8890"/>
          <wp:wrapSquare wrapText="bothSides"/>
          <wp:docPr id="16"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7980" cy="200660"/>
                  </a:xfrm>
                  <a:prstGeom prst="rect">
                    <a:avLst/>
                  </a:prstGeom>
                </pic:spPr>
              </pic:pic>
            </a:graphicData>
          </a:graphic>
          <wp14:sizeRelH relativeFrom="page">
            <wp14:pctWidth>0</wp14:pctWidth>
          </wp14:sizeRelH>
          <wp14:sizeRelV relativeFrom="page">
            <wp14:pctHeight>0</wp14:pctHeight>
          </wp14:sizeRelV>
        </wp:anchor>
      </w:drawing>
    </w:r>
    <w:r>
      <w:t>Design. Evaluate. Evolve.</w:t>
    </w:r>
    <w:r>
      <w:tab/>
    </w:r>
    <w:r>
      <w:tab/>
    </w:r>
    <w:r>
      <w:tab/>
    </w:r>
    <w:r>
      <w:tab/>
    </w:r>
    <w:sdt>
      <w:sdtPr>
        <w:id w:val="5579045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5743393"/>
      <w:docPartObj>
        <w:docPartGallery w:val="Page Numbers (Bottom of Page)"/>
        <w:docPartUnique/>
      </w:docPartObj>
    </w:sdtPr>
    <w:sdtEndPr>
      <w:rPr>
        <w:noProof/>
      </w:rPr>
    </w:sdtEndPr>
    <w:sdtContent>
      <w:p w14:paraId="10F73C87" w14:textId="77777777" w:rsidR="00266611" w:rsidRPr="00A360FA" w:rsidRDefault="00266611" w:rsidP="5F09F173">
        <w:pPr>
          <w:pStyle w:val="Footer"/>
          <w:jc w:val="center"/>
        </w:pPr>
        <w:r w:rsidRPr="00A360FA">
          <w:rPr>
            <w:noProof/>
            <w:lang w:eastAsia="en-AU"/>
          </w:rPr>
          <w:drawing>
            <wp:anchor distT="0" distB="0" distL="114300" distR="114300" simplePos="0" relativeHeight="251658242" behindDoc="0" locked="0" layoutInCell="1" allowOverlap="1" wp14:anchorId="7BE44D0A" wp14:editId="006C8594">
              <wp:simplePos x="0" y="0"/>
              <wp:positionH relativeFrom="column">
                <wp:posOffset>257175</wp:posOffset>
              </wp:positionH>
              <wp:positionV relativeFrom="paragraph">
                <wp:posOffset>-772160</wp:posOffset>
              </wp:positionV>
              <wp:extent cx="4487545" cy="560705"/>
              <wp:effectExtent l="0" t="0" r="8255" b="0"/>
              <wp:wrapNone/>
              <wp:docPr id="33" name="Picture 33" descr="Clear Horiz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7545" cy="560705"/>
                      </a:xfrm>
                      <a:prstGeom prst="rect">
                        <a:avLst/>
                      </a:prstGeom>
                    </pic:spPr>
                  </pic:pic>
                </a:graphicData>
              </a:graphic>
            </wp:anchor>
          </w:drawing>
        </w:r>
        <w:r w:rsidRPr="00A360FA">
          <w:rPr>
            <w:noProof/>
            <w:lang w:eastAsia="en-AU"/>
          </w:rPr>
          <mc:AlternateContent>
            <mc:Choice Requires="wps">
              <w:drawing>
                <wp:anchor distT="0" distB="0" distL="114300" distR="114300" simplePos="0" relativeHeight="251658241" behindDoc="0" locked="0" layoutInCell="1" allowOverlap="1" wp14:anchorId="5E4D2581" wp14:editId="50A49C2E">
                  <wp:simplePos x="0" y="0"/>
                  <wp:positionH relativeFrom="page">
                    <wp:align>center</wp:align>
                  </wp:positionH>
                  <wp:positionV relativeFrom="paragraph">
                    <wp:posOffset>-1177925</wp:posOffset>
                  </wp:positionV>
                  <wp:extent cx="11125200" cy="146304"/>
                  <wp:effectExtent l="0" t="0" r="0" b="6350"/>
                  <wp:wrapNone/>
                  <wp:docPr id="1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xmlns:w16sdtdh="http://schemas.microsoft.com/office/word/2020/wordml/sdtdatahash"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3E16E677">
                <v:rect id="Rectangle 9" style="position:absolute;margin-left:0;margin-top:-92.75pt;width:876pt;height:11.5pt;z-index:251658241;visibility:visible;mso-wrap-style:squar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alt="&quot;&quot;" o:spid="_x0000_s1026" fillcolor="white [3212]" stroked="f" strokeweight="1pt" w14:anchorId="52D6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">
                  <v:fill opacity="39321f"/>
                  <w10:wrap anchorx="page"/>
                </v:rect>
              </w:pict>
            </mc:Fallback>
          </mc:AlternateContent>
        </w:r>
        <w:r w:rsidRPr="00A360FA">
          <w:rPr>
            <w:noProof/>
            <w:lang w:eastAsia="en-AU"/>
          </w:rPr>
          <w:drawing>
            <wp:anchor distT="0" distB="0" distL="114300" distR="114300" simplePos="0" relativeHeight="251658240" behindDoc="0" locked="0" layoutInCell="1" allowOverlap="1" wp14:anchorId="56087F9B" wp14:editId="1F14308E">
              <wp:simplePos x="0" y="0"/>
              <wp:positionH relativeFrom="column">
                <wp:posOffset>4013200</wp:posOffset>
              </wp:positionH>
              <wp:positionV relativeFrom="paragraph">
                <wp:posOffset>-2164715</wp:posOffset>
              </wp:positionV>
              <wp:extent cx="1767840" cy="1066800"/>
              <wp:effectExtent l="0" t="0" r="0" b="0"/>
              <wp:wrapNone/>
              <wp:docPr id="3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A61AC" w14:textId="1B983703" w:rsidR="00266611" w:rsidRPr="00F62532" w:rsidRDefault="00266611" w:rsidP="5F09F173">
    <w:pPr>
      <w:pStyle w:val="Footer"/>
    </w:pPr>
    <w:r w:rsidRPr="00F62532">
      <w:rPr>
        <w:noProof/>
      </w:rPr>
      <w:drawing>
        <wp:anchor distT="0" distB="0" distL="114300" distR="114300" simplePos="0" relativeHeight="251658248" behindDoc="0" locked="0" layoutInCell="1" allowOverlap="1" wp14:anchorId="197FD574" wp14:editId="582C7484">
          <wp:simplePos x="0" y="0"/>
          <wp:positionH relativeFrom="column">
            <wp:posOffset>4542155</wp:posOffset>
          </wp:positionH>
          <wp:positionV relativeFrom="paragraph">
            <wp:posOffset>-82550</wp:posOffset>
          </wp:positionV>
          <wp:extent cx="1617980" cy="200660"/>
          <wp:effectExtent l="0" t="0" r="1270" b="889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7980" cy="200660"/>
                  </a:xfrm>
                  <a:prstGeom prst="rect">
                    <a:avLst/>
                  </a:prstGeom>
                </pic:spPr>
              </pic:pic>
            </a:graphicData>
          </a:graphic>
          <wp14:sizeRelH relativeFrom="page">
            <wp14:pctWidth>0</wp14:pctWidth>
          </wp14:sizeRelH>
          <wp14:sizeRelV relativeFrom="page">
            <wp14:pctHeight>0</wp14:pctHeight>
          </wp14:sizeRelV>
        </wp:anchor>
      </w:drawing>
    </w:r>
    <w:r>
      <w:t>Design. Evaluate. Evolve.</w:t>
    </w:r>
    <w:r>
      <w:tab/>
    </w:r>
    <w:r>
      <w:tab/>
    </w:r>
    <w:r>
      <w:tab/>
    </w:r>
    <w:r>
      <w:tab/>
    </w:r>
    <w:sdt>
      <w:sdtPr>
        <w:id w:val="-8100084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iii</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9483454"/>
      <w:docPartObj>
        <w:docPartGallery w:val="Page Numbers (Bottom of Page)"/>
        <w:docPartUnique/>
      </w:docPartObj>
    </w:sdtPr>
    <w:sdtEndPr>
      <w:rPr>
        <w:noProof/>
      </w:rPr>
    </w:sdtEndPr>
    <w:sdtContent>
      <w:p w14:paraId="05C35F22" w14:textId="77777777" w:rsidR="00266611" w:rsidRPr="00A360FA" w:rsidRDefault="00266611" w:rsidP="5F09F173">
        <w:pPr>
          <w:pStyle w:val="Footer"/>
          <w:jc w:val="center"/>
        </w:pPr>
        <w:r w:rsidRPr="00A360FA">
          <w:rPr>
            <w:noProof/>
            <w:lang w:eastAsia="en-AU"/>
          </w:rPr>
          <w:drawing>
            <wp:anchor distT="0" distB="0" distL="114300" distR="114300" simplePos="0" relativeHeight="251658246" behindDoc="0" locked="0" layoutInCell="1" allowOverlap="1" wp14:anchorId="7F39FC49" wp14:editId="6E90851C">
              <wp:simplePos x="0" y="0"/>
              <wp:positionH relativeFrom="column">
                <wp:posOffset>257175</wp:posOffset>
              </wp:positionH>
              <wp:positionV relativeFrom="paragraph">
                <wp:posOffset>-772160</wp:posOffset>
              </wp:positionV>
              <wp:extent cx="4487545" cy="560705"/>
              <wp:effectExtent l="0" t="0" r="8255" b="0"/>
              <wp:wrapNone/>
              <wp:docPr id="3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7545" cy="560705"/>
                      </a:xfrm>
                      <a:prstGeom prst="rect">
                        <a:avLst/>
                      </a:prstGeom>
                    </pic:spPr>
                  </pic:pic>
                </a:graphicData>
              </a:graphic>
            </wp:anchor>
          </w:drawing>
        </w:r>
        <w:r w:rsidRPr="00A360FA">
          <w:rPr>
            <w:noProof/>
            <w:lang w:eastAsia="en-AU"/>
          </w:rPr>
          <mc:AlternateContent>
            <mc:Choice Requires="wps">
              <w:drawing>
                <wp:anchor distT="0" distB="0" distL="114300" distR="114300" simplePos="0" relativeHeight="251658245" behindDoc="0" locked="0" layoutInCell="1" allowOverlap="1" wp14:anchorId="394F8878" wp14:editId="3B3342D4">
                  <wp:simplePos x="0" y="0"/>
                  <wp:positionH relativeFrom="page">
                    <wp:align>center</wp:align>
                  </wp:positionH>
                  <wp:positionV relativeFrom="paragraph">
                    <wp:posOffset>-1177925</wp:posOffset>
                  </wp:positionV>
                  <wp:extent cx="11125200" cy="146304"/>
                  <wp:effectExtent l="0" t="0" r="0" b="6350"/>
                  <wp:wrapNone/>
                  <wp:docPr id="2"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xmlns:w16sdtdh="http://schemas.microsoft.com/office/word/2020/wordml/sdtdatahash"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0D358790">
                <v:rect id="Rectangle 9" style="position:absolute;margin-left:0;margin-top:-92.75pt;width:876pt;height:11.5pt;z-index:251658245;visibility:visible;mso-wrap-style:squar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alt="&quot;&quot;" o:spid="_x0000_s1026" fillcolor="white [3212]" stroked="f" strokeweight="1pt" w14:anchorId="311339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">
                  <v:fill opacity="39321f"/>
                  <w10:wrap anchorx="page"/>
                </v:rect>
              </w:pict>
            </mc:Fallback>
          </mc:AlternateContent>
        </w:r>
        <w:r w:rsidRPr="00A360FA">
          <w:rPr>
            <w:noProof/>
            <w:lang w:eastAsia="en-AU"/>
          </w:rPr>
          <w:drawing>
            <wp:anchor distT="0" distB="0" distL="114300" distR="114300" simplePos="0" relativeHeight="251658244" behindDoc="0" locked="0" layoutInCell="1" allowOverlap="1" wp14:anchorId="389793AF" wp14:editId="2A098428">
              <wp:simplePos x="0" y="0"/>
              <wp:positionH relativeFrom="column">
                <wp:posOffset>4013200</wp:posOffset>
              </wp:positionH>
              <wp:positionV relativeFrom="paragraph">
                <wp:posOffset>-2164715</wp:posOffset>
              </wp:positionV>
              <wp:extent cx="1767840" cy="1066800"/>
              <wp:effectExtent l="0" t="0" r="0" b="0"/>
              <wp:wrapNone/>
              <wp:docPr id="3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F389A" w14:textId="77777777" w:rsidR="00266611" w:rsidRDefault="00266611" w:rsidP="00916C6B">
      <w:pPr>
        <w:spacing w:after="0" w:line="240" w:lineRule="auto"/>
      </w:pPr>
      <w:r>
        <w:separator/>
      </w:r>
    </w:p>
  </w:footnote>
  <w:footnote w:type="continuationSeparator" w:id="0">
    <w:p w14:paraId="77A360EE" w14:textId="77777777" w:rsidR="00266611" w:rsidRDefault="00266611" w:rsidP="00916C6B">
      <w:pPr>
        <w:spacing w:after="0" w:line="240" w:lineRule="auto"/>
      </w:pPr>
      <w:r>
        <w:continuationSeparator/>
      </w:r>
    </w:p>
  </w:footnote>
  <w:footnote w:type="continuationNotice" w:id="1">
    <w:p w14:paraId="5F706D5F" w14:textId="77777777" w:rsidR="00266611" w:rsidRDefault="00266611">
      <w:pPr>
        <w:spacing w:after="0" w:line="240" w:lineRule="auto"/>
      </w:pPr>
    </w:p>
  </w:footnote>
  <w:footnote w:id="2">
    <w:p w14:paraId="21E7DBD7" w14:textId="77777777" w:rsidR="00266611" w:rsidRDefault="00266611" w:rsidP="007D13AF">
      <w:pPr>
        <w:pStyle w:val="FootnoteText"/>
      </w:pPr>
      <w:r>
        <w:rPr>
          <w:rStyle w:val="FootnoteReference"/>
        </w:rPr>
        <w:footnoteRef/>
      </w:r>
      <w:r>
        <w:t xml:space="preserve"> AWP, </w:t>
      </w:r>
      <w:r w:rsidRPr="008512F2">
        <w:rPr>
          <w:i/>
          <w:iCs/>
        </w:rPr>
        <w:t>AWP Performance System Refresh 30 June 2021 (working draft)</w:t>
      </w:r>
    </w:p>
  </w:footnote>
  <w:footnote w:id="3">
    <w:p w14:paraId="3FDBC8B6" w14:textId="1923EAE7" w:rsidR="00266611" w:rsidRPr="00950DEC" w:rsidRDefault="00266611" w:rsidP="008C7D55">
      <w:pPr>
        <w:pStyle w:val="FootnoteText"/>
        <w:rPr>
          <w:lang w:val="en-US"/>
        </w:rPr>
      </w:pPr>
      <w:r>
        <w:rPr>
          <w:rStyle w:val="FootnoteReference"/>
        </w:rPr>
        <w:footnoteRef/>
      </w:r>
      <w:r>
        <w:t xml:space="preserve"> </w:t>
      </w:r>
      <w:r>
        <w:rPr>
          <w:lang w:val="en-US"/>
        </w:rPr>
        <w:t xml:space="preserve">AWP’s LTOs are: 1) </w:t>
      </w:r>
      <w:r w:rsidRPr="008C7D55">
        <w:rPr>
          <w:lang w:val="en-US"/>
        </w:rPr>
        <w:t>Improved water planning, allocation and governance by governments, industries, and civil society</w:t>
      </w:r>
      <w:r>
        <w:rPr>
          <w:lang w:val="en-US"/>
        </w:rPr>
        <w:t xml:space="preserve">; 2) </w:t>
      </w:r>
      <w:r w:rsidRPr="008C7D55">
        <w:rPr>
          <w:lang w:val="en-US"/>
        </w:rPr>
        <w:t xml:space="preserve">Enhance public, private and civil society </w:t>
      </w:r>
      <w:r w:rsidRPr="008C7D55">
        <w:rPr>
          <w:lang w:val="en-US"/>
        </w:rPr>
        <w:t>engagement and competence in sustainable water management</w:t>
      </w:r>
      <w:r>
        <w:rPr>
          <w:lang w:val="en-US"/>
        </w:rPr>
        <w:t xml:space="preserve">; 3) </w:t>
      </w:r>
      <w:r w:rsidRPr="008C7D55">
        <w:rPr>
          <w:lang w:val="en-US"/>
        </w:rPr>
        <w:t>More equitable, efficient and environmentally sustainable water use by public, private and civil society water actors</w:t>
      </w:r>
      <w:r>
        <w:rPr>
          <w:lang w:val="en-US"/>
        </w:rPr>
        <w:t xml:space="preserve">; and 4) </w:t>
      </w:r>
      <w:r w:rsidRPr="008C7D55">
        <w:rPr>
          <w:lang w:val="en-US"/>
        </w:rPr>
        <w:t>Australia is a trusted and valued development partner in water resources management in the Indo-Pacific region and beyond.</w:t>
      </w:r>
    </w:p>
  </w:footnote>
  <w:footnote w:id="4">
    <w:p w14:paraId="4F0B6637" w14:textId="2656E136" w:rsidR="00266611" w:rsidRPr="0086564A" w:rsidRDefault="00266611">
      <w:pPr>
        <w:pStyle w:val="FootnoteText"/>
        <w:rPr>
          <w:lang w:val="en-US"/>
        </w:rPr>
      </w:pPr>
      <w:r>
        <w:rPr>
          <w:rStyle w:val="FootnoteReference"/>
        </w:rPr>
        <w:footnoteRef/>
      </w:r>
      <w:r>
        <w:t xml:space="preserve"> These outcomes are, in effect, </w:t>
      </w:r>
      <w:r w:rsidRPr="00786B74">
        <w:t xml:space="preserve">thematic ‘buckets’ for grouping </w:t>
      </w:r>
      <w:r>
        <w:t xml:space="preserve">results of diverse AWP activities (projects). They are not specific </w:t>
      </w:r>
      <w:r w:rsidRPr="00786B74">
        <w:t>end points</w:t>
      </w:r>
      <w:r>
        <w:t xml:space="preserve"> we can expect to achieve by the end of the investment, as with more focused programs.</w:t>
      </w:r>
    </w:p>
  </w:footnote>
  <w:footnote w:id="5">
    <w:p w14:paraId="7A3611EC" w14:textId="051EEE22" w:rsidR="00266611" w:rsidRDefault="00266611">
      <w:pPr>
        <w:pStyle w:val="FootnoteText"/>
      </w:pPr>
      <w:r>
        <w:rPr>
          <w:rStyle w:val="FootnoteReference"/>
        </w:rPr>
        <w:footnoteRef/>
      </w:r>
      <w:r>
        <w:t xml:space="preserve"> In line with the MTR </w:t>
      </w:r>
      <w:r>
        <w:t xml:space="preserve">ToR and plan, the focus of this section is on activities funded by </w:t>
      </w:r>
      <w:r w:rsidRPr="00EF094A">
        <w:t>two grant agreements between DFAT and eWater ltd - AWP Phase 2 (74826, $24m) and Supporting Australia’s International Water Leadership (74798, $2.4m).</w:t>
      </w:r>
    </w:p>
  </w:footnote>
  <w:footnote w:id="6">
    <w:p w14:paraId="6D417FE8" w14:textId="25DBA16E" w:rsidR="00266611" w:rsidRPr="00BF074C" w:rsidRDefault="00266611">
      <w:pPr>
        <w:pStyle w:val="FootnoteText"/>
        <w:rPr>
          <w:lang w:val="en-US"/>
        </w:rPr>
      </w:pPr>
      <w:r>
        <w:rPr>
          <w:rStyle w:val="FootnoteReference"/>
        </w:rPr>
        <w:footnoteRef/>
      </w:r>
      <w:r>
        <w:t xml:space="preserve"> Australian Water Partnership, </w:t>
      </w:r>
      <w:r w:rsidRPr="0067624B">
        <w:rPr>
          <w:i/>
          <w:iCs/>
        </w:rPr>
        <w:t xml:space="preserve">AWP </w:t>
      </w:r>
      <w:r w:rsidRPr="0067624B">
        <w:rPr>
          <w:i/>
          <w:iCs/>
          <w:lang w:val="en-US"/>
        </w:rPr>
        <w:t>Strategic Plan 2018 – 2023</w:t>
      </w:r>
      <w:r>
        <w:rPr>
          <w:lang w:val="en-US"/>
        </w:rPr>
        <w:t>, 2018, p12</w:t>
      </w:r>
    </w:p>
  </w:footnote>
  <w:footnote w:id="7">
    <w:p w14:paraId="49DE3A6E" w14:textId="75CCCFBA" w:rsidR="00266611" w:rsidRPr="000A3198" w:rsidRDefault="00266611">
      <w:pPr>
        <w:pStyle w:val="FootnoteText"/>
        <w:rPr>
          <w:lang w:val="en-US"/>
        </w:rPr>
      </w:pPr>
      <w:r>
        <w:rPr>
          <w:rStyle w:val="FootnoteReference"/>
        </w:rPr>
        <w:footnoteRef/>
      </w:r>
      <w:r>
        <w:t xml:space="preserve"> </w:t>
      </w:r>
      <w:r>
        <w:rPr>
          <w:lang w:val="en-US"/>
        </w:rPr>
        <w:t xml:space="preserve">Australian Water Partnership, </w:t>
      </w:r>
      <w:r w:rsidRPr="00682C61">
        <w:rPr>
          <w:i/>
          <w:iCs/>
          <w:lang w:val="en-US"/>
        </w:rPr>
        <w:t>AWP Annual Report 2019 – 2020</w:t>
      </w:r>
      <w:r>
        <w:rPr>
          <w:lang w:val="en-US"/>
        </w:rPr>
        <w:t>, 2020, p7</w:t>
      </w:r>
    </w:p>
  </w:footnote>
  <w:footnote w:id="8">
    <w:p w14:paraId="468E91AA" w14:textId="677EA1DD" w:rsidR="00266611" w:rsidRDefault="00266611">
      <w:pPr>
        <w:pStyle w:val="FootnoteText"/>
      </w:pPr>
      <w:r>
        <w:rPr>
          <w:rStyle w:val="FootnoteReference"/>
        </w:rPr>
        <w:footnoteRef/>
      </w:r>
      <w:r>
        <w:t xml:space="preserve"> This includes ‘demand-led’ activities as well as ‘knowledge, partnerships, events, and communications’ activities </w:t>
      </w:r>
    </w:p>
  </w:footnote>
  <w:footnote w:id="9">
    <w:p w14:paraId="7DA54846" w14:textId="36F64C11" w:rsidR="00266611" w:rsidRDefault="00266611" w:rsidP="004032BD">
      <w:pPr>
        <w:pStyle w:val="FootnoteText"/>
      </w:pPr>
      <w:r>
        <w:rPr>
          <w:rStyle w:val="FootnoteReference"/>
        </w:rPr>
        <w:footnoteRef/>
      </w:r>
      <w:r>
        <w:t xml:space="preserve"> Notably, AWP has overcome this constraint by taking a more proactive approach on some issues e.g., the current WASH/WRM pilot with WaterAid</w:t>
      </w:r>
    </w:p>
  </w:footnote>
  <w:footnote w:id="10">
    <w:p w14:paraId="4AE29F41" w14:textId="4F45FE06" w:rsidR="00266611" w:rsidRPr="00DB2F8E" w:rsidRDefault="00266611">
      <w:pPr>
        <w:pStyle w:val="FootnoteText"/>
        <w:rPr>
          <w:lang w:val="en-US"/>
        </w:rPr>
      </w:pPr>
      <w:r>
        <w:rPr>
          <w:rStyle w:val="FootnoteReference"/>
        </w:rPr>
        <w:footnoteRef/>
      </w:r>
      <w:r>
        <w:t xml:space="preserve"> </w:t>
      </w:r>
      <w:r>
        <w:rPr>
          <w:lang w:val="en-US"/>
        </w:rPr>
        <w:t>An example of a DFAT investment that did this well is the Pacific Leadership Program.</w:t>
      </w:r>
    </w:p>
  </w:footnote>
  <w:footnote w:id="11">
    <w:p w14:paraId="2E9BE86A" w14:textId="39BD3F4A" w:rsidR="00266611" w:rsidRDefault="00266611" w:rsidP="001871EF">
      <w:pPr>
        <w:pStyle w:val="FootnoteText"/>
      </w:pPr>
      <w:r>
        <w:rPr>
          <w:rStyle w:val="FootnoteReference"/>
        </w:rPr>
        <w:footnoteRef/>
      </w:r>
      <w:r w:rsidRPr="001871EF">
        <w:rPr>
          <w:i/>
          <w:iCs/>
        </w:rPr>
        <w:t xml:space="preserve"> </w:t>
      </w:r>
      <w:r w:rsidRPr="00D57E7E">
        <w:rPr>
          <w:i/>
          <w:iCs/>
        </w:rPr>
        <w:t>AWP Annual Report 2020–21</w:t>
      </w:r>
      <w:r>
        <w:t>, Pre-design version (draft v3)</w:t>
      </w:r>
    </w:p>
  </w:footnote>
  <w:footnote w:id="12">
    <w:p w14:paraId="16CB0430" w14:textId="2971D69A" w:rsidR="00266611" w:rsidRPr="00A95C46" w:rsidRDefault="00266611">
      <w:pPr>
        <w:pStyle w:val="FootnoteText"/>
        <w:rPr>
          <w:lang w:val="en-US"/>
        </w:rPr>
      </w:pPr>
      <w:r>
        <w:rPr>
          <w:rStyle w:val="FootnoteReference"/>
        </w:rPr>
        <w:footnoteRef/>
      </w:r>
      <w:r>
        <w:t xml:space="preserve"> </w:t>
      </w:r>
      <w:r>
        <w:rPr>
          <w:lang w:val="en-US"/>
        </w:rPr>
        <w:t xml:space="preserve">New DFAT contracts no longer apply the ARF. Several interviews with Australian Partners commented that AWP rates were not commercially viable. With unregulated rates in Phase 3, it is possible (but not confirmed by the MTR) that new players may bid for AWP contracts or existing players may bid for more contracts. </w:t>
      </w:r>
    </w:p>
  </w:footnote>
  <w:footnote w:id="13">
    <w:p w14:paraId="618E651B" w14:textId="3470859E" w:rsidR="00266611" w:rsidRDefault="00266611">
      <w:pPr>
        <w:pStyle w:val="FootnoteText"/>
      </w:pPr>
      <w:r>
        <w:rPr>
          <w:rStyle w:val="FootnoteReference"/>
        </w:rPr>
        <w:footnoteRef/>
      </w:r>
      <w:r>
        <w:t xml:space="preserve"> Rates of concentration are even higher for AWP’s AMWF and fee for service funding sources.</w:t>
      </w:r>
    </w:p>
  </w:footnote>
  <w:footnote w:id="14">
    <w:p w14:paraId="273BA5D6" w14:textId="158DC91F" w:rsidR="00266611" w:rsidRDefault="00266611">
      <w:pPr>
        <w:pStyle w:val="FootnoteText"/>
      </w:pPr>
      <w:r>
        <w:rPr>
          <w:rStyle w:val="FootnoteReference"/>
        </w:rPr>
        <w:footnoteRef/>
      </w:r>
      <w:r>
        <w:t xml:space="preserve"> Various respondents highlighted the recent reduction in AWP participation by the Bureau of Meteorology (BoM). Reasons are like those for state government agencies. There was an additional suggestion that clearer communication by DFAT at an agency-to-agency level of overall strategic priorities would help commonwealth agencies like BoM to filter the various requests they receive for support. BoM is about to develop an international engagement strategy that will provide an opportunity for this dialogue with DFAT and DAWE.</w:t>
      </w:r>
    </w:p>
  </w:footnote>
  <w:footnote w:id="15">
    <w:p w14:paraId="351E0B90" w14:textId="6498C91B" w:rsidR="00266611" w:rsidRDefault="00266611">
      <w:pPr>
        <w:pStyle w:val="FootnoteText"/>
      </w:pPr>
      <w:r>
        <w:rPr>
          <w:rStyle w:val="FootnoteReference"/>
        </w:rPr>
        <w:footnoteRef/>
      </w:r>
      <w:r>
        <w:t xml:space="preserve"> In 2006, the Australian Government removed this restriction for the Aid Program more generally and now invites tenders from non-Australian entities.</w:t>
      </w:r>
    </w:p>
  </w:footnote>
  <w:footnote w:id="16">
    <w:p w14:paraId="4E32B1C1" w14:textId="323E0B8D" w:rsidR="00266611" w:rsidRPr="001C59DA" w:rsidRDefault="00266611">
      <w:pPr>
        <w:pStyle w:val="FootnoteText"/>
        <w:rPr>
          <w:lang w:val="en-US"/>
        </w:rPr>
      </w:pPr>
      <w:r>
        <w:rPr>
          <w:rStyle w:val="FootnoteReference"/>
        </w:rPr>
        <w:footnoteRef/>
      </w:r>
      <w:r>
        <w:t xml:space="preserve"> </w:t>
      </w:r>
      <w:r>
        <w:rPr>
          <w:lang w:val="en-US"/>
        </w:rPr>
        <w:t>The current GEDSI review is a good example in that it is being conducted by ERP members.</w:t>
      </w:r>
    </w:p>
  </w:footnote>
  <w:footnote w:id="17">
    <w:p w14:paraId="304F43F6" w14:textId="1CC41F68" w:rsidR="00266611" w:rsidRDefault="00266611" w:rsidP="003A02CC">
      <w:pPr>
        <w:pStyle w:val="FootnoteText"/>
      </w:pPr>
      <w:r>
        <w:rPr>
          <w:rStyle w:val="FootnoteReference"/>
        </w:rPr>
        <w:footnoteRef/>
      </w:r>
      <w:r>
        <w:t xml:space="preserve"> Consequently, AWP’s recent Partner Feedback Survey found that 93% of partners agreed or strongly agreed that they were aware of the impact of AWP’s commitment to GEDSI on funded activities.</w:t>
      </w:r>
    </w:p>
  </w:footnote>
  <w:footnote w:id="18">
    <w:p w14:paraId="7D63941C" w14:textId="7851F0AD" w:rsidR="00266611" w:rsidRPr="00C905B0" w:rsidRDefault="00266611">
      <w:pPr>
        <w:pStyle w:val="FootnoteText"/>
      </w:pPr>
      <w:r>
        <w:rPr>
          <w:rStyle w:val="FootnoteReference"/>
        </w:rPr>
        <w:footnoteRef/>
      </w:r>
      <w:r>
        <w:t xml:space="preserve"> </w:t>
      </w:r>
      <w:r w:rsidRPr="00C905B0">
        <w:rPr>
          <w:i/>
          <w:iCs/>
        </w:rPr>
        <w:t>AWP Business: Procurement, consortia, and what makes a good proposal</w:t>
      </w:r>
      <w:r>
        <w:t xml:space="preserve">, Webinar, 12 August 2021, </w:t>
      </w:r>
      <w:hyperlink r:id="rId1" w:history="1">
        <w:r w:rsidRPr="00080CE5">
          <w:rPr>
            <w:rStyle w:val="Hyperlink"/>
          </w:rPr>
          <w:t>https://www.youtube.com/watch?v=pDI6RavCMOY</w:t>
        </w:r>
      </w:hyperlink>
    </w:p>
  </w:footnote>
  <w:footnote w:id="19">
    <w:p w14:paraId="7672376B" w14:textId="4D034BD6" w:rsidR="00266611" w:rsidRDefault="00266611">
      <w:pPr>
        <w:pStyle w:val="FootnoteText"/>
      </w:pPr>
      <w:r>
        <w:rPr>
          <w:rStyle w:val="FootnoteReference"/>
        </w:rPr>
        <w:footnoteRef/>
      </w:r>
      <w:r>
        <w:t xml:space="preserve"> AWP’s current GEDSI review will confirm this by analysing trends in ERP GEDSI scores.</w:t>
      </w:r>
    </w:p>
  </w:footnote>
  <w:footnote w:id="20">
    <w:p w14:paraId="53AFD411" w14:textId="64A3D762" w:rsidR="00266611" w:rsidRDefault="00266611">
      <w:pPr>
        <w:pStyle w:val="FootnoteText"/>
      </w:pPr>
      <w:r>
        <w:rPr>
          <w:rStyle w:val="FootnoteReference"/>
        </w:rPr>
        <w:footnoteRef/>
      </w:r>
      <w:r>
        <w:t xml:space="preserve"> See OECD DAG gender equality marker – “</w:t>
      </w:r>
      <w:r w:rsidRPr="00D81FAE">
        <w:t>Principal means that gender equality is the main objective of the project/programme and is fundamental is its design and expected results. The project/programme would not have been undertaken without this objective</w:t>
      </w:r>
      <w:r>
        <w:t xml:space="preserve">,” </w:t>
      </w:r>
      <w:hyperlink r:id="rId2" w:history="1">
        <w:r w:rsidRPr="00080CE5">
          <w:rPr>
            <w:rStyle w:val="Hyperlink"/>
          </w:rPr>
          <w:t>https://www.oecd.org/dac/gender-development/dac-gender-equality-marker.htm</w:t>
        </w:r>
      </w:hyperlink>
    </w:p>
  </w:footnote>
  <w:footnote w:id="21">
    <w:p w14:paraId="2A1E1D1B" w14:textId="77777777" w:rsidR="00266611" w:rsidRDefault="00266611" w:rsidP="00050643">
      <w:pPr>
        <w:pStyle w:val="FootnoteText"/>
      </w:pPr>
      <w:r>
        <w:rPr>
          <w:rStyle w:val="FootnoteReference"/>
        </w:rPr>
        <w:footnoteRef/>
      </w:r>
      <w:r>
        <w:t xml:space="preserve"> These cover GEDSI, partnerships, thinking and working politically in the Pacific, water stewardship, </w:t>
      </w:r>
    </w:p>
  </w:footnote>
  <w:footnote w:id="22">
    <w:p w14:paraId="04C2E387" w14:textId="77777777" w:rsidR="00266611" w:rsidRDefault="00266611" w:rsidP="00A510F9">
      <w:pPr>
        <w:pStyle w:val="FootnoteText"/>
      </w:pPr>
      <w:r>
        <w:rPr>
          <w:rStyle w:val="FootnoteReference"/>
        </w:rPr>
        <w:footnoteRef/>
      </w:r>
      <w:r>
        <w:t xml:space="preserve"> </w:t>
      </w:r>
      <w:r>
        <w:rPr>
          <w:lang w:val="en-US"/>
        </w:rPr>
        <w:t>MTR recommendations assume that DFAT will decide to commence design of a Phase 3.</w:t>
      </w:r>
    </w:p>
  </w:footnote>
  <w:footnote w:id="23">
    <w:p w14:paraId="44B43054" w14:textId="77777777" w:rsidR="00266611" w:rsidRDefault="00266611" w:rsidP="00E13CF2">
      <w:pPr>
        <w:pStyle w:val="FootnoteText"/>
      </w:pPr>
      <w:r>
        <w:rPr>
          <w:rStyle w:val="FootnoteReference"/>
        </w:rPr>
        <w:footnoteRef/>
      </w:r>
      <w:r>
        <w:t xml:space="preserve"> These are design update, design-extension, concept to tender, cocreation with the private sector, or design-implement.</w:t>
      </w:r>
    </w:p>
  </w:footnote>
  <w:footnote w:id="24">
    <w:p w14:paraId="001EB48C" w14:textId="77777777" w:rsidR="00266611" w:rsidRDefault="00266611" w:rsidP="00E13CF2">
      <w:pPr>
        <w:pStyle w:val="FootnoteText"/>
      </w:pPr>
      <w:r>
        <w:rPr>
          <w:rStyle w:val="FootnoteReference"/>
        </w:rPr>
        <w:footnoteRef/>
      </w:r>
      <w:r>
        <w:t xml:space="preserve"> See DFAT Standard 2 Investment Monitoring and Evaluation Systems, especially criteria 2.9 and 2.17, </w:t>
      </w:r>
      <w:hyperlink r:id="rId3" w:history="1">
        <w:r w:rsidRPr="00964370">
          <w:rPr>
            <w:rStyle w:val="Hyperlink"/>
          </w:rPr>
          <w:t>https://www.dfat.gov.au/sites/default/files/monitoring-evaluation-standards.pdf</w:t>
        </w:r>
      </w:hyperlink>
      <w:r>
        <w:t xml:space="preserve"> </w:t>
      </w:r>
    </w:p>
  </w:footnote>
  <w:footnote w:id="25">
    <w:p w14:paraId="1A0B6745" w14:textId="4853E108" w:rsidR="00266611" w:rsidRPr="00D04A56" w:rsidRDefault="00266611" w:rsidP="00D75C50">
      <w:pPr>
        <w:pStyle w:val="FootnoteText"/>
        <w:rPr>
          <w:lang w:val="en-US"/>
        </w:rPr>
      </w:pPr>
      <w:r>
        <w:rPr>
          <w:rStyle w:val="FootnoteReference"/>
        </w:rPr>
        <w:footnoteRef/>
      </w:r>
      <w:r>
        <w:t xml:space="preserve"> </w:t>
      </w:r>
      <w:r>
        <w:rPr>
          <w:lang w:val="en-US"/>
        </w:rPr>
        <w:t>Annual Report (2020)</w:t>
      </w:r>
    </w:p>
  </w:footnote>
  <w:footnote w:id="26">
    <w:p w14:paraId="428575FE" w14:textId="77777777" w:rsidR="00266611" w:rsidRPr="002A072F" w:rsidRDefault="00266611" w:rsidP="00D75C50">
      <w:pPr>
        <w:pStyle w:val="FootnoteText"/>
        <w:rPr>
          <w:lang w:val="en-US"/>
        </w:rPr>
      </w:pPr>
      <w:r>
        <w:rPr>
          <w:rStyle w:val="FootnoteReference"/>
        </w:rPr>
        <w:footnoteRef/>
      </w:r>
      <w:r>
        <w:t xml:space="preserve"> </w:t>
      </w:r>
      <w:r>
        <w:rPr>
          <w:lang w:val="en-US"/>
        </w:rPr>
        <w:t>Activity Completion Report (2021)</w:t>
      </w:r>
    </w:p>
  </w:footnote>
  <w:footnote w:id="27">
    <w:p w14:paraId="150C6665" w14:textId="77777777" w:rsidR="00266611" w:rsidRPr="00EB089B" w:rsidRDefault="00266611" w:rsidP="00D75C50">
      <w:pPr>
        <w:pStyle w:val="FootnoteText"/>
        <w:rPr>
          <w:lang w:val="en-US"/>
        </w:rPr>
      </w:pPr>
      <w:r>
        <w:rPr>
          <w:rStyle w:val="FootnoteReference"/>
        </w:rPr>
        <w:footnoteRef/>
      </w:r>
      <w:r>
        <w:t xml:space="preserve"> </w:t>
      </w:r>
      <w:r>
        <w:rPr>
          <w:lang w:val="en-US"/>
        </w:rPr>
        <w:t>Activity Completion Report (2021)</w:t>
      </w:r>
    </w:p>
  </w:footnote>
  <w:footnote w:id="28">
    <w:p w14:paraId="17C0F15B" w14:textId="77777777" w:rsidR="00266611" w:rsidRPr="00E445EF" w:rsidRDefault="00266611" w:rsidP="00D75C50">
      <w:pPr>
        <w:pStyle w:val="FootnoteText"/>
        <w:rPr>
          <w:lang w:val="en-US"/>
        </w:rPr>
      </w:pPr>
      <w:r>
        <w:rPr>
          <w:rStyle w:val="FootnoteReference"/>
        </w:rPr>
        <w:footnoteRef/>
      </w:r>
      <w:r>
        <w:t xml:space="preserve"> </w:t>
      </w:r>
      <w:r>
        <w:rPr>
          <w:lang w:val="en-US"/>
        </w:rPr>
        <w:t>Activity Plan (2019)</w:t>
      </w:r>
    </w:p>
  </w:footnote>
  <w:footnote w:id="29">
    <w:p w14:paraId="5FF80088" w14:textId="77777777" w:rsidR="00266611" w:rsidRPr="0056713D" w:rsidRDefault="00266611" w:rsidP="00D75C50">
      <w:pPr>
        <w:pStyle w:val="FootnoteText"/>
        <w:rPr>
          <w:lang w:val="en-US"/>
        </w:rPr>
      </w:pPr>
      <w:r>
        <w:rPr>
          <w:rStyle w:val="FootnoteReference"/>
        </w:rPr>
        <w:footnoteRef/>
      </w:r>
      <w:r>
        <w:t xml:space="preserve"> AWP </w:t>
      </w:r>
      <w:r>
        <w:rPr>
          <w:lang w:val="en-US"/>
        </w:rPr>
        <w:t>Post-Contract Review (2021)</w:t>
      </w:r>
    </w:p>
  </w:footnote>
  <w:footnote w:id="30">
    <w:p w14:paraId="48393E64" w14:textId="77777777" w:rsidR="00266611" w:rsidRPr="00DB7648" w:rsidRDefault="00266611" w:rsidP="00D75C50">
      <w:pPr>
        <w:pStyle w:val="FootnoteText"/>
        <w:rPr>
          <w:lang w:val="en-US"/>
        </w:rPr>
      </w:pPr>
      <w:r>
        <w:rPr>
          <w:rStyle w:val="FootnoteReference"/>
        </w:rPr>
        <w:footnoteRef/>
      </w:r>
      <w:r>
        <w:t xml:space="preserve"> </w:t>
      </w:r>
      <w:r>
        <w:rPr>
          <w:lang w:val="en-US"/>
        </w:rPr>
        <w:t>Interviews (2021)</w:t>
      </w:r>
    </w:p>
  </w:footnote>
  <w:footnote w:id="31">
    <w:p w14:paraId="571B6C20" w14:textId="77777777" w:rsidR="00266611" w:rsidRPr="00414181" w:rsidRDefault="00266611" w:rsidP="00D75C50">
      <w:pPr>
        <w:pStyle w:val="FootnoteText"/>
        <w:rPr>
          <w:lang w:val="en-US"/>
        </w:rPr>
      </w:pPr>
      <w:r>
        <w:rPr>
          <w:rStyle w:val="FootnoteReference"/>
        </w:rPr>
        <w:footnoteRef/>
      </w:r>
      <w:r>
        <w:t xml:space="preserve"> AWP </w:t>
      </w:r>
      <w:r>
        <w:rPr>
          <w:lang w:val="en-US"/>
        </w:rPr>
        <w:t>Post-Contract Review (2021)</w:t>
      </w:r>
    </w:p>
  </w:footnote>
  <w:footnote w:id="32">
    <w:p w14:paraId="520FF3BF" w14:textId="77777777" w:rsidR="00266611" w:rsidRPr="00DE673A" w:rsidRDefault="00266611" w:rsidP="00D75C50">
      <w:pPr>
        <w:pStyle w:val="FootnoteText"/>
        <w:rPr>
          <w:lang w:val="en-US"/>
        </w:rPr>
      </w:pPr>
      <w:r>
        <w:rPr>
          <w:rStyle w:val="FootnoteReference"/>
        </w:rPr>
        <w:footnoteRef/>
      </w:r>
      <w:r>
        <w:t xml:space="preserve"> </w:t>
      </w:r>
      <w:r>
        <w:rPr>
          <w:lang w:val="en-US"/>
        </w:rPr>
        <w:t>AWP Activity Completion Report (2021)</w:t>
      </w:r>
    </w:p>
  </w:footnote>
  <w:footnote w:id="33">
    <w:p w14:paraId="4906C459" w14:textId="77777777" w:rsidR="00266611" w:rsidRPr="004D0A7A" w:rsidRDefault="00266611" w:rsidP="00D75C50">
      <w:pPr>
        <w:pStyle w:val="FootnoteText"/>
        <w:rPr>
          <w:lang w:val="en-US"/>
        </w:rPr>
      </w:pPr>
      <w:r>
        <w:rPr>
          <w:rStyle w:val="FootnoteReference"/>
        </w:rPr>
        <w:footnoteRef/>
      </w:r>
      <w:r>
        <w:t xml:space="preserve"> AWP </w:t>
      </w:r>
      <w:r>
        <w:rPr>
          <w:lang w:val="en-US"/>
        </w:rPr>
        <w:t>Post-Contract Review (2021)</w:t>
      </w:r>
    </w:p>
  </w:footnote>
  <w:footnote w:id="34">
    <w:p w14:paraId="23A75BA2" w14:textId="77777777" w:rsidR="00266611" w:rsidRPr="004D0A7A" w:rsidRDefault="00266611" w:rsidP="00D75C50">
      <w:pPr>
        <w:pStyle w:val="FootnoteText"/>
        <w:rPr>
          <w:lang w:val="en-US"/>
        </w:rPr>
      </w:pPr>
      <w:r>
        <w:rPr>
          <w:rStyle w:val="FootnoteReference"/>
        </w:rPr>
        <w:footnoteRef/>
      </w:r>
      <w:r>
        <w:t xml:space="preserve"> AWP </w:t>
      </w:r>
      <w:r>
        <w:rPr>
          <w:lang w:val="en-US"/>
        </w:rPr>
        <w:t>Activity Completion Report (2021)</w:t>
      </w:r>
    </w:p>
  </w:footnote>
  <w:footnote w:id="35">
    <w:p w14:paraId="66730C66" w14:textId="77777777" w:rsidR="00266611" w:rsidRPr="00ED3C6F" w:rsidRDefault="00266611" w:rsidP="00D75C50">
      <w:pPr>
        <w:pStyle w:val="FootnoteText"/>
        <w:rPr>
          <w:lang w:val="en-US"/>
        </w:rPr>
      </w:pPr>
      <w:r>
        <w:rPr>
          <w:rStyle w:val="FootnoteReference"/>
        </w:rPr>
        <w:footnoteRef/>
      </w:r>
      <w:r>
        <w:t xml:space="preserve"> </w:t>
      </w:r>
      <w:r>
        <w:rPr>
          <w:lang w:val="en-US"/>
        </w:rPr>
        <w:t>AWP Activity Completion Report (2021)</w:t>
      </w:r>
    </w:p>
  </w:footnote>
  <w:footnote w:id="36">
    <w:p w14:paraId="66AF87E2" w14:textId="77777777" w:rsidR="00266611" w:rsidRPr="00ED3C6F" w:rsidRDefault="00266611" w:rsidP="00D75C50">
      <w:pPr>
        <w:pStyle w:val="FootnoteText"/>
        <w:rPr>
          <w:lang w:val="en-US"/>
        </w:rPr>
      </w:pPr>
      <w:r>
        <w:rPr>
          <w:rStyle w:val="FootnoteReference"/>
        </w:rPr>
        <w:footnoteRef/>
      </w:r>
      <w:r>
        <w:t xml:space="preserve"> </w:t>
      </w:r>
      <w:r>
        <w:rPr>
          <w:lang w:val="en-US"/>
        </w:rPr>
        <w:t>AWP Post-Contract Review (2021)</w:t>
      </w:r>
    </w:p>
  </w:footnote>
  <w:footnote w:id="37">
    <w:p w14:paraId="76FCD957" w14:textId="77777777" w:rsidR="00266611" w:rsidRPr="004D7D5A" w:rsidRDefault="00266611" w:rsidP="00D75C50">
      <w:pPr>
        <w:pStyle w:val="FootnoteText"/>
        <w:rPr>
          <w:lang w:val="en-US"/>
        </w:rPr>
      </w:pPr>
      <w:r>
        <w:rPr>
          <w:rStyle w:val="FootnoteReference"/>
        </w:rPr>
        <w:footnoteRef/>
      </w:r>
      <w:r>
        <w:t xml:space="preserve"> </w:t>
      </w:r>
      <w:r>
        <w:rPr>
          <w:lang w:val="en-US"/>
        </w:rPr>
        <w:t>AWP Activity Completion Report (2021)</w:t>
      </w:r>
    </w:p>
  </w:footnote>
  <w:footnote w:id="38">
    <w:p w14:paraId="5D2AE28E" w14:textId="77777777" w:rsidR="00266611" w:rsidRPr="00283199" w:rsidRDefault="00266611" w:rsidP="00D75C50">
      <w:pPr>
        <w:pStyle w:val="FootnoteText"/>
        <w:rPr>
          <w:lang w:val="en-US"/>
        </w:rPr>
      </w:pPr>
      <w:r>
        <w:rPr>
          <w:rStyle w:val="FootnoteReference"/>
        </w:rPr>
        <w:footnoteRef/>
      </w:r>
      <w:r>
        <w:t xml:space="preserve"> </w:t>
      </w:r>
      <w:r>
        <w:rPr>
          <w:lang w:val="en-US"/>
        </w:rPr>
        <w:t>Activity Completion Report (2021)</w:t>
      </w:r>
    </w:p>
  </w:footnote>
  <w:footnote w:id="39">
    <w:p w14:paraId="60E146A2" w14:textId="77777777" w:rsidR="00266611" w:rsidRDefault="00266611" w:rsidP="0066524C">
      <w:pPr>
        <w:pStyle w:val="FootnoteText"/>
        <w:numPr>
          <w:ilvl w:val="0"/>
          <w:numId w:val="29"/>
        </w:numPr>
      </w:pPr>
      <w:r>
        <w:rPr>
          <w:rStyle w:val="FootnoteReference"/>
        </w:rPr>
        <w:footnoteRef/>
      </w:r>
      <w:r>
        <w:t xml:space="preserve"> Project proposal (2019)</w:t>
      </w:r>
    </w:p>
  </w:footnote>
  <w:footnote w:id="40">
    <w:p w14:paraId="3D5FAF0F" w14:textId="77777777" w:rsidR="00266611" w:rsidRDefault="00266611" w:rsidP="0066524C">
      <w:pPr>
        <w:pStyle w:val="FootnoteText"/>
        <w:numPr>
          <w:ilvl w:val="0"/>
          <w:numId w:val="29"/>
        </w:numPr>
      </w:pPr>
      <w:r>
        <w:rPr>
          <w:rStyle w:val="FootnoteReference"/>
        </w:rPr>
        <w:footnoteRef/>
      </w:r>
      <w:r>
        <w:t xml:space="preserve"> Project proposal (2019)</w:t>
      </w:r>
    </w:p>
  </w:footnote>
  <w:footnote w:id="41">
    <w:p w14:paraId="1ACBB61B" w14:textId="77777777" w:rsidR="00266611" w:rsidRDefault="00266611" w:rsidP="0066524C">
      <w:pPr>
        <w:pStyle w:val="FootnoteText"/>
        <w:numPr>
          <w:ilvl w:val="0"/>
          <w:numId w:val="29"/>
        </w:numPr>
      </w:pPr>
      <w:r>
        <w:rPr>
          <w:rStyle w:val="FootnoteReference"/>
        </w:rPr>
        <w:footnoteRef/>
      </w:r>
      <w:r>
        <w:t xml:space="preserve"> Project proposal (2019)</w:t>
      </w:r>
    </w:p>
  </w:footnote>
  <w:footnote w:id="42">
    <w:p w14:paraId="1415F39E" w14:textId="77777777" w:rsidR="00266611" w:rsidRDefault="00266611" w:rsidP="0066524C">
      <w:pPr>
        <w:pStyle w:val="FootnoteText"/>
        <w:numPr>
          <w:ilvl w:val="0"/>
          <w:numId w:val="29"/>
        </w:numPr>
      </w:pPr>
      <w:r>
        <w:rPr>
          <w:rStyle w:val="FootnoteReference"/>
        </w:rPr>
        <w:footnoteRef/>
      </w:r>
      <w:r>
        <w:t xml:space="preserve"> Completion report (2020)</w:t>
      </w:r>
    </w:p>
  </w:footnote>
  <w:footnote w:id="43">
    <w:p w14:paraId="292FA4A7" w14:textId="77777777" w:rsidR="00266611" w:rsidRDefault="00266611" w:rsidP="0066524C">
      <w:pPr>
        <w:pStyle w:val="FootnoteText"/>
        <w:numPr>
          <w:ilvl w:val="0"/>
          <w:numId w:val="29"/>
        </w:numPr>
      </w:pPr>
      <w:r>
        <w:rPr>
          <w:rStyle w:val="FootnoteReference"/>
        </w:rPr>
        <w:footnoteRef/>
      </w:r>
      <w:r>
        <w:t xml:space="preserve"> Completion report (2020)</w:t>
      </w:r>
    </w:p>
  </w:footnote>
  <w:footnote w:id="44">
    <w:p w14:paraId="23CC739C" w14:textId="77777777" w:rsidR="00266611" w:rsidRDefault="00266611" w:rsidP="0066524C">
      <w:pPr>
        <w:pStyle w:val="FootnoteText"/>
        <w:numPr>
          <w:ilvl w:val="0"/>
          <w:numId w:val="29"/>
        </w:numPr>
      </w:pPr>
      <w:r>
        <w:rPr>
          <w:rStyle w:val="FootnoteReference"/>
        </w:rPr>
        <w:footnoteRef/>
      </w:r>
      <w:r>
        <w:t xml:space="preserve"> Training report (2019)</w:t>
      </w:r>
    </w:p>
  </w:footnote>
  <w:footnote w:id="45">
    <w:p w14:paraId="757BF273" w14:textId="77777777" w:rsidR="00266611" w:rsidRDefault="00266611" w:rsidP="0066524C">
      <w:pPr>
        <w:pStyle w:val="FootnoteText"/>
        <w:numPr>
          <w:ilvl w:val="0"/>
          <w:numId w:val="29"/>
        </w:numPr>
      </w:pPr>
      <w:r>
        <w:rPr>
          <w:rStyle w:val="FootnoteReference"/>
        </w:rPr>
        <w:footnoteRef/>
      </w:r>
      <w:r>
        <w:t xml:space="preserve"> Training report (2019)</w:t>
      </w:r>
    </w:p>
  </w:footnote>
  <w:footnote w:id="46">
    <w:p w14:paraId="441A6183" w14:textId="77777777" w:rsidR="00266611" w:rsidRDefault="00266611" w:rsidP="00FD6BE3">
      <w:pPr>
        <w:pStyle w:val="FootnoteText"/>
        <w:numPr>
          <w:ilvl w:val="0"/>
          <w:numId w:val="29"/>
        </w:numPr>
      </w:pPr>
      <w:r>
        <w:rPr>
          <w:rStyle w:val="FootnoteReference"/>
        </w:rPr>
        <w:footnoteRef/>
      </w:r>
      <w:r>
        <w:t xml:space="preserve"> AWP Newsletter (2020), proposal (2020)</w:t>
      </w:r>
    </w:p>
  </w:footnote>
  <w:footnote w:id="47">
    <w:p w14:paraId="431BBF19" w14:textId="77777777" w:rsidR="00266611" w:rsidRDefault="00266611" w:rsidP="00FD6BE3">
      <w:pPr>
        <w:pStyle w:val="FootnoteText"/>
        <w:numPr>
          <w:ilvl w:val="0"/>
          <w:numId w:val="29"/>
        </w:numPr>
      </w:pPr>
      <w:r>
        <w:rPr>
          <w:rStyle w:val="FootnoteReference"/>
        </w:rPr>
        <w:footnoteRef/>
      </w:r>
      <w:r>
        <w:t xml:space="preserve"> AWP Newsletter (2020), proposal (2020)</w:t>
      </w:r>
    </w:p>
  </w:footnote>
  <w:footnote w:id="48">
    <w:p w14:paraId="1A7EFA20" w14:textId="77777777" w:rsidR="00266611" w:rsidRDefault="00266611" w:rsidP="00FD6BE3">
      <w:pPr>
        <w:pStyle w:val="FootnoteText"/>
        <w:numPr>
          <w:ilvl w:val="0"/>
          <w:numId w:val="29"/>
        </w:numPr>
      </w:pPr>
      <w:r>
        <w:rPr>
          <w:rStyle w:val="FootnoteReference"/>
        </w:rPr>
        <w:footnoteRef/>
      </w:r>
      <w:r>
        <w:t xml:space="preserve"> AWP Newsletter (2020), proposal (2020)</w:t>
      </w:r>
    </w:p>
  </w:footnote>
  <w:footnote w:id="49">
    <w:p w14:paraId="144E6183" w14:textId="77777777" w:rsidR="00266611" w:rsidRDefault="00266611" w:rsidP="00FD6BE3">
      <w:pPr>
        <w:pStyle w:val="FootnoteText"/>
        <w:numPr>
          <w:ilvl w:val="0"/>
          <w:numId w:val="29"/>
        </w:numPr>
      </w:pPr>
      <w:r>
        <w:rPr>
          <w:rStyle w:val="FootnoteReference"/>
        </w:rPr>
        <w:footnoteRef/>
      </w:r>
      <w:r>
        <w:t xml:space="preserve"> Interviews, 2021</w:t>
      </w:r>
    </w:p>
  </w:footnote>
  <w:footnote w:id="50">
    <w:p w14:paraId="6E354093" w14:textId="77777777" w:rsidR="00266611" w:rsidRDefault="00266611" w:rsidP="008F11B5">
      <w:pPr>
        <w:pStyle w:val="FootnoteText"/>
      </w:pPr>
      <w:r>
        <w:rPr>
          <w:rStyle w:val="FootnoteReference"/>
        </w:rPr>
        <w:footnoteRef/>
      </w:r>
      <w:r>
        <w:t xml:space="preserve"> Expressions of interest (2019)</w:t>
      </w:r>
    </w:p>
  </w:footnote>
  <w:footnote w:id="51">
    <w:p w14:paraId="0BFB46A2" w14:textId="77777777" w:rsidR="00266611" w:rsidRDefault="00266611" w:rsidP="008F11B5">
      <w:pPr>
        <w:pStyle w:val="FootnoteText"/>
      </w:pPr>
      <w:r w:rsidRPr="2F866D43">
        <w:rPr>
          <w:rStyle w:val="FootnoteReference"/>
        </w:rPr>
        <w:footnoteRef/>
      </w:r>
      <w:r>
        <w:t xml:space="preserve"> Proposal and progress reports (2019)</w:t>
      </w:r>
    </w:p>
  </w:footnote>
  <w:footnote w:id="52">
    <w:p w14:paraId="41D178D0" w14:textId="77777777" w:rsidR="00266611" w:rsidRDefault="00266611" w:rsidP="008F11B5">
      <w:pPr>
        <w:pStyle w:val="FootnoteText"/>
      </w:pPr>
      <w:r>
        <w:rPr>
          <w:rStyle w:val="FootnoteReference"/>
        </w:rPr>
        <w:footnoteRef/>
      </w:r>
      <w:r>
        <w:t xml:space="preserve"> Annual report (September 2020), interviews (2021)</w:t>
      </w:r>
    </w:p>
  </w:footnote>
  <w:footnote w:id="53">
    <w:p w14:paraId="1C1493BD" w14:textId="77777777" w:rsidR="00266611" w:rsidRDefault="00266611" w:rsidP="008F11B5">
      <w:pPr>
        <w:pStyle w:val="FootnoteText"/>
      </w:pPr>
      <w:r>
        <w:rPr>
          <w:rStyle w:val="FootnoteReference"/>
        </w:rPr>
        <w:footnoteRef/>
      </w:r>
      <w:r>
        <w:t xml:space="preserve"> Interviews (2021)</w:t>
      </w:r>
    </w:p>
  </w:footnote>
  <w:footnote w:id="54">
    <w:p w14:paraId="5C747AC5" w14:textId="77777777" w:rsidR="00266611" w:rsidRDefault="00266611" w:rsidP="008F11B5">
      <w:pPr>
        <w:pStyle w:val="FootnoteText"/>
      </w:pPr>
      <w:r>
        <w:rPr>
          <w:rStyle w:val="FootnoteReference"/>
        </w:rPr>
        <w:footnoteRef/>
      </w:r>
      <w:r>
        <w:t xml:space="preserve"> Interviews (2021)</w:t>
      </w:r>
    </w:p>
  </w:footnote>
  <w:footnote w:id="55">
    <w:p w14:paraId="7B96D1D9" w14:textId="77777777" w:rsidR="00266611" w:rsidRDefault="00266611" w:rsidP="008F11B5">
      <w:pPr>
        <w:pStyle w:val="FootnoteText"/>
      </w:pPr>
      <w:r>
        <w:rPr>
          <w:rStyle w:val="FootnoteReference"/>
        </w:rPr>
        <w:footnoteRef/>
      </w:r>
      <w:r>
        <w:t xml:space="preserve"> Interviews (2021)</w:t>
      </w:r>
    </w:p>
  </w:footnote>
  <w:footnote w:id="56">
    <w:p w14:paraId="63FD5C74" w14:textId="77777777" w:rsidR="00266611" w:rsidRDefault="00266611" w:rsidP="008F11B5">
      <w:pPr>
        <w:pStyle w:val="FootnoteText"/>
      </w:pPr>
      <w:r>
        <w:rPr>
          <w:rStyle w:val="FootnoteReference"/>
        </w:rPr>
        <w:footnoteRef/>
      </w:r>
      <w:r>
        <w:t xml:space="preserve"> Progress report (2021)</w:t>
      </w:r>
    </w:p>
  </w:footnote>
  <w:footnote w:id="57">
    <w:p w14:paraId="09D0BA44" w14:textId="77777777" w:rsidR="00266611" w:rsidRDefault="00266611" w:rsidP="008F11B5">
      <w:pPr>
        <w:pStyle w:val="FootnoteText"/>
      </w:pPr>
      <w:r>
        <w:rPr>
          <w:rStyle w:val="FootnoteReference"/>
        </w:rPr>
        <w:footnoteRef/>
      </w:r>
      <w:r>
        <w:t xml:space="preserve"> Evaluation (2019) and proposal (2019)</w:t>
      </w:r>
    </w:p>
  </w:footnote>
  <w:footnote w:id="58">
    <w:p w14:paraId="27867A4D" w14:textId="77777777" w:rsidR="00266611" w:rsidRDefault="00266611" w:rsidP="008F11B5">
      <w:pPr>
        <w:pStyle w:val="FootnoteText"/>
      </w:pPr>
      <w:r>
        <w:rPr>
          <w:rStyle w:val="FootnoteReference"/>
        </w:rPr>
        <w:footnoteRef/>
      </w:r>
      <w:r>
        <w:t xml:space="preserve"> Interviews (2021), progress reports (2020) and evaluation (2019)</w:t>
      </w:r>
    </w:p>
  </w:footnote>
  <w:footnote w:id="59">
    <w:p w14:paraId="6D0EAD44" w14:textId="77777777" w:rsidR="00266611" w:rsidRDefault="00266611" w:rsidP="008F11B5">
      <w:pPr>
        <w:pStyle w:val="FootnoteText"/>
      </w:pPr>
      <w:r>
        <w:rPr>
          <w:rStyle w:val="FootnoteReference"/>
        </w:rPr>
        <w:footnoteRef/>
      </w:r>
      <w:r>
        <w:t xml:space="preserve"> Interviews (2021), progress reports (2020) and evaluation (2019)</w:t>
      </w:r>
    </w:p>
  </w:footnote>
  <w:footnote w:id="60">
    <w:p w14:paraId="671A0CFA" w14:textId="77777777" w:rsidR="00266611" w:rsidRDefault="00266611" w:rsidP="008F11B5">
      <w:pPr>
        <w:pStyle w:val="FootnoteText"/>
      </w:pPr>
      <w:r>
        <w:rPr>
          <w:rStyle w:val="FootnoteReference"/>
        </w:rPr>
        <w:footnoteRef/>
      </w:r>
      <w:r>
        <w:t xml:space="preserve"> Interviews (2021) and progress reports (2020)</w:t>
      </w:r>
    </w:p>
  </w:footnote>
  <w:footnote w:id="61">
    <w:p w14:paraId="7310D917" w14:textId="77777777" w:rsidR="00266611" w:rsidRDefault="00266611" w:rsidP="00196468">
      <w:pPr>
        <w:pStyle w:val="FootnoteText"/>
        <w:numPr>
          <w:ilvl w:val="0"/>
          <w:numId w:val="29"/>
        </w:numPr>
      </w:pPr>
      <w:r>
        <w:rPr>
          <w:rStyle w:val="FootnoteReference"/>
        </w:rPr>
        <w:footnoteRef/>
      </w:r>
      <w:r>
        <w:t xml:space="preserve"> SOP (2020)</w:t>
      </w:r>
    </w:p>
  </w:footnote>
  <w:footnote w:id="62">
    <w:p w14:paraId="68654648" w14:textId="77777777" w:rsidR="00266611" w:rsidRDefault="00266611" w:rsidP="00196468">
      <w:pPr>
        <w:pStyle w:val="FootnoteText"/>
        <w:numPr>
          <w:ilvl w:val="0"/>
          <w:numId w:val="29"/>
        </w:numPr>
      </w:pPr>
      <w:r>
        <w:rPr>
          <w:rStyle w:val="FootnoteReference"/>
        </w:rPr>
        <w:footnoteRef/>
      </w:r>
      <w:r>
        <w:t xml:space="preserve"> Completion report (2021)</w:t>
      </w:r>
    </w:p>
  </w:footnote>
  <w:footnote w:id="63">
    <w:p w14:paraId="10462CF9" w14:textId="77777777" w:rsidR="00266611" w:rsidRDefault="00266611" w:rsidP="00196468">
      <w:pPr>
        <w:pStyle w:val="FootnoteText"/>
        <w:numPr>
          <w:ilvl w:val="0"/>
          <w:numId w:val="29"/>
        </w:numPr>
      </w:pPr>
      <w:r>
        <w:rPr>
          <w:rStyle w:val="FootnoteReference"/>
        </w:rPr>
        <w:footnoteRef/>
      </w:r>
      <w:r>
        <w:t xml:space="preserve"> Completion report (2021)</w:t>
      </w:r>
    </w:p>
  </w:footnote>
  <w:footnote w:id="64">
    <w:p w14:paraId="6F3806C0" w14:textId="77777777" w:rsidR="00266611" w:rsidRDefault="00266611" w:rsidP="00196468">
      <w:pPr>
        <w:pStyle w:val="FootnoteText"/>
        <w:numPr>
          <w:ilvl w:val="0"/>
          <w:numId w:val="29"/>
        </w:numPr>
      </w:pPr>
      <w:r>
        <w:rPr>
          <w:rStyle w:val="FootnoteReference"/>
        </w:rPr>
        <w:footnoteRef/>
      </w:r>
      <w:r>
        <w:t xml:space="preserve"> SOP (2020)</w:t>
      </w:r>
    </w:p>
  </w:footnote>
  <w:footnote w:id="65">
    <w:p w14:paraId="5367D9BA" w14:textId="77777777" w:rsidR="00266611" w:rsidRDefault="00266611" w:rsidP="00196468">
      <w:pPr>
        <w:pStyle w:val="FootnoteText"/>
        <w:numPr>
          <w:ilvl w:val="0"/>
          <w:numId w:val="29"/>
        </w:numPr>
      </w:pPr>
      <w:r>
        <w:rPr>
          <w:rStyle w:val="FootnoteReference"/>
        </w:rPr>
        <w:footnoteRef/>
      </w:r>
      <w:r>
        <w:t xml:space="preserve"> Completion report (2021)</w:t>
      </w:r>
    </w:p>
  </w:footnote>
  <w:footnote w:id="66">
    <w:p w14:paraId="521896A7" w14:textId="77777777" w:rsidR="00266611" w:rsidRDefault="00266611" w:rsidP="00196468">
      <w:pPr>
        <w:pStyle w:val="FootnoteText"/>
        <w:numPr>
          <w:ilvl w:val="0"/>
          <w:numId w:val="29"/>
        </w:numPr>
      </w:pPr>
      <w:r>
        <w:rPr>
          <w:rStyle w:val="FootnoteReference"/>
        </w:rPr>
        <w:footnoteRef/>
      </w:r>
      <w:r>
        <w:t xml:space="preserve"> Completion report (2021), interviews (2021)</w:t>
      </w:r>
    </w:p>
  </w:footnote>
  <w:footnote w:id="67">
    <w:p w14:paraId="14585598" w14:textId="77777777" w:rsidR="00266611" w:rsidRDefault="00266611" w:rsidP="00196468">
      <w:pPr>
        <w:pStyle w:val="FootnoteText"/>
        <w:numPr>
          <w:ilvl w:val="0"/>
          <w:numId w:val="29"/>
        </w:numPr>
      </w:pPr>
      <w:r>
        <w:rPr>
          <w:rStyle w:val="FootnoteReference"/>
        </w:rPr>
        <w:footnoteRef/>
      </w:r>
      <w:r>
        <w:t xml:space="preserve"> Completion report (2021)</w:t>
      </w:r>
    </w:p>
  </w:footnote>
  <w:footnote w:id="68">
    <w:p w14:paraId="77B0D2FE" w14:textId="2DBE4BA7" w:rsidR="00266611" w:rsidRDefault="00266611" w:rsidP="00FB326D">
      <w:pPr>
        <w:pStyle w:val="FootnoteText"/>
        <w:numPr>
          <w:ilvl w:val="0"/>
          <w:numId w:val="29"/>
        </w:numPr>
      </w:pPr>
      <w:r>
        <w:rPr>
          <w:rStyle w:val="FootnoteReference"/>
        </w:rPr>
        <w:footnoteRef/>
      </w:r>
      <w:r>
        <w:t xml:space="preserve"> Activity </w:t>
      </w:r>
      <w:r>
        <w:t>Proposal,  p4</w:t>
      </w:r>
    </w:p>
  </w:footnote>
  <w:footnote w:id="69">
    <w:p w14:paraId="5E5484F1" w14:textId="06F8E918" w:rsidR="00266611" w:rsidRPr="00D064D1" w:rsidRDefault="00266611">
      <w:pPr>
        <w:pStyle w:val="FootnoteText"/>
        <w:rPr>
          <w:lang w:val="en-US"/>
        </w:rPr>
      </w:pPr>
      <w:r>
        <w:rPr>
          <w:rStyle w:val="FootnoteReference"/>
        </w:rPr>
        <w:footnoteRef/>
      </w:r>
      <w:r>
        <w:t xml:space="preserve"> </w:t>
      </w:r>
      <w:r>
        <w:rPr>
          <w:lang w:val="en-US"/>
        </w:rPr>
        <w:t>AWP Annual Report 2020-21, p16</w:t>
      </w:r>
    </w:p>
  </w:footnote>
  <w:footnote w:id="70">
    <w:p w14:paraId="671FD3F3" w14:textId="77777777" w:rsidR="00266611" w:rsidRPr="00D064D1" w:rsidRDefault="00266611" w:rsidP="00933A0B">
      <w:pPr>
        <w:pStyle w:val="FootnoteText"/>
        <w:rPr>
          <w:lang w:val="en-US"/>
        </w:rPr>
      </w:pPr>
      <w:r>
        <w:rPr>
          <w:rStyle w:val="FootnoteReference"/>
        </w:rPr>
        <w:footnoteRef/>
      </w:r>
      <w:r>
        <w:t xml:space="preserve"> </w:t>
      </w:r>
      <w:r>
        <w:rPr>
          <w:lang w:val="en-US"/>
        </w:rPr>
        <w:t>AWP Annual Report 2020-21, p16</w:t>
      </w:r>
    </w:p>
  </w:footnote>
  <w:footnote w:id="71">
    <w:p w14:paraId="15561D3A" w14:textId="77777777" w:rsidR="00266611" w:rsidRPr="00D064D1" w:rsidRDefault="00266611" w:rsidP="00E71AFD">
      <w:pPr>
        <w:pStyle w:val="FootnoteText"/>
        <w:rPr>
          <w:lang w:val="en-US"/>
        </w:rPr>
      </w:pPr>
      <w:r>
        <w:rPr>
          <w:rStyle w:val="FootnoteReference"/>
        </w:rPr>
        <w:footnoteRef/>
      </w:r>
      <w:r>
        <w:t xml:space="preserve"> </w:t>
      </w:r>
      <w:r>
        <w:rPr>
          <w:lang w:val="en-US"/>
        </w:rPr>
        <w:t>AWP Annual Report 2020-21, p16</w:t>
      </w:r>
    </w:p>
  </w:footnote>
  <w:footnote w:id="72">
    <w:p w14:paraId="0581A709" w14:textId="230BC28E" w:rsidR="00266611" w:rsidRPr="001A3B11" w:rsidRDefault="00266611">
      <w:pPr>
        <w:pStyle w:val="FootnoteText"/>
        <w:rPr>
          <w:lang w:val="en-US"/>
        </w:rPr>
      </w:pPr>
      <w:r>
        <w:rPr>
          <w:rStyle w:val="FootnoteReference"/>
        </w:rPr>
        <w:footnoteRef/>
      </w:r>
      <w:r>
        <w:t xml:space="preserve"> </w:t>
      </w:r>
      <w:r>
        <w:rPr>
          <w:lang w:val="en-US"/>
        </w:rPr>
        <w:t>MTR interview</w:t>
      </w:r>
    </w:p>
  </w:footnote>
  <w:footnote w:id="73">
    <w:p w14:paraId="2ECEC69E" w14:textId="77777777" w:rsidR="00266611" w:rsidRPr="001A3B11" w:rsidRDefault="00266611" w:rsidP="001A3B11">
      <w:pPr>
        <w:pStyle w:val="FootnoteText"/>
        <w:rPr>
          <w:lang w:val="en-US"/>
        </w:rPr>
      </w:pPr>
      <w:r>
        <w:rPr>
          <w:rStyle w:val="FootnoteReference"/>
        </w:rPr>
        <w:footnoteRef/>
      </w:r>
      <w:r>
        <w:t xml:space="preserve"> </w:t>
      </w:r>
      <w:r>
        <w:rPr>
          <w:lang w:val="en-US"/>
        </w:rPr>
        <w:t>MTR interview</w:t>
      </w:r>
    </w:p>
  </w:footnote>
  <w:footnote w:id="74">
    <w:p w14:paraId="633BECD2" w14:textId="77777777" w:rsidR="00266611" w:rsidRPr="001A3B11" w:rsidRDefault="00266611" w:rsidP="00CA5FE1">
      <w:pPr>
        <w:pStyle w:val="FootnoteText"/>
        <w:rPr>
          <w:lang w:val="en-US"/>
        </w:rPr>
      </w:pPr>
      <w:r>
        <w:rPr>
          <w:rStyle w:val="FootnoteReference"/>
        </w:rPr>
        <w:footnoteRef/>
      </w:r>
      <w:r>
        <w:t xml:space="preserve"> </w:t>
      </w:r>
      <w:r>
        <w:rPr>
          <w:lang w:val="en-US"/>
        </w:rPr>
        <w:t>MTR interview</w:t>
      </w:r>
    </w:p>
  </w:footnote>
  <w:footnote w:id="75">
    <w:p w14:paraId="06E212F5" w14:textId="77777777" w:rsidR="00266611" w:rsidRPr="001A3B11" w:rsidRDefault="00266611" w:rsidP="00EB5C9F">
      <w:pPr>
        <w:pStyle w:val="FootnoteText"/>
        <w:rPr>
          <w:lang w:val="en-US"/>
        </w:rPr>
      </w:pPr>
      <w:r>
        <w:rPr>
          <w:rStyle w:val="FootnoteReference"/>
        </w:rPr>
        <w:footnoteRef/>
      </w:r>
      <w:r>
        <w:t xml:space="preserve"> </w:t>
      </w:r>
      <w:r>
        <w:rPr>
          <w:lang w:val="en-US"/>
        </w:rPr>
        <w:t>MTR interview</w:t>
      </w:r>
    </w:p>
  </w:footnote>
  <w:footnote w:id="76">
    <w:p w14:paraId="5F3D7E61" w14:textId="77777777" w:rsidR="00266611" w:rsidRPr="00EF094A" w:rsidRDefault="00266611" w:rsidP="002E1CA8">
      <w:pPr>
        <w:pStyle w:val="FootnoteText"/>
        <w:rPr>
          <w:lang w:val="en-US"/>
        </w:rPr>
      </w:pPr>
      <w:r>
        <w:rPr>
          <w:rStyle w:val="FootnoteReference"/>
        </w:rPr>
        <w:footnoteRef/>
      </w:r>
      <w:r>
        <w:t xml:space="preserve"> These questions were ‘To what extent has AWP assisted our region to respond to and adapt to the effects of climate change?’ and ‘Given the changed context and progress since the start of the program, how has the risk profile changed for the Partnership?’</w:t>
      </w:r>
    </w:p>
  </w:footnote>
  <w:footnote w:id="77">
    <w:p w14:paraId="5526379D" w14:textId="77777777" w:rsidR="00266611" w:rsidRDefault="00266611" w:rsidP="002E1CA8">
      <w:pPr>
        <w:pStyle w:val="FootnoteText"/>
      </w:pPr>
      <w:r>
        <w:rPr>
          <w:rStyle w:val="FootnoteReference"/>
        </w:rPr>
        <w:footnoteRef/>
      </w:r>
      <w:r>
        <w:t xml:space="preserve"> This is also referred to as ‘efficiency’ in DFAT’s Investment Monitoring Reports etc.</w:t>
      </w:r>
    </w:p>
  </w:footnote>
  <w:footnote w:id="78">
    <w:p w14:paraId="36305CD9" w14:textId="77777777" w:rsidR="00266611" w:rsidRDefault="00266611" w:rsidP="002E1CA8">
      <w:pPr>
        <w:pStyle w:val="FootnoteText"/>
      </w:pPr>
      <w:r>
        <w:rPr>
          <w:rStyle w:val="FootnoteReference"/>
        </w:rPr>
        <w:footnoteRef/>
      </w:r>
      <w:r>
        <w:t xml:space="preserve"> The MTR will draw broad conclusions about the extent to which AWP’s modality has enabled it to manage conflict of interest risks to the satisfaction of key stakeholders. It will not provide a formal assessment of whether conflicts of interest exist.</w:t>
      </w:r>
    </w:p>
  </w:footnote>
  <w:footnote w:id="79">
    <w:p w14:paraId="7866D05D" w14:textId="77777777" w:rsidR="00266611" w:rsidRDefault="00266611" w:rsidP="002E1CA8">
      <w:pPr>
        <w:pStyle w:val="FootnoteText"/>
      </w:pPr>
      <w:r>
        <w:rPr>
          <w:rStyle w:val="FootnoteReference"/>
        </w:rPr>
        <w:footnoteRef/>
      </w:r>
      <w:r>
        <w:t xml:space="preserve"> Sample will include a maximum of two activities that are primarily KPEC in type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B5FAD" w14:textId="0C0C1D4E" w:rsidR="00266611" w:rsidRPr="00755B4C" w:rsidRDefault="00266611">
    <w:pPr>
      <w:pStyle w:val="Header"/>
    </w:pPr>
    <w:r w:rsidRPr="00755B4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1CD21" w14:textId="27D72A28" w:rsidR="00266611" w:rsidRDefault="00266611">
    <w:pPr>
      <w:pStyle w:val="Header"/>
    </w:pPr>
    <w:r>
      <w:rPr>
        <w:noProof/>
      </w:rPr>
      <mc:AlternateContent>
        <mc:Choice Requires="wps">
          <w:drawing>
            <wp:anchor distT="0" distB="0" distL="114300" distR="114300" simplePos="0" relativeHeight="251658249" behindDoc="1" locked="0" layoutInCell="1" allowOverlap="1" wp14:anchorId="0478F8BB" wp14:editId="6552191A">
              <wp:simplePos x="0" y="0"/>
              <wp:positionH relativeFrom="page">
                <wp:posOffset>461645</wp:posOffset>
              </wp:positionH>
              <wp:positionV relativeFrom="page">
                <wp:posOffset>411480</wp:posOffset>
              </wp:positionV>
              <wp:extent cx="5572125" cy="3429000"/>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2125" cy="3429000"/>
                      </a:xfrm>
                      <a:prstGeom prst="rect">
                        <a:avLst/>
                      </a:prstGeom>
                      <a:blipFill>
                        <a:blip r:embed="rId1"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88000</wp14:pctWidth>
              </wp14:sizeRelH>
              <wp14:sizeRelV relativeFrom="page">
                <wp14:pctHeight>92000</wp14:pctHeight>
              </wp14:sizeRelV>
            </wp:anchor>
          </w:drawing>
        </mc:Choice>
        <mc:Fallback xmlns:w16sdtdh="http://schemas.microsoft.com/office/word/2020/wordml/sdtdatahash" xmlns:arto="http://schemas.microsoft.com/office/word/2006/arto" xmlns:a14="http://schemas.microsoft.com/office/drawing/2010/main" xmlns:adec="http://schemas.microsoft.com/office/drawing/2017/decorative" xmlns:a="http://schemas.openxmlformats.org/drawingml/2006/main">
          <w:pict w14:anchorId="17074F2A">
            <v:rect id="Rectangle 19" style="position:absolute;margin-left:36.35pt;margin-top:32.4pt;width:438.75pt;height:270pt;z-index:-251658231;visibility:visible;mso-wrap-style:square;mso-width-percent:880;mso-height-percent:920;mso-wrap-distance-left:9pt;mso-wrap-distance-top:0;mso-wrap-distance-right:9pt;mso-wrap-distance-bottom:0;mso-position-horizontal:absolute;mso-position-horizontal-relative:page;mso-position-vertical:absolute;mso-position-vertical-relative:page;mso-width-percent:880;mso-height-percent:920;mso-width-relative:page;mso-height-relative:page;v-text-anchor:middle" alt="&quot;&quot;" o:spid="_x0000_s1026" stroked="f" strokeweight="1pt" w14:anchorId="55A28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">
              <v:fill type="frame" o:title="" recolor="t" rotate="t" r:id="rId3"/>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E5E4C" w14:textId="4A01E305" w:rsidR="00266611" w:rsidRDefault="002666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650D4" w14:textId="456F003F" w:rsidR="00266611" w:rsidRDefault="00266611">
    <w:pPr>
      <w:pStyle w:val="Header"/>
    </w:pPr>
    <w:r>
      <w:rPr>
        <w:noProof/>
        <w:lang w:eastAsia="en-AU"/>
      </w:rPr>
      <mc:AlternateContent>
        <mc:Choice Requires="wps">
          <w:drawing>
            <wp:anchor distT="0" distB="0" distL="114300" distR="114300" simplePos="0" relativeHeight="251658243" behindDoc="0" locked="0" layoutInCell="1" allowOverlap="1" wp14:anchorId="3A3FEB6B" wp14:editId="41373D5D">
              <wp:simplePos x="0" y="0"/>
              <wp:positionH relativeFrom="page">
                <wp:align>center</wp:align>
              </wp:positionH>
              <wp:positionV relativeFrom="page">
                <wp:align>center</wp:align>
              </wp:positionV>
              <wp:extent cx="5572125" cy="342900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2125" cy="3429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88000</wp14:pctWidth>
              </wp14:sizeRelH>
              <wp14:sizeRelV relativeFrom="page">
                <wp14:pctHeight>92000</wp14:pctHeight>
              </wp14:sizeRelV>
            </wp:anchor>
          </w:drawing>
        </mc:Choice>
        <mc:Fallback xmlns:w16sdtdh="http://schemas.microsoft.com/office/word/2020/wordml/sdtdatahash" xmlns:arto="http://schemas.microsoft.com/office/word/2006/arto" xmlns:a14="http://schemas.microsoft.com/office/drawing/2010/main" xmlns:adec="http://schemas.microsoft.com/office/drawing/2017/decorative" xmlns:a="http://schemas.openxmlformats.org/drawingml/2006/main">
          <w:pict w14:anchorId="03A725B8">
            <v:rect id="Rectangle 1" style="position:absolute;margin-left:0;margin-top:0;width:438.75pt;height:270pt;z-index:251658243;visibility:visible;mso-wrap-style:square;mso-width-percent:880;mso-height-percent:920;mso-wrap-distance-left:9pt;mso-wrap-distance-top:0;mso-wrap-distance-right:9pt;mso-wrap-distance-bottom:0;mso-position-horizontal:center;mso-position-horizontal-relative:page;mso-position-vertical:center;mso-position-vertical-relative:page;mso-width-percent:880;mso-height-percent:920;mso-width-relative:page;mso-height-relative:page;v-text-anchor:middle" alt="&quot;&quot;" o:spid="_x0000_s1026" stroked="f" strokeweight="1pt" w14:anchorId="2CFA4C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">
              <v:fill type="frame" o:title="" recolor="t" rotate="t" r:id="rId6"/>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CD38563E"/>
    <w:lvl w:ilvl="0">
      <w:start w:val="1"/>
      <w:numFmt w:val="decimal"/>
      <w:lvlText w:val="%1."/>
      <w:lvlJc w:val="left"/>
      <w:pPr>
        <w:tabs>
          <w:tab w:val="num" w:pos="1440"/>
        </w:tabs>
        <w:ind w:left="1440" w:hanging="360"/>
      </w:pPr>
    </w:lvl>
  </w:abstractNum>
  <w:abstractNum w:abstractNumId="1" w15:restartNumberingAfterBreak="0">
    <w:nsid w:val="FFFFFF7F"/>
    <w:multiLevelType w:val="singleLevel"/>
    <w:tmpl w:val="6ECC20E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96445232"/>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37B0CE4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FBCA220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FC19F0"/>
    <w:multiLevelType w:val="hybridMultilevel"/>
    <w:tmpl w:val="88049822"/>
    <w:lvl w:ilvl="0" w:tplc="0C09000F">
      <w:start w:val="1"/>
      <w:numFmt w:val="decimal"/>
      <w:lvlText w:val="%1."/>
      <w:lvlJc w:val="left"/>
      <w:pPr>
        <w:ind w:left="720" w:hanging="360"/>
      </w:pPr>
      <w:rPr>
        <w:rFonts w:hint="default"/>
        <w:color w:val="E26E00"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B628AF"/>
    <w:multiLevelType w:val="hybridMultilevel"/>
    <w:tmpl w:val="A474A0B8"/>
    <w:lvl w:ilvl="0" w:tplc="EAD0CFC6">
      <w:start w:val="1"/>
      <w:numFmt w:val="bullet"/>
      <w:lvlText w:val=""/>
      <w:lvlJc w:val="left"/>
      <w:pPr>
        <w:ind w:left="360" w:hanging="360"/>
      </w:pPr>
      <w:rPr>
        <w:rFonts w:ascii="Symbol" w:hAnsi="Symbol" w:hint="default"/>
        <w:color w:val="222222" w:themeColor="text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F76D22"/>
    <w:multiLevelType w:val="multilevel"/>
    <w:tmpl w:val="AC328238"/>
    <w:lvl w:ilvl="0">
      <w:start w:val="1"/>
      <w:numFmt w:val="bullet"/>
      <w:lvlText w:val=""/>
      <w:lvlJc w:val="left"/>
      <w:pPr>
        <w:ind w:left="432" w:hanging="432"/>
      </w:pPr>
      <w:rPr>
        <w:rFonts w:ascii="Symbol" w:hAnsi="Symbol" w:hint="default"/>
        <w:color w:val="E26E00" w:themeColor="accent1"/>
      </w:rPr>
    </w:lvl>
    <w:lvl w:ilvl="1">
      <w:start w:val="1"/>
      <w:numFmt w:val="bullet"/>
      <w:pStyle w:val="ListBullet2"/>
      <w:lvlText w:val=""/>
      <w:lvlJc w:val="left"/>
      <w:pPr>
        <w:ind w:left="864" w:hanging="432"/>
      </w:pPr>
      <w:rPr>
        <w:rFonts w:ascii="Symbol" w:hAnsi="Symbol" w:hint="default"/>
        <w:color w:val="46B8A9" w:themeColor="accent3"/>
      </w:rPr>
    </w:lvl>
    <w:lvl w:ilvl="2">
      <w:start w:val="1"/>
      <w:numFmt w:val="bullet"/>
      <w:pStyle w:val="ListBullet3"/>
      <w:lvlText w:val=""/>
      <w:lvlJc w:val="left"/>
      <w:pPr>
        <w:ind w:left="1296" w:hanging="432"/>
      </w:pPr>
      <w:rPr>
        <w:rFonts w:ascii="Wingdings" w:hAnsi="Wingdings" w:hint="default"/>
        <w:color w:val="E26E00" w:themeColor="accent1"/>
      </w:rPr>
    </w:lvl>
    <w:lvl w:ilvl="3">
      <w:start w:val="1"/>
      <w:numFmt w:val="bullet"/>
      <w:pStyle w:val="ListBullet4"/>
      <w:lvlText w:val=""/>
      <w:lvlJc w:val="left"/>
      <w:pPr>
        <w:ind w:left="1728" w:hanging="432"/>
      </w:pPr>
      <w:rPr>
        <w:rFonts w:ascii="Symbol" w:hAnsi="Symbol" w:hint="default"/>
        <w:color w:val="E26E00" w:themeColor="accent1"/>
      </w:rPr>
    </w:lvl>
    <w:lvl w:ilvl="4">
      <w:start w:val="1"/>
      <w:numFmt w:val="bullet"/>
      <w:pStyle w:val="ListBullet5"/>
      <w:lvlText w:val="o"/>
      <w:lvlJc w:val="left"/>
      <w:pPr>
        <w:ind w:left="2160" w:hanging="432"/>
      </w:pPr>
      <w:rPr>
        <w:rFonts w:ascii="Courier New" w:hAnsi="Courier New" w:hint="default"/>
        <w:color w:val="E26E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8" w15:restartNumberingAfterBreak="0">
    <w:nsid w:val="0C7A5FFB"/>
    <w:multiLevelType w:val="multilevel"/>
    <w:tmpl w:val="C920726E"/>
    <w:styleLink w:val="NumberedLists"/>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E26E00" w:themeColor="accent1"/>
      </w:rPr>
    </w:lvl>
    <w:lvl w:ilvl="2">
      <w:start w:val="1"/>
      <w:numFmt w:val="lowerLetter"/>
      <w:lvlText w:val="%3."/>
      <w:lvlJc w:val="left"/>
      <w:pPr>
        <w:ind w:left="864" w:hanging="432"/>
      </w:pPr>
      <w:rPr>
        <w:rFonts w:asciiTheme="minorHAnsi" w:hAnsiTheme="minorHAnsi" w:hint="default"/>
        <w:color w:val="46B8A9"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3D225C1"/>
    <w:multiLevelType w:val="multilevel"/>
    <w:tmpl w:val="AC328238"/>
    <w:styleLink w:val="Bullettedlists"/>
    <w:lvl w:ilvl="0">
      <w:start w:val="1"/>
      <w:numFmt w:val="bullet"/>
      <w:lvlText w:val=""/>
      <w:lvlJc w:val="left"/>
      <w:pPr>
        <w:ind w:left="432" w:hanging="432"/>
      </w:pPr>
      <w:rPr>
        <w:rFonts w:ascii="Symbol" w:hAnsi="Symbol" w:hint="default"/>
        <w:color w:val="E26E00" w:themeColor="accent1"/>
      </w:rPr>
    </w:lvl>
    <w:lvl w:ilvl="1">
      <w:start w:val="1"/>
      <w:numFmt w:val="bullet"/>
      <w:lvlText w:val=""/>
      <w:lvlJc w:val="left"/>
      <w:pPr>
        <w:ind w:left="864" w:hanging="432"/>
      </w:pPr>
      <w:rPr>
        <w:rFonts w:ascii="Symbol" w:hAnsi="Symbol" w:hint="default"/>
        <w:color w:val="46B8A9" w:themeColor="accent3"/>
      </w:rPr>
    </w:lvl>
    <w:lvl w:ilvl="2">
      <w:start w:val="1"/>
      <w:numFmt w:val="bullet"/>
      <w:lvlText w:val=""/>
      <w:lvlJc w:val="left"/>
      <w:pPr>
        <w:ind w:left="1296" w:hanging="432"/>
      </w:pPr>
      <w:rPr>
        <w:rFonts w:ascii="Wingdings" w:hAnsi="Wingdings" w:hint="default"/>
        <w:color w:val="E26E00" w:themeColor="accent1"/>
      </w:rPr>
    </w:lvl>
    <w:lvl w:ilvl="3">
      <w:start w:val="1"/>
      <w:numFmt w:val="bullet"/>
      <w:lvlText w:val=""/>
      <w:lvlJc w:val="left"/>
      <w:pPr>
        <w:ind w:left="1728" w:hanging="432"/>
      </w:pPr>
      <w:rPr>
        <w:rFonts w:ascii="Symbol" w:hAnsi="Symbol" w:hint="default"/>
        <w:color w:val="E26E00" w:themeColor="accent1"/>
      </w:rPr>
    </w:lvl>
    <w:lvl w:ilvl="4">
      <w:start w:val="1"/>
      <w:numFmt w:val="bullet"/>
      <w:lvlText w:val="o"/>
      <w:lvlJc w:val="left"/>
      <w:pPr>
        <w:ind w:left="2160" w:hanging="432"/>
      </w:pPr>
      <w:rPr>
        <w:rFonts w:ascii="Courier New" w:hAnsi="Courier New" w:hint="default"/>
        <w:color w:val="E26E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10" w15:restartNumberingAfterBreak="0">
    <w:nsid w:val="1FB05CA1"/>
    <w:multiLevelType w:val="multilevel"/>
    <w:tmpl w:val="81621CD2"/>
    <w:lvl w:ilvl="0">
      <w:start w:val="5"/>
      <w:numFmt w:val="decimal"/>
      <w:lvlText w:val="%1"/>
      <w:lvlJc w:val="left"/>
      <w:pPr>
        <w:ind w:left="720" w:hanging="720"/>
      </w:pPr>
      <w:rPr>
        <w:rFonts w:asciiTheme="majorHAnsi" w:hAnsiTheme="majorHAnsi" w:hint="default"/>
      </w:rPr>
    </w:lvl>
    <w:lvl w:ilvl="1">
      <w:start w:val="1"/>
      <w:numFmt w:val="decimal"/>
      <w:lvlText w:val="%1.%2"/>
      <w:lvlJc w:val="left"/>
      <w:pPr>
        <w:ind w:left="720" w:hanging="720"/>
      </w:pPr>
      <w:rPr>
        <w:rFonts w:asciiTheme="majorHAnsi" w:hAnsiTheme="majorHAnsi"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pStyle w:val="Heading6"/>
      <w:lvlText w:val=""/>
      <w:lvlJc w:val="left"/>
      <w:pPr>
        <w:ind w:left="720" w:hanging="720"/>
      </w:pPr>
      <w:rPr>
        <w:rFonts w:hint="default"/>
      </w:rPr>
    </w:lvl>
    <w:lvl w:ilvl="6">
      <w:start w:val="1"/>
      <w:numFmt w:val="none"/>
      <w:pStyle w:val="Heading7"/>
      <w:lvlText w:val=""/>
      <w:lvlJc w:val="left"/>
      <w:pPr>
        <w:ind w:left="720" w:hanging="720"/>
      </w:pPr>
      <w:rPr>
        <w:rFonts w:hint="default"/>
      </w:rPr>
    </w:lvl>
    <w:lvl w:ilvl="7">
      <w:start w:val="1"/>
      <w:numFmt w:val="none"/>
      <w:pStyle w:val="Heading8"/>
      <w:lvlText w:val=""/>
      <w:lvlJc w:val="left"/>
      <w:pPr>
        <w:ind w:left="720" w:hanging="720"/>
      </w:pPr>
      <w:rPr>
        <w:rFonts w:hint="default"/>
      </w:rPr>
    </w:lvl>
    <w:lvl w:ilvl="8">
      <w:start w:val="1"/>
      <w:numFmt w:val="none"/>
      <w:pStyle w:val="Heading9"/>
      <w:lvlText w:val=""/>
      <w:lvlJc w:val="left"/>
      <w:pPr>
        <w:ind w:left="720" w:hanging="720"/>
      </w:pPr>
      <w:rPr>
        <w:rFonts w:hint="default"/>
      </w:rPr>
    </w:lvl>
  </w:abstractNum>
  <w:abstractNum w:abstractNumId="11" w15:restartNumberingAfterBreak="0">
    <w:nsid w:val="1FE559EC"/>
    <w:multiLevelType w:val="multilevel"/>
    <w:tmpl w:val="C920726E"/>
    <w:lvl w:ilvl="0">
      <w:start w:val="1"/>
      <w:numFmt w:val="none"/>
      <w:pStyle w:val="Normal"/>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E26E00" w:themeColor="accent1"/>
      </w:rPr>
    </w:lvl>
    <w:lvl w:ilvl="2">
      <w:start w:val="1"/>
      <w:numFmt w:val="lowerLetter"/>
      <w:pStyle w:val="ListNumber2"/>
      <w:lvlText w:val="%3."/>
      <w:lvlJc w:val="left"/>
      <w:pPr>
        <w:ind w:left="864" w:hanging="432"/>
      </w:pPr>
      <w:rPr>
        <w:rFonts w:asciiTheme="minorHAnsi" w:hAnsiTheme="minorHAnsi" w:hint="default"/>
        <w:color w:val="46B8A9" w:themeColor="accent3"/>
      </w:rPr>
    </w:lvl>
    <w:lvl w:ilvl="3">
      <w:start w:val="1"/>
      <w:numFmt w:val="decimal"/>
      <w:pStyle w:val="ListNumber3"/>
      <w:lvlText w:val="(%4)"/>
      <w:lvlJc w:val="left"/>
      <w:pPr>
        <w:ind w:left="1440" w:hanging="360"/>
      </w:pPr>
      <w:rPr>
        <w:rFonts w:hint="default"/>
      </w:rPr>
    </w:lvl>
    <w:lvl w:ilvl="4">
      <w:start w:val="1"/>
      <w:numFmt w:val="lowerLetter"/>
      <w:pStyle w:val="ListNumber4"/>
      <w:lvlText w:val="(%5)"/>
      <w:lvlJc w:val="left"/>
      <w:pPr>
        <w:ind w:left="1800" w:hanging="360"/>
      </w:pPr>
      <w:rPr>
        <w:rFonts w:hint="default"/>
      </w:rPr>
    </w:lvl>
    <w:lvl w:ilvl="5">
      <w:start w:val="1"/>
      <w:numFmt w:val="lowerRoman"/>
      <w:pStyle w:val="ListNumber5"/>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256937"/>
    <w:multiLevelType w:val="hybridMultilevel"/>
    <w:tmpl w:val="74F69BAC"/>
    <w:lvl w:ilvl="0" w:tplc="A3DA879E">
      <w:start w:val="1"/>
      <w:numFmt w:val="decimal"/>
      <w:pStyle w:val="ListNumber"/>
      <w:lvlText w:val="%1."/>
      <w:lvlJc w:val="right"/>
      <w:pPr>
        <w:ind w:left="720" w:hanging="360"/>
      </w:pPr>
      <w:rPr>
        <w:rFonts w:hint="default"/>
        <w:color w:val="E26E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8C73B1"/>
    <w:multiLevelType w:val="hybridMultilevel"/>
    <w:tmpl w:val="E39A3112"/>
    <w:lvl w:ilvl="0" w:tplc="28E2ACF6">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DC62AE"/>
    <w:multiLevelType w:val="hybridMultilevel"/>
    <w:tmpl w:val="CCE64554"/>
    <w:lvl w:ilvl="0" w:tplc="EAD0CFC6">
      <w:start w:val="1"/>
      <w:numFmt w:val="bullet"/>
      <w:lvlText w:val=""/>
      <w:lvlJc w:val="left"/>
      <w:pPr>
        <w:ind w:left="720" w:hanging="360"/>
      </w:pPr>
      <w:rPr>
        <w:rFonts w:ascii="Symbol" w:hAnsi="Symbol" w:hint="default"/>
        <w:color w:val="222222"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954086"/>
    <w:multiLevelType w:val="hybridMultilevel"/>
    <w:tmpl w:val="21F65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A77ACA"/>
    <w:multiLevelType w:val="multilevel"/>
    <w:tmpl w:val="A41C4DB2"/>
    <w:numStyleLink w:val="Headings"/>
  </w:abstractNum>
  <w:abstractNum w:abstractNumId="17" w15:restartNumberingAfterBreak="0">
    <w:nsid w:val="4879155A"/>
    <w:multiLevelType w:val="hybridMultilevel"/>
    <w:tmpl w:val="A4283680"/>
    <w:lvl w:ilvl="0" w:tplc="02A265F4">
      <w:start w:val="1"/>
      <w:numFmt w:val="bullet"/>
      <w:lvlText w:val=""/>
      <w:lvlJc w:val="left"/>
      <w:pPr>
        <w:ind w:left="360" w:hanging="360"/>
      </w:pPr>
      <w:rPr>
        <w:rFonts w:ascii="Symbol" w:hAnsi="Symbol" w:hint="default"/>
        <w:color w:val="E26E00"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0DF15FC"/>
    <w:multiLevelType w:val="multilevel"/>
    <w:tmpl w:val="30B884C0"/>
    <w:lvl w:ilvl="0">
      <w:start w:val="1"/>
      <w:numFmt w:val="none"/>
      <w:suff w:val="nothing"/>
      <w:lvlText w:val="%1"/>
      <w:lvlJc w:val="left"/>
      <w:pPr>
        <w:ind w:left="0" w:firstLine="0"/>
      </w:pPr>
      <w:rPr>
        <w:rFonts w:hint="default"/>
      </w:rPr>
    </w:lvl>
    <w:lvl w:ilvl="1">
      <w:start w:val="1"/>
      <w:numFmt w:val="bullet"/>
      <w:lvlText w:val=""/>
      <w:lvlJc w:val="left"/>
      <w:pPr>
        <w:ind w:left="432" w:hanging="432"/>
      </w:pPr>
      <w:rPr>
        <w:rFonts w:ascii="Symbol" w:hAnsi="Symbol" w:hint="default"/>
        <w:color w:val="E26E00" w:themeColor="accent1"/>
      </w:rPr>
    </w:lvl>
    <w:lvl w:ilvl="2">
      <w:start w:val="1"/>
      <w:numFmt w:val="lowerLetter"/>
      <w:lvlText w:val="%3."/>
      <w:lvlJc w:val="left"/>
      <w:pPr>
        <w:ind w:left="864" w:hanging="432"/>
      </w:pPr>
      <w:rPr>
        <w:rFonts w:asciiTheme="minorHAnsi" w:hAnsiTheme="minorHAnsi" w:hint="default"/>
        <w:color w:val="46B8A9"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1722A5C"/>
    <w:multiLevelType w:val="hybridMultilevel"/>
    <w:tmpl w:val="A7921166"/>
    <w:lvl w:ilvl="0" w:tplc="02A265F4">
      <w:start w:val="1"/>
      <w:numFmt w:val="bullet"/>
      <w:lvlText w:val=""/>
      <w:lvlJc w:val="left"/>
      <w:pPr>
        <w:ind w:left="360" w:hanging="360"/>
      </w:pPr>
      <w:rPr>
        <w:rFonts w:ascii="Symbol" w:hAnsi="Symbol" w:hint="default"/>
        <w:color w:val="E26E00"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85A24BF"/>
    <w:multiLevelType w:val="multilevel"/>
    <w:tmpl w:val="A41C4DB2"/>
    <w:styleLink w:val="Headings"/>
    <w:lvl w:ilvl="0">
      <w:start w:val="1"/>
      <w:numFmt w:val="decimal"/>
      <w:lvlText w:val="%1"/>
      <w:lvlJc w:val="left"/>
      <w:pPr>
        <w:ind w:left="720" w:hanging="720"/>
      </w:pPr>
      <w:rPr>
        <w:rFonts w:asciiTheme="majorHAnsi" w:hAnsiTheme="majorHAnsi" w:hint="default"/>
      </w:rPr>
    </w:lvl>
    <w:lvl w:ilvl="1">
      <w:start w:val="1"/>
      <w:numFmt w:val="decimal"/>
      <w:lvlText w:val="%1.%2"/>
      <w:lvlJc w:val="left"/>
      <w:pPr>
        <w:ind w:left="720" w:hanging="720"/>
      </w:pPr>
      <w:rPr>
        <w:rFonts w:asciiTheme="majorHAnsi" w:hAnsiTheme="majorHAnsi"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21" w15:restartNumberingAfterBreak="0">
    <w:nsid w:val="69C738F7"/>
    <w:multiLevelType w:val="hybridMultilevel"/>
    <w:tmpl w:val="4C826ECC"/>
    <w:lvl w:ilvl="0" w:tplc="8C36733A">
      <w:start w:val="1"/>
      <w:numFmt w:val="bullet"/>
      <w:pStyle w:val="ListBullet"/>
      <w:lvlText w:val=""/>
      <w:lvlJc w:val="left"/>
      <w:pPr>
        <w:ind w:left="720" w:hanging="360"/>
      </w:pPr>
      <w:rPr>
        <w:rFonts w:ascii="Symbol" w:hAnsi="Symbol" w:hint="default"/>
        <w:color w:val="E26E00"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E71AFD"/>
    <w:multiLevelType w:val="multilevel"/>
    <w:tmpl w:val="C920726E"/>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E26E00" w:themeColor="accent1"/>
      </w:rPr>
    </w:lvl>
    <w:lvl w:ilvl="2">
      <w:start w:val="1"/>
      <w:numFmt w:val="lowerLetter"/>
      <w:lvlText w:val="%3."/>
      <w:lvlJc w:val="left"/>
      <w:pPr>
        <w:ind w:left="864" w:hanging="432"/>
      </w:pPr>
      <w:rPr>
        <w:rFonts w:asciiTheme="minorHAnsi" w:hAnsiTheme="minorHAnsi" w:hint="default"/>
        <w:color w:val="46B8A9"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34B4EAC"/>
    <w:multiLevelType w:val="hybridMultilevel"/>
    <w:tmpl w:val="D888822E"/>
    <w:lvl w:ilvl="0" w:tplc="3DE27CB0">
      <w:start w:val="1"/>
      <w:numFmt w:val="decimal"/>
      <w:lvlText w:val="%1."/>
      <w:lvlJc w:val="right"/>
      <w:pPr>
        <w:ind w:left="720" w:hanging="360"/>
      </w:pPr>
      <w:rPr>
        <w:rFonts w:hint="default"/>
        <w:color w:val="E26E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8E3792B"/>
    <w:multiLevelType w:val="hybridMultilevel"/>
    <w:tmpl w:val="7BB2EFF2"/>
    <w:lvl w:ilvl="0" w:tplc="02A265F4">
      <w:start w:val="1"/>
      <w:numFmt w:val="bullet"/>
      <w:lvlText w:val=""/>
      <w:lvlJc w:val="left"/>
      <w:pPr>
        <w:ind w:left="360" w:hanging="360"/>
      </w:pPr>
      <w:rPr>
        <w:rFonts w:ascii="Symbol" w:hAnsi="Symbol" w:hint="default"/>
        <w:color w:val="E26E00"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8F3599A"/>
    <w:multiLevelType w:val="hybridMultilevel"/>
    <w:tmpl w:val="F89036DE"/>
    <w:lvl w:ilvl="0" w:tplc="02A265F4">
      <w:start w:val="1"/>
      <w:numFmt w:val="bullet"/>
      <w:lvlText w:val=""/>
      <w:lvlJc w:val="left"/>
      <w:pPr>
        <w:ind w:left="360" w:hanging="360"/>
      </w:pPr>
      <w:rPr>
        <w:rFonts w:ascii="Symbol" w:hAnsi="Symbol" w:hint="default"/>
        <w:color w:val="E26E00" w:themeColor="accent1"/>
      </w:rPr>
    </w:lvl>
    <w:lvl w:ilvl="1" w:tplc="80EC4FE6">
      <w:start w:val="1"/>
      <w:numFmt w:val="bullet"/>
      <w:lvlText w:val=""/>
      <w:lvlJc w:val="left"/>
      <w:pPr>
        <w:ind w:left="1080" w:hanging="360"/>
      </w:pPr>
      <w:rPr>
        <w:rFonts w:ascii="Symbol" w:hAnsi="Symbol" w:hint="default"/>
        <w:color w:val="46B8A9" w:themeColor="accent3"/>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9"/>
  </w:num>
  <w:num w:numId="3">
    <w:abstractNumId w:val="8"/>
  </w:num>
  <w:num w:numId="4">
    <w:abstractNumId w:val="10"/>
  </w:num>
  <w:num w:numId="5">
    <w:abstractNumId w:val="7"/>
  </w:num>
  <w:num w:numId="6">
    <w:abstractNumId w:val="11"/>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4"/>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2"/>
  </w:num>
  <w:num w:numId="14">
    <w:abstractNumId w:val="12"/>
    <w:lvlOverride w:ilvl="0">
      <w:startOverride w:val="1"/>
    </w:lvlOverride>
  </w:num>
  <w:num w:numId="15">
    <w:abstractNumId w:val="4"/>
  </w:num>
  <w:num w:numId="16">
    <w:abstractNumId w:val="13"/>
  </w:num>
  <w:num w:numId="17">
    <w:abstractNumId w:val="21"/>
  </w:num>
  <w:num w:numId="18">
    <w:abstractNumId w:val="21"/>
  </w:num>
  <w:num w:numId="19">
    <w:abstractNumId w:val="2"/>
  </w:num>
  <w:num w:numId="20">
    <w:abstractNumId w:val="21"/>
  </w:num>
  <w:num w:numId="21">
    <w:abstractNumId w:val="21"/>
  </w:num>
  <w:num w:numId="22">
    <w:abstractNumId w:val="21"/>
  </w:num>
  <w:num w:numId="23">
    <w:abstractNumId w:val="21"/>
  </w:num>
  <w:num w:numId="24">
    <w:abstractNumId w:val="21"/>
  </w:num>
  <w:num w:numId="25">
    <w:abstractNumId w:val="21"/>
  </w:num>
  <w:num w:numId="26">
    <w:abstractNumId w:val="16"/>
  </w:num>
  <w:num w:numId="27">
    <w:abstractNumId w:val="0"/>
  </w:num>
  <w:num w:numId="28">
    <w:abstractNumId w:val="23"/>
  </w:num>
  <w:num w:numId="29">
    <w:abstractNumId w:val="22"/>
  </w:num>
  <w:num w:numId="30">
    <w:abstractNumId w:val="21"/>
  </w:num>
  <w:num w:numId="31">
    <w:abstractNumId w:val="12"/>
  </w:num>
  <w:num w:numId="32">
    <w:abstractNumId w:val="12"/>
  </w:num>
  <w:num w:numId="33">
    <w:abstractNumId w:val="5"/>
  </w:num>
  <w:num w:numId="34">
    <w:abstractNumId w:val="12"/>
  </w:num>
  <w:num w:numId="35">
    <w:abstractNumId w:val="12"/>
  </w:num>
  <w:num w:numId="36">
    <w:abstractNumId w:val="12"/>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
  </w:num>
  <w:num w:numId="40">
    <w:abstractNumId w:val="12"/>
    <w:lvlOverride w:ilvl="0">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num>
  <w:num w:numId="43">
    <w:abstractNumId w:val="17"/>
  </w:num>
  <w:num w:numId="44">
    <w:abstractNumId w:val="24"/>
  </w:num>
  <w:num w:numId="45">
    <w:abstractNumId w:val="19"/>
  </w:num>
  <w:num w:numId="46">
    <w:abstractNumId w:val="25"/>
  </w:num>
  <w:num w:numId="47">
    <w:abstractNumId w:val="18"/>
  </w:num>
  <w:num w:numId="48">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xMLOwtLQ0MzawMDFX0lEKTi0uzszPAykwNqwFAFkTjIgtAAAA"/>
  </w:docVars>
  <w:rsids>
    <w:rsidRoot w:val="00DA179C"/>
    <w:rsid w:val="00000131"/>
    <w:rsid w:val="00000259"/>
    <w:rsid w:val="00000A61"/>
    <w:rsid w:val="00000D08"/>
    <w:rsid w:val="00000F36"/>
    <w:rsid w:val="00000FC4"/>
    <w:rsid w:val="0000133F"/>
    <w:rsid w:val="00001436"/>
    <w:rsid w:val="00001468"/>
    <w:rsid w:val="000018E9"/>
    <w:rsid w:val="00001BD3"/>
    <w:rsid w:val="000021B7"/>
    <w:rsid w:val="000021BB"/>
    <w:rsid w:val="00002220"/>
    <w:rsid w:val="00002288"/>
    <w:rsid w:val="000023A9"/>
    <w:rsid w:val="00002567"/>
    <w:rsid w:val="0000292D"/>
    <w:rsid w:val="00002935"/>
    <w:rsid w:val="00002E5E"/>
    <w:rsid w:val="00002EB1"/>
    <w:rsid w:val="00002F58"/>
    <w:rsid w:val="00003055"/>
    <w:rsid w:val="0000339F"/>
    <w:rsid w:val="00003872"/>
    <w:rsid w:val="000038F3"/>
    <w:rsid w:val="00003B1A"/>
    <w:rsid w:val="0000425F"/>
    <w:rsid w:val="00004D8D"/>
    <w:rsid w:val="000052FA"/>
    <w:rsid w:val="00005BAB"/>
    <w:rsid w:val="00005CE4"/>
    <w:rsid w:val="00006178"/>
    <w:rsid w:val="000062CD"/>
    <w:rsid w:val="00006528"/>
    <w:rsid w:val="0000662C"/>
    <w:rsid w:val="0000675A"/>
    <w:rsid w:val="00006E94"/>
    <w:rsid w:val="00007D75"/>
    <w:rsid w:val="00007F05"/>
    <w:rsid w:val="00010012"/>
    <w:rsid w:val="0001001F"/>
    <w:rsid w:val="0001033D"/>
    <w:rsid w:val="000107A5"/>
    <w:rsid w:val="000113DA"/>
    <w:rsid w:val="00011AD9"/>
    <w:rsid w:val="00011C82"/>
    <w:rsid w:val="0001283B"/>
    <w:rsid w:val="00012BA5"/>
    <w:rsid w:val="00012C3F"/>
    <w:rsid w:val="00012E44"/>
    <w:rsid w:val="00012EDF"/>
    <w:rsid w:val="000130A4"/>
    <w:rsid w:val="00013244"/>
    <w:rsid w:val="000135BD"/>
    <w:rsid w:val="0001399C"/>
    <w:rsid w:val="00013C68"/>
    <w:rsid w:val="00013F58"/>
    <w:rsid w:val="00014A35"/>
    <w:rsid w:val="00015322"/>
    <w:rsid w:val="00015390"/>
    <w:rsid w:val="00015A74"/>
    <w:rsid w:val="00015CB0"/>
    <w:rsid w:val="0001672E"/>
    <w:rsid w:val="0001683F"/>
    <w:rsid w:val="00016B68"/>
    <w:rsid w:val="00016E54"/>
    <w:rsid w:val="0001706F"/>
    <w:rsid w:val="0001711D"/>
    <w:rsid w:val="000176E0"/>
    <w:rsid w:val="00017E49"/>
    <w:rsid w:val="00017ED2"/>
    <w:rsid w:val="00017F5A"/>
    <w:rsid w:val="00020353"/>
    <w:rsid w:val="000207C1"/>
    <w:rsid w:val="0002086A"/>
    <w:rsid w:val="0002089A"/>
    <w:rsid w:val="00020D89"/>
    <w:rsid w:val="00020DBA"/>
    <w:rsid w:val="0002115E"/>
    <w:rsid w:val="0002139E"/>
    <w:rsid w:val="00021940"/>
    <w:rsid w:val="00022049"/>
    <w:rsid w:val="00022115"/>
    <w:rsid w:val="0002250F"/>
    <w:rsid w:val="000225BA"/>
    <w:rsid w:val="0002278D"/>
    <w:rsid w:val="00022ADC"/>
    <w:rsid w:val="00023261"/>
    <w:rsid w:val="00023509"/>
    <w:rsid w:val="00023526"/>
    <w:rsid w:val="0002370B"/>
    <w:rsid w:val="00023A46"/>
    <w:rsid w:val="00023B76"/>
    <w:rsid w:val="00023EB1"/>
    <w:rsid w:val="000246BF"/>
    <w:rsid w:val="00024824"/>
    <w:rsid w:val="00024976"/>
    <w:rsid w:val="00024C9F"/>
    <w:rsid w:val="00024D33"/>
    <w:rsid w:val="00024E10"/>
    <w:rsid w:val="00024F9B"/>
    <w:rsid w:val="00025187"/>
    <w:rsid w:val="00025304"/>
    <w:rsid w:val="000254A0"/>
    <w:rsid w:val="000255E0"/>
    <w:rsid w:val="000257B8"/>
    <w:rsid w:val="00026035"/>
    <w:rsid w:val="00026144"/>
    <w:rsid w:val="000266A2"/>
    <w:rsid w:val="0002674B"/>
    <w:rsid w:val="00026A61"/>
    <w:rsid w:val="00026B0E"/>
    <w:rsid w:val="00026B8A"/>
    <w:rsid w:val="00027644"/>
    <w:rsid w:val="00027869"/>
    <w:rsid w:val="00027A3B"/>
    <w:rsid w:val="0003024A"/>
    <w:rsid w:val="0003048C"/>
    <w:rsid w:val="0003081B"/>
    <w:rsid w:val="00030AFF"/>
    <w:rsid w:val="00031341"/>
    <w:rsid w:val="0003144F"/>
    <w:rsid w:val="0003174E"/>
    <w:rsid w:val="000319C7"/>
    <w:rsid w:val="00031FF8"/>
    <w:rsid w:val="00032081"/>
    <w:rsid w:val="000320C2"/>
    <w:rsid w:val="00032B3B"/>
    <w:rsid w:val="00033AF5"/>
    <w:rsid w:val="00033ED0"/>
    <w:rsid w:val="00034061"/>
    <w:rsid w:val="000340E2"/>
    <w:rsid w:val="0003594E"/>
    <w:rsid w:val="0003604B"/>
    <w:rsid w:val="000362ED"/>
    <w:rsid w:val="000362FA"/>
    <w:rsid w:val="000367E4"/>
    <w:rsid w:val="00036CFF"/>
    <w:rsid w:val="00036EB0"/>
    <w:rsid w:val="00036FFD"/>
    <w:rsid w:val="00037644"/>
    <w:rsid w:val="00037CAD"/>
    <w:rsid w:val="000401C8"/>
    <w:rsid w:val="00040295"/>
    <w:rsid w:val="000404B8"/>
    <w:rsid w:val="0004083D"/>
    <w:rsid w:val="000409FC"/>
    <w:rsid w:val="00040B3C"/>
    <w:rsid w:val="00041167"/>
    <w:rsid w:val="000411A3"/>
    <w:rsid w:val="00041800"/>
    <w:rsid w:val="000418F5"/>
    <w:rsid w:val="00041C18"/>
    <w:rsid w:val="00042036"/>
    <w:rsid w:val="000421CD"/>
    <w:rsid w:val="00042727"/>
    <w:rsid w:val="00043130"/>
    <w:rsid w:val="000432E4"/>
    <w:rsid w:val="000432F9"/>
    <w:rsid w:val="000437DA"/>
    <w:rsid w:val="00043A2B"/>
    <w:rsid w:val="00043BD6"/>
    <w:rsid w:val="00043D73"/>
    <w:rsid w:val="00044016"/>
    <w:rsid w:val="0004405D"/>
    <w:rsid w:val="0004483D"/>
    <w:rsid w:val="00044D4A"/>
    <w:rsid w:val="00044D75"/>
    <w:rsid w:val="00045770"/>
    <w:rsid w:val="000469C9"/>
    <w:rsid w:val="000469E1"/>
    <w:rsid w:val="00047174"/>
    <w:rsid w:val="000471CD"/>
    <w:rsid w:val="000473B7"/>
    <w:rsid w:val="00047513"/>
    <w:rsid w:val="0004788A"/>
    <w:rsid w:val="00047CB7"/>
    <w:rsid w:val="000501F0"/>
    <w:rsid w:val="000503F0"/>
    <w:rsid w:val="000504A0"/>
    <w:rsid w:val="00050643"/>
    <w:rsid w:val="0005075D"/>
    <w:rsid w:val="00050B37"/>
    <w:rsid w:val="00050FEC"/>
    <w:rsid w:val="00051964"/>
    <w:rsid w:val="00052222"/>
    <w:rsid w:val="000523DD"/>
    <w:rsid w:val="000527E5"/>
    <w:rsid w:val="00052A14"/>
    <w:rsid w:val="00052CC3"/>
    <w:rsid w:val="00052F4A"/>
    <w:rsid w:val="000531B6"/>
    <w:rsid w:val="00053329"/>
    <w:rsid w:val="000534EE"/>
    <w:rsid w:val="0005370D"/>
    <w:rsid w:val="00053846"/>
    <w:rsid w:val="000538A6"/>
    <w:rsid w:val="00053C74"/>
    <w:rsid w:val="00053D44"/>
    <w:rsid w:val="00053EE5"/>
    <w:rsid w:val="00054BFA"/>
    <w:rsid w:val="00054FC0"/>
    <w:rsid w:val="000552A3"/>
    <w:rsid w:val="00055BD3"/>
    <w:rsid w:val="00055CAD"/>
    <w:rsid w:val="00055EE7"/>
    <w:rsid w:val="0005633B"/>
    <w:rsid w:val="00056679"/>
    <w:rsid w:val="000566F6"/>
    <w:rsid w:val="0005695C"/>
    <w:rsid w:val="00056D9E"/>
    <w:rsid w:val="00056F85"/>
    <w:rsid w:val="0005710E"/>
    <w:rsid w:val="0005741C"/>
    <w:rsid w:val="0005799C"/>
    <w:rsid w:val="000579CE"/>
    <w:rsid w:val="00057EB9"/>
    <w:rsid w:val="00057ED2"/>
    <w:rsid w:val="00060054"/>
    <w:rsid w:val="00060063"/>
    <w:rsid w:val="000600BC"/>
    <w:rsid w:val="000602FD"/>
    <w:rsid w:val="00060D4F"/>
    <w:rsid w:val="000622F0"/>
    <w:rsid w:val="000625E9"/>
    <w:rsid w:val="00062658"/>
    <w:rsid w:val="000626CF"/>
    <w:rsid w:val="00062A02"/>
    <w:rsid w:val="0006398E"/>
    <w:rsid w:val="00063D3C"/>
    <w:rsid w:val="000640C0"/>
    <w:rsid w:val="00064578"/>
    <w:rsid w:val="000645C0"/>
    <w:rsid w:val="00065155"/>
    <w:rsid w:val="00065546"/>
    <w:rsid w:val="000656FC"/>
    <w:rsid w:val="00065A85"/>
    <w:rsid w:val="00065CF9"/>
    <w:rsid w:val="00066D98"/>
    <w:rsid w:val="00067101"/>
    <w:rsid w:val="00067320"/>
    <w:rsid w:val="00067624"/>
    <w:rsid w:val="0006776A"/>
    <w:rsid w:val="000708A0"/>
    <w:rsid w:val="000708A3"/>
    <w:rsid w:val="00070C26"/>
    <w:rsid w:val="000711AA"/>
    <w:rsid w:val="000713E5"/>
    <w:rsid w:val="00071613"/>
    <w:rsid w:val="000722E1"/>
    <w:rsid w:val="00072937"/>
    <w:rsid w:val="00072ECD"/>
    <w:rsid w:val="00072F0E"/>
    <w:rsid w:val="00073072"/>
    <w:rsid w:val="00073387"/>
    <w:rsid w:val="0007358F"/>
    <w:rsid w:val="00073774"/>
    <w:rsid w:val="00073EAF"/>
    <w:rsid w:val="00074117"/>
    <w:rsid w:val="000744DA"/>
    <w:rsid w:val="000747F0"/>
    <w:rsid w:val="00074E90"/>
    <w:rsid w:val="00074EC9"/>
    <w:rsid w:val="00074F5A"/>
    <w:rsid w:val="000757A2"/>
    <w:rsid w:val="00075A72"/>
    <w:rsid w:val="00075DF4"/>
    <w:rsid w:val="00075E0A"/>
    <w:rsid w:val="0007610A"/>
    <w:rsid w:val="000763A6"/>
    <w:rsid w:val="000764DA"/>
    <w:rsid w:val="000768C4"/>
    <w:rsid w:val="00076DD0"/>
    <w:rsid w:val="00076E0E"/>
    <w:rsid w:val="000772BE"/>
    <w:rsid w:val="00077559"/>
    <w:rsid w:val="000779EE"/>
    <w:rsid w:val="0008035C"/>
    <w:rsid w:val="000806D0"/>
    <w:rsid w:val="0008092D"/>
    <w:rsid w:val="00080D87"/>
    <w:rsid w:val="000811C0"/>
    <w:rsid w:val="000814FC"/>
    <w:rsid w:val="00081847"/>
    <w:rsid w:val="00081D17"/>
    <w:rsid w:val="0008247E"/>
    <w:rsid w:val="0008274E"/>
    <w:rsid w:val="000827E6"/>
    <w:rsid w:val="000829BF"/>
    <w:rsid w:val="00082BD6"/>
    <w:rsid w:val="00082F78"/>
    <w:rsid w:val="000834B0"/>
    <w:rsid w:val="0008360C"/>
    <w:rsid w:val="0008395F"/>
    <w:rsid w:val="0008424C"/>
    <w:rsid w:val="000844AA"/>
    <w:rsid w:val="000847CA"/>
    <w:rsid w:val="00084A43"/>
    <w:rsid w:val="00084A9C"/>
    <w:rsid w:val="00084D0F"/>
    <w:rsid w:val="00084EF2"/>
    <w:rsid w:val="00084F61"/>
    <w:rsid w:val="00084F85"/>
    <w:rsid w:val="00084FFF"/>
    <w:rsid w:val="0008524A"/>
    <w:rsid w:val="000853C1"/>
    <w:rsid w:val="0008566C"/>
    <w:rsid w:val="00085697"/>
    <w:rsid w:val="00085732"/>
    <w:rsid w:val="0008589A"/>
    <w:rsid w:val="0008595C"/>
    <w:rsid w:val="000864BC"/>
    <w:rsid w:val="000869AB"/>
    <w:rsid w:val="000869CF"/>
    <w:rsid w:val="00086CA3"/>
    <w:rsid w:val="00086CB4"/>
    <w:rsid w:val="000870D4"/>
    <w:rsid w:val="00087973"/>
    <w:rsid w:val="000909D5"/>
    <w:rsid w:val="00090AE5"/>
    <w:rsid w:val="00090D3E"/>
    <w:rsid w:val="00090EF0"/>
    <w:rsid w:val="0009113C"/>
    <w:rsid w:val="000913B6"/>
    <w:rsid w:val="0009162A"/>
    <w:rsid w:val="0009170C"/>
    <w:rsid w:val="00091933"/>
    <w:rsid w:val="00091DBC"/>
    <w:rsid w:val="00091F84"/>
    <w:rsid w:val="00092154"/>
    <w:rsid w:val="0009224F"/>
    <w:rsid w:val="000929B7"/>
    <w:rsid w:val="000929C5"/>
    <w:rsid w:val="00092F27"/>
    <w:rsid w:val="00093063"/>
    <w:rsid w:val="00093623"/>
    <w:rsid w:val="00093928"/>
    <w:rsid w:val="00093A05"/>
    <w:rsid w:val="000941CC"/>
    <w:rsid w:val="00094399"/>
    <w:rsid w:val="00094602"/>
    <w:rsid w:val="000946EF"/>
    <w:rsid w:val="00094D89"/>
    <w:rsid w:val="00094DFD"/>
    <w:rsid w:val="00095C3C"/>
    <w:rsid w:val="00095EC2"/>
    <w:rsid w:val="00095F01"/>
    <w:rsid w:val="00096318"/>
    <w:rsid w:val="00096375"/>
    <w:rsid w:val="00096FAF"/>
    <w:rsid w:val="00097755"/>
    <w:rsid w:val="000977C3"/>
    <w:rsid w:val="0009780C"/>
    <w:rsid w:val="000A080B"/>
    <w:rsid w:val="000A0F0E"/>
    <w:rsid w:val="000A0F17"/>
    <w:rsid w:val="000A1B01"/>
    <w:rsid w:val="000A1B22"/>
    <w:rsid w:val="000A1B46"/>
    <w:rsid w:val="000A218B"/>
    <w:rsid w:val="000A24FF"/>
    <w:rsid w:val="000A2BF7"/>
    <w:rsid w:val="000A2DFF"/>
    <w:rsid w:val="000A2E62"/>
    <w:rsid w:val="000A30CA"/>
    <w:rsid w:val="000A3198"/>
    <w:rsid w:val="000A3789"/>
    <w:rsid w:val="000A38D5"/>
    <w:rsid w:val="000A4697"/>
    <w:rsid w:val="000A4EA2"/>
    <w:rsid w:val="000A510D"/>
    <w:rsid w:val="000A528C"/>
    <w:rsid w:val="000A5319"/>
    <w:rsid w:val="000A5C18"/>
    <w:rsid w:val="000A6396"/>
    <w:rsid w:val="000A6530"/>
    <w:rsid w:val="000A67FA"/>
    <w:rsid w:val="000A68AE"/>
    <w:rsid w:val="000A69E5"/>
    <w:rsid w:val="000A6D1A"/>
    <w:rsid w:val="000A6E92"/>
    <w:rsid w:val="000A6F61"/>
    <w:rsid w:val="000A6F9D"/>
    <w:rsid w:val="000A726D"/>
    <w:rsid w:val="000A72E5"/>
    <w:rsid w:val="000A78F8"/>
    <w:rsid w:val="000A7940"/>
    <w:rsid w:val="000A7E38"/>
    <w:rsid w:val="000B0244"/>
    <w:rsid w:val="000B08DC"/>
    <w:rsid w:val="000B1584"/>
    <w:rsid w:val="000B1E46"/>
    <w:rsid w:val="000B1E75"/>
    <w:rsid w:val="000B29E2"/>
    <w:rsid w:val="000B2D79"/>
    <w:rsid w:val="000B32E7"/>
    <w:rsid w:val="000B33B2"/>
    <w:rsid w:val="000B3AD8"/>
    <w:rsid w:val="000B4182"/>
    <w:rsid w:val="000B4C6E"/>
    <w:rsid w:val="000B5086"/>
    <w:rsid w:val="000B5188"/>
    <w:rsid w:val="000B57FE"/>
    <w:rsid w:val="000B59FC"/>
    <w:rsid w:val="000B5A72"/>
    <w:rsid w:val="000B5C77"/>
    <w:rsid w:val="000B6806"/>
    <w:rsid w:val="000B6876"/>
    <w:rsid w:val="000B6C2A"/>
    <w:rsid w:val="000B6DAE"/>
    <w:rsid w:val="000B6F60"/>
    <w:rsid w:val="000B7644"/>
    <w:rsid w:val="000B7851"/>
    <w:rsid w:val="000B78D8"/>
    <w:rsid w:val="000B7A3C"/>
    <w:rsid w:val="000B7B31"/>
    <w:rsid w:val="000B7B64"/>
    <w:rsid w:val="000C0074"/>
    <w:rsid w:val="000C0262"/>
    <w:rsid w:val="000C07DE"/>
    <w:rsid w:val="000C0B5C"/>
    <w:rsid w:val="000C0D72"/>
    <w:rsid w:val="000C1172"/>
    <w:rsid w:val="000C1240"/>
    <w:rsid w:val="000C2130"/>
    <w:rsid w:val="000C21EC"/>
    <w:rsid w:val="000C2331"/>
    <w:rsid w:val="000C256B"/>
    <w:rsid w:val="000C2A40"/>
    <w:rsid w:val="000C2AEE"/>
    <w:rsid w:val="000C2D4C"/>
    <w:rsid w:val="000C2EB3"/>
    <w:rsid w:val="000C31C5"/>
    <w:rsid w:val="000C338C"/>
    <w:rsid w:val="000C3B9E"/>
    <w:rsid w:val="000C3EDE"/>
    <w:rsid w:val="000C4CDA"/>
    <w:rsid w:val="000C532D"/>
    <w:rsid w:val="000C591C"/>
    <w:rsid w:val="000C64DD"/>
    <w:rsid w:val="000C6565"/>
    <w:rsid w:val="000C670A"/>
    <w:rsid w:val="000C6864"/>
    <w:rsid w:val="000C6916"/>
    <w:rsid w:val="000C6B15"/>
    <w:rsid w:val="000C6B3A"/>
    <w:rsid w:val="000C6EF5"/>
    <w:rsid w:val="000C703E"/>
    <w:rsid w:val="000C71FC"/>
    <w:rsid w:val="000C729A"/>
    <w:rsid w:val="000C75F5"/>
    <w:rsid w:val="000C7CF3"/>
    <w:rsid w:val="000C7FB7"/>
    <w:rsid w:val="000C9949"/>
    <w:rsid w:val="000D001F"/>
    <w:rsid w:val="000D01CF"/>
    <w:rsid w:val="000D0AB5"/>
    <w:rsid w:val="000D0BD0"/>
    <w:rsid w:val="000D0C3F"/>
    <w:rsid w:val="000D12B8"/>
    <w:rsid w:val="000D148A"/>
    <w:rsid w:val="000D1C23"/>
    <w:rsid w:val="000D1D28"/>
    <w:rsid w:val="000D20C4"/>
    <w:rsid w:val="000D28C8"/>
    <w:rsid w:val="000D29FC"/>
    <w:rsid w:val="000D2EEF"/>
    <w:rsid w:val="000D3345"/>
    <w:rsid w:val="000D33B2"/>
    <w:rsid w:val="000D352B"/>
    <w:rsid w:val="000D375B"/>
    <w:rsid w:val="000D392F"/>
    <w:rsid w:val="000D3BAD"/>
    <w:rsid w:val="000D3D70"/>
    <w:rsid w:val="000D3ED0"/>
    <w:rsid w:val="000D3F39"/>
    <w:rsid w:val="000D3FF4"/>
    <w:rsid w:val="000D4139"/>
    <w:rsid w:val="000D45DC"/>
    <w:rsid w:val="000D476E"/>
    <w:rsid w:val="000D48B8"/>
    <w:rsid w:val="000D49BA"/>
    <w:rsid w:val="000D49CD"/>
    <w:rsid w:val="000D4C02"/>
    <w:rsid w:val="000D4C04"/>
    <w:rsid w:val="000D4E9E"/>
    <w:rsid w:val="000D4FCE"/>
    <w:rsid w:val="000D5579"/>
    <w:rsid w:val="000D56F7"/>
    <w:rsid w:val="000D610B"/>
    <w:rsid w:val="000D6575"/>
    <w:rsid w:val="000D6906"/>
    <w:rsid w:val="000D691D"/>
    <w:rsid w:val="000D6B13"/>
    <w:rsid w:val="000D6B8B"/>
    <w:rsid w:val="000D6CA1"/>
    <w:rsid w:val="000D6E0F"/>
    <w:rsid w:val="000D7266"/>
    <w:rsid w:val="000D73E9"/>
    <w:rsid w:val="000D74B7"/>
    <w:rsid w:val="000D789F"/>
    <w:rsid w:val="000D798F"/>
    <w:rsid w:val="000D7C37"/>
    <w:rsid w:val="000D7CA7"/>
    <w:rsid w:val="000E062E"/>
    <w:rsid w:val="000E0747"/>
    <w:rsid w:val="000E07BA"/>
    <w:rsid w:val="000E0B90"/>
    <w:rsid w:val="000E0DEC"/>
    <w:rsid w:val="000E0EAF"/>
    <w:rsid w:val="000E1048"/>
    <w:rsid w:val="000E1501"/>
    <w:rsid w:val="000E1ACE"/>
    <w:rsid w:val="000E1C08"/>
    <w:rsid w:val="000E1CB2"/>
    <w:rsid w:val="000E20A8"/>
    <w:rsid w:val="000E24AB"/>
    <w:rsid w:val="000E2FA7"/>
    <w:rsid w:val="000E34BD"/>
    <w:rsid w:val="000E35D2"/>
    <w:rsid w:val="000E365F"/>
    <w:rsid w:val="000E3958"/>
    <w:rsid w:val="000E3A4D"/>
    <w:rsid w:val="000E3DED"/>
    <w:rsid w:val="000E4510"/>
    <w:rsid w:val="000E4AB2"/>
    <w:rsid w:val="000E4BEA"/>
    <w:rsid w:val="000E522E"/>
    <w:rsid w:val="000E5279"/>
    <w:rsid w:val="000E5B46"/>
    <w:rsid w:val="000E5DBC"/>
    <w:rsid w:val="000E62E0"/>
    <w:rsid w:val="000E67DA"/>
    <w:rsid w:val="000E6DF9"/>
    <w:rsid w:val="000E6F7B"/>
    <w:rsid w:val="000E75F9"/>
    <w:rsid w:val="000F04EB"/>
    <w:rsid w:val="000F0561"/>
    <w:rsid w:val="000F0D5D"/>
    <w:rsid w:val="000F1B4A"/>
    <w:rsid w:val="000F219B"/>
    <w:rsid w:val="000F2525"/>
    <w:rsid w:val="000F28F9"/>
    <w:rsid w:val="000F29B7"/>
    <w:rsid w:val="000F29D9"/>
    <w:rsid w:val="000F2CC0"/>
    <w:rsid w:val="000F3318"/>
    <w:rsid w:val="000F3420"/>
    <w:rsid w:val="000F380B"/>
    <w:rsid w:val="000F399E"/>
    <w:rsid w:val="000F43E7"/>
    <w:rsid w:val="000F4461"/>
    <w:rsid w:val="000F44D5"/>
    <w:rsid w:val="000F4894"/>
    <w:rsid w:val="000F4BDC"/>
    <w:rsid w:val="000F4C26"/>
    <w:rsid w:val="000F4D40"/>
    <w:rsid w:val="000F503D"/>
    <w:rsid w:val="000F5825"/>
    <w:rsid w:val="000F5AA1"/>
    <w:rsid w:val="000F6083"/>
    <w:rsid w:val="000F627C"/>
    <w:rsid w:val="000F6D22"/>
    <w:rsid w:val="000F6F22"/>
    <w:rsid w:val="000F74C5"/>
    <w:rsid w:val="000F7A4A"/>
    <w:rsid w:val="001005AE"/>
    <w:rsid w:val="00100845"/>
    <w:rsid w:val="00100A52"/>
    <w:rsid w:val="00100C2F"/>
    <w:rsid w:val="00101B32"/>
    <w:rsid w:val="00101E7F"/>
    <w:rsid w:val="00102055"/>
    <w:rsid w:val="001020B7"/>
    <w:rsid w:val="001021BD"/>
    <w:rsid w:val="00102605"/>
    <w:rsid w:val="0010298A"/>
    <w:rsid w:val="00103E70"/>
    <w:rsid w:val="001045D4"/>
    <w:rsid w:val="00105129"/>
    <w:rsid w:val="0010514E"/>
    <w:rsid w:val="0010521F"/>
    <w:rsid w:val="001057AD"/>
    <w:rsid w:val="00105ACC"/>
    <w:rsid w:val="00105DAD"/>
    <w:rsid w:val="0010610A"/>
    <w:rsid w:val="0010641D"/>
    <w:rsid w:val="0010668C"/>
    <w:rsid w:val="00106737"/>
    <w:rsid w:val="001070F9"/>
    <w:rsid w:val="001071CB"/>
    <w:rsid w:val="00107AA6"/>
    <w:rsid w:val="00107DAC"/>
    <w:rsid w:val="00110384"/>
    <w:rsid w:val="001105EB"/>
    <w:rsid w:val="00110717"/>
    <w:rsid w:val="001107B7"/>
    <w:rsid w:val="00110816"/>
    <w:rsid w:val="00110D7E"/>
    <w:rsid w:val="00110E37"/>
    <w:rsid w:val="00111005"/>
    <w:rsid w:val="0011170C"/>
    <w:rsid w:val="001118E3"/>
    <w:rsid w:val="001121E2"/>
    <w:rsid w:val="00112381"/>
    <w:rsid w:val="001127B0"/>
    <w:rsid w:val="00112EAD"/>
    <w:rsid w:val="00113023"/>
    <w:rsid w:val="00113073"/>
    <w:rsid w:val="0011377F"/>
    <w:rsid w:val="001137E7"/>
    <w:rsid w:val="001137F2"/>
    <w:rsid w:val="001138DC"/>
    <w:rsid w:val="00113D31"/>
    <w:rsid w:val="00113E9C"/>
    <w:rsid w:val="00114B00"/>
    <w:rsid w:val="00114DE5"/>
    <w:rsid w:val="00114E02"/>
    <w:rsid w:val="00114EF0"/>
    <w:rsid w:val="0011510E"/>
    <w:rsid w:val="0011540D"/>
    <w:rsid w:val="00115494"/>
    <w:rsid w:val="00115AD4"/>
    <w:rsid w:val="00115EB0"/>
    <w:rsid w:val="001160E3"/>
    <w:rsid w:val="001160EC"/>
    <w:rsid w:val="00116AEC"/>
    <w:rsid w:val="0011709A"/>
    <w:rsid w:val="001179D0"/>
    <w:rsid w:val="00117D0F"/>
    <w:rsid w:val="0012037D"/>
    <w:rsid w:val="00120430"/>
    <w:rsid w:val="00120BC2"/>
    <w:rsid w:val="00120BF9"/>
    <w:rsid w:val="00121D51"/>
    <w:rsid w:val="00122327"/>
    <w:rsid w:val="00122338"/>
    <w:rsid w:val="001225D9"/>
    <w:rsid w:val="0012278B"/>
    <w:rsid w:val="0012289E"/>
    <w:rsid w:val="00122921"/>
    <w:rsid w:val="00122A88"/>
    <w:rsid w:val="00122AE1"/>
    <w:rsid w:val="00123910"/>
    <w:rsid w:val="00123B5F"/>
    <w:rsid w:val="00123ED5"/>
    <w:rsid w:val="00124935"/>
    <w:rsid w:val="00124F4A"/>
    <w:rsid w:val="00125277"/>
    <w:rsid w:val="00125718"/>
    <w:rsid w:val="00125A97"/>
    <w:rsid w:val="001268D7"/>
    <w:rsid w:val="00127334"/>
    <w:rsid w:val="001274DA"/>
    <w:rsid w:val="0012762D"/>
    <w:rsid w:val="00127E23"/>
    <w:rsid w:val="0013026C"/>
    <w:rsid w:val="00130456"/>
    <w:rsid w:val="001307B3"/>
    <w:rsid w:val="00130B25"/>
    <w:rsid w:val="00130B67"/>
    <w:rsid w:val="00131205"/>
    <w:rsid w:val="0013176F"/>
    <w:rsid w:val="00131945"/>
    <w:rsid w:val="00131AF7"/>
    <w:rsid w:val="00131BF5"/>
    <w:rsid w:val="00131DBA"/>
    <w:rsid w:val="00132579"/>
    <w:rsid w:val="00132642"/>
    <w:rsid w:val="00132699"/>
    <w:rsid w:val="00132867"/>
    <w:rsid w:val="00133085"/>
    <w:rsid w:val="00133731"/>
    <w:rsid w:val="00133D74"/>
    <w:rsid w:val="0013413F"/>
    <w:rsid w:val="00134428"/>
    <w:rsid w:val="00134A55"/>
    <w:rsid w:val="00134D5C"/>
    <w:rsid w:val="00136A85"/>
    <w:rsid w:val="00136E10"/>
    <w:rsid w:val="001370DF"/>
    <w:rsid w:val="001371F9"/>
    <w:rsid w:val="0013743F"/>
    <w:rsid w:val="001374FE"/>
    <w:rsid w:val="00137DBF"/>
    <w:rsid w:val="00137EB5"/>
    <w:rsid w:val="0014000D"/>
    <w:rsid w:val="001404B5"/>
    <w:rsid w:val="001405AC"/>
    <w:rsid w:val="00140693"/>
    <w:rsid w:val="00140E98"/>
    <w:rsid w:val="001416DD"/>
    <w:rsid w:val="00141ACC"/>
    <w:rsid w:val="00141E19"/>
    <w:rsid w:val="00141F18"/>
    <w:rsid w:val="00141F7C"/>
    <w:rsid w:val="00142250"/>
    <w:rsid w:val="0014266F"/>
    <w:rsid w:val="001426D7"/>
    <w:rsid w:val="00142ADD"/>
    <w:rsid w:val="00142C38"/>
    <w:rsid w:val="00142ECE"/>
    <w:rsid w:val="00143D49"/>
    <w:rsid w:val="0014418E"/>
    <w:rsid w:val="00144519"/>
    <w:rsid w:val="001446A7"/>
    <w:rsid w:val="0014472F"/>
    <w:rsid w:val="00144844"/>
    <w:rsid w:val="00144B0E"/>
    <w:rsid w:val="00144C9B"/>
    <w:rsid w:val="0014555E"/>
    <w:rsid w:val="00145615"/>
    <w:rsid w:val="00145EBB"/>
    <w:rsid w:val="0014603D"/>
    <w:rsid w:val="001462BF"/>
    <w:rsid w:val="00146773"/>
    <w:rsid w:val="0014687B"/>
    <w:rsid w:val="0014706A"/>
    <w:rsid w:val="0014770D"/>
    <w:rsid w:val="00147925"/>
    <w:rsid w:val="00147D64"/>
    <w:rsid w:val="00147DDA"/>
    <w:rsid w:val="00147FCD"/>
    <w:rsid w:val="00150C22"/>
    <w:rsid w:val="00151486"/>
    <w:rsid w:val="001517B6"/>
    <w:rsid w:val="00151B3A"/>
    <w:rsid w:val="00151E33"/>
    <w:rsid w:val="00152040"/>
    <w:rsid w:val="001521FF"/>
    <w:rsid w:val="001524E4"/>
    <w:rsid w:val="001524F4"/>
    <w:rsid w:val="0015283B"/>
    <w:rsid w:val="00152AA4"/>
    <w:rsid w:val="00152E25"/>
    <w:rsid w:val="00153039"/>
    <w:rsid w:val="001534F8"/>
    <w:rsid w:val="00153AEE"/>
    <w:rsid w:val="00153B94"/>
    <w:rsid w:val="0015416F"/>
    <w:rsid w:val="00154367"/>
    <w:rsid w:val="00154414"/>
    <w:rsid w:val="0015488D"/>
    <w:rsid w:val="001549C2"/>
    <w:rsid w:val="00154A80"/>
    <w:rsid w:val="00154A88"/>
    <w:rsid w:val="00154BEC"/>
    <w:rsid w:val="00154CF3"/>
    <w:rsid w:val="00155143"/>
    <w:rsid w:val="001553C7"/>
    <w:rsid w:val="00156364"/>
    <w:rsid w:val="00156458"/>
    <w:rsid w:val="00156783"/>
    <w:rsid w:val="001569B0"/>
    <w:rsid w:val="00157965"/>
    <w:rsid w:val="00157E2D"/>
    <w:rsid w:val="001600EF"/>
    <w:rsid w:val="00160420"/>
    <w:rsid w:val="001611A9"/>
    <w:rsid w:val="001617B2"/>
    <w:rsid w:val="00161B31"/>
    <w:rsid w:val="001622FF"/>
    <w:rsid w:val="001626A0"/>
    <w:rsid w:val="001632FD"/>
    <w:rsid w:val="00163CF4"/>
    <w:rsid w:val="00164344"/>
    <w:rsid w:val="00164CDF"/>
    <w:rsid w:val="00164E4C"/>
    <w:rsid w:val="00165208"/>
    <w:rsid w:val="001658F9"/>
    <w:rsid w:val="00166617"/>
    <w:rsid w:val="0016674F"/>
    <w:rsid w:val="00166951"/>
    <w:rsid w:val="00166C42"/>
    <w:rsid w:val="00166F90"/>
    <w:rsid w:val="001675ED"/>
    <w:rsid w:val="00167716"/>
    <w:rsid w:val="00167C44"/>
    <w:rsid w:val="00167E9F"/>
    <w:rsid w:val="00167F88"/>
    <w:rsid w:val="00170009"/>
    <w:rsid w:val="00170504"/>
    <w:rsid w:val="0017077D"/>
    <w:rsid w:val="00170C98"/>
    <w:rsid w:val="00171975"/>
    <w:rsid w:val="00171CE1"/>
    <w:rsid w:val="00171D48"/>
    <w:rsid w:val="00171F34"/>
    <w:rsid w:val="00171F57"/>
    <w:rsid w:val="0017207B"/>
    <w:rsid w:val="00172353"/>
    <w:rsid w:val="00172373"/>
    <w:rsid w:val="00172673"/>
    <w:rsid w:val="0017285D"/>
    <w:rsid w:val="001729F6"/>
    <w:rsid w:val="00172D4B"/>
    <w:rsid w:val="00173004"/>
    <w:rsid w:val="001734FD"/>
    <w:rsid w:val="00173689"/>
    <w:rsid w:val="00173E0B"/>
    <w:rsid w:val="00173EBA"/>
    <w:rsid w:val="00173F5F"/>
    <w:rsid w:val="00174196"/>
    <w:rsid w:val="0017440B"/>
    <w:rsid w:val="0017471A"/>
    <w:rsid w:val="00175E12"/>
    <w:rsid w:val="00175E61"/>
    <w:rsid w:val="00176756"/>
    <w:rsid w:val="001768F0"/>
    <w:rsid w:val="001768F7"/>
    <w:rsid w:val="00176A1D"/>
    <w:rsid w:val="00176AF9"/>
    <w:rsid w:val="00176CB1"/>
    <w:rsid w:val="00176DE2"/>
    <w:rsid w:val="00177152"/>
    <w:rsid w:val="00177811"/>
    <w:rsid w:val="001778D5"/>
    <w:rsid w:val="00177B2B"/>
    <w:rsid w:val="00177E0E"/>
    <w:rsid w:val="001800F7"/>
    <w:rsid w:val="00180357"/>
    <w:rsid w:val="0018068B"/>
    <w:rsid w:val="001806D1"/>
    <w:rsid w:val="001808B9"/>
    <w:rsid w:val="00180B7C"/>
    <w:rsid w:val="00180BB9"/>
    <w:rsid w:val="00180ECC"/>
    <w:rsid w:val="00181316"/>
    <w:rsid w:val="00181482"/>
    <w:rsid w:val="001815A4"/>
    <w:rsid w:val="00181E0B"/>
    <w:rsid w:val="00182342"/>
    <w:rsid w:val="001823F5"/>
    <w:rsid w:val="0018325D"/>
    <w:rsid w:val="0018329E"/>
    <w:rsid w:val="0018355B"/>
    <w:rsid w:val="00183D20"/>
    <w:rsid w:val="00183FDC"/>
    <w:rsid w:val="00183FFF"/>
    <w:rsid w:val="001841FB"/>
    <w:rsid w:val="0018438C"/>
    <w:rsid w:val="00184396"/>
    <w:rsid w:val="0018446D"/>
    <w:rsid w:val="0018462C"/>
    <w:rsid w:val="001847FF"/>
    <w:rsid w:val="00184A75"/>
    <w:rsid w:val="00184ADC"/>
    <w:rsid w:val="00184AFE"/>
    <w:rsid w:val="00185132"/>
    <w:rsid w:val="00186048"/>
    <w:rsid w:val="00186949"/>
    <w:rsid w:val="00186E73"/>
    <w:rsid w:val="00186F01"/>
    <w:rsid w:val="0018703A"/>
    <w:rsid w:val="001871EF"/>
    <w:rsid w:val="0018720D"/>
    <w:rsid w:val="00187238"/>
    <w:rsid w:val="00187414"/>
    <w:rsid w:val="00187AB4"/>
    <w:rsid w:val="00187C6E"/>
    <w:rsid w:val="00187D81"/>
    <w:rsid w:val="00187E3C"/>
    <w:rsid w:val="00187FAE"/>
    <w:rsid w:val="00191079"/>
    <w:rsid w:val="001911DF"/>
    <w:rsid w:val="00191817"/>
    <w:rsid w:val="00191906"/>
    <w:rsid w:val="00191A35"/>
    <w:rsid w:val="00191A5E"/>
    <w:rsid w:val="00191A61"/>
    <w:rsid w:val="00191DAF"/>
    <w:rsid w:val="001927DE"/>
    <w:rsid w:val="00192A07"/>
    <w:rsid w:val="00192F14"/>
    <w:rsid w:val="00192FF8"/>
    <w:rsid w:val="00193C3E"/>
    <w:rsid w:val="00193D74"/>
    <w:rsid w:val="00193E1E"/>
    <w:rsid w:val="001942F9"/>
    <w:rsid w:val="001946B2"/>
    <w:rsid w:val="001949BE"/>
    <w:rsid w:val="00194CEE"/>
    <w:rsid w:val="00195311"/>
    <w:rsid w:val="00195A63"/>
    <w:rsid w:val="00195AAA"/>
    <w:rsid w:val="00195BE9"/>
    <w:rsid w:val="00195C7A"/>
    <w:rsid w:val="0019604C"/>
    <w:rsid w:val="00196468"/>
    <w:rsid w:val="00196CD4"/>
    <w:rsid w:val="00196F69"/>
    <w:rsid w:val="001970F4"/>
    <w:rsid w:val="00197128"/>
    <w:rsid w:val="001972A0"/>
    <w:rsid w:val="00197F1D"/>
    <w:rsid w:val="001A03DE"/>
    <w:rsid w:val="001A0598"/>
    <w:rsid w:val="001A0651"/>
    <w:rsid w:val="001A0A31"/>
    <w:rsid w:val="001A0CC1"/>
    <w:rsid w:val="001A0F0D"/>
    <w:rsid w:val="001A1497"/>
    <w:rsid w:val="001A1FBC"/>
    <w:rsid w:val="001A1FBE"/>
    <w:rsid w:val="001A2AD9"/>
    <w:rsid w:val="001A2BC2"/>
    <w:rsid w:val="001A2EF2"/>
    <w:rsid w:val="001A2FE7"/>
    <w:rsid w:val="001A3A24"/>
    <w:rsid w:val="001A3B11"/>
    <w:rsid w:val="001A3B20"/>
    <w:rsid w:val="001A3CC4"/>
    <w:rsid w:val="001A3F7F"/>
    <w:rsid w:val="001A3FD7"/>
    <w:rsid w:val="001A4282"/>
    <w:rsid w:val="001A42B2"/>
    <w:rsid w:val="001A42E6"/>
    <w:rsid w:val="001A4777"/>
    <w:rsid w:val="001A4848"/>
    <w:rsid w:val="001A4BB8"/>
    <w:rsid w:val="001A4C33"/>
    <w:rsid w:val="001A4CF5"/>
    <w:rsid w:val="001A4D2B"/>
    <w:rsid w:val="001A5169"/>
    <w:rsid w:val="001A52EB"/>
    <w:rsid w:val="001A5AAD"/>
    <w:rsid w:val="001A5B40"/>
    <w:rsid w:val="001A5E7C"/>
    <w:rsid w:val="001A618C"/>
    <w:rsid w:val="001A61D2"/>
    <w:rsid w:val="001A637E"/>
    <w:rsid w:val="001A6B9B"/>
    <w:rsid w:val="001A6C87"/>
    <w:rsid w:val="001A6EF5"/>
    <w:rsid w:val="001A7C06"/>
    <w:rsid w:val="001B0222"/>
    <w:rsid w:val="001B057A"/>
    <w:rsid w:val="001B0773"/>
    <w:rsid w:val="001B0803"/>
    <w:rsid w:val="001B0CCB"/>
    <w:rsid w:val="001B153B"/>
    <w:rsid w:val="001B1BDD"/>
    <w:rsid w:val="001B208E"/>
    <w:rsid w:val="001B282D"/>
    <w:rsid w:val="001B2D42"/>
    <w:rsid w:val="001B3D11"/>
    <w:rsid w:val="001B3DC9"/>
    <w:rsid w:val="001B4871"/>
    <w:rsid w:val="001B4B4E"/>
    <w:rsid w:val="001B4D8B"/>
    <w:rsid w:val="001B5012"/>
    <w:rsid w:val="001B5270"/>
    <w:rsid w:val="001B56F2"/>
    <w:rsid w:val="001B5772"/>
    <w:rsid w:val="001B57A0"/>
    <w:rsid w:val="001B651D"/>
    <w:rsid w:val="001B7100"/>
    <w:rsid w:val="001B7155"/>
    <w:rsid w:val="001B73D6"/>
    <w:rsid w:val="001B7498"/>
    <w:rsid w:val="001B76ED"/>
    <w:rsid w:val="001B7B34"/>
    <w:rsid w:val="001C0008"/>
    <w:rsid w:val="001C0089"/>
    <w:rsid w:val="001C0B8C"/>
    <w:rsid w:val="001C0E33"/>
    <w:rsid w:val="001C125C"/>
    <w:rsid w:val="001C19BF"/>
    <w:rsid w:val="001C1A52"/>
    <w:rsid w:val="001C1B95"/>
    <w:rsid w:val="001C1D6A"/>
    <w:rsid w:val="001C2295"/>
    <w:rsid w:val="001C29CE"/>
    <w:rsid w:val="001C2A9C"/>
    <w:rsid w:val="001C39C2"/>
    <w:rsid w:val="001C3A29"/>
    <w:rsid w:val="001C3AF7"/>
    <w:rsid w:val="001C3EAE"/>
    <w:rsid w:val="001C4078"/>
    <w:rsid w:val="001C4649"/>
    <w:rsid w:val="001C4BAC"/>
    <w:rsid w:val="001C4C03"/>
    <w:rsid w:val="001C4F01"/>
    <w:rsid w:val="001C5301"/>
    <w:rsid w:val="001C54C8"/>
    <w:rsid w:val="001C585F"/>
    <w:rsid w:val="001C59DA"/>
    <w:rsid w:val="001C5ABA"/>
    <w:rsid w:val="001C6489"/>
    <w:rsid w:val="001C69BC"/>
    <w:rsid w:val="001C69D2"/>
    <w:rsid w:val="001C6C24"/>
    <w:rsid w:val="001C7114"/>
    <w:rsid w:val="001C77D9"/>
    <w:rsid w:val="001C7AB9"/>
    <w:rsid w:val="001C7F13"/>
    <w:rsid w:val="001D032A"/>
    <w:rsid w:val="001D0A1B"/>
    <w:rsid w:val="001D0A57"/>
    <w:rsid w:val="001D0C27"/>
    <w:rsid w:val="001D0D41"/>
    <w:rsid w:val="001D0D8F"/>
    <w:rsid w:val="001D0F5D"/>
    <w:rsid w:val="001D1002"/>
    <w:rsid w:val="001D16FF"/>
    <w:rsid w:val="001D1FF4"/>
    <w:rsid w:val="001D209C"/>
    <w:rsid w:val="001D2129"/>
    <w:rsid w:val="001D2500"/>
    <w:rsid w:val="001D252F"/>
    <w:rsid w:val="001D2EF5"/>
    <w:rsid w:val="001D3100"/>
    <w:rsid w:val="001D3661"/>
    <w:rsid w:val="001D3886"/>
    <w:rsid w:val="001D3E59"/>
    <w:rsid w:val="001D453F"/>
    <w:rsid w:val="001D45E5"/>
    <w:rsid w:val="001D46B7"/>
    <w:rsid w:val="001D49A8"/>
    <w:rsid w:val="001D59B7"/>
    <w:rsid w:val="001D5E07"/>
    <w:rsid w:val="001D5E3C"/>
    <w:rsid w:val="001D6805"/>
    <w:rsid w:val="001D72EF"/>
    <w:rsid w:val="001D7828"/>
    <w:rsid w:val="001D7DE8"/>
    <w:rsid w:val="001D7DFC"/>
    <w:rsid w:val="001D7F3F"/>
    <w:rsid w:val="001E0346"/>
    <w:rsid w:val="001E0374"/>
    <w:rsid w:val="001E077A"/>
    <w:rsid w:val="001E09A2"/>
    <w:rsid w:val="001E0AE9"/>
    <w:rsid w:val="001E1526"/>
    <w:rsid w:val="001E15A8"/>
    <w:rsid w:val="001E1BE1"/>
    <w:rsid w:val="001E1C76"/>
    <w:rsid w:val="001E1E31"/>
    <w:rsid w:val="001E1E54"/>
    <w:rsid w:val="001E1FC5"/>
    <w:rsid w:val="001E21B6"/>
    <w:rsid w:val="001E21BE"/>
    <w:rsid w:val="001E291E"/>
    <w:rsid w:val="001E337F"/>
    <w:rsid w:val="001E393C"/>
    <w:rsid w:val="001E3A1E"/>
    <w:rsid w:val="001E40A7"/>
    <w:rsid w:val="001E4449"/>
    <w:rsid w:val="001E4634"/>
    <w:rsid w:val="001E534A"/>
    <w:rsid w:val="001E53CB"/>
    <w:rsid w:val="001E5574"/>
    <w:rsid w:val="001E55DE"/>
    <w:rsid w:val="001E5D37"/>
    <w:rsid w:val="001E6E04"/>
    <w:rsid w:val="001F091C"/>
    <w:rsid w:val="001F0A8B"/>
    <w:rsid w:val="001F103A"/>
    <w:rsid w:val="001F13A2"/>
    <w:rsid w:val="001F14D1"/>
    <w:rsid w:val="001F19E9"/>
    <w:rsid w:val="001F21E5"/>
    <w:rsid w:val="001F2C47"/>
    <w:rsid w:val="001F2E57"/>
    <w:rsid w:val="001F3298"/>
    <w:rsid w:val="001F385C"/>
    <w:rsid w:val="001F3A33"/>
    <w:rsid w:val="001F419A"/>
    <w:rsid w:val="001F433F"/>
    <w:rsid w:val="001F579B"/>
    <w:rsid w:val="001F5A75"/>
    <w:rsid w:val="001F5AC0"/>
    <w:rsid w:val="001F6714"/>
    <w:rsid w:val="001F67C2"/>
    <w:rsid w:val="001F694B"/>
    <w:rsid w:val="001F697C"/>
    <w:rsid w:val="001F6B7E"/>
    <w:rsid w:val="001F6D38"/>
    <w:rsid w:val="001F740C"/>
    <w:rsid w:val="001F742A"/>
    <w:rsid w:val="001F78B7"/>
    <w:rsid w:val="001F7D7B"/>
    <w:rsid w:val="0020020A"/>
    <w:rsid w:val="0020054A"/>
    <w:rsid w:val="00200785"/>
    <w:rsid w:val="002007D7"/>
    <w:rsid w:val="0020094B"/>
    <w:rsid w:val="0020098D"/>
    <w:rsid w:val="00200F65"/>
    <w:rsid w:val="00201030"/>
    <w:rsid w:val="0020123F"/>
    <w:rsid w:val="0020124D"/>
    <w:rsid w:val="00201328"/>
    <w:rsid w:val="00201853"/>
    <w:rsid w:val="00201C51"/>
    <w:rsid w:val="00201C81"/>
    <w:rsid w:val="00201FD3"/>
    <w:rsid w:val="002022C0"/>
    <w:rsid w:val="00202BD9"/>
    <w:rsid w:val="00202D32"/>
    <w:rsid w:val="00203538"/>
    <w:rsid w:val="0020376A"/>
    <w:rsid w:val="00203A7A"/>
    <w:rsid w:val="00203AEA"/>
    <w:rsid w:val="00203D0B"/>
    <w:rsid w:val="00204255"/>
    <w:rsid w:val="00204902"/>
    <w:rsid w:val="00204A58"/>
    <w:rsid w:val="00204A89"/>
    <w:rsid w:val="00204ADB"/>
    <w:rsid w:val="00204BBE"/>
    <w:rsid w:val="00205094"/>
    <w:rsid w:val="002051F0"/>
    <w:rsid w:val="0020582D"/>
    <w:rsid w:val="002058F7"/>
    <w:rsid w:val="00205C71"/>
    <w:rsid w:val="00206484"/>
    <w:rsid w:val="00206C53"/>
    <w:rsid w:val="00206EEA"/>
    <w:rsid w:val="00206F81"/>
    <w:rsid w:val="0020707A"/>
    <w:rsid w:val="00207118"/>
    <w:rsid w:val="0020758A"/>
    <w:rsid w:val="0020783F"/>
    <w:rsid w:val="00207CAB"/>
    <w:rsid w:val="002102C8"/>
    <w:rsid w:val="00210D1A"/>
    <w:rsid w:val="00211118"/>
    <w:rsid w:val="002112BC"/>
    <w:rsid w:val="002114AC"/>
    <w:rsid w:val="00211B3A"/>
    <w:rsid w:val="00212134"/>
    <w:rsid w:val="00212231"/>
    <w:rsid w:val="00212243"/>
    <w:rsid w:val="00212529"/>
    <w:rsid w:val="00212601"/>
    <w:rsid w:val="0021273B"/>
    <w:rsid w:val="00212911"/>
    <w:rsid w:val="002131BD"/>
    <w:rsid w:val="00213EFC"/>
    <w:rsid w:val="002140A0"/>
    <w:rsid w:val="002153B5"/>
    <w:rsid w:val="00215434"/>
    <w:rsid w:val="002157FA"/>
    <w:rsid w:val="002168D3"/>
    <w:rsid w:val="00216CAA"/>
    <w:rsid w:val="00217240"/>
    <w:rsid w:val="00217252"/>
    <w:rsid w:val="0021749E"/>
    <w:rsid w:val="00217B6D"/>
    <w:rsid w:val="00217BAB"/>
    <w:rsid w:val="00217BD6"/>
    <w:rsid w:val="00220FB3"/>
    <w:rsid w:val="00221431"/>
    <w:rsid w:val="002215C8"/>
    <w:rsid w:val="00222029"/>
    <w:rsid w:val="002223E2"/>
    <w:rsid w:val="0022282C"/>
    <w:rsid w:val="00223386"/>
    <w:rsid w:val="002236B6"/>
    <w:rsid w:val="00223784"/>
    <w:rsid w:val="002238FF"/>
    <w:rsid w:val="00223A38"/>
    <w:rsid w:val="00224168"/>
    <w:rsid w:val="00224275"/>
    <w:rsid w:val="002243AD"/>
    <w:rsid w:val="00224660"/>
    <w:rsid w:val="00224971"/>
    <w:rsid w:val="0022497D"/>
    <w:rsid w:val="00224BE7"/>
    <w:rsid w:val="00224BFC"/>
    <w:rsid w:val="002251FD"/>
    <w:rsid w:val="00225738"/>
    <w:rsid w:val="00226270"/>
    <w:rsid w:val="002262BF"/>
    <w:rsid w:val="0022686C"/>
    <w:rsid w:val="00226ACE"/>
    <w:rsid w:val="00226B28"/>
    <w:rsid w:val="00227BF4"/>
    <w:rsid w:val="00227C5D"/>
    <w:rsid w:val="00227E53"/>
    <w:rsid w:val="00230172"/>
    <w:rsid w:val="00230461"/>
    <w:rsid w:val="00230544"/>
    <w:rsid w:val="00230552"/>
    <w:rsid w:val="002305F2"/>
    <w:rsid w:val="002309C6"/>
    <w:rsid w:val="00230BC4"/>
    <w:rsid w:val="00230BE5"/>
    <w:rsid w:val="00230E5A"/>
    <w:rsid w:val="00230F33"/>
    <w:rsid w:val="00231379"/>
    <w:rsid w:val="0023138B"/>
    <w:rsid w:val="00231798"/>
    <w:rsid w:val="00231B2D"/>
    <w:rsid w:val="00231C2B"/>
    <w:rsid w:val="00231C5B"/>
    <w:rsid w:val="00232921"/>
    <w:rsid w:val="00232F3A"/>
    <w:rsid w:val="00232FFB"/>
    <w:rsid w:val="00233087"/>
    <w:rsid w:val="002333EB"/>
    <w:rsid w:val="00233ADA"/>
    <w:rsid w:val="00233F46"/>
    <w:rsid w:val="002342FD"/>
    <w:rsid w:val="00234363"/>
    <w:rsid w:val="0023465B"/>
    <w:rsid w:val="00234DB9"/>
    <w:rsid w:val="0023583A"/>
    <w:rsid w:val="002358E9"/>
    <w:rsid w:val="00235B99"/>
    <w:rsid w:val="00235EC6"/>
    <w:rsid w:val="00235FA6"/>
    <w:rsid w:val="00236144"/>
    <w:rsid w:val="00236A9B"/>
    <w:rsid w:val="00237194"/>
    <w:rsid w:val="002371E4"/>
    <w:rsid w:val="002372A5"/>
    <w:rsid w:val="00237491"/>
    <w:rsid w:val="00237594"/>
    <w:rsid w:val="002378A4"/>
    <w:rsid w:val="002379F4"/>
    <w:rsid w:val="00237D53"/>
    <w:rsid w:val="00237EA7"/>
    <w:rsid w:val="002403A4"/>
    <w:rsid w:val="00240844"/>
    <w:rsid w:val="0024096A"/>
    <w:rsid w:val="00240A18"/>
    <w:rsid w:val="00240D5C"/>
    <w:rsid w:val="00240D7C"/>
    <w:rsid w:val="00241068"/>
    <w:rsid w:val="00241267"/>
    <w:rsid w:val="002416A9"/>
    <w:rsid w:val="0024191E"/>
    <w:rsid w:val="00241A7C"/>
    <w:rsid w:val="00241B27"/>
    <w:rsid w:val="00241D14"/>
    <w:rsid w:val="00242491"/>
    <w:rsid w:val="00243105"/>
    <w:rsid w:val="00243181"/>
    <w:rsid w:val="0024326B"/>
    <w:rsid w:val="002436D6"/>
    <w:rsid w:val="00243A15"/>
    <w:rsid w:val="00243CA4"/>
    <w:rsid w:val="00243E1C"/>
    <w:rsid w:val="002442C1"/>
    <w:rsid w:val="002446D3"/>
    <w:rsid w:val="002446FD"/>
    <w:rsid w:val="0024477E"/>
    <w:rsid w:val="002447A4"/>
    <w:rsid w:val="002448D7"/>
    <w:rsid w:val="00244F99"/>
    <w:rsid w:val="00245718"/>
    <w:rsid w:val="0024593E"/>
    <w:rsid w:val="00245B7E"/>
    <w:rsid w:val="00246591"/>
    <w:rsid w:val="002474CF"/>
    <w:rsid w:val="00247C2D"/>
    <w:rsid w:val="00250A05"/>
    <w:rsid w:val="00250A67"/>
    <w:rsid w:val="00250B6A"/>
    <w:rsid w:val="00250B86"/>
    <w:rsid w:val="00250EC1"/>
    <w:rsid w:val="002511DE"/>
    <w:rsid w:val="002514CD"/>
    <w:rsid w:val="002514E4"/>
    <w:rsid w:val="00251801"/>
    <w:rsid w:val="002518C7"/>
    <w:rsid w:val="00251A78"/>
    <w:rsid w:val="00251A90"/>
    <w:rsid w:val="00251A9B"/>
    <w:rsid w:val="00251FA4"/>
    <w:rsid w:val="00251FDB"/>
    <w:rsid w:val="0025249E"/>
    <w:rsid w:val="00252E5B"/>
    <w:rsid w:val="00252F26"/>
    <w:rsid w:val="00253156"/>
    <w:rsid w:val="002531DA"/>
    <w:rsid w:val="00253292"/>
    <w:rsid w:val="00253582"/>
    <w:rsid w:val="00253826"/>
    <w:rsid w:val="00253A0C"/>
    <w:rsid w:val="00253C70"/>
    <w:rsid w:val="0025420F"/>
    <w:rsid w:val="0025463B"/>
    <w:rsid w:val="00254AC0"/>
    <w:rsid w:val="00254C40"/>
    <w:rsid w:val="00255300"/>
    <w:rsid w:val="002554F6"/>
    <w:rsid w:val="00256444"/>
    <w:rsid w:val="002568CB"/>
    <w:rsid w:val="002569B6"/>
    <w:rsid w:val="00256A7F"/>
    <w:rsid w:val="00257AE8"/>
    <w:rsid w:val="00257CA5"/>
    <w:rsid w:val="00257D32"/>
    <w:rsid w:val="00257DD7"/>
    <w:rsid w:val="00260921"/>
    <w:rsid w:val="00260D64"/>
    <w:rsid w:val="00260EAC"/>
    <w:rsid w:val="002614B4"/>
    <w:rsid w:val="002615E2"/>
    <w:rsid w:val="002617F2"/>
    <w:rsid w:val="00261899"/>
    <w:rsid w:val="002619A0"/>
    <w:rsid w:val="00261E79"/>
    <w:rsid w:val="002623E8"/>
    <w:rsid w:val="00262449"/>
    <w:rsid w:val="002624F1"/>
    <w:rsid w:val="00262563"/>
    <w:rsid w:val="00262979"/>
    <w:rsid w:val="00262A7C"/>
    <w:rsid w:val="00263013"/>
    <w:rsid w:val="002630EB"/>
    <w:rsid w:val="002639EB"/>
    <w:rsid w:val="00263DA0"/>
    <w:rsid w:val="002640E1"/>
    <w:rsid w:val="00264467"/>
    <w:rsid w:val="0026450B"/>
    <w:rsid w:val="00264C53"/>
    <w:rsid w:val="002650CA"/>
    <w:rsid w:val="00265B65"/>
    <w:rsid w:val="00265DFD"/>
    <w:rsid w:val="00265E73"/>
    <w:rsid w:val="00265FCC"/>
    <w:rsid w:val="002662EB"/>
    <w:rsid w:val="00266611"/>
    <w:rsid w:val="00266631"/>
    <w:rsid w:val="002669CE"/>
    <w:rsid w:val="00266F78"/>
    <w:rsid w:val="0026705B"/>
    <w:rsid w:val="0026716F"/>
    <w:rsid w:val="0026726E"/>
    <w:rsid w:val="00267B13"/>
    <w:rsid w:val="0027000A"/>
    <w:rsid w:val="0027004D"/>
    <w:rsid w:val="0027005E"/>
    <w:rsid w:val="0027030D"/>
    <w:rsid w:val="00270507"/>
    <w:rsid w:val="0027091F"/>
    <w:rsid w:val="00270B93"/>
    <w:rsid w:val="00270D72"/>
    <w:rsid w:val="00270DB1"/>
    <w:rsid w:val="00270DBA"/>
    <w:rsid w:val="00270DF9"/>
    <w:rsid w:val="002710AE"/>
    <w:rsid w:val="002710B5"/>
    <w:rsid w:val="00272391"/>
    <w:rsid w:val="0027288F"/>
    <w:rsid w:val="00273C8D"/>
    <w:rsid w:val="00274255"/>
    <w:rsid w:val="00274523"/>
    <w:rsid w:val="00274A19"/>
    <w:rsid w:val="00275400"/>
    <w:rsid w:val="00275C7A"/>
    <w:rsid w:val="00275FB1"/>
    <w:rsid w:val="002763C5"/>
    <w:rsid w:val="00276812"/>
    <w:rsid w:val="002774C8"/>
    <w:rsid w:val="00277529"/>
    <w:rsid w:val="002776B2"/>
    <w:rsid w:val="00277703"/>
    <w:rsid w:val="00277825"/>
    <w:rsid w:val="002778BD"/>
    <w:rsid w:val="00277E25"/>
    <w:rsid w:val="00277E81"/>
    <w:rsid w:val="0028046C"/>
    <w:rsid w:val="002806E1"/>
    <w:rsid w:val="00280833"/>
    <w:rsid w:val="00280E84"/>
    <w:rsid w:val="0028139F"/>
    <w:rsid w:val="00281455"/>
    <w:rsid w:val="002817AE"/>
    <w:rsid w:val="00281944"/>
    <w:rsid w:val="00281DAA"/>
    <w:rsid w:val="00281E80"/>
    <w:rsid w:val="00281EDE"/>
    <w:rsid w:val="00282199"/>
    <w:rsid w:val="00282408"/>
    <w:rsid w:val="00282AEC"/>
    <w:rsid w:val="00282DA4"/>
    <w:rsid w:val="00283186"/>
    <w:rsid w:val="00283676"/>
    <w:rsid w:val="002839F0"/>
    <w:rsid w:val="00283CF1"/>
    <w:rsid w:val="00284427"/>
    <w:rsid w:val="00285113"/>
    <w:rsid w:val="00285AE6"/>
    <w:rsid w:val="00285BF6"/>
    <w:rsid w:val="002866B8"/>
    <w:rsid w:val="00286CC1"/>
    <w:rsid w:val="00286E3C"/>
    <w:rsid w:val="00287580"/>
    <w:rsid w:val="00287773"/>
    <w:rsid w:val="0028778E"/>
    <w:rsid w:val="0028791F"/>
    <w:rsid w:val="002903E7"/>
    <w:rsid w:val="002907B8"/>
    <w:rsid w:val="002908FF"/>
    <w:rsid w:val="00290C5A"/>
    <w:rsid w:val="0029214B"/>
    <w:rsid w:val="00292915"/>
    <w:rsid w:val="00292C38"/>
    <w:rsid w:val="00292D0A"/>
    <w:rsid w:val="00292FAD"/>
    <w:rsid w:val="0029325D"/>
    <w:rsid w:val="00293355"/>
    <w:rsid w:val="0029355F"/>
    <w:rsid w:val="002935B4"/>
    <w:rsid w:val="00293790"/>
    <w:rsid w:val="00293AA8"/>
    <w:rsid w:val="00293B5D"/>
    <w:rsid w:val="00293C77"/>
    <w:rsid w:val="00293DE6"/>
    <w:rsid w:val="00293ED4"/>
    <w:rsid w:val="00293EE8"/>
    <w:rsid w:val="0029405C"/>
    <w:rsid w:val="0029435B"/>
    <w:rsid w:val="002946E7"/>
    <w:rsid w:val="002947F5"/>
    <w:rsid w:val="00294929"/>
    <w:rsid w:val="00294ABD"/>
    <w:rsid w:val="00294B75"/>
    <w:rsid w:val="00295237"/>
    <w:rsid w:val="00295A0D"/>
    <w:rsid w:val="002965A5"/>
    <w:rsid w:val="002969A3"/>
    <w:rsid w:val="00296BF5"/>
    <w:rsid w:val="0029716D"/>
    <w:rsid w:val="00297254"/>
    <w:rsid w:val="002979E2"/>
    <w:rsid w:val="00297D9D"/>
    <w:rsid w:val="00297E66"/>
    <w:rsid w:val="002A039B"/>
    <w:rsid w:val="002A03D6"/>
    <w:rsid w:val="002A06BD"/>
    <w:rsid w:val="002A0C1D"/>
    <w:rsid w:val="002A10DA"/>
    <w:rsid w:val="002A1104"/>
    <w:rsid w:val="002A1219"/>
    <w:rsid w:val="002A1531"/>
    <w:rsid w:val="002A1827"/>
    <w:rsid w:val="002A1A89"/>
    <w:rsid w:val="002A1F79"/>
    <w:rsid w:val="002A200C"/>
    <w:rsid w:val="002A21C2"/>
    <w:rsid w:val="002A22E3"/>
    <w:rsid w:val="002A25FD"/>
    <w:rsid w:val="002A2C17"/>
    <w:rsid w:val="002A2C71"/>
    <w:rsid w:val="002A354C"/>
    <w:rsid w:val="002A38A2"/>
    <w:rsid w:val="002A392A"/>
    <w:rsid w:val="002A3DF1"/>
    <w:rsid w:val="002A3F27"/>
    <w:rsid w:val="002A4099"/>
    <w:rsid w:val="002A4206"/>
    <w:rsid w:val="002A43BF"/>
    <w:rsid w:val="002A48E0"/>
    <w:rsid w:val="002A4979"/>
    <w:rsid w:val="002A4DEC"/>
    <w:rsid w:val="002A52C3"/>
    <w:rsid w:val="002A549E"/>
    <w:rsid w:val="002A5581"/>
    <w:rsid w:val="002A55CE"/>
    <w:rsid w:val="002A6B14"/>
    <w:rsid w:val="002A6C39"/>
    <w:rsid w:val="002A6D44"/>
    <w:rsid w:val="002A6DA1"/>
    <w:rsid w:val="002A6DB6"/>
    <w:rsid w:val="002A7350"/>
    <w:rsid w:val="002A73B4"/>
    <w:rsid w:val="002A7891"/>
    <w:rsid w:val="002A7AE6"/>
    <w:rsid w:val="002A7C36"/>
    <w:rsid w:val="002B032F"/>
    <w:rsid w:val="002B036F"/>
    <w:rsid w:val="002B0C59"/>
    <w:rsid w:val="002B0EF5"/>
    <w:rsid w:val="002B10A3"/>
    <w:rsid w:val="002B1536"/>
    <w:rsid w:val="002B1956"/>
    <w:rsid w:val="002B19BD"/>
    <w:rsid w:val="002B1C26"/>
    <w:rsid w:val="002B1C44"/>
    <w:rsid w:val="002B1E19"/>
    <w:rsid w:val="002B1EFB"/>
    <w:rsid w:val="002B22DA"/>
    <w:rsid w:val="002B2462"/>
    <w:rsid w:val="002B2C9D"/>
    <w:rsid w:val="002B2E96"/>
    <w:rsid w:val="002B2FAD"/>
    <w:rsid w:val="002B3514"/>
    <w:rsid w:val="002B382F"/>
    <w:rsid w:val="002B3954"/>
    <w:rsid w:val="002B4F8E"/>
    <w:rsid w:val="002B5A0E"/>
    <w:rsid w:val="002B5B57"/>
    <w:rsid w:val="002B6407"/>
    <w:rsid w:val="002B6620"/>
    <w:rsid w:val="002B6C59"/>
    <w:rsid w:val="002B6F71"/>
    <w:rsid w:val="002B71CF"/>
    <w:rsid w:val="002B7211"/>
    <w:rsid w:val="002B721D"/>
    <w:rsid w:val="002B745E"/>
    <w:rsid w:val="002B76C5"/>
    <w:rsid w:val="002B7782"/>
    <w:rsid w:val="002B79F1"/>
    <w:rsid w:val="002C0CAF"/>
    <w:rsid w:val="002C1C8A"/>
    <w:rsid w:val="002C22CC"/>
    <w:rsid w:val="002C27AF"/>
    <w:rsid w:val="002C2967"/>
    <w:rsid w:val="002C2C2A"/>
    <w:rsid w:val="002C2FFE"/>
    <w:rsid w:val="002C31BF"/>
    <w:rsid w:val="002C3725"/>
    <w:rsid w:val="002C3AFC"/>
    <w:rsid w:val="002C442B"/>
    <w:rsid w:val="002C4BE3"/>
    <w:rsid w:val="002C587E"/>
    <w:rsid w:val="002C5DDC"/>
    <w:rsid w:val="002C6194"/>
    <w:rsid w:val="002C6431"/>
    <w:rsid w:val="002C6609"/>
    <w:rsid w:val="002C662D"/>
    <w:rsid w:val="002C664A"/>
    <w:rsid w:val="002C6DA0"/>
    <w:rsid w:val="002C707E"/>
    <w:rsid w:val="002C70E3"/>
    <w:rsid w:val="002C7521"/>
    <w:rsid w:val="002C7803"/>
    <w:rsid w:val="002C78EF"/>
    <w:rsid w:val="002D0267"/>
    <w:rsid w:val="002D0348"/>
    <w:rsid w:val="002D036A"/>
    <w:rsid w:val="002D03EE"/>
    <w:rsid w:val="002D08BF"/>
    <w:rsid w:val="002D0A33"/>
    <w:rsid w:val="002D0BA7"/>
    <w:rsid w:val="002D13B3"/>
    <w:rsid w:val="002D1596"/>
    <w:rsid w:val="002D194B"/>
    <w:rsid w:val="002D1E1D"/>
    <w:rsid w:val="002D1FDB"/>
    <w:rsid w:val="002D2219"/>
    <w:rsid w:val="002D2648"/>
    <w:rsid w:val="002D2B24"/>
    <w:rsid w:val="002D2CF6"/>
    <w:rsid w:val="002D3375"/>
    <w:rsid w:val="002D37E2"/>
    <w:rsid w:val="002D38C4"/>
    <w:rsid w:val="002D38DF"/>
    <w:rsid w:val="002D3A54"/>
    <w:rsid w:val="002D3B5A"/>
    <w:rsid w:val="002D3D8F"/>
    <w:rsid w:val="002D43A4"/>
    <w:rsid w:val="002D4563"/>
    <w:rsid w:val="002D4774"/>
    <w:rsid w:val="002D4AC9"/>
    <w:rsid w:val="002D4C01"/>
    <w:rsid w:val="002D5853"/>
    <w:rsid w:val="002D58CF"/>
    <w:rsid w:val="002D5B11"/>
    <w:rsid w:val="002D5B86"/>
    <w:rsid w:val="002D6856"/>
    <w:rsid w:val="002D6A03"/>
    <w:rsid w:val="002D6D9E"/>
    <w:rsid w:val="002D6FBC"/>
    <w:rsid w:val="002D7252"/>
    <w:rsid w:val="002D73DD"/>
    <w:rsid w:val="002D76CD"/>
    <w:rsid w:val="002D7CB8"/>
    <w:rsid w:val="002D7D11"/>
    <w:rsid w:val="002D7DD6"/>
    <w:rsid w:val="002D7E19"/>
    <w:rsid w:val="002E0722"/>
    <w:rsid w:val="002E0CE5"/>
    <w:rsid w:val="002E0E05"/>
    <w:rsid w:val="002E0E3A"/>
    <w:rsid w:val="002E0FA6"/>
    <w:rsid w:val="002E1BF7"/>
    <w:rsid w:val="002E1CA8"/>
    <w:rsid w:val="002E1DD9"/>
    <w:rsid w:val="002E21A8"/>
    <w:rsid w:val="002E220D"/>
    <w:rsid w:val="002E2260"/>
    <w:rsid w:val="002E241E"/>
    <w:rsid w:val="002E246E"/>
    <w:rsid w:val="002E24EB"/>
    <w:rsid w:val="002E27DF"/>
    <w:rsid w:val="002E2854"/>
    <w:rsid w:val="002E2B14"/>
    <w:rsid w:val="002E40E5"/>
    <w:rsid w:val="002E4269"/>
    <w:rsid w:val="002E437B"/>
    <w:rsid w:val="002E4386"/>
    <w:rsid w:val="002E46CD"/>
    <w:rsid w:val="002E47EA"/>
    <w:rsid w:val="002E58B0"/>
    <w:rsid w:val="002E58DF"/>
    <w:rsid w:val="002E5A6F"/>
    <w:rsid w:val="002E5F6A"/>
    <w:rsid w:val="002E5FFE"/>
    <w:rsid w:val="002E61D5"/>
    <w:rsid w:val="002E62A2"/>
    <w:rsid w:val="002E6828"/>
    <w:rsid w:val="002E6C9B"/>
    <w:rsid w:val="002E6F02"/>
    <w:rsid w:val="002E74CD"/>
    <w:rsid w:val="002E77B6"/>
    <w:rsid w:val="002E792A"/>
    <w:rsid w:val="002F005D"/>
    <w:rsid w:val="002F02AA"/>
    <w:rsid w:val="002F0615"/>
    <w:rsid w:val="002F061A"/>
    <w:rsid w:val="002F09B3"/>
    <w:rsid w:val="002F0ABD"/>
    <w:rsid w:val="002F0C67"/>
    <w:rsid w:val="002F0F73"/>
    <w:rsid w:val="002F10A4"/>
    <w:rsid w:val="002F115F"/>
    <w:rsid w:val="002F186F"/>
    <w:rsid w:val="002F1D07"/>
    <w:rsid w:val="002F1DCA"/>
    <w:rsid w:val="002F2529"/>
    <w:rsid w:val="002F2797"/>
    <w:rsid w:val="002F2E5B"/>
    <w:rsid w:val="002F3150"/>
    <w:rsid w:val="002F35D4"/>
    <w:rsid w:val="002F3DD0"/>
    <w:rsid w:val="002F3FF5"/>
    <w:rsid w:val="002F422D"/>
    <w:rsid w:val="002F54AF"/>
    <w:rsid w:val="002F582B"/>
    <w:rsid w:val="002F5C92"/>
    <w:rsid w:val="002F5D6B"/>
    <w:rsid w:val="002F674F"/>
    <w:rsid w:val="002F68FA"/>
    <w:rsid w:val="002F6F2B"/>
    <w:rsid w:val="002F780C"/>
    <w:rsid w:val="002F7904"/>
    <w:rsid w:val="003000D9"/>
    <w:rsid w:val="003003F3"/>
    <w:rsid w:val="00300464"/>
    <w:rsid w:val="00300759"/>
    <w:rsid w:val="00300A34"/>
    <w:rsid w:val="00300B52"/>
    <w:rsid w:val="00300C15"/>
    <w:rsid w:val="003010D9"/>
    <w:rsid w:val="00301136"/>
    <w:rsid w:val="00301152"/>
    <w:rsid w:val="003011DA"/>
    <w:rsid w:val="00301421"/>
    <w:rsid w:val="00301521"/>
    <w:rsid w:val="00301648"/>
    <w:rsid w:val="00301D41"/>
    <w:rsid w:val="00302160"/>
    <w:rsid w:val="0030272E"/>
    <w:rsid w:val="00302E4C"/>
    <w:rsid w:val="00303043"/>
    <w:rsid w:val="00303319"/>
    <w:rsid w:val="0030351B"/>
    <w:rsid w:val="003035B9"/>
    <w:rsid w:val="003037FE"/>
    <w:rsid w:val="00303812"/>
    <w:rsid w:val="00303865"/>
    <w:rsid w:val="00303AA5"/>
    <w:rsid w:val="00304E54"/>
    <w:rsid w:val="00305C38"/>
    <w:rsid w:val="00305C8A"/>
    <w:rsid w:val="003062AB"/>
    <w:rsid w:val="003068F2"/>
    <w:rsid w:val="00306F4B"/>
    <w:rsid w:val="003070E1"/>
    <w:rsid w:val="0030734C"/>
    <w:rsid w:val="00307781"/>
    <w:rsid w:val="0030797F"/>
    <w:rsid w:val="00310EC6"/>
    <w:rsid w:val="00310FC0"/>
    <w:rsid w:val="003110F6"/>
    <w:rsid w:val="00312187"/>
    <w:rsid w:val="00312348"/>
    <w:rsid w:val="003127F5"/>
    <w:rsid w:val="00312C69"/>
    <w:rsid w:val="0031356B"/>
    <w:rsid w:val="003137B5"/>
    <w:rsid w:val="00313C25"/>
    <w:rsid w:val="00313ED6"/>
    <w:rsid w:val="00313F47"/>
    <w:rsid w:val="003140E9"/>
    <w:rsid w:val="0031424D"/>
    <w:rsid w:val="00314464"/>
    <w:rsid w:val="00314560"/>
    <w:rsid w:val="003146BE"/>
    <w:rsid w:val="00314CEC"/>
    <w:rsid w:val="00314DA9"/>
    <w:rsid w:val="003156D5"/>
    <w:rsid w:val="00315A41"/>
    <w:rsid w:val="00315ADE"/>
    <w:rsid w:val="00315DE7"/>
    <w:rsid w:val="003162B6"/>
    <w:rsid w:val="00316568"/>
    <w:rsid w:val="00316C1E"/>
    <w:rsid w:val="00316C80"/>
    <w:rsid w:val="00316C99"/>
    <w:rsid w:val="00316EF0"/>
    <w:rsid w:val="00317152"/>
    <w:rsid w:val="00317400"/>
    <w:rsid w:val="00317BF1"/>
    <w:rsid w:val="00317D02"/>
    <w:rsid w:val="00320042"/>
    <w:rsid w:val="0032073A"/>
    <w:rsid w:val="00320D99"/>
    <w:rsid w:val="003212BE"/>
    <w:rsid w:val="003213DF"/>
    <w:rsid w:val="003215E2"/>
    <w:rsid w:val="00321600"/>
    <w:rsid w:val="00321679"/>
    <w:rsid w:val="00321A46"/>
    <w:rsid w:val="00321E58"/>
    <w:rsid w:val="00321FA4"/>
    <w:rsid w:val="003226E4"/>
    <w:rsid w:val="00322784"/>
    <w:rsid w:val="00322AE8"/>
    <w:rsid w:val="00322D7D"/>
    <w:rsid w:val="003232E9"/>
    <w:rsid w:val="00323F27"/>
    <w:rsid w:val="00323FB7"/>
    <w:rsid w:val="00323FF1"/>
    <w:rsid w:val="003241E6"/>
    <w:rsid w:val="00324526"/>
    <w:rsid w:val="003247AD"/>
    <w:rsid w:val="003247FC"/>
    <w:rsid w:val="0032497C"/>
    <w:rsid w:val="00324ADF"/>
    <w:rsid w:val="003250E0"/>
    <w:rsid w:val="00325485"/>
    <w:rsid w:val="003255FF"/>
    <w:rsid w:val="0032560A"/>
    <w:rsid w:val="0032571E"/>
    <w:rsid w:val="003258CA"/>
    <w:rsid w:val="0032646B"/>
    <w:rsid w:val="00326614"/>
    <w:rsid w:val="00326936"/>
    <w:rsid w:val="00326D56"/>
    <w:rsid w:val="00326E09"/>
    <w:rsid w:val="00327229"/>
    <w:rsid w:val="00327943"/>
    <w:rsid w:val="00327B05"/>
    <w:rsid w:val="00327E4A"/>
    <w:rsid w:val="00327FAC"/>
    <w:rsid w:val="0033001A"/>
    <w:rsid w:val="003310DF"/>
    <w:rsid w:val="0033132B"/>
    <w:rsid w:val="00331365"/>
    <w:rsid w:val="0033171A"/>
    <w:rsid w:val="0033182D"/>
    <w:rsid w:val="003319A9"/>
    <w:rsid w:val="003326F9"/>
    <w:rsid w:val="00332D2C"/>
    <w:rsid w:val="003337E9"/>
    <w:rsid w:val="0033381F"/>
    <w:rsid w:val="00333CF4"/>
    <w:rsid w:val="003340B7"/>
    <w:rsid w:val="003342B1"/>
    <w:rsid w:val="00334448"/>
    <w:rsid w:val="0033462F"/>
    <w:rsid w:val="003346B8"/>
    <w:rsid w:val="0033487A"/>
    <w:rsid w:val="003349FA"/>
    <w:rsid w:val="00334AE3"/>
    <w:rsid w:val="00334EC6"/>
    <w:rsid w:val="00334EE6"/>
    <w:rsid w:val="00335220"/>
    <w:rsid w:val="00335633"/>
    <w:rsid w:val="003356AE"/>
    <w:rsid w:val="00335735"/>
    <w:rsid w:val="003358AF"/>
    <w:rsid w:val="003359E3"/>
    <w:rsid w:val="00335AEC"/>
    <w:rsid w:val="00335B47"/>
    <w:rsid w:val="00335C0A"/>
    <w:rsid w:val="00335E39"/>
    <w:rsid w:val="0033643A"/>
    <w:rsid w:val="003366C5"/>
    <w:rsid w:val="00336994"/>
    <w:rsid w:val="00336A07"/>
    <w:rsid w:val="00336FD5"/>
    <w:rsid w:val="00337479"/>
    <w:rsid w:val="0033759B"/>
    <w:rsid w:val="003377F1"/>
    <w:rsid w:val="00337FB3"/>
    <w:rsid w:val="00340184"/>
    <w:rsid w:val="003402A6"/>
    <w:rsid w:val="003405F2"/>
    <w:rsid w:val="0034094F"/>
    <w:rsid w:val="00340984"/>
    <w:rsid w:val="00340B0A"/>
    <w:rsid w:val="00340B2B"/>
    <w:rsid w:val="00340EC7"/>
    <w:rsid w:val="003411A3"/>
    <w:rsid w:val="003411F9"/>
    <w:rsid w:val="003415F4"/>
    <w:rsid w:val="00341796"/>
    <w:rsid w:val="00341C1F"/>
    <w:rsid w:val="00341CCF"/>
    <w:rsid w:val="00341E55"/>
    <w:rsid w:val="003422E3"/>
    <w:rsid w:val="00342630"/>
    <w:rsid w:val="003428A7"/>
    <w:rsid w:val="00342A64"/>
    <w:rsid w:val="00342AA4"/>
    <w:rsid w:val="00342C08"/>
    <w:rsid w:val="00342C0F"/>
    <w:rsid w:val="00342DDB"/>
    <w:rsid w:val="00342E3A"/>
    <w:rsid w:val="0034333B"/>
    <w:rsid w:val="003437D6"/>
    <w:rsid w:val="00343ABF"/>
    <w:rsid w:val="00343F29"/>
    <w:rsid w:val="00344051"/>
    <w:rsid w:val="003443F5"/>
    <w:rsid w:val="003444EA"/>
    <w:rsid w:val="003447A8"/>
    <w:rsid w:val="00344BEF"/>
    <w:rsid w:val="003450E7"/>
    <w:rsid w:val="00345239"/>
    <w:rsid w:val="0034570D"/>
    <w:rsid w:val="003457A8"/>
    <w:rsid w:val="00346010"/>
    <w:rsid w:val="00346194"/>
    <w:rsid w:val="003462E3"/>
    <w:rsid w:val="00346589"/>
    <w:rsid w:val="00346864"/>
    <w:rsid w:val="00346E15"/>
    <w:rsid w:val="003470E0"/>
    <w:rsid w:val="003473C4"/>
    <w:rsid w:val="00347457"/>
    <w:rsid w:val="0034755E"/>
    <w:rsid w:val="00347A61"/>
    <w:rsid w:val="00350554"/>
    <w:rsid w:val="00350B82"/>
    <w:rsid w:val="00350EC9"/>
    <w:rsid w:val="0035110A"/>
    <w:rsid w:val="003519AE"/>
    <w:rsid w:val="00351F4F"/>
    <w:rsid w:val="00352AB6"/>
    <w:rsid w:val="00352F88"/>
    <w:rsid w:val="003533A1"/>
    <w:rsid w:val="003533B0"/>
    <w:rsid w:val="003537B4"/>
    <w:rsid w:val="0035459C"/>
    <w:rsid w:val="00354857"/>
    <w:rsid w:val="003549F1"/>
    <w:rsid w:val="00354A08"/>
    <w:rsid w:val="00354A09"/>
    <w:rsid w:val="00354D37"/>
    <w:rsid w:val="00354F94"/>
    <w:rsid w:val="0035525C"/>
    <w:rsid w:val="003553C2"/>
    <w:rsid w:val="003557DA"/>
    <w:rsid w:val="0035602D"/>
    <w:rsid w:val="00356190"/>
    <w:rsid w:val="003564B1"/>
    <w:rsid w:val="00356BCE"/>
    <w:rsid w:val="00356F00"/>
    <w:rsid w:val="00356FC6"/>
    <w:rsid w:val="00357510"/>
    <w:rsid w:val="00357C22"/>
    <w:rsid w:val="00357FDD"/>
    <w:rsid w:val="003600BB"/>
    <w:rsid w:val="00360136"/>
    <w:rsid w:val="00360569"/>
    <w:rsid w:val="0036098C"/>
    <w:rsid w:val="0036133C"/>
    <w:rsid w:val="00361662"/>
    <w:rsid w:val="00361D17"/>
    <w:rsid w:val="00361E5C"/>
    <w:rsid w:val="00361F34"/>
    <w:rsid w:val="003621AD"/>
    <w:rsid w:val="00362BD1"/>
    <w:rsid w:val="003636F2"/>
    <w:rsid w:val="00363963"/>
    <w:rsid w:val="003639C2"/>
    <w:rsid w:val="00363F3A"/>
    <w:rsid w:val="003642EE"/>
    <w:rsid w:val="0036470A"/>
    <w:rsid w:val="00364880"/>
    <w:rsid w:val="00364A30"/>
    <w:rsid w:val="00364A75"/>
    <w:rsid w:val="00364AFA"/>
    <w:rsid w:val="00364D2D"/>
    <w:rsid w:val="00364F01"/>
    <w:rsid w:val="003654D2"/>
    <w:rsid w:val="00365A5E"/>
    <w:rsid w:val="00365FD9"/>
    <w:rsid w:val="00366015"/>
    <w:rsid w:val="00366074"/>
    <w:rsid w:val="003666FA"/>
    <w:rsid w:val="0036675A"/>
    <w:rsid w:val="00366E2A"/>
    <w:rsid w:val="00366E50"/>
    <w:rsid w:val="00367094"/>
    <w:rsid w:val="003671A4"/>
    <w:rsid w:val="003673C2"/>
    <w:rsid w:val="0036795A"/>
    <w:rsid w:val="00367D59"/>
    <w:rsid w:val="00370130"/>
    <w:rsid w:val="003701D7"/>
    <w:rsid w:val="00370241"/>
    <w:rsid w:val="00370BFF"/>
    <w:rsid w:val="00370D49"/>
    <w:rsid w:val="0037107C"/>
    <w:rsid w:val="003712A3"/>
    <w:rsid w:val="00371FAD"/>
    <w:rsid w:val="0037277E"/>
    <w:rsid w:val="00372A48"/>
    <w:rsid w:val="00372B5C"/>
    <w:rsid w:val="00374420"/>
    <w:rsid w:val="00374851"/>
    <w:rsid w:val="00374989"/>
    <w:rsid w:val="00375D21"/>
    <w:rsid w:val="0037619C"/>
    <w:rsid w:val="003765EA"/>
    <w:rsid w:val="0037668C"/>
    <w:rsid w:val="0037679C"/>
    <w:rsid w:val="00376D36"/>
    <w:rsid w:val="0037707E"/>
    <w:rsid w:val="0037718D"/>
    <w:rsid w:val="00377570"/>
    <w:rsid w:val="0037792A"/>
    <w:rsid w:val="0038024E"/>
    <w:rsid w:val="003803BE"/>
    <w:rsid w:val="0038044B"/>
    <w:rsid w:val="00380522"/>
    <w:rsid w:val="00380A4F"/>
    <w:rsid w:val="00381488"/>
    <w:rsid w:val="003814C7"/>
    <w:rsid w:val="003814E2"/>
    <w:rsid w:val="00381541"/>
    <w:rsid w:val="003815CD"/>
    <w:rsid w:val="003816D9"/>
    <w:rsid w:val="0038186F"/>
    <w:rsid w:val="00381995"/>
    <w:rsid w:val="00381A6E"/>
    <w:rsid w:val="00381C4D"/>
    <w:rsid w:val="00382862"/>
    <w:rsid w:val="0038288E"/>
    <w:rsid w:val="00382D91"/>
    <w:rsid w:val="00382F37"/>
    <w:rsid w:val="0038323F"/>
    <w:rsid w:val="0038354E"/>
    <w:rsid w:val="003836EA"/>
    <w:rsid w:val="00383720"/>
    <w:rsid w:val="00383F46"/>
    <w:rsid w:val="00384A76"/>
    <w:rsid w:val="00385656"/>
    <w:rsid w:val="0038584E"/>
    <w:rsid w:val="003861A4"/>
    <w:rsid w:val="00386384"/>
    <w:rsid w:val="003863D1"/>
    <w:rsid w:val="003865A2"/>
    <w:rsid w:val="003865F1"/>
    <w:rsid w:val="00386666"/>
    <w:rsid w:val="00386AE6"/>
    <w:rsid w:val="00386BBC"/>
    <w:rsid w:val="00387160"/>
    <w:rsid w:val="00387402"/>
    <w:rsid w:val="00387742"/>
    <w:rsid w:val="00387C1F"/>
    <w:rsid w:val="00390496"/>
    <w:rsid w:val="003905C5"/>
    <w:rsid w:val="0039066E"/>
    <w:rsid w:val="00390A93"/>
    <w:rsid w:val="00390E31"/>
    <w:rsid w:val="00391511"/>
    <w:rsid w:val="0039161E"/>
    <w:rsid w:val="0039233D"/>
    <w:rsid w:val="00392633"/>
    <w:rsid w:val="003929A5"/>
    <w:rsid w:val="00392C9E"/>
    <w:rsid w:val="00392E2A"/>
    <w:rsid w:val="0039399A"/>
    <w:rsid w:val="00393C1B"/>
    <w:rsid w:val="00393D00"/>
    <w:rsid w:val="00393E81"/>
    <w:rsid w:val="0039428E"/>
    <w:rsid w:val="0039452C"/>
    <w:rsid w:val="00394586"/>
    <w:rsid w:val="00394638"/>
    <w:rsid w:val="003946F0"/>
    <w:rsid w:val="00394C83"/>
    <w:rsid w:val="00395589"/>
    <w:rsid w:val="00395600"/>
    <w:rsid w:val="00395765"/>
    <w:rsid w:val="00395839"/>
    <w:rsid w:val="00395851"/>
    <w:rsid w:val="00395EFA"/>
    <w:rsid w:val="00395F43"/>
    <w:rsid w:val="00395FC5"/>
    <w:rsid w:val="00395FF4"/>
    <w:rsid w:val="00396049"/>
    <w:rsid w:val="00396306"/>
    <w:rsid w:val="00396C4C"/>
    <w:rsid w:val="00396E48"/>
    <w:rsid w:val="00396E7D"/>
    <w:rsid w:val="00397638"/>
    <w:rsid w:val="00397D38"/>
    <w:rsid w:val="003A00A2"/>
    <w:rsid w:val="003A01DE"/>
    <w:rsid w:val="003A02CC"/>
    <w:rsid w:val="003A086A"/>
    <w:rsid w:val="003A09DD"/>
    <w:rsid w:val="003A0FC1"/>
    <w:rsid w:val="003A10A9"/>
    <w:rsid w:val="003A1166"/>
    <w:rsid w:val="003A15E4"/>
    <w:rsid w:val="003A1925"/>
    <w:rsid w:val="003A1B4F"/>
    <w:rsid w:val="003A1D22"/>
    <w:rsid w:val="003A1DEE"/>
    <w:rsid w:val="003A1E94"/>
    <w:rsid w:val="003A1F1A"/>
    <w:rsid w:val="003A2435"/>
    <w:rsid w:val="003A299D"/>
    <w:rsid w:val="003A2CA3"/>
    <w:rsid w:val="003A2E58"/>
    <w:rsid w:val="003A3340"/>
    <w:rsid w:val="003A35BD"/>
    <w:rsid w:val="003A3C52"/>
    <w:rsid w:val="003A3CBD"/>
    <w:rsid w:val="003A4647"/>
    <w:rsid w:val="003A48C0"/>
    <w:rsid w:val="003A494D"/>
    <w:rsid w:val="003A4CF4"/>
    <w:rsid w:val="003A514C"/>
    <w:rsid w:val="003A549B"/>
    <w:rsid w:val="003A56D9"/>
    <w:rsid w:val="003A56DD"/>
    <w:rsid w:val="003A5BC9"/>
    <w:rsid w:val="003A627C"/>
    <w:rsid w:val="003A62E5"/>
    <w:rsid w:val="003A6FA9"/>
    <w:rsid w:val="003A730E"/>
    <w:rsid w:val="003B0209"/>
    <w:rsid w:val="003B025B"/>
    <w:rsid w:val="003B0C2F"/>
    <w:rsid w:val="003B0D5F"/>
    <w:rsid w:val="003B0E39"/>
    <w:rsid w:val="003B0F9D"/>
    <w:rsid w:val="003B121D"/>
    <w:rsid w:val="003B158A"/>
    <w:rsid w:val="003B1729"/>
    <w:rsid w:val="003B1B14"/>
    <w:rsid w:val="003B2067"/>
    <w:rsid w:val="003B2177"/>
    <w:rsid w:val="003B21A0"/>
    <w:rsid w:val="003B2352"/>
    <w:rsid w:val="003B25BF"/>
    <w:rsid w:val="003B25D6"/>
    <w:rsid w:val="003B2B7B"/>
    <w:rsid w:val="003B2C54"/>
    <w:rsid w:val="003B2CFC"/>
    <w:rsid w:val="003B2D07"/>
    <w:rsid w:val="003B2D0A"/>
    <w:rsid w:val="003B2EE9"/>
    <w:rsid w:val="003B30A7"/>
    <w:rsid w:val="003B30B2"/>
    <w:rsid w:val="003B33CA"/>
    <w:rsid w:val="003B365D"/>
    <w:rsid w:val="003B370B"/>
    <w:rsid w:val="003B393D"/>
    <w:rsid w:val="003B3C1E"/>
    <w:rsid w:val="003B3EC0"/>
    <w:rsid w:val="003B4865"/>
    <w:rsid w:val="003B4B6D"/>
    <w:rsid w:val="003B4F5D"/>
    <w:rsid w:val="003B51B5"/>
    <w:rsid w:val="003B5452"/>
    <w:rsid w:val="003B54B7"/>
    <w:rsid w:val="003B54EE"/>
    <w:rsid w:val="003B5629"/>
    <w:rsid w:val="003B5CDC"/>
    <w:rsid w:val="003B5D18"/>
    <w:rsid w:val="003B61E3"/>
    <w:rsid w:val="003B63EB"/>
    <w:rsid w:val="003B659A"/>
    <w:rsid w:val="003B71DC"/>
    <w:rsid w:val="003B76A2"/>
    <w:rsid w:val="003B7B44"/>
    <w:rsid w:val="003C0207"/>
    <w:rsid w:val="003C0789"/>
    <w:rsid w:val="003C0A14"/>
    <w:rsid w:val="003C0CBD"/>
    <w:rsid w:val="003C0E45"/>
    <w:rsid w:val="003C0F3C"/>
    <w:rsid w:val="003C1255"/>
    <w:rsid w:val="003C12B1"/>
    <w:rsid w:val="003C1DDC"/>
    <w:rsid w:val="003C2843"/>
    <w:rsid w:val="003C2B9C"/>
    <w:rsid w:val="003C2C96"/>
    <w:rsid w:val="003C2C98"/>
    <w:rsid w:val="003C3057"/>
    <w:rsid w:val="003C3820"/>
    <w:rsid w:val="003C39DD"/>
    <w:rsid w:val="003C3BF5"/>
    <w:rsid w:val="003C3DC5"/>
    <w:rsid w:val="003C3F01"/>
    <w:rsid w:val="003C40AC"/>
    <w:rsid w:val="003C4478"/>
    <w:rsid w:val="003C4E3D"/>
    <w:rsid w:val="003C4ED2"/>
    <w:rsid w:val="003C5366"/>
    <w:rsid w:val="003C560F"/>
    <w:rsid w:val="003C5C20"/>
    <w:rsid w:val="003C5CB6"/>
    <w:rsid w:val="003C5D98"/>
    <w:rsid w:val="003C5E05"/>
    <w:rsid w:val="003C60A3"/>
    <w:rsid w:val="003C632C"/>
    <w:rsid w:val="003C6600"/>
    <w:rsid w:val="003C69D5"/>
    <w:rsid w:val="003C6EF8"/>
    <w:rsid w:val="003C7711"/>
    <w:rsid w:val="003C7BC1"/>
    <w:rsid w:val="003C7D36"/>
    <w:rsid w:val="003D01C0"/>
    <w:rsid w:val="003D02D7"/>
    <w:rsid w:val="003D0596"/>
    <w:rsid w:val="003D0672"/>
    <w:rsid w:val="003D06A1"/>
    <w:rsid w:val="003D07D4"/>
    <w:rsid w:val="003D10E2"/>
    <w:rsid w:val="003D1ED7"/>
    <w:rsid w:val="003D207C"/>
    <w:rsid w:val="003D26D0"/>
    <w:rsid w:val="003D3113"/>
    <w:rsid w:val="003D3213"/>
    <w:rsid w:val="003D371E"/>
    <w:rsid w:val="003D38B5"/>
    <w:rsid w:val="003D39C3"/>
    <w:rsid w:val="003D3C08"/>
    <w:rsid w:val="003D3C8B"/>
    <w:rsid w:val="003D4276"/>
    <w:rsid w:val="003D42FF"/>
    <w:rsid w:val="003D432F"/>
    <w:rsid w:val="003D4869"/>
    <w:rsid w:val="003D496D"/>
    <w:rsid w:val="003D5A6C"/>
    <w:rsid w:val="003D5EAD"/>
    <w:rsid w:val="003D63D7"/>
    <w:rsid w:val="003D662B"/>
    <w:rsid w:val="003D717E"/>
    <w:rsid w:val="003D7723"/>
    <w:rsid w:val="003D798C"/>
    <w:rsid w:val="003D7BEB"/>
    <w:rsid w:val="003D7C18"/>
    <w:rsid w:val="003D7C7E"/>
    <w:rsid w:val="003E01C6"/>
    <w:rsid w:val="003E0720"/>
    <w:rsid w:val="003E160F"/>
    <w:rsid w:val="003E18A6"/>
    <w:rsid w:val="003E1F9B"/>
    <w:rsid w:val="003E2644"/>
    <w:rsid w:val="003E26E3"/>
    <w:rsid w:val="003E4003"/>
    <w:rsid w:val="003E474D"/>
    <w:rsid w:val="003E4ACB"/>
    <w:rsid w:val="003E5133"/>
    <w:rsid w:val="003E51D6"/>
    <w:rsid w:val="003E53F1"/>
    <w:rsid w:val="003E54FD"/>
    <w:rsid w:val="003E555F"/>
    <w:rsid w:val="003E5979"/>
    <w:rsid w:val="003E5E7D"/>
    <w:rsid w:val="003E5FC5"/>
    <w:rsid w:val="003E6260"/>
    <w:rsid w:val="003E626C"/>
    <w:rsid w:val="003E62CF"/>
    <w:rsid w:val="003E6323"/>
    <w:rsid w:val="003E664C"/>
    <w:rsid w:val="003E6BCE"/>
    <w:rsid w:val="003E6C90"/>
    <w:rsid w:val="003E7001"/>
    <w:rsid w:val="003E716B"/>
    <w:rsid w:val="003E733E"/>
    <w:rsid w:val="003F13CE"/>
    <w:rsid w:val="003F1DFF"/>
    <w:rsid w:val="003F1EAE"/>
    <w:rsid w:val="003F1F19"/>
    <w:rsid w:val="003F22E9"/>
    <w:rsid w:val="003F270F"/>
    <w:rsid w:val="003F28EC"/>
    <w:rsid w:val="003F291C"/>
    <w:rsid w:val="003F2B85"/>
    <w:rsid w:val="003F2CD3"/>
    <w:rsid w:val="003F314C"/>
    <w:rsid w:val="003F3209"/>
    <w:rsid w:val="003F365B"/>
    <w:rsid w:val="003F378C"/>
    <w:rsid w:val="003F3980"/>
    <w:rsid w:val="003F3ADF"/>
    <w:rsid w:val="003F43F5"/>
    <w:rsid w:val="003F4802"/>
    <w:rsid w:val="003F48F8"/>
    <w:rsid w:val="003F4BE4"/>
    <w:rsid w:val="003F5950"/>
    <w:rsid w:val="003F5D8F"/>
    <w:rsid w:val="003F5D91"/>
    <w:rsid w:val="003F5F1F"/>
    <w:rsid w:val="003F5F9F"/>
    <w:rsid w:val="003F621D"/>
    <w:rsid w:val="003F63E3"/>
    <w:rsid w:val="003F64D2"/>
    <w:rsid w:val="003F658B"/>
    <w:rsid w:val="003F6963"/>
    <w:rsid w:val="003F6DFA"/>
    <w:rsid w:val="003F6FE9"/>
    <w:rsid w:val="003F709D"/>
    <w:rsid w:val="003F7707"/>
    <w:rsid w:val="003F78EB"/>
    <w:rsid w:val="003F7A2B"/>
    <w:rsid w:val="003F7B43"/>
    <w:rsid w:val="003F7E62"/>
    <w:rsid w:val="004000FA"/>
    <w:rsid w:val="00400E33"/>
    <w:rsid w:val="004010EB"/>
    <w:rsid w:val="004012A1"/>
    <w:rsid w:val="004013AA"/>
    <w:rsid w:val="0040146A"/>
    <w:rsid w:val="00401D7A"/>
    <w:rsid w:val="0040202C"/>
    <w:rsid w:val="00402503"/>
    <w:rsid w:val="00402BD9"/>
    <w:rsid w:val="0040319A"/>
    <w:rsid w:val="004032BD"/>
    <w:rsid w:val="004039BC"/>
    <w:rsid w:val="00403CD9"/>
    <w:rsid w:val="00403CE0"/>
    <w:rsid w:val="00404474"/>
    <w:rsid w:val="00404852"/>
    <w:rsid w:val="00405384"/>
    <w:rsid w:val="004058A3"/>
    <w:rsid w:val="00405DEB"/>
    <w:rsid w:val="004064BD"/>
    <w:rsid w:val="00406E71"/>
    <w:rsid w:val="00407B92"/>
    <w:rsid w:val="00408E7B"/>
    <w:rsid w:val="00410B87"/>
    <w:rsid w:val="00411152"/>
    <w:rsid w:val="00411279"/>
    <w:rsid w:val="004112E6"/>
    <w:rsid w:val="004112ED"/>
    <w:rsid w:val="0041156C"/>
    <w:rsid w:val="00411F5D"/>
    <w:rsid w:val="004122A2"/>
    <w:rsid w:val="00412628"/>
    <w:rsid w:val="00412E4C"/>
    <w:rsid w:val="00412E99"/>
    <w:rsid w:val="00413230"/>
    <w:rsid w:val="0041347D"/>
    <w:rsid w:val="0041355F"/>
    <w:rsid w:val="00413608"/>
    <w:rsid w:val="00413B9B"/>
    <w:rsid w:val="00413BD2"/>
    <w:rsid w:val="00413EBF"/>
    <w:rsid w:val="00414174"/>
    <w:rsid w:val="0041426A"/>
    <w:rsid w:val="004143C2"/>
    <w:rsid w:val="00414B26"/>
    <w:rsid w:val="00414BAC"/>
    <w:rsid w:val="00415386"/>
    <w:rsid w:val="0041568D"/>
    <w:rsid w:val="00415774"/>
    <w:rsid w:val="0041581B"/>
    <w:rsid w:val="00415906"/>
    <w:rsid w:val="004161A1"/>
    <w:rsid w:val="00416319"/>
    <w:rsid w:val="00416480"/>
    <w:rsid w:val="004166C9"/>
    <w:rsid w:val="00416BE9"/>
    <w:rsid w:val="00416CAA"/>
    <w:rsid w:val="0041716C"/>
    <w:rsid w:val="0041719C"/>
    <w:rsid w:val="0041751E"/>
    <w:rsid w:val="00417602"/>
    <w:rsid w:val="0041777D"/>
    <w:rsid w:val="00417B7B"/>
    <w:rsid w:val="00417E58"/>
    <w:rsid w:val="00417F1D"/>
    <w:rsid w:val="00420AFC"/>
    <w:rsid w:val="00420C3C"/>
    <w:rsid w:val="00420FD8"/>
    <w:rsid w:val="0042151B"/>
    <w:rsid w:val="0042225F"/>
    <w:rsid w:val="00422306"/>
    <w:rsid w:val="004225CB"/>
    <w:rsid w:val="0042275A"/>
    <w:rsid w:val="00422CEA"/>
    <w:rsid w:val="00422E13"/>
    <w:rsid w:val="00423161"/>
    <w:rsid w:val="00423A9C"/>
    <w:rsid w:val="00423F62"/>
    <w:rsid w:val="00424BFD"/>
    <w:rsid w:val="00424C56"/>
    <w:rsid w:val="00425212"/>
    <w:rsid w:val="00425C47"/>
    <w:rsid w:val="00425DDA"/>
    <w:rsid w:val="00426072"/>
    <w:rsid w:val="004261C9"/>
    <w:rsid w:val="00426360"/>
    <w:rsid w:val="00426FE2"/>
    <w:rsid w:val="00426FE8"/>
    <w:rsid w:val="00430200"/>
    <w:rsid w:val="00430513"/>
    <w:rsid w:val="00430630"/>
    <w:rsid w:val="004307C6"/>
    <w:rsid w:val="00430C38"/>
    <w:rsid w:val="00431918"/>
    <w:rsid w:val="00431919"/>
    <w:rsid w:val="00431B7A"/>
    <w:rsid w:val="00431BD1"/>
    <w:rsid w:val="00432731"/>
    <w:rsid w:val="00432790"/>
    <w:rsid w:val="00432C73"/>
    <w:rsid w:val="00433806"/>
    <w:rsid w:val="00433926"/>
    <w:rsid w:val="004343C3"/>
    <w:rsid w:val="0043461A"/>
    <w:rsid w:val="00434C92"/>
    <w:rsid w:val="00434CAD"/>
    <w:rsid w:val="00434E0E"/>
    <w:rsid w:val="004350D5"/>
    <w:rsid w:val="004352C5"/>
    <w:rsid w:val="00435452"/>
    <w:rsid w:val="004355C0"/>
    <w:rsid w:val="0043595D"/>
    <w:rsid w:val="00435A72"/>
    <w:rsid w:val="00435DC2"/>
    <w:rsid w:val="00435E70"/>
    <w:rsid w:val="00435E78"/>
    <w:rsid w:val="00436367"/>
    <w:rsid w:val="00436449"/>
    <w:rsid w:val="0043657C"/>
    <w:rsid w:val="00436E69"/>
    <w:rsid w:val="00437C67"/>
    <w:rsid w:val="00437E28"/>
    <w:rsid w:val="00440797"/>
    <w:rsid w:val="00440B11"/>
    <w:rsid w:val="00440CAD"/>
    <w:rsid w:val="00440D97"/>
    <w:rsid w:val="00440DDC"/>
    <w:rsid w:val="00440E3D"/>
    <w:rsid w:val="004410A3"/>
    <w:rsid w:val="00441110"/>
    <w:rsid w:val="004412F0"/>
    <w:rsid w:val="0044149C"/>
    <w:rsid w:val="004415F4"/>
    <w:rsid w:val="004417B6"/>
    <w:rsid w:val="00441947"/>
    <w:rsid w:val="00441950"/>
    <w:rsid w:val="004427E8"/>
    <w:rsid w:val="004429BB"/>
    <w:rsid w:val="00442EDE"/>
    <w:rsid w:val="00442F93"/>
    <w:rsid w:val="00443268"/>
    <w:rsid w:val="0044362A"/>
    <w:rsid w:val="00443691"/>
    <w:rsid w:val="004436EE"/>
    <w:rsid w:val="004439AF"/>
    <w:rsid w:val="00443BEE"/>
    <w:rsid w:val="00444188"/>
    <w:rsid w:val="00444195"/>
    <w:rsid w:val="00444545"/>
    <w:rsid w:val="0044598C"/>
    <w:rsid w:val="00445DB6"/>
    <w:rsid w:val="00445F1F"/>
    <w:rsid w:val="00446205"/>
    <w:rsid w:val="00446F8A"/>
    <w:rsid w:val="0044727B"/>
    <w:rsid w:val="00447477"/>
    <w:rsid w:val="00447767"/>
    <w:rsid w:val="004479D0"/>
    <w:rsid w:val="00447AD9"/>
    <w:rsid w:val="00447BD0"/>
    <w:rsid w:val="00447DD9"/>
    <w:rsid w:val="00450066"/>
    <w:rsid w:val="004507BC"/>
    <w:rsid w:val="00450837"/>
    <w:rsid w:val="00450B1D"/>
    <w:rsid w:val="00450F50"/>
    <w:rsid w:val="00450FCB"/>
    <w:rsid w:val="0045126B"/>
    <w:rsid w:val="00451441"/>
    <w:rsid w:val="00451A4C"/>
    <w:rsid w:val="00451AA2"/>
    <w:rsid w:val="00451AC6"/>
    <w:rsid w:val="00451C8F"/>
    <w:rsid w:val="00451DAF"/>
    <w:rsid w:val="00451EF7"/>
    <w:rsid w:val="00451F51"/>
    <w:rsid w:val="00451FF7"/>
    <w:rsid w:val="004526C7"/>
    <w:rsid w:val="00452A81"/>
    <w:rsid w:val="00452B46"/>
    <w:rsid w:val="004530A1"/>
    <w:rsid w:val="004530CF"/>
    <w:rsid w:val="004535A7"/>
    <w:rsid w:val="0045369D"/>
    <w:rsid w:val="004536E4"/>
    <w:rsid w:val="00453CFF"/>
    <w:rsid w:val="004540DA"/>
    <w:rsid w:val="004543A6"/>
    <w:rsid w:val="0045447B"/>
    <w:rsid w:val="004547B2"/>
    <w:rsid w:val="00455250"/>
    <w:rsid w:val="004553BD"/>
    <w:rsid w:val="004556CA"/>
    <w:rsid w:val="00455F51"/>
    <w:rsid w:val="004563F8"/>
    <w:rsid w:val="00456725"/>
    <w:rsid w:val="0045674A"/>
    <w:rsid w:val="0045699A"/>
    <w:rsid w:val="00456F98"/>
    <w:rsid w:val="00457394"/>
    <w:rsid w:val="004575E5"/>
    <w:rsid w:val="00457615"/>
    <w:rsid w:val="00457AE8"/>
    <w:rsid w:val="00457B7D"/>
    <w:rsid w:val="00457C9C"/>
    <w:rsid w:val="00457F13"/>
    <w:rsid w:val="00460089"/>
    <w:rsid w:val="004603E5"/>
    <w:rsid w:val="0046045F"/>
    <w:rsid w:val="0046046B"/>
    <w:rsid w:val="004607C0"/>
    <w:rsid w:val="004609AA"/>
    <w:rsid w:val="00460B88"/>
    <w:rsid w:val="00461301"/>
    <w:rsid w:val="0046130D"/>
    <w:rsid w:val="004614FC"/>
    <w:rsid w:val="00462851"/>
    <w:rsid w:val="0046287D"/>
    <w:rsid w:val="00462B70"/>
    <w:rsid w:val="004630AB"/>
    <w:rsid w:val="0046320E"/>
    <w:rsid w:val="0046329E"/>
    <w:rsid w:val="0046349D"/>
    <w:rsid w:val="00463964"/>
    <w:rsid w:val="00464212"/>
    <w:rsid w:val="00464392"/>
    <w:rsid w:val="00464586"/>
    <w:rsid w:val="0046468E"/>
    <w:rsid w:val="0046476A"/>
    <w:rsid w:val="00464BC4"/>
    <w:rsid w:val="0046516C"/>
    <w:rsid w:val="0046520D"/>
    <w:rsid w:val="00465C27"/>
    <w:rsid w:val="0046621F"/>
    <w:rsid w:val="00466740"/>
    <w:rsid w:val="00466E85"/>
    <w:rsid w:val="00466FC6"/>
    <w:rsid w:val="004675A1"/>
    <w:rsid w:val="00467B30"/>
    <w:rsid w:val="00467B73"/>
    <w:rsid w:val="004700A2"/>
    <w:rsid w:val="00470179"/>
    <w:rsid w:val="004705B6"/>
    <w:rsid w:val="004705E1"/>
    <w:rsid w:val="00470C0B"/>
    <w:rsid w:val="00470C28"/>
    <w:rsid w:val="00470CF0"/>
    <w:rsid w:val="004713B3"/>
    <w:rsid w:val="0047155F"/>
    <w:rsid w:val="00471801"/>
    <w:rsid w:val="00471920"/>
    <w:rsid w:val="00471DA5"/>
    <w:rsid w:val="004724E8"/>
    <w:rsid w:val="00472758"/>
    <w:rsid w:val="00472808"/>
    <w:rsid w:val="004728E7"/>
    <w:rsid w:val="00472A7A"/>
    <w:rsid w:val="00472E15"/>
    <w:rsid w:val="00472FCC"/>
    <w:rsid w:val="00473795"/>
    <w:rsid w:val="00473E6D"/>
    <w:rsid w:val="00474076"/>
    <w:rsid w:val="00474C02"/>
    <w:rsid w:val="00474EFB"/>
    <w:rsid w:val="004750B3"/>
    <w:rsid w:val="00475170"/>
    <w:rsid w:val="00475C93"/>
    <w:rsid w:val="00475D10"/>
    <w:rsid w:val="00475EB1"/>
    <w:rsid w:val="00475EBF"/>
    <w:rsid w:val="00475EE0"/>
    <w:rsid w:val="00476275"/>
    <w:rsid w:val="004763B4"/>
    <w:rsid w:val="004769E8"/>
    <w:rsid w:val="00476D3F"/>
    <w:rsid w:val="004770E2"/>
    <w:rsid w:val="00477284"/>
    <w:rsid w:val="004776AC"/>
    <w:rsid w:val="004776C8"/>
    <w:rsid w:val="004776F1"/>
    <w:rsid w:val="0047797D"/>
    <w:rsid w:val="004779F6"/>
    <w:rsid w:val="00477B15"/>
    <w:rsid w:val="00477BD3"/>
    <w:rsid w:val="00480021"/>
    <w:rsid w:val="00480D7D"/>
    <w:rsid w:val="00480E6E"/>
    <w:rsid w:val="00480EED"/>
    <w:rsid w:val="004820B0"/>
    <w:rsid w:val="00482787"/>
    <w:rsid w:val="00482D3E"/>
    <w:rsid w:val="00482F2E"/>
    <w:rsid w:val="00482F33"/>
    <w:rsid w:val="00483604"/>
    <w:rsid w:val="0048369D"/>
    <w:rsid w:val="00483A21"/>
    <w:rsid w:val="00483C6C"/>
    <w:rsid w:val="004844D6"/>
    <w:rsid w:val="0048452D"/>
    <w:rsid w:val="0048459E"/>
    <w:rsid w:val="004846E5"/>
    <w:rsid w:val="0048474B"/>
    <w:rsid w:val="004847DE"/>
    <w:rsid w:val="00484E74"/>
    <w:rsid w:val="004855D7"/>
    <w:rsid w:val="00485B1E"/>
    <w:rsid w:val="00486252"/>
    <w:rsid w:val="004863D9"/>
    <w:rsid w:val="00486404"/>
    <w:rsid w:val="00486477"/>
    <w:rsid w:val="004864DC"/>
    <w:rsid w:val="00486813"/>
    <w:rsid w:val="00487074"/>
    <w:rsid w:val="004877F2"/>
    <w:rsid w:val="0048793E"/>
    <w:rsid w:val="00487C6E"/>
    <w:rsid w:val="00487E66"/>
    <w:rsid w:val="00487F74"/>
    <w:rsid w:val="00487F8A"/>
    <w:rsid w:val="00487FA5"/>
    <w:rsid w:val="0048827A"/>
    <w:rsid w:val="004900A1"/>
    <w:rsid w:val="00490120"/>
    <w:rsid w:val="004906D4"/>
    <w:rsid w:val="004907D6"/>
    <w:rsid w:val="00490DF5"/>
    <w:rsid w:val="0049150E"/>
    <w:rsid w:val="00491749"/>
    <w:rsid w:val="00491A8C"/>
    <w:rsid w:val="00491B27"/>
    <w:rsid w:val="00492113"/>
    <w:rsid w:val="00492241"/>
    <w:rsid w:val="00492FCC"/>
    <w:rsid w:val="0049336D"/>
    <w:rsid w:val="004933AB"/>
    <w:rsid w:val="00493429"/>
    <w:rsid w:val="0049394C"/>
    <w:rsid w:val="00493A8A"/>
    <w:rsid w:val="00493C24"/>
    <w:rsid w:val="00493E1B"/>
    <w:rsid w:val="00493E57"/>
    <w:rsid w:val="004944E3"/>
    <w:rsid w:val="0049463F"/>
    <w:rsid w:val="004946C1"/>
    <w:rsid w:val="00494743"/>
    <w:rsid w:val="00495117"/>
    <w:rsid w:val="004954E0"/>
    <w:rsid w:val="00495691"/>
    <w:rsid w:val="00495759"/>
    <w:rsid w:val="00495917"/>
    <w:rsid w:val="00495996"/>
    <w:rsid w:val="00495B10"/>
    <w:rsid w:val="00495BC8"/>
    <w:rsid w:val="00495E76"/>
    <w:rsid w:val="0049604D"/>
    <w:rsid w:val="004960D7"/>
    <w:rsid w:val="00496507"/>
    <w:rsid w:val="00496594"/>
    <w:rsid w:val="00496629"/>
    <w:rsid w:val="00496B99"/>
    <w:rsid w:val="00496F61"/>
    <w:rsid w:val="004973C4"/>
    <w:rsid w:val="0049747B"/>
    <w:rsid w:val="00497767"/>
    <w:rsid w:val="004978BF"/>
    <w:rsid w:val="00497976"/>
    <w:rsid w:val="00497A72"/>
    <w:rsid w:val="00497CA7"/>
    <w:rsid w:val="004A0012"/>
    <w:rsid w:val="004A016C"/>
    <w:rsid w:val="004A0A03"/>
    <w:rsid w:val="004A0DC1"/>
    <w:rsid w:val="004A0EF1"/>
    <w:rsid w:val="004A10D8"/>
    <w:rsid w:val="004A11D9"/>
    <w:rsid w:val="004A1FB3"/>
    <w:rsid w:val="004A206D"/>
    <w:rsid w:val="004A2131"/>
    <w:rsid w:val="004A22CC"/>
    <w:rsid w:val="004A24C1"/>
    <w:rsid w:val="004A2508"/>
    <w:rsid w:val="004A2535"/>
    <w:rsid w:val="004A2769"/>
    <w:rsid w:val="004A29EE"/>
    <w:rsid w:val="004A30BA"/>
    <w:rsid w:val="004A3853"/>
    <w:rsid w:val="004A3FD1"/>
    <w:rsid w:val="004A4326"/>
    <w:rsid w:val="004A476D"/>
    <w:rsid w:val="004A4FBA"/>
    <w:rsid w:val="004A5AE7"/>
    <w:rsid w:val="004A6097"/>
    <w:rsid w:val="004A615E"/>
    <w:rsid w:val="004A7032"/>
    <w:rsid w:val="004A71D9"/>
    <w:rsid w:val="004A7274"/>
    <w:rsid w:val="004A780E"/>
    <w:rsid w:val="004A7DC5"/>
    <w:rsid w:val="004A7E88"/>
    <w:rsid w:val="004B053D"/>
    <w:rsid w:val="004B0880"/>
    <w:rsid w:val="004B0A65"/>
    <w:rsid w:val="004B11EF"/>
    <w:rsid w:val="004B1711"/>
    <w:rsid w:val="004B1768"/>
    <w:rsid w:val="004B1ECD"/>
    <w:rsid w:val="004B26FD"/>
    <w:rsid w:val="004B2C24"/>
    <w:rsid w:val="004B31CF"/>
    <w:rsid w:val="004B342C"/>
    <w:rsid w:val="004B41EF"/>
    <w:rsid w:val="004B42C8"/>
    <w:rsid w:val="004B5132"/>
    <w:rsid w:val="004B56C5"/>
    <w:rsid w:val="004B57B8"/>
    <w:rsid w:val="004B57FF"/>
    <w:rsid w:val="004B587C"/>
    <w:rsid w:val="004B5A0E"/>
    <w:rsid w:val="004B5F5A"/>
    <w:rsid w:val="004B63EA"/>
    <w:rsid w:val="004B6501"/>
    <w:rsid w:val="004B716A"/>
    <w:rsid w:val="004B78E5"/>
    <w:rsid w:val="004B7E61"/>
    <w:rsid w:val="004C02EE"/>
    <w:rsid w:val="004C04D9"/>
    <w:rsid w:val="004C0536"/>
    <w:rsid w:val="004C07F9"/>
    <w:rsid w:val="004C0B65"/>
    <w:rsid w:val="004C0C8C"/>
    <w:rsid w:val="004C0EC8"/>
    <w:rsid w:val="004C101E"/>
    <w:rsid w:val="004C10AA"/>
    <w:rsid w:val="004C10E4"/>
    <w:rsid w:val="004C115A"/>
    <w:rsid w:val="004C170B"/>
    <w:rsid w:val="004C1E44"/>
    <w:rsid w:val="004C1F55"/>
    <w:rsid w:val="004C1FCB"/>
    <w:rsid w:val="004C2126"/>
    <w:rsid w:val="004C2168"/>
    <w:rsid w:val="004C2588"/>
    <w:rsid w:val="004C2A2D"/>
    <w:rsid w:val="004C2B71"/>
    <w:rsid w:val="004C2BB6"/>
    <w:rsid w:val="004C3090"/>
    <w:rsid w:val="004C30A3"/>
    <w:rsid w:val="004C35F3"/>
    <w:rsid w:val="004C38AF"/>
    <w:rsid w:val="004C4285"/>
    <w:rsid w:val="004C4369"/>
    <w:rsid w:val="004C45BE"/>
    <w:rsid w:val="004C4AF7"/>
    <w:rsid w:val="004C4CCA"/>
    <w:rsid w:val="004C4F01"/>
    <w:rsid w:val="004C5023"/>
    <w:rsid w:val="004C520C"/>
    <w:rsid w:val="004C604F"/>
    <w:rsid w:val="004C63DE"/>
    <w:rsid w:val="004C674B"/>
    <w:rsid w:val="004C6A23"/>
    <w:rsid w:val="004C6AF8"/>
    <w:rsid w:val="004C6FE7"/>
    <w:rsid w:val="004C71B5"/>
    <w:rsid w:val="004C766D"/>
    <w:rsid w:val="004C7780"/>
    <w:rsid w:val="004C7F29"/>
    <w:rsid w:val="004D003B"/>
    <w:rsid w:val="004D0610"/>
    <w:rsid w:val="004D08C5"/>
    <w:rsid w:val="004D0905"/>
    <w:rsid w:val="004D09F7"/>
    <w:rsid w:val="004D0CD3"/>
    <w:rsid w:val="004D10CC"/>
    <w:rsid w:val="004D1293"/>
    <w:rsid w:val="004D12BE"/>
    <w:rsid w:val="004D135E"/>
    <w:rsid w:val="004D16A1"/>
    <w:rsid w:val="004D1AA4"/>
    <w:rsid w:val="004D1B47"/>
    <w:rsid w:val="004D1E23"/>
    <w:rsid w:val="004D1F96"/>
    <w:rsid w:val="004D24AF"/>
    <w:rsid w:val="004D2582"/>
    <w:rsid w:val="004D2784"/>
    <w:rsid w:val="004D28D1"/>
    <w:rsid w:val="004D2D91"/>
    <w:rsid w:val="004D316B"/>
    <w:rsid w:val="004D3592"/>
    <w:rsid w:val="004D36E9"/>
    <w:rsid w:val="004D3801"/>
    <w:rsid w:val="004D3934"/>
    <w:rsid w:val="004D394B"/>
    <w:rsid w:val="004D3A5F"/>
    <w:rsid w:val="004D3C3A"/>
    <w:rsid w:val="004D3DEF"/>
    <w:rsid w:val="004D4898"/>
    <w:rsid w:val="004D4942"/>
    <w:rsid w:val="004D566C"/>
    <w:rsid w:val="004D6247"/>
    <w:rsid w:val="004D66AB"/>
    <w:rsid w:val="004D66C9"/>
    <w:rsid w:val="004D6C25"/>
    <w:rsid w:val="004D6D04"/>
    <w:rsid w:val="004D6FA1"/>
    <w:rsid w:val="004D7364"/>
    <w:rsid w:val="004D7409"/>
    <w:rsid w:val="004D75C6"/>
    <w:rsid w:val="004D7891"/>
    <w:rsid w:val="004D7FC7"/>
    <w:rsid w:val="004E0635"/>
    <w:rsid w:val="004E08ED"/>
    <w:rsid w:val="004E10A3"/>
    <w:rsid w:val="004E1756"/>
    <w:rsid w:val="004E1BDA"/>
    <w:rsid w:val="004E2093"/>
    <w:rsid w:val="004E2119"/>
    <w:rsid w:val="004E2799"/>
    <w:rsid w:val="004E2EEF"/>
    <w:rsid w:val="004E309F"/>
    <w:rsid w:val="004E34BE"/>
    <w:rsid w:val="004E3ABC"/>
    <w:rsid w:val="004E4218"/>
    <w:rsid w:val="004E4E7E"/>
    <w:rsid w:val="004E593D"/>
    <w:rsid w:val="004E66CC"/>
    <w:rsid w:val="004E673C"/>
    <w:rsid w:val="004E6FB7"/>
    <w:rsid w:val="004E71F1"/>
    <w:rsid w:val="004E7580"/>
    <w:rsid w:val="004E7835"/>
    <w:rsid w:val="004E786F"/>
    <w:rsid w:val="004E7CA3"/>
    <w:rsid w:val="004F012F"/>
    <w:rsid w:val="004F02CB"/>
    <w:rsid w:val="004F052F"/>
    <w:rsid w:val="004F0669"/>
    <w:rsid w:val="004F07DC"/>
    <w:rsid w:val="004F0BF3"/>
    <w:rsid w:val="004F0CB6"/>
    <w:rsid w:val="004F0F66"/>
    <w:rsid w:val="004F1479"/>
    <w:rsid w:val="004F15D5"/>
    <w:rsid w:val="004F190B"/>
    <w:rsid w:val="004F1AEC"/>
    <w:rsid w:val="004F1D92"/>
    <w:rsid w:val="004F1FA1"/>
    <w:rsid w:val="004F24FE"/>
    <w:rsid w:val="004F2689"/>
    <w:rsid w:val="004F2DD7"/>
    <w:rsid w:val="004F2E5B"/>
    <w:rsid w:val="004F3248"/>
    <w:rsid w:val="004F3562"/>
    <w:rsid w:val="004F36D7"/>
    <w:rsid w:val="004F3ABE"/>
    <w:rsid w:val="004F4E13"/>
    <w:rsid w:val="004F5681"/>
    <w:rsid w:val="004F599F"/>
    <w:rsid w:val="004F5EEF"/>
    <w:rsid w:val="004F6222"/>
    <w:rsid w:val="004F6453"/>
    <w:rsid w:val="004F695C"/>
    <w:rsid w:val="004F6998"/>
    <w:rsid w:val="004F6C24"/>
    <w:rsid w:val="004F7951"/>
    <w:rsid w:val="0050040E"/>
    <w:rsid w:val="005008EC"/>
    <w:rsid w:val="00500953"/>
    <w:rsid w:val="00500969"/>
    <w:rsid w:val="00500B84"/>
    <w:rsid w:val="00500D67"/>
    <w:rsid w:val="00500F56"/>
    <w:rsid w:val="0050102F"/>
    <w:rsid w:val="005015E8"/>
    <w:rsid w:val="0050167C"/>
    <w:rsid w:val="00501A04"/>
    <w:rsid w:val="00501C57"/>
    <w:rsid w:val="00501F3B"/>
    <w:rsid w:val="00502073"/>
    <w:rsid w:val="00502560"/>
    <w:rsid w:val="005026FE"/>
    <w:rsid w:val="00502B3D"/>
    <w:rsid w:val="005038BC"/>
    <w:rsid w:val="00503A4E"/>
    <w:rsid w:val="00503D0B"/>
    <w:rsid w:val="00503D28"/>
    <w:rsid w:val="00503E99"/>
    <w:rsid w:val="00503EC1"/>
    <w:rsid w:val="00504406"/>
    <w:rsid w:val="005049A5"/>
    <w:rsid w:val="00504EF2"/>
    <w:rsid w:val="00505591"/>
    <w:rsid w:val="00505AB9"/>
    <w:rsid w:val="0050603B"/>
    <w:rsid w:val="005061A4"/>
    <w:rsid w:val="0050661C"/>
    <w:rsid w:val="005066C7"/>
    <w:rsid w:val="0050688A"/>
    <w:rsid w:val="0050689D"/>
    <w:rsid w:val="005071E8"/>
    <w:rsid w:val="00507834"/>
    <w:rsid w:val="005078E9"/>
    <w:rsid w:val="00507906"/>
    <w:rsid w:val="00507F6E"/>
    <w:rsid w:val="00510380"/>
    <w:rsid w:val="00510F07"/>
    <w:rsid w:val="0051109B"/>
    <w:rsid w:val="005110DE"/>
    <w:rsid w:val="005112F5"/>
    <w:rsid w:val="00511353"/>
    <w:rsid w:val="00511ABC"/>
    <w:rsid w:val="00511AE7"/>
    <w:rsid w:val="00511F1F"/>
    <w:rsid w:val="005120B5"/>
    <w:rsid w:val="00512654"/>
    <w:rsid w:val="00512804"/>
    <w:rsid w:val="00512832"/>
    <w:rsid w:val="00512A35"/>
    <w:rsid w:val="00512BBD"/>
    <w:rsid w:val="00512C56"/>
    <w:rsid w:val="00512CC5"/>
    <w:rsid w:val="00513104"/>
    <w:rsid w:val="00513108"/>
    <w:rsid w:val="00513570"/>
    <w:rsid w:val="00513830"/>
    <w:rsid w:val="00513D7C"/>
    <w:rsid w:val="005141DF"/>
    <w:rsid w:val="005143E9"/>
    <w:rsid w:val="00514509"/>
    <w:rsid w:val="005145D8"/>
    <w:rsid w:val="00514C6E"/>
    <w:rsid w:val="00514E1E"/>
    <w:rsid w:val="00515007"/>
    <w:rsid w:val="00515429"/>
    <w:rsid w:val="005156F5"/>
    <w:rsid w:val="005157CF"/>
    <w:rsid w:val="00515A1C"/>
    <w:rsid w:val="0051616E"/>
    <w:rsid w:val="0051628A"/>
    <w:rsid w:val="005164CA"/>
    <w:rsid w:val="0051672A"/>
    <w:rsid w:val="005170EE"/>
    <w:rsid w:val="00517466"/>
    <w:rsid w:val="00517820"/>
    <w:rsid w:val="005179F2"/>
    <w:rsid w:val="00517E04"/>
    <w:rsid w:val="005201C9"/>
    <w:rsid w:val="005203CE"/>
    <w:rsid w:val="005204A0"/>
    <w:rsid w:val="00520619"/>
    <w:rsid w:val="005207A1"/>
    <w:rsid w:val="00520866"/>
    <w:rsid w:val="00521AC1"/>
    <w:rsid w:val="00521BCB"/>
    <w:rsid w:val="00522182"/>
    <w:rsid w:val="005223B5"/>
    <w:rsid w:val="005225FA"/>
    <w:rsid w:val="005226CD"/>
    <w:rsid w:val="005228EC"/>
    <w:rsid w:val="0052297C"/>
    <w:rsid w:val="00522990"/>
    <w:rsid w:val="00522E87"/>
    <w:rsid w:val="00522EC2"/>
    <w:rsid w:val="005230D2"/>
    <w:rsid w:val="0052344B"/>
    <w:rsid w:val="00523DE9"/>
    <w:rsid w:val="00523F0F"/>
    <w:rsid w:val="0052411B"/>
    <w:rsid w:val="00524668"/>
    <w:rsid w:val="005249C8"/>
    <w:rsid w:val="00524A10"/>
    <w:rsid w:val="00524B0A"/>
    <w:rsid w:val="00524ECD"/>
    <w:rsid w:val="00524EE1"/>
    <w:rsid w:val="0052524B"/>
    <w:rsid w:val="005254C6"/>
    <w:rsid w:val="005255EB"/>
    <w:rsid w:val="00525683"/>
    <w:rsid w:val="00525BAA"/>
    <w:rsid w:val="00525C79"/>
    <w:rsid w:val="005267B9"/>
    <w:rsid w:val="005269C3"/>
    <w:rsid w:val="00527047"/>
    <w:rsid w:val="005278D3"/>
    <w:rsid w:val="00527988"/>
    <w:rsid w:val="00527DDF"/>
    <w:rsid w:val="00527E60"/>
    <w:rsid w:val="00530295"/>
    <w:rsid w:val="00530741"/>
    <w:rsid w:val="00530747"/>
    <w:rsid w:val="00530B4E"/>
    <w:rsid w:val="005311D2"/>
    <w:rsid w:val="0053131D"/>
    <w:rsid w:val="00532112"/>
    <w:rsid w:val="00532395"/>
    <w:rsid w:val="00532914"/>
    <w:rsid w:val="00532CE1"/>
    <w:rsid w:val="005331C6"/>
    <w:rsid w:val="0053329D"/>
    <w:rsid w:val="005332CC"/>
    <w:rsid w:val="005332CF"/>
    <w:rsid w:val="005333DF"/>
    <w:rsid w:val="00533411"/>
    <w:rsid w:val="0053342F"/>
    <w:rsid w:val="00533D23"/>
    <w:rsid w:val="00534106"/>
    <w:rsid w:val="00534932"/>
    <w:rsid w:val="00534AEA"/>
    <w:rsid w:val="00534C22"/>
    <w:rsid w:val="00534CC6"/>
    <w:rsid w:val="00534D9B"/>
    <w:rsid w:val="00534FD0"/>
    <w:rsid w:val="0053574E"/>
    <w:rsid w:val="00535EA0"/>
    <w:rsid w:val="0053607B"/>
    <w:rsid w:val="005360D0"/>
    <w:rsid w:val="00536207"/>
    <w:rsid w:val="00536B57"/>
    <w:rsid w:val="00536CA7"/>
    <w:rsid w:val="00537B0D"/>
    <w:rsid w:val="00537FED"/>
    <w:rsid w:val="005400E1"/>
    <w:rsid w:val="00540116"/>
    <w:rsid w:val="00540134"/>
    <w:rsid w:val="0054024D"/>
    <w:rsid w:val="005403D8"/>
    <w:rsid w:val="005408DA"/>
    <w:rsid w:val="00541013"/>
    <w:rsid w:val="0054138E"/>
    <w:rsid w:val="0054198D"/>
    <w:rsid w:val="00542894"/>
    <w:rsid w:val="00542A7C"/>
    <w:rsid w:val="00542ACA"/>
    <w:rsid w:val="00542BDF"/>
    <w:rsid w:val="00542E85"/>
    <w:rsid w:val="005431F9"/>
    <w:rsid w:val="005432CE"/>
    <w:rsid w:val="005438BD"/>
    <w:rsid w:val="005439CE"/>
    <w:rsid w:val="005439FA"/>
    <w:rsid w:val="00543B8C"/>
    <w:rsid w:val="00543C37"/>
    <w:rsid w:val="00543D15"/>
    <w:rsid w:val="005440D6"/>
    <w:rsid w:val="00544188"/>
    <w:rsid w:val="005441B0"/>
    <w:rsid w:val="005448F3"/>
    <w:rsid w:val="005449F4"/>
    <w:rsid w:val="00544C94"/>
    <w:rsid w:val="005453F8"/>
    <w:rsid w:val="00545770"/>
    <w:rsid w:val="005458F7"/>
    <w:rsid w:val="00545F1D"/>
    <w:rsid w:val="00545FEA"/>
    <w:rsid w:val="0054613A"/>
    <w:rsid w:val="00546377"/>
    <w:rsid w:val="005466A4"/>
    <w:rsid w:val="00546F4E"/>
    <w:rsid w:val="00547416"/>
    <w:rsid w:val="005478EA"/>
    <w:rsid w:val="00547AFC"/>
    <w:rsid w:val="00547BE1"/>
    <w:rsid w:val="00547F07"/>
    <w:rsid w:val="00547FFA"/>
    <w:rsid w:val="005505D5"/>
    <w:rsid w:val="00550835"/>
    <w:rsid w:val="00550CEA"/>
    <w:rsid w:val="005510B1"/>
    <w:rsid w:val="00551239"/>
    <w:rsid w:val="00551474"/>
    <w:rsid w:val="005515F2"/>
    <w:rsid w:val="00551611"/>
    <w:rsid w:val="00551901"/>
    <w:rsid w:val="00551DCB"/>
    <w:rsid w:val="00552115"/>
    <w:rsid w:val="0055250F"/>
    <w:rsid w:val="00552526"/>
    <w:rsid w:val="00552539"/>
    <w:rsid w:val="00552949"/>
    <w:rsid w:val="00552BE0"/>
    <w:rsid w:val="00553090"/>
    <w:rsid w:val="00553BD4"/>
    <w:rsid w:val="00553C44"/>
    <w:rsid w:val="00553C56"/>
    <w:rsid w:val="00553F4E"/>
    <w:rsid w:val="005544A8"/>
    <w:rsid w:val="00554517"/>
    <w:rsid w:val="00554587"/>
    <w:rsid w:val="00554889"/>
    <w:rsid w:val="005548FA"/>
    <w:rsid w:val="00554DED"/>
    <w:rsid w:val="00554F19"/>
    <w:rsid w:val="00554F1B"/>
    <w:rsid w:val="00554FEA"/>
    <w:rsid w:val="0055538A"/>
    <w:rsid w:val="00555A4F"/>
    <w:rsid w:val="00555F40"/>
    <w:rsid w:val="00556662"/>
    <w:rsid w:val="0055687F"/>
    <w:rsid w:val="005568C2"/>
    <w:rsid w:val="0055715E"/>
    <w:rsid w:val="005579FB"/>
    <w:rsid w:val="00557DE5"/>
    <w:rsid w:val="00557EE3"/>
    <w:rsid w:val="00560053"/>
    <w:rsid w:val="00560196"/>
    <w:rsid w:val="0056019E"/>
    <w:rsid w:val="005604E9"/>
    <w:rsid w:val="005606ED"/>
    <w:rsid w:val="00560A43"/>
    <w:rsid w:val="00560B51"/>
    <w:rsid w:val="00560BC6"/>
    <w:rsid w:val="00560E4A"/>
    <w:rsid w:val="00560E84"/>
    <w:rsid w:val="005612DB"/>
    <w:rsid w:val="0056224D"/>
    <w:rsid w:val="00562342"/>
    <w:rsid w:val="00562349"/>
    <w:rsid w:val="00562386"/>
    <w:rsid w:val="00562991"/>
    <w:rsid w:val="00562C1E"/>
    <w:rsid w:val="005637DE"/>
    <w:rsid w:val="00563F06"/>
    <w:rsid w:val="00564089"/>
    <w:rsid w:val="005642F8"/>
    <w:rsid w:val="005643C6"/>
    <w:rsid w:val="00564760"/>
    <w:rsid w:val="00564B98"/>
    <w:rsid w:val="00564C5A"/>
    <w:rsid w:val="00565040"/>
    <w:rsid w:val="00565499"/>
    <w:rsid w:val="00565FD3"/>
    <w:rsid w:val="00566237"/>
    <w:rsid w:val="005666B0"/>
    <w:rsid w:val="0056679E"/>
    <w:rsid w:val="00566D31"/>
    <w:rsid w:val="00566DFD"/>
    <w:rsid w:val="005670B6"/>
    <w:rsid w:val="0056711A"/>
    <w:rsid w:val="0056714B"/>
    <w:rsid w:val="00567532"/>
    <w:rsid w:val="005676A7"/>
    <w:rsid w:val="00567E8D"/>
    <w:rsid w:val="005703CA"/>
    <w:rsid w:val="0057062A"/>
    <w:rsid w:val="0057096D"/>
    <w:rsid w:val="00571125"/>
    <w:rsid w:val="0057112D"/>
    <w:rsid w:val="0057127A"/>
    <w:rsid w:val="00571902"/>
    <w:rsid w:val="00571E43"/>
    <w:rsid w:val="005721D2"/>
    <w:rsid w:val="00572753"/>
    <w:rsid w:val="00572892"/>
    <w:rsid w:val="00572C10"/>
    <w:rsid w:val="00572C94"/>
    <w:rsid w:val="00573125"/>
    <w:rsid w:val="005734D7"/>
    <w:rsid w:val="0057352C"/>
    <w:rsid w:val="00575271"/>
    <w:rsid w:val="00575502"/>
    <w:rsid w:val="00575DF9"/>
    <w:rsid w:val="00575F17"/>
    <w:rsid w:val="005763DF"/>
    <w:rsid w:val="005768C2"/>
    <w:rsid w:val="00576A68"/>
    <w:rsid w:val="00576E6D"/>
    <w:rsid w:val="005771BA"/>
    <w:rsid w:val="005773A1"/>
    <w:rsid w:val="005774A4"/>
    <w:rsid w:val="005775F5"/>
    <w:rsid w:val="00577629"/>
    <w:rsid w:val="00577721"/>
    <w:rsid w:val="00577796"/>
    <w:rsid w:val="005777DF"/>
    <w:rsid w:val="00577EDD"/>
    <w:rsid w:val="00577F98"/>
    <w:rsid w:val="00580352"/>
    <w:rsid w:val="0058054D"/>
    <w:rsid w:val="00580E71"/>
    <w:rsid w:val="00580ECB"/>
    <w:rsid w:val="00580F30"/>
    <w:rsid w:val="00581138"/>
    <w:rsid w:val="005816C9"/>
    <w:rsid w:val="00581844"/>
    <w:rsid w:val="00581CA1"/>
    <w:rsid w:val="00581D80"/>
    <w:rsid w:val="00581F40"/>
    <w:rsid w:val="00582860"/>
    <w:rsid w:val="005828D2"/>
    <w:rsid w:val="00582C26"/>
    <w:rsid w:val="00582EEC"/>
    <w:rsid w:val="0058321A"/>
    <w:rsid w:val="00583931"/>
    <w:rsid w:val="0058396C"/>
    <w:rsid w:val="00583ED0"/>
    <w:rsid w:val="0058407E"/>
    <w:rsid w:val="00584617"/>
    <w:rsid w:val="005848BF"/>
    <w:rsid w:val="0058499E"/>
    <w:rsid w:val="00584CF4"/>
    <w:rsid w:val="005855CB"/>
    <w:rsid w:val="005856DC"/>
    <w:rsid w:val="005857E7"/>
    <w:rsid w:val="00585F47"/>
    <w:rsid w:val="005861E7"/>
    <w:rsid w:val="005862CC"/>
    <w:rsid w:val="00586500"/>
    <w:rsid w:val="0058653D"/>
    <w:rsid w:val="005869E4"/>
    <w:rsid w:val="00586B93"/>
    <w:rsid w:val="00586E13"/>
    <w:rsid w:val="005875AE"/>
    <w:rsid w:val="005875CF"/>
    <w:rsid w:val="00587913"/>
    <w:rsid w:val="00587F33"/>
    <w:rsid w:val="0059052A"/>
    <w:rsid w:val="005905FE"/>
    <w:rsid w:val="00590878"/>
    <w:rsid w:val="005908D0"/>
    <w:rsid w:val="00590AB2"/>
    <w:rsid w:val="005914B4"/>
    <w:rsid w:val="00591527"/>
    <w:rsid w:val="00591ED6"/>
    <w:rsid w:val="00591F2C"/>
    <w:rsid w:val="005922D4"/>
    <w:rsid w:val="00592679"/>
    <w:rsid w:val="0059376E"/>
    <w:rsid w:val="00593778"/>
    <w:rsid w:val="00593DB8"/>
    <w:rsid w:val="00594162"/>
    <w:rsid w:val="0059477C"/>
    <w:rsid w:val="00594854"/>
    <w:rsid w:val="00594CD8"/>
    <w:rsid w:val="00594DAC"/>
    <w:rsid w:val="00595209"/>
    <w:rsid w:val="00595446"/>
    <w:rsid w:val="00595716"/>
    <w:rsid w:val="00596178"/>
    <w:rsid w:val="00596466"/>
    <w:rsid w:val="00596958"/>
    <w:rsid w:val="0059719D"/>
    <w:rsid w:val="00597567"/>
    <w:rsid w:val="00597D2F"/>
    <w:rsid w:val="00597FD5"/>
    <w:rsid w:val="005A0250"/>
    <w:rsid w:val="005A0418"/>
    <w:rsid w:val="005A0567"/>
    <w:rsid w:val="005A0AC5"/>
    <w:rsid w:val="005A0FB6"/>
    <w:rsid w:val="005A0FCA"/>
    <w:rsid w:val="005A0FF4"/>
    <w:rsid w:val="005A1132"/>
    <w:rsid w:val="005A1146"/>
    <w:rsid w:val="005A1385"/>
    <w:rsid w:val="005A165D"/>
    <w:rsid w:val="005A2108"/>
    <w:rsid w:val="005A2555"/>
    <w:rsid w:val="005A275D"/>
    <w:rsid w:val="005A27A8"/>
    <w:rsid w:val="005A2AD5"/>
    <w:rsid w:val="005A2C03"/>
    <w:rsid w:val="005A2D37"/>
    <w:rsid w:val="005A30B3"/>
    <w:rsid w:val="005A326E"/>
    <w:rsid w:val="005A3C91"/>
    <w:rsid w:val="005A3DC8"/>
    <w:rsid w:val="005A3E2B"/>
    <w:rsid w:val="005A4152"/>
    <w:rsid w:val="005A43DE"/>
    <w:rsid w:val="005A446A"/>
    <w:rsid w:val="005A462E"/>
    <w:rsid w:val="005A4693"/>
    <w:rsid w:val="005A47A9"/>
    <w:rsid w:val="005A4800"/>
    <w:rsid w:val="005A4895"/>
    <w:rsid w:val="005A4A24"/>
    <w:rsid w:val="005A4B0E"/>
    <w:rsid w:val="005A5490"/>
    <w:rsid w:val="005A593E"/>
    <w:rsid w:val="005A59B3"/>
    <w:rsid w:val="005A5A95"/>
    <w:rsid w:val="005A6129"/>
    <w:rsid w:val="005A646E"/>
    <w:rsid w:val="005A6531"/>
    <w:rsid w:val="005A6CA7"/>
    <w:rsid w:val="005B003A"/>
    <w:rsid w:val="005B05B2"/>
    <w:rsid w:val="005B0661"/>
    <w:rsid w:val="005B0B25"/>
    <w:rsid w:val="005B0F9F"/>
    <w:rsid w:val="005B131A"/>
    <w:rsid w:val="005B13CD"/>
    <w:rsid w:val="005B17DD"/>
    <w:rsid w:val="005B1922"/>
    <w:rsid w:val="005B1B01"/>
    <w:rsid w:val="005B1B4D"/>
    <w:rsid w:val="005B1F8E"/>
    <w:rsid w:val="005B23C3"/>
    <w:rsid w:val="005B2856"/>
    <w:rsid w:val="005B2DA3"/>
    <w:rsid w:val="005B2F50"/>
    <w:rsid w:val="005B340A"/>
    <w:rsid w:val="005B4264"/>
    <w:rsid w:val="005B44B7"/>
    <w:rsid w:val="005B4A5F"/>
    <w:rsid w:val="005B4C90"/>
    <w:rsid w:val="005B4E10"/>
    <w:rsid w:val="005B4F58"/>
    <w:rsid w:val="005B548E"/>
    <w:rsid w:val="005B55D8"/>
    <w:rsid w:val="005B5692"/>
    <w:rsid w:val="005B5D1F"/>
    <w:rsid w:val="005B62C1"/>
    <w:rsid w:val="005B66C5"/>
    <w:rsid w:val="005B6AA8"/>
    <w:rsid w:val="005B6DCC"/>
    <w:rsid w:val="005B6F53"/>
    <w:rsid w:val="005B6FCC"/>
    <w:rsid w:val="005B70FF"/>
    <w:rsid w:val="005B742C"/>
    <w:rsid w:val="005B7A3A"/>
    <w:rsid w:val="005B7C85"/>
    <w:rsid w:val="005C0AD4"/>
    <w:rsid w:val="005C0BFE"/>
    <w:rsid w:val="005C0DD7"/>
    <w:rsid w:val="005C1564"/>
    <w:rsid w:val="005C15D6"/>
    <w:rsid w:val="005C1818"/>
    <w:rsid w:val="005C1AA9"/>
    <w:rsid w:val="005C1AF3"/>
    <w:rsid w:val="005C1FFE"/>
    <w:rsid w:val="005C2BEC"/>
    <w:rsid w:val="005C2C55"/>
    <w:rsid w:val="005C2D32"/>
    <w:rsid w:val="005C3340"/>
    <w:rsid w:val="005C35BA"/>
    <w:rsid w:val="005C3747"/>
    <w:rsid w:val="005C3795"/>
    <w:rsid w:val="005C379B"/>
    <w:rsid w:val="005C3B94"/>
    <w:rsid w:val="005C3F27"/>
    <w:rsid w:val="005C405E"/>
    <w:rsid w:val="005C4352"/>
    <w:rsid w:val="005C4A3B"/>
    <w:rsid w:val="005C4A7F"/>
    <w:rsid w:val="005C4C58"/>
    <w:rsid w:val="005C4C86"/>
    <w:rsid w:val="005C4EA2"/>
    <w:rsid w:val="005C4F5E"/>
    <w:rsid w:val="005C5021"/>
    <w:rsid w:val="005C51F0"/>
    <w:rsid w:val="005C52A2"/>
    <w:rsid w:val="005C553E"/>
    <w:rsid w:val="005C565B"/>
    <w:rsid w:val="005C575B"/>
    <w:rsid w:val="005C5BAD"/>
    <w:rsid w:val="005C5F9F"/>
    <w:rsid w:val="005C6152"/>
    <w:rsid w:val="005C6532"/>
    <w:rsid w:val="005C6608"/>
    <w:rsid w:val="005C6C0A"/>
    <w:rsid w:val="005C6D48"/>
    <w:rsid w:val="005C6E31"/>
    <w:rsid w:val="005C73E9"/>
    <w:rsid w:val="005C7828"/>
    <w:rsid w:val="005D0043"/>
    <w:rsid w:val="005D00A1"/>
    <w:rsid w:val="005D052D"/>
    <w:rsid w:val="005D0945"/>
    <w:rsid w:val="005D10AE"/>
    <w:rsid w:val="005D1205"/>
    <w:rsid w:val="005D1266"/>
    <w:rsid w:val="005D139D"/>
    <w:rsid w:val="005D1DEF"/>
    <w:rsid w:val="005D2161"/>
    <w:rsid w:val="005D2831"/>
    <w:rsid w:val="005D2BA2"/>
    <w:rsid w:val="005D31F8"/>
    <w:rsid w:val="005D33AB"/>
    <w:rsid w:val="005D3725"/>
    <w:rsid w:val="005D4008"/>
    <w:rsid w:val="005D4331"/>
    <w:rsid w:val="005D4A6A"/>
    <w:rsid w:val="005D5460"/>
    <w:rsid w:val="005D5514"/>
    <w:rsid w:val="005D55CC"/>
    <w:rsid w:val="005D5AAA"/>
    <w:rsid w:val="005D5B43"/>
    <w:rsid w:val="005D5ED2"/>
    <w:rsid w:val="005D61B0"/>
    <w:rsid w:val="005D61BA"/>
    <w:rsid w:val="005D6876"/>
    <w:rsid w:val="005D6AD7"/>
    <w:rsid w:val="005D6B80"/>
    <w:rsid w:val="005D6F44"/>
    <w:rsid w:val="005D7087"/>
    <w:rsid w:val="005D7627"/>
    <w:rsid w:val="005D7B2C"/>
    <w:rsid w:val="005E0249"/>
    <w:rsid w:val="005E0510"/>
    <w:rsid w:val="005E0F6C"/>
    <w:rsid w:val="005E107B"/>
    <w:rsid w:val="005E1211"/>
    <w:rsid w:val="005E16BB"/>
    <w:rsid w:val="005E17FC"/>
    <w:rsid w:val="005E1C41"/>
    <w:rsid w:val="005E1CE8"/>
    <w:rsid w:val="005E1D62"/>
    <w:rsid w:val="005E20FC"/>
    <w:rsid w:val="005E2E3C"/>
    <w:rsid w:val="005E3167"/>
    <w:rsid w:val="005E36AE"/>
    <w:rsid w:val="005E39E0"/>
    <w:rsid w:val="005E3B91"/>
    <w:rsid w:val="005E3EC2"/>
    <w:rsid w:val="005E436A"/>
    <w:rsid w:val="005E4916"/>
    <w:rsid w:val="005E4A54"/>
    <w:rsid w:val="005E4D13"/>
    <w:rsid w:val="005E5325"/>
    <w:rsid w:val="005E533D"/>
    <w:rsid w:val="005E5E36"/>
    <w:rsid w:val="005E6437"/>
    <w:rsid w:val="005E6462"/>
    <w:rsid w:val="005E665D"/>
    <w:rsid w:val="005E68A7"/>
    <w:rsid w:val="005E6C53"/>
    <w:rsid w:val="005E702D"/>
    <w:rsid w:val="005E70D7"/>
    <w:rsid w:val="005E7479"/>
    <w:rsid w:val="005E76D0"/>
    <w:rsid w:val="005E773A"/>
    <w:rsid w:val="005E78CF"/>
    <w:rsid w:val="005E7966"/>
    <w:rsid w:val="005E7A08"/>
    <w:rsid w:val="005E7A8B"/>
    <w:rsid w:val="005E7ABA"/>
    <w:rsid w:val="005E7B1C"/>
    <w:rsid w:val="005E7B40"/>
    <w:rsid w:val="005E7CAA"/>
    <w:rsid w:val="005E7CB9"/>
    <w:rsid w:val="005F0951"/>
    <w:rsid w:val="005F0A9D"/>
    <w:rsid w:val="005F0DC7"/>
    <w:rsid w:val="005F0EF4"/>
    <w:rsid w:val="005F1028"/>
    <w:rsid w:val="005F10D1"/>
    <w:rsid w:val="005F1206"/>
    <w:rsid w:val="005F1948"/>
    <w:rsid w:val="005F36BB"/>
    <w:rsid w:val="005F3986"/>
    <w:rsid w:val="005F3C94"/>
    <w:rsid w:val="005F3FEE"/>
    <w:rsid w:val="005F4050"/>
    <w:rsid w:val="005F4501"/>
    <w:rsid w:val="005F463E"/>
    <w:rsid w:val="005F4978"/>
    <w:rsid w:val="005F530C"/>
    <w:rsid w:val="005F5519"/>
    <w:rsid w:val="005F59F8"/>
    <w:rsid w:val="005F5A44"/>
    <w:rsid w:val="005F5BA6"/>
    <w:rsid w:val="005F5EE1"/>
    <w:rsid w:val="005F6378"/>
    <w:rsid w:val="005F6471"/>
    <w:rsid w:val="005F6849"/>
    <w:rsid w:val="005F70D1"/>
    <w:rsid w:val="005F7552"/>
    <w:rsid w:val="00601239"/>
    <w:rsid w:val="00601720"/>
    <w:rsid w:val="006018C6"/>
    <w:rsid w:val="00601B7C"/>
    <w:rsid w:val="00601D57"/>
    <w:rsid w:val="00601DBE"/>
    <w:rsid w:val="00602488"/>
    <w:rsid w:val="00602606"/>
    <w:rsid w:val="00602AB3"/>
    <w:rsid w:val="00602EA6"/>
    <w:rsid w:val="006031B0"/>
    <w:rsid w:val="006032DA"/>
    <w:rsid w:val="006036C5"/>
    <w:rsid w:val="00603CEC"/>
    <w:rsid w:val="00603DDD"/>
    <w:rsid w:val="0060408B"/>
    <w:rsid w:val="0060434E"/>
    <w:rsid w:val="00604DE6"/>
    <w:rsid w:val="006052A6"/>
    <w:rsid w:val="0060599E"/>
    <w:rsid w:val="00605AFE"/>
    <w:rsid w:val="0060618D"/>
    <w:rsid w:val="006061B3"/>
    <w:rsid w:val="006063BE"/>
    <w:rsid w:val="0060670B"/>
    <w:rsid w:val="006067E6"/>
    <w:rsid w:val="006071B5"/>
    <w:rsid w:val="00607417"/>
    <w:rsid w:val="006074F6"/>
    <w:rsid w:val="006076E3"/>
    <w:rsid w:val="00607AE3"/>
    <w:rsid w:val="00607CCC"/>
    <w:rsid w:val="00607EFE"/>
    <w:rsid w:val="006104AE"/>
    <w:rsid w:val="00611041"/>
    <w:rsid w:val="00611069"/>
    <w:rsid w:val="006119FE"/>
    <w:rsid w:val="00611D91"/>
    <w:rsid w:val="00611FE0"/>
    <w:rsid w:val="00612053"/>
    <w:rsid w:val="006120C5"/>
    <w:rsid w:val="006120FA"/>
    <w:rsid w:val="0061283F"/>
    <w:rsid w:val="006128A4"/>
    <w:rsid w:val="006129AE"/>
    <w:rsid w:val="00612C31"/>
    <w:rsid w:val="00612C84"/>
    <w:rsid w:val="00612DE2"/>
    <w:rsid w:val="006130C3"/>
    <w:rsid w:val="006135F7"/>
    <w:rsid w:val="00613941"/>
    <w:rsid w:val="00613C80"/>
    <w:rsid w:val="00614403"/>
    <w:rsid w:val="006146FC"/>
    <w:rsid w:val="006148BB"/>
    <w:rsid w:val="00614A62"/>
    <w:rsid w:val="00614B03"/>
    <w:rsid w:val="00615172"/>
    <w:rsid w:val="00615230"/>
    <w:rsid w:val="0061534E"/>
    <w:rsid w:val="0061593F"/>
    <w:rsid w:val="00615A96"/>
    <w:rsid w:val="00615C3E"/>
    <w:rsid w:val="00615C44"/>
    <w:rsid w:val="00615CA6"/>
    <w:rsid w:val="006161D0"/>
    <w:rsid w:val="006162BA"/>
    <w:rsid w:val="0061661D"/>
    <w:rsid w:val="00616A20"/>
    <w:rsid w:val="00616ED0"/>
    <w:rsid w:val="00616F40"/>
    <w:rsid w:val="00617918"/>
    <w:rsid w:val="0062027E"/>
    <w:rsid w:val="00620422"/>
    <w:rsid w:val="00620657"/>
    <w:rsid w:val="00620C4E"/>
    <w:rsid w:val="00621276"/>
    <w:rsid w:val="0062161A"/>
    <w:rsid w:val="00621695"/>
    <w:rsid w:val="00621DB5"/>
    <w:rsid w:val="006222C4"/>
    <w:rsid w:val="00622324"/>
    <w:rsid w:val="006223FA"/>
    <w:rsid w:val="006229FC"/>
    <w:rsid w:val="00623086"/>
    <w:rsid w:val="00623319"/>
    <w:rsid w:val="00623530"/>
    <w:rsid w:val="00624005"/>
    <w:rsid w:val="00624019"/>
    <w:rsid w:val="00624186"/>
    <w:rsid w:val="00624E09"/>
    <w:rsid w:val="00624F7B"/>
    <w:rsid w:val="0062504E"/>
    <w:rsid w:val="00625154"/>
    <w:rsid w:val="006256BB"/>
    <w:rsid w:val="00625721"/>
    <w:rsid w:val="006265C9"/>
    <w:rsid w:val="00626846"/>
    <w:rsid w:val="00626EB7"/>
    <w:rsid w:val="00627164"/>
    <w:rsid w:val="00627C6E"/>
    <w:rsid w:val="00630519"/>
    <w:rsid w:val="006307E8"/>
    <w:rsid w:val="006308D9"/>
    <w:rsid w:val="006309A0"/>
    <w:rsid w:val="00630BD4"/>
    <w:rsid w:val="00631224"/>
    <w:rsid w:val="00631429"/>
    <w:rsid w:val="00631878"/>
    <w:rsid w:val="00631922"/>
    <w:rsid w:val="00631B5B"/>
    <w:rsid w:val="00632036"/>
    <w:rsid w:val="00632091"/>
    <w:rsid w:val="00632226"/>
    <w:rsid w:val="00632253"/>
    <w:rsid w:val="00632A95"/>
    <w:rsid w:val="00632BFD"/>
    <w:rsid w:val="00632E64"/>
    <w:rsid w:val="00632FCE"/>
    <w:rsid w:val="006333E8"/>
    <w:rsid w:val="006339C7"/>
    <w:rsid w:val="00633DC4"/>
    <w:rsid w:val="006346AC"/>
    <w:rsid w:val="00634754"/>
    <w:rsid w:val="006350B3"/>
    <w:rsid w:val="006350F2"/>
    <w:rsid w:val="0063562F"/>
    <w:rsid w:val="0063591C"/>
    <w:rsid w:val="0063640C"/>
    <w:rsid w:val="006366DE"/>
    <w:rsid w:val="006367C7"/>
    <w:rsid w:val="0063697F"/>
    <w:rsid w:val="00636F23"/>
    <w:rsid w:val="00637034"/>
    <w:rsid w:val="006371C6"/>
    <w:rsid w:val="00637339"/>
    <w:rsid w:val="0063753A"/>
    <w:rsid w:val="00637643"/>
    <w:rsid w:val="00637E9D"/>
    <w:rsid w:val="006405EA"/>
    <w:rsid w:val="00641042"/>
    <w:rsid w:val="00641074"/>
    <w:rsid w:val="0064112C"/>
    <w:rsid w:val="00641584"/>
    <w:rsid w:val="00641765"/>
    <w:rsid w:val="006418E5"/>
    <w:rsid w:val="006419B8"/>
    <w:rsid w:val="006421C7"/>
    <w:rsid w:val="00642577"/>
    <w:rsid w:val="006425E7"/>
    <w:rsid w:val="00642A96"/>
    <w:rsid w:val="00642B41"/>
    <w:rsid w:val="006433ED"/>
    <w:rsid w:val="00643AB1"/>
    <w:rsid w:val="00643AC3"/>
    <w:rsid w:val="00643D23"/>
    <w:rsid w:val="00644138"/>
    <w:rsid w:val="006442A1"/>
    <w:rsid w:val="00644409"/>
    <w:rsid w:val="006444B7"/>
    <w:rsid w:val="00644B9B"/>
    <w:rsid w:val="006454B6"/>
    <w:rsid w:val="00645F2E"/>
    <w:rsid w:val="00645F8E"/>
    <w:rsid w:val="00646691"/>
    <w:rsid w:val="00646BA8"/>
    <w:rsid w:val="00646CA9"/>
    <w:rsid w:val="00647183"/>
    <w:rsid w:val="00647327"/>
    <w:rsid w:val="006479EC"/>
    <w:rsid w:val="00647CAF"/>
    <w:rsid w:val="00647D8C"/>
    <w:rsid w:val="00647D98"/>
    <w:rsid w:val="00647DF0"/>
    <w:rsid w:val="006500D9"/>
    <w:rsid w:val="006501B1"/>
    <w:rsid w:val="006501EB"/>
    <w:rsid w:val="006503C3"/>
    <w:rsid w:val="00650946"/>
    <w:rsid w:val="00651485"/>
    <w:rsid w:val="006515EC"/>
    <w:rsid w:val="006516E3"/>
    <w:rsid w:val="00651851"/>
    <w:rsid w:val="00651A42"/>
    <w:rsid w:val="00651A4A"/>
    <w:rsid w:val="00651A61"/>
    <w:rsid w:val="00651F9D"/>
    <w:rsid w:val="006521C8"/>
    <w:rsid w:val="00652CC7"/>
    <w:rsid w:val="00653F39"/>
    <w:rsid w:val="00654C3F"/>
    <w:rsid w:val="00654DA6"/>
    <w:rsid w:val="00654DCB"/>
    <w:rsid w:val="00654E40"/>
    <w:rsid w:val="00656089"/>
    <w:rsid w:val="00656C22"/>
    <w:rsid w:val="00656DFB"/>
    <w:rsid w:val="00656E6A"/>
    <w:rsid w:val="00656E94"/>
    <w:rsid w:val="00656F74"/>
    <w:rsid w:val="006572D1"/>
    <w:rsid w:val="00657E49"/>
    <w:rsid w:val="006600E0"/>
    <w:rsid w:val="006605AE"/>
    <w:rsid w:val="00660642"/>
    <w:rsid w:val="00660767"/>
    <w:rsid w:val="0066099F"/>
    <w:rsid w:val="00660F26"/>
    <w:rsid w:val="00661063"/>
    <w:rsid w:val="0066116C"/>
    <w:rsid w:val="0066125B"/>
    <w:rsid w:val="00661477"/>
    <w:rsid w:val="00661EDD"/>
    <w:rsid w:val="006627F9"/>
    <w:rsid w:val="00662BDE"/>
    <w:rsid w:val="00662D6E"/>
    <w:rsid w:val="00662D83"/>
    <w:rsid w:val="00662D85"/>
    <w:rsid w:val="006631B9"/>
    <w:rsid w:val="006637C3"/>
    <w:rsid w:val="00663A6B"/>
    <w:rsid w:val="006644C2"/>
    <w:rsid w:val="00664527"/>
    <w:rsid w:val="0066524C"/>
    <w:rsid w:val="00665393"/>
    <w:rsid w:val="00665444"/>
    <w:rsid w:val="006654F1"/>
    <w:rsid w:val="006658D7"/>
    <w:rsid w:val="00665C05"/>
    <w:rsid w:val="00665D20"/>
    <w:rsid w:val="00666587"/>
    <w:rsid w:val="00666802"/>
    <w:rsid w:val="006668E3"/>
    <w:rsid w:val="00666C18"/>
    <w:rsid w:val="006672F5"/>
    <w:rsid w:val="0066739C"/>
    <w:rsid w:val="00667804"/>
    <w:rsid w:val="00667AA1"/>
    <w:rsid w:val="00667E60"/>
    <w:rsid w:val="00667E6F"/>
    <w:rsid w:val="00667F63"/>
    <w:rsid w:val="00667FBD"/>
    <w:rsid w:val="006700F2"/>
    <w:rsid w:val="006702F3"/>
    <w:rsid w:val="006708E7"/>
    <w:rsid w:val="00670BB3"/>
    <w:rsid w:val="00671180"/>
    <w:rsid w:val="006718C9"/>
    <w:rsid w:val="00671EAD"/>
    <w:rsid w:val="00672289"/>
    <w:rsid w:val="00672357"/>
    <w:rsid w:val="006723DA"/>
    <w:rsid w:val="006727C4"/>
    <w:rsid w:val="0067291F"/>
    <w:rsid w:val="00672B08"/>
    <w:rsid w:val="006731FB"/>
    <w:rsid w:val="0067338B"/>
    <w:rsid w:val="00673520"/>
    <w:rsid w:val="00673AD9"/>
    <w:rsid w:val="006742CA"/>
    <w:rsid w:val="0067443B"/>
    <w:rsid w:val="00674457"/>
    <w:rsid w:val="00674661"/>
    <w:rsid w:val="00674673"/>
    <w:rsid w:val="00674697"/>
    <w:rsid w:val="00674F87"/>
    <w:rsid w:val="006759F5"/>
    <w:rsid w:val="00675EA6"/>
    <w:rsid w:val="0067624B"/>
    <w:rsid w:val="00676477"/>
    <w:rsid w:val="0067650B"/>
    <w:rsid w:val="0067666C"/>
    <w:rsid w:val="00676D3E"/>
    <w:rsid w:val="0067760A"/>
    <w:rsid w:val="006777E5"/>
    <w:rsid w:val="00677AFA"/>
    <w:rsid w:val="00677F64"/>
    <w:rsid w:val="006800B1"/>
    <w:rsid w:val="00680319"/>
    <w:rsid w:val="006807DC"/>
    <w:rsid w:val="00680D18"/>
    <w:rsid w:val="0068180F"/>
    <w:rsid w:val="00681E1B"/>
    <w:rsid w:val="006826ED"/>
    <w:rsid w:val="00682A0D"/>
    <w:rsid w:val="00682C61"/>
    <w:rsid w:val="00683212"/>
    <w:rsid w:val="006833FB"/>
    <w:rsid w:val="006836D9"/>
    <w:rsid w:val="0068394B"/>
    <w:rsid w:val="00683BC0"/>
    <w:rsid w:val="00683CD0"/>
    <w:rsid w:val="006840A0"/>
    <w:rsid w:val="006846F2"/>
    <w:rsid w:val="00684B5F"/>
    <w:rsid w:val="00685056"/>
    <w:rsid w:val="0068521F"/>
    <w:rsid w:val="006852DF"/>
    <w:rsid w:val="0068557A"/>
    <w:rsid w:val="00685A3D"/>
    <w:rsid w:val="006864E5"/>
    <w:rsid w:val="006867B0"/>
    <w:rsid w:val="0068694F"/>
    <w:rsid w:val="0068706F"/>
    <w:rsid w:val="00687141"/>
    <w:rsid w:val="006872AC"/>
    <w:rsid w:val="00690237"/>
    <w:rsid w:val="006907B2"/>
    <w:rsid w:val="0069092B"/>
    <w:rsid w:val="00690FC0"/>
    <w:rsid w:val="00691136"/>
    <w:rsid w:val="00691486"/>
    <w:rsid w:val="00691536"/>
    <w:rsid w:val="006915BB"/>
    <w:rsid w:val="00691949"/>
    <w:rsid w:val="00691ACB"/>
    <w:rsid w:val="00691D31"/>
    <w:rsid w:val="00693764"/>
    <w:rsid w:val="0069377C"/>
    <w:rsid w:val="00693D59"/>
    <w:rsid w:val="006940B5"/>
    <w:rsid w:val="00694218"/>
    <w:rsid w:val="0069449A"/>
    <w:rsid w:val="00694FEE"/>
    <w:rsid w:val="00695229"/>
    <w:rsid w:val="0069525C"/>
    <w:rsid w:val="0069562C"/>
    <w:rsid w:val="00695812"/>
    <w:rsid w:val="00695A57"/>
    <w:rsid w:val="00695AAD"/>
    <w:rsid w:val="00695E46"/>
    <w:rsid w:val="006960BC"/>
    <w:rsid w:val="00696209"/>
    <w:rsid w:val="00696895"/>
    <w:rsid w:val="00696E76"/>
    <w:rsid w:val="006970A3"/>
    <w:rsid w:val="00697378"/>
    <w:rsid w:val="006974B0"/>
    <w:rsid w:val="00697E23"/>
    <w:rsid w:val="00697E5B"/>
    <w:rsid w:val="006A083B"/>
    <w:rsid w:val="006A0B2B"/>
    <w:rsid w:val="006A0C16"/>
    <w:rsid w:val="006A0E31"/>
    <w:rsid w:val="006A0FE5"/>
    <w:rsid w:val="006A13CF"/>
    <w:rsid w:val="006A1619"/>
    <w:rsid w:val="006A184B"/>
    <w:rsid w:val="006A1C2E"/>
    <w:rsid w:val="006A26E3"/>
    <w:rsid w:val="006A2C62"/>
    <w:rsid w:val="006A2FDE"/>
    <w:rsid w:val="006A300A"/>
    <w:rsid w:val="006A3AED"/>
    <w:rsid w:val="006A3FDC"/>
    <w:rsid w:val="006A4719"/>
    <w:rsid w:val="006A484B"/>
    <w:rsid w:val="006A4C4C"/>
    <w:rsid w:val="006A53A5"/>
    <w:rsid w:val="006A59B0"/>
    <w:rsid w:val="006A60D9"/>
    <w:rsid w:val="006A6891"/>
    <w:rsid w:val="006A6A26"/>
    <w:rsid w:val="006A7948"/>
    <w:rsid w:val="006A796D"/>
    <w:rsid w:val="006B02B0"/>
    <w:rsid w:val="006B02EE"/>
    <w:rsid w:val="006B0762"/>
    <w:rsid w:val="006B0D6E"/>
    <w:rsid w:val="006B1471"/>
    <w:rsid w:val="006B14DD"/>
    <w:rsid w:val="006B1687"/>
    <w:rsid w:val="006B186D"/>
    <w:rsid w:val="006B19D0"/>
    <w:rsid w:val="006B1D2D"/>
    <w:rsid w:val="006B1D68"/>
    <w:rsid w:val="006B248D"/>
    <w:rsid w:val="006B2F33"/>
    <w:rsid w:val="006B33AA"/>
    <w:rsid w:val="006B3507"/>
    <w:rsid w:val="006B3767"/>
    <w:rsid w:val="006B378A"/>
    <w:rsid w:val="006B3829"/>
    <w:rsid w:val="006B3A71"/>
    <w:rsid w:val="006B3BF2"/>
    <w:rsid w:val="006B3C4F"/>
    <w:rsid w:val="006B3EED"/>
    <w:rsid w:val="006B40F4"/>
    <w:rsid w:val="006B4549"/>
    <w:rsid w:val="006B4671"/>
    <w:rsid w:val="006B4824"/>
    <w:rsid w:val="006B4DD1"/>
    <w:rsid w:val="006B4E72"/>
    <w:rsid w:val="006B50E6"/>
    <w:rsid w:val="006B56D4"/>
    <w:rsid w:val="006B5A7D"/>
    <w:rsid w:val="006B5D13"/>
    <w:rsid w:val="006B6110"/>
    <w:rsid w:val="006B6933"/>
    <w:rsid w:val="006B6A1D"/>
    <w:rsid w:val="006B6F80"/>
    <w:rsid w:val="006B727D"/>
    <w:rsid w:val="006B79A0"/>
    <w:rsid w:val="006B7ABE"/>
    <w:rsid w:val="006B7D0D"/>
    <w:rsid w:val="006B7F77"/>
    <w:rsid w:val="006C0386"/>
    <w:rsid w:val="006C04F5"/>
    <w:rsid w:val="006C0599"/>
    <w:rsid w:val="006C078E"/>
    <w:rsid w:val="006C0E10"/>
    <w:rsid w:val="006C125E"/>
    <w:rsid w:val="006C16E0"/>
    <w:rsid w:val="006C2086"/>
    <w:rsid w:val="006C2557"/>
    <w:rsid w:val="006C2D9B"/>
    <w:rsid w:val="006C2DD6"/>
    <w:rsid w:val="006C31A5"/>
    <w:rsid w:val="006C3AE8"/>
    <w:rsid w:val="006C4076"/>
    <w:rsid w:val="006C432B"/>
    <w:rsid w:val="006C54A3"/>
    <w:rsid w:val="006C5612"/>
    <w:rsid w:val="006C5658"/>
    <w:rsid w:val="006C57B6"/>
    <w:rsid w:val="006C5AAA"/>
    <w:rsid w:val="006C611A"/>
    <w:rsid w:val="006C6396"/>
    <w:rsid w:val="006C6556"/>
    <w:rsid w:val="006C6917"/>
    <w:rsid w:val="006C6A67"/>
    <w:rsid w:val="006C6A7D"/>
    <w:rsid w:val="006C6EB2"/>
    <w:rsid w:val="006C7383"/>
    <w:rsid w:val="006C7C85"/>
    <w:rsid w:val="006C7D56"/>
    <w:rsid w:val="006D01C8"/>
    <w:rsid w:val="006D02AD"/>
    <w:rsid w:val="006D045E"/>
    <w:rsid w:val="006D06FA"/>
    <w:rsid w:val="006D0742"/>
    <w:rsid w:val="006D123E"/>
    <w:rsid w:val="006D12BE"/>
    <w:rsid w:val="006D1B04"/>
    <w:rsid w:val="006D1C2A"/>
    <w:rsid w:val="006D1CD0"/>
    <w:rsid w:val="006D1E1C"/>
    <w:rsid w:val="006D27D8"/>
    <w:rsid w:val="006D2922"/>
    <w:rsid w:val="006D2A0A"/>
    <w:rsid w:val="006D2F70"/>
    <w:rsid w:val="006D31A4"/>
    <w:rsid w:val="006D46C6"/>
    <w:rsid w:val="006D48FD"/>
    <w:rsid w:val="006D4BC1"/>
    <w:rsid w:val="006D50D3"/>
    <w:rsid w:val="006D5758"/>
    <w:rsid w:val="006D585A"/>
    <w:rsid w:val="006D5B47"/>
    <w:rsid w:val="006D5FB5"/>
    <w:rsid w:val="006D69A1"/>
    <w:rsid w:val="006D6AAF"/>
    <w:rsid w:val="006D6AE3"/>
    <w:rsid w:val="006D72FF"/>
    <w:rsid w:val="006D7552"/>
    <w:rsid w:val="006D763B"/>
    <w:rsid w:val="006D7732"/>
    <w:rsid w:val="006D774B"/>
    <w:rsid w:val="006D7FF2"/>
    <w:rsid w:val="006E02D1"/>
    <w:rsid w:val="006E0325"/>
    <w:rsid w:val="006E0461"/>
    <w:rsid w:val="006E0823"/>
    <w:rsid w:val="006E0E60"/>
    <w:rsid w:val="006E0F79"/>
    <w:rsid w:val="006E11E5"/>
    <w:rsid w:val="006E133D"/>
    <w:rsid w:val="006E14F0"/>
    <w:rsid w:val="006E1DB4"/>
    <w:rsid w:val="006E2063"/>
    <w:rsid w:val="006E24F1"/>
    <w:rsid w:val="006E25B3"/>
    <w:rsid w:val="006E2C0E"/>
    <w:rsid w:val="006E33A9"/>
    <w:rsid w:val="006E34B9"/>
    <w:rsid w:val="006E3503"/>
    <w:rsid w:val="006E367E"/>
    <w:rsid w:val="006E3E3B"/>
    <w:rsid w:val="006E3EE0"/>
    <w:rsid w:val="006E4856"/>
    <w:rsid w:val="006E4FED"/>
    <w:rsid w:val="006E51D3"/>
    <w:rsid w:val="006E5D17"/>
    <w:rsid w:val="006E63F6"/>
    <w:rsid w:val="006E697F"/>
    <w:rsid w:val="006E7051"/>
    <w:rsid w:val="006E7088"/>
    <w:rsid w:val="006E711E"/>
    <w:rsid w:val="006E7423"/>
    <w:rsid w:val="006F0383"/>
    <w:rsid w:val="006F0496"/>
    <w:rsid w:val="006F0804"/>
    <w:rsid w:val="006F093D"/>
    <w:rsid w:val="006F0E99"/>
    <w:rsid w:val="006F1346"/>
    <w:rsid w:val="006F16BB"/>
    <w:rsid w:val="006F182A"/>
    <w:rsid w:val="006F186B"/>
    <w:rsid w:val="006F197A"/>
    <w:rsid w:val="006F2441"/>
    <w:rsid w:val="006F265F"/>
    <w:rsid w:val="006F26FF"/>
    <w:rsid w:val="006F275C"/>
    <w:rsid w:val="006F2A16"/>
    <w:rsid w:val="006F2DD1"/>
    <w:rsid w:val="006F3494"/>
    <w:rsid w:val="006F3503"/>
    <w:rsid w:val="006F38CA"/>
    <w:rsid w:val="006F3B5D"/>
    <w:rsid w:val="006F3D53"/>
    <w:rsid w:val="006F3D86"/>
    <w:rsid w:val="006F4210"/>
    <w:rsid w:val="006F4970"/>
    <w:rsid w:val="006F520B"/>
    <w:rsid w:val="006F58F5"/>
    <w:rsid w:val="006F5AF0"/>
    <w:rsid w:val="006F5E48"/>
    <w:rsid w:val="006F6060"/>
    <w:rsid w:val="006F6A9C"/>
    <w:rsid w:val="006F6C6B"/>
    <w:rsid w:val="006F6DCB"/>
    <w:rsid w:val="006F73E8"/>
    <w:rsid w:val="006F788D"/>
    <w:rsid w:val="00700059"/>
    <w:rsid w:val="00700060"/>
    <w:rsid w:val="00700259"/>
    <w:rsid w:val="00700762"/>
    <w:rsid w:val="007007B8"/>
    <w:rsid w:val="00700CCC"/>
    <w:rsid w:val="00700DFF"/>
    <w:rsid w:val="00701089"/>
    <w:rsid w:val="00701278"/>
    <w:rsid w:val="00701461"/>
    <w:rsid w:val="007015DB"/>
    <w:rsid w:val="00701735"/>
    <w:rsid w:val="007019C7"/>
    <w:rsid w:val="00701F6B"/>
    <w:rsid w:val="00701FAF"/>
    <w:rsid w:val="00702004"/>
    <w:rsid w:val="0070221B"/>
    <w:rsid w:val="007022B6"/>
    <w:rsid w:val="007023CF"/>
    <w:rsid w:val="007029AB"/>
    <w:rsid w:val="00703296"/>
    <w:rsid w:val="00703307"/>
    <w:rsid w:val="007035BB"/>
    <w:rsid w:val="00703660"/>
    <w:rsid w:val="007039E5"/>
    <w:rsid w:val="00703B02"/>
    <w:rsid w:val="00703F5E"/>
    <w:rsid w:val="00703FA2"/>
    <w:rsid w:val="00704211"/>
    <w:rsid w:val="007047F0"/>
    <w:rsid w:val="0070483F"/>
    <w:rsid w:val="00704F1E"/>
    <w:rsid w:val="007051C9"/>
    <w:rsid w:val="0070576B"/>
    <w:rsid w:val="00705879"/>
    <w:rsid w:val="007058CA"/>
    <w:rsid w:val="00705989"/>
    <w:rsid w:val="00706212"/>
    <w:rsid w:val="007062A6"/>
    <w:rsid w:val="0070670C"/>
    <w:rsid w:val="00706750"/>
    <w:rsid w:val="007067D7"/>
    <w:rsid w:val="00707B79"/>
    <w:rsid w:val="00707D3C"/>
    <w:rsid w:val="00707EF3"/>
    <w:rsid w:val="007108F8"/>
    <w:rsid w:val="0071092B"/>
    <w:rsid w:val="00710CC0"/>
    <w:rsid w:val="00710D79"/>
    <w:rsid w:val="00711010"/>
    <w:rsid w:val="007110F9"/>
    <w:rsid w:val="007111AA"/>
    <w:rsid w:val="0071162C"/>
    <w:rsid w:val="00711AFC"/>
    <w:rsid w:val="00711BC3"/>
    <w:rsid w:val="00711F21"/>
    <w:rsid w:val="00712407"/>
    <w:rsid w:val="00712474"/>
    <w:rsid w:val="0071251E"/>
    <w:rsid w:val="00712F32"/>
    <w:rsid w:val="007130EE"/>
    <w:rsid w:val="007134B8"/>
    <w:rsid w:val="00713686"/>
    <w:rsid w:val="0071393C"/>
    <w:rsid w:val="00713C9C"/>
    <w:rsid w:val="007143BB"/>
    <w:rsid w:val="007145E0"/>
    <w:rsid w:val="0071468B"/>
    <w:rsid w:val="0071499D"/>
    <w:rsid w:val="007149F1"/>
    <w:rsid w:val="00714E39"/>
    <w:rsid w:val="00714EB1"/>
    <w:rsid w:val="0071513F"/>
    <w:rsid w:val="0071518D"/>
    <w:rsid w:val="00715467"/>
    <w:rsid w:val="0071556C"/>
    <w:rsid w:val="00715A36"/>
    <w:rsid w:val="00716374"/>
    <w:rsid w:val="00716397"/>
    <w:rsid w:val="0071671D"/>
    <w:rsid w:val="00716EDC"/>
    <w:rsid w:val="0071783E"/>
    <w:rsid w:val="00717EE4"/>
    <w:rsid w:val="0072018C"/>
    <w:rsid w:val="00720CEE"/>
    <w:rsid w:val="00720EB4"/>
    <w:rsid w:val="007210DB"/>
    <w:rsid w:val="00721873"/>
    <w:rsid w:val="007219FA"/>
    <w:rsid w:val="0072200F"/>
    <w:rsid w:val="007221AA"/>
    <w:rsid w:val="0072230C"/>
    <w:rsid w:val="00722394"/>
    <w:rsid w:val="007225EB"/>
    <w:rsid w:val="00722F3B"/>
    <w:rsid w:val="00723240"/>
    <w:rsid w:val="007233DA"/>
    <w:rsid w:val="00723659"/>
    <w:rsid w:val="007240BF"/>
    <w:rsid w:val="007241A2"/>
    <w:rsid w:val="00724216"/>
    <w:rsid w:val="007244B5"/>
    <w:rsid w:val="0072453D"/>
    <w:rsid w:val="00724612"/>
    <w:rsid w:val="007248BC"/>
    <w:rsid w:val="00724A38"/>
    <w:rsid w:val="00724AE4"/>
    <w:rsid w:val="00724BD1"/>
    <w:rsid w:val="00724CA6"/>
    <w:rsid w:val="00724CBB"/>
    <w:rsid w:val="00724DDB"/>
    <w:rsid w:val="007251C8"/>
    <w:rsid w:val="00725336"/>
    <w:rsid w:val="0072545D"/>
    <w:rsid w:val="007254C1"/>
    <w:rsid w:val="007256AE"/>
    <w:rsid w:val="00725761"/>
    <w:rsid w:val="00725F57"/>
    <w:rsid w:val="00726505"/>
    <w:rsid w:val="007271EB"/>
    <w:rsid w:val="00727B77"/>
    <w:rsid w:val="00727FEA"/>
    <w:rsid w:val="00730794"/>
    <w:rsid w:val="00731192"/>
    <w:rsid w:val="007317CF"/>
    <w:rsid w:val="00731B33"/>
    <w:rsid w:val="00732035"/>
    <w:rsid w:val="007325F0"/>
    <w:rsid w:val="0073264D"/>
    <w:rsid w:val="007326A6"/>
    <w:rsid w:val="00732C96"/>
    <w:rsid w:val="00732FE4"/>
    <w:rsid w:val="00733158"/>
    <w:rsid w:val="00733377"/>
    <w:rsid w:val="00733605"/>
    <w:rsid w:val="00734147"/>
    <w:rsid w:val="00734783"/>
    <w:rsid w:val="00734AAC"/>
    <w:rsid w:val="00735127"/>
    <w:rsid w:val="00735212"/>
    <w:rsid w:val="0073531D"/>
    <w:rsid w:val="007353A4"/>
    <w:rsid w:val="007355BD"/>
    <w:rsid w:val="0073579A"/>
    <w:rsid w:val="007359AE"/>
    <w:rsid w:val="007359CD"/>
    <w:rsid w:val="00735FBD"/>
    <w:rsid w:val="00736765"/>
    <w:rsid w:val="00736833"/>
    <w:rsid w:val="007368BF"/>
    <w:rsid w:val="00737078"/>
    <w:rsid w:val="0073760F"/>
    <w:rsid w:val="0073776C"/>
    <w:rsid w:val="00737802"/>
    <w:rsid w:val="0073788E"/>
    <w:rsid w:val="007378A6"/>
    <w:rsid w:val="00737E20"/>
    <w:rsid w:val="00740C65"/>
    <w:rsid w:val="00740D3D"/>
    <w:rsid w:val="00740EDB"/>
    <w:rsid w:val="0074103A"/>
    <w:rsid w:val="007411F6"/>
    <w:rsid w:val="007414E8"/>
    <w:rsid w:val="00741A1E"/>
    <w:rsid w:val="00741B0A"/>
    <w:rsid w:val="00741D4B"/>
    <w:rsid w:val="007423B2"/>
    <w:rsid w:val="007425B7"/>
    <w:rsid w:val="0074278B"/>
    <w:rsid w:val="00742DC9"/>
    <w:rsid w:val="00742F1C"/>
    <w:rsid w:val="00742F1E"/>
    <w:rsid w:val="007430BE"/>
    <w:rsid w:val="00743BF8"/>
    <w:rsid w:val="00743FAA"/>
    <w:rsid w:val="00744612"/>
    <w:rsid w:val="00744CD0"/>
    <w:rsid w:val="00744CE2"/>
    <w:rsid w:val="00745140"/>
    <w:rsid w:val="0074521C"/>
    <w:rsid w:val="00745294"/>
    <w:rsid w:val="00745A08"/>
    <w:rsid w:val="00745C50"/>
    <w:rsid w:val="00745E4B"/>
    <w:rsid w:val="00745EDC"/>
    <w:rsid w:val="0074635F"/>
    <w:rsid w:val="00746667"/>
    <w:rsid w:val="007469D5"/>
    <w:rsid w:val="00746B20"/>
    <w:rsid w:val="00746BC8"/>
    <w:rsid w:val="00746F8E"/>
    <w:rsid w:val="007472DD"/>
    <w:rsid w:val="00747622"/>
    <w:rsid w:val="007477AF"/>
    <w:rsid w:val="00747C2B"/>
    <w:rsid w:val="00747DED"/>
    <w:rsid w:val="00750625"/>
    <w:rsid w:val="00750829"/>
    <w:rsid w:val="00750D61"/>
    <w:rsid w:val="00750D9A"/>
    <w:rsid w:val="0075240D"/>
    <w:rsid w:val="00752511"/>
    <w:rsid w:val="0075319A"/>
    <w:rsid w:val="0075323C"/>
    <w:rsid w:val="00753940"/>
    <w:rsid w:val="00753DBB"/>
    <w:rsid w:val="00754810"/>
    <w:rsid w:val="00754ACA"/>
    <w:rsid w:val="00754C3D"/>
    <w:rsid w:val="00754C6B"/>
    <w:rsid w:val="00754F5F"/>
    <w:rsid w:val="00755145"/>
    <w:rsid w:val="00755193"/>
    <w:rsid w:val="007553CD"/>
    <w:rsid w:val="00755854"/>
    <w:rsid w:val="0075588D"/>
    <w:rsid w:val="00755B4C"/>
    <w:rsid w:val="00756260"/>
    <w:rsid w:val="0075669E"/>
    <w:rsid w:val="0075690C"/>
    <w:rsid w:val="00756B53"/>
    <w:rsid w:val="00756E4B"/>
    <w:rsid w:val="00756E8C"/>
    <w:rsid w:val="0075733B"/>
    <w:rsid w:val="00757411"/>
    <w:rsid w:val="00757422"/>
    <w:rsid w:val="0075749C"/>
    <w:rsid w:val="007579E3"/>
    <w:rsid w:val="00757B17"/>
    <w:rsid w:val="007608A3"/>
    <w:rsid w:val="0076093E"/>
    <w:rsid w:val="00760BA5"/>
    <w:rsid w:val="00760BD1"/>
    <w:rsid w:val="00760FFF"/>
    <w:rsid w:val="00761128"/>
    <w:rsid w:val="00761392"/>
    <w:rsid w:val="00761AEB"/>
    <w:rsid w:val="00761E49"/>
    <w:rsid w:val="00761F6E"/>
    <w:rsid w:val="007624C0"/>
    <w:rsid w:val="007627ED"/>
    <w:rsid w:val="00762847"/>
    <w:rsid w:val="00762998"/>
    <w:rsid w:val="00762B96"/>
    <w:rsid w:val="007630C9"/>
    <w:rsid w:val="00763204"/>
    <w:rsid w:val="007636B7"/>
    <w:rsid w:val="007637CA"/>
    <w:rsid w:val="007639BA"/>
    <w:rsid w:val="00763A6D"/>
    <w:rsid w:val="00763B7D"/>
    <w:rsid w:val="00764657"/>
    <w:rsid w:val="00765061"/>
    <w:rsid w:val="00765605"/>
    <w:rsid w:val="007657F5"/>
    <w:rsid w:val="00765B2F"/>
    <w:rsid w:val="00766153"/>
    <w:rsid w:val="007661EA"/>
    <w:rsid w:val="00766288"/>
    <w:rsid w:val="00766627"/>
    <w:rsid w:val="0076670A"/>
    <w:rsid w:val="00766B3D"/>
    <w:rsid w:val="00766CD6"/>
    <w:rsid w:val="00766CE1"/>
    <w:rsid w:val="0076737E"/>
    <w:rsid w:val="00767680"/>
    <w:rsid w:val="00767A01"/>
    <w:rsid w:val="00767D8D"/>
    <w:rsid w:val="00767EB6"/>
    <w:rsid w:val="007701C9"/>
    <w:rsid w:val="007702A1"/>
    <w:rsid w:val="00770476"/>
    <w:rsid w:val="00770BFC"/>
    <w:rsid w:val="00770C90"/>
    <w:rsid w:val="00770EF6"/>
    <w:rsid w:val="007710AB"/>
    <w:rsid w:val="007713C1"/>
    <w:rsid w:val="00771CFE"/>
    <w:rsid w:val="00771D6C"/>
    <w:rsid w:val="00771F12"/>
    <w:rsid w:val="00772142"/>
    <w:rsid w:val="007721D0"/>
    <w:rsid w:val="00772B9E"/>
    <w:rsid w:val="00773376"/>
    <w:rsid w:val="007739E0"/>
    <w:rsid w:val="00773BC2"/>
    <w:rsid w:val="00773C4B"/>
    <w:rsid w:val="00773FF6"/>
    <w:rsid w:val="00774657"/>
    <w:rsid w:val="00774ADE"/>
    <w:rsid w:val="00774CD8"/>
    <w:rsid w:val="0077560B"/>
    <w:rsid w:val="00775AE8"/>
    <w:rsid w:val="00776236"/>
    <w:rsid w:val="00776904"/>
    <w:rsid w:val="0077696E"/>
    <w:rsid w:val="00776E2D"/>
    <w:rsid w:val="00776E56"/>
    <w:rsid w:val="00776FE3"/>
    <w:rsid w:val="0077701F"/>
    <w:rsid w:val="00777297"/>
    <w:rsid w:val="007773F7"/>
    <w:rsid w:val="007774B2"/>
    <w:rsid w:val="00777A87"/>
    <w:rsid w:val="00777E5D"/>
    <w:rsid w:val="007801D6"/>
    <w:rsid w:val="007808EB"/>
    <w:rsid w:val="00780D7A"/>
    <w:rsid w:val="00781517"/>
    <w:rsid w:val="00781552"/>
    <w:rsid w:val="00781EE2"/>
    <w:rsid w:val="00782466"/>
    <w:rsid w:val="007828A1"/>
    <w:rsid w:val="00782E10"/>
    <w:rsid w:val="00782F39"/>
    <w:rsid w:val="00783067"/>
    <w:rsid w:val="00783191"/>
    <w:rsid w:val="00783A53"/>
    <w:rsid w:val="00783EA6"/>
    <w:rsid w:val="00783F5A"/>
    <w:rsid w:val="00784221"/>
    <w:rsid w:val="007842AF"/>
    <w:rsid w:val="0078455A"/>
    <w:rsid w:val="007847BE"/>
    <w:rsid w:val="00784B44"/>
    <w:rsid w:val="0078544D"/>
    <w:rsid w:val="00785712"/>
    <w:rsid w:val="00785876"/>
    <w:rsid w:val="00785EC7"/>
    <w:rsid w:val="00785FA8"/>
    <w:rsid w:val="00785FB7"/>
    <w:rsid w:val="00786818"/>
    <w:rsid w:val="007869E4"/>
    <w:rsid w:val="00786E39"/>
    <w:rsid w:val="00787112"/>
    <w:rsid w:val="0078719C"/>
    <w:rsid w:val="00787929"/>
    <w:rsid w:val="00787A18"/>
    <w:rsid w:val="00787B03"/>
    <w:rsid w:val="00787CAC"/>
    <w:rsid w:val="00790289"/>
    <w:rsid w:val="00790676"/>
    <w:rsid w:val="00790AAC"/>
    <w:rsid w:val="00790F09"/>
    <w:rsid w:val="00791168"/>
    <w:rsid w:val="007911AC"/>
    <w:rsid w:val="00791232"/>
    <w:rsid w:val="0079143C"/>
    <w:rsid w:val="00791643"/>
    <w:rsid w:val="00791ABA"/>
    <w:rsid w:val="00791D0E"/>
    <w:rsid w:val="0079231C"/>
    <w:rsid w:val="00792BA7"/>
    <w:rsid w:val="00792BAB"/>
    <w:rsid w:val="007934F3"/>
    <w:rsid w:val="00793A3A"/>
    <w:rsid w:val="00793AD0"/>
    <w:rsid w:val="00793C51"/>
    <w:rsid w:val="00793FB3"/>
    <w:rsid w:val="00794420"/>
    <w:rsid w:val="007946FB"/>
    <w:rsid w:val="0079490D"/>
    <w:rsid w:val="00794FB9"/>
    <w:rsid w:val="00794FCE"/>
    <w:rsid w:val="00795370"/>
    <w:rsid w:val="00795608"/>
    <w:rsid w:val="007959FF"/>
    <w:rsid w:val="00795A5F"/>
    <w:rsid w:val="00795AB8"/>
    <w:rsid w:val="00795D7E"/>
    <w:rsid w:val="00796026"/>
    <w:rsid w:val="00796C4D"/>
    <w:rsid w:val="00797A9D"/>
    <w:rsid w:val="00797E4D"/>
    <w:rsid w:val="00797E93"/>
    <w:rsid w:val="007A0117"/>
    <w:rsid w:val="007A01AB"/>
    <w:rsid w:val="007A1051"/>
    <w:rsid w:val="007A10DC"/>
    <w:rsid w:val="007A1333"/>
    <w:rsid w:val="007A1431"/>
    <w:rsid w:val="007A1739"/>
    <w:rsid w:val="007A175B"/>
    <w:rsid w:val="007A1AAA"/>
    <w:rsid w:val="007A1C16"/>
    <w:rsid w:val="007A1F40"/>
    <w:rsid w:val="007A200E"/>
    <w:rsid w:val="007A3939"/>
    <w:rsid w:val="007A3A23"/>
    <w:rsid w:val="007A3BB3"/>
    <w:rsid w:val="007A3CF0"/>
    <w:rsid w:val="007A3FE2"/>
    <w:rsid w:val="007A4009"/>
    <w:rsid w:val="007A40AD"/>
    <w:rsid w:val="007A45CF"/>
    <w:rsid w:val="007A4DFB"/>
    <w:rsid w:val="007A522C"/>
    <w:rsid w:val="007A5294"/>
    <w:rsid w:val="007A533E"/>
    <w:rsid w:val="007A6260"/>
    <w:rsid w:val="007A6333"/>
    <w:rsid w:val="007A639B"/>
    <w:rsid w:val="007A690E"/>
    <w:rsid w:val="007A69C0"/>
    <w:rsid w:val="007A6ACB"/>
    <w:rsid w:val="007A6B97"/>
    <w:rsid w:val="007A6C8F"/>
    <w:rsid w:val="007A6CAA"/>
    <w:rsid w:val="007A6FDF"/>
    <w:rsid w:val="007A707F"/>
    <w:rsid w:val="007A7F7D"/>
    <w:rsid w:val="007A7FBD"/>
    <w:rsid w:val="007B0668"/>
    <w:rsid w:val="007B0874"/>
    <w:rsid w:val="007B0DD9"/>
    <w:rsid w:val="007B0E12"/>
    <w:rsid w:val="007B0E16"/>
    <w:rsid w:val="007B0E8A"/>
    <w:rsid w:val="007B0F44"/>
    <w:rsid w:val="007B0F8C"/>
    <w:rsid w:val="007B13ED"/>
    <w:rsid w:val="007B2D94"/>
    <w:rsid w:val="007B2E12"/>
    <w:rsid w:val="007B30D1"/>
    <w:rsid w:val="007B3C44"/>
    <w:rsid w:val="007B3D29"/>
    <w:rsid w:val="007B40E3"/>
    <w:rsid w:val="007B4133"/>
    <w:rsid w:val="007B4172"/>
    <w:rsid w:val="007B49D3"/>
    <w:rsid w:val="007B4EE8"/>
    <w:rsid w:val="007B5129"/>
    <w:rsid w:val="007B58C0"/>
    <w:rsid w:val="007B5981"/>
    <w:rsid w:val="007B63A3"/>
    <w:rsid w:val="007B63DE"/>
    <w:rsid w:val="007B6452"/>
    <w:rsid w:val="007B65CD"/>
    <w:rsid w:val="007B6922"/>
    <w:rsid w:val="007B6DA1"/>
    <w:rsid w:val="007B6E63"/>
    <w:rsid w:val="007B7238"/>
    <w:rsid w:val="007B745E"/>
    <w:rsid w:val="007B7E63"/>
    <w:rsid w:val="007C0080"/>
    <w:rsid w:val="007C03E1"/>
    <w:rsid w:val="007C08EA"/>
    <w:rsid w:val="007C0BCC"/>
    <w:rsid w:val="007C1EDD"/>
    <w:rsid w:val="007C20C4"/>
    <w:rsid w:val="007C2458"/>
    <w:rsid w:val="007C24F2"/>
    <w:rsid w:val="007C2B46"/>
    <w:rsid w:val="007C2D86"/>
    <w:rsid w:val="007C2E5C"/>
    <w:rsid w:val="007C2E8C"/>
    <w:rsid w:val="007C30AE"/>
    <w:rsid w:val="007C3555"/>
    <w:rsid w:val="007C39AD"/>
    <w:rsid w:val="007C39E9"/>
    <w:rsid w:val="007C3D3B"/>
    <w:rsid w:val="007C418C"/>
    <w:rsid w:val="007C423F"/>
    <w:rsid w:val="007C447F"/>
    <w:rsid w:val="007C461B"/>
    <w:rsid w:val="007C49EA"/>
    <w:rsid w:val="007C4B07"/>
    <w:rsid w:val="007C4D8B"/>
    <w:rsid w:val="007C51BC"/>
    <w:rsid w:val="007C56D2"/>
    <w:rsid w:val="007C58FC"/>
    <w:rsid w:val="007C60FB"/>
    <w:rsid w:val="007C62E6"/>
    <w:rsid w:val="007C6589"/>
    <w:rsid w:val="007C65E9"/>
    <w:rsid w:val="007C667B"/>
    <w:rsid w:val="007C66E0"/>
    <w:rsid w:val="007C6737"/>
    <w:rsid w:val="007C67DE"/>
    <w:rsid w:val="007C681E"/>
    <w:rsid w:val="007C6839"/>
    <w:rsid w:val="007C736C"/>
    <w:rsid w:val="007C7676"/>
    <w:rsid w:val="007C7707"/>
    <w:rsid w:val="007C7B87"/>
    <w:rsid w:val="007D000E"/>
    <w:rsid w:val="007D00F3"/>
    <w:rsid w:val="007D0D10"/>
    <w:rsid w:val="007D10B9"/>
    <w:rsid w:val="007D13AF"/>
    <w:rsid w:val="007D156B"/>
    <w:rsid w:val="007D16E4"/>
    <w:rsid w:val="007D1AA6"/>
    <w:rsid w:val="007D2034"/>
    <w:rsid w:val="007D21EB"/>
    <w:rsid w:val="007D2242"/>
    <w:rsid w:val="007D2CC5"/>
    <w:rsid w:val="007D3379"/>
    <w:rsid w:val="007D3692"/>
    <w:rsid w:val="007D3705"/>
    <w:rsid w:val="007D3797"/>
    <w:rsid w:val="007D3C6A"/>
    <w:rsid w:val="007D3F99"/>
    <w:rsid w:val="007D4E14"/>
    <w:rsid w:val="007D5538"/>
    <w:rsid w:val="007D638B"/>
    <w:rsid w:val="007D642E"/>
    <w:rsid w:val="007D6577"/>
    <w:rsid w:val="007D66BF"/>
    <w:rsid w:val="007D6912"/>
    <w:rsid w:val="007D6C9C"/>
    <w:rsid w:val="007D6DEC"/>
    <w:rsid w:val="007D76B0"/>
    <w:rsid w:val="007D7B4D"/>
    <w:rsid w:val="007D7B56"/>
    <w:rsid w:val="007D7C9E"/>
    <w:rsid w:val="007E0493"/>
    <w:rsid w:val="007E1BBE"/>
    <w:rsid w:val="007E2072"/>
    <w:rsid w:val="007E20D9"/>
    <w:rsid w:val="007E215B"/>
    <w:rsid w:val="007E2338"/>
    <w:rsid w:val="007E2A35"/>
    <w:rsid w:val="007E2D24"/>
    <w:rsid w:val="007E2F80"/>
    <w:rsid w:val="007E31EF"/>
    <w:rsid w:val="007E3889"/>
    <w:rsid w:val="007E3D66"/>
    <w:rsid w:val="007E4406"/>
    <w:rsid w:val="007E4797"/>
    <w:rsid w:val="007E4819"/>
    <w:rsid w:val="007E4827"/>
    <w:rsid w:val="007E4912"/>
    <w:rsid w:val="007E4A3B"/>
    <w:rsid w:val="007E4A5D"/>
    <w:rsid w:val="007E4A6B"/>
    <w:rsid w:val="007E5653"/>
    <w:rsid w:val="007E5DFA"/>
    <w:rsid w:val="007E5EC6"/>
    <w:rsid w:val="007E64D9"/>
    <w:rsid w:val="007E6645"/>
    <w:rsid w:val="007E69DC"/>
    <w:rsid w:val="007E6CC4"/>
    <w:rsid w:val="007E71F4"/>
    <w:rsid w:val="007E73C1"/>
    <w:rsid w:val="007E740F"/>
    <w:rsid w:val="007E76A2"/>
    <w:rsid w:val="007E7EDB"/>
    <w:rsid w:val="007F103F"/>
    <w:rsid w:val="007F1273"/>
    <w:rsid w:val="007F1602"/>
    <w:rsid w:val="007F163D"/>
    <w:rsid w:val="007F16EF"/>
    <w:rsid w:val="007F1BF7"/>
    <w:rsid w:val="007F21CA"/>
    <w:rsid w:val="007F2376"/>
    <w:rsid w:val="007F2B0F"/>
    <w:rsid w:val="007F2CFF"/>
    <w:rsid w:val="007F2E31"/>
    <w:rsid w:val="007F331C"/>
    <w:rsid w:val="007F3382"/>
    <w:rsid w:val="007F3830"/>
    <w:rsid w:val="007F406A"/>
    <w:rsid w:val="007F4089"/>
    <w:rsid w:val="007F4103"/>
    <w:rsid w:val="007F4135"/>
    <w:rsid w:val="007F49CA"/>
    <w:rsid w:val="007F4C42"/>
    <w:rsid w:val="007F4CCD"/>
    <w:rsid w:val="007F5A4F"/>
    <w:rsid w:val="007F5E61"/>
    <w:rsid w:val="007F6692"/>
    <w:rsid w:val="007F6A06"/>
    <w:rsid w:val="007F6C00"/>
    <w:rsid w:val="007F72EE"/>
    <w:rsid w:val="007F765F"/>
    <w:rsid w:val="007F76D0"/>
    <w:rsid w:val="007F7B14"/>
    <w:rsid w:val="007F7C40"/>
    <w:rsid w:val="007F7CCC"/>
    <w:rsid w:val="007F7F4F"/>
    <w:rsid w:val="0080027C"/>
    <w:rsid w:val="00800E4D"/>
    <w:rsid w:val="008010A5"/>
    <w:rsid w:val="00801751"/>
    <w:rsid w:val="00801BC1"/>
    <w:rsid w:val="00801EAF"/>
    <w:rsid w:val="00801F5D"/>
    <w:rsid w:val="0080240A"/>
    <w:rsid w:val="008025BA"/>
    <w:rsid w:val="00802937"/>
    <w:rsid w:val="00802D4A"/>
    <w:rsid w:val="00802DCB"/>
    <w:rsid w:val="00802E98"/>
    <w:rsid w:val="00802F54"/>
    <w:rsid w:val="00803133"/>
    <w:rsid w:val="0080325D"/>
    <w:rsid w:val="00803308"/>
    <w:rsid w:val="00803697"/>
    <w:rsid w:val="00803BBA"/>
    <w:rsid w:val="00804157"/>
    <w:rsid w:val="0080439D"/>
    <w:rsid w:val="008046A1"/>
    <w:rsid w:val="00805036"/>
    <w:rsid w:val="0080546F"/>
    <w:rsid w:val="0080565B"/>
    <w:rsid w:val="00805826"/>
    <w:rsid w:val="008059A3"/>
    <w:rsid w:val="00806275"/>
    <w:rsid w:val="00806341"/>
    <w:rsid w:val="0080681B"/>
    <w:rsid w:val="00806863"/>
    <w:rsid w:val="00806E50"/>
    <w:rsid w:val="008074D6"/>
    <w:rsid w:val="008075B1"/>
    <w:rsid w:val="00807B6D"/>
    <w:rsid w:val="00807E1E"/>
    <w:rsid w:val="008102D1"/>
    <w:rsid w:val="008102EE"/>
    <w:rsid w:val="008103AD"/>
    <w:rsid w:val="00810A63"/>
    <w:rsid w:val="00810D79"/>
    <w:rsid w:val="008110FC"/>
    <w:rsid w:val="00811679"/>
    <w:rsid w:val="0081180F"/>
    <w:rsid w:val="0081188A"/>
    <w:rsid w:val="00811AD4"/>
    <w:rsid w:val="00812250"/>
    <w:rsid w:val="00812540"/>
    <w:rsid w:val="0081286C"/>
    <w:rsid w:val="0081287B"/>
    <w:rsid w:val="00812A40"/>
    <w:rsid w:val="00812ED1"/>
    <w:rsid w:val="00812F6D"/>
    <w:rsid w:val="00813821"/>
    <w:rsid w:val="00813859"/>
    <w:rsid w:val="0081391C"/>
    <w:rsid w:val="00813965"/>
    <w:rsid w:val="008144B5"/>
    <w:rsid w:val="008145D8"/>
    <w:rsid w:val="00814A7D"/>
    <w:rsid w:val="00814DDF"/>
    <w:rsid w:val="00815421"/>
    <w:rsid w:val="00815613"/>
    <w:rsid w:val="00815B6D"/>
    <w:rsid w:val="0081636E"/>
    <w:rsid w:val="008163EC"/>
    <w:rsid w:val="008166D0"/>
    <w:rsid w:val="00816768"/>
    <w:rsid w:val="008169EC"/>
    <w:rsid w:val="00816C85"/>
    <w:rsid w:val="00816E41"/>
    <w:rsid w:val="00817182"/>
    <w:rsid w:val="0081764A"/>
    <w:rsid w:val="00817A82"/>
    <w:rsid w:val="00817B1F"/>
    <w:rsid w:val="008200B1"/>
    <w:rsid w:val="008201CE"/>
    <w:rsid w:val="008201E2"/>
    <w:rsid w:val="0082023B"/>
    <w:rsid w:val="00820434"/>
    <w:rsid w:val="00821139"/>
    <w:rsid w:val="00821566"/>
    <w:rsid w:val="00822380"/>
    <w:rsid w:val="0082255B"/>
    <w:rsid w:val="0082275A"/>
    <w:rsid w:val="0082299A"/>
    <w:rsid w:val="00822AFA"/>
    <w:rsid w:val="00822B98"/>
    <w:rsid w:val="00822DA7"/>
    <w:rsid w:val="00822FFC"/>
    <w:rsid w:val="008231E9"/>
    <w:rsid w:val="00823D2D"/>
    <w:rsid w:val="00823E7C"/>
    <w:rsid w:val="00823FEC"/>
    <w:rsid w:val="008241EB"/>
    <w:rsid w:val="00824403"/>
    <w:rsid w:val="00824739"/>
    <w:rsid w:val="00825087"/>
    <w:rsid w:val="008252A0"/>
    <w:rsid w:val="00825A25"/>
    <w:rsid w:val="0082632D"/>
    <w:rsid w:val="00826CF0"/>
    <w:rsid w:val="0082756C"/>
    <w:rsid w:val="00827A7E"/>
    <w:rsid w:val="0083096E"/>
    <w:rsid w:val="00830CD9"/>
    <w:rsid w:val="00831B68"/>
    <w:rsid w:val="00831C6A"/>
    <w:rsid w:val="00832053"/>
    <w:rsid w:val="00832545"/>
    <w:rsid w:val="00833337"/>
    <w:rsid w:val="0083336F"/>
    <w:rsid w:val="00833907"/>
    <w:rsid w:val="00833D6D"/>
    <w:rsid w:val="00833FCD"/>
    <w:rsid w:val="008344B5"/>
    <w:rsid w:val="008345F3"/>
    <w:rsid w:val="00834608"/>
    <w:rsid w:val="0083460C"/>
    <w:rsid w:val="008347A5"/>
    <w:rsid w:val="00834ABD"/>
    <w:rsid w:val="00834B6C"/>
    <w:rsid w:val="00834BA7"/>
    <w:rsid w:val="00834DB0"/>
    <w:rsid w:val="008350F3"/>
    <w:rsid w:val="00835249"/>
    <w:rsid w:val="008358F9"/>
    <w:rsid w:val="00835DA5"/>
    <w:rsid w:val="00835E08"/>
    <w:rsid w:val="008368AC"/>
    <w:rsid w:val="00836AA8"/>
    <w:rsid w:val="00836E10"/>
    <w:rsid w:val="008375B3"/>
    <w:rsid w:val="008377D8"/>
    <w:rsid w:val="008377D9"/>
    <w:rsid w:val="00837DF4"/>
    <w:rsid w:val="00840365"/>
    <w:rsid w:val="00840E5A"/>
    <w:rsid w:val="00841243"/>
    <w:rsid w:val="0084140A"/>
    <w:rsid w:val="00841951"/>
    <w:rsid w:val="00841F17"/>
    <w:rsid w:val="00842310"/>
    <w:rsid w:val="00842367"/>
    <w:rsid w:val="0084294E"/>
    <w:rsid w:val="008430A0"/>
    <w:rsid w:val="008433B7"/>
    <w:rsid w:val="008433C7"/>
    <w:rsid w:val="008436BE"/>
    <w:rsid w:val="00843757"/>
    <w:rsid w:val="00843813"/>
    <w:rsid w:val="00843CCD"/>
    <w:rsid w:val="00843F8E"/>
    <w:rsid w:val="008441EF"/>
    <w:rsid w:val="00844231"/>
    <w:rsid w:val="008442EA"/>
    <w:rsid w:val="00844880"/>
    <w:rsid w:val="008458AF"/>
    <w:rsid w:val="00845942"/>
    <w:rsid w:val="00845B45"/>
    <w:rsid w:val="008465C6"/>
    <w:rsid w:val="00846D2B"/>
    <w:rsid w:val="00847621"/>
    <w:rsid w:val="00850534"/>
    <w:rsid w:val="00850544"/>
    <w:rsid w:val="00851163"/>
    <w:rsid w:val="00851304"/>
    <w:rsid w:val="0085164D"/>
    <w:rsid w:val="00851659"/>
    <w:rsid w:val="00852334"/>
    <w:rsid w:val="00852498"/>
    <w:rsid w:val="008528BD"/>
    <w:rsid w:val="00852F32"/>
    <w:rsid w:val="0085305F"/>
    <w:rsid w:val="008534FF"/>
    <w:rsid w:val="00853AAF"/>
    <w:rsid w:val="00854375"/>
    <w:rsid w:val="00854553"/>
    <w:rsid w:val="0085468F"/>
    <w:rsid w:val="0085487A"/>
    <w:rsid w:val="00854888"/>
    <w:rsid w:val="00854BFB"/>
    <w:rsid w:val="00854D7B"/>
    <w:rsid w:val="00855150"/>
    <w:rsid w:val="008555BF"/>
    <w:rsid w:val="008556CC"/>
    <w:rsid w:val="008558E6"/>
    <w:rsid w:val="008559AC"/>
    <w:rsid w:val="00855BE9"/>
    <w:rsid w:val="00856767"/>
    <w:rsid w:val="00857B7F"/>
    <w:rsid w:val="00857D4E"/>
    <w:rsid w:val="0086019B"/>
    <w:rsid w:val="00860357"/>
    <w:rsid w:val="00860B05"/>
    <w:rsid w:val="008611EE"/>
    <w:rsid w:val="008612F9"/>
    <w:rsid w:val="00861304"/>
    <w:rsid w:val="00861C8E"/>
    <w:rsid w:val="00861D63"/>
    <w:rsid w:val="0086215A"/>
    <w:rsid w:val="008627FE"/>
    <w:rsid w:val="0086280D"/>
    <w:rsid w:val="00862AD1"/>
    <w:rsid w:val="008634DF"/>
    <w:rsid w:val="00863558"/>
    <w:rsid w:val="008639DC"/>
    <w:rsid w:val="0086467B"/>
    <w:rsid w:val="00864D05"/>
    <w:rsid w:val="008652E2"/>
    <w:rsid w:val="008653C1"/>
    <w:rsid w:val="008654E0"/>
    <w:rsid w:val="0086564A"/>
    <w:rsid w:val="00865F7B"/>
    <w:rsid w:val="00865F83"/>
    <w:rsid w:val="008662BA"/>
    <w:rsid w:val="00866367"/>
    <w:rsid w:val="00866645"/>
    <w:rsid w:val="0086684A"/>
    <w:rsid w:val="008672AF"/>
    <w:rsid w:val="00867745"/>
    <w:rsid w:val="00867CE7"/>
    <w:rsid w:val="00870380"/>
    <w:rsid w:val="0087054F"/>
    <w:rsid w:val="008708FF"/>
    <w:rsid w:val="00870A6C"/>
    <w:rsid w:val="00870E25"/>
    <w:rsid w:val="00871061"/>
    <w:rsid w:val="008713EC"/>
    <w:rsid w:val="0087155A"/>
    <w:rsid w:val="00871E39"/>
    <w:rsid w:val="00871E8B"/>
    <w:rsid w:val="00871E9E"/>
    <w:rsid w:val="00872024"/>
    <w:rsid w:val="0087203D"/>
    <w:rsid w:val="0087205A"/>
    <w:rsid w:val="0087214D"/>
    <w:rsid w:val="0087249F"/>
    <w:rsid w:val="00872791"/>
    <w:rsid w:val="0087293D"/>
    <w:rsid w:val="008729DD"/>
    <w:rsid w:val="00872FA6"/>
    <w:rsid w:val="008734D8"/>
    <w:rsid w:val="008736E9"/>
    <w:rsid w:val="00873770"/>
    <w:rsid w:val="0087452C"/>
    <w:rsid w:val="008747B7"/>
    <w:rsid w:val="00874D47"/>
    <w:rsid w:val="00875041"/>
    <w:rsid w:val="008754C7"/>
    <w:rsid w:val="00875863"/>
    <w:rsid w:val="00875EDD"/>
    <w:rsid w:val="00875FDD"/>
    <w:rsid w:val="008764D4"/>
    <w:rsid w:val="00876786"/>
    <w:rsid w:val="00876982"/>
    <w:rsid w:val="00876F7C"/>
    <w:rsid w:val="00876FBA"/>
    <w:rsid w:val="0087706D"/>
    <w:rsid w:val="008770CD"/>
    <w:rsid w:val="00877154"/>
    <w:rsid w:val="0087764D"/>
    <w:rsid w:val="00877939"/>
    <w:rsid w:val="0088096B"/>
    <w:rsid w:val="00880A32"/>
    <w:rsid w:val="00880A73"/>
    <w:rsid w:val="00880C70"/>
    <w:rsid w:val="00880ECB"/>
    <w:rsid w:val="00880EDA"/>
    <w:rsid w:val="0088134E"/>
    <w:rsid w:val="00881414"/>
    <w:rsid w:val="00881AD6"/>
    <w:rsid w:val="00881C96"/>
    <w:rsid w:val="00881DB2"/>
    <w:rsid w:val="00881EBC"/>
    <w:rsid w:val="00882167"/>
    <w:rsid w:val="00882715"/>
    <w:rsid w:val="00883104"/>
    <w:rsid w:val="008835A9"/>
    <w:rsid w:val="008835C6"/>
    <w:rsid w:val="00883631"/>
    <w:rsid w:val="00883694"/>
    <w:rsid w:val="008839ED"/>
    <w:rsid w:val="00883C13"/>
    <w:rsid w:val="00883D2E"/>
    <w:rsid w:val="00883DC0"/>
    <w:rsid w:val="00883E02"/>
    <w:rsid w:val="00883F28"/>
    <w:rsid w:val="00884797"/>
    <w:rsid w:val="008848B7"/>
    <w:rsid w:val="00884AF5"/>
    <w:rsid w:val="0088534B"/>
    <w:rsid w:val="008854B9"/>
    <w:rsid w:val="00885888"/>
    <w:rsid w:val="008859EF"/>
    <w:rsid w:val="00886C0D"/>
    <w:rsid w:val="00886D4B"/>
    <w:rsid w:val="00886EF0"/>
    <w:rsid w:val="00887070"/>
    <w:rsid w:val="00887089"/>
    <w:rsid w:val="0088714B"/>
    <w:rsid w:val="0088750C"/>
    <w:rsid w:val="00887685"/>
    <w:rsid w:val="008876E5"/>
    <w:rsid w:val="008879A3"/>
    <w:rsid w:val="00890AB7"/>
    <w:rsid w:val="00890E3B"/>
    <w:rsid w:val="00891254"/>
    <w:rsid w:val="008919B9"/>
    <w:rsid w:val="0089229A"/>
    <w:rsid w:val="0089231B"/>
    <w:rsid w:val="008923E8"/>
    <w:rsid w:val="008924EB"/>
    <w:rsid w:val="00892DBC"/>
    <w:rsid w:val="008931DF"/>
    <w:rsid w:val="008936F6"/>
    <w:rsid w:val="00893EC7"/>
    <w:rsid w:val="008946A4"/>
    <w:rsid w:val="008948A5"/>
    <w:rsid w:val="00894CF3"/>
    <w:rsid w:val="00895556"/>
    <w:rsid w:val="00895779"/>
    <w:rsid w:val="008959D6"/>
    <w:rsid w:val="008959D9"/>
    <w:rsid w:val="00896306"/>
    <w:rsid w:val="0089632F"/>
    <w:rsid w:val="00896586"/>
    <w:rsid w:val="00896AF7"/>
    <w:rsid w:val="00897D96"/>
    <w:rsid w:val="00897F91"/>
    <w:rsid w:val="008A0100"/>
    <w:rsid w:val="008A05D0"/>
    <w:rsid w:val="008A0B9F"/>
    <w:rsid w:val="008A16ED"/>
    <w:rsid w:val="008A18AF"/>
    <w:rsid w:val="008A18E3"/>
    <w:rsid w:val="008A1DD9"/>
    <w:rsid w:val="008A1EB3"/>
    <w:rsid w:val="008A1F51"/>
    <w:rsid w:val="008A2080"/>
    <w:rsid w:val="008A21FD"/>
    <w:rsid w:val="008A221F"/>
    <w:rsid w:val="008A23D9"/>
    <w:rsid w:val="008A255E"/>
    <w:rsid w:val="008A2A04"/>
    <w:rsid w:val="008A2A99"/>
    <w:rsid w:val="008A351C"/>
    <w:rsid w:val="008A3994"/>
    <w:rsid w:val="008A4010"/>
    <w:rsid w:val="008A4096"/>
    <w:rsid w:val="008A42AD"/>
    <w:rsid w:val="008A42B4"/>
    <w:rsid w:val="008A4532"/>
    <w:rsid w:val="008A477A"/>
    <w:rsid w:val="008A4C08"/>
    <w:rsid w:val="008A4D3E"/>
    <w:rsid w:val="008A572D"/>
    <w:rsid w:val="008A582B"/>
    <w:rsid w:val="008A5846"/>
    <w:rsid w:val="008A5D7F"/>
    <w:rsid w:val="008A61F5"/>
    <w:rsid w:val="008A6633"/>
    <w:rsid w:val="008A6802"/>
    <w:rsid w:val="008A6A58"/>
    <w:rsid w:val="008A6C05"/>
    <w:rsid w:val="008A6D10"/>
    <w:rsid w:val="008A6ED0"/>
    <w:rsid w:val="008A72FC"/>
    <w:rsid w:val="008A74CF"/>
    <w:rsid w:val="008A760E"/>
    <w:rsid w:val="008A769A"/>
    <w:rsid w:val="008A7A2F"/>
    <w:rsid w:val="008A7E83"/>
    <w:rsid w:val="008B00C4"/>
    <w:rsid w:val="008B0871"/>
    <w:rsid w:val="008B0992"/>
    <w:rsid w:val="008B0D72"/>
    <w:rsid w:val="008B122F"/>
    <w:rsid w:val="008B14E6"/>
    <w:rsid w:val="008B1633"/>
    <w:rsid w:val="008B16AA"/>
    <w:rsid w:val="008B1703"/>
    <w:rsid w:val="008B1709"/>
    <w:rsid w:val="008B197C"/>
    <w:rsid w:val="008B1ABD"/>
    <w:rsid w:val="008B1B9B"/>
    <w:rsid w:val="008B2B87"/>
    <w:rsid w:val="008B2C81"/>
    <w:rsid w:val="008B2CEE"/>
    <w:rsid w:val="008B345C"/>
    <w:rsid w:val="008B3469"/>
    <w:rsid w:val="008B3702"/>
    <w:rsid w:val="008B3AB7"/>
    <w:rsid w:val="008B3C05"/>
    <w:rsid w:val="008B40D2"/>
    <w:rsid w:val="008B44C4"/>
    <w:rsid w:val="008B450A"/>
    <w:rsid w:val="008B45C4"/>
    <w:rsid w:val="008B4B4E"/>
    <w:rsid w:val="008B4F13"/>
    <w:rsid w:val="008B4FC1"/>
    <w:rsid w:val="008B5017"/>
    <w:rsid w:val="008B5530"/>
    <w:rsid w:val="008B592E"/>
    <w:rsid w:val="008B5963"/>
    <w:rsid w:val="008B5AED"/>
    <w:rsid w:val="008B5C11"/>
    <w:rsid w:val="008B5E06"/>
    <w:rsid w:val="008B5F0E"/>
    <w:rsid w:val="008B5F79"/>
    <w:rsid w:val="008B60C4"/>
    <w:rsid w:val="008B645B"/>
    <w:rsid w:val="008B6AE6"/>
    <w:rsid w:val="008B6E35"/>
    <w:rsid w:val="008B719D"/>
    <w:rsid w:val="008B7290"/>
    <w:rsid w:val="008B7528"/>
    <w:rsid w:val="008B778C"/>
    <w:rsid w:val="008B77B4"/>
    <w:rsid w:val="008B781D"/>
    <w:rsid w:val="008B7974"/>
    <w:rsid w:val="008B7B85"/>
    <w:rsid w:val="008C08AC"/>
    <w:rsid w:val="008C0A2F"/>
    <w:rsid w:val="008C130D"/>
    <w:rsid w:val="008C1314"/>
    <w:rsid w:val="008C1950"/>
    <w:rsid w:val="008C1AC1"/>
    <w:rsid w:val="008C1B00"/>
    <w:rsid w:val="008C1B80"/>
    <w:rsid w:val="008C1FC4"/>
    <w:rsid w:val="008C227E"/>
    <w:rsid w:val="008C40B9"/>
    <w:rsid w:val="008C4129"/>
    <w:rsid w:val="008C4B85"/>
    <w:rsid w:val="008C50D1"/>
    <w:rsid w:val="008C5114"/>
    <w:rsid w:val="008C55CC"/>
    <w:rsid w:val="008C5752"/>
    <w:rsid w:val="008C5ACC"/>
    <w:rsid w:val="008C5C20"/>
    <w:rsid w:val="008C6097"/>
    <w:rsid w:val="008C60E6"/>
    <w:rsid w:val="008C6FDC"/>
    <w:rsid w:val="008C7092"/>
    <w:rsid w:val="008C73D8"/>
    <w:rsid w:val="008C73EF"/>
    <w:rsid w:val="008C7511"/>
    <w:rsid w:val="008C76C3"/>
    <w:rsid w:val="008C770E"/>
    <w:rsid w:val="008C7979"/>
    <w:rsid w:val="008C7D55"/>
    <w:rsid w:val="008D0489"/>
    <w:rsid w:val="008D0673"/>
    <w:rsid w:val="008D0870"/>
    <w:rsid w:val="008D0E0B"/>
    <w:rsid w:val="008D1201"/>
    <w:rsid w:val="008D17E3"/>
    <w:rsid w:val="008D2589"/>
    <w:rsid w:val="008D2AE3"/>
    <w:rsid w:val="008D2FFB"/>
    <w:rsid w:val="008D30DA"/>
    <w:rsid w:val="008D3459"/>
    <w:rsid w:val="008D373B"/>
    <w:rsid w:val="008D390C"/>
    <w:rsid w:val="008D3A6A"/>
    <w:rsid w:val="008D3FE1"/>
    <w:rsid w:val="008D42B6"/>
    <w:rsid w:val="008D4499"/>
    <w:rsid w:val="008D45F6"/>
    <w:rsid w:val="008D4882"/>
    <w:rsid w:val="008D4BCA"/>
    <w:rsid w:val="008D4DF6"/>
    <w:rsid w:val="008D4FFD"/>
    <w:rsid w:val="008D5473"/>
    <w:rsid w:val="008D547D"/>
    <w:rsid w:val="008D54C7"/>
    <w:rsid w:val="008D55AC"/>
    <w:rsid w:val="008D5617"/>
    <w:rsid w:val="008D564E"/>
    <w:rsid w:val="008D58B1"/>
    <w:rsid w:val="008D5F1A"/>
    <w:rsid w:val="008D61BC"/>
    <w:rsid w:val="008D6250"/>
    <w:rsid w:val="008D7207"/>
    <w:rsid w:val="008D7427"/>
    <w:rsid w:val="008D7488"/>
    <w:rsid w:val="008D789E"/>
    <w:rsid w:val="008D7F10"/>
    <w:rsid w:val="008E00CD"/>
    <w:rsid w:val="008E01A6"/>
    <w:rsid w:val="008E082F"/>
    <w:rsid w:val="008E0860"/>
    <w:rsid w:val="008E0874"/>
    <w:rsid w:val="008E0984"/>
    <w:rsid w:val="008E0CF1"/>
    <w:rsid w:val="008E0D24"/>
    <w:rsid w:val="008E22A3"/>
    <w:rsid w:val="008E265E"/>
    <w:rsid w:val="008E29C3"/>
    <w:rsid w:val="008E2C79"/>
    <w:rsid w:val="008E3130"/>
    <w:rsid w:val="008E355B"/>
    <w:rsid w:val="008E3583"/>
    <w:rsid w:val="008E36DC"/>
    <w:rsid w:val="008E3892"/>
    <w:rsid w:val="008E38EE"/>
    <w:rsid w:val="008E38FB"/>
    <w:rsid w:val="008E3A9C"/>
    <w:rsid w:val="008E3B5E"/>
    <w:rsid w:val="008E42B8"/>
    <w:rsid w:val="008E43AB"/>
    <w:rsid w:val="008E43AF"/>
    <w:rsid w:val="008E4EA3"/>
    <w:rsid w:val="008E527C"/>
    <w:rsid w:val="008E555A"/>
    <w:rsid w:val="008E56C5"/>
    <w:rsid w:val="008E56D8"/>
    <w:rsid w:val="008E5809"/>
    <w:rsid w:val="008E5938"/>
    <w:rsid w:val="008E5A34"/>
    <w:rsid w:val="008E5B55"/>
    <w:rsid w:val="008E5E45"/>
    <w:rsid w:val="008E6116"/>
    <w:rsid w:val="008E634A"/>
    <w:rsid w:val="008E6B59"/>
    <w:rsid w:val="008E6FD6"/>
    <w:rsid w:val="008E7363"/>
    <w:rsid w:val="008E7E75"/>
    <w:rsid w:val="008E7FAF"/>
    <w:rsid w:val="008F0E8E"/>
    <w:rsid w:val="008F1157"/>
    <w:rsid w:val="008F11AB"/>
    <w:rsid w:val="008F11B5"/>
    <w:rsid w:val="008F1552"/>
    <w:rsid w:val="008F162A"/>
    <w:rsid w:val="008F1A09"/>
    <w:rsid w:val="008F1C16"/>
    <w:rsid w:val="008F1CAC"/>
    <w:rsid w:val="008F1CB0"/>
    <w:rsid w:val="008F264E"/>
    <w:rsid w:val="008F269D"/>
    <w:rsid w:val="008F299C"/>
    <w:rsid w:val="008F2F44"/>
    <w:rsid w:val="008F32E6"/>
    <w:rsid w:val="008F3378"/>
    <w:rsid w:val="008F350A"/>
    <w:rsid w:val="008F3B09"/>
    <w:rsid w:val="008F3F16"/>
    <w:rsid w:val="008F4923"/>
    <w:rsid w:val="008F4CE9"/>
    <w:rsid w:val="008F4EBD"/>
    <w:rsid w:val="008F4F7E"/>
    <w:rsid w:val="008F511E"/>
    <w:rsid w:val="008F54AA"/>
    <w:rsid w:val="008F54E4"/>
    <w:rsid w:val="008F557B"/>
    <w:rsid w:val="008F6793"/>
    <w:rsid w:val="008F67C9"/>
    <w:rsid w:val="008F6DA4"/>
    <w:rsid w:val="008F70D5"/>
    <w:rsid w:val="008F754D"/>
    <w:rsid w:val="008F7C12"/>
    <w:rsid w:val="00900167"/>
    <w:rsid w:val="009001A7"/>
    <w:rsid w:val="009003DB"/>
    <w:rsid w:val="0090059C"/>
    <w:rsid w:val="0090080F"/>
    <w:rsid w:val="00900913"/>
    <w:rsid w:val="00900958"/>
    <w:rsid w:val="00900A1D"/>
    <w:rsid w:val="009015AB"/>
    <w:rsid w:val="009019F8"/>
    <w:rsid w:val="00901A7B"/>
    <w:rsid w:val="00901D41"/>
    <w:rsid w:val="0090226C"/>
    <w:rsid w:val="009022D6"/>
    <w:rsid w:val="009028DE"/>
    <w:rsid w:val="00902CA1"/>
    <w:rsid w:val="00902F4A"/>
    <w:rsid w:val="009034A9"/>
    <w:rsid w:val="009036C1"/>
    <w:rsid w:val="009037CA"/>
    <w:rsid w:val="00903F9C"/>
    <w:rsid w:val="00903FDA"/>
    <w:rsid w:val="009042E1"/>
    <w:rsid w:val="009043E9"/>
    <w:rsid w:val="009044D9"/>
    <w:rsid w:val="00904599"/>
    <w:rsid w:val="00904991"/>
    <w:rsid w:val="009058BE"/>
    <w:rsid w:val="00905950"/>
    <w:rsid w:val="00905A6B"/>
    <w:rsid w:val="00905CA8"/>
    <w:rsid w:val="00905F24"/>
    <w:rsid w:val="00905F9E"/>
    <w:rsid w:val="009060DC"/>
    <w:rsid w:val="00906123"/>
    <w:rsid w:val="009061C5"/>
    <w:rsid w:val="0090624A"/>
    <w:rsid w:val="00906C8C"/>
    <w:rsid w:val="009076B0"/>
    <w:rsid w:val="009077E7"/>
    <w:rsid w:val="0090795B"/>
    <w:rsid w:val="00907E24"/>
    <w:rsid w:val="0091036C"/>
    <w:rsid w:val="0091066D"/>
    <w:rsid w:val="00910934"/>
    <w:rsid w:val="00910E77"/>
    <w:rsid w:val="009116CE"/>
    <w:rsid w:val="00911AA0"/>
    <w:rsid w:val="00911AEA"/>
    <w:rsid w:val="00911F01"/>
    <w:rsid w:val="0091227F"/>
    <w:rsid w:val="00912349"/>
    <w:rsid w:val="009126A1"/>
    <w:rsid w:val="00912B83"/>
    <w:rsid w:val="009136BC"/>
    <w:rsid w:val="009136F3"/>
    <w:rsid w:val="00914082"/>
    <w:rsid w:val="00914402"/>
    <w:rsid w:val="0091443D"/>
    <w:rsid w:val="00914591"/>
    <w:rsid w:val="009149A4"/>
    <w:rsid w:val="009149AE"/>
    <w:rsid w:val="00914C92"/>
    <w:rsid w:val="00914D48"/>
    <w:rsid w:val="009154B9"/>
    <w:rsid w:val="00915B7F"/>
    <w:rsid w:val="00916341"/>
    <w:rsid w:val="009163FD"/>
    <w:rsid w:val="009164B9"/>
    <w:rsid w:val="009165F8"/>
    <w:rsid w:val="009166A0"/>
    <w:rsid w:val="009167F2"/>
    <w:rsid w:val="00916AE7"/>
    <w:rsid w:val="00916B01"/>
    <w:rsid w:val="00916C1A"/>
    <w:rsid w:val="00916C6B"/>
    <w:rsid w:val="00916FDB"/>
    <w:rsid w:val="009171A7"/>
    <w:rsid w:val="00917402"/>
    <w:rsid w:val="00917818"/>
    <w:rsid w:val="00917965"/>
    <w:rsid w:val="00917CD0"/>
    <w:rsid w:val="00917DBF"/>
    <w:rsid w:val="00920A76"/>
    <w:rsid w:val="00920BF8"/>
    <w:rsid w:val="00920E46"/>
    <w:rsid w:val="00921436"/>
    <w:rsid w:val="00921629"/>
    <w:rsid w:val="0092186F"/>
    <w:rsid w:val="009218D5"/>
    <w:rsid w:val="00921B39"/>
    <w:rsid w:val="00921B80"/>
    <w:rsid w:val="009222A6"/>
    <w:rsid w:val="00922519"/>
    <w:rsid w:val="00922B56"/>
    <w:rsid w:val="00922BD1"/>
    <w:rsid w:val="00922D33"/>
    <w:rsid w:val="00922ED5"/>
    <w:rsid w:val="00923173"/>
    <w:rsid w:val="00923455"/>
    <w:rsid w:val="009239C8"/>
    <w:rsid w:val="00923B56"/>
    <w:rsid w:val="00924200"/>
    <w:rsid w:val="009243F3"/>
    <w:rsid w:val="009247BC"/>
    <w:rsid w:val="009247FE"/>
    <w:rsid w:val="0092489F"/>
    <w:rsid w:val="00924916"/>
    <w:rsid w:val="00925170"/>
    <w:rsid w:val="00925357"/>
    <w:rsid w:val="0092539F"/>
    <w:rsid w:val="00925C79"/>
    <w:rsid w:val="00925EC4"/>
    <w:rsid w:val="00926101"/>
    <w:rsid w:val="00926452"/>
    <w:rsid w:val="00926463"/>
    <w:rsid w:val="009264F6"/>
    <w:rsid w:val="00926A31"/>
    <w:rsid w:val="00926A73"/>
    <w:rsid w:val="00926BB3"/>
    <w:rsid w:val="00926CEA"/>
    <w:rsid w:val="00926E1C"/>
    <w:rsid w:val="00926EFA"/>
    <w:rsid w:val="00927030"/>
    <w:rsid w:val="0092732F"/>
    <w:rsid w:val="0092751C"/>
    <w:rsid w:val="00930057"/>
    <w:rsid w:val="00930587"/>
    <w:rsid w:val="009305D9"/>
    <w:rsid w:val="0093089F"/>
    <w:rsid w:val="00930978"/>
    <w:rsid w:val="00930AB3"/>
    <w:rsid w:val="00930EEE"/>
    <w:rsid w:val="009314BE"/>
    <w:rsid w:val="00931A80"/>
    <w:rsid w:val="00931C4C"/>
    <w:rsid w:val="00931E73"/>
    <w:rsid w:val="009326A8"/>
    <w:rsid w:val="00932822"/>
    <w:rsid w:val="00932A59"/>
    <w:rsid w:val="00932A6F"/>
    <w:rsid w:val="0093350D"/>
    <w:rsid w:val="009339F0"/>
    <w:rsid w:val="00933A0B"/>
    <w:rsid w:val="00933BF6"/>
    <w:rsid w:val="00933FAC"/>
    <w:rsid w:val="0093402F"/>
    <w:rsid w:val="00934327"/>
    <w:rsid w:val="00934503"/>
    <w:rsid w:val="00934A2E"/>
    <w:rsid w:val="00934EFD"/>
    <w:rsid w:val="00935268"/>
    <w:rsid w:val="009355CD"/>
    <w:rsid w:val="009356E6"/>
    <w:rsid w:val="0093572C"/>
    <w:rsid w:val="009359C8"/>
    <w:rsid w:val="00935BE2"/>
    <w:rsid w:val="009360EB"/>
    <w:rsid w:val="00936167"/>
    <w:rsid w:val="009363DF"/>
    <w:rsid w:val="00936894"/>
    <w:rsid w:val="00936C19"/>
    <w:rsid w:val="00937097"/>
    <w:rsid w:val="00937268"/>
    <w:rsid w:val="00937A94"/>
    <w:rsid w:val="00940141"/>
    <w:rsid w:val="00940758"/>
    <w:rsid w:val="009408AB"/>
    <w:rsid w:val="009414C4"/>
    <w:rsid w:val="0094247D"/>
    <w:rsid w:val="0094280C"/>
    <w:rsid w:val="00942CD8"/>
    <w:rsid w:val="00942D04"/>
    <w:rsid w:val="00942ECB"/>
    <w:rsid w:val="00942F05"/>
    <w:rsid w:val="00942F1C"/>
    <w:rsid w:val="00943210"/>
    <w:rsid w:val="00943652"/>
    <w:rsid w:val="00943CCD"/>
    <w:rsid w:val="00943EB4"/>
    <w:rsid w:val="00943EE5"/>
    <w:rsid w:val="00944DC3"/>
    <w:rsid w:val="00944E0D"/>
    <w:rsid w:val="00945245"/>
    <w:rsid w:val="009455E6"/>
    <w:rsid w:val="009457B5"/>
    <w:rsid w:val="00945857"/>
    <w:rsid w:val="00945B79"/>
    <w:rsid w:val="00945F89"/>
    <w:rsid w:val="009460E2"/>
    <w:rsid w:val="009461A4"/>
    <w:rsid w:val="009466FC"/>
    <w:rsid w:val="0094672D"/>
    <w:rsid w:val="009470A6"/>
    <w:rsid w:val="0094710A"/>
    <w:rsid w:val="009475B5"/>
    <w:rsid w:val="00947B2F"/>
    <w:rsid w:val="00950048"/>
    <w:rsid w:val="0095041D"/>
    <w:rsid w:val="00950CD8"/>
    <w:rsid w:val="00950DEC"/>
    <w:rsid w:val="00950F43"/>
    <w:rsid w:val="00951280"/>
    <w:rsid w:val="0095192A"/>
    <w:rsid w:val="0095193D"/>
    <w:rsid w:val="00951A07"/>
    <w:rsid w:val="00951F00"/>
    <w:rsid w:val="00952029"/>
    <w:rsid w:val="00952080"/>
    <w:rsid w:val="00952505"/>
    <w:rsid w:val="00952B01"/>
    <w:rsid w:val="00952CA3"/>
    <w:rsid w:val="00953102"/>
    <w:rsid w:val="00953310"/>
    <w:rsid w:val="0095360E"/>
    <w:rsid w:val="0095397E"/>
    <w:rsid w:val="0095428E"/>
    <w:rsid w:val="009544E5"/>
    <w:rsid w:val="00954552"/>
    <w:rsid w:val="009545F6"/>
    <w:rsid w:val="009549B7"/>
    <w:rsid w:val="00954A6D"/>
    <w:rsid w:val="00954B1B"/>
    <w:rsid w:val="00954F3C"/>
    <w:rsid w:val="00955683"/>
    <w:rsid w:val="00956062"/>
    <w:rsid w:val="00956322"/>
    <w:rsid w:val="0095640B"/>
    <w:rsid w:val="00956689"/>
    <w:rsid w:val="0095699B"/>
    <w:rsid w:val="009569CF"/>
    <w:rsid w:val="00957031"/>
    <w:rsid w:val="0095778B"/>
    <w:rsid w:val="00957CB9"/>
    <w:rsid w:val="00957CD0"/>
    <w:rsid w:val="00960071"/>
    <w:rsid w:val="009606E2"/>
    <w:rsid w:val="009607A6"/>
    <w:rsid w:val="009608B1"/>
    <w:rsid w:val="00960B5B"/>
    <w:rsid w:val="0096198C"/>
    <w:rsid w:val="00961EA8"/>
    <w:rsid w:val="00961EBF"/>
    <w:rsid w:val="00961F44"/>
    <w:rsid w:val="0096216B"/>
    <w:rsid w:val="00962193"/>
    <w:rsid w:val="009621A4"/>
    <w:rsid w:val="009627A8"/>
    <w:rsid w:val="009627B6"/>
    <w:rsid w:val="009629C5"/>
    <w:rsid w:val="00962A0C"/>
    <w:rsid w:val="00962B74"/>
    <w:rsid w:val="00962C46"/>
    <w:rsid w:val="00962CF8"/>
    <w:rsid w:val="00963105"/>
    <w:rsid w:val="0096346E"/>
    <w:rsid w:val="009639DD"/>
    <w:rsid w:val="00963BA3"/>
    <w:rsid w:val="00963BDB"/>
    <w:rsid w:val="00964105"/>
    <w:rsid w:val="0096438A"/>
    <w:rsid w:val="00964DC7"/>
    <w:rsid w:val="009660F4"/>
    <w:rsid w:val="009666F7"/>
    <w:rsid w:val="00966B00"/>
    <w:rsid w:val="00966B6D"/>
    <w:rsid w:val="00967F08"/>
    <w:rsid w:val="0097032C"/>
    <w:rsid w:val="00970BC3"/>
    <w:rsid w:val="00970DD1"/>
    <w:rsid w:val="009711F3"/>
    <w:rsid w:val="00971601"/>
    <w:rsid w:val="009716E2"/>
    <w:rsid w:val="009718BF"/>
    <w:rsid w:val="009718E3"/>
    <w:rsid w:val="00972054"/>
    <w:rsid w:val="009725A5"/>
    <w:rsid w:val="009725FF"/>
    <w:rsid w:val="0097271C"/>
    <w:rsid w:val="00972D5F"/>
    <w:rsid w:val="009732A0"/>
    <w:rsid w:val="00973E5A"/>
    <w:rsid w:val="00974075"/>
    <w:rsid w:val="0097474C"/>
    <w:rsid w:val="00974803"/>
    <w:rsid w:val="00974C5A"/>
    <w:rsid w:val="00974E84"/>
    <w:rsid w:val="00974F8D"/>
    <w:rsid w:val="00975322"/>
    <w:rsid w:val="0097547F"/>
    <w:rsid w:val="00975575"/>
    <w:rsid w:val="00975803"/>
    <w:rsid w:val="0097591F"/>
    <w:rsid w:val="00975C6B"/>
    <w:rsid w:val="009765EC"/>
    <w:rsid w:val="00976833"/>
    <w:rsid w:val="00976B3A"/>
    <w:rsid w:val="00976C95"/>
    <w:rsid w:val="00977206"/>
    <w:rsid w:val="00977B33"/>
    <w:rsid w:val="00977E72"/>
    <w:rsid w:val="00977FB1"/>
    <w:rsid w:val="00977FE6"/>
    <w:rsid w:val="0098018B"/>
    <w:rsid w:val="00980228"/>
    <w:rsid w:val="0098059F"/>
    <w:rsid w:val="009806EF"/>
    <w:rsid w:val="00981638"/>
    <w:rsid w:val="00981735"/>
    <w:rsid w:val="00981D16"/>
    <w:rsid w:val="00981D23"/>
    <w:rsid w:val="00982318"/>
    <w:rsid w:val="009823D4"/>
    <w:rsid w:val="009824D8"/>
    <w:rsid w:val="0098252E"/>
    <w:rsid w:val="0098268E"/>
    <w:rsid w:val="00982939"/>
    <w:rsid w:val="00982BE1"/>
    <w:rsid w:val="00982D89"/>
    <w:rsid w:val="00982E3D"/>
    <w:rsid w:val="0098379D"/>
    <w:rsid w:val="0098398C"/>
    <w:rsid w:val="00983AB0"/>
    <w:rsid w:val="00983B29"/>
    <w:rsid w:val="00983C5D"/>
    <w:rsid w:val="009840A0"/>
    <w:rsid w:val="0098411B"/>
    <w:rsid w:val="0098431B"/>
    <w:rsid w:val="0098465C"/>
    <w:rsid w:val="009846AE"/>
    <w:rsid w:val="009850A3"/>
    <w:rsid w:val="00985981"/>
    <w:rsid w:val="00985CB4"/>
    <w:rsid w:val="0098615E"/>
    <w:rsid w:val="009861B7"/>
    <w:rsid w:val="009863E8"/>
    <w:rsid w:val="00986A1F"/>
    <w:rsid w:val="0098756F"/>
    <w:rsid w:val="00987A71"/>
    <w:rsid w:val="00987BD0"/>
    <w:rsid w:val="009902C1"/>
    <w:rsid w:val="00990615"/>
    <w:rsid w:val="0099063E"/>
    <w:rsid w:val="009906CD"/>
    <w:rsid w:val="00990A5B"/>
    <w:rsid w:val="00990E88"/>
    <w:rsid w:val="00991351"/>
    <w:rsid w:val="009918CA"/>
    <w:rsid w:val="00991A41"/>
    <w:rsid w:val="0099205B"/>
    <w:rsid w:val="00992326"/>
    <w:rsid w:val="00992BF5"/>
    <w:rsid w:val="00992D09"/>
    <w:rsid w:val="00993127"/>
    <w:rsid w:val="00993FBC"/>
    <w:rsid w:val="0099406E"/>
    <w:rsid w:val="0099409E"/>
    <w:rsid w:val="00994181"/>
    <w:rsid w:val="00994671"/>
    <w:rsid w:val="00994958"/>
    <w:rsid w:val="00994BDD"/>
    <w:rsid w:val="009955C5"/>
    <w:rsid w:val="00995C05"/>
    <w:rsid w:val="00995FB7"/>
    <w:rsid w:val="0099610C"/>
    <w:rsid w:val="0099638A"/>
    <w:rsid w:val="009967B6"/>
    <w:rsid w:val="009969BD"/>
    <w:rsid w:val="00996B01"/>
    <w:rsid w:val="00996B51"/>
    <w:rsid w:val="00996D12"/>
    <w:rsid w:val="00996D72"/>
    <w:rsid w:val="00996E42"/>
    <w:rsid w:val="00997732"/>
    <w:rsid w:val="00997AB4"/>
    <w:rsid w:val="00997E77"/>
    <w:rsid w:val="00997F7B"/>
    <w:rsid w:val="009A0AC7"/>
    <w:rsid w:val="009A11AF"/>
    <w:rsid w:val="009A19F0"/>
    <w:rsid w:val="009A1D77"/>
    <w:rsid w:val="009A25D2"/>
    <w:rsid w:val="009A2F84"/>
    <w:rsid w:val="009A33E9"/>
    <w:rsid w:val="009A3567"/>
    <w:rsid w:val="009A384D"/>
    <w:rsid w:val="009A3919"/>
    <w:rsid w:val="009A3A00"/>
    <w:rsid w:val="009A3AE7"/>
    <w:rsid w:val="009A3FCF"/>
    <w:rsid w:val="009A42DE"/>
    <w:rsid w:val="009A47B7"/>
    <w:rsid w:val="009A4889"/>
    <w:rsid w:val="009A4B63"/>
    <w:rsid w:val="009A4B8F"/>
    <w:rsid w:val="009A5295"/>
    <w:rsid w:val="009A52A9"/>
    <w:rsid w:val="009A56DF"/>
    <w:rsid w:val="009A571C"/>
    <w:rsid w:val="009A58E8"/>
    <w:rsid w:val="009A66B7"/>
    <w:rsid w:val="009A6C51"/>
    <w:rsid w:val="009A7663"/>
    <w:rsid w:val="009A7688"/>
    <w:rsid w:val="009A7ACD"/>
    <w:rsid w:val="009A7BAF"/>
    <w:rsid w:val="009A7F4A"/>
    <w:rsid w:val="009A7FE5"/>
    <w:rsid w:val="009B0155"/>
    <w:rsid w:val="009B05EE"/>
    <w:rsid w:val="009B07B5"/>
    <w:rsid w:val="009B0AC1"/>
    <w:rsid w:val="009B0DB6"/>
    <w:rsid w:val="009B15A5"/>
    <w:rsid w:val="009B15E7"/>
    <w:rsid w:val="009B2033"/>
    <w:rsid w:val="009B376B"/>
    <w:rsid w:val="009B383C"/>
    <w:rsid w:val="009B3908"/>
    <w:rsid w:val="009B4269"/>
    <w:rsid w:val="009B5059"/>
    <w:rsid w:val="009B5805"/>
    <w:rsid w:val="009B5BFA"/>
    <w:rsid w:val="009B5D94"/>
    <w:rsid w:val="009B6330"/>
    <w:rsid w:val="009B63E1"/>
    <w:rsid w:val="009B6731"/>
    <w:rsid w:val="009B67E3"/>
    <w:rsid w:val="009B6934"/>
    <w:rsid w:val="009B784C"/>
    <w:rsid w:val="009B7F39"/>
    <w:rsid w:val="009C0184"/>
    <w:rsid w:val="009C020D"/>
    <w:rsid w:val="009C0881"/>
    <w:rsid w:val="009C0977"/>
    <w:rsid w:val="009C0B28"/>
    <w:rsid w:val="009C0B34"/>
    <w:rsid w:val="009C1224"/>
    <w:rsid w:val="009C12FF"/>
    <w:rsid w:val="009C1763"/>
    <w:rsid w:val="009C1B3F"/>
    <w:rsid w:val="009C1CA6"/>
    <w:rsid w:val="009C227F"/>
    <w:rsid w:val="009C248B"/>
    <w:rsid w:val="009C2D5E"/>
    <w:rsid w:val="009C2DAF"/>
    <w:rsid w:val="009C2EB3"/>
    <w:rsid w:val="009C3208"/>
    <w:rsid w:val="009C344D"/>
    <w:rsid w:val="009C37A7"/>
    <w:rsid w:val="009C4306"/>
    <w:rsid w:val="009C6263"/>
    <w:rsid w:val="009C6396"/>
    <w:rsid w:val="009C64D6"/>
    <w:rsid w:val="009C6714"/>
    <w:rsid w:val="009C69D0"/>
    <w:rsid w:val="009C6C45"/>
    <w:rsid w:val="009C6F98"/>
    <w:rsid w:val="009C7658"/>
    <w:rsid w:val="009C7750"/>
    <w:rsid w:val="009C7982"/>
    <w:rsid w:val="009C7EB1"/>
    <w:rsid w:val="009D027C"/>
    <w:rsid w:val="009D0604"/>
    <w:rsid w:val="009D0D9F"/>
    <w:rsid w:val="009D0DCF"/>
    <w:rsid w:val="009D0EC9"/>
    <w:rsid w:val="009D1850"/>
    <w:rsid w:val="009D1A7B"/>
    <w:rsid w:val="009D1ABA"/>
    <w:rsid w:val="009D25D8"/>
    <w:rsid w:val="009D2A45"/>
    <w:rsid w:val="009D2C01"/>
    <w:rsid w:val="009D2D9C"/>
    <w:rsid w:val="009D31B3"/>
    <w:rsid w:val="009D3218"/>
    <w:rsid w:val="009D360A"/>
    <w:rsid w:val="009D38C1"/>
    <w:rsid w:val="009D3951"/>
    <w:rsid w:val="009D399D"/>
    <w:rsid w:val="009D3C6E"/>
    <w:rsid w:val="009D3C85"/>
    <w:rsid w:val="009D3CC2"/>
    <w:rsid w:val="009D3FB2"/>
    <w:rsid w:val="009D47DE"/>
    <w:rsid w:val="009D49FF"/>
    <w:rsid w:val="009D4D6F"/>
    <w:rsid w:val="009D5303"/>
    <w:rsid w:val="009D53DD"/>
    <w:rsid w:val="009D58C4"/>
    <w:rsid w:val="009D58FD"/>
    <w:rsid w:val="009D5A76"/>
    <w:rsid w:val="009D5E1D"/>
    <w:rsid w:val="009D5E24"/>
    <w:rsid w:val="009D679A"/>
    <w:rsid w:val="009D74CE"/>
    <w:rsid w:val="009D7E4D"/>
    <w:rsid w:val="009E0159"/>
    <w:rsid w:val="009E0988"/>
    <w:rsid w:val="009E0B34"/>
    <w:rsid w:val="009E0BFD"/>
    <w:rsid w:val="009E0C68"/>
    <w:rsid w:val="009E13BC"/>
    <w:rsid w:val="009E14C1"/>
    <w:rsid w:val="009E159A"/>
    <w:rsid w:val="009E23ED"/>
    <w:rsid w:val="009E25E0"/>
    <w:rsid w:val="009E29A1"/>
    <w:rsid w:val="009E2F29"/>
    <w:rsid w:val="009E30E1"/>
    <w:rsid w:val="009E3995"/>
    <w:rsid w:val="009E4151"/>
    <w:rsid w:val="009E4218"/>
    <w:rsid w:val="009E42F7"/>
    <w:rsid w:val="009E43F1"/>
    <w:rsid w:val="009E444A"/>
    <w:rsid w:val="009E479F"/>
    <w:rsid w:val="009E47D4"/>
    <w:rsid w:val="009E51BA"/>
    <w:rsid w:val="009E5542"/>
    <w:rsid w:val="009E58A8"/>
    <w:rsid w:val="009E5A1C"/>
    <w:rsid w:val="009E5BE2"/>
    <w:rsid w:val="009E5F1B"/>
    <w:rsid w:val="009E6453"/>
    <w:rsid w:val="009E69A6"/>
    <w:rsid w:val="009E6A27"/>
    <w:rsid w:val="009E6AA8"/>
    <w:rsid w:val="009E6D2A"/>
    <w:rsid w:val="009E756C"/>
    <w:rsid w:val="009E7702"/>
    <w:rsid w:val="009E7715"/>
    <w:rsid w:val="009E7948"/>
    <w:rsid w:val="009E7C96"/>
    <w:rsid w:val="009E7CF2"/>
    <w:rsid w:val="009F014D"/>
    <w:rsid w:val="009F01E1"/>
    <w:rsid w:val="009F063C"/>
    <w:rsid w:val="009F07D1"/>
    <w:rsid w:val="009F096E"/>
    <w:rsid w:val="009F0C39"/>
    <w:rsid w:val="009F0DB5"/>
    <w:rsid w:val="009F14C6"/>
    <w:rsid w:val="009F195A"/>
    <w:rsid w:val="009F1BCF"/>
    <w:rsid w:val="009F1CB1"/>
    <w:rsid w:val="009F1D2C"/>
    <w:rsid w:val="009F1D51"/>
    <w:rsid w:val="009F22BB"/>
    <w:rsid w:val="009F2788"/>
    <w:rsid w:val="009F29BA"/>
    <w:rsid w:val="009F2C6B"/>
    <w:rsid w:val="009F2D0B"/>
    <w:rsid w:val="009F2D20"/>
    <w:rsid w:val="009F2D52"/>
    <w:rsid w:val="009F2D80"/>
    <w:rsid w:val="009F30D6"/>
    <w:rsid w:val="009F33F2"/>
    <w:rsid w:val="009F3607"/>
    <w:rsid w:val="009F36E2"/>
    <w:rsid w:val="009F4FD2"/>
    <w:rsid w:val="009F51C7"/>
    <w:rsid w:val="009F5375"/>
    <w:rsid w:val="009F55B8"/>
    <w:rsid w:val="009F5D0B"/>
    <w:rsid w:val="009F5D95"/>
    <w:rsid w:val="009F5E4E"/>
    <w:rsid w:val="009F5FDD"/>
    <w:rsid w:val="009F63D6"/>
    <w:rsid w:val="009F6401"/>
    <w:rsid w:val="009F6447"/>
    <w:rsid w:val="009F6485"/>
    <w:rsid w:val="009F657F"/>
    <w:rsid w:val="009F6DF8"/>
    <w:rsid w:val="009F6EFF"/>
    <w:rsid w:val="009F711C"/>
    <w:rsid w:val="009F7621"/>
    <w:rsid w:val="009F7696"/>
    <w:rsid w:val="009F7D79"/>
    <w:rsid w:val="009F7EBB"/>
    <w:rsid w:val="00A00363"/>
    <w:rsid w:val="00A005C7"/>
    <w:rsid w:val="00A00D26"/>
    <w:rsid w:val="00A00DDC"/>
    <w:rsid w:val="00A00EEC"/>
    <w:rsid w:val="00A01073"/>
    <w:rsid w:val="00A011E0"/>
    <w:rsid w:val="00A02020"/>
    <w:rsid w:val="00A020BF"/>
    <w:rsid w:val="00A02452"/>
    <w:rsid w:val="00A0267C"/>
    <w:rsid w:val="00A0278F"/>
    <w:rsid w:val="00A029EF"/>
    <w:rsid w:val="00A02A9D"/>
    <w:rsid w:val="00A02AAA"/>
    <w:rsid w:val="00A02C40"/>
    <w:rsid w:val="00A02E5F"/>
    <w:rsid w:val="00A0315F"/>
    <w:rsid w:val="00A0354C"/>
    <w:rsid w:val="00A039B9"/>
    <w:rsid w:val="00A03B67"/>
    <w:rsid w:val="00A0402D"/>
    <w:rsid w:val="00A04099"/>
    <w:rsid w:val="00A047F5"/>
    <w:rsid w:val="00A04FAD"/>
    <w:rsid w:val="00A0534B"/>
    <w:rsid w:val="00A0560E"/>
    <w:rsid w:val="00A056E9"/>
    <w:rsid w:val="00A05E37"/>
    <w:rsid w:val="00A06217"/>
    <w:rsid w:val="00A06361"/>
    <w:rsid w:val="00A06B65"/>
    <w:rsid w:val="00A06C3C"/>
    <w:rsid w:val="00A06E81"/>
    <w:rsid w:val="00A07673"/>
    <w:rsid w:val="00A07946"/>
    <w:rsid w:val="00A079F3"/>
    <w:rsid w:val="00A07D04"/>
    <w:rsid w:val="00A07F64"/>
    <w:rsid w:val="00A10202"/>
    <w:rsid w:val="00A1030B"/>
    <w:rsid w:val="00A10665"/>
    <w:rsid w:val="00A109A1"/>
    <w:rsid w:val="00A10B7D"/>
    <w:rsid w:val="00A10C1D"/>
    <w:rsid w:val="00A10E70"/>
    <w:rsid w:val="00A1184D"/>
    <w:rsid w:val="00A12770"/>
    <w:rsid w:val="00A12820"/>
    <w:rsid w:val="00A12A7C"/>
    <w:rsid w:val="00A12EFA"/>
    <w:rsid w:val="00A12F68"/>
    <w:rsid w:val="00A137F6"/>
    <w:rsid w:val="00A13F96"/>
    <w:rsid w:val="00A142BC"/>
    <w:rsid w:val="00A1458A"/>
    <w:rsid w:val="00A14B82"/>
    <w:rsid w:val="00A1505B"/>
    <w:rsid w:val="00A15D45"/>
    <w:rsid w:val="00A15FE9"/>
    <w:rsid w:val="00A1685C"/>
    <w:rsid w:val="00A1693E"/>
    <w:rsid w:val="00A16C93"/>
    <w:rsid w:val="00A16E96"/>
    <w:rsid w:val="00A16FF7"/>
    <w:rsid w:val="00A1722D"/>
    <w:rsid w:val="00A17265"/>
    <w:rsid w:val="00A17510"/>
    <w:rsid w:val="00A20C19"/>
    <w:rsid w:val="00A20F91"/>
    <w:rsid w:val="00A211EB"/>
    <w:rsid w:val="00A21F7C"/>
    <w:rsid w:val="00A2208B"/>
    <w:rsid w:val="00A224F5"/>
    <w:rsid w:val="00A2298E"/>
    <w:rsid w:val="00A22A7F"/>
    <w:rsid w:val="00A233BC"/>
    <w:rsid w:val="00A23EE8"/>
    <w:rsid w:val="00A23FA6"/>
    <w:rsid w:val="00A2478F"/>
    <w:rsid w:val="00A24FFC"/>
    <w:rsid w:val="00A25137"/>
    <w:rsid w:val="00A25B89"/>
    <w:rsid w:val="00A26035"/>
    <w:rsid w:val="00A267CB"/>
    <w:rsid w:val="00A26C1A"/>
    <w:rsid w:val="00A26DCD"/>
    <w:rsid w:val="00A30258"/>
    <w:rsid w:val="00A30420"/>
    <w:rsid w:val="00A306B8"/>
    <w:rsid w:val="00A30F1C"/>
    <w:rsid w:val="00A31658"/>
    <w:rsid w:val="00A31780"/>
    <w:rsid w:val="00A317EB"/>
    <w:rsid w:val="00A31ABC"/>
    <w:rsid w:val="00A31CA1"/>
    <w:rsid w:val="00A31D39"/>
    <w:rsid w:val="00A3219B"/>
    <w:rsid w:val="00A32892"/>
    <w:rsid w:val="00A32CBB"/>
    <w:rsid w:val="00A32F53"/>
    <w:rsid w:val="00A33543"/>
    <w:rsid w:val="00A33F34"/>
    <w:rsid w:val="00A342A3"/>
    <w:rsid w:val="00A344D2"/>
    <w:rsid w:val="00A34C41"/>
    <w:rsid w:val="00A35B34"/>
    <w:rsid w:val="00A35C14"/>
    <w:rsid w:val="00A35E93"/>
    <w:rsid w:val="00A35ED5"/>
    <w:rsid w:val="00A360FA"/>
    <w:rsid w:val="00A361EB"/>
    <w:rsid w:val="00A363A1"/>
    <w:rsid w:val="00A365EA"/>
    <w:rsid w:val="00A36851"/>
    <w:rsid w:val="00A3690F"/>
    <w:rsid w:val="00A36D2B"/>
    <w:rsid w:val="00A3716D"/>
    <w:rsid w:val="00A37246"/>
    <w:rsid w:val="00A3758E"/>
    <w:rsid w:val="00A37808"/>
    <w:rsid w:val="00A37BA8"/>
    <w:rsid w:val="00A40508"/>
    <w:rsid w:val="00A409C6"/>
    <w:rsid w:val="00A40EC9"/>
    <w:rsid w:val="00A40F87"/>
    <w:rsid w:val="00A40FC7"/>
    <w:rsid w:val="00A410C0"/>
    <w:rsid w:val="00A415E3"/>
    <w:rsid w:val="00A41890"/>
    <w:rsid w:val="00A425C6"/>
    <w:rsid w:val="00A4278A"/>
    <w:rsid w:val="00A4295A"/>
    <w:rsid w:val="00A42B03"/>
    <w:rsid w:val="00A42CEF"/>
    <w:rsid w:val="00A42D4A"/>
    <w:rsid w:val="00A42D79"/>
    <w:rsid w:val="00A42F40"/>
    <w:rsid w:val="00A437B5"/>
    <w:rsid w:val="00A43AEB"/>
    <w:rsid w:val="00A43D66"/>
    <w:rsid w:val="00A43DB4"/>
    <w:rsid w:val="00A44EA9"/>
    <w:rsid w:val="00A4523E"/>
    <w:rsid w:val="00A45521"/>
    <w:rsid w:val="00A4579F"/>
    <w:rsid w:val="00A4586C"/>
    <w:rsid w:val="00A45A77"/>
    <w:rsid w:val="00A46055"/>
    <w:rsid w:val="00A462A1"/>
    <w:rsid w:val="00A46418"/>
    <w:rsid w:val="00A46618"/>
    <w:rsid w:val="00A46B66"/>
    <w:rsid w:val="00A46D88"/>
    <w:rsid w:val="00A4741D"/>
    <w:rsid w:val="00A4768A"/>
    <w:rsid w:val="00A47870"/>
    <w:rsid w:val="00A47F24"/>
    <w:rsid w:val="00A47F2C"/>
    <w:rsid w:val="00A504E0"/>
    <w:rsid w:val="00A505CD"/>
    <w:rsid w:val="00A50646"/>
    <w:rsid w:val="00A50688"/>
    <w:rsid w:val="00A50840"/>
    <w:rsid w:val="00A50DCB"/>
    <w:rsid w:val="00A50E96"/>
    <w:rsid w:val="00A510F9"/>
    <w:rsid w:val="00A51273"/>
    <w:rsid w:val="00A514D0"/>
    <w:rsid w:val="00A51551"/>
    <w:rsid w:val="00A51CAF"/>
    <w:rsid w:val="00A51E60"/>
    <w:rsid w:val="00A51F48"/>
    <w:rsid w:val="00A51F9E"/>
    <w:rsid w:val="00A51FC2"/>
    <w:rsid w:val="00A52566"/>
    <w:rsid w:val="00A526B5"/>
    <w:rsid w:val="00A52745"/>
    <w:rsid w:val="00A52861"/>
    <w:rsid w:val="00A53128"/>
    <w:rsid w:val="00A53606"/>
    <w:rsid w:val="00A5420F"/>
    <w:rsid w:val="00A54383"/>
    <w:rsid w:val="00A5441E"/>
    <w:rsid w:val="00A550CC"/>
    <w:rsid w:val="00A55414"/>
    <w:rsid w:val="00A556EF"/>
    <w:rsid w:val="00A5596F"/>
    <w:rsid w:val="00A55A62"/>
    <w:rsid w:val="00A55EF6"/>
    <w:rsid w:val="00A563C6"/>
    <w:rsid w:val="00A56653"/>
    <w:rsid w:val="00A5684D"/>
    <w:rsid w:val="00A56916"/>
    <w:rsid w:val="00A56BD8"/>
    <w:rsid w:val="00A56CBD"/>
    <w:rsid w:val="00A56D3F"/>
    <w:rsid w:val="00A56DC3"/>
    <w:rsid w:val="00A570E9"/>
    <w:rsid w:val="00A570FE"/>
    <w:rsid w:val="00A57182"/>
    <w:rsid w:val="00A57518"/>
    <w:rsid w:val="00A57562"/>
    <w:rsid w:val="00A575F5"/>
    <w:rsid w:val="00A577F9"/>
    <w:rsid w:val="00A578E0"/>
    <w:rsid w:val="00A57C6B"/>
    <w:rsid w:val="00A603DE"/>
    <w:rsid w:val="00A608D4"/>
    <w:rsid w:val="00A60C29"/>
    <w:rsid w:val="00A6113D"/>
    <w:rsid w:val="00A6125E"/>
    <w:rsid w:val="00A612BB"/>
    <w:rsid w:val="00A6145E"/>
    <w:rsid w:val="00A614DE"/>
    <w:rsid w:val="00A618D3"/>
    <w:rsid w:val="00A626FE"/>
    <w:rsid w:val="00A6274A"/>
    <w:rsid w:val="00A62866"/>
    <w:rsid w:val="00A62D7F"/>
    <w:rsid w:val="00A6319E"/>
    <w:rsid w:val="00A63DE5"/>
    <w:rsid w:val="00A63F47"/>
    <w:rsid w:val="00A6555B"/>
    <w:rsid w:val="00A65B86"/>
    <w:rsid w:val="00A665E2"/>
    <w:rsid w:val="00A66A2A"/>
    <w:rsid w:val="00A66FB8"/>
    <w:rsid w:val="00A67242"/>
    <w:rsid w:val="00A67475"/>
    <w:rsid w:val="00A67D40"/>
    <w:rsid w:val="00A701A6"/>
    <w:rsid w:val="00A7051A"/>
    <w:rsid w:val="00A706FC"/>
    <w:rsid w:val="00A70904"/>
    <w:rsid w:val="00A70A79"/>
    <w:rsid w:val="00A70B91"/>
    <w:rsid w:val="00A70BEB"/>
    <w:rsid w:val="00A70D5E"/>
    <w:rsid w:val="00A71600"/>
    <w:rsid w:val="00A71783"/>
    <w:rsid w:val="00A71B70"/>
    <w:rsid w:val="00A71DEE"/>
    <w:rsid w:val="00A72212"/>
    <w:rsid w:val="00A72631"/>
    <w:rsid w:val="00A731EE"/>
    <w:rsid w:val="00A73906"/>
    <w:rsid w:val="00A73C89"/>
    <w:rsid w:val="00A73D37"/>
    <w:rsid w:val="00A743CC"/>
    <w:rsid w:val="00A743E4"/>
    <w:rsid w:val="00A74897"/>
    <w:rsid w:val="00A749A9"/>
    <w:rsid w:val="00A74C15"/>
    <w:rsid w:val="00A750F2"/>
    <w:rsid w:val="00A7511F"/>
    <w:rsid w:val="00A7563C"/>
    <w:rsid w:val="00A7563F"/>
    <w:rsid w:val="00A7590E"/>
    <w:rsid w:val="00A75AC1"/>
    <w:rsid w:val="00A75C80"/>
    <w:rsid w:val="00A75F2A"/>
    <w:rsid w:val="00A76154"/>
    <w:rsid w:val="00A76281"/>
    <w:rsid w:val="00A762EA"/>
    <w:rsid w:val="00A7649E"/>
    <w:rsid w:val="00A771C3"/>
    <w:rsid w:val="00A77381"/>
    <w:rsid w:val="00A77BEF"/>
    <w:rsid w:val="00A77C39"/>
    <w:rsid w:val="00A80278"/>
    <w:rsid w:val="00A802EE"/>
    <w:rsid w:val="00A80350"/>
    <w:rsid w:val="00A8062E"/>
    <w:rsid w:val="00A80A71"/>
    <w:rsid w:val="00A80B5C"/>
    <w:rsid w:val="00A80B79"/>
    <w:rsid w:val="00A8103D"/>
    <w:rsid w:val="00A8117C"/>
    <w:rsid w:val="00A814C6"/>
    <w:rsid w:val="00A816C3"/>
    <w:rsid w:val="00A8292C"/>
    <w:rsid w:val="00A82ABB"/>
    <w:rsid w:val="00A83051"/>
    <w:rsid w:val="00A837EE"/>
    <w:rsid w:val="00A839BA"/>
    <w:rsid w:val="00A8457A"/>
    <w:rsid w:val="00A8494C"/>
    <w:rsid w:val="00A849C3"/>
    <w:rsid w:val="00A85026"/>
    <w:rsid w:val="00A8564D"/>
    <w:rsid w:val="00A85E78"/>
    <w:rsid w:val="00A86731"/>
    <w:rsid w:val="00A87045"/>
    <w:rsid w:val="00A8721B"/>
    <w:rsid w:val="00A87854"/>
    <w:rsid w:val="00A87A06"/>
    <w:rsid w:val="00A87CFA"/>
    <w:rsid w:val="00A90605"/>
    <w:rsid w:val="00A90789"/>
    <w:rsid w:val="00A910E7"/>
    <w:rsid w:val="00A912CA"/>
    <w:rsid w:val="00A912D3"/>
    <w:rsid w:val="00A91828"/>
    <w:rsid w:val="00A919D2"/>
    <w:rsid w:val="00A91B25"/>
    <w:rsid w:val="00A9232F"/>
    <w:rsid w:val="00A92A57"/>
    <w:rsid w:val="00A92B5F"/>
    <w:rsid w:val="00A92C9A"/>
    <w:rsid w:val="00A92F4C"/>
    <w:rsid w:val="00A93256"/>
    <w:rsid w:val="00A938C6"/>
    <w:rsid w:val="00A9397C"/>
    <w:rsid w:val="00A93A4B"/>
    <w:rsid w:val="00A94534"/>
    <w:rsid w:val="00A9482E"/>
    <w:rsid w:val="00A9516B"/>
    <w:rsid w:val="00A95711"/>
    <w:rsid w:val="00A959A4"/>
    <w:rsid w:val="00A95A67"/>
    <w:rsid w:val="00A95C46"/>
    <w:rsid w:val="00A95DE6"/>
    <w:rsid w:val="00A96256"/>
    <w:rsid w:val="00A9670C"/>
    <w:rsid w:val="00A97630"/>
    <w:rsid w:val="00A9771B"/>
    <w:rsid w:val="00A977E9"/>
    <w:rsid w:val="00AA0378"/>
    <w:rsid w:val="00AA0D55"/>
    <w:rsid w:val="00AA0D88"/>
    <w:rsid w:val="00AA0DD0"/>
    <w:rsid w:val="00AA0F9E"/>
    <w:rsid w:val="00AA12F5"/>
    <w:rsid w:val="00AA147D"/>
    <w:rsid w:val="00AA1AF8"/>
    <w:rsid w:val="00AA1FEE"/>
    <w:rsid w:val="00AA2334"/>
    <w:rsid w:val="00AA2392"/>
    <w:rsid w:val="00AA2AFC"/>
    <w:rsid w:val="00AA2B81"/>
    <w:rsid w:val="00AA2BD8"/>
    <w:rsid w:val="00AA2C60"/>
    <w:rsid w:val="00AA2CCD"/>
    <w:rsid w:val="00AA30A1"/>
    <w:rsid w:val="00AA3195"/>
    <w:rsid w:val="00AA38F3"/>
    <w:rsid w:val="00AA394F"/>
    <w:rsid w:val="00AA3F02"/>
    <w:rsid w:val="00AA406C"/>
    <w:rsid w:val="00AA4438"/>
    <w:rsid w:val="00AA44AF"/>
    <w:rsid w:val="00AA450E"/>
    <w:rsid w:val="00AA46C5"/>
    <w:rsid w:val="00AA4A2C"/>
    <w:rsid w:val="00AA4E26"/>
    <w:rsid w:val="00AA5362"/>
    <w:rsid w:val="00AA5AD3"/>
    <w:rsid w:val="00AA6008"/>
    <w:rsid w:val="00AA6389"/>
    <w:rsid w:val="00AA6534"/>
    <w:rsid w:val="00AA653D"/>
    <w:rsid w:val="00AA667E"/>
    <w:rsid w:val="00AA6AC3"/>
    <w:rsid w:val="00AA6E20"/>
    <w:rsid w:val="00AA7043"/>
    <w:rsid w:val="00AA7084"/>
    <w:rsid w:val="00AA7246"/>
    <w:rsid w:val="00AA7A04"/>
    <w:rsid w:val="00AB000D"/>
    <w:rsid w:val="00AB00E6"/>
    <w:rsid w:val="00AB0361"/>
    <w:rsid w:val="00AB03AF"/>
    <w:rsid w:val="00AB0564"/>
    <w:rsid w:val="00AB095C"/>
    <w:rsid w:val="00AB0B87"/>
    <w:rsid w:val="00AB0BA2"/>
    <w:rsid w:val="00AB0F83"/>
    <w:rsid w:val="00AB10A2"/>
    <w:rsid w:val="00AB12A2"/>
    <w:rsid w:val="00AB15C6"/>
    <w:rsid w:val="00AB1D1D"/>
    <w:rsid w:val="00AB1DBA"/>
    <w:rsid w:val="00AB1F72"/>
    <w:rsid w:val="00AB26E6"/>
    <w:rsid w:val="00AB282F"/>
    <w:rsid w:val="00AB2960"/>
    <w:rsid w:val="00AB2D93"/>
    <w:rsid w:val="00AB303C"/>
    <w:rsid w:val="00AB3721"/>
    <w:rsid w:val="00AB3730"/>
    <w:rsid w:val="00AB461C"/>
    <w:rsid w:val="00AB4997"/>
    <w:rsid w:val="00AB5312"/>
    <w:rsid w:val="00AB57B3"/>
    <w:rsid w:val="00AB57C8"/>
    <w:rsid w:val="00AB5CD4"/>
    <w:rsid w:val="00AB5DA4"/>
    <w:rsid w:val="00AB61FF"/>
    <w:rsid w:val="00AB6322"/>
    <w:rsid w:val="00AB6830"/>
    <w:rsid w:val="00AB70A7"/>
    <w:rsid w:val="00AB7101"/>
    <w:rsid w:val="00AB7851"/>
    <w:rsid w:val="00AB7F27"/>
    <w:rsid w:val="00AC0233"/>
    <w:rsid w:val="00AC05AE"/>
    <w:rsid w:val="00AC087A"/>
    <w:rsid w:val="00AC0988"/>
    <w:rsid w:val="00AC0F48"/>
    <w:rsid w:val="00AC0F6B"/>
    <w:rsid w:val="00AC1281"/>
    <w:rsid w:val="00AC143F"/>
    <w:rsid w:val="00AC1715"/>
    <w:rsid w:val="00AC1AEB"/>
    <w:rsid w:val="00AC1DBE"/>
    <w:rsid w:val="00AC21C4"/>
    <w:rsid w:val="00AC21D3"/>
    <w:rsid w:val="00AC25E4"/>
    <w:rsid w:val="00AC2779"/>
    <w:rsid w:val="00AC289D"/>
    <w:rsid w:val="00AC3834"/>
    <w:rsid w:val="00AC38AF"/>
    <w:rsid w:val="00AC3E26"/>
    <w:rsid w:val="00AC3E90"/>
    <w:rsid w:val="00AC3ECA"/>
    <w:rsid w:val="00AC423A"/>
    <w:rsid w:val="00AC480D"/>
    <w:rsid w:val="00AC5375"/>
    <w:rsid w:val="00AC580E"/>
    <w:rsid w:val="00AC5945"/>
    <w:rsid w:val="00AC5B78"/>
    <w:rsid w:val="00AC5C12"/>
    <w:rsid w:val="00AC624F"/>
    <w:rsid w:val="00AC6A42"/>
    <w:rsid w:val="00AC6C7E"/>
    <w:rsid w:val="00AC6CA2"/>
    <w:rsid w:val="00AC6E39"/>
    <w:rsid w:val="00AC6EB0"/>
    <w:rsid w:val="00AC708D"/>
    <w:rsid w:val="00AC7332"/>
    <w:rsid w:val="00AC749D"/>
    <w:rsid w:val="00AC7B89"/>
    <w:rsid w:val="00AD012F"/>
    <w:rsid w:val="00AD0534"/>
    <w:rsid w:val="00AD0548"/>
    <w:rsid w:val="00AD0CB9"/>
    <w:rsid w:val="00AD1408"/>
    <w:rsid w:val="00AD15DB"/>
    <w:rsid w:val="00AD1A68"/>
    <w:rsid w:val="00AD1E1C"/>
    <w:rsid w:val="00AD230A"/>
    <w:rsid w:val="00AD2640"/>
    <w:rsid w:val="00AD264C"/>
    <w:rsid w:val="00AD2AEA"/>
    <w:rsid w:val="00AD2D3E"/>
    <w:rsid w:val="00AD3078"/>
    <w:rsid w:val="00AD36CC"/>
    <w:rsid w:val="00AD39D9"/>
    <w:rsid w:val="00AD3BD9"/>
    <w:rsid w:val="00AD3C5C"/>
    <w:rsid w:val="00AD3EF3"/>
    <w:rsid w:val="00AD457D"/>
    <w:rsid w:val="00AD4E93"/>
    <w:rsid w:val="00AD53C3"/>
    <w:rsid w:val="00AD596F"/>
    <w:rsid w:val="00AD5D2D"/>
    <w:rsid w:val="00AD5E03"/>
    <w:rsid w:val="00AD62FD"/>
    <w:rsid w:val="00AD6487"/>
    <w:rsid w:val="00AD6FA5"/>
    <w:rsid w:val="00AD7070"/>
    <w:rsid w:val="00AD745A"/>
    <w:rsid w:val="00AD7B16"/>
    <w:rsid w:val="00AE03A9"/>
    <w:rsid w:val="00AE08C3"/>
    <w:rsid w:val="00AE0FBE"/>
    <w:rsid w:val="00AE0FC2"/>
    <w:rsid w:val="00AE111A"/>
    <w:rsid w:val="00AE1298"/>
    <w:rsid w:val="00AE13B8"/>
    <w:rsid w:val="00AE14F6"/>
    <w:rsid w:val="00AE15B3"/>
    <w:rsid w:val="00AE1852"/>
    <w:rsid w:val="00AE19E7"/>
    <w:rsid w:val="00AE23F3"/>
    <w:rsid w:val="00AE24C6"/>
    <w:rsid w:val="00AE2884"/>
    <w:rsid w:val="00AE2AC4"/>
    <w:rsid w:val="00AE316A"/>
    <w:rsid w:val="00AE31FC"/>
    <w:rsid w:val="00AE404E"/>
    <w:rsid w:val="00AE4270"/>
    <w:rsid w:val="00AE4BEB"/>
    <w:rsid w:val="00AE525C"/>
    <w:rsid w:val="00AE5598"/>
    <w:rsid w:val="00AE57FE"/>
    <w:rsid w:val="00AE5C54"/>
    <w:rsid w:val="00AE6278"/>
    <w:rsid w:val="00AE63D3"/>
    <w:rsid w:val="00AE6417"/>
    <w:rsid w:val="00AE66C1"/>
    <w:rsid w:val="00AE6B5C"/>
    <w:rsid w:val="00AE6C22"/>
    <w:rsid w:val="00AE6D52"/>
    <w:rsid w:val="00AE6F3A"/>
    <w:rsid w:val="00AE739B"/>
    <w:rsid w:val="00AE7664"/>
    <w:rsid w:val="00AE7926"/>
    <w:rsid w:val="00AE7AD0"/>
    <w:rsid w:val="00AE7C75"/>
    <w:rsid w:val="00AE7DAE"/>
    <w:rsid w:val="00AE7E25"/>
    <w:rsid w:val="00AF002F"/>
    <w:rsid w:val="00AF01FD"/>
    <w:rsid w:val="00AF023F"/>
    <w:rsid w:val="00AF0681"/>
    <w:rsid w:val="00AF079B"/>
    <w:rsid w:val="00AF0812"/>
    <w:rsid w:val="00AF0958"/>
    <w:rsid w:val="00AF09BA"/>
    <w:rsid w:val="00AF0A30"/>
    <w:rsid w:val="00AF15EE"/>
    <w:rsid w:val="00AF15F0"/>
    <w:rsid w:val="00AF16A1"/>
    <w:rsid w:val="00AF1C58"/>
    <w:rsid w:val="00AF1D6D"/>
    <w:rsid w:val="00AF211D"/>
    <w:rsid w:val="00AF217D"/>
    <w:rsid w:val="00AF22E4"/>
    <w:rsid w:val="00AF27E0"/>
    <w:rsid w:val="00AF3011"/>
    <w:rsid w:val="00AF35AC"/>
    <w:rsid w:val="00AF377C"/>
    <w:rsid w:val="00AF3B4F"/>
    <w:rsid w:val="00AF3E5A"/>
    <w:rsid w:val="00AF496E"/>
    <w:rsid w:val="00AF4B61"/>
    <w:rsid w:val="00AF4B96"/>
    <w:rsid w:val="00AF4DDD"/>
    <w:rsid w:val="00AF4E3C"/>
    <w:rsid w:val="00AF546A"/>
    <w:rsid w:val="00AF59AD"/>
    <w:rsid w:val="00AF6109"/>
    <w:rsid w:val="00AF6141"/>
    <w:rsid w:val="00AF62A0"/>
    <w:rsid w:val="00AF67FE"/>
    <w:rsid w:val="00AF6947"/>
    <w:rsid w:val="00AF6FD2"/>
    <w:rsid w:val="00AF70AD"/>
    <w:rsid w:val="00AF71AD"/>
    <w:rsid w:val="00AF7330"/>
    <w:rsid w:val="00AF7525"/>
    <w:rsid w:val="00AF75EF"/>
    <w:rsid w:val="00AF7691"/>
    <w:rsid w:val="00AF7A5E"/>
    <w:rsid w:val="00AF7F5F"/>
    <w:rsid w:val="00B00641"/>
    <w:rsid w:val="00B006C2"/>
    <w:rsid w:val="00B00999"/>
    <w:rsid w:val="00B00BC2"/>
    <w:rsid w:val="00B012D1"/>
    <w:rsid w:val="00B0163F"/>
    <w:rsid w:val="00B0188A"/>
    <w:rsid w:val="00B01BB9"/>
    <w:rsid w:val="00B02840"/>
    <w:rsid w:val="00B02AA3"/>
    <w:rsid w:val="00B02DCF"/>
    <w:rsid w:val="00B02DF3"/>
    <w:rsid w:val="00B034C5"/>
    <w:rsid w:val="00B03CE3"/>
    <w:rsid w:val="00B03D63"/>
    <w:rsid w:val="00B0425B"/>
    <w:rsid w:val="00B0464A"/>
    <w:rsid w:val="00B047CA"/>
    <w:rsid w:val="00B04824"/>
    <w:rsid w:val="00B04A2A"/>
    <w:rsid w:val="00B04E0E"/>
    <w:rsid w:val="00B05126"/>
    <w:rsid w:val="00B055C6"/>
    <w:rsid w:val="00B05B30"/>
    <w:rsid w:val="00B069DE"/>
    <w:rsid w:val="00B06BD4"/>
    <w:rsid w:val="00B06F4B"/>
    <w:rsid w:val="00B07149"/>
    <w:rsid w:val="00B078B8"/>
    <w:rsid w:val="00B07AF4"/>
    <w:rsid w:val="00B1013E"/>
    <w:rsid w:val="00B104EB"/>
    <w:rsid w:val="00B107A7"/>
    <w:rsid w:val="00B114DE"/>
    <w:rsid w:val="00B1158E"/>
    <w:rsid w:val="00B116B2"/>
    <w:rsid w:val="00B1197F"/>
    <w:rsid w:val="00B11F0A"/>
    <w:rsid w:val="00B129A7"/>
    <w:rsid w:val="00B12BA0"/>
    <w:rsid w:val="00B12BB0"/>
    <w:rsid w:val="00B12E09"/>
    <w:rsid w:val="00B12E12"/>
    <w:rsid w:val="00B12E56"/>
    <w:rsid w:val="00B133C8"/>
    <w:rsid w:val="00B13886"/>
    <w:rsid w:val="00B13BFB"/>
    <w:rsid w:val="00B13D40"/>
    <w:rsid w:val="00B13D90"/>
    <w:rsid w:val="00B13FB5"/>
    <w:rsid w:val="00B141A2"/>
    <w:rsid w:val="00B143C0"/>
    <w:rsid w:val="00B14442"/>
    <w:rsid w:val="00B145A8"/>
    <w:rsid w:val="00B14C8C"/>
    <w:rsid w:val="00B14E29"/>
    <w:rsid w:val="00B14FC7"/>
    <w:rsid w:val="00B151FC"/>
    <w:rsid w:val="00B152B3"/>
    <w:rsid w:val="00B153E0"/>
    <w:rsid w:val="00B153E8"/>
    <w:rsid w:val="00B15B20"/>
    <w:rsid w:val="00B15E93"/>
    <w:rsid w:val="00B166E9"/>
    <w:rsid w:val="00B16EBE"/>
    <w:rsid w:val="00B171C2"/>
    <w:rsid w:val="00B17538"/>
    <w:rsid w:val="00B2008E"/>
    <w:rsid w:val="00B21936"/>
    <w:rsid w:val="00B220C8"/>
    <w:rsid w:val="00B2230F"/>
    <w:rsid w:val="00B22A17"/>
    <w:rsid w:val="00B22B4B"/>
    <w:rsid w:val="00B22BE0"/>
    <w:rsid w:val="00B22CC1"/>
    <w:rsid w:val="00B22D4A"/>
    <w:rsid w:val="00B2326E"/>
    <w:rsid w:val="00B23430"/>
    <w:rsid w:val="00B23495"/>
    <w:rsid w:val="00B235AD"/>
    <w:rsid w:val="00B236FC"/>
    <w:rsid w:val="00B24CFC"/>
    <w:rsid w:val="00B24F98"/>
    <w:rsid w:val="00B25074"/>
    <w:rsid w:val="00B25075"/>
    <w:rsid w:val="00B25359"/>
    <w:rsid w:val="00B25376"/>
    <w:rsid w:val="00B259A6"/>
    <w:rsid w:val="00B25CF0"/>
    <w:rsid w:val="00B26B3E"/>
    <w:rsid w:val="00B26D5D"/>
    <w:rsid w:val="00B276D7"/>
    <w:rsid w:val="00B27A70"/>
    <w:rsid w:val="00B27EA0"/>
    <w:rsid w:val="00B27EF7"/>
    <w:rsid w:val="00B3009D"/>
    <w:rsid w:val="00B30380"/>
    <w:rsid w:val="00B30C0B"/>
    <w:rsid w:val="00B31132"/>
    <w:rsid w:val="00B318BD"/>
    <w:rsid w:val="00B31CC8"/>
    <w:rsid w:val="00B3205E"/>
    <w:rsid w:val="00B32276"/>
    <w:rsid w:val="00B32285"/>
    <w:rsid w:val="00B32580"/>
    <w:rsid w:val="00B326C2"/>
    <w:rsid w:val="00B32997"/>
    <w:rsid w:val="00B32A8E"/>
    <w:rsid w:val="00B32B61"/>
    <w:rsid w:val="00B32BEF"/>
    <w:rsid w:val="00B32DC9"/>
    <w:rsid w:val="00B33274"/>
    <w:rsid w:val="00B3342A"/>
    <w:rsid w:val="00B336C0"/>
    <w:rsid w:val="00B34270"/>
    <w:rsid w:val="00B342FA"/>
    <w:rsid w:val="00B349EF"/>
    <w:rsid w:val="00B353E6"/>
    <w:rsid w:val="00B35605"/>
    <w:rsid w:val="00B3592B"/>
    <w:rsid w:val="00B360D9"/>
    <w:rsid w:val="00B36138"/>
    <w:rsid w:val="00B36928"/>
    <w:rsid w:val="00B3694B"/>
    <w:rsid w:val="00B37342"/>
    <w:rsid w:val="00B37B65"/>
    <w:rsid w:val="00B37F26"/>
    <w:rsid w:val="00B40220"/>
    <w:rsid w:val="00B404D3"/>
    <w:rsid w:val="00B406DA"/>
    <w:rsid w:val="00B40866"/>
    <w:rsid w:val="00B40A7F"/>
    <w:rsid w:val="00B40C3F"/>
    <w:rsid w:val="00B40F9F"/>
    <w:rsid w:val="00B41021"/>
    <w:rsid w:val="00B41434"/>
    <w:rsid w:val="00B418E8"/>
    <w:rsid w:val="00B41A44"/>
    <w:rsid w:val="00B41FEE"/>
    <w:rsid w:val="00B42373"/>
    <w:rsid w:val="00B42528"/>
    <w:rsid w:val="00B42577"/>
    <w:rsid w:val="00B4277B"/>
    <w:rsid w:val="00B42B0D"/>
    <w:rsid w:val="00B42DB4"/>
    <w:rsid w:val="00B42E5B"/>
    <w:rsid w:val="00B43343"/>
    <w:rsid w:val="00B4345F"/>
    <w:rsid w:val="00B4346E"/>
    <w:rsid w:val="00B43920"/>
    <w:rsid w:val="00B43EAE"/>
    <w:rsid w:val="00B441F8"/>
    <w:rsid w:val="00B449BE"/>
    <w:rsid w:val="00B44EB7"/>
    <w:rsid w:val="00B452AE"/>
    <w:rsid w:val="00B45774"/>
    <w:rsid w:val="00B45BC2"/>
    <w:rsid w:val="00B45E3D"/>
    <w:rsid w:val="00B45E90"/>
    <w:rsid w:val="00B46FD2"/>
    <w:rsid w:val="00B47585"/>
    <w:rsid w:val="00B47F11"/>
    <w:rsid w:val="00B5021B"/>
    <w:rsid w:val="00B50703"/>
    <w:rsid w:val="00B50A91"/>
    <w:rsid w:val="00B50E4C"/>
    <w:rsid w:val="00B50E94"/>
    <w:rsid w:val="00B51097"/>
    <w:rsid w:val="00B5119F"/>
    <w:rsid w:val="00B511F3"/>
    <w:rsid w:val="00B514A4"/>
    <w:rsid w:val="00B5160E"/>
    <w:rsid w:val="00B51613"/>
    <w:rsid w:val="00B516BD"/>
    <w:rsid w:val="00B5186C"/>
    <w:rsid w:val="00B5196E"/>
    <w:rsid w:val="00B51D6B"/>
    <w:rsid w:val="00B51E2F"/>
    <w:rsid w:val="00B5206B"/>
    <w:rsid w:val="00B525A1"/>
    <w:rsid w:val="00B52799"/>
    <w:rsid w:val="00B52D09"/>
    <w:rsid w:val="00B52E84"/>
    <w:rsid w:val="00B53248"/>
    <w:rsid w:val="00B5417A"/>
    <w:rsid w:val="00B54270"/>
    <w:rsid w:val="00B5450F"/>
    <w:rsid w:val="00B546A2"/>
    <w:rsid w:val="00B5544B"/>
    <w:rsid w:val="00B55517"/>
    <w:rsid w:val="00B55706"/>
    <w:rsid w:val="00B55806"/>
    <w:rsid w:val="00B55A03"/>
    <w:rsid w:val="00B55C36"/>
    <w:rsid w:val="00B55C58"/>
    <w:rsid w:val="00B55CDA"/>
    <w:rsid w:val="00B55F1D"/>
    <w:rsid w:val="00B563CB"/>
    <w:rsid w:val="00B5679E"/>
    <w:rsid w:val="00B5689D"/>
    <w:rsid w:val="00B56D41"/>
    <w:rsid w:val="00B56DEA"/>
    <w:rsid w:val="00B57059"/>
    <w:rsid w:val="00B5733B"/>
    <w:rsid w:val="00B5784B"/>
    <w:rsid w:val="00B57DDA"/>
    <w:rsid w:val="00B60613"/>
    <w:rsid w:val="00B6065C"/>
    <w:rsid w:val="00B60664"/>
    <w:rsid w:val="00B60AA2"/>
    <w:rsid w:val="00B60AFC"/>
    <w:rsid w:val="00B60DC6"/>
    <w:rsid w:val="00B60E8B"/>
    <w:rsid w:val="00B60E97"/>
    <w:rsid w:val="00B61DFE"/>
    <w:rsid w:val="00B62034"/>
    <w:rsid w:val="00B62237"/>
    <w:rsid w:val="00B6276E"/>
    <w:rsid w:val="00B62A98"/>
    <w:rsid w:val="00B62CB1"/>
    <w:rsid w:val="00B62F44"/>
    <w:rsid w:val="00B640B3"/>
    <w:rsid w:val="00B641DA"/>
    <w:rsid w:val="00B6428E"/>
    <w:rsid w:val="00B642AA"/>
    <w:rsid w:val="00B64B3B"/>
    <w:rsid w:val="00B652E1"/>
    <w:rsid w:val="00B653C5"/>
    <w:rsid w:val="00B65F1C"/>
    <w:rsid w:val="00B6600F"/>
    <w:rsid w:val="00B667BC"/>
    <w:rsid w:val="00B66C5A"/>
    <w:rsid w:val="00B66DAF"/>
    <w:rsid w:val="00B66F88"/>
    <w:rsid w:val="00B67847"/>
    <w:rsid w:val="00B701BE"/>
    <w:rsid w:val="00B702A3"/>
    <w:rsid w:val="00B70B11"/>
    <w:rsid w:val="00B70C85"/>
    <w:rsid w:val="00B71187"/>
    <w:rsid w:val="00B7118E"/>
    <w:rsid w:val="00B71B74"/>
    <w:rsid w:val="00B71EB9"/>
    <w:rsid w:val="00B72862"/>
    <w:rsid w:val="00B73175"/>
    <w:rsid w:val="00B736DF"/>
    <w:rsid w:val="00B738C7"/>
    <w:rsid w:val="00B73B7D"/>
    <w:rsid w:val="00B73BC5"/>
    <w:rsid w:val="00B73E44"/>
    <w:rsid w:val="00B73FDD"/>
    <w:rsid w:val="00B74558"/>
    <w:rsid w:val="00B74999"/>
    <w:rsid w:val="00B74DA4"/>
    <w:rsid w:val="00B74E27"/>
    <w:rsid w:val="00B75332"/>
    <w:rsid w:val="00B76A8C"/>
    <w:rsid w:val="00B77225"/>
    <w:rsid w:val="00B77351"/>
    <w:rsid w:val="00B77393"/>
    <w:rsid w:val="00B77404"/>
    <w:rsid w:val="00B778B1"/>
    <w:rsid w:val="00B77A53"/>
    <w:rsid w:val="00B77C1C"/>
    <w:rsid w:val="00B77CF1"/>
    <w:rsid w:val="00B8005D"/>
    <w:rsid w:val="00B80433"/>
    <w:rsid w:val="00B8045A"/>
    <w:rsid w:val="00B80572"/>
    <w:rsid w:val="00B80976"/>
    <w:rsid w:val="00B80A1B"/>
    <w:rsid w:val="00B80DCE"/>
    <w:rsid w:val="00B81186"/>
    <w:rsid w:val="00B815EB"/>
    <w:rsid w:val="00B8248A"/>
    <w:rsid w:val="00B82519"/>
    <w:rsid w:val="00B84432"/>
    <w:rsid w:val="00B84478"/>
    <w:rsid w:val="00B848E0"/>
    <w:rsid w:val="00B852D5"/>
    <w:rsid w:val="00B8545F"/>
    <w:rsid w:val="00B858AC"/>
    <w:rsid w:val="00B85D3E"/>
    <w:rsid w:val="00B860E4"/>
    <w:rsid w:val="00B86305"/>
    <w:rsid w:val="00B868A3"/>
    <w:rsid w:val="00B86D82"/>
    <w:rsid w:val="00B87210"/>
    <w:rsid w:val="00B873A5"/>
    <w:rsid w:val="00B874B0"/>
    <w:rsid w:val="00B87772"/>
    <w:rsid w:val="00B87D6A"/>
    <w:rsid w:val="00B87FC8"/>
    <w:rsid w:val="00B90123"/>
    <w:rsid w:val="00B90546"/>
    <w:rsid w:val="00B90582"/>
    <w:rsid w:val="00B90864"/>
    <w:rsid w:val="00B90AB5"/>
    <w:rsid w:val="00B90C24"/>
    <w:rsid w:val="00B90E0F"/>
    <w:rsid w:val="00B91298"/>
    <w:rsid w:val="00B91E42"/>
    <w:rsid w:val="00B92443"/>
    <w:rsid w:val="00B92ACC"/>
    <w:rsid w:val="00B92B7F"/>
    <w:rsid w:val="00B92C17"/>
    <w:rsid w:val="00B92E1F"/>
    <w:rsid w:val="00B9301D"/>
    <w:rsid w:val="00B9370B"/>
    <w:rsid w:val="00B938ED"/>
    <w:rsid w:val="00B93A6A"/>
    <w:rsid w:val="00B93B69"/>
    <w:rsid w:val="00B944E5"/>
    <w:rsid w:val="00B9456D"/>
    <w:rsid w:val="00B945E1"/>
    <w:rsid w:val="00B9468D"/>
    <w:rsid w:val="00B948C7"/>
    <w:rsid w:val="00B94F02"/>
    <w:rsid w:val="00B951EE"/>
    <w:rsid w:val="00B95831"/>
    <w:rsid w:val="00B95976"/>
    <w:rsid w:val="00B95D5A"/>
    <w:rsid w:val="00B96033"/>
    <w:rsid w:val="00B961CD"/>
    <w:rsid w:val="00B97318"/>
    <w:rsid w:val="00B97345"/>
    <w:rsid w:val="00B97385"/>
    <w:rsid w:val="00B973EB"/>
    <w:rsid w:val="00B974BA"/>
    <w:rsid w:val="00B97B14"/>
    <w:rsid w:val="00B97B7C"/>
    <w:rsid w:val="00B97D36"/>
    <w:rsid w:val="00BA06D0"/>
    <w:rsid w:val="00BA08F9"/>
    <w:rsid w:val="00BA0EDC"/>
    <w:rsid w:val="00BA155E"/>
    <w:rsid w:val="00BA159B"/>
    <w:rsid w:val="00BA17A4"/>
    <w:rsid w:val="00BA19A8"/>
    <w:rsid w:val="00BA1ECC"/>
    <w:rsid w:val="00BA2120"/>
    <w:rsid w:val="00BA287D"/>
    <w:rsid w:val="00BA2C04"/>
    <w:rsid w:val="00BA30E3"/>
    <w:rsid w:val="00BA358F"/>
    <w:rsid w:val="00BA378F"/>
    <w:rsid w:val="00BA3C22"/>
    <w:rsid w:val="00BA3C66"/>
    <w:rsid w:val="00BA40CF"/>
    <w:rsid w:val="00BA46F9"/>
    <w:rsid w:val="00BA4A2C"/>
    <w:rsid w:val="00BA4DE4"/>
    <w:rsid w:val="00BA500E"/>
    <w:rsid w:val="00BA50D4"/>
    <w:rsid w:val="00BA5250"/>
    <w:rsid w:val="00BA535B"/>
    <w:rsid w:val="00BA55F9"/>
    <w:rsid w:val="00BA58C7"/>
    <w:rsid w:val="00BA5B97"/>
    <w:rsid w:val="00BA5F77"/>
    <w:rsid w:val="00BA69BA"/>
    <w:rsid w:val="00BA6C0B"/>
    <w:rsid w:val="00BA6D64"/>
    <w:rsid w:val="00BA6E90"/>
    <w:rsid w:val="00BA7060"/>
    <w:rsid w:val="00BA75F1"/>
    <w:rsid w:val="00BB0188"/>
    <w:rsid w:val="00BB023C"/>
    <w:rsid w:val="00BB075D"/>
    <w:rsid w:val="00BB084A"/>
    <w:rsid w:val="00BB1071"/>
    <w:rsid w:val="00BB1367"/>
    <w:rsid w:val="00BB1387"/>
    <w:rsid w:val="00BB1490"/>
    <w:rsid w:val="00BB192A"/>
    <w:rsid w:val="00BB1B15"/>
    <w:rsid w:val="00BB1F31"/>
    <w:rsid w:val="00BB2A92"/>
    <w:rsid w:val="00BB2C49"/>
    <w:rsid w:val="00BB2CED"/>
    <w:rsid w:val="00BB3486"/>
    <w:rsid w:val="00BB37AF"/>
    <w:rsid w:val="00BB380A"/>
    <w:rsid w:val="00BB398B"/>
    <w:rsid w:val="00BB3B9C"/>
    <w:rsid w:val="00BB3F63"/>
    <w:rsid w:val="00BB44E6"/>
    <w:rsid w:val="00BB4C59"/>
    <w:rsid w:val="00BB4F21"/>
    <w:rsid w:val="00BB4FBF"/>
    <w:rsid w:val="00BB563D"/>
    <w:rsid w:val="00BB5A19"/>
    <w:rsid w:val="00BB6009"/>
    <w:rsid w:val="00BB6051"/>
    <w:rsid w:val="00BB6214"/>
    <w:rsid w:val="00BB6C3F"/>
    <w:rsid w:val="00BB73D8"/>
    <w:rsid w:val="00BB75F2"/>
    <w:rsid w:val="00BB76C8"/>
    <w:rsid w:val="00BB77AE"/>
    <w:rsid w:val="00BB782F"/>
    <w:rsid w:val="00BB7C05"/>
    <w:rsid w:val="00BB7E78"/>
    <w:rsid w:val="00BC0118"/>
    <w:rsid w:val="00BC0440"/>
    <w:rsid w:val="00BC0C3B"/>
    <w:rsid w:val="00BC0D0C"/>
    <w:rsid w:val="00BC0FDC"/>
    <w:rsid w:val="00BC0FF1"/>
    <w:rsid w:val="00BC15BA"/>
    <w:rsid w:val="00BC1E6B"/>
    <w:rsid w:val="00BC2235"/>
    <w:rsid w:val="00BC24E4"/>
    <w:rsid w:val="00BC2CC0"/>
    <w:rsid w:val="00BC3174"/>
    <w:rsid w:val="00BC3181"/>
    <w:rsid w:val="00BC3839"/>
    <w:rsid w:val="00BC3969"/>
    <w:rsid w:val="00BC3A19"/>
    <w:rsid w:val="00BC3E42"/>
    <w:rsid w:val="00BC419D"/>
    <w:rsid w:val="00BC42A4"/>
    <w:rsid w:val="00BC4E75"/>
    <w:rsid w:val="00BC4FB1"/>
    <w:rsid w:val="00BC50B9"/>
    <w:rsid w:val="00BC50C8"/>
    <w:rsid w:val="00BC5514"/>
    <w:rsid w:val="00BC5583"/>
    <w:rsid w:val="00BC5E8B"/>
    <w:rsid w:val="00BC62F8"/>
    <w:rsid w:val="00BC69E1"/>
    <w:rsid w:val="00BC6A27"/>
    <w:rsid w:val="00BC6A78"/>
    <w:rsid w:val="00BC6A90"/>
    <w:rsid w:val="00BD01CF"/>
    <w:rsid w:val="00BD0215"/>
    <w:rsid w:val="00BD02B7"/>
    <w:rsid w:val="00BD15A4"/>
    <w:rsid w:val="00BD1CC7"/>
    <w:rsid w:val="00BD1EA7"/>
    <w:rsid w:val="00BD2A6F"/>
    <w:rsid w:val="00BD2AEC"/>
    <w:rsid w:val="00BD2B84"/>
    <w:rsid w:val="00BD2C66"/>
    <w:rsid w:val="00BD2D37"/>
    <w:rsid w:val="00BD2D45"/>
    <w:rsid w:val="00BD2DE9"/>
    <w:rsid w:val="00BD2DF4"/>
    <w:rsid w:val="00BD3C22"/>
    <w:rsid w:val="00BD3DC0"/>
    <w:rsid w:val="00BD4473"/>
    <w:rsid w:val="00BD4D63"/>
    <w:rsid w:val="00BD53FC"/>
    <w:rsid w:val="00BD57DC"/>
    <w:rsid w:val="00BD650D"/>
    <w:rsid w:val="00BD6687"/>
    <w:rsid w:val="00BD6719"/>
    <w:rsid w:val="00BD67C6"/>
    <w:rsid w:val="00BD6906"/>
    <w:rsid w:val="00BD6ACB"/>
    <w:rsid w:val="00BD6AD3"/>
    <w:rsid w:val="00BD6CCD"/>
    <w:rsid w:val="00BD7120"/>
    <w:rsid w:val="00BD7165"/>
    <w:rsid w:val="00BD72C6"/>
    <w:rsid w:val="00BD785C"/>
    <w:rsid w:val="00BD78C5"/>
    <w:rsid w:val="00BD7C80"/>
    <w:rsid w:val="00BD7E9C"/>
    <w:rsid w:val="00BD7F06"/>
    <w:rsid w:val="00BD7FAF"/>
    <w:rsid w:val="00BE0606"/>
    <w:rsid w:val="00BE075B"/>
    <w:rsid w:val="00BE076D"/>
    <w:rsid w:val="00BE0CFA"/>
    <w:rsid w:val="00BE0F9E"/>
    <w:rsid w:val="00BE0FC6"/>
    <w:rsid w:val="00BE132A"/>
    <w:rsid w:val="00BE1B88"/>
    <w:rsid w:val="00BE1BFF"/>
    <w:rsid w:val="00BE2170"/>
    <w:rsid w:val="00BE28B9"/>
    <w:rsid w:val="00BE3387"/>
    <w:rsid w:val="00BE33D9"/>
    <w:rsid w:val="00BE3AA2"/>
    <w:rsid w:val="00BE4921"/>
    <w:rsid w:val="00BE4F56"/>
    <w:rsid w:val="00BE4F9B"/>
    <w:rsid w:val="00BE4FAF"/>
    <w:rsid w:val="00BE5759"/>
    <w:rsid w:val="00BE5CC5"/>
    <w:rsid w:val="00BE5F2C"/>
    <w:rsid w:val="00BE5FB5"/>
    <w:rsid w:val="00BE61F7"/>
    <w:rsid w:val="00BE671C"/>
    <w:rsid w:val="00BE6F76"/>
    <w:rsid w:val="00BE6F7E"/>
    <w:rsid w:val="00BE71BE"/>
    <w:rsid w:val="00BE7292"/>
    <w:rsid w:val="00BE7503"/>
    <w:rsid w:val="00BE7D74"/>
    <w:rsid w:val="00BE7F02"/>
    <w:rsid w:val="00BF00ED"/>
    <w:rsid w:val="00BF024F"/>
    <w:rsid w:val="00BF02E1"/>
    <w:rsid w:val="00BF074C"/>
    <w:rsid w:val="00BF0A01"/>
    <w:rsid w:val="00BF0A2D"/>
    <w:rsid w:val="00BF0B7B"/>
    <w:rsid w:val="00BF0B85"/>
    <w:rsid w:val="00BF0BC8"/>
    <w:rsid w:val="00BF0CA7"/>
    <w:rsid w:val="00BF1020"/>
    <w:rsid w:val="00BF1797"/>
    <w:rsid w:val="00BF1AEA"/>
    <w:rsid w:val="00BF1DBF"/>
    <w:rsid w:val="00BF2008"/>
    <w:rsid w:val="00BF20AA"/>
    <w:rsid w:val="00BF25B6"/>
    <w:rsid w:val="00BF2815"/>
    <w:rsid w:val="00BF2ADE"/>
    <w:rsid w:val="00BF2AE3"/>
    <w:rsid w:val="00BF2F9C"/>
    <w:rsid w:val="00BF3509"/>
    <w:rsid w:val="00BF3593"/>
    <w:rsid w:val="00BF36F1"/>
    <w:rsid w:val="00BF3D8D"/>
    <w:rsid w:val="00BF3EA5"/>
    <w:rsid w:val="00BF4248"/>
    <w:rsid w:val="00BF45F5"/>
    <w:rsid w:val="00BF4C19"/>
    <w:rsid w:val="00BF4C45"/>
    <w:rsid w:val="00BF4E93"/>
    <w:rsid w:val="00BF5472"/>
    <w:rsid w:val="00BF576B"/>
    <w:rsid w:val="00BF5E7C"/>
    <w:rsid w:val="00BF628F"/>
    <w:rsid w:val="00BF67C9"/>
    <w:rsid w:val="00BF6957"/>
    <w:rsid w:val="00BF6B38"/>
    <w:rsid w:val="00BF73C7"/>
    <w:rsid w:val="00BF766B"/>
    <w:rsid w:val="00BF7A07"/>
    <w:rsid w:val="00C002BB"/>
    <w:rsid w:val="00C00627"/>
    <w:rsid w:val="00C0104C"/>
    <w:rsid w:val="00C01594"/>
    <w:rsid w:val="00C01934"/>
    <w:rsid w:val="00C024BC"/>
    <w:rsid w:val="00C02917"/>
    <w:rsid w:val="00C029CC"/>
    <w:rsid w:val="00C0337D"/>
    <w:rsid w:val="00C043E8"/>
    <w:rsid w:val="00C0470D"/>
    <w:rsid w:val="00C047A6"/>
    <w:rsid w:val="00C050D0"/>
    <w:rsid w:val="00C051CC"/>
    <w:rsid w:val="00C053D3"/>
    <w:rsid w:val="00C05DBF"/>
    <w:rsid w:val="00C05FF4"/>
    <w:rsid w:val="00C0608D"/>
    <w:rsid w:val="00C0670D"/>
    <w:rsid w:val="00C06AFB"/>
    <w:rsid w:val="00C06C49"/>
    <w:rsid w:val="00C070E4"/>
    <w:rsid w:val="00C071BD"/>
    <w:rsid w:val="00C0739B"/>
    <w:rsid w:val="00C07419"/>
    <w:rsid w:val="00C075AE"/>
    <w:rsid w:val="00C075FA"/>
    <w:rsid w:val="00C0788A"/>
    <w:rsid w:val="00C07BC5"/>
    <w:rsid w:val="00C07C59"/>
    <w:rsid w:val="00C10181"/>
    <w:rsid w:val="00C1022E"/>
    <w:rsid w:val="00C10297"/>
    <w:rsid w:val="00C109AB"/>
    <w:rsid w:val="00C111C2"/>
    <w:rsid w:val="00C1131A"/>
    <w:rsid w:val="00C11A13"/>
    <w:rsid w:val="00C11BD4"/>
    <w:rsid w:val="00C11C14"/>
    <w:rsid w:val="00C127AE"/>
    <w:rsid w:val="00C13520"/>
    <w:rsid w:val="00C135D9"/>
    <w:rsid w:val="00C137CE"/>
    <w:rsid w:val="00C13961"/>
    <w:rsid w:val="00C15383"/>
    <w:rsid w:val="00C15572"/>
    <w:rsid w:val="00C15787"/>
    <w:rsid w:val="00C15888"/>
    <w:rsid w:val="00C15A2F"/>
    <w:rsid w:val="00C15C45"/>
    <w:rsid w:val="00C17446"/>
    <w:rsid w:val="00C174DE"/>
    <w:rsid w:val="00C1752F"/>
    <w:rsid w:val="00C175A4"/>
    <w:rsid w:val="00C1790B"/>
    <w:rsid w:val="00C17CAD"/>
    <w:rsid w:val="00C21280"/>
    <w:rsid w:val="00C21579"/>
    <w:rsid w:val="00C21EB1"/>
    <w:rsid w:val="00C21F55"/>
    <w:rsid w:val="00C22038"/>
    <w:rsid w:val="00C2203C"/>
    <w:rsid w:val="00C22105"/>
    <w:rsid w:val="00C225CC"/>
    <w:rsid w:val="00C22829"/>
    <w:rsid w:val="00C228F3"/>
    <w:rsid w:val="00C2294E"/>
    <w:rsid w:val="00C22D4D"/>
    <w:rsid w:val="00C23805"/>
    <w:rsid w:val="00C23A36"/>
    <w:rsid w:val="00C23BF1"/>
    <w:rsid w:val="00C23FB9"/>
    <w:rsid w:val="00C24A49"/>
    <w:rsid w:val="00C24A53"/>
    <w:rsid w:val="00C24A65"/>
    <w:rsid w:val="00C24A85"/>
    <w:rsid w:val="00C24C4A"/>
    <w:rsid w:val="00C24E4A"/>
    <w:rsid w:val="00C2527C"/>
    <w:rsid w:val="00C25689"/>
    <w:rsid w:val="00C26525"/>
    <w:rsid w:val="00C2658A"/>
    <w:rsid w:val="00C26D0D"/>
    <w:rsid w:val="00C26FE0"/>
    <w:rsid w:val="00C27002"/>
    <w:rsid w:val="00C271E1"/>
    <w:rsid w:val="00C27234"/>
    <w:rsid w:val="00C27787"/>
    <w:rsid w:val="00C27857"/>
    <w:rsid w:val="00C27BDF"/>
    <w:rsid w:val="00C27CB1"/>
    <w:rsid w:val="00C3024E"/>
    <w:rsid w:val="00C3064C"/>
    <w:rsid w:val="00C3079B"/>
    <w:rsid w:val="00C30932"/>
    <w:rsid w:val="00C3095F"/>
    <w:rsid w:val="00C309DB"/>
    <w:rsid w:val="00C30C83"/>
    <w:rsid w:val="00C30F7B"/>
    <w:rsid w:val="00C312D5"/>
    <w:rsid w:val="00C31331"/>
    <w:rsid w:val="00C313D7"/>
    <w:rsid w:val="00C31534"/>
    <w:rsid w:val="00C31B36"/>
    <w:rsid w:val="00C33002"/>
    <w:rsid w:val="00C33082"/>
    <w:rsid w:val="00C33223"/>
    <w:rsid w:val="00C3336D"/>
    <w:rsid w:val="00C336F3"/>
    <w:rsid w:val="00C33A61"/>
    <w:rsid w:val="00C33BFE"/>
    <w:rsid w:val="00C33F63"/>
    <w:rsid w:val="00C340F0"/>
    <w:rsid w:val="00C34398"/>
    <w:rsid w:val="00C3495E"/>
    <w:rsid w:val="00C3499B"/>
    <w:rsid w:val="00C34B68"/>
    <w:rsid w:val="00C34BB1"/>
    <w:rsid w:val="00C34F31"/>
    <w:rsid w:val="00C34FE4"/>
    <w:rsid w:val="00C35363"/>
    <w:rsid w:val="00C357B1"/>
    <w:rsid w:val="00C35AA3"/>
    <w:rsid w:val="00C3653B"/>
    <w:rsid w:val="00C36911"/>
    <w:rsid w:val="00C36AF2"/>
    <w:rsid w:val="00C36E10"/>
    <w:rsid w:val="00C36ECD"/>
    <w:rsid w:val="00C36FD3"/>
    <w:rsid w:val="00C3700A"/>
    <w:rsid w:val="00C37073"/>
    <w:rsid w:val="00C3785D"/>
    <w:rsid w:val="00C37ADB"/>
    <w:rsid w:val="00C40053"/>
    <w:rsid w:val="00C40B1E"/>
    <w:rsid w:val="00C40ED3"/>
    <w:rsid w:val="00C410D2"/>
    <w:rsid w:val="00C41526"/>
    <w:rsid w:val="00C41601"/>
    <w:rsid w:val="00C417C0"/>
    <w:rsid w:val="00C418CC"/>
    <w:rsid w:val="00C41AA3"/>
    <w:rsid w:val="00C423A8"/>
    <w:rsid w:val="00C43A2A"/>
    <w:rsid w:val="00C43B9F"/>
    <w:rsid w:val="00C44332"/>
    <w:rsid w:val="00C4471A"/>
    <w:rsid w:val="00C44EF1"/>
    <w:rsid w:val="00C451BF"/>
    <w:rsid w:val="00C45500"/>
    <w:rsid w:val="00C4595A"/>
    <w:rsid w:val="00C45C70"/>
    <w:rsid w:val="00C46003"/>
    <w:rsid w:val="00C46550"/>
    <w:rsid w:val="00C469C1"/>
    <w:rsid w:val="00C46AD6"/>
    <w:rsid w:val="00C46DC0"/>
    <w:rsid w:val="00C46F05"/>
    <w:rsid w:val="00C47269"/>
    <w:rsid w:val="00C473A1"/>
    <w:rsid w:val="00C474B3"/>
    <w:rsid w:val="00C501FB"/>
    <w:rsid w:val="00C5028F"/>
    <w:rsid w:val="00C5052E"/>
    <w:rsid w:val="00C50764"/>
    <w:rsid w:val="00C509BF"/>
    <w:rsid w:val="00C50A16"/>
    <w:rsid w:val="00C50BCC"/>
    <w:rsid w:val="00C50D6D"/>
    <w:rsid w:val="00C51001"/>
    <w:rsid w:val="00C51121"/>
    <w:rsid w:val="00C5122D"/>
    <w:rsid w:val="00C5137D"/>
    <w:rsid w:val="00C51975"/>
    <w:rsid w:val="00C51B4F"/>
    <w:rsid w:val="00C51B86"/>
    <w:rsid w:val="00C51FC1"/>
    <w:rsid w:val="00C526EE"/>
    <w:rsid w:val="00C52DA6"/>
    <w:rsid w:val="00C52E96"/>
    <w:rsid w:val="00C5327E"/>
    <w:rsid w:val="00C53C5B"/>
    <w:rsid w:val="00C5454D"/>
    <w:rsid w:val="00C54CDD"/>
    <w:rsid w:val="00C54D6E"/>
    <w:rsid w:val="00C54EE0"/>
    <w:rsid w:val="00C55368"/>
    <w:rsid w:val="00C55587"/>
    <w:rsid w:val="00C55FDC"/>
    <w:rsid w:val="00C56108"/>
    <w:rsid w:val="00C566B8"/>
    <w:rsid w:val="00C56CEA"/>
    <w:rsid w:val="00C56F5B"/>
    <w:rsid w:val="00C5735F"/>
    <w:rsid w:val="00C576DD"/>
    <w:rsid w:val="00C57E53"/>
    <w:rsid w:val="00C60757"/>
    <w:rsid w:val="00C60FB4"/>
    <w:rsid w:val="00C614C5"/>
    <w:rsid w:val="00C6153C"/>
    <w:rsid w:val="00C61BBF"/>
    <w:rsid w:val="00C61CC2"/>
    <w:rsid w:val="00C62497"/>
    <w:rsid w:val="00C625B6"/>
    <w:rsid w:val="00C62707"/>
    <w:rsid w:val="00C62975"/>
    <w:rsid w:val="00C62A0C"/>
    <w:rsid w:val="00C6321A"/>
    <w:rsid w:val="00C6369E"/>
    <w:rsid w:val="00C63FFA"/>
    <w:rsid w:val="00C6401C"/>
    <w:rsid w:val="00C6419D"/>
    <w:rsid w:val="00C644E1"/>
    <w:rsid w:val="00C64720"/>
    <w:rsid w:val="00C64D23"/>
    <w:rsid w:val="00C64D45"/>
    <w:rsid w:val="00C65089"/>
    <w:rsid w:val="00C65179"/>
    <w:rsid w:val="00C651BD"/>
    <w:rsid w:val="00C65D04"/>
    <w:rsid w:val="00C65D79"/>
    <w:rsid w:val="00C65E75"/>
    <w:rsid w:val="00C66165"/>
    <w:rsid w:val="00C66333"/>
    <w:rsid w:val="00C66A28"/>
    <w:rsid w:val="00C673D1"/>
    <w:rsid w:val="00C675F3"/>
    <w:rsid w:val="00C676FD"/>
    <w:rsid w:val="00C67815"/>
    <w:rsid w:val="00C67D2A"/>
    <w:rsid w:val="00C70116"/>
    <w:rsid w:val="00C70223"/>
    <w:rsid w:val="00C70523"/>
    <w:rsid w:val="00C7066C"/>
    <w:rsid w:val="00C70CC4"/>
    <w:rsid w:val="00C70DDA"/>
    <w:rsid w:val="00C71047"/>
    <w:rsid w:val="00C7124C"/>
    <w:rsid w:val="00C7125E"/>
    <w:rsid w:val="00C71324"/>
    <w:rsid w:val="00C71D54"/>
    <w:rsid w:val="00C71F13"/>
    <w:rsid w:val="00C71F85"/>
    <w:rsid w:val="00C72082"/>
    <w:rsid w:val="00C727A5"/>
    <w:rsid w:val="00C7298C"/>
    <w:rsid w:val="00C729FF"/>
    <w:rsid w:val="00C72A03"/>
    <w:rsid w:val="00C72C74"/>
    <w:rsid w:val="00C73494"/>
    <w:rsid w:val="00C734BA"/>
    <w:rsid w:val="00C73534"/>
    <w:rsid w:val="00C73970"/>
    <w:rsid w:val="00C73B32"/>
    <w:rsid w:val="00C73FE9"/>
    <w:rsid w:val="00C74B0C"/>
    <w:rsid w:val="00C75540"/>
    <w:rsid w:val="00C75A10"/>
    <w:rsid w:val="00C75F7F"/>
    <w:rsid w:val="00C76B06"/>
    <w:rsid w:val="00C76BAE"/>
    <w:rsid w:val="00C77699"/>
    <w:rsid w:val="00C7797E"/>
    <w:rsid w:val="00C77BF7"/>
    <w:rsid w:val="00C77E15"/>
    <w:rsid w:val="00C77FC4"/>
    <w:rsid w:val="00C80026"/>
    <w:rsid w:val="00C80275"/>
    <w:rsid w:val="00C80279"/>
    <w:rsid w:val="00C80564"/>
    <w:rsid w:val="00C8095A"/>
    <w:rsid w:val="00C80B40"/>
    <w:rsid w:val="00C80C69"/>
    <w:rsid w:val="00C80EFA"/>
    <w:rsid w:val="00C81B4C"/>
    <w:rsid w:val="00C81C4C"/>
    <w:rsid w:val="00C82533"/>
    <w:rsid w:val="00C82817"/>
    <w:rsid w:val="00C83099"/>
    <w:rsid w:val="00C830C1"/>
    <w:rsid w:val="00C833D4"/>
    <w:rsid w:val="00C835EE"/>
    <w:rsid w:val="00C83905"/>
    <w:rsid w:val="00C839E1"/>
    <w:rsid w:val="00C83B72"/>
    <w:rsid w:val="00C83E2C"/>
    <w:rsid w:val="00C83FEE"/>
    <w:rsid w:val="00C843AC"/>
    <w:rsid w:val="00C8474B"/>
    <w:rsid w:val="00C84D42"/>
    <w:rsid w:val="00C84FD8"/>
    <w:rsid w:val="00C85139"/>
    <w:rsid w:val="00C85455"/>
    <w:rsid w:val="00C855EA"/>
    <w:rsid w:val="00C85889"/>
    <w:rsid w:val="00C85BA4"/>
    <w:rsid w:val="00C85F02"/>
    <w:rsid w:val="00C861BB"/>
    <w:rsid w:val="00C86D18"/>
    <w:rsid w:val="00C87A3C"/>
    <w:rsid w:val="00C87B8F"/>
    <w:rsid w:val="00C87BEA"/>
    <w:rsid w:val="00C87C61"/>
    <w:rsid w:val="00C90375"/>
    <w:rsid w:val="00C905B0"/>
    <w:rsid w:val="00C90D17"/>
    <w:rsid w:val="00C91AD4"/>
    <w:rsid w:val="00C91DE4"/>
    <w:rsid w:val="00C92582"/>
    <w:rsid w:val="00C9275B"/>
    <w:rsid w:val="00C927AF"/>
    <w:rsid w:val="00C92A89"/>
    <w:rsid w:val="00C92F28"/>
    <w:rsid w:val="00C93078"/>
    <w:rsid w:val="00C93313"/>
    <w:rsid w:val="00C93371"/>
    <w:rsid w:val="00C93516"/>
    <w:rsid w:val="00C93C4F"/>
    <w:rsid w:val="00C93F94"/>
    <w:rsid w:val="00C9448E"/>
    <w:rsid w:val="00C94B8A"/>
    <w:rsid w:val="00C94F29"/>
    <w:rsid w:val="00C9537C"/>
    <w:rsid w:val="00C95389"/>
    <w:rsid w:val="00C9582D"/>
    <w:rsid w:val="00C95848"/>
    <w:rsid w:val="00C95C71"/>
    <w:rsid w:val="00C95CD8"/>
    <w:rsid w:val="00C96376"/>
    <w:rsid w:val="00C96627"/>
    <w:rsid w:val="00C9666A"/>
    <w:rsid w:val="00C967FB"/>
    <w:rsid w:val="00C96D61"/>
    <w:rsid w:val="00C979A6"/>
    <w:rsid w:val="00C979CE"/>
    <w:rsid w:val="00C97E73"/>
    <w:rsid w:val="00CA0098"/>
    <w:rsid w:val="00CA01F1"/>
    <w:rsid w:val="00CA04B9"/>
    <w:rsid w:val="00CA06E6"/>
    <w:rsid w:val="00CA0F59"/>
    <w:rsid w:val="00CA1071"/>
    <w:rsid w:val="00CA1B1F"/>
    <w:rsid w:val="00CA1B7B"/>
    <w:rsid w:val="00CA1E6C"/>
    <w:rsid w:val="00CA1F65"/>
    <w:rsid w:val="00CA264F"/>
    <w:rsid w:val="00CA287A"/>
    <w:rsid w:val="00CA2AE7"/>
    <w:rsid w:val="00CA305E"/>
    <w:rsid w:val="00CA31CB"/>
    <w:rsid w:val="00CA330C"/>
    <w:rsid w:val="00CA398A"/>
    <w:rsid w:val="00CA3A47"/>
    <w:rsid w:val="00CA3A6A"/>
    <w:rsid w:val="00CA3D12"/>
    <w:rsid w:val="00CA421D"/>
    <w:rsid w:val="00CA463F"/>
    <w:rsid w:val="00CA492B"/>
    <w:rsid w:val="00CA4A8E"/>
    <w:rsid w:val="00CA5B56"/>
    <w:rsid w:val="00CA5FE1"/>
    <w:rsid w:val="00CA616B"/>
    <w:rsid w:val="00CA67C2"/>
    <w:rsid w:val="00CA6CD0"/>
    <w:rsid w:val="00CA6D10"/>
    <w:rsid w:val="00CA7A74"/>
    <w:rsid w:val="00CA7E07"/>
    <w:rsid w:val="00CA7E5A"/>
    <w:rsid w:val="00CA7F30"/>
    <w:rsid w:val="00CB0071"/>
    <w:rsid w:val="00CB0087"/>
    <w:rsid w:val="00CB060D"/>
    <w:rsid w:val="00CB0AD3"/>
    <w:rsid w:val="00CB0C65"/>
    <w:rsid w:val="00CB0E0F"/>
    <w:rsid w:val="00CB1178"/>
    <w:rsid w:val="00CB14FF"/>
    <w:rsid w:val="00CB20B3"/>
    <w:rsid w:val="00CB2653"/>
    <w:rsid w:val="00CB2CF6"/>
    <w:rsid w:val="00CB2D61"/>
    <w:rsid w:val="00CB2FC1"/>
    <w:rsid w:val="00CB30EA"/>
    <w:rsid w:val="00CB3C1C"/>
    <w:rsid w:val="00CB3CCB"/>
    <w:rsid w:val="00CB3E97"/>
    <w:rsid w:val="00CB40F7"/>
    <w:rsid w:val="00CB42EA"/>
    <w:rsid w:val="00CB4D11"/>
    <w:rsid w:val="00CB5272"/>
    <w:rsid w:val="00CB558E"/>
    <w:rsid w:val="00CB5775"/>
    <w:rsid w:val="00CB58D6"/>
    <w:rsid w:val="00CB5AAE"/>
    <w:rsid w:val="00CB63B0"/>
    <w:rsid w:val="00CB67C0"/>
    <w:rsid w:val="00CB68F1"/>
    <w:rsid w:val="00CB6D4E"/>
    <w:rsid w:val="00CB73C8"/>
    <w:rsid w:val="00CC0109"/>
    <w:rsid w:val="00CC046A"/>
    <w:rsid w:val="00CC08EB"/>
    <w:rsid w:val="00CC0D56"/>
    <w:rsid w:val="00CC0E01"/>
    <w:rsid w:val="00CC1784"/>
    <w:rsid w:val="00CC1A0A"/>
    <w:rsid w:val="00CC1A3A"/>
    <w:rsid w:val="00CC1CA1"/>
    <w:rsid w:val="00CC209B"/>
    <w:rsid w:val="00CC21A1"/>
    <w:rsid w:val="00CC227A"/>
    <w:rsid w:val="00CC286C"/>
    <w:rsid w:val="00CC2B33"/>
    <w:rsid w:val="00CC2D1D"/>
    <w:rsid w:val="00CC339A"/>
    <w:rsid w:val="00CC3490"/>
    <w:rsid w:val="00CC3615"/>
    <w:rsid w:val="00CC3900"/>
    <w:rsid w:val="00CC395F"/>
    <w:rsid w:val="00CC451A"/>
    <w:rsid w:val="00CC46A4"/>
    <w:rsid w:val="00CC47E1"/>
    <w:rsid w:val="00CC4E07"/>
    <w:rsid w:val="00CC4F80"/>
    <w:rsid w:val="00CC5057"/>
    <w:rsid w:val="00CC5094"/>
    <w:rsid w:val="00CC5AED"/>
    <w:rsid w:val="00CC615C"/>
    <w:rsid w:val="00CC635E"/>
    <w:rsid w:val="00CC65B2"/>
    <w:rsid w:val="00CC6870"/>
    <w:rsid w:val="00CC6C93"/>
    <w:rsid w:val="00CC6DAA"/>
    <w:rsid w:val="00CC70E3"/>
    <w:rsid w:val="00CC7152"/>
    <w:rsid w:val="00CC743E"/>
    <w:rsid w:val="00CC7465"/>
    <w:rsid w:val="00CC74EA"/>
    <w:rsid w:val="00CC7598"/>
    <w:rsid w:val="00CC7843"/>
    <w:rsid w:val="00CC78A0"/>
    <w:rsid w:val="00CC7B19"/>
    <w:rsid w:val="00CC7D56"/>
    <w:rsid w:val="00CD0143"/>
    <w:rsid w:val="00CD02FF"/>
    <w:rsid w:val="00CD0619"/>
    <w:rsid w:val="00CD084F"/>
    <w:rsid w:val="00CD0E58"/>
    <w:rsid w:val="00CD1806"/>
    <w:rsid w:val="00CD1A01"/>
    <w:rsid w:val="00CD1A4B"/>
    <w:rsid w:val="00CD20D7"/>
    <w:rsid w:val="00CD270E"/>
    <w:rsid w:val="00CD27D3"/>
    <w:rsid w:val="00CD2AAB"/>
    <w:rsid w:val="00CD2B44"/>
    <w:rsid w:val="00CD2CB1"/>
    <w:rsid w:val="00CD3753"/>
    <w:rsid w:val="00CD375C"/>
    <w:rsid w:val="00CD3F93"/>
    <w:rsid w:val="00CD4128"/>
    <w:rsid w:val="00CD44D7"/>
    <w:rsid w:val="00CD4A8D"/>
    <w:rsid w:val="00CD4C2A"/>
    <w:rsid w:val="00CD4CF5"/>
    <w:rsid w:val="00CD5701"/>
    <w:rsid w:val="00CD58B2"/>
    <w:rsid w:val="00CD58B6"/>
    <w:rsid w:val="00CD5CD1"/>
    <w:rsid w:val="00CD60A6"/>
    <w:rsid w:val="00CD61EA"/>
    <w:rsid w:val="00CD62D6"/>
    <w:rsid w:val="00CD769C"/>
    <w:rsid w:val="00CE140B"/>
    <w:rsid w:val="00CE1811"/>
    <w:rsid w:val="00CE1EDD"/>
    <w:rsid w:val="00CE1F69"/>
    <w:rsid w:val="00CE21AD"/>
    <w:rsid w:val="00CE2BF1"/>
    <w:rsid w:val="00CE31D4"/>
    <w:rsid w:val="00CE34F0"/>
    <w:rsid w:val="00CE372D"/>
    <w:rsid w:val="00CE3BF7"/>
    <w:rsid w:val="00CE4725"/>
    <w:rsid w:val="00CE4AC2"/>
    <w:rsid w:val="00CE4D3B"/>
    <w:rsid w:val="00CE4D7D"/>
    <w:rsid w:val="00CE4F44"/>
    <w:rsid w:val="00CE52AC"/>
    <w:rsid w:val="00CE5300"/>
    <w:rsid w:val="00CE5441"/>
    <w:rsid w:val="00CE57B2"/>
    <w:rsid w:val="00CE5AC7"/>
    <w:rsid w:val="00CE5EC1"/>
    <w:rsid w:val="00CE6260"/>
    <w:rsid w:val="00CE6341"/>
    <w:rsid w:val="00CE6AC2"/>
    <w:rsid w:val="00CE6BDD"/>
    <w:rsid w:val="00CE6CCE"/>
    <w:rsid w:val="00CE72DD"/>
    <w:rsid w:val="00CE736D"/>
    <w:rsid w:val="00CE788F"/>
    <w:rsid w:val="00CF059A"/>
    <w:rsid w:val="00CF0874"/>
    <w:rsid w:val="00CF0886"/>
    <w:rsid w:val="00CF0960"/>
    <w:rsid w:val="00CF168E"/>
    <w:rsid w:val="00CF1B25"/>
    <w:rsid w:val="00CF1DAF"/>
    <w:rsid w:val="00CF1E92"/>
    <w:rsid w:val="00CF1F39"/>
    <w:rsid w:val="00CF2691"/>
    <w:rsid w:val="00CF2BA0"/>
    <w:rsid w:val="00CF2BF9"/>
    <w:rsid w:val="00CF2D2B"/>
    <w:rsid w:val="00CF32F9"/>
    <w:rsid w:val="00CF3553"/>
    <w:rsid w:val="00CF3575"/>
    <w:rsid w:val="00CF38D6"/>
    <w:rsid w:val="00CF400A"/>
    <w:rsid w:val="00CF4019"/>
    <w:rsid w:val="00CF4034"/>
    <w:rsid w:val="00CF442A"/>
    <w:rsid w:val="00CF45D8"/>
    <w:rsid w:val="00CF4659"/>
    <w:rsid w:val="00CF4CFD"/>
    <w:rsid w:val="00CF5240"/>
    <w:rsid w:val="00CF5281"/>
    <w:rsid w:val="00CF5429"/>
    <w:rsid w:val="00CF5825"/>
    <w:rsid w:val="00CF5ED2"/>
    <w:rsid w:val="00CF5FB9"/>
    <w:rsid w:val="00CF6185"/>
    <w:rsid w:val="00CF65F0"/>
    <w:rsid w:val="00CF669E"/>
    <w:rsid w:val="00CF6A31"/>
    <w:rsid w:val="00CF6B5D"/>
    <w:rsid w:val="00CF6BE8"/>
    <w:rsid w:val="00CF6E3A"/>
    <w:rsid w:val="00CF71A2"/>
    <w:rsid w:val="00CF73CD"/>
    <w:rsid w:val="00CF774A"/>
    <w:rsid w:val="00CF7AF0"/>
    <w:rsid w:val="00CF7C28"/>
    <w:rsid w:val="00CF7C7B"/>
    <w:rsid w:val="00CF7D93"/>
    <w:rsid w:val="00D0045C"/>
    <w:rsid w:val="00D00926"/>
    <w:rsid w:val="00D00E3B"/>
    <w:rsid w:val="00D00F5C"/>
    <w:rsid w:val="00D01B36"/>
    <w:rsid w:val="00D021A0"/>
    <w:rsid w:val="00D02388"/>
    <w:rsid w:val="00D0277A"/>
    <w:rsid w:val="00D02CA0"/>
    <w:rsid w:val="00D02F2A"/>
    <w:rsid w:val="00D031C1"/>
    <w:rsid w:val="00D033AE"/>
    <w:rsid w:val="00D0368D"/>
    <w:rsid w:val="00D036E5"/>
    <w:rsid w:val="00D03FAD"/>
    <w:rsid w:val="00D042BE"/>
    <w:rsid w:val="00D04647"/>
    <w:rsid w:val="00D0480F"/>
    <w:rsid w:val="00D04F04"/>
    <w:rsid w:val="00D04F51"/>
    <w:rsid w:val="00D04F9E"/>
    <w:rsid w:val="00D05159"/>
    <w:rsid w:val="00D051D6"/>
    <w:rsid w:val="00D056DB"/>
    <w:rsid w:val="00D057DB"/>
    <w:rsid w:val="00D060B0"/>
    <w:rsid w:val="00D06196"/>
    <w:rsid w:val="00D0623F"/>
    <w:rsid w:val="00D064D1"/>
    <w:rsid w:val="00D065FD"/>
    <w:rsid w:val="00D0679C"/>
    <w:rsid w:val="00D067B5"/>
    <w:rsid w:val="00D06CB8"/>
    <w:rsid w:val="00D06DA1"/>
    <w:rsid w:val="00D06E78"/>
    <w:rsid w:val="00D070B0"/>
    <w:rsid w:val="00D0721B"/>
    <w:rsid w:val="00D07BCF"/>
    <w:rsid w:val="00D10395"/>
    <w:rsid w:val="00D10742"/>
    <w:rsid w:val="00D107B1"/>
    <w:rsid w:val="00D10B35"/>
    <w:rsid w:val="00D10BB6"/>
    <w:rsid w:val="00D11D00"/>
    <w:rsid w:val="00D11E4F"/>
    <w:rsid w:val="00D11F0B"/>
    <w:rsid w:val="00D11F75"/>
    <w:rsid w:val="00D12062"/>
    <w:rsid w:val="00D12F61"/>
    <w:rsid w:val="00D13070"/>
    <w:rsid w:val="00D13692"/>
    <w:rsid w:val="00D138FC"/>
    <w:rsid w:val="00D139BE"/>
    <w:rsid w:val="00D13CA4"/>
    <w:rsid w:val="00D143C1"/>
    <w:rsid w:val="00D14A9D"/>
    <w:rsid w:val="00D14BB1"/>
    <w:rsid w:val="00D1550C"/>
    <w:rsid w:val="00D156AE"/>
    <w:rsid w:val="00D15E5C"/>
    <w:rsid w:val="00D15F7E"/>
    <w:rsid w:val="00D15F85"/>
    <w:rsid w:val="00D16154"/>
    <w:rsid w:val="00D16323"/>
    <w:rsid w:val="00D165E8"/>
    <w:rsid w:val="00D165F7"/>
    <w:rsid w:val="00D16712"/>
    <w:rsid w:val="00D16B73"/>
    <w:rsid w:val="00D174F8"/>
    <w:rsid w:val="00D178F7"/>
    <w:rsid w:val="00D17DBF"/>
    <w:rsid w:val="00D202CA"/>
    <w:rsid w:val="00D20468"/>
    <w:rsid w:val="00D20630"/>
    <w:rsid w:val="00D20F38"/>
    <w:rsid w:val="00D21167"/>
    <w:rsid w:val="00D2135C"/>
    <w:rsid w:val="00D22396"/>
    <w:rsid w:val="00D22420"/>
    <w:rsid w:val="00D22874"/>
    <w:rsid w:val="00D22AD8"/>
    <w:rsid w:val="00D22BA4"/>
    <w:rsid w:val="00D23245"/>
    <w:rsid w:val="00D23248"/>
    <w:rsid w:val="00D233DA"/>
    <w:rsid w:val="00D236E5"/>
    <w:rsid w:val="00D23C53"/>
    <w:rsid w:val="00D23D70"/>
    <w:rsid w:val="00D2444A"/>
    <w:rsid w:val="00D24DBF"/>
    <w:rsid w:val="00D251BE"/>
    <w:rsid w:val="00D25455"/>
    <w:rsid w:val="00D256BD"/>
    <w:rsid w:val="00D25707"/>
    <w:rsid w:val="00D25AB9"/>
    <w:rsid w:val="00D261CE"/>
    <w:rsid w:val="00D268D5"/>
    <w:rsid w:val="00D27176"/>
    <w:rsid w:val="00D27E70"/>
    <w:rsid w:val="00D27F76"/>
    <w:rsid w:val="00D30163"/>
    <w:rsid w:val="00D30273"/>
    <w:rsid w:val="00D3094B"/>
    <w:rsid w:val="00D309C8"/>
    <w:rsid w:val="00D30A0D"/>
    <w:rsid w:val="00D30F6B"/>
    <w:rsid w:val="00D30FB2"/>
    <w:rsid w:val="00D31116"/>
    <w:rsid w:val="00D317CF"/>
    <w:rsid w:val="00D31A9C"/>
    <w:rsid w:val="00D31F26"/>
    <w:rsid w:val="00D328BD"/>
    <w:rsid w:val="00D32A74"/>
    <w:rsid w:val="00D32B90"/>
    <w:rsid w:val="00D33150"/>
    <w:rsid w:val="00D335D3"/>
    <w:rsid w:val="00D33A37"/>
    <w:rsid w:val="00D33C35"/>
    <w:rsid w:val="00D33E92"/>
    <w:rsid w:val="00D33F70"/>
    <w:rsid w:val="00D34402"/>
    <w:rsid w:val="00D344E2"/>
    <w:rsid w:val="00D34BE0"/>
    <w:rsid w:val="00D34C2E"/>
    <w:rsid w:val="00D35036"/>
    <w:rsid w:val="00D3522A"/>
    <w:rsid w:val="00D357A5"/>
    <w:rsid w:val="00D358D6"/>
    <w:rsid w:val="00D35C89"/>
    <w:rsid w:val="00D35E8C"/>
    <w:rsid w:val="00D35E98"/>
    <w:rsid w:val="00D36082"/>
    <w:rsid w:val="00D361C0"/>
    <w:rsid w:val="00D36759"/>
    <w:rsid w:val="00D367D2"/>
    <w:rsid w:val="00D36F0E"/>
    <w:rsid w:val="00D36F76"/>
    <w:rsid w:val="00D3774D"/>
    <w:rsid w:val="00D37768"/>
    <w:rsid w:val="00D378EE"/>
    <w:rsid w:val="00D37930"/>
    <w:rsid w:val="00D37A5F"/>
    <w:rsid w:val="00D37EE5"/>
    <w:rsid w:val="00D403C1"/>
    <w:rsid w:val="00D407FC"/>
    <w:rsid w:val="00D407FE"/>
    <w:rsid w:val="00D41663"/>
    <w:rsid w:val="00D417ED"/>
    <w:rsid w:val="00D41EC0"/>
    <w:rsid w:val="00D422E1"/>
    <w:rsid w:val="00D427A4"/>
    <w:rsid w:val="00D42811"/>
    <w:rsid w:val="00D4289D"/>
    <w:rsid w:val="00D428D3"/>
    <w:rsid w:val="00D430E5"/>
    <w:rsid w:val="00D437C5"/>
    <w:rsid w:val="00D4394F"/>
    <w:rsid w:val="00D43EF3"/>
    <w:rsid w:val="00D4467F"/>
    <w:rsid w:val="00D448AA"/>
    <w:rsid w:val="00D44950"/>
    <w:rsid w:val="00D44D0B"/>
    <w:rsid w:val="00D44E99"/>
    <w:rsid w:val="00D4522D"/>
    <w:rsid w:val="00D4525D"/>
    <w:rsid w:val="00D45696"/>
    <w:rsid w:val="00D45C66"/>
    <w:rsid w:val="00D4745B"/>
    <w:rsid w:val="00D47C53"/>
    <w:rsid w:val="00D47F8B"/>
    <w:rsid w:val="00D50420"/>
    <w:rsid w:val="00D50760"/>
    <w:rsid w:val="00D5084F"/>
    <w:rsid w:val="00D50ACD"/>
    <w:rsid w:val="00D50C81"/>
    <w:rsid w:val="00D50CE9"/>
    <w:rsid w:val="00D50F63"/>
    <w:rsid w:val="00D50FD1"/>
    <w:rsid w:val="00D51A53"/>
    <w:rsid w:val="00D51F68"/>
    <w:rsid w:val="00D5235A"/>
    <w:rsid w:val="00D5253E"/>
    <w:rsid w:val="00D52653"/>
    <w:rsid w:val="00D526A4"/>
    <w:rsid w:val="00D5271B"/>
    <w:rsid w:val="00D52725"/>
    <w:rsid w:val="00D52873"/>
    <w:rsid w:val="00D53049"/>
    <w:rsid w:val="00D530E2"/>
    <w:rsid w:val="00D53EE0"/>
    <w:rsid w:val="00D540B8"/>
    <w:rsid w:val="00D542DE"/>
    <w:rsid w:val="00D54667"/>
    <w:rsid w:val="00D54989"/>
    <w:rsid w:val="00D54C9F"/>
    <w:rsid w:val="00D54CDF"/>
    <w:rsid w:val="00D54E19"/>
    <w:rsid w:val="00D54EEB"/>
    <w:rsid w:val="00D55148"/>
    <w:rsid w:val="00D55444"/>
    <w:rsid w:val="00D55BAF"/>
    <w:rsid w:val="00D55E68"/>
    <w:rsid w:val="00D55EC6"/>
    <w:rsid w:val="00D55F49"/>
    <w:rsid w:val="00D565D9"/>
    <w:rsid w:val="00D57816"/>
    <w:rsid w:val="00D578DB"/>
    <w:rsid w:val="00D57C85"/>
    <w:rsid w:val="00D57E7E"/>
    <w:rsid w:val="00D57F98"/>
    <w:rsid w:val="00D60152"/>
    <w:rsid w:val="00D605EB"/>
    <w:rsid w:val="00D60EA3"/>
    <w:rsid w:val="00D61023"/>
    <w:rsid w:val="00D614D0"/>
    <w:rsid w:val="00D617BA"/>
    <w:rsid w:val="00D61A00"/>
    <w:rsid w:val="00D61EBC"/>
    <w:rsid w:val="00D6279E"/>
    <w:rsid w:val="00D62BA7"/>
    <w:rsid w:val="00D6344E"/>
    <w:rsid w:val="00D6352A"/>
    <w:rsid w:val="00D6364E"/>
    <w:rsid w:val="00D63667"/>
    <w:rsid w:val="00D639AC"/>
    <w:rsid w:val="00D63D74"/>
    <w:rsid w:val="00D63F09"/>
    <w:rsid w:val="00D64313"/>
    <w:rsid w:val="00D6433B"/>
    <w:rsid w:val="00D64416"/>
    <w:rsid w:val="00D64473"/>
    <w:rsid w:val="00D64F32"/>
    <w:rsid w:val="00D651F4"/>
    <w:rsid w:val="00D653F2"/>
    <w:rsid w:val="00D6564B"/>
    <w:rsid w:val="00D656DB"/>
    <w:rsid w:val="00D658F0"/>
    <w:rsid w:val="00D65C74"/>
    <w:rsid w:val="00D66024"/>
    <w:rsid w:val="00D66053"/>
    <w:rsid w:val="00D6693E"/>
    <w:rsid w:val="00D66DA9"/>
    <w:rsid w:val="00D66F63"/>
    <w:rsid w:val="00D671C5"/>
    <w:rsid w:val="00D6755A"/>
    <w:rsid w:val="00D679BA"/>
    <w:rsid w:val="00D67CBB"/>
    <w:rsid w:val="00D67E1B"/>
    <w:rsid w:val="00D7043E"/>
    <w:rsid w:val="00D7062E"/>
    <w:rsid w:val="00D70A7E"/>
    <w:rsid w:val="00D71053"/>
    <w:rsid w:val="00D7172D"/>
    <w:rsid w:val="00D71764"/>
    <w:rsid w:val="00D71DD5"/>
    <w:rsid w:val="00D72505"/>
    <w:rsid w:val="00D72752"/>
    <w:rsid w:val="00D734A1"/>
    <w:rsid w:val="00D735B1"/>
    <w:rsid w:val="00D73980"/>
    <w:rsid w:val="00D73C9C"/>
    <w:rsid w:val="00D73CAA"/>
    <w:rsid w:val="00D73F3D"/>
    <w:rsid w:val="00D7477C"/>
    <w:rsid w:val="00D747D7"/>
    <w:rsid w:val="00D750D3"/>
    <w:rsid w:val="00D75692"/>
    <w:rsid w:val="00D759F8"/>
    <w:rsid w:val="00D75C09"/>
    <w:rsid w:val="00D75C50"/>
    <w:rsid w:val="00D760F6"/>
    <w:rsid w:val="00D763A9"/>
    <w:rsid w:val="00D76651"/>
    <w:rsid w:val="00D766F8"/>
    <w:rsid w:val="00D76A01"/>
    <w:rsid w:val="00D76BDC"/>
    <w:rsid w:val="00D76F0F"/>
    <w:rsid w:val="00D774E6"/>
    <w:rsid w:val="00D7787A"/>
    <w:rsid w:val="00D77AB8"/>
    <w:rsid w:val="00D8005D"/>
    <w:rsid w:val="00D806E3"/>
    <w:rsid w:val="00D80714"/>
    <w:rsid w:val="00D80C56"/>
    <w:rsid w:val="00D80E34"/>
    <w:rsid w:val="00D80F42"/>
    <w:rsid w:val="00D8102F"/>
    <w:rsid w:val="00D8112E"/>
    <w:rsid w:val="00D81461"/>
    <w:rsid w:val="00D81B8B"/>
    <w:rsid w:val="00D81BE1"/>
    <w:rsid w:val="00D81D74"/>
    <w:rsid w:val="00D81EC8"/>
    <w:rsid w:val="00D81FAE"/>
    <w:rsid w:val="00D81FB6"/>
    <w:rsid w:val="00D82958"/>
    <w:rsid w:val="00D82966"/>
    <w:rsid w:val="00D82C7C"/>
    <w:rsid w:val="00D82FAE"/>
    <w:rsid w:val="00D8329C"/>
    <w:rsid w:val="00D83659"/>
    <w:rsid w:val="00D839F5"/>
    <w:rsid w:val="00D83B9A"/>
    <w:rsid w:val="00D840B2"/>
    <w:rsid w:val="00D84B8C"/>
    <w:rsid w:val="00D84CC0"/>
    <w:rsid w:val="00D852B9"/>
    <w:rsid w:val="00D855D4"/>
    <w:rsid w:val="00D8580E"/>
    <w:rsid w:val="00D8599C"/>
    <w:rsid w:val="00D85C70"/>
    <w:rsid w:val="00D861F2"/>
    <w:rsid w:val="00D86714"/>
    <w:rsid w:val="00D87638"/>
    <w:rsid w:val="00D878BB"/>
    <w:rsid w:val="00D87EBB"/>
    <w:rsid w:val="00D87F5F"/>
    <w:rsid w:val="00D9005A"/>
    <w:rsid w:val="00D907EA"/>
    <w:rsid w:val="00D9088B"/>
    <w:rsid w:val="00D9089E"/>
    <w:rsid w:val="00D90CF6"/>
    <w:rsid w:val="00D91276"/>
    <w:rsid w:val="00D9178C"/>
    <w:rsid w:val="00D917F6"/>
    <w:rsid w:val="00D919D0"/>
    <w:rsid w:val="00D91E3A"/>
    <w:rsid w:val="00D91E5D"/>
    <w:rsid w:val="00D91E61"/>
    <w:rsid w:val="00D9210B"/>
    <w:rsid w:val="00D92458"/>
    <w:rsid w:val="00D927D2"/>
    <w:rsid w:val="00D92AB0"/>
    <w:rsid w:val="00D92BBA"/>
    <w:rsid w:val="00D92C0B"/>
    <w:rsid w:val="00D935D3"/>
    <w:rsid w:val="00D937A3"/>
    <w:rsid w:val="00D93D60"/>
    <w:rsid w:val="00D93E57"/>
    <w:rsid w:val="00D93EBB"/>
    <w:rsid w:val="00D93FD8"/>
    <w:rsid w:val="00D94061"/>
    <w:rsid w:val="00D94192"/>
    <w:rsid w:val="00D9432B"/>
    <w:rsid w:val="00D94576"/>
    <w:rsid w:val="00D9484B"/>
    <w:rsid w:val="00D9492F"/>
    <w:rsid w:val="00D949E0"/>
    <w:rsid w:val="00D95409"/>
    <w:rsid w:val="00D9548A"/>
    <w:rsid w:val="00D9563C"/>
    <w:rsid w:val="00D95C9E"/>
    <w:rsid w:val="00D95D69"/>
    <w:rsid w:val="00D963FF"/>
    <w:rsid w:val="00D9670C"/>
    <w:rsid w:val="00D967B0"/>
    <w:rsid w:val="00D96866"/>
    <w:rsid w:val="00D969A8"/>
    <w:rsid w:val="00D96CE5"/>
    <w:rsid w:val="00D96DF8"/>
    <w:rsid w:val="00D97118"/>
    <w:rsid w:val="00D971A2"/>
    <w:rsid w:val="00D973E8"/>
    <w:rsid w:val="00D973FF"/>
    <w:rsid w:val="00D9747D"/>
    <w:rsid w:val="00D97729"/>
    <w:rsid w:val="00D97E31"/>
    <w:rsid w:val="00D97EF4"/>
    <w:rsid w:val="00D97F8F"/>
    <w:rsid w:val="00D97FAB"/>
    <w:rsid w:val="00DA0269"/>
    <w:rsid w:val="00DA0359"/>
    <w:rsid w:val="00DA0484"/>
    <w:rsid w:val="00DA0857"/>
    <w:rsid w:val="00DA0AA1"/>
    <w:rsid w:val="00DA0CA7"/>
    <w:rsid w:val="00DA0D18"/>
    <w:rsid w:val="00DA141C"/>
    <w:rsid w:val="00DA179C"/>
    <w:rsid w:val="00DA1A37"/>
    <w:rsid w:val="00DA2606"/>
    <w:rsid w:val="00DA2C63"/>
    <w:rsid w:val="00DA2EE9"/>
    <w:rsid w:val="00DA2F5C"/>
    <w:rsid w:val="00DA3035"/>
    <w:rsid w:val="00DA30F0"/>
    <w:rsid w:val="00DA373D"/>
    <w:rsid w:val="00DA39CB"/>
    <w:rsid w:val="00DA4163"/>
    <w:rsid w:val="00DA4367"/>
    <w:rsid w:val="00DA43E5"/>
    <w:rsid w:val="00DA45F3"/>
    <w:rsid w:val="00DA4EDC"/>
    <w:rsid w:val="00DA50A8"/>
    <w:rsid w:val="00DA50AE"/>
    <w:rsid w:val="00DA5320"/>
    <w:rsid w:val="00DA5527"/>
    <w:rsid w:val="00DA5B33"/>
    <w:rsid w:val="00DA63AA"/>
    <w:rsid w:val="00DA6479"/>
    <w:rsid w:val="00DA6A32"/>
    <w:rsid w:val="00DA7171"/>
    <w:rsid w:val="00DA75F3"/>
    <w:rsid w:val="00DA7A8C"/>
    <w:rsid w:val="00DA7AE8"/>
    <w:rsid w:val="00DA7B05"/>
    <w:rsid w:val="00DB0001"/>
    <w:rsid w:val="00DB0083"/>
    <w:rsid w:val="00DB011C"/>
    <w:rsid w:val="00DB028E"/>
    <w:rsid w:val="00DB02B2"/>
    <w:rsid w:val="00DB05CD"/>
    <w:rsid w:val="00DB0AC0"/>
    <w:rsid w:val="00DB10D2"/>
    <w:rsid w:val="00DB1404"/>
    <w:rsid w:val="00DB1B37"/>
    <w:rsid w:val="00DB1C28"/>
    <w:rsid w:val="00DB1F67"/>
    <w:rsid w:val="00DB2564"/>
    <w:rsid w:val="00DB2EEA"/>
    <w:rsid w:val="00DB2F43"/>
    <w:rsid w:val="00DB2F8E"/>
    <w:rsid w:val="00DB3015"/>
    <w:rsid w:val="00DB33AC"/>
    <w:rsid w:val="00DB38CC"/>
    <w:rsid w:val="00DB3975"/>
    <w:rsid w:val="00DB3AE9"/>
    <w:rsid w:val="00DB3E81"/>
    <w:rsid w:val="00DB4290"/>
    <w:rsid w:val="00DB4F14"/>
    <w:rsid w:val="00DB53D1"/>
    <w:rsid w:val="00DB59A0"/>
    <w:rsid w:val="00DB5BB5"/>
    <w:rsid w:val="00DB5D82"/>
    <w:rsid w:val="00DB5F74"/>
    <w:rsid w:val="00DB6045"/>
    <w:rsid w:val="00DB62E1"/>
    <w:rsid w:val="00DB6544"/>
    <w:rsid w:val="00DB6822"/>
    <w:rsid w:val="00DB684B"/>
    <w:rsid w:val="00DB68C3"/>
    <w:rsid w:val="00DB6A42"/>
    <w:rsid w:val="00DB6C8D"/>
    <w:rsid w:val="00DB6E15"/>
    <w:rsid w:val="00DB70BB"/>
    <w:rsid w:val="00DB78D7"/>
    <w:rsid w:val="00DB797E"/>
    <w:rsid w:val="00DB7BEA"/>
    <w:rsid w:val="00DB7C1F"/>
    <w:rsid w:val="00DB7DBC"/>
    <w:rsid w:val="00DC03EA"/>
    <w:rsid w:val="00DC068F"/>
    <w:rsid w:val="00DC08EF"/>
    <w:rsid w:val="00DC0924"/>
    <w:rsid w:val="00DC09E7"/>
    <w:rsid w:val="00DC0D8F"/>
    <w:rsid w:val="00DC102E"/>
    <w:rsid w:val="00DC1294"/>
    <w:rsid w:val="00DC1A9E"/>
    <w:rsid w:val="00DC1CB4"/>
    <w:rsid w:val="00DC1E7A"/>
    <w:rsid w:val="00DC1F34"/>
    <w:rsid w:val="00DC286C"/>
    <w:rsid w:val="00DC2B27"/>
    <w:rsid w:val="00DC2ECB"/>
    <w:rsid w:val="00DC30D4"/>
    <w:rsid w:val="00DC321C"/>
    <w:rsid w:val="00DC34E8"/>
    <w:rsid w:val="00DC3A89"/>
    <w:rsid w:val="00DC3C76"/>
    <w:rsid w:val="00DC413D"/>
    <w:rsid w:val="00DC5A1B"/>
    <w:rsid w:val="00DC5E4F"/>
    <w:rsid w:val="00DC60C2"/>
    <w:rsid w:val="00DC610B"/>
    <w:rsid w:val="00DC638A"/>
    <w:rsid w:val="00DC66C5"/>
    <w:rsid w:val="00DC6845"/>
    <w:rsid w:val="00DC69C9"/>
    <w:rsid w:val="00DC6B2E"/>
    <w:rsid w:val="00DC6F7E"/>
    <w:rsid w:val="00DC72E7"/>
    <w:rsid w:val="00DC762B"/>
    <w:rsid w:val="00DC7A93"/>
    <w:rsid w:val="00DC7B50"/>
    <w:rsid w:val="00DC7DDE"/>
    <w:rsid w:val="00DD0166"/>
    <w:rsid w:val="00DD0683"/>
    <w:rsid w:val="00DD06C1"/>
    <w:rsid w:val="00DD08EF"/>
    <w:rsid w:val="00DD09E5"/>
    <w:rsid w:val="00DD0B13"/>
    <w:rsid w:val="00DD0E35"/>
    <w:rsid w:val="00DD1093"/>
    <w:rsid w:val="00DD1917"/>
    <w:rsid w:val="00DD1AA9"/>
    <w:rsid w:val="00DD1C16"/>
    <w:rsid w:val="00DD1C27"/>
    <w:rsid w:val="00DD1CBF"/>
    <w:rsid w:val="00DD21CD"/>
    <w:rsid w:val="00DD279C"/>
    <w:rsid w:val="00DD2851"/>
    <w:rsid w:val="00DD28E4"/>
    <w:rsid w:val="00DD2A8F"/>
    <w:rsid w:val="00DD2F66"/>
    <w:rsid w:val="00DD2FFE"/>
    <w:rsid w:val="00DD328A"/>
    <w:rsid w:val="00DD3A64"/>
    <w:rsid w:val="00DD3CB6"/>
    <w:rsid w:val="00DD4044"/>
    <w:rsid w:val="00DD4058"/>
    <w:rsid w:val="00DD4F1C"/>
    <w:rsid w:val="00DD5725"/>
    <w:rsid w:val="00DD5AC9"/>
    <w:rsid w:val="00DD5D85"/>
    <w:rsid w:val="00DD664C"/>
    <w:rsid w:val="00DD6874"/>
    <w:rsid w:val="00DD68E3"/>
    <w:rsid w:val="00DD6D54"/>
    <w:rsid w:val="00DD6EB2"/>
    <w:rsid w:val="00DD702D"/>
    <w:rsid w:val="00DD7035"/>
    <w:rsid w:val="00DD732D"/>
    <w:rsid w:val="00DD765D"/>
    <w:rsid w:val="00DD77AB"/>
    <w:rsid w:val="00DD7844"/>
    <w:rsid w:val="00DD7FF6"/>
    <w:rsid w:val="00DE0045"/>
    <w:rsid w:val="00DE02C9"/>
    <w:rsid w:val="00DE0795"/>
    <w:rsid w:val="00DE0AE0"/>
    <w:rsid w:val="00DE0EA2"/>
    <w:rsid w:val="00DE0F7C"/>
    <w:rsid w:val="00DE0FEB"/>
    <w:rsid w:val="00DE11D2"/>
    <w:rsid w:val="00DE1599"/>
    <w:rsid w:val="00DE1DB8"/>
    <w:rsid w:val="00DE1DE3"/>
    <w:rsid w:val="00DE1F0C"/>
    <w:rsid w:val="00DE21DC"/>
    <w:rsid w:val="00DE24FA"/>
    <w:rsid w:val="00DE2528"/>
    <w:rsid w:val="00DE28BA"/>
    <w:rsid w:val="00DE2AE3"/>
    <w:rsid w:val="00DE2B1B"/>
    <w:rsid w:val="00DE2C21"/>
    <w:rsid w:val="00DE2D54"/>
    <w:rsid w:val="00DE31C1"/>
    <w:rsid w:val="00DE35B4"/>
    <w:rsid w:val="00DE386D"/>
    <w:rsid w:val="00DE39B5"/>
    <w:rsid w:val="00DE3EA8"/>
    <w:rsid w:val="00DE4417"/>
    <w:rsid w:val="00DE4723"/>
    <w:rsid w:val="00DE4AEF"/>
    <w:rsid w:val="00DE4B90"/>
    <w:rsid w:val="00DE4CE0"/>
    <w:rsid w:val="00DE54F1"/>
    <w:rsid w:val="00DE5D35"/>
    <w:rsid w:val="00DE5DD0"/>
    <w:rsid w:val="00DE66E7"/>
    <w:rsid w:val="00DE68C9"/>
    <w:rsid w:val="00DE6DA6"/>
    <w:rsid w:val="00DE6E49"/>
    <w:rsid w:val="00DE6E79"/>
    <w:rsid w:val="00DE6F2E"/>
    <w:rsid w:val="00DE7DC4"/>
    <w:rsid w:val="00DE7F03"/>
    <w:rsid w:val="00DF0128"/>
    <w:rsid w:val="00DF09F7"/>
    <w:rsid w:val="00DF0AC7"/>
    <w:rsid w:val="00DF111E"/>
    <w:rsid w:val="00DF1167"/>
    <w:rsid w:val="00DF1262"/>
    <w:rsid w:val="00DF12DB"/>
    <w:rsid w:val="00DF1A74"/>
    <w:rsid w:val="00DF1CB9"/>
    <w:rsid w:val="00DF1F29"/>
    <w:rsid w:val="00DF221A"/>
    <w:rsid w:val="00DF23CF"/>
    <w:rsid w:val="00DF2452"/>
    <w:rsid w:val="00DF24B4"/>
    <w:rsid w:val="00DF2917"/>
    <w:rsid w:val="00DF2D2F"/>
    <w:rsid w:val="00DF34F7"/>
    <w:rsid w:val="00DF369B"/>
    <w:rsid w:val="00DF3FF7"/>
    <w:rsid w:val="00DF400B"/>
    <w:rsid w:val="00DF4059"/>
    <w:rsid w:val="00DF41DB"/>
    <w:rsid w:val="00DF5147"/>
    <w:rsid w:val="00DF523A"/>
    <w:rsid w:val="00DF5385"/>
    <w:rsid w:val="00DF5B48"/>
    <w:rsid w:val="00DF5D4E"/>
    <w:rsid w:val="00DF5D74"/>
    <w:rsid w:val="00DF6C81"/>
    <w:rsid w:val="00DF6CA0"/>
    <w:rsid w:val="00DF707D"/>
    <w:rsid w:val="00DF70A8"/>
    <w:rsid w:val="00DF776D"/>
    <w:rsid w:val="00DF7CE0"/>
    <w:rsid w:val="00DF7EF7"/>
    <w:rsid w:val="00DF7FE7"/>
    <w:rsid w:val="00E00150"/>
    <w:rsid w:val="00E002D5"/>
    <w:rsid w:val="00E00301"/>
    <w:rsid w:val="00E004AA"/>
    <w:rsid w:val="00E0074E"/>
    <w:rsid w:val="00E0090C"/>
    <w:rsid w:val="00E00BB6"/>
    <w:rsid w:val="00E00FDB"/>
    <w:rsid w:val="00E01844"/>
    <w:rsid w:val="00E019A8"/>
    <w:rsid w:val="00E01A38"/>
    <w:rsid w:val="00E01ACF"/>
    <w:rsid w:val="00E01CC0"/>
    <w:rsid w:val="00E01CEE"/>
    <w:rsid w:val="00E020AA"/>
    <w:rsid w:val="00E021CD"/>
    <w:rsid w:val="00E021F0"/>
    <w:rsid w:val="00E023E2"/>
    <w:rsid w:val="00E0268E"/>
    <w:rsid w:val="00E0299B"/>
    <w:rsid w:val="00E02ACA"/>
    <w:rsid w:val="00E02B1D"/>
    <w:rsid w:val="00E034EA"/>
    <w:rsid w:val="00E0381A"/>
    <w:rsid w:val="00E03AC6"/>
    <w:rsid w:val="00E03CEF"/>
    <w:rsid w:val="00E03ED6"/>
    <w:rsid w:val="00E04226"/>
    <w:rsid w:val="00E04837"/>
    <w:rsid w:val="00E04D49"/>
    <w:rsid w:val="00E04E79"/>
    <w:rsid w:val="00E04FFB"/>
    <w:rsid w:val="00E053E3"/>
    <w:rsid w:val="00E056D4"/>
    <w:rsid w:val="00E05869"/>
    <w:rsid w:val="00E05C34"/>
    <w:rsid w:val="00E05EBB"/>
    <w:rsid w:val="00E06BD6"/>
    <w:rsid w:val="00E077C9"/>
    <w:rsid w:val="00E1038B"/>
    <w:rsid w:val="00E10849"/>
    <w:rsid w:val="00E10882"/>
    <w:rsid w:val="00E10C5A"/>
    <w:rsid w:val="00E10E7A"/>
    <w:rsid w:val="00E10FB4"/>
    <w:rsid w:val="00E11321"/>
    <w:rsid w:val="00E117B0"/>
    <w:rsid w:val="00E117E0"/>
    <w:rsid w:val="00E119FC"/>
    <w:rsid w:val="00E11E88"/>
    <w:rsid w:val="00E11F98"/>
    <w:rsid w:val="00E1227B"/>
    <w:rsid w:val="00E1261D"/>
    <w:rsid w:val="00E12635"/>
    <w:rsid w:val="00E12E22"/>
    <w:rsid w:val="00E1312E"/>
    <w:rsid w:val="00E13647"/>
    <w:rsid w:val="00E1383F"/>
    <w:rsid w:val="00E139E2"/>
    <w:rsid w:val="00E13CE7"/>
    <w:rsid w:val="00E13CF2"/>
    <w:rsid w:val="00E142C0"/>
    <w:rsid w:val="00E14316"/>
    <w:rsid w:val="00E143C4"/>
    <w:rsid w:val="00E14786"/>
    <w:rsid w:val="00E14864"/>
    <w:rsid w:val="00E14AB5"/>
    <w:rsid w:val="00E14F10"/>
    <w:rsid w:val="00E14F57"/>
    <w:rsid w:val="00E15777"/>
    <w:rsid w:val="00E157A3"/>
    <w:rsid w:val="00E159CE"/>
    <w:rsid w:val="00E15D68"/>
    <w:rsid w:val="00E15DE9"/>
    <w:rsid w:val="00E168DD"/>
    <w:rsid w:val="00E169CB"/>
    <w:rsid w:val="00E17503"/>
    <w:rsid w:val="00E17705"/>
    <w:rsid w:val="00E1771A"/>
    <w:rsid w:val="00E177DB"/>
    <w:rsid w:val="00E17CAE"/>
    <w:rsid w:val="00E2014C"/>
    <w:rsid w:val="00E20579"/>
    <w:rsid w:val="00E21104"/>
    <w:rsid w:val="00E213F3"/>
    <w:rsid w:val="00E21401"/>
    <w:rsid w:val="00E214F6"/>
    <w:rsid w:val="00E2256A"/>
    <w:rsid w:val="00E22804"/>
    <w:rsid w:val="00E22BAD"/>
    <w:rsid w:val="00E22C2D"/>
    <w:rsid w:val="00E22E2A"/>
    <w:rsid w:val="00E2354D"/>
    <w:rsid w:val="00E23693"/>
    <w:rsid w:val="00E23804"/>
    <w:rsid w:val="00E23E61"/>
    <w:rsid w:val="00E241C8"/>
    <w:rsid w:val="00E24410"/>
    <w:rsid w:val="00E2447A"/>
    <w:rsid w:val="00E2476C"/>
    <w:rsid w:val="00E24B5B"/>
    <w:rsid w:val="00E24DB2"/>
    <w:rsid w:val="00E25E5C"/>
    <w:rsid w:val="00E25EAA"/>
    <w:rsid w:val="00E25EC4"/>
    <w:rsid w:val="00E2613A"/>
    <w:rsid w:val="00E264AF"/>
    <w:rsid w:val="00E275F6"/>
    <w:rsid w:val="00E27671"/>
    <w:rsid w:val="00E27A79"/>
    <w:rsid w:val="00E27C5D"/>
    <w:rsid w:val="00E27CF2"/>
    <w:rsid w:val="00E27DFE"/>
    <w:rsid w:val="00E30A26"/>
    <w:rsid w:val="00E31106"/>
    <w:rsid w:val="00E31C18"/>
    <w:rsid w:val="00E32A4A"/>
    <w:rsid w:val="00E33047"/>
    <w:rsid w:val="00E33115"/>
    <w:rsid w:val="00E3313C"/>
    <w:rsid w:val="00E33398"/>
    <w:rsid w:val="00E33695"/>
    <w:rsid w:val="00E33CF6"/>
    <w:rsid w:val="00E3447E"/>
    <w:rsid w:val="00E345DE"/>
    <w:rsid w:val="00E34639"/>
    <w:rsid w:val="00E34845"/>
    <w:rsid w:val="00E3488B"/>
    <w:rsid w:val="00E34A4E"/>
    <w:rsid w:val="00E34C3F"/>
    <w:rsid w:val="00E34C8E"/>
    <w:rsid w:val="00E34E5A"/>
    <w:rsid w:val="00E35137"/>
    <w:rsid w:val="00E35746"/>
    <w:rsid w:val="00E35755"/>
    <w:rsid w:val="00E357BA"/>
    <w:rsid w:val="00E358A5"/>
    <w:rsid w:val="00E35958"/>
    <w:rsid w:val="00E35DBA"/>
    <w:rsid w:val="00E35E62"/>
    <w:rsid w:val="00E36049"/>
    <w:rsid w:val="00E36774"/>
    <w:rsid w:val="00E3716E"/>
    <w:rsid w:val="00E3768D"/>
    <w:rsid w:val="00E37D9E"/>
    <w:rsid w:val="00E4013F"/>
    <w:rsid w:val="00E40417"/>
    <w:rsid w:val="00E40535"/>
    <w:rsid w:val="00E407A0"/>
    <w:rsid w:val="00E40887"/>
    <w:rsid w:val="00E41347"/>
    <w:rsid w:val="00E4138A"/>
    <w:rsid w:val="00E41BC3"/>
    <w:rsid w:val="00E41CC3"/>
    <w:rsid w:val="00E422AD"/>
    <w:rsid w:val="00E4237D"/>
    <w:rsid w:val="00E42402"/>
    <w:rsid w:val="00E4299F"/>
    <w:rsid w:val="00E42B3F"/>
    <w:rsid w:val="00E42E31"/>
    <w:rsid w:val="00E42E77"/>
    <w:rsid w:val="00E433E4"/>
    <w:rsid w:val="00E43404"/>
    <w:rsid w:val="00E442FC"/>
    <w:rsid w:val="00E44861"/>
    <w:rsid w:val="00E44A6F"/>
    <w:rsid w:val="00E44B81"/>
    <w:rsid w:val="00E44BA1"/>
    <w:rsid w:val="00E4540F"/>
    <w:rsid w:val="00E454EB"/>
    <w:rsid w:val="00E456E9"/>
    <w:rsid w:val="00E457BB"/>
    <w:rsid w:val="00E459B7"/>
    <w:rsid w:val="00E459B8"/>
    <w:rsid w:val="00E45A70"/>
    <w:rsid w:val="00E45CB7"/>
    <w:rsid w:val="00E45D9E"/>
    <w:rsid w:val="00E45E6D"/>
    <w:rsid w:val="00E45EA8"/>
    <w:rsid w:val="00E46581"/>
    <w:rsid w:val="00E4687F"/>
    <w:rsid w:val="00E46F63"/>
    <w:rsid w:val="00E4706C"/>
    <w:rsid w:val="00E47604"/>
    <w:rsid w:val="00E47700"/>
    <w:rsid w:val="00E4799C"/>
    <w:rsid w:val="00E47A5A"/>
    <w:rsid w:val="00E47FD5"/>
    <w:rsid w:val="00E50259"/>
    <w:rsid w:val="00E506AF"/>
    <w:rsid w:val="00E50843"/>
    <w:rsid w:val="00E50989"/>
    <w:rsid w:val="00E50E9A"/>
    <w:rsid w:val="00E5128F"/>
    <w:rsid w:val="00E51C0D"/>
    <w:rsid w:val="00E51C2C"/>
    <w:rsid w:val="00E52926"/>
    <w:rsid w:val="00E52C63"/>
    <w:rsid w:val="00E52F82"/>
    <w:rsid w:val="00E5301C"/>
    <w:rsid w:val="00E53361"/>
    <w:rsid w:val="00E53364"/>
    <w:rsid w:val="00E5379F"/>
    <w:rsid w:val="00E539D1"/>
    <w:rsid w:val="00E53D09"/>
    <w:rsid w:val="00E53D2F"/>
    <w:rsid w:val="00E54570"/>
    <w:rsid w:val="00E5467D"/>
    <w:rsid w:val="00E54F31"/>
    <w:rsid w:val="00E54F37"/>
    <w:rsid w:val="00E550FB"/>
    <w:rsid w:val="00E55142"/>
    <w:rsid w:val="00E5515E"/>
    <w:rsid w:val="00E55936"/>
    <w:rsid w:val="00E55CB7"/>
    <w:rsid w:val="00E55D4D"/>
    <w:rsid w:val="00E55EF5"/>
    <w:rsid w:val="00E561EF"/>
    <w:rsid w:val="00E56240"/>
    <w:rsid w:val="00E56741"/>
    <w:rsid w:val="00E56CB5"/>
    <w:rsid w:val="00E57726"/>
    <w:rsid w:val="00E5791F"/>
    <w:rsid w:val="00E5796B"/>
    <w:rsid w:val="00E57E22"/>
    <w:rsid w:val="00E600B3"/>
    <w:rsid w:val="00E60288"/>
    <w:rsid w:val="00E606AD"/>
    <w:rsid w:val="00E6074D"/>
    <w:rsid w:val="00E609A2"/>
    <w:rsid w:val="00E60DD3"/>
    <w:rsid w:val="00E61100"/>
    <w:rsid w:val="00E61279"/>
    <w:rsid w:val="00E61761"/>
    <w:rsid w:val="00E61A9E"/>
    <w:rsid w:val="00E61D49"/>
    <w:rsid w:val="00E61D82"/>
    <w:rsid w:val="00E626D8"/>
    <w:rsid w:val="00E6288F"/>
    <w:rsid w:val="00E62897"/>
    <w:rsid w:val="00E62A33"/>
    <w:rsid w:val="00E62A55"/>
    <w:rsid w:val="00E62AD5"/>
    <w:rsid w:val="00E62AEE"/>
    <w:rsid w:val="00E62AF9"/>
    <w:rsid w:val="00E62C29"/>
    <w:rsid w:val="00E630DF"/>
    <w:rsid w:val="00E63317"/>
    <w:rsid w:val="00E6395D"/>
    <w:rsid w:val="00E63BCB"/>
    <w:rsid w:val="00E63E73"/>
    <w:rsid w:val="00E642E3"/>
    <w:rsid w:val="00E64585"/>
    <w:rsid w:val="00E6458A"/>
    <w:rsid w:val="00E64934"/>
    <w:rsid w:val="00E64FDA"/>
    <w:rsid w:val="00E6554E"/>
    <w:rsid w:val="00E65B17"/>
    <w:rsid w:val="00E66710"/>
    <w:rsid w:val="00E66850"/>
    <w:rsid w:val="00E66F25"/>
    <w:rsid w:val="00E670FD"/>
    <w:rsid w:val="00E6753A"/>
    <w:rsid w:val="00E67849"/>
    <w:rsid w:val="00E67A30"/>
    <w:rsid w:val="00E67A8D"/>
    <w:rsid w:val="00E67C8D"/>
    <w:rsid w:val="00E701A3"/>
    <w:rsid w:val="00E7027A"/>
    <w:rsid w:val="00E70725"/>
    <w:rsid w:val="00E70992"/>
    <w:rsid w:val="00E709FC"/>
    <w:rsid w:val="00E70AEA"/>
    <w:rsid w:val="00E70EE3"/>
    <w:rsid w:val="00E70F9B"/>
    <w:rsid w:val="00E71264"/>
    <w:rsid w:val="00E713B1"/>
    <w:rsid w:val="00E71473"/>
    <w:rsid w:val="00E71959"/>
    <w:rsid w:val="00E71AFD"/>
    <w:rsid w:val="00E71C51"/>
    <w:rsid w:val="00E71CCF"/>
    <w:rsid w:val="00E71EB9"/>
    <w:rsid w:val="00E72264"/>
    <w:rsid w:val="00E72284"/>
    <w:rsid w:val="00E7236B"/>
    <w:rsid w:val="00E725AD"/>
    <w:rsid w:val="00E72988"/>
    <w:rsid w:val="00E72BFB"/>
    <w:rsid w:val="00E732F6"/>
    <w:rsid w:val="00E73353"/>
    <w:rsid w:val="00E7335A"/>
    <w:rsid w:val="00E737CE"/>
    <w:rsid w:val="00E73BD8"/>
    <w:rsid w:val="00E73F2C"/>
    <w:rsid w:val="00E742CD"/>
    <w:rsid w:val="00E744CA"/>
    <w:rsid w:val="00E749C2"/>
    <w:rsid w:val="00E749E5"/>
    <w:rsid w:val="00E74E72"/>
    <w:rsid w:val="00E74F83"/>
    <w:rsid w:val="00E752DD"/>
    <w:rsid w:val="00E753B9"/>
    <w:rsid w:val="00E754A7"/>
    <w:rsid w:val="00E759CB"/>
    <w:rsid w:val="00E76338"/>
    <w:rsid w:val="00E770A8"/>
    <w:rsid w:val="00E773E9"/>
    <w:rsid w:val="00E778F9"/>
    <w:rsid w:val="00E77DD5"/>
    <w:rsid w:val="00E77DEA"/>
    <w:rsid w:val="00E8036C"/>
    <w:rsid w:val="00E806C5"/>
    <w:rsid w:val="00E806CE"/>
    <w:rsid w:val="00E80790"/>
    <w:rsid w:val="00E80B8B"/>
    <w:rsid w:val="00E815A4"/>
    <w:rsid w:val="00E8198A"/>
    <w:rsid w:val="00E82069"/>
    <w:rsid w:val="00E8231D"/>
    <w:rsid w:val="00E82A4B"/>
    <w:rsid w:val="00E83217"/>
    <w:rsid w:val="00E839B5"/>
    <w:rsid w:val="00E83A8D"/>
    <w:rsid w:val="00E8402A"/>
    <w:rsid w:val="00E8436C"/>
    <w:rsid w:val="00E84975"/>
    <w:rsid w:val="00E84D24"/>
    <w:rsid w:val="00E84DFB"/>
    <w:rsid w:val="00E851F4"/>
    <w:rsid w:val="00E85337"/>
    <w:rsid w:val="00E8550B"/>
    <w:rsid w:val="00E8584D"/>
    <w:rsid w:val="00E858A9"/>
    <w:rsid w:val="00E85B28"/>
    <w:rsid w:val="00E85B81"/>
    <w:rsid w:val="00E866CD"/>
    <w:rsid w:val="00E86DAA"/>
    <w:rsid w:val="00E86DE7"/>
    <w:rsid w:val="00E87068"/>
    <w:rsid w:val="00E87484"/>
    <w:rsid w:val="00E874F6"/>
    <w:rsid w:val="00E90667"/>
    <w:rsid w:val="00E90D89"/>
    <w:rsid w:val="00E90DFB"/>
    <w:rsid w:val="00E9171B"/>
    <w:rsid w:val="00E91C00"/>
    <w:rsid w:val="00E91D31"/>
    <w:rsid w:val="00E92087"/>
    <w:rsid w:val="00E921E4"/>
    <w:rsid w:val="00E922A2"/>
    <w:rsid w:val="00E922ED"/>
    <w:rsid w:val="00E924EA"/>
    <w:rsid w:val="00E928D4"/>
    <w:rsid w:val="00E92BFF"/>
    <w:rsid w:val="00E92C1C"/>
    <w:rsid w:val="00E92CA2"/>
    <w:rsid w:val="00E92D16"/>
    <w:rsid w:val="00E92D44"/>
    <w:rsid w:val="00E933A8"/>
    <w:rsid w:val="00E93861"/>
    <w:rsid w:val="00E95222"/>
    <w:rsid w:val="00E95248"/>
    <w:rsid w:val="00E956A6"/>
    <w:rsid w:val="00E95BFD"/>
    <w:rsid w:val="00E95E6A"/>
    <w:rsid w:val="00E96196"/>
    <w:rsid w:val="00E96570"/>
    <w:rsid w:val="00E966F7"/>
    <w:rsid w:val="00E96805"/>
    <w:rsid w:val="00E970C2"/>
    <w:rsid w:val="00E97480"/>
    <w:rsid w:val="00E97EEC"/>
    <w:rsid w:val="00EA01C2"/>
    <w:rsid w:val="00EA0617"/>
    <w:rsid w:val="00EA07EC"/>
    <w:rsid w:val="00EA1367"/>
    <w:rsid w:val="00EA18FD"/>
    <w:rsid w:val="00EA2494"/>
    <w:rsid w:val="00EA2992"/>
    <w:rsid w:val="00EA2C24"/>
    <w:rsid w:val="00EA2EC8"/>
    <w:rsid w:val="00EA2F0C"/>
    <w:rsid w:val="00EA2FED"/>
    <w:rsid w:val="00EA30EE"/>
    <w:rsid w:val="00EA3114"/>
    <w:rsid w:val="00EA35B5"/>
    <w:rsid w:val="00EA364D"/>
    <w:rsid w:val="00EA3992"/>
    <w:rsid w:val="00EA412E"/>
    <w:rsid w:val="00EA46B5"/>
    <w:rsid w:val="00EA4AF7"/>
    <w:rsid w:val="00EA4CB1"/>
    <w:rsid w:val="00EA51FC"/>
    <w:rsid w:val="00EA525C"/>
    <w:rsid w:val="00EA5589"/>
    <w:rsid w:val="00EA5978"/>
    <w:rsid w:val="00EA5D27"/>
    <w:rsid w:val="00EA6089"/>
    <w:rsid w:val="00EA60E0"/>
    <w:rsid w:val="00EA6293"/>
    <w:rsid w:val="00EA64D2"/>
    <w:rsid w:val="00EA6788"/>
    <w:rsid w:val="00EA710F"/>
    <w:rsid w:val="00EA73C4"/>
    <w:rsid w:val="00EA76B8"/>
    <w:rsid w:val="00EA7744"/>
    <w:rsid w:val="00EA777A"/>
    <w:rsid w:val="00EA779F"/>
    <w:rsid w:val="00EA7A8F"/>
    <w:rsid w:val="00EA7CEB"/>
    <w:rsid w:val="00EA7F7A"/>
    <w:rsid w:val="00EB0181"/>
    <w:rsid w:val="00EB01AD"/>
    <w:rsid w:val="00EB0227"/>
    <w:rsid w:val="00EB0324"/>
    <w:rsid w:val="00EB047D"/>
    <w:rsid w:val="00EB05E6"/>
    <w:rsid w:val="00EB0A70"/>
    <w:rsid w:val="00EB0EC8"/>
    <w:rsid w:val="00EB12C3"/>
    <w:rsid w:val="00EB170B"/>
    <w:rsid w:val="00EB207B"/>
    <w:rsid w:val="00EB20AA"/>
    <w:rsid w:val="00EB2963"/>
    <w:rsid w:val="00EB2A74"/>
    <w:rsid w:val="00EB2C1C"/>
    <w:rsid w:val="00EB2CA8"/>
    <w:rsid w:val="00EB2F78"/>
    <w:rsid w:val="00EB3534"/>
    <w:rsid w:val="00EB378D"/>
    <w:rsid w:val="00EB379A"/>
    <w:rsid w:val="00EB37BA"/>
    <w:rsid w:val="00EB3C6B"/>
    <w:rsid w:val="00EB4463"/>
    <w:rsid w:val="00EB4480"/>
    <w:rsid w:val="00EB4A7B"/>
    <w:rsid w:val="00EB4C10"/>
    <w:rsid w:val="00EB4FE0"/>
    <w:rsid w:val="00EB505E"/>
    <w:rsid w:val="00EB53A3"/>
    <w:rsid w:val="00EB5614"/>
    <w:rsid w:val="00EB5956"/>
    <w:rsid w:val="00EB5C95"/>
    <w:rsid w:val="00EB5C9F"/>
    <w:rsid w:val="00EB6304"/>
    <w:rsid w:val="00EB6540"/>
    <w:rsid w:val="00EB6C77"/>
    <w:rsid w:val="00EB6D54"/>
    <w:rsid w:val="00EB7907"/>
    <w:rsid w:val="00EC0088"/>
    <w:rsid w:val="00EC0541"/>
    <w:rsid w:val="00EC0C44"/>
    <w:rsid w:val="00EC0F7A"/>
    <w:rsid w:val="00EC1021"/>
    <w:rsid w:val="00EC1063"/>
    <w:rsid w:val="00EC1A16"/>
    <w:rsid w:val="00EC1FF2"/>
    <w:rsid w:val="00EC2269"/>
    <w:rsid w:val="00EC275B"/>
    <w:rsid w:val="00EC2AF7"/>
    <w:rsid w:val="00EC2EAC"/>
    <w:rsid w:val="00EC3000"/>
    <w:rsid w:val="00EC3427"/>
    <w:rsid w:val="00EC3E2D"/>
    <w:rsid w:val="00EC3FD4"/>
    <w:rsid w:val="00EC4176"/>
    <w:rsid w:val="00EC4468"/>
    <w:rsid w:val="00EC4707"/>
    <w:rsid w:val="00EC482B"/>
    <w:rsid w:val="00EC4D68"/>
    <w:rsid w:val="00EC5413"/>
    <w:rsid w:val="00EC58C4"/>
    <w:rsid w:val="00EC5B10"/>
    <w:rsid w:val="00EC5C61"/>
    <w:rsid w:val="00EC6131"/>
    <w:rsid w:val="00EC62D7"/>
    <w:rsid w:val="00EC686A"/>
    <w:rsid w:val="00EC6E4B"/>
    <w:rsid w:val="00EC758A"/>
    <w:rsid w:val="00EC764B"/>
    <w:rsid w:val="00EC7799"/>
    <w:rsid w:val="00EC77C8"/>
    <w:rsid w:val="00EC7A0F"/>
    <w:rsid w:val="00EC7C56"/>
    <w:rsid w:val="00ED0230"/>
    <w:rsid w:val="00ED088B"/>
    <w:rsid w:val="00ED0A30"/>
    <w:rsid w:val="00ED0E84"/>
    <w:rsid w:val="00ED1490"/>
    <w:rsid w:val="00ED1982"/>
    <w:rsid w:val="00ED19C6"/>
    <w:rsid w:val="00ED207D"/>
    <w:rsid w:val="00ED23DF"/>
    <w:rsid w:val="00ED25FB"/>
    <w:rsid w:val="00ED2804"/>
    <w:rsid w:val="00ED2D30"/>
    <w:rsid w:val="00ED305D"/>
    <w:rsid w:val="00ED32E7"/>
    <w:rsid w:val="00ED3424"/>
    <w:rsid w:val="00ED3EAC"/>
    <w:rsid w:val="00ED3F68"/>
    <w:rsid w:val="00ED3F6E"/>
    <w:rsid w:val="00ED41E8"/>
    <w:rsid w:val="00ED469A"/>
    <w:rsid w:val="00ED4885"/>
    <w:rsid w:val="00ED610C"/>
    <w:rsid w:val="00ED64C1"/>
    <w:rsid w:val="00ED6BC0"/>
    <w:rsid w:val="00ED7632"/>
    <w:rsid w:val="00ED7E59"/>
    <w:rsid w:val="00EE001F"/>
    <w:rsid w:val="00EE0730"/>
    <w:rsid w:val="00EE0C20"/>
    <w:rsid w:val="00EE123B"/>
    <w:rsid w:val="00EE1E77"/>
    <w:rsid w:val="00EE23B4"/>
    <w:rsid w:val="00EE261E"/>
    <w:rsid w:val="00EE2986"/>
    <w:rsid w:val="00EE2C57"/>
    <w:rsid w:val="00EE2DD8"/>
    <w:rsid w:val="00EE2E3D"/>
    <w:rsid w:val="00EE2F19"/>
    <w:rsid w:val="00EE2F85"/>
    <w:rsid w:val="00EE325D"/>
    <w:rsid w:val="00EE32AB"/>
    <w:rsid w:val="00EE3416"/>
    <w:rsid w:val="00EE36FA"/>
    <w:rsid w:val="00EE379F"/>
    <w:rsid w:val="00EE3F7B"/>
    <w:rsid w:val="00EE4060"/>
    <w:rsid w:val="00EE4B66"/>
    <w:rsid w:val="00EE4C6E"/>
    <w:rsid w:val="00EE4FB5"/>
    <w:rsid w:val="00EE53CA"/>
    <w:rsid w:val="00EE55DC"/>
    <w:rsid w:val="00EE56B1"/>
    <w:rsid w:val="00EE56C6"/>
    <w:rsid w:val="00EE5F3E"/>
    <w:rsid w:val="00EE69F7"/>
    <w:rsid w:val="00EE6B82"/>
    <w:rsid w:val="00EE6E03"/>
    <w:rsid w:val="00EE6EB2"/>
    <w:rsid w:val="00EE75B0"/>
    <w:rsid w:val="00EE76BD"/>
    <w:rsid w:val="00EE7DCF"/>
    <w:rsid w:val="00EF0483"/>
    <w:rsid w:val="00EF063E"/>
    <w:rsid w:val="00EF0902"/>
    <w:rsid w:val="00EF0F4F"/>
    <w:rsid w:val="00EF0FE3"/>
    <w:rsid w:val="00EF14A5"/>
    <w:rsid w:val="00EF161A"/>
    <w:rsid w:val="00EF1AD1"/>
    <w:rsid w:val="00EF1ADB"/>
    <w:rsid w:val="00EF2110"/>
    <w:rsid w:val="00EF2291"/>
    <w:rsid w:val="00EF2D51"/>
    <w:rsid w:val="00EF3165"/>
    <w:rsid w:val="00EF3360"/>
    <w:rsid w:val="00EF38E0"/>
    <w:rsid w:val="00EF3928"/>
    <w:rsid w:val="00EF3929"/>
    <w:rsid w:val="00EF3DEE"/>
    <w:rsid w:val="00EF451B"/>
    <w:rsid w:val="00EF4741"/>
    <w:rsid w:val="00EF4A37"/>
    <w:rsid w:val="00EF4C2F"/>
    <w:rsid w:val="00EF5133"/>
    <w:rsid w:val="00EF5706"/>
    <w:rsid w:val="00EF5855"/>
    <w:rsid w:val="00EF5B1F"/>
    <w:rsid w:val="00EF5D7A"/>
    <w:rsid w:val="00EF6474"/>
    <w:rsid w:val="00EF7276"/>
    <w:rsid w:val="00EF74D8"/>
    <w:rsid w:val="00EF76D0"/>
    <w:rsid w:val="00EF7727"/>
    <w:rsid w:val="00EF7967"/>
    <w:rsid w:val="00EF798A"/>
    <w:rsid w:val="00EF7D09"/>
    <w:rsid w:val="00F006C5"/>
    <w:rsid w:val="00F0082A"/>
    <w:rsid w:val="00F00E85"/>
    <w:rsid w:val="00F010A3"/>
    <w:rsid w:val="00F01107"/>
    <w:rsid w:val="00F014DE"/>
    <w:rsid w:val="00F02360"/>
    <w:rsid w:val="00F02848"/>
    <w:rsid w:val="00F029A3"/>
    <w:rsid w:val="00F02DA0"/>
    <w:rsid w:val="00F0307D"/>
    <w:rsid w:val="00F03868"/>
    <w:rsid w:val="00F03B7A"/>
    <w:rsid w:val="00F03BA3"/>
    <w:rsid w:val="00F04086"/>
    <w:rsid w:val="00F043C5"/>
    <w:rsid w:val="00F04466"/>
    <w:rsid w:val="00F04547"/>
    <w:rsid w:val="00F0458A"/>
    <w:rsid w:val="00F05318"/>
    <w:rsid w:val="00F05480"/>
    <w:rsid w:val="00F05A0A"/>
    <w:rsid w:val="00F05A23"/>
    <w:rsid w:val="00F05A81"/>
    <w:rsid w:val="00F05B3A"/>
    <w:rsid w:val="00F06017"/>
    <w:rsid w:val="00F061F6"/>
    <w:rsid w:val="00F06426"/>
    <w:rsid w:val="00F06813"/>
    <w:rsid w:val="00F069C4"/>
    <w:rsid w:val="00F06CA4"/>
    <w:rsid w:val="00F06E4B"/>
    <w:rsid w:val="00F07889"/>
    <w:rsid w:val="00F07C63"/>
    <w:rsid w:val="00F100EE"/>
    <w:rsid w:val="00F10383"/>
    <w:rsid w:val="00F106F3"/>
    <w:rsid w:val="00F107F6"/>
    <w:rsid w:val="00F10834"/>
    <w:rsid w:val="00F1138A"/>
    <w:rsid w:val="00F11408"/>
    <w:rsid w:val="00F115FD"/>
    <w:rsid w:val="00F1168A"/>
    <w:rsid w:val="00F1182D"/>
    <w:rsid w:val="00F12758"/>
    <w:rsid w:val="00F12CA8"/>
    <w:rsid w:val="00F12DB5"/>
    <w:rsid w:val="00F13B90"/>
    <w:rsid w:val="00F13D1D"/>
    <w:rsid w:val="00F14177"/>
    <w:rsid w:val="00F14793"/>
    <w:rsid w:val="00F15488"/>
    <w:rsid w:val="00F15533"/>
    <w:rsid w:val="00F15598"/>
    <w:rsid w:val="00F15702"/>
    <w:rsid w:val="00F15E50"/>
    <w:rsid w:val="00F15E5C"/>
    <w:rsid w:val="00F15E62"/>
    <w:rsid w:val="00F161C4"/>
    <w:rsid w:val="00F1639C"/>
    <w:rsid w:val="00F16B21"/>
    <w:rsid w:val="00F16B71"/>
    <w:rsid w:val="00F16E42"/>
    <w:rsid w:val="00F16E70"/>
    <w:rsid w:val="00F17384"/>
    <w:rsid w:val="00F17C02"/>
    <w:rsid w:val="00F17DBB"/>
    <w:rsid w:val="00F17E7C"/>
    <w:rsid w:val="00F17F60"/>
    <w:rsid w:val="00F17F77"/>
    <w:rsid w:val="00F2072B"/>
    <w:rsid w:val="00F2088F"/>
    <w:rsid w:val="00F209AC"/>
    <w:rsid w:val="00F210AC"/>
    <w:rsid w:val="00F211DF"/>
    <w:rsid w:val="00F21787"/>
    <w:rsid w:val="00F22333"/>
    <w:rsid w:val="00F22686"/>
    <w:rsid w:val="00F228B8"/>
    <w:rsid w:val="00F22A89"/>
    <w:rsid w:val="00F22CE9"/>
    <w:rsid w:val="00F22E1D"/>
    <w:rsid w:val="00F22EDD"/>
    <w:rsid w:val="00F23207"/>
    <w:rsid w:val="00F23522"/>
    <w:rsid w:val="00F23795"/>
    <w:rsid w:val="00F2379E"/>
    <w:rsid w:val="00F23888"/>
    <w:rsid w:val="00F23DBA"/>
    <w:rsid w:val="00F24235"/>
    <w:rsid w:val="00F2443A"/>
    <w:rsid w:val="00F24457"/>
    <w:rsid w:val="00F246CC"/>
    <w:rsid w:val="00F248E2"/>
    <w:rsid w:val="00F24BC5"/>
    <w:rsid w:val="00F24FD4"/>
    <w:rsid w:val="00F25181"/>
    <w:rsid w:val="00F25298"/>
    <w:rsid w:val="00F254FF"/>
    <w:rsid w:val="00F25839"/>
    <w:rsid w:val="00F2594A"/>
    <w:rsid w:val="00F25B57"/>
    <w:rsid w:val="00F260E2"/>
    <w:rsid w:val="00F2622E"/>
    <w:rsid w:val="00F263B7"/>
    <w:rsid w:val="00F26467"/>
    <w:rsid w:val="00F2648F"/>
    <w:rsid w:val="00F26886"/>
    <w:rsid w:val="00F26891"/>
    <w:rsid w:val="00F27A21"/>
    <w:rsid w:val="00F301A7"/>
    <w:rsid w:val="00F305C6"/>
    <w:rsid w:val="00F30D6B"/>
    <w:rsid w:val="00F31221"/>
    <w:rsid w:val="00F319CA"/>
    <w:rsid w:val="00F31BC5"/>
    <w:rsid w:val="00F32249"/>
    <w:rsid w:val="00F322A5"/>
    <w:rsid w:val="00F32D81"/>
    <w:rsid w:val="00F32F40"/>
    <w:rsid w:val="00F33168"/>
    <w:rsid w:val="00F33472"/>
    <w:rsid w:val="00F3352E"/>
    <w:rsid w:val="00F3371F"/>
    <w:rsid w:val="00F3385D"/>
    <w:rsid w:val="00F33C03"/>
    <w:rsid w:val="00F33D91"/>
    <w:rsid w:val="00F33DBE"/>
    <w:rsid w:val="00F33F0F"/>
    <w:rsid w:val="00F340D6"/>
    <w:rsid w:val="00F341FA"/>
    <w:rsid w:val="00F34232"/>
    <w:rsid w:val="00F349FA"/>
    <w:rsid w:val="00F34C77"/>
    <w:rsid w:val="00F3509E"/>
    <w:rsid w:val="00F35179"/>
    <w:rsid w:val="00F356D5"/>
    <w:rsid w:val="00F35779"/>
    <w:rsid w:val="00F35CA9"/>
    <w:rsid w:val="00F35E4B"/>
    <w:rsid w:val="00F35E68"/>
    <w:rsid w:val="00F365FD"/>
    <w:rsid w:val="00F37129"/>
    <w:rsid w:val="00F3722E"/>
    <w:rsid w:val="00F37292"/>
    <w:rsid w:val="00F3772A"/>
    <w:rsid w:val="00F377A2"/>
    <w:rsid w:val="00F377BF"/>
    <w:rsid w:val="00F37A88"/>
    <w:rsid w:val="00F40626"/>
    <w:rsid w:val="00F40778"/>
    <w:rsid w:val="00F4081B"/>
    <w:rsid w:val="00F40902"/>
    <w:rsid w:val="00F40CB0"/>
    <w:rsid w:val="00F40F8E"/>
    <w:rsid w:val="00F41319"/>
    <w:rsid w:val="00F413CC"/>
    <w:rsid w:val="00F414C5"/>
    <w:rsid w:val="00F41F21"/>
    <w:rsid w:val="00F41F59"/>
    <w:rsid w:val="00F42044"/>
    <w:rsid w:val="00F4235E"/>
    <w:rsid w:val="00F425FE"/>
    <w:rsid w:val="00F42874"/>
    <w:rsid w:val="00F4311D"/>
    <w:rsid w:val="00F43190"/>
    <w:rsid w:val="00F436B6"/>
    <w:rsid w:val="00F43A55"/>
    <w:rsid w:val="00F43D91"/>
    <w:rsid w:val="00F44034"/>
    <w:rsid w:val="00F445A3"/>
    <w:rsid w:val="00F44771"/>
    <w:rsid w:val="00F44C0C"/>
    <w:rsid w:val="00F44F16"/>
    <w:rsid w:val="00F45035"/>
    <w:rsid w:val="00F45AE5"/>
    <w:rsid w:val="00F45D35"/>
    <w:rsid w:val="00F46217"/>
    <w:rsid w:val="00F46637"/>
    <w:rsid w:val="00F4678B"/>
    <w:rsid w:val="00F46B3F"/>
    <w:rsid w:val="00F47434"/>
    <w:rsid w:val="00F47547"/>
    <w:rsid w:val="00F500A6"/>
    <w:rsid w:val="00F505F2"/>
    <w:rsid w:val="00F50A9B"/>
    <w:rsid w:val="00F50FA5"/>
    <w:rsid w:val="00F5168B"/>
    <w:rsid w:val="00F51794"/>
    <w:rsid w:val="00F517A8"/>
    <w:rsid w:val="00F5208F"/>
    <w:rsid w:val="00F5249C"/>
    <w:rsid w:val="00F52514"/>
    <w:rsid w:val="00F526F6"/>
    <w:rsid w:val="00F5312D"/>
    <w:rsid w:val="00F53E7A"/>
    <w:rsid w:val="00F54364"/>
    <w:rsid w:val="00F54448"/>
    <w:rsid w:val="00F5449E"/>
    <w:rsid w:val="00F545C3"/>
    <w:rsid w:val="00F554B6"/>
    <w:rsid w:val="00F55BF0"/>
    <w:rsid w:val="00F55C94"/>
    <w:rsid w:val="00F55FEC"/>
    <w:rsid w:val="00F56168"/>
    <w:rsid w:val="00F567E8"/>
    <w:rsid w:val="00F568AC"/>
    <w:rsid w:val="00F57048"/>
    <w:rsid w:val="00F57328"/>
    <w:rsid w:val="00F57473"/>
    <w:rsid w:val="00F578C5"/>
    <w:rsid w:val="00F57DA9"/>
    <w:rsid w:val="00F60578"/>
    <w:rsid w:val="00F60E5B"/>
    <w:rsid w:val="00F60E5F"/>
    <w:rsid w:val="00F60F11"/>
    <w:rsid w:val="00F61048"/>
    <w:rsid w:val="00F6108D"/>
    <w:rsid w:val="00F61282"/>
    <w:rsid w:val="00F612E1"/>
    <w:rsid w:val="00F616F9"/>
    <w:rsid w:val="00F618BB"/>
    <w:rsid w:val="00F61F47"/>
    <w:rsid w:val="00F62359"/>
    <w:rsid w:val="00F62532"/>
    <w:rsid w:val="00F63032"/>
    <w:rsid w:val="00F635A5"/>
    <w:rsid w:val="00F6383B"/>
    <w:rsid w:val="00F63C89"/>
    <w:rsid w:val="00F64180"/>
    <w:rsid w:val="00F641F2"/>
    <w:rsid w:val="00F6430E"/>
    <w:rsid w:val="00F64440"/>
    <w:rsid w:val="00F64487"/>
    <w:rsid w:val="00F64608"/>
    <w:rsid w:val="00F64A2C"/>
    <w:rsid w:val="00F64D16"/>
    <w:rsid w:val="00F65064"/>
    <w:rsid w:val="00F6549A"/>
    <w:rsid w:val="00F6576A"/>
    <w:rsid w:val="00F65B22"/>
    <w:rsid w:val="00F65BE8"/>
    <w:rsid w:val="00F65FBE"/>
    <w:rsid w:val="00F6625C"/>
    <w:rsid w:val="00F6742A"/>
    <w:rsid w:val="00F67B1F"/>
    <w:rsid w:val="00F67D0E"/>
    <w:rsid w:val="00F67E1E"/>
    <w:rsid w:val="00F67EF4"/>
    <w:rsid w:val="00F70234"/>
    <w:rsid w:val="00F702F6"/>
    <w:rsid w:val="00F706DD"/>
    <w:rsid w:val="00F709F0"/>
    <w:rsid w:val="00F70CF5"/>
    <w:rsid w:val="00F70CFD"/>
    <w:rsid w:val="00F70D4D"/>
    <w:rsid w:val="00F7135D"/>
    <w:rsid w:val="00F71998"/>
    <w:rsid w:val="00F719AD"/>
    <w:rsid w:val="00F71D78"/>
    <w:rsid w:val="00F72034"/>
    <w:rsid w:val="00F722CC"/>
    <w:rsid w:val="00F72474"/>
    <w:rsid w:val="00F7263B"/>
    <w:rsid w:val="00F727B7"/>
    <w:rsid w:val="00F72838"/>
    <w:rsid w:val="00F728CA"/>
    <w:rsid w:val="00F72A64"/>
    <w:rsid w:val="00F72F42"/>
    <w:rsid w:val="00F72F5D"/>
    <w:rsid w:val="00F736F5"/>
    <w:rsid w:val="00F737D7"/>
    <w:rsid w:val="00F738BC"/>
    <w:rsid w:val="00F74609"/>
    <w:rsid w:val="00F746DD"/>
    <w:rsid w:val="00F748D5"/>
    <w:rsid w:val="00F74B55"/>
    <w:rsid w:val="00F75625"/>
    <w:rsid w:val="00F758DB"/>
    <w:rsid w:val="00F75A5A"/>
    <w:rsid w:val="00F75D22"/>
    <w:rsid w:val="00F75DD0"/>
    <w:rsid w:val="00F75E45"/>
    <w:rsid w:val="00F76297"/>
    <w:rsid w:val="00F76369"/>
    <w:rsid w:val="00F7691C"/>
    <w:rsid w:val="00F76F19"/>
    <w:rsid w:val="00F77074"/>
    <w:rsid w:val="00F774E4"/>
    <w:rsid w:val="00F77A8A"/>
    <w:rsid w:val="00F77D94"/>
    <w:rsid w:val="00F800DF"/>
    <w:rsid w:val="00F802DF"/>
    <w:rsid w:val="00F80942"/>
    <w:rsid w:val="00F8099B"/>
    <w:rsid w:val="00F80C9C"/>
    <w:rsid w:val="00F80EDA"/>
    <w:rsid w:val="00F81642"/>
    <w:rsid w:val="00F81BAF"/>
    <w:rsid w:val="00F8218C"/>
    <w:rsid w:val="00F8247C"/>
    <w:rsid w:val="00F826E8"/>
    <w:rsid w:val="00F8272B"/>
    <w:rsid w:val="00F8281A"/>
    <w:rsid w:val="00F829C0"/>
    <w:rsid w:val="00F82A1A"/>
    <w:rsid w:val="00F82AAB"/>
    <w:rsid w:val="00F8317B"/>
    <w:rsid w:val="00F8336C"/>
    <w:rsid w:val="00F84021"/>
    <w:rsid w:val="00F841E1"/>
    <w:rsid w:val="00F84697"/>
    <w:rsid w:val="00F849D5"/>
    <w:rsid w:val="00F84CB9"/>
    <w:rsid w:val="00F85394"/>
    <w:rsid w:val="00F8560C"/>
    <w:rsid w:val="00F85613"/>
    <w:rsid w:val="00F85ACF"/>
    <w:rsid w:val="00F85B8B"/>
    <w:rsid w:val="00F85C4C"/>
    <w:rsid w:val="00F86B10"/>
    <w:rsid w:val="00F871B4"/>
    <w:rsid w:val="00F877AD"/>
    <w:rsid w:val="00F87FE9"/>
    <w:rsid w:val="00F90102"/>
    <w:rsid w:val="00F90345"/>
    <w:rsid w:val="00F904D0"/>
    <w:rsid w:val="00F90622"/>
    <w:rsid w:val="00F90B33"/>
    <w:rsid w:val="00F90CAD"/>
    <w:rsid w:val="00F90CF0"/>
    <w:rsid w:val="00F91173"/>
    <w:rsid w:val="00F9117D"/>
    <w:rsid w:val="00F91604"/>
    <w:rsid w:val="00F91A06"/>
    <w:rsid w:val="00F91D53"/>
    <w:rsid w:val="00F91EC2"/>
    <w:rsid w:val="00F91F42"/>
    <w:rsid w:val="00F92DC1"/>
    <w:rsid w:val="00F931E0"/>
    <w:rsid w:val="00F93300"/>
    <w:rsid w:val="00F93423"/>
    <w:rsid w:val="00F934EF"/>
    <w:rsid w:val="00F93793"/>
    <w:rsid w:val="00F937D7"/>
    <w:rsid w:val="00F93B68"/>
    <w:rsid w:val="00F93BB5"/>
    <w:rsid w:val="00F93C01"/>
    <w:rsid w:val="00F93D45"/>
    <w:rsid w:val="00F93FA5"/>
    <w:rsid w:val="00F94B9B"/>
    <w:rsid w:val="00F94D41"/>
    <w:rsid w:val="00F9527B"/>
    <w:rsid w:val="00F95358"/>
    <w:rsid w:val="00F95AAE"/>
    <w:rsid w:val="00F95C6A"/>
    <w:rsid w:val="00F95F63"/>
    <w:rsid w:val="00F961C9"/>
    <w:rsid w:val="00F96322"/>
    <w:rsid w:val="00F96540"/>
    <w:rsid w:val="00F966BD"/>
    <w:rsid w:val="00F96B3A"/>
    <w:rsid w:val="00F96C68"/>
    <w:rsid w:val="00F96DE2"/>
    <w:rsid w:val="00F96F73"/>
    <w:rsid w:val="00F96FDC"/>
    <w:rsid w:val="00F97243"/>
    <w:rsid w:val="00F97980"/>
    <w:rsid w:val="00F97E5F"/>
    <w:rsid w:val="00F97E6C"/>
    <w:rsid w:val="00FA020B"/>
    <w:rsid w:val="00FA02A5"/>
    <w:rsid w:val="00FA04C2"/>
    <w:rsid w:val="00FA0CC8"/>
    <w:rsid w:val="00FA11AD"/>
    <w:rsid w:val="00FA1405"/>
    <w:rsid w:val="00FA1893"/>
    <w:rsid w:val="00FA19C4"/>
    <w:rsid w:val="00FA1E1B"/>
    <w:rsid w:val="00FA20B2"/>
    <w:rsid w:val="00FA2269"/>
    <w:rsid w:val="00FA24AE"/>
    <w:rsid w:val="00FA27A0"/>
    <w:rsid w:val="00FA2991"/>
    <w:rsid w:val="00FA308B"/>
    <w:rsid w:val="00FA32E2"/>
    <w:rsid w:val="00FA3962"/>
    <w:rsid w:val="00FA3AB7"/>
    <w:rsid w:val="00FA4315"/>
    <w:rsid w:val="00FA435A"/>
    <w:rsid w:val="00FA4435"/>
    <w:rsid w:val="00FA45E5"/>
    <w:rsid w:val="00FA461F"/>
    <w:rsid w:val="00FA4973"/>
    <w:rsid w:val="00FA4B01"/>
    <w:rsid w:val="00FA4F7F"/>
    <w:rsid w:val="00FA4F8C"/>
    <w:rsid w:val="00FA5305"/>
    <w:rsid w:val="00FA57AB"/>
    <w:rsid w:val="00FA5FF7"/>
    <w:rsid w:val="00FA7104"/>
    <w:rsid w:val="00FA7299"/>
    <w:rsid w:val="00FA733E"/>
    <w:rsid w:val="00FA7652"/>
    <w:rsid w:val="00FA7BF9"/>
    <w:rsid w:val="00FA7DC2"/>
    <w:rsid w:val="00FB0232"/>
    <w:rsid w:val="00FB0508"/>
    <w:rsid w:val="00FB0798"/>
    <w:rsid w:val="00FB0BA8"/>
    <w:rsid w:val="00FB19A6"/>
    <w:rsid w:val="00FB1D41"/>
    <w:rsid w:val="00FB207B"/>
    <w:rsid w:val="00FB23F5"/>
    <w:rsid w:val="00FB2471"/>
    <w:rsid w:val="00FB265B"/>
    <w:rsid w:val="00FB26F1"/>
    <w:rsid w:val="00FB2F96"/>
    <w:rsid w:val="00FB326D"/>
    <w:rsid w:val="00FB3313"/>
    <w:rsid w:val="00FB344E"/>
    <w:rsid w:val="00FB3A89"/>
    <w:rsid w:val="00FB3B0A"/>
    <w:rsid w:val="00FB41A1"/>
    <w:rsid w:val="00FB4732"/>
    <w:rsid w:val="00FB4DFD"/>
    <w:rsid w:val="00FB530B"/>
    <w:rsid w:val="00FB5470"/>
    <w:rsid w:val="00FB56D6"/>
    <w:rsid w:val="00FB590C"/>
    <w:rsid w:val="00FB6247"/>
    <w:rsid w:val="00FB6261"/>
    <w:rsid w:val="00FB675D"/>
    <w:rsid w:val="00FB6D10"/>
    <w:rsid w:val="00FB6DA3"/>
    <w:rsid w:val="00FB6FA0"/>
    <w:rsid w:val="00FB7213"/>
    <w:rsid w:val="00FB73A6"/>
    <w:rsid w:val="00FB752B"/>
    <w:rsid w:val="00FB782B"/>
    <w:rsid w:val="00FB7D9F"/>
    <w:rsid w:val="00FB7E5C"/>
    <w:rsid w:val="00FC0A97"/>
    <w:rsid w:val="00FC10D1"/>
    <w:rsid w:val="00FC1658"/>
    <w:rsid w:val="00FC1D06"/>
    <w:rsid w:val="00FC20E0"/>
    <w:rsid w:val="00FC23CD"/>
    <w:rsid w:val="00FC25FD"/>
    <w:rsid w:val="00FC2B7B"/>
    <w:rsid w:val="00FC2C18"/>
    <w:rsid w:val="00FC2D4D"/>
    <w:rsid w:val="00FC3091"/>
    <w:rsid w:val="00FC3939"/>
    <w:rsid w:val="00FC3E61"/>
    <w:rsid w:val="00FC3EC3"/>
    <w:rsid w:val="00FC3FC3"/>
    <w:rsid w:val="00FC43A9"/>
    <w:rsid w:val="00FC44E2"/>
    <w:rsid w:val="00FC4A42"/>
    <w:rsid w:val="00FC4CDF"/>
    <w:rsid w:val="00FC4ED0"/>
    <w:rsid w:val="00FC565B"/>
    <w:rsid w:val="00FC58CE"/>
    <w:rsid w:val="00FC59FA"/>
    <w:rsid w:val="00FC5AEA"/>
    <w:rsid w:val="00FC617B"/>
    <w:rsid w:val="00FC6505"/>
    <w:rsid w:val="00FC679B"/>
    <w:rsid w:val="00FC68EC"/>
    <w:rsid w:val="00FC7947"/>
    <w:rsid w:val="00FC7C03"/>
    <w:rsid w:val="00FC7E56"/>
    <w:rsid w:val="00FD0467"/>
    <w:rsid w:val="00FD0646"/>
    <w:rsid w:val="00FD0EDF"/>
    <w:rsid w:val="00FD0F35"/>
    <w:rsid w:val="00FD1179"/>
    <w:rsid w:val="00FD16BE"/>
    <w:rsid w:val="00FD19DB"/>
    <w:rsid w:val="00FD1ABA"/>
    <w:rsid w:val="00FD1BDB"/>
    <w:rsid w:val="00FD1FD4"/>
    <w:rsid w:val="00FD200C"/>
    <w:rsid w:val="00FD2348"/>
    <w:rsid w:val="00FD2A77"/>
    <w:rsid w:val="00FD2D0C"/>
    <w:rsid w:val="00FD2FE4"/>
    <w:rsid w:val="00FD3524"/>
    <w:rsid w:val="00FD3FB9"/>
    <w:rsid w:val="00FD4565"/>
    <w:rsid w:val="00FD488B"/>
    <w:rsid w:val="00FD526A"/>
    <w:rsid w:val="00FD52DC"/>
    <w:rsid w:val="00FD5C01"/>
    <w:rsid w:val="00FD5C48"/>
    <w:rsid w:val="00FD66E4"/>
    <w:rsid w:val="00FD68D9"/>
    <w:rsid w:val="00FD6A27"/>
    <w:rsid w:val="00FD6BE3"/>
    <w:rsid w:val="00FD70A6"/>
    <w:rsid w:val="00FD72BE"/>
    <w:rsid w:val="00FD7850"/>
    <w:rsid w:val="00FE0455"/>
    <w:rsid w:val="00FE0ACA"/>
    <w:rsid w:val="00FE0BA3"/>
    <w:rsid w:val="00FE0FA8"/>
    <w:rsid w:val="00FE11B6"/>
    <w:rsid w:val="00FE1652"/>
    <w:rsid w:val="00FE1793"/>
    <w:rsid w:val="00FE17E4"/>
    <w:rsid w:val="00FE2485"/>
    <w:rsid w:val="00FE24A9"/>
    <w:rsid w:val="00FE2741"/>
    <w:rsid w:val="00FE2FFA"/>
    <w:rsid w:val="00FE3099"/>
    <w:rsid w:val="00FE333E"/>
    <w:rsid w:val="00FE3BC2"/>
    <w:rsid w:val="00FE437A"/>
    <w:rsid w:val="00FE45F1"/>
    <w:rsid w:val="00FE4624"/>
    <w:rsid w:val="00FE47B2"/>
    <w:rsid w:val="00FE4963"/>
    <w:rsid w:val="00FE52A7"/>
    <w:rsid w:val="00FE542F"/>
    <w:rsid w:val="00FE5465"/>
    <w:rsid w:val="00FE56BA"/>
    <w:rsid w:val="00FE56FD"/>
    <w:rsid w:val="00FE58F8"/>
    <w:rsid w:val="00FE5CF1"/>
    <w:rsid w:val="00FE5DA3"/>
    <w:rsid w:val="00FE69AE"/>
    <w:rsid w:val="00FE6AF9"/>
    <w:rsid w:val="00FE70F6"/>
    <w:rsid w:val="00FE728B"/>
    <w:rsid w:val="00FE7B21"/>
    <w:rsid w:val="00FE7B26"/>
    <w:rsid w:val="00FF029A"/>
    <w:rsid w:val="00FF02AF"/>
    <w:rsid w:val="00FF07C2"/>
    <w:rsid w:val="00FF07F8"/>
    <w:rsid w:val="00FF0D33"/>
    <w:rsid w:val="00FF141B"/>
    <w:rsid w:val="00FF17B9"/>
    <w:rsid w:val="00FF1D2B"/>
    <w:rsid w:val="00FF2862"/>
    <w:rsid w:val="00FF2A49"/>
    <w:rsid w:val="00FF3348"/>
    <w:rsid w:val="00FF42D4"/>
    <w:rsid w:val="00FF44EE"/>
    <w:rsid w:val="00FF47E1"/>
    <w:rsid w:val="00FF4B47"/>
    <w:rsid w:val="00FF4D62"/>
    <w:rsid w:val="00FF561B"/>
    <w:rsid w:val="00FF615F"/>
    <w:rsid w:val="00FF642F"/>
    <w:rsid w:val="00FF670C"/>
    <w:rsid w:val="00FF6716"/>
    <w:rsid w:val="00FF6751"/>
    <w:rsid w:val="00FF6797"/>
    <w:rsid w:val="00FF67D4"/>
    <w:rsid w:val="00FF7618"/>
    <w:rsid w:val="00FF78DD"/>
    <w:rsid w:val="00FF7980"/>
    <w:rsid w:val="00FF7FD9"/>
    <w:rsid w:val="0100C0E3"/>
    <w:rsid w:val="010D0601"/>
    <w:rsid w:val="01191E89"/>
    <w:rsid w:val="014C78C7"/>
    <w:rsid w:val="017B0321"/>
    <w:rsid w:val="01AE5DF7"/>
    <w:rsid w:val="01E6F228"/>
    <w:rsid w:val="022A0C9F"/>
    <w:rsid w:val="02C82E00"/>
    <w:rsid w:val="030E210E"/>
    <w:rsid w:val="03116E28"/>
    <w:rsid w:val="03BE1B07"/>
    <w:rsid w:val="03E19867"/>
    <w:rsid w:val="04278B75"/>
    <w:rsid w:val="04547811"/>
    <w:rsid w:val="0475D0B0"/>
    <w:rsid w:val="048B396C"/>
    <w:rsid w:val="04F5D8CA"/>
    <w:rsid w:val="05636C85"/>
    <w:rsid w:val="05F18848"/>
    <w:rsid w:val="0630C85A"/>
    <w:rsid w:val="066EC352"/>
    <w:rsid w:val="06E35202"/>
    <w:rsid w:val="070CEAED"/>
    <w:rsid w:val="0710E6FC"/>
    <w:rsid w:val="071C6057"/>
    <w:rsid w:val="072CD1E0"/>
    <w:rsid w:val="0758A072"/>
    <w:rsid w:val="083598E8"/>
    <w:rsid w:val="08496E0D"/>
    <w:rsid w:val="08A0374B"/>
    <w:rsid w:val="093273BC"/>
    <w:rsid w:val="09E6A02F"/>
    <w:rsid w:val="09FD9C82"/>
    <w:rsid w:val="0A1595EF"/>
    <w:rsid w:val="0A9F6CA4"/>
    <w:rsid w:val="0AA73E82"/>
    <w:rsid w:val="0ABB13A7"/>
    <w:rsid w:val="0B5E28E7"/>
    <w:rsid w:val="0BA0EEA4"/>
    <w:rsid w:val="0BCB4F45"/>
    <w:rsid w:val="0C0B6EBF"/>
    <w:rsid w:val="0C16012B"/>
    <w:rsid w:val="0C3A580F"/>
    <w:rsid w:val="0C417B4C"/>
    <w:rsid w:val="0CA5F291"/>
    <w:rsid w:val="0CD3AFC6"/>
    <w:rsid w:val="0D181B92"/>
    <w:rsid w:val="0D3CC528"/>
    <w:rsid w:val="0D42BA70"/>
    <w:rsid w:val="0D9FE7FE"/>
    <w:rsid w:val="0DC5E9B8"/>
    <w:rsid w:val="0DFC02B5"/>
    <w:rsid w:val="0E45BF01"/>
    <w:rsid w:val="0E604824"/>
    <w:rsid w:val="0EB6F893"/>
    <w:rsid w:val="0EEE96B8"/>
    <w:rsid w:val="0EF0B191"/>
    <w:rsid w:val="0F430F81"/>
    <w:rsid w:val="0F4BFC46"/>
    <w:rsid w:val="0FA0EE91"/>
    <w:rsid w:val="0FC4074A"/>
    <w:rsid w:val="0FCED369"/>
    <w:rsid w:val="0FEADDAE"/>
    <w:rsid w:val="10B0742F"/>
    <w:rsid w:val="10B635AB"/>
    <w:rsid w:val="10B98FAA"/>
    <w:rsid w:val="10E9724E"/>
    <w:rsid w:val="112E6964"/>
    <w:rsid w:val="113B329F"/>
    <w:rsid w:val="119AB682"/>
    <w:rsid w:val="11BEF21B"/>
    <w:rsid w:val="11EA5796"/>
    <w:rsid w:val="120E3E0D"/>
    <w:rsid w:val="12455E1D"/>
    <w:rsid w:val="125565A5"/>
    <w:rsid w:val="125FBF4D"/>
    <w:rsid w:val="1262DC3C"/>
    <w:rsid w:val="130CA428"/>
    <w:rsid w:val="131DB913"/>
    <w:rsid w:val="132CB62E"/>
    <w:rsid w:val="137FFA28"/>
    <w:rsid w:val="13872886"/>
    <w:rsid w:val="13D213C2"/>
    <w:rsid w:val="13E9A888"/>
    <w:rsid w:val="140C5B9F"/>
    <w:rsid w:val="14214932"/>
    <w:rsid w:val="142C5CEE"/>
    <w:rsid w:val="1465D411"/>
    <w:rsid w:val="14856DDC"/>
    <w:rsid w:val="150B651C"/>
    <w:rsid w:val="150B6CCD"/>
    <w:rsid w:val="1510654A"/>
    <w:rsid w:val="1533B3AD"/>
    <w:rsid w:val="1561323B"/>
    <w:rsid w:val="1589A6CE"/>
    <w:rsid w:val="15BF21FA"/>
    <w:rsid w:val="163DC50F"/>
    <w:rsid w:val="1675E1DD"/>
    <w:rsid w:val="168D43D2"/>
    <w:rsid w:val="1695632E"/>
    <w:rsid w:val="169C8DE7"/>
    <w:rsid w:val="16A8319C"/>
    <w:rsid w:val="16BDADFE"/>
    <w:rsid w:val="16D207F0"/>
    <w:rsid w:val="16F23D00"/>
    <w:rsid w:val="171D438F"/>
    <w:rsid w:val="17212E46"/>
    <w:rsid w:val="173EE895"/>
    <w:rsid w:val="179105D5"/>
    <w:rsid w:val="17B2FA32"/>
    <w:rsid w:val="17B81BE1"/>
    <w:rsid w:val="182CA008"/>
    <w:rsid w:val="183FE233"/>
    <w:rsid w:val="18B074F0"/>
    <w:rsid w:val="19286BA6"/>
    <w:rsid w:val="192AC4B3"/>
    <w:rsid w:val="1937E652"/>
    <w:rsid w:val="19704287"/>
    <w:rsid w:val="19D316E3"/>
    <w:rsid w:val="19F4329C"/>
    <w:rsid w:val="1A4717BD"/>
    <w:rsid w:val="1A4846AD"/>
    <w:rsid w:val="1A7D2406"/>
    <w:rsid w:val="1A9DBA6E"/>
    <w:rsid w:val="1B33B773"/>
    <w:rsid w:val="1B882A15"/>
    <w:rsid w:val="1BFEAE12"/>
    <w:rsid w:val="1C11DDDE"/>
    <w:rsid w:val="1C2714C4"/>
    <w:rsid w:val="1C9056EC"/>
    <w:rsid w:val="1CB35F87"/>
    <w:rsid w:val="1CC3D110"/>
    <w:rsid w:val="1CC9F82E"/>
    <w:rsid w:val="1D057544"/>
    <w:rsid w:val="1D6E21FF"/>
    <w:rsid w:val="1D773778"/>
    <w:rsid w:val="1D86D7DB"/>
    <w:rsid w:val="1D9BDBF0"/>
    <w:rsid w:val="1D9FFF3D"/>
    <w:rsid w:val="1DCAD8F8"/>
    <w:rsid w:val="1E10DEF7"/>
    <w:rsid w:val="1E2DC775"/>
    <w:rsid w:val="1ED52D4A"/>
    <w:rsid w:val="1F4A7ABF"/>
    <w:rsid w:val="1F4A9D5A"/>
    <w:rsid w:val="1F533193"/>
    <w:rsid w:val="1F8190D6"/>
    <w:rsid w:val="1FB68C42"/>
    <w:rsid w:val="1FC09688"/>
    <w:rsid w:val="207F432A"/>
    <w:rsid w:val="20A28321"/>
    <w:rsid w:val="20E6A3DD"/>
    <w:rsid w:val="2124D165"/>
    <w:rsid w:val="215E66AF"/>
    <w:rsid w:val="218C6050"/>
    <w:rsid w:val="21B7FD0C"/>
    <w:rsid w:val="21CE3011"/>
    <w:rsid w:val="21EE1609"/>
    <w:rsid w:val="222CE5DA"/>
    <w:rsid w:val="229AB6FE"/>
    <w:rsid w:val="22D783F9"/>
    <w:rsid w:val="2307E612"/>
    <w:rsid w:val="2321D7BD"/>
    <w:rsid w:val="235C8B85"/>
    <w:rsid w:val="236374AD"/>
    <w:rsid w:val="239EAE11"/>
    <w:rsid w:val="240C3FA4"/>
    <w:rsid w:val="246E021D"/>
    <w:rsid w:val="24CA5ADB"/>
    <w:rsid w:val="24E548CB"/>
    <w:rsid w:val="25352C35"/>
    <w:rsid w:val="2544092C"/>
    <w:rsid w:val="25492993"/>
    <w:rsid w:val="25608B88"/>
    <w:rsid w:val="25E39297"/>
    <w:rsid w:val="26128952"/>
    <w:rsid w:val="261647F8"/>
    <w:rsid w:val="2626F66A"/>
    <w:rsid w:val="2650B175"/>
    <w:rsid w:val="26571A9F"/>
    <w:rsid w:val="266F7416"/>
    <w:rsid w:val="26963163"/>
    <w:rsid w:val="26E66552"/>
    <w:rsid w:val="270ED048"/>
    <w:rsid w:val="270F6E9E"/>
    <w:rsid w:val="2742A48A"/>
    <w:rsid w:val="28156C76"/>
    <w:rsid w:val="281AC135"/>
    <w:rsid w:val="283943B0"/>
    <w:rsid w:val="284D4BA6"/>
    <w:rsid w:val="2860940B"/>
    <w:rsid w:val="28B7E4BB"/>
    <w:rsid w:val="28D802D2"/>
    <w:rsid w:val="28D93B29"/>
    <w:rsid w:val="290A3178"/>
    <w:rsid w:val="2932C81F"/>
    <w:rsid w:val="29FB85CE"/>
    <w:rsid w:val="2A0D4CFC"/>
    <w:rsid w:val="2A265841"/>
    <w:rsid w:val="2A2F73BC"/>
    <w:rsid w:val="2A63947B"/>
    <w:rsid w:val="2AC58122"/>
    <w:rsid w:val="2ADED738"/>
    <w:rsid w:val="2B373EA5"/>
    <w:rsid w:val="2B4BA0AA"/>
    <w:rsid w:val="2B503431"/>
    <w:rsid w:val="2B768088"/>
    <w:rsid w:val="2B85DB0D"/>
    <w:rsid w:val="2B92CD40"/>
    <w:rsid w:val="2B9B4B8B"/>
    <w:rsid w:val="2BAB929E"/>
    <w:rsid w:val="2BE79E40"/>
    <w:rsid w:val="2C199DC4"/>
    <w:rsid w:val="2C364822"/>
    <w:rsid w:val="2C62A6CE"/>
    <w:rsid w:val="2CB9776A"/>
    <w:rsid w:val="2CBA8B49"/>
    <w:rsid w:val="2CBFF2F9"/>
    <w:rsid w:val="2CD30F06"/>
    <w:rsid w:val="2D0D2B25"/>
    <w:rsid w:val="2D4735CA"/>
    <w:rsid w:val="2D4C9A3C"/>
    <w:rsid w:val="2D89080E"/>
    <w:rsid w:val="2DF06AE4"/>
    <w:rsid w:val="2E1907B0"/>
    <w:rsid w:val="2E35F94B"/>
    <w:rsid w:val="2E94E699"/>
    <w:rsid w:val="2E9C5DDF"/>
    <w:rsid w:val="2F2B5FDE"/>
    <w:rsid w:val="2F2CEB61"/>
    <w:rsid w:val="2F3CA3F4"/>
    <w:rsid w:val="2F692387"/>
    <w:rsid w:val="2FBC92C6"/>
    <w:rsid w:val="304A1711"/>
    <w:rsid w:val="3082468E"/>
    <w:rsid w:val="31130791"/>
    <w:rsid w:val="313146FE"/>
    <w:rsid w:val="31657AB1"/>
    <w:rsid w:val="31D60D61"/>
    <w:rsid w:val="324F21BB"/>
    <w:rsid w:val="326517E0"/>
    <w:rsid w:val="329C56B1"/>
    <w:rsid w:val="32A84C2D"/>
    <w:rsid w:val="32B10D99"/>
    <w:rsid w:val="32B8957D"/>
    <w:rsid w:val="32BD1D71"/>
    <w:rsid w:val="32C4A650"/>
    <w:rsid w:val="3327CE20"/>
    <w:rsid w:val="33F7E013"/>
    <w:rsid w:val="3406D195"/>
    <w:rsid w:val="340981E6"/>
    <w:rsid w:val="342077F0"/>
    <w:rsid w:val="348A7961"/>
    <w:rsid w:val="34CBCEF8"/>
    <w:rsid w:val="353DDB12"/>
    <w:rsid w:val="356B8840"/>
    <w:rsid w:val="3605D1CC"/>
    <w:rsid w:val="365E8621"/>
    <w:rsid w:val="36C8CDFF"/>
    <w:rsid w:val="36F9DA41"/>
    <w:rsid w:val="372A50E7"/>
    <w:rsid w:val="37F7D3F3"/>
    <w:rsid w:val="3801A981"/>
    <w:rsid w:val="38476574"/>
    <w:rsid w:val="3857C624"/>
    <w:rsid w:val="3886872E"/>
    <w:rsid w:val="38929801"/>
    <w:rsid w:val="38C6B8C0"/>
    <w:rsid w:val="38CE76D2"/>
    <w:rsid w:val="38E3DC31"/>
    <w:rsid w:val="3910D9B3"/>
    <w:rsid w:val="39C3C904"/>
    <w:rsid w:val="3A1C6342"/>
    <w:rsid w:val="3A3AAA6D"/>
    <w:rsid w:val="3A976A0A"/>
    <w:rsid w:val="3AC042CB"/>
    <w:rsid w:val="3AE8F79C"/>
    <w:rsid w:val="3B172366"/>
    <w:rsid w:val="3B25F225"/>
    <w:rsid w:val="3B4E2CB8"/>
    <w:rsid w:val="3B645FBD"/>
    <w:rsid w:val="3BB9FA0B"/>
    <w:rsid w:val="3BEE4D9B"/>
    <w:rsid w:val="3C70A3B4"/>
    <w:rsid w:val="3C919CF0"/>
    <w:rsid w:val="3D09B040"/>
    <w:rsid w:val="3D48ECF7"/>
    <w:rsid w:val="3D49B999"/>
    <w:rsid w:val="3D60AC4F"/>
    <w:rsid w:val="3D859A08"/>
    <w:rsid w:val="3DCAD18B"/>
    <w:rsid w:val="3DE05628"/>
    <w:rsid w:val="3E0F2B50"/>
    <w:rsid w:val="3E5B5FAE"/>
    <w:rsid w:val="3E712E0C"/>
    <w:rsid w:val="3E78B5F0"/>
    <w:rsid w:val="3EA97CB0"/>
    <w:rsid w:val="3EBD21DB"/>
    <w:rsid w:val="3EF5B767"/>
    <w:rsid w:val="3F14E55C"/>
    <w:rsid w:val="3F153A7C"/>
    <w:rsid w:val="3FB9B58A"/>
    <w:rsid w:val="3FC0B170"/>
    <w:rsid w:val="3FFDE6E1"/>
    <w:rsid w:val="4010F981"/>
    <w:rsid w:val="4015A50B"/>
    <w:rsid w:val="40522732"/>
    <w:rsid w:val="408F963D"/>
    <w:rsid w:val="40F17DCC"/>
    <w:rsid w:val="40FF5F9F"/>
    <w:rsid w:val="4159BF4A"/>
    <w:rsid w:val="4176C96C"/>
    <w:rsid w:val="41878715"/>
    <w:rsid w:val="41D7C48E"/>
    <w:rsid w:val="420C49F4"/>
    <w:rsid w:val="4220E962"/>
    <w:rsid w:val="42318DBC"/>
    <w:rsid w:val="42A92C2F"/>
    <w:rsid w:val="42D970F3"/>
    <w:rsid w:val="42FABAAA"/>
    <w:rsid w:val="432FE926"/>
    <w:rsid w:val="43602F09"/>
    <w:rsid w:val="439BA4DB"/>
    <w:rsid w:val="43E2CE1D"/>
    <w:rsid w:val="43F16992"/>
    <w:rsid w:val="4435D171"/>
    <w:rsid w:val="444578B1"/>
    <w:rsid w:val="449048CA"/>
    <w:rsid w:val="44D0957F"/>
    <w:rsid w:val="451368A3"/>
    <w:rsid w:val="45923A89"/>
    <w:rsid w:val="45E77030"/>
    <w:rsid w:val="46012F0A"/>
    <w:rsid w:val="4636B18A"/>
    <w:rsid w:val="463E9E15"/>
    <w:rsid w:val="4643DA85"/>
    <w:rsid w:val="46D05877"/>
    <w:rsid w:val="47BEE934"/>
    <w:rsid w:val="47E85049"/>
    <w:rsid w:val="47E9F241"/>
    <w:rsid w:val="4826ED49"/>
    <w:rsid w:val="48388DC2"/>
    <w:rsid w:val="48426187"/>
    <w:rsid w:val="48905DB7"/>
    <w:rsid w:val="48AAAC56"/>
    <w:rsid w:val="48BC0C85"/>
    <w:rsid w:val="4909F112"/>
    <w:rsid w:val="49138115"/>
    <w:rsid w:val="49236710"/>
    <w:rsid w:val="49728031"/>
    <w:rsid w:val="498D6DFB"/>
    <w:rsid w:val="4A0C3FCE"/>
    <w:rsid w:val="4A465294"/>
    <w:rsid w:val="4A7C06EA"/>
    <w:rsid w:val="4A7E3C91"/>
    <w:rsid w:val="4AE78816"/>
    <w:rsid w:val="4AEF66B9"/>
    <w:rsid w:val="4B3DF8B7"/>
    <w:rsid w:val="4B7A1EE0"/>
    <w:rsid w:val="4B832D76"/>
    <w:rsid w:val="4B9B17E4"/>
    <w:rsid w:val="4B9ECA35"/>
    <w:rsid w:val="4BDB6EF7"/>
    <w:rsid w:val="4BEF9407"/>
    <w:rsid w:val="4C2A7D80"/>
    <w:rsid w:val="4C8A9FA2"/>
    <w:rsid w:val="4CF7373E"/>
    <w:rsid w:val="4DBA9818"/>
    <w:rsid w:val="4E075150"/>
    <w:rsid w:val="4E206B9F"/>
    <w:rsid w:val="4E305D0B"/>
    <w:rsid w:val="4E738C77"/>
    <w:rsid w:val="4F79E5D9"/>
    <w:rsid w:val="4F9018DE"/>
    <w:rsid w:val="501BCC29"/>
    <w:rsid w:val="5055AF5F"/>
    <w:rsid w:val="507E7E01"/>
    <w:rsid w:val="50840DA7"/>
    <w:rsid w:val="50DF8031"/>
    <w:rsid w:val="50EFDAFA"/>
    <w:rsid w:val="50FC64B3"/>
    <w:rsid w:val="51ABC5CC"/>
    <w:rsid w:val="51CB8141"/>
    <w:rsid w:val="51ED1F03"/>
    <w:rsid w:val="5220FB12"/>
    <w:rsid w:val="523772CE"/>
    <w:rsid w:val="5294B8DB"/>
    <w:rsid w:val="52F38832"/>
    <w:rsid w:val="531BF22D"/>
    <w:rsid w:val="53511006"/>
    <w:rsid w:val="53592F62"/>
    <w:rsid w:val="542F7869"/>
    <w:rsid w:val="544CA4BB"/>
    <w:rsid w:val="5475E49E"/>
    <w:rsid w:val="547F4672"/>
    <w:rsid w:val="54D95A75"/>
    <w:rsid w:val="5505A8C3"/>
    <w:rsid w:val="5509D107"/>
    <w:rsid w:val="5516E891"/>
    <w:rsid w:val="556B615A"/>
    <w:rsid w:val="5575D12B"/>
    <w:rsid w:val="55ACA799"/>
    <w:rsid w:val="55B5069E"/>
    <w:rsid w:val="55FC650A"/>
    <w:rsid w:val="560F3193"/>
    <w:rsid w:val="561720FE"/>
    <w:rsid w:val="5621DAA8"/>
    <w:rsid w:val="569AFEC6"/>
    <w:rsid w:val="56A70329"/>
    <w:rsid w:val="56CC1006"/>
    <w:rsid w:val="56EBFA18"/>
    <w:rsid w:val="572F5C75"/>
    <w:rsid w:val="574884D2"/>
    <w:rsid w:val="5761E99D"/>
    <w:rsid w:val="57B9F9B4"/>
    <w:rsid w:val="583ACF85"/>
    <w:rsid w:val="58785E5D"/>
    <w:rsid w:val="5899A760"/>
    <w:rsid w:val="591F01B7"/>
    <w:rsid w:val="59316B7E"/>
    <w:rsid w:val="5980849F"/>
    <w:rsid w:val="59883F54"/>
    <w:rsid w:val="599F3CA2"/>
    <w:rsid w:val="5A2F8374"/>
    <w:rsid w:val="5A6C8CDD"/>
    <w:rsid w:val="5B253B51"/>
    <w:rsid w:val="5B69AF63"/>
    <w:rsid w:val="5B727047"/>
    <w:rsid w:val="5B7FDD7A"/>
    <w:rsid w:val="5B90D927"/>
    <w:rsid w:val="5BB073F9"/>
    <w:rsid w:val="5C3BC230"/>
    <w:rsid w:val="5D21E38A"/>
    <w:rsid w:val="5D492200"/>
    <w:rsid w:val="5D4B9361"/>
    <w:rsid w:val="5D83D868"/>
    <w:rsid w:val="5DD25A11"/>
    <w:rsid w:val="5E20D122"/>
    <w:rsid w:val="5E4C6DDE"/>
    <w:rsid w:val="5E97892E"/>
    <w:rsid w:val="5EBE624F"/>
    <w:rsid w:val="5EF3A8EB"/>
    <w:rsid w:val="5EF5E451"/>
    <w:rsid w:val="5EF86CC3"/>
    <w:rsid w:val="5F09F173"/>
    <w:rsid w:val="5F29EFEB"/>
    <w:rsid w:val="5F4F540A"/>
    <w:rsid w:val="5F5792C6"/>
    <w:rsid w:val="5FACD30A"/>
    <w:rsid w:val="5FBAA945"/>
    <w:rsid w:val="5FBBC7FF"/>
    <w:rsid w:val="603B7BA8"/>
    <w:rsid w:val="607AB020"/>
    <w:rsid w:val="60E0247F"/>
    <w:rsid w:val="6144A757"/>
    <w:rsid w:val="61ADDA5C"/>
    <w:rsid w:val="61AE0D2D"/>
    <w:rsid w:val="61D4F232"/>
    <w:rsid w:val="61F0D90D"/>
    <w:rsid w:val="6205A089"/>
    <w:rsid w:val="620D005F"/>
    <w:rsid w:val="6227F20D"/>
    <w:rsid w:val="628C90EF"/>
    <w:rsid w:val="629B80C9"/>
    <w:rsid w:val="63074ABF"/>
    <w:rsid w:val="633D0BE1"/>
    <w:rsid w:val="636636B6"/>
    <w:rsid w:val="6382C3AA"/>
    <w:rsid w:val="63E082F1"/>
    <w:rsid w:val="63E32F1D"/>
    <w:rsid w:val="6423E0AC"/>
    <w:rsid w:val="6445EDDE"/>
    <w:rsid w:val="645E4A15"/>
    <w:rsid w:val="64B83581"/>
    <w:rsid w:val="64C9C30B"/>
    <w:rsid w:val="651A9BAF"/>
    <w:rsid w:val="652F9972"/>
    <w:rsid w:val="657C4DB5"/>
    <w:rsid w:val="65A49F51"/>
    <w:rsid w:val="65BC570E"/>
    <w:rsid w:val="6680F98A"/>
    <w:rsid w:val="66E7C695"/>
    <w:rsid w:val="6739D50E"/>
    <w:rsid w:val="67C8B082"/>
    <w:rsid w:val="67DE7333"/>
    <w:rsid w:val="67F22134"/>
    <w:rsid w:val="6811495C"/>
    <w:rsid w:val="6828085B"/>
    <w:rsid w:val="682EF278"/>
    <w:rsid w:val="6845F615"/>
    <w:rsid w:val="688D3569"/>
    <w:rsid w:val="691E5B04"/>
    <w:rsid w:val="69697911"/>
    <w:rsid w:val="698E5737"/>
    <w:rsid w:val="6A0D9508"/>
    <w:rsid w:val="6AB42291"/>
    <w:rsid w:val="6B067767"/>
    <w:rsid w:val="6B30E533"/>
    <w:rsid w:val="6B42200A"/>
    <w:rsid w:val="6BDA0695"/>
    <w:rsid w:val="6C30EACF"/>
    <w:rsid w:val="6C5EB29A"/>
    <w:rsid w:val="6C653B05"/>
    <w:rsid w:val="6C718BA0"/>
    <w:rsid w:val="6C768D83"/>
    <w:rsid w:val="6C95211F"/>
    <w:rsid w:val="6CC02B79"/>
    <w:rsid w:val="6D0F8174"/>
    <w:rsid w:val="6D2240D5"/>
    <w:rsid w:val="6D40D514"/>
    <w:rsid w:val="6DB487B0"/>
    <w:rsid w:val="6DBE37EB"/>
    <w:rsid w:val="6DFEDE74"/>
    <w:rsid w:val="6E33E3AF"/>
    <w:rsid w:val="6E40B372"/>
    <w:rsid w:val="6E479498"/>
    <w:rsid w:val="6E880746"/>
    <w:rsid w:val="6F480E21"/>
    <w:rsid w:val="6FB4D88E"/>
    <w:rsid w:val="6FDEE12D"/>
    <w:rsid w:val="709C84FE"/>
    <w:rsid w:val="70A60C1D"/>
    <w:rsid w:val="70A706EF"/>
    <w:rsid w:val="70C3D324"/>
    <w:rsid w:val="70DE81AD"/>
    <w:rsid w:val="7194B882"/>
    <w:rsid w:val="72ABB790"/>
    <w:rsid w:val="72BB8A57"/>
    <w:rsid w:val="72BC47BB"/>
    <w:rsid w:val="72CB3197"/>
    <w:rsid w:val="72FE6120"/>
    <w:rsid w:val="7314EDE3"/>
    <w:rsid w:val="731F384E"/>
    <w:rsid w:val="736236FF"/>
    <w:rsid w:val="7386E254"/>
    <w:rsid w:val="73CF3342"/>
    <w:rsid w:val="74018D99"/>
    <w:rsid w:val="740BD804"/>
    <w:rsid w:val="742A8F0C"/>
    <w:rsid w:val="743F813B"/>
    <w:rsid w:val="747ABD4F"/>
    <w:rsid w:val="749F78D5"/>
    <w:rsid w:val="74BF9C36"/>
    <w:rsid w:val="74E6290C"/>
    <w:rsid w:val="74EDC8A8"/>
    <w:rsid w:val="74FE3936"/>
    <w:rsid w:val="7526D602"/>
    <w:rsid w:val="754B10C3"/>
    <w:rsid w:val="7598CA73"/>
    <w:rsid w:val="75AC42A4"/>
    <w:rsid w:val="75B5EEDF"/>
    <w:rsid w:val="75CBEF13"/>
    <w:rsid w:val="75F4776B"/>
    <w:rsid w:val="760465F0"/>
    <w:rsid w:val="76A25BC4"/>
    <w:rsid w:val="76AD3DA7"/>
    <w:rsid w:val="76C9C9A0"/>
    <w:rsid w:val="76D6AF54"/>
    <w:rsid w:val="76E0B6B8"/>
    <w:rsid w:val="76E15E66"/>
    <w:rsid w:val="76E60EBF"/>
    <w:rsid w:val="771B73D5"/>
    <w:rsid w:val="778EFB7A"/>
    <w:rsid w:val="77B43E47"/>
    <w:rsid w:val="77D4474B"/>
    <w:rsid w:val="77E7B98B"/>
    <w:rsid w:val="78576A00"/>
    <w:rsid w:val="788BF74A"/>
    <w:rsid w:val="78926CF1"/>
    <w:rsid w:val="789D297A"/>
    <w:rsid w:val="78AFBBEF"/>
    <w:rsid w:val="78BE0ED9"/>
    <w:rsid w:val="78CCDF60"/>
    <w:rsid w:val="78D95F72"/>
    <w:rsid w:val="78EACD1A"/>
    <w:rsid w:val="794549DD"/>
    <w:rsid w:val="797C42DC"/>
    <w:rsid w:val="7A00A114"/>
    <w:rsid w:val="7A1CFB37"/>
    <w:rsid w:val="7A277778"/>
    <w:rsid w:val="7A2E6D28"/>
    <w:rsid w:val="7A81DF62"/>
    <w:rsid w:val="7ACACA21"/>
    <w:rsid w:val="7AE11A3E"/>
    <w:rsid w:val="7AFC331E"/>
    <w:rsid w:val="7B2FF725"/>
    <w:rsid w:val="7B3D560A"/>
    <w:rsid w:val="7B806A5E"/>
    <w:rsid w:val="7BAB8881"/>
    <w:rsid w:val="7C0B13EB"/>
    <w:rsid w:val="7C3472FC"/>
    <w:rsid w:val="7C88AB89"/>
    <w:rsid w:val="7CD2032E"/>
    <w:rsid w:val="7CF30BCE"/>
    <w:rsid w:val="7D37322E"/>
    <w:rsid w:val="7D5B5994"/>
    <w:rsid w:val="7D65D5D1"/>
    <w:rsid w:val="7D93F65D"/>
    <w:rsid w:val="7E39BFA7"/>
    <w:rsid w:val="7E3DE63C"/>
    <w:rsid w:val="7E5D19AE"/>
    <w:rsid w:val="7EBBE5F9"/>
    <w:rsid w:val="7EF88BB6"/>
    <w:rsid w:val="7F063AB8"/>
    <w:rsid w:val="7F3BBC3D"/>
    <w:rsid w:val="7F4C7737"/>
    <w:rsid w:val="7F618000"/>
    <w:rsid w:val="7F68C62F"/>
    <w:rsid w:val="7F8D8D4D"/>
    <w:rsid w:val="7FF762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BD13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color w:val="222222" w:themeColor="text1"/>
        <w:sz w:val="21"/>
        <w:szCs w:val="21"/>
        <w:lang w:val="en-AU"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804"/>
    <w:pPr>
      <w:numPr>
        <w:numId w:val="6"/>
      </w:numPr>
    </w:pPr>
  </w:style>
  <w:style w:type="paragraph" w:styleId="Heading1">
    <w:name w:val="heading 1"/>
    <w:basedOn w:val="Normal"/>
    <w:next w:val="Normal"/>
    <w:link w:val="Heading1Char"/>
    <w:qFormat/>
    <w:rsid w:val="00907E24"/>
    <w:pPr>
      <w:keepNext/>
      <w:keepLines/>
      <w:pageBreakBefore/>
      <w:numPr>
        <w:numId w:val="0"/>
      </w:numPr>
      <w:spacing w:after="360"/>
      <w:outlineLvl w:val="0"/>
    </w:pPr>
    <w:rPr>
      <w:rFonts w:asciiTheme="majorHAnsi" w:eastAsiaTheme="majorEastAsia" w:hAnsiTheme="majorHAnsi" w:cstheme="majorBidi"/>
      <w:color w:val="E26E00" w:themeColor="accent1"/>
      <w:sz w:val="32"/>
      <w:szCs w:val="32"/>
      <w:lang w:val="en-US"/>
    </w:rPr>
  </w:style>
  <w:style w:type="paragraph" w:styleId="Heading2">
    <w:name w:val="heading 2"/>
    <w:basedOn w:val="Heading1"/>
    <w:next w:val="Normal"/>
    <w:link w:val="Heading2Char"/>
    <w:qFormat/>
    <w:rsid w:val="00660F26"/>
    <w:pPr>
      <w:pageBreakBefore w:val="0"/>
      <w:spacing w:after="220"/>
      <w:outlineLvl w:val="1"/>
    </w:pPr>
    <w:rPr>
      <w:color w:val="0D3E67" w:themeColor="accent2"/>
      <w:sz w:val="26"/>
      <w:szCs w:val="26"/>
    </w:rPr>
  </w:style>
  <w:style w:type="paragraph" w:styleId="Heading3">
    <w:name w:val="heading 3"/>
    <w:basedOn w:val="Heading2"/>
    <w:next w:val="Normal"/>
    <w:link w:val="Heading3Char"/>
    <w:uiPriority w:val="9"/>
    <w:qFormat/>
    <w:rsid w:val="00972D5F"/>
    <w:pPr>
      <w:pBdr>
        <w:bottom w:val="single" w:sz="4" w:space="4" w:color="E26E00" w:themeColor="accent1"/>
      </w:pBdr>
      <w:spacing w:before="360"/>
      <w:outlineLvl w:val="2"/>
    </w:pPr>
    <w:rPr>
      <w:color w:val="595959" w:themeColor="text1" w:themeTint="BF"/>
      <w:sz w:val="24"/>
      <w:szCs w:val="24"/>
    </w:rPr>
  </w:style>
  <w:style w:type="paragraph" w:styleId="Heading4">
    <w:name w:val="heading 4"/>
    <w:basedOn w:val="Heading3"/>
    <w:next w:val="Normal"/>
    <w:link w:val="Heading4Char"/>
    <w:uiPriority w:val="9"/>
    <w:qFormat/>
    <w:rsid w:val="00DF7CE0"/>
    <w:pPr>
      <w:pBdr>
        <w:bottom w:val="none" w:sz="0" w:space="0" w:color="auto"/>
      </w:pBdr>
      <w:spacing w:before="240"/>
      <w:outlineLvl w:val="3"/>
    </w:pPr>
    <w:rPr>
      <w:i/>
      <w:iCs/>
      <w:color w:val="909090" w:themeColor="text1" w:themeTint="80"/>
      <w:sz w:val="22"/>
    </w:rPr>
  </w:style>
  <w:style w:type="paragraph" w:styleId="Heading5">
    <w:name w:val="heading 5"/>
    <w:basedOn w:val="Heading4"/>
    <w:next w:val="Normal"/>
    <w:link w:val="Heading5Char"/>
    <w:uiPriority w:val="9"/>
    <w:semiHidden/>
    <w:rsid w:val="00637643"/>
    <w:pPr>
      <w:spacing w:after="240"/>
      <w:outlineLvl w:val="4"/>
    </w:pPr>
  </w:style>
  <w:style w:type="paragraph" w:styleId="Heading6">
    <w:name w:val="heading 6"/>
    <w:basedOn w:val="Normal"/>
    <w:next w:val="Normal"/>
    <w:link w:val="Heading6Char"/>
    <w:uiPriority w:val="9"/>
    <w:semiHidden/>
    <w:unhideWhenUsed/>
    <w:qFormat/>
    <w:rsid w:val="00637643"/>
    <w:pPr>
      <w:keepNext/>
      <w:keepLines/>
      <w:numPr>
        <w:ilvl w:val="5"/>
        <w:numId w:val="7"/>
      </w:numPr>
      <w:spacing w:before="40" w:after="0"/>
      <w:outlineLvl w:val="5"/>
    </w:pPr>
    <w:rPr>
      <w:rFonts w:asciiTheme="majorHAnsi" w:eastAsiaTheme="majorEastAsia" w:hAnsiTheme="majorHAnsi" w:cstheme="majorBidi"/>
      <w:color w:val="703600" w:themeColor="accent1" w:themeShade="7F"/>
    </w:rPr>
  </w:style>
  <w:style w:type="paragraph" w:styleId="Heading7">
    <w:name w:val="heading 7"/>
    <w:basedOn w:val="Normal"/>
    <w:next w:val="Normal"/>
    <w:link w:val="Heading7Char"/>
    <w:uiPriority w:val="9"/>
    <w:semiHidden/>
    <w:unhideWhenUsed/>
    <w:qFormat/>
    <w:rsid w:val="00637643"/>
    <w:pPr>
      <w:keepNext/>
      <w:keepLines/>
      <w:numPr>
        <w:ilvl w:val="6"/>
        <w:numId w:val="7"/>
      </w:numPr>
      <w:spacing w:before="40" w:after="0"/>
      <w:outlineLvl w:val="6"/>
    </w:pPr>
    <w:rPr>
      <w:rFonts w:asciiTheme="majorHAnsi" w:eastAsiaTheme="majorEastAsia" w:hAnsiTheme="majorHAnsi" w:cstheme="majorBidi"/>
      <w:i/>
      <w:iCs/>
      <w:color w:val="703600" w:themeColor="accent1" w:themeShade="7F"/>
    </w:rPr>
  </w:style>
  <w:style w:type="paragraph" w:styleId="Heading8">
    <w:name w:val="heading 8"/>
    <w:basedOn w:val="Normal"/>
    <w:next w:val="Normal"/>
    <w:link w:val="Heading8Char"/>
    <w:uiPriority w:val="9"/>
    <w:semiHidden/>
    <w:unhideWhenUsed/>
    <w:qFormat/>
    <w:rsid w:val="00637643"/>
    <w:pPr>
      <w:keepNext/>
      <w:keepLines/>
      <w:numPr>
        <w:ilvl w:val="7"/>
        <w:numId w:val="7"/>
      </w:numPr>
      <w:spacing w:before="40" w:after="0"/>
      <w:outlineLvl w:val="7"/>
    </w:pPr>
    <w:rPr>
      <w:rFonts w:asciiTheme="majorHAnsi" w:eastAsiaTheme="majorEastAsia" w:hAnsiTheme="majorHAnsi" w:cstheme="majorBidi"/>
      <w:color w:val="434343" w:themeColor="text1" w:themeTint="D8"/>
    </w:rPr>
  </w:style>
  <w:style w:type="paragraph" w:styleId="Heading9">
    <w:name w:val="heading 9"/>
    <w:basedOn w:val="Normal"/>
    <w:next w:val="Normal"/>
    <w:link w:val="Heading9Char"/>
    <w:uiPriority w:val="9"/>
    <w:semiHidden/>
    <w:unhideWhenUsed/>
    <w:qFormat/>
    <w:rsid w:val="00637643"/>
    <w:pPr>
      <w:keepNext/>
      <w:keepLines/>
      <w:numPr>
        <w:ilvl w:val="8"/>
        <w:numId w:val="7"/>
      </w:numPr>
      <w:spacing w:before="40" w:after="0"/>
      <w:outlineLvl w:val="8"/>
    </w:pPr>
    <w:rPr>
      <w:rFonts w:asciiTheme="majorHAnsi" w:eastAsiaTheme="majorEastAsia" w:hAnsiTheme="majorHAnsi" w:cstheme="majorBidi"/>
      <w:i/>
      <w:iCs/>
      <w:color w:val="43434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7E24"/>
    <w:rPr>
      <w:rFonts w:asciiTheme="majorHAnsi" w:eastAsiaTheme="majorEastAsia" w:hAnsiTheme="majorHAnsi" w:cstheme="majorBidi"/>
      <w:color w:val="E26E00" w:themeColor="accent1"/>
      <w:sz w:val="32"/>
      <w:szCs w:val="32"/>
      <w:lang w:val="en-US"/>
    </w:rPr>
  </w:style>
  <w:style w:type="character" w:customStyle="1" w:styleId="Heading2Char">
    <w:name w:val="Heading 2 Char"/>
    <w:basedOn w:val="DefaultParagraphFont"/>
    <w:link w:val="Heading2"/>
    <w:rsid w:val="00660F26"/>
    <w:rPr>
      <w:rFonts w:asciiTheme="majorHAnsi" w:eastAsiaTheme="majorEastAsia" w:hAnsiTheme="majorHAnsi" w:cstheme="majorBidi"/>
      <w:color w:val="0D3E67" w:themeColor="accent2"/>
      <w:sz w:val="26"/>
      <w:szCs w:val="26"/>
      <w:lang w:val="en-US"/>
    </w:rPr>
  </w:style>
  <w:style w:type="character" w:customStyle="1" w:styleId="Heading3Char">
    <w:name w:val="Heading 3 Char"/>
    <w:basedOn w:val="DefaultParagraphFont"/>
    <w:link w:val="Heading3"/>
    <w:uiPriority w:val="9"/>
    <w:rsid w:val="00972D5F"/>
    <w:rPr>
      <w:rFonts w:asciiTheme="majorHAnsi" w:eastAsiaTheme="majorEastAsia" w:hAnsiTheme="majorHAnsi" w:cstheme="majorBidi"/>
      <w:color w:val="595959" w:themeColor="text1" w:themeTint="BF"/>
      <w:sz w:val="24"/>
      <w:szCs w:val="24"/>
      <w:lang w:val="en-US"/>
    </w:rPr>
  </w:style>
  <w:style w:type="character" w:customStyle="1" w:styleId="Heading4Char">
    <w:name w:val="Heading 4 Char"/>
    <w:basedOn w:val="DefaultParagraphFont"/>
    <w:link w:val="Heading4"/>
    <w:uiPriority w:val="9"/>
    <w:rsid w:val="00DF7CE0"/>
    <w:rPr>
      <w:rFonts w:asciiTheme="majorHAnsi" w:eastAsiaTheme="majorEastAsia" w:hAnsiTheme="majorHAnsi" w:cstheme="majorBidi"/>
      <w:i/>
      <w:iCs/>
      <w:color w:val="909090" w:themeColor="text1" w:themeTint="80"/>
      <w:sz w:val="22"/>
      <w:szCs w:val="24"/>
      <w:lang w:val="en-US"/>
    </w:rPr>
  </w:style>
  <w:style w:type="numbering" w:customStyle="1" w:styleId="Headings">
    <w:name w:val="Headings"/>
    <w:uiPriority w:val="99"/>
    <w:rsid w:val="00637643"/>
    <w:pPr>
      <w:numPr>
        <w:numId w:val="1"/>
      </w:numPr>
    </w:pPr>
  </w:style>
  <w:style w:type="paragraph" w:styleId="ListBullet">
    <w:name w:val="List Bullet"/>
    <w:basedOn w:val="Normal"/>
    <w:uiPriority w:val="99"/>
    <w:qFormat/>
    <w:rsid w:val="00CF7D93"/>
    <w:pPr>
      <w:numPr>
        <w:numId w:val="17"/>
      </w:numPr>
    </w:pPr>
  </w:style>
  <w:style w:type="character" w:customStyle="1" w:styleId="Heading5Char">
    <w:name w:val="Heading 5 Char"/>
    <w:basedOn w:val="DefaultParagraphFont"/>
    <w:link w:val="Heading5"/>
    <w:uiPriority w:val="9"/>
    <w:semiHidden/>
    <w:rsid w:val="00925EC4"/>
    <w:rPr>
      <w:rFonts w:asciiTheme="majorHAnsi" w:eastAsiaTheme="majorEastAsia" w:hAnsiTheme="majorHAnsi" w:cstheme="majorBidi"/>
      <w:i/>
      <w:iCs/>
      <w:color w:val="909090" w:themeColor="text1" w:themeTint="80"/>
      <w:sz w:val="22"/>
      <w:szCs w:val="24"/>
      <w:lang w:val="en-US"/>
    </w:rPr>
  </w:style>
  <w:style w:type="character" w:customStyle="1" w:styleId="Heading6Char">
    <w:name w:val="Heading 6 Char"/>
    <w:basedOn w:val="DefaultParagraphFont"/>
    <w:link w:val="Heading6"/>
    <w:uiPriority w:val="9"/>
    <w:semiHidden/>
    <w:rsid w:val="004A2535"/>
    <w:rPr>
      <w:rFonts w:asciiTheme="majorHAnsi" w:eastAsiaTheme="majorEastAsia" w:hAnsiTheme="majorHAnsi" w:cstheme="majorBidi"/>
      <w:color w:val="703600" w:themeColor="accent1" w:themeShade="7F"/>
    </w:rPr>
  </w:style>
  <w:style w:type="character" w:customStyle="1" w:styleId="Heading7Char">
    <w:name w:val="Heading 7 Char"/>
    <w:basedOn w:val="DefaultParagraphFont"/>
    <w:link w:val="Heading7"/>
    <w:uiPriority w:val="9"/>
    <w:semiHidden/>
    <w:rsid w:val="004A2535"/>
    <w:rPr>
      <w:rFonts w:asciiTheme="majorHAnsi" w:eastAsiaTheme="majorEastAsia" w:hAnsiTheme="majorHAnsi" w:cstheme="majorBidi"/>
      <w:i/>
      <w:iCs/>
      <w:color w:val="703600" w:themeColor="accent1" w:themeShade="7F"/>
    </w:rPr>
  </w:style>
  <w:style w:type="character" w:customStyle="1" w:styleId="Heading8Char">
    <w:name w:val="Heading 8 Char"/>
    <w:basedOn w:val="DefaultParagraphFont"/>
    <w:link w:val="Heading8"/>
    <w:uiPriority w:val="9"/>
    <w:semiHidden/>
    <w:rsid w:val="004A2535"/>
    <w:rPr>
      <w:rFonts w:asciiTheme="majorHAnsi" w:eastAsiaTheme="majorEastAsia" w:hAnsiTheme="majorHAnsi" w:cstheme="majorBidi"/>
      <w:color w:val="434343" w:themeColor="text1" w:themeTint="D8"/>
    </w:rPr>
  </w:style>
  <w:style w:type="character" w:customStyle="1" w:styleId="Heading9Char">
    <w:name w:val="Heading 9 Char"/>
    <w:basedOn w:val="DefaultParagraphFont"/>
    <w:link w:val="Heading9"/>
    <w:uiPriority w:val="9"/>
    <w:semiHidden/>
    <w:rsid w:val="004A2535"/>
    <w:rPr>
      <w:rFonts w:asciiTheme="majorHAnsi" w:eastAsiaTheme="majorEastAsia" w:hAnsiTheme="majorHAnsi" w:cstheme="majorBidi"/>
      <w:i/>
      <w:iCs/>
      <w:color w:val="434343" w:themeColor="text1" w:themeTint="D8"/>
    </w:rPr>
  </w:style>
  <w:style w:type="paragraph" w:styleId="ListBullet2">
    <w:name w:val="List Bullet 2"/>
    <w:basedOn w:val="Normal"/>
    <w:uiPriority w:val="99"/>
    <w:qFormat/>
    <w:rsid w:val="00F43A55"/>
    <w:pPr>
      <w:numPr>
        <w:ilvl w:val="1"/>
        <w:numId w:val="5"/>
      </w:numPr>
    </w:pPr>
  </w:style>
  <w:style w:type="numbering" w:customStyle="1" w:styleId="Bullettedlists">
    <w:name w:val="Bulletted lists"/>
    <w:uiPriority w:val="99"/>
    <w:rsid w:val="00F43A55"/>
    <w:pPr>
      <w:numPr>
        <w:numId w:val="2"/>
      </w:numPr>
    </w:pPr>
  </w:style>
  <w:style w:type="numbering" w:customStyle="1" w:styleId="NumberedLists">
    <w:name w:val="NumberedLists"/>
    <w:uiPriority w:val="99"/>
    <w:rsid w:val="00F43A55"/>
    <w:pPr>
      <w:numPr>
        <w:numId w:val="3"/>
      </w:numPr>
    </w:pPr>
  </w:style>
  <w:style w:type="paragraph" w:styleId="ListBullet3">
    <w:name w:val="List Bullet 3"/>
    <w:basedOn w:val="Normal"/>
    <w:uiPriority w:val="99"/>
    <w:unhideWhenUsed/>
    <w:rsid w:val="00F43A55"/>
    <w:pPr>
      <w:numPr>
        <w:ilvl w:val="2"/>
        <w:numId w:val="5"/>
      </w:numPr>
      <w:contextualSpacing/>
    </w:pPr>
  </w:style>
  <w:style w:type="paragraph" w:styleId="ListBullet4">
    <w:name w:val="List Bullet 4"/>
    <w:basedOn w:val="Normal"/>
    <w:uiPriority w:val="99"/>
    <w:unhideWhenUsed/>
    <w:rsid w:val="00F43A55"/>
    <w:pPr>
      <w:numPr>
        <w:ilvl w:val="3"/>
        <w:numId w:val="5"/>
      </w:numPr>
      <w:contextualSpacing/>
    </w:pPr>
  </w:style>
  <w:style w:type="paragraph" w:styleId="ListBullet5">
    <w:name w:val="List Bullet 5"/>
    <w:basedOn w:val="Normal"/>
    <w:uiPriority w:val="99"/>
    <w:semiHidden/>
    <w:unhideWhenUsed/>
    <w:rsid w:val="00F43A55"/>
    <w:pPr>
      <w:numPr>
        <w:ilvl w:val="4"/>
        <w:numId w:val="5"/>
      </w:numPr>
      <w:tabs>
        <w:tab w:val="num" w:pos="360"/>
      </w:tabs>
      <w:ind w:left="0" w:firstLine="0"/>
      <w:contextualSpacing/>
    </w:pPr>
  </w:style>
  <w:style w:type="paragraph" w:styleId="Header">
    <w:name w:val="header"/>
    <w:basedOn w:val="Normal"/>
    <w:link w:val="HeaderChar"/>
    <w:uiPriority w:val="99"/>
    <w:unhideWhenUsed/>
    <w:rsid w:val="00755B4C"/>
    <w:pPr>
      <w:numPr>
        <w:numId w:val="0"/>
      </w:numPr>
      <w:spacing w:after="0" w:line="240" w:lineRule="auto"/>
    </w:pPr>
  </w:style>
  <w:style w:type="paragraph" w:styleId="ListNumber">
    <w:name w:val="List Number"/>
    <w:basedOn w:val="Normal"/>
    <w:uiPriority w:val="99"/>
    <w:qFormat/>
    <w:rsid w:val="00F43A55"/>
    <w:pPr>
      <w:numPr>
        <w:numId w:val="13"/>
      </w:numPr>
    </w:pPr>
  </w:style>
  <w:style w:type="character" w:customStyle="1" w:styleId="HeaderChar">
    <w:name w:val="Header Char"/>
    <w:basedOn w:val="DefaultParagraphFont"/>
    <w:link w:val="Header"/>
    <w:uiPriority w:val="99"/>
    <w:rsid w:val="00755B4C"/>
  </w:style>
  <w:style w:type="paragraph" w:styleId="Footer">
    <w:name w:val="footer"/>
    <w:basedOn w:val="Normal"/>
    <w:link w:val="FooterChar"/>
    <w:uiPriority w:val="99"/>
    <w:unhideWhenUsed/>
    <w:rsid w:val="00F62532"/>
    <w:pPr>
      <w:numPr>
        <w:numId w:val="0"/>
      </w:numPr>
      <w:spacing w:after="0" w:line="240" w:lineRule="auto"/>
    </w:pPr>
    <w:rPr>
      <w:rFonts w:asciiTheme="majorHAnsi" w:hAnsiTheme="majorHAnsi"/>
      <w:color w:val="E26E00" w:themeColor="accent1"/>
      <w:sz w:val="16"/>
    </w:rPr>
  </w:style>
  <w:style w:type="character" w:customStyle="1" w:styleId="FooterChar">
    <w:name w:val="Footer Char"/>
    <w:basedOn w:val="DefaultParagraphFont"/>
    <w:link w:val="Footer"/>
    <w:uiPriority w:val="99"/>
    <w:rsid w:val="00F62532"/>
    <w:rPr>
      <w:rFonts w:asciiTheme="majorHAnsi" w:hAnsiTheme="majorHAnsi"/>
      <w:color w:val="E26E00" w:themeColor="accent1"/>
      <w:sz w:val="16"/>
    </w:rPr>
  </w:style>
  <w:style w:type="paragraph" w:styleId="Title">
    <w:name w:val="Title"/>
    <w:basedOn w:val="Normal"/>
    <w:next w:val="Normal"/>
    <w:link w:val="TitleChar"/>
    <w:uiPriority w:val="10"/>
    <w:qFormat/>
    <w:rsid w:val="006D1CD0"/>
    <w:pPr>
      <w:numPr>
        <w:numId w:val="0"/>
      </w:numPr>
      <w:spacing w:after="240" w:line="240" w:lineRule="auto"/>
      <w:contextualSpacing/>
    </w:pPr>
    <w:rPr>
      <w:rFonts w:asciiTheme="majorHAnsi" w:eastAsiaTheme="majorEastAsia" w:hAnsiTheme="majorHAnsi" w:cstheme="majorBidi"/>
      <w:b/>
      <w:caps/>
      <w:kern w:val="28"/>
      <w:sz w:val="52"/>
      <w:szCs w:val="56"/>
    </w:rPr>
  </w:style>
  <w:style w:type="character" w:customStyle="1" w:styleId="TitleChar">
    <w:name w:val="Title Char"/>
    <w:basedOn w:val="DefaultParagraphFont"/>
    <w:link w:val="Title"/>
    <w:uiPriority w:val="10"/>
    <w:rsid w:val="006D1CD0"/>
    <w:rPr>
      <w:rFonts w:asciiTheme="majorHAnsi" w:eastAsiaTheme="majorEastAsia" w:hAnsiTheme="majorHAnsi" w:cstheme="majorBidi"/>
      <w:b/>
      <w:caps/>
      <w:kern w:val="28"/>
      <w:sz w:val="52"/>
      <w:szCs w:val="56"/>
    </w:rPr>
  </w:style>
  <w:style w:type="table" w:styleId="TableGrid">
    <w:name w:val="Table Grid"/>
    <w:basedOn w:val="TableNormal"/>
    <w:uiPriority w:val="39"/>
    <w:rsid w:val="004D7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Table1">
    <w:name w:val="CH Table 1"/>
    <w:basedOn w:val="TableNormal"/>
    <w:uiPriority w:val="99"/>
    <w:rsid w:val="00554F1B"/>
    <w:pPr>
      <w:spacing w:before="100" w:after="100" w:line="240" w:lineRule="auto"/>
    </w:pPr>
    <w:rPr>
      <w:sz w:val="20"/>
    </w:rPr>
    <w:tblPr>
      <w:tblStyleRowBandSize w:val="1"/>
      <w:tblStyleColBandSize w:val="1"/>
      <w:tblBorders>
        <w:insideH w:val="single" w:sz="4" w:space="0" w:color="CBC3BB" w:themeColor="accent4"/>
        <w:insideV w:val="single" w:sz="4" w:space="0" w:color="CBC3BB" w:themeColor="accent4"/>
      </w:tblBorders>
    </w:tblPr>
    <w:trPr>
      <w:cantSplit/>
    </w:trPr>
    <w:tblStylePr w:type="firstRow">
      <w:rPr>
        <w:b/>
        <w:color w:val="222222" w:themeColor="text1"/>
        <w:sz w:val="24"/>
      </w:rPr>
      <w:tblPr/>
      <w:tcPr>
        <w:shd w:val="clear" w:color="auto" w:fill="EAE6E3" w:themeFill="accent4" w:themeFillTint="66"/>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styleId="TOCHeading">
    <w:name w:val="TOC Heading"/>
    <w:basedOn w:val="Heading1"/>
    <w:next w:val="Normal"/>
    <w:uiPriority w:val="39"/>
    <w:unhideWhenUsed/>
    <w:qFormat/>
    <w:rsid w:val="009E29A1"/>
    <w:pPr>
      <w:pageBreakBefore w:val="0"/>
      <w:spacing w:line="259" w:lineRule="auto"/>
      <w:outlineLvl w:val="9"/>
    </w:pPr>
  </w:style>
  <w:style w:type="paragraph" w:styleId="TOC1">
    <w:name w:val="toc 1"/>
    <w:basedOn w:val="Normal"/>
    <w:next w:val="Normal"/>
    <w:autoRedefine/>
    <w:uiPriority w:val="39"/>
    <w:unhideWhenUsed/>
    <w:rsid w:val="003A56D9"/>
    <w:pPr>
      <w:numPr>
        <w:numId w:val="0"/>
      </w:numPr>
      <w:spacing w:after="240"/>
    </w:pPr>
    <w:rPr>
      <w:rFonts w:asciiTheme="majorHAnsi" w:hAnsiTheme="majorHAnsi"/>
      <w:b/>
      <w:sz w:val="24"/>
    </w:rPr>
  </w:style>
  <w:style w:type="paragraph" w:styleId="TOC2">
    <w:name w:val="toc 2"/>
    <w:basedOn w:val="Normal"/>
    <w:next w:val="Normal"/>
    <w:autoRedefine/>
    <w:uiPriority w:val="39"/>
    <w:unhideWhenUsed/>
    <w:rsid w:val="003A56D9"/>
    <w:pPr>
      <w:numPr>
        <w:numId w:val="0"/>
      </w:numPr>
      <w:spacing w:after="240"/>
      <w:ind w:left="216"/>
    </w:pPr>
    <w:rPr>
      <w:rFonts w:asciiTheme="majorHAnsi" w:hAnsiTheme="majorHAnsi"/>
      <w:sz w:val="22"/>
    </w:rPr>
  </w:style>
  <w:style w:type="paragraph" w:styleId="TOC3">
    <w:name w:val="toc 3"/>
    <w:basedOn w:val="Normal"/>
    <w:next w:val="Normal"/>
    <w:autoRedefine/>
    <w:uiPriority w:val="39"/>
    <w:unhideWhenUsed/>
    <w:rsid w:val="009E29A1"/>
    <w:pPr>
      <w:numPr>
        <w:numId w:val="0"/>
      </w:numPr>
      <w:spacing w:after="100"/>
      <w:ind w:left="440"/>
    </w:pPr>
  </w:style>
  <w:style w:type="character" w:styleId="Hyperlink">
    <w:name w:val="Hyperlink"/>
    <w:basedOn w:val="DefaultParagraphFont"/>
    <w:uiPriority w:val="99"/>
    <w:unhideWhenUsed/>
    <w:rsid w:val="009E29A1"/>
    <w:rPr>
      <w:color w:val="0D3E67" w:themeColor="hyperlink"/>
      <w:u w:val="single"/>
    </w:rPr>
  </w:style>
  <w:style w:type="table" w:customStyle="1" w:styleId="CHTable2">
    <w:name w:val="CH Table 2"/>
    <w:basedOn w:val="CHTable1"/>
    <w:uiPriority w:val="99"/>
    <w:rsid w:val="001B73D6"/>
    <w:tblPr/>
    <w:tblStylePr w:type="firstRow">
      <w:rPr>
        <w:b/>
        <w:color w:val="FFFFFF" w:themeColor="background1"/>
        <w:sz w:val="24"/>
      </w:rPr>
      <w:tblPr/>
      <w:trPr>
        <w:tblHeader/>
      </w:trPr>
      <w:tcPr>
        <w:shd w:val="clear" w:color="auto" w:fill="E26E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style>
  <w:style w:type="paragraph" w:styleId="Caption">
    <w:name w:val="caption"/>
    <w:basedOn w:val="Normal"/>
    <w:next w:val="Normal"/>
    <w:uiPriority w:val="35"/>
    <w:unhideWhenUsed/>
    <w:qFormat/>
    <w:rsid w:val="00CF7D93"/>
    <w:pPr>
      <w:numPr>
        <w:numId w:val="0"/>
      </w:numPr>
      <w:spacing w:after="200" w:line="240" w:lineRule="auto"/>
      <w:jc w:val="center"/>
    </w:pPr>
    <w:rPr>
      <w:b/>
      <w:iCs/>
      <w:color w:val="909090" w:themeColor="text2" w:themeTint="80"/>
      <w:szCs w:val="18"/>
    </w:rPr>
  </w:style>
  <w:style w:type="paragraph" w:styleId="ListNumber2">
    <w:name w:val="List Number 2"/>
    <w:basedOn w:val="Normal"/>
    <w:uiPriority w:val="99"/>
    <w:qFormat/>
    <w:rsid w:val="00F43A55"/>
    <w:pPr>
      <w:numPr>
        <w:ilvl w:val="2"/>
      </w:numPr>
      <w:contextualSpacing/>
    </w:pPr>
  </w:style>
  <w:style w:type="paragraph" w:styleId="ListNumber3">
    <w:name w:val="List Number 3"/>
    <w:basedOn w:val="Normal"/>
    <w:uiPriority w:val="99"/>
    <w:unhideWhenUsed/>
    <w:rsid w:val="00F43A55"/>
    <w:pPr>
      <w:numPr>
        <w:ilvl w:val="3"/>
      </w:numPr>
      <w:contextualSpacing/>
    </w:pPr>
  </w:style>
  <w:style w:type="paragraph" w:styleId="ListNumber4">
    <w:name w:val="List Number 4"/>
    <w:basedOn w:val="Normal"/>
    <w:uiPriority w:val="99"/>
    <w:unhideWhenUsed/>
    <w:rsid w:val="00F43A55"/>
    <w:pPr>
      <w:numPr>
        <w:ilvl w:val="4"/>
      </w:numPr>
      <w:contextualSpacing/>
    </w:pPr>
  </w:style>
  <w:style w:type="paragraph" w:styleId="ListNumber5">
    <w:name w:val="List Number 5"/>
    <w:basedOn w:val="Normal"/>
    <w:uiPriority w:val="99"/>
    <w:unhideWhenUsed/>
    <w:rsid w:val="00F43A55"/>
    <w:pPr>
      <w:numPr>
        <w:ilvl w:val="5"/>
      </w:numPr>
      <w:contextualSpacing/>
    </w:pPr>
  </w:style>
  <w:style w:type="character" w:styleId="PlaceholderText">
    <w:name w:val="Placeholder Text"/>
    <w:basedOn w:val="DefaultParagraphFont"/>
    <w:uiPriority w:val="99"/>
    <w:semiHidden/>
    <w:rsid w:val="00DD06C1"/>
    <w:rPr>
      <w:color w:val="808080"/>
    </w:rPr>
  </w:style>
  <w:style w:type="paragraph" w:styleId="Subtitle">
    <w:name w:val="Subtitle"/>
    <w:basedOn w:val="Normal"/>
    <w:next w:val="Normal"/>
    <w:link w:val="SubtitleChar"/>
    <w:uiPriority w:val="11"/>
    <w:qFormat/>
    <w:rsid w:val="006D1CD0"/>
    <w:pPr>
      <w:numPr>
        <w:numId w:val="0"/>
      </w:numPr>
      <w:spacing w:after="160"/>
    </w:pPr>
    <w:rPr>
      <w:rFonts w:asciiTheme="majorHAnsi" w:eastAsiaTheme="minorEastAsia" w:hAnsiTheme="majorHAnsi" w:cstheme="minorBidi"/>
      <w:b/>
      <w:sz w:val="36"/>
    </w:rPr>
  </w:style>
  <w:style w:type="character" w:customStyle="1" w:styleId="SubtitleChar">
    <w:name w:val="Subtitle Char"/>
    <w:basedOn w:val="DefaultParagraphFont"/>
    <w:link w:val="Subtitle"/>
    <w:uiPriority w:val="11"/>
    <w:rsid w:val="006D1CD0"/>
    <w:rPr>
      <w:rFonts w:asciiTheme="majorHAnsi" w:eastAsiaTheme="minorEastAsia" w:hAnsiTheme="majorHAnsi" w:cstheme="minorBidi"/>
      <w:b/>
      <w:sz w:val="36"/>
    </w:rPr>
  </w:style>
  <w:style w:type="paragraph" w:styleId="BalloonText">
    <w:name w:val="Balloon Text"/>
    <w:basedOn w:val="Normal"/>
    <w:link w:val="BalloonTextChar"/>
    <w:uiPriority w:val="99"/>
    <w:semiHidden/>
    <w:unhideWhenUsed/>
    <w:rsid w:val="00F62532"/>
    <w:pPr>
      <w:numPr>
        <w:numId w:val="0"/>
      </w:num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532"/>
    <w:rPr>
      <w:rFonts w:ascii="Segoe UI" w:hAnsi="Segoe UI" w:cs="Segoe UI"/>
      <w:sz w:val="18"/>
      <w:szCs w:val="18"/>
    </w:rPr>
  </w:style>
  <w:style w:type="paragraph" w:styleId="Date">
    <w:name w:val="Date"/>
    <w:basedOn w:val="Normal"/>
    <w:next w:val="Normal"/>
    <w:link w:val="DateChar"/>
    <w:uiPriority w:val="99"/>
    <w:rsid w:val="006D1CD0"/>
    <w:pPr>
      <w:numPr>
        <w:numId w:val="0"/>
      </w:numPr>
    </w:pPr>
    <w:rPr>
      <w:sz w:val="28"/>
    </w:rPr>
  </w:style>
  <w:style w:type="character" w:customStyle="1" w:styleId="DateChar">
    <w:name w:val="Date Char"/>
    <w:basedOn w:val="DefaultParagraphFont"/>
    <w:link w:val="Date"/>
    <w:uiPriority w:val="99"/>
    <w:rsid w:val="006D1CD0"/>
    <w:rPr>
      <w:sz w:val="28"/>
    </w:rPr>
  </w:style>
  <w:style w:type="table" w:customStyle="1" w:styleId="CHTable3">
    <w:name w:val="CH Table 3"/>
    <w:basedOn w:val="CHTable2"/>
    <w:uiPriority w:val="99"/>
    <w:rsid w:val="00FF07C2"/>
    <w:tblPr/>
    <w:tblStylePr w:type="firstRow">
      <w:rPr>
        <w:b/>
        <w:color w:val="FFFFFF" w:themeColor="background1"/>
        <w:sz w:val="24"/>
      </w:rPr>
      <w:tblPr/>
      <w:trPr>
        <w:tblHeader/>
      </w:trPr>
      <w:tcPr>
        <w:shd w:val="clear" w:color="auto" w:fill="E26E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tblStylePr w:type="nwCell">
      <w:rPr>
        <w:color w:val="222222" w:themeColor="text1"/>
      </w:rPr>
      <w:tblPr/>
      <w:tcPr>
        <w:tcBorders>
          <w:top w:val="nil"/>
          <w:left w:val="nil"/>
          <w:bottom w:val="single" w:sz="4" w:space="0" w:color="E26E00" w:themeColor="accent1"/>
          <w:right w:val="single" w:sz="4" w:space="0" w:color="E26E00" w:themeColor="accent1"/>
          <w:insideH w:val="nil"/>
          <w:insideV w:val="nil"/>
          <w:tl2br w:val="nil"/>
          <w:tr2bl w:val="nil"/>
        </w:tcBorders>
        <w:shd w:val="clear" w:color="auto" w:fill="FFFFFF" w:themeFill="background1"/>
      </w:tcPr>
    </w:tblStylePr>
  </w:style>
  <w:style w:type="paragraph" w:customStyle="1" w:styleId="CHBlackHeading">
    <w:name w:val="CH Black Heading"/>
    <w:basedOn w:val="Normal"/>
    <w:next w:val="Normal"/>
    <w:link w:val="CHBlackHeadingChar"/>
    <w:qFormat/>
    <w:rsid w:val="007C6589"/>
    <w:pPr>
      <w:numPr>
        <w:numId w:val="0"/>
      </w:numPr>
      <w:spacing w:before="100" w:after="100" w:line="240" w:lineRule="auto"/>
    </w:pPr>
    <w:rPr>
      <w:b/>
      <w:sz w:val="24"/>
    </w:rPr>
  </w:style>
  <w:style w:type="character" w:customStyle="1" w:styleId="CHBlackHeadingChar">
    <w:name w:val="CH Black Heading Char"/>
    <w:basedOn w:val="DefaultParagraphFont"/>
    <w:link w:val="CHBlackHeading"/>
    <w:rsid w:val="007C6589"/>
    <w:rPr>
      <w:b/>
      <w:sz w:val="24"/>
    </w:rPr>
  </w:style>
  <w:style w:type="table" w:customStyle="1" w:styleId="CHTable4">
    <w:name w:val="CH Table 4"/>
    <w:basedOn w:val="CHTable1"/>
    <w:uiPriority w:val="99"/>
    <w:rsid w:val="00304E54"/>
    <w:pPr>
      <w:spacing w:after="0"/>
    </w:pPr>
    <w:tblPr>
      <w:tblBorders>
        <w:insideH w:val="none" w:sz="0" w:space="0" w:color="auto"/>
        <w:insideV w:val="single" w:sz="4" w:space="0" w:color="BFBFBF" w:themeColor="background1" w:themeShade="BF"/>
      </w:tblBorders>
    </w:tblPr>
    <w:tblStylePr w:type="firstRow">
      <w:rPr>
        <w:b/>
        <w:color w:val="FFFFFF" w:themeColor="background1"/>
        <w:sz w:val="24"/>
      </w:rPr>
      <w:tblPr/>
      <w:trPr>
        <w:tblHeader/>
      </w:trPr>
      <w:tcPr>
        <w:shd w:val="clear" w:color="auto" w:fill="E26E00"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table" w:customStyle="1" w:styleId="CHTable5">
    <w:name w:val="CH Table 5"/>
    <w:basedOn w:val="CHTable2"/>
    <w:uiPriority w:val="99"/>
    <w:rsid w:val="00AE739B"/>
    <w:pPr>
      <w:spacing w:after="0"/>
    </w:pPr>
    <w:tblPr/>
    <w:tblStylePr w:type="firstRow">
      <w:rPr>
        <w:b/>
        <w:color w:val="222222" w:themeColor="text1"/>
        <w:sz w:val="24"/>
      </w:rPr>
      <w:tblPr/>
      <w:trPr>
        <w:tblHeader/>
      </w:trPr>
      <w:tcPr>
        <w:shd w:val="clear" w:color="auto" w:fill="E26E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tblStylePr w:type="nwCell">
      <w:rPr>
        <w:color w:val="FFFFFF" w:themeColor="background1"/>
      </w:rPr>
    </w:tblStylePr>
  </w:style>
  <w:style w:type="table" w:customStyle="1" w:styleId="CHTable6">
    <w:name w:val="CH Table 6"/>
    <w:basedOn w:val="CHTable4"/>
    <w:uiPriority w:val="99"/>
    <w:rsid w:val="00AE739B"/>
    <w:tblPr/>
    <w:tblStylePr w:type="firstRow">
      <w:rPr>
        <w:b/>
        <w:color w:val="222222" w:themeColor="text1"/>
        <w:sz w:val="24"/>
      </w:rPr>
      <w:tblPr/>
      <w:trPr>
        <w:tblHeader/>
      </w:trPr>
      <w:tcPr>
        <w:shd w:val="clear" w:color="auto" w:fill="E26E00"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character" w:styleId="CommentReference">
    <w:name w:val="annotation reference"/>
    <w:basedOn w:val="DefaultParagraphFont"/>
    <w:uiPriority w:val="99"/>
    <w:semiHidden/>
    <w:unhideWhenUsed/>
    <w:rsid w:val="00440B11"/>
    <w:rPr>
      <w:sz w:val="16"/>
      <w:szCs w:val="16"/>
    </w:rPr>
  </w:style>
  <w:style w:type="paragraph" w:styleId="CommentText">
    <w:name w:val="annotation text"/>
    <w:basedOn w:val="Normal"/>
    <w:link w:val="CommentTextChar"/>
    <w:uiPriority w:val="99"/>
    <w:unhideWhenUsed/>
    <w:rsid w:val="00440B11"/>
    <w:pPr>
      <w:numPr>
        <w:numId w:val="0"/>
      </w:numPr>
      <w:spacing w:line="240" w:lineRule="auto"/>
    </w:pPr>
    <w:rPr>
      <w:sz w:val="20"/>
      <w:szCs w:val="20"/>
    </w:rPr>
  </w:style>
  <w:style w:type="character" w:customStyle="1" w:styleId="CommentTextChar">
    <w:name w:val="Comment Text Char"/>
    <w:basedOn w:val="DefaultParagraphFont"/>
    <w:link w:val="CommentText"/>
    <w:uiPriority w:val="99"/>
    <w:rsid w:val="00440B11"/>
    <w:rPr>
      <w:sz w:val="20"/>
      <w:szCs w:val="20"/>
    </w:rPr>
  </w:style>
  <w:style w:type="paragraph" w:styleId="CommentSubject">
    <w:name w:val="annotation subject"/>
    <w:basedOn w:val="CommentText"/>
    <w:next w:val="CommentText"/>
    <w:link w:val="CommentSubjectChar"/>
    <w:uiPriority w:val="99"/>
    <w:semiHidden/>
    <w:unhideWhenUsed/>
    <w:rsid w:val="00440B11"/>
    <w:rPr>
      <w:b/>
      <w:bCs/>
    </w:rPr>
  </w:style>
  <w:style w:type="character" w:customStyle="1" w:styleId="CommentSubjectChar">
    <w:name w:val="Comment Subject Char"/>
    <w:basedOn w:val="CommentTextChar"/>
    <w:link w:val="CommentSubject"/>
    <w:uiPriority w:val="99"/>
    <w:semiHidden/>
    <w:rsid w:val="00440B11"/>
    <w:rPr>
      <w:b/>
      <w:bCs/>
      <w:sz w:val="20"/>
      <w:szCs w:val="20"/>
    </w:rPr>
  </w:style>
  <w:style w:type="paragraph" w:styleId="FootnoteText">
    <w:name w:val="footnote text"/>
    <w:basedOn w:val="Normal"/>
    <w:link w:val="FootnoteTextChar"/>
    <w:uiPriority w:val="99"/>
    <w:unhideWhenUsed/>
    <w:rsid w:val="00A75C80"/>
    <w:pPr>
      <w:numPr>
        <w:numId w:val="0"/>
      </w:numPr>
      <w:spacing w:after="0" w:line="240" w:lineRule="auto"/>
    </w:pPr>
    <w:rPr>
      <w:sz w:val="20"/>
      <w:szCs w:val="20"/>
    </w:rPr>
  </w:style>
  <w:style w:type="character" w:customStyle="1" w:styleId="FootnoteTextChar">
    <w:name w:val="Footnote Text Char"/>
    <w:basedOn w:val="DefaultParagraphFont"/>
    <w:link w:val="FootnoteText"/>
    <w:uiPriority w:val="99"/>
    <w:rsid w:val="00A75C80"/>
    <w:rPr>
      <w:sz w:val="20"/>
      <w:szCs w:val="20"/>
    </w:rPr>
  </w:style>
  <w:style w:type="character" w:styleId="FootnoteReference">
    <w:name w:val="footnote reference"/>
    <w:basedOn w:val="DefaultParagraphFont"/>
    <w:uiPriority w:val="99"/>
    <w:unhideWhenUsed/>
    <w:rsid w:val="00A75C80"/>
    <w:rPr>
      <w:vertAlign w:val="superscript"/>
    </w:rPr>
  </w:style>
  <w:style w:type="paragraph" w:styleId="ListParagraph">
    <w:name w:val="List Paragraph"/>
    <w:basedOn w:val="Normal"/>
    <w:uiPriority w:val="34"/>
    <w:semiHidden/>
    <w:rsid w:val="007058CA"/>
    <w:pPr>
      <w:numPr>
        <w:numId w:val="0"/>
      </w:numPr>
      <w:contextualSpacing/>
    </w:pPr>
  </w:style>
  <w:style w:type="paragraph" w:styleId="TableofFigures">
    <w:name w:val="table of figures"/>
    <w:basedOn w:val="Normal"/>
    <w:next w:val="Normal"/>
    <w:uiPriority w:val="99"/>
    <w:unhideWhenUsed/>
    <w:rsid w:val="00CF73CD"/>
    <w:pPr>
      <w:numPr>
        <w:numId w:val="0"/>
      </w:numPr>
      <w:spacing w:after="0"/>
    </w:pPr>
  </w:style>
  <w:style w:type="character" w:customStyle="1" w:styleId="UnresolvedMention1">
    <w:name w:val="Unresolved Mention1"/>
    <w:basedOn w:val="DefaultParagraphFont"/>
    <w:uiPriority w:val="99"/>
    <w:semiHidden/>
    <w:unhideWhenUsed/>
    <w:rsid w:val="00B116B2"/>
    <w:rPr>
      <w:color w:val="605E5C"/>
      <w:shd w:val="clear" w:color="auto" w:fill="E1DFDD"/>
    </w:rPr>
  </w:style>
  <w:style w:type="table" w:customStyle="1" w:styleId="ListTable3-Accent11">
    <w:name w:val="List Table 3 - Accent 11"/>
    <w:basedOn w:val="TableNormal"/>
    <w:uiPriority w:val="48"/>
    <w:rsid w:val="000D4C02"/>
    <w:pPr>
      <w:spacing w:after="0" w:line="240" w:lineRule="auto"/>
    </w:pPr>
    <w:tblPr>
      <w:tblStyleRowBandSize w:val="1"/>
      <w:tblStyleColBandSize w:val="1"/>
      <w:tblBorders>
        <w:top w:val="single" w:sz="4" w:space="0" w:color="E26E00" w:themeColor="accent1"/>
        <w:left w:val="single" w:sz="4" w:space="0" w:color="E26E00" w:themeColor="accent1"/>
        <w:bottom w:val="single" w:sz="4" w:space="0" w:color="E26E00" w:themeColor="accent1"/>
        <w:right w:val="single" w:sz="4" w:space="0" w:color="E26E00" w:themeColor="accent1"/>
      </w:tblBorders>
    </w:tblPr>
    <w:tblStylePr w:type="firstRow">
      <w:rPr>
        <w:b/>
        <w:bCs/>
        <w:color w:val="FFFFFF" w:themeColor="background1"/>
      </w:rPr>
      <w:tblPr/>
      <w:tcPr>
        <w:shd w:val="clear" w:color="auto" w:fill="E26E00" w:themeFill="accent1"/>
      </w:tcPr>
    </w:tblStylePr>
    <w:tblStylePr w:type="lastRow">
      <w:rPr>
        <w:b/>
        <w:bCs/>
      </w:rPr>
      <w:tblPr/>
      <w:tcPr>
        <w:tcBorders>
          <w:top w:val="double" w:sz="4" w:space="0" w:color="E26E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26E00" w:themeColor="accent1"/>
          <w:right w:val="single" w:sz="4" w:space="0" w:color="E26E00" w:themeColor="accent1"/>
        </w:tcBorders>
      </w:tcPr>
    </w:tblStylePr>
    <w:tblStylePr w:type="band1Horz">
      <w:tblPr/>
      <w:tcPr>
        <w:tcBorders>
          <w:top w:val="single" w:sz="4" w:space="0" w:color="E26E00" w:themeColor="accent1"/>
          <w:bottom w:val="single" w:sz="4" w:space="0" w:color="E26E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26E00" w:themeColor="accent1"/>
          <w:left w:val="nil"/>
        </w:tcBorders>
      </w:tcPr>
    </w:tblStylePr>
    <w:tblStylePr w:type="swCell">
      <w:tblPr/>
      <w:tcPr>
        <w:tcBorders>
          <w:top w:val="double" w:sz="4" w:space="0" w:color="E26E00" w:themeColor="accent1"/>
          <w:right w:val="nil"/>
        </w:tcBorders>
      </w:tcPr>
    </w:tblStylePr>
  </w:style>
  <w:style w:type="character" w:styleId="FollowedHyperlink">
    <w:name w:val="FollowedHyperlink"/>
    <w:basedOn w:val="DefaultParagraphFont"/>
    <w:uiPriority w:val="99"/>
    <w:semiHidden/>
    <w:unhideWhenUsed/>
    <w:rsid w:val="00026B8A"/>
    <w:rPr>
      <w:color w:val="E26E00" w:themeColor="followedHyperlink"/>
      <w:u w:val="single"/>
    </w:rPr>
  </w:style>
  <w:style w:type="paragraph" w:customStyle="1" w:styleId="paragraph">
    <w:name w:val="paragraph"/>
    <w:basedOn w:val="Normal"/>
    <w:rsid w:val="006D4BC1"/>
    <w:pPr>
      <w:numPr>
        <w:numId w:val="0"/>
      </w:numPr>
      <w:spacing w:before="100" w:beforeAutospacing="1" w:after="100" w:afterAutospacing="1" w:line="240" w:lineRule="auto"/>
    </w:pPr>
    <w:rPr>
      <w:rFonts w:ascii="Times New Roman" w:hAnsi="Times New Roman"/>
      <w:color w:val="auto"/>
      <w:sz w:val="20"/>
      <w:szCs w:val="20"/>
    </w:rPr>
  </w:style>
  <w:style w:type="character" w:customStyle="1" w:styleId="normaltextrun">
    <w:name w:val="normaltextrun"/>
    <w:basedOn w:val="DefaultParagraphFont"/>
    <w:rsid w:val="006D4BC1"/>
  </w:style>
  <w:style w:type="character" w:customStyle="1" w:styleId="eop">
    <w:name w:val="eop"/>
    <w:basedOn w:val="DefaultParagraphFont"/>
    <w:rsid w:val="006D4BC1"/>
  </w:style>
  <w:style w:type="character" w:customStyle="1" w:styleId="tabchar">
    <w:name w:val="tabchar"/>
    <w:basedOn w:val="DefaultParagraphFont"/>
    <w:rsid w:val="007D3379"/>
  </w:style>
  <w:style w:type="table" w:styleId="LightList-Accent2">
    <w:name w:val="Light List Accent 2"/>
    <w:basedOn w:val="TableNormal"/>
    <w:uiPriority w:val="61"/>
    <w:rsid w:val="00F64180"/>
    <w:pPr>
      <w:spacing w:after="0" w:line="240" w:lineRule="auto"/>
    </w:pPr>
    <w:tblPr>
      <w:tblStyleRowBandSize w:val="1"/>
      <w:tblStyleColBandSize w:val="1"/>
      <w:tblBorders>
        <w:top w:val="single" w:sz="8" w:space="0" w:color="0D3E67" w:themeColor="accent2"/>
        <w:left w:val="single" w:sz="8" w:space="0" w:color="0D3E67" w:themeColor="accent2"/>
        <w:bottom w:val="single" w:sz="8" w:space="0" w:color="0D3E67" w:themeColor="accent2"/>
        <w:right w:val="single" w:sz="8" w:space="0" w:color="0D3E67" w:themeColor="accent2"/>
      </w:tblBorders>
    </w:tblPr>
    <w:tblStylePr w:type="firstRow">
      <w:pPr>
        <w:spacing w:before="0" w:after="0" w:line="240" w:lineRule="auto"/>
      </w:pPr>
      <w:rPr>
        <w:b/>
        <w:bCs/>
        <w:color w:val="FFFFFF" w:themeColor="background1"/>
      </w:rPr>
      <w:tblPr/>
      <w:tcPr>
        <w:shd w:val="clear" w:color="auto" w:fill="0D3E67" w:themeFill="accent2"/>
      </w:tcPr>
    </w:tblStylePr>
    <w:tblStylePr w:type="lastRow">
      <w:pPr>
        <w:spacing w:before="0" w:after="0" w:line="240" w:lineRule="auto"/>
      </w:pPr>
      <w:rPr>
        <w:b/>
        <w:bCs/>
      </w:rPr>
      <w:tblPr/>
      <w:tcPr>
        <w:tcBorders>
          <w:top w:val="double" w:sz="6" w:space="0" w:color="0D3E67" w:themeColor="accent2"/>
          <w:left w:val="single" w:sz="8" w:space="0" w:color="0D3E67" w:themeColor="accent2"/>
          <w:bottom w:val="single" w:sz="8" w:space="0" w:color="0D3E67" w:themeColor="accent2"/>
          <w:right w:val="single" w:sz="8" w:space="0" w:color="0D3E67" w:themeColor="accent2"/>
        </w:tcBorders>
      </w:tcPr>
    </w:tblStylePr>
    <w:tblStylePr w:type="firstCol">
      <w:rPr>
        <w:b/>
        <w:bCs/>
      </w:rPr>
    </w:tblStylePr>
    <w:tblStylePr w:type="lastCol">
      <w:rPr>
        <w:b/>
        <w:bCs/>
      </w:rPr>
    </w:tblStylePr>
    <w:tblStylePr w:type="band1Vert">
      <w:tblPr/>
      <w:tcPr>
        <w:tcBorders>
          <w:top w:val="single" w:sz="8" w:space="0" w:color="0D3E67" w:themeColor="accent2"/>
          <w:left w:val="single" w:sz="8" w:space="0" w:color="0D3E67" w:themeColor="accent2"/>
          <w:bottom w:val="single" w:sz="8" w:space="0" w:color="0D3E67" w:themeColor="accent2"/>
          <w:right w:val="single" w:sz="8" w:space="0" w:color="0D3E67" w:themeColor="accent2"/>
        </w:tcBorders>
      </w:tcPr>
    </w:tblStylePr>
    <w:tblStylePr w:type="band1Horz">
      <w:tblPr/>
      <w:tcPr>
        <w:tcBorders>
          <w:top w:val="single" w:sz="8" w:space="0" w:color="0D3E67" w:themeColor="accent2"/>
          <w:left w:val="single" w:sz="8" w:space="0" w:color="0D3E67" w:themeColor="accent2"/>
          <w:bottom w:val="single" w:sz="8" w:space="0" w:color="0D3E67" w:themeColor="accent2"/>
          <w:right w:val="single" w:sz="8" w:space="0" w:color="0D3E67" w:themeColor="accent2"/>
        </w:tcBorders>
      </w:tcPr>
    </w:tblStylePr>
  </w:style>
  <w:style w:type="character" w:customStyle="1" w:styleId="scxw260272953">
    <w:name w:val="scxw260272953"/>
    <w:basedOn w:val="DefaultParagraphFont"/>
    <w:rsid w:val="008075B1"/>
  </w:style>
  <w:style w:type="character" w:customStyle="1" w:styleId="pagebreaktextspan">
    <w:name w:val="pagebreaktextspan"/>
    <w:basedOn w:val="DefaultParagraphFont"/>
    <w:rsid w:val="0066125B"/>
  </w:style>
  <w:style w:type="table" w:styleId="LightList-Accent4">
    <w:name w:val="Light List Accent 4"/>
    <w:basedOn w:val="TableNormal"/>
    <w:uiPriority w:val="61"/>
    <w:rsid w:val="005D7627"/>
    <w:pPr>
      <w:spacing w:after="0" w:line="240" w:lineRule="auto"/>
    </w:pPr>
    <w:tblPr>
      <w:tblStyleRowBandSize w:val="1"/>
      <w:tblStyleColBandSize w:val="1"/>
      <w:tblBorders>
        <w:top w:val="single" w:sz="8" w:space="0" w:color="CBC3BB" w:themeColor="accent4"/>
        <w:left w:val="single" w:sz="8" w:space="0" w:color="CBC3BB" w:themeColor="accent4"/>
        <w:bottom w:val="single" w:sz="8" w:space="0" w:color="CBC3BB" w:themeColor="accent4"/>
        <w:right w:val="single" w:sz="8" w:space="0" w:color="CBC3BB" w:themeColor="accent4"/>
      </w:tblBorders>
    </w:tblPr>
    <w:tblStylePr w:type="firstRow">
      <w:pPr>
        <w:spacing w:before="0" w:after="0" w:line="240" w:lineRule="auto"/>
      </w:pPr>
      <w:rPr>
        <w:b/>
        <w:bCs/>
        <w:color w:val="FFFFFF" w:themeColor="background1"/>
      </w:rPr>
      <w:tblPr/>
      <w:tcPr>
        <w:shd w:val="clear" w:color="auto" w:fill="CBC3BB" w:themeFill="accent4"/>
      </w:tcPr>
    </w:tblStylePr>
    <w:tblStylePr w:type="lastRow">
      <w:pPr>
        <w:spacing w:before="0" w:after="0" w:line="240" w:lineRule="auto"/>
      </w:pPr>
      <w:rPr>
        <w:b/>
        <w:bCs/>
      </w:rPr>
      <w:tblPr/>
      <w:tcPr>
        <w:tcBorders>
          <w:top w:val="double" w:sz="6" w:space="0" w:color="CBC3BB" w:themeColor="accent4"/>
          <w:left w:val="single" w:sz="8" w:space="0" w:color="CBC3BB" w:themeColor="accent4"/>
          <w:bottom w:val="single" w:sz="8" w:space="0" w:color="CBC3BB" w:themeColor="accent4"/>
          <w:right w:val="single" w:sz="8" w:space="0" w:color="CBC3BB" w:themeColor="accent4"/>
        </w:tcBorders>
      </w:tcPr>
    </w:tblStylePr>
    <w:tblStylePr w:type="firstCol">
      <w:rPr>
        <w:b/>
        <w:bCs/>
      </w:rPr>
    </w:tblStylePr>
    <w:tblStylePr w:type="lastCol">
      <w:rPr>
        <w:b/>
        <w:bCs/>
      </w:rPr>
    </w:tblStylePr>
    <w:tblStylePr w:type="band1Vert">
      <w:tblPr/>
      <w:tcPr>
        <w:tcBorders>
          <w:top w:val="single" w:sz="8" w:space="0" w:color="CBC3BB" w:themeColor="accent4"/>
          <w:left w:val="single" w:sz="8" w:space="0" w:color="CBC3BB" w:themeColor="accent4"/>
          <w:bottom w:val="single" w:sz="8" w:space="0" w:color="CBC3BB" w:themeColor="accent4"/>
          <w:right w:val="single" w:sz="8" w:space="0" w:color="CBC3BB" w:themeColor="accent4"/>
        </w:tcBorders>
      </w:tcPr>
    </w:tblStylePr>
    <w:tblStylePr w:type="band1Horz">
      <w:tblPr/>
      <w:tcPr>
        <w:tcBorders>
          <w:top w:val="single" w:sz="8" w:space="0" w:color="CBC3BB" w:themeColor="accent4"/>
          <w:left w:val="single" w:sz="8" w:space="0" w:color="CBC3BB" w:themeColor="accent4"/>
          <w:bottom w:val="single" w:sz="8" w:space="0" w:color="CBC3BB" w:themeColor="accent4"/>
          <w:right w:val="single" w:sz="8" w:space="0" w:color="CBC3BB" w:themeColor="accent4"/>
        </w:tcBorders>
      </w:tcPr>
    </w:tblStylePr>
  </w:style>
  <w:style w:type="paragraph" w:styleId="NormalWeb">
    <w:name w:val="Normal (Web)"/>
    <w:basedOn w:val="Normal"/>
    <w:uiPriority w:val="99"/>
    <w:semiHidden/>
    <w:unhideWhenUsed/>
    <w:rsid w:val="0081764A"/>
    <w:pPr>
      <w:numPr>
        <w:numId w:val="0"/>
      </w:numPr>
      <w:spacing w:before="100" w:beforeAutospacing="1" w:after="100" w:afterAutospacing="1" w:line="240" w:lineRule="auto"/>
    </w:pPr>
    <w:rPr>
      <w:rFonts w:ascii="Times New Roman" w:hAnsi="Times New Roman"/>
      <w:color w:val="auto"/>
      <w:sz w:val="20"/>
      <w:szCs w:val="20"/>
    </w:rPr>
  </w:style>
  <w:style w:type="paragraph" w:customStyle="1" w:styleId="Default">
    <w:name w:val="Default"/>
    <w:rsid w:val="0066116C"/>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xmsonormal">
    <w:name w:val="x_msonormal"/>
    <w:basedOn w:val="Normal"/>
    <w:rsid w:val="00DC2ECB"/>
    <w:pPr>
      <w:numPr>
        <w:numId w:val="0"/>
      </w:numPr>
      <w:spacing w:before="100" w:beforeAutospacing="1" w:after="100" w:afterAutospacing="1" w:line="240" w:lineRule="auto"/>
    </w:pPr>
    <w:rPr>
      <w:rFonts w:ascii="Times New Roman" w:hAnsi="Times New Roman"/>
      <w:color w:val="auto"/>
      <w:sz w:val="20"/>
      <w:szCs w:val="20"/>
    </w:rPr>
  </w:style>
  <w:style w:type="character" w:customStyle="1" w:styleId="xnormaltextrun">
    <w:name w:val="x_normaltextrun"/>
    <w:basedOn w:val="DefaultParagraphFont"/>
    <w:rsid w:val="00DC2ECB"/>
  </w:style>
  <w:style w:type="character" w:customStyle="1" w:styleId="xfindhit">
    <w:name w:val="x_findhit"/>
    <w:basedOn w:val="DefaultParagraphFont"/>
    <w:rsid w:val="00DC2ECB"/>
  </w:style>
  <w:style w:type="character" w:customStyle="1" w:styleId="xeop">
    <w:name w:val="x_eop"/>
    <w:basedOn w:val="DefaultParagraphFont"/>
    <w:rsid w:val="00DC2ECB"/>
  </w:style>
  <w:style w:type="character" w:customStyle="1" w:styleId="Mention1">
    <w:name w:val="Mention1"/>
    <w:basedOn w:val="DefaultParagraphFont"/>
    <w:uiPriority w:val="99"/>
    <w:unhideWhenUsed/>
    <w:rsid w:val="00776904"/>
    <w:rPr>
      <w:color w:val="2B579A"/>
      <w:shd w:val="clear" w:color="auto" w:fill="E6E6E6"/>
    </w:rPr>
  </w:style>
  <w:style w:type="character" w:styleId="UnresolvedMention">
    <w:name w:val="Unresolved Mention"/>
    <w:basedOn w:val="DefaultParagraphFont"/>
    <w:uiPriority w:val="99"/>
    <w:unhideWhenUsed/>
    <w:rsid w:val="00EE7DCF"/>
    <w:rPr>
      <w:color w:val="605E5C"/>
      <w:shd w:val="clear" w:color="auto" w:fill="E1DFDD"/>
    </w:rPr>
  </w:style>
  <w:style w:type="character" w:styleId="Mention">
    <w:name w:val="Mention"/>
    <w:basedOn w:val="DefaultParagraphFont"/>
    <w:uiPriority w:val="99"/>
    <w:unhideWhenUsed/>
    <w:rsid w:val="00EE7DCF"/>
    <w:rPr>
      <w:color w:val="2B579A"/>
      <w:shd w:val="clear" w:color="auto" w:fill="E1DFDD"/>
    </w:rPr>
  </w:style>
  <w:style w:type="paragraph" w:customStyle="1" w:styleId="Pa4">
    <w:name w:val="Pa4"/>
    <w:basedOn w:val="Default"/>
    <w:next w:val="Default"/>
    <w:uiPriority w:val="99"/>
    <w:rsid w:val="00753940"/>
    <w:pPr>
      <w:widowControl/>
      <w:spacing w:line="181" w:lineRule="atLeast"/>
    </w:pPr>
    <w:rPr>
      <w:rFonts w:ascii="Roboto" w:hAnsi="Roboto" w:cs="Times New Roman"/>
      <w:color w:val="222222" w:themeColor="text1"/>
      <w:lang w:val="en-AU"/>
    </w:rPr>
  </w:style>
  <w:style w:type="table" w:styleId="GridTable4-Accent1">
    <w:name w:val="Grid Table 4 Accent 1"/>
    <w:basedOn w:val="TableNormal"/>
    <w:uiPriority w:val="49"/>
    <w:rsid w:val="002E1CA8"/>
    <w:pPr>
      <w:spacing w:after="0" w:line="240" w:lineRule="auto"/>
    </w:pPr>
    <w:tblPr>
      <w:tblStyleRowBandSize w:val="1"/>
      <w:tblStyleColBandSize w:val="1"/>
      <w:tblBorders>
        <w:top w:val="single" w:sz="4" w:space="0" w:color="FFA754" w:themeColor="accent1" w:themeTint="99"/>
        <w:left w:val="single" w:sz="4" w:space="0" w:color="FFA754" w:themeColor="accent1" w:themeTint="99"/>
        <w:bottom w:val="single" w:sz="4" w:space="0" w:color="FFA754" w:themeColor="accent1" w:themeTint="99"/>
        <w:right w:val="single" w:sz="4" w:space="0" w:color="FFA754" w:themeColor="accent1" w:themeTint="99"/>
        <w:insideH w:val="single" w:sz="4" w:space="0" w:color="FFA754" w:themeColor="accent1" w:themeTint="99"/>
        <w:insideV w:val="single" w:sz="4" w:space="0" w:color="FFA754" w:themeColor="accent1" w:themeTint="99"/>
      </w:tblBorders>
    </w:tblPr>
    <w:tblStylePr w:type="firstRow">
      <w:rPr>
        <w:b/>
        <w:bCs/>
        <w:color w:val="FFFFFF" w:themeColor="background1"/>
      </w:rPr>
      <w:tblPr/>
      <w:tcPr>
        <w:tcBorders>
          <w:top w:val="single" w:sz="4" w:space="0" w:color="E26E00" w:themeColor="accent1"/>
          <w:left w:val="single" w:sz="4" w:space="0" w:color="E26E00" w:themeColor="accent1"/>
          <w:bottom w:val="single" w:sz="4" w:space="0" w:color="E26E00" w:themeColor="accent1"/>
          <w:right w:val="single" w:sz="4" w:space="0" w:color="E26E00" w:themeColor="accent1"/>
          <w:insideH w:val="nil"/>
          <w:insideV w:val="nil"/>
        </w:tcBorders>
        <w:shd w:val="clear" w:color="auto" w:fill="E26E00" w:themeFill="accent1"/>
      </w:tcPr>
    </w:tblStylePr>
    <w:tblStylePr w:type="lastRow">
      <w:rPr>
        <w:b/>
        <w:bCs/>
      </w:rPr>
      <w:tblPr/>
      <w:tcPr>
        <w:tcBorders>
          <w:top w:val="double" w:sz="4" w:space="0" w:color="E26E00" w:themeColor="accent1"/>
        </w:tcBorders>
      </w:tcPr>
    </w:tblStylePr>
    <w:tblStylePr w:type="firstCol">
      <w:rPr>
        <w:b/>
        <w:bCs/>
      </w:rPr>
    </w:tblStylePr>
    <w:tblStylePr w:type="lastCol">
      <w:rPr>
        <w:b/>
        <w:bCs/>
      </w:rPr>
    </w:tblStylePr>
    <w:tblStylePr w:type="band1Vert">
      <w:tblPr/>
      <w:tcPr>
        <w:shd w:val="clear" w:color="auto" w:fill="FFE1C6" w:themeFill="accent1" w:themeFillTint="33"/>
      </w:tcPr>
    </w:tblStylePr>
    <w:tblStylePr w:type="band1Horz">
      <w:tblPr/>
      <w:tcPr>
        <w:shd w:val="clear" w:color="auto" w:fill="FFE1C6" w:themeFill="accent1" w:themeFillTint="33"/>
      </w:tcPr>
    </w:tblStylePr>
  </w:style>
  <w:style w:type="table" w:styleId="ListTable3-Accent1">
    <w:name w:val="List Table 3 Accent 1"/>
    <w:basedOn w:val="TableNormal"/>
    <w:uiPriority w:val="48"/>
    <w:rsid w:val="002E1CA8"/>
    <w:pPr>
      <w:spacing w:after="0" w:line="240" w:lineRule="auto"/>
    </w:pPr>
    <w:tblPr>
      <w:tblStyleRowBandSize w:val="1"/>
      <w:tblStyleColBandSize w:val="1"/>
      <w:tblBorders>
        <w:top w:val="single" w:sz="4" w:space="0" w:color="E26E00" w:themeColor="accent1"/>
        <w:left w:val="single" w:sz="4" w:space="0" w:color="E26E00" w:themeColor="accent1"/>
        <w:bottom w:val="single" w:sz="4" w:space="0" w:color="E26E00" w:themeColor="accent1"/>
        <w:right w:val="single" w:sz="4" w:space="0" w:color="E26E00" w:themeColor="accent1"/>
      </w:tblBorders>
    </w:tblPr>
    <w:tblStylePr w:type="firstRow">
      <w:rPr>
        <w:b/>
        <w:bCs/>
        <w:color w:val="FFFFFF" w:themeColor="background1"/>
      </w:rPr>
      <w:tblPr/>
      <w:tcPr>
        <w:shd w:val="clear" w:color="auto" w:fill="E26E00" w:themeFill="accent1"/>
      </w:tcPr>
    </w:tblStylePr>
    <w:tblStylePr w:type="lastRow">
      <w:rPr>
        <w:b/>
        <w:bCs/>
      </w:rPr>
      <w:tblPr/>
      <w:tcPr>
        <w:tcBorders>
          <w:top w:val="double" w:sz="4" w:space="0" w:color="E26E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26E00" w:themeColor="accent1"/>
          <w:right w:val="single" w:sz="4" w:space="0" w:color="E26E00" w:themeColor="accent1"/>
        </w:tcBorders>
      </w:tcPr>
    </w:tblStylePr>
    <w:tblStylePr w:type="band1Horz">
      <w:tblPr/>
      <w:tcPr>
        <w:tcBorders>
          <w:top w:val="single" w:sz="4" w:space="0" w:color="E26E00" w:themeColor="accent1"/>
          <w:bottom w:val="single" w:sz="4" w:space="0" w:color="E26E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26E00" w:themeColor="accent1"/>
          <w:left w:val="nil"/>
        </w:tcBorders>
      </w:tcPr>
    </w:tblStylePr>
    <w:tblStylePr w:type="swCell">
      <w:tblPr/>
      <w:tcPr>
        <w:tcBorders>
          <w:top w:val="double" w:sz="4" w:space="0" w:color="E26E00" w:themeColor="accent1"/>
          <w:right w:val="nil"/>
        </w:tcBorders>
      </w:tcPr>
    </w:tblStylePr>
  </w:style>
  <w:style w:type="paragraph" w:styleId="EndnoteText">
    <w:name w:val="endnote text"/>
    <w:basedOn w:val="Normal"/>
    <w:link w:val="EndnoteTextChar"/>
    <w:uiPriority w:val="99"/>
    <w:semiHidden/>
    <w:unhideWhenUsed/>
    <w:rsid w:val="006E69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697F"/>
    <w:rPr>
      <w:sz w:val="20"/>
      <w:szCs w:val="20"/>
    </w:rPr>
  </w:style>
  <w:style w:type="character" w:styleId="EndnoteReference">
    <w:name w:val="endnote reference"/>
    <w:basedOn w:val="DefaultParagraphFont"/>
    <w:uiPriority w:val="99"/>
    <w:semiHidden/>
    <w:unhideWhenUsed/>
    <w:rsid w:val="006E69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95044">
      <w:bodyDiv w:val="1"/>
      <w:marLeft w:val="0"/>
      <w:marRight w:val="0"/>
      <w:marTop w:val="0"/>
      <w:marBottom w:val="0"/>
      <w:divBdr>
        <w:top w:val="none" w:sz="0" w:space="0" w:color="auto"/>
        <w:left w:val="none" w:sz="0" w:space="0" w:color="auto"/>
        <w:bottom w:val="none" w:sz="0" w:space="0" w:color="auto"/>
        <w:right w:val="none" w:sz="0" w:space="0" w:color="auto"/>
      </w:divBdr>
    </w:div>
    <w:div w:id="27730878">
      <w:bodyDiv w:val="1"/>
      <w:marLeft w:val="0"/>
      <w:marRight w:val="0"/>
      <w:marTop w:val="0"/>
      <w:marBottom w:val="0"/>
      <w:divBdr>
        <w:top w:val="none" w:sz="0" w:space="0" w:color="auto"/>
        <w:left w:val="none" w:sz="0" w:space="0" w:color="auto"/>
        <w:bottom w:val="none" w:sz="0" w:space="0" w:color="auto"/>
        <w:right w:val="none" w:sz="0" w:space="0" w:color="auto"/>
      </w:divBdr>
    </w:div>
    <w:div w:id="36197993">
      <w:bodyDiv w:val="1"/>
      <w:marLeft w:val="0"/>
      <w:marRight w:val="0"/>
      <w:marTop w:val="0"/>
      <w:marBottom w:val="0"/>
      <w:divBdr>
        <w:top w:val="none" w:sz="0" w:space="0" w:color="auto"/>
        <w:left w:val="none" w:sz="0" w:space="0" w:color="auto"/>
        <w:bottom w:val="none" w:sz="0" w:space="0" w:color="auto"/>
        <w:right w:val="none" w:sz="0" w:space="0" w:color="auto"/>
      </w:divBdr>
      <w:divsChild>
        <w:div w:id="1072894063">
          <w:marLeft w:val="0"/>
          <w:marRight w:val="0"/>
          <w:marTop w:val="0"/>
          <w:marBottom w:val="0"/>
          <w:divBdr>
            <w:top w:val="none" w:sz="0" w:space="0" w:color="auto"/>
            <w:left w:val="none" w:sz="0" w:space="0" w:color="auto"/>
            <w:bottom w:val="none" w:sz="0" w:space="0" w:color="auto"/>
            <w:right w:val="none" w:sz="0" w:space="0" w:color="auto"/>
          </w:divBdr>
          <w:divsChild>
            <w:div w:id="146020794">
              <w:marLeft w:val="0"/>
              <w:marRight w:val="0"/>
              <w:marTop w:val="0"/>
              <w:marBottom w:val="0"/>
              <w:divBdr>
                <w:top w:val="none" w:sz="0" w:space="0" w:color="auto"/>
                <w:left w:val="none" w:sz="0" w:space="0" w:color="auto"/>
                <w:bottom w:val="none" w:sz="0" w:space="0" w:color="auto"/>
                <w:right w:val="none" w:sz="0" w:space="0" w:color="auto"/>
              </w:divBdr>
            </w:div>
            <w:div w:id="307789411">
              <w:marLeft w:val="0"/>
              <w:marRight w:val="0"/>
              <w:marTop w:val="0"/>
              <w:marBottom w:val="0"/>
              <w:divBdr>
                <w:top w:val="none" w:sz="0" w:space="0" w:color="auto"/>
                <w:left w:val="none" w:sz="0" w:space="0" w:color="auto"/>
                <w:bottom w:val="none" w:sz="0" w:space="0" w:color="auto"/>
                <w:right w:val="none" w:sz="0" w:space="0" w:color="auto"/>
              </w:divBdr>
            </w:div>
            <w:div w:id="993338216">
              <w:marLeft w:val="0"/>
              <w:marRight w:val="0"/>
              <w:marTop w:val="0"/>
              <w:marBottom w:val="0"/>
              <w:divBdr>
                <w:top w:val="none" w:sz="0" w:space="0" w:color="auto"/>
                <w:left w:val="none" w:sz="0" w:space="0" w:color="auto"/>
                <w:bottom w:val="none" w:sz="0" w:space="0" w:color="auto"/>
                <w:right w:val="none" w:sz="0" w:space="0" w:color="auto"/>
              </w:divBdr>
            </w:div>
            <w:div w:id="204258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2823">
      <w:bodyDiv w:val="1"/>
      <w:marLeft w:val="0"/>
      <w:marRight w:val="0"/>
      <w:marTop w:val="0"/>
      <w:marBottom w:val="0"/>
      <w:divBdr>
        <w:top w:val="none" w:sz="0" w:space="0" w:color="auto"/>
        <w:left w:val="none" w:sz="0" w:space="0" w:color="auto"/>
        <w:bottom w:val="none" w:sz="0" w:space="0" w:color="auto"/>
        <w:right w:val="none" w:sz="0" w:space="0" w:color="auto"/>
      </w:divBdr>
      <w:divsChild>
        <w:div w:id="374816235">
          <w:marLeft w:val="0"/>
          <w:marRight w:val="0"/>
          <w:marTop w:val="0"/>
          <w:marBottom w:val="0"/>
          <w:divBdr>
            <w:top w:val="none" w:sz="0" w:space="0" w:color="auto"/>
            <w:left w:val="none" w:sz="0" w:space="0" w:color="auto"/>
            <w:bottom w:val="none" w:sz="0" w:space="0" w:color="auto"/>
            <w:right w:val="none" w:sz="0" w:space="0" w:color="auto"/>
          </w:divBdr>
          <w:divsChild>
            <w:div w:id="618612625">
              <w:marLeft w:val="0"/>
              <w:marRight w:val="0"/>
              <w:marTop w:val="0"/>
              <w:marBottom w:val="0"/>
              <w:divBdr>
                <w:top w:val="none" w:sz="0" w:space="0" w:color="auto"/>
                <w:left w:val="none" w:sz="0" w:space="0" w:color="auto"/>
                <w:bottom w:val="none" w:sz="0" w:space="0" w:color="auto"/>
                <w:right w:val="none" w:sz="0" w:space="0" w:color="auto"/>
              </w:divBdr>
            </w:div>
          </w:divsChild>
        </w:div>
        <w:div w:id="973171150">
          <w:marLeft w:val="0"/>
          <w:marRight w:val="0"/>
          <w:marTop w:val="0"/>
          <w:marBottom w:val="0"/>
          <w:divBdr>
            <w:top w:val="none" w:sz="0" w:space="0" w:color="auto"/>
            <w:left w:val="none" w:sz="0" w:space="0" w:color="auto"/>
            <w:bottom w:val="none" w:sz="0" w:space="0" w:color="auto"/>
            <w:right w:val="none" w:sz="0" w:space="0" w:color="auto"/>
          </w:divBdr>
          <w:divsChild>
            <w:div w:id="1431463007">
              <w:marLeft w:val="0"/>
              <w:marRight w:val="0"/>
              <w:marTop w:val="0"/>
              <w:marBottom w:val="0"/>
              <w:divBdr>
                <w:top w:val="none" w:sz="0" w:space="0" w:color="auto"/>
                <w:left w:val="none" w:sz="0" w:space="0" w:color="auto"/>
                <w:bottom w:val="none" w:sz="0" w:space="0" w:color="auto"/>
                <w:right w:val="none" w:sz="0" w:space="0" w:color="auto"/>
              </w:divBdr>
            </w:div>
            <w:div w:id="1457527096">
              <w:marLeft w:val="0"/>
              <w:marRight w:val="0"/>
              <w:marTop w:val="0"/>
              <w:marBottom w:val="0"/>
              <w:divBdr>
                <w:top w:val="none" w:sz="0" w:space="0" w:color="auto"/>
                <w:left w:val="none" w:sz="0" w:space="0" w:color="auto"/>
                <w:bottom w:val="none" w:sz="0" w:space="0" w:color="auto"/>
                <w:right w:val="none" w:sz="0" w:space="0" w:color="auto"/>
              </w:divBdr>
            </w:div>
            <w:div w:id="2084788167">
              <w:marLeft w:val="0"/>
              <w:marRight w:val="0"/>
              <w:marTop w:val="0"/>
              <w:marBottom w:val="0"/>
              <w:divBdr>
                <w:top w:val="none" w:sz="0" w:space="0" w:color="auto"/>
                <w:left w:val="none" w:sz="0" w:space="0" w:color="auto"/>
                <w:bottom w:val="none" w:sz="0" w:space="0" w:color="auto"/>
                <w:right w:val="none" w:sz="0" w:space="0" w:color="auto"/>
              </w:divBdr>
            </w:div>
            <w:div w:id="2100712835">
              <w:marLeft w:val="0"/>
              <w:marRight w:val="0"/>
              <w:marTop w:val="0"/>
              <w:marBottom w:val="0"/>
              <w:divBdr>
                <w:top w:val="none" w:sz="0" w:space="0" w:color="auto"/>
                <w:left w:val="none" w:sz="0" w:space="0" w:color="auto"/>
                <w:bottom w:val="none" w:sz="0" w:space="0" w:color="auto"/>
                <w:right w:val="none" w:sz="0" w:space="0" w:color="auto"/>
              </w:divBdr>
            </w:div>
          </w:divsChild>
        </w:div>
        <w:div w:id="1561863687">
          <w:marLeft w:val="0"/>
          <w:marRight w:val="0"/>
          <w:marTop w:val="0"/>
          <w:marBottom w:val="0"/>
          <w:divBdr>
            <w:top w:val="none" w:sz="0" w:space="0" w:color="auto"/>
            <w:left w:val="none" w:sz="0" w:space="0" w:color="auto"/>
            <w:bottom w:val="none" w:sz="0" w:space="0" w:color="auto"/>
            <w:right w:val="none" w:sz="0" w:space="0" w:color="auto"/>
          </w:divBdr>
          <w:divsChild>
            <w:div w:id="1761951150">
              <w:marLeft w:val="0"/>
              <w:marRight w:val="0"/>
              <w:marTop w:val="0"/>
              <w:marBottom w:val="0"/>
              <w:divBdr>
                <w:top w:val="none" w:sz="0" w:space="0" w:color="auto"/>
                <w:left w:val="none" w:sz="0" w:space="0" w:color="auto"/>
                <w:bottom w:val="none" w:sz="0" w:space="0" w:color="auto"/>
                <w:right w:val="none" w:sz="0" w:space="0" w:color="auto"/>
              </w:divBdr>
              <w:divsChild>
                <w:div w:id="4862817">
                  <w:marLeft w:val="0"/>
                  <w:marRight w:val="0"/>
                  <w:marTop w:val="0"/>
                  <w:marBottom w:val="0"/>
                  <w:divBdr>
                    <w:top w:val="none" w:sz="0" w:space="0" w:color="auto"/>
                    <w:left w:val="none" w:sz="0" w:space="0" w:color="auto"/>
                    <w:bottom w:val="none" w:sz="0" w:space="0" w:color="auto"/>
                    <w:right w:val="none" w:sz="0" w:space="0" w:color="auto"/>
                  </w:divBdr>
                  <w:divsChild>
                    <w:div w:id="1494056725">
                      <w:marLeft w:val="0"/>
                      <w:marRight w:val="0"/>
                      <w:marTop w:val="0"/>
                      <w:marBottom w:val="0"/>
                      <w:divBdr>
                        <w:top w:val="none" w:sz="0" w:space="0" w:color="auto"/>
                        <w:left w:val="none" w:sz="0" w:space="0" w:color="auto"/>
                        <w:bottom w:val="none" w:sz="0" w:space="0" w:color="auto"/>
                        <w:right w:val="none" w:sz="0" w:space="0" w:color="auto"/>
                      </w:divBdr>
                    </w:div>
                  </w:divsChild>
                </w:div>
                <w:div w:id="14229854">
                  <w:marLeft w:val="0"/>
                  <w:marRight w:val="0"/>
                  <w:marTop w:val="0"/>
                  <w:marBottom w:val="0"/>
                  <w:divBdr>
                    <w:top w:val="none" w:sz="0" w:space="0" w:color="auto"/>
                    <w:left w:val="none" w:sz="0" w:space="0" w:color="auto"/>
                    <w:bottom w:val="none" w:sz="0" w:space="0" w:color="auto"/>
                    <w:right w:val="none" w:sz="0" w:space="0" w:color="auto"/>
                  </w:divBdr>
                  <w:divsChild>
                    <w:div w:id="2080711802">
                      <w:marLeft w:val="0"/>
                      <w:marRight w:val="0"/>
                      <w:marTop w:val="0"/>
                      <w:marBottom w:val="0"/>
                      <w:divBdr>
                        <w:top w:val="none" w:sz="0" w:space="0" w:color="auto"/>
                        <w:left w:val="none" w:sz="0" w:space="0" w:color="auto"/>
                        <w:bottom w:val="none" w:sz="0" w:space="0" w:color="auto"/>
                        <w:right w:val="none" w:sz="0" w:space="0" w:color="auto"/>
                      </w:divBdr>
                    </w:div>
                  </w:divsChild>
                </w:div>
                <w:div w:id="89399672">
                  <w:marLeft w:val="0"/>
                  <w:marRight w:val="0"/>
                  <w:marTop w:val="0"/>
                  <w:marBottom w:val="0"/>
                  <w:divBdr>
                    <w:top w:val="none" w:sz="0" w:space="0" w:color="auto"/>
                    <w:left w:val="none" w:sz="0" w:space="0" w:color="auto"/>
                    <w:bottom w:val="none" w:sz="0" w:space="0" w:color="auto"/>
                    <w:right w:val="none" w:sz="0" w:space="0" w:color="auto"/>
                  </w:divBdr>
                  <w:divsChild>
                    <w:div w:id="471170981">
                      <w:marLeft w:val="0"/>
                      <w:marRight w:val="0"/>
                      <w:marTop w:val="0"/>
                      <w:marBottom w:val="0"/>
                      <w:divBdr>
                        <w:top w:val="none" w:sz="0" w:space="0" w:color="auto"/>
                        <w:left w:val="none" w:sz="0" w:space="0" w:color="auto"/>
                        <w:bottom w:val="none" w:sz="0" w:space="0" w:color="auto"/>
                        <w:right w:val="none" w:sz="0" w:space="0" w:color="auto"/>
                      </w:divBdr>
                    </w:div>
                  </w:divsChild>
                </w:div>
                <w:div w:id="160512710">
                  <w:marLeft w:val="0"/>
                  <w:marRight w:val="0"/>
                  <w:marTop w:val="0"/>
                  <w:marBottom w:val="0"/>
                  <w:divBdr>
                    <w:top w:val="none" w:sz="0" w:space="0" w:color="auto"/>
                    <w:left w:val="none" w:sz="0" w:space="0" w:color="auto"/>
                    <w:bottom w:val="none" w:sz="0" w:space="0" w:color="auto"/>
                    <w:right w:val="none" w:sz="0" w:space="0" w:color="auto"/>
                  </w:divBdr>
                  <w:divsChild>
                    <w:div w:id="1748110570">
                      <w:marLeft w:val="0"/>
                      <w:marRight w:val="0"/>
                      <w:marTop w:val="0"/>
                      <w:marBottom w:val="0"/>
                      <w:divBdr>
                        <w:top w:val="none" w:sz="0" w:space="0" w:color="auto"/>
                        <w:left w:val="none" w:sz="0" w:space="0" w:color="auto"/>
                        <w:bottom w:val="none" w:sz="0" w:space="0" w:color="auto"/>
                        <w:right w:val="none" w:sz="0" w:space="0" w:color="auto"/>
                      </w:divBdr>
                    </w:div>
                  </w:divsChild>
                </w:div>
                <w:div w:id="203561793">
                  <w:marLeft w:val="0"/>
                  <w:marRight w:val="0"/>
                  <w:marTop w:val="0"/>
                  <w:marBottom w:val="0"/>
                  <w:divBdr>
                    <w:top w:val="none" w:sz="0" w:space="0" w:color="auto"/>
                    <w:left w:val="none" w:sz="0" w:space="0" w:color="auto"/>
                    <w:bottom w:val="none" w:sz="0" w:space="0" w:color="auto"/>
                    <w:right w:val="none" w:sz="0" w:space="0" w:color="auto"/>
                  </w:divBdr>
                  <w:divsChild>
                    <w:div w:id="370690287">
                      <w:marLeft w:val="0"/>
                      <w:marRight w:val="0"/>
                      <w:marTop w:val="0"/>
                      <w:marBottom w:val="0"/>
                      <w:divBdr>
                        <w:top w:val="none" w:sz="0" w:space="0" w:color="auto"/>
                        <w:left w:val="none" w:sz="0" w:space="0" w:color="auto"/>
                        <w:bottom w:val="none" w:sz="0" w:space="0" w:color="auto"/>
                        <w:right w:val="none" w:sz="0" w:space="0" w:color="auto"/>
                      </w:divBdr>
                    </w:div>
                  </w:divsChild>
                </w:div>
                <w:div w:id="225848225">
                  <w:marLeft w:val="0"/>
                  <w:marRight w:val="0"/>
                  <w:marTop w:val="0"/>
                  <w:marBottom w:val="0"/>
                  <w:divBdr>
                    <w:top w:val="none" w:sz="0" w:space="0" w:color="auto"/>
                    <w:left w:val="none" w:sz="0" w:space="0" w:color="auto"/>
                    <w:bottom w:val="none" w:sz="0" w:space="0" w:color="auto"/>
                    <w:right w:val="none" w:sz="0" w:space="0" w:color="auto"/>
                  </w:divBdr>
                  <w:divsChild>
                    <w:div w:id="1621566030">
                      <w:marLeft w:val="0"/>
                      <w:marRight w:val="0"/>
                      <w:marTop w:val="0"/>
                      <w:marBottom w:val="0"/>
                      <w:divBdr>
                        <w:top w:val="none" w:sz="0" w:space="0" w:color="auto"/>
                        <w:left w:val="none" w:sz="0" w:space="0" w:color="auto"/>
                        <w:bottom w:val="none" w:sz="0" w:space="0" w:color="auto"/>
                        <w:right w:val="none" w:sz="0" w:space="0" w:color="auto"/>
                      </w:divBdr>
                    </w:div>
                  </w:divsChild>
                </w:div>
                <w:div w:id="236286844">
                  <w:marLeft w:val="0"/>
                  <w:marRight w:val="0"/>
                  <w:marTop w:val="0"/>
                  <w:marBottom w:val="0"/>
                  <w:divBdr>
                    <w:top w:val="none" w:sz="0" w:space="0" w:color="auto"/>
                    <w:left w:val="none" w:sz="0" w:space="0" w:color="auto"/>
                    <w:bottom w:val="none" w:sz="0" w:space="0" w:color="auto"/>
                    <w:right w:val="none" w:sz="0" w:space="0" w:color="auto"/>
                  </w:divBdr>
                  <w:divsChild>
                    <w:div w:id="1751267529">
                      <w:marLeft w:val="0"/>
                      <w:marRight w:val="0"/>
                      <w:marTop w:val="0"/>
                      <w:marBottom w:val="0"/>
                      <w:divBdr>
                        <w:top w:val="none" w:sz="0" w:space="0" w:color="auto"/>
                        <w:left w:val="none" w:sz="0" w:space="0" w:color="auto"/>
                        <w:bottom w:val="none" w:sz="0" w:space="0" w:color="auto"/>
                        <w:right w:val="none" w:sz="0" w:space="0" w:color="auto"/>
                      </w:divBdr>
                    </w:div>
                  </w:divsChild>
                </w:div>
                <w:div w:id="298341949">
                  <w:marLeft w:val="0"/>
                  <w:marRight w:val="0"/>
                  <w:marTop w:val="0"/>
                  <w:marBottom w:val="0"/>
                  <w:divBdr>
                    <w:top w:val="none" w:sz="0" w:space="0" w:color="auto"/>
                    <w:left w:val="none" w:sz="0" w:space="0" w:color="auto"/>
                    <w:bottom w:val="none" w:sz="0" w:space="0" w:color="auto"/>
                    <w:right w:val="none" w:sz="0" w:space="0" w:color="auto"/>
                  </w:divBdr>
                  <w:divsChild>
                    <w:div w:id="1450927412">
                      <w:marLeft w:val="0"/>
                      <w:marRight w:val="0"/>
                      <w:marTop w:val="0"/>
                      <w:marBottom w:val="0"/>
                      <w:divBdr>
                        <w:top w:val="none" w:sz="0" w:space="0" w:color="auto"/>
                        <w:left w:val="none" w:sz="0" w:space="0" w:color="auto"/>
                        <w:bottom w:val="none" w:sz="0" w:space="0" w:color="auto"/>
                        <w:right w:val="none" w:sz="0" w:space="0" w:color="auto"/>
                      </w:divBdr>
                    </w:div>
                    <w:div w:id="1892224868">
                      <w:marLeft w:val="0"/>
                      <w:marRight w:val="0"/>
                      <w:marTop w:val="0"/>
                      <w:marBottom w:val="0"/>
                      <w:divBdr>
                        <w:top w:val="none" w:sz="0" w:space="0" w:color="auto"/>
                        <w:left w:val="none" w:sz="0" w:space="0" w:color="auto"/>
                        <w:bottom w:val="none" w:sz="0" w:space="0" w:color="auto"/>
                        <w:right w:val="none" w:sz="0" w:space="0" w:color="auto"/>
                      </w:divBdr>
                    </w:div>
                    <w:div w:id="2056273009">
                      <w:marLeft w:val="0"/>
                      <w:marRight w:val="0"/>
                      <w:marTop w:val="0"/>
                      <w:marBottom w:val="0"/>
                      <w:divBdr>
                        <w:top w:val="none" w:sz="0" w:space="0" w:color="auto"/>
                        <w:left w:val="none" w:sz="0" w:space="0" w:color="auto"/>
                        <w:bottom w:val="none" w:sz="0" w:space="0" w:color="auto"/>
                        <w:right w:val="none" w:sz="0" w:space="0" w:color="auto"/>
                      </w:divBdr>
                    </w:div>
                  </w:divsChild>
                </w:div>
                <w:div w:id="305354827">
                  <w:marLeft w:val="0"/>
                  <w:marRight w:val="0"/>
                  <w:marTop w:val="0"/>
                  <w:marBottom w:val="0"/>
                  <w:divBdr>
                    <w:top w:val="none" w:sz="0" w:space="0" w:color="auto"/>
                    <w:left w:val="none" w:sz="0" w:space="0" w:color="auto"/>
                    <w:bottom w:val="none" w:sz="0" w:space="0" w:color="auto"/>
                    <w:right w:val="none" w:sz="0" w:space="0" w:color="auto"/>
                  </w:divBdr>
                  <w:divsChild>
                    <w:div w:id="1770924028">
                      <w:marLeft w:val="0"/>
                      <w:marRight w:val="0"/>
                      <w:marTop w:val="0"/>
                      <w:marBottom w:val="0"/>
                      <w:divBdr>
                        <w:top w:val="none" w:sz="0" w:space="0" w:color="auto"/>
                        <w:left w:val="none" w:sz="0" w:space="0" w:color="auto"/>
                        <w:bottom w:val="none" w:sz="0" w:space="0" w:color="auto"/>
                        <w:right w:val="none" w:sz="0" w:space="0" w:color="auto"/>
                      </w:divBdr>
                    </w:div>
                  </w:divsChild>
                </w:div>
                <w:div w:id="318390921">
                  <w:marLeft w:val="0"/>
                  <w:marRight w:val="0"/>
                  <w:marTop w:val="0"/>
                  <w:marBottom w:val="0"/>
                  <w:divBdr>
                    <w:top w:val="none" w:sz="0" w:space="0" w:color="auto"/>
                    <w:left w:val="none" w:sz="0" w:space="0" w:color="auto"/>
                    <w:bottom w:val="none" w:sz="0" w:space="0" w:color="auto"/>
                    <w:right w:val="none" w:sz="0" w:space="0" w:color="auto"/>
                  </w:divBdr>
                  <w:divsChild>
                    <w:div w:id="747386687">
                      <w:marLeft w:val="0"/>
                      <w:marRight w:val="0"/>
                      <w:marTop w:val="0"/>
                      <w:marBottom w:val="0"/>
                      <w:divBdr>
                        <w:top w:val="none" w:sz="0" w:space="0" w:color="auto"/>
                        <w:left w:val="none" w:sz="0" w:space="0" w:color="auto"/>
                        <w:bottom w:val="none" w:sz="0" w:space="0" w:color="auto"/>
                        <w:right w:val="none" w:sz="0" w:space="0" w:color="auto"/>
                      </w:divBdr>
                    </w:div>
                  </w:divsChild>
                </w:div>
                <w:div w:id="339115747">
                  <w:marLeft w:val="0"/>
                  <w:marRight w:val="0"/>
                  <w:marTop w:val="0"/>
                  <w:marBottom w:val="0"/>
                  <w:divBdr>
                    <w:top w:val="none" w:sz="0" w:space="0" w:color="auto"/>
                    <w:left w:val="none" w:sz="0" w:space="0" w:color="auto"/>
                    <w:bottom w:val="none" w:sz="0" w:space="0" w:color="auto"/>
                    <w:right w:val="none" w:sz="0" w:space="0" w:color="auto"/>
                  </w:divBdr>
                  <w:divsChild>
                    <w:div w:id="1869029278">
                      <w:marLeft w:val="0"/>
                      <w:marRight w:val="0"/>
                      <w:marTop w:val="0"/>
                      <w:marBottom w:val="0"/>
                      <w:divBdr>
                        <w:top w:val="none" w:sz="0" w:space="0" w:color="auto"/>
                        <w:left w:val="none" w:sz="0" w:space="0" w:color="auto"/>
                        <w:bottom w:val="none" w:sz="0" w:space="0" w:color="auto"/>
                        <w:right w:val="none" w:sz="0" w:space="0" w:color="auto"/>
                      </w:divBdr>
                    </w:div>
                  </w:divsChild>
                </w:div>
                <w:div w:id="384833911">
                  <w:marLeft w:val="0"/>
                  <w:marRight w:val="0"/>
                  <w:marTop w:val="0"/>
                  <w:marBottom w:val="0"/>
                  <w:divBdr>
                    <w:top w:val="none" w:sz="0" w:space="0" w:color="auto"/>
                    <w:left w:val="none" w:sz="0" w:space="0" w:color="auto"/>
                    <w:bottom w:val="none" w:sz="0" w:space="0" w:color="auto"/>
                    <w:right w:val="none" w:sz="0" w:space="0" w:color="auto"/>
                  </w:divBdr>
                  <w:divsChild>
                    <w:div w:id="715811548">
                      <w:marLeft w:val="0"/>
                      <w:marRight w:val="0"/>
                      <w:marTop w:val="0"/>
                      <w:marBottom w:val="0"/>
                      <w:divBdr>
                        <w:top w:val="none" w:sz="0" w:space="0" w:color="auto"/>
                        <w:left w:val="none" w:sz="0" w:space="0" w:color="auto"/>
                        <w:bottom w:val="none" w:sz="0" w:space="0" w:color="auto"/>
                        <w:right w:val="none" w:sz="0" w:space="0" w:color="auto"/>
                      </w:divBdr>
                    </w:div>
                  </w:divsChild>
                </w:div>
                <w:div w:id="479688997">
                  <w:marLeft w:val="0"/>
                  <w:marRight w:val="0"/>
                  <w:marTop w:val="0"/>
                  <w:marBottom w:val="0"/>
                  <w:divBdr>
                    <w:top w:val="none" w:sz="0" w:space="0" w:color="auto"/>
                    <w:left w:val="none" w:sz="0" w:space="0" w:color="auto"/>
                    <w:bottom w:val="none" w:sz="0" w:space="0" w:color="auto"/>
                    <w:right w:val="none" w:sz="0" w:space="0" w:color="auto"/>
                  </w:divBdr>
                  <w:divsChild>
                    <w:div w:id="251814786">
                      <w:marLeft w:val="0"/>
                      <w:marRight w:val="0"/>
                      <w:marTop w:val="0"/>
                      <w:marBottom w:val="0"/>
                      <w:divBdr>
                        <w:top w:val="none" w:sz="0" w:space="0" w:color="auto"/>
                        <w:left w:val="none" w:sz="0" w:space="0" w:color="auto"/>
                        <w:bottom w:val="none" w:sz="0" w:space="0" w:color="auto"/>
                        <w:right w:val="none" w:sz="0" w:space="0" w:color="auto"/>
                      </w:divBdr>
                    </w:div>
                  </w:divsChild>
                </w:div>
                <w:div w:id="538711383">
                  <w:marLeft w:val="0"/>
                  <w:marRight w:val="0"/>
                  <w:marTop w:val="0"/>
                  <w:marBottom w:val="0"/>
                  <w:divBdr>
                    <w:top w:val="none" w:sz="0" w:space="0" w:color="auto"/>
                    <w:left w:val="none" w:sz="0" w:space="0" w:color="auto"/>
                    <w:bottom w:val="none" w:sz="0" w:space="0" w:color="auto"/>
                    <w:right w:val="none" w:sz="0" w:space="0" w:color="auto"/>
                  </w:divBdr>
                  <w:divsChild>
                    <w:div w:id="237398985">
                      <w:marLeft w:val="0"/>
                      <w:marRight w:val="0"/>
                      <w:marTop w:val="0"/>
                      <w:marBottom w:val="0"/>
                      <w:divBdr>
                        <w:top w:val="none" w:sz="0" w:space="0" w:color="auto"/>
                        <w:left w:val="none" w:sz="0" w:space="0" w:color="auto"/>
                        <w:bottom w:val="none" w:sz="0" w:space="0" w:color="auto"/>
                        <w:right w:val="none" w:sz="0" w:space="0" w:color="auto"/>
                      </w:divBdr>
                    </w:div>
                  </w:divsChild>
                </w:div>
                <w:div w:id="563835430">
                  <w:marLeft w:val="0"/>
                  <w:marRight w:val="0"/>
                  <w:marTop w:val="0"/>
                  <w:marBottom w:val="0"/>
                  <w:divBdr>
                    <w:top w:val="none" w:sz="0" w:space="0" w:color="auto"/>
                    <w:left w:val="none" w:sz="0" w:space="0" w:color="auto"/>
                    <w:bottom w:val="none" w:sz="0" w:space="0" w:color="auto"/>
                    <w:right w:val="none" w:sz="0" w:space="0" w:color="auto"/>
                  </w:divBdr>
                  <w:divsChild>
                    <w:div w:id="167797661">
                      <w:marLeft w:val="0"/>
                      <w:marRight w:val="0"/>
                      <w:marTop w:val="0"/>
                      <w:marBottom w:val="0"/>
                      <w:divBdr>
                        <w:top w:val="none" w:sz="0" w:space="0" w:color="auto"/>
                        <w:left w:val="none" w:sz="0" w:space="0" w:color="auto"/>
                        <w:bottom w:val="none" w:sz="0" w:space="0" w:color="auto"/>
                        <w:right w:val="none" w:sz="0" w:space="0" w:color="auto"/>
                      </w:divBdr>
                    </w:div>
                  </w:divsChild>
                </w:div>
                <w:div w:id="597950727">
                  <w:marLeft w:val="0"/>
                  <w:marRight w:val="0"/>
                  <w:marTop w:val="0"/>
                  <w:marBottom w:val="0"/>
                  <w:divBdr>
                    <w:top w:val="none" w:sz="0" w:space="0" w:color="auto"/>
                    <w:left w:val="none" w:sz="0" w:space="0" w:color="auto"/>
                    <w:bottom w:val="none" w:sz="0" w:space="0" w:color="auto"/>
                    <w:right w:val="none" w:sz="0" w:space="0" w:color="auto"/>
                  </w:divBdr>
                  <w:divsChild>
                    <w:div w:id="1706909663">
                      <w:marLeft w:val="0"/>
                      <w:marRight w:val="0"/>
                      <w:marTop w:val="0"/>
                      <w:marBottom w:val="0"/>
                      <w:divBdr>
                        <w:top w:val="none" w:sz="0" w:space="0" w:color="auto"/>
                        <w:left w:val="none" w:sz="0" w:space="0" w:color="auto"/>
                        <w:bottom w:val="none" w:sz="0" w:space="0" w:color="auto"/>
                        <w:right w:val="none" w:sz="0" w:space="0" w:color="auto"/>
                      </w:divBdr>
                    </w:div>
                  </w:divsChild>
                </w:div>
                <w:div w:id="606933913">
                  <w:marLeft w:val="0"/>
                  <w:marRight w:val="0"/>
                  <w:marTop w:val="0"/>
                  <w:marBottom w:val="0"/>
                  <w:divBdr>
                    <w:top w:val="none" w:sz="0" w:space="0" w:color="auto"/>
                    <w:left w:val="none" w:sz="0" w:space="0" w:color="auto"/>
                    <w:bottom w:val="none" w:sz="0" w:space="0" w:color="auto"/>
                    <w:right w:val="none" w:sz="0" w:space="0" w:color="auto"/>
                  </w:divBdr>
                  <w:divsChild>
                    <w:div w:id="1681467622">
                      <w:marLeft w:val="0"/>
                      <w:marRight w:val="0"/>
                      <w:marTop w:val="0"/>
                      <w:marBottom w:val="0"/>
                      <w:divBdr>
                        <w:top w:val="none" w:sz="0" w:space="0" w:color="auto"/>
                        <w:left w:val="none" w:sz="0" w:space="0" w:color="auto"/>
                        <w:bottom w:val="none" w:sz="0" w:space="0" w:color="auto"/>
                        <w:right w:val="none" w:sz="0" w:space="0" w:color="auto"/>
                      </w:divBdr>
                    </w:div>
                  </w:divsChild>
                </w:div>
                <w:div w:id="694694120">
                  <w:marLeft w:val="0"/>
                  <w:marRight w:val="0"/>
                  <w:marTop w:val="0"/>
                  <w:marBottom w:val="0"/>
                  <w:divBdr>
                    <w:top w:val="none" w:sz="0" w:space="0" w:color="auto"/>
                    <w:left w:val="none" w:sz="0" w:space="0" w:color="auto"/>
                    <w:bottom w:val="none" w:sz="0" w:space="0" w:color="auto"/>
                    <w:right w:val="none" w:sz="0" w:space="0" w:color="auto"/>
                  </w:divBdr>
                  <w:divsChild>
                    <w:div w:id="252738296">
                      <w:marLeft w:val="0"/>
                      <w:marRight w:val="0"/>
                      <w:marTop w:val="0"/>
                      <w:marBottom w:val="0"/>
                      <w:divBdr>
                        <w:top w:val="none" w:sz="0" w:space="0" w:color="auto"/>
                        <w:left w:val="none" w:sz="0" w:space="0" w:color="auto"/>
                        <w:bottom w:val="none" w:sz="0" w:space="0" w:color="auto"/>
                        <w:right w:val="none" w:sz="0" w:space="0" w:color="auto"/>
                      </w:divBdr>
                    </w:div>
                  </w:divsChild>
                </w:div>
                <w:div w:id="710036952">
                  <w:marLeft w:val="0"/>
                  <w:marRight w:val="0"/>
                  <w:marTop w:val="0"/>
                  <w:marBottom w:val="0"/>
                  <w:divBdr>
                    <w:top w:val="none" w:sz="0" w:space="0" w:color="auto"/>
                    <w:left w:val="none" w:sz="0" w:space="0" w:color="auto"/>
                    <w:bottom w:val="none" w:sz="0" w:space="0" w:color="auto"/>
                    <w:right w:val="none" w:sz="0" w:space="0" w:color="auto"/>
                  </w:divBdr>
                  <w:divsChild>
                    <w:div w:id="729815470">
                      <w:marLeft w:val="0"/>
                      <w:marRight w:val="0"/>
                      <w:marTop w:val="0"/>
                      <w:marBottom w:val="0"/>
                      <w:divBdr>
                        <w:top w:val="none" w:sz="0" w:space="0" w:color="auto"/>
                        <w:left w:val="none" w:sz="0" w:space="0" w:color="auto"/>
                        <w:bottom w:val="none" w:sz="0" w:space="0" w:color="auto"/>
                        <w:right w:val="none" w:sz="0" w:space="0" w:color="auto"/>
                      </w:divBdr>
                    </w:div>
                  </w:divsChild>
                </w:div>
                <w:div w:id="734937588">
                  <w:marLeft w:val="0"/>
                  <w:marRight w:val="0"/>
                  <w:marTop w:val="0"/>
                  <w:marBottom w:val="0"/>
                  <w:divBdr>
                    <w:top w:val="none" w:sz="0" w:space="0" w:color="auto"/>
                    <w:left w:val="none" w:sz="0" w:space="0" w:color="auto"/>
                    <w:bottom w:val="none" w:sz="0" w:space="0" w:color="auto"/>
                    <w:right w:val="none" w:sz="0" w:space="0" w:color="auto"/>
                  </w:divBdr>
                  <w:divsChild>
                    <w:div w:id="152334088">
                      <w:marLeft w:val="0"/>
                      <w:marRight w:val="0"/>
                      <w:marTop w:val="0"/>
                      <w:marBottom w:val="0"/>
                      <w:divBdr>
                        <w:top w:val="none" w:sz="0" w:space="0" w:color="auto"/>
                        <w:left w:val="none" w:sz="0" w:space="0" w:color="auto"/>
                        <w:bottom w:val="none" w:sz="0" w:space="0" w:color="auto"/>
                        <w:right w:val="none" w:sz="0" w:space="0" w:color="auto"/>
                      </w:divBdr>
                    </w:div>
                  </w:divsChild>
                </w:div>
                <w:div w:id="969090107">
                  <w:marLeft w:val="0"/>
                  <w:marRight w:val="0"/>
                  <w:marTop w:val="0"/>
                  <w:marBottom w:val="0"/>
                  <w:divBdr>
                    <w:top w:val="none" w:sz="0" w:space="0" w:color="auto"/>
                    <w:left w:val="none" w:sz="0" w:space="0" w:color="auto"/>
                    <w:bottom w:val="none" w:sz="0" w:space="0" w:color="auto"/>
                    <w:right w:val="none" w:sz="0" w:space="0" w:color="auto"/>
                  </w:divBdr>
                  <w:divsChild>
                    <w:div w:id="2130587396">
                      <w:marLeft w:val="0"/>
                      <w:marRight w:val="0"/>
                      <w:marTop w:val="0"/>
                      <w:marBottom w:val="0"/>
                      <w:divBdr>
                        <w:top w:val="none" w:sz="0" w:space="0" w:color="auto"/>
                        <w:left w:val="none" w:sz="0" w:space="0" w:color="auto"/>
                        <w:bottom w:val="none" w:sz="0" w:space="0" w:color="auto"/>
                        <w:right w:val="none" w:sz="0" w:space="0" w:color="auto"/>
                      </w:divBdr>
                    </w:div>
                  </w:divsChild>
                </w:div>
                <w:div w:id="1005403620">
                  <w:marLeft w:val="0"/>
                  <w:marRight w:val="0"/>
                  <w:marTop w:val="0"/>
                  <w:marBottom w:val="0"/>
                  <w:divBdr>
                    <w:top w:val="none" w:sz="0" w:space="0" w:color="auto"/>
                    <w:left w:val="none" w:sz="0" w:space="0" w:color="auto"/>
                    <w:bottom w:val="none" w:sz="0" w:space="0" w:color="auto"/>
                    <w:right w:val="none" w:sz="0" w:space="0" w:color="auto"/>
                  </w:divBdr>
                  <w:divsChild>
                    <w:div w:id="580716933">
                      <w:marLeft w:val="0"/>
                      <w:marRight w:val="0"/>
                      <w:marTop w:val="0"/>
                      <w:marBottom w:val="0"/>
                      <w:divBdr>
                        <w:top w:val="none" w:sz="0" w:space="0" w:color="auto"/>
                        <w:left w:val="none" w:sz="0" w:space="0" w:color="auto"/>
                        <w:bottom w:val="none" w:sz="0" w:space="0" w:color="auto"/>
                        <w:right w:val="none" w:sz="0" w:space="0" w:color="auto"/>
                      </w:divBdr>
                    </w:div>
                  </w:divsChild>
                </w:div>
                <w:div w:id="1034618216">
                  <w:marLeft w:val="0"/>
                  <w:marRight w:val="0"/>
                  <w:marTop w:val="0"/>
                  <w:marBottom w:val="0"/>
                  <w:divBdr>
                    <w:top w:val="none" w:sz="0" w:space="0" w:color="auto"/>
                    <w:left w:val="none" w:sz="0" w:space="0" w:color="auto"/>
                    <w:bottom w:val="none" w:sz="0" w:space="0" w:color="auto"/>
                    <w:right w:val="none" w:sz="0" w:space="0" w:color="auto"/>
                  </w:divBdr>
                  <w:divsChild>
                    <w:div w:id="1875733316">
                      <w:marLeft w:val="0"/>
                      <w:marRight w:val="0"/>
                      <w:marTop w:val="0"/>
                      <w:marBottom w:val="0"/>
                      <w:divBdr>
                        <w:top w:val="none" w:sz="0" w:space="0" w:color="auto"/>
                        <w:left w:val="none" w:sz="0" w:space="0" w:color="auto"/>
                        <w:bottom w:val="none" w:sz="0" w:space="0" w:color="auto"/>
                        <w:right w:val="none" w:sz="0" w:space="0" w:color="auto"/>
                      </w:divBdr>
                    </w:div>
                  </w:divsChild>
                </w:div>
                <w:div w:id="1080712411">
                  <w:marLeft w:val="0"/>
                  <w:marRight w:val="0"/>
                  <w:marTop w:val="0"/>
                  <w:marBottom w:val="0"/>
                  <w:divBdr>
                    <w:top w:val="none" w:sz="0" w:space="0" w:color="auto"/>
                    <w:left w:val="none" w:sz="0" w:space="0" w:color="auto"/>
                    <w:bottom w:val="none" w:sz="0" w:space="0" w:color="auto"/>
                    <w:right w:val="none" w:sz="0" w:space="0" w:color="auto"/>
                  </w:divBdr>
                  <w:divsChild>
                    <w:div w:id="1265767023">
                      <w:marLeft w:val="0"/>
                      <w:marRight w:val="0"/>
                      <w:marTop w:val="0"/>
                      <w:marBottom w:val="0"/>
                      <w:divBdr>
                        <w:top w:val="none" w:sz="0" w:space="0" w:color="auto"/>
                        <w:left w:val="none" w:sz="0" w:space="0" w:color="auto"/>
                        <w:bottom w:val="none" w:sz="0" w:space="0" w:color="auto"/>
                        <w:right w:val="none" w:sz="0" w:space="0" w:color="auto"/>
                      </w:divBdr>
                    </w:div>
                  </w:divsChild>
                </w:div>
                <w:div w:id="1281036940">
                  <w:marLeft w:val="0"/>
                  <w:marRight w:val="0"/>
                  <w:marTop w:val="0"/>
                  <w:marBottom w:val="0"/>
                  <w:divBdr>
                    <w:top w:val="none" w:sz="0" w:space="0" w:color="auto"/>
                    <w:left w:val="none" w:sz="0" w:space="0" w:color="auto"/>
                    <w:bottom w:val="none" w:sz="0" w:space="0" w:color="auto"/>
                    <w:right w:val="none" w:sz="0" w:space="0" w:color="auto"/>
                  </w:divBdr>
                  <w:divsChild>
                    <w:div w:id="1210844019">
                      <w:marLeft w:val="0"/>
                      <w:marRight w:val="0"/>
                      <w:marTop w:val="0"/>
                      <w:marBottom w:val="0"/>
                      <w:divBdr>
                        <w:top w:val="none" w:sz="0" w:space="0" w:color="auto"/>
                        <w:left w:val="none" w:sz="0" w:space="0" w:color="auto"/>
                        <w:bottom w:val="none" w:sz="0" w:space="0" w:color="auto"/>
                        <w:right w:val="none" w:sz="0" w:space="0" w:color="auto"/>
                      </w:divBdr>
                    </w:div>
                  </w:divsChild>
                </w:div>
                <w:div w:id="1329480148">
                  <w:marLeft w:val="0"/>
                  <w:marRight w:val="0"/>
                  <w:marTop w:val="0"/>
                  <w:marBottom w:val="0"/>
                  <w:divBdr>
                    <w:top w:val="none" w:sz="0" w:space="0" w:color="auto"/>
                    <w:left w:val="none" w:sz="0" w:space="0" w:color="auto"/>
                    <w:bottom w:val="none" w:sz="0" w:space="0" w:color="auto"/>
                    <w:right w:val="none" w:sz="0" w:space="0" w:color="auto"/>
                  </w:divBdr>
                  <w:divsChild>
                    <w:div w:id="1842700780">
                      <w:marLeft w:val="0"/>
                      <w:marRight w:val="0"/>
                      <w:marTop w:val="0"/>
                      <w:marBottom w:val="0"/>
                      <w:divBdr>
                        <w:top w:val="none" w:sz="0" w:space="0" w:color="auto"/>
                        <w:left w:val="none" w:sz="0" w:space="0" w:color="auto"/>
                        <w:bottom w:val="none" w:sz="0" w:space="0" w:color="auto"/>
                        <w:right w:val="none" w:sz="0" w:space="0" w:color="auto"/>
                      </w:divBdr>
                    </w:div>
                  </w:divsChild>
                </w:div>
                <w:div w:id="1472361063">
                  <w:marLeft w:val="0"/>
                  <w:marRight w:val="0"/>
                  <w:marTop w:val="0"/>
                  <w:marBottom w:val="0"/>
                  <w:divBdr>
                    <w:top w:val="none" w:sz="0" w:space="0" w:color="auto"/>
                    <w:left w:val="none" w:sz="0" w:space="0" w:color="auto"/>
                    <w:bottom w:val="none" w:sz="0" w:space="0" w:color="auto"/>
                    <w:right w:val="none" w:sz="0" w:space="0" w:color="auto"/>
                  </w:divBdr>
                  <w:divsChild>
                    <w:div w:id="1210193427">
                      <w:marLeft w:val="0"/>
                      <w:marRight w:val="0"/>
                      <w:marTop w:val="0"/>
                      <w:marBottom w:val="0"/>
                      <w:divBdr>
                        <w:top w:val="none" w:sz="0" w:space="0" w:color="auto"/>
                        <w:left w:val="none" w:sz="0" w:space="0" w:color="auto"/>
                        <w:bottom w:val="none" w:sz="0" w:space="0" w:color="auto"/>
                        <w:right w:val="none" w:sz="0" w:space="0" w:color="auto"/>
                      </w:divBdr>
                    </w:div>
                  </w:divsChild>
                </w:div>
                <w:div w:id="1486167825">
                  <w:marLeft w:val="0"/>
                  <w:marRight w:val="0"/>
                  <w:marTop w:val="0"/>
                  <w:marBottom w:val="0"/>
                  <w:divBdr>
                    <w:top w:val="none" w:sz="0" w:space="0" w:color="auto"/>
                    <w:left w:val="none" w:sz="0" w:space="0" w:color="auto"/>
                    <w:bottom w:val="none" w:sz="0" w:space="0" w:color="auto"/>
                    <w:right w:val="none" w:sz="0" w:space="0" w:color="auto"/>
                  </w:divBdr>
                  <w:divsChild>
                    <w:div w:id="407070936">
                      <w:marLeft w:val="0"/>
                      <w:marRight w:val="0"/>
                      <w:marTop w:val="0"/>
                      <w:marBottom w:val="0"/>
                      <w:divBdr>
                        <w:top w:val="none" w:sz="0" w:space="0" w:color="auto"/>
                        <w:left w:val="none" w:sz="0" w:space="0" w:color="auto"/>
                        <w:bottom w:val="none" w:sz="0" w:space="0" w:color="auto"/>
                        <w:right w:val="none" w:sz="0" w:space="0" w:color="auto"/>
                      </w:divBdr>
                    </w:div>
                  </w:divsChild>
                </w:div>
                <w:div w:id="1487823539">
                  <w:marLeft w:val="0"/>
                  <w:marRight w:val="0"/>
                  <w:marTop w:val="0"/>
                  <w:marBottom w:val="0"/>
                  <w:divBdr>
                    <w:top w:val="none" w:sz="0" w:space="0" w:color="auto"/>
                    <w:left w:val="none" w:sz="0" w:space="0" w:color="auto"/>
                    <w:bottom w:val="none" w:sz="0" w:space="0" w:color="auto"/>
                    <w:right w:val="none" w:sz="0" w:space="0" w:color="auto"/>
                  </w:divBdr>
                  <w:divsChild>
                    <w:div w:id="795297269">
                      <w:marLeft w:val="0"/>
                      <w:marRight w:val="0"/>
                      <w:marTop w:val="0"/>
                      <w:marBottom w:val="0"/>
                      <w:divBdr>
                        <w:top w:val="none" w:sz="0" w:space="0" w:color="auto"/>
                        <w:left w:val="none" w:sz="0" w:space="0" w:color="auto"/>
                        <w:bottom w:val="none" w:sz="0" w:space="0" w:color="auto"/>
                        <w:right w:val="none" w:sz="0" w:space="0" w:color="auto"/>
                      </w:divBdr>
                    </w:div>
                  </w:divsChild>
                </w:div>
                <w:div w:id="1533031757">
                  <w:marLeft w:val="0"/>
                  <w:marRight w:val="0"/>
                  <w:marTop w:val="0"/>
                  <w:marBottom w:val="0"/>
                  <w:divBdr>
                    <w:top w:val="none" w:sz="0" w:space="0" w:color="auto"/>
                    <w:left w:val="none" w:sz="0" w:space="0" w:color="auto"/>
                    <w:bottom w:val="none" w:sz="0" w:space="0" w:color="auto"/>
                    <w:right w:val="none" w:sz="0" w:space="0" w:color="auto"/>
                  </w:divBdr>
                  <w:divsChild>
                    <w:div w:id="1954631634">
                      <w:marLeft w:val="0"/>
                      <w:marRight w:val="0"/>
                      <w:marTop w:val="0"/>
                      <w:marBottom w:val="0"/>
                      <w:divBdr>
                        <w:top w:val="none" w:sz="0" w:space="0" w:color="auto"/>
                        <w:left w:val="none" w:sz="0" w:space="0" w:color="auto"/>
                        <w:bottom w:val="none" w:sz="0" w:space="0" w:color="auto"/>
                        <w:right w:val="none" w:sz="0" w:space="0" w:color="auto"/>
                      </w:divBdr>
                    </w:div>
                  </w:divsChild>
                </w:div>
                <w:div w:id="1614553787">
                  <w:marLeft w:val="0"/>
                  <w:marRight w:val="0"/>
                  <w:marTop w:val="0"/>
                  <w:marBottom w:val="0"/>
                  <w:divBdr>
                    <w:top w:val="none" w:sz="0" w:space="0" w:color="auto"/>
                    <w:left w:val="none" w:sz="0" w:space="0" w:color="auto"/>
                    <w:bottom w:val="none" w:sz="0" w:space="0" w:color="auto"/>
                    <w:right w:val="none" w:sz="0" w:space="0" w:color="auto"/>
                  </w:divBdr>
                  <w:divsChild>
                    <w:div w:id="200943675">
                      <w:marLeft w:val="0"/>
                      <w:marRight w:val="0"/>
                      <w:marTop w:val="0"/>
                      <w:marBottom w:val="0"/>
                      <w:divBdr>
                        <w:top w:val="none" w:sz="0" w:space="0" w:color="auto"/>
                        <w:left w:val="none" w:sz="0" w:space="0" w:color="auto"/>
                        <w:bottom w:val="none" w:sz="0" w:space="0" w:color="auto"/>
                        <w:right w:val="none" w:sz="0" w:space="0" w:color="auto"/>
                      </w:divBdr>
                    </w:div>
                  </w:divsChild>
                </w:div>
                <w:div w:id="1648703039">
                  <w:marLeft w:val="0"/>
                  <w:marRight w:val="0"/>
                  <w:marTop w:val="0"/>
                  <w:marBottom w:val="0"/>
                  <w:divBdr>
                    <w:top w:val="none" w:sz="0" w:space="0" w:color="auto"/>
                    <w:left w:val="none" w:sz="0" w:space="0" w:color="auto"/>
                    <w:bottom w:val="none" w:sz="0" w:space="0" w:color="auto"/>
                    <w:right w:val="none" w:sz="0" w:space="0" w:color="auto"/>
                  </w:divBdr>
                  <w:divsChild>
                    <w:div w:id="774011248">
                      <w:marLeft w:val="0"/>
                      <w:marRight w:val="0"/>
                      <w:marTop w:val="0"/>
                      <w:marBottom w:val="0"/>
                      <w:divBdr>
                        <w:top w:val="none" w:sz="0" w:space="0" w:color="auto"/>
                        <w:left w:val="none" w:sz="0" w:space="0" w:color="auto"/>
                        <w:bottom w:val="none" w:sz="0" w:space="0" w:color="auto"/>
                        <w:right w:val="none" w:sz="0" w:space="0" w:color="auto"/>
                      </w:divBdr>
                    </w:div>
                  </w:divsChild>
                </w:div>
                <w:div w:id="1696687048">
                  <w:marLeft w:val="0"/>
                  <w:marRight w:val="0"/>
                  <w:marTop w:val="0"/>
                  <w:marBottom w:val="0"/>
                  <w:divBdr>
                    <w:top w:val="none" w:sz="0" w:space="0" w:color="auto"/>
                    <w:left w:val="none" w:sz="0" w:space="0" w:color="auto"/>
                    <w:bottom w:val="none" w:sz="0" w:space="0" w:color="auto"/>
                    <w:right w:val="none" w:sz="0" w:space="0" w:color="auto"/>
                  </w:divBdr>
                  <w:divsChild>
                    <w:div w:id="22371043">
                      <w:marLeft w:val="0"/>
                      <w:marRight w:val="0"/>
                      <w:marTop w:val="0"/>
                      <w:marBottom w:val="0"/>
                      <w:divBdr>
                        <w:top w:val="none" w:sz="0" w:space="0" w:color="auto"/>
                        <w:left w:val="none" w:sz="0" w:space="0" w:color="auto"/>
                        <w:bottom w:val="none" w:sz="0" w:space="0" w:color="auto"/>
                        <w:right w:val="none" w:sz="0" w:space="0" w:color="auto"/>
                      </w:divBdr>
                    </w:div>
                  </w:divsChild>
                </w:div>
                <w:div w:id="1736007399">
                  <w:marLeft w:val="0"/>
                  <w:marRight w:val="0"/>
                  <w:marTop w:val="0"/>
                  <w:marBottom w:val="0"/>
                  <w:divBdr>
                    <w:top w:val="none" w:sz="0" w:space="0" w:color="auto"/>
                    <w:left w:val="none" w:sz="0" w:space="0" w:color="auto"/>
                    <w:bottom w:val="none" w:sz="0" w:space="0" w:color="auto"/>
                    <w:right w:val="none" w:sz="0" w:space="0" w:color="auto"/>
                  </w:divBdr>
                  <w:divsChild>
                    <w:div w:id="1009984314">
                      <w:marLeft w:val="0"/>
                      <w:marRight w:val="0"/>
                      <w:marTop w:val="0"/>
                      <w:marBottom w:val="0"/>
                      <w:divBdr>
                        <w:top w:val="none" w:sz="0" w:space="0" w:color="auto"/>
                        <w:left w:val="none" w:sz="0" w:space="0" w:color="auto"/>
                        <w:bottom w:val="none" w:sz="0" w:space="0" w:color="auto"/>
                        <w:right w:val="none" w:sz="0" w:space="0" w:color="auto"/>
                      </w:divBdr>
                    </w:div>
                  </w:divsChild>
                </w:div>
                <w:div w:id="1751539969">
                  <w:marLeft w:val="0"/>
                  <w:marRight w:val="0"/>
                  <w:marTop w:val="0"/>
                  <w:marBottom w:val="0"/>
                  <w:divBdr>
                    <w:top w:val="none" w:sz="0" w:space="0" w:color="auto"/>
                    <w:left w:val="none" w:sz="0" w:space="0" w:color="auto"/>
                    <w:bottom w:val="none" w:sz="0" w:space="0" w:color="auto"/>
                    <w:right w:val="none" w:sz="0" w:space="0" w:color="auto"/>
                  </w:divBdr>
                  <w:divsChild>
                    <w:div w:id="210963509">
                      <w:marLeft w:val="0"/>
                      <w:marRight w:val="0"/>
                      <w:marTop w:val="0"/>
                      <w:marBottom w:val="0"/>
                      <w:divBdr>
                        <w:top w:val="none" w:sz="0" w:space="0" w:color="auto"/>
                        <w:left w:val="none" w:sz="0" w:space="0" w:color="auto"/>
                        <w:bottom w:val="none" w:sz="0" w:space="0" w:color="auto"/>
                        <w:right w:val="none" w:sz="0" w:space="0" w:color="auto"/>
                      </w:divBdr>
                    </w:div>
                  </w:divsChild>
                </w:div>
                <w:div w:id="1801218240">
                  <w:marLeft w:val="0"/>
                  <w:marRight w:val="0"/>
                  <w:marTop w:val="0"/>
                  <w:marBottom w:val="0"/>
                  <w:divBdr>
                    <w:top w:val="none" w:sz="0" w:space="0" w:color="auto"/>
                    <w:left w:val="none" w:sz="0" w:space="0" w:color="auto"/>
                    <w:bottom w:val="none" w:sz="0" w:space="0" w:color="auto"/>
                    <w:right w:val="none" w:sz="0" w:space="0" w:color="auto"/>
                  </w:divBdr>
                  <w:divsChild>
                    <w:div w:id="1055541216">
                      <w:marLeft w:val="0"/>
                      <w:marRight w:val="0"/>
                      <w:marTop w:val="0"/>
                      <w:marBottom w:val="0"/>
                      <w:divBdr>
                        <w:top w:val="none" w:sz="0" w:space="0" w:color="auto"/>
                        <w:left w:val="none" w:sz="0" w:space="0" w:color="auto"/>
                        <w:bottom w:val="none" w:sz="0" w:space="0" w:color="auto"/>
                        <w:right w:val="none" w:sz="0" w:space="0" w:color="auto"/>
                      </w:divBdr>
                    </w:div>
                  </w:divsChild>
                </w:div>
                <w:div w:id="1816952185">
                  <w:marLeft w:val="0"/>
                  <w:marRight w:val="0"/>
                  <w:marTop w:val="0"/>
                  <w:marBottom w:val="0"/>
                  <w:divBdr>
                    <w:top w:val="none" w:sz="0" w:space="0" w:color="auto"/>
                    <w:left w:val="none" w:sz="0" w:space="0" w:color="auto"/>
                    <w:bottom w:val="none" w:sz="0" w:space="0" w:color="auto"/>
                    <w:right w:val="none" w:sz="0" w:space="0" w:color="auto"/>
                  </w:divBdr>
                  <w:divsChild>
                    <w:div w:id="1004237625">
                      <w:marLeft w:val="0"/>
                      <w:marRight w:val="0"/>
                      <w:marTop w:val="0"/>
                      <w:marBottom w:val="0"/>
                      <w:divBdr>
                        <w:top w:val="none" w:sz="0" w:space="0" w:color="auto"/>
                        <w:left w:val="none" w:sz="0" w:space="0" w:color="auto"/>
                        <w:bottom w:val="none" w:sz="0" w:space="0" w:color="auto"/>
                        <w:right w:val="none" w:sz="0" w:space="0" w:color="auto"/>
                      </w:divBdr>
                    </w:div>
                  </w:divsChild>
                </w:div>
                <w:div w:id="1932473267">
                  <w:marLeft w:val="0"/>
                  <w:marRight w:val="0"/>
                  <w:marTop w:val="0"/>
                  <w:marBottom w:val="0"/>
                  <w:divBdr>
                    <w:top w:val="none" w:sz="0" w:space="0" w:color="auto"/>
                    <w:left w:val="none" w:sz="0" w:space="0" w:color="auto"/>
                    <w:bottom w:val="none" w:sz="0" w:space="0" w:color="auto"/>
                    <w:right w:val="none" w:sz="0" w:space="0" w:color="auto"/>
                  </w:divBdr>
                  <w:divsChild>
                    <w:div w:id="232471249">
                      <w:marLeft w:val="0"/>
                      <w:marRight w:val="0"/>
                      <w:marTop w:val="0"/>
                      <w:marBottom w:val="0"/>
                      <w:divBdr>
                        <w:top w:val="none" w:sz="0" w:space="0" w:color="auto"/>
                        <w:left w:val="none" w:sz="0" w:space="0" w:color="auto"/>
                        <w:bottom w:val="none" w:sz="0" w:space="0" w:color="auto"/>
                        <w:right w:val="none" w:sz="0" w:space="0" w:color="auto"/>
                      </w:divBdr>
                    </w:div>
                  </w:divsChild>
                </w:div>
                <w:div w:id="2038847125">
                  <w:marLeft w:val="0"/>
                  <w:marRight w:val="0"/>
                  <w:marTop w:val="0"/>
                  <w:marBottom w:val="0"/>
                  <w:divBdr>
                    <w:top w:val="none" w:sz="0" w:space="0" w:color="auto"/>
                    <w:left w:val="none" w:sz="0" w:space="0" w:color="auto"/>
                    <w:bottom w:val="none" w:sz="0" w:space="0" w:color="auto"/>
                    <w:right w:val="none" w:sz="0" w:space="0" w:color="auto"/>
                  </w:divBdr>
                  <w:divsChild>
                    <w:div w:id="1665937261">
                      <w:marLeft w:val="0"/>
                      <w:marRight w:val="0"/>
                      <w:marTop w:val="0"/>
                      <w:marBottom w:val="0"/>
                      <w:divBdr>
                        <w:top w:val="none" w:sz="0" w:space="0" w:color="auto"/>
                        <w:left w:val="none" w:sz="0" w:space="0" w:color="auto"/>
                        <w:bottom w:val="none" w:sz="0" w:space="0" w:color="auto"/>
                        <w:right w:val="none" w:sz="0" w:space="0" w:color="auto"/>
                      </w:divBdr>
                    </w:div>
                  </w:divsChild>
                </w:div>
                <w:div w:id="2074615564">
                  <w:marLeft w:val="0"/>
                  <w:marRight w:val="0"/>
                  <w:marTop w:val="0"/>
                  <w:marBottom w:val="0"/>
                  <w:divBdr>
                    <w:top w:val="none" w:sz="0" w:space="0" w:color="auto"/>
                    <w:left w:val="none" w:sz="0" w:space="0" w:color="auto"/>
                    <w:bottom w:val="none" w:sz="0" w:space="0" w:color="auto"/>
                    <w:right w:val="none" w:sz="0" w:space="0" w:color="auto"/>
                  </w:divBdr>
                  <w:divsChild>
                    <w:div w:id="1522621546">
                      <w:marLeft w:val="0"/>
                      <w:marRight w:val="0"/>
                      <w:marTop w:val="0"/>
                      <w:marBottom w:val="0"/>
                      <w:divBdr>
                        <w:top w:val="none" w:sz="0" w:space="0" w:color="auto"/>
                        <w:left w:val="none" w:sz="0" w:space="0" w:color="auto"/>
                        <w:bottom w:val="none" w:sz="0" w:space="0" w:color="auto"/>
                        <w:right w:val="none" w:sz="0" w:space="0" w:color="auto"/>
                      </w:divBdr>
                    </w:div>
                  </w:divsChild>
                </w:div>
                <w:div w:id="2103916941">
                  <w:marLeft w:val="0"/>
                  <w:marRight w:val="0"/>
                  <w:marTop w:val="0"/>
                  <w:marBottom w:val="0"/>
                  <w:divBdr>
                    <w:top w:val="none" w:sz="0" w:space="0" w:color="auto"/>
                    <w:left w:val="none" w:sz="0" w:space="0" w:color="auto"/>
                    <w:bottom w:val="none" w:sz="0" w:space="0" w:color="auto"/>
                    <w:right w:val="none" w:sz="0" w:space="0" w:color="auto"/>
                  </w:divBdr>
                  <w:divsChild>
                    <w:div w:id="2072118078">
                      <w:marLeft w:val="0"/>
                      <w:marRight w:val="0"/>
                      <w:marTop w:val="0"/>
                      <w:marBottom w:val="0"/>
                      <w:divBdr>
                        <w:top w:val="none" w:sz="0" w:space="0" w:color="auto"/>
                        <w:left w:val="none" w:sz="0" w:space="0" w:color="auto"/>
                        <w:bottom w:val="none" w:sz="0" w:space="0" w:color="auto"/>
                        <w:right w:val="none" w:sz="0" w:space="0" w:color="auto"/>
                      </w:divBdr>
                    </w:div>
                  </w:divsChild>
                </w:div>
                <w:div w:id="2139954618">
                  <w:marLeft w:val="0"/>
                  <w:marRight w:val="0"/>
                  <w:marTop w:val="0"/>
                  <w:marBottom w:val="0"/>
                  <w:divBdr>
                    <w:top w:val="none" w:sz="0" w:space="0" w:color="auto"/>
                    <w:left w:val="none" w:sz="0" w:space="0" w:color="auto"/>
                    <w:bottom w:val="none" w:sz="0" w:space="0" w:color="auto"/>
                    <w:right w:val="none" w:sz="0" w:space="0" w:color="auto"/>
                  </w:divBdr>
                  <w:divsChild>
                    <w:div w:id="11094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30835">
          <w:marLeft w:val="0"/>
          <w:marRight w:val="0"/>
          <w:marTop w:val="0"/>
          <w:marBottom w:val="0"/>
          <w:divBdr>
            <w:top w:val="none" w:sz="0" w:space="0" w:color="auto"/>
            <w:left w:val="none" w:sz="0" w:space="0" w:color="auto"/>
            <w:bottom w:val="none" w:sz="0" w:space="0" w:color="auto"/>
            <w:right w:val="none" w:sz="0" w:space="0" w:color="auto"/>
          </w:divBdr>
          <w:divsChild>
            <w:div w:id="132872713">
              <w:marLeft w:val="0"/>
              <w:marRight w:val="0"/>
              <w:marTop w:val="0"/>
              <w:marBottom w:val="0"/>
              <w:divBdr>
                <w:top w:val="none" w:sz="0" w:space="0" w:color="auto"/>
                <w:left w:val="none" w:sz="0" w:space="0" w:color="auto"/>
                <w:bottom w:val="none" w:sz="0" w:space="0" w:color="auto"/>
                <w:right w:val="none" w:sz="0" w:space="0" w:color="auto"/>
              </w:divBdr>
            </w:div>
            <w:div w:id="918321280">
              <w:marLeft w:val="0"/>
              <w:marRight w:val="0"/>
              <w:marTop w:val="0"/>
              <w:marBottom w:val="0"/>
              <w:divBdr>
                <w:top w:val="none" w:sz="0" w:space="0" w:color="auto"/>
                <w:left w:val="none" w:sz="0" w:space="0" w:color="auto"/>
                <w:bottom w:val="none" w:sz="0" w:space="0" w:color="auto"/>
                <w:right w:val="none" w:sz="0" w:space="0" w:color="auto"/>
              </w:divBdr>
            </w:div>
            <w:div w:id="101214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424">
      <w:bodyDiv w:val="1"/>
      <w:marLeft w:val="0"/>
      <w:marRight w:val="0"/>
      <w:marTop w:val="0"/>
      <w:marBottom w:val="0"/>
      <w:divBdr>
        <w:top w:val="none" w:sz="0" w:space="0" w:color="auto"/>
        <w:left w:val="none" w:sz="0" w:space="0" w:color="auto"/>
        <w:bottom w:val="none" w:sz="0" w:space="0" w:color="auto"/>
        <w:right w:val="none" w:sz="0" w:space="0" w:color="auto"/>
      </w:divBdr>
    </w:div>
    <w:div w:id="72826076">
      <w:bodyDiv w:val="1"/>
      <w:marLeft w:val="0"/>
      <w:marRight w:val="0"/>
      <w:marTop w:val="0"/>
      <w:marBottom w:val="0"/>
      <w:divBdr>
        <w:top w:val="none" w:sz="0" w:space="0" w:color="auto"/>
        <w:left w:val="none" w:sz="0" w:space="0" w:color="auto"/>
        <w:bottom w:val="none" w:sz="0" w:space="0" w:color="auto"/>
        <w:right w:val="none" w:sz="0" w:space="0" w:color="auto"/>
      </w:divBdr>
    </w:div>
    <w:div w:id="81149346">
      <w:bodyDiv w:val="1"/>
      <w:marLeft w:val="0"/>
      <w:marRight w:val="0"/>
      <w:marTop w:val="0"/>
      <w:marBottom w:val="0"/>
      <w:divBdr>
        <w:top w:val="none" w:sz="0" w:space="0" w:color="auto"/>
        <w:left w:val="none" w:sz="0" w:space="0" w:color="auto"/>
        <w:bottom w:val="none" w:sz="0" w:space="0" w:color="auto"/>
        <w:right w:val="none" w:sz="0" w:space="0" w:color="auto"/>
      </w:divBdr>
      <w:divsChild>
        <w:div w:id="559364046">
          <w:marLeft w:val="0"/>
          <w:marRight w:val="0"/>
          <w:marTop w:val="0"/>
          <w:marBottom w:val="0"/>
          <w:divBdr>
            <w:top w:val="none" w:sz="0" w:space="0" w:color="auto"/>
            <w:left w:val="none" w:sz="0" w:space="0" w:color="auto"/>
            <w:bottom w:val="none" w:sz="0" w:space="0" w:color="auto"/>
            <w:right w:val="none" w:sz="0" w:space="0" w:color="auto"/>
          </w:divBdr>
        </w:div>
      </w:divsChild>
    </w:div>
    <w:div w:id="85158915">
      <w:bodyDiv w:val="1"/>
      <w:marLeft w:val="0"/>
      <w:marRight w:val="0"/>
      <w:marTop w:val="0"/>
      <w:marBottom w:val="0"/>
      <w:divBdr>
        <w:top w:val="none" w:sz="0" w:space="0" w:color="auto"/>
        <w:left w:val="none" w:sz="0" w:space="0" w:color="auto"/>
        <w:bottom w:val="none" w:sz="0" w:space="0" w:color="auto"/>
        <w:right w:val="none" w:sz="0" w:space="0" w:color="auto"/>
      </w:divBdr>
      <w:divsChild>
        <w:div w:id="712577155">
          <w:marLeft w:val="0"/>
          <w:marRight w:val="0"/>
          <w:marTop w:val="0"/>
          <w:marBottom w:val="0"/>
          <w:divBdr>
            <w:top w:val="none" w:sz="0" w:space="0" w:color="auto"/>
            <w:left w:val="none" w:sz="0" w:space="0" w:color="auto"/>
            <w:bottom w:val="none" w:sz="0" w:space="0" w:color="auto"/>
            <w:right w:val="none" w:sz="0" w:space="0" w:color="auto"/>
          </w:divBdr>
          <w:divsChild>
            <w:div w:id="4973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781">
      <w:bodyDiv w:val="1"/>
      <w:marLeft w:val="0"/>
      <w:marRight w:val="0"/>
      <w:marTop w:val="0"/>
      <w:marBottom w:val="0"/>
      <w:divBdr>
        <w:top w:val="none" w:sz="0" w:space="0" w:color="auto"/>
        <w:left w:val="none" w:sz="0" w:space="0" w:color="auto"/>
        <w:bottom w:val="none" w:sz="0" w:space="0" w:color="auto"/>
        <w:right w:val="none" w:sz="0" w:space="0" w:color="auto"/>
      </w:divBdr>
      <w:divsChild>
        <w:div w:id="808321938">
          <w:marLeft w:val="0"/>
          <w:marRight w:val="0"/>
          <w:marTop w:val="0"/>
          <w:marBottom w:val="0"/>
          <w:divBdr>
            <w:top w:val="none" w:sz="0" w:space="0" w:color="auto"/>
            <w:left w:val="none" w:sz="0" w:space="0" w:color="auto"/>
            <w:bottom w:val="none" w:sz="0" w:space="0" w:color="auto"/>
            <w:right w:val="none" w:sz="0" w:space="0" w:color="auto"/>
          </w:divBdr>
          <w:divsChild>
            <w:div w:id="1025327351">
              <w:marLeft w:val="0"/>
              <w:marRight w:val="0"/>
              <w:marTop w:val="0"/>
              <w:marBottom w:val="0"/>
              <w:divBdr>
                <w:top w:val="none" w:sz="0" w:space="0" w:color="auto"/>
                <w:left w:val="none" w:sz="0" w:space="0" w:color="auto"/>
                <w:bottom w:val="none" w:sz="0" w:space="0" w:color="auto"/>
                <w:right w:val="none" w:sz="0" w:space="0" w:color="auto"/>
              </w:divBdr>
            </w:div>
            <w:div w:id="1278485114">
              <w:marLeft w:val="0"/>
              <w:marRight w:val="0"/>
              <w:marTop w:val="0"/>
              <w:marBottom w:val="0"/>
              <w:divBdr>
                <w:top w:val="none" w:sz="0" w:space="0" w:color="auto"/>
                <w:left w:val="none" w:sz="0" w:space="0" w:color="auto"/>
                <w:bottom w:val="none" w:sz="0" w:space="0" w:color="auto"/>
                <w:right w:val="none" w:sz="0" w:space="0" w:color="auto"/>
              </w:divBdr>
            </w:div>
            <w:div w:id="18648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1324">
      <w:bodyDiv w:val="1"/>
      <w:marLeft w:val="0"/>
      <w:marRight w:val="0"/>
      <w:marTop w:val="0"/>
      <w:marBottom w:val="0"/>
      <w:divBdr>
        <w:top w:val="none" w:sz="0" w:space="0" w:color="auto"/>
        <w:left w:val="none" w:sz="0" w:space="0" w:color="auto"/>
        <w:bottom w:val="none" w:sz="0" w:space="0" w:color="auto"/>
        <w:right w:val="none" w:sz="0" w:space="0" w:color="auto"/>
      </w:divBdr>
    </w:div>
    <w:div w:id="116530103">
      <w:bodyDiv w:val="1"/>
      <w:marLeft w:val="0"/>
      <w:marRight w:val="0"/>
      <w:marTop w:val="0"/>
      <w:marBottom w:val="0"/>
      <w:divBdr>
        <w:top w:val="none" w:sz="0" w:space="0" w:color="auto"/>
        <w:left w:val="none" w:sz="0" w:space="0" w:color="auto"/>
        <w:bottom w:val="none" w:sz="0" w:space="0" w:color="auto"/>
        <w:right w:val="none" w:sz="0" w:space="0" w:color="auto"/>
      </w:divBdr>
      <w:divsChild>
        <w:div w:id="256601327">
          <w:marLeft w:val="0"/>
          <w:marRight w:val="0"/>
          <w:marTop w:val="0"/>
          <w:marBottom w:val="0"/>
          <w:divBdr>
            <w:top w:val="none" w:sz="0" w:space="0" w:color="auto"/>
            <w:left w:val="none" w:sz="0" w:space="0" w:color="auto"/>
            <w:bottom w:val="none" w:sz="0" w:space="0" w:color="auto"/>
            <w:right w:val="none" w:sz="0" w:space="0" w:color="auto"/>
          </w:divBdr>
        </w:div>
        <w:div w:id="682709217">
          <w:marLeft w:val="0"/>
          <w:marRight w:val="0"/>
          <w:marTop w:val="0"/>
          <w:marBottom w:val="0"/>
          <w:divBdr>
            <w:top w:val="none" w:sz="0" w:space="0" w:color="auto"/>
            <w:left w:val="none" w:sz="0" w:space="0" w:color="auto"/>
            <w:bottom w:val="none" w:sz="0" w:space="0" w:color="auto"/>
            <w:right w:val="none" w:sz="0" w:space="0" w:color="auto"/>
          </w:divBdr>
        </w:div>
        <w:div w:id="1481729521">
          <w:marLeft w:val="0"/>
          <w:marRight w:val="0"/>
          <w:marTop w:val="0"/>
          <w:marBottom w:val="0"/>
          <w:divBdr>
            <w:top w:val="none" w:sz="0" w:space="0" w:color="auto"/>
            <w:left w:val="none" w:sz="0" w:space="0" w:color="auto"/>
            <w:bottom w:val="none" w:sz="0" w:space="0" w:color="auto"/>
            <w:right w:val="none" w:sz="0" w:space="0" w:color="auto"/>
          </w:divBdr>
        </w:div>
        <w:div w:id="1770656684">
          <w:marLeft w:val="0"/>
          <w:marRight w:val="0"/>
          <w:marTop w:val="0"/>
          <w:marBottom w:val="0"/>
          <w:divBdr>
            <w:top w:val="none" w:sz="0" w:space="0" w:color="auto"/>
            <w:left w:val="none" w:sz="0" w:space="0" w:color="auto"/>
            <w:bottom w:val="none" w:sz="0" w:space="0" w:color="auto"/>
            <w:right w:val="none" w:sz="0" w:space="0" w:color="auto"/>
          </w:divBdr>
        </w:div>
        <w:div w:id="1833524668">
          <w:marLeft w:val="0"/>
          <w:marRight w:val="0"/>
          <w:marTop w:val="0"/>
          <w:marBottom w:val="0"/>
          <w:divBdr>
            <w:top w:val="none" w:sz="0" w:space="0" w:color="auto"/>
            <w:left w:val="none" w:sz="0" w:space="0" w:color="auto"/>
            <w:bottom w:val="none" w:sz="0" w:space="0" w:color="auto"/>
            <w:right w:val="none" w:sz="0" w:space="0" w:color="auto"/>
          </w:divBdr>
        </w:div>
        <w:div w:id="2012176177">
          <w:marLeft w:val="0"/>
          <w:marRight w:val="0"/>
          <w:marTop w:val="0"/>
          <w:marBottom w:val="0"/>
          <w:divBdr>
            <w:top w:val="none" w:sz="0" w:space="0" w:color="auto"/>
            <w:left w:val="none" w:sz="0" w:space="0" w:color="auto"/>
            <w:bottom w:val="none" w:sz="0" w:space="0" w:color="auto"/>
            <w:right w:val="none" w:sz="0" w:space="0" w:color="auto"/>
          </w:divBdr>
        </w:div>
      </w:divsChild>
    </w:div>
    <w:div w:id="129515521">
      <w:bodyDiv w:val="1"/>
      <w:marLeft w:val="0"/>
      <w:marRight w:val="0"/>
      <w:marTop w:val="0"/>
      <w:marBottom w:val="0"/>
      <w:divBdr>
        <w:top w:val="none" w:sz="0" w:space="0" w:color="auto"/>
        <w:left w:val="none" w:sz="0" w:space="0" w:color="auto"/>
        <w:bottom w:val="none" w:sz="0" w:space="0" w:color="auto"/>
        <w:right w:val="none" w:sz="0" w:space="0" w:color="auto"/>
      </w:divBdr>
      <w:divsChild>
        <w:div w:id="885721439">
          <w:marLeft w:val="0"/>
          <w:marRight w:val="0"/>
          <w:marTop w:val="0"/>
          <w:marBottom w:val="0"/>
          <w:divBdr>
            <w:top w:val="none" w:sz="0" w:space="0" w:color="auto"/>
            <w:left w:val="none" w:sz="0" w:space="0" w:color="auto"/>
            <w:bottom w:val="none" w:sz="0" w:space="0" w:color="auto"/>
            <w:right w:val="none" w:sz="0" w:space="0" w:color="auto"/>
          </w:divBdr>
        </w:div>
      </w:divsChild>
    </w:div>
    <w:div w:id="132260389">
      <w:bodyDiv w:val="1"/>
      <w:marLeft w:val="0"/>
      <w:marRight w:val="0"/>
      <w:marTop w:val="0"/>
      <w:marBottom w:val="0"/>
      <w:divBdr>
        <w:top w:val="none" w:sz="0" w:space="0" w:color="auto"/>
        <w:left w:val="none" w:sz="0" w:space="0" w:color="auto"/>
        <w:bottom w:val="none" w:sz="0" w:space="0" w:color="auto"/>
        <w:right w:val="none" w:sz="0" w:space="0" w:color="auto"/>
      </w:divBdr>
      <w:divsChild>
        <w:div w:id="1895387792">
          <w:marLeft w:val="0"/>
          <w:marRight w:val="0"/>
          <w:marTop w:val="0"/>
          <w:marBottom w:val="0"/>
          <w:divBdr>
            <w:top w:val="none" w:sz="0" w:space="0" w:color="auto"/>
            <w:left w:val="none" w:sz="0" w:space="0" w:color="auto"/>
            <w:bottom w:val="none" w:sz="0" w:space="0" w:color="auto"/>
            <w:right w:val="none" w:sz="0" w:space="0" w:color="auto"/>
          </w:divBdr>
        </w:div>
      </w:divsChild>
    </w:div>
    <w:div w:id="181283310">
      <w:bodyDiv w:val="1"/>
      <w:marLeft w:val="0"/>
      <w:marRight w:val="0"/>
      <w:marTop w:val="0"/>
      <w:marBottom w:val="0"/>
      <w:divBdr>
        <w:top w:val="none" w:sz="0" w:space="0" w:color="auto"/>
        <w:left w:val="none" w:sz="0" w:space="0" w:color="auto"/>
        <w:bottom w:val="none" w:sz="0" w:space="0" w:color="auto"/>
        <w:right w:val="none" w:sz="0" w:space="0" w:color="auto"/>
      </w:divBdr>
      <w:divsChild>
        <w:div w:id="1132362337">
          <w:marLeft w:val="0"/>
          <w:marRight w:val="0"/>
          <w:marTop w:val="0"/>
          <w:marBottom w:val="0"/>
          <w:divBdr>
            <w:top w:val="none" w:sz="0" w:space="0" w:color="auto"/>
            <w:left w:val="none" w:sz="0" w:space="0" w:color="auto"/>
            <w:bottom w:val="none" w:sz="0" w:space="0" w:color="auto"/>
            <w:right w:val="none" w:sz="0" w:space="0" w:color="auto"/>
          </w:divBdr>
        </w:div>
      </w:divsChild>
    </w:div>
    <w:div w:id="189299393">
      <w:bodyDiv w:val="1"/>
      <w:marLeft w:val="0"/>
      <w:marRight w:val="0"/>
      <w:marTop w:val="0"/>
      <w:marBottom w:val="0"/>
      <w:divBdr>
        <w:top w:val="none" w:sz="0" w:space="0" w:color="auto"/>
        <w:left w:val="none" w:sz="0" w:space="0" w:color="auto"/>
        <w:bottom w:val="none" w:sz="0" w:space="0" w:color="auto"/>
        <w:right w:val="none" w:sz="0" w:space="0" w:color="auto"/>
      </w:divBdr>
    </w:div>
    <w:div w:id="194538843">
      <w:bodyDiv w:val="1"/>
      <w:marLeft w:val="0"/>
      <w:marRight w:val="0"/>
      <w:marTop w:val="0"/>
      <w:marBottom w:val="0"/>
      <w:divBdr>
        <w:top w:val="none" w:sz="0" w:space="0" w:color="auto"/>
        <w:left w:val="none" w:sz="0" w:space="0" w:color="auto"/>
        <w:bottom w:val="none" w:sz="0" w:space="0" w:color="auto"/>
        <w:right w:val="none" w:sz="0" w:space="0" w:color="auto"/>
      </w:divBdr>
      <w:divsChild>
        <w:div w:id="364062910">
          <w:marLeft w:val="0"/>
          <w:marRight w:val="0"/>
          <w:marTop w:val="0"/>
          <w:marBottom w:val="0"/>
          <w:divBdr>
            <w:top w:val="none" w:sz="0" w:space="0" w:color="auto"/>
            <w:left w:val="none" w:sz="0" w:space="0" w:color="auto"/>
            <w:bottom w:val="none" w:sz="0" w:space="0" w:color="auto"/>
            <w:right w:val="none" w:sz="0" w:space="0" w:color="auto"/>
          </w:divBdr>
          <w:divsChild>
            <w:div w:id="14192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2428">
      <w:bodyDiv w:val="1"/>
      <w:marLeft w:val="0"/>
      <w:marRight w:val="0"/>
      <w:marTop w:val="0"/>
      <w:marBottom w:val="0"/>
      <w:divBdr>
        <w:top w:val="none" w:sz="0" w:space="0" w:color="auto"/>
        <w:left w:val="none" w:sz="0" w:space="0" w:color="auto"/>
        <w:bottom w:val="none" w:sz="0" w:space="0" w:color="auto"/>
        <w:right w:val="none" w:sz="0" w:space="0" w:color="auto"/>
      </w:divBdr>
      <w:divsChild>
        <w:div w:id="65031163">
          <w:marLeft w:val="1440"/>
          <w:marRight w:val="0"/>
          <w:marTop w:val="100"/>
          <w:marBottom w:val="0"/>
          <w:divBdr>
            <w:top w:val="none" w:sz="0" w:space="0" w:color="auto"/>
            <w:left w:val="none" w:sz="0" w:space="0" w:color="auto"/>
            <w:bottom w:val="none" w:sz="0" w:space="0" w:color="auto"/>
            <w:right w:val="none" w:sz="0" w:space="0" w:color="auto"/>
          </w:divBdr>
        </w:div>
        <w:div w:id="218128595">
          <w:marLeft w:val="1440"/>
          <w:marRight w:val="0"/>
          <w:marTop w:val="100"/>
          <w:marBottom w:val="0"/>
          <w:divBdr>
            <w:top w:val="none" w:sz="0" w:space="0" w:color="auto"/>
            <w:left w:val="none" w:sz="0" w:space="0" w:color="auto"/>
            <w:bottom w:val="none" w:sz="0" w:space="0" w:color="auto"/>
            <w:right w:val="none" w:sz="0" w:space="0" w:color="auto"/>
          </w:divBdr>
        </w:div>
        <w:div w:id="639042724">
          <w:marLeft w:val="1440"/>
          <w:marRight w:val="0"/>
          <w:marTop w:val="100"/>
          <w:marBottom w:val="0"/>
          <w:divBdr>
            <w:top w:val="none" w:sz="0" w:space="0" w:color="auto"/>
            <w:left w:val="none" w:sz="0" w:space="0" w:color="auto"/>
            <w:bottom w:val="none" w:sz="0" w:space="0" w:color="auto"/>
            <w:right w:val="none" w:sz="0" w:space="0" w:color="auto"/>
          </w:divBdr>
        </w:div>
        <w:div w:id="1891577520">
          <w:marLeft w:val="1440"/>
          <w:marRight w:val="0"/>
          <w:marTop w:val="100"/>
          <w:marBottom w:val="0"/>
          <w:divBdr>
            <w:top w:val="none" w:sz="0" w:space="0" w:color="auto"/>
            <w:left w:val="none" w:sz="0" w:space="0" w:color="auto"/>
            <w:bottom w:val="none" w:sz="0" w:space="0" w:color="auto"/>
            <w:right w:val="none" w:sz="0" w:space="0" w:color="auto"/>
          </w:divBdr>
        </w:div>
      </w:divsChild>
    </w:div>
    <w:div w:id="318194781">
      <w:bodyDiv w:val="1"/>
      <w:marLeft w:val="0"/>
      <w:marRight w:val="0"/>
      <w:marTop w:val="0"/>
      <w:marBottom w:val="0"/>
      <w:divBdr>
        <w:top w:val="none" w:sz="0" w:space="0" w:color="auto"/>
        <w:left w:val="none" w:sz="0" w:space="0" w:color="auto"/>
        <w:bottom w:val="none" w:sz="0" w:space="0" w:color="auto"/>
        <w:right w:val="none" w:sz="0" w:space="0" w:color="auto"/>
      </w:divBdr>
      <w:divsChild>
        <w:div w:id="496042071">
          <w:marLeft w:val="0"/>
          <w:marRight w:val="0"/>
          <w:marTop w:val="0"/>
          <w:marBottom w:val="0"/>
          <w:divBdr>
            <w:top w:val="none" w:sz="0" w:space="0" w:color="auto"/>
            <w:left w:val="none" w:sz="0" w:space="0" w:color="auto"/>
            <w:bottom w:val="none" w:sz="0" w:space="0" w:color="auto"/>
            <w:right w:val="none" w:sz="0" w:space="0" w:color="auto"/>
          </w:divBdr>
        </w:div>
      </w:divsChild>
    </w:div>
    <w:div w:id="3414017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586">
          <w:marLeft w:val="0"/>
          <w:marRight w:val="0"/>
          <w:marTop w:val="0"/>
          <w:marBottom w:val="0"/>
          <w:divBdr>
            <w:top w:val="none" w:sz="0" w:space="0" w:color="auto"/>
            <w:left w:val="none" w:sz="0" w:space="0" w:color="auto"/>
            <w:bottom w:val="none" w:sz="0" w:space="0" w:color="auto"/>
            <w:right w:val="none" w:sz="0" w:space="0" w:color="auto"/>
          </w:divBdr>
        </w:div>
      </w:divsChild>
    </w:div>
    <w:div w:id="444276123">
      <w:bodyDiv w:val="1"/>
      <w:marLeft w:val="0"/>
      <w:marRight w:val="0"/>
      <w:marTop w:val="0"/>
      <w:marBottom w:val="0"/>
      <w:divBdr>
        <w:top w:val="none" w:sz="0" w:space="0" w:color="auto"/>
        <w:left w:val="none" w:sz="0" w:space="0" w:color="auto"/>
        <w:bottom w:val="none" w:sz="0" w:space="0" w:color="auto"/>
        <w:right w:val="none" w:sz="0" w:space="0" w:color="auto"/>
      </w:divBdr>
    </w:div>
    <w:div w:id="446042686">
      <w:bodyDiv w:val="1"/>
      <w:marLeft w:val="0"/>
      <w:marRight w:val="0"/>
      <w:marTop w:val="0"/>
      <w:marBottom w:val="0"/>
      <w:divBdr>
        <w:top w:val="none" w:sz="0" w:space="0" w:color="auto"/>
        <w:left w:val="none" w:sz="0" w:space="0" w:color="auto"/>
        <w:bottom w:val="none" w:sz="0" w:space="0" w:color="auto"/>
        <w:right w:val="none" w:sz="0" w:space="0" w:color="auto"/>
      </w:divBdr>
      <w:divsChild>
        <w:div w:id="1067459011">
          <w:marLeft w:val="0"/>
          <w:marRight w:val="0"/>
          <w:marTop w:val="0"/>
          <w:marBottom w:val="0"/>
          <w:divBdr>
            <w:top w:val="none" w:sz="0" w:space="0" w:color="auto"/>
            <w:left w:val="none" w:sz="0" w:space="0" w:color="auto"/>
            <w:bottom w:val="none" w:sz="0" w:space="0" w:color="auto"/>
            <w:right w:val="none" w:sz="0" w:space="0" w:color="auto"/>
          </w:divBdr>
        </w:div>
        <w:div w:id="1477333330">
          <w:marLeft w:val="0"/>
          <w:marRight w:val="0"/>
          <w:marTop w:val="0"/>
          <w:marBottom w:val="0"/>
          <w:divBdr>
            <w:top w:val="none" w:sz="0" w:space="0" w:color="auto"/>
            <w:left w:val="none" w:sz="0" w:space="0" w:color="auto"/>
            <w:bottom w:val="none" w:sz="0" w:space="0" w:color="auto"/>
            <w:right w:val="none" w:sz="0" w:space="0" w:color="auto"/>
          </w:divBdr>
        </w:div>
        <w:div w:id="1511094920">
          <w:marLeft w:val="0"/>
          <w:marRight w:val="0"/>
          <w:marTop w:val="0"/>
          <w:marBottom w:val="0"/>
          <w:divBdr>
            <w:top w:val="none" w:sz="0" w:space="0" w:color="auto"/>
            <w:left w:val="none" w:sz="0" w:space="0" w:color="auto"/>
            <w:bottom w:val="none" w:sz="0" w:space="0" w:color="auto"/>
            <w:right w:val="none" w:sz="0" w:space="0" w:color="auto"/>
          </w:divBdr>
        </w:div>
        <w:div w:id="1746301470">
          <w:marLeft w:val="0"/>
          <w:marRight w:val="0"/>
          <w:marTop w:val="0"/>
          <w:marBottom w:val="0"/>
          <w:divBdr>
            <w:top w:val="none" w:sz="0" w:space="0" w:color="auto"/>
            <w:left w:val="none" w:sz="0" w:space="0" w:color="auto"/>
            <w:bottom w:val="none" w:sz="0" w:space="0" w:color="auto"/>
            <w:right w:val="none" w:sz="0" w:space="0" w:color="auto"/>
          </w:divBdr>
        </w:div>
      </w:divsChild>
    </w:div>
    <w:div w:id="461113895">
      <w:bodyDiv w:val="1"/>
      <w:marLeft w:val="0"/>
      <w:marRight w:val="0"/>
      <w:marTop w:val="0"/>
      <w:marBottom w:val="0"/>
      <w:divBdr>
        <w:top w:val="none" w:sz="0" w:space="0" w:color="auto"/>
        <w:left w:val="none" w:sz="0" w:space="0" w:color="auto"/>
        <w:bottom w:val="none" w:sz="0" w:space="0" w:color="auto"/>
        <w:right w:val="none" w:sz="0" w:space="0" w:color="auto"/>
      </w:divBdr>
      <w:divsChild>
        <w:div w:id="57436319">
          <w:marLeft w:val="994"/>
          <w:marRight w:val="0"/>
          <w:marTop w:val="0"/>
          <w:marBottom w:val="0"/>
          <w:divBdr>
            <w:top w:val="none" w:sz="0" w:space="0" w:color="auto"/>
            <w:left w:val="none" w:sz="0" w:space="0" w:color="auto"/>
            <w:bottom w:val="none" w:sz="0" w:space="0" w:color="auto"/>
            <w:right w:val="none" w:sz="0" w:space="0" w:color="auto"/>
          </w:divBdr>
        </w:div>
        <w:div w:id="211693603">
          <w:marLeft w:val="274"/>
          <w:marRight w:val="0"/>
          <w:marTop w:val="0"/>
          <w:marBottom w:val="0"/>
          <w:divBdr>
            <w:top w:val="none" w:sz="0" w:space="0" w:color="auto"/>
            <w:left w:val="none" w:sz="0" w:space="0" w:color="auto"/>
            <w:bottom w:val="none" w:sz="0" w:space="0" w:color="auto"/>
            <w:right w:val="none" w:sz="0" w:space="0" w:color="auto"/>
          </w:divBdr>
        </w:div>
        <w:div w:id="303699642">
          <w:marLeft w:val="994"/>
          <w:marRight w:val="0"/>
          <w:marTop w:val="0"/>
          <w:marBottom w:val="0"/>
          <w:divBdr>
            <w:top w:val="none" w:sz="0" w:space="0" w:color="auto"/>
            <w:left w:val="none" w:sz="0" w:space="0" w:color="auto"/>
            <w:bottom w:val="none" w:sz="0" w:space="0" w:color="auto"/>
            <w:right w:val="none" w:sz="0" w:space="0" w:color="auto"/>
          </w:divBdr>
        </w:div>
        <w:div w:id="328870776">
          <w:marLeft w:val="274"/>
          <w:marRight w:val="0"/>
          <w:marTop w:val="0"/>
          <w:marBottom w:val="0"/>
          <w:divBdr>
            <w:top w:val="none" w:sz="0" w:space="0" w:color="auto"/>
            <w:left w:val="none" w:sz="0" w:space="0" w:color="auto"/>
            <w:bottom w:val="none" w:sz="0" w:space="0" w:color="auto"/>
            <w:right w:val="none" w:sz="0" w:space="0" w:color="auto"/>
          </w:divBdr>
        </w:div>
        <w:div w:id="381754735">
          <w:marLeft w:val="994"/>
          <w:marRight w:val="0"/>
          <w:marTop w:val="0"/>
          <w:marBottom w:val="0"/>
          <w:divBdr>
            <w:top w:val="none" w:sz="0" w:space="0" w:color="auto"/>
            <w:left w:val="none" w:sz="0" w:space="0" w:color="auto"/>
            <w:bottom w:val="none" w:sz="0" w:space="0" w:color="auto"/>
            <w:right w:val="none" w:sz="0" w:space="0" w:color="auto"/>
          </w:divBdr>
        </w:div>
        <w:div w:id="385640966">
          <w:marLeft w:val="994"/>
          <w:marRight w:val="0"/>
          <w:marTop w:val="0"/>
          <w:marBottom w:val="0"/>
          <w:divBdr>
            <w:top w:val="none" w:sz="0" w:space="0" w:color="auto"/>
            <w:left w:val="none" w:sz="0" w:space="0" w:color="auto"/>
            <w:bottom w:val="none" w:sz="0" w:space="0" w:color="auto"/>
            <w:right w:val="none" w:sz="0" w:space="0" w:color="auto"/>
          </w:divBdr>
        </w:div>
        <w:div w:id="573054099">
          <w:marLeft w:val="274"/>
          <w:marRight w:val="0"/>
          <w:marTop w:val="0"/>
          <w:marBottom w:val="0"/>
          <w:divBdr>
            <w:top w:val="none" w:sz="0" w:space="0" w:color="auto"/>
            <w:left w:val="none" w:sz="0" w:space="0" w:color="auto"/>
            <w:bottom w:val="none" w:sz="0" w:space="0" w:color="auto"/>
            <w:right w:val="none" w:sz="0" w:space="0" w:color="auto"/>
          </w:divBdr>
        </w:div>
        <w:div w:id="741223189">
          <w:marLeft w:val="994"/>
          <w:marRight w:val="0"/>
          <w:marTop w:val="0"/>
          <w:marBottom w:val="0"/>
          <w:divBdr>
            <w:top w:val="none" w:sz="0" w:space="0" w:color="auto"/>
            <w:left w:val="none" w:sz="0" w:space="0" w:color="auto"/>
            <w:bottom w:val="none" w:sz="0" w:space="0" w:color="auto"/>
            <w:right w:val="none" w:sz="0" w:space="0" w:color="auto"/>
          </w:divBdr>
        </w:div>
        <w:div w:id="909922539">
          <w:marLeft w:val="994"/>
          <w:marRight w:val="0"/>
          <w:marTop w:val="0"/>
          <w:marBottom w:val="0"/>
          <w:divBdr>
            <w:top w:val="none" w:sz="0" w:space="0" w:color="auto"/>
            <w:left w:val="none" w:sz="0" w:space="0" w:color="auto"/>
            <w:bottom w:val="none" w:sz="0" w:space="0" w:color="auto"/>
            <w:right w:val="none" w:sz="0" w:space="0" w:color="auto"/>
          </w:divBdr>
        </w:div>
        <w:div w:id="925457632">
          <w:marLeft w:val="274"/>
          <w:marRight w:val="0"/>
          <w:marTop w:val="0"/>
          <w:marBottom w:val="0"/>
          <w:divBdr>
            <w:top w:val="none" w:sz="0" w:space="0" w:color="auto"/>
            <w:left w:val="none" w:sz="0" w:space="0" w:color="auto"/>
            <w:bottom w:val="none" w:sz="0" w:space="0" w:color="auto"/>
            <w:right w:val="none" w:sz="0" w:space="0" w:color="auto"/>
          </w:divBdr>
        </w:div>
        <w:div w:id="946275162">
          <w:marLeft w:val="994"/>
          <w:marRight w:val="0"/>
          <w:marTop w:val="0"/>
          <w:marBottom w:val="0"/>
          <w:divBdr>
            <w:top w:val="none" w:sz="0" w:space="0" w:color="auto"/>
            <w:left w:val="none" w:sz="0" w:space="0" w:color="auto"/>
            <w:bottom w:val="none" w:sz="0" w:space="0" w:color="auto"/>
            <w:right w:val="none" w:sz="0" w:space="0" w:color="auto"/>
          </w:divBdr>
        </w:div>
        <w:div w:id="1467695263">
          <w:marLeft w:val="274"/>
          <w:marRight w:val="0"/>
          <w:marTop w:val="0"/>
          <w:marBottom w:val="0"/>
          <w:divBdr>
            <w:top w:val="none" w:sz="0" w:space="0" w:color="auto"/>
            <w:left w:val="none" w:sz="0" w:space="0" w:color="auto"/>
            <w:bottom w:val="none" w:sz="0" w:space="0" w:color="auto"/>
            <w:right w:val="none" w:sz="0" w:space="0" w:color="auto"/>
          </w:divBdr>
        </w:div>
        <w:div w:id="1483886069">
          <w:marLeft w:val="994"/>
          <w:marRight w:val="0"/>
          <w:marTop w:val="0"/>
          <w:marBottom w:val="0"/>
          <w:divBdr>
            <w:top w:val="none" w:sz="0" w:space="0" w:color="auto"/>
            <w:left w:val="none" w:sz="0" w:space="0" w:color="auto"/>
            <w:bottom w:val="none" w:sz="0" w:space="0" w:color="auto"/>
            <w:right w:val="none" w:sz="0" w:space="0" w:color="auto"/>
          </w:divBdr>
        </w:div>
        <w:div w:id="1499735903">
          <w:marLeft w:val="994"/>
          <w:marRight w:val="0"/>
          <w:marTop w:val="0"/>
          <w:marBottom w:val="0"/>
          <w:divBdr>
            <w:top w:val="none" w:sz="0" w:space="0" w:color="auto"/>
            <w:left w:val="none" w:sz="0" w:space="0" w:color="auto"/>
            <w:bottom w:val="none" w:sz="0" w:space="0" w:color="auto"/>
            <w:right w:val="none" w:sz="0" w:space="0" w:color="auto"/>
          </w:divBdr>
        </w:div>
        <w:div w:id="1560093818">
          <w:marLeft w:val="994"/>
          <w:marRight w:val="0"/>
          <w:marTop w:val="0"/>
          <w:marBottom w:val="0"/>
          <w:divBdr>
            <w:top w:val="none" w:sz="0" w:space="0" w:color="auto"/>
            <w:left w:val="none" w:sz="0" w:space="0" w:color="auto"/>
            <w:bottom w:val="none" w:sz="0" w:space="0" w:color="auto"/>
            <w:right w:val="none" w:sz="0" w:space="0" w:color="auto"/>
          </w:divBdr>
        </w:div>
        <w:div w:id="1737825736">
          <w:marLeft w:val="274"/>
          <w:marRight w:val="0"/>
          <w:marTop w:val="0"/>
          <w:marBottom w:val="0"/>
          <w:divBdr>
            <w:top w:val="none" w:sz="0" w:space="0" w:color="auto"/>
            <w:left w:val="none" w:sz="0" w:space="0" w:color="auto"/>
            <w:bottom w:val="none" w:sz="0" w:space="0" w:color="auto"/>
            <w:right w:val="none" w:sz="0" w:space="0" w:color="auto"/>
          </w:divBdr>
        </w:div>
        <w:div w:id="1739984356">
          <w:marLeft w:val="274"/>
          <w:marRight w:val="0"/>
          <w:marTop w:val="0"/>
          <w:marBottom w:val="0"/>
          <w:divBdr>
            <w:top w:val="none" w:sz="0" w:space="0" w:color="auto"/>
            <w:left w:val="none" w:sz="0" w:space="0" w:color="auto"/>
            <w:bottom w:val="none" w:sz="0" w:space="0" w:color="auto"/>
            <w:right w:val="none" w:sz="0" w:space="0" w:color="auto"/>
          </w:divBdr>
        </w:div>
        <w:div w:id="1826628429">
          <w:marLeft w:val="994"/>
          <w:marRight w:val="0"/>
          <w:marTop w:val="0"/>
          <w:marBottom w:val="0"/>
          <w:divBdr>
            <w:top w:val="none" w:sz="0" w:space="0" w:color="auto"/>
            <w:left w:val="none" w:sz="0" w:space="0" w:color="auto"/>
            <w:bottom w:val="none" w:sz="0" w:space="0" w:color="auto"/>
            <w:right w:val="none" w:sz="0" w:space="0" w:color="auto"/>
          </w:divBdr>
        </w:div>
        <w:div w:id="1888949981">
          <w:marLeft w:val="274"/>
          <w:marRight w:val="0"/>
          <w:marTop w:val="0"/>
          <w:marBottom w:val="0"/>
          <w:divBdr>
            <w:top w:val="none" w:sz="0" w:space="0" w:color="auto"/>
            <w:left w:val="none" w:sz="0" w:space="0" w:color="auto"/>
            <w:bottom w:val="none" w:sz="0" w:space="0" w:color="auto"/>
            <w:right w:val="none" w:sz="0" w:space="0" w:color="auto"/>
          </w:divBdr>
        </w:div>
        <w:div w:id="1945266388">
          <w:marLeft w:val="274"/>
          <w:marRight w:val="0"/>
          <w:marTop w:val="0"/>
          <w:marBottom w:val="0"/>
          <w:divBdr>
            <w:top w:val="none" w:sz="0" w:space="0" w:color="auto"/>
            <w:left w:val="none" w:sz="0" w:space="0" w:color="auto"/>
            <w:bottom w:val="none" w:sz="0" w:space="0" w:color="auto"/>
            <w:right w:val="none" w:sz="0" w:space="0" w:color="auto"/>
          </w:divBdr>
        </w:div>
        <w:div w:id="2120879110">
          <w:marLeft w:val="274"/>
          <w:marRight w:val="0"/>
          <w:marTop w:val="0"/>
          <w:marBottom w:val="0"/>
          <w:divBdr>
            <w:top w:val="none" w:sz="0" w:space="0" w:color="auto"/>
            <w:left w:val="none" w:sz="0" w:space="0" w:color="auto"/>
            <w:bottom w:val="none" w:sz="0" w:space="0" w:color="auto"/>
            <w:right w:val="none" w:sz="0" w:space="0" w:color="auto"/>
          </w:divBdr>
        </w:div>
      </w:divsChild>
    </w:div>
    <w:div w:id="479462762">
      <w:bodyDiv w:val="1"/>
      <w:marLeft w:val="0"/>
      <w:marRight w:val="0"/>
      <w:marTop w:val="0"/>
      <w:marBottom w:val="0"/>
      <w:divBdr>
        <w:top w:val="none" w:sz="0" w:space="0" w:color="auto"/>
        <w:left w:val="none" w:sz="0" w:space="0" w:color="auto"/>
        <w:bottom w:val="none" w:sz="0" w:space="0" w:color="auto"/>
        <w:right w:val="none" w:sz="0" w:space="0" w:color="auto"/>
      </w:divBdr>
      <w:divsChild>
        <w:div w:id="854534845">
          <w:marLeft w:val="0"/>
          <w:marRight w:val="0"/>
          <w:marTop w:val="0"/>
          <w:marBottom w:val="0"/>
          <w:divBdr>
            <w:top w:val="none" w:sz="0" w:space="0" w:color="auto"/>
            <w:left w:val="none" w:sz="0" w:space="0" w:color="auto"/>
            <w:bottom w:val="none" w:sz="0" w:space="0" w:color="auto"/>
            <w:right w:val="none" w:sz="0" w:space="0" w:color="auto"/>
          </w:divBdr>
          <w:divsChild>
            <w:div w:id="1623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1645">
      <w:bodyDiv w:val="1"/>
      <w:marLeft w:val="0"/>
      <w:marRight w:val="0"/>
      <w:marTop w:val="0"/>
      <w:marBottom w:val="0"/>
      <w:divBdr>
        <w:top w:val="none" w:sz="0" w:space="0" w:color="auto"/>
        <w:left w:val="none" w:sz="0" w:space="0" w:color="auto"/>
        <w:bottom w:val="none" w:sz="0" w:space="0" w:color="auto"/>
        <w:right w:val="none" w:sz="0" w:space="0" w:color="auto"/>
      </w:divBdr>
      <w:divsChild>
        <w:div w:id="18242198">
          <w:marLeft w:val="0"/>
          <w:marRight w:val="0"/>
          <w:marTop w:val="0"/>
          <w:marBottom w:val="0"/>
          <w:divBdr>
            <w:top w:val="none" w:sz="0" w:space="0" w:color="auto"/>
            <w:left w:val="none" w:sz="0" w:space="0" w:color="auto"/>
            <w:bottom w:val="none" w:sz="0" w:space="0" w:color="auto"/>
            <w:right w:val="none" w:sz="0" w:space="0" w:color="auto"/>
          </w:divBdr>
        </w:div>
        <w:div w:id="237902941">
          <w:marLeft w:val="0"/>
          <w:marRight w:val="0"/>
          <w:marTop w:val="0"/>
          <w:marBottom w:val="0"/>
          <w:divBdr>
            <w:top w:val="none" w:sz="0" w:space="0" w:color="auto"/>
            <w:left w:val="none" w:sz="0" w:space="0" w:color="auto"/>
            <w:bottom w:val="none" w:sz="0" w:space="0" w:color="auto"/>
            <w:right w:val="none" w:sz="0" w:space="0" w:color="auto"/>
          </w:divBdr>
        </w:div>
        <w:div w:id="353385153">
          <w:marLeft w:val="0"/>
          <w:marRight w:val="0"/>
          <w:marTop w:val="0"/>
          <w:marBottom w:val="0"/>
          <w:divBdr>
            <w:top w:val="none" w:sz="0" w:space="0" w:color="auto"/>
            <w:left w:val="none" w:sz="0" w:space="0" w:color="auto"/>
            <w:bottom w:val="none" w:sz="0" w:space="0" w:color="auto"/>
            <w:right w:val="none" w:sz="0" w:space="0" w:color="auto"/>
          </w:divBdr>
        </w:div>
        <w:div w:id="557933843">
          <w:marLeft w:val="0"/>
          <w:marRight w:val="0"/>
          <w:marTop w:val="0"/>
          <w:marBottom w:val="0"/>
          <w:divBdr>
            <w:top w:val="none" w:sz="0" w:space="0" w:color="auto"/>
            <w:left w:val="none" w:sz="0" w:space="0" w:color="auto"/>
            <w:bottom w:val="none" w:sz="0" w:space="0" w:color="auto"/>
            <w:right w:val="none" w:sz="0" w:space="0" w:color="auto"/>
          </w:divBdr>
        </w:div>
        <w:div w:id="668824586">
          <w:marLeft w:val="0"/>
          <w:marRight w:val="0"/>
          <w:marTop w:val="0"/>
          <w:marBottom w:val="0"/>
          <w:divBdr>
            <w:top w:val="none" w:sz="0" w:space="0" w:color="auto"/>
            <w:left w:val="none" w:sz="0" w:space="0" w:color="auto"/>
            <w:bottom w:val="none" w:sz="0" w:space="0" w:color="auto"/>
            <w:right w:val="none" w:sz="0" w:space="0" w:color="auto"/>
          </w:divBdr>
        </w:div>
        <w:div w:id="696589394">
          <w:marLeft w:val="0"/>
          <w:marRight w:val="0"/>
          <w:marTop w:val="0"/>
          <w:marBottom w:val="0"/>
          <w:divBdr>
            <w:top w:val="none" w:sz="0" w:space="0" w:color="auto"/>
            <w:left w:val="none" w:sz="0" w:space="0" w:color="auto"/>
            <w:bottom w:val="none" w:sz="0" w:space="0" w:color="auto"/>
            <w:right w:val="none" w:sz="0" w:space="0" w:color="auto"/>
          </w:divBdr>
          <w:divsChild>
            <w:div w:id="524100014">
              <w:marLeft w:val="0"/>
              <w:marRight w:val="0"/>
              <w:marTop w:val="0"/>
              <w:marBottom w:val="0"/>
              <w:divBdr>
                <w:top w:val="none" w:sz="0" w:space="0" w:color="auto"/>
                <w:left w:val="none" w:sz="0" w:space="0" w:color="auto"/>
                <w:bottom w:val="none" w:sz="0" w:space="0" w:color="auto"/>
                <w:right w:val="none" w:sz="0" w:space="0" w:color="auto"/>
              </w:divBdr>
            </w:div>
            <w:div w:id="1991128649">
              <w:marLeft w:val="0"/>
              <w:marRight w:val="0"/>
              <w:marTop w:val="0"/>
              <w:marBottom w:val="0"/>
              <w:divBdr>
                <w:top w:val="none" w:sz="0" w:space="0" w:color="auto"/>
                <w:left w:val="none" w:sz="0" w:space="0" w:color="auto"/>
                <w:bottom w:val="none" w:sz="0" w:space="0" w:color="auto"/>
                <w:right w:val="none" w:sz="0" w:space="0" w:color="auto"/>
              </w:divBdr>
            </w:div>
          </w:divsChild>
        </w:div>
        <w:div w:id="889347107">
          <w:marLeft w:val="0"/>
          <w:marRight w:val="0"/>
          <w:marTop w:val="0"/>
          <w:marBottom w:val="0"/>
          <w:divBdr>
            <w:top w:val="none" w:sz="0" w:space="0" w:color="auto"/>
            <w:left w:val="none" w:sz="0" w:space="0" w:color="auto"/>
            <w:bottom w:val="none" w:sz="0" w:space="0" w:color="auto"/>
            <w:right w:val="none" w:sz="0" w:space="0" w:color="auto"/>
          </w:divBdr>
        </w:div>
        <w:div w:id="1017386536">
          <w:marLeft w:val="0"/>
          <w:marRight w:val="0"/>
          <w:marTop w:val="0"/>
          <w:marBottom w:val="0"/>
          <w:divBdr>
            <w:top w:val="none" w:sz="0" w:space="0" w:color="auto"/>
            <w:left w:val="none" w:sz="0" w:space="0" w:color="auto"/>
            <w:bottom w:val="none" w:sz="0" w:space="0" w:color="auto"/>
            <w:right w:val="none" w:sz="0" w:space="0" w:color="auto"/>
          </w:divBdr>
        </w:div>
        <w:div w:id="1123039521">
          <w:marLeft w:val="0"/>
          <w:marRight w:val="0"/>
          <w:marTop w:val="0"/>
          <w:marBottom w:val="0"/>
          <w:divBdr>
            <w:top w:val="none" w:sz="0" w:space="0" w:color="auto"/>
            <w:left w:val="none" w:sz="0" w:space="0" w:color="auto"/>
            <w:bottom w:val="none" w:sz="0" w:space="0" w:color="auto"/>
            <w:right w:val="none" w:sz="0" w:space="0" w:color="auto"/>
          </w:divBdr>
        </w:div>
        <w:div w:id="1546260312">
          <w:marLeft w:val="0"/>
          <w:marRight w:val="0"/>
          <w:marTop w:val="0"/>
          <w:marBottom w:val="0"/>
          <w:divBdr>
            <w:top w:val="none" w:sz="0" w:space="0" w:color="auto"/>
            <w:left w:val="none" w:sz="0" w:space="0" w:color="auto"/>
            <w:bottom w:val="none" w:sz="0" w:space="0" w:color="auto"/>
            <w:right w:val="none" w:sz="0" w:space="0" w:color="auto"/>
          </w:divBdr>
        </w:div>
        <w:div w:id="1547795672">
          <w:marLeft w:val="0"/>
          <w:marRight w:val="0"/>
          <w:marTop w:val="0"/>
          <w:marBottom w:val="0"/>
          <w:divBdr>
            <w:top w:val="none" w:sz="0" w:space="0" w:color="auto"/>
            <w:left w:val="none" w:sz="0" w:space="0" w:color="auto"/>
            <w:bottom w:val="none" w:sz="0" w:space="0" w:color="auto"/>
            <w:right w:val="none" w:sz="0" w:space="0" w:color="auto"/>
          </w:divBdr>
        </w:div>
        <w:div w:id="2108650706">
          <w:marLeft w:val="0"/>
          <w:marRight w:val="0"/>
          <w:marTop w:val="0"/>
          <w:marBottom w:val="0"/>
          <w:divBdr>
            <w:top w:val="none" w:sz="0" w:space="0" w:color="auto"/>
            <w:left w:val="none" w:sz="0" w:space="0" w:color="auto"/>
            <w:bottom w:val="none" w:sz="0" w:space="0" w:color="auto"/>
            <w:right w:val="none" w:sz="0" w:space="0" w:color="auto"/>
          </w:divBdr>
        </w:div>
      </w:divsChild>
    </w:div>
    <w:div w:id="485822513">
      <w:bodyDiv w:val="1"/>
      <w:marLeft w:val="0"/>
      <w:marRight w:val="0"/>
      <w:marTop w:val="0"/>
      <w:marBottom w:val="0"/>
      <w:divBdr>
        <w:top w:val="none" w:sz="0" w:space="0" w:color="auto"/>
        <w:left w:val="none" w:sz="0" w:space="0" w:color="auto"/>
        <w:bottom w:val="none" w:sz="0" w:space="0" w:color="auto"/>
        <w:right w:val="none" w:sz="0" w:space="0" w:color="auto"/>
      </w:divBdr>
      <w:divsChild>
        <w:div w:id="1570993765">
          <w:marLeft w:val="0"/>
          <w:marRight w:val="0"/>
          <w:marTop w:val="0"/>
          <w:marBottom w:val="0"/>
          <w:divBdr>
            <w:top w:val="none" w:sz="0" w:space="0" w:color="auto"/>
            <w:left w:val="none" w:sz="0" w:space="0" w:color="auto"/>
            <w:bottom w:val="none" w:sz="0" w:space="0" w:color="auto"/>
            <w:right w:val="none" w:sz="0" w:space="0" w:color="auto"/>
          </w:divBdr>
          <w:divsChild>
            <w:div w:id="18204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6797">
      <w:bodyDiv w:val="1"/>
      <w:marLeft w:val="0"/>
      <w:marRight w:val="0"/>
      <w:marTop w:val="0"/>
      <w:marBottom w:val="0"/>
      <w:divBdr>
        <w:top w:val="none" w:sz="0" w:space="0" w:color="auto"/>
        <w:left w:val="none" w:sz="0" w:space="0" w:color="auto"/>
        <w:bottom w:val="none" w:sz="0" w:space="0" w:color="auto"/>
        <w:right w:val="none" w:sz="0" w:space="0" w:color="auto"/>
      </w:divBdr>
    </w:div>
    <w:div w:id="543098771">
      <w:bodyDiv w:val="1"/>
      <w:marLeft w:val="0"/>
      <w:marRight w:val="0"/>
      <w:marTop w:val="0"/>
      <w:marBottom w:val="0"/>
      <w:divBdr>
        <w:top w:val="none" w:sz="0" w:space="0" w:color="auto"/>
        <w:left w:val="none" w:sz="0" w:space="0" w:color="auto"/>
        <w:bottom w:val="none" w:sz="0" w:space="0" w:color="auto"/>
        <w:right w:val="none" w:sz="0" w:space="0" w:color="auto"/>
      </w:divBdr>
    </w:div>
    <w:div w:id="637730827">
      <w:bodyDiv w:val="1"/>
      <w:marLeft w:val="0"/>
      <w:marRight w:val="0"/>
      <w:marTop w:val="0"/>
      <w:marBottom w:val="0"/>
      <w:divBdr>
        <w:top w:val="none" w:sz="0" w:space="0" w:color="auto"/>
        <w:left w:val="none" w:sz="0" w:space="0" w:color="auto"/>
        <w:bottom w:val="none" w:sz="0" w:space="0" w:color="auto"/>
        <w:right w:val="none" w:sz="0" w:space="0" w:color="auto"/>
      </w:divBdr>
      <w:divsChild>
        <w:div w:id="564031043">
          <w:marLeft w:val="0"/>
          <w:marRight w:val="0"/>
          <w:marTop w:val="0"/>
          <w:marBottom w:val="0"/>
          <w:divBdr>
            <w:top w:val="none" w:sz="0" w:space="0" w:color="auto"/>
            <w:left w:val="none" w:sz="0" w:space="0" w:color="auto"/>
            <w:bottom w:val="none" w:sz="0" w:space="0" w:color="auto"/>
            <w:right w:val="none" w:sz="0" w:space="0" w:color="auto"/>
          </w:divBdr>
        </w:div>
      </w:divsChild>
    </w:div>
    <w:div w:id="685785591">
      <w:bodyDiv w:val="1"/>
      <w:marLeft w:val="0"/>
      <w:marRight w:val="0"/>
      <w:marTop w:val="0"/>
      <w:marBottom w:val="0"/>
      <w:divBdr>
        <w:top w:val="none" w:sz="0" w:space="0" w:color="auto"/>
        <w:left w:val="none" w:sz="0" w:space="0" w:color="auto"/>
        <w:bottom w:val="none" w:sz="0" w:space="0" w:color="auto"/>
        <w:right w:val="none" w:sz="0" w:space="0" w:color="auto"/>
      </w:divBdr>
      <w:divsChild>
        <w:div w:id="1217231581">
          <w:marLeft w:val="0"/>
          <w:marRight w:val="0"/>
          <w:marTop w:val="0"/>
          <w:marBottom w:val="0"/>
          <w:divBdr>
            <w:top w:val="none" w:sz="0" w:space="0" w:color="auto"/>
            <w:left w:val="none" w:sz="0" w:space="0" w:color="auto"/>
            <w:bottom w:val="none" w:sz="0" w:space="0" w:color="auto"/>
            <w:right w:val="none" w:sz="0" w:space="0" w:color="auto"/>
          </w:divBdr>
        </w:div>
      </w:divsChild>
    </w:div>
    <w:div w:id="690566150">
      <w:bodyDiv w:val="1"/>
      <w:marLeft w:val="0"/>
      <w:marRight w:val="0"/>
      <w:marTop w:val="0"/>
      <w:marBottom w:val="0"/>
      <w:divBdr>
        <w:top w:val="none" w:sz="0" w:space="0" w:color="auto"/>
        <w:left w:val="none" w:sz="0" w:space="0" w:color="auto"/>
        <w:bottom w:val="none" w:sz="0" w:space="0" w:color="auto"/>
        <w:right w:val="none" w:sz="0" w:space="0" w:color="auto"/>
      </w:divBdr>
      <w:divsChild>
        <w:div w:id="1165825674">
          <w:marLeft w:val="0"/>
          <w:marRight w:val="0"/>
          <w:marTop w:val="0"/>
          <w:marBottom w:val="0"/>
          <w:divBdr>
            <w:top w:val="none" w:sz="0" w:space="0" w:color="auto"/>
            <w:left w:val="none" w:sz="0" w:space="0" w:color="auto"/>
            <w:bottom w:val="none" w:sz="0" w:space="0" w:color="auto"/>
            <w:right w:val="none" w:sz="0" w:space="0" w:color="auto"/>
          </w:divBdr>
          <w:divsChild>
            <w:div w:id="135989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5985">
      <w:bodyDiv w:val="1"/>
      <w:marLeft w:val="0"/>
      <w:marRight w:val="0"/>
      <w:marTop w:val="0"/>
      <w:marBottom w:val="0"/>
      <w:divBdr>
        <w:top w:val="none" w:sz="0" w:space="0" w:color="auto"/>
        <w:left w:val="none" w:sz="0" w:space="0" w:color="auto"/>
        <w:bottom w:val="none" w:sz="0" w:space="0" w:color="auto"/>
        <w:right w:val="none" w:sz="0" w:space="0" w:color="auto"/>
      </w:divBdr>
      <w:divsChild>
        <w:div w:id="1137532852">
          <w:marLeft w:val="0"/>
          <w:marRight w:val="0"/>
          <w:marTop w:val="0"/>
          <w:marBottom w:val="0"/>
          <w:divBdr>
            <w:top w:val="none" w:sz="0" w:space="0" w:color="auto"/>
            <w:left w:val="none" w:sz="0" w:space="0" w:color="auto"/>
            <w:bottom w:val="none" w:sz="0" w:space="0" w:color="auto"/>
            <w:right w:val="none" w:sz="0" w:space="0" w:color="auto"/>
          </w:divBdr>
        </w:div>
      </w:divsChild>
    </w:div>
    <w:div w:id="752777950">
      <w:bodyDiv w:val="1"/>
      <w:marLeft w:val="0"/>
      <w:marRight w:val="0"/>
      <w:marTop w:val="0"/>
      <w:marBottom w:val="0"/>
      <w:divBdr>
        <w:top w:val="none" w:sz="0" w:space="0" w:color="auto"/>
        <w:left w:val="none" w:sz="0" w:space="0" w:color="auto"/>
        <w:bottom w:val="none" w:sz="0" w:space="0" w:color="auto"/>
        <w:right w:val="none" w:sz="0" w:space="0" w:color="auto"/>
      </w:divBdr>
      <w:divsChild>
        <w:div w:id="196891535">
          <w:marLeft w:val="0"/>
          <w:marRight w:val="0"/>
          <w:marTop w:val="0"/>
          <w:marBottom w:val="0"/>
          <w:divBdr>
            <w:top w:val="none" w:sz="0" w:space="0" w:color="auto"/>
            <w:left w:val="none" w:sz="0" w:space="0" w:color="auto"/>
            <w:bottom w:val="none" w:sz="0" w:space="0" w:color="auto"/>
            <w:right w:val="none" w:sz="0" w:space="0" w:color="auto"/>
          </w:divBdr>
          <w:divsChild>
            <w:div w:id="2411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76150">
      <w:bodyDiv w:val="1"/>
      <w:marLeft w:val="0"/>
      <w:marRight w:val="0"/>
      <w:marTop w:val="0"/>
      <w:marBottom w:val="0"/>
      <w:divBdr>
        <w:top w:val="none" w:sz="0" w:space="0" w:color="auto"/>
        <w:left w:val="none" w:sz="0" w:space="0" w:color="auto"/>
        <w:bottom w:val="none" w:sz="0" w:space="0" w:color="auto"/>
        <w:right w:val="none" w:sz="0" w:space="0" w:color="auto"/>
      </w:divBdr>
      <w:divsChild>
        <w:div w:id="1207572569">
          <w:marLeft w:val="0"/>
          <w:marRight w:val="0"/>
          <w:marTop w:val="0"/>
          <w:marBottom w:val="0"/>
          <w:divBdr>
            <w:top w:val="none" w:sz="0" w:space="0" w:color="auto"/>
            <w:left w:val="none" w:sz="0" w:space="0" w:color="auto"/>
            <w:bottom w:val="none" w:sz="0" w:space="0" w:color="auto"/>
            <w:right w:val="none" w:sz="0" w:space="0" w:color="auto"/>
          </w:divBdr>
          <w:divsChild>
            <w:div w:id="2182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637">
      <w:bodyDiv w:val="1"/>
      <w:marLeft w:val="0"/>
      <w:marRight w:val="0"/>
      <w:marTop w:val="0"/>
      <w:marBottom w:val="0"/>
      <w:divBdr>
        <w:top w:val="none" w:sz="0" w:space="0" w:color="auto"/>
        <w:left w:val="none" w:sz="0" w:space="0" w:color="auto"/>
        <w:bottom w:val="none" w:sz="0" w:space="0" w:color="auto"/>
        <w:right w:val="none" w:sz="0" w:space="0" w:color="auto"/>
      </w:divBdr>
      <w:divsChild>
        <w:div w:id="1967464682">
          <w:marLeft w:val="0"/>
          <w:marRight w:val="0"/>
          <w:marTop w:val="0"/>
          <w:marBottom w:val="0"/>
          <w:divBdr>
            <w:top w:val="none" w:sz="0" w:space="0" w:color="auto"/>
            <w:left w:val="none" w:sz="0" w:space="0" w:color="auto"/>
            <w:bottom w:val="none" w:sz="0" w:space="0" w:color="auto"/>
            <w:right w:val="none" w:sz="0" w:space="0" w:color="auto"/>
          </w:divBdr>
          <w:divsChild>
            <w:div w:id="9996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72199">
      <w:bodyDiv w:val="1"/>
      <w:marLeft w:val="0"/>
      <w:marRight w:val="0"/>
      <w:marTop w:val="0"/>
      <w:marBottom w:val="0"/>
      <w:divBdr>
        <w:top w:val="none" w:sz="0" w:space="0" w:color="auto"/>
        <w:left w:val="none" w:sz="0" w:space="0" w:color="auto"/>
        <w:bottom w:val="none" w:sz="0" w:space="0" w:color="auto"/>
        <w:right w:val="none" w:sz="0" w:space="0" w:color="auto"/>
      </w:divBdr>
      <w:divsChild>
        <w:div w:id="430469874">
          <w:marLeft w:val="0"/>
          <w:marRight w:val="0"/>
          <w:marTop w:val="0"/>
          <w:marBottom w:val="0"/>
          <w:divBdr>
            <w:top w:val="none" w:sz="0" w:space="0" w:color="auto"/>
            <w:left w:val="none" w:sz="0" w:space="0" w:color="auto"/>
            <w:bottom w:val="none" w:sz="0" w:space="0" w:color="auto"/>
            <w:right w:val="none" w:sz="0" w:space="0" w:color="auto"/>
          </w:divBdr>
        </w:div>
        <w:div w:id="785470972">
          <w:marLeft w:val="0"/>
          <w:marRight w:val="0"/>
          <w:marTop w:val="0"/>
          <w:marBottom w:val="0"/>
          <w:divBdr>
            <w:top w:val="none" w:sz="0" w:space="0" w:color="auto"/>
            <w:left w:val="none" w:sz="0" w:space="0" w:color="auto"/>
            <w:bottom w:val="none" w:sz="0" w:space="0" w:color="auto"/>
            <w:right w:val="none" w:sz="0" w:space="0" w:color="auto"/>
          </w:divBdr>
        </w:div>
        <w:div w:id="1216039756">
          <w:marLeft w:val="0"/>
          <w:marRight w:val="0"/>
          <w:marTop w:val="0"/>
          <w:marBottom w:val="0"/>
          <w:divBdr>
            <w:top w:val="none" w:sz="0" w:space="0" w:color="auto"/>
            <w:left w:val="none" w:sz="0" w:space="0" w:color="auto"/>
            <w:bottom w:val="none" w:sz="0" w:space="0" w:color="auto"/>
            <w:right w:val="none" w:sz="0" w:space="0" w:color="auto"/>
          </w:divBdr>
        </w:div>
        <w:div w:id="1733768467">
          <w:marLeft w:val="0"/>
          <w:marRight w:val="0"/>
          <w:marTop w:val="0"/>
          <w:marBottom w:val="0"/>
          <w:divBdr>
            <w:top w:val="none" w:sz="0" w:space="0" w:color="auto"/>
            <w:left w:val="none" w:sz="0" w:space="0" w:color="auto"/>
            <w:bottom w:val="none" w:sz="0" w:space="0" w:color="auto"/>
            <w:right w:val="none" w:sz="0" w:space="0" w:color="auto"/>
          </w:divBdr>
        </w:div>
      </w:divsChild>
    </w:div>
    <w:div w:id="839465236">
      <w:bodyDiv w:val="1"/>
      <w:marLeft w:val="0"/>
      <w:marRight w:val="0"/>
      <w:marTop w:val="0"/>
      <w:marBottom w:val="0"/>
      <w:divBdr>
        <w:top w:val="none" w:sz="0" w:space="0" w:color="auto"/>
        <w:left w:val="none" w:sz="0" w:space="0" w:color="auto"/>
        <w:bottom w:val="none" w:sz="0" w:space="0" w:color="auto"/>
        <w:right w:val="none" w:sz="0" w:space="0" w:color="auto"/>
      </w:divBdr>
      <w:divsChild>
        <w:div w:id="1987394732">
          <w:marLeft w:val="0"/>
          <w:marRight w:val="0"/>
          <w:marTop w:val="0"/>
          <w:marBottom w:val="0"/>
          <w:divBdr>
            <w:top w:val="none" w:sz="0" w:space="0" w:color="auto"/>
            <w:left w:val="none" w:sz="0" w:space="0" w:color="auto"/>
            <w:bottom w:val="none" w:sz="0" w:space="0" w:color="auto"/>
            <w:right w:val="none" w:sz="0" w:space="0" w:color="auto"/>
          </w:divBdr>
          <w:divsChild>
            <w:div w:id="14821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2378">
      <w:bodyDiv w:val="1"/>
      <w:marLeft w:val="0"/>
      <w:marRight w:val="0"/>
      <w:marTop w:val="0"/>
      <w:marBottom w:val="0"/>
      <w:divBdr>
        <w:top w:val="none" w:sz="0" w:space="0" w:color="auto"/>
        <w:left w:val="none" w:sz="0" w:space="0" w:color="auto"/>
        <w:bottom w:val="none" w:sz="0" w:space="0" w:color="auto"/>
        <w:right w:val="none" w:sz="0" w:space="0" w:color="auto"/>
      </w:divBdr>
      <w:divsChild>
        <w:div w:id="1492910885">
          <w:marLeft w:val="0"/>
          <w:marRight w:val="0"/>
          <w:marTop w:val="0"/>
          <w:marBottom w:val="0"/>
          <w:divBdr>
            <w:top w:val="none" w:sz="0" w:space="0" w:color="auto"/>
            <w:left w:val="none" w:sz="0" w:space="0" w:color="auto"/>
            <w:bottom w:val="none" w:sz="0" w:space="0" w:color="auto"/>
            <w:right w:val="none" w:sz="0" w:space="0" w:color="auto"/>
          </w:divBdr>
        </w:div>
      </w:divsChild>
    </w:div>
    <w:div w:id="856387748">
      <w:bodyDiv w:val="1"/>
      <w:marLeft w:val="0"/>
      <w:marRight w:val="0"/>
      <w:marTop w:val="0"/>
      <w:marBottom w:val="0"/>
      <w:divBdr>
        <w:top w:val="none" w:sz="0" w:space="0" w:color="auto"/>
        <w:left w:val="none" w:sz="0" w:space="0" w:color="auto"/>
        <w:bottom w:val="none" w:sz="0" w:space="0" w:color="auto"/>
        <w:right w:val="none" w:sz="0" w:space="0" w:color="auto"/>
      </w:divBdr>
    </w:div>
    <w:div w:id="864904422">
      <w:bodyDiv w:val="1"/>
      <w:marLeft w:val="0"/>
      <w:marRight w:val="0"/>
      <w:marTop w:val="0"/>
      <w:marBottom w:val="0"/>
      <w:divBdr>
        <w:top w:val="none" w:sz="0" w:space="0" w:color="auto"/>
        <w:left w:val="none" w:sz="0" w:space="0" w:color="auto"/>
        <w:bottom w:val="none" w:sz="0" w:space="0" w:color="auto"/>
        <w:right w:val="none" w:sz="0" w:space="0" w:color="auto"/>
      </w:divBdr>
      <w:divsChild>
        <w:div w:id="312688142">
          <w:marLeft w:val="0"/>
          <w:marRight w:val="0"/>
          <w:marTop w:val="0"/>
          <w:marBottom w:val="0"/>
          <w:divBdr>
            <w:top w:val="none" w:sz="0" w:space="0" w:color="auto"/>
            <w:left w:val="none" w:sz="0" w:space="0" w:color="auto"/>
            <w:bottom w:val="none" w:sz="0" w:space="0" w:color="auto"/>
            <w:right w:val="none" w:sz="0" w:space="0" w:color="auto"/>
          </w:divBdr>
        </w:div>
      </w:divsChild>
    </w:div>
    <w:div w:id="874460984">
      <w:bodyDiv w:val="1"/>
      <w:marLeft w:val="0"/>
      <w:marRight w:val="0"/>
      <w:marTop w:val="0"/>
      <w:marBottom w:val="0"/>
      <w:divBdr>
        <w:top w:val="none" w:sz="0" w:space="0" w:color="auto"/>
        <w:left w:val="none" w:sz="0" w:space="0" w:color="auto"/>
        <w:bottom w:val="none" w:sz="0" w:space="0" w:color="auto"/>
        <w:right w:val="none" w:sz="0" w:space="0" w:color="auto"/>
      </w:divBdr>
      <w:divsChild>
        <w:div w:id="1011951533">
          <w:marLeft w:val="0"/>
          <w:marRight w:val="0"/>
          <w:marTop w:val="0"/>
          <w:marBottom w:val="0"/>
          <w:divBdr>
            <w:top w:val="none" w:sz="0" w:space="0" w:color="auto"/>
            <w:left w:val="none" w:sz="0" w:space="0" w:color="auto"/>
            <w:bottom w:val="none" w:sz="0" w:space="0" w:color="auto"/>
            <w:right w:val="none" w:sz="0" w:space="0" w:color="auto"/>
          </w:divBdr>
        </w:div>
      </w:divsChild>
    </w:div>
    <w:div w:id="902789052">
      <w:bodyDiv w:val="1"/>
      <w:marLeft w:val="0"/>
      <w:marRight w:val="0"/>
      <w:marTop w:val="0"/>
      <w:marBottom w:val="0"/>
      <w:divBdr>
        <w:top w:val="none" w:sz="0" w:space="0" w:color="auto"/>
        <w:left w:val="none" w:sz="0" w:space="0" w:color="auto"/>
        <w:bottom w:val="none" w:sz="0" w:space="0" w:color="auto"/>
        <w:right w:val="none" w:sz="0" w:space="0" w:color="auto"/>
      </w:divBdr>
    </w:div>
    <w:div w:id="935135999">
      <w:bodyDiv w:val="1"/>
      <w:marLeft w:val="0"/>
      <w:marRight w:val="0"/>
      <w:marTop w:val="0"/>
      <w:marBottom w:val="0"/>
      <w:divBdr>
        <w:top w:val="none" w:sz="0" w:space="0" w:color="auto"/>
        <w:left w:val="none" w:sz="0" w:space="0" w:color="auto"/>
        <w:bottom w:val="none" w:sz="0" w:space="0" w:color="auto"/>
        <w:right w:val="none" w:sz="0" w:space="0" w:color="auto"/>
      </w:divBdr>
      <w:divsChild>
        <w:div w:id="103691740">
          <w:marLeft w:val="0"/>
          <w:marRight w:val="0"/>
          <w:marTop w:val="0"/>
          <w:marBottom w:val="0"/>
          <w:divBdr>
            <w:top w:val="none" w:sz="0" w:space="0" w:color="auto"/>
            <w:left w:val="none" w:sz="0" w:space="0" w:color="auto"/>
            <w:bottom w:val="none" w:sz="0" w:space="0" w:color="auto"/>
            <w:right w:val="none" w:sz="0" w:space="0" w:color="auto"/>
          </w:divBdr>
        </w:div>
        <w:div w:id="221184981">
          <w:marLeft w:val="0"/>
          <w:marRight w:val="0"/>
          <w:marTop w:val="0"/>
          <w:marBottom w:val="0"/>
          <w:divBdr>
            <w:top w:val="none" w:sz="0" w:space="0" w:color="auto"/>
            <w:left w:val="none" w:sz="0" w:space="0" w:color="auto"/>
            <w:bottom w:val="none" w:sz="0" w:space="0" w:color="auto"/>
            <w:right w:val="none" w:sz="0" w:space="0" w:color="auto"/>
          </w:divBdr>
        </w:div>
        <w:div w:id="355085069">
          <w:marLeft w:val="0"/>
          <w:marRight w:val="0"/>
          <w:marTop w:val="0"/>
          <w:marBottom w:val="0"/>
          <w:divBdr>
            <w:top w:val="none" w:sz="0" w:space="0" w:color="auto"/>
            <w:left w:val="none" w:sz="0" w:space="0" w:color="auto"/>
            <w:bottom w:val="none" w:sz="0" w:space="0" w:color="auto"/>
            <w:right w:val="none" w:sz="0" w:space="0" w:color="auto"/>
          </w:divBdr>
        </w:div>
        <w:div w:id="404226380">
          <w:marLeft w:val="0"/>
          <w:marRight w:val="0"/>
          <w:marTop w:val="0"/>
          <w:marBottom w:val="0"/>
          <w:divBdr>
            <w:top w:val="none" w:sz="0" w:space="0" w:color="auto"/>
            <w:left w:val="none" w:sz="0" w:space="0" w:color="auto"/>
            <w:bottom w:val="none" w:sz="0" w:space="0" w:color="auto"/>
            <w:right w:val="none" w:sz="0" w:space="0" w:color="auto"/>
          </w:divBdr>
        </w:div>
        <w:div w:id="1328554790">
          <w:marLeft w:val="0"/>
          <w:marRight w:val="0"/>
          <w:marTop w:val="0"/>
          <w:marBottom w:val="0"/>
          <w:divBdr>
            <w:top w:val="none" w:sz="0" w:space="0" w:color="auto"/>
            <w:left w:val="none" w:sz="0" w:space="0" w:color="auto"/>
            <w:bottom w:val="none" w:sz="0" w:space="0" w:color="auto"/>
            <w:right w:val="none" w:sz="0" w:space="0" w:color="auto"/>
          </w:divBdr>
        </w:div>
      </w:divsChild>
    </w:div>
    <w:div w:id="1000232887">
      <w:bodyDiv w:val="1"/>
      <w:marLeft w:val="0"/>
      <w:marRight w:val="0"/>
      <w:marTop w:val="0"/>
      <w:marBottom w:val="0"/>
      <w:divBdr>
        <w:top w:val="none" w:sz="0" w:space="0" w:color="auto"/>
        <w:left w:val="none" w:sz="0" w:space="0" w:color="auto"/>
        <w:bottom w:val="none" w:sz="0" w:space="0" w:color="auto"/>
        <w:right w:val="none" w:sz="0" w:space="0" w:color="auto"/>
      </w:divBdr>
    </w:div>
    <w:div w:id="1075977466">
      <w:bodyDiv w:val="1"/>
      <w:marLeft w:val="0"/>
      <w:marRight w:val="0"/>
      <w:marTop w:val="0"/>
      <w:marBottom w:val="0"/>
      <w:divBdr>
        <w:top w:val="none" w:sz="0" w:space="0" w:color="auto"/>
        <w:left w:val="none" w:sz="0" w:space="0" w:color="auto"/>
        <w:bottom w:val="none" w:sz="0" w:space="0" w:color="auto"/>
        <w:right w:val="none" w:sz="0" w:space="0" w:color="auto"/>
      </w:divBdr>
      <w:divsChild>
        <w:div w:id="1202014545">
          <w:marLeft w:val="0"/>
          <w:marRight w:val="0"/>
          <w:marTop w:val="0"/>
          <w:marBottom w:val="0"/>
          <w:divBdr>
            <w:top w:val="none" w:sz="0" w:space="0" w:color="auto"/>
            <w:left w:val="none" w:sz="0" w:space="0" w:color="auto"/>
            <w:bottom w:val="none" w:sz="0" w:space="0" w:color="auto"/>
            <w:right w:val="none" w:sz="0" w:space="0" w:color="auto"/>
          </w:divBdr>
          <w:divsChild>
            <w:div w:id="3670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7472">
      <w:bodyDiv w:val="1"/>
      <w:marLeft w:val="0"/>
      <w:marRight w:val="0"/>
      <w:marTop w:val="0"/>
      <w:marBottom w:val="0"/>
      <w:divBdr>
        <w:top w:val="none" w:sz="0" w:space="0" w:color="auto"/>
        <w:left w:val="none" w:sz="0" w:space="0" w:color="auto"/>
        <w:bottom w:val="none" w:sz="0" w:space="0" w:color="auto"/>
        <w:right w:val="none" w:sz="0" w:space="0" w:color="auto"/>
      </w:divBdr>
      <w:divsChild>
        <w:div w:id="102651877">
          <w:marLeft w:val="994"/>
          <w:marRight w:val="0"/>
          <w:marTop w:val="0"/>
          <w:marBottom w:val="0"/>
          <w:divBdr>
            <w:top w:val="none" w:sz="0" w:space="0" w:color="auto"/>
            <w:left w:val="none" w:sz="0" w:space="0" w:color="auto"/>
            <w:bottom w:val="none" w:sz="0" w:space="0" w:color="auto"/>
            <w:right w:val="none" w:sz="0" w:space="0" w:color="auto"/>
          </w:divBdr>
        </w:div>
        <w:div w:id="1326319711">
          <w:marLeft w:val="274"/>
          <w:marRight w:val="0"/>
          <w:marTop w:val="0"/>
          <w:marBottom w:val="0"/>
          <w:divBdr>
            <w:top w:val="none" w:sz="0" w:space="0" w:color="auto"/>
            <w:left w:val="none" w:sz="0" w:space="0" w:color="auto"/>
            <w:bottom w:val="none" w:sz="0" w:space="0" w:color="auto"/>
            <w:right w:val="none" w:sz="0" w:space="0" w:color="auto"/>
          </w:divBdr>
        </w:div>
        <w:div w:id="1339581002">
          <w:marLeft w:val="994"/>
          <w:marRight w:val="0"/>
          <w:marTop w:val="0"/>
          <w:marBottom w:val="0"/>
          <w:divBdr>
            <w:top w:val="none" w:sz="0" w:space="0" w:color="auto"/>
            <w:left w:val="none" w:sz="0" w:space="0" w:color="auto"/>
            <w:bottom w:val="none" w:sz="0" w:space="0" w:color="auto"/>
            <w:right w:val="none" w:sz="0" w:space="0" w:color="auto"/>
          </w:divBdr>
        </w:div>
        <w:div w:id="1784572310">
          <w:marLeft w:val="994"/>
          <w:marRight w:val="0"/>
          <w:marTop w:val="0"/>
          <w:marBottom w:val="0"/>
          <w:divBdr>
            <w:top w:val="none" w:sz="0" w:space="0" w:color="auto"/>
            <w:left w:val="none" w:sz="0" w:space="0" w:color="auto"/>
            <w:bottom w:val="none" w:sz="0" w:space="0" w:color="auto"/>
            <w:right w:val="none" w:sz="0" w:space="0" w:color="auto"/>
          </w:divBdr>
        </w:div>
        <w:div w:id="1821388222">
          <w:marLeft w:val="994"/>
          <w:marRight w:val="0"/>
          <w:marTop w:val="0"/>
          <w:marBottom w:val="0"/>
          <w:divBdr>
            <w:top w:val="none" w:sz="0" w:space="0" w:color="auto"/>
            <w:left w:val="none" w:sz="0" w:space="0" w:color="auto"/>
            <w:bottom w:val="none" w:sz="0" w:space="0" w:color="auto"/>
            <w:right w:val="none" w:sz="0" w:space="0" w:color="auto"/>
          </w:divBdr>
        </w:div>
        <w:div w:id="1868252593">
          <w:marLeft w:val="274"/>
          <w:marRight w:val="0"/>
          <w:marTop w:val="0"/>
          <w:marBottom w:val="0"/>
          <w:divBdr>
            <w:top w:val="none" w:sz="0" w:space="0" w:color="auto"/>
            <w:left w:val="none" w:sz="0" w:space="0" w:color="auto"/>
            <w:bottom w:val="none" w:sz="0" w:space="0" w:color="auto"/>
            <w:right w:val="none" w:sz="0" w:space="0" w:color="auto"/>
          </w:divBdr>
        </w:div>
        <w:div w:id="2082025816">
          <w:marLeft w:val="274"/>
          <w:marRight w:val="0"/>
          <w:marTop w:val="0"/>
          <w:marBottom w:val="0"/>
          <w:divBdr>
            <w:top w:val="none" w:sz="0" w:space="0" w:color="auto"/>
            <w:left w:val="none" w:sz="0" w:space="0" w:color="auto"/>
            <w:bottom w:val="none" w:sz="0" w:space="0" w:color="auto"/>
            <w:right w:val="none" w:sz="0" w:space="0" w:color="auto"/>
          </w:divBdr>
        </w:div>
      </w:divsChild>
    </w:div>
    <w:div w:id="1168835520">
      <w:bodyDiv w:val="1"/>
      <w:marLeft w:val="0"/>
      <w:marRight w:val="0"/>
      <w:marTop w:val="0"/>
      <w:marBottom w:val="0"/>
      <w:divBdr>
        <w:top w:val="none" w:sz="0" w:space="0" w:color="auto"/>
        <w:left w:val="none" w:sz="0" w:space="0" w:color="auto"/>
        <w:bottom w:val="none" w:sz="0" w:space="0" w:color="auto"/>
        <w:right w:val="none" w:sz="0" w:space="0" w:color="auto"/>
      </w:divBdr>
      <w:divsChild>
        <w:div w:id="1359620928">
          <w:marLeft w:val="0"/>
          <w:marRight w:val="0"/>
          <w:marTop w:val="0"/>
          <w:marBottom w:val="0"/>
          <w:divBdr>
            <w:top w:val="none" w:sz="0" w:space="0" w:color="auto"/>
            <w:left w:val="none" w:sz="0" w:space="0" w:color="auto"/>
            <w:bottom w:val="none" w:sz="0" w:space="0" w:color="auto"/>
            <w:right w:val="none" w:sz="0" w:space="0" w:color="auto"/>
          </w:divBdr>
        </w:div>
      </w:divsChild>
    </w:div>
    <w:div w:id="1181354369">
      <w:bodyDiv w:val="1"/>
      <w:marLeft w:val="0"/>
      <w:marRight w:val="0"/>
      <w:marTop w:val="0"/>
      <w:marBottom w:val="0"/>
      <w:divBdr>
        <w:top w:val="none" w:sz="0" w:space="0" w:color="auto"/>
        <w:left w:val="none" w:sz="0" w:space="0" w:color="auto"/>
        <w:bottom w:val="none" w:sz="0" w:space="0" w:color="auto"/>
        <w:right w:val="none" w:sz="0" w:space="0" w:color="auto"/>
      </w:divBdr>
      <w:divsChild>
        <w:div w:id="1503860296">
          <w:marLeft w:val="0"/>
          <w:marRight w:val="0"/>
          <w:marTop w:val="0"/>
          <w:marBottom w:val="0"/>
          <w:divBdr>
            <w:top w:val="none" w:sz="0" w:space="0" w:color="auto"/>
            <w:left w:val="none" w:sz="0" w:space="0" w:color="auto"/>
            <w:bottom w:val="none" w:sz="0" w:space="0" w:color="auto"/>
            <w:right w:val="none" w:sz="0" w:space="0" w:color="auto"/>
          </w:divBdr>
        </w:div>
      </w:divsChild>
    </w:div>
    <w:div w:id="1215577645">
      <w:bodyDiv w:val="1"/>
      <w:marLeft w:val="0"/>
      <w:marRight w:val="0"/>
      <w:marTop w:val="0"/>
      <w:marBottom w:val="0"/>
      <w:divBdr>
        <w:top w:val="none" w:sz="0" w:space="0" w:color="auto"/>
        <w:left w:val="none" w:sz="0" w:space="0" w:color="auto"/>
        <w:bottom w:val="none" w:sz="0" w:space="0" w:color="auto"/>
        <w:right w:val="none" w:sz="0" w:space="0" w:color="auto"/>
      </w:divBdr>
      <w:divsChild>
        <w:div w:id="47537227">
          <w:marLeft w:val="0"/>
          <w:marRight w:val="0"/>
          <w:marTop w:val="0"/>
          <w:marBottom w:val="0"/>
          <w:divBdr>
            <w:top w:val="none" w:sz="0" w:space="0" w:color="auto"/>
            <w:left w:val="none" w:sz="0" w:space="0" w:color="auto"/>
            <w:bottom w:val="none" w:sz="0" w:space="0" w:color="auto"/>
            <w:right w:val="none" w:sz="0" w:space="0" w:color="auto"/>
          </w:divBdr>
        </w:div>
      </w:divsChild>
    </w:div>
    <w:div w:id="1255746968">
      <w:bodyDiv w:val="1"/>
      <w:marLeft w:val="0"/>
      <w:marRight w:val="0"/>
      <w:marTop w:val="0"/>
      <w:marBottom w:val="0"/>
      <w:divBdr>
        <w:top w:val="none" w:sz="0" w:space="0" w:color="auto"/>
        <w:left w:val="none" w:sz="0" w:space="0" w:color="auto"/>
        <w:bottom w:val="none" w:sz="0" w:space="0" w:color="auto"/>
        <w:right w:val="none" w:sz="0" w:space="0" w:color="auto"/>
      </w:divBdr>
      <w:divsChild>
        <w:div w:id="205605458">
          <w:marLeft w:val="0"/>
          <w:marRight w:val="0"/>
          <w:marTop w:val="0"/>
          <w:marBottom w:val="0"/>
          <w:divBdr>
            <w:top w:val="none" w:sz="0" w:space="0" w:color="auto"/>
            <w:left w:val="none" w:sz="0" w:space="0" w:color="auto"/>
            <w:bottom w:val="none" w:sz="0" w:space="0" w:color="auto"/>
            <w:right w:val="none" w:sz="0" w:space="0" w:color="auto"/>
          </w:divBdr>
          <w:divsChild>
            <w:div w:id="195494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39627">
      <w:bodyDiv w:val="1"/>
      <w:marLeft w:val="0"/>
      <w:marRight w:val="0"/>
      <w:marTop w:val="0"/>
      <w:marBottom w:val="0"/>
      <w:divBdr>
        <w:top w:val="none" w:sz="0" w:space="0" w:color="auto"/>
        <w:left w:val="none" w:sz="0" w:space="0" w:color="auto"/>
        <w:bottom w:val="none" w:sz="0" w:space="0" w:color="auto"/>
        <w:right w:val="none" w:sz="0" w:space="0" w:color="auto"/>
      </w:divBdr>
    </w:div>
    <w:div w:id="1271544311">
      <w:bodyDiv w:val="1"/>
      <w:marLeft w:val="0"/>
      <w:marRight w:val="0"/>
      <w:marTop w:val="0"/>
      <w:marBottom w:val="0"/>
      <w:divBdr>
        <w:top w:val="none" w:sz="0" w:space="0" w:color="auto"/>
        <w:left w:val="none" w:sz="0" w:space="0" w:color="auto"/>
        <w:bottom w:val="none" w:sz="0" w:space="0" w:color="auto"/>
        <w:right w:val="none" w:sz="0" w:space="0" w:color="auto"/>
      </w:divBdr>
      <w:divsChild>
        <w:div w:id="1904832241">
          <w:marLeft w:val="0"/>
          <w:marRight w:val="0"/>
          <w:marTop w:val="0"/>
          <w:marBottom w:val="0"/>
          <w:divBdr>
            <w:top w:val="none" w:sz="0" w:space="0" w:color="auto"/>
            <w:left w:val="none" w:sz="0" w:space="0" w:color="auto"/>
            <w:bottom w:val="none" w:sz="0" w:space="0" w:color="auto"/>
            <w:right w:val="none" w:sz="0" w:space="0" w:color="auto"/>
          </w:divBdr>
          <w:divsChild>
            <w:div w:id="2442334">
              <w:marLeft w:val="0"/>
              <w:marRight w:val="0"/>
              <w:marTop w:val="0"/>
              <w:marBottom w:val="0"/>
              <w:divBdr>
                <w:top w:val="none" w:sz="0" w:space="0" w:color="auto"/>
                <w:left w:val="none" w:sz="0" w:space="0" w:color="auto"/>
                <w:bottom w:val="none" w:sz="0" w:space="0" w:color="auto"/>
                <w:right w:val="none" w:sz="0" w:space="0" w:color="auto"/>
              </w:divBdr>
              <w:divsChild>
                <w:div w:id="134882447">
                  <w:marLeft w:val="0"/>
                  <w:marRight w:val="0"/>
                  <w:marTop w:val="0"/>
                  <w:marBottom w:val="0"/>
                  <w:divBdr>
                    <w:top w:val="none" w:sz="0" w:space="0" w:color="auto"/>
                    <w:left w:val="none" w:sz="0" w:space="0" w:color="auto"/>
                    <w:bottom w:val="none" w:sz="0" w:space="0" w:color="auto"/>
                    <w:right w:val="none" w:sz="0" w:space="0" w:color="auto"/>
                  </w:divBdr>
                  <w:divsChild>
                    <w:div w:id="1177424564">
                      <w:marLeft w:val="0"/>
                      <w:marRight w:val="0"/>
                      <w:marTop w:val="0"/>
                      <w:marBottom w:val="0"/>
                      <w:divBdr>
                        <w:top w:val="none" w:sz="0" w:space="0" w:color="auto"/>
                        <w:left w:val="none" w:sz="0" w:space="0" w:color="auto"/>
                        <w:bottom w:val="none" w:sz="0" w:space="0" w:color="auto"/>
                        <w:right w:val="none" w:sz="0" w:space="0" w:color="auto"/>
                      </w:divBdr>
                    </w:div>
                  </w:divsChild>
                </w:div>
                <w:div w:id="140849988">
                  <w:marLeft w:val="0"/>
                  <w:marRight w:val="0"/>
                  <w:marTop w:val="0"/>
                  <w:marBottom w:val="0"/>
                  <w:divBdr>
                    <w:top w:val="none" w:sz="0" w:space="0" w:color="auto"/>
                    <w:left w:val="none" w:sz="0" w:space="0" w:color="auto"/>
                    <w:bottom w:val="none" w:sz="0" w:space="0" w:color="auto"/>
                    <w:right w:val="none" w:sz="0" w:space="0" w:color="auto"/>
                  </w:divBdr>
                  <w:divsChild>
                    <w:div w:id="36124976">
                      <w:marLeft w:val="0"/>
                      <w:marRight w:val="0"/>
                      <w:marTop w:val="0"/>
                      <w:marBottom w:val="0"/>
                      <w:divBdr>
                        <w:top w:val="none" w:sz="0" w:space="0" w:color="auto"/>
                        <w:left w:val="none" w:sz="0" w:space="0" w:color="auto"/>
                        <w:bottom w:val="none" w:sz="0" w:space="0" w:color="auto"/>
                        <w:right w:val="none" w:sz="0" w:space="0" w:color="auto"/>
                      </w:divBdr>
                    </w:div>
                  </w:divsChild>
                </w:div>
                <w:div w:id="246235319">
                  <w:marLeft w:val="0"/>
                  <w:marRight w:val="0"/>
                  <w:marTop w:val="0"/>
                  <w:marBottom w:val="0"/>
                  <w:divBdr>
                    <w:top w:val="none" w:sz="0" w:space="0" w:color="auto"/>
                    <w:left w:val="none" w:sz="0" w:space="0" w:color="auto"/>
                    <w:bottom w:val="none" w:sz="0" w:space="0" w:color="auto"/>
                    <w:right w:val="none" w:sz="0" w:space="0" w:color="auto"/>
                  </w:divBdr>
                  <w:divsChild>
                    <w:div w:id="1169322696">
                      <w:marLeft w:val="0"/>
                      <w:marRight w:val="0"/>
                      <w:marTop w:val="0"/>
                      <w:marBottom w:val="0"/>
                      <w:divBdr>
                        <w:top w:val="none" w:sz="0" w:space="0" w:color="auto"/>
                        <w:left w:val="none" w:sz="0" w:space="0" w:color="auto"/>
                        <w:bottom w:val="none" w:sz="0" w:space="0" w:color="auto"/>
                        <w:right w:val="none" w:sz="0" w:space="0" w:color="auto"/>
                      </w:divBdr>
                    </w:div>
                  </w:divsChild>
                </w:div>
                <w:div w:id="672759272">
                  <w:marLeft w:val="0"/>
                  <w:marRight w:val="0"/>
                  <w:marTop w:val="0"/>
                  <w:marBottom w:val="0"/>
                  <w:divBdr>
                    <w:top w:val="none" w:sz="0" w:space="0" w:color="auto"/>
                    <w:left w:val="none" w:sz="0" w:space="0" w:color="auto"/>
                    <w:bottom w:val="none" w:sz="0" w:space="0" w:color="auto"/>
                    <w:right w:val="none" w:sz="0" w:space="0" w:color="auto"/>
                  </w:divBdr>
                  <w:divsChild>
                    <w:div w:id="1127428070">
                      <w:marLeft w:val="0"/>
                      <w:marRight w:val="0"/>
                      <w:marTop w:val="0"/>
                      <w:marBottom w:val="0"/>
                      <w:divBdr>
                        <w:top w:val="none" w:sz="0" w:space="0" w:color="auto"/>
                        <w:left w:val="none" w:sz="0" w:space="0" w:color="auto"/>
                        <w:bottom w:val="none" w:sz="0" w:space="0" w:color="auto"/>
                        <w:right w:val="none" w:sz="0" w:space="0" w:color="auto"/>
                      </w:divBdr>
                    </w:div>
                  </w:divsChild>
                </w:div>
                <w:div w:id="677928948">
                  <w:marLeft w:val="0"/>
                  <w:marRight w:val="0"/>
                  <w:marTop w:val="0"/>
                  <w:marBottom w:val="0"/>
                  <w:divBdr>
                    <w:top w:val="none" w:sz="0" w:space="0" w:color="auto"/>
                    <w:left w:val="none" w:sz="0" w:space="0" w:color="auto"/>
                    <w:bottom w:val="none" w:sz="0" w:space="0" w:color="auto"/>
                    <w:right w:val="none" w:sz="0" w:space="0" w:color="auto"/>
                  </w:divBdr>
                  <w:divsChild>
                    <w:div w:id="1465001944">
                      <w:marLeft w:val="0"/>
                      <w:marRight w:val="0"/>
                      <w:marTop w:val="0"/>
                      <w:marBottom w:val="0"/>
                      <w:divBdr>
                        <w:top w:val="none" w:sz="0" w:space="0" w:color="auto"/>
                        <w:left w:val="none" w:sz="0" w:space="0" w:color="auto"/>
                        <w:bottom w:val="none" w:sz="0" w:space="0" w:color="auto"/>
                        <w:right w:val="none" w:sz="0" w:space="0" w:color="auto"/>
                      </w:divBdr>
                    </w:div>
                  </w:divsChild>
                </w:div>
                <w:div w:id="756250513">
                  <w:marLeft w:val="0"/>
                  <w:marRight w:val="0"/>
                  <w:marTop w:val="0"/>
                  <w:marBottom w:val="0"/>
                  <w:divBdr>
                    <w:top w:val="none" w:sz="0" w:space="0" w:color="auto"/>
                    <w:left w:val="none" w:sz="0" w:space="0" w:color="auto"/>
                    <w:bottom w:val="none" w:sz="0" w:space="0" w:color="auto"/>
                    <w:right w:val="none" w:sz="0" w:space="0" w:color="auto"/>
                  </w:divBdr>
                  <w:divsChild>
                    <w:div w:id="370963368">
                      <w:marLeft w:val="0"/>
                      <w:marRight w:val="0"/>
                      <w:marTop w:val="0"/>
                      <w:marBottom w:val="0"/>
                      <w:divBdr>
                        <w:top w:val="none" w:sz="0" w:space="0" w:color="auto"/>
                        <w:left w:val="none" w:sz="0" w:space="0" w:color="auto"/>
                        <w:bottom w:val="none" w:sz="0" w:space="0" w:color="auto"/>
                        <w:right w:val="none" w:sz="0" w:space="0" w:color="auto"/>
                      </w:divBdr>
                    </w:div>
                  </w:divsChild>
                </w:div>
                <w:div w:id="810515190">
                  <w:marLeft w:val="0"/>
                  <w:marRight w:val="0"/>
                  <w:marTop w:val="0"/>
                  <w:marBottom w:val="0"/>
                  <w:divBdr>
                    <w:top w:val="none" w:sz="0" w:space="0" w:color="auto"/>
                    <w:left w:val="none" w:sz="0" w:space="0" w:color="auto"/>
                    <w:bottom w:val="none" w:sz="0" w:space="0" w:color="auto"/>
                    <w:right w:val="none" w:sz="0" w:space="0" w:color="auto"/>
                  </w:divBdr>
                  <w:divsChild>
                    <w:div w:id="176578891">
                      <w:marLeft w:val="0"/>
                      <w:marRight w:val="0"/>
                      <w:marTop w:val="0"/>
                      <w:marBottom w:val="0"/>
                      <w:divBdr>
                        <w:top w:val="none" w:sz="0" w:space="0" w:color="auto"/>
                        <w:left w:val="none" w:sz="0" w:space="0" w:color="auto"/>
                        <w:bottom w:val="none" w:sz="0" w:space="0" w:color="auto"/>
                        <w:right w:val="none" w:sz="0" w:space="0" w:color="auto"/>
                      </w:divBdr>
                    </w:div>
                  </w:divsChild>
                </w:div>
                <w:div w:id="1389526628">
                  <w:marLeft w:val="0"/>
                  <w:marRight w:val="0"/>
                  <w:marTop w:val="0"/>
                  <w:marBottom w:val="0"/>
                  <w:divBdr>
                    <w:top w:val="none" w:sz="0" w:space="0" w:color="auto"/>
                    <w:left w:val="none" w:sz="0" w:space="0" w:color="auto"/>
                    <w:bottom w:val="none" w:sz="0" w:space="0" w:color="auto"/>
                    <w:right w:val="none" w:sz="0" w:space="0" w:color="auto"/>
                  </w:divBdr>
                  <w:divsChild>
                    <w:div w:id="395396293">
                      <w:marLeft w:val="0"/>
                      <w:marRight w:val="0"/>
                      <w:marTop w:val="0"/>
                      <w:marBottom w:val="0"/>
                      <w:divBdr>
                        <w:top w:val="none" w:sz="0" w:space="0" w:color="auto"/>
                        <w:left w:val="none" w:sz="0" w:space="0" w:color="auto"/>
                        <w:bottom w:val="none" w:sz="0" w:space="0" w:color="auto"/>
                        <w:right w:val="none" w:sz="0" w:space="0" w:color="auto"/>
                      </w:divBdr>
                    </w:div>
                  </w:divsChild>
                </w:div>
                <w:div w:id="1420370063">
                  <w:marLeft w:val="0"/>
                  <w:marRight w:val="0"/>
                  <w:marTop w:val="0"/>
                  <w:marBottom w:val="0"/>
                  <w:divBdr>
                    <w:top w:val="none" w:sz="0" w:space="0" w:color="auto"/>
                    <w:left w:val="none" w:sz="0" w:space="0" w:color="auto"/>
                    <w:bottom w:val="none" w:sz="0" w:space="0" w:color="auto"/>
                    <w:right w:val="none" w:sz="0" w:space="0" w:color="auto"/>
                  </w:divBdr>
                  <w:divsChild>
                    <w:div w:id="444036880">
                      <w:marLeft w:val="0"/>
                      <w:marRight w:val="0"/>
                      <w:marTop w:val="0"/>
                      <w:marBottom w:val="0"/>
                      <w:divBdr>
                        <w:top w:val="none" w:sz="0" w:space="0" w:color="auto"/>
                        <w:left w:val="none" w:sz="0" w:space="0" w:color="auto"/>
                        <w:bottom w:val="none" w:sz="0" w:space="0" w:color="auto"/>
                        <w:right w:val="none" w:sz="0" w:space="0" w:color="auto"/>
                      </w:divBdr>
                    </w:div>
                  </w:divsChild>
                </w:div>
                <w:div w:id="1747529418">
                  <w:marLeft w:val="0"/>
                  <w:marRight w:val="0"/>
                  <w:marTop w:val="0"/>
                  <w:marBottom w:val="0"/>
                  <w:divBdr>
                    <w:top w:val="none" w:sz="0" w:space="0" w:color="auto"/>
                    <w:left w:val="none" w:sz="0" w:space="0" w:color="auto"/>
                    <w:bottom w:val="none" w:sz="0" w:space="0" w:color="auto"/>
                    <w:right w:val="none" w:sz="0" w:space="0" w:color="auto"/>
                  </w:divBdr>
                  <w:divsChild>
                    <w:div w:id="1887375998">
                      <w:marLeft w:val="0"/>
                      <w:marRight w:val="0"/>
                      <w:marTop w:val="0"/>
                      <w:marBottom w:val="0"/>
                      <w:divBdr>
                        <w:top w:val="none" w:sz="0" w:space="0" w:color="auto"/>
                        <w:left w:val="none" w:sz="0" w:space="0" w:color="auto"/>
                        <w:bottom w:val="none" w:sz="0" w:space="0" w:color="auto"/>
                        <w:right w:val="none" w:sz="0" w:space="0" w:color="auto"/>
                      </w:divBdr>
                    </w:div>
                  </w:divsChild>
                </w:div>
                <w:div w:id="1763257916">
                  <w:marLeft w:val="0"/>
                  <w:marRight w:val="0"/>
                  <w:marTop w:val="0"/>
                  <w:marBottom w:val="0"/>
                  <w:divBdr>
                    <w:top w:val="none" w:sz="0" w:space="0" w:color="auto"/>
                    <w:left w:val="none" w:sz="0" w:space="0" w:color="auto"/>
                    <w:bottom w:val="none" w:sz="0" w:space="0" w:color="auto"/>
                    <w:right w:val="none" w:sz="0" w:space="0" w:color="auto"/>
                  </w:divBdr>
                  <w:divsChild>
                    <w:div w:id="34088071">
                      <w:marLeft w:val="0"/>
                      <w:marRight w:val="0"/>
                      <w:marTop w:val="0"/>
                      <w:marBottom w:val="0"/>
                      <w:divBdr>
                        <w:top w:val="none" w:sz="0" w:space="0" w:color="auto"/>
                        <w:left w:val="none" w:sz="0" w:space="0" w:color="auto"/>
                        <w:bottom w:val="none" w:sz="0" w:space="0" w:color="auto"/>
                        <w:right w:val="none" w:sz="0" w:space="0" w:color="auto"/>
                      </w:divBdr>
                    </w:div>
                  </w:divsChild>
                </w:div>
                <w:div w:id="1908219776">
                  <w:marLeft w:val="0"/>
                  <w:marRight w:val="0"/>
                  <w:marTop w:val="0"/>
                  <w:marBottom w:val="0"/>
                  <w:divBdr>
                    <w:top w:val="none" w:sz="0" w:space="0" w:color="auto"/>
                    <w:left w:val="none" w:sz="0" w:space="0" w:color="auto"/>
                    <w:bottom w:val="none" w:sz="0" w:space="0" w:color="auto"/>
                    <w:right w:val="none" w:sz="0" w:space="0" w:color="auto"/>
                  </w:divBdr>
                  <w:divsChild>
                    <w:div w:id="33030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09599">
      <w:bodyDiv w:val="1"/>
      <w:marLeft w:val="0"/>
      <w:marRight w:val="0"/>
      <w:marTop w:val="0"/>
      <w:marBottom w:val="0"/>
      <w:divBdr>
        <w:top w:val="none" w:sz="0" w:space="0" w:color="auto"/>
        <w:left w:val="none" w:sz="0" w:space="0" w:color="auto"/>
        <w:bottom w:val="none" w:sz="0" w:space="0" w:color="auto"/>
        <w:right w:val="none" w:sz="0" w:space="0" w:color="auto"/>
      </w:divBdr>
      <w:divsChild>
        <w:div w:id="1021470806">
          <w:marLeft w:val="0"/>
          <w:marRight w:val="0"/>
          <w:marTop w:val="0"/>
          <w:marBottom w:val="0"/>
          <w:divBdr>
            <w:top w:val="none" w:sz="0" w:space="0" w:color="auto"/>
            <w:left w:val="none" w:sz="0" w:space="0" w:color="auto"/>
            <w:bottom w:val="none" w:sz="0" w:space="0" w:color="auto"/>
            <w:right w:val="none" w:sz="0" w:space="0" w:color="auto"/>
          </w:divBdr>
        </w:div>
      </w:divsChild>
    </w:div>
    <w:div w:id="1361275426">
      <w:bodyDiv w:val="1"/>
      <w:marLeft w:val="0"/>
      <w:marRight w:val="0"/>
      <w:marTop w:val="0"/>
      <w:marBottom w:val="0"/>
      <w:divBdr>
        <w:top w:val="none" w:sz="0" w:space="0" w:color="auto"/>
        <w:left w:val="none" w:sz="0" w:space="0" w:color="auto"/>
        <w:bottom w:val="none" w:sz="0" w:space="0" w:color="auto"/>
        <w:right w:val="none" w:sz="0" w:space="0" w:color="auto"/>
      </w:divBdr>
      <w:divsChild>
        <w:div w:id="309137858">
          <w:marLeft w:val="0"/>
          <w:marRight w:val="0"/>
          <w:marTop w:val="0"/>
          <w:marBottom w:val="0"/>
          <w:divBdr>
            <w:top w:val="none" w:sz="0" w:space="0" w:color="auto"/>
            <w:left w:val="none" w:sz="0" w:space="0" w:color="auto"/>
            <w:bottom w:val="none" w:sz="0" w:space="0" w:color="auto"/>
            <w:right w:val="none" w:sz="0" w:space="0" w:color="auto"/>
          </w:divBdr>
          <w:divsChild>
            <w:div w:id="1555308410">
              <w:marLeft w:val="0"/>
              <w:marRight w:val="0"/>
              <w:marTop w:val="0"/>
              <w:marBottom w:val="0"/>
              <w:divBdr>
                <w:top w:val="none" w:sz="0" w:space="0" w:color="auto"/>
                <w:left w:val="none" w:sz="0" w:space="0" w:color="auto"/>
                <w:bottom w:val="none" w:sz="0" w:space="0" w:color="auto"/>
                <w:right w:val="none" w:sz="0" w:space="0" w:color="auto"/>
              </w:divBdr>
            </w:div>
          </w:divsChild>
        </w:div>
        <w:div w:id="476189258">
          <w:marLeft w:val="0"/>
          <w:marRight w:val="0"/>
          <w:marTop w:val="0"/>
          <w:marBottom w:val="0"/>
          <w:divBdr>
            <w:top w:val="none" w:sz="0" w:space="0" w:color="auto"/>
            <w:left w:val="none" w:sz="0" w:space="0" w:color="auto"/>
            <w:bottom w:val="none" w:sz="0" w:space="0" w:color="auto"/>
            <w:right w:val="none" w:sz="0" w:space="0" w:color="auto"/>
          </w:divBdr>
          <w:divsChild>
            <w:div w:id="9841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3277">
      <w:bodyDiv w:val="1"/>
      <w:marLeft w:val="0"/>
      <w:marRight w:val="0"/>
      <w:marTop w:val="0"/>
      <w:marBottom w:val="0"/>
      <w:divBdr>
        <w:top w:val="none" w:sz="0" w:space="0" w:color="auto"/>
        <w:left w:val="none" w:sz="0" w:space="0" w:color="auto"/>
        <w:bottom w:val="none" w:sz="0" w:space="0" w:color="auto"/>
        <w:right w:val="none" w:sz="0" w:space="0" w:color="auto"/>
      </w:divBdr>
      <w:divsChild>
        <w:div w:id="1760249016">
          <w:marLeft w:val="0"/>
          <w:marRight w:val="0"/>
          <w:marTop w:val="0"/>
          <w:marBottom w:val="0"/>
          <w:divBdr>
            <w:top w:val="none" w:sz="0" w:space="0" w:color="auto"/>
            <w:left w:val="none" w:sz="0" w:space="0" w:color="auto"/>
            <w:bottom w:val="none" w:sz="0" w:space="0" w:color="auto"/>
            <w:right w:val="none" w:sz="0" w:space="0" w:color="auto"/>
          </w:divBdr>
          <w:divsChild>
            <w:div w:id="18044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20068">
      <w:bodyDiv w:val="1"/>
      <w:marLeft w:val="0"/>
      <w:marRight w:val="0"/>
      <w:marTop w:val="0"/>
      <w:marBottom w:val="0"/>
      <w:divBdr>
        <w:top w:val="none" w:sz="0" w:space="0" w:color="auto"/>
        <w:left w:val="none" w:sz="0" w:space="0" w:color="auto"/>
        <w:bottom w:val="none" w:sz="0" w:space="0" w:color="auto"/>
        <w:right w:val="none" w:sz="0" w:space="0" w:color="auto"/>
      </w:divBdr>
      <w:divsChild>
        <w:div w:id="563488465">
          <w:marLeft w:val="0"/>
          <w:marRight w:val="0"/>
          <w:marTop w:val="0"/>
          <w:marBottom w:val="0"/>
          <w:divBdr>
            <w:top w:val="none" w:sz="0" w:space="0" w:color="auto"/>
            <w:left w:val="none" w:sz="0" w:space="0" w:color="auto"/>
            <w:bottom w:val="none" w:sz="0" w:space="0" w:color="auto"/>
            <w:right w:val="none" w:sz="0" w:space="0" w:color="auto"/>
          </w:divBdr>
          <w:divsChild>
            <w:div w:id="1550413032">
              <w:marLeft w:val="0"/>
              <w:marRight w:val="0"/>
              <w:marTop w:val="0"/>
              <w:marBottom w:val="0"/>
              <w:divBdr>
                <w:top w:val="none" w:sz="0" w:space="0" w:color="auto"/>
                <w:left w:val="none" w:sz="0" w:space="0" w:color="auto"/>
                <w:bottom w:val="none" w:sz="0" w:space="0" w:color="auto"/>
                <w:right w:val="none" w:sz="0" w:space="0" w:color="auto"/>
              </w:divBdr>
            </w:div>
            <w:div w:id="1581253850">
              <w:marLeft w:val="0"/>
              <w:marRight w:val="0"/>
              <w:marTop w:val="0"/>
              <w:marBottom w:val="0"/>
              <w:divBdr>
                <w:top w:val="none" w:sz="0" w:space="0" w:color="auto"/>
                <w:left w:val="none" w:sz="0" w:space="0" w:color="auto"/>
                <w:bottom w:val="none" w:sz="0" w:space="0" w:color="auto"/>
                <w:right w:val="none" w:sz="0" w:space="0" w:color="auto"/>
              </w:divBdr>
            </w:div>
          </w:divsChild>
        </w:div>
        <w:div w:id="657611097">
          <w:marLeft w:val="0"/>
          <w:marRight w:val="0"/>
          <w:marTop w:val="0"/>
          <w:marBottom w:val="0"/>
          <w:divBdr>
            <w:top w:val="none" w:sz="0" w:space="0" w:color="auto"/>
            <w:left w:val="none" w:sz="0" w:space="0" w:color="auto"/>
            <w:bottom w:val="none" w:sz="0" w:space="0" w:color="auto"/>
            <w:right w:val="none" w:sz="0" w:space="0" w:color="auto"/>
          </w:divBdr>
          <w:divsChild>
            <w:div w:id="21837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48520">
      <w:bodyDiv w:val="1"/>
      <w:marLeft w:val="0"/>
      <w:marRight w:val="0"/>
      <w:marTop w:val="0"/>
      <w:marBottom w:val="0"/>
      <w:divBdr>
        <w:top w:val="none" w:sz="0" w:space="0" w:color="auto"/>
        <w:left w:val="none" w:sz="0" w:space="0" w:color="auto"/>
        <w:bottom w:val="none" w:sz="0" w:space="0" w:color="auto"/>
        <w:right w:val="none" w:sz="0" w:space="0" w:color="auto"/>
      </w:divBdr>
      <w:divsChild>
        <w:div w:id="856381855">
          <w:marLeft w:val="0"/>
          <w:marRight w:val="0"/>
          <w:marTop w:val="0"/>
          <w:marBottom w:val="0"/>
          <w:divBdr>
            <w:top w:val="none" w:sz="0" w:space="0" w:color="auto"/>
            <w:left w:val="none" w:sz="0" w:space="0" w:color="auto"/>
            <w:bottom w:val="none" w:sz="0" w:space="0" w:color="auto"/>
            <w:right w:val="none" w:sz="0" w:space="0" w:color="auto"/>
          </w:divBdr>
        </w:div>
      </w:divsChild>
    </w:div>
    <w:div w:id="1440489229">
      <w:bodyDiv w:val="1"/>
      <w:marLeft w:val="0"/>
      <w:marRight w:val="0"/>
      <w:marTop w:val="0"/>
      <w:marBottom w:val="0"/>
      <w:divBdr>
        <w:top w:val="none" w:sz="0" w:space="0" w:color="auto"/>
        <w:left w:val="none" w:sz="0" w:space="0" w:color="auto"/>
        <w:bottom w:val="none" w:sz="0" w:space="0" w:color="auto"/>
        <w:right w:val="none" w:sz="0" w:space="0" w:color="auto"/>
      </w:divBdr>
      <w:divsChild>
        <w:div w:id="1212038544">
          <w:marLeft w:val="994"/>
          <w:marRight w:val="0"/>
          <w:marTop w:val="0"/>
          <w:marBottom w:val="0"/>
          <w:divBdr>
            <w:top w:val="none" w:sz="0" w:space="0" w:color="auto"/>
            <w:left w:val="none" w:sz="0" w:space="0" w:color="auto"/>
            <w:bottom w:val="none" w:sz="0" w:space="0" w:color="auto"/>
            <w:right w:val="none" w:sz="0" w:space="0" w:color="auto"/>
          </w:divBdr>
        </w:div>
      </w:divsChild>
    </w:div>
    <w:div w:id="1470629137">
      <w:bodyDiv w:val="1"/>
      <w:marLeft w:val="0"/>
      <w:marRight w:val="0"/>
      <w:marTop w:val="0"/>
      <w:marBottom w:val="0"/>
      <w:divBdr>
        <w:top w:val="none" w:sz="0" w:space="0" w:color="auto"/>
        <w:left w:val="none" w:sz="0" w:space="0" w:color="auto"/>
        <w:bottom w:val="none" w:sz="0" w:space="0" w:color="auto"/>
        <w:right w:val="none" w:sz="0" w:space="0" w:color="auto"/>
      </w:divBdr>
      <w:divsChild>
        <w:div w:id="927731478">
          <w:marLeft w:val="0"/>
          <w:marRight w:val="0"/>
          <w:marTop w:val="0"/>
          <w:marBottom w:val="0"/>
          <w:divBdr>
            <w:top w:val="none" w:sz="0" w:space="0" w:color="auto"/>
            <w:left w:val="none" w:sz="0" w:space="0" w:color="auto"/>
            <w:bottom w:val="none" w:sz="0" w:space="0" w:color="auto"/>
            <w:right w:val="none" w:sz="0" w:space="0" w:color="auto"/>
          </w:divBdr>
        </w:div>
      </w:divsChild>
    </w:div>
    <w:div w:id="1471289958">
      <w:bodyDiv w:val="1"/>
      <w:marLeft w:val="0"/>
      <w:marRight w:val="0"/>
      <w:marTop w:val="0"/>
      <w:marBottom w:val="0"/>
      <w:divBdr>
        <w:top w:val="none" w:sz="0" w:space="0" w:color="auto"/>
        <w:left w:val="none" w:sz="0" w:space="0" w:color="auto"/>
        <w:bottom w:val="none" w:sz="0" w:space="0" w:color="auto"/>
        <w:right w:val="none" w:sz="0" w:space="0" w:color="auto"/>
      </w:divBdr>
      <w:divsChild>
        <w:div w:id="60562309">
          <w:marLeft w:val="1440"/>
          <w:marRight w:val="0"/>
          <w:marTop w:val="100"/>
          <w:marBottom w:val="0"/>
          <w:divBdr>
            <w:top w:val="none" w:sz="0" w:space="0" w:color="auto"/>
            <w:left w:val="none" w:sz="0" w:space="0" w:color="auto"/>
            <w:bottom w:val="none" w:sz="0" w:space="0" w:color="auto"/>
            <w:right w:val="none" w:sz="0" w:space="0" w:color="auto"/>
          </w:divBdr>
        </w:div>
        <w:div w:id="884684960">
          <w:marLeft w:val="1440"/>
          <w:marRight w:val="0"/>
          <w:marTop w:val="100"/>
          <w:marBottom w:val="0"/>
          <w:divBdr>
            <w:top w:val="none" w:sz="0" w:space="0" w:color="auto"/>
            <w:left w:val="none" w:sz="0" w:space="0" w:color="auto"/>
            <w:bottom w:val="none" w:sz="0" w:space="0" w:color="auto"/>
            <w:right w:val="none" w:sz="0" w:space="0" w:color="auto"/>
          </w:divBdr>
        </w:div>
        <w:div w:id="1711685096">
          <w:marLeft w:val="1440"/>
          <w:marRight w:val="0"/>
          <w:marTop w:val="100"/>
          <w:marBottom w:val="0"/>
          <w:divBdr>
            <w:top w:val="none" w:sz="0" w:space="0" w:color="auto"/>
            <w:left w:val="none" w:sz="0" w:space="0" w:color="auto"/>
            <w:bottom w:val="none" w:sz="0" w:space="0" w:color="auto"/>
            <w:right w:val="none" w:sz="0" w:space="0" w:color="auto"/>
          </w:divBdr>
        </w:div>
      </w:divsChild>
    </w:div>
    <w:div w:id="1565874693">
      <w:bodyDiv w:val="1"/>
      <w:marLeft w:val="0"/>
      <w:marRight w:val="0"/>
      <w:marTop w:val="0"/>
      <w:marBottom w:val="0"/>
      <w:divBdr>
        <w:top w:val="none" w:sz="0" w:space="0" w:color="auto"/>
        <w:left w:val="none" w:sz="0" w:space="0" w:color="auto"/>
        <w:bottom w:val="none" w:sz="0" w:space="0" w:color="auto"/>
        <w:right w:val="none" w:sz="0" w:space="0" w:color="auto"/>
      </w:divBdr>
      <w:divsChild>
        <w:div w:id="150607092">
          <w:marLeft w:val="0"/>
          <w:marRight w:val="0"/>
          <w:marTop w:val="0"/>
          <w:marBottom w:val="0"/>
          <w:divBdr>
            <w:top w:val="none" w:sz="0" w:space="0" w:color="auto"/>
            <w:left w:val="none" w:sz="0" w:space="0" w:color="auto"/>
            <w:bottom w:val="none" w:sz="0" w:space="0" w:color="auto"/>
            <w:right w:val="none" w:sz="0" w:space="0" w:color="auto"/>
          </w:divBdr>
        </w:div>
      </w:divsChild>
    </w:div>
    <w:div w:id="1595243837">
      <w:bodyDiv w:val="1"/>
      <w:marLeft w:val="0"/>
      <w:marRight w:val="0"/>
      <w:marTop w:val="0"/>
      <w:marBottom w:val="0"/>
      <w:divBdr>
        <w:top w:val="none" w:sz="0" w:space="0" w:color="auto"/>
        <w:left w:val="none" w:sz="0" w:space="0" w:color="auto"/>
        <w:bottom w:val="none" w:sz="0" w:space="0" w:color="auto"/>
        <w:right w:val="none" w:sz="0" w:space="0" w:color="auto"/>
      </w:divBdr>
      <w:divsChild>
        <w:div w:id="405151278">
          <w:marLeft w:val="0"/>
          <w:marRight w:val="0"/>
          <w:marTop w:val="0"/>
          <w:marBottom w:val="0"/>
          <w:divBdr>
            <w:top w:val="none" w:sz="0" w:space="0" w:color="auto"/>
            <w:left w:val="none" w:sz="0" w:space="0" w:color="auto"/>
            <w:bottom w:val="none" w:sz="0" w:space="0" w:color="auto"/>
            <w:right w:val="none" w:sz="0" w:space="0" w:color="auto"/>
          </w:divBdr>
        </w:div>
      </w:divsChild>
    </w:div>
    <w:div w:id="1598515385">
      <w:bodyDiv w:val="1"/>
      <w:marLeft w:val="0"/>
      <w:marRight w:val="0"/>
      <w:marTop w:val="0"/>
      <w:marBottom w:val="0"/>
      <w:divBdr>
        <w:top w:val="none" w:sz="0" w:space="0" w:color="auto"/>
        <w:left w:val="none" w:sz="0" w:space="0" w:color="auto"/>
        <w:bottom w:val="none" w:sz="0" w:space="0" w:color="auto"/>
        <w:right w:val="none" w:sz="0" w:space="0" w:color="auto"/>
      </w:divBdr>
    </w:div>
    <w:div w:id="1616331736">
      <w:bodyDiv w:val="1"/>
      <w:marLeft w:val="0"/>
      <w:marRight w:val="0"/>
      <w:marTop w:val="0"/>
      <w:marBottom w:val="0"/>
      <w:divBdr>
        <w:top w:val="none" w:sz="0" w:space="0" w:color="auto"/>
        <w:left w:val="none" w:sz="0" w:space="0" w:color="auto"/>
        <w:bottom w:val="none" w:sz="0" w:space="0" w:color="auto"/>
        <w:right w:val="none" w:sz="0" w:space="0" w:color="auto"/>
      </w:divBdr>
      <w:divsChild>
        <w:div w:id="873660492">
          <w:marLeft w:val="0"/>
          <w:marRight w:val="0"/>
          <w:marTop w:val="0"/>
          <w:marBottom w:val="0"/>
          <w:divBdr>
            <w:top w:val="none" w:sz="0" w:space="0" w:color="auto"/>
            <w:left w:val="none" w:sz="0" w:space="0" w:color="auto"/>
            <w:bottom w:val="none" w:sz="0" w:space="0" w:color="auto"/>
            <w:right w:val="none" w:sz="0" w:space="0" w:color="auto"/>
          </w:divBdr>
          <w:divsChild>
            <w:div w:id="1333139032">
              <w:marLeft w:val="0"/>
              <w:marRight w:val="0"/>
              <w:marTop w:val="0"/>
              <w:marBottom w:val="0"/>
              <w:divBdr>
                <w:top w:val="none" w:sz="0" w:space="0" w:color="auto"/>
                <w:left w:val="none" w:sz="0" w:space="0" w:color="auto"/>
                <w:bottom w:val="none" w:sz="0" w:space="0" w:color="auto"/>
                <w:right w:val="none" w:sz="0" w:space="0" w:color="auto"/>
              </w:divBdr>
              <w:divsChild>
                <w:div w:id="131486477">
                  <w:marLeft w:val="0"/>
                  <w:marRight w:val="0"/>
                  <w:marTop w:val="0"/>
                  <w:marBottom w:val="0"/>
                  <w:divBdr>
                    <w:top w:val="none" w:sz="0" w:space="0" w:color="auto"/>
                    <w:left w:val="none" w:sz="0" w:space="0" w:color="auto"/>
                    <w:bottom w:val="none" w:sz="0" w:space="0" w:color="auto"/>
                    <w:right w:val="none" w:sz="0" w:space="0" w:color="auto"/>
                  </w:divBdr>
                  <w:divsChild>
                    <w:div w:id="384640480">
                      <w:marLeft w:val="0"/>
                      <w:marRight w:val="0"/>
                      <w:marTop w:val="0"/>
                      <w:marBottom w:val="0"/>
                      <w:divBdr>
                        <w:top w:val="none" w:sz="0" w:space="0" w:color="auto"/>
                        <w:left w:val="none" w:sz="0" w:space="0" w:color="auto"/>
                        <w:bottom w:val="none" w:sz="0" w:space="0" w:color="auto"/>
                        <w:right w:val="none" w:sz="0" w:space="0" w:color="auto"/>
                      </w:divBdr>
                    </w:div>
                  </w:divsChild>
                </w:div>
                <w:div w:id="298346345">
                  <w:marLeft w:val="0"/>
                  <w:marRight w:val="0"/>
                  <w:marTop w:val="0"/>
                  <w:marBottom w:val="0"/>
                  <w:divBdr>
                    <w:top w:val="none" w:sz="0" w:space="0" w:color="auto"/>
                    <w:left w:val="none" w:sz="0" w:space="0" w:color="auto"/>
                    <w:bottom w:val="none" w:sz="0" w:space="0" w:color="auto"/>
                    <w:right w:val="none" w:sz="0" w:space="0" w:color="auto"/>
                  </w:divBdr>
                  <w:divsChild>
                    <w:div w:id="775255569">
                      <w:marLeft w:val="0"/>
                      <w:marRight w:val="0"/>
                      <w:marTop w:val="0"/>
                      <w:marBottom w:val="0"/>
                      <w:divBdr>
                        <w:top w:val="none" w:sz="0" w:space="0" w:color="auto"/>
                        <w:left w:val="none" w:sz="0" w:space="0" w:color="auto"/>
                        <w:bottom w:val="none" w:sz="0" w:space="0" w:color="auto"/>
                        <w:right w:val="none" w:sz="0" w:space="0" w:color="auto"/>
                      </w:divBdr>
                    </w:div>
                  </w:divsChild>
                </w:div>
                <w:div w:id="576138300">
                  <w:marLeft w:val="0"/>
                  <w:marRight w:val="0"/>
                  <w:marTop w:val="0"/>
                  <w:marBottom w:val="0"/>
                  <w:divBdr>
                    <w:top w:val="none" w:sz="0" w:space="0" w:color="auto"/>
                    <w:left w:val="none" w:sz="0" w:space="0" w:color="auto"/>
                    <w:bottom w:val="none" w:sz="0" w:space="0" w:color="auto"/>
                    <w:right w:val="none" w:sz="0" w:space="0" w:color="auto"/>
                  </w:divBdr>
                  <w:divsChild>
                    <w:div w:id="1767506161">
                      <w:marLeft w:val="0"/>
                      <w:marRight w:val="0"/>
                      <w:marTop w:val="0"/>
                      <w:marBottom w:val="0"/>
                      <w:divBdr>
                        <w:top w:val="none" w:sz="0" w:space="0" w:color="auto"/>
                        <w:left w:val="none" w:sz="0" w:space="0" w:color="auto"/>
                        <w:bottom w:val="none" w:sz="0" w:space="0" w:color="auto"/>
                        <w:right w:val="none" w:sz="0" w:space="0" w:color="auto"/>
                      </w:divBdr>
                    </w:div>
                  </w:divsChild>
                </w:div>
                <w:div w:id="1073889849">
                  <w:marLeft w:val="0"/>
                  <w:marRight w:val="0"/>
                  <w:marTop w:val="0"/>
                  <w:marBottom w:val="0"/>
                  <w:divBdr>
                    <w:top w:val="none" w:sz="0" w:space="0" w:color="auto"/>
                    <w:left w:val="none" w:sz="0" w:space="0" w:color="auto"/>
                    <w:bottom w:val="none" w:sz="0" w:space="0" w:color="auto"/>
                    <w:right w:val="none" w:sz="0" w:space="0" w:color="auto"/>
                  </w:divBdr>
                  <w:divsChild>
                    <w:div w:id="1592466149">
                      <w:marLeft w:val="0"/>
                      <w:marRight w:val="0"/>
                      <w:marTop w:val="0"/>
                      <w:marBottom w:val="0"/>
                      <w:divBdr>
                        <w:top w:val="none" w:sz="0" w:space="0" w:color="auto"/>
                        <w:left w:val="none" w:sz="0" w:space="0" w:color="auto"/>
                        <w:bottom w:val="none" w:sz="0" w:space="0" w:color="auto"/>
                        <w:right w:val="none" w:sz="0" w:space="0" w:color="auto"/>
                      </w:divBdr>
                    </w:div>
                  </w:divsChild>
                </w:div>
                <w:div w:id="1567642166">
                  <w:marLeft w:val="0"/>
                  <w:marRight w:val="0"/>
                  <w:marTop w:val="0"/>
                  <w:marBottom w:val="0"/>
                  <w:divBdr>
                    <w:top w:val="none" w:sz="0" w:space="0" w:color="auto"/>
                    <w:left w:val="none" w:sz="0" w:space="0" w:color="auto"/>
                    <w:bottom w:val="none" w:sz="0" w:space="0" w:color="auto"/>
                    <w:right w:val="none" w:sz="0" w:space="0" w:color="auto"/>
                  </w:divBdr>
                  <w:divsChild>
                    <w:div w:id="988480151">
                      <w:marLeft w:val="0"/>
                      <w:marRight w:val="0"/>
                      <w:marTop w:val="0"/>
                      <w:marBottom w:val="0"/>
                      <w:divBdr>
                        <w:top w:val="none" w:sz="0" w:space="0" w:color="auto"/>
                        <w:left w:val="none" w:sz="0" w:space="0" w:color="auto"/>
                        <w:bottom w:val="none" w:sz="0" w:space="0" w:color="auto"/>
                        <w:right w:val="none" w:sz="0" w:space="0" w:color="auto"/>
                      </w:divBdr>
                    </w:div>
                  </w:divsChild>
                </w:div>
                <w:div w:id="1963031641">
                  <w:marLeft w:val="0"/>
                  <w:marRight w:val="0"/>
                  <w:marTop w:val="0"/>
                  <w:marBottom w:val="0"/>
                  <w:divBdr>
                    <w:top w:val="none" w:sz="0" w:space="0" w:color="auto"/>
                    <w:left w:val="none" w:sz="0" w:space="0" w:color="auto"/>
                    <w:bottom w:val="none" w:sz="0" w:space="0" w:color="auto"/>
                    <w:right w:val="none" w:sz="0" w:space="0" w:color="auto"/>
                  </w:divBdr>
                  <w:divsChild>
                    <w:div w:id="1607956334">
                      <w:marLeft w:val="0"/>
                      <w:marRight w:val="0"/>
                      <w:marTop w:val="0"/>
                      <w:marBottom w:val="0"/>
                      <w:divBdr>
                        <w:top w:val="none" w:sz="0" w:space="0" w:color="auto"/>
                        <w:left w:val="none" w:sz="0" w:space="0" w:color="auto"/>
                        <w:bottom w:val="none" w:sz="0" w:space="0" w:color="auto"/>
                        <w:right w:val="none" w:sz="0" w:space="0" w:color="auto"/>
                      </w:divBdr>
                    </w:div>
                  </w:divsChild>
                </w:div>
                <w:div w:id="2064867894">
                  <w:marLeft w:val="0"/>
                  <w:marRight w:val="0"/>
                  <w:marTop w:val="0"/>
                  <w:marBottom w:val="0"/>
                  <w:divBdr>
                    <w:top w:val="none" w:sz="0" w:space="0" w:color="auto"/>
                    <w:left w:val="none" w:sz="0" w:space="0" w:color="auto"/>
                    <w:bottom w:val="none" w:sz="0" w:space="0" w:color="auto"/>
                    <w:right w:val="none" w:sz="0" w:space="0" w:color="auto"/>
                  </w:divBdr>
                  <w:divsChild>
                    <w:div w:id="1970281367">
                      <w:marLeft w:val="0"/>
                      <w:marRight w:val="0"/>
                      <w:marTop w:val="0"/>
                      <w:marBottom w:val="0"/>
                      <w:divBdr>
                        <w:top w:val="none" w:sz="0" w:space="0" w:color="auto"/>
                        <w:left w:val="none" w:sz="0" w:space="0" w:color="auto"/>
                        <w:bottom w:val="none" w:sz="0" w:space="0" w:color="auto"/>
                        <w:right w:val="none" w:sz="0" w:space="0" w:color="auto"/>
                      </w:divBdr>
                    </w:div>
                  </w:divsChild>
                </w:div>
                <w:div w:id="2137721158">
                  <w:marLeft w:val="0"/>
                  <w:marRight w:val="0"/>
                  <w:marTop w:val="0"/>
                  <w:marBottom w:val="0"/>
                  <w:divBdr>
                    <w:top w:val="none" w:sz="0" w:space="0" w:color="auto"/>
                    <w:left w:val="none" w:sz="0" w:space="0" w:color="auto"/>
                    <w:bottom w:val="none" w:sz="0" w:space="0" w:color="auto"/>
                    <w:right w:val="none" w:sz="0" w:space="0" w:color="auto"/>
                  </w:divBdr>
                  <w:divsChild>
                    <w:div w:id="11463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65975">
      <w:bodyDiv w:val="1"/>
      <w:marLeft w:val="0"/>
      <w:marRight w:val="0"/>
      <w:marTop w:val="0"/>
      <w:marBottom w:val="0"/>
      <w:divBdr>
        <w:top w:val="none" w:sz="0" w:space="0" w:color="auto"/>
        <w:left w:val="none" w:sz="0" w:space="0" w:color="auto"/>
        <w:bottom w:val="none" w:sz="0" w:space="0" w:color="auto"/>
        <w:right w:val="none" w:sz="0" w:space="0" w:color="auto"/>
      </w:divBdr>
      <w:divsChild>
        <w:div w:id="19749360">
          <w:marLeft w:val="0"/>
          <w:marRight w:val="0"/>
          <w:marTop w:val="0"/>
          <w:marBottom w:val="0"/>
          <w:divBdr>
            <w:top w:val="none" w:sz="0" w:space="0" w:color="auto"/>
            <w:left w:val="none" w:sz="0" w:space="0" w:color="auto"/>
            <w:bottom w:val="none" w:sz="0" w:space="0" w:color="auto"/>
            <w:right w:val="none" w:sz="0" w:space="0" w:color="auto"/>
          </w:divBdr>
          <w:divsChild>
            <w:div w:id="612247284">
              <w:marLeft w:val="0"/>
              <w:marRight w:val="0"/>
              <w:marTop w:val="0"/>
              <w:marBottom w:val="0"/>
              <w:divBdr>
                <w:top w:val="none" w:sz="0" w:space="0" w:color="auto"/>
                <w:left w:val="none" w:sz="0" w:space="0" w:color="auto"/>
                <w:bottom w:val="none" w:sz="0" w:space="0" w:color="auto"/>
                <w:right w:val="none" w:sz="0" w:space="0" w:color="auto"/>
              </w:divBdr>
            </w:div>
            <w:div w:id="1633512459">
              <w:marLeft w:val="0"/>
              <w:marRight w:val="0"/>
              <w:marTop w:val="0"/>
              <w:marBottom w:val="0"/>
              <w:divBdr>
                <w:top w:val="none" w:sz="0" w:space="0" w:color="auto"/>
                <w:left w:val="none" w:sz="0" w:space="0" w:color="auto"/>
                <w:bottom w:val="none" w:sz="0" w:space="0" w:color="auto"/>
                <w:right w:val="none" w:sz="0" w:space="0" w:color="auto"/>
              </w:divBdr>
            </w:div>
          </w:divsChild>
        </w:div>
        <w:div w:id="1975259031">
          <w:marLeft w:val="0"/>
          <w:marRight w:val="0"/>
          <w:marTop w:val="0"/>
          <w:marBottom w:val="0"/>
          <w:divBdr>
            <w:top w:val="none" w:sz="0" w:space="0" w:color="auto"/>
            <w:left w:val="none" w:sz="0" w:space="0" w:color="auto"/>
            <w:bottom w:val="none" w:sz="0" w:space="0" w:color="auto"/>
            <w:right w:val="none" w:sz="0" w:space="0" w:color="auto"/>
          </w:divBdr>
          <w:divsChild>
            <w:div w:id="130641190">
              <w:marLeft w:val="0"/>
              <w:marRight w:val="0"/>
              <w:marTop w:val="0"/>
              <w:marBottom w:val="0"/>
              <w:divBdr>
                <w:top w:val="none" w:sz="0" w:space="0" w:color="auto"/>
                <w:left w:val="none" w:sz="0" w:space="0" w:color="auto"/>
                <w:bottom w:val="none" w:sz="0" w:space="0" w:color="auto"/>
                <w:right w:val="none" w:sz="0" w:space="0" w:color="auto"/>
              </w:divBdr>
            </w:div>
            <w:div w:id="1595016816">
              <w:marLeft w:val="0"/>
              <w:marRight w:val="0"/>
              <w:marTop w:val="0"/>
              <w:marBottom w:val="0"/>
              <w:divBdr>
                <w:top w:val="none" w:sz="0" w:space="0" w:color="auto"/>
                <w:left w:val="none" w:sz="0" w:space="0" w:color="auto"/>
                <w:bottom w:val="none" w:sz="0" w:space="0" w:color="auto"/>
                <w:right w:val="none" w:sz="0" w:space="0" w:color="auto"/>
              </w:divBdr>
            </w:div>
            <w:div w:id="2082362690">
              <w:marLeft w:val="0"/>
              <w:marRight w:val="0"/>
              <w:marTop w:val="0"/>
              <w:marBottom w:val="0"/>
              <w:divBdr>
                <w:top w:val="none" w:sz="0" w:space="0" w:color="auto"/>
                <w:left w:val="none" w:sz="0" w:space="0" w:color="auto"/>
                <w:bottom w:val="none" w:sz="0" w:space="0" w:color="auto"/>
                <w:right w:val="none" w:sz="0" w:space="0" w:color="auto"/>
              </w:divBdr>
            </w:div>
          </w:divsChild>
        </w:div>
        <w:div w:id="2054497838">
          <w:marLeft w:val="0"/>
          <w:marRight w:val="0"/>
          <w:marTop w:val="0"/>
          <w:marBottom w:val="0"/>
          <w:divBdr>
            <w:top w:val="none" w:sz="0" w:space="0" w:color="auto"/>
            <w:left w:val="none" w:sz="0" w:space="0" w:color="auto"/>
            <w:bottom w:val="none" w:sz="0" w:space="0" w:color="auto"/>
            <w:right w:val="none" w:sz="0" w:space="0" w:color="auto"/>
          </w:divBdr>
          <w:divsChild>
            <w:div w:id="8839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23364">
      <w:bodyDiv w:val="1"/>
      <w:marLeft w:val="0"/>
      <w:marRight w:val="0"/>
      <w:marTop w:val="0"/>
      <w:marBottom w:val="0"/>
      <w:divBdr>
        <w:top w:val="none" w:sz="0" w:space="0" w:color="auto"/>
        <w:left w:val="none" w:sz="0" w:space="0" w:color="auto"/>
        <w:bottom w:val="none" w:sz="0" w:space="0" w:color="auto"/>
        <w:right w:val="none" w:sz="0" w:space="0" w:color="auto"/>
      </w:divBdr>
    </w:div>
    <w:div w:id="1793592123">
      <w:bodyDiv w:val="1"/>
      <w:marLeft w:val="0"/>
      <w:marRight w:val="0"/>
      <w:marTop w:val="0"/>
      <w:marBottom w:val="0"/>
      <w:divBdr>
        <w:top w:val="none" w:sz="0" w:space="0" w:color="auto"/>
        <w:left w:val="none" w:sz="0" w:space="0" w:color="auto"/>
        <w:bottom w:val="none" w:sz="0" w:space="0" w:color="auto"/>
        <w:right w:val="none" w:sz="0" w:space="0" w:color="auto"/>
      </w:divBdr>
    </w:div>
    <w:div w:id="1803502987">
      <w:bodyDiv w:val="1"/>
      <w:marLeft w:val="0"/>
      <w:marRight w:val="0"/>
      <w:marTop w:val="0"/>
      <w:marBottom w:val="0"/>
      <w:divBdr>
        <w:top w:val="none" w:sz="0" w:space="0" w:color="auto"/>
        <w:left w:val="none" w:sz="0" w:space="0" w:color="auto"/>
        <w:bottom w:val="none" w:sz="0" w:space="0" w:color="auto"/>
        <w:right w:val="none" w:sz="0" w:space="0" w:color="auto"/>
      </w:divBdr>
    </w:div>
    <w:div w:id="1816991632">
      <w:bodyDiv w:val="1"/>
      <w:marLeft w:val="0"/>
      <w:marRight w:val="0"/>
      <w:marTop w:val="0"/>
      <w:marBottom w:val="0"/>
      <w:divBdr>
        <w:top w:val="none" w:sz="0" w:space="0" w:color="auto"/>
        <w:left w:val="none" w:sz="0" w:space="0" w:color="auto"/>
        <w:bottom w:val="none" w:sz="0" w:space="0" w:color="auto"/>
        <w:right w:val="none" w:sz="0" w:space="0" w:color="auto"/>
      </w:divBdr>
      <w:divsChild>
        <w:div w:id="234360449">
          <w:marLeft w:val="0"/>
          <w:marRight w:val="0"/>
          <w:marTop w:val="0"/>
          <w:marBottom w:val="0"/>
          <w:divBdr>
            <w:top w:val="none" w:sz="0" w:space="0" w:color="auto"/>
            <w:left w:val="none" w:sz="0" w:space="0" w:color="auto"/>
            <w:bottom w:val="none" w:sz="0" w:space="0" w:color="auto"/>
            <w:right w:val="none" w:sz="0" w:space="0" w:color="auto"/>
          </w:divBdr>
          <w:divsChild>
            <w:div w:id="884098794">
              <w:marLeft w:val="0"/>
              <w:marRight w:val="0"/>
              <w:marTop w:val="0"/>
              <w:marBottom w:val="0"/>
              <w:divBdr>
                <w:top w:val="none" w:sz="0" w:space="0" w:color="auto"/>
                <w:left w:val="none" w:sz="0" w:space="0" w:color="auto"/>
                <w:bottom w:val="none" w:sz="0" w:space="0" w:color="auto"/>
                <w:right w:val="none" w:sz="0" w:space="0" w:color="auto"/>
              </w:divBdr>
            </w:div>
          </w:divsChild>
        </w:div>
        <w:div w:id="2064479540">
          <w:marLeft w:val="0"/>
          <w:marRight w:val="0"/>
          <w:marTop w:val="0"/>
          <w:marBottom w:val="0"/>
          <w:divBdr>
            <w:top w:val="none" w:sz="0" w:space="0" w:color="auto"/>
            <w:left w:val="none" w:sz="0" w:space="0" w:color="auto"/>
            <w:bottom w:val="none" w:sz="0" w:space="0" w:color="auto"/>
            <w:right w:val="none" w:sz="0" w:space="0" w:color="auto"/>
          </w:divBdr>
          <w:divsChild>
            <w:div w:id="115953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59164">
      <w:bodyDiv w:val="1"/>
      <w:marLeft w:val="0"/>
      <w:marRight w:val="0"/>
      <w:marTop w:val="0"/>
      <w:marBottom w:val="0"/>
      <w:divBdr>
        <w:top w:val="none" w:sz="0" w:space="0" w:color="auto"/>
        <w:left w:val="none" w:sz="0" w:space="0" w:color="auto"/>
        <w:bottom w:val="none" w:sz="0" w:space="0" w:color="auto"/>
        <w:right w:val="none" w:sz="0" w:space="0" w:color="auto"/>
      </w:divBdr>
    </w:div>
    <w:div w:id="1868789550">
      <w:bodyDiv w:val="1"/>
      <w:marLeft w:val="0"/>
      <w:marRight w:val="0"/>
      <w:marTop w:val="0"/>
      <w:marBottom w:val="0"/>
      <w:divBdr>
        <w:top w:val="none" w:sz="0" w:space="0" w:color="auto"/>
        <w:left w:val="none" w:sz="0" w:space="0" w:color="auto"/>
        <w:bottom w:val="none" w:sz="0" w:space="0" w:color="auto"/>
        <w:right w:val="none" w:sz="0" w:space="0" w:color="auto"/>
      </w:divBdr>
      <w:divsChild>
        <w:div w:id="381684302">
          <w:marLeft w:val="0"/>
          <w:marRight w:val="0"/>
          <w:marTop w:val="0"/>
          <w:marBottom w:val="0"/>
          <w:divBdr>
            <w:top w:val="none" w:sz="0" w:space="0" w:color="auto"/>
            <w:left w:val="none" w:sz="0" w:space="0" w:color="auto"/>
            <w:bottom w:val="none" w:sz="0" w:space="0" w:color="auto"/>
            <w:right w:val="none" w:sz="0" w:space="0" w:color="auto"/>
          </w:divBdr>
          <w:divsChild>
            <w:div w:id="261300695">
              <w:marLeft w:val="0"/>
              <w:marRight w:val="0"/>
              <w:marTop w:val="0"/>
              <w:marBottom w:val="0"/>
              <w:divBdr>
                <w:top w:val="none" w:sz="0" w:space="0" w:color="auto"/>
                <w:left w:val="none" w:sz="0" w:space="0" w:color="auto"/>
                <w:bottom w:val="none" w:sz="0" w:space="0" w:color="auto"/>
                <w:right w:val="none" w:sz="0" w:space="0" w:color="auto"/>
              </w:divBdr>
            </w:div>
            <w:div w:id="845218306">
              <w:marLeft w:val="0"/>
              <w:marRight w:val="0"/>
              <w:marTop w:val="0"/>
              <w:marBottom w:val="0"/>
              <w:divBdr>
                <w:top w:val="none" w:sz="0" w:space="0" w:color="auto"/>
                <w:left w:val="none" w:sz="0" w:space="0" w:color="auto"/>
                <w:bottom w:val="none" w:sz="0" w:space="0" w:color="auto"/>
                <w:right w:val="none" w:sz="0" w:space="0" w:color="auto"/>
              </w:divBdr>
            </w:div>
            <w:div w:id="1627616545">
              <w:marLeft w:val="0"/>
              <w:marRight w:val="0"/>
              <w:marTop w:val="0"/>
              <w:marBottom w:val="0"/>
              <w:divBdr>
                <w:top w:val="none" w:sz="0" w:space="0" w:color="auto"/>
                <w:left w:val="none" w:sz="0" w:space="0" w:color="auto"/>
                <w:bottom w:val="none" w:sz="0" w:space="0" w:color="auto"/>
                <w:right w:val="none" w:sz="0" w:space="0" w:color="auto"/>
              </w:divBdr>
            </w:div>
            <w:div w:id="1754277940">
              <w:marLeft w:val="0"/>
              <w:marRight w:val="0"/>
              <w:marTop w:val="0"/>
              <w:marBottom w:val="0"/>
              <w:divBdr>
                <w:top w:val="none" w:sz="0" w:space="0" w:color="auto"/>
                <w:left w:val="none" w:sz="0" w:space="0" w:color="auto"/>
                <w:bottom w:val="none" w:sz="0" w:space="0" w:color="auto"/>
                <w:right w:val="none" w:sz="0" w:space="0" w:color="auto"/>
              </w:divBdr>
            </w:div>
            <w:div w:id="2005620549">
              <w:marLeft w:val="0"/>
              <w:marRight w:val="0"/>
              <w:marTop w:val="0"/>
              <w:marBottom w:val="0"/>
              <w:divBdr>
                <w:top w:val="none" w:sz="0" w:space="0" w:color="auto"/>
                <w:left w:val="none" w:sz="0" w:space="0" w:color="auto"/>
                <w:bottom w:val="none" w:sz="0" w:space="0" w:color="auto"/>
                <w:right w:val="none" w:sz="0" w:space="0" w:color="auto"/>
              </w:divBdr>
            </w:div>
          </w:divsChild>
        </w:div>
        <w:div w:id="484975942">
          <w:marLeft w:val="0"/>
          <w:marRight w:val="0"/>
          <w:marTop w:val="0"/>
          <w:marBottom w:val="0"/>
          <w:divBdr>
            <w:top w:val="none" w:sz="0" w:space="0" w:color="auto"/>
            <w:left w:val="none" w:sz="0" w:space="0" w:color="auto"/>
            <w:bottom w:val="none" w:sz="0" w:space="0" w:color="auto"/>
            <w:right w:val="none" w:sz="0" w:space="0" w:color="auto"/>
          </w:divBdr>
          <w:divsChild>
            <w:div w:id="99568877">
              <w:marLeft w:val="0"/>
              <w:marRight w:val="0"/>
              <w:marTop w:val="0"/>
              <w:marBottom w:val="0"/>
              <w:divBdr>
                <w:top w:val="none" w:sz="0" w:space="0" w:color="auto"/>
                <w:left w:val="none" w:sz="0" w:space="0" w:color="auto"/>
                <w:bottom w:val="none" w:sz="0" w:space="0" w:color="auto"/>
                <w:right w:val="none" w:sz="0" w:space="0" w:color="auto"/>
              </w:divBdr>
            </w:div>
            <w:div w:id="988093317">
              <w:marLeft w:val="0"/>
              <w:marRight w:val="0"/>
              <w:marTop w:val="0"/>
              <w:marBottom w:val="0"/>
              <w:divBdr>
                <w:top w:val="none" w:sz="0" w:space="0" w:color="auto"/>
                <w:left w:val="none" w:sz="0" w:space="0" w:color="auto"/>
                <w:bottom w:val="none" w:sz="0" w:space="0" w:color="auto"/>
                <w:right w:val="none" w:sz="0" w:space="0" w:color="auto"/>
              </w:divBdr>
            </w:div>
            <w:div w:id="1264872946">
              <w:marLeft w:val="0"/>
              <w:marRight w:val="0"/>
              <w:marTop w:val="0"/>
              <w:marBottom w:val="0"/>
              <w:divBdr>
                <w:top w:val="none" w:sz="0" w:space="0" w:color="auto"/>
                <w:left w:val="none" w:sz="0" w:space="0" w:color="auto"/>
                <w:bottom w:val="none" w:sz="0" w:space="0" w:color="auto"/>
                <w:right w:val="none" w:sz="0" w:space="0" w:color="auto"/>
              </w:divBdr>
            </w:div>
            <w:div w:id="1818103601">
              <w:marLeft w:val="0"/>
              <w:marRight w:val="0"/>
              <w:marTop w:val="0"/>
              <w:marBottom w:val="0"/>
              <w:divBdr>
                <w:top w:val="none" w:sz="0" w:space="0" w:color="auto"/>
                <w:left w:val="none" w:sz="0" w:space="0" w:color="auto"/>
                <w:bottom w:val="none" w:sz="0" w:space="0" w:color="auto"/>
                <w:right w:val="none" w:sz="0" w:space="0" w:color="auto"/>
              </w:divBdr>
            </w:div>
            <w:div w:id="1881552333">
              <w:marLeft w:val="0"/>
              <w:marRight w:val="0"/>
              <w:marTop w:val="0"/>
              <w:marBottom w:val="0"/>
              <w:divBdr>
                <w:top w:val="none" w:sz="0" w:space="0" w:color="auto"/>
                <w:left w:val="none" w:sz="0" w:space="0" w:color="auto"/>
                <w:bottom w:val="none" w:sz="0" w:space="0" w:color="auto"/>
                <w:right w:val="none" w:sz="0" w:space="0" w:color="auto"/>
              </w:divBdr>
            </w:div>
          </w:divsChild>
        </w:div>
        <w:div w:id="964310583">
          <w:marLeft w:val="0"/>
          <w:marRight w:val="0"/>
          <w:marTop w:val="0"/>
          <w:marBottom w:val="0"/>
          <w:divBdr>
            <w:top w:val="none" w:sz="0" w:space="0" w:color="auto"/>
            <w:left w:val="none" w:sz="0" w:space="0" w:color="auto"/>
            <w:bottom w:val="none" w:sz="0" w:space="0" w:color="auto"/>
            <w:right w:val="none" w:sz="0" w:space="0" w:color="auto"/>
          </w:divBdr>
        </w:div>
        <w:div w:id="1022709806">
          <w:marLeft w:val="0"/>
          <w:marRight w:val="0"/>
          <w:marTop w:val="0"/>
          <w:marBottom w:val="0"/>
          <w:divBdr>
            <w:top w:val="none" w:sz="0" w:space="0" w:color="auto"/>
            <w:left w:val="none" w:sz="0" w:space="0" w:color="auto"/>
            <w:bottom w:val="none" w:sz="0" w:space="0" w:color="auto"/>
            <w:right w:val="none" w:sz="0" w:space="0" w:color="auto"/>
          </w:divBdr>
          <w:divsChild>
            <w:div w:id="550531890">
              <w:marLeft w:val="0"/>
              <w:marRight w:val="0"/>
              <w:marTop w:val="0"/>
              <w:marBottom w:val="0"/>
              <w:divBdr>
                <w:top w:val="none" w:sz="0" w:space="0" w:color="auto"/>
                <w:left w:val="none" w:sz="0" w:space="0" w:color="auto"/>
                <w:bottom w:val="none" w:sz="0" w:space="0" w:color="auto"/>
                <w:right w:val="none" w:sz="0" w:space="0" w:color="auto"/>
              </w:divBdr>
            </w:div>
            <w:div w:id="696194672">
              <w:marLeft w:val="0"/>
              <w:marRight w:val="0"/>
              <w:marTop w:val="0"/>
              <w:marBottom w:val="0"/>
              <w:divBdr>
                <w:top w:val="none" w:sz="0" w:space="0" w:color="auto"/>
                <w:left w:val="none" w:sz="0" w:space="0" w:color="auto"/>
                <w:bottom w:val="none" w:sz="0" w:space="0" w:color="auto"/>
                <w:right w:val="none" w:sz="0" w:space="0" w:color="auto"/>
              </w:divBdr>
            </w:div>
            <w:div w:id="1651518045">
              <w:marLeft w:val="0"/>
              <w:marRight w:val="0"/>
              <w:marTop w:val="0"/>
              <w:marBottom w:val="0"/>
              <w:divBdr>
                <w:top w:val="none" w:sz="0" w:space="0" w:color="auto"/>
                <w:left w:val="none" w:sz="0" w:space="0" w:color="auto"/>
                <w:bottom w:val="none" w:sz="0" w:space="0" w:color="auto"/>
                <w:right w:val="none" w:sz="0" w:space="0" w:color="auto"/>
              </w:divBdr>
            </w:div>
            <w:div w:id="1678727833">
              <w:marLeft w:val="0"/>
              <w:marRight w:val="0"/>
              <w:marTop w:val="0"/>
              <w:marBottom w:val="0"/>
              <w:divBdr>
                <w:top w:val="none" w:sz="0" w:space="0" w:color="auto"/>
                <w:left w:val="none" w:sz="0" w:space="0" w:color="auto"/>
                <w:bottom w:val="none" w:sz="0" w:space="0" w:color="auto"/>
                <w:right w:val="none" w:sz="0" w:space="0" w:color="auto"/>
              </w:divBdr>
            </w:div>
            <w:div w:id="1748840523">
              <w:marLeft w:val="0"/>
              <w:marRight w:val="0"/>
              <w:marTop w:val="0"/>
              <w:marBottom w:val="0"/>
              <w:divBdr>
                <w:top w:val="none" w:sz="0" w:space="0" w:color="auto"/>
                <w:left w:val="none" w:sz="0" w:space="0" w:color="auto"/>
                <w:bottom w:val="none" w:sz="0" w:space="0" w:color="auto"/>
                <w:right w:val="none" w:sz="0" w:space="0" w:color="auto"/>
              </w:divBdr>
            </w:div>
          </w:divsChild>
        </w:div>
        <w:div w:id="1035158719">
          <w:marLeft w:val="0"/>
          <w:marRight w:val="0"/>
          <w:marTop w:val="0"/>
          <w:marBottom w:val="0"/>
          <w:divBdr>
            <w:top w:val="none" w:sz="0" w:space="0" w:color="auto"/>
            <w:left w:val="none" w:sz="0" w:space="0" w:color="auto"/>
            <w:bottom w:val="none" w:sz="0" w:space="0" w:color="auto"/>
            <w:right w:val="none" w:sz="0" w:space="0" w:color="auto"/>
          </w:divBdr>
          <w:divsChild>
            <w:div w:id="351805867">
              <w:marLeft w:val="0"/>
              <w:marRight w:val="0"/>
              <w:marTop w:val="0"/>
              <w:marBottom w:val="0"/>
              <w:divBdr>
                <w:top w:val="none" w:sz="0" w:space="0" w:color="auto"/>
                <w:left w:val="none" w:sz="0" w:space="0" w:color="auto"/>
                <w:bottom w:val="none" w:sz="0" w:space="0" w:color="auto"/>
                <w:right w:val="none" w:sz="0" w:space="0" w:color="auto"/>
              </w:divBdr>
            </w:div>
            <w:div w:id="1268343971">
              <w:marLeft w:val="0"/>
              <w:marRight w:val="0"/>
              <w:marTop w:val="0"/>
              <w:marBottom w:val="0"/>
              <w:divBdr>
                <w:top w:val="none" w:sz="0" w:space="0" w:color="auto"/>
                <w:left w:val="none" w:sz="0" w:space="0" w:color="auto"/>
                <w:bottom w:val="none" w:sz="0" w:space="0" w:color="auto"/>
                <w:right w:val="none" w:sz="0" w:space="0" w:color="auto"/>
              </w:divBdr>
            </w:div>
            <w:div w:id="1272710588">
              <w:marLeft w:val="0"/>
              <w:marRight w:val="0"/>
              <w:marTop w:val="0"/>
              <w:marBottom w:val="0"/>
              <w:divBdr>
                <w:top w:val="none" w:sz="0" w:space="0" w:color="auto"/>
                <w:left w:val="none" w:sz="0" w:space="0" w:color="auto"/>
                <w:bottom w:val="none" w:sz="0" w:space="0" w:color="auto"/>
                <w:right w:val="none" w:sz="0" w:space="0" w:color="auto"/>
              </w:divBdr>
            </w:div>
            <w:div w:id="1881479904">
              <w:marLeft w:val="0"/>
              <w:marRight w:val="0"/>
              <w:marTop w:val="0"/>
              <w:marBottom w:val="0"/>
              <w:divBdr>
                <w:top w:val="none" w:sz="0" w:space="0" w:color="auto"/>
                <w:left w:val="none" w:sz="0" w:space="0" w:color="auto"/>
                <w:bottom w:val="none" w:sz="0" w:space="0" w:color="auto"/>
                <w:right w:val="none" w:sz="0" w:space="0" w:color="auto"/>
              </w:divBdr>
            </w:div>
            <w:div w:id="2081445437">
              <w:marLeft w:val="0"/>
              <w:marRight w:val="0"/>
              <w:marTop w:val="0"/>
              <w:marBottom w:val="0"/>
              <w:divBdr>
                <w:top w:val="none" w:sz="0" w:space="0" w:color="auto"/>
                <w:left w:val="none" w:sz="0" w:space="0" w:color="auto"/>
                <w:bottom w:val="none" w:sz="0" w:space="0" w:color="auto"/>
                <w:right w:val="none" w:sz="0" w:space="0" w:color="auto"/>
              </w:divBdr>
            </w:div>
          </w:divsChild>
        </w:div>
        <w:div w:id="1267810418">
          <w:marLeft w:val="0"/>
          <w:marRight w:val="0"/>
          <w:marTop w:val="0"/>
          <w:marBottom w:val="0"/>
          <w:divBdr>
            <w:top w:val="none" w:sz="0" w:space="0" w:color="auto"/>
            <w:left w:val="none" w:sz="0" w:space="0" w:color="auto"/>
            <w:bottom w:val="none" w:sz="0" w:space="0" w:color="auto"/>
            <w:right w:val="none" w:sz="0" w:space="0" w:color="auto"/>
          </w:divBdr>
          <w:divsChild>
            <w:div w:id="40638455">
              <w:marLeft w:val="0"/>
              <w:marRight w:val="0"/>
              <w:marTop w:val="0"/>
              <w:marBottom w:val="0"/>
              <w:divBdr>
                <w:top w:val="none" w:sz="0" w:space="0" w:color="auto"/>
                <w:left w:val="none" w:sz="0" w:space="0" w:color="auto"/>
                <w:bottom w:val="none" w:sz="0" w:space="0" w:color="auto"/>
                <w:right w:val="none" w:sz="0" w:space="0" w:color="auto"/>
              </w:divBdr>
            </w:div>
            <w:div w:id="58283561">
              <w:marLeft w:val="0"/>
              <w:marRight w:val="0"/>
              <w:marTop w:val="0"/>
              <w:marBottom w:val="0"/>
              <w:divBdr>
                <w:top w:val="none" w:sz="0" w:space="0" w:color="auto"/>
                <w:left w:val="none" w:sz="0" w:space="0" w:color="auto"/>
                <w:bottom w:val="none" w:sz="0" w:space="0" w:color="auto"/>
                <w:right w:val="none" w:sz="0" w:space="0" w:color="auto"/>
              </w:divBdr>
            </w:div>
            <w:div w:id="1436438951">
              <w:marLeft w:val="0"/>
              <w:marRight w:val="0"/>
              <w:marTop w:val="0"/>
              <w:marBottom w:val="0"/>
              <w:divBdr>
                <w:top w:val="none" w:sz="0" w:space="0" w:color="auto"/>
                <w:left w:val="none" w:sz="0" w:space="0" w:color="auto"/>
                <w:bottom w:val="none" w:sz="0" w:space="0" w:color="auto"/>
                <w:right w:val="none" w:sz="0" w:space="0" w:color="auto"/>
              </w:divBdr>
            </w:div>
            <w:div w:id="2034577864">
              <w:marLeft w:val="0"/>
              <w:marRight w:val="0"/>
              <w:marTop w:val="0"/>
              <w:marBottom w:val="0"/>
              <w:divBdr>
                <w:top w:val="none" w:sz="0" w:space="0" w:color="auto"/>
                <w:left w:val="none" w:sz="0" w:space="0" w:color="auto"/>
                <w:bottom w:val="none" w:sz="0" w:space="0" w:color="auto"/>
                <w:right w:val="none" w:sz="0" w:space="0" w:color="auto"/>
              </w:divBdr>
            </w:div>
            <w:div w:id="2067796653">
              <w:marLeft w:val="0"/>
              <w:marRight w:val="0"/>
              <w:marTop w:val="0"/>
              <w:marBottom w:val="0"/>
              <w:divBdr>
                <w:top w:val="none" w:sz="0" w:space="0" w:color="auto"/>
                <w:left w:val="none" w:sz="0" w:space="0" w:color="auto"/>
                <w:bottom w:val="none" w:sz="0" w:space="0" w:color="auto"/>
                <w:right w:val="none" w:sz="0" w:space="0" w:color="auto"/>
              </w:divBdr>
            </w:div>
          </w:divsChild>
        </w:div>
        <w:div w:id="1279143545">
          <w:marLeft w:val="0"/>
          <w:marRight w:val="0"/>
          <w:marTop w:val="0"/>
          <w:marBottom w:val="0"/>
          <w:divBdr>
            <w:top w:val="none" w:sz="0" w:space="0" w:color="auto"/>
            <w:left w:val="none" w:sz="0" w:space="0" w:color="auto"/>
            <w:bottom w:val="none" w:sz="0" w:space="0" w:color="auto"/>
            <w:right w:val="none" w:sz="0" w:space="0" w:color="auto"/>
          </w:divBdr>
          <w:divsChild>
            <w:div w:id="489907342">
              <w:marLeft w:val="0"/>
              <w:marRight w:val="0"/>
              <w:marTop w:val="0"/>
              <w:marBottom w:val="0"/>
              <w:divBdr>
                <w:top w:val="none" w:sz="0" w:space="0" w:color="auto"/>
                <w:left w:val="none" w:sz="0" w:space="0" w:color="auto"/>
                <w:bottom w:val="none" w:sz="0" w:space="0" w:color="auto"/>
                <w:right w:val="none" w:sz="0" w:space="0" w:color="auto"/>
              </w:divBdr>
            </w:div>
            <w:div w:id="814906602">
              <w:marLeft w:val="0"/>
              <w:marRight w:val="0"/>
              <w:marTop w:val="0"/>
              <w:marBottom w:val="0"/>
              <w:divBdr>
                <w:top w:val="none" w:sz="0" w:space="0" w:color="auto"/>
                <w:left w:val="none" w:sz="0" w:space="0" w:color="auto"/>
                <w:bottom w:val="none" w:sz="0" w:space="0" w:color="auto"/>
                <w:right w:val="none" w:sz="0" w:space="0" w:color="auto"/>
              </w:divBdr>
            </w:div>
            <w:div w:id="916403332">
              <w:marLeft w:val="0"/>
              <w:marRight w:val="0"/>
              <w:marTop w:val="0"/>
              <w:marBottom w:val="0"/>
              <w:divBdr>
                <w:top w:val="none" w:sz="0" w:space="0" w:color="auto"/>
                <w:left w:val="none" w:sz="0" w:space="0" w:color="auto"/>
                <w:bottom w:val="none" w:sz="0" w:space="0" w:color="auto"/>
                <w:right w:val="none" w:sz="0" w:space="0" w:color="auto"/>
              </w:divBdr>
            </w:div>
            <w:div w:id="1478719162">
              <w:marLeft w:val="0"/>
              <w:marRight w:val="0"/>
              <w:marTop w:val="0"/>
              <w:marBottom w:val="0"/>
              <w:divBdr>
                <w:top w:val="none" w:sz="0" w:space="0" w:color="auto"/>
                <w:left w:val="none" w:sz="0" w:space="0" w:color="auto"/>
                <w:bottom w:val="none" w:sz="0" w:space="0" w:color="auto"/>
                <w:right w:val="none" w:sz="0" w:space="0" w:color="auto"/>
              </w:divBdr>
            </w:div>
            <w:div w:id="1680812317">
              <w:marLeft w:val="0"/>
              <w:marRight w:val="0"/>
              <w:marTop w:val="0"/>
              <w:marBottom w:val="0"/>
              <w:divBdr>
                <w:top w:val="none" w:sz="0" w:space="0" w:color="auto"/>
                <w:left w:val="none" w:sz="0" w:space="0" w:color="auto"/>
                <w:bottom w:val="none" w:sz="0" w:space="0" w:color="auto"/>
                <w:right w:val="none" w:sz="0" w:space="0" w:color="auto"/>
              </w:divBdr>
            </w:div>
          </w:divsChild>
        </w:div>
        <w:div w:id="1370840244">
          <w:marLeft w:val="0"/>
          <w:marRight w:val="0"/>
          <w:marTop w:val="0"/>
          <w:marBottom w:val="0"/>
          <w:divBdr>
            <w:top w:val="none" w:sz="0" w:space="0" w:color="auto"/>
            <w:left w:val="none" w:sz="0" w:space="0" w:color="auto"/>
            <w:bottom w:val="none" w:sz="0" w:space="0" w:color="auto"/>
            <w:right w:val="none" w:sz="0" w:space="0" w:color="auto"/>
          </w:divBdr>
          <w:divsChild>
            <w:div w:id="102501173">
              <w:marLeft w:val="0"/>
              <w:marRight w:val="0"/>
              <w:marTop w:val="0"/>
              <w:marBottom w:val="0"/>
              <w:divBdr>
                <w:top w:val="none" w:sz="0" w:space="0" w:color="auto"/>
                <w:left w:val="none" w:sz="0" w:space="0" w:color="auto"/>
                <w:bottom w:val="none" w:sz="0" w:space="0" w:color="auto"/>
                <w:right w:val="none" w:sz="0" w:space="0" w:color="auto"/>
              </w:divBdr>
            </w:div>
            <w:div w:id="166797287">
              <w:marLeft w:val="0"/>
              <w:marRight w:val="0"/>
              <w:marTop w:val="0"/>
              <w:marBottom w:val="0"/>
              <w:divBdr>
                <w:top w:val="none" w:sz="0" w:space="0" w:color="auto"/>
                <w:left w:val="none" w:sz="0" w:space="0" w:color="auto"/>
                <w:bottom w:val="none" w:sz="0" w:space="0" w:color="auto"/>
                <w:right w:val="none" w:sz="0" w:space="0" w:color="auto"/>
              </w:divBdr>
            </w:div>
            <w:div w:id="433210264">
              <w:marLeft w:val="0"/>
              <w:marRight w:val="0"/>
              <w:marTop w:val="0"/>
              <w:marBottom w:val="0"/>
              <w:divBdr>
                <w:top w:val="none" w:sz="0" w:space="0" w:color="auto"/>
                <w:left w:val="none" w:sz="0" w:space="0" w:color="auto"/>
                <w:bottom w:val="none" w:sz="0" w:space="0" w:color="auto"/>
                <w:right w:val="none" w:sz="0" w:space="0" w:color="auto"/>
              </w:divBdr>
            </w:div>
            <w:div w:id="783887296">
              <w:marLeft w:val="0"/>
              <w:marRight w:val="0"/>
              <w:marTop w:val="0"/>
              <w:marBottom w:val="0"/>
              <w:divBdr>
                <w:top w:val="none" w:sz="0" w:space="0" w:color="auto"/>
                <w:left w:val="none" w:sz="0" w:space="0" w:color="auto"/>
                <w:bottom w:val="none" w:sz="0" w:space="0" w:color="auto"/>
                <w:right w:val="none" w:sz="0" w:space="0" w:color="auto"/>
              </w:divBdr>
            </w:div>
            <w:div w:id="1204899320">
              <w:marLeft w:val="0"/>
              <w:marRight w:val="0"/>
              <w:marTop w:val="0"/>
              <w:marBottom w:val="0"/>
              <w:divBdr>
                <w:top w:val="none" w:sz="0" w:space="0" w:color="auto"/>
                <w:left w:val="none" w:sz="0" w:space="0" w:color="auto"/>
                <w:bottom w:val="none" w:sz="0" w:space="0" w:color="auto"/>
                <w:right w:val="none" w:sz="0" w:space="0" w:color="auto"/>
              </w:divBdr>
            </w:div>
          </w:divsChild>
        </w:div>
        <w:div w:id="1430856449">
          <w:marLeft w:val="0"/>
          <w:marRight w:val="0"/>
          <w:marTop w:val="0"/>
          <w:marBottom w:val="0"/>
          <w:divBdr>
            <w:top w:val="none" w:sz="0" w:space="0" w:color="auto"/>
            <w:left w:val="none" w:sz="0" w:space="0" w:color="auto"/>
            <w:bottom w:val="none" w:sz="0" w:space="0" w:color="auto"/>
            <w:right w:val="none" w:sz="0" w:space="0" w:color="auto"/>
          </w:divBdr>
        </w:div>
        <w:div w:id="1434127220">
          <w:marLeft w:val="0"/>
          <w:marRight w:val="0"/>
          <w:marTop w:val="0"/>
          <w:marBottom w:val="0"/>
          <w:divBdr>
            <w:top w:val="none" w:sz="0" w:space="0" w:color="auto"/>
            <w:left w:val="none" w:sz="0" w:space="0" w:color="auto"/>
            <w:bottom w:val="none" w:sz="0" w:space="0" w:color="auto"/>
            <w:right w:val="none" w:sz="0" w:space="0" w:color="auto"/>
          </w:divBdr>
          <w:divsChild>
            <w:div w:id="111748648">
              <w:marLeft w:val="0"/>
              <w:marRight w:val="0"/>
              <w:marTop w:val="0"/>
              <w:marBottom w:val="0"/>
              <w:divBdr>
                <w:top w:val="none" w:sz="0" w:space="0" w:color="auto"/>
                <w:left w:val="none" w:sz="0" w:space="0" w:color="auto"/>
                <w:bottom w:val="none" w:sz="0" w:space="0" w:color="auto"/>
                <w:right w:val="none" w:sz="0" w:space="0" w:color="auto"/>
              </w:divBdr>
            </w:div>
            <w:div w:id="1003821025">
              <w:marLeft w:val="0"/>
              <w:marRight w:val="0"/>
              <w:marTop w:val="0"/>
              <w:marBottom w:val="0"/>
              <w:divBdr>
                <w:top w:val="none" w:sz="0" w:space="0" w:color="auto"/>
                <w:left w:val="none" w:sz="0" w:space="0" w:color="auto"/>
                <w:bottom w:val="none" w:sz="0" w:space="0" w:color="auto"/>
                <w:right w:val="none" w:sz="0" w:space="0" w:color="auto"/>
              </w:divBdr>
            </w:div>
            <w:div w:id="1096484732">
              <w:marLeft w:val="0"/>
              <w:marRight w:val="0"/>
              <w:marTop w:val="0"/>
              <w:marBottom w:val="0"/>
              <w:divBdr>
                <w:top w:val="none" w:sz="0" w:space="0" w:color="auto"/>
                <w:left w:val="none" w:sz="0" w:space="0" w:color="auto"/>
                <w:bottom w:val="none" w:sz="0" w:space="0" w:color="auto"/>
                <w:right w:val="none" w:sz="0" w:space="0" w:color="auto"/>
              </w:divBdr>
            </w:div>
            <w:div w:id="1843278858">
              <w:marLeft w:val="0"/>
              <w:marRight w:val="0"/>
              <w:marTop w:val="0"/>
              <w:marBottom w:val="0"/>
              <w:divBdr>
                <w:top w:val="none" w:sz="0" w:space="0" w:color="auto"/>
                <w:left w:val="none" w:sz="0" w:space="0" w:color="auto"/>
                <w:bottom w:val="none" w:sz="0" w:space="0" w:color="auto"/>
                <w:right w:val="none" w:sz="0" w:space="0" w:color="auto"/>
              </w:divBdr>
            </w:div>
            <w:div w:id="1938171021">
              <w:marLeft w:val="0"/>
              <w:marRight w:val="0"/>
              <w:marTop w:val="0"/>
              <w:marBottom w:val="0"/>
              <w:divBdr>
                <w:top w:val="none" w:sz="0" w:space="0" w:color="auto"/>
                <w:left w:val="none" w:sz="0" w:space="0" w:color="auto"/>
                <w:bottom w:val="none" w:sz="0" w:space="0" w:color="auto"/>
                <w:right w:val="none" w:sz="0" w:space="0" w:color="auto"/>
              </w:divBdr>
            </w:div>
          </w:divsChild>
        </w:div>
        <w:div w:id="1535772801">
          <w:marLeft w:val="0"/>
          <w:marRight w:val="0"/>
          <w:marTop w:val="0"/>
          <w:marBottom w:val="0"/>
          <w:divBdr>
            <w:top w:val="none" w:sz="0" w:space="0" w:color="auto"/>
            <w:left w:val="none" w:sz="0" w:space="0" w:color="auto"/>
            <w:bottom w:val="none" w:sz="0" w:space="0" w:color="auto"/>
            <w:right w:val="none" w:sz="0" w:space="0" w:color="auto"/>
          </w:divBdr>
        </w:div>
        <w:div w:id="1549075800">
          <w:marLeft w:val="0"/>
          <w:marRight w:val="0"/>
          <w:marTop w:val="0"/>
          <w:marBottom w:val="0"/>
          <w:divBdr>
            <w:top w:val="none" w:sz="0" w:space="0" w:color="auto"/>
            <w:left w:val="none" w:sz="0" w:space="0" w:color="auto"/>
            <w:bottom w:val="none" w:sz="0" w:space="0" w:color="auto"/>
            <w:right w:val="none" w:sz="0" w:space="0" w:color="auto"/>
          </w:divBdr>
        </w:div>
        <w:div w:id="1756200364">
          <w:marLeft w:val="0"/>
          <w:marRight w:val="0"/>
          <w:marTop w:val="0"/>
          <w:marBottom w:val="0"/>
          <w:divBdr>
            <w:top w:val="none" w:sz="0" w:space="0" w:color="auto"/>
            <w:left w:val="none" w:sz="0" w:space="0" w:color="auto"/>
            <w:bottom w:val="none" w:sz="0" w:space="0" w:color="auto"/>
            <w:right w:val="none" w:sz="0" w:space="0" w:color="auto"/>
          </w:divBdr>
        </w:div>
        <w:div w:id="1784422407">
          <w:marLeft w:val="0"/>
          <w:marRight w:val="0"/>
          <w:marTop w:val="0"/>
          <w:marBottom w:val="0"/>
          <w:divBdr>
            <w:top w:val="none" w:sz="0" w:space="0" w:color="auto"/>
            <w:left w:val="none" w:sz="0" w:space="0" w:color="auto"/>
            <w:bottom w:val="none" w:sz="0" w:space="0" w:color="auto"/>
            <w:right w:val="none" w:sz="0" w:space="0" w:color="auto"/>
          </w:divBdr>
        </w:div>
        <w:div w:id="1823278198">
          <w:marLeft w:val="0"/>
          <w:marRight w:val="0"/>
          <w:marTop w:val="0"/>
          <w:marBottom w:val="0"/>
          <w:divBdr>
            <w:top w:val="none" w:sz="0" w:space="0" w:color="auto"/>
            <w:left w:val="none" w:sz="0" w:space="0" w:color="auto"/>
            <w:bottom w:val="none" w:sz="0" w:space="0" w:color="auto"/>
            <w:right w:val="none" w:sz="0" w:space="0" w:color="auto"/>
          </w:divBdr>
          <w:divsChild>
            <w:div w:id="349793706">
              <w:marLeft w:val="0"/>
              <w:marRight w:val="0"/>
              <w:marTop w:val="0"/>
              <w:marBottom w:val="0"/>
              <w:divBdr>
                <w:top w:val="none" w:sz="0" w:space="0" w:color="auto"/>
                <w:left w:val="none" w:sz="0" w:space="0" w:color="auto"/>
                <w:bottom w:val="none" w:sz="0" w:space="0" w:color="auto"/>
                <w:right w:val="none" w:sz="0" w:space="0" w:color="auto"/>
              </w:divBdr>
            </w:div>
            <w:div w:id="579674864">
              <w:marLeft w:val="0"/>
              <w:marRight w:val="0"/>
              <w:marTop w:val="0"/>
              <w:marBottom w:val="0"/>
              <w:divBdr>
                <w:top w:val="none" w:sz="0" w:space="0" w:color="auto"/>
                <w:left w:val="none" w:sz="0" w:space="0" w:color="auto"/>
                <w:bottom w:val="none" w:sz="0" w:space="0" w:color="auto"/>
                <w:right w:val="none" w:sz="0" w:space="0" w:color="auto"/>
              </w:divBdr>
            </w:div>
            <w:div w:id="655064286">
              <w:marLeft w:val="0"/>
              <w:marRight w:val="0"/>
              <w:marTop w:val="0"/>
              <w:marBottom w:val="0"/>
              <w:divBdr>
                <w:top w:val="none" w:sz="0" w:space="0" w:color="auto"/>
                <w:left w:val="none" w:sz="0" w:space="0" w:color="auto"/>
                <w:bottom w:val="none" w:sz="0" w:space="0" w:color="auto"/>
                <w:right w:val="none" w:sz="0" w:space="0" w:color="auto"/>
              </w:divBdr>
            </w:div>
            <w:div w:id="1079136282">
              <w:marLeft w:val="0"/>
              <w:marRight w:val="0"/>
              <w:marTop w:val="0"/>
              <w:marBottom w:val="0"/>
              <w:divBdr>
                <w:top w:val="none" w:sz="0" w:space="0" w:color="auto"/>
                <w:left w:val="none" w:sz="0" w:space="0" w:color="auto"/>
                <w:bottom w:val="none" w:sz="0" w:space="0" w:color="auto"/>
                <w:right w:val="none" w:sz="0" w:space="0" w:color="auto"/>
              </w:divBdr>
            </w:div>
            <w:div w:id="1908373694">
              <w:marLeft w:val="0"/>
              <w:marRight w:val="0"/>
              <w:marTop w:val="0"/>
              <w:marBottom w:val="0"/>
              <w:divBdr>
                <w:top w:val="none" w:sz="0" w:space="0" w:color="auto"/>
                <w:left w:val="none" w:sz="0" w:space="0" w:color="auto"/>
                <w:bottom w:val="none" w:sz="0" w:space="0" w:color="auto"/>
                <w:right w:val="none" w:sz="0" w:space="0" w:color="auto"/>
              </w:divBdr>
            </w:div>
          </w:divsChild>
        </w:div>
        <w:div w:id="1882352634">
          <w:marLeft w:val="0"/>
          <w:marRight w:val="0"/>
          <w:marTop w:val="0"/>
          <w:marBottom w:val="0"/>
          <w:divBdr>
            <w:top w:val="none" w:sz="0" w:space="0" w:color="auto"/>
            <w:left w:val="none" w:sz="0" w:space="0" w:color="auto"/>
            <w:bottom w:val="none" w:sz="0" w:space="0" w:color="auto"/>
            <w:right w:val="none" w:sz="0" w:space="0" w:color="auto"/>
          </w:divBdr>
          <w:divsChild>
            <w:div w:id="531765220">
              <w:marLeft w:val="0"/>
              <w:marRight w:val="0"/>
              <w:marTop w:val="0"/>
              <w:marBottom w:val="0"/>
              <w:divBdr>
                <w:top w:val="none" w:sz="0" w:space="0" w:color="auto"/>
                <w:left w:val="none" w:sz="0" w:space="0" w:color="auto"/>
                <w:bottom w:val="none" w:sz="0" w:space="0" w:color="auto"/>
                <w:right w:val="none" w:sz="0" w:space="0" w:color="auto"/>
              </w:divBdr>
            </w:div>
            <w:div w:id="794636129">
              <w:marLeft w:val="0"/>
              <w:marRight w:val="0"/>
              <w:marTop w:val="0"/>
              <w:marBottom w:val="0"/>
              <w:divBdr>
                <w:top w:val="none" w:sz="0" w:space="0" w:color="auto"/>
                <w:left w:val="none" w:sz="0" w:space="0" w:color="auto"/>
                <w:bottom w:val="none" w:sz="0" w:space="0" w:color="auto"/>
                <w:right w:val="none" w:sz="0" w:space="0" w:color="auto"/>
              </w:divBdr>
            </w:div>
            <w:div w:id="949774326">
              <w:marLeft w:val="0"/>
              <w:marRight w:val="0"/>
              <w:marTop w:val="0"/>
              <w:marBottom w:val="0"/>
              <w:divBdr>
                <w:top w:val="none" w:sz="0" w:space="0" w:color="auto"/>
                <w:left w:val="none" w:sz="0" w:space="0" w:color="auto"/>
                <w:bottom w:val="none" w:sz="0" w:space="0" w:color="auto"/>
                <w:right w:val="none" w:sz="0" w:space="0" w:color="auto"/>
              </w:divBdr>
            </w:div>
            <w:div w:id="1118987685">
              <w:marLeft w:val="0"/>
              <w:marRight w:val="0"/>
              <w:marTop w:val="0"/>
              <w:marBottom w:val="0"/>
              <w:divBdr>
                <w:top w:val="none" w:sz="0" w:space="0" w:color="auto"/>
                <w:left w:val="none" w:sz="0" w:space="0" w:color="auto"/>
                <w:bottom w:val="none" w:sz="0" w:space="0" w:color="auto"/>
                <w:right w:val="none" w:sz="0" w:space="0" w:color="auto"/>
              </w:divBdr>
            </w:div>
            <w:div w:id="2105832490">
              <w:marLeft w:val="0"/>
              <w:marRight w:val="0"/>
              <w:marTop w:val="0"/>
              <w:marBottom w:val="0"/>
              <w:divBdr>
                <w:top w:val="none" w:sz="0" w:space="0" w:color="auto"/>
                <w:left w:val="none" w:sz="0" w:space="0" w:color="auto"/>
                <w:bottom w:val="none" w:sz="0" w:space="0" w:color="auto"/>
                <w:right w:val="none" w:sz="0" w:space="0" w:color="auto"/>
              </w:divBdr>
            </w:div>
          </w:divsChild>
        </w:div>
        <w:div w:id="1892574441">
          <w:marLeft w:val="0"/>
          <w:marRight w:val="0"/>
          <w:marTop w:val="0"/>
          <w:marBottom w:val="0"/>
          <w:divBdr>
            <w:top w:val="none" w:sz="0" w:space="0" w:color="auto"/>
            <w:left w:val="none" w:sz="0" w:space="0" w:color="auto"/>
            <w:bottom w:val="none" w:sz="0" w:space="0" w:color="auto"/>
            <w:right w:val="none" w:sz="0" w:space="0" w:color="auto"/>
          </w:divBdr>
        </w:div>
        <w:div w:id="2053116528">
          <w:marLeft w:val="0"/>
          <w:marRight w:val="0"/>
          <w:marTop w:val="0"/>
          <w:marBottom w:val="0"/>
          <w:divBdr>
            <w:top w:val="none" w:sz="0" w:space="0" w:color="auto"/>
            <w:left w:val="none" w:sz="0" w:space="0" w:color="auto"/>
            <w:bottom w:val="none" w:sz="0" w:space="0" w:color="auto"/>
            <w:right w:val="none" w:sz="0" w:space="0" w:color="auto"/>
          </w:divBdr>
        </w:div>
      </w:divsChild>
    </w:div>
    <w:div w:id="1882941180">
      <w:bodyDiv w:val="1"/>
      <w:marLeft w:val="0"/>
      <w:marRight w:val="0"/>
      <w:marTop w:val="0"/>
      <w:marBottom w:val="0"/>
      <w:divBdr>
        <w:top w:val="none" w:sz="0" w:space="0" w:color="auto"/>
        <w:left w:val="none" w:sz="0" w:space="0" w:color="auto"/>
        <w:bottom w:val="none" w:sz="0" w:space="0" w:color="auto"/>
        <w:right w:val="none" w:sz="0" w:space="0" w:color="auto"/>
      </w:divBdr>
      <w:divsChild>
        <w:div w:id="780614820">
          <w:marLeft w:val="0"/>
          <w:marRight w:val="0"/>
          <w:marTop w:val="0"/>
          <w:marBottom w:val="0"/>
          <w:divBdr>
            <w:top w:val="none" w:sz="0" w:space="0" w:color="auto"/>
            <w:left w:val="none" w:sz="0" w:space="0" w:color="auto"/>
            <w:bottom w:val="none" w:sz="0" w:space="0" w:color="auto"/>
            <w:right w:val="none" w:sz="0" w:space="0" w:color="auto"/>
          </w:divBdr>
        </w:div>
      </w:divsChild>
    </w:div>
    <w:div w:id="1916818563">
      <w:bodyDiv w:val="1"/>
      <w:marLeft w:val="0"/>
      <w:marRight w:val="0"/>
      <w:marTop w:val="0"/>
      <w:marBottom w:val="0"/>
      <w:divBdr>
        <w:top w:val="none" w:sz="0" w:space="0" w:color="auto"/>
        <w:left w:val="none" w:sz="0" w:space="0" w:color="auto"/>
        <w:bottom w:val="none" w:sz="0" w:space="0" w:color="auto"/>
        <w:right w:val="none" w:sz="0" w:space="0" w:color="auto"/>
      </w:divBdr>
      <w:divsChild>
        <w:div w:id="1903523784">
          <w:marLeft w:val="0"/>
          <w:marRight w:val="0"/>
          <w:marTop w:val="0"/>
          <w:marBottom w:val="0"/>
          <w:divBdr>
            <w:top w:val="none" w:sz="0" w:space="0" w:color="auto"/>
            <w:left w:val="none" w:sz="0" w:space="0" w:color="auto"/>
            <w:bottom w:val="none" w:sz="0" w:space="0" w:color="auto"/>
            <w:right w:val="none" w:sz="0" w:space="0" w:color="auto"/>
          </w:divBdr>
          <w:divsChild>
            <w:div w:id="167528399">
              <w:marLeft w:val="0"/>
              <w:marRight w:val="0"/>
              <w:marTop w:val="0"/>
              <w:marBottom w:val="0"/>
              <w:divBdr>
                <w:top w:val="none" w:sz="0" w:space="0" w:color="auto"/>
                <w:left w:val="none" w:sz="0" w:space="0" w:color="auto"/>
                <w:bottom w:val="none" w:sz="0" w:space="0" w:color="auto"/>
                <w:right w:val="none" w:sz="0" w:space="0" w:color="auto"/>
              </w:divBdr>
              <w:divsChild>
                <w:div w:id="528879875">
                  <w:marLeft w:val="0"/>
                  <w:marRight w:val="0"/>
                  <w:marTop w:val="0"/>
                  <w:marBottom w:val="0"/>
                  <w:divBdr>
                    <w:top w:val="none" w:sz="0" w:space="0" w:color="auto"/>
                    <w:left w:val="none" w:sz="0" w:space="0" w:color="auto"/>
                    <w:bottom w:val="none" w:sz="0" w:space="0" w:color="auto"/>
                    <w:right w:val="none" w:sz="0" w:space="0" w:color="auto"/>
                  </w:divBdr>
                  <w:divsChild>
                    <w:div w:id="583996101">
                      <w:marLeft w:val="0"/>
                      <w:marRight w:val="0"/>
                      <w:marTop w:val="0"/>
                      <w:marBottom w:val="0"/>
                      <w:divBdr>
                        <w:top w:val="none" w:sz="0" w:space="0" w:color="auto"/>
                        <w:left w:val="none" w:sz="0" w:space="0" w:color="auto"/>
                        <w:bottom w:val="none" w:sz="0" w:space="0" w:color="auto"/>
                        <w:right w:val="none" w:sz="0" w:space="0" w:color="auto"/>
                      </w:divBdr>
                    </w:div>
                  </w:divsChild>
                </w:div>
                <w:div w:id="641078606">
                  <w:marLeft w:val="0"/>
                  <w:marRight w:val="0"/>
                  <w:marTop w:val="0"/>
                  <w:marBottom w:val="0"/>
                  <w:divBdr>
                    <w:top w:val="none" w:sz="0" w:space="0" w:color="auto"/>
                    <w:left w:val="none" w:sz="0" w:space="0" w:color="auto"/>
                    <w:bottom w:val="none" w:sz="0" w:space="0" w:color="auto"/>
                    <w:right w:val="none" w:sz="0" w:space="0" w:color="auto"/>
                  </w:divBdr>
                  <w:divsChild>
                    <w:div w:id="729033885">
                      <w:marLeft w:val="0"/>
                      <w:marRight w:val="0"/>
                      <w:marTop w:val="0"/>
                      <w:marBottom w:val="0"/>
                      <w:divBdr>
                        <w:top w:val="none" w:sz="0" w:space="0" w:color="auto"/>
                        <w:left w:val="none" w:sz="0" w:space="0" w:color="auto"/>
                        <w:bottom w:val="none" w:sz="0" w:space="0" w:color="auto"/>
                        <w:right w:val="none" w:sz="0" w:space="0" w:color="auto"/>
                      </w:divBdr>
                    </w:div>
                  </w:divsChild>
                </w:div>
                <w:div w:id="644894553">
                  <w:marLeft w:val="0"/>
                  <w:marRight w:val="0"/>
                  <w:marTop w:val="0"/>
                  <w:marBottom w:val="0"/>
                  <w:divBdr>
                    <w:top w:val="none" w:sz="0" w:space="0" w:color="auto"/>
                    <w:left w:val="none" w:sz="0" w:space="0" w:color="auto"/>
                    <w:bottom w:val="none" w:sz="0" w:space="0" w:color="auto"/>
                    <w:right w:val="none" w:sz="0" w:space="0" w:color="auto"/>
                  </w:divBdr>
                  <w:divsChild>
                    <w:div w:id="853568834">
                      <w:marLeft w:val="0"/>
                      <w:marRight w:val="0"/>
                      <w:marTop w:val="0"/>
                      <w:marBottom w:val="0"/>
                      <w:divBdr>
                        <w:top w:val="none" w:sz="0" w:space="0" w:color="auto"/>
                        <w:left w:val="none" w:sz="0" w:space="0" w:color="auto"/>
                        <w:bottom w:val="none" w:sz="0" w:space="0" w:color="auto"/>
                        <w:right w:val="none" w:sz="0" w:space="0" w:color="auto"/>
                      </w:divBdr>
                    </w:div>
                  </w:divsChild>
                </w:div>
                <w:div w:id="806356753">
                  <w:marLeft w:val="0"/>
                  <w:marRight w:val="0"/>
                  <w:marTop w:val="0"/>
                  <w:marBottom w:val="0"/>
                  <w:divBdr>
                    <w:top w:val="none" w:sz="0" w:space="0" w:color="auto"/>
                    <w:left w:val="none" w:sz="0" w:space="0" w:color="auto"/>
                    <w:bottom w:val="none" w:sz="0" w:space="0" w:color="auto"/>
                    <w:right w:val="none" w:sz="0" w:space="0" w:color="auto"/>
                  </w:divBdr>
                  <w:divsChild>
                    <w:div w:id="1032538772">
                      <w:marLeft w:val="0"/>
                      <w:marRight w:val="0"/>
                      <w:marTop w:val="0"/>
                      <w:marBottom w:val="0"/>
                      <w:divBdr>
                        <w:top w:val="none" w:sz="0" w:space="0" w:color="auto"/>
                        <w:left w:val="none" w:sz="0" w:space="0" w:color="auto"/>
                        <w:bottom w:val="none" w:sz="0" w:space="0" w:color="auto"/>
                        <w:right w:val="none" w:sz="0" w:space="0" w:color="auto"/>
                      </w:divBdr>
                    </w:div>
                  </w:divsChild>
                </w:div>
                <w:div w:id="1740204641">
                  <w:marLeft w:val="0"/>
                  <w:marRight w:val="0"/>
                  <w:marTop w:val="0"/>
                  <w:marBottom w:val="0"/>
                  <w:divBdr>
                    <w:top w:val="none" w:sz="0" w:space="0" w:color="auto"/>
                    <w:left w:val="none" w:sz="0" w:space="0" w:color="auto"/>
                    <w:bottom w:val="none" w:sz="0" w:space="0" w:color="auto"/>
                    <w:right w:val="none" w:sz="0" w:space="0" w:color="auto"/>
                  </w:divBdr>
                  <w:divsChild>
                    <w:div w:id="639656065">
                      <w:marLeft w:val="0"/>
                      <w:marRight w:val="0"/>
                      <w:marTop w:val="0"/>
                      <w:marBottom w:val="0"/>
                      <w:divBdr>
                        <w:top w:val="none" w:sz="0" w:space="0" w:color="auto"/>
                        <w:left w:val="none" w:sz="0" w:space="0" w:color="auto"/>
                        <w:bottom w:val="none" w:sz="0" w:space="0" w:color="auto"/>
                        <w:right w:val="none" w:sz="0" w:space="0" w:color="auto"/>
                      </w:divBdr>
                    </w:div>
                  </w:divsChild>
                </w:div>
                <w:div w:id="1778602114">
                  <w:marLeft w:val="0"/>
                  <w:marRight w:val="0"/>
                  <w:marTop w:val="0"/>
                  <w:marBottom w:val="0"/>
                  <w:divBdr>
                    <w:top w:val="none" w:sz="0" w:space="0" w:color="auto"/>
                    <w:left w:val="none" w:sz="0" w:space="0" w:color="auto"/>
                    <w:bottom w:val="none" w:sz="0" w:space="0" w:color="auto"/>
                    <w:right w:val="none" w:sz="0" w:space="0" w:color="auto"/>
                  </w:divBdr>
                  <w:divsChild>
                    <w:div w:id="35736484">
                      <w:marLeft w:val="0"/>
                      <w:marRight w:val="0"/>
                      <w:marTop w:val="0"/>
                      <w:marBottom w:val="0"/>
                      <w:divBdr>
                        <w:top w:val="none" w:sz="0" w:space="0" w:color="auto"/>
                        <w:left w:val="none" w:sz="0" w:space="0" w:color="auto"/>
                        <w:bottom w:val="none" w:sz="0" w:space="0" w:color="auto"/>
                        <w:right w:val="none" w:sz="0" w:space="0" w:color="auto"/>
                      </w:divBdr>
                    </w:div>
                  </w:divsChild>
                </w:div>
                <w:div w:id="1798185420">
                  <w:marLeft w:val="0"/>
                  <w:marRight w:val="0"/>
                  <w:marTop w:val="0"/>
                  <w:marBottom w:val="0"/>
                  <w:divBdr>
                    <w:top w:val="none" w:sz="0" w:space="0" w:color="auto"/>
                    <w:left w:val="none" w:sz="0" w:space="0" w:color="auto"/>
                    <w:bottom w:val="none" w:sz="0" w:space="0" w:color="auto"/>
                    <w:right w:val="none" w:sz="0" w:space="0" w:color="auto"/>
                  </w:divBdr>
                  <w:divsChild>
                    <w:div w:id="828013456">
                      <w:marLeft w:val="0"/>
                      <w:marRight w:val="0"/>
                      <w:marTop w:val="0"/>
                      <w:marBottom w:val="0"/>
                      <w:divBdr>
                        <w:top w:val="none" w:sz="0" w:space="0" w:color="auto"/>
                        <w:left w:val="none" w:sz="0" w:space="0" w:color="auto"/>
                        <w:bottom w:val="none" w:sz="0" w:space="0" w:color="auto"/>
                        <w:right w:val="none" w:sz="0" w:space="0" w:color="auto"/>
                      </w:divBdr>
                    </w:div>
                  </w:divsChild>
                </w:div>
                <w:div w:id="2053070594">
                  <w:marLeft w:val="0"/>
                  <w:marRight w:val="0"/>
                  <w:marTop w:val="0"/>
                  <w:marBottom w:val="0"/>
                  <w:divBdr>
                    <w:top w:val="none" w:sz="0" w:space="0" w:color="auto"/>
                    <w:left w:val="none" w:sz="0" w:space="0" w:color="auto"/>
                    <w:bottom w:val="none" w:sz="0" w:space="0" w:color="auto"/>
                    <w:right w:val="none" w:sz="0" w:space="0" w:color="auto"/>
                  </w:divBdr>
                  <w:divsChild>
                    <w:div w:id="18918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151">
      <w:bodyDiv w:val="1"/>
      <w:marLeft w:val="0"/>
      <w:marRight w:val="0"/>
      <w:marTop w:val="0"/>
      <w:marBottom w:val="0"/>
      <w:divBdr>
        <w:top w:val="none" w:sz="0" w:space="0" w:color="auto"/>
        <w:left w:val="none" w:sz="0" w:space="0" w:color="auto"/>
        <w:bottom w:val="none" w:sz="0" w:space="0" w:color="auto"/>
        <w:right w:val="none" w:sz="0" w:space="0" w:color="auto"/>
      </w:divBdr>
    </w:div>
    <w:div w:id="1959948033">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sChild>
        <w:div w:id="59138193">
          <w:marLeft w:val="0"/>
          <w:marRight w:val="0"/>
          <w:marTop w:val="0"/>
          <w:marBottom w:val="0"/>
          <w:divBdr>
            <w:top w:val="none" w:sz="0" w:space="0" w:color="auto"/>
            <w:left w:val="none" w:sz="0" w:space="0" w:color="auto"/>
            <w:bottom w:val="none" w:sz="0" w:space="0" w:color="auto"/>
            <w:right w:val="none" w:sz="0" w:space="0" w:color="auto"/>
          </w:divBdr>
          <w:divsChild>
            <w:div w:id="648366539">
              <w:marLeft w:val="0"/>
              <w:marRight w:val="0"/>
              <w:marTop w:val="0"/>
              <w:marBottom w:val="0"/>
              <w:divBdr>
                <w:top w:val="none" w:sz="0" w:space="0" w:color="auto"/>
                <w:left w:val="none" w:sz="0" w:space="0" w:color="auto"/>
                <w:bottom w:val="none" w:sz="0" w:space="0" w:color="auto"/>
                <w:right w:val="none" w:sz="0" w:space="0" w:color="auto"/>
              </w:divBdr>
            </w:div>
          </w:divsChild>
        </w:div>
        <w:div w:id="105852100">
          <w:marLeft w:val="0"/>
          <w:marRight w:val="0"/>
          <w:marTop w:val="0"/>
          <w:marBottom w:val="0"/>
          <w:divBdr>
            <w:top w:val="none" w:sz="0" w:space="0" w:color="auto"/>
            <w:left w:val="none" w:sz="0" w:space="0" w:color="auto"/>
            <w:bottom w:val="none" w:sz="0" w:space="0" w:color="auto"/>
            <w:right w:val="none" w:sz="0" w:space="0" w:color="auto"/>
          </w:divBdr>
          <w:divsChild>
            <w:div w:id="1705909033">
              <w:marLeft w:val="0"/>
              <w:marRight w:val="0"/>
              <w:marTop w:val="0"/>
              <w:marBottom w:val="0"/>
              <w:divBdr>
                <w:top w:val="none" w:sz="0" w:space="0" w:color="auto"/>
                <w:left w:val="none" w:sz="0" w:space="0" w:color="auto"/>
                <w:bottom w:val="none" w:sz="0" w:space="0" w:color="auto"/>
                <w:right w:val="none" w:sz="0" w:space="0" w:color="auto"/>
              </w:divBdr>
            </w:div>
          </w:divsChild>
        </w:div>
        <w:div w:id="120536103">
          <w:marLeft w:val="0"/>
          <w:marRight w:val="0"/>
          <w:marTop w:val="0"/>
          <w:marBottom w:val="0"/>
          <w:divBdr>
            <w:top w:val="none" w:sz="0" w:space="0" w:color="auto"/>
            <w:left w:val="none" w:sz="0" w:space="0" w:color="auto"/>
            <w:bottom w:val="none" w:sz="0" w:space="0" w:color="auto"/>
            <w:right w:val="none" w:sz="0" w:space="0" w:color="auto"/>
          </w:divBdr>
          <w:divsChild>
            <w:div w:id="1653365716">
              <w:marLeft w:val="0"/>
              <w:marRight w:val="0"/>
              <w:marTop w:val="0"/>
              <w:marBottom w:val="0"/>
              <w:divBdr>
                <w:top w:val="none" w:sz="0" w:space="0" w:color="auto"/>
                <w:left w:val="none" w:sz="0" w:space="0" w:color="auto"/>
                <w:bottom w:val="none" w:sz="0" w:space="0" w:color="auto"/>
                <w:right w:val="none" w:sz="0" w:space="0" w:color="auto"/>
              </w:divBdr>
            </w:div>
          </w:divsChild>
        </w:div>
        <w:div w:id="127164911">
          <w:marLeft w:val="0"/>
          <w:marRight w:val="0"/>
          <w:marTop w:val="0"/>
          <w:marBottom w:val="0"/>
          <w:divBdr>
            <w:top w:val="none" w:sz="0" w:space="0" w:color="auto"/>
            <w:left w:val="none" w:sz="0" w:space="0" w:color="auto"/>
            <w:bottom w:val="none" w:sz="0" w:space="0" w:color="auto"/>
            <w:right w:val="none" w:sz="0" w:space="0" w:color="auto"/>
          </w:divBdr>
          <w:divsChild>
            <w:div w:id="756294255">
              <w:marLeft w:val="0"/>
              <w:marRight w:val="0"/>
              <w:marTop w:val="0"/>
              <w:marBottom w:val="0"/>
              <w:divBdr>
                <w:top w:val="none" w:sz="0" w:space="0" w:color="auto"/>
                <w:left w:val="none" w:sz="0" w:space="0" w:color="auto"/>
                <w:bottom w:val="none" w:sz="0" w:space="0" w:color="auto"/>
                <w:right w:val="none" w:sz="0" w:space="0" w:color="auto"/>
              </w:divBdr>
            </w:div>
          </w:divsChild>
        </w:div>
        <w:div w:id="132254669">
          <w:marLeft w:val="0"/>
          <w:marRight w:val="0"/>
          <w:marTop w:val="0"/>
          <w:marBottom w:val="0"/>
          <w:divBdr>
            <w:top w:val="none" w:sz="0" w:space="0" w:color="auto"/>
            <w:left w:val="none" w:sz="0" w:space="0" w:color="auto"/>
            <w:bottom w:val="none" w:sz="0" w:space="0" w:color="auto"/>
            <w:right w:val="none" w:sz="0" w:space="0" w:color="auto"/>
          </w:divBdr>
          <w:divsChild>
            <w:div w:id="572542801">
              <w:marLeft w:val="0"/>
              <w:marRight w:val="0"/>
              <w:marTop w:val="0"/>
              <w:marBottom w:val="0"/>
              <w:divBdr>
                <w:top w:val="none" w:sz="0" w:space="0" w:color="auto"/>
                <w:left w:val="none" w:sz="0" w:space="0" w:color="auto"/>
                <w:bottom w:val="none" w:sz="0" w:space="0" w:color="auto"/>
                <w:right w:val="none" w:sz="0" w:space="0" w:color="auto"/>
              </w:divBdr>
            </w:div>
          </w:divsChild>
        </w:div>
        <w:div w:id="178932595">
          <w:marLeft w:val="0"/>
          <w:marRight w:val="0"/>
          <w:marTop w:val="0"/>
          <w:marBottom w:val="0"/>
          <w:divBdr>
            <w:top w:val="none" w:sz="0" w:space="0" w:color="auto"/>
            <w:left w:val="none" w:sz="0" w:space="0" w:color="auto"/>
            <w:bottom w:val="none" w:sz="0" w:space="0" w:color="auto"/>
            <w:right w:val="none" w:sz="0" w:space="0" w:color="auto"/>
          </w:divBdr>
          <w:divsChild>
            <w:div w:id="2058122505">
              <w:marLeft w:val="0"/>
              <w:marRight w:val="0"/>
              <w:marTop w:val="0"/>
              <w:marBottom w:val="0"/>
              <w:divBdr>
                <w:top w:val="none" w:sz="0" w:space="0" w:color="auto"/>
                <w:left w:val="none" w:sz="0" w:space="0" w:color="auto"/>
                <w:bottom w:val="none" w:sz="0" w:space="0" w:color="auto"/>
                <w:right w:val="none" w:sz="0" w:space="0" w:color="auto"/>
              </w:divBdr>
            </w:div>
          </w:divsChild>
        </w:div>
        <w:div w:id="211967924">
          <w:marLeft w:val="0"/>
          <w:marRight w:val="0"/>
          <w:marTop w:val="0"/>
          <w:marBottom w:val="0"/>
          <w:divBdr>
            <w:top w:val="none" w:sz="0" w:space="0" w:color="auto"/>
            <w:left w:val="none" w:sz="0" w:space="0" w:color="auto"/>
            <w:bottom w:val="none" w:sz="0" w:space="0" w:color="auto"/>
            <w:right w:val="none" w:sz="0" w:space="0" w:color="auto"/>
          </w:divBdr>
          <w:divsChild>
            <w:div w:id="1008483472">
              <w:marLeft w:val="0"/>
              <w:marRight w:val="0"/>
              <w:marTop w:val="0"/>
              <w:marBottom w:val="0"/>
              <w:divBdr>
                <w:top w:val="none" w:sz="0" w:space="0" w:color="auto"/>
                <w:left w:val="none" w:sz="0" w:space="0" w:color="auto"/>
                <w:bottom w:val="none" w:sz="0" w:space="0" w:color="auto"/>
                <w:right w:val="none" w:sz="0" w:space="0" w:color="auto"/>
              </w:divBdr>
            </w:div>
          </w:divsChild>
        </w:div>
        <w:div w:id="224608240">
          <w:marLeft w:val="0"/>
          <w:marRight w:val="0"/>
          <w:marTop w:val="0"/>
          <w:marBottom w:val="0"/>
          <w:divBdr>
            <w:top w:val="none" w:sz="0" w:space="0" w:color="auto"/>
            <w:left w:val="none" w:sz="0" w:space="0" w:color="auto"/>
            <w:bottom w:val="none" w:sz="0" w:space="0" w:color="auto"/>
            <w:right w:val="none" w:sz="0" w:space="0" w:color="auto"/>
          </w:divBdr>
          <w:divsChild>
            <w:div w:id="1814062357">
              <w:marLeft w:val="0"/>
              <w:marRight w:val="0"/>
              <w:marTop w:val="0"/>
              <w:marBottom w:val="0"/>
              <w:divBdr>
                <w:top w:val="none" w:sz="0" w:space="0" w:color="auto"/>
                <w:left w:val="none" w:sz="0" w:space="0" w:color="auto"/>
                <w:bottom w:val="none" w:sz="0" w:space="0" w:color="auto"/>
                <w:right w:val="none" w:sz="0" w:space="0" w:color="auto"/>
              </w:divBdr>
            </w:div>
          </w:divsChild>
        </w:div>
        <w:div w:id="231046204">
          <w:marLeft w:val="0"/>
          <w:marRight w:val="0"/>
          <w:marTop w:val="0"/>
          <w:marBottom w:val="0"/>
          <w:divBdr>
            <w:top w:val="none" w:sz="0" w:space="0" w:color="auto"/>
            <w:left w:val="none" w:sz="0" w:space="0" w:color="auto"/>
            <w:bottom w:val="none" w:sz="0" w:space="0" w:color="auto"/>
            <w:right w:val="none" w:sz="0" w:space="0" w:color="auto"/>
          </w:divBdr>
          <w:divsChild>
            <w:div w:id="1025400318">
              <w:marLeft w:val="0"/>
              <w:marRight w:val="0"/>
              <w:marTop w:val="0"/>
              <w:marBottom w:val="0"/>
              <w:divBdr>
                <w:top w:val="none" w:sz="0" w:space="0" w:color="auto"/>
                <w:left w:val="none" w:sz="0" w:space="0" w:color="auto"/>
                <w:bottom w:val="none" w:sz="0" w:space="0" w:color="auto"/>
                <w:right w:val="none" w:sz="0" w:space="0" w:color="auto"/>
              </w:divBdr>
            </w:div>
          </w:divsChild>
        </w:div>
        <w:div w:id="245458312">
          <w:marLeft w:val="0"/>
          <w:marRight w:val="0"/>
          <w:marTop w:val="0"/>
          <w:marBottom w:val="0"/>
          <w:divBdr>
            <w:top w:val="none" w:sz="0" w:space="0" w:color="auto"/>
            <w:left w:val="none" w:sz="0" w:space="0" w:color="auto"/>
            <w:bottom w:val="none" w:sz="0" w:space="0" w:color="auto"/>
            <w:right w:val="none" w:sz="0" w:space="0" w:color="auto"/>
          </w:divBdr>
          <w:divsChild>
            <w:div w:id="800540430">
              <w:marLeft w:val="0"/>
              <w:marRight w:val="0"/>
              <w:marTop w:val="0"/>
              <w:marBottom w:val="0"/>
              <w:divBdr>
                <w:top w:val="none" w:sz="0" w:space="0" w:color="auto"/>
                <w:left w:val="none" w:sz="0" w:space="0" w:color="auto"/>
                <w:bottom w:val="none" w:sz="0" w:space="0" w:color="auto"/>
                <w:right w:val="none" w:sz="0" w:space="0" w:color="auto"/>
              </w:divBdr>
            </w:div>
          </w:divsChild>
        </w:div>
        <w:div w:id="250117212">
          <w:marLeft w:val="0"/>
          <w:marRight w:val="0"/>
          <w:marTop w:val="0"/>
          <w:marBottom w:val="0"/>
          <w:divBdr>
            <w:top w:val="none" w:sz="0" w:space="0" w:color="auto"/>
            <w:left w:val="none" w:sz="0" w:space="0" w:color="auto"/>
            <w:bottom w:val="none" w:sz="0" w:space="0" w:color="auto"/>
            <w:right w:val="none" w:sz="0" w:space="0" w:color="auto"/>
          </w:divBdr>
          <w:divsChild>
            <w:div w:id="1795441269">
              <w:marLeft w:val="0"/>
              <w:marRight w:val="0"/>
              <w:marTop w:val="0"/>
              <w:marBottom w:val="0"/>
              <w:divBdr>
                <w:top w:val="none" w:sz="0" w:space="0" w:color="auto"/>
                <w:left w:val="none" w:sz="0" w:space="0" w:color="auto"/>
                <w:bottom w:val="none" w:sz="0" w:space="0" w:color="auto"/>
                <w:right w:val="none" w:sz="0" w:space="0" w:color="auto"/>
              </w:divBdr>
            </w:div>
          </w:divsChild>
        </w:div>
        <w:div w:id="300234615">
          <w:marLeft w:val="0"/>
          <w:marRight w:val="0"/>
          <w:marTop w:val="0"/>
          <w:marBottom w:val="0"/>
          <w:divBdr>
            <w:top w:val="none" w:sz="0" w:space="0" w:color="auto"/>
            <w:left w:val="none" w:sz="0" w:space="0" w:color="auto"/>
            <w:bottom w:val="none" w:sz="0" w:space="0" w:color="auto"/>
            <w:right w:val="none" w:sz="0" w:space="0" w:color="auto"/>
          </w:divBdr>
          <w:divsChild>
            <w:div w:id="1657299505">
              <w:marLeft w:val="0"/>
              <w:marRight w:val="0"/>
              <w:marTop w:val="0"/>
              <w:marBottom w:val="0"/>
              <w:divBdr>
                <w:top w:val="none" w:sz="0" w:space="0" w:color="auto"/>
                <w:left w:val="none" w:sz="0" w:space="0" w:color="auto"/>
                <w:bottom w:val="none" w:sz="0" w:space="0" w:color="auto"/>
                <w:right w:val="none" w:sz="0" w:space="0" w:color="auto"/>
              </w:divBdr>
            </w:div>
          </w:divsChild>
        </w:div>
        <w:div w:id="303585075">
          <w:marLeft w:val="0"/>
          <w:marRight w:val="0"/>
          <w:marTop w:val="0"/>
          <w:marBottom w:val="0"/>
          <w:divBdr>
            <w:top w:val="none" w:sz="0" w:space="0" w:color="auto"/>
            <w:left w:val="none" w:sz="0" w:space="0" w:color="auto"/>
            <w:bottom w:val="none" w:sz="0" w:space="0" w:color="auto"/>
            <w:right w:val="none" w:sz="0" w:space="0" w:color="auto"/>
          </w:divBdr>
          <w:divsChild>
            <w:div w:id="1040546391">
              <w:marLeft w:val="0"/>
              <w:marRight w:val="0"/>
              <w:marTop w:val="0"/>
              <w:marBottom w:val="0"/>
              <w:divBdr>
                <w:top w:val="none" w:sz="0" w:space="0" w:color="auto"/>
                <w:left w:val="none" w:sz="0" w:space="0" w:color="auto"/>
                <w:bottom w:val="none" w:sz="0" w:space="0" w:color="auto"/>
                <w:right w:val="none" w:sz="0" w:space="0" w:color="auto"/>
              </w:divBdr>
            </w:div>
          </w:divsChild>
        </w:div>
        <w:div w:id="493303229">
          <w:marLeft w:val="0"/>
          <w:marRight w:val="0"/>
          <w:marTop w:val="0"/>
          <w:marBottom w:val="0"/>
          <w:divBdr>
            <w:top w:val="none" w:sz="0" w:space="0" w:color="auto"/>
            <w:left w:val="none" w:sz="0" w:space="0" w:color="auto"/>
            <w:bottom w:val="none" w:sz="0" w:space="0" w:color="auto"/>
            <w:right w:val="none" w:sz="0" w:space="0" w:color="auto"/>
          </w:divBdr>
          <w:divsChild>
            <w:div w:id="15812764">
              <w:marLeft w:val="0"/>
              <w:marRight w:val="0"/>
              <w:marTop w:val="0"/>
              <w:marBottom w:val="0"/>
              <w:divBdr>
                <w:top w:val="none" w:sz="0" w:space="0" w:color="auto"/>
                <w:left w:val="none" w:sz="0" w:space="0" w:color="auto"/>
                <w:bottom w:val="none" w:sz="0" w:space="0" w:color="auto"/>
                <w:right w:val="none" w:sz="0" w:space="0" w:color="auto"/>
              </w:divBdr>
            </w:div>
          </w:divsChild>
        </w:div>
        <w:div w:id="498153233">
          <w:marLeft w:val="0"/>
          <w:marRight w:val="0"/>
          <w:marTop w:val="0"/>
          <w:marBottom w:val="0"/>
          <w:divBdr>
            <w:top w:val="none" w:sz="0" w:space="0" w:color="auto"/>
            <w:left w:val="none" w:sz="0" w:space="0" w:color="auto"/>
            <w:bottom w:val="none" w:sz="0" w:space="0" w:color="auto"/>
            <w:right w:val="none" w:sz="0" w:space="0" w:color="auto"/>
          </w:divBdr>
          <w:divsChild>
            <w:div w:id="1215778545">
              <w:marLeft w:val="0"/>
              <w:marRight w:val="0"/>
              <w:marTop w:val="0"/>
              <w:marBottom w:val="0"/>
              <w:divBdr>
                <w:top w:val="none" w:sz="0" w:space="0" w:color="auto"/>
                <w:left w:val="none" w:sz="0" w:space="0" w:color="auto"/>
                <w:bottom w:val="none" w:sz="0" w:space="0" w:color="auto"/>
                <w:right w:val="none" w:sz="0" w:space="0" w:color="auto"/>
              </w:divBdr>
            </w:div>
          </w:divsChild>
        </w:div>
        <w:div w:id="564604942">
          <w:marLeft w:val="0"/>
          <w:marRight w:val="0"/>
          <w:marTop w:val="0"/>
          <w:marBottom w:val="0"/>
          <w:divBdr>
            <w:top w:val="none" w:sz="0" w:space="0" w:color="auto"/>
            <w:left w:val="none" w:sz="0" w:space="0" w:color="auto"/>
            <w:bottom w:val="none" w:sz="0" w:space="0" w:color="auto"/>
            <w:right w:val="none" w:sz="0" w:space="0" w:color="auto"/>
          </w:divBdr>
          <w:divsChild>
            <w:div w:id="343896650">
              <w:marLeft w:val="0"/>
              <w:marRight w:val="0"/>
              <w:marTop w:val="0"/>
              <w:marBottom w:val="0"/>
              <w:divBdr>
                <w:top w:val="none" w:sz="0" w:space="0" w:color="auto"/>
                <w:left w:val="none" w:sz="0" w:space="0" w:color="auto"/>
                <w:bottom w:val="none" w:sz="0" w:space="0" w:color="auto"/>
                <w:right w:val="none" w:sz="0" w:space="0" w:color="auto"/>
              </w:divBdr>
            </w:div>
          </w:divsChild>
        </w:div>
        <w:div w:id="607783672">
          <w:marLeft w:val="0"/>
          <w:marRight w:val="0"/>
          <w:marTop w:val="0"/>
          <w:marBottom w:val="0"/>
          <w:divBdr>
            <w:top w:val="none" w:sz="0" w:space="0" w:color="auto"/>
            <w:left w:val="none" w:sz="0" w:space="0" w:color="auto"/>
            <w:bottom w:val="none" w:sz="0" w:space="0" w:color="auto"/>
            <w:right w:val="none" w:sz="0" w:space="0" w:color="auto"/>
          </w:divBdr>
          <w:divsChild>
            <w:div w:id="68501749">
              <w:marLeft w:val="0"/>
              <w:marRight w:val="0"/>
              <w:marTop w:val="0"/>
              <w:marBottom w:val="0"/>
              <w:divBdr>
                <w:top w:val="none" w:sz="0" w:space="0" w:color="auto"/>
                <w:left w:val="none" w:sz="0" w:space="0" w:color="auto"/>
                <w:bottom w:val="none" w:sz="0" w:space="0" w:color="auto"/>
                <w:right w:val="none" w:sz="0" w:space="0" w:color="auto"/>
              </w:divBdr>
            </w:div>
          </w:divsChild>
        </w:div>
        <w:div w:id="633871669">
          <w:marLeft w:val="0"/>
          <w:marRight w:val="0"/>
          <w:marTop w:val="0"/>
          <w:marBottom w:val="0"/>
          <w:divBdr>
            <w:top w:val="none" w:sz="0" w:space="0" w:color="auto"/>
            <w:left w:val="none" w:sz="0" w:space="0" w:color="auto"/>
            <w:bottom w:val="none" w:sz="0" w:space="0" w:color="auto"/>
            <w:right w:val="none" w:sz="0" w:space="0" w:color="auto"/>
          </w:divBdr>
          <w:divsChild>
            <w:div w:id="2003967346">
              <w:marLeft w:val="0"/>
              <w:marRight w:val="0"/>
              <w:marTop w:val="0"/>
              <w:marBottom w:val="0"/>
              <w:divBdr>
                <w:top w:val="none" w:sz="0" w:space="0" w:color="auto"/>
                <w:left w:val="none" w:sz="0" w:space="0" w:color="auto"/>
                <w:bottom w:val="none" w:sz="0" w:space="0" w:color="auto"/>
                <w:right w:val="none" w:sz="0" w:space="0" w:color="auto"/>
              </w:divBdr>
            </w:div>
          </w:divsChild>
        </w:div>
        <w:div w:id="646205070">
          <w:marLeft w:val="0"/>
          <w:marRight w:val="0"/>
          <w:marTop w:val="0"/>
          <w:marBottom w:val="0"/>
          <w:divBdr>
            <w:top w:val="none" w:sz="0" w:space="0" w:color="auto"/>
            <w:left w:val="none" w:sz="0" w:space="0" w:color="auto"/>
            <w:bottom w:val="none" w:sz="0" w:space="0" w:color="auto"/>
            <w:right w:val="none" w:sz="0" w:space="0" w:color="auto"/>
          </w:divBdr>
          <w:divsChild>
            <w:div w:id="151726207">
              <w:marLeft w:val="0"/>
              <w:marRight w:val="0"/>
              <w:marTop w:val="0"/>
              <w:marBottom w:val="0"/>
              <w:divBdr>
                <w:top w:val="none" w:sz="0" w:space="0" w:color="auto"/>
                <w:left w:val="none" w:sz="0" w:space="0" w:color="auto"/>
                <w:bottom w:val="none" w:sz="0" w:space="0" w:color="auto"/>
                <w:right w:val="none" w:sz="0" w:space="0" w:color="auto"/>
              </w:divBdr>
            </w:div>
          </w:divsChild>
        </w:div>
        <w:div w:id="793333645">
          <w:marLeft w:val="0"/>
          <w:marRight w:val="0"/>
          <w:marTop w:val="0"/>
          <w:marBottom w:val="0"/>
          <w:divBdr>
            <w:top w:val="none" w:sz="0" w:space="0" w:color="auto"/>
            <w:left w:val="none" w:sz="0" w:space="0" w:color="auto"/>
            <w:bottom w:val="none" w:sz="0" w:space="0" w:color="auto"/>
            <w:right w:val="none" w:sz="0" w:space="0" w:color="auto"/>
          </w:divBdr>
          <w:divsChild>
            <w:div w:id="430973452">
              <w:marLeft w:val="0"/>
              <w:marRight w:val="0"/>
              <w:marTop w:val="0"/>
              <w:marBottom w:val="0"/>
              <w:divBdr>
                <w:top w:val="none" w:sz="0" w:space="0" w:color="auto"/>
                <w:left w:val="none" w:sz="0" w:space="0" w:color="auto"/>
                <w:bottom w:val="none" w:sz="0" w:space="0" w:color="auto"/>
                <w:right w:val="none" w:sz="0" w:space="0" w:color="auto"/>
              </w:divBdr>
            </w:div>
          </w:divsChild>
        </w:div>
        <w:div w:id="794954789">
          <w:marLeft w:val="0"/>
          <w:marRight w:val="0"/>
          <w:marTop w:val="0"/>
          <w:marBottom w:val="0"/>
          <w:divBdr>
            <w:top w:val="none" w:sz="0" w:space="0" w:color="auto"/>
            <w:left w:val="none" w:sz="0" w:space="0" w:color="auto"/>
            <w:bottom w:val="none" w:sz="0" w:space="0" w:color="auto"/>
            <w:right w:val="none" w:sz="0" w:space="0" w:color="auto"/>
          </w:divBdr>
          <w:divsChild>
            <w:div w:id="2045328890">
              <w:marLeft w:val="0"/>
              <w:marRight w:val="0"/>
              <w:marTop w:val="0"/>
              <w:marBottom w:val="0"/>
              <w:divBdr>
                <w:top w:val="none" w:sz="0" w:space="0" w:color="auto"/>
                <w:left w:val="none" w:sz="0" w:space="0" w:color="auto"/>
                <w:bottom w:val="none" w:sz="0" w:space="0" w:color="auto"/>
                <w:right w:val="none" w:sz="0" w:space="0" w:color="auto"/>
              </w:divBdr>
            </w:div>
          </w:divsChild>
        </w:div>
        <w:div w:id="873227589">
          <w:marLeft w:val="0"/>
          <w:marRight w:val="0"/>
          <w:marTop w:val="0"/>
          <w:marBottom w:val="0"/>
          <w:divBdr>
            <w:top w:val="none" w:sz="0" w:space="0" w:color="auto"/>
            <w:left w:val="none" w:sz="0" w:space="0" w:color="auto"/>
            <w:bottom w:val="none" w:sz="0" w:space="0" w:color="auto"/>
            <w:right w:val="none" w:sz="0" w:space="0" w:color="auto"/>
          </w:divBdr>
          <w:divsChild>
            <w:div w:id="290672270">
              <w:marLeft w:val="0"/>
              <w:marRight w:val="0"/>
              <w:marTop w:val="0"/>
              <w:marBottom w:val="0"/>
              <w:divBdr>
                <w:top w:val="none" w:sz="0" w:space="0" w:color="auto"/>
                <w:left w:val="none" w:sz="0" w:space="0" w:color="auto"/>
                <w:bottom w:val="none" w:sz="0" w:space="0" w:color="auto"/>
                <w:right w:val="none" w:sz="0" w:space="0" w:color="auto"/>
              </w:divBdr>
            </w:div>
          </w:divsChild>
        </w:div>
        <w:div w:id="925189615">
          <w:marLeft w:val="0"/>
          <w:marRight w:val="0"/>
          <w:marTop w:val="0"/>
          <w:marBottom w:val="0"/>
          <w:divBdr>
            <w:top w:val="none" w:sz="0" w:space="0" w:color="auto"/>
            <w:left w:val="none" w:sz="0" w:space="0" w:color="auto"/>
            <w:bottom w:val="none" w:sz="0" w:space="0" w:color="auto"/>
            <w:right w:val="none" w:sz="0" w:space="0" w:color="auto"/>
          </w:divBdr>
          <w:divsChild>
            <w:div w:id="1791391053">
              <w:marLeft w:val="0"/>
              <w:marRight w:val="0"/>
              <w:marTop w:val="0"/>
              <w:marBottom w:val="0"/>
              <w:divBdr>
                <w:top w:val="none" w:sz="0" w:space="0" w:color="auto"/>
                <w:left w:val="none" w:sz="0" w:space="0" w:color="auto"/>
                <w:bottom w:val="none" w:sz="0" w:space="0" w:color="auto"/>
                <w:right w:val="none" w:sz="0" w:space="0" w:color="auto"/>
              </w:divBdr>
            </w:div>
          </w:divsChild>
        </w:div>
        <w:div w:id="981620283">
          <w:marLeft w:val="0"/>
          <w:marRight w:val="0"/>
          <w:marTop w:val="0"/>
          <w:marBottom w:val="0"/>
          <w:divBdr>
            <w:top w:val="none" w:sz="0" w:space="0" w:color="auto"/>
            <w:left w:val="none" w:sz="0" w:space="0" w:color="auto"/>
            <w:bottom w:val="none" w:sz="0" w:space="0" w:color="auto"/>
            <w:right w:val="none" w:sz="0" w:space="0" w:color="auto"/>
          </w:divBdr>
          <w:divsChild>
            <w:div w:id="185559452">
              <w:marLeft w:val="0"/>
              <w:marRight w:val="0"/>
              <w:marTop w:val="0"/>
              <w:marBottom w:val="0"/>
              <w:divBdr>
                <w:top w:val="none" w:sz="0" w:space="0" w:color="auto"/>
                <w:left w:val="none" w:sz="0" w:space="0" w:color="auto"/>
                <w:bottom w:val="none" w:sz="0" w:space="0" w:color="auto"/>
                <w:right w:val="none" w:sz="0" w:space="0" w:color="auto"/>
              </w:divBdr>
            </w:div>
          </w:divsChild>
        </w:div>
        <w:div w:id="999582382">
          <w:marLeft w:val="0"/>
          <w:marRight w:val="0"/>
          <w:marTop w:val="0"/>
          <w:marBottom w:val="0"/>
          <w:divBdr>
            <w:top w:val="none" w:sz="0" w:space="0" w:color="auto"/>
            <w:left w:val="none" w:sz="0" w:space="0" w:color="auto"/>
            <w:bottom w:val="none" w:sz="0" w:space="0" w:color="auto"/>
            <w:right w:val="none" w:sz="0" w:space="0" w:color="auto"/>
          </w:divBdr>
          <w:divsChild>
            <w:div w:id="1712336514">
              <w:marLeft w:val="0"/>
              <w:marRight w:val="0"/>
              <w:marTop w:val="0"/>
              <w:marBottom w:val="0"/>
              <w:divBdr>
                <w:top w:val="none" w:sz="0" w:space="0" w:color="auto"/>
                <w:left w:val="none" w:sz="0" w:space="0" w:color="auto"/>
                <w:bottom w:val="none" w:sz="0" w:space="0" w:color="auto"/>
                <w:right w:val="none" w:sz="0" w:space="0" w:color="auto"/>
              </w:divBdr>
            </w:div>
          </w:divsChild>
        </w:div>
        <w:div w:id="1015812391">
          <w:marLeft w:val="0"/>
          <w:marRight w:val="0"/>
          <w:marTop w:val="0"/>
          <w:marBottom w:val="0"/>
          <w:divBdr>
            <w:top w:val="none" w:sz="0" w:space="0" w:color="auto"/>
            <w:left w:val="none" w:sz="0" w:space="0" w:color="auto"/>
            <w:bottom w:val="none" w:sz="0" w:space="0" w:color="auto"/>
            <w:right w:val="none" w:sz="0" w:space="0" w:color="auto"/>
          </w:divBdr>
          <w:divsChild>
            <w:div w:id="235359436">
              <w:marLeft w:val="0"/>
              <w:marRight w:val="0"/>
              <w:marTop w:val="0"/>
              <w:marBottom w:val="0"/>
              <w:divBdr>
                <w:top w:val="none" w:sz="0" w:space="0" w:color="auto"/>
                <w:left w:val="none" w:sz="0" w:space="0" w:color="auto"/>
                <w:bottom w:val="none" w:sz="0" w:space="0" w:color="auto"/>
                <w:right w:val="none" w:sz="0" w:space="0" w:color="auto"/>
              </w:divBdr>
            </w:div>
          </w:divsChild>
        </w:div>
        <w:div w:id="1034772716">
          <w:marLeft w:val="0"/>
          <w:marRight w:val="0"/>
          <w:marTop w:val="0"/>
          <w:marBottom w:val="0"/>
          <w:divBdr>
            <w:top w:val="none" w:sz="0" w:space="0" w:color="auto"/>
            <w:left w:val="none" w:sz="0" w:space="0" w:color="auto"/>
            <w:bottom w:val="none" w:sz="0" w:space="0" w:color="auto"/>
            <w:right w:val="none" w:sz="0" w:space="0" w:color="auto"/>
          </w:divBdr>
          <w:divsChild>
            <w:div w:id="1476213722">
              <w:marLeft w:val="0"/>
              <w:marRight w:val="0"/>
              <w:marTop w:val="0"/>
              <w:marBottom w:val="0"/>
              <w:divBdr>
                <w:top w:val="none" w:sz="0" w:space="0" w:color="auto"/>
                <w:left w:val="none" w:sz="0" w:space="0" w:color="auto"/>
                <w:bottom w:val="none" w:sz="0" w:space="0" w:color="auto"/>
                <w:right w:val="none" w:sz="0" w:space="0" w:color="auto"/>
              </w:divBdr>
            </w:div>
          </w:divsChild>
        </w:div>
        <w:div w:id="1062563040">
          <w:marLeft w:val="0"/>
          <w:marRight w:val="0"/>
          <w:marTop w:val="0"/>
          <w:marBottom w:val="0"/>
          <w:divBdr>
            <w:top w:val="none" w:sz="0" w:space="0" w:color="auto"/>
            <w:left w:val="none" w:sz="0" w:space="0" w:color="auto"/>
            <w:bottom w:val="none" w:sz="0" w:space="0" w:color="auto"/>
            <w:right w:val="none" w:sz="0" w:space="0" w:color="auto"/>
          </w:divBdr>
          <w:divsChild>
            <w:div w:id="872617313">
              <w:marLeft w:val="0"/>
              <w:marRight w:val="0"/>
              <w:marTop w:val="0"/>
              <w:marBottom w:val="0"/>
              <w:divBdr>
                <w:top w:val="none" w:sz="0" w:space="0" w:color="auto"/>
                <w:left w:val="none" w:sz="0" w:space="0" w:color="auto"/>
                <w:bottom w:val="none" w:sz="0" w:space="0" w:color="auto"/>
                <w:right w:val="none" w:sz="0" w:space="0" w:color="auto"/>
              </w:divBdr>
            </w:div>
          </w:divsChild>
        </w:div>
        <w:div w:id="1073310930">
          <w:marLeft w:val="0"/>
          <w:marRight w:val="0"/>
          <w:marTop w:val="0"/>
          <w:marBottom w:val="0"/>
          <w:divBdr>
            <w:top w:val="none" w:sz="0" w:space="0" w:color="auto"/>
            <w:left w:val="none" w:sz="0" w:space="0" w:color="auto"/>
            <w:bottom w:val="none" w:sz="0" w:space="0" w:color="auto"/>
            <w:right w:val="none" w:sz="0" w:space="0" w:color="auto"/>
          </w:divBdr>
          <w:divsChild>
            <w:div w:id="1018389903">
              <w:marLeft w:val="0"/>
              <w:marRight w:val="0"/>
              <w:marTop w:val="0"/>
              <w:marBottom w:val="0"/>
              <w:divBdr>
                <w:top w:val="none" w:sz="0" w:space="0" w:color="auto"/>
                <w:left w:val="none" w:sz="0" w:space="0" w:color="auto"/>
                <w:bottom w:val="none" w:sz="0" w:space="0" w:color="auto"/>
                <w:right w:val="none" w:sz="0" w:space="0" w:color="auto"/>
              </w:divBdr>
            </w:div>
          </w:divsChild>
        </w:div>
        <w:div w:id="1111122677">
          <w:marLeft w:val="0"/>
          <w:marRight w:val="0"/>
          <w:marTop w:val="0"/>
          <w:marBottom w:val="0"/>
          <w:divBdr>
            <w:top w:val="none" w:sz="0" w:space="0" w:color="auto"/>
            <w:left w:val="none" w:sz="0" w:space="0" w:color="auto"/>
            <w:bottom w:val="none" w:sz="0" w:space="0" w:color="auto"/>
            <w:right w:val="none" w:sz="0" w:space="0" w:color="auto"/>
          </w:divBdr>
          <w:divsChild>
            <w:div w:id="1343433262">
              <w:marLeft w:val="0"/>
              <w:marRight w:val="0"/>
              <w:marTop w:val="0"/>
              <w:marBottom w:val="0"/>
              <w:divBdr>
                <w:top w:val="none" w:sz="0" w:space="0" w:color="auto"/>
                <w:left w:val="none" w:sz="0" w:space="0" w:color="auto"/>
                <w:bottom w:val="none" w:sz="0" w:space="0" w:color="auto"/>
                <w:right w:val="none" w:sz="0" w:space="0" w:color="auto"/>
              </w:divBdr>
            </w:div>
          </w:divsChild>
        </w:div>
        <w:div w:id="1118253376">
          <w:marLeft w:val="0"/>
          <w:marRight w:val="0"/>
          <w:marTop w:val="0"/>
          <w:marBottom w:val="0"/>
          <w:divBdr>
            <w:top w:val="none" w:sz="0" w:space="0" w:color="auto"/>
            <w:left w:val="none" w:sz="0" w:space="0" w:color="auto"/>
            <w:bottom w:val="none" w:sz="0" w:space="0" w:color="auto"/>
            <w:right w:val="none" w:sz="0" w:space="0" w:color="auto"/>
          </w:divBdr>
          <w:divsChild>
            <w:div w:id="203490319">
              <w:marLeft w:val="0"/>
              <w:marRight w:val="0"/>
              <w:marTop w:val="0"/>
              <w:marBottom w:val="0"/>
              <w:divBdr>
                <w:top w:val="none" w:sz="0" w:space="0" w:color="auto"/>
                <w:left w:val="none" w:sz="0" w:space="0" w:color="auto"/>
                <w:bottom w:val="none" w:sz="0" w:space="0" w:color="auto"/>
                <w:right w:val="none" w:sz="0" w:space="0" w:color="auto"/>
              </w:divBdr>
            </w:div>
          </w:divsChild>
        </w:div>
        <w:div w:id="1201823421">
          <w:marLeft w:val="0"/>
          <w:marRight w:val="0"/>
          <w:marTop w:val="0"/>
          <w:marBottom w:val="0"/>
          <w:divBdr>
            <w:top w:val="none" w:sz="0" w:space="0" w:color="auto"/>
            <w:left w:val="none" w:sz="0" w:space="0" w:color="auto"/>
            <w:bottom w:val="none" w:sz="0" w:space="0" w:color="auto"/>
            <w:right w:val="none" w:sz="0" w:space="0" w:color="auto"/>
          </w:divBdr>
          <w:divsChild>
            <w:div w:id="1106730372">
              <w:marLeft w:val="0"/>
              <w:marRight w:val="0"/>
              <w:marTop w:val="0"/>
              <w:marBottom w:val="0"/>
              <w:divBdr>
                <w:top w:val="none" w:sz="0" w:space="0" w:color="auto"/>
                <w:left w:val="none" w:sz="0" w:space="0" w:color="auto"/>
                <w:bottom w:val="none" w:sz="0" w:space="0" w:color="auto"/>
                <w:right w:val="none" w:sz="0" w:space="0" w:color="auto"/>
              </w:divBdr>
            </w:div>
          </w:divsChild>
        </w:div>
        <w:div w:id="1282420387">
          <w:marLeft w:val="0"/>
          <w:marRight w:val="0"/>
          <w:marTop w:val="0"/>
          <w:marBottom w:val="0"/>
          <w:divBdr>
            <w:top w:val="none" w:sz="0" w:space="0" w:color="auto"/>
            <w:left w:val="none" w:sz="0" w:space="0" w:color="auto"/>
            <w:bottom w:val="none" w:sz="0" w:space="0" w:color="auto"/>
            <w:right w:val="none" w:sz="0" w:space="0" w:color="auto"/>
          </w:divBdr>
          <w:divsChild>
            <w:div w:id="1110708544">
              <w:marLeft w:val="0"/>
              <w:marRight w:val="0"/>
              <w:marTop w:val="0"/>
              <w:marBottom w:val="0"/>
              <w:divBdr>
                <w:top w:val="none" w:sz="0" w:space="0" w:color="auto"/>
                <w:left w:val="none" w:sz="0" w:space="0" w:color="auto"/>
                <w:bottom w:val="none" w:sz="0" w:space="0" w:color="auto"/>
                <w:right w:val="none" w:sz="0" w:space="0" w:color="auto"/>
              </w:divBdr>
            </w:div>
          </w:divsChild>
        </w:div>
        <w:div w:id="1294170969">
          <w:marLeft w:val="0"/>
          <w:marRight w:val="0"/>
          <w:marTop w:val="0"/>
          <w:marBottom w:val="0"/>
          <w:divBdr>
            <w:top w:val="none" w:sz="0" w:space="0" w:color="auto"/>
            <w:left w:val="none" w:sz="0" w:space="0" w:color="auto"/>
            <w:bottom w:val="none" w:sz="0" w:space="0" w:color="auto"/>
            <w:right w:val="none" w:sz="0" w:space="0" w:color="auto"/>
          </w:divBdr>
          <w:divsChild>
            <w:div w:id="1532106292">
              <w:marLeft w:val="0"/>
              <w:marRight w:val="0"/>
              <w:marTop w:val="0"/>
              <w:marBottom w:val="0"/>
              <w:divBdr>
                <w:top w:val="none" w:sz="0" w:space="0" w:color="auto"/>
                <w:left w:val="none" w:sz="0" w:space="0" w:color="auto"/>
                <w:bottom w:val="none" w:sz="0" w:space="0" w:color="auto"/>
                <w:right w:val="none" w:sz="0" w:space="0" w:color="auto"/>
              </w:divBdr>
            </w:div>
          </w:divsChild>
        </w:div>
        <w:div w:id="1295522815">
          <w:marLeft w:val="0"/>
          <w:marRight w:val="0"/>
          <w:marTop w:val="0"/>
          <w:marBottom w:val="0"/>
          <w:divBdr>
            <w:top w:val="none" w:sz="0" w:space="0" w:color="auto"/>
            <w:left w:val="none" w:sz="0" w:space="0" w:color="auto"/>
            <w:bottom w:val="none" w:sz="0" w:space="0" w:color="auto"/>
            <w:right w:val="none" w:sz="0" w:space="0" w:color="auto"/>
          </w:divBdr>
          <w:divsChild>
            <w:div w:id="914975119">
              <w:marLeft w:val="0"/>
              <w:marRight w:val="0"/>
              <w:marTop w:val="0"/>
              <w:marBottom w:val="0"/>
              <w:divBdr>
                <w:top w:val="none" w:sz="0" w:space="0" w:color="auto"/>
                <w:left w:val="none" w:sz="0" w:space="0" w:color="auto"/>
                <w:bottom w:val="none" w:sz="0" w:space="0" w:color="auto"/>
                <w:right w:val="none" w:sz="0" w:space="0" w:color="auto"/>
              </w:divBdr>
            </w:div>
          </w:divsChild>
        </w:div>
        <w:div w:id="1303460945">
          <w:marLeft w:val="0"/>
          <w:marRight w:val="0"/>
          <w:marTop w:val="0"/>
          <w:marBottom w:val="0"/>
          <w:divBdr>
            <w:top w:val="none" w:sz="0" w:space="0" w:color="auto"/>
            <w:left w:val="none" w:sz="0" w:space="0" w:color="auto"/>
            <w:bottom w:val="none" w:sz="0" w:space="0" w:color="auto"/>
            <w:right w:val="none" w:sz="0" w:space="0" w:color="auto"/>
          </w:divBdr>
          <w:divsChild>
            <w:div w:id="959262048">
              <w:marLeft w:val="0"/>
              <w:marRight w:val="0"/>
              <w:marTop w:val="0"/>
              <w:marBottom w:val="0"/>
              <w:divBdr>
                <w:top w:val="none" w:sz="0" w:space="0" w:color="auto"/>
                <w:left w:val="none" w:sz="0" w:space="0" w:color="auto"/>
                <w:bottom w:val="none" w:sz="0" w:space="0" w:color="auto"/>
                <w:right w:val="none" w:sz="0" w:space="0" w:color="auto"/>
              </w:divBdr>
            </w:div>
          </w:divsChild>
        </w:div>
        <w:div w:id="1334869950">
          <w:marLeft w:val="0"/>
          <w:marRight w:val="0"/>
          <w:marTop w:val="0"/>
          <w:marBottom w:val="0"/>
          <w:divBdr>
            <w:top w:val="none" w:sz="0" w:space="0" w:color="auto"/>
            <w:left w:val="none" w:sz="0" w:space="0" w:color="auto"/>
            <w:bottom w:val="none" w:sz="0" w:space="0" w:color="auto"/>
            <w:right w:val="none" w:sz="0" w:space="0" w:color="auto"/>
          </w:divBdr>
          <w:divsChild>
            <w:div w:id="1541630699">
              <w:marLeft w:val="0"/>
              <w:marRight w:val="0"/>
              <w:marTop w:val="0"/>
              <w:marBottom w:val="0"/>
              <w:divBdr>
                <w:top w:val="none" w:sz="0" w:space="0" w:color="auto"/>
                <w:left w:val="none" w:sz="0" w:space="0" w:color="auto"/>
                <w:bottom w:val="none" w:sz="0" w:space="0" w:color="auto"/>
                <w:right w:val="none" w:sz="0" w:space="0" w:color="auto"/>
              </w:divBdr>
            </w:div>
          </w:divsChild>
        </w:div>
        <w:div w:id="1372728070">
          <w:marLeft w:val="0"/>
          <w:marRight w:val="0"/>
          <w:marTop w:val="0"/>
          <w:marBottom w:val="0"/>
          <w:divBdr>
            <w:top w:val="none" w:sz="0" w:space="0" w:color="auto"/>
            <w:left w:val="none" w:sz="0" w:space="0" w:color="auto"/>
            <w:bottom w:val="none" w:sz="0" w:space="0" w:color="auto"/>
            <w:right w:val="none" w:sz="0" w:space="0" w:color="auto"/>
          </w:divBdr>
          <w:divsChild>
            <w:div w:id="1583181153">
              <w:marLeft w:val="0"/>
              <w:marRight w:val="0"/>
              <w:marTop w:val="0"/>
              <w:marBottom w:val="0"/>
              <w:divBdr>
                <w:top w:val="none" w:sz="0" w:space="0" w:color="auto"/>
                <w:left w:val="none" w:sz="0" w:space="0" w:color="auto"/>
                <w:bottom w:val="none" w:sz="0" w:space="0" w:color="auto"/>
                <w:right w:val="none" w:sz="0" w:space="0" w:color="auto"/>
              </w:divBdr>
            </w:div>
          </w:divsChild>
        </w:div>
        <w:div w:id="1448891673">
          <w:marLeft w:val="0"/>
          <w:marRight w:val="0"/>
          <w:marTop w:val="0"/>
          <w:marBottom w:val="0"/>
          <w:divBdr>
            <w:top w:val="none" w:sz="0" w:space="0" w:color="auto"/>
            <w:left w:val="none" w:sz="0" w:space="0" w:color="auto"/>
            <w:bottom w:val="none" w:sz="0" w:space="0" w:color="auto"/>
            <w:right w:val="none" w:sz="0" w:space="0" w:color="auto"/>
          </w:divBdr>
          <w:divsChild>
            <w:div w:id="779181735">
              <w:marLeft w:val="0"/>
              <w:marRight w:val="0"/>
              <w:marTop w:val="0"/>
              <w:marBottom w:val="0"/>
              <w:divBdr>
                <w:top w:val="none" w:sz="0" w:space="0" w:color="auto"/>
                <w:left w:val="none" w:sz="0" w:space="0" w:color="auto"/>
                <w:bottom w:val="none" w:sz="0" w:space="0" w:color="auto"/>
                <w:right w:val="none" w:sz="0" w:space="0" w:color="auto"/>
              </w:divBdr>
            </w:div>
          </w:divsChild>
        </w:div>
        <w:div w:id="1464958714">
          <w:marLeft w:val="0"/>
          <w:marRight w:val="0"/>
          <w:marTop w:val="0"/>
          <w:marBottom w:val="0"/>
          <w:divBdr>
            <w:top w:val="none" w:sz="0" w:space="0" w:color="auto"/>
            <w:left w:val="none" w:sz="0" w:space="0" w:color="auto"/>
            <w:bottom w:val="none" w:sz="0" w:space="0" w:color="auto"/>
            <w:right w:val="none" w:sz="0" w:space="0" w:color="auto"/>
          </w:divBdr>
          <w:divsChild>
            <w:div w:id="2031443753">
              <w:marLeft w:val="0"/>
              <w:marRight w:val="0"/>
              <w:marTop w:val="0"/>
              <w:marBottom w:val="0"/>
              <w:divBdr>
                <w:top w:val="none" w:sz="0" w:space="0" w:color="auto"/>
                <w:left w:val="none" w:sz="0" w:space="0" w:color="auto"/>
                <w:bottom w:val="none" w:sz="0" w:space="0" w:color="auto"/>
                <w:right w:val="none" w:sz="0" w:space="0" w:color="auto"/>
              </w:divBdr>
            </w:div>
          </w:divsChild>
        </w:div>
        <w:div w:id="1539663826">
          <w:marLeft w:val="0"/>
          <w:marRight w:val="0"/>
          <w:marTop w:val="0"/>
          <w:marBottom w:val="0"/>
          <w:divBdr>
            <w:top w:val="none" w:sz="0" w:space="0" w:color="auto"/>
            <w:left w:val="none" w:sz="0" w:space="0" w:color="auto"/>
            <w:bottom w:val="none" w:sz="0" w:space="0" w:color="auto"/>
            <w:right w:val="none" w:sz="0" w:space="0" w:color="auto"/>
          </w:divBdr>
          <w:divsChild>
            <w:div w:id="1893036950">
              <w:marLeft w:val="0"/>
              <w:marRight w:val="0"/>
              <w:marTop w:val="0"/>
              <w:marBottom w:val="0"/>
              <w:divBdr>
                <w:top w:val="none" w:sz="0" w:space="0" w:color="auto"/>
                <w:left w:val="none" w:sz="0" w:space="0" w:color="auto"/>
                <w:bottom w:val="none" w:sz="0" w:space="0" w:color="auto"/>
                <w:right w:val="none" w:sz="0" w:space="0" w:color="auto"/>
              </w:divBdr>
            </w:div>
          </w:divsChild>
        </w:div>
        <w:div w:id="1657145564">
          <w:marLeft w:val="0"/>
          <w:marRight w:val="0"/>
          <w:marTop w:val="0"/>
          <w:marBottom w:val="0"/>
          <w:divBdr>
            <w:top w:val="none" w:sz="0" w:space="0" w:color="auto"/>
            <w:left w:val="none" w:sz="0" w:space="0" w:color="auto"/>
            <w:bottom w:val="none" w:sz="0" w:space="0" w:color="auto"/>
            <w:right w:val="none" w:sz="0" w:space="0" w:color="auto"/>
          </w:divBdr>
          <w:divsChild>
            <w:div w:id="588929113">
              <w:marLeft w:val="0"/>
              <w:marRight w:val="0"/>
              <w:marTop w:val="0"/>
              <w:marBottom w:val="0"/>
              <w:divBdr>
                <w:top w:val="none" w:sz="0" w:space="0" w:color="auto"/>
                <w:left w:val="none" w:sz="0" w:space="0" w:color="auto"/>
                <w:bottom w:val="none" w:sz="0" w:space="0" w:color="auto"/>
                <w:right w:val="none" w:sz="0" w:space="0" w:color="auto"/>
              </w:divBdr>
            </w:div>
          </w:divsChild>
        </w:div>
        <w:div w:id="1658150192">
          <w:marLeft w:val="0"/>
          <w:marRight w:val="0"/>
          <w:marTop w:val="0"/>
          <w:marBottom w:val="0"/>
          <w:divBdr>
            <w:top w:val="none" w:sz="0" w:space="0" w:color="auto"/>
            <w:left w:val="none" w:sz="0" w:space="0" w:color="auto"/>
            <w:bottom w:val="none" w:sz="0" w:space="0" w:color="auto"/>
            <w:right w:val="none" w:sz="0" w:space="0" w:color="auto"/>
          </w:divBdr>
          <w:divsChild>
            <w:div w:id="298654628">
              <w:marLeft w:val="0"/>
              <w:marRight w:val="0"/>
              <w:marTop w:val="0"/>
              <w:marBottom w:val="0"/>
              <w:divBdr>
                <w:top w:val="none" w:sz="0" w:space="0" w:color="auto"/>
                <w:left w:val="none" w:sz="0" w:space="0" w:color="auto"/>
                <w:bottom w:val="none" w:sz="0" w:space="0" w:color="auto"/>
                <w:right w:val="none" w:sz="0" w:space="0" w:color="auto"/>
              </w:divBdr>
            </w:div>
          </w:divsChild>
        </w:div>
        <w:div w:id="1665162802">
          <w:marLeft w:val="0"/>
          <w:marRight w:val="0"/>
          <w:marTop w:val="0"/>
          <w:marBottom w:val="0"/>
          <w:divBdr>
            <w:top w:val="none" w:sz="0" w:space="0" w:color="auto"/>
            <w:left w:val="none" w:sz="0" w:space="0" w:color="auto"/>
            <w:bottom w:val="none" w:sz="0" w:space="0" w:color="auto"/>
            <w:right w:val="none" w:sz="0" w:space="0" w:color="auto"/>
          </w:divBdr>
          <w:divsChild>
            <w:div w:id="1373385804">
              <w:marLeft w:val="0"/>
              <w:marRight w:val="0"/>
              <w:marTop w:val="0"/>
              <w:marBottom w:val="0"/>
              <w:divBdr>
                <w:top w:val="none" w:sz="0" w:space="0" w:color="auto"/>
                <w:left w:val="none" w:sz="0" w:space="0" w:color="auto"/>
                <w:bottom w:val="none" w:sz="0" w:space="0" w:color="auto"/>
                <w:right w:val="none" w:sz="0" w:space="0" w:color="auto"/>
              </w:divBdr>
            </w:div>
          </w:divsChild>
        </w:div>
        <w:div w:id="1806698519">
          <w:marLeft w:val="0"/>
          <w:marRight w:val="0"/>
          <w:marTop w:val="0"/>
          <w:marBottom w:val="0"/>
          <w:divBdr>
            <w:top w:val="none" w:sz="0" w:space="0" w:color="auto"/>
            <w:left w:val="none" w:sz="0" w:space="0" w:color="auto"/>
            <w:bottom w:val="none" w:sz="0" w:space="0" w:color="auto"/>
            <w:right w:val="none" w:sz="0" w:space="0" w:color="auto"/>
          </w:divBdr>
          <w:divsChild>
            <w:div w:id="1918392846">
              <w:marLeft w:val="0"/>
              <w:marRight w:val="0"/>
              <w:marTop w:val="0"/>
              <w:marBottom w:val="0"/>
              <w:divBdr>
                <w:top w:val="none" w:sz="0" w:space="0" w:color="auto"/>
                <w:left w:val="none" w:sz="0" w:space="0" w:color="auto"/>
                <w:bottom w:val="none" w:sz="0" w:space="0" w:color="auto"/>
                <w:right w:val="none" w:sz="0" w:space="0" w:color="auto"/>
              </w:divBdr>
            </w:div>
          </w:divsChild>
        </w:div>
        <w:div w:id="1832334337">
          <w:marLeft w:val="0"/>
          <w:marRight w:val="0"/>
          <w:marTop w:val="0"/>
          <w:marBottom w:val="0"/>
          <w:divBdr>
            <w:top w:val="none" w:sz="0" w:space="0" w:color="auto"/>
            <w:left w:val="none" w:sz="0" w:space="0" w:color="auto"/>
            <w:bottom w:val="none" w:sz="0" w:space="0" w:color="auto"/>
            <w:right w:val="none" w:sz="0" w:space="0" w:color="auto"/>
          </w:divBdr>
          <w:divsChild>
            <w:div w:id="616984917">
              <w:marLeft w:val="0"/>
              <w:marRight w:val="0"/>
              <w:marTop w:val="0"/>
              <w:marBottom w:val="0"/>
              <w:divBdr>
                <w:top w:val="none" w:sz="0" w:space="0" w:color="auto"/>
                <w:left w:val="none" w:sz="0" w:space="0" w:color="auto"/>
                <w:bottom w:val="none" w:sz="0" w:space="0" w:color="auto"/>
                <w:right w:val="none" w:sz="0" w:space="0" w:color="auto"/>
              </w:divBdr>
            </w:div>
          </w:divsChild>
        </w:div>
        <w:div w:id="1848250587">
          <w:marLeft w:val="0"/>
          <w:marRight w:val="0"/>
          <w:marTop w:val="0"/>
          <w:marBottom w:val="0"/>
          <w:divBdr>
            <w:top w:val="none" w:sz="0" w:space="0" w:color="auto"/>
            <w:left w:val="none" w:sz="0" w:space="0" w:color="auto"/>
            <w:bottom w:val="none" w:sz="0" w:space="0" w:color="auto"/>
            <w:right w:val="none" w:sz="0" w:space="0" w:color="auto"/>
          </w:divBdr>
          <w:divsChild>
            <w:div w:id="1391921682">
              <w:marLeft w:val="0"/>
              <w:marRight w:val="0"/>
              <w:marTop w:val="0"/>
              <w:marBottom w:val="0"/>
              <w:divBdr>
                <w:top w:val="none" w:sz="0" w:space="0" w:color="auto"/>
                <w:left w:val="none" w:sz="0" w:space="0" w:color="auto"/>
                <w:bottom w:val="none" w:sz="0" w:space="0" w:color="auto"/>
                <w:right w:val="none" w:sz="0" w:space="0" w:color="auto"/>
              </w:divBdr>
            </w:div>
          </w:divsChild>
        </w:div>
        <w:div w:id="1913202294">
          <w:marLeft w:val="0"/>
          <w:marRight w:val="0"/>
          <w:marTop w:val="0"/>
          <w:marBottom w:val="0"/>
          <w:divBdr>
            <w:top w:val="none" w:sz="0" w:space="0" w:color="auto"/>
            <w:left w:val="none" w:sz="0" w:space="0" w:color="auto"/>
            <w:bottom w:val="none" w:sz="0" w:space="0" w:color="auto"/>
            <w:right w:val="none" w:sz="0" w:space="0" w:color="auto"/>
          </w:divBdr>
          <w:divsChild>
            <w:div w:id="1650399533">
              <w:marLeft w:val="0"/>
              <w:marRight w:val="0"/>
              <w:marTop w:val="0"/>
              <w:marBottom w:val="0"/>
              <w:divBdr>
                <w:top w:val="none" w:sz="0" w:space="0" w:color="auto"/>
                <w:left w:val="none" w:sz="0" w:space="0" w:color="auto"/>
                <w:bottom w:val="none" w:sz="0" w:space="0" w:color="auto"/>
                <w:right w:val="none" w:sz="0" w:space="0" w:color="auto"/>
              </w:divBdr>
            </w:div>
          </w:divsChild>
        </w:div>
        <w:div w:id="1963920328">
          <w:marLeft w:val="0"/>
          <w:marRight w:val="0"/>
          <w:marTop w:val="0"/>
          <w:marBottom w:val="0"/>
          <w:divBdr>
            <w:top w:val="none" w:sz="0" w:space="0" w:color="auto"/>
            <w:left w:val="none" w:sz="0" w:space="0" w:color="auto"/>
            <w:bottom w:val="none" w:sz="0" w:space="0" w:color="auto"/>
            <w:right w:val="none" w:sz="0" w:space="0" w:color="auto"/>
          </w:divBdr>
          <w:divsChild>
            <w:div w:id="1197620131">
              <w:marLeft w:val="0"/>
              <w:marRight w:val="0"/>
              <w:marTop w:val="0"/>
              <w:marBottom w:val="0"/>
              <w:divBdr>
                <w:top w:val="none" w:sz="0" w:space="0" w:color="auto"/>
                <w:left w:val="none" w:sz="0" w:space="0" w:color="auto"/>
                <w:bottom w:val="none" w:sz="0" w:space="0" w:color="auto"/>
                <w:right w:val="none" w:sz="0" w:space="0" w:color="auto"/>
              </w:divBdr>
            </w:div>
          </w:divsChild>
        </w:div>
        <w:div w:id="1983730572">
          <w:marLeft w:val="0"/>
          <w:marRight w:val="0"/>
          <w:marTop w:val="0"/>
          <w:marBottom w:val="0"/>
          <w:divBdr>
            <w:top w:val="none" w:sz="0" w:space="0" w:color="auto"/>
            <w:left w:val="none" w:sz="0" w:space="0" w:color="auto"/>
            <w:bottom w:val="none" w:sz="0" w:space="0" w:color="auto"/>
            <w:right w:val="none" w:sz="0" w:space="0" w:color="auto"/>
          </w:divBdr>
          <w:divsChild>
            <w:div w:id="828982133">
              <w:marLeft w:val="0"/>
              <w:marRight w:val="0"/>
              <w:marTop w:val="0"/>
              <w:marBottom w:val="0"/>
              <w:divBdr>
                <w:top w:val="none" w:sz="0" w:space="0" w:color="auto"/>
                <w:left w:val="none" w:sz="0" w:space="0" w:color="auto"/>
                <w:bottom w:val="none" w:sz="0" w:space="0" w:color="auto"/>
                <w:right w:val="none" w:sz="0" w:space="0" w:color="auto"/>
              </w:divBdr>
            </w:div>
          </w:divsChild>
        </w:div>
        <w:div w:id="2007702201">
          <w:marLeft w:val="0"/>
          <w:marRight w:val="0"/>
          <w:marTop w:val="0"/>
          <w:marBottom w:val="0"/>
          <w:divBdr>
            <w:top w:val="none" w:sz="0" w:space="0" w:color="auto"/>
            <w:left w:val="none" w:sz="0" w:space="0" w:color="auto"/>
            <w:bottom w:val="none" w:sz="0" w:space="0" w:color="auto"/>
            <w:right w:val="none" w:sz="0" w:space="0" w:color="auto"/>
          </w:divBdr>
          <w:divsChild>
            <w:div w:id="665672677">
              <w:marLeft w:val="0"/>
              <w:marRight w:val="0"/>
              <w:marTop w:val="0"/>
              <w:marBottom w:val="0"/>
              <w:divBdr>
                <w:top w:val="none" w:sz="0" w:space="0" w:color="auto"/>
                <w:left w:val="none" w:sz="0" w:space="0" w:color="auto"/>
                <w:bottom w:val="none" w:sz="0" w:space="0" w:color="auto"/>
                <w:right w:val="none" w:sz="0" w:space="0" w:color="auto"/>
              </w:divBdr>
            </w:div>
          </w:divsChild>
        </w:div>
        <w:div w:id="2011251747">
          <w:marLeft w:val="0"/>
          <w:marRight w:val="0"/>
          <w:marTop w:val="0"/>
          <w:marBottom w:val="0"/>
          <w:divBdr>
            <w:top w:val="none" w:sz="0" w:space="0" w:color="auto"/>
            <w:left w:val="none" w:sz="0" w:space="0" w:color="auto"/>
            <w:bottom w:val="none" w:sz="0" w:space="0" w:color="auto"/>
            <w:right w:val="none" w:sz="0" w:space="0" w:color="auto"/>
          </w:divBdr>
          <w:divsChild>
            <w:div w:id="554269958">
              <w:marLeft w:val="0"/>
              <w:marRight w:val="0"/>
              <w:marTop w:val="0"/>
              <w:marBottom w:val="0"/>
              <w:divBdr>
                <w:top w:val="none" w:sz="0" w:space="0" w:color="auto"/>
                <w:left w:val="none" w:sz="0" w:space="0" w:color="auto"/>
                <w:bottom w:val="none" w:sz="0" w:space="0" w:color="auto"/>
                <w:right w:val="none" w:sz="0" w:space="0" w:color="auto"/>
              </w:divBdr>
            </w:div>
          </w:divsChild>
        </w:div>
        <w:div w:id="2032952746">
          <w:marLeft w:val="0"/>
          <w:marRight w:val="0"/>
          <w:marTop w:val="0"/>
          <w:marBottom w:val="0"/>
          <w:divBdr>
            <w:top w:val="none" w:sz="0" w:space="0" w:color="auto"/>
            <w:left w:val="none" w:sz="0" w:space="0" w:color="auto"/>
            <w:bottom w:val="none" w:sz="0" w:space="0" w:color="auto"/>
            <w:right w:val="none" w:sz="0" w:space="0" w:color="auto"/>
          </w:divBdr>
          <w:divsChild>
            <w:div w:id="332923961">
              <w:marLeft w:val="0"/>
              <w:marRight w:val="0"/>
              <w:marTop w:val="0"/>
              <w:marBottom w:val="0"/>
              <w:divBdr>
                <w:top w:val="none" w:sz="0" w:space="0" w:color="auto"/>
                <w:left w:val="none" w:sz="0" w:space="0" w:color="auto"/>
                <w:bottom w:val="none" w:sz="0" w:space="0" w:color="auto"/>
                <w:right w:val="none" w:sz="0" w:space="0" w:color="auto"/>
              </w:divBdr>
            </w:div>
          </w:divsChild>
        </w:div>
        <w:div w:id="2038383126">
          <w:marLeft w:val="0"/>
          <w:marRight w:val="0"/>
          <w:marTop w:val="0"/>
          <w:marBottom w:val="0"/>
          <w:divBdr>
            <w:top w:val="none" w:sz="0" w:space="0" w:color="auto"/>
            <w:left w:val="none" w:sz="0" w:space="0" w:color="auto"/>
            <w:bottom w:val="none" w:sz="0" w:space="0" w:color="auto"/>
            <w:right w:val="none" w:sz="0" w:space="0" w:color="auto"/>
          </w:divBdr>
          <w:divsChild>
            <w:div w:id="866411193">
              <w:marLeft w:val="0"/>
              <w:marRight w:val="0"/>
              <w:marTop w:val="0"/>
              <w:marBottom w:val="0"/>
              <w:divBdr>
                <w:top w:val="none" w:sz="0" w:space="0" w:color="auto"/>
                <w:left w:val="none" w:sz="0" w:space="0" w:color="auto"/>
                <w:bottom w:val="none" w:sz="0" w:space="0" w:color="auto"/>
                <w:right w:val="none" w:sz="0" w:space="0" w:color="auto"/>
              </w:divBdr>
            </w:div>
          </w:divsChild>
        </w:div>
        <w:div w:id="2095275760">
          <w:marLeft w:val="0"/>
          <w:marRight w:val="0"/>
          <w:marTop w:val="0"/>
          <w:marBottom w:val="0"/>
          <w:divBdr>
            <w:top w:val="none" w:sz="0" w:space="0" w:color="auto"/>
            <w:left w:val="none" w:sz="0" w:space="0" w:color="auto"/>
            <w:bottom w:val="none" w:sz="0" w:space="0" w:color="auto"/>
            <w:right w:val="none" w:sz="0" w:space="0" w:color="auto"/>
          </w:divBdr>
          <w:divsChild>
            <w:div w:id="854541420">
              <w:marLeft w:val="0"/>
              <w:marRight w:val="0"/>
              <w:marTop w:val="0"/>
              <w:marBottom w:val="0"/>
              <w:divBdr>
                <w:top w:val="none" w:sz="0" w:space="0" w:color="auto"/>
                <w:left w:val="none" w:sz="0" w:space="0" w:color="auto"/>
                <w:bottom w:val="none" w:sz="0" w:space="0" w:color="auto"/>
                <w:right w:val="none" w:sz="0" w:space="0" w:color="auto"/>
              </w:divBdr>
            </w:div>
          </w:divsChild>
        </w:div>
        <w:div w:id="2122188681">
          <w:marLeft w:val="0"/>
          <w:marRight w:val="0"/>
          <w:marTop w:val="0"/>
          <w:marBottom w:val="0"/>
          <w:divBdr>
            <w:top w:val="none" w:sz="0" w:space="0" w:color="auto"/>
            <w:left w:val="none" w:sz="0" w:space="0" w:color="auto"/>
            <w:bottom w:val="none" w:sz="0" w:space="0" w:color="auto"/>
            <w:right w:val="none" w:sz="0" w:space="0" w:color="auto"/>
          </w:divBdr>
          <w:divsChild>
            <w:div w:id="2691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5400">
      <w:bodyDiv w:val="1"/>
      <w:marLeft w:val="0"/>
      <w:marRight w:val="0"/>
      <w:marTop w:val="0"/>
      <w:marBottom w:val="0"/>
      <w:divBdr>
        <w:top w:val="none" w:sz="0" w:space="0" w:color="auto"/>
        <w:left w:val="none" w:sz="0" w:space="0" w:color="auto"/>
        <w:bottom w:val="none" w:sz="0" w:space="0" w:color="auto"/>
        <w:right w:val="none" w:sz="0" w:space="0" w:color="auto"/>
      </w:divBdr>
    </w:div>
    <w:div w:id="2035883652">
      <w:bodyDiv w:val="1"/>
      <w:marLeft w:val="0"/>
      <w:marRight w:val="0"/>
      <w:marTop w:val="0"/>
      <w:marBottom w:val="0"/>
      <w:divBdr>
        <w:top w:val="none" w:sz="0" w:space="0" w:color="auto"/>
        <w:left w:val="none" w:sz="0" w:space="0" w:color="auto"/>
        <w:bottom w:val="none" w:sz="0" w:space="0" w:color="auto"/>
        <w:right w:val="none" w:sz="0" w:space="0" w:color="auto"/>
      </w:divBdr>
      <w:divsChild>
        <w:div w:id="1988240920">
          <w:marLeft w:val="0"/>
          <w:marRight w:val="0"/>
          <w:marTop w:val="0"/>
          <w:marBottom w:val="0"/>
          <w:divBdr>
            <w:top w:val="none" w:sz="0" w:space="0" w:color="auto"/>
            <w:left w:val="none" w:sz="0" w:space="0" w:color="auto"/>
            <w:bottom w:val="none" w:sz="0" w:space="0" w:color="auto"/>
            <w:right w:val="none" w:sz="0" w:space="0" w:color="auto"/>
          </w:divBdr>
        </w:div>
      </w:divsChild>
    </w:div>
    <w:div w:id="2044205540">
      <w:bodyDiv w:val="1"/>
      <w:marLeft w:val="0"/>
      <w:marRight w:val="0"/>
      <w:marTop w:val="0"/>
      <w:marBottom w:val="0"/>
      <w:divBdr>
        <w:top w:val="none" w:sz="0" w:space="0" w:color="auto"/>
        <w:left w:val="none" w:sz="0" w:space="0" w:color="auto"/>
        <w:bottom w:val="none" w:sz="0" w:space="0" w:color="auto"/>
        <w:right w:val="none" w:sz="0" w:space="0" w:color="auto"/>
      </w:divBdr>
    </w:div>
    <w:div w:id="2067994475">
      <w:bodyDiv w:val="1"/>
      <w:marLeft w:val="0"/>
      <w:marRight w:val="0"/>
      <w:marTop w:val="0"/>
      <w:marBottom w:val="0"/>
      <w:divBdr>
        <w:top w:val="none" w:sz="0" w:space="0" w:color="auto"/>
        <w:left w:val="none" w:sz="0" w:space="0" w:color="auto"/>
        <w:bottom w:val="none" w:sz="0" w:space="0" w:color="auto"/>
        <w:right w:val="none" w:sz="0" w:space="0" w:color="auto"/>
      </w:divBdr>
      <w:divsChild>
        <w:div w:id="59136636">
          <w:marLeft w:val="0"/>
          <w:marRight w:val="0"/>
          <w:marTop w:val="0"/>
          <w:marBottom w:val="0"/>
          <w:divBdr>
            <w:top w:val="none" w:sz="0" w:space="0" w:color="auto"/>
            <w:left w:val="none" w:sz="0" w:space="0" w:color="auto"/>
            <w:bottom w:val="none" w:sz="0" w:space="0" w:color="auto"/>
            <w:right w:val="none" w:sz="0" w:space="0" w:color="auto"/>
          </w:divBdr>
          <w:divsChild>
            <w:div w:id="1175920108">
              <w:marLeft w:val="0"/>
              <w:marRight w:val="0"/>
              <w:marTop w:val="0"/>
              <w:marBottom w:val="0"/>
              <w:divBdr>
                <w:top w:val="none" w:sz="0" w:space="0" w:color="auto"/>
                <w:left w:val="none" w:sz="0" w:space="0" w:color="auto"/>
                <w:bottom w:val="none" w:sz="0" w:space="0" w:color="auto"/>
                <w:right w:val="none" w:sz="0" w:space="0" w:color="auto"/>
              </w:divBdr>
            </w:div>
          </w:divsChild>
        </w:div>
        <w:div w:id="1162936855">
          <w:marLeft w:val="0"/>
          <w:marRight w:val="0"/>
          <w:marTop w:val="0"/>
          <w:marBottom w:val="0"/>
          <w:divBdr>
            <w:top w:val="none" w:sz="0" w:space="0" w:color="auto"/>
            <w:left w:val="none" w:sz="0" w:space="0" w:color="auto"/>
            <w:bottom w:val="none" w:sz="0" w:space="0" w:color="auto"/>
            <w:right w:val="none" w:sz="0" w:space="0" w:color="auto"/>
          </w:divBdr>
          <w:divsChild>
            <w:div w:id="4049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9913">
      <w:bodyDiv w:val="1"/>
      <w:marLeft w:val="0"/>
      <w:marRight w:val="0"/>
      <w:marTop w:val="0"/>
      <w:marBottom w:val="0"/>
      <w:divBdr>
        <w:top w:val="none" w:sz="0" w:space="0" w:color="auto"/>
        <w:left w:val="none" w:sz="0" w:space="0" w:color="auto"/>
        <w:bottom w:val="none" w:sz="0" w:space="0" w:color="auto"/>
        <w:right w:val="none" w:sz="0" w:space="0" w:color="auto"/>
      </w:divBdr>
    </w:div>
    <w:div w:id="2119524133">
      <w:bodyDiv w:val="1"/>
      <w:marLeft w:val="0"/>
      <w:marRight w:val="0"/>
      <w:marTop w:val="0"/>
      <w:marBottom w:val="0"/>
      <w:divBdr>
        <w:top w:val="none" w:sz="0" w:space="0" w:color="auto"/>
        <w:left w:val="none" w:sz="0" w:space="0" w:color="auto"/>
        <w:bottom w:val="none" w:sz="0" w:space="0" w:color="auto"/>
        <w:right w:val="none" w:sz="0" w:space="0" w:color="auto"/>
      </w:divBdr>
      <w:divsChild>
        <w:div w:id="2009550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clearhorizon.com.au" TargetMode="External"/><Relationship Id="rId13" Type="http://schemas.openxmlformats.org/officeDocument/2006/relationships/header" Target="header3.xml"/><Relationship Id="rId18" Type="http://schemas.openxmlformats.org/officeDocument/2006/relationships/hyperlink" Target="https://waterpartnership.org.au/partnership/our-partners/"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aterpartnership.org.au/"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aterpartnership.org.au/portfolio/" TargetMode="External"/><Relationship Id="rId29" Type="http://schemas.openxmlformats.org/officeDocument/2006/relationships/hyperlink" Target="https://genderatwork.org/analytical-frame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s://waterpartnership.org.au/partnership/our-partner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dfat.gov.au/sites/default/files/monitoring-evaluation-standards.pdf" TargetMode="External"/><Relationship Id="rId2" Type="http://schemas.openxmlformats.org/officeDocument/2006/relationships/hyperlink" Target="https://www.oecd.org/dac/gender-development/dac-gender-equality-marker.htm" TargetMode="External"/><Relationship Id="rId1" Type="http://schemas.openxmlformats.org/officeDocument/2006/relationships/hyperlink" Target="https://www.youtube.com/watch?v=pDI6RavCMO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 Id="rId6" Type="http://schemas.openxmlformats.org/officeDocument/2006/relationships/image" Target="media/image6.jpeg"/></Relationships>
</file>

<file path=word/theme/theme1.xml><?xml version="1.0" encoding="utf-8"?>
<a:theme xmlns:a="http://schemas.openxmlformats.org/drawingml/2006/main" name="Office Theme">
  <a:themeElements>
    <a:clrScheme name="Clear Horizon">
      <a:dk1>
        <a:srgbClr val="222222"/>
      </a:dk1>
      <a:lt1>
        <a:srgbClr val="FFFFFF"/>
      </a:lt1>
      <a:dk2>
        <a:srgbClr val="222222"/>
      </a:dk2>
      <a:lt2>
        <a:srgbClr val="FFFFFF"/>
      </a:lt2>
      <a:accent1>
        <a:srgbClr val="E26E00"/>
      </a:accent1>
      <a:accent2>
        <a:srgbClr val="0D3E67"/>
      </a:accent2>
      <a:accent3>
        <a:srgbClr val="46B8A9"/>
      </a:accent3>
      <a:accent4>
        <a:srgbClr val="CBC3BB"/>
      </a:accent4>
      <a:accent5>
        <a:srgbClr val="CBC3BB"/>
      </a:accent5>
      <a:accent6>
        <a:srgbClr val="FCE2CC"/>
      </a:accent6>
      <a:hlink>
        <a:srgbClr val="0D3E67"/>
      </a:hlink>
      <a:folHlink>
        <a:srgbClr val="E26E00"/>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F707A-1265-42CD-828B-5FD01ACAF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17676</Words>
  <Characters>102349</Characters>
  <Application>Microsoft Office Word</Application>
  <DocSecurity>0</DocSecurity>
  <Lines>1986</Lines>
  <Paragraphs>920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119441</CharactersWithSpaces>
  <SharedDoc>false</SharedDoc>
  <HLinks>
    <vt:vector size="132" baseType="variant">
      <vt:variant>
        <vt:i4>7536676</vt:i4>
      </vt:variant>
      <vt:variant>
        <vt:i4>117</vt:i4>
      </vt:variant>
      <vt:variant>
        <vt:i4>0</vt:i4>
      </vt:variant>
      <vt:variant>
        <vt:i4>5</vt:i4>
      </vt:variant>
      <vt:variant>
        <vt:lpwstr>https://genderatwork.org/analytical-framework/</vt:lpwstr>
      </vt:variant>
      <vt:variant>
        <vt:lpwstr/>
      </vt:variant>
      <vt:variant>
        <vt:i4>6750267</vt:i4>
      </vt:variant>
      <vt:variant>
        <vt:i4>90</vt:i4>
      </vt:variant>
      <vt:variant>
        <vt:i4>0</vt:i4>
      </vt:variant>
      <vt:variant>
        <vt:i4>5</vt:i4>
      </vt:variant>
      <vt:variant>
        <vt:lpwstr>https://waterpartnership.org.au/portfolio/</vt:lpwstr>
      </vt:variant>
      <vt:variant>
        <vt:lpwstr/>
      </vt:variant>
      <vt:variant>
        <vt:i4>4915289</vt:i4>
      </vt:variant>
      <vt:variant>
        <vt:i4>87</vt:i4>
      </vt:variant>
      <vt:variant>
        <vt:i4>0</vt:i4>
      </vt:variant>
      <vt:variant>
        <vt:i4>5</vt:i4>
      </vt:variant>
      <vt:variant>
        <vt:lpwstr>https://waterpartnership.org.au/partnership/our-partners/</vt:lpwstr>
      </vt:variant>
      <vt:variant>
        <vt:lpwstr/>
      </vt:variant>
      <vt:variant>
        <vt:i4>5570652</vt:i4>
      </vt:variant>
      <vt:variant>
        <vt:i4>84</vt:i4>
      </vt:variant>
      <vt:variant>
        <vt:i4>0</vt:i4>
      </vt:variant>
      <vt:variant>
        <vt:i4>5</vt:i4>
      </vt:variant>
      <vt:variant>
        <vt:lpwstr>https://waterpartnership.org.au/</vt:lpwstr>
      </vt:variant>
      <vt:variant>
        <vt:lpwstr/>
      </vt:variant>
      <vt:variant>
        <vt:i4>4915289</vt:i4>
      </vt:variant>
      <vt:variant>
        <vt:i4>81</vt:i4>
      </vt:variant>
      <vt:variant>
        <vt:i4>0</vt:i4>
      </vt:variant>
      <vt:variant>
        <vt:i4>5</vt:i4>
      </vt:variant>
      <vt:variant>
        <vt:lpwstr>https://waterpartnership.org.au/partnership/our-partners/</vt:lpwstr>
      </vt:variant>
      <vt:variant>
        <vt:lpwstr/>
      </vt:variant>
      <vt:variant>
        <vt:i4>5570652</vt:i4>
      </vt:variant>
      <vt:variant>
        <vt:i4>78</vt:i4>
      </vt:variant>
      <vt:variant>
        <vt:i4>0</vt:i4>
      </vt:variant>
      <vt:variant>
        <vt:i4>5</vt:i4>
      </vt:variant>
      <vt:variant>
        <vt:lpwstr>https://waterpartnership.org.au/</vt:lpwstr>
      </vt:variant>
      <vt:variant>
        <vt:lpwstr/>
      </vt:variant>
      <vt:variant>
        <vt:i4>4849717</vt:i4>
      </vt:variant>
      <vt:variant>
        <vt:i4>75</vt:i4>
      </vt:variant>
      <vt:variant>
        <vt:i4>0</vt:i4>
      </vt:variant>
      <vt:variant>
        <vt:i4>5</vt:i4>
      </vt:variant>
      <vt:variant>
        <vt:lpwstr>mailto:mail@clearhorizon.com.au</vt:lpwstr>
      </vt:variant>
      <vt:variant>
        <vt:lpwstr/>
      </vt:variant>
      <vt:variant>
        <vt:i4>1769534</vt:i4>
      </vt:variant>
      <vt:variant>
        <vt:i4>68</vt:i4>
      </vt:variant>
      <vt:variant>
        <vt:i4>0</vt:i4>
      </vt:variant>
      <vt:variant>
        <vt:i4>5</vt:i4>
      </vt:variant>
      <vt:variant>
        <vt:lpwstr/>
      </vt:variant>
      <vt:variant>
        <vt:lpwstr>_Toc86322179</vt:lpwstr>
      </vt:variant>
      <vt:variant>
        <vt:i4>1703998</vt:i4>
      </vt:variant>
      <vt:variant>
        <vt:i4>62</vt:i4>
      </vt:variant>
      <vt:variant>
        <vt:i4>0</vt:i4>
      </vt:variant>
      <vt:variant>
        <vt:i4>5</vt:i4>
      </vt:variant>
      <vt:variant>
        <vt:lpwstr/>
      </vt:variant>
      <vt:variant>
        <vt:lpwstr>_Toc86322178</vt:lpwstr>
      </vt:variant>
      <vt:variant>
        <vt:i4>1376318</vt:i4>
      </vt:variant>
      <vt:variant>
        <vt:i4>56</vt:i4>
      </vt:variant>
      <vt:variant>
        <vt:i4>0</vt:i4>
      </vt:variant>
      <vt:variant>
        <vt:i4>5</vt:i4>
      </vt:variant>
      <vt:variant>
        <vt:lpwstr/>
      </vt:variant>
      <vt:variant>
        <vt:lpwstr>_Toc86322177</vt:lpwstr>
      </vt:variant>
      <vt:variant>
        <vt:i4>1769530</vt:i4>
      </vt:variant>
      <vt:variant>
        <vt:i4>50</vt:i4>
      </vt:variant>
      <vt:variant>
        <vt:i4>0</vt:i4>
      </vt:variant>
      <vt:variant>
        <vt:i4>5</vt:i4>
      </vt:variant>
      <vt:variant>
        <vt:lpwstr/>
      </vt:variant>
      <vt:variant>
        <vt:lpwstr>_Toc86322139</vt:lpwstr>
      </vt:variant>
      <vt:variant>
        <vt:i4>1507386</vt:i4>
      </vt:variant>
      <vt:variant>
        <vt:i4>44</vt:i4>
      </vt:variant>
      <vt:variant>
        <vt:i4>0</vt:i4>
      </vt:variant>
      <vt:variant>
        <vt:i4>5</vt:i4>
      </vt:variant>
      <vt:variant>
        <vt:lpwstr/>
      </vt:variant>
      <vt:variant>
        <vt:lpwstr>_Toc86322135</vt:lpwstr>
      </vt:variant>
      <vt:variant>
        <vt:i4>1441850</vt:i4>
      </vt:variant>
      <vt:variant>
        <vt:i4>38</vt:i4>
      </vt:variant>
      <vt:variant>
        <vt:i4>0</vt:i4>
      </vt:variant>
      <vt:variant>
        <vt:i4>5</vt:i4>
      </vt:variant>
      <vt:variant>
        <vt:lpwstr/>
      </vt:variant>
      <vt:variant>
        <vt:lpwstr>_Toc86322134</vt:lpwstr>
      </vt:variant>
      <vt:variant>
        <vt:i4>1114170</vt:i4>
      </vt:variant>
      <vt:variant>
        <vt:i4>32</vt:i4>
      </vt:variant>
      <vt:variant>
        <vt:i4>0</vt:i4>
      </vt:variant>
      <vt:variant>
        <vt:i4>5</vt:i4>
      </vt:variant>
      <vt:variant>
        <vt:lpwstr/>
      </vt:variant>
      <vt:variant>
        <vt:lpwstr>_Toc86322133</vt:lpwstr>
      </vt:variant>
      <vt:variant>
        <vt:i4>1507387</vt:i4>
      </vt:variant>
      <vt:variant>
        <vt:i4>26</vt:i4>
      </vt:variant>
      <vt:variant>
        <vt:i4>0</vt:i4>
      </vt:variant>
      <vt:variant>
        <vt:i4>5</vt:i4>
      </vt:variant>
      <vt:variant>
        <vt:lpwstr/>
      </vt:variant>
      <vt:variant>
        <vt:lpwstr>_Toc86322125</vt:lpwstr>
      </vt:variant>
      <vt:variant>
        <vt:i4>1048635</vt:i4>
      </vt:variant>
      <vt:variant>
        <vt:i4>20</vt:i4>
      </vt:variant>
      <vt:variant>
        <vt:i4>0</vt:i4>
      </vt:variant>
      <vt:variant>
        <vt:i4>5</vt:i4>
      </vt:variant>
      <vt:variant>
        <vt:lpwstr/>
      </vt:variant>
      <vt:variant>
        <vt:lpwstr>_Toc86322122</vt:lpwstr>
      </vt:variant>
      <vt:variant>
        <vt:i4>1245243</vt:i4>
      </vt:variant>
      <vt:variant>
        <vt:i4>14</vt:i4>
      </vt:variant>
      <vt:variant>
        <vt:i4>0</vt:i4>
      </vt:variant>
      <vt:variant>
        <vt:i4>5</vt:i4>
      </vt:variant>
      <vt:variant>
        <vt:lpwstr/>
      </vt:variant>
      <vt:variant>
        <vt:lpwstr>_Toc86322121</vt:lpwstr>
      </vt:variant>
      <vt:variant>
        <vt:i4>1310776</vt:i4>
      </vt:variant>
      <vt:variant>
        <vt:i4>8</vt:i4>
      </vt:variant>
      <vt:variant>
        <vt:i4>0</vt:i4>
      </vt:variant>
      <vt:variant>
        <vt:i4>5</vt:i4>
      </vt:variant>
      <vt:variant>
        <vt:lpwstr/>
      </vt:variant>
      <vt:variant>
        <vt:lpwstr>_Toc86322116</vt:lpwstr>
      </vt:variant>
      <vt:variant>
        <vt:i4>1048632</vt:i4>
      </vt:variant>
      <vt:variant>
        <vt:i4>2</vt:i4>
      </vt:variant>
      <vt:variant>
        <vt:i4>0</vt:i4>
      </vt:variant>
      <vt:variant>
        <vt:i4>5</vt:i4>
      </vt:variant>
      <vt:variant>
        <vt:lpwstr/>
      </vt:variant>
      <vt:variant>
        <vt:lpwstr>_Toc86322112</vt:lpwstr>
      </vt:variant>
      <vt:variant>
        <vt:i4>3604588</vt:i4>
      </vt:variant>
      <vt:variant>
        <vt:i4>6</vt:i4>
      </vt:variant>
      <vt:variant>
        <vt:i4>0</vt:i4>
      </vt:variant>
      <vt:variant>
        <vt:i4>5</vt:i4>
      </vt:variant>
      <vt:variant>
        <vt:lpwstr>https://www.dfat.gov.au/sites/default/files/monitoring-evaluation-standards.pdf</vt:lpwstr>
      </vt:variant>
      <vt:variant>
        <vt:lpwstr/>
      </vt:variant>
      <vt:variant>
        <vt:i4>2293883</vt:i4>
      </vt:variant>
      <vt:variant>
        <vt:i4>3</vt:i4>
      </vt:variant>
      <vt:variant>
        <vt:i4>0</vt:i4>
      </vt:variant>
      <vt:variant>
        <vt:i4>5</vt:i4>
      </vt:variant>
      <vt:variant>
        <vt:lpwstr>https://www.oecd.org/dac/gender-development/dac-gender-equality-marker.htm</vt:lpwstr>
      </vt:variant>
      <vt:variant>
        <vt:lpwstr/>
      </vt:variant>
      <vt:variant>
        <vt:i4>6291519</vt:i4>
      </vt:variant>
      <vt:variant>
        <vt:i4>0</vt:i4>
      </vt:variant>
      <vt:variant>
        <vt:i4>0</vt:i4>
      </vt:variant>
      <vt:variant>
        <vt:i4>5</vt:i4>
      </vt:variant>
      <vt:variant>
        <vt:lpwstr>https://www.youtube.com/watch?v=pDI6RavCMOY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Review of Australian Water Partnership - Final Report</dc:title>
  <dc:subject/>
  <dc:creator/>
  <cp:keywords/>
  <dc:description/>
  <cp:lastModifiedBy/>
  <cp:revision>1</cp:revision>
  <dcterms:created xsi:type="dcterms:W3CDTF">2021-12-23T19:36:00Z</dcterms:created>
  <dcterms:modified xsi:type="dcterms:W3CDTF">2021-12-23T19:36:00Z</dcterms:modified>
  <cp:category/>
</cp:coreProperties>
</file>