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6E668" w14:textId="77777777" w:rsidR="00DA15E8" w:rsidRPr="00DA15E8" w:rsidRDefault="00DA15E8" w:rsidP="00DA15E8">
      <w:pPr>
        <w:pStyle w:val="Heading1"/>
        <w:spacing w:before="0" w:after="200" w:line="276" w:lineRule="auto"/>
        <w:rPr>
          <w:b/>
          <w:caps/>
          <w:sz w:val="28"/>
          <w:szCs w:val="28"/>
        </w:rPr>
      </w:pPr>
      <w:bookmarkStart w:id="0" w:name="_GoBack"/>
      <w:bookmarkEnd w:id="0"/>
      <w:r w:rsidRPr="00DA15E8">
        <w:rPr>
          <w:b/>
          <w:caps/>
          <w:sz w:val="28"/>
          <w:szCs w:val="28"/>
        </w:rPr>
        <w:t>background document: free trade agreements as living agreements</w:t>
      </w:r>
    </w:p>
    <w:p w14:paraId="62B21944" w14:textId="77777777" w:rsidR="00DA15E8" w:rsidRPr="00DA15E8" w:rsidRDefault="00DA15E8" w:rsidP="00DA15E8">
      <w:pPr>
        <w:spacing w:after="200" w:line="276" w:lineRule="auto"/>
        <w:rPr>
          <w:sz w:val="22"/>
        </w:rPr>
      </w:pPr>
      <w:r w:rsidRPr="00DA15E8">
        <w:rPr>
          <w:sz w:val="22"/>
        </w:rPr>
        <w:t xml:space="preserve">Australia’s Free Trade Agreements (FTAs) are not static. They are implemented over time and subject to regular review to </w:t>
      </w:r>
      <w:proofErr w:type="spellStart"/>
      <w:r w:rsidRPr="00DA15E8">
        <w:rPr>
          <w:sz w:val="22"/>
        </w:rPr>
        <w:t>maximise</w:t>
      </w:r>
      <w:proofErr w:type="spellEnd"/>
      <w:r w:rsidRPr="00DA15E8">
        <w:rPr>
          <w:sz w:val="22"/>
        </w:rPr>
        <w:t xml:space="preserve"> the benefits they deliver.</w:t>
      </w:r>
    </w:p>
    <w:p w14:paraId="65803EB6" w14:textId="77777777" w:rsidR="00DA15E8" w:rsidRPr="00DA15E8" w:rsidRDefault="00DA15E8" w:rsidP="00DA15E8">
      <w:pPr>
        <w:spacing w:after="200" w:line="276" w:lineRule="auto"/>
        <w:rPr>
          <w:sz w:val="22"/>
        </w:rPr>
      </w:pPr>
      <w:r w:rsidRPr="00DA15E8">
        <w:rPr>
          <w:sz w:val="22"/>
        </w:rPr>
        <w:t xml:space="preserve">Existing FTAs are further developed through committees and working groups established by the </w:t>
      </w:r>
      <w:proofErr w:type="gramStart"/>
      <w:r w:rsidRPr="00DA15E8">
        <w:rPr>
          <w:sz w:val="22"/>
        </w:rPr>
        <w:t>agreements,</w:t>
      </w:r>
      <w:proofErr w:type="gramEnd"/>
      <w:r w:rsidRPr="00DA15E8">
        <w:rPr>
          <w:sz w:val="22"/>
        </w:rPr>
        <w:t xml:space="preserve"> and formal review provisions.  Collectively, these form the “built-in agenda” to an agreement.</w:t>
      </w:r>
    </w:p>
    <w:p w14:paraId="03F2B35F" w14:textId="77777777" w:rsidR="00DA15E8" w:rsidRPr="00DA15E8" w:rsidRDefault="00DA15E8" w:rsidP="00DA15E8">
      <w:pPr>
        <w:spacing w:after="200" w:line="276" w:lineRule="auto"/>
        <w:rPr>
          <w:sz w:val="22"/>
        </w:rPr>
      </w:pPr>
      <w:r w:rsidRPr="00DA15E8">
        <w:rPr>
          <w:sz w:val="22"/>
        </w:rPr>
        <w:t>The built-in agenda provides a platform for the parties to examine ways to build on outcomes where possible.  Some benefits automatically deepen over time as mandated by an agreement, such as staged tariff cuts.</w:t>
      </w:r>
    </w:p>
    <w:p w14:paraId="10D80288" w14:textId="5C78D7B8" w:rsidR="00DA15E8" w:rsidRPr="00DA15E8" w:rsidRDefault="00DA15E8" w:rsidP="00DA15E8">
      <w:pPr>
        <w:spacing w:after="200" w:line="276" w:lineRule="auto"/>
        <w:rPr>
          <w:sz w:val="22"/>
        </w:rPr>
      </w:pPr>
      <w:r w:rsidRPr="00DA15E8">
        <w:rPr>
          <w:sz w:val="22"/>
        </w:rPr>
        <w:t xml:space="preserve">The Trans-Pacific Partnership Agreement (TPP) includes a commitment for the Parties to review the Agreement within three years of entry into force and at least every five years thereafter.  The TPP </w:t>
      </w:r>
      <w:r>
        <w:rPr>
          <w:sz w:val="22"/>
        </w:rPr>
        <w:t xml:space="preserve">also </w:t>
      </w:r>
      <w:r w:rsidRPr="00DA15E8">
        <w:rPr>
          <w:sz w:val="22"/>
        </w:rPr>
        <w:t xml:space="preserve">allows for the accession of other economies, beyond the 12 Parties that negotiated the Agreement.  Australia is committed to expanding the TPP over time to include other Asia Pacific economies.  </w:t>
      </w:r>
    </w:p>
    <w:p w14:paraId="49E5C5AA" w14:textId="77777777" w:rsidR="00DA15E8" w:rsidRPr="00DA15E8" w:rsidRDefault="00DA15E8" w:rsidP="00DA15E8">
      <w:pPr>
        <w:pStyle w:val="Heading2"/>
        <w:spacing w:before="0" w:after="200" w:line="276" w:lineRule="auto"/>
        <w:rPr>
          <w:caps/>
          <w:sz w:val="22"/>
          <w:szCs w:val="22"/>
          <w:lang w:val="en-AU"/>
        </w:rPr>
      </w:pPr>
      <w:r w:rsidRPr="00DA15E8">
        <w:rPr>
          <w:caps/>
          <w:sz w:val="22"/>
          <w:szCs w:val="22"/>
        </w:rPr>
        <w:t>Examples of built-in agendaS IN Free trade agreements</w:t>
      </w:r>
    </w:p>
    <w:p w14:paraId="0EDCF5AF" w14:textId="77777777" w:rsidR="00DA15E8" w:rsidRPr="00DA15E8" w:rsidRDefault="00DA15E8" w:rsidP="00DA15E8">
      <w:pPr>
        <w:pStyle w:val="Heading3"/>
        <w:spacing w:before="0" w:after="200" w:line="276" w:lineRule="auto"/>
      </w:pPr>
      <w:r w:rsidRPr="00DA15E8">
        <w:t>Singapore-Australia Free Trade Agreement (SAFTA)</w:t>
      </w:r>
    </w:p>
    <w:p w14:paraId="4DC9F5C4" w14:textId="77777777" w:rsidR="00DA15E8" w:rsidRPr="00DA15E8" w:rsidRDefault="00DA15E8" w:rsidP="00DA15E8">
      <w:pPr>
        <w:spacing w:after="200" w:line="276" w:lineRule="auto"/>
        <w:rPr>
          <w:noProof/>
          <w:sz w:val="22"/>
        </w:rPr>
      </w:pPr>
      <w:r w:rsidRPr="00DA15E8">
        <w:rPr>
          <w:sz w:val="22"/>
        </w:rPr>
        <w:t>SAFTA includes a commitment to review the agreement biennially or as appropriate.</w:t>
      </w:r>
      <w:r w:rsidRPr="00DA15E8">
        <w:rPr>
          <w:noProof/>
          <w:sz w:val="22"/>
        </w:rPr>
        <w:t xml:space="preserve"> Since entering into force in 2003, SAFTA has been reviewed twice, in 2004 and 2009. On 29 June 2015, the Prime Ministers of Australia and Singapore announced a third SAFTA review to further expand liberalisation of our markets and modernise the agreement.  </w:t>
      </w:r>
      <w:r w:rsidRPr="00DA15E8">
        <w:rPr>
          <w:sz w:val="22"/>
        </w:rPr>
        <w:t xml:space="preserve"> </w:t>
      </w:r>
    </w:p>
    <w:p w14:paraId="57E64D13" w14:textId="77777777" w:rsidR="00DA15E8" w:rsidRPr="00DA15E8" w:rsidRDefault="00DA15E8" w:rsidP="00DA15E8">
      <w:pPr>
        <w:pStyle w:val="Heading3"/>
        <w:spacing w:before="0" w:after="200" w:line="276" w:lineRule="auto"/>
      </w:pPr>
      <w:r w:rsidRPr="00DA15E8">
        <w:t xml:space="preserve">China-Australia Free Trade Agreement </w:t>
      </w:r>
    </w:p>
    <w:p w14:paraId="3927A8D2" w14:textId="22F8A894" w:rsidR="00DA15E8" w:rsidRPr="00DA15E8" w:rsidRDefault="00DA15E8" w:rsidP="00DA15E8">
      <w:pPr>
        <w:spacing w:after="200" w:line="276" w:lineRule="auto"/>
        <w:outlineLvl w:val="2"/>
        <w:rPr>
          <w:sz w:val="22"/>
        </w:rPr>
      </w:pPr>
      <w:r w:rsidRPr="00DA15E8">
        <w:rPr>
          <w:sz w:val="22"/>
        </w:rPr>
        <w:t xml:space="preserve">The China-Australia FTA includes a commitment to review the Agreement within three years with a view to deepening </w:t>
      </w:r>
      <w:proofErr w:type="spellStart"/>
      <w:r w:rsidRPr="00DA15E8">
        <w:rPr>
          <w:sz w:val="22"/>
        </w:rPr>
        <w:t>liberalisation</w:t>
      </w:r>
      <w:proofErr w:type="spellEnd"/>
      <w:r w:rsidRPr="00DA15E8">
        <w:rPr>
          <w:sz w:val="22"/>
        </w:rPr>
        <w:t xml:space="preserve"> and expanding market access.  There is also an undertaking for further reviews at least every five years.  The </w:t>
      </w:r>
      <w:r>
        <w:rPr>
          <w:sz w:val="22"/>
        </w:rPr>
        <w:t xml:space="preserve">China-Australia </w:t>
      </w:r>
      <w:r w:rsidRPr="00DA15E8">
        <w:rPr>
          <w:sz w:val="22"/>
        </w:rPr>
        <w:t>FTA includes a commitment to negotiate a comprehensive Investment Chapter.</w:t>
      </w:r>
    </w:p>
    <w:p w14:paraId="41844EBD" w14:textId="417DBA9F" w:rsidR="00DA15E8" w:rsidRPr="00DA15E8" w:rsidRDefault="00DA15E8" w:rsidP="00DA15E8">
      <w:pPr>
        <w:pStyle w:val="Heading3"/>
        <w:spacing w:before="0" w:after="200" w:line="276" w:lineRule="auto"/>
        <w:rPr>
          <w:lang w:val="en-AU" w:eastAsia="en-AU"/>
        </w:rPr>
      </w:pPr>
      <w:r w:rsidRPr="00DA15E8">
        <w:t xml:space="preserve">Australia-New Zealand Closer Economic Relations Agreement (ANZCERTA) </w:t>
      </w:r>
    </w:p>
    <w:p w14:paraId="0BCD8952" w14:textId="0F6D356A" w:rsidR="00DA15E8" w:rsidRPr="00DA15E8" w:rsidRDefault="00DA15E8" w:rsidP="00DA15E8">
      <w:pPr>
        <w:spacing w:after="200" w:line="276" w:lineRule="auto"/>
        <w:rPr>
          <w:sz w:val="22"/>
        </w:rPr>
      </w:pPr>
      <w:r w:rsidRPr="00DA15E8">
        <w:rPr>
          <w:sz w:val="22"/>
        </w:rPr>
        <w:t xml:space="preserve">ANZCERTA demonstrates the evolution of an FTA over more than 30 years to achieve deeper economic integration.  </w:t>
      </w:r>
      <w:r>
        <w:rPr>
          <w:sz w:val="22"/>
        </w:rPr>
        <w:t>ANZCERTA</w:t>
      </w:r>
      <w:r w:rsidRPr="00DA15E8">
        <w:rPr>
          <w:sz w:val="22"/>
        </w:rPr>
        <w:t xml:space="preserve"> laid the foundation for a wide range of other agreements that have contributed to economic integration, including the Trans-Tasman Mutual Recognition Arrangement and the Single Economic Market initiative.</w:t>
      </w:r>
    </w:p>
    <w:p w14:paraId="5F59E03B" w14:textId="7C12713E" w:rsidR="009E727B" w:rsidRPr="00DA15E8" w:rsidRDefault="009E727B" w:rsidP="00DA15E8">
      <w:pPr>
        <w:spacing w:after="200" w:line="276" w:lineRule="auto"/>
        <w:rPr>
          <w:sz w:val="22"/>
        </w:rPr>
      </w:pPr>
    </w:p>
    <w:sectPr w:rsidR="009E727B" w:rsidRPr="00DA15E8" w:rsidSect="00032C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851" w:bottom="1985" w:left="851" w:header="709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1">
      <wne:acd wne:acdName="acd1"/>
    </wne:keymap>
    <wne:keymap wne:kcmPrimary="0162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IA" wne:acdName="acd0" wne:fciIndexBasedOn="0065"/>
    <wne:acd wne:argValue="AQAAAAE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9FDAB" w14:textId="77777777" w:rsidR="00615C05" w:rsidRDefault="00615C05" w:rsidP="00E8641D">
      <w:pPr>
        <w:spacing w:line="240" w:lineRule="auto"/>
      </w:pPr>
      <w:r>
        <w:separator/>
      </w:r>
    </w:p>
  </w:endnote>
  <w:endnote w:type="continuationSeparator" w:id="0">
    <w:p w14:paraId="2E2E40A7" w14:textId="77777777" w:rsidR="00615C05" w:rsidRDefault="00615C05" w:rsidP="00E86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E3D41" w14:textId="77777777" w:rsidR="0009261C" w:rsidRDefault="0009261C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473BF" w14:textId="77777777" w:rsidR="0009261C" w:rsidRDefault="0009261C" w:rsidP="00401E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0A435" w14:textId="77777777" w:rsidR="0009261C" w:rsidRDefault="0009261C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5E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243470" w14:textId="6BA6DA34" w:rsidR="0009261C" w:rsidRDefault="00C81FC7" w:rsidP="006F4F7E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DF4F32">
      <w:rPr>
        <w:noProof/>
        <w:lang w:val="en-AU"/>
      </w:rPr>
      <w:t>8.10.2015</w:t>
    </w:r>
    <w:r>
      <w:rPr>
        <w:lang w:val="en-AU"/>
      </w:rPr>
      <w:fldChar w:fldCharType="end"/>
    </w:r>
    <w:r w:rsidR="006F4F7E"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>http://dfat.gov.au/trade/agreements/tpp/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01668" w14:textId="7B0DEDA8" w:rsidR="0009261C" w:rsidRDefault="00306851" w:rsidP="00032CE3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DF4F32">
      <w:rPr>
        <w:noProof/>
        <w:lang w:val="en-AU"/>
      </w:rPr>
      <w:t>8.10.2015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</w:t>
    </w:r>
    <w:r w:rsidR="004C1D59">
      <w:rPr>
        <w:lang w:val="en-AU"/>
      </w:rPr>
      <w:t>r</w:t>
    </w:r>
    <w:r>
      <w:rPr>
        <w:lang w:val="en-AU"/>
      </w:rPr>
      <w:t>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 w:rsidR="004C1D59">
      <w:rPr>
        <w:lang w:val="en-AU"/>
      </w:rPr>
      <w:t xml:space="preserve"> </w:t>
    </w:r>
    <w:r w:rsidR="004C1D59" w:rsidRPr="004C1D59">
      <w:rPr>
        <w:color w:val="0070C0"/>
        <w:lang w:val="en-AU"/>
      </w:rPr>
      <w:t>http://dfat.gov.au/trade/agreements/tpp/</w:t>
    </w:r>
    <w:r w:rsidRPr="004C1D59">
      <w:rPr>
        <w:color w:val="0070C0"/>
        <w:lang w:val="en-AU"/>
      </w:rPr>
      <w:t xml:space="preserve"> </w:t>
    </w:r>
    <w:r w:rsidR="0009261C">
      <w:rPr>
        <w:noProof/>
        <w:lang w:val="en-AU" w:eastAsia="en-AU"/>
      </w:rPr>
      <w:drawing>
        <wp:anchor distT="360045" distB="0" distL="114300" distR="114300" simplePos="0" relativeHeight="251659264" behindDoc="1" locked="0" layoutInCell="1" allowOverlap="1" wp14:anchorId="7C9994F8" wp14:editId="39434CB5">
          <wp:simplePos x="0" y="0"/>
          <wp:positionH relativeFrom="margin">
            <wp:align>right</wp:align>
          </wp:positionH>
          <wp:positionV relativeFrom="page">
            <wp:posOffset>9649460</wp:posOffset>
          </wp:positionV>
          <wp:extent cx="2531745" cy="781685"/>
          <wp:effectExtent l="0" t="0" r="825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-OFB-CoBran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81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E5D76" w14:textId="77777777" w:rsidR="00615C05" w:rsidRDefault="00615C05" w:rsidP="00E8641D">
      <w:pPr>
        <w:spacing w:line="240" w:lineRule="auto"/>
      </w:pPr>
      <w:r>
        <w:separator/>
      </w:r>
    </w:p>
  </w:footnote>
  <w:footnote w:type="continuationSeparator" w:id="0">
    <w:p w14:paraId="33C6F07A" w14:textId="77777777" w:rsidR="00615C05" w:rsidRDefault="00615C05" w:rsidP="00E86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2D5D9" w14:textId="6D625A72" w:rsidR="004C1D59" w:rsidRDefault="004C1D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CF5DD" w14:textId="7134C764" w:rsidR="0009261C" w:rsidRDefault="0009261C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60288" behindDoc="1" locked="0" layoutInCell="1" allowOverlap="1" wp14:anchorId="4111892D" wp14:editId="5379010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58521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-fol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85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EAFCB" w14:textId="48548440" w:rsidR="0009261C" w:rsidRDefault="0009261C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58240" behindDoc="1" locked="0" layoutInCell="1" allowOverlap="1" wp14:anchorId="44940E1B" wp14:editId="6DBBEDC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798320"/>
          <wp:effectExtent l="0" t="0" r="1016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9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E0F"/>
    <w:multiLevelType w:val="hybridMultilevel"/>
    <w:tmpl w:val="A406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7244"/>
    <w:multiLevelType w:val="hybridMultilevel"/>
    <w:tmpl w:val="B6F4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812A3"/>
    <w:multiLevelType w:val="hybridMultilevel"/>
    <w:tmpl w:val="71F6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F220B"/>
    <w:multiLevelType w:val="hybridMultilevel"/>
    <w:tmpl w:val="729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74D14"/>
    <w:multiLevelType w:val="hybridMultilevel"/>
    <w:tmpl w:val="6288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71"/>
    <w:rsid w:val="00027DD6"/>
    <w:rsid w:val="00032CE3"/>
    <w:rsid w:val="0009261C"/>
    <w:rsid w:val="0009289A"/>
    <w:rsid w:val="001C13A2"/>
    <w:rsid w:val="002E1149"/>
    <w:rsid w:val="00306851"/>
    <w:rsid w:val="003A3AFB"/>
    <w:rsid w:val="00401E7C"/>
    <w:rsid w:val="00423641"/>
    <w:rsid w:val="004B2171"/>
    <w:rsid w:val="004C1D59"/>
    <w:rsid w:val="0055706C"/>
    <w:rsid w:val="00576FDA"/>
    <w:rsid w:val="00615C05"/>
    <w:rsid w:val="006F4F7E"/>
    <w:rsid w:val="00734E00"/>
    <w:rsid w:val="0079782B"/>
    <w:rsid w:val="007A6F6F"/>
    <w:rsid w:val="007C57D5"/>
    <w:rsid w:val="00867B88"/>
    <w:rsid w:val="0089567B"/>
    <w:rsid w:val="008D70E2"/>
    <w:rsid w:val="009606BB"/>
    <w:rsid w:val="009E727B"/>
    <w:rsid w:val="00AD4C0C"/>
    <w:rsid w:val="00B95C02"/>
    <w:rsid w:val="00C14483"/>
    <w:rsid w:val="00C81FC7"/>
    <w:rsid w:val="00C939D5"/>
    <w:rsid w:val="00DA15E8"/>
    <w:rsid w:val="00DC5B75"/>
    <w:rsid w:val="00DF4F32"/>
    <w:rsid w:val="00E8641D"/>
    <w:rsid w:val="00EC62D6"/>
    <w:rsid w:val="00EE7A01"/>
    <w:rsid w:val="00F14C62"/>
    <w:rsid w:val="00F2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2E6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color w:val="41404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E3"/>
    <w:pPr>
      <w:spacing w:after="80" w:line="288" w:lineRule="auto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7E"/>
    <w:pPr>
      <w:keepNext/>
      <w:keepLines/>
      <w:spacing w:before="140" w:after="320" w:line="264" w:lineRule="auto"/>
      <w:outlineLvl w:val="0"/>
    </w:pPr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7E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F7E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Cs/>
      <w:color w:val="41748D" w:themeColor="accent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61C"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61C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9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A41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7E"/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7E"/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ListParagraph">
    <w:name w:val="List Paragraph"/>
    <w:basedOn w:val="Normal"/>
    <w:uiPriority w:val="34"/>
    <w:rsid w:val="004B2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4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1D"/>
    <w:rPr>
      <w:color w:val="3D3935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032CE3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2CE3"/>
    <w:rPr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6F4F7E"/>
    <w:rPr>
      <w:color w:val="41748D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75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75"/>
    <w:rPr>
      <w:rFonts w:ascii="Lucida Grande" w:hAnsi="Lucida Grande" w:cs="Lucida Grande"/>
      <w:color w:val="3D3935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1E7C"/>
  </w:style>
  <w:style w:type="character" w:customStyle="1" w:styleId="Heading3Char">
    <w:name w:val="Heading 3 Char"/>
    <w:basedOn w:val="DefaultParagraphFont"/>
    <w:link w:val="Heading3"/>
    <w:uiPriority w:val="9"/>
    <w:rsid w:val="006F4F7E"/>
    <w:rPr>
      <w:rFonts w:asciiTheme="majorHAnsi" w:eastAsiaTheme="majorEastAsia" w:hAnsiTheme="majorHAnsi" w:cstheme="majorBidi"/>
      <w:bCs/>
      <w:color w:val="41748D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09261C"/>
    <w:rPr>
      <w:rFonts w:asciiTheme="majorHAnsi" w:eastAsiaTheme="majorEastAsia" w:hAnsiTheme="majorHAnsi" w:cstheme="majorBidi"/>
      <w:b/>
      <w:bCs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261C"/>
    <w:rPr>
      <w:rFonts w:asciiTheme="majorHAnsi" w:eastAsiaTheme="majorEastAsia" w:hAnsiTheme="majorHAnsi" w:cstheme="majorBidi"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1C"/>
    <w:rPr>
      <w:rFonts w:asciiTheme="majorHAnsi" w:eastAsiaTheme="majorEastAsia" w:hAnsiTheme="majorHAnsi" w:cstheme="majorBidi"/>
      <w:i/>
      <w:iCs/>
      <w:color w:val="7A4100" w:themeColor="accent1" w:themeShade="7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F4F7E"/>
    <w:pPr>
      <w:pBdr>
        <w:top w:val="single" w:sz="8" w:space="10" w:color="D5E4EB" w:themeColor="accent5" w:themeTint="33"/>
        <w:bottom w:val="single" w:sz="8" w:space="10" w:color="D5E4EB" w:themeColor="accent5" w:themeTint="33"/>
      </w:pBdr>
      <w:spacing w:before="400" w:after="400"/>
    </w:pPr>
    <w:rPr>
      <w:i/>
      <w:iCs/>
      <w:color w:val="41748D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6F4F7E"/>
    <w:rPr>
      <w:i/>
      <w:iCs/>
      <w:color w:val="41748D" w:themeColor="accent5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851"/>
    <w:rPr>
      <w:color w:val="41748D" w:themeColor="accent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color w:val="41404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E3"/>
    <w:pPr>
      <w:spacing w:after="80" w:line="288" w:lineRule="auto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7E"/>
    <w:pPr>
      <w:keepNext/>
      <w:keepLines/>
      <w:spacing w:before="140" w:after="320" w:line="264" w:lineRule="auto"/>
      <w:outlineLvl w:val="0"/>
    </w:pPr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7E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F7E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Cs/>
      <w:color w:val="41748D" w:themeColor="accent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61C"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61C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9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A41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7E"/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7E"/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ListParagraph">
    <w:name w:val="List Paragraph"/>
    <w:basedOn w:val="Normal"/>
    <w:uiPriority w:val="34"/>
    <w:rsid w:val="004B2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4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1D"/>
    <w:rPr>
      <w:color w:val="3D3935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032CE3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2CE3"/>
    <w:rPr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6F4F7E"/>
    <w:rPr>
      <w:color w:val="41748D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75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75"/>
    <w:rPr>
      <w:rFonts w:ascii="Lucida Grande" w:hAnsi="Lucida Grande" w:cs="Lucida Grande"/>
      <w:color w:val="3D3935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1E7C"/>
  </w:style>
  <w:style w:type="character" w:customStyle="1" w:styleId="Heading3Char">
    <w:name w:val="Heading 3 Char"/>
    <w:basedOn w:val="DefaultParagraphFont"/>
    <w:link w:val="Heading3"/>
    <w:uiPriority w:val="9"/>
    <w:rsid w:val="006F4F7E"/>
    <w:rPr>
      <w:rFonts w:asciiTheme="majorHAnsi" w:eastAsiaTheme="majorEastAsia" w:hAnsiTheme="majorHAnsi" w:cstheme="majorBidi"/>
      <w:bCs/>
      <w:color w:val="41748D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09261C"/>
    <w:rPr>
      <w:rFonts w:asciiTheme="majorHAnsi" w:eastAsiaTheme="majorEastAsia" w:hAnsiTheme="majorHAnsi" w:cstheme="majorBidi"/>
      <w:b/>
      <w:bCs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261C"/>
    <w:rPr>
      <w:rFonts w:asciiTheme="majorHAnsi" w:eastAsiaTheme="majorEastAsia" w:hAnsiTheme="majorHAnsi" w:cstheme="majorBidi"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1C"/>
    <w:rPr>
      <w:rFonts w:asciiTheme="majorHAnsi" w:eastAsiaTheme="majorEastAsia" w:hAnsiTheme="majorHAnsi" w:cstheme="majorBidi"/>
      <w:i/>
      <w:iCs/>
      <w:color w:val="7A4100" w:themeColor="accent1" w:themeShade="7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F4F7E"/>
    <w:pPr>
      <w:pBdr>
        <w:top w:val="single" w:sz="8" w:space="10" w:color="D5E4EB" w:themeColor="accent5" w:themeTint="33"/>
        <w:bottom w:val="single" w:sz="8" w:space="10" w:color="D5E4EB" w:themeColor="accent5" w:themeTint="33"/>
      </w:pBdr>
      <w:spacing w:before="400" w:after="400"/>
    </w:pPr>
    <w:rPr>
      <w:i/>
      <w:iCs/>
      <w:color w:val="41748D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6F4F7E"/>
    <w:rPr>
      <w:i/>
      <w:iCs/>
      <w:color w:val="41748D" w:themeColor="accent5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851"/>
    <w:rPr>
      <w:color w:val="41748D" w:themeColor="accent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TC_AusUnlimited">
  <a:themeElements>
    <a:clrScheme name="Custom 1">
      <a:dk1>
        <a:srgbClr val="3D3935"/>
      </a:dk1>
      <a:lt1>
        <a:sysClr val="window" lastClr="FFFFFF"/>
      </a:lt1>
      <a:dk2>
        <a:srgbClr val="3D3935"/>
      </a:dk2>
      <a:lt2>
        <a:srgbClr val="D7D2CB"/>
      </a:lt2>
      <a:accent1>
        <a:srgbClr val="F58400"/>
      </a:accent1>
      <a:accent2>
        <a:srgbClr val="FFAB00"/>
      </a:accent2>
      <a:accent3>
        <a:srgbClr val="E35205"/>
      </a:accent3>
      <a:accent4>
        <a:srgbClr val="582D40"/>
      </a:accent4>
      <a:accent5>
        <a:srgbClr val="41748D"/>
      </a:accent5>
      <a:accent6>
        <a:srgbClr val="D7D2CB"/>
      </a:accent6>
      <a:hlink>
        <a:srgbClr val="F58400"/>
      </a:hlink>
      <a:folHlink>
        <a:srgbClr val="F584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80813082BA449F700F2FC292FEFE" ma:contentTypeVersion="1" ma:contentTypeDescription="Create a new document." ma:contentTypeScope="" ma:versionID="950d5fefb929c30c9706547b8cc110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6C2376-1C13-4CB0-8CEB-93326C8F5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35F2-BAE4-4E00-A9D2-1554DAE82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2A2FD-F1F1-42B5-9AE1-6976996AA68D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63BEC779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L+L Design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Emery</dc:creator>
  <cp:lastModifiedBy>Ffrench, Tom</cp:lastModifiedBy>
  <cp:revision>2</cp:revision>
  <cp:lastPrinted>2015-08-11T03:44:00Z</cp:lastPrinted>
  <dcterms:created xsi:type="dcterms:W3CDTF">2015-10-08T01:05:00Z</dcterms:created>
  <dcterms:modified xsi:type="dcterms:W3CDTF">2015-10-08T01:05:00Z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0x010100B39580813082BA449F700F2FC292FEFE</vt:lpwstr>
  </property>
  <property fmtid="{D5CDD505-2E9C-101B-9397-08002B2CF9AE}" pid="3" name="Order">
    <vt:r8>10300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