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B220" w14:textId="45D1970B" w:rsidR="007F544F" w:rsidRDefault="005A6102" w:rsidP="005A6102">
      <w:pPr>
        <w:jc w:val="center"/>
        <w:rPr>
          <w:b/>
          <w:bCs/>
        </w:rPr>
      </w:pPr>
      <w:r w:rsidRPr="005A6102">
        <w:rPr>
          <w:b/>
          <w:bCs/>
        </w:rPr>
        <w:t xml:space="preserve">BEQUAL Phase 1 End of Program Review </w:t>
      </w:r>
      <w:r>
        <w:rPr>
          <w:b/>
          <w:bCs/>
        </w:rPr>
        <w:t>Management Response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4531"/>
        <w:gridCol w:w="2009"/>
        <w:gridCol w:w="6496"/>
        <w:gridCol w:w="1701"/>
      </w:tblGrid>
      <w:tr w:rsidR="005A6102" w:rsidRPr="005A6102" w14:paraId="11555320" w14:textId="77777777" w:rsidTr="00480C8E">
        <w:tc>
          <w:tcPr>
            <w:tcW w:w="4531" w:type="dxa"/>
            <w:shd w:val="clear" w:color="auto" w:fill="F4B083" w:themeFill="accent2" w:themeFillTint="99"/>
          </w:tcPr>
          <w:p w14:paraId="5C64C47C" w14:textId="61C88443" w:rsidR="005A6102" w:rsidRPr="00480C8E" w:rsidRDefault="005A6102" w:rsidP="005A6102">
            <w:pPr>
              <w:jc w:val="center"/>
              <w:rPr>
                <w:b/>
                <w:bCs/>
              </w:rPr>
            </w:pPr>
            <w:r w:rsidRPr="00480C8E">
              <w:rPr>
                <w:b/>
                <w:bCs/>
              </w:rPr>
              <w:t>Recommendation</w:t>
            </w:r>
          </w:p>
        </w:tc>
        <w:tc>
          <w:tcPr>
            <w:tcW w:w="2009" w:type="dxa"/>
            <w:shd w:val="clear" w:color="auto" w:fill="F4B083" w:themeFill="accent2" w:themeFillTint="99"/>
          </w:tcPr>
          <w:p w14:paraId="20D2BAF1" w14:textId="2CF54D2F" w:rsidR="005A6102" w:rsidRPr="005A6102" w:rsidRDefault="005A6102" w:rsidP="005A6102">
            <w:pPr>
              <w:jc w:val="center"/>
              <w:rPr>
                <w:b/>
                <w:bCs/>
                <w:color w:val="FFFFFF" w:themeColor="background1"/>
              </w:rPr>
            </w:pPr>
            <w:r w:rsidRPr="00480C8E">
              <w:rPr>
                <w:b/>
                <w:bCs/>
              </w:rPr>
              <w:t>Response</w:t>
            </w:r>
          </w:p>
        </w:tc>
        <w:tc>
          <w:tcPr>
            <w:tcW w:w="6496" w:type="dxa"/>
            <w:shd w:val="clear" w:color="auto" w:fill="F4B083" w:themeFill="accent2" w:themeFillTint="99"/>
          </w:tcPr>
          <w:p w14:paraId="4F5A669F" w14:textId="61D3DFC3" w:rsidR="005A6102" w:rsidRPr="005A6102" w:rsidRDefault="005A6102" w:rsidP="005A6102">
            <w:pPr>
              <w:jc w:val="center"/>
              <w:rPr>
                <w:b/>
                <w:bCs/>
                <w:color w:val="FFFFFF" w:themeColor="background1"/>
              </w:rPr>
            </w:pPr>
            <w:r w:rsidRPr="00480C8E">
              <w:rPr>
                <w:b/>
                <w:bCs/>
              </w:rPr>
              <w:t>Action Plan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A1FCF02" w14:textId="46E0E450" w:rsidR="005A6102" w:rsidRPr="005A6102" w:rsidRDefault="005A6102" w:rsidP="005A6102">
            <w:pPr>
              <w:jc w:val="center"/>
              <w:rPr>
                <w:b/>
                <w:bCs/>
                <w:color w:val="FFFFFF" w:themeColor="background1"/>
              </w:rPr>
            </w:pPr>
            <w:r w:rsidRPr="00480C8E">
              <w:rPr>
                <w:b/>
                <w:bCs/>
              </w:rPr>
              <w:t>Responsibilities</w:t>
            </w:r>
          </w:p>
        </w:tc>
      </w:tr>
      <w:tr w:rsidR="005A6102" w14:paraId="7659E249" w14:textId="77777777" w:rsidTr="005A6102">
        <w:tc>
          <w:tcPr>
            <w:tcW w:w="4531" w:type="dxa"/>
          </w:tcPr>
          <w:p w14:paraId="0FDE82AC" w14:textId="69121968" w:rsidR="0014688F" w:rsidRDefault="00BE4204" w:rsidP="00BE4204">
            <w:pPr>
              <w:pStyle w:val="ListParagraph"/>
              <w:numPr>
                <w:ilvl w:val="0"/>
                <w:numId w:val="1"/>
              </w:numPr>
            </w:pPr>
            <w:r w:rsidRPr="0014688F">
              <w:rPr>
                <w:b/>
                <w:bCs/>
              </w:rPr>
              <w:t>Working with G</w:t>
            </w:r>
            <w:r w:rsidR="0014688F">
              <w:rPr>
                <w:b/>
                <w:bCs/>
              </w:rPr>
              <w:t xml:space="preserve">overnment </w:t>
            </w:r>
            <w:r w:rsidRPr="0014688F">
              <w:rPr>
                <w:b/>
                <w:bCs/>
              </w:rPr>
              <w:t>o</w:t>
            </w:r>
            <w:r w:rsidR="0014688F">
              <w:rPr>
                <w:b/>
                <w:bCs/>
              </w:rPr>
              <w:t xml:space="preserve">f </w:t>
            </w:r>
            <w:r w:rsidRPr="0014688F">
              <w:rPr>
                <w:b/>
                <w:bCs/>
              </w:rPr>
              <w:t>L</w:t>
            </w:r>
            <w:r w:rsidR="0014688F">
              <w:rPr>
                <w:b/>
                <w:bCs/>
              </w:rPr>
              <w:t>aos (GoL)</w:t>
            </w:r>
            <w:r w:rsidRPr="00BE4204">
              <w:t>: Establish and strengthen relationships with key M</w:t>
            </w:r>
            <w:r w:rsidR="0014688F">
              <w:t xml:space="preserve">inistry </w:t>
            </w:r>
            <w:r w:rsidRPr="00BE4204">
              <w:t>o</w:t>
            </w:r>
            <w:r w:rsidR="0014688F">
              <w:t xml:space="preserve">f </w:t>
            </w:r>
            <w:r w:rsidRPr="00BE4204">
              <w:t>E</w:t>
            </w:r>
            <w:r w:rsidR="0014688F">
              <w:t xml:space="preserve">ducation and </w:t>
            </w:r>
            <w:r w:rsidRPr="00BE4204">
              <w:t>S</w:t>
            </w:r>
            <w:r w:rsidR="0014688F">
              <w:t>ports (MoES)</w:t>
            </w:r>
            <w:r w:rsidRPr="00BE4204">
              <w:t xml:space="preserve"> officials and engage them in strategic/policy dialogue, with a view to:</w:t>
            </w:r>
            <w:r w:rsidR="0014688F">
              <w:t xml:space="preserve"> </w:t>
            </w:r>
          </w:p>
          <w:p w14:paraId="54C2044F" w14:textId="77777777" w:rsidR="0014688F" w:rsidRDefault="00BE4204" w:rsidP="004B1BEB">
            <w:pPr>
              <w:pStyle w:val="ListParagraph"/>
              <w:numPr>
                <w:ilvl w:val="1"/>
                <w:numId w:val="5"/>
              </w:numPr>
              <w:ind w:left="731"/>
            </w:pPr>
            <w:r w:rsidRPr="00BE4204">
              <w:t xml:space="preserve">foster GoL funding, ownership and leadership of BEQUAL-supported reforms; </w:t>
            </w:r>
          </w:p>
          <w:p w14:paraId="620F98FA" w14:textId="77777777" w:rsidR="0014688F" w:rsidRDefault="00BE4204" w:rsidP="004B1BEB">
            <w:pPr>
              <w:pStyle w:val="ListParagraph"/>
              <w:numPr>
                <w:ilvl w:val="1"/>
                <w:numId w:val="5"/>
              </w:numPr>
              <w:ind w:left="731"/>
            </w:pPr>
            <w:r w:rsidRPr="00BE4204">
              <w:t xml:space="preserve">identify key approaches to these reforms; and </w:t>
            </w:r>
          </w:p>
          <w:p w14:paraId="1162AC79" w14:textId="322C218B" w:rsidR="005A6102" w:rsidRPr="00092D99" w:rsidRDefault="00BE4204" w:rsidP="004B1BEB">
            <w:pPr>
              <w:pStyle w:val="ListParagraph"/>
              <w:numPr>
                <w:ilvl w:val="1"/>
                <w:numId w:val="5"/>
              </w:numPr>
              <w:ind w:left="731"/>
            </w:pPr>
            <w:r w:rsidRPr="00BE4204">
              <w:t>improve vertical and horizontal coordination between MoES departments and stakeholders at sub-national levels.</w:t>
            </w:r>
          </w:p>
        </w:tc>
        <w:tc>
          <w:tcPr>
            <w:tcW w:w="2009" w:type="dxa"/>
          </w:tcPr>
          <w:p w14:paraId="117F5A21" w14:textId="37511FA8" w:rsidR="005A6102" w:rsidRPr="00092D99" w:rsidRDefault="002D485F" w:rsidP="002B14FD">
            <w:pPr>
              <w:jc w:val="center"/>
            </w:pPr>
            <w:r>
              <w:t>Agree</w:t>
            </w:r>
          </w:p>
        </w:tc>
        <w:tc>
          <w:tcPr>
            <w:tcW w:w="6496" w:type="dxa"/>
          </w:tcPr>
          <w:p w14:paraId="7716405A" w14:textId="1446E3E0" w:rsidR="005A6102" w:rsidRDefault="004B3A85" w:rsidP="004B1BEB">
            <w:pPr>
              <w:pStyle w:val="ListParagraph"/>
              <w:numPr>
                <w:ilvl w:val="0"/>
                <w:numId w:val="6"/>
              </w:numPr>
            </w:pPr>
            <w:r>
              <w:t>BEQUAL will</w:t>
            </w:r>
            <w:r w:rsidR="0045175D">
              <w:t xml:space="preserve"> </w:t>
            </w:r>
            <w:r>
              <w:t xml:space="preserve">assist the Australian Embassy in identifying policy gaps and entry points for policy dialogue </w:t>
            </w:r>
            <w:r w:rsidR="00C874D7">
              <w:t xml:space="preserve">and relationship building/strengthening </w:t>
            </w:r>
            <w:r>
              <w:t>with</w:t>
            </w:r>
            <w:r w:rsidR="0045175D">
              <w:t xml:space="preserve"> </w:t>
            </w:r>
            <w:r w:rsidR="00FE50BE">
              <w:t xml:space="preserve">MoES </w:t>
            </w:r>
            <w:r w:rsidR="0045175D">
              <w:t xml:space="preserve">at all levels. </w:t>
            </w:r>
            <w:r w:rsidR="00FE50BE">
              <w:t>T</w:t>
            </w:r>
            <w:r w:rsidR="004B1BEB">
              <w:t>he following specific action</w:t>
            </w:r>
            <w:r w:rsidR="00FE50BE">
              <w:t>s</w:t>
            </w:r>
            <w:r w:rsidR="004B1BEB">
              <w:t xml:space="preserve"> in response to the recommendations</w:t>
            </w:r>
            <w:r w:rsidR="00FE50BE">
              <w:t xml:space="preserve"> will be undertaken</w:t>
            </w:r>
            <w:r w:rsidR="004B1BEB">
              <w:t>:</w:t>
            </w:r>
          </w:p>
          <w:p w14:paraId="45AAF426" w14:textId="5B790669" w:rsidR="008E2271" w:rsidRDefault="00160E9D" w:rsidP="008E2271">
            <w:pPr>
              <w:pStyle w:val="ListParagraph"/>
              <w:numPr>
                <w:ilvl w:val="1"/>
                <w:numId w:val="6"/>
              </w:numPr>
            </w:pPr>
            <w:r>
              <w:t xml:space="preserve">Post in the capacity as a Co-chair of the ESWG will advocate for the Minister to strengthen the role of the Planning and Budgeting Committee </w:t>
            </w:r>
            <w:r w:rsidR="00530E59">
              <w:t>with a</w:t>
            </w:r>
            <w:r>
              <w:t xml:space="preserve"> view to mak</w:t>
            </w:r>
            <w:r w:rsidR="00530E59">
              <w:t>ing</w:t>
            </w:r>
            <w:r>
              <w:t xml:space="preserve"> </w:t>
            </w:r>
            <w:r w:rsidR="00F80C75">
              <w:t xml:space="preserve">this </w:t>
            </w:r>
            <w:r w:rsidR="006C632A">
              <w:t>committee operational and functional</w:t>
            </w:r>
            <w:r w:rsidR="00530E59">
              <w:t>,</w:t>
            </w:r>
            <w:r w:rsidR="00F80C75">
              <w:t xml:space="preserve"> and link</w:t>
            </w:r>
            <w:r w:rsidR="00530E59">
              <w:t>ed to</w:t>
            </w:r>
            <w:r w:rsidR="00F80C75">
              <w:t xml:space="preserve"> budget decision</w:t>
            </w:r>
            <w:r w:rsidR="00530E59">
              <w:t>s</w:t>
            </w:r>
            <w:r w:rsidR="00F80C75">
              <w:t xml:space="preserve"> support</w:t>
            </w:r>
            <w:r w:rsidR="00530E59">
              <w:t>ing</w:t>
            </w:r>
            <w:r w:rsidR="00F80C75">
              <w:t xml:space="preserve"> key reforms, including BEQUAL-supported reforms</w:t>
            </w:r>
            <w:r>
              <w:t xml:space="preserve">. </w:t>
            </w:r>
            <w:r w:rsidR="00F80C75">
              <w:t xml:space="preserve">BEQUAL will </w:t>
            </w:r>
            <w:r w:rsidR="009357CC">
              <w:t>explore options for</w:t>
            </w:r>
            <w:r w:rsidR="00F80C75">
              <w:t xml:space="preserve"> sub-national</w:t>
            </w:r>
            <w:r w:rsidR="00904ADF">
              <w:t xml:space="preserve"> </w:t>
            </w:r>
            <w:r w:rsidR="009357CC">
              <w:t xml:space="preserve">grant modalities that incentivise </w:t>
            </w:r>
            <w:r w:rsidR="00900060">
              <w:t>increased GoL budget allocations for pedagogical support via the CPD system.</w:t>
            </w:r>
            <w:r w:rsidR="00F80C75">
              <w:t xml:space="preserve"> </w:t>
            </w:r>
          </w:p>
          <w:p w14:paraId="4AFBA81C" w14:textId="6CB9E0A8" w:rsidR="008E2271" w:rsidRDefault="00502956" w:rsidP="008E2271">
            <w:pPr>
              <w:pStyle w:val="ListParagraph"/>
              <w:numPr>
                <w:ilvl w:val="1"/>
                <w:numId w:val="6"/>
              </w:numPr>
            </w:pPr>
            <w:r>
              <w:t>Post</w:t>
            </w:r>
            <w:r w:rsidR="00FE50BE">
              <w:t xml:space="preserve"> will continue to engage in policy discussions relevant to </w:t>
            </w:r>
            <w:r w:rsidR="00530E59">
              <w:t xml:space="preserve">key </w:t>
            </w:r>
            <w:r w:rsidR="00FE50BE">
              <w:t>BEQUAL priorities with MoES through ESWG mechanisms and</w:t>
            </w:r>
            <w:r w:rsidR="008E2271">
              <w:t xml:space="preserve"> BEQUAL Governance mechanisms</w:t>
            </w:r>
            <w:r w:rsidR="00530E59">
              <w:t>,</w:t>
            </w:r>
            <w:r w:rsidR="008E2271">
              <w:t xml:space="preserve"> to support key policy reforms relevant to the success of the program.</w:t>
            </w:r>
          </w:p>
          <w:p w14:paraId="5DB151FE" w14:textId="4CF7C63B" w:rsidR="0045175D" w:rsidRPr="00092D99" w:rsidRDefault="00070CDC" w:rsidP="004B1BEB">
            <w:pPr>
              <w:pStyle w:val="ListParagraph"/>
              <w:numPr>
                <w:ilvl w:val="1"/>
                <w:numId w:val="6"/>
              </w:numPr>
            </w:pPr>
            <w:r>
              <w:t>BEQUAL will</w:t>
            </w:r>
            <w:r w:rsidR="00276A10">
              <w:t xml:space="preserve"> enhance and</w:t>
            </w:r>
            <w:r w:rsidR="00302D16">
              <w:t xml:space="preserve"> strengthen</w:t>
            </w:r>
            <w:r>
              <w:t xml:space="preserve"> </w:t>
            </w:r>
            <w:r w:rsidR="00302D16">
              <w:t>existing</w:t>
            </w:r>
            <w:r>
              <w:t xml:space="preserve"> coordination mechanisms which will foster vertical and horizontal coordination between MoES departments and sub-national stakeholders in BEQUAL target provinces and districts</w:t>
            </w:r>
            <w:r w:rsidR="008E2271">
              <w:t>.</w:t>
            </w:r>
            <w:r w:rsidR="00276A10">
              <w:t xml:space="preserve"> In particular the Program will support DTE to make effective use of the new Teacher Education Focal Group within the ESWG </w:t>
            </w:r>
            <w:r w:rsidR="00505F47">
              <w:t xml:space="preserve">governance </w:t>
            </w:r>
            <w:r w:rsidR="00276A10">
              <w:t>mechanism.</w:t>
            </w:r>
          </w:p>
        </w:tc>
        <w:tc>
          <w:tcPr>
            <w:tcW w:w="1701" w:type="dxa"/>
          </w:tcPr>
          <w:p w14:paraId="76A36B57" w14:textId="2FE25A51" w:rsidR="005A6102" w:rsidRPr="00092D99" w:rsidRDefault="00D471B8" w:rsidP="005A6102">
            <w:r>
              <w:t>DFAT to work with BEQUAL and MoES</w:t>
            </w:r>
          </w:p>
        </w:tc>
      </w:tr>
      <w:tr w:rsidR="005A6102" w14:paraId="18147DE1" w14:textId="77777777" w:rsidTr="005A6102">
        <w:tc>
          <w:tcPr>
            <w:tcW w:w="4531" w:type="dxa"/>
          </w:tcPr>
          <w:p w14:paraId="714B0A1F" w14:textId="35BB710B" w:rsidR="005A6102" w:rsidRPr="00092D99" w:rsidRDefault="00BE4204" w:rsidP="00BE4204">
            <w:pPr>
              <w:pStyle w:val="ListParagraph"/>
              <w:numPr>
                <w:ilvl w:val="0"/>
                <w:numId w:val="1"/>
              </w:numPr>
            </w:pPr>
            <w:r w:rsidRPr="0014688F">
              <w:rPr>
                <w:b/>
                <w:bCs/>
              </w:rPr>
              <w:t>Teacher C</w:t>
            </w:r>
            <w:r w:rsidR="0014688F">
              <w:rPr>
                <w:b/>
                <w:bCs/>
              </w:rPr>
              <w:t xml:space="preserve">ontinuous </w:t>
            </w:r>
            <w:r w:rsidRPr="0014688F">
              <w:rPr>
                <w:b/>
                <w:bCs/>
              </w:rPr>
              <w:t>P</w:t>
            </w:r>
            <w:r w:rsidR="0014688F">
              <w:rPr>
                <w:b/>
                <w:bCs/>
              </w:rPr>
              <w:t xml:space="preserve">rofessional </w:t>
            </w:r>
            <w:r w:rsidRPr="0014688F">
              <w:rPr>
                <w:b/>
                <w:bCs/>
              </w:rPr>
              <w:t>D</w:t>
            </w:r>
            <w:r w:rsidR="0014688F">
              <w:rPr>
                <w:b/>
                <w:bCs/>
              </w:rPr>
              <w:t>evelopment (CPD)</w:t>
            </w:r>
            <w:r w:rsidRPr="0014688F">
              <w:rPr>
                <w:b/>
                <w:bCs/>
              </w:rPr>
              <w:t xml:space="preserve"> System</w:t>
            </w:r>
            <w:r w:rsidRPr="00BE4204">
              <w:t>: Encourage and support MoES to include clear roles and responsibilities in the CPD system design, both for internal stakeholders (particularly TTC and PESS) and between supportive development partners.</w:t>
            </w:r>
          </w:p>
        </w:tc>
        <w:tc>
          <w:tcPr>
            <w:tcW w:w="2009" w:type="dxa"/>
          </w:tcPr>
          <w:p w14:paraId="66D02DFD" w14:textId="173E1138" w:rsidR="005A6102" w:rsidRPr="00092D99" w:rsidRDefault="002D485F" w:rsidP="002D485F">
            <w:pPr>
              <w:jc w:val="center"/>
            </w:pPr>
            <w:r>
              <w:t>Agree</w:t>
            </w:r>
          </w:p>
        </w:tc>
        <w:tc>
          <w:tcPr>
            <w:tcW w:w="6496" w:type="dxa"/>
          </w:tcPr>
          <w:p w14:paraId="1FAA42BE" w14:textId="4380029B" w:rsidR="00EE5C76" w:rsidRDefault="008E2271" w:rsidP="008E2271">
            <w:pPr>
              <w:pStyle w:val="ListParagraph"/>
              <w:numPr>
                <w:ilvl w:val="0"/>
                <w:numId w:val="6"/>
              </w:numPr>
            </w:pPr>
            <w:r>
              <w:t>BEQUAL has been supporting Department of Teacher Education</w:t>
            </w:r>
            <w:r w:rsidR="00EE5C76">
              <w:t xml:space="preserve"> (DTE)</w:t>
            </w:r>
            <w:r>
              <w:t xml:space="preserve"> to conceptualise CPD system. BEQUAL will </w:t>
            </w:r>
            <w:r w:rsidR="00195F65">
              <w:t>continue to</w:t>
            </w:r>
            <w:r w:rsidR="00EE5C76">
              <w:t>:</w:t>
            </w:r>
          </w:p>
          <w:p w14:paraId="6E3AF43E" w14:textId="23C6559B" w:rsidR="00EE5C76" w:rsidRDefault="00327F98" w:rsidP="00502956">
            <w:pPr>
              <w:pStyle w:val="ListParagraph"/>
              <w:numPr>
                <w:ilvl w:val="1"/>
                <w:numId w:val="12"/>
              </w:numPr>
            </w:pPr>
            <w:r>
              <w:t xml:space="preserve">Support DTE to </w:t>
            </w:r>
            <w:r w:rsidR="00DC356C">
              <w:t xml:space="preserve">identify </w:t>
            </w:r>
            <w:r w:rsidR="00195F65">
              <w:t xml:space="preserve">clear roles and responsibilities of stakeholders </w:t>
            </w:r>
            <w:r w:rsidR="00EE5C76">
              <w:t xml:space="preserve">(including MoES and development partners) </w:t>
            </w:r>
            <w:r w:rsidR="00195F65">
              <w:t xml:space="preserve">at both central and sub-national levels in the design </w:t>
            </w:r>
            <w:r w:rsidR="00EE5C76">
              <w:t xml:space="preserve">of </w:t>
            </w:r>
            <w:r w:rsidR="00195F65">
              <w:t>the CPD system</w:t>
            </w:r>
            <w:r w:rsidR="00D1743F">
              <w:t>.</w:t>
            </w:r>
          </w:p>
          <w:p w14:paraId="0C336E4E" w14:textId="3946386B" w:rsidR="005A6102" w:rsidRDefault="00195F65" w:rsidP="00502956">
            <w:pPr>
              <w:pStyle w:val="ListParagraph"/>
              <w:numPr>
                <w:ilvl w:val="1"/>
                <w:numId w:val="12"/>
              </w:numPr>
            </w:pPr>
            <w:r>
              <w:t xml:space="preserve"> </w:t>
            </w:r>
            <w:r w:rsidR="00EE5C76">
              <w:t>ensure proper consultations with relevant stakeholders</w:t>
            </w:r>
            <w:r w:rsidR="00D1743F">
              <w:t xml:space="preserve"> at all levels.</w:t>
            </w:r>
          </w:p>
          <w:p w14:paraId="5B811DF2" w14:textId="08A44CC1" w:rsidR="00195F65" w:rsidRPr="00092D99" w:rsidRDefault="00D1743F" w:rsidP="00904ADF">
            <w:pPr>
              <w:pStyle w:val="ListParagraph"/>
              <w:numPr>
                <w:ilvl w:val="1"/>
                <w:numId w:val="12"/>
              </w:numPr>
            </w:pPr>
            <w:r>
              <w:t xml:space="preserve">ensure results of the pilot of CPD activities are documented, shared with relevant MoES counterparts and supportive </w:t>
            </w:r>
            <w:r>
              <w:lastRenderedPageBreak/>
              <w:t>development partners and the results are used to leverage policy dialogue and reforms.</w:t>
            </w:r>
          </w:p>
        </w:tc>
        <w:tc>
          <w:tcPr>
            <w:tcW w:w="1701" w:type="dxa"/>
          </w:tcPr>
          <w:p w14:paraId="0366C15B" w14:textId="70D4D298" w:rsidR="005A6102" w:rsidRPr="00092D99" w:rsidRDefault="00D471B8" w:rsidP="005A6102">
            <w:r>
              <w:lastRenderedPageBreak/>
              <w:t xml:space="preserve">BEQUAL and MoES </w:t>
            </w:r>
          </w:p>
        </w:tc>
      </w:tr>
      <w:tr w:rsidR="005A6102" w14:paraId="046197EE" w14:textId="77777777" w:rsidTr="005A6102">
        <w:tc>
          <w:tcPr>
            <w:tcW w:w="4531" w:type="dxa"/>
          </w:tcPr>
          <w:p w14:paraId="652DCE98" w14:textId="2512B949" w:rsidR="005A6102" w:rsidRPr="00BE4204" w:rsidRDefault="00BE4204" w:rsidP="007B2AD5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Calibri" w:hAnsi="Calibri"/>
              </w:rPr>
            </w:pPr>
            <w:r w:rsidRPr="0014688F">
              <w:rPr>
                <w:b/>
                <w:bCs/>
                <w:lang w:eastAsia="en-GB"/>
              </w:rPr>
              <w:t>Gender Equality, Disability and Social Inclusion (GEDSI)</w:t>
            </w:r>
            <w:r w:rsidRPr="00930602">
              <w:rPr>
                <w:lang w:eastAsia="en-GB"/>
              </w:rPr>
              <w:t>: Develop and implement a</w:t>
            </w:r>
            <w:r w:rsidRPr="00930602">
              <w:t xml:space="preserve"> clear, pragmatic and well-resourced </w:t>
            </w:r>
            <w:r w:rsidRPr="00930602">
              <w:rPr>
                <w:lang w:eastAsia="en-GB"/>
              </w:rPr>
              <w:t xml:space="preserve">GEDSI strategy, informed </w:t>
            </w:r>
            <w:r>
              <w:rPr>
                <w:lang w:eastAsia="en-GB"/>
              </w:rPr>
              <w:t xml:space="preserve">by </w:t>
            </w:r>
            <w:r w:rsidRPr="00930602">
              <w:t>appropriate GEDSI assessment</w:t>
            </w:r>
            <w:r>
              <w:t>s</w:t>
            </w:r>
            <w:r w:rsidRPr="00930602">
              <w:t xml:space="preserve"> and</w:t>
            </w:r>
            <w:r w:rsidRPr="00930602">
              <w:rPr>
                <w:lang w:eastAsia="en-GB"/>
              </w:rPr>
              <w:t xml:space="preserve"> focused </w:t>
            </w:r>
            <w:r w:rsidRPr="00930602">
              <w:t xml:space="preserve">on developing and actively supporting teaching practices that promote GEDSI. </w:t>
            </w:r>
          </w:p>
        </w:tc>
        <w:tc>
          <w:tcPr>
            <w:tcW w:w="2009" w:type="dxa"/>
          </w:tcPr>
          <w:p w14:paraId="295B7D5A" w14:textId="2EFB8E77" w:rsidR="005A6102" w:rsidRPr="00092D99" w:rsidRDefault="002D485F" w:rsidP="002D485F">
            <w:pPr>
              <w:jc w:val="center"/>
            </w:pPr>
            <w:r>
              <w:t>Agree</w:t>
            </w:r>
          </w:p>
        </w:tc>
        <w:tc>
          <w:tcPr>
            <w:tcW w:w="6496" w:type="dxa"/>
          </w:tcPr>
          <w:p w14:paraId="35E4C142" w14:textId="5B7D0256" w:rsidR="00351D59" w:rsidRPr="00092D99" w:rsidRDefault="00556345" w:rsidP="003D1471">
            <w:pPr>
              <w:pStyle w:val="ListParagraph"/>
              <w:numPr>
                <w:ilvl w:val="0"/>
                <w:numId w:val="6"/>
              </w:numPr>
            </w:pPr>
            <w:r>
              <w:t xml:space="preserve">BEQUAL 2 will </w:t>
            </w:r>
            <w:r w:rsidR="00904ADF">
              <w:t xml:space="preserve">build on experience from Phase 1 to </w:t>
            </w:r>
            <w:r>
              <w:t>continue to mainstream and strengthen GEDSI elements in the program</w:t>
            </w:r>
            <w:r w:rsidR="00351D59">
              <w:t xml:space="preserve">. </w:t>
            </w:r>
            <w:r w:rsidR="00620D86">
              <w:t>DFAT Education Team will ensure BEQUAL 2</w:t>
            </w:r>
            <w:r w:rsidR="00D5136F">
              <w:t xml:space="preserve"> develop</w:t>
            </w:r>
            <w:r w:rsidR="00351D59">
              <w:t>s</w:t>
            </w:r>
            <w:r w:rsidR="00D5136F">
              <w:t xml:space="preserve"> and implement</w:t>
            </w:r>
            <w:r w:rsidR="00351D59">
              <w:t>s</w:t>
            </w:r>
            <w:r w:rsidR="00D5136F">
              <w:t xml:space="preserve"> a clear </w:t>
            </w:r>
            <w:r w:rsidR="00620D86">
              <w:t xml:space="preserve">and </w:t>
            </w:r>
            <w:r w:rsidR="00D5136F">
              <w:t>pragmatic GEDSI strategy</w:t>
            </w:r>
            <w:r w:rsidR="00351D59">
              <w:t xml:space="preserve">. </w:t>
            </w:r>
            <w:r w:rsidR="001B3B54">
              <w:t xml:space="preserve">A </w:t>
            </w:r>
            <w:r w:rsidR="00351D59">
              <w:t>GEDSI Manager has been recruited for Phase 2 and this will ens</w:t>
            </w:r>
            <w:r w:rsidR="003F01E4">
              <w:t>ure</w:t>
            </w:r>
            <w:r w:rsidR="00351D59">
              <w:t xml:space="preserve"> </w:t>
            </w:r>
            <w:r w:rsidR="003F01E4">
              <w:t xml:space="preserve">in-house </w:t>
            </w:r>
            <w:r w:rsidR="00351D59">
              <w:t xml:space="preserve">expertise to support GEDSI </w:t>
            </w:r>
            <w:r w:rsidR="007B2AD5">
              <w:t xml:space="preserve">strategy </w:t>
            </w:r>
            <w:r w:rsidR="00351D59">
              <w:t xml:space="preserve">implementation. </w:t>
            </w:r>
            <w:r w:rsidR="003F01E4">
              <w:t>T</w:t>
            </w:r>
            <w:r w:rsidR="00351D59">
              <w:t>wo</w:t>
            </w:r>
            <w:r w:rsidR="00D5136F">
              <w:t xml:space="preserve"> per cent </w:t>
            </w:r>
            <w:r w:rsidR="003275AB">
              <w:t xml:space="preserve">of </w:t>
            </w:r>
            <w:r w:rsidR="007B2AD5">
              <w:t xml:space="preserve">BEQUAL 2 </w:t>
            </w:r>
            <w:r w:rsidR="00D5136F">
              <w:t xml:space="preserve">budget </w:t>
            </w:r>
            <w:r w:rsidR="007B2AD5">
              <w:t xml:space="preserve">has been </w:t>
            </w:r>
            <w:r w:rsidR="00D5136F">
              <w:t>allocated for GEDSI.</w:t>
            </w:r>
            <w:r w:rsidR="007B2AD5">
              <w:t xml:space="preserve"> </w:t>
            </w:r>
            <w:r w:rsidR="003D1471" w:rsidRPr="003D1471">
              <w:t xml:space="preserve">In Phase 2, assessments scheduled for </w:t>
            </w:r>
            <w:r w:rsidR="003D1471">
              <w:t>baseline, Mid Term Review and End of Program Review</w:t>
            </w:r>
            <w:r w:rsidR="003D1471" w:rsidRPr="003D1471">
              <w:t xml:space="preserve"> will include a GEDSI lens and inform the program on how to better mainstream and conduct targeted activities to improve GEDSI impact across BEQUAL.  </w:t>
            </w:r>
            <w:r w:rsidR="007B2AD5">
              <w:t xml:space="preserve">BEQUAL 2 will </w:t>
            </w:r>
            <w:r w:rsidR="003D1471">
              <w:t xml:space="preserve">also </w:t>
            </w:r>
            <w:r w:rsidR="007B2AD5">
              <w:t xml:space="preserve">continue to support </w:t>
            </w:r>
            <w:r w:rsidR="003275AB">
              <w:t xml:space="preserve">teaching practices that promote GEDSI though </w:t>
            </w:r>
            <w:r w:rsidR="001B3B54">
              <w:t xml:space="preserve">the </w:t>
            </w:r>
            <w:r w:rsidR="007B2AD5">
              <w:t xml:space="preserve">Spoken Lao Program, multigrade teaching and </w:t>
            </w:r>
            <w:r w:rsidR="003275AB">
              <w:t xml:space="preserve">teacher continuous professional development training modules </w:t>
            </w:r>
            <w:r w:rsidR="00904ADF">
              <w:t>to support inclusive teaching and learning</w:t>
            </w:r>
            <w:r w:rsidR="003275AB">
              <w:t xml:space="preserve">. </w:t>
            </w:r>
          </w:p>
        </w:tc>
        <w:tc>
          <w:tcPr>
            <w:tcW w:w="1701" w:type="dxa"/>
          </w:tcPr>
          <w:p w14:paraId="23D6D978" w14:textId="0F25C2B0" w:rsidR="005A6102" w:rsidRPr="00092D99" w:rsidRDefault="00D471B8" w:rsidP="005A6102">
            <w:r>
              <w:t>BEQUAL and MoES</w:t>
            </w:r>
          </w:p>
        </w:tc>
      </w:tr>
      <w:tr w:rsidR="005A6102" w14:paraId="50B7B3E0" w14:textId="77777777" w:rsidTr="005A6102">
        <w:tc>
          <w:tcPr>
            <w:tcW w:w="4531" w:type="dxa"/>
          </w:tcPr>
          <w:p w14:paraId="2F0E35F1" w14:textId="3CB8F526" w:rsidR="005A6102" w:rsidRPr="00092D99" w:rsidRDefault="00BE4204" w:rsidP="0014688F">
            <w:pPr>
              <w:numPr>
                <w:ilvl w:val="0"/>
                <w:numId w:val="1"/>
              </w:numPr>
              <w:rPr>
                <w:lang w:eastAsia="en-GB"/>
              </w:rPr>
            </w:pPr>
            <w:r w:rsidRPr="00B07B55">
              <w:rPr>
                <w:b/>
                <w:bCs/>
                <w:lang w:eastAsia="en-GB"/>
              </w:rPr>
              <w:t>Program MEL function:</w:t>
            </w:r>
            <w:r w:rsidRPr="00930602">
              <w:rPr>
                <w:lang w:eastAsia="en-GB"/>
              </w:rPr>
              <w:t xml:space="preserve"> Design a MEL system that can be utilised as a strategic management tool, providing performance information beyond operational accountability and covering contextual evolutions, lessons around replication and scalability, and ultimately results in classrooms.</w:t>
            </w:r>
          </w:p>
        </w:tc>
        <w:tc>
          <w:tcPr>
            <w:tcW w:w="2009" w:type="dxa"/>
          </w:tcPr>
          <w:p w14:paraId="4F382608" w14:textId="54EBFDBE" w:rsidR="00BE4204" w:rsidRPr="00092D99" w:rsidRDefault="002D485F" w:rsidP="002D485F">
            <w:pPr>
              <w:jc w:val="center"/>
            </w:pPr>
            <w:r>
              <w:t>Agree</w:t>
            </w:r>
          </w:p>
        </w:tc>
        <w:tc>
          <w:tcPr>
            <w:tcW w:w="6496" w:type="dxa"/>
          </w:tcPr>
          <w:p w14:paraId="3817E5B0" w14:textId="64A81179" w:rsidR="005A6102" w:rsidRPr="00092D99" w:rsidRDefault="00337D3F" w:rsidP="002F0A5E">
            <w:pPr>
              <w:pStyle w:val="ListParagraph"/>
              <w:numPr>
                <w:ilvl w:val="0"/>
                <w:numId w:val="6"/>
              </w:numPr>
            </w:pPr>
            <w:r>
              <w:t xml:space="preserve">Post, with support from the Education Section and </w:t>
            </w:r>
            <w:r w:rsidR="00904ADF">
              <w:t xml:space="preserve">the </w:t>
            </w:r>
            <w:r>
              <w:t>Program Enabling Division</w:t>
            </w:r>
            <w:r w:rsidR="00AD7D99">
              <w:t xml:space="preserve"> in Canberra</w:t>
            </w:r>
            <w:r>
              <w:t xml:space="preserve">, will engage with </w:t>
            </w:r>
            <w:r w:rsidR="00AD7D99">
              <w:t xml:space="preserve">the </w:t>
            </w:r>
            <w:r>
              <w:t>BEQUAL 2 MEL team early</w:t>
            </w:r>
            <w:r w:rsidR="00B92B68">
              <w:t xml:space="preserve"> on</w:t>
            </w:r>
            <w:r>
              <w:t xml:space="preserve"> in the process of design</w:t>
            </w:r>
            <w:r w:rsidR="00AD7D99">
              <w:t>ing</w:t>
            </w:r>
            <w:r>
              <w:t xml:space="preserve"> a MEL system to ensure the system meets DFAT’s </w:t>
            </w:r>
            <w:r w:rsidR="00904ADF">
              <w:t xml:space="preserve">M&amp;E Standards and </w:t>
            </w:r>
            <w:r>
              <w:t xml:space="preserve">requirements and </w:t>
            </w:r>
            <w:r w:rsidR="00904ADF">
              <w:t xml:space="preserve">also meets </w:t>
            </w:r>
            <w:r>
              <w:t xml:space="preserve">recommendation 4 of the </w:t>
            </w:r>
            <w:r w:rsidRPr="00337D3F">
              <w:t>BEQUAL Phase 1 End of Program Review</w:t>
            </w:r>
            <w:r w:rsidR="009456FC">
              <w:t xml:space="preserve">. Post will engage BEQUAL Technical Advisory Group </w:t>
            </w:r>
            <w:r w:rsidR="00B92B68">
              <w:t xml:space="preserve">in the bi-annual strategic reviews to ensure </w:t>
            </w:r>
            <w:r w:rsidR="001B3B54">
              <w:t xml:space="preserve">the </w:t>
            </w:r>
            <w:r w:rsidR="00904ADF">
              <w:t xml:space="preserve">MEL system and </w:t>
            </w:r>
            <w:r w:rsidR="00B92B68">
              <w:t xml:space="preserve">performance information </w:t>
            </w:r>
            <w:r w:rsidR="002D485F">
              <w:t>are</w:t>
            </w:r>
            <w:r w:rsidR="00B92B68">
              <w:t xml:space="preserve"> utilised as strategic management tool</w:t>
            </w:r>
            <w:r w:rsidR="002D485F">
              <w:t>s</w:t>
            </w:r>
            <w:r w:rsidR="00B92B68">
              <w:t xml:space="preserve"> and for decision making. </w:t>
            </w:r>
            <w:r w:rsidR="009456FC">
              <w:t xml:space="preserve"> </w:t>
            </w:r>
            <w:r>
              <w:t xml:space="preserve">  </w:t>
            </w:r>
          </w:p>
        </w:tc>
        <w:tc>
          <w:tcPr>
            <w:tcW w:w="1701" w:type="dxa"/>
          </w:tcPr>
          <w:p w14:paraId="07D3502E" w14:textId="632C5165" w:rsidR="005A6102" w:rsidRPr="00092D99" w:rsidRDefault="00D471B8" w:rsidP="005A6102">
            <w:r>
              <w:t xml:space="preserve">DFAT </w:t>
            </w:r>
            <w:r w:rsidR="00A5403F">
              <w:t xml:space="preserve">and </w:t>
            </w:r>
            <w:r>
              <w:t xml:space="preserve">BEQUAL </w:t>
            </w:r>
          </w:p>
        </w:tc>
      </w:tr>
      <w:tr w:rsidR="005A6102" w14:paraId="15D6AEDA" w14:textId="77777777" w:rsidTr="005A6102">
        <w:tc>
          <w:tcPr>
            <w:tcW w:w="4531" w:type="dxa"/>
          </w:tcPr>
          <w:p w14:paraId="327C76F0" w14:textId="16398E77" w:rsidR="005A6102" w:rsidRPr="00092D99" w:rsidRDefault="00BE4204" w:rsidP="00BE4204">
            <w:pPr>
              <w:numPr>
                <w:ilvl w:val="0"/>
                <w:numId w:val="1"/>
              </w:numPr>
              <w:rPr>
                <w:lang w:eastAsia="en-GB"/>
              </w:rPr>
            </w:pPr>
            <w:r w:rsidRPr="00B07B55">
              <w:rPr>
                <w:b/>
                <w:bCs/>
                <w:lang w:eastAsia="en-GB"/>
              </w:rPr>
              <w:t>Collaborating with other development partners (DPs):</w:t>
            </w:r>
            <w:r w:rsidRPr="00930602">
              <w:rPr>
                <w:lang w:eastAsia="en-GB"/>
              </w:rPr>
              <w:t xml:space="preserve"> Provide </w:t>
            </w:r>
            <w:r w:rsidRPr="00930602">
              <w:t>strong leadership to build, formally and informally, a coalition of like-minded DPs</w:t>
            </w:r>
            <w:r>
              <w:t xml:space="preserve"> ready and</w:t>
            </w:r>
            <w:r w:rsidRPr="00930602">
              <w:t xml:space="preserve"> </w:t>
            </w:r>
            <w:r>
              <w:t xml:space="preserve">willing to harmonise their investments, </w:t>
            </w:r>
            <w:r w:rsidRPr="00930602">
              <w:t>work</w:t>
            </w:r>
            <w:r>
              <w:t xml:space="preserve"> </w:t>
            </w:r>
            <w:r w:rsidRPr="00930602">
              <w:t>collaboratively and engag</w:t>
            </w:r>
            <w:r>
              <w:t>e</w:t>
            </w:r>
            <w:r w:rsidRPr="00930602">
              <w:t xml:space="preserve"> jointly with GoL</w:t>
            </w:r>
            <w:r>
              <w:t xml:space="preserve"> on relevant policy agendas</w:t>
            </w:r>
            <w:r w:rsidRPr="00930602">
              <w:t>.</w:t>
            </w:r>
          </w:p>
        </w:tc>
        <w:tc>
          <w:tcPr>
            <w:tcW w:w="2009" w:type="dxa"/>
          </w:tcPr>
          <w:p w14:paraId="6BEB9181" w14:textId="5B56F504" w:rsidR="005A6102" w:rsidRPr="00092D99" w:rsidRDefault="002D485F" w:rsidP="002D485F">
            <w:pPr>
              <w:jc w:val="center"/>
            </w:pPr>
            <w:r>
              <w:t>Partially agree</w:t>
            </w:r>
          </w:p>
        </w:tc>
        <w:tc>
          <w:tcPr>
            <w:tcW w:w="6496" w:type="dxa"/>
          </w:tcPr>
          <w:p w14:paraId="59784B23" w14:textId="363B7299" w:rsidR="003C4C3D" w:rsidRDefault="002D485F" w:rsidP="00B92B68">
            <w:pPr>
              <w:pStyle w:val="ListParagraph"/>
              <w:numPr>
                <w:ilvl w:val="0"/>
                <w:numId w:val="6"/>
              </w:numPr>
            </w:pPr>
            <w:r>
              <w:t xml:space="preserve">Post and the BEQUAL 2 personnel will continue to </w:t>
            </w:r>
            <w:r w:rsidR="00AA6AE8">
              <w:t>collaborate and coordinate with other DPs working in</w:t>
            </w:r>
            <w:r w:rsidR="001B3B54">
              <w:t xml:space="preserve"> the</w:t>
            </w:r>
            <w:r w:rsidR="00AA6AE8">
              <w:t xml:space="preserve"> primary </w:t>
            </w:r>
            <w:r w:rsidR="001B3B54">
              <w:t xml:space="preserve">education </w:t>
            </w:r>
            <w:r w:rsidR="00AA6AE8">
              <w:t xml:space="preserve">sub-sector and build a coalition of like-minded </w:t>
            </w:r>
            <w:r w:rsidR="003C4C3D">
              <w:t xml:space="preserve">DPs to work collaboratively and engage jointly with GoL on relevant policy agendas. </w:t>
            </w:r>
          </w:p>
          <w:p w14:paraId="271ED157" w14:textId="77777777" w:rsidR="003C4C3D" w:rsidRDefault="003C4C3D" w:rsidP="003C4C3D">
            <w:pPr>
              <w:pStyle w:val="ListParagraph"/>
              <w:ind w:left="360"/>
            </w:pPr>
          </w:p>
          <w:p w14:paraId="4739E42B" w14:textId="6FEBA8D7" w:rsidR="005A6102" w:rsidRPr="00092D99" w:rsidRDefault="003C4C3D" w:rsidP="003C4C3D">
            <w:pPr>
              <w:pStyle w:val="ListParagraph"/>
              <w:ind w:left="360"/>
            </w:pPr>
            <w:r>
              <w:t xml:space="preserve">Post’s extensive experience in sector coordination </w:t>
            </w:r>
            <w:r w:rsidR="004B6804">
              <w:t xml:space="preserve">shows that it is very unlikely for donors to harmonise their investments beyond coordination efforts to ensure complementarity and to avoid duplication.  </w:t>
            </w:r>
            <w:r w:rsidR="00AA6AE8">
              <w:t xml:space="preserve"> </w:t>
            </w:r>
          </w:p>
        </w:tc>
        <w:tc>
          <w:tcPr>
            <w:tcW w:w="1701" w:type="dxa"/>
          </w:tcPr>
          <w:p w14:paraId="12F32B74" w14:textId="559812B7" w:rsidR="005A6102" w:rsidRPr="00092D99" w:rsidRDefault="00D471B8" w:rsidP="005A6102">
            <w:r>
              <w:t>DFAT and BEQUAL</w:t>
            </w:r>
          </w:p>
        </w:tc>
      </w:tr>
    </w:tbl>
    <w:p w14:paraId="162C8AB2" w14:textId="77777777" w:rsidR="005A6102" w:rsidRPr="005A6102" w:rsidRDefault="005A6102">
      <w:pPr>
        <w:rPr>
          <w:b/>
          <w:bCs/>
        </w:rPr>
      </w:pPr>
    </w:p>
    <w:sectPr w:rsidR="005A6102" w:rsidRPr="005A6102" w:rsidSect="002D485F">
      <w:pgSz w:w="16838" w:h="11906" w:orient="landscape"/>
      <w:pgMar w:top="851" w:right="144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9855" w14:textId="77777777" w:rsidR="00654B3C" w:rsidRDefault="00654B3C" w:rsidP="00C0418E">
      <w:pPr>
        <w:spacing w:after="0" w:line="240" w:lineRule="auto"/>
      </w:pPr>
      <w:r>
        <w:separator/>
      </w:r>
    </w:p>
  </w:endnote>
  <w:endnote w:type="continuationSeparator" w:id="0">
    <w:p w14:paraId="0994FC46" w14:textId="77777777" w:rsidR="00654B3C" w:rsidRDefault="00654B3C" w:rsidP="00C0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DBF6" w14:textId="77777777" w:rsidR="00654B3C" w:rsidRDefault="00654B3C" w:rsidP="00C0418E">
      <w:pPr>
        <w:spacing w:after="0" w:line="240" w:lineRule="auto"/>
      </w:pPr>
      <w:r>
        <w:separator/>
      </w:r>
    </w:p>
  </w:footnote>
  <w:footnote w:type="continuationSeparator" w:id="0">
    <w:p w14:paraId="2266B358" w14:textId="77777777" w:rsidR="00654B3C" w:rsidRDefault="00654B3C" w:rsidP="00C04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AB3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DC13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ECAF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44AA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D686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A09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282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2A2F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061F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2FF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C4B30"/>
    <w:multiLevelType w:val="multilevel"/>
    <w:tmpl w:val="45A2B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91A6BD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504C0D"/>
    <w:multiLevelType w:val="multilevel"/>
    <w:tmpl w:val="BF54A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BC770A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5711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3233C0"/>
    <w:multiLevelType w:val="hybridMultilevel"/>
    <w:tmpl w:val="2FAC3B3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56111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F633E6"/>
    <w:multiLevelType w:val="hybridMultilevel"/>
    <w:tmpl w:val="8E20DD6A"/>
    <w:lvl w:ilvl="0" w:tplc="35160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8670E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C0F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E7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0C8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1CFD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EA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492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AE5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45DC2"/>
    <w:multiLevelType w:val="hybridMultilevel"/>
    <w:tmpl w:val="27FC6A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3D73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466756"/>
    <w:multiLevelType w:val="hybridMultilevel"/>
    <w:tmpl w:val="1DF25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32700"/>
    <w:multiLevelType w:val="multilevel"/>
    <w:tmpl w:val="F5102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15"/>
  </w:num>
  <w:num w:numId="5">
    <w:abstractNumId w:val="19"/>
  </w:num>
  <w:num w:numId="6">
    <w:abstractNumId w:val="21"/>
  </w:num>
  <w:num w:numId="7">
    <w:abstractNumId w:val="11"/>
  </w:num>
  <w:num w:numId="8">
    <w:abstractNumId w:val="13"/>
  </w:num>
  <w:num w:numId="9">
    <w:abstractNumId w:val="16"/>
  </w:num>
  <w:num w:numId="10">
    <w:abstractNumId w:val="14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02"/>
    <w:rsid w:val="00057427"/>
    <w:rsid w:val="00070CDC"/>
    <w:rsid w:val="00092D99"/>
    <w:rsid w:val="0014688F"/>
    <w:rsid w:val="00160E9D"/>
    <w:rsid w:val="00195F65"/>
    <w:rsid w:val="001B3B54"/>
    <w:rsid w:val="00262789"/>
    <w:rsid w:val="00276A10"/>
    <w:rsid w:val="002B14FD"/>
    <w:rsid w:val="002D485F"/>
    <w:rsid w:val="002D74C0"/>
    <w:rsid w:val="002F0A5E"/>
    <w:rsid w:val="00302D16"/>
    <w:rsid w:val="003275AB"/>
    <w:rsid w:val="00327F98"/>
    <w:rsid w:val="00337D3F"/>
    <w:rsid w:val="00351D59"/>
    <w:rsid w:val="003C4C3D"/>
    <w:rsid w:val="003D1471"/>
    <w:rsid w:val="003F01E4"/>
    <w:rsid w:val="004477BE"/>
    <w:rsid w:val="0045175D"/>
    <w:rsid w:val="0045501B"/>
    <w:rsid w:val="004625C7"/>
    <w:rsid w:val="00480C8E"/>
    <w:rsid w:val="00496CB2"/>
    <w:rsid w:val="004B1BEB"/>
    <w:rsid w:val="004B3A85"/>
    <w:rsid w:val="004B6804"/>
    <w:rsid w:val="004E5422"/>
    <w:rsid w:val="00502956"/>
    <w:rsid w:val="00505F47"/>
    <w:rsid w:val="00530E59"/>
    <w:rsid w:val="005443CA"/>
    <w:rsid w:val="00556345"/>
    <w:rsid w:val="005A6102"/>
    <w:rsid w:val="00620D86"/>
    <w:rsid w:val="00632877"/>
    <w:rsid w:val="00633FE1"/>
    <w:rsid w:val="00654B3C"/>
    <w:rsid w:val="006C632A"/>
    <w:rsid w:val="007B0E5E"/>
    <w:rsid w:val="007B2AD5"/>
    <w:rsid w:val="00832B66"/>
    <w:rsid w:val="008B53B7"/>
    <w:rsid w:val="008E2271"/>
    <w:rsid w:val="00900060"/>
    <w:rsid w:val="00904ADF"/>
    <w:rsid w:val="00932B62"/>
    <w:rsid w:val="009357CC"/>
    <w:rsid w:val="009456FC"/>
    <w:rsid w:val="00987E0F"/>
    <w:rsid w:val="009A2C64"/>
    <w:rsid w:val="00A00F8F"/>
    <w:rsid w:val="00A5403F"/>
    <w:rsid w:val="00A74B23"/>
    <w:rsid w:val="00AA6AE8"/>
    <w:rsid w:val="00AD079E"/>
    <w:rsid w:val="00AD7D99"/>
    <w:rsid w:val="00B00705"/>
    <w:rsid w:val="00B07B55"/>
    <w:rsid w:val="00B77A0C"/>
    <w:rsid w:val="00B92B68"/>
    <w:rsid w:val="00BB5794"/>
    <w:rsid w:val="00BD048F"/>
    <w:rsid w:val="00BE4204"/>
    <w:rsid w:val="00C0418E"/>
    <w:rsid w:val="00C55864"/>
    <w:rsid w:val="00C87430"/>
    <w:rsid w:val="00C874D7"/>
    <w:rsid w:val="00D1743F"/>
    <w:rsid w:val="00D3200D"/>
    <w:rsid w:val="00D471B8"/>
    <w:rsid w:val="00D5136F"/>
    <w:rsid w:val="00DC356C"/>
    <w:rsid w:val="00DE7940"/>
    <w:rsid w:val="00E738E8"/>
    <w:rsid w:val="00EE5C76"/>
    <w:rsid w:val="00F14701"/>
    <w:rsid w:val="00F14A46"/>
    <w:rsid w:val="00F80C75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B2F8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9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9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9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9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9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9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9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9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D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E59"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E59"/>
    <w:rPr>
      <w:rFonts w:cs="Arial Unicode M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2D16"/>
    <w:pPr>
      <w:spacing w:after="0" w:line="240" w:lineRule="auto"/>
    </w:pPr>
    <w:rPr>
      <w:rFonts w:cs="Arial Unicode MS"/>
    </w:rPr>
  </w:style>
  <w:style w:type="paragraph" w:styleId="Header">
    <w:name w:val="header"/>
    <w:basedOn w:val="Normal"/>
    <w:link w:val="HeaderChar"/>
    <w:uiPriority w:val="99"/>
    <w:unhideWhenUsed/>
    <w:rsid w:val="00A00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F8F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A00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8F"/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E7940"/>
  </w:style>
  <w:style w:type="paragraph" w:styleId="BlockText">
    <w:name w:val="Block Text"/>
    <w:basedOn w:val="Normal"/>
    <w:uiPriority w:val="99"/>
    <w:semiHidden/>
    <w:unhideWhenUsed/>
    <w:rsid w:val="00DE794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E79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7940"/>
    <w:rPr>
      <w:rFonts w:cs="Arial Unicode M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79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7940"/>
    <w:rPr>
      <w:rFonts w:cs="Arial Unicode M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79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7940"/>
    <w:rPr>
      <w:rFonts w:cs="Arial Unicode M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E794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E7940"/>
    <w:rPr>
      <w:rFonts w:cs="Arial Unicode M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79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7940"/>
    <w:rPr>
      <w:rFonts w:cs="Arial Unicode M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E7940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E7940"/>
    <w:rPr>
      <w:rFonts w:cs="Arial Unicode M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79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7940"/>
    <w:rPr>
      <w:rFonts w:cs="Arial Unicode M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79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7940"/>
    <w:rPr>
      <w:rFonts w:cs="Arial Unicode M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79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E794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E7940"/>
    <w:rPr>
      <w:rFonts w:cs="Arial Unicode M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E7940"/>
  </w:style>
  <w:style w:type="character" w:customStyle="1" w:styleId="DateChar">
    <w:name w:val="Date Char"/>
    <w:basedOn w:val="DefaultParagraphFont"/>
    <w:link w:val="Date"/>
    <w:uiPriority w:val="99"/>
    <w:semiHidden/>
    <w:rsid w:val="00DE7940"/>
    <w:rPr>
      <w:rFonts w:cs="Arial Unicode M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794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794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E794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E7940"/>
    <w:rPr>
      <w:rFonts w:cs="Arial Unicode M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79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7940"/>
    <w:rPr>
      <w:rFonts w:cs="Arial Unicode MS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E794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E794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79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940"/>
    <w:rPr>
      <w:rFonts w:cs="Arial Unicode M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7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9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9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9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94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94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94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9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9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E794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E7940"/>
    <w:rPr>
      <w:rFonts w:cs="Arial Unicode MS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794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7940"/>
    <w:rPr>
      <w:rFonts w:ascii="Consolas" w:hAnsi="Consolas" w:cs="Arial Unicode M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E794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E794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E794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E794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E794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E794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E794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E794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E794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E794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94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940"/>
    <w:rPr>
      <w:rFonts w:cs="Arial Unicode MS"/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DE794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E794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E794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E794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E794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E7940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E7940"/>
    <w:pPr>
      <w:numPr>
        <w:numId w:val="1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E7940"/>
    <w:pPr>
      <w:numPr>
        <w:numId w:val="1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E7940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E7940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E794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E794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E794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E794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E794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E7940"/>
    <w:pPr>
      <w:numPr>
        <w:numId w:val="1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E7940"/>
    <w:pPr>
      <w:numPr>
        <w:numId w:val="1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E7940"/>
    <w:pPr>
      <w:numPr>
        <w:numId w:val="2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E7940"/>
    <w:pPr>
      <w:numPr>
        <w:numId w:val="2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E7940"/>
    <w:pPr>
      <w:numPr>
        <w:numId w:val="2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E79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 Unicode M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E7940"/>
    <w:rPr>
      <w:rFonts w:ascii="Consolas" w:hAnsi="Consolas" w:cs="Arial Unicode M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E79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E794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E7940"/>
    <w:pPr>
      <w:spacing w:after="0" w:line="240" w:lineRule="auto"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rsid w:val="00DE79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E794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E794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E7940"/>
    <w:rPr>
      <w:rFonts w:cs="Arial Unicode M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79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7940"/>
    <w:rPr>
      <w:rFonts w:ascii="Consolas" w:hAnsi="Consolas" w:cs="Arial Unicode M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E794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940"/>
    <w:rPr>
      <w:rFonts w:cs="Arial Unicode MS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E79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7940"/>
    <w:rPr>
      <w:rFonts w:cs="Arial Unicode M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E794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7940"/>
    <w:rPr>
      <w:rFonts w:cs="Arial Unicode M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940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794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E794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E794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E79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E79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E794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E79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E794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E794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E794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E794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E794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E794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E794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9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4754</Characters>
  <Application>Microsoft Office Word</Application>
  <DocSecurity>0</DocSecurity>
  <Lines>134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BEQUAL Phase 1 Independent End of Program Review Report Management Response</dc:title>
  <dc:subject/>
  <dc:creator/>
  <cp:keywords/>
  <dc:description/>
  <cp:lastModifiedBy/>
  <cp:revision>1</cp:revision>
  <dcterms:created xsi:type="dcterms:W3CDTF">2022-12-12T23:58:00Z</dcterms:created>
  <dcterms:modified xsi:type="dcterms:W3CDTF">2022-12-14T00:30:00Z</dcterms:modified>
  <cp:category/>
</cp:coreProperties>
</file>