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9.xml" ContentType="application/vnd.openxmlformats-officedocument.wordprocessingml.header+xml"/>
  <Override PartName="/word/footer1.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theme/theme1.xml" ContentType="application/vnd.openxmlformats-officedocument.theme+xml"/>
  <Override PartName="/word/charts/style3.xml" ContentType="application/vnd.ms-office.chartstyle+xml"/>
  <Override PartName="/word/charts/chart2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2.xml" ContentType="application/vnd.openxmlformats-officedocument.drawingml.chart+xml"/>
  <Override PartName="/word/charts/colors3.xml" ContentType="application/vnd.ms-office.chartcolorstyle+xml"/>
  <Override PartName="/word/charts/colors1.xml" ContentType="application/vnd.ms-office.chartcolorstyle+xml"/>
  <Override PartName="/word/charts/chart13.xml" ContentType="application/vnd.openxmlformats-officedocument.drawingml.chart+xml"/>
  <Override PartName="/word/charts/chart20.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hart4.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3.xml" ContentType="application/vnd.openxmlformats-officedocument.drawingml.chart+xml"/>
  <Override PartName="/word/charts/chart11.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12.xml" ContentType="application/vnd.openxmlformats-officedocument.drawingml.chart+xml"/>
  <Override PartName="/word/charts/chart7.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8.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20F7F8" w14:textId="77777777" w:rsidR="00D30B0E" w:rsidRPr="00F81B5F" w:rsidRDefault="00D30B0E" w:rsidP="00D30B0E">
      <w:pPr>
        <w:ind w:left="426"/>
        <w:rPr>
          <w:rFonts w:asciiTheme="minorHAnsi" w:hAnsiTheme="minorHAnsi"/>
        </w:rPr>
      </w:pPr>
      <w:bookmarkStart w:id="0" w:name="_Toc352084602"/>
      <w:bookmarkStart w:id="1" w:name="_Toc352429227"/>
    </w:p>
    <w:p w14:paraId="2CD5A191" w14:textId="77777777" w:rsidR="00D30B0E" w:rsidRPr="00F81B5F" w:rsidRDefault="00D30B0E" w:rsidP="00D30B0E">
      <w:pPr>
        <w:ind w:left="426"/>
        <w:rPr>
          <w:rFonts w:asciiTheme="minorHAnsi" w:hAnsiTheme="minorHAnsi"/>
        </w:rPr>
      </w:pPr>
    </w:p>
    <w:p w14:paraId="1AA3F233" w14:textId="77777777" w:rsidR="00D30B0E" w:rsidRPr="00F81B5F" w:rsidRDefault="00D30B0E" w:rsidP="00D30B0E">
      <w:pPr>
        <w:ind w:left="426"/>
        <w:rPr>
          <w:rFonts w:asciiTheme="minorHAnsi" w:hAnsiTheme="minorHAnsi"/>
        </w:rPr>
      </w:pPr>
    </w:p>
    <w:tbl>
      <w:tblPr>
        <w:tblStyle w:val="TableGrid"/>
        <w:tblpPr w:leftFromText="180" w:rightFromText="180" w:vertAnchor="text" w:horzAnchor="margin" w:tblpY="10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70"/>
      </w:tblGrid>
      <w:tr w:rsidR="00D30B0E" w14:paraId="57939D4E" w14:textId="77777777" w:rsidTr="00D30B0E">
        <w:tc>
          <w:tcPr>
            <w:tcW w:w="4633" w:type="dxa"/>
          </w:tcPr>
          <w:p w14:paraId="7B1128D8" w14:textId="38C663ED" w:rsidR="00D30B0E" w:rsidRDefault="00D30B0E" w:rsidP="00D30B0E">
            <w:pPr>
              <w:spacing w:after="360"/>
              <w:rPr>
                <w:color w:val="365F91"/>
                <w:sz w:val="44"/>
                <w:szCs w:val="44"/>
                <w:lang w:val="en-GB"/>
              </w:rPr>
            </w:pPr>
            <w:r>
              <w:rPr>
                <w:rFonts w:asciiTheme="minorHAnsi" w:hAnsiTheme="minorHAnsi"/>
                <w:noProof/>
                <w:lang w:eastAsia="en-AU"/>
              </w:rPr>
              <mc:AlternateContent>
                <mc:Choice Requires="wpg">
                  <w:drawing>
                    <wp:anchor distT="0" distB="0" distL="114300" distR="114300" simplePos="0" relativeHeight="251698688" behindDoc="0" locked="0" layoutInCell="1" allowOverlap="1" wp14:anchorId="2DF45F5A" wp14:editId="7025AA88">
                      <wp:simplePos x="0" y="0"/>
                      <wp:positionH relativeFrom="column">
                        <wp:posOffset>-65543</wp:posOffset>
                      </wp:positionH>
                      <wp:positionV relativeFrom="paragraph">
                        <wp:posOffset>2264</wp:posOffset>
                      </wp:positionV>
                      <wp:extent cx="2743200" cy="1166495"/>
                      <wp:effectExtent l="0" t="0" r="0" b="0"/>
                      <wp:wrapNone/>
                      <wp:docPr id="28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166495"/>
                                <a:chOff x="955" y="14325"/>
                                <a:chExt cx="4320" cy="1837"/>
                              </a:xfrm>
                            </wpg:grpSpPr>
                            <wps:wsp>
                              <wps:cNvPr id="290" name="Text Box 3"/>
                              <wps:cNvSpPr txBox="1">
                                <a:spLocks noChangeArrowheads="1"/>
                              </wps:cNvSpPr>
                              <wps:spPr bwMode="auto">
                                <a:xfrm>
                                  <a:off x="1357" y="14358"/>
                                  <a:ext cx="3918" cy="1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3D7A8" w14:textId="77777777" w:rsidR="00144D74" w:rsidRDefault="00144D74" w:rsidP="00D30B0E">
                                    <w:pPr>
                                      <w:pStyle w:val="NormalWeb"/>
                                      <w:spacing w:before="0" w:beforeAutospacing="0" w:after="0" w:afterAutospacing="0"/>
                                      <w:ind w:left="567" w:hanging="567"/>
                                      <w:textAlignment w:val="baseline"/>
                                    </w:pPr>
                                    <w:r>
                                      <w:rPr>
                                        <w:rFonts w:ascii="Arial Narrow" w:hAnsi="Arial Narrow" w:cstheme="minorBidi"/>
                                        <w:b/>
                                        <w:bCs/>
                                        <w:color w:val="000000" w:themeColor="text1"/>
                                        <w:kern w:val="24"/>
                                      </w:rPr>
                                      <w:t xml:space="preserve">BESIK </w:t>
                                    </w:r>
                                  </w:p>
                                  <w:p w14:paraId="2B3516EF" w14:textId="77777777" w:rsidR="00144D74" w:rsidRPr="002D050B" w:rsidRDefault="00144D74" w:rsidP="00D30B0E">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 xml:space="preserve">c/o Direcção Nacional dos Serviços de Água (DNSA), </w:t>
                                    </w:r>
                                    <w:r w:rsidRPr="002D050B">
                                      <w:rPr>
                                        <w:rFonts w:ascii="Arial Narrow" w:hAnsi="Arial Narrow" w:cstheme="minorBidi"/>
                                        <w:color w:val="000000" w:themeColor="text1"/>
                                        <w:kern w:val="24"/>
                                        <w:sz w:val="20"/>
                                        <w:lang w:val="pt-PT"/>
                                      </w:rPr>
                                      <w:br/>
                                      <w:t>Ministério das</w:t>
                                    </w:r>
                                    <w:r w:rsidRPr="002D050B">
                                      <w:rPr>
                                        <w:rFonts w:ascii="Arial Narrow" w:hAnsi="Arial Narrow" w:cstheme="minorBidi"/>
                                        <w:iCs/>
                                        <w:color w:val="000000" w:themeColor="text1"/>
                                        <w:kern w:val="24"/>
                                        <w:sz w:val="20"/>
                                        <w:lang w:val="en-SG"/>
                                      </w:rPr>
                                      <w:t xml:space="preserve"> Obras Públicas</w:t>
                                    </w:r>
                                    <w:r w:rsidRPr="002D050B">
                                      <w:rPr>
                                        <w:rFonts w:ascii="Arial Narrow" w:hAnsi="Arial Narrow" w:cstheme="minorBidi"/>
                                        <w:color w:val="000000" w:themeColor="text1"/>
                                        <w:kern w:val="24"/>
                                        <w:sz w:val="20"/>
                                        <w:lang w:val="pt-PT"/>
                                      </w:rPr>
                                      <w:t xml:space="preserve">, Rua Jacinto Candido, </w:t>
                                    </w:r>
                                    <w:r w:rsidRPr="002D050B">
                                      <w:rPr>
                                        <w:rFonts w:ascii="Arial Narrow" w:hAnsi="Arial Narrow" w:cstheme="minorBidi"/>
                                        <w:color w:val="000000" w:themeColor="text1"/>
                                        <w:kern w:val="24"/>
                                        <w:sz w:val="20"/>
                                        <w:lang w:val="pt-PT"/>
                                      </w:rPr>
                                      <w:br/>
                                      <w:t xml:space="preserve">Caicoli, Dili </w:t>
                                    </w:r>
                                    <w:r w:rsidRPr="002D050B">
                                      <w:rPr>
                                        <w:rFonts w:ascii="Arial Narrow" w:hAnsi="Arial Narrow" w:cstheme="minorBidi"/>
                                        <w:color w:val="000000" w:themeColor="text1"/>
                                        <w:kern w:val="24"/>
                                        <w:sz w:val="20"/>
                                        <w:lang w:val="pt-PT"/>
                                      </w:rPr>
                                      <w:br/>
                                      <w:t>TIMOR-LESTE</w:t>
                                    </w:r>
                                  </w:p>
                                  <w:p w14:paraId="2EBD8C91" w14:textId="77777777" w:rsidR="00144D74" w:rsidRPr="002D050B" w:rsidRDefault="00144D74" w:rsidP="00D30B0E">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Tel: +670 332 1978</w:t>
                                    </w:r>
                                  </w:p>
                                </w:txbxContent>
                              </wps:txbx>
                              <wps:bodyPr rot="0" vert="horz" wrap="square" lIns="91440" tIns="45720" rIns="91440" bIns="45720" anchor="t" anchorCtr="0" upright="1">
                                <a:noAutofit/>
                              </wps:bodyPr>
                            </wps:wsp>
                            <pic:pic xmlns:pic="http://schemas.openxmlformats.org/drawingml/2006/picture">
                              <pic:nvPicPr>
                                <pic:cNvPr id="291" name="Picture 1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55" y="14325"/>
                                  <a:ext cx="485" cy="4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F45F5A" id="Group 66" o:spid="_x0000_s1026" style="position:absolute;left:0;text-align:left;margin-left:-5.15pt;margin-top:.2pt;width:3in;height:91.85pt;z-index:251698688" coordorigin="955,14325" coordsize="4320,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2LvOAQAAIMKAAAOAAAAZHJzL2Uyb0RvYy54bWysVm1v2zYQ/j5g/4HQ&#10;d0WSTVsviFMkfgkKZGvQdj+AliiLqERqJB07G/bfd0dajpO4a9DMgGSSdzzePXf3UJcf9l1LHrg2&#10;QslZkFzEAeGyVJWQm1nwx9dVmAXEWCYr1irJZ8EjN8GHq19/udz1BR+pRrUV1wSMSFPs+lnQWNsX&#10;UWTKhnfMXKieSxDWSnfMwlRvokqzHVjv2mgUx9Nop3TVa1VyY2B14YXBlbNf17y0n+racEvaWQC+&#10;WffW7r3Gd3R1yYqNZn0jyoMb7Ce86JiQcOjR1IJZRrZavDLViVIro2p7UaouUnUtSu5igGiS+EU0&#10;t1ptexfLptht+iNMAO0LnH7abPn7w70mopoFoywPiGQdJMmdS6ZTRGfXbwpQutX9l/5e+xBheKfK&#10;bwbE0Us5zjdemax3v6kK7LGtVQ6dfa07NAFxk71LwuMxCXxvSQmLo5SOIbMBKUGWJNMpzSc+TWUD&#10;ucR9+WQSEJSC5lG2POzH3YfN2TjFnREr/MHO2YNzGBmUnHlC1bwP1S8N67lLlkHABlRzcMaj+hUj&#10;vFF7Mva4OjUEldg9LEM4DiPjsSVSzRsmN/xaa7VrOKvAv8SFg47DCT4fODFo5EdgJ+NJOqA2yTyi&#10;A+bjPIE+dYBnMX2GGSt6bewtVx3BwSzQ0FPOUfZwZ6yHd1DB3BrVimol2tZN9GY9bzV5YNB/K/c7&#10;WH+m1kpUlgq3eYt+BfyDM1CGnrp++jtPRjS+GeXhapqlIV3RSZincRbGSX6TT2Oa08XqH3QwoUUj&#10;qorLOyH50NsJfVuWDyzju9J1N9lh4UG9ubi+G2TsfueC7IQFqmtFNwuyoxIrMLVLWUHYrLBMtH4c&#10;PXffFTFgMPw7VKCcfe59Ldv9eg9WcHGtqkcoCa0gX1B/wM8waJT+KyA74LpZYP7cMs0D0n6UUFZ5&#10;QimoWTehkxQbSJ9K1qcSJkswNQtsQPxwbj2hbnstNg2c5AtZqmvo+1q4GnnyynGG67yry16UBTyH&#10;5MDoVXJ+fAHALrvFWPwl0r3JRsf0t20fAgf3zIq1aIV9dPcJZBedkg/3okS6w8lpNydDN4McjyWJ&#10;o5hBzW+CnhGlY8inLjY99M3Qwc/VI5w+O3Hdin5oIRwfYgOYX/D+GXj8nbJQ5bbj0vpLUvMWwlTS&#10;NKI3kNuCd2teQS9/rHyuzjXaKLuO43x0E84n8TykcboMr3Oahmm8TGlMs2SezIdG2xoO8bJ20Yv/&#10;odMcW7i7Gaj7VdWzAiFxXajLz4Cqax1jNbdlg8s1sMhhHfYfBQ7mJ2QR9DcR55nbBtkI7yqawUWE&#10;tEkno/ex5pH7XMCvSS/Ol9kyoyEdTZeQi8UivF7NaThdJelkMV7M54tkyIUnPSyf96fiv7nue4R+&#10;Ql6+is+lccAf+ACH8DhmcF86juYOX2X4KXU6d1pP345X/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oVjEHfAAAACAEAAA8AAABkcnMvZG93bnJldi54bWxMj0FLw0AQhe+C/2EZ&#10;wVu72TZqidmUUtRTEWwF8bbNTpPQ7GzIbpP03zue9Di8j/e+ydeTa8WAfWg8aVDzBARS6W1DlYbP&#10;w+tsBSJEQ9a0nlDDFQOsi9ub3GTWj/SBwz5WgksoZEZDHWOXSRnKGp0Jc98hcXbyvTORz76Stjcj&#10;l7tWLpLkUTrTEC/UpsNtjeV5f3Ea3kYzbpbqZdidT9vr9+Hh/WunUOv7u2nzDCLiFP9g+NVndSjY&#10;6egvZINoNcxUsmRUQwqC43ShnkAcmVulCmSRy/8PFD8AAAD//wMAUEsDBAoAAAAAAAAAIQAO4iH/&#10;HAQAABwEAAAUAAAAZHJzL21lZGlhL2ltYWdlMS5wbmeJUE5HDQoaCgAAAA1JSERSAAAAEgAAABEI&#10;AwAAAOeEDMsAAAABc1JHQgJAwH3FAAACcFBMVEUAAAAcG2ceG2gdNnYfIWkWMHIWL3IbLWsdQ2ES&#10;U4s6OnspL28mPnskJGwoKm8sKXAsQn86Sno+QH0sQ38vR4IhXpI7UYg2bZ03b540a5snY5YyjbE/&#10;lLZFWI1FWo9dZJRZaZlLaoBabJtQfqhRm31TgKpdi7Fah65WqjhVqTdWqThYqzpZtn1SqXlctYBW&#10;rbhOtalapMFvcJ5hYZRjYJt5eKRmdaF8eaZ6dK13eqFzkZ9zgalyl7lvmbtxgqp5ia9/gKlos013&#10;ul90uVtsto5ipKtst8Jys8uCj7KIga+LhbKEj7OEhrKWlreVrL+atc2KqMWOv9SEu9GRr8mQw0CS&#10;xEOIxHGFwmyYy4aWyoaRy9Gcx9qfzNy/udSovdO/vtOhzF601neq0Wa52YC/3ZKw16O73bO129mj&#10;1dG4zNymz960yduy2t67zt66w9as1ty9xti+xNar1sKmytG/wNSt1OK41+Sw0uCz1OK44sq+4ePA&#10;yNrK0d/Iy9zJytvR1uPW1uPD1OLa2+fd3+rO1eLB1+TI1uPP1+TE0uDG2OXa3ejX1uPV2+bU1+Pb&#10;2+bC5rLE6LLF4tLA5cza68De8tTS6M3R6Mve9tTJ5MPT6dzV6t/d7vPR5e3c7uTY7O/e7/Hc6/LR&#10;5u3d6fDe5+/f8+PX6+LK5ufd7+7h7sTv9Pf19/ru7vP+/v70+Pro9PXz+vzh8Ov+/v3n8+/v9+nx&#10;+O/j8PT1+u72/vn7/fnl8/T6/Pbw9vn7/fr7+/zp6/H5/P38/P3x9/ry8fXw+/Tz+Oby+Ojg6fDu&#10;9uX0+fTs7/Tr9efq7PLt7/Ts7PLi8fD///9/clsHAAAAAXRSTlMAQObYZgAAAAlwSFlzAAAOxAAA&#10;DsQBlSsOGwAAABl0RVh0U29mdHdhcmUATWljcm9zb2Z0IE9mZmljZX/tNXEAAAETSURBVCjPY2DA&#10;BOdBYOWq+tUN58+vAbHBQmtn+zd6NJmmZ5yHCa2bUxqQad0s77p+7kSI0LyosiybbLMWo9hJLhvO&#10;bwQJueUElqvmKlR7Kups2hyxBSg0X3+rYat4m2yeF0flNsdUkMb8qmj3OIl2gQJzwe1hTucn72Bg&#10;2LlAeqGybSFzjbHJFI20FSG7GBh2y8R0cHZ6i3QJWfRrTk0M3cPAUBG0V1Jtn7BdN4vPBK1pSQlA&#10;s/YfUJc66M3a48toNV17RnIKyBHBootq2ewPcXGrHA6PPHIUJHRscS+P3HkHJku9ouPOJ6B+VBI7&#10;Gc/LXrxEd+mpPVCh02f6+Pj9DJbNnAUPifPnz5bUnT+3/DwkJAAaaogRf3KlKgAAAABJRU5ErkJg&#10;glBLAQItABQABgAIAAAAIQCxgme2CgEAABMCAAATAAAAAAAAAAAAAAAAAAAAAABbQ29udGVudF9U&#10;eXBlc10ueG1sUEsBAi0AFAAGAAgAAAAhADj9If/WAAAAlAEAAAsAAAAAAAAAAAAAAAAAOwEAAF9y&#10;ZWxzLy5yZWxzUEsBAi0AFAAGAAgAAAAhAPQnYu84BAAAgwoAAA4AAAAAAAAAAAAAAAAAOgIAAGRy&#10;cy9lMm9Eb2MueG1sUEsBAi0AFAAGAAgAAAAhAKomDr68AAAAIQEAABkAAAAAAAAAAAAAAAAAngYA&#10;AGRycy9fcmVscy9lMm9Eb2MueG1sLnJlbHNQSwECLQAUAAYACAAAACEAahWMQd8AAAAIAQAADwAA&#10;AAAAAAAAAAAAAACRBwAAZHJzL2Rvd25yZXYueG1sUEsBAi0ACgAAAAAAAAAhAA7iIf8cBAAAHAQA&#10;ABQAAAAAAAAAAAAAAAAAnQgAAGRycy9tZWRpYS9pbWFnZTEucG5nUEsFBgAAAAAGAAYAfAEAAOsM&#10;AAAAAA==&#10;">
                      <v:shapetype id="_x0000_t202" coordsize="21600,21600" o:spt="202" path="m,l,21600r21600,l21600,xe">
                        <v:stroke joinstyle="miter"/>
                        <v:path gradientshapeok="t" o:connecttype="rect"/>
                      </v:shapetype>
                      <v:shape id="Text Box 3" o:spid="_x0000_s1027" type="#_x0000_t202" style="position:absolute;left:1357;top:14358;width:391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23C3D7A8" w14:textId="77777777" w:rsidR="00144D74" w:rsidRDefault="00144D74" w:rsidP="00D30B0E">
                              <w:pPr>
                                <w:pStyle w:val="NormalWeb"/>
                                <w:spacing w:before="0" w:beforeAutospacing="0" w:after="0" w:afterAutospacing="0"/>
                                <w:ind w:left="567" w:hanging="567"/>
                                <w:textAlignment w:val="baseline"/>
                              </w:pPr>
                              <w:r>
                                <w:rPr>
                                  <w:rFonts w:ascii="Arial Narrow" w:hAnsi="Arial Narrow" w:cstheme="minorBidi"/>
                                  <w:b/>
                                  <w:bCs/>
                                  <w:color w:val="000000" w:themeColor="text1"/>
                                  <w:kern w:val="24"/>
                                </w:rPr>
                                <w:t xml:space="preserve">BESIK </w:t>
                              </w:r>
                            </w:p>
                            <w:p w14:paraId="2B3516EF" w14:textId="77777777" w:rsidR="00144D74" w:rsidRPr="002D050B" w:rsidRDefault="00144D74" w:rsidP="00D30B0E">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 xml:space="preserve">c/o Direcção Nacional dos Serviços de Água (DNSA), </w:t>
                              </w:r>
                              <w:r w:rsidRPr="002D050B">
                                <w:rPr>
                                  <w:rFonts w:ascii="Arial Narrow" w:hAnsi="Arial Narrow" w:cstheme="minorBidi"/>
                                  <w:color w:val="000000" w:themeColor="text1"/>
                                  <w:kern w:val="24"/>
                                  <w:sz w:val="20"/>
                                  <w:lang w:val="pt-PT"/>
                                </w:rPr>
                                <w:br/>
                                <w:t>Ministério das</w:t>
                              </w:r>
                              <w:r w:rsidRPr="002D050B">
                                <w:rPr>
                                  <w:rFonts w:ascii="Arial Narrow" w:hAnsi="Arial Narrow" w:cstheme="minorBidi"/>
                                  <w:iCs/>
                                  <w:color w:val="000000" w:themeColor="text1"/>
                                  <w:kern w:val="24"/>
                                  <w:sz w:val="20"/>
                                  <w:lang w:val="en-SG"/>
                                </w:rPr>
                                <w:t xml:space="preserve"> Obras Públicas</w:t>
                              </w:r>
                              <w:r w:rsidRPr="002D050B">
                                <w:rPr>
                                  <w:rFonts w:ascii="Arial Narrow" w:hAnsi="Arial Narrow" w:cstheme="minorBidi"/>
                                  <w:color w:val="000000" w:themeColor="text1"/>
                                  <w:kern w:val="24"/>
                                  <w:sz w:val="20"/>
                                  <w:lang w:val="pt-PT"/>
                                </w:rPr>
                                <w:t xml:space="preserve">, Rua Jacinto Candido, </w:t>
                              </w:r>
                              <w:r w:rsidRPr="002D050B">
                                <w:rPr>
                                  <w:rFonts w:ascii="Arial Narrow" w:hAnsi="Arial Narrow" w:cstheme="minorBidi"/>
                                  <w:color w:val="000000" w:themeColor="text1"/>
                                  <w:kern w:val="24"/>
                                  <w:sz w:val="20"/>
                                  <w:lang w:val="pt-PT"/>
                                </w:rPr>
                                <w:br/>
                                <w:t xml:space="preserve">Caicoli, Dili </w:t>
                              </w:r>
                              <w:r w:rsidRPr="002D050B">
                                <w:rPr>
                                  <w:rFonts w:ascii="Arial Narrow" w:hAnsi="Arial Narrow" w:cstheme="minorBidi"/>
                                  <w:color w:val="000000" w:themeColor="text1"/>
                                  <w:kern w:val="24"/>
                                  <w:sz w:val="20"/>
                                  <w:lang w:val="pt-PT"/>
                                </w:rPr>
                                <w:br/>
                                <w:t>TIMOR-LESTE</w:t>
                              </w:r>
                            </w:p>
                            <w:p w14:paraId="2EBD8C91" w14:textId="77777777" w:rsidR="00144D74" w:rsidRPr="002D050B" w:rsidRDefault="00144D74" w:rsidP="00D30B0E">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Tel: +670 332 1978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955;top:14325;width:485;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QvUxQAAANwAAAAPAAAAZHJzL2Rvd25yZXYueG1sRI/dasJA&#10;FITvC77DcgRvim70QmLqKkXwBywFow9wyB6TYPZs2F1N8vbdQqGXw8x8w6y3vWnEi5yvLSuYzxIQ&#10;xIXVNZcKbtf9NAXhA7LGxjIpGMjDdjN6W2OmbccXeuWhFBHCPkMFVQhtJqUvKjLoZ7Yljt7dOoMh&#10;SldK7bCLcNPIRZIspcGa40KFLe0qKh750yg4nA8P19f3PDl+n4d0SLv35Ven1GTcf36ACNSH//Bf&#10;+6QVLFZz+D0Tj4Dc/AAAAP//AwBQSwECLQAUAAYACAAAACEA2+H2y+4AAACFAQAAEwAAAAAAAAAA&#10;AAAAAAAAAAAAW0NvbnRlbnRfVHlwZXNdLnhtbFBLAQItABQABgAIAAAAIQBa9CxbvwAAABUBAAAL&#10;AAAAAAAAAAAAAAAAAB8BAABfcmVscy8ucmVsc1BLAQItABQABgAIAAAAIQB2wQvUxQAAANwAAAAP&#10;AAAAAAAAAAAAAAAAAAcCAABkcnMvZG93bnJldi54bWxQSwUGAAAAAAMAAwC3AAAA+QIAAAAA&#10;">
                        <v:imagedata r:id="rId9" o:title=""/>
                        <v:path arrowok="t"/>
                      </v:shape>
                    </v:group>
                  </w:pict>
                </mc:Fallback>
              </mc:AlternateContent>
            </w:r>
          </w:p>
        </w:tc>
        <w:tc>
          <w:tcPr>
            <w:tcW w:w="4633" w:type="dxa"/>
          </w:tcPr>
          <w:p w14:paraId="323746EB" w14:textId="77777777" w:rsidR="00D30B0E" w:rsidRDefault="00D30B0E" w:rsidP="00D30B0E">
            <w:pPr>
              <w:spacing w:after="360"/>
              <w:jc w:val="right"/>
              <w:rPr>
                <w:color w:val="365F91"/>
                <w:sz w:val="44"/>
                <w:szCs w:val="44"/>
                <w:lang w:val="en-GB"/>
              </w:rPr>
            </w:pPr>
            <w:r>
              <w:rPr>
                <w:noProof/>
                <w:lang w:eastAsia="en-AU"/>
              </w:rPr>
              <w:drawing>
                <wp:inline distT="0" distB="0" distL="0" distR="0" wp14:anchorId="456F250E" wp14:editId="259AC25B">
                  <wp:extent cx="1470791" cy="659958"/>
                  <wp:effectExtent l="0" t="0" r="0" b="6985"/>
                  <wp:docPr id="312" name="Picture 312" descr="http://aid.dfat.gov.au/about/PublishingImages/australian-aid-identifier-colou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id.dfat.gov.au/about/PublishingImages/australian-aid-identifier-colour-web.jpg"/>
                          <pic:cNvPicPr>
                            <a:picLocks noChangeAspect="1" noChangeArrowheads="1"/>
                          </pic:cNvPicPr>
                        </pic:nvPicPr>
                        <pic:blipFill>
                          <a:blip r:embed="rId10" cstate="screen"/>
                          <a:srcRect/>
                          <a:stretch>
                            <a:fillRect/>
                          </a:stretch>
                        </pic:blipFill>
                        <pic:spPr bwMode="auto">
                          <a:xfrm>
                            <a:off x="0" y="0"/>
                            <a:ext cx="1481527" cy="664775"/>
                          </a:xfrm>
                          <a:prstGeom prst="rect">
                            <a:avLst/>
                          </a:prstGeom>
                          <a:noFill/>
                          <a:ln w="9525">
                            <a:noFill/>
                            <a:miter lim="800000"/>
                            <a:headEnd/>
                            <a:tailEnd/>
                          </a:ln>
                        </pic:spPr>
                      </pic:pic>
                    </a:graphicData>
                  </a:graphic>
                </wp:inline>
              </w:drawing>
            </w:r>
          </w:p>
          <w:p w14:paraId="5C58D942" w14:textId="0DA86DC1" w:rsidR="00D30B0E" w:rsidRDefault="00D30B0E" w:rsidP="00D30B0E">
            <w:pPr>
              <w:tabs>
                <w:tab w:val="left" w:pos="851"/>
              </w:tabs>
              <w:spacing w:after="360"/>
              <w:jc w:val="right"/>
              <w:rPr>
                <w:color w:val="365F91"/>
                <w:sz w:val="44"/>
                <w:szCs w:val="44"/>
                <w:lang w:val="en-GB"/>
              </w:rPr>
            </w:pPr>
            <w:r w:rsidRPr="00B40AEF">
              <w:rPr>
                <w:rFonts w:asciiTheme="minorHAnsi" w:hAnsiTheme="minorHAnsi" w:cstheme="minorHAnsi"/>
                <w:sz w:val="18"/>
                <w:szCs w:val="16"/>
              </w:rPr>
              <w:t>Managed by Aurecon</w:t>
            </w:r>
          </w:p>
        </w:tc>
      </w:tr>
    </w:tbl>
    <w:p w14:paraId="1E8F3CAF" w14:textId="5E671A4A" w:rsidR="00D30B0E" w:rsidRDefault="00D30B0E" w:rsidP="00D30B0E">
      <w:pPr>
        <w:rPr>
          <w:rFonts w:asciiTheme="minorHAnsi" w:hAnsiTheme="minorHAnsi"/>
        </w:rPr>
        <w:sectPr w:rsidR="00D30B0E" w:rsidSect="00722C7D">
          <w:footerReference w:type="default" r:id="rId11"/>
          <w:footerReference w:type="first" r:id="rId12"/>
          <w:pgSz w:w="11907" w:h="16839" w:code="9"/>
          <w:pgMar w:top="1418" w:right="1418" w:bottom="1134" w:left="1418" w:header="567" w:footer="515" w:gutter="0"/>
          <w:cols w:space="720"/>
          <w:docGrid w:linePitch="360"/>
        </w:sectPr>
      </w:pPr>
      <w:r>
        <w:rPr>
          <w:rFonts w:asciiTheme="minorHAnsi" w:hAnsiTheme="minorHAnsi"/>
          <w:noProof/>
          <w:lang w:eastAsia="en-AU"/>
        </w:rPr>
        <mc:AlternateContent>
          <mc:Choice Requires="wps">
            <w:drawing>
              <wp:anchor distT="0" distB="0" distL="114300" distR="114300" simplePos="0" relativeHeight="251631104" behindDoc="0" locked="0" layoutInCell="1" allowOverlap="1" wp14:anchorId="721D446A" wp14:editId="3F5D8F9F">
                <wp:simplePos x="0" y="0"/>
                <wp:positionH relativeFrom="column">
                  <wp:posOffset>-128270</wp:posOffset>
                </wp:positionH>
                <wp:positionV relativeFrom="paragraph">
                  <wp:posOffset>1799755</wp:posOffset>
                </wp:positionV>
                <wp:extent cx="4359275" cy="434848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4348480"/>
                        </a:xfrm>
                        <a:prstGeom prst="rect">
                          <a:avLst/>
                        </a:prstGeom>
                        <a:noFill/>
                        <a:ln w="9525">
                          <a:noFill/>
                          <a:miter lim="800000"/>
                          <a:headEnd/>
                          <a:tailEnd/>
                        </a:ln>
                      </wps:spPr>
                      <wps:txbx>
                        <w:txbxContent>
                          <w:p w14:paraId="7AA84C6F" w14:textId="77777777" w:rsidR="00144D74" w:rsidRPr="00D50442" w:rsidRDefault="00144D74" w:rsidP="00D30B0E">
                            <w:pPr>
                              <w:rPr>
                                <w:rFonts w:asciiTheme="minorHAnsi" w:hAnsiTheme="minorHAnsi" w:cstheme="minorHAnsi"/>
                                <w:b/>
                              </w:rPr>
                            </w:pPr>
                          </w:p>
                          <w:p w14:paraId="25894532" w14:textId="77777777" w:rsidR="00144D74" w:rsidRPr="00D50442" w:rsidRDefault="00144D74" w:rsidP="00D30B0E">
                            <w:pPr>
                              <w:rPr>
                                <w:rFonts w:asciiTheme="minorHAnsi" w:hAnsiTheme="minorHAnsi" w:cstheme="minorHAnsi"/>
                                <w:b/>
                                <w:sz w:val="72"/>
                                <w:szCs w:val="96"/>
                              </w:rPr>
                            </w:pPr>
                            <w:r w:rsidRPr="00D50442">
                              <w:rPr>
                                <w:rFonts w:asciiTheme="minorHAnsi" w:hAnsiTheme="minorHAnsi" w:cstheme="minorHAnsi"/>
                                <w:b/>
                                <w:sz w:val="72"/>
                                <w:szCs w:val="96"/>
                              </w:rPr>
                              <w:t xml:space="preserve">BESIK </w:t>
                            </w:r>
                          </w:p>
                          <w:p w14:paraId="1E306735" w14:textId="77777777" w:rsidR="00144D74" w:rsidRPr="002D050B" w:rsidRDefault="00144D74" w:rsidP="00D30B0E">
                            <w:pPr>
                              <w:rPr>
                                <w:sz w:val="32"/>
                              </w:rPr>
                            </w:pPr>
                            <w:r w:rsidRPr="002D050B">
                              <w:rPr>
                                <w:sz w:val="32"/>
                              </w:rPr>
                              <w:t>Australia</w:t>
                            </w:r>
                            <w:r>
                              <w:rPr>
                                <w:sz w:val="32"/>
                              </w:rPr>
                              <w:t xml:space="preserve"> </w:t>
                            </w:r>
                            <w:r w:rsidRPr="002D050B">
                              <w:rPr>
                                <w:sz w:val="32"/>
                              </w:rPr>
                              <w:t xml:space="preserve">East Timor Rural Water </w:t>
                            </w:r>
                            <w:r>
                              <w:rPr>
                                <w:sz w:val="32"/>
                              </w:rPr>
                              <w:t>Supply and Sanitation P</w:t>
                            </w:r>
                            <w:r w:rsidRPr="002D050B">
                              <w:rPr>
                                <w:sz w:val="32"/>
                              </w:rPr>
                              <w:t>rogram (Phase 2)</w:t>
                            </w:r>
                          </w:p>
                          <w:p w14:paraId="41F42024" w14:textId="77777777" w:rsidR="00144D74" w:rsidRPr="00EE0F5A" w:rsidRDefault="00144D74" w:rsidP="00D30B0E"/>
                          <w:p w14:paraId="4D81CE48" w14:textId="77777777" w:rsidR="00144D74" w:rsidRDefault="00144D74" w:rsidP="00D30B0E">
                            <w:pPr>
                              <w:rPr>
                                <w:b/>
                                <w:sz w:val="36"/>
                                <w:szCs w:val="36"/>
                              </w:rPr>
                            </w:pPr>
                          </w:p>
                          <w:p w14:paraId="07D38BC2" w14:textId="77777777" w:rsidR="00144D74" w:rsidRPr="002D050B" w:rsidRDefault="00144D74" w:rsidP="00D30B0E">
                            <w:pPr>
                              <w:rPr>
                                <w:b/>
                                <w:sz w:val="40"/>
                                <w:szCs w:val="32"/>
                              </w:rPr>
                            </w:pPr>
                            <w:r>
                              <w:rPr>
                                <w:b/>
                                <w:sz w:val="40"/>
                                <w:szCs w:val="32"/>
                              </w:rPr>
                              <w:br/>
                              <w:t>Activity Completion Report</w:t>
                            </w:r>
                          </w:p>
                          <w:p w14:paraId="59A53EA8" w14:textId="77777777" w:rsidR="00144D74" w:rsidRDefault="00144D74" w:rsidP="00D30B0E">
                            <w:pPr>
                              <w:rPr>
                                <w:b/>
                                <w:sz w:val="28"/>
                                <w:szCs w:val="28"/>
                              </w:rPr>
                            </w:pPr>
                            <w:r>
                              <w:rPr>
                                <w:b/>
                                <w:sz w:val="28"/>
                                <w:szCs w:val="28"/>
                              </w:rPr>
                              <w:t>September 2012 to March 2016</w:t>
                            </w:r>
                          </w:p>
                          <w:p w14:paraId="3361A12D" w14:textId="77777777" w:rsidR="00144D74" w:rsidRPr="00EE0F5A" w:rsidRDefault="00144D74" w:rsidP="00D30B0E">
                            <w:pPr>
                              <w:rPr>
                                <w:b/>
                                <w:sz w:val="28"/>
                                <w:szCs w:val="28"/>
                              </w:rPr>
                            </w:pPr>
                          </w:p>
                          <w:p w14:paraId="437115A3" w14:textId="77777777" w:rsidR="00144D74" w:rsidRPr="002D050B" w:rsidRDefault="00144D74" w:rsidP="00D30B0E">
                            <w:pPr>
                              <w:rPr>
                                <w:b/>
                                <w:sz w:val="40"/>
                                <w:szCs w:val="32"/>
                              </w:rPr>
                            </w:pPr>
                            <w:r>
                              <w:rPr>
                                <w:b/>
                                <w:sz w:val="28"/>
                                <w:szCs w:val="28"/>
                              </w:rPr>
                              <w:t>June 2016</w:t>
                            </w:r>
                          </w:p>
                          <w:p w14:paraId="6457E355" w14:textId="77777777" w:rsidR="00144D74" w:rsidRPr="00EE0F5A" w:rsidRDefault="00144D74" w:rsidP="00D30B0E">
                            <w:pPr>
                              <w:rPr>
                                <w:b/>
                                <w:sz w:val="28"/>
                                <w:szCs w:val="28"/>
                              </w:rPr>
                            </w:pPr>
                          </w:p>
                          <w:p w14:paraId="1AB91AE8" w14:textId="77777777" w:rsidR="00144D74" w:rsidRPr="00EE0F5A" w:rsidRDefault="00144D74" w:rsidP="00D30B0E">
                            <w:pPr>
                              <w:rPr>
                                <w:b/>
                                <w:sz w:val="28"/>
                                <w:szCs w:val="28"/>
                              </w:rPr>
                            </w:pPr>
                            <w:r>
                              <w:rPr>
                                <w:b/>
                                <w:sz w:val="28"/>
                                <w:szCs w:val="28"/>
                              </w:rPr>
                              <w:br/>
                            </w:r>
                          </w:p>
                          <w:p w14:paraId="4A4A06C1" w14:textId="77777777" w:rsidR="00144D74" w:rsidRDefault="00144D74" w:rsidP="00D30B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D446A" id="Text Box 2" o:spid="_x0000_s1029" type="#_x0000_t202" style="position:absolute;left:0;text-align:left;margin-left:-10.1pt;margin-top:141.7pt;width:343.25pt;height:342.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lkDwIAAPwDAAAOAAAAZHJzL2Uyb0RvYy54bWysU9tuGyEQfa/Uf0C812tv1o29Mo7SpKkq&#10;pRcp6QdglvWiAkMBe9f9+gys41jJW1UeEDDMYc6Zw+pqMJrspQ8KLKOzyZQSaQU0ym4Z/fV492FB&#10;SYjcNlyDlYweZKBX6/fvVr2rZQkd6EZ6giA21L1jtIvR1UURRCcNDxNw0mKwBW94xK3fFo3nPaIb&#10;XZTT6ceiB984D0KGgKe3Y5CuM37bShF/tG2QkWhGsbaYZ5/nTZqL9YrXW89dp8SxDP4PVRiuLD56&#10;grrlkZOdV2+gjBIeArRxIsAU0LZKyMwB2cymr9g8dNzJzAXFCe4kU/h/sOL7/qcnqmG0XGCrLDfY&#10;pEc5RPIJBlImfXoXarz24PBiHPAY+5y5BncP4ncgFm46brfy2nvoO8kbrG+WMouz1BEnJJBN/w0a&#10;fIbvImSgofUmiYdyEETHPh1OvUmlCDysLubL8nJOicBYdVEtqkXuXsHr53TnQ/wiwZC0YNRj8zM8&#10;39+HmMrh9fOV9JqFO6V1NoC2pGd0OS/nOeEsYlREf2plGF1M0xgdk1h+tk1OjlzpcY0PaHuknZiO&#10;nOOwGbLCWZMkyQaaA+rgYbQjfh9cdOD/UtKjFRkNf3bcS0r0V4taLmdVlbybN9X8ssSNP49sziPc&#10;CoRiNFIyLm9i9vtI+Ro1b1VW46WSY8losSzS8TskD5/v862XT7t+AgAA//8DAFBLAwQUAAYACAAA&#10;ACEAkoJerd8AAAALAQAADwAAAGRycy9kb3ducmV2LnhtbEyPy07DMBBF90j8gzVI7FqbtFhpyKRC&#10;ILYgykNi58bTJCIeR7HbhL/HrOhydI/uPVNuZ9eLE42h84xws1QgiGtvO24Q3t+eFjmIEA1b03sm&#10;hB8KsK0uL0pTWD/xK512sRGphENhENoYh0LKULfkTFj6gThlBz86E9M5NtKOZkrlrpeZUlo603Fa&#10;aM1ADy3V37ujQ/h4Pnx9rtVL8+huh8nPSrLbSMTrq/n+DkSkOf7D8Kef1KFKTnt/ZBtEj7DIVJZQ&#10;hCxfrUEkQmu9ArFH2Og8A1mV8vyH6hcAAP//AwBQSwECLQAUAAYACAAAACEAtoM4kv4AAADhAQAA&#10;EwAAAAAAAAAAAAAAAAAAAAAAW0NvbnRlbnRfVHlwZXNdLnhtbFBLAQItABQABgAIAAAAIQA4/SH/&#10;1gAAAJQBAAALAAAAAAAAAAAAAAAAAC8BAABfcmVscy8ucmVsc1BLAQItABQABgAIAAAAIQDzeflk&#10;DwIAAPwDAAAOAAAAAAAAAAAAAAAAAC4CAABkcnMvZTJvRG9jLnhtbFBLAQItABQABgAIAAAAIQCS&#10;gl6t3wAAAAsBAAAPAAAAAAAAAAAAAAAAAGkEAABkcnMvZG93bnJldi54bWxQSwUGAAAAAAQABADz&#10;AAAAdQUAAAAA&#10;" filled="f" stroked="f">
                <v:textbox>
                  <w:txbxContent>
                    <w:p w14:paraId="7AA84C6F" w14:textId="77777777" w:rsidR="00144D74" w:rsidRPr="00D50442" w:rsidRDefault="00144D74" w:rsidP="00D30B0E">
                      <w:pPr>
                        <w:rPr>
                          <w:rFonts w:asciiTheme="minorHAnsi" w:hAnsiTheme="minorHAnsi" w:cstheme="minorHAnsi"/>
                          <w:b/>
                        </w:rPr>
                      </w:pPr>
                    </w:p>
                    <w:p w14:paraId="25894532" w14:textId="77777777" w:rsidR="00144D74" w:rsidRPr="00D50442" w:rsidRDefault="00144D74" w:rsidP="00D30B0E">
                      <w:pPr>
                        <w:rPr>
                          <w:rFonts w:asciiTheme="minorHAnsi" w:hAnsiTheme="minorHAnsi" w:cstheme="minorHAnsi"/>
                          <w:b/>
                          <w:sz w:val="72"/>
                          <w:szCs w:val="96"/>
                        </w:rPr>
                      </w:pPr>
                      <w:r w:rsidRPr="00D50442">
                        <w:rPr>
                          <w:rFonts w:asciiTheme="minorHAnsi" w:hAnsiTheme="minorHAnsi" w:cstheme="minorHAnsi"/>
                          <w:b/>
                          <w:sz w:val="72"/>
                          <w:szCs w:val="96"/>
                        </w:rPr>
                        <w:t xml:space="preserve">BESIK </w:t>
                      </w:r>
                    </w:p>
                    <w:p w14:paraId="1E306735" w14:textId="77777777" w:rsidR="00144D74" w:rsidRPr="002D050B" w:rsidRDefault="00144D74" w:rsidP="00D30B0E">
                      <w:pPr>
                        <w:rPr>
                          <w:sz w:val="32"/>
                        </w:rPr>
                      </w:pPr>
                      <w:r w:rsidRPr="002D050B">
                        <w:rPr>
                          <w:sz w:val="32"/>
                        </w:rPr>
                        <w:t>Australia</w:t>
                      </w:r>
                      <w:r>
                        <w:rPr>
                          <w:sz w:val="32"/>
                        </w:rPr>
                        <w:t xml:space="preserve"> </w:t>
                      </w:r>
                      <w:r w:rsidRPr="002D050B">
                        <w:rPr>
                          <w:sz w:val="32"/>
                        </w:rPr>
                        <w:t xml:space="preserve">East Timor Rural Water </w:t>
                      </w:r>
                      <w:r>
                        <w:rPr>
                          <w:sz w:val="32"/>
                        </w:rPr>
                        <w:t>Supply and Sanitation P</w:t>
                      </w:r>
                      <w:r w:rsidRPr="002D050B">
                        <w:rPr>
                          <w:sz w:val="32"/>
                        </w:rPr>
                        <w:t>rogram (Phase 2)</w:t>
                      </w:r>
                    </w:p>
                    <w:p w14:paraId="41F42024" w14:textId="77777777" w:rsidR="00144D74" w:rsidRPr="00EE0F5A" w:rsidRDefault="00144D74" w:rsidP="00D30B0E"/>
                    <w:p w14:paraId="4D81CE48" w14:textId="77777777" w:rsidR="00144D74" w:rsidRDefault="00144D74" w:rsidP="00D30B0E">
                      <w:pPr>
                        <w:rPr>
                          <w:b/>
                          <w:sz w:val="36"/>
                          <w:szCs w:val="36"/>
                        </w:rPr>
                      </w:pPr>
                    </w:p>
                    <w:p w14:paraId="07D38BC2" w14:textId="77777777" w:rsidR="00144D74" w:rsidRPr="002D050B" w:rsidRDefault="00144D74" w:rsidP="00D30B0E">
                      <w:pPr>
                        <w:rPr>
                          <w:b/>
                          <w:sz w:val="40"/>
                          <w:szCs w:val="32"/>
                        </w:rPr>
                      </w:pPr>
                      <w:r>
                        <w:rPr>
                          <w:b/>
                          <w:sz w:val="40"/>
                          <w:szCs w:val="32"/>
                        </w:rPr>
                        <w:br/>
                        <w:t>Activity Completion Report</w:t>
                      </w:r>
                    </w:p>
                    <w:p w14:paraId="59A53EA8" w14:textId="77777777" w:rsidR="00144D74" w:rsidRDefault="00144D74" w:rsidP="00D30B0E">
                      <w:pPr>
                        <w:rPr>
                          <w:b/>
                          <w:sz w:val="28"/>
                          <w:szCs w:val="28"/>
                        </w:rPr>
                      </w:pPr>
                      <w:r>
                        <w:rPr>
                          <w:b/>
                          <w:sz w:val="28"/>
                          <w:szCs w:val="28"/>
                        </w:rPr>
                        <w:t>September 2012 to March 2016</w:t>
                      </w:r>
                    </w:p>
                    <w:p w14:paraId="3361A12D" w14:textId="77777777" w:rsidR="00144D74" w:rsidRPr="00EE0F5A" w:rsidRDefault="00144D74" w:rsidP="00D30B0E">
                      <w:pPr>
                        <w:rPr>
                          <w:b/>
                          <w:sz w:val="28"/>
                          <w:szCs w:val="28"/>
                        </w:rPr>
                      </w:pPr>
                    </w:p>
                    <w:p w14:paraId="437115A3" w14:textId="77777777" w:rsidR="00144D74" w:rsidRPr="002D050B" w:rsidRDefault="00144D74" w:rsidP="00D30B0E">
                      <w:pPr>
                        <w:rPr>
                          <w:b/>
                          <w:sz w:val="40"/>
                          <w:szCs w:val="32"/>
                        </w:rPr>
                      </w:pPr>
                      <w:r>
                        <w:rPr>
                          <w:b/>
                          <w:sz w:val="28"/>
                          <w:szCs w:val="28"/>
                        </w:rPr>
                        <w:t>June 2016</w:t>
                      </w:r>
                    </w:p>
                    <w:p w14:paraId="6457E355" w14:textId="77777777" w:rsidR="00144D74" w:rsidRPr="00EE0F5A" w:rsidRDefault="00144D74" w:rsidP="00D30B0E">
                      <w:pPr>
                        <w:rPr>
                          <w:b/>
                          <w:sz w:val="28"/>
                          <w:szCs w:val="28"/>
                        </w:rPr>
                      </w:pPr>
                    </w:p>
                    <w:p w14:paraId="1AB91AE8" w14:textId="77777777" w:rsidR="00144D74" w:rsidRPr="00EE0F5A" w:rsidRDefault="00144D74" w:rsidP="00D30B0E">
                      <w:pPr>
                        <w:rPr>
                          <w:b/>
                          <w:sz w:val="28"/>
                          <w:szCs w:val="28"/>
                        </w:rPr>
                      </w:pPr>
                      <w:r>
                        <w:rPr>
                          <w:b/>
                          <w:sz w:val="28"/>
                          <w:szCs w:val="28"/>
                        </w:rPr>
                        <w:br/>
                      </w:r>
                    </w:p>
                    <w:p w14:paraId="4A4A06C1" w14:textId="77777777" w:rsidR="00144D74" w:rsidRDefault="00144D74" w:rsidP="00D30B0E"/>
                  </w:txbxContent>
                </v:textbox>
              </v:shape>
            </w:pict>
          </mc:Fallback>
        </mc:AlternateContent>
      </w:r>
      <w:r>
        <w:rPr>
          <w:noProof/>
          <w:lang w:eastAsia="en-AU"/>
        </w:rPr>
        <mc:AlternateContent>
          <mc:Choice Requires="wpg">
            <w:drawing>
              <wp:anchor distT="0" distB="0" distL="114300" distR="114300" simplePos="0" relativeHeight="251692544" behindDoc="0" locked="0" layoutInCell="1" allowOverlap="1" wp14:anchorId="4089F3BB" wp14:editId="28523BD9">
                <wp:simplePos x="0" y="0"/>
                <wp:positionH relativeFrom="column">
                  <wp:posOffset>-1108710</wp:posOffset>
                </wp:positionH>
                <wp:positionV relativeFrom="paragraph">
                  <wp:posOffset>610870</wp:posOffset>
                </wp:positionV>
                <wp:extent cx="7806055" cy="1097280"/>
                <wp:effectExtent l="0" t="0" r="4445" b="7620"/>
                <wp:wrapNone/>
                <wp:docPr id="2050" name="Group 4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6055" cy="1097280"/>
                          <a:chOff x="0" y="0"/>
                          <a:chExt cx="7608901" cy="1097280"/>
                        </a:xfrm>
                      </wpg:grpSpPr>
                      <pic:pic xmlns:pic="http://schemas.openxmlformats.org/drawingml/2006/picture">
                        <pic:nvPicPr>
                          <pic:cNvPr id="2051" name="Picture 458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7708"/>
                            <a:ext cx="7561690" cy="1049572"/>
                          </a:xfrm>
                          <a:prstGeom prst="rect">
                            <a:avLst/>
                          </a:prstGeom>
                        </pic:spPr>
                      </pic:pic>
                      <wpg:grpSp>
                        <wpg:cNvPr id="2053" name="Group 936"/>
                        <wpg:cNvGrpSpPr>
                          <a:grpSpLocks/>
                        </wpg:cNvGrpSpPr>
                        <wpg:grpSpPr bwMode="auto">
                          <a:xfrm>
                            <a:off x="7951" y="0"/>
                            <a:ext cx="7600950" cy="85725"/>
                            <a:chOff x="-36" y="3836"/>
                            <a:chExt cx="11970" cy="135"/>
                          </a:xfrm>
                        </wpg:grpSpPr>
                        <wpg:grpSp>
                          <wpg:cNvPr id="2054" name="Group 937"/>
                          <wpg:cNvGrpSpPr>
                            <a:grpSpLocks/>
                          </wpg:cNvGrpSpPr>
                          <wpg:grpSpPr bwMode="auto">
                            <a:xfrm>
                              <a:off x="69" y="3836"/>
                              <a:ext cx="1690" cy="135"/>
                              <a:chOff x="6671" y="5237"/>
                              <a:chExt cx="830" cy="830"/>
                            </a:xfrm>
                          </wpg:grpSpPr>
                          <wps:wsp>
                            <wps:cNvPr id="2055" name="Freeform 938"/>
                            <wps:cNvSpPr>
                              <a:spLocks/>
                            </wps:cNvSpPr>
                            <wps:spPr bwMode="auto">
                              <a:xfrm>
                                <a:off x="6671" y="5237"/>
                                <a:ext cx="830" cy="830"/>
                              </a:xfrm>
                              <a:custGeom>
                                <a:avLst/>
                                <a:gdLst>
                                  <a:gd name="T0" fmla="+- 0 6784 6671"/>
                                  <a:gd name="T1" fmla="*/ T0 w 830"/>
                                  <a:gd name="T2" fmla="+- 0 5237 5237"/>
                                  <a:gd name="T3" fmla="*/ 5237 h 830"/>
                                  <a:gd name="T4" fmla="+- 0 6719 6671"/>
                                  <a:gd name="T5" fmla="*/ T4 w 830"/>
                                  <a:gd name="T6" fmla="+- 0 5238 5237"/>
                                  <a:gd name="T7" fmla="*/ 5238 h 830"/>
                                  <a:gd name="T8" fmla="+- 0 6673 6671"/>
                                  <a:gd name="T9" fmla="*/ T8 w 830"/>
                                  <a:gd name="T10" fmla="+- 0 5284 5237"/>
                                  <a:gd name="T11" fmla="*/ 5284 h 830"/>
                                  <a:gd name="T12" fmla="+- 0 6671 6671"/>
                                  <a:gd name="T13" fmla="*/ T12 w 830"/>
                                  <a:gd name="T14" fmla="+- 0 5349 5237"/>
                                  <a:gd name="T15" fmla="*/ 5349 h 830"/>
                                  <a:gd name="T16" fmla="+- 0 6671 6671"/>
                                  <a:gd name="T17" fmla="*/ T16 w 830"/>
                                  <a:gd name="T18" fmla="+- 0 5954 5237"/>
                                  <a:gd name="T19" fmla="*/ 5954 h 830"/>
                                  <a:gd name="T20" fmla="+- 0 6673 6671"/>
                                  <a:gd name="T21" fmla="*/ T20 w 830"/>
                                  <a:gd name="T22" fmla="+- 0 6019 5237"/>
                                  <a:gd name="T23" fmla="*/ 6019 h 830"/>
                                  <a:gd name="T24" fmla="+- 0 6718 6671"/>
                                  <a:gd name="T25" fmla="*/ T24 w 830"/>
                                  <a:gd name="T26" fmla="+- 0 6065 5237"/>
                                  <a:gd name="T27" fmla="*/ 6065 h 830"/>
                                  <a:gd name="T28" fmla="+- 0 7388 6671"/>
                                  <a:gd name="T29" fmla="*/ T28 w 830"/>
                                  <a:gd name="T30" fmla="+- 0 6067 5237"/>
                                  <a:gd name="T31" fmla="*/ 6067 h 830"/>
                                  <a:gd name="T32" fmla="+- 0 7425 6671"/>
                                  <a:gd name="T33" fmla="*/ T32 w 830"/>
                                  <a:gd name="T34" fmla="+- 0 6067 5237"/>
                                  <a:gd name="T35" fmla="*/ 6067 h 830"/>
                                  <a:gd name="T36" fmla="+- 0 7487 6671"/>
                                  <a:gd name="T37" fmla="*/ T36 w 830"/>
                                  <a:gd name="T38" fmla="+- 0 6053 5237"/>
                                  <a:gd name="T39" fmla="*/ 6053 h 830"/>
                                  <a:gd name="T40" fmla="+- 0 7501 6671"/>
                                  <a:gd name="T41" fmla="*/ T40 w 830"/>
                                  <a:gd name="T42" fmla="+- 0 5992 5237"/>
                                  <a:gd name="T43" fmla="*/ 5992 h 830"/>
                                  <a:gd name="T44" fmla="+- 0 7501 6671"/>
                                  <a:gd name="T45" fmla="*/ T44 w 830"/>
                                  <a:gd name="T46" fmla="+- 0 5954 5237"/>
                                  <a:gd name="T47" fmla="*/ 5954 h 830"/>
                                  <a:gd name="T48" fmla="+- 0 7501 6671"/>
                                  <a:gd name="T49" fmla="*/ T48 w 830"/>
                                  <a:gd name="T50" fmla="+- 0 5349 5237"/>
                                  <a:gd name="T51" fmla="*/ 5349 h 830"/>
                                  <a:gd name="T52" fmla="+- 0 7499 6671"/>
                                  <a:gd name="T53" fmla="*/ T52 w 830"/>
                                  <a:gd name="T54" fmla="+- 0 5285 5237"/>
                                  <a:gd name="T55" fmla="*/ 5285 h 830"/>
                                  <a:gd name="T56" fmla="+- 0 7454 6671"/>
                                  <a:gd name="T57" fmla="*/ T56 w 830"/>
                                  <a:gd name="T58" fmla="+- 0 5239 5237"/>
                                  <a:gd name="T59" fmla="*/ 5239 h 830"/>
                                  <a:gd name="T60" fmla="+- 0 6784 6671"/>
                                  <a:gd name="T61" fmla="*/ T60 w 830"/>
                                  <a:gd name="T62" fmla="+- 0 5237 5237"/>
                                  <a:gd name="T63" fmla="*/ 523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6" name="Group 939"/>
                          <wpg:cNvGrpSpPr>
                            <a:grpSpLocks/>
                          </wpg:cNvGrpSpPr>
                          <wpg:grpSpPr bwMode="auto">
                            <a:xfrm>
                              <a:off x="5497" y="3836"/>
                              <a:ext cx="1381" cy="135"/>
                              <a:chOff x="6671" y="4139"/>
                              <a:chExt cx="830" cy="830"/>
                            </a:xfrm>
                          </wpg:grpSpPr>
                          <wps:wsp>
                            <wps:cNvPr id="2057" name="Freeform 940"/>
                            <wps:cNvSpPr>
                              <a:spLocks/>
                            </wps:cNvSpPr>
                            <wps:spPr bwMode="auto">
                              <a:xfrm>
                                <a:off x="6671" y="4139"/>
                                <a:ext cx="830" cy="830"/>
                              </a:xfrm>
                              <a:custGeom>
                                <a:avLst/>
                                <a:gdLst>
                                  <a:gd name="T0" fmla="+- 0 6784 6671"/>
                                  <a:gd name="T1" fmla="*/ T0 w 830"/>
                                  <a:gd name="T2" fmla="+- 0 4139 4139"/>
                                  <a:gd name="T3" fmla="*/ 4139 h 830"/>
                                  <a:gd name="T4" fmla="+- 0 6719 6671"/>
                                  <a:gd name="T5" fmla="*/ T4 w 830"/>
                                  <a:gd name="T6" fmla="+- 0 4140 4139"/>
                                  <a:gd name="T7" fmla="*/ 4140 h 830"/>
                                  <a:gd name="T8" fmla="+- 0 6673 6671"/>
                                  <a:gd name="T9" fmla="*/ T8 w 830"/>
                                  <a:gd name="T10" fmla="+- 0 4186 4139"/>
                                  <a:gd name="T11" fmla="*/ 4186 h 830"/>
                                  <a:gd name="T12" fmla="+- 0 6671 6671"/>
                                  <a:gd name="T13" fmla="*/ T12 w 830"/>
                                  <a:gd name="T14" fmla="+- 0 4251 4139"/>
                                  <a:gd name="T15" fmla="*/ 4251 h 830"/>
                                  <a:gd name="T16" fmla="+- 0 6671 6671"/>
                                  <a:gd name="T17" fmla="*/ T16 w 830"/>
                                  <a:gd name="T18" fmla="+- 0 4856 4139"/>
                                  <a:gd name="T19" fmla="*/ 4856 h 830"/>
                                  <a:gd name="T20" fmla="+- 0 6673 6671"/>
                                  <a:gd name="T21" fmla="*/ T20 w 830"/>
                                  <a:gd name="T22" fmla="+- 0 4921 4139"/>
                                  <a:gd name="T23" fmla="*/ 4921 h 830"/>
                                  <a:gd name="T24" fmla="+- 0 6718 6671"/>
                                  <a:gd name="T25" fmla="*/ T24 w 830"/>
                                  <a:gd name="T26" fmla="+- 0 4967 4139"/>
                                  <a:gd name="T27" fmla="*/ 4967 h 830"/>
                                  <a:gd name="T28" fmla="+- 0 7388 6671"/>
                                  <a:gd name="T29" fmla="*/ T28 w 830"/>
                                  <a:gd name="T30" fmla="+- 0 4969 4139"/>
                                  <a:gd name="T31" fmla="*/ 4969 h 830"/>
                                  <a:gd name="T32" fmla="+- 0 7425 6671"/>
                                  <a:gd name="T33" fmla="*/ T32 w 830"/>
                                  <a:gd name="T34" fmla="+- 0 4969 4139"/>
                                  <a:gd name="T35" fmla="*/ 4969 h 830"/>
                                  <a:gd name="T36" fmla="+- 0 7487 6671"/>
                                  <a:gd name="T37" fmla="*/ T36 w 830"/>
                                  <a:gd name="T38" fmla="+- 0 4955 4139"/>
                                  <a:gd name="T39" fmla="*/ 4955 h 830"/>
                                  <a:gd name="T40" fmla="+- 0 7501 6671"/>
                                  <a:gd name="T41" fmla="*/ T40 w 830"/>
                                  <a:gd name="T42" fmla="+- 0 4894 4139"/>
                                  <a:gd name="T43" fmla="*/ 4894 h 830"/>
                                  <a:gd name="T44" fmla="+- 0 7501 6671"/>
                                  <a:gd name="T45" fmla="*/ T44 w 830"/>
                                  <a:gd name="T46" fmla="+- 0 4856 4139"/>
                                  <a:gd name="T47" fmla="*/ 4856 h 830"/>
                                  <a:gd name="T48" fmla="+- 0 7501 6671"/>
                                  <a:gd name="T49" fmla="*/ T48 w 830"/>
                                  <a:gd name="T50" fmla="+- 0 4251 4139"/>
                                  <a:gd name="T51" fmla="*/ 4251 h 830"/>
                                  <a:gd name="T52" fmla="+- 0 7499 6671"/>
                                  <a:gd name="T53" fmla="*/ T52 w 830"/>
                                  <a:gd name="T54" fmla="+- 0 4187 4139"/>
                                  <a:gd name="T55" fmla="*/ 4187 h 830"/>
                                  <a:gd name="T56" fmla="+- 0 7454 6671"/>
                                  <a:gd name="T57" fmla="*/ T56 w 830"/>
                                  <a:gd name="T58" fmla="+- 0 4140 4139"/>
                                  <a:gd name="T59" fmla="*/ 4140 h 830"/>
                                  <a:gd name="T60" fmla="+- 0 6784 6671"/>
                                  <a:gd name="T61" fmla="*/ T60 w 830"/>
                                  <a:gd name="T62" fmla="+- 0 4139 4139"/>
                                  <a:gd name="T63" fmla="*/ 413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1"/>
                                    </a:lnTo>
                                    <a:lnTo>
                                      <a:pt x="113" y="0"/>
                                    </a:lnTo>
                                  </a:path>
                                </a:pathLst>
                              </a:custGeom>
                              <a:solidFill>
                                <a:srgbClr val="49A7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8" name="Group 941"/>
                          <wpg:cNvGrpSpPr>
                            <a:grpSpLocks/>
                          </wpg:cNvGrpSpPr>
                          <wpg:grpSpPr bwMode="auto">
                            <a:xfrm>
                              <a:off x="3208" y="3836"/>
                              <a:ext cx="480" cy="135"/>
                              <a:chOff x="6671" y="6335"/>
                              <a:chExt cx="830" cy="830"/>
                            </a:xfrm>
                          </wpg:grpSpPr>
                          <wps:wsp>
                            <wps:cNvPr id="2059" name="Freeform 942"/>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943"/>
                          <wpg:cNvGrpSpPr>
                            <a:grpSpLocks/>
                          </wpg:cNvGrpSpPr>
                          <wpg:grpSpPr bwMode="auto">
                            <a:xfrm>
                              <a:off x="3623" y="3836"/>
                              <a:ext cx="2056" cy="135"/>
                              <a:chOff x="6671" y="7433"/>
                              <a:chExt cx="830" cy="830"/>
                            </a:xfrm>
                          </wpg:grpSpPr>
                          <wps:wsp>
                            <wps:cNvPr id="2061" name="Freeform 944"/>
                            <wps:cNvSpPr>
                              <a:spLocks/>
                            </wps:cNvSpPr>
                            <wps:spPr bwMode="auto">
                              <a:xfrm>
                                <a:off x="6671" y="7433"/>
                                <a:ext cx="830" cy="830"/>
                              </a:xfrm>
                              <a:custGeom>
                                <a:avLst/>
                                <a:gdLst>
                                  <a:gd name="T0" fmla="+- 0 6784 6671"/>
                                  <a:gd name="T1" fmla="*/ T0 w 830"/>
                                  <a:gd name="T2" fmla="+- 0 7433 7433"/>
                                  <a:gd name="T3" fmla="*/ 7433 h 830"/>
                                  <a:gd name="T4" fmla="+- 0 6719 6671"/>
                                  <a:gd name="T5" fmla="*/ T4 w 830"/>
                                  <a:gd name="T6" fmla="+- 0 7435 7433"/>
                                  <a:gd name="T7" fmla="*/ 7435 h 830"/>
                                  <a:gd name="T8" fmla="+- 0 6673 6671"/>
                                  <a:gd name="T9" fmla="*/ T8 w 830"/>
                                  <a:gd name="T10" fmla="+- 0 7480 7433"/>
                                  <a:gd name="T11" fmla="*/ 7480 h 830"/>
                                  <a:gd name="T12" fmla="+- 0 6671 6671"/>
                                  <a:gd name="T13" fmla="*/ T12 w 830"/>
                                  <a:gd name="T14" fmla="+- 0 7546 7433"/>
                                  <a:gd name="T15" fmla="*/ 7546 h 830"/>
                                  <a:gd name="T16" fmla="+- 0 6671 6671"/>
                                  <a:gd name="T17" fmla="*/ T16 w 830"/>
                                  <a:gd name="T18" fmla="+- 0 8151 7433"/>
                                  <a:gd name="T19" fmla="*/ 8151 h 830"/>
                                  <a:gd name="T20" fmla="+- 0 6673 6671"/>
                                  <a:gd name="T21" fmla="*/ T20 w 830"/>
                                  <a:gd name="T22" fmla="+- 0 8215 7433"/>
                                  <a:gd name="T23" fmla="*/ 8215 h 830"/>
                                  <a:gd name="T24" fmla="+- 0 6718 6671"/>
                                  <a:gd name="T25" fmla="*/ T24 w 830"/>
                                  <a:gd name="T26" fmla="+- 0 8262 7433"/>
                                  <a:gd name="T27" fmla="*/ 8262 h 830"/>
                                  <a:gd name="T28" fmla="+- 0 7388 6671"/>
                                  <a:gd name="T29" fmla="*/ T28 w 830"/>
                                  <a:gd name="T30" fmla="+- 0 8263 7433"/>
                                  <a:gd name="T31" fmla="*/ 8263 h 830"/>
                                  <a:gd name="T32" fmla="+- 0 7425 6671"/>
                                  <a:gd name="T33" fmla="*/ T32 w 830"/>
                                  <a:gd name="T34" fmla="+- 0 8263 7433"/>
                                  <a:gd name="T35" fmla="*/ 8263 h 830"/>
                                  <a:gd name="T36" fmla="+- 0 7487 6671"/>
                                  <a:gd name="T37" fmla="*/ T36 w 830"/>
                                  <a:gd name="T38" fmla="+- 0 8249 7433"/>
                                  <a:gd name="T39" fmla="*/ 8249 h 830"/>
                                  <a:gd name="T40" fmla="+- 0 7501 6671"/>
                                  <a:gd name="T41" fmla="*/ T40 w 830"/>
                                  <a:gd name="T42" fmla="+- 0 8188 7433"/>
                                  <a:gd name="T43" fmla="*/ 8188 h 830"/>
                                  <a:gd name="T44" fmla="+- 0 7501 6671"/>
                                  <a:gd name="T45" fmla="*/ T44 w 830"/>
                                  <a:gd name="T46" fmla="+- 0 8151 7433"/>
                                  <a:gd name="T47" fmla="*/ 8151 h 830"/>
                                  <a:gd name="T48" fmla="+- 0 7501 6671"/>
                                  <a:gd name="T49" fmla="*/ T48 w 830"/>
                                  <a:gd name="T50" fmla="+- 0 7546 7433"/>
                                  <a:gd name="T51" fmla="*/ 7546 h 830"/>
                                  <a:gd name="T52" fmla="+- 0 7499 6671"/>
                                  <a:gd name="T53" fmla="*/ T52 w 830"/>
                                  <a:gd name="T54" fmla="+- 0 7481 7433"/>
                                  <a:gd name="T55" fmla="*/ 7481 h 830"/>
                                  <a:gd name="T56" fmla="+- 0 7454 6671"/>
                                  <a:gd name="T57" fmla="*/ T56 w 830"/>
                                  <a:gd name="T58" fmla="+- 0 7435 7433"/>
                                  <a:gd name="T59" fmla="*/ 7435 h 830"/>
                                  <a:gd name="T60" fmla="+- 0 6784 6671"/>
                                  <a:gd name="T61" fmla="*/ T60 w 830"/>
                                  <a:gd name="T62" fmla="+- 0 7433 7433"/>
                                  <a:gd name="T63" fmla="*/ 7433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7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 name="Group 945"/>
                          <wpg:cNvGrpSpPr>
                            <a:grpSpLocks/>
                          </wpg:cNvGrpSpPr>
                          <wpg:grpSpPr bwMode="auto">
                            <a:xfrm>
                              <a:off x="6512" y="3836"/>
                              <a:ext cx="830" cy="135"/>
                              <a:chOff x="6671" y="8531"/>
                              <a:chExt cx="830" cy="830"/>
                            </a:xfrm>
                          </wpg:grpSpPr>
                          <wps:wsp>
                            <wps:cNvPr id="2063" name="Freeform 946"/>
                            <wps:cNvSpPr>
                              <a:spLocks/>
                            </wps:cNvSpPr>
                            <wps:spPr bwMode="auto">
                              <a:xfrm>
                                <a:off x="6671" y="8531"/>
                                <a:ext cx="830" cy="830"/>
                              </a:xfrm>
                              <a:custGeom>
                                <a:avLst/>
                                <a:gdLst>
                                  <a:gd name="T0" fmla="+- 0 6784 6671"/>
                                  <a:gd name="T1" fmla="*/ T0 w 830"/>
                                  <a:gd name="T2" fmla="+- 0 8531 8531"/>
                                  <a:gd name="T3" fmla="*/ 8531 h 830"/>
                                  <a:gd name="T4" fmla="+- 0 6719 6671"/>
                                  <a:gd name="T5" fmla="*/ T4 w 830"/>
                                  <a:gd name="T6" fmla="+- 0 8533 8531"/>
                                  <a:gd name="T7" fmla="*/ 8533 h 830"/>
                                  <a:gd name="T8" fmla="+- 0 6673 6671"/>
                                  <a:gd name="T9" fmla="*/ T8 w 830"/>
                                  <a:gd name="T10" fmla="+- 0 8579 8531"/>
                                  <a:gd name="T11" fmla="*/ 8579 h 830"/>
                                  <a:gd name="T12" fmla="+- 0 6671 6671"/>
                                  <a:gd name="T13" fmla="*/ T12 w 830"/>
                                  <a:gd name="T14" fmla="+- 0 8644 8531"/>
                                  <a:gd name="T15" fmla="*/ 8644 h 830"/>
                                  <a:gd name="T16" fmla="+- 0 6671 6671"/>
                                  <a:gd name="T17" fmla="*/ T16 w 830"/>
                                  <a:gd name="T18" fmla="+- 0 9249 8531"/>
                                  <a:gd name="T19" fmla="*/ 9249 h 830"/>
                                  <a:gd name="T20" fmla="+- 0 6673 6671"/>
                                  <a:gd name="T21" fmla="*/ T20 w 830"/>
                                  <a:gd name="T22" fmla="+- 0 9313 8531"/>
                                  <a:gd name="T23" fmla="*/ 9313 h 830"/>
                                  <a:gd name="T24" fmla="+- 0 6718 6671"/>
                                  <a:gd name="T25" fmla="*/ T24 w 830"/>
                                  <a:gd name="T26" fmla="+- 0 9360 8531"/>
                                  <a:gd name="T27" fmla="*/ 9360 h 830"/>
                                  <a:gd name="T28" fmla="+- 0 7388 6671"/>
                                  <a:gd name="T29" fmla="*/ T28 w 830"/>
                                  <a:gd name="T30" fmla="+- 0 9361 8531"/>
                                  <a:gd name="T31" fmla="*/ 9361 h 830"/>
                                  <a:gd name="T32" fmla="+- 0 7425 6671"/>
                                  <a:gd name="T33" fmla="*/ T32 w 830"/>
                                  <a:gd name="T34" fmla="+- 0 9361 8531"/>
                                  <a:gd name="T35" fmla="*/ 9361 h 830"/>
                                  <a:gd name="T36" fmla="+- 0 7487 6671"/>
                                  <a:gd name="T37" fmla="*/ T36 w 830"/>
                                  <a:gd name="T38" fmla="+- 0 9347 8531"/>
                                  <a:gd name="T39" fmla="*/ 9347 h 830"/>
                                  <a:gd name="T40" fmla="+- 0 7501 6671"/>
                                  <a:gd name="T41" fmla="*/ T40 w 830"/>
                                  <a:gd name="T42" fmla="+- 0 9286 8531"/>
                                  <a:gd name="T43" fmla="*/ 9286 h 830"/>
                                  <a:gd name="T44" fmla="+- 0 7501 6671"/>
                                  <a:gd name="T45" fmla="*/ T44 w 830"/>
                                  <a:gd name="T46" fmla="+- 0 9249 8531"/>
                                  <a:gd name="T47" fmla="*/ 9249 h 830"/>
                                  <a:gd name="T48" fmla="+- 0 7501 6671"/>
                                  <a:gd name="T49" fmla="*/ T48 w 830"/>
                                  <a:gd name="T50" fmla="+- 0 8644 8531"/>
                                  <a:gd name="T51" fmla="*/ 8644 h 830"/>
                                  <a:gd name="T52" fmla="+- 0 7499 6671"/>
                                  <a:gd name="T53" fmla="*/ T52 w 830"/>
                                  <a:gd name="T54" fmla="+- 0 8579 8531"/>
                                  <a:gd name="T55" fmla="*/ 8579 h 830"/>
                                  <a:gd name="T56" fmla="+- 0 7454 6671"/>
                                  <a:gd name="T57" fmla="*/ T56 w 830"/>
                                  <a:gd name="T58" fmla="+- 0 8533 8531"/>
                                  <a:gd name="T59" fmla="*/ 8533 h 830"/>
                                  <a:gd name="T60" fmla="+- 0 6784 6671"/>
                                  <a:gd name="T61" fmla="*/ T60 w 830"/>
                                  <a:gd name="T62" fmla="+- 0 8531 8531"/>
                                  <a:gd name="T63" fmla="*/ 8531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C9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947"/>
                          <wpg:cNvGrpSpPr>
                            <a:grpSpLocks/>
                          </wpg:cNvGrpSpPr>
                          <wpg:grpSpPr bwMode="auto">
                            <a:xfrm>
                              <a:off x="1669" y="3836"/>
                              <a:ext cx="1608" cy="135"/>
                              <a:chOff x="6671" y="9629"/>
                              <a:chExt cx="830" cy="830"/>
                            </a:xfrm>
                          </wpg:grpSpPr>
                          <wps:wsp>
                            <wps:cNvPr id="2065" name="Freeform 948"/>
                            <wps:cNvSpPr>
                              <a:spLocks/>
                            </wps:cNvSpPr>
                            <wps:spPr bwMode="auto">
                              <a:xfrm>
                                <a:off x="6671" y="9629"/>
                                <a:ext cx="830" cy="830"/>
                              </a:xfrm>
                              <a:custGeom>
                                <a:avLst/>
                                <a:gdLst>
                                  <a:gd name="T0" fmla="+- 0 6784 6671"/>
                                  <a:gd name="T1" fmla="*/ T0 w 830"/>
                                  <a:gd name="T2" fmla="+- 0 9629 9629"/>
                                  <a:gd name="T3" fmla="*/ 9629 h 830"/>
                                  <a:gd name="T4" fmla="+- 0 6719 6671"/>
                                  <a:gd name="T5" fmla="*/ T4 w 830"/>
                                  <a:gd name="T6" fmla="+- 0 9631 9629"/>
                                  <a:gd name="T7" fmla="*/ 9631 h 830"/>
                                  <a:gd name="T8" fmla="+- 0 6673 6671"/>
                                  <a:gd name="T9" fmla="*/ T8 w 830"/>
                                  <a:gd name="T10" fmla="+- 0 9677 9629"/>
                                  <a:gd name="T11" fmla="*/ 9677 h 830"/>
                                  <a:gd name="T12" fmla="+- 0 6671 6671"/>
                                  <a:gd name="T13" fmla="*/ T12 w 830"/>
                                  <a:gd name="T14" fmla="+- 0 9742 9629"/>
                                  <a:gd name="T15" fmla="*/ 9742 h 830"/>
                                  <a:gd name="T16" fmla="+- 0 6671 6671"/>
                                  <a:gd name="T17" fmla="*/ T16 w 830"/>
                                  <a:gd name="T18" fmla="+- 0 10347 9629"/>
                                  <a:gd name="T19" fmla="*/ 10347 h 830"/>
                                  <a:gd name="T20" fmla="+- 0 6673 6671"/>
                                  <a:gd name="T21" fmla="*/ T20 w 830"/>
                                  <a:gd name="T22" fmla="+- 0 10412 9629"/>
                                  <a:gd name="T23" fmla="*/ 10412 h 830"/>
                                  <a:gd name="T24" fmla="+- 0 6718 6671"/>
                                  <a:gd name="T25" fmla="*/ T24 w 830"/>
                                  <a:gd name="T26" fmla="+- 0 10458 9629"/>
                                  <a:gd name="T27" fmla="*/ 10458 h 830"/>
                                  <a:gd name="T28" fmla="+- 0 7388 6671"/>
                                  <a:gd name="T29" fmla="*/ T28 w 830"/>
                                  <a:gd name="T30" fmla="+- 0 10460 9629"/>
                                  <a:gd name="T31" fmla="*/ 10460 h 830"/>
                                  <a:gd name="T32" fmla="+- 0 7425 6671"/>
                                  <a:gd name="T33" fmla="*/ T32 w 830"/>
                                  <a:gd name="T34" fmla="+- 0 10459 9629"/>
                                  <a:gd name="T35" fmla="*/ 10459 h 830"/>
                                  <a:gd name="T36" fmla="+- 0 7487 6671"/>
                                  <a:gd name="T37" fmla="*/ T36 w 830"/>
                                  <a:gd name="T38" fmla="+- 0 10445 9629"/>
                                  <a:gd name="T39" fmla="*/ 10445 h 830"/>
                                  <a:gd name="T40" fmla="+- 0 7501 6671"/>
                                  <a:gd name="T41" fmla="*/ T40 w 830"/>
                                  <a:gd name="T42" fmla="+- 0 10384 9629"/>
                                  <a:gd name="T43" fmla="*/ 10384 h 830"/>
                                  <a:gd name="T44" fmla="+- 0 7501 6671"/>
                                  <a:gd name="T45" fmla="*/ T44 w 830"/>
                                  <a:gd name="T46" fmla="+- 0 10347 9629"/>
                                  <a:gd name="T47" fmla="*/ 10347 h 830"/>
                                  <a:gd name="T48" fmla="+- 0 7501 6671"/>
                                  <a:gd name="T49" fmla="*/ T48 w 830"/>
                                  <a:gd name="T50" fmla="+- 0 9742 9629"/>
                                  <a:gd name="T51" fmla="*/ 9742 h 830"/>
                                  <a:gd name="T52" fmla="+- 0 7499 6671"/>
                                  <a:gd name="T53" fmla="*/ T52 w 830"/>
                                  <a:gd name="T54" fmla="+- 0 9677 9629"/>
                                  <a:gd name="T55" fmla="*/ 9677 h 830"/>
                                  <a:gd name="T56" fmla="+- 0 7454 6671"/>
                                  <a:gd name="T57" fmla="*/ T56 w 830"/>
                                  <a:gd name="T58" fmla="+- 0 9631 9629"/>
                                  <a:gd name="T59" fmla="*/ 9631 h 830"/>
                                  <a:gd name="T60" fmla="+- 0 6784 6671"/>
                                  <a:gd name="T61" fmla="*/ T60 w 830"/>
                                  <a:gd name="T62" fmla="+- 0 9629 9629"/>
                                  <a:gd name="T63" fmla="*/ 962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6" name="Group 949"/>
                          <wpg:cNvGrpSpPr>
                            <a:grpSpLocks/>
                          </wpg:cNvGrpSpPr>
                          <wpg:grpSpPr bwMode="auto">
                            <a:xfrm>
                              <a:off x="-36" y="3836"/>
                              <a:ext cx="240" cy="135"/>
                              <a:chOff x="6671" y="6335"/>
                              <a:chExt cx="830" cy="830"/>
                            </a:xfrm>
                          </wpg:grpSpPr>
                          <wps:wsp>
                            <wps:cNvPr id="2067" name="Freeform 950"/>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951"/>
                          <wpg:cNvGrpSpPr>
                            <a:grpSpLocks/>
                          </wpg:cNvGrpSpPr>
                          <wpg:grpSpPr bwMode="auto">
                            <a:xfrm>
                              <a:off x="7119" y="3836"/>
                              <a:ext cx="1564" cy="135"/>
                              <a:chOff x="6671" y="6335"/>
                              <a:chExt cx="830" cy="830"/>
                            </a:xfrm>
                          </wpg:grpSpPr>
                          <wps:wsp>
                            <wps:cNvPr id="2069" name="Freeform 952"/>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0" name="Group 953"/>
                          <wpg:cNvGrpSpPr>
                            <a:grpSpLocks/>
                          </wpg:cNvGrpSpPr>
                          <wpg:grpSpPr bwMode="auto">
                            <a:xfrm>
                              <a:off x="8483" y="3836"/>
                              <a:ext cx="1889" cy="130"/>
                              <a:chOff x="6671" y="5237"/>
                              <a:chExt cx="830" cy="830"/>
                            </a:xfrm>
                          </wpg:grpSpPr>
                          <wps:wsp>
                            <wps:cNvPr id="2071" name="Freeform 954"/>
                            <wps:cNvSpPr>
                              <a:spLocks/>
                            </wps:cNvSpPr>
                            <wps:spPr bwMode="auto">
                              <a:xfrm>
                                <a:off x="6671" y="5237"/>
                                <a:ext cx="830" cy="830"/>
                              </a:xfrm>
                              <a:custGeom>
                                <a:avLst/>
                                <a:gdLst>
                                  <a:gd name="T0" fmla="+- 0 6784 6671"/>
                                  <a:gd name="T1" fmla="*/ T0 w 830"/>
                                  <a:gd name="T2" fmla="+- 0 5237 5237"/>
                                  <a:gd name="T3" fmla="*/ 5237 h 830"/>
                                  <a:gd name="T4" fmla="+- 0 6719 6671"/>
                                  <a:gd name="T5" fmla="*/ T4 w 830"/>
                                  <a:gd name="T6" fmla="+- 0 5238 5237"/>
                                  <a:gd name="T7" fmla="*/ 5238 h 830"/>
                                  <a:gd name="T8" fmla="+- 0 6673 6671"/>
                                  <a:gd name="T9" fmla="*/ T8 w 830"/>
                                  <a:gd name="T10" fmla="+- 0 5284 5237"/>
                                  <a:gd name="T11" fmla="*/ 5284 h 830"/>
                                  <a:gd name="T12" fmla="+- 0 6671 6671"/>
                                  <a:gd name="T13" fmla="*/ T12 w 830"/>
                                  <a:gd name="T14" fmla="+- 0 5349 5237"/>
                                  <a:gd name="T15" fmla="*/ 5349 h 830"/>
                                  <a:gd name="T16" fmla="+- 0 6671 6671"/>
                                  <a:gd name="T17" fmla="*/ T16 w 830"/>
                                  <a:gd name="T18" fmla="+- 0 5954 5237"/>
                                  <a:gd name="T19" fmla="*/ 5954 h 830"/>
                                  <a:gd name="T20" fmla="+- 0 6673 6671"/>
                                  <a:gd name="T21" fmla="*/ T20 w 830"/>
                                  <a:gd name="T22" fmla="+- 0 6019 5237"/>
                                  <a:gd name="T23" fmla="*/ 6019 h 830"/>
                                  <a:gd name="T24" fmla="+- 0 6718 6671"/>
                                  <a:gd name="T25" fmla="*/ T24 w 830"/>
                                  <a:gd name="T26" fmla="+- 0 6065 5237"/>
                                  <a:gd name="T27" fmla="*/ 6065 h 830"/>
                                  <a:gd name="T28" fmla="+- 0 7388 6671"/>
                                  <a:gd name="T29" fmla="*/ T28 w 830"/>
                                  <a:gd name="T30" fmla="+- 0 6067 5237"/>
                                  <a:gd name="T31" fmla="*/ 6067 h 830"/>
                                  <a:gd name="T32" fmla="+- 0 7425 6671"/>
                                  <a:gd name="T33" fmla="*/ T32 w 830"/>
                                  <a:gd name="T34" fmla="+- 0 6067 5237"/>
                                  <a:gd name="T35" fmla="*/ 6067 h 830"/>
                                  <a:gd name="T36" fmla="+- 0 7487 6671"/>
                                  <a:gd name="T37" fmla="*/ T36 w 830"/>
                                  <a:gd name="T38" fmla="+- 0 6053 5237"/>
                                  <a:gd name="T39" fmla="*/ 6053 h 830"/>
                                  <a:gd name="T40" fmla="+- 0 7501 6671"/>
                                  <a:gd name="T41" fmla="*/ T40 w 830"/>
                                  <a:gd name="T42" fmla="+- 0 5992 5237"/>
                                  <a:gd name="T43" fmla="*/ 5992 h 830"/>
                                  <a:gd name="T44" fmla="+- 0 7501 6671"/>
                                  <a:gd name="T45" fmla="*/ T44 w 830"/>
                                  <a:gd name="T46" fmla="+- 0 5954 5237"/>
                                  <a:gd name="T47" fmla="*/ 5954 h 830"/>
                                  <a:gd name="T48" fmla="+- 0 7501 6671"/>
                                  <a:gd name="T49" fmla="*/ T48 w 830"/>
                                  <a:gd name="T50" fmla="+- 0 5349 5237"/>
                                  <a:gd name="T51" fmla="*/ 5349 h 830"/>
                                  <a:gd name="T52" fmla="+- 0 7499 6671"/>
                                  <a:gd name="T53" fmla="*/ T52 w 830"/>
                                  <a:gd name="T54" fmla="+- 0 5285 5237"/>
                                  <a:gd name="T55" fmla="*/ 5285 h 830"/>
                                  <a:gd name="T56" fmla="+- 0 7454 6671"/>
                                  <a:gd name="T57" fmla="*/ T56 w 830"/>
                                  <a:gd name="T58" fmla="+- 0 5239 5237"/>
                                  <a:gd name="T59" fmla="*/ 5239 h 830"/>
                                  <a:gd name="T60" fmla="+- 0 6784 6671"/>
                                  <a:gd name="T61" fmla="*/ T60 w 830"/>
                                  <a:gd name="T62" fmla="+- 0 5237 5237"/>
                                  <a:gd name="T63" fmla="*/ 523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2" name="Group 955"/>
                          <wpg:cNvGrpSpPr>
                            <a:grpSpLocks/>
                          </wpg:cNvGrpSpPr>
                          <wpg:grpSpPr bwMode="auto">
                            <a:xfrm>
                              <a:off x="10326" y="3836"/>
                              <a:ext cx="1608" cy="135"/>
                              <a:chOff x="6671" y="9629"/>
                              <a:chExt cx="830" cy="830"/>
                            </a:xfrm>
                          </wpg:grpSpPr>
                          <wps:wsp>
                            <wps:cNvPr id="2073" name="Freeform 956"/>
                            <wps:cNvSpPr>
                              <a:spLocks/>
                            </wps:cNvSpPr>
                            <wps:spPr bwMode="auto">
                              <a:xfrm>
                                <a:off x="6671" y="9629"/>
                                <a:ext cx="830" cy="830"/>
                              </a:xfrm>
                              <a:custGeom>
                                <a:avLst/>
                                <a:gdLst>
                                  <a:gd name="T0" fmla="+- 0 6784 6671"/>
                                  <a:gd name="T1" fmla="*/ T0 w 830"/>
                                  <a:gd name="T2" fmla="+- 0 9629 9629"/>
                                  <a:gd name="T3" fmla="*/ 9629 h 830"/>
                                  <a:gd name="T4" fmla="+- 0 6719 6671"/>
                                  <a:gd name="T5" fmla="*/ T4 w 830"/>
                                  <a:gd name="T6" fmla="+- 0 9631 9629"/>
                                  <a:gd name="T7" fmla="*/ 9631 h 830"/>
                                  <a:gd name="T8" fmla="+- 0 6673 6671"/>
                                  <a:gd name="T9" fmla="*/ T8 w 830"/>
                                  <a:gd name="T10" fmla="+- 0 9677 9629"/>
                                  <a:gd name="T11" fmla="*/ 9677 h 830"/>
                                  <a:gd name="T12" fmla="+- 0 6671 6671"/>
                                  <a:gd name="T13" fmla="*/ T12 w 830"/>
                                  <a:gd name="T14" fmla="+- 0 9742 9629"/>
                                  <a:gd name="T15" fmla="*/ 9742 h 830"/>
                                  <a:gd name="T16" fmla="+- 0 6671 6671"/>
                                  <a:gd name="T17" fmla="*/ T16 w 830"/>
                                  <a:gd name="T18" fmla="+- 0 10347 9629"/>
                                  <a:gd name="T19" fmla="*/ 10347 h 830"/>
                                  <a:gd name="T20" fmla="+- 0 6673 6671"/>
                                  <a:gd name="T21" fmla="*/ T20 w 830"/>
                                  <a:gd name="T22" fmla="+- 0 10412 9629"/>
                                  <a:gd name="T23" fmla="*/ 10412 h 830"/>
                                  <a:gd name="T24" fmla="+- 0 6718 6671"/>
                                  <a:gd name="T25" fmla="*/ T24 w 830"/>
                                  <a:gd name="T26" fmla="+- 0 10458 9629"/>
                                  <a:gd name="T27" fmla="*/ 10458 h 830"/>
                                  <a:gd name="T28" fmla="+- 0 7388 6671"/>
                                  <a:gd name="T29" fmla="*/ T28 w 830"/>
                                  <a:gd name="T30" fmla="+- 0 10460 9629"/>
                                  <a:gd name="T31" fmla="*/ 10460 h 830"/>
                                  <a:gd name="T32" fmla="+- 0 7425 6671"/>
                                  <a:gd name="T33" fmla="*/ T32 w 830"/>
                                  <a:gd name="T34" fmla="+- 0 10459 9629"/>
                                  <a:gd name="T35" fmla="*/ 10459 h 830"/>
                                  <a:gd name="T36" fmla="+- 0 7487 6671"/>
                                  <a:gd name="T37" fmla="*/ T36 w 830"/>
                                  <a:gd name="T38" fmla="+- 0 10445 9629"/>
                                  <a:gd name="T39" fmla="*/ 10445 h 830"/>
                                  <a:gd name="T40" fmla="+- 0 7501 6671"/>
                                  <a:gd name="T41" fmla="*/ T40 w 830"/>
                                  <a:gd name="T42" fmla="+- 0 10384 9629"/>
                                  <a:gd name="T43" fmla="*/ 10384 h 830"/>
                                  <a:gd name="T44" fmla="+- 0 7501 6671"/>
                                  <a:gd name="T45" fmla="*/ T44 w 830"/>
                                  <a:gd name="T46" fmla="+- 0 10347 9629"/>
                                  <a:gd name="T47" fmla="*/ 10347 h 830"/>
                                  <a:gd name="T48" fmla="+- 0 7501 6671"/>
                                  <a:gd name="T49" fmla="*/ T48 w 830"/>
                                  <a:gd name="T50" fmla="+- 0 9742 9629"/>
                                  <a:gd name="T51" fmla="*/ 9742 h 830"/>
                                  <a:gd name="T52" fmla="+- 0 7499 6671"/>
                                  <a:gd name="T53" fmla="*/ T52 w 830"/>
                                  <a:gd name="T54" fmla="+- 0 9677 9629"/>
                                  <a:gd name="T55" fmla="*/ 9677 h 830"/>
                                  <a:gd name="T56" fmla="+- 0 7454 6671"/>
                                  <a:gd name="T57" fmla="*/ T56 w 830"/>
                                  <a:gd name="T58" fmla="+- 0 9631 9629"/>
                                  <a:gd name="T59" fmla="*/ 9631 h 830"/>
                                  <a:gd name="T60" fmla="+- 0 6784 6671"/>
                                  <a:gd name="T61" fmla="*/ T60 w 830"/>
                                  <a:gd name="T62" fmla="+- 0 9629 9629"/>
                                  <a:gd name="T63" fmla="*/ 962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074" name="Group 957"/>
                        <wpg:cNvGrpSpPr>
                          <a:grpSpLocks/>
                        </wpg:cNvGrpSpPr>
                        <wpg:grpSpPr bwMode="auto">
                          <a:xfrm rot="10800000">
                            <a:off x="7951" y="1009816"/>
                            <a:ext cx="7600950" cy="85725"/>
                            <a:chOff x="-36" y="3836"/>
                            <a:chExt cx="11970" cy="135"/>
                          </a:xfrm>
                        </wpg:grpSpPr>
                        <wpg:grpSp>
                          <wpg:cNvPr id="2075" name="Group 958"/>
                          <wpg:cNvGrpSpPr>
                            <a:grpSpLocks/>
                          </wpg:cNvGrpSpPr>
                          <wpg:grpSpPr bwMode="auto">
                            <a:xfrm>
                              <a:off x="69" y="3836"/>
                              <a:ext cx="1690" cy="135"/>
                              <a:chOff x="6671" y="5237"/>
                              <a:chExt cx="830" cy="830"/>
                            </a:xfrm>
                          </wpg:grpSpPr>
                          <wps:wsp>
                            <wps:cNvPr id="2076" name="Freeform 959"/>
                            <wps:cNvSpPr>
                              <a:spLocks/>
                            </wps:cNvSpPr>
                            <wps:spPr bwMode="auto">
                              <a:xfrm>
                                <a:off x="6671" y="5237"/>
                                <a:ext cx="830" cy="830"/>
                              </a:xfrm>
                              <a:custGeom>
                                <a:avLst/>
                                <a:gdLst>
                                  <a:gd name="T0" fmla="+- 0 6784 6671"/>
                                  <a:gd name="T1" fmla="*/ T0 w 830"/>
                                  <a:gd name="T2" fmla="+- 0 5237 5237"/>
                                  <a:gd name="T3" fmla="*/ 5237 h 830"/>
                                  <a:gd name="T4" fmla="+- 0 6719 6671"/>
                                  <a:gd name="T5" fmla="*/ T4 w 830"/>
                                  <a:gd name="T6" fmla="+- 0 5238 5237"/>
                                  <a:gd name="T7" fmla="*/ 5238 h 830"/>
                                  <a:gd name="T8" fmla="+- 0 6673 6671"/>
                                  <a:gd name="T9" fmla="*/ T8 w 830"/>
                                  <a:gd name="T10" fmla="+- 0 5284 5237"/>
                                  <a:gd name="T11" fmla="*/ 5284 h 830"/>
                                  <a:gd name="T12" fmla="+- 0 6671 6671"/>
                                  <a:gd name="T13" fmla="*/ T12 w 830"/>
                                  <a:gd name="T14" fmla="+- 0 5349 5237"/>
                                  <a:gd name="T15" fmla="*/ 5349 h 830"/>
                                  <a:gd name="T16" fmla="+- 0 6671 6671"/>
                                  <a:gd name="T17" fmla="*/ T16 w 830"/>
                                  <a:gd name="T18" fmla="+- 0 5954 5237"/>
                                  <a:gd name="T19" fmla="*/ 5954 h 830"/>
                                  <a:gd name="T20" fmla="+- 0 6673 6671"/>
                                  <a:gd name="T21" fmla="*/ T20 w 830"/>
                                  <a:gd name="T22" fmla="+- 0 6019 5237"/>
                                  <a:gd name="T23" fmla="*/ 6019 h 830"/>
                                  <a:gd name="T24" fmla="+- 0 6718 6671"/>
                                  <a:gd name="T25" fmla="*/ T24 w 830"/>
                                  <a:gd name="T26" fmla="+- 0 6065 5237"/>
                                  <a:gd name="T27" fmla="*/ 6065 h 830"/>
                                  <a:gd name="T28" fmla="+- 0 7388 6671"/>
                                  <a:gd name="T29" fmla="*/ T28 w 830"/>
                                  <a:gd name="T30" fmla="+- 0 6067 5237"/>
                                  <a:gd name="T31" fmla="*/ 6067 h 830"/>
                                  <a:gd name="T32" fmla="+- 0 7425 6671"/>
                                  <a:gd name="T33" fmla="*/ T32 w 830"/>
                                  <a:gd name="T34" fmla="+- 0 6067 5237"/>
                                  <a:gd name="T35" fmla="*/ 6067 h 830"/>
                                  <a:gd name="T36" fmla="+- 0 7487 6671"/>
                                  <a:gd name="T37" fmla="*/ T36 w 830"/>
                                  <a:gd name="T38" fmla="+- 0 6053 5237"/>
                                  <a:gd name="T39" fmla="*/ 6053 h 830"/>
                                  <a:gd name="T40" fmla="+- 0 7501 6671"/>
                                  <a:gd name="T41" fmla="*/ T40 w 830"/>
                                  <a:gd name="T42" fmla="+- 0 5992 5237"/>
                                  <a:gd name="T43" fmla="*/ 5992 h 830"/>
                                  <a:gd name="T44" fmla="+- 0 7501 6671"/>
                                  <a:gd name="T45" fmla="*/ T44 w 830"/>
                                  <a:gd name="T46" fmla="+- 0 5954 5237"/>
                                  <a:gd name="T47" fmla="*/ 5954 h 830"/>
                                  <a:gd name="T48" fmla="+- 0 7501 6671"/>
                                  <a:gd name="T49" fmla="*/ T48 w 830"/>
                                  <a:gd name="T50" fmla="+- 0 5349 5237"/>
                                  <a:gd name="T51" fmla="*/ 5349 h 830"/>
                                  <a:gd name="T52" fmla="+- 0 7499 6671"/>
                                  <a:gd name="T53" fmla="*/ T52 w 830"/>
                                  <a:gd name="T54" fmla="+- 0 5285 5237"/>
                                  <a:gd name="T55" fmla="*/ 5285 h 830"/>
                                  <a:gd name="T56" fmla="+- 0 7454 6671"/>
                                  <a:gd name="T57" fmla="*/ T56 w 830"/>
                                  <a:gd name="T58" fmla="+- 0 5239 5237"/>
                                  <a:gd name="T59" fmla="*/ 5239 h 830"/>
                                  <a:gd name="T60" fmla="+- 0 6784 6671"/>
                                  <a:gd name="T61" fmla="*/ T60 w 830"/>
                                  <a:gd name="T62" fmla="+- 0 5237 5237"/>
                                  <a:gd name="T63" fmla="*/ 523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7" name="Group 960"/>
                          <wpg:cNvGrpSpPr>
                            <a:grpSpLocks/>
                          </wpg:cNvGrpSpPr>
                          <wpg:grpSpPr bwMode="auto">
                            <a:xfrm>
                              <a:off x="5497" y="3836"/>
                              <a:ext cx="1381" cy="135"/>
                              <a:chOff x="6671" y="4139"/>
                              <a:chExt cx="830" cy="830"/>
                            </a:xfrm>
                          </wpg:grpSpPr>
                          <wps:wsp>
                            <wps:cNvPr id="292" name="Freeform 961"/>
                            <wps:cNvSpPr>
                              <a:spLocks/>
                            </wps:cNvSpPr>
                            <wps:spPr bwMode="auto">
                              <a:xfrm>
                                <a:off x="6671" y="4139"/>
                                <a:ext cx="830" cy="830"/>
                              </a:xfrm>
                              <a:custGeom>
                                <a:avLst/>
                                <a:gdLst>
                                  <a:gd name="T0" fmla="+- 0 6784 6671"/>
                                  <a:gd name="T1" fmla="*/ T0 w 830"/>
                                  <a:gd name="T2" fmla="+- 0 4139 4139"/>
                                  <a:gd name="T3" fmla="*/ 4139 h 830"/>
                                  <a:gd name="T4" fmla="+- 0 6719 6671"/>
                                  <a:gd name="T5" fmla="*/ T4 w 830"/>
                                  <a:gd name="T6" fmla="+- 0 4140 4139"/>
                                  <a:gd name="T7" fmla="*/ 4140 h 830"/>
                                  <a:gd name="T8" fmla="+- 0 6673 6671"/>
                                  <a:gd name="T9" fmla="*/ T8 w 830"/>
                                  <a:gd name="T10" fmla="+- 0 4186 4139"/>
                                  <a:gd name="T11" fmla="*/ 4186 h 830"/>
                                  <a:gd name="T12" fmla="+- 0 6671 6671"/>
                                  <a:gd name="T13" fmla="*/ T12 w 830"/>
                                  <a:gd name="T14" fmla="+- 0 4251 4139"/>
                                  <a:gd name="T15" fmla="*/ 4251 h 830"/>
                                  <a:gd name="T16" fmla="+- 0 6671 6671"/>
                                  <a:gd name="T17" fmla="*/ T16 w 830"/>
                                  <a:gd name="T18" fmla="+- 0 4856 4139"/>
                                  <a:gd name="T19" fmla="*/ 4856 h 830"/>
                                  <a:gd name="T20" fmla="+- 0 6673 6671"/>
                                  <a:gd name="T21" fmla="*/ T20 w 830"/>
                                  <a:gd name="T22" fmla="+- 0 4921 4139"/>
                                  <a:gd name="T23" fmla="*/ 4921 h 830"/>
                                  <a:gd name="T24" fmla="+- 0 6718 6671"/>
                                  <a:gd name="T25" fmla="*/ T24 w 830"/>
                                  <a:gd name="T26" fmla="+- 0 4967 4139"/>
                                  <a:gd name="T27" fmla="*/ 4967 h 830"/>
                                  <a:gd name="T28" fmla="+- 0 7388 6671"/>
                                  <a:gd name="T29" fmla="*/ T28 w 830"/>
                                  <a:gd name="T30" fmla="+- 0 4969 4139"/>
                                  <a:gd name="T31" fmla="*/ 4969 h 830"/>
                                  <a:gd name="T32" fmla="+- 0 7425 6671"/>
                                  <a:gd name="T33" fmla="*/ T32 w 830"/>
                                  <a:gd name="T34" fmla="+- 0 4969 4139"/>
                                  <a:gd name="T35" fmla="*/ 4969 h 830"/>
                                  <a:gd name="T36" fmla="+- 0 7487 6671"/>
                                  <a:gd name="T37" fmla="*/ T36 w 830"/>
                                  <a:gd name="T38" fmla="+- 0 4955 4139"/>
                                  <a:gd name="T39" fmla="*/ 4955 h 830"/>
                                  <a:gd name="T40" fmla="+- 0 7501 6671"/>
                                  <a:gd name="T41" fmla="*/ T40 w 830"/>
                                  <a:gd name="T42" fmla="+- 0 4894 4139"/>
                                  <a:gd name="T43" fmla="*/ 4894 h 830"/>
                                  <a:gd name="T44" fmla="+- 0 7501 6671"/>
                                  <a:gd name="T45" fmla="*/ T44 w 830"/>
                                  <a:gd name="T46" fmla="+- 0 4856 4139"/>
                                  <a:gd name="T47" fmla="*/ 4856 h 830"/>
                                  <a:gd name="T48" fmla="+- 0 7501 6671"/>
                                  <a:gd name="T49" fmla="*/ T48 w 830"/>
                                  <a:gd name="T50" fmla="+- 0 4251 4139"/>
                                  <a:gd name="T51" fmla="*/ 4251 h 830"/>
                                  <a:gd name="T52" fmla="+- 0 7499 6671"/>
                                  <a:gd name="T53" fmla="*/ T52 w 830"/>
                                  <a:gd name="T54" fmla="+- 0 4187 4139"/>
                                  <a:gd name="T55" fmla="*/ 4187 h 830"/>
                                  <a:gd name="T56" fmla="+- 0 7454 6671"/>
                                  <a:gd name="T57" fmla="*/ T56 w 830"/>
                                  <a:gd name="T58" fmla="+- 0 4140 4139"/>
                                  <a:gd name="T59" fmla="*/ 4140 h 830"/>
                                  <a:gd name="T60" fmla="+- 0 6784 6671"/>
                                  <a:gd name="T61" fmla="*/ T60 w 830"/>
                                  <a:gd name="T62" fmla="+- 0 4139 4139"/>
                                  <a:gd name="T63" fmla="*/ 413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1"/>
                                    </a:lnTo>
                                    <a:lnTo>
                                      <a:pt x="113" y="0"/>
                                    </a:lnTo>
                                  </a:path>
                                </a:pathLst>
                              </a:custGeom>
                              <a:solidFill>
                                <a:srgbClr val="49A7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962"/>
                          <wpg:cNvGrpSpPr>
                            <a:grpSpLocks/>
                          </wpg:cNvGrpSpPr>
                          <wpg:grpSpPr bwMode="auto">
                            <a:xfrm>
                              <a:off x="3208" y="3836"/>
                              <a:ext cx="480" cy="135"/>
                              <a:chOff x="6671" y="6335"/>
                              <a:chExt cx="830" cy="830"/>
                            </a:xfrm>
                          </wpg:grpSpPr>
                          <wps:wsp>
                            <wps:cNvPr id="294" name="Freeform 963"/>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964"/>
                          <wpg:cNvGrpSpPr>
                            <a:grpSpLocks/>
                          </wpg:cNvGrpSpPr>
                          <wpg:grpSpPr bwMode="auto">
                            <a:xfrm>
                              <a:off x="3623" y="3836"/>
                              <a:ext cx="2056" cy="135"/>
                              <a:chOff x="6671" y="7433"/>
                              <a:chExt cx="830" cy="830"/>
                            </a:xfrm>
                          </wpg:grpSpPr>
                          <wps:wsp>
                            <wps:cNvPr id="296" name="Freeform 965"/>
                            <wps:cNvSpPr>
                              <a:spLocks/>
                            </wps:cNvSpPr>
                            <wps:spPr bwMode="auto">
                              <a:xfrm>
                                <a:off x="6671" y="7433"/>
                                <a:ext cx="830" cy="830"/>
                              </a:xfrm>
                              <a:custGeom>
                                <a:avLst/>
                                <a:gdLst>
                                  <a:gd name="T0" fmla="+- 0 6784 6671"/>
                                  <a:gd name="T1" fmla="*/ T0 w 830"/>
                                  <a:gd name="T2" fmla="+- 0 7433 7433"/>
                                  <a:gd name="T3" fmla="*/ 7433 h 830"/>
                                  <a:gd name="T4" fmla="+- 0 6719 6671"/>
                                  <a:gd name="T5" fmla="*/ T4 w 830"/>
                                  <a:gd name="T6" fmla="+- 0 7435 7433"/>
                                  <a:gd name="T7" fmla="*/ 7435 h 830"/>
                                  <a:gd name="T8" fmla="+- 0 6673 6671"/>
                                  <a:gd name="T9" fmla="*/ T8 w 830"/>
                                  <a:gd name="T10" fmla="+- 0 7480 7433"/>
                                  <a:gd name="T11" fmla="*/ 7480 h 830"/>
                                  <a:gd name="T12" fmla="+- 0 6671 6671"/>
                                  <a:gd name="T13" fmla="*/ T12 w 830"/>
                                  <a:gd name="T14" fmla="+- 0 7546 7433"/>
                                  <a:gd name="T15" fmla="*/ 7546 h 830"/>
                                  <a:gd name="T16" fmla="+- 0 6671 6671"/>
                                  <a:gd name="T17" fmla="*/ T16 w 830"/>
                                  <a:gd name="T18" fmla="+- 0 8151 7433"/>
                                  <a:gd name="T19" fmla="*/ 8151 h 830"/>
                                  <a:gd name="T20" fmla="+- 0 6673 6671"/>
                                  <a:gd name="T21" fmla="*/ T20 w 830"/>
                                  <a:gd name="T22" fmla="+- 0 8215 7433"/>
                                  <a:gd name="T23" fmla="*/ 8215 h 830"/>
                                  <a:gd name="T24" fmla="+- 0 6718 6671"/>
                                  <a:gd name="T25" fmla="*/ T24 w 830"/>
                                  <a:gd name="T26" fmla="+- 0 8262 7433"/>
                                  <a:gd name="T27" fmla="*/ 8262 h 830"/>
                                  <a:gd name="T28" fmla="+- 0 7388 6671"/>
                                  <a:gd name="T29" fmla="*/ T28 w 830"/>
                                  <a:gd name="T30" fmla="+- 0 8263 7433"/>
                                  <a:gd name="T31" fmla="*/ 8263 h 830"/>
                                  <a:gd name="T32" fmla="+- 0 7425 6671"/>
                                  <a:gd name="T33" fmla="*/ T32 w 830"/>
                                  <a:gd name="T34" fmla="+- 0 8263 7433"/>
                                  <a:gd name="T35" fmla="*/ 8263 h 830"/>
                                  <a:gd name="T36" fmla="+- 0 7487 6671"/>
                                  <a:gd name="T37" fmla="*/ T36 w 830"/>
                                  <a:gd name="T38" fmla="+- 0 8249 7433"/>
                                  <a:gd name="T39" fmla="*/ 8249 h 830"/>
                                  <a:gd name="T40" fmla="+- 0 7501 6671"/>
                                  <a:gd name="T41" fmla="*/ T40 w 830"/>
                                  <a:gd name="T42" fmla="+- 0 8188 7433"/>
                                  <a:gd name="T43" fmla="*/ 8188 h 830"/>
                                  <a:gd name="T44" fmla="+- 0 7501 6671"/>
                                  <a:gd name="T45" fmla="*/ T44 w 830"/>
                                  <a:gd name="T46" fmla="+- 0 8151 7433"/>
                                  <a:gd name="T47" fmla="*/ 8151 h 830"/>
                                  <a:gd name="T48" fmla="+- 0 7501 6671"/>
                                  <a:gd name="T49" fmla="*/ T48 w 830"/>
                                  <a:gd name="T50" fmla="+- 0 7546 7433"/>
                                  <a:gd name="T51" fmla="*/ 7546 h 830"/>
                                  <a:gd name="T52" fmla="+- 0 7499 6671"/>
                                  <a:gd name="T53" fmla="*/ T52 w 830"/>
                                  <a:gd name="T54" fmla="+- 0 7481 7433"/>
                                  <a:gd name="T55" fmla="*/ 7481 h 830"/>
                                  <a:gd name="T56" fmla="+- 0 7454 6671"/>
                                  <a:gd name="T57" fmla="*/ T56 w 830"/>
                                  <a:gd name="T58" fmla="+- 0 7435 7433"/>
                                  <a:gd name="T59" fmla="*/ 7435 h 830"/>
                                  <a:gd name="T60" fmla="+- 0 6784 6671"/>
                                  <a:gd name="T61" fmla="*/ T60 w 830"/>
                                  <a:gd name="T62" fmla="+- 0 7433 7433"/>
                                  <a:gd name="T63" fmla="*/ 7433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7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966"/>
                          <wpg:cNvGrpSpPr>
                            <a:grpSpLocks/>
                          </wpg:cNvGrpSpPr>
                          <wpg:grpSpPr bwMode="auto">
                            <a:xfrm>
                              <a:off x="6512" y="3836"/>
                              <a:ext cx="830" cy="135"/>
                              <a:chOff x="6671" y="8531"/>
                              <a:chExt cx="830" cy="830"/>
                            </a:xfrm>
                          </wpg:grpSpPr>
                          <wps:wsp>
                            <wps:cNvPr id="298" name="Freeform 967"/>
                            <wps:cNvSpPr>
                              <a:spLocks/>
                            </wps:cNvSpPr>
                            <wps:spPr bwMode="auto">
                              <a:xfrm>
                                <a:off x="6671" y="8531"/>
                                <a:ext cx="830" cy="830"/>
                              </a:xfrm>
                              <a:custGeom>
                                <a:avLst/>
                                <a:gdLst>
                                  <a:gd name="T0" fmla="+- 0 6784 6671"/>
                                  <a:gd name="T1" fmla="*/ T0 w 830"/>
                                  <a:gd name="T2" fmla="+- 0 8531 8531"/>
                                  <a:gd name="T3" fmla="*/ 8531 h 830"/>
                                  <a:gd name="T4" fmla="+- 0 6719 6671"/>
                                  <a:gd name="T5" fmla="*/ T4 w 830"/>
                                  <a:gd name="T6" fmla="+- 0 8533 8531"/>
                                  <a:gd name="T7" fmla="*/ 8533 h 830"/>
                                  <a:gd name="T8" fmla="+- 0 6673 6671"/>
                                  <a:gd name="T9" fmla="*/ T8 w 830"/>
                                  <a:gd name="T10" fmla="+- 0 8579 8531"/>
                                  <a:gd name="T11" fmla="*/ 8579 h 830"/>
                                  <a:gd name="T12" fmla="+- 0 6671 6671"/>
                                  <a:gd name="T13" fmla="*/ T12 w 830"/>
                                  <a:gd name="T14" fmla="+- 0 8644 8531"/>
                                  <a:gd name="T15" fmla="*/ 8644 h 830"/>
                                  <a:gd name="T16" fmla="+- 0 6671 6671"/>
                                  <a:gd name="T17" fmla="*/ T16 w 830"/>
                                  <a:gd name="T18" fmla="+- 0 9249 8531"/>
                                  <a:gd name="T19" fmla="*/ 9249 h 830"/>
                                  <a:gd name="T20" fmla="+- 0 6673 6671"/>
                                  <a:gd name="T21" fmla="*/ T20 w 830"/>
                                  <a:gd name="T22" fmla="+- 0 9313 8531"/>
                                  <a:gd name="T23" fmla="*/ 9313 h 830"/>
                                  <a:gd name="T24" fmla="+- 0 6718 6671"/>
                                  <a:gd name="T25" fmla="*/ T24 w 830"/>
                                  <a:gd name="T26" fmla="+- 0 9360 8531"/>
                                  <a:gd name="T27" fmla="*/ 9360 h 830"/>
                                  <a:gd name="T28" fmla="+- 0 7388 6671"/>
                                  <a:gd name="T29" fmla="*/ T28 w 830"/>
                                  <a:gd name="T30" fmla="+- 0 9361 8531"/>
                                  <a:gd name="T31" fmla="*/ 9361 h 830"/>
                                  <a:gd name="T32" fmla="+- 0 7425 6671"/>
                                  <a:gd name="T33" fmla="*/ T32 w 830"/>
                                  <a:gd name="T34" fmla="+- 0 9361 8531"/>
                                  <a:gd name="T35" fmla="*/ 9361 h 830"/>
                                  <a:gd name="T36" fmla="+- 0 7487 6671"/>
                                  <a:gd name="T37" fmla="*/ T36 w 830"/>
                                  <a:gd name="T38" fmla="+- 0 9347 8531"/>
                                  <a:gd name="T39" fmla="*/ 9347 h 830"/>
                                  <a:gd name="T40" fmla="+- 0 7501 6671"/>
                                  <a:gd name="T41" fmla="*/ T40 w 830"/>
                                  <a:gd name="T42" fmla="+- 0 9286 8531"/>
                                  <a:gd name="T43" fmla="*/ 9286 h 830"/>
                                  <a:gd name="T44" fmla="+- 0 7501 6671"/>
                                  <a:gd name="T45" fmla="*/ T44 w 830"/>
                                  <a:gd name="T46" fmla="+- 0 9249 8531"/>
                                  <a:gd name="T47" fmla="*/ 9249 h 830"/>
                                  <a:gd name="T48" fmla="+- 0 7501 6671"/>
                                  <a:gd name="T49" fmla="*/ T48 w 830"/>
                                  <a:gd name="T50" fmla="+- 0 8644 8531"/>
                                  <a:gd name="T51" fmla="*/ 8644 h 830"/>
                                  <a:gd name="T52" fmla="+- 0 7499 6671"/>
                                  <a:gd name="T53" fmla="*/ T52 w 830"/>
                                  <a:gd name="T54" fmla="+- 0 8579 8531"/>
                                  <a:gd name="T55" fmla="*/ 8579 h 830"/>
                                  <a:gd name="T56" fmla="+- 0 7454 6671"/>
                                  <a:gd name="T57" fmla="*/ T56 w 830"/>
                                  <a:gd name="T58" fmla="+- 0 8533 8531"/>
                                  <a:gd name="T59" fmla="*/ 8533 h 830"/>
                                  <a:gd name="T60" fmla="+- 0 6784 6671"/>
                                  <a:gd name="T61" fmla="*/ T60 w 830"/>
                                  <a:gd name="T62" fmla="+- 0 8531 8531"/>
                                  <a:gd name="T63" fmla="*/ 8531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C9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968"/>
                          <wpg:cNvGrpSpPr>
                            <a:grpSpLocks/>
                          </wpg:cNvGrpSpPr>
                          <wpg:grpSpPr bwMode="auto">
                            <a:xfrm>
                              <a:off x="1669" y="3836"/>
                              <a:ext cx="1608" cy="135"/>
                              <a:chOff x="6671" y="9629"/>
                              <a:chExt cx="830" cy="830"/>
                            </a:xfrm>
                          </wpg:grpSpPr>
                          <wps:wsp>
                            <wps:cNvPr id="300" name="Freeform 969"/>
                            <wps:cNvSpPr>
                              <a:spLocks/>
                            </wps:cNvSpPr>
                            <wps:spPr bwMode="auto">
                              <a:xfrm>
                                <a:off x="6671" y="9629"/>
                                <a:ext cx="830" cy="830"/>
                              </a:xfrm>
                              <a:custGeom>
                                <a:avLst/>
                                <a:gdLst>
                                  <a:gd name="T0" fmla="+- 0 6784 6671"/>
                                  <a:gd name="T1" fmla="*/ T0 w 830"/>
                                  <a:gd name="T2" fmla="+- 0 9629 9629"/>
                                  <a:gd name="T3" fmla="*/ 9629 h 830"/>
                                  <a:gd name="T4" fmla="+- 0 6719 6671"/>
                                  <a:gd name="T5" fmla="*/ T4 w 830"/>
                                  <a:gd name="T6" fmla="+- 0 9631 9629"/>
                                  <a:gd name="T7" fmla="*/ 9631 h 830"/>
                                  <a:gd name="T8" fmla="+- 0 6673 6671"/>
                                  <a:gd name="T9" fmla="*/ T8 w 830"/>
                                  <a:gd name="T10" fmla="+- 0 9677 9629"/>
                                  <a:gd name="T11" fmla="*/ 9677 h 830"/>
                                  <a:gd name="T12" fmla="+- 0 6671 6671"/>
                                  <a:gd name="T13" fmla="*/ T12 w 830"/>
                                  <a:gd name="T14" fmla="+- 0 9742 9629"/>
                                  <a:gd name="T15" fmla="*/ 9742 h 830"/>
                                  <a:gd name="T16" fmla="+- 0 6671 6671"/>
                                  <a:gd name="T17" fmla="*/ T16 w 830"/>
                                  <a:gd name="T18" fmla="+- 0 10347 9629"/>
                                  <a:gd name="T19" fmla="*/ 10347 h 830"/>
                                  <a:gd name="T20" fmla="+- 0 6673 6671"/>
                                  <a:gd name="T21" fmla="*/ T20 w 830"/>
                                  <a:gd name="T22" fmla="+- 0 10412 9629"/>
                                  <a:gd name="T23" fmla="*/ 10412 h 830"/>
                                  <a:gd name="T24" fmla="+- 0 6718 6671"/>
                                  <a:gd name="T25" fmla="*/ T24 w 830"/>
                                  <a:gd name="T26" fmla="+- 0 10458 9629"/>
                                  <a:gd name="T27" fmla="*/ 10458 h 830"/>
                                  <a:gd name="T28" fmla="+- 0 7388 6671"/>
                                  <a:gd name="T29" fmla="*/ T28 w 830"/>
                                  <a:gd name="T30" fmla="+- 0 10460 9629"/>
                                  <a:gd name="T31" fmla="*/ 10460 h 830"/>
                                  <a:gd name="T32" fmla="+- 0 7425 6671"/>
                                  <a:gd name="T33" fmla="*/ T32 w 830"/>
                                  <a:gd name="T34" fmla="+- 0 10459 9629"/>
                                  <a:gd name="T35" fmla="*/ 10459 h 830"/>
                                  <a:gd name="T36" fmla="+- 0 7487 6671"/>
                                  <a:gd name="T37" fmla="*/ T36 w 830"/>
                                  <a:gd name="T38" fmla="+- 0 10445 9629"/>
                                  <a:gd name="T39" fmla="*/ 10445 h 830"/>
                                  <a:gd name="T40" fmla="+- 0 7501 6671"/>
                                  <a:gd name="T41" fmla="*/ T40 w 830"/>
                                  <a:gd name="T42" fmla="+- 0 10384 9629"/>
                                  <a:gd name="T43" fmla="*/ 10384 h 830"/>
                                  <a:gd name="T44" fmla="+- 0 7501 6671"/>
                                  <a:gd name="T45" fmla="*/ T44 w 830"/>
                                  <a:gd name="T46" fmla="+- 0 10347 9629"/>
                                  <a:gd name="T47" fmla="*/ 10347 h 830"/>
                                  <a:gd name="T48" fmla="+- 0 7501 6671"/>
                                  <a:gd name="T49" fmla="*/ T48 w 830"/>
                                  <a:gd name="T50" fmla="+- 0 9742 9629"/>
                                  <a:gd name="T51" fmla="*/ 9742 h 830"/>
                                  <a:gd name="T52" fmla="+- 0 7499 6671"/>
                                  <a:gd name="T53" fmla="*/ T52 w 830"/>
                                  <a:gd name="T54" fmla="+- 0 9677 9629"/>
                                  <a:gd name="T55" fmla="*/ 9677 h 830"/>
                                  <a:gd name="T56" fmla="+- 0 7454 6671"/>
                                  <a:gd name="T57" fmla="*/ T56 w 830"/>
                                  <a:gd name="T58" fmla="+- 0 9631 9629"/>
                                  <a:gd name="T59" fmla="*/ 9631 h 830"/>
                                  <a:gd name="T60" fmla="+- 0 6784 6671"/>
                                  <a:gd name="T61" fmla="*/ T60 w 830"/>
                                  <a:gd name="T62" fmla="+- 0 9629 9629"/>
                                  <a:gd name="T63" fmla="*/ 962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970"/>
                          <wpg:cNvGrpSpPr>
                            <a:grpSpLocks/>
                          </wpg:cNvGrpSpPr>
                          <wpg:grpSpPr bwMode="auto">
                            <a:xfrm>
                              <a:off x="-36" y="3836"/>
                              <a:ext cx="240" cy="135"/>
                              <a:chOff x="6671" y="6335"/>
                              <a:chExt cx="830" cy="830"/>
                            </a:xfrm>
                          </wpg:grpSpPr>
                          <wps:wsp>
                            <wps:cNvPr id="302" name="Freeform 971"/>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972"/>
                          <wpg:cNvGrpSpPr>
                            <a:grpSpLocks/>
                          </wpg:cNvGrpSpPr>
                          <wpg:grpSpPr bwMode="auto">
                            <a:xfrm>
                              <a:off x="7119" y="3836"/>
                              <a:ext cx="1564" cy="135"/>
                              <a:chOff x="6671" y="6335"/>
                              <a:chExt cx="830" cy="830"/>
                            </a:xfrm>
                          </wpg:grpSpPr>
                          <wps:wsp>
                            <wps:cNvPr id="304" name="Freeform 973"/>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974"/>
                          <wpg:cNvGrpSpPr>
                            <a:grpSpLocks/>
                          </wpg:cNvGrpSpPr>
                          <wpg:grpSpPr bwMode="auto">
                            <a:xfrm>
                              <a:off x="8483" y="3836"/>
                              <a:ext cx="1889" cy="130"/>
                              <a:chOff x="6671" y="5237"/>
                              <a:chExt cx="830" cy="830"/>
                            </a:xfrm>
                          </wpg:grpSpPr>
                          <wps:wsp>
                            <wps:cNvPr id="306" name="Freeform 975"/>
                            <wps:cNvSpPr>
                              <a:spLocks/>
                            </wps:cNvSpPr>
                            <wps:spPr bwMode="auto">
                              <a:xfrm>
                                <a:off x="6671" y="5237"/>
                                <a:ext cx="830" cy="830"/>
                              </a:xfrm>
                              <a:custGeom>
                                <a:avLst/>
                                <a:gdLst>
                                  <a:gd name="T0" fmla="+- 0 6784 6671"/>
                                  <a:gd name="T1" fmla="*/ T0 w 830"/>
                                  <a:gd name="T2" fmla="+- 0 5237 5237"/>
                                  <a:gd name="T3" fmla="*/ 5237 h 830"/>
                                  <a:gd name="T4" fmla="+- 0 6719 6671"/>
                                  <a:gd name="T5" fmla="*/ T4 w 830"/>
                                  <a:gd name="T6" fmla="+- 0 5238 5237"/>
                                  <a:gd name="T7" fmla="*/ 5238 h 830"/>
                                  <a:gd name="T8" fmla="+- 0 6673 6671"/>
                                  <a:gd name="T9" fmla="*/ T8 w 830"/>
                                  <a:gd name="T10" fmla="+- 0 5284 5237"/>
                                  <a:gd name="T11" fmla="*/ 5284 h 830"/>
                                  <a:gd name="T12" fmla="+- 0 6671 6671"/>
                                  <a:gd name="T13" fmla="*/ T12 w 830"/>
                                  <a:gd name="T14" fmla="+- 0 5349 5237"/>
                                  <a:gd name="T15" fmla="*/ 5349 h 830"/>
                                  <a:gd name="T16" fmla="+- 0 6671 6671"/>
                                  <a:gd name="T17" fmla="*/ T16 w 830"/>
                                  <a:gd name="T18" fmla="+- 0 5954 5237"/>
                                  <a:gd name="T19" fmla="*/ 5954 h 830"/>
                                  <a:gd name="T20" fmla="+- 0 6673 6671"/>
                                  <a:gd name="T21" fmla="*/ T20 w 830"/>
                                  <a:gd name="T22" fmla="+- 0 6019 5237"/>
                                  <a:gd name="T23" fmla="*/ 6019 h 830"/>
                                  <a:gd name="T24" fmla="+- 0 6718 6671"/>
                                  <a:gd name="T25" fmla="*/ T24 w 830"/>
                                  <a:gd name="T26" fmla="+- 0 6065 5237"/>
                                  <a:gd name="T27" fmla="*/ 6065 h 830"/>
                                  <a:gd name="T28" fmla="+- 0 7388 6671"/>
                                  <a:gd name="T29" fmla="*/ T28 w 830"/>
                                  <a:gd name="T30" fmla="+- 0 6067 5237"/>
                                  <a:gd name="T31" fmla="*/ 6067 h 830"/>
                                  <a:gd name="T32" fmla="+- 0 7425 6671"/>
                                  <a:gd name="T33" fmla="*/ T32 w 830"/>
                                  <a:gd name="T34" fmla="+- 0 6067 5237"/>
                                  <a:gd name="T35" fmla="*/ 6067 h 830"/>
                                  <a:gd name="T36" fmla="+- 0 7487 6671"/>
                                  <a:gd name="T37" fmla="*/ T36 w 830"/>
                                  <a:gd name="T38" fmla="+- 0 6053 5237"/>
                                  <a:gd name="T39" fmla="*/ 6053 h 830"/>
                                  <a:gd name="T40" fmla="+- 0 7501 6671"/>
                                  <a:gd name="T41" fmla="*/ T40 w 830"/>
                                  <a:gd name="T42" fmla="+- 0 5992 5237"/>
                                  <a:gd name="T43" fmla="*/ 5992 h 830"/>
                                  <a:gd name="T44" fmla="+- 0 7501 6671"/>
                                  <a:gd name="T45" fmla="*/ T44 w 830"/>
                                  <a:gd name="T46" fmla="+- 0 5954 5237"/>
                                  <a:gd name="T47" fmla="*/ 5954 h 830"/>
                                  <a:gd name="T48" fmla="+- 0 7501 6671"/>
                                  <a:gd name="T49" fmla="*/ T48 w 830"/>
                                  <a:gd name="T50" fmla="+- 0 5349 5237"/>
                                  <a:gd name="T51" fmla="*/ 5349 h 830"/>
                                  <a:gd name="T52" fmla="+- 0 7499 6671"/>
                                  <a:gd name="T53" fmla="*/ T52 w 830"/>
                                  <a:gd name="T54" fmla="+- 0 5285 5237"/>
                                  <a:gd name="T55" fmla="*/ 5285 h 830"/>
                                  <a:gd name="T56" fmla="+- 0 7454 6671"/>
                                  <a:gd name="T57" fmla="*/ T56 w 830"/>
                                  <a:gd name="T58" fmla="+- 0 5239 5237"/>
                                  <a:gd name="T59" fmla="*/ 5239 h 830"/>
                                  <a:gd name="T60" fmla="+- 0 6784 6671"/>
                                  <a:gd name="T61" fmla="*/ T60 w 830"/>
                                  <a:gd name="T62" fmla="+- 0 5237 5237"/>
                                  <a:gd name="T63" fmla="*/ 523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976"/>
                          <wpg:cNvGrpSpPr>
                            <a:grpSpLocks/>
                          </wpg:cNvGrpSpPr>
                          <wpg:grpSpPr bwMode="auto">
                            <a:xfrm>
                              <a:off x="10326" y="3836"/>
                              <a:ext cx="1608" cy="135"/>
                              <a:chOff x="6671" y="9629"/>
                              <a:chExt cx="830" cy="830"/>
                            </a:xfrm>
                          </wpg:grpSpPr>
                          <wps:wsp>
                            <wps:cNvPr id="308" name="Freeform 977"/>
                            <wps:cNvSpPr>
                              <a:spLocks/>
                            </wps:cNvSpPr>
                            <wps:spPr bwMode="auto">
                              <a:xfrm>
                                <a:off x="6671" y="9629"/>
                                <a:ext cx="830" cy="830"/>
                              </a:xfrm>
                              <a:custGeom>
                                <a:avLst/>
                                <a:gdLst>
                                  <a:gd name="T0" fmla="+- 0 6784 6671"/>
                                  <a:gd name="T1" fmla="*/ T0 w 830"/>
                                  <a:gd name="T2" fmla="+- 0 9629 9629"/>
                                  <a:gd name="T3" fmla="*/ 9629 h 830"/>
                                  <a:gd name="T4" fmla="+- 0 6719 6671"/>
                                  <a:gd name="T5" fmla="*/ T4 w 830"/>
                                  <a:gd name="T6" fmla="+- 0 9631 9629"/>
                                  <a:gd name="T7" fmla="*/ 9631 h 830"/>
                                  <a:gd name="T8" fmla="+- 0 6673 6671"/>
                                  <a:gd name="T9" fmla="*/ T8 w 830"/>
                                  <a:gd name="T10" fmla="+- 0 9677 9629"/>
                                  <a:gd name="T11" fmla="*/ 9677 h 830"/>
                                  <a:gd name="T12" fmla="+- 0 6671 6671"/>
                                  <a:gd name="T13" fmla="*/ T12 w 830"/>
                                  <a:gd name="T14" fmla="+- 0 9742 9629"/>
                                  <a:gd name="T15" fmla="*/ 9742 h 830"/>
                                  <a:gd name="T16" fmla="+- 0 6671 6671"/>
                                  <a:gd name="T17" fmla="*/ T16 w 830"/>
                                  <a:gd name="T18" fmla="+- 0 10347 9629"/>
                                  <a:gd name="T19" fmla="*/ 10347 h 830"/>
                                  <a:gd name="T20" fmla="+- 0 6673 6671"/>
                                  <a:gd name="T21" fmla="*/ T20 w 830"/>
                                  <a:gd name="T22" fmla="+- 0 10412 9629"/>
                                  <a:gd name="T23" fmla="*/ 10412 h 830"/>
                                  <a:gd name="T24" fmla="+- 0 6718 6671"/>
                                  <a:gd name="T25" fmla="*/ T24 w 830"/>
                                  <a:gd name="T26" fmla="+- 0 10458 9629"/>
                                  <a:gd name="T27" fmla="*/ 10458 h 830"/>
                                  <a:gd name="T28" fmla="+- 0 7388 6671"/>
                                  <a:gd name="T29" fmla="*/ T28 w 830"/>
                                  <a:gd name="T30" fmla="+- 0 10460 9629"/>
                                  <a:gd name="T31" fmla="*/ 10460 h 830"/>
                                  <a:gd name="T32" fmla="+- 0 7425 6671"/>
                                  <a:gd name="T33" fmla="*/ T32 w 830"/>
                                  <a:gd name="T34" fmla="+- 0 10459 9629"/>
                                  <a:gd name="T35" fmla="*/ 10459 h 830"/>
                                  <a:gd name="T36" fmla="+- 0 7487 6671"/>
                                  <a:gd name="T37" fmla="*/ T36 w 830"/>
                                  <a:gd name="T38" fmla="+- 0 10445 9629"/>
                                  <a:gd name="T39" fmla="*/ 10445 h 830"/>
                                  <a:gd name="T40" fmla="+- 0 7501 6671"/>
                                  <a:gd name="T41" fmla="*/ T40 w 830"/>
                                  <a:gd name="T42" fmla="+- 0 10384 9629"/>
                                  <a:gd name="T43" fmla="*/ 10384 h 830"/>
                                  <a:gd name="T44" fmla="+- 0 7501 6671"/>
                                  <a:gd name="T45" fmla="*/ T44 w 830"/>
                                  <a:gd name="T46" fmla="+- 0 10347 9629"/>
                                  <a:gd name="T47" fmla="*/ 10347 h 830"/>
                                  <a:gd name="T48" fmla="+- 0 7501 6671"/>
                                  <a:gd name="T49" fmla="*/ T48 w 830"/>
                                  <a:gd name="T50" fmla="+- 0 9742 9629"/>
                                  <a:gd name="T51" fmla="*/ 9742 h 830"/>
                                  <a:gd name="T52" fmla="+- 0 7499 6671"/>
                                  <a:gd name="T53" fmla="*/ T52 w 830"/>
                                  <a:gd name="T54" fmla="+- 0 9677 9629"/>
                                  <a:gd name="T55" fmla="*/ 9677 h 830"/>
                                  <a:gd name="T56" fmla="+- 0 7454 6671"/>
                                  <a:gd name="T57" fmla="*/ T56 w 830"/>
                                  <a:gd name="T58" fmla="+- 0 9631 9629"/>
                                  <a:gd name="T59" fmla="*/ 9631 h 830"/>
                                  <a:gd name="T60" fmla="+- 0 6784 6671"/>
                                  <a:gd name="T61" fmla="*/ T60 w 830"/>
                                  <a:gd name="T62" fmla="+- 0 9629 9629"/>
                                  <a:gd name="T63" fmla="*/ 962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83ECB4B" id="Group 4584" o:spid="_x0000_s1026" style="position:absolute;margin-left:-87.3pt;margin-top:48.1pt;width:614.65pt;height:86.4pt;z-index:251692544" coordsize="76089,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tWlliEAAAuYAQAOAAAAZHJzL2Uyb0RvYy54bWzsnetu48ixgP8f4LwD&#10;oZ8JvOb9Yqw3mPGMFwtsThYnOg8gy7ItRBYVSh7vJsi7n6pqNtklVVPaAXtWnukAWdmjMlms7urL&#10;x+qq7//y6/Mq+LRotst6fT2JvgsnwWI9r++X68fryf9Nby/KSbDdzdb3s1W9XlxPfltsJ3/54b//&#10;6/vXzdUirp/q1f2iCeAi6+3V6+Z68rTbba4uL7fzp8XzbPtdvVms4cuHunme7eDX5vHyvpm9wtWf&#10;V5dxGOaXr3Vzv2nq+WK7hX/9oL6c/EDXf3hYzHd/e3jYLnbB6noCuu3ovw399w7/e/nD97Orx2a2&#10;eVrOWzVmn6HF82y5hpt2l/ow282Cl2Z5cKnn5bypt/XD7rt5/XxZPzws5wt6BniaKNx7mh+b+mVD&#10;z/J49fq46cwEpt2z02dfdv4/n35pguX99SQOMzDQevYMrUQ3DtKsTNFAr5vHK5D7sdn8ffNLo54S&#10;fvy5nv9jC19f7n+Pvz/2wr8+NM/4R/Cwwa9k+d86yy9+3QVz+MeiDPMwyybBHL6LwqqIy7Zt5k/Q&#10;gAd/N3/6qP8yD8sqjA7+8nJ2pW5M6nXqbJbzK/h/a0r46cCUx7sc/NXupVlM2os8n3SN51nzj5fN&#10;BbT6ZrZb3i1Xy91v1IOhfVGp9adflnO0Lv7CWgWeTbUKCOB9sV0ybBctqf5uhs9FbRKs65un2fpx&#10;8W67AQcAg6L0JRenX9lN71bLze1ytcK2wp/bxwNn2etsgoVUR/5Qz1+eF+ud8sxmsYInrdfbp+Vm&#10;Owmaq8Xz3QI6WvPTfQQPPbuCxv95u2t/Ut7y77h8F4ZV/P7iJgtvLtKw+HjxrkqLiyL8WKRhWkY3&#10;0c1/8K+j9Oplu4Dnna0+bJatrvCvB9qKrtEOIsrpyHmDTzMaItBSpJr+JBXhn9AkqOt21yx28yf8&#10;8QGs9b9gYfU33Rdk2t6aaPdt6ziiL6RFEZZqJOr8IcujvAJ/VP6QVlkRUyPqXg2t3Wx3Py7q5wB/&#10;AKuCHmTV2SfQWGmkRdrGV0qQdqCT8mtyjM7F+6Eg0Z1ODQVVkuPt9z0dx7sTR4Lg7vWv9T2MLbOX&#10;XU2K7tmiqDLo6cLQkEOHwKEJTVGCHajvz666geECdMO/S0qlJH6lR4coqgptxYT+0DIudGNW95C9&#10;LdJ9WxSubZFXe0+k+4XRKdTjGHbI80IZMIsT0tA0RJloC8IPqndIw+PrBqbhrXZ9+O00d8JJWJrA&#10;/v402yygsfGybEyDkV6NabfNYoGze1Al5AKtpJ5otuYsQ9dQ36AYduejvUowiral1SRgtxflW+jk&#10;2p+gr9+3w9Xjfav9FIz68LyCFcOfL4IwyIsyDeiOYGGU12LQLkrsT5fBNAxeA7z3nkysZehSGbRh&#10;gP/ZFwPH7C5FQk/SxaDLMr2iStQLmqG72DSV9QLnMi4FtyxFvQotBo9IQqJesBo0LgamSkS9oPv3&#10;epWyXhG3fRaD7SWDRabxSUrULOL2x1YUVYvMBphGsUU53gBZklaycmYLkJSsHG8Eu3JmK0yj3KIc&#10;b4WsyiyWM5uBpETlYt4Q1kaNzYaYxjY32GuHELqu1Kyx2Q45SsnK8YaAVi3FZoVZxehyscUX4r12&#10;CPNMVs5shxylZOV4QxRJaVHObIhpbHEIHOFN5wpzywhitgMoV8jKJbwhijTORMslZkNME4tDJHvt&#10;YFXObIcB5XhDFGlZyMqZDTFNLA4BUw+3XJaIzZqY7QD7lUS2XMoboshCeShJzYaYphaHSHk7ZFUV&#10;i8qlZjuQlNjnUt4QduXMhpimFodIeTtYh5LUbAf7UJLyhrArZzbENLU4BC4aDYewDsK47uymG/sg&#10;nPGGKNLKMqmaDTHNLA6R8XaAiUkeSnBT3CuHUmKzZrwhihTGdJwm9pcPmdkQ08ziEBlvBxh/5UE4&#10;M9uBpETlct4Q1mVSbjbENLc4RM7bAScH0SFysx1IqlMONgHdYm72pPZLsOr7dd0u8OCnADbQiClw&#10;Ibept0ggpqAe7DOmSbuABin81iIM7YbCtICD+w0Lgx1RGNYqam0+LI1rEBLXO5oj4tDmJF6ddHWc&#10;p1EcZthTlMGZk8RPe9K4fdTktEfF2QWv3m3ehh8V1stK/LRHxREYrw5j5ymPmraPCqPZSeLto8L4&#10;cop41j4qePxJ4u2jgg+eIo6+hY8KXmGIq47Z9npECPuctJkEwEnv8G/AD2Y7dBb9Y/AKG3JcdTyp&#10;T/z35/rTYlqTxA59Jmr7qt509t+v1qYcjvygnraU/lJ/buhi4Pgg01lff6k/lRDogxeC9bx6Tv2t&#10;/jSliki3pP5Wf5o3LMrha+HkBrcsY9rBgkn1RfSnuhjejOS6Hbj+Xn+2cjg14PWOyJURjPkoB59D&#10;j0pNBHJF17H0/fSnum8nd8QoWu6YidEeqB807ZB6Ran6/bCN9/uRUh1sjX2SUF3XObFPG/v3bb1a&#10;3muuuW0e725WjYJ95YebOLltlWNiKxrY1zX+mdYd+zSgg7b/I0Qgvv/vKorT8H1cXdzmZXGR3qbZ&#10;BTCn8gK2JO+rPEyr9MOtJpZPy/v7xfrn5XoxArAE76syGH1RMaY9e8iQ/ic9JLxcWN/D082unhaz&#10;+4/tz7vZcqV+vkTG2museaj+JEMAXFcgRjGeu/r+N4AyTQ1AEvwQ3gvBD091869J8ArvWK4n23++&#10;zJCcr35aA1qqohTXyjv6JQW0B7805jd35jez9RwudT3ZTWBuxh9vdvAb/MnLplk+PsGdFFZe1+8A&#10;MT4sCYKifkor0Bt/AbpFP7WvKBTus1FQcDDzhUgFGwAwmEsKmqWVGiV6mql5VZSUMIYTELazvzRS&#10;OoIPdBCUHJboaTei/JHsD55vn/1BLyC7GoQP+vRo7K83iral1SR87Phj2B+qG/Q69xgRBspuK0BC&#10;3YLWhI18YwF7AMs2xbjYaewvjWCPKukFLWroBUKiXnxPYcVE5pZiatnZ7bG/NCpzUTHG/khK1Mwp&#10;+wNuEsnKwWqyNxtKycrxnd247C8tYQsoNWlkNgNJicrhiK2eQQFwG9D9LPaXVrFsOcb+SEpW7sAT&#10;LHjNbIhpbEEde+wvrQCcSZaLmTeglKwcd4dx2R8oZxlBYAbp+xxKico5ZX925cx2IClZOe4Q47I/&#10;eNOaic3K2B9Jico5ZX9pWaWicoz9kZSsHHcIO14zG+JU9mcdSnB71Pc5HHBk5fYcwkpNzZHpVPZn&#10;HYQZ+yMpUTmn7A8mJnkoYeyPpGTl9h1iTPZnnfQZ+yMpUTmn7I8WQdIgzNgfSXXKwfbQsz8btPTs&#10;z2YZz/48+6sRlnBo5tlfi3G5WX4n+xvGvi7YX1q9K95p5MjomWd/gGI8+8NXoIz9wbsix+wviSEM&#10;FIn5IftLIRz6GPrLkx4Lfmyjo62ci0dFt2C0hdLwm6OwP1i6H6A/ckJUAAIExw/7643yJtAfqhv0&#10;Osvoj4S69ewXQX9wSwiw6TpYr5e5tyMhUS++tRsT/eVJGYuKMfRHUqJmTtFfnqay1SJzg01SsnJ8&#10;Yzcu+iswfklqUob+SEpUzin6K6JIthxDfyQlK8dJx7hhf0WUy5Zj6I+kZOW4O4yL/uC2lhHERH8k&#10;JSrnFP3ZlTMdYkA57hDjor8iAgQvOQRDfyQlWs4p+ivCCuLLhQGYoT+SkpXjDjEu+rMOJQz92YcS&#10;p2F/1kGYoT/7IOwU/cHEJA8lDP2RlNisTsP+aD6X+hxDfyQlKucU/aFeokMw9EdSnXIe/SHAgAg6&#10;KbjRoz+bZTz6c43+NIjREEl/qsA0B2F/wyFp6obfXNjfsFG+mrC/rHp3U3yUIuI8+vPoD/Ig4LqF&#10;oz+KmXYZ9pfkuLEV0R/kZYBdz5GwvyKFQHlovPMN+8P48wP216aXcMT+eqO8CfaH6ga9zj1jM8P+&#10;SKhb0H4R9ge3zES9TPZHQqJeHHaMyf5g+x+KijH2R1KiZk7ZX5GluawcQx0oJSvHUce47K9E1CF1&#10;Ncb+SEpUzin7K+NI7m+M/ZGUrBxHHeOyvzLOY9FyjP2RlKwcd4dx2R/c1jKCmOyPpETlnLI/u3Km&#10;Qwwoxx1iXPZXxnBAX3IIxv5ISrScU/ZXRnAuXFKOsT+SkpXjDjEu+7MOJYz92YcSp+zPOggz9kdS&#10;ouWcsj/owfIgzNgfScnK7TvEmGF/NJ9LfY6xP5ISlXPK/lAv0SEY+yOpTjnP/jz7wzPc/sgvEeDz&#10;OfI7IvvTR5s1PtSfCiPCrh5PwUbDmOt3sj99+FrfSn+qW76dI7/DRunZ37CJf2fY33DTuwj7S4r0&#10;vUqeCPOBD/tTx3/9kd8+ByomF+Hsj7IxuGR/eYYgQmR/Xfhe1If2telQEQjQX5WZSqVxxugPANYB&#10;+mvzSTpCf71R3gT6Q3WDXmcZ/ZFQt579IugPbpmIepnoj4REvTjrGBP9QR7QSlSMoT+SEjVziv5K&#10;CCaRlWOkA6Vk5fjGblz0VyHpkLoaQ38kJSrnFP1VSST3N4b+SEpWjpOOcdEf5MANRcsx9EdSsnLc&#10;HcZFf3Bbywhioj+SEpVziv7sypkOMaAcd4hx0V+VQJCu5BAM/ZGUaDmn6K+KIbOBpBxDfyQlK8cd&#10;Ylz0Zx1KGPqzDyVO0Z91EGboj6REyzlFf9bpi6E/+/TlNOyP5nOpzzH0R1Ki5ZyiP9RLdAiG/kiq&#10;U86jP4/+PPqDlGbgCBD8+cbQ3zCZUlAPURGFLnWnczmH8+jv4OCyRnrHeKiWO2bi80d/N1X0XqfW&#10;9OjPo7+W6XV1PnJYK3P0R8lBXaK/KB+o9IGHgY+E/VU5pNM977A/2OEdsD8a0p0d+e2N8ibYH6ob&#10;9DrL7I+EugXtF2F/VQ4rbUkvk/2RkKgXhx1jsj9IqVaIijH2R1KiZk7ZXwV1EmTlGOpAKVk5jjrG&#10;ZX9RiKxDalMG/5SYqJ5T+heFKdRTkdRj+E+Jyepx3DEu/4P7ZqWsnukSSkxWjzvFuAQQ7gt8UrIe&#10;vB/qE7ApMVE9pwwQzWIZ50zPUGKyetw1xqWAcN80k61n5ptTYqJ6TjkguCSUN5Ial4FAJSarx11j&#10;XBJoH1gYChwYWJyyQOugzFggSYm2c8oCrdMZY4H26cwpC7QuAhgLtK8CnLJAdAfRJxgLJKmuWT0L&#10;9CzQs0DPAo9hLx0GOMwVcXaDwJ1S7cJhbNHYUX/uhwEOJ7qDQHR1vS5Pv76O/lTXc1f5Yxi2fjUs&#10;MIvfvX+vn9WzQM8CD1gg7DU4C3Re+eOwjLHGV1Bf5igJ7NO0nGvdjxzGyn0SCBX6gF46I4G9UbQp&#10;u4BK/EG9MdJlqM2aQX9M3Q9rShvzADDPaPNFSCDcUk7GZmIPEuqW2aZeHHqMSQJ98j840IJVxbr0&#10;+qfW/LVm7GIg0J6xyykH9Mn/oFmxTmLfrCfW/LXn1zMR4EB+PVj2qptSOZdxa/7alTMB4IByLvmf&#10;T/6HZ+PMhji17od1KGHozz6UOCV/PvkfNOtn1fy1TvqM/NlnfafkD27rk/8NVh9ua41OYT5Xy9zh&#10;urk++Z9P/qdqdkJJzebL1vwdPgWqQBzMJaobaxCmP82jvccK0jqJAtQUSSukP/fJn95u6u/1Zyv3&#10;ZsjfcGudfRSgT/7na/4O1vzNAVcw8gfviIlRPWKBih+bja5RQTWDf67n/9jiyLQfJYi/kwSEF969&#10;/rW+X1xPZlCWmKo1a+RUPzxgjXTY78JmTzwAHGUYlXgkChBXQ6jjGZ8AFgp/wEt1squjE8C9UTz7&#10;u2979JTv74LXoMWgJq7ju2xa4Pe27KMTTepEQp79Pa9m1xNVB9cX/gCCZTKnaRzK3S3eQ06+8Idn&#10;f+rdjDkoJXxUGjf2z7M/z/6EidBp1J8v/AF9DnNC9+84IHpZXpDwGQIXI77wB0Rw0WFOqZKHZ39W&#10;mAcdDvZZUwiaxk0bWXDAkL7why/8UWP/4LCui/rz7G9K5mmjEmNAJ+Bd8EJPOZe2mv5sUWepKh0M&#10;g0QXyf88+/Psb5D9FfCGgLM/mif22R5sTBADjsL+yrR1h8Oav5D1G7CZYn/09gD53n72vyxO6NXI&#10;+bI/TFN4EPfntvBHb5Q3wf5Q3aDXuWdsZtwfCYmMjR/sgjOPVYDHRhUR7i/2+9kf3LIU9TLZHwmJ&#10;ermL+8tiOAwnGYydACYpUTOnJ4CzBBLsicqZLUBSsnIcdYx7AjirIEm8qJwZbkZSonJO4/7yELqu&#10;pBw7/ktSsnIHnlCKnhCbDTGNU3nbGe+1Qwh1dUXlTG/IUUpWjrvDuGd/4baWEcTcYZOUqJzTk792&#10;5cx2GFCON8S47C/HKthSs7LsfyQlWs7pqd+sqmJROXbol6Rk5bhDjHvm1zqUsLg/+1DiNO7POgiz&#10;E7/2Qdgp+4OJSR5K2IlfkhKb1emJX/AFeRBmcX8kJSrnNO4PHVV0CHbil6Q65fyJ3wHC5eP+rKgQ&#10;JidChTrybDiAMlURHFMVLXKULGaKgUzB408BkRjBi8qAD54ijlwdxcErDHGl1Plk/xs+C+sg7k+3&#10;pOZR+lNxKXXDb67o77BR6LwcdKVjoZVnH/dXfriJk9vWHfyJX3/id//EbwH+z9mf88IfkA4HN5ng&#10;XgL8y7+K9H8FzHMH8M9t6Y8+SdKbgH/WJDYm/OM5bMzAGL7DGxH+WTP/mLjDnviH044xD/1a8yUx&#10;+GfPl+QU/lkzTUUm67Bnmoo46xgX/tmzdLFTvwNZupziP8it5tP/QZj45x39Bev59H9oPXgfZgQV&#10;JblMdxM+QPn0f2qW/rwjwPaBhbHAgYHFKQy0DsoMBtoHZacw0DqdMRhon86cwkDrIoDBQPsqwCkM&#10;tK6cGAzkSycPAz0M9On/fPo/n/6vxoGgDdyD8xZIIY4ZpYeBmitrgqo/2+udfSCgT/+nAODTYnb/&#10;sQ0K/OaqANOZXYrkGw4KBMTCwSAh89GDAoOmhgwMUViG+D86J6zPB1e4UEUKH4YV5v6ElzqzK023&#10;ihz+FRLpUaQglIyD6Bb6vosVPEws2KcIhJPHGPRoHDCGFZI6ntyb55dm2ECANriBKAB4dAPhQ7cW&#10;GaiaUvHHeaMxk4CBDrBpm4HS0XlpfGnOOxYN99gz2rNRXc8Am75sdz8u6mdskj8mV6I1EsDEpjwQ&#10;4ItgU7ilj5nsz3QB0BPPdEWcW1vDdRg2tYfrOMWm1kAnRk3tgU5OoamPmfxcYGoPS/Qxk7SA6EPH&#10;92Cpj5mEPvdZuRKtQwnjpPahxCkmtQ7CDJPaB2GnmNTHTEKf+6zz0taVEsOkfKnkMSmubCHiTzpe&#10;7WMmbZbx56Vdn5f2MZOAKf/wXIk+ZpLST6zr2+VqBWtFmC5W9C/ApNr4YqRTL83yevLvKoL6Fe/j&#10;6uI2L4uL9DbNLoA5lRdw2Ot9lYdplX64/Q/irii9elre3y/WPy/Xi+DX59V6ewX/eD152u02V5eX&#10;2/nT4nm2/e55OW/qbf2w+25eP18CEVrOF5f3zex1uX68jMMovHyeLdeT4PV6UmVAw3AoZxGf2+bx&#10;7mbVBJ9mq+sJ0TadnJOJNfWLPy89TP4g1IKRP3jfC93BJfnL0krFwgshk0kJOzcDZUrsL43gYFfL&#10;Rz9CH53D20Ar6NpHoNur1+2m7Zmvm+1pPfO1bu5Vt8SfNk09X2y30FX//jTbLKBzwoUws6QuQ111&#10;cai3zWLxUDfPUOKuTUHpCP31NtFM2WqRc0B/qG7Q62xsU43AHxLqzgB9EfSXRmko6mUGJJGQqBcP&#10;SBozYjKNylxUjEVMkpSomdOIyTTOIlk5M2KSpGTlXEZMpmVmsZx5XJqkROWcor+0imXLsePSJCUr&#10;xxnsuMWSU4hYEps1Zt6AUrJy3B3GPS4NyllGEBP9kZSonNPj0nblmEPgI8jKcYcY97h0WmWZ2Kzs&#10;uDRJico5PS6dllUqKseOS5OUrBx3iHGPS1uHEob+7EOJU/RnHYQZ+rMPwk7RH0xM8lDCIiRJSmxW&#10;pxGS1kmfRUjaZ32nEZLWlRJDf3yp5NGfR38+QvIMIyQ9+vtm0d9w07tIlZhW74p3OkMjo2IK9Hn0&#10;Z8JKIqDATvQnMVCAR9ur7UYFz22v7ur734DxUJAfhKh9WjQQ7fdUN/8CUNnMNteT7T9fZs1iEqx+&#10;WgNZqqIU18o7+iWFqD74pTG/uTO/ma3ncKnryW4CL6zwx5sd/AZ/8rJplo9PGFdIGHRdv4MaJA/L&#10;HUJb1E9p1f4CcIt+aiuXDKG/qjvX+yNg0g0gqraah7sqKUmMJ6IhHO2Q/KUlPOoR8NfXsOijH62Y&#10;6w8Bf7D72I/5Uwk8WkKoC89szcyTBhLU/e1ovRk8VUqW7G3yJsCfNfO3GfNHQuI+gO/uRjwqDbf0&#10;9ZF/d8yftTQni/kjKbE5ncb8WYuaspg/e1FTp+DP10f+3Jg/ewliE/wNlCCGlzO+PjK8TzVeupgk&#10;nCqpiN7qFPwVYRWKJSEY+CMpWTk+NYwL/qxDCQN/9qHEKfizDsIM/NkHYafgz9dI+dyYP+tKiYE/&#10;vlTy4M+DPw/+zhD8aQyjD9nqTzNtIcwlOg5LleTgQrA9xuOD8CL/uNSxU8DfaJ7E4aImRBJOMPHZ&#10;50n0NVJ8zN8g+Ns/7Av1iWFMcRnyl+QY0CKCvzjEl7tHyF+RJpSvAMMBzzPkTzjtm7fZJw2+B1Gs&#10;o5G/3iZvgvyhukGvs7H71PvxP13S93JIDN/ejUj+QKVM1MsMciIhcd/JY5zGDPmDqJ9QVIyF/JGU&#10;qJnTkD8I4M9l5cwIJ5KSleMRTuMmSSwjiEeUuhojfyQlKueU/JVxJPc3FvJHUrJyB54wYoWUMs5j&#10;0XIs5I+kZOW4O4wb8ge3tYwgJvkjKVE5pyF/duVMhxhQjjvEuCF/ZQz1jCSHYCF/JCVazin5K6FI&#10;mqgcI38kJSvHHWJc8mcdShj5sw8lTsmfdRBm5M8+CDslf9CD5UGYhfyRlNisTkP+rJM+C/mzz/pO&#10;Q/7QUUWHYOSPpDrLefLnyZ8nf183+RvO2Kf44MjkT9eq0ShSfypuWbRVypGcDUFJmIFo839MDvOi&#10;ISRo86PRkVQJhWpSV3Sld7Re+vMbTYqYFOn7Upcj8iF/vkJKy/S6g6nANPhh37aOh7uQvzxDDiGS&#10;P3LjI+CvzBKKnD1f8Ac73oOQvza7pCPw19vkTYA/VDfodZbBHwl1q1kzOIXv7kYEf3DLRNTLBH8k&#10;JOrFSceY4A8SgFaiYgz8kZSomVPwV0Igiawc4xwoJSvHOce44K9CziF1NQb+SEpUzin4q5JI7m8M&#10;/JGUrNyBJ4wI/qoEKo9IlmPgj6Rk5bg7jAv+4LaWEcQEfyQlKucU/NmVMx1iQDnuEOOCvypJC7FZ&#10;GfgjKdFyTsFfFUNOA6nPMfBHUrJy3CHGBX/WoYSBP/tQ4hT8WQdhBv5ISrScU/Bnnb4Y+LNPX07B&#10;H83nUp9j4I+kRMs5BX+ol+gQDPyRVKecB38e/Hnw91bB33BEmg758+Bvv8qJB39XLANeclNF7z34&#10;m11909VQkPYZxVDMjHRwwoeDP+f1PaJ8oMLHV1AYOYECL4fkz22BDyyEh29a+soxHUPt362o0i/n&#10;kOXPWt3PPOzLi/t9EfJnLYlokj97RUSOOsYkf9ZCkoz82QtJOiV/1hKc7LCvvQSn08O+9vKlDP0N&#10;lC91yv58XWQ1+/i6yN3G3RzpEpcM0NdFbvveZ5X7sA8sDAQODCxOSaB1UGYk0D4oOyWB1umMkUD7&#10;dOaUBFoXAYwE2lcBTkmgdeXESCBfOnkS6EmgJ4GeBJ4aAjhMFXF2w1A8teG0huL1IYDDCe58CGCN&#10;oxOPT3SR9S/zdZF9XWQ6yyuSwCSEkAlGAqF2sOPDv4fFi3XcGlSVOXr0FzOcKOZ1nkd/k1Co9gHJ&#10;+ciojiIAe5toS541B7SmsjE5IM9kY+6OeZjHiBGAcEuf9M8n/TP7mlMK6JP++aR/7Xsas885pX+U&#10;zq+fL4zoa5/0j96k9RZJ9yhsmCVyRkLzNZFP+gc+jee7jJyaPumfT/o3mcI7S3AwIAdQg3eAzEUq&#10;MdAU3iKeJK64xBRe650i7gv9+kK/kDoftpmQTL+ZBHfXkzvsOLOrzcx1od/hTH3qVBxgNtWNNRnS&#10;n+oEq44AHL6UkjqV+w1fq+N+w6GJPff7Wo7+DpvFJ/3zhX7fcrWPJIRplnM/6vAuk/7Bdhf2GOLR&#10;3yiDnIPHkv71u5ZzJX/wDMqmfZ3fgl6r+HIfkz9fBCqhu7iH8uSvDUqJYPLmW6dYNBiLAIQNVmw5&#10;XgvLCvNyQEsDPGOr1jz9XhdX3Z78mRTGk7/2NUvfSdjZX6iokch9LuYBseOe/fXlPoAlJCZxmiZ5&#10;8BpIHHGvHTALZj+H9s3Kzv76ch9gX0/+DmeIjM0QWSz3OU/+Di2Xm1kJppBXQfRWqLbHZmp4zS16&#10;K4v4Q3fuB2Ef8TfAFT358+TPk79dACGhCjUW5TDi8uRvLSYbxOUtQAwI4x8itUUJ8yWIDdvYScRf&#10;9e6m+Ngq55P++aR/POlfEkIeIk7+nJf7KNPWGw7r/EKyb4CCKusfvTrAzH5/e3jAcYpABTpRFsOO&#10;h97SnCv5g1CBA/JH+2dn5K+3yZuI+UN1g15nY/epl71Q7oOExBNxewEFRVSJGMtMsTVNLQttfUMi&#10;knDLUtTL3GKTkKgX32KPefY3i8tUVIyRP5ISNXN69jdLILGe1Jrs7C9Jycrx0Bp0dLE9MaGwgSUt&#10;oCPirZBVmcVyZogTSYnKOSV/eQhdV7Icy/pHUrJyB54wYta/PMwzWTmzHUhKVo43xLjkD25rGUHM&#10;/TVJico5zfpnV84ckgaU4w4xbta/HCPXpD7HyB9JiZZzmvUvq6pYVI5l/SMpWTnuEONm/bMOJbg5&#10;6gYm+1Di9KyvdRBmZ33tg7DTs74wMclDCTvrS1Jiszo96wu+IA/C7KwvSYnKOT3ri44qOgQjfyTV&#10;KefJnyd//qzvGZ711TGvOoxPfzor9DscP/iNkr9ho9BZOaAMx2opn33MX/nhJk5uPfnzWf8sZ31h&#10;0crJn/NyH5AHJ4atDXiXgP7yryLtH+x5D9AfDTivG0fHfTHPi8KhbwL9WZPXmBEFPHeNGYjF93cj&#10;Hve1Zvwx93b2hD+cdYyJ/qx5khj6s+dJcor+rBmmGPqzZ5jyaf969+0pOKN/Kjtgt7kznSE+8IYR&#10;8R/cNysDUT3TJZSYrB53inEBINwXgmck9aAmVE9jlJionlMEiGapZPVMBqjEZPVcQkC4b5rJ6plY&#10;XImJ6jnFgLBQgPcdUuMyDqjEZPW4a4wLAlU+P1E97hpYYEVWb881slB+5ZGarTFNS/klVsbDxK2D&#10;MkOB9kHZKQq0TmcMBdqnM6co0LoIYCjQvgpwigKxv4k+wVAgSXV9zqNAjwI9CjxDFDgcCabI3JGg&#10;Mn38dzhV3+87/jt8rS4IUB+v1wBTf+5X/h0Gnj7tX42jEzeekyBAn/bPp/37/tKoAEI/vz5uKAXH&#10;YzPbPC3nH2a7mfk7/Py6uVrE9VO9ul80P/y/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NKS7PjAAAADAEAAA8AAABkcnMvZG93bnJldi54bWxMj8FuwjAQRO+V+g/WVuoN7KQQ&#10;IM0GIdT2hCoVKqHeTLwkEbEdxSYJf19zao+reZp5m61H3bCeOldbgxBNBTAyhVW1KRG+D++TJTDn&#10;pVGysYYQbuRgnT8+ZDJVdjBf1O99yUKJcalEqLxvU85dUZGWbmpbMiE7205LH86u5KqTQyjXDY+F&#10;SLiWtQkLlWxpW1Fx2V81wscgh81L9NbvLuft7ecw/zzuIkJ8fho3r8A8jf4Phrt+UIc8OJ3s1SjH&#10;GoRJtJglgUVYJTGwOyHmswWwE0KcrATwPOP/n8h/AQAA//8DAFBLAwQKAAAAAAAAACEAijhdpYUV&#10;AwCFFQMAFAAAAGRycy9tZWRpYS9pbWFnZTEucG5niVBORw0KGgoAAAANSUhEUgAAAx0AAABuCAIA&#10;AADNpek2AAAACXBIWXMAAAsTAAALEwEAmpwY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DCrBJREFUeNrs/Ves&#10;bdt554mNPPOcK6+1czj5nHvOufkykyJFkaJKlLqqWpW6ErpcNmzYhtENN2AbDQPtN0d0oV/a1VVd&#10;Fip2lUoSVaKKkpjJe0nefO49ce99dt575bVmHtkPV+0nPxhw95v+T3MA8/nDb3zff3x/SBmWUkML&#10;AYAAAAsMgAADYC00AAAIAQDAAvDJCQBkoQXAYIBdjAlRQkIAjTTWGGQRAAAAayCADCECgLLaGIAh&#10;UgBoYA2w0AIEgAYAAkwxZMgSgBymSwmkAdoapSFC1loALXMYhsiLPMOgzzwtlFQ8XeSGEGMMUII4&#10;yAKEGSYOY8TFEElRU4ajIPaIo0ReV8JPGlKry8koiZIocrJ8aU2FDYXcR4Q5sQ+wZ7RJi6VHw4rD&#10;yhZJQNJ6QQjqx53JNEWUbm6sC87TYoKoUkJRQqCBgmulDRAedb3QQwBiYTWFFEGEHQQAqKW2FkCM&#10;GUFGyrKSTuACLIy2VgPHwdogpYFLDEZMACPqykHMAvuf/uWtvYMTY9HGynoUxcSJvcZqqd1asTBo&#10;OczB0DoM1lUFAQYIViLL8tQYTSG2Sq/2Bps9t0XOD0aLj54XwGu6hFS8vNp119pOwaWyYDpLvaC9&#10;sXnHAvR87629J+8OBp1urx0lzbrkoqpqXluFtCmhRwBkss4M1812z0BQVllZiYvhYn//xGNupx1F&#10;AQwDx6EB0CCI6MNne+9+/OTG7btPHu1Bq1596X631YBWKyWlVHUlWq3WZDL2A49Sxlx3OlsUecYI&#10;aiZJr9NECEhjuLBlUW6tDlwvwtTlUmgjoYW+H9W8dinFiECEpulM8SLyXYgYt0BxXqRz33eXFXda&#10;V0rT+/7Pfzq7fPaVl9Y2mmHSWiMYDYcX02V2/YWv/z/+4X/97NkhceFgy+2vR41WwBwqhayKqqxq&#10;ySWySOlCqNSlMHLiz778zV4vJo67XCyGs6HFfrtxre2tybIoy+nl8gFJRle2rgQJ1KA6ODppXza3&#10;z9APfvRhd1Seueyh65JWc1zy0bIsi1wIaSHCxKmFQFb7DGOMlLHIWgIMhBAj6FLiUOo5jrVKKWUg&#10;phRDABFCnUZYlhXnYlpKRolAhFDGghgTqrTyA7/VSYC33NxZ2dzetCAf+Otb/sCK8vL07N1HTx4/&#10;e+qVuZbqrFSZACGmLURDhKmyWhkhTW2UUEprq42FAGALCIDUWgQAg8CH1iWQOZj6lHjYOlg4RDCs&#10;MNKIWIgtAMYALnVVCV4JpbUxwBirDDAWWGuNscZaaP+swFhrjQUGWItRzlUUBm1QdRL6+le+8emX&#10;v6p+8Sj/0XuiFFOenRTTRV1nDo5e3r36qdtAys7aVUPM9O0PZj94kJ6NFUHM9RUEdV0IIRRAGEKt&#10;tMRQx651MbU2WVn93/6T3wZ/rj/Xn+vP9T+0iB8Ey3lqgQXAgk/QyQIDgYUAWguttQAAAKCFFliL&#10;oAafgBUglJCEAooRs6TGaiJEKQCEBkMEEXKR9Ux7syeycnm6hA7GGMtSMET9XpzJEgBAhLXKKGBw&#10;zPydruEGlaoYLa0wSEOtBHQJ9KnbaYarTSoRhWbravfZs9PCCzNeFcdH2OEGIS8O+jvrqyvXSi07&#10;gfvKjXshdmJPTaaPqqJsrd46PHtydjncvrKj7aKuz9e7yXJPi1F046XXp2iWNDdanZcOh+eYaGP8&#10;/cOj7V748/e+++Ltay9de+Of/OFbbhJ841d+6d2P3xwuhi/c2mhj3fRChdXpbLqY80GwHsfJx3uP&#10;U2teefF2QCNGWMQIVg7Uobbq8fFh0Ez6rf7+0fnK9tpkfl7yjDGn1pBDJ2k3VqIGz0WuVZ5PO51m&#10;Jbn9t/+nnSu7y0VaVksAisjWutTdpEto8/6LdwCKL8eTWT5TFhotCdQYhT6LhZLGcqXENE9dF3sJ&#10;Lnn59nvvfvbFK44X/Fe//a1f/9ovff7edhC1up2dzesrXtRgBBMAtrZubWy/9It3fozLNgdNYGrq&#10;5H7oFrNUFtYxDkS0XAhkRYbHRS0xplWtQi+4dvVKv7++vrIxm51PJhee41CKT88vJpN0tb8GhXrx&#10;9lXGiO/g2WQIIZBKB2FYi+rk7KjT6biOZ43df7Y/mcyvXLnS63Q8l2VpKmTleG6722+3mlVZTmap&#10;4/hhHEolGfO4UBBaiEzFc6WtAlpYezGaAWNnef7xo6era4MgIADBzeZuEkS8lr4XtDr9UhSToxOP&#10;YIKN57oIIcy4l2hCqbW2LqslrBGpgJVGAWihS1EtytiPGF61Wgc0rmrtsB3PT0KHDtpWcU4h1FoR&#10;gpf1lNeFcWldJFTGbjPvrRQrRTA9Pmhdu3Ix/GiO0Wtv3NY0uJxnm0VBoDXaXoxnAJFam7KsK86l&#10;FMBoC4GDEIbAJ4gSQLH1kHQcipDjOgxjjIAlGDR8lhGV1yBxaa3NtJLGYCWFMcYCY7QkECgtl4uh&#10;5N0gdIhF5+dHT598fLZ/dHpysVzMhawFQAR6XcA8JSzXM6WVVEJqZSywhljAIHAt9ixk2iCtCBDE&#10;QW7D9zuJ1254rTZrJjT0AWOGEAmRNEBIVXFeVmVd8IpnWZUtl1lV1VJpbaw12loLzCdEZTGACFoA&#10;IQIQQWAB1ABUUpfL+VAUO9trrxAf16I8Pq/Ox9LYeTZeFNNRmpUN19VrlFLsRhDTYnleXA75dF7O&#10;5wIC4lYawrou0iLn2kSOi6zVHi1kwaGJGcmW+Z9X/z/Xn+vP9T8KV2XLAkIIIADWWguAhRB8wlIW&#10;foJaCAAArLXAQmABc6jnOXlW6tpwWaAW9vs+rmA1ldBBFgPsElsqU2iTa2dAm41edpBZBDWGgACC&#10;0daNbbwSH5+eilnGKltMl9XJ3HUjraSsOfapFLlGwCjFZwouoMrE9PSSZwoY+fQjL1lrVpOl1++r&#10;pKuNADxDgDHmjOdDpe32+kvx6g1m0x+/9/uXw8cOYy1ZFmqc2fyD/YmSvJHAbu/aG5977fDxszf3&#10;frIki92N58+nj+LuBtSTht99+a492f9Rk5xtt64cDh8Cb+HT9E/+4L98sP+h2+4DOb/T6wCWa2SM&#10;WWwkvYQqkZ/z2QQg112UScMJCZsdHK/HqxudXpbnJbJcLJokfvVKl9tylF5aXnFIJ5kw1F+MpxeA&#10;PXv8MQvjRrv9ZO/UWPBV5BHKpGNzuQyChrWWFxnxwog4k6N3k87a7sb6LutlBZ/N09l0nmdLZYRH&#10;MYKR8QxXFUKkNt1OtHzlau9Kv11aNBgMMhWtbb/R6m1iN0SQUEwRhggBZdCo9DKwvphBN0dJ1KDK&#10;bTAJXWlrXtSyUpkXR0rWF4uFqvVL977gBX3s+TkvJ5NhJlHUurJ99aWz4YdaL/trfWAVBKCRtOIw&#10;FopfnF/EQVRUdRSFAOG40VpbGWilptMJIWTQ7/S6rXa70262jNLAKGN1p9kjyJ3NFxiZOIlc1ycE&#10;W63iMKpqYa1ZzBd5XY7nU4WhgynUplqmUZKsrq88enoUBGFellH7pd1+SCgbjxZPnuxd297wAqar&#10;wmjuRy2IqReLpC0IAb7PCESGS6sko1YbqaREwPYb61dW76fp2Ci0unLv+vVPYWuRAEarYjpaTIZG&#10;VpQxxFDF09jrWiNmi5EIC3lpnU4YJ9ftvU7YChbj6d3tzvYr9zn22xcjkc5agcMozDg8OXw+nUwq&#10;n5UKVcKRSmcVl0IlDEcO5tp42IY+Dnzme14YBgQRCCEjiGJcxWEtRcX5aFloa2dVLQygfljzijKi&#10;eOq51qpaiCzBW8/3Dx/84AenHz8PtMihqCgL/cZVGgbClFmV5VwK5VnrIRQSFgDkAoQNAFpZIAEF&#10;NHK9lXaytZls7/prG7DRksypjMl5nVd5lmfZMs8XaZGnZZaVWVoWeV3WvKo151pIoyQwhgKAIYDA&#10;IAAwAgQChDBCCEKALEAIAICkgTEEueCXZeV21geDbXs5UQdnUqpCy7TOpdE5LzV22v1+b21Haszr&#10;rMomKi2IRhSTygippNC2LAuuhEudUoo4cN3Iy3kleG1ZXFXVf/Mv/3FRc+oHGOq8rJXB1qLA8ymh&#10;2kIIYOA5CIJus+USWlfZdHEJsSEICTPvb1CuU9dnNZ9zXgR+Z6W7Cix4dPgcElflQC+82YS+9/hZ&#10;uwF1NfuNX/vM9m4/Lesnh888xyUQtxudyHUFF57XgsjsHT4DBq0mrdPD1EACtQYOYr7jEteIESWq&#10;1R4cHZ5vre4cP3lal2mtRGOwsn791vff/K4009dfvrf3ePiHf/qz/mZfwaLXbuoCTUajr37lN8uq&#10;arTB3sH+e28f3blzHRqwXI45UHGzdedGW6Z2tX0dM3l0NhLahlHCAhn6NHCcopLDy6rl+6PFSVYq&#10;CMgbd15rOe0/fuvt/+pf//bZ/Fk9koP+1lf+0l9ihTZ5+r03f4j84st/8ert1zrvfm/0sx+cDIfz&#10;X/8r11765Y1/9X/74Ne+8MrZcPj+Lw78Nnrh7trJ82yYu4HfGB4Oh3uX7WYrCJNCgSzNsVK+SwlD&#10;ElhprHUtMtjWliIDDNXSCAeVPL+xu0Mge3bwlDBHGouIwcYajAI3cBmueG0gEJwTRAlEGzfaZVGN&#10;Tpbr7X7cjYJmkNZ1e6X18x/+wPc9N6FJ18XIZTw6ev94becmUOj8o6faKby2/NVvvmYZ2DuYA0ia&#10;nYIXxeWB3L320mJS7T06KmW2vdU+OFpezmZJB9+7v3vy8WI8ztzIU8JKoRxGtcFGKEBgmetf+sqv&#10;/PzNPzZQdKI+0mo+H99/6drh5TBNjVJWao2sJBBKSgxGmAKmsC411FhCAwjQCACFKAaQGAsBqG12&#10;Pgs8/dqttVZ7EDgxIFhh1Wo3oyC08zM5O2aN7bz0Tf18vescD83eea6sKcuiksrtuljpu9sr/9n/&#10;5Z/+OQz9D8lVxgAIgbUWE4wglEJZ8AldQQstDihEQAtthIYWAWsQhgYaCwEwFjtYSyUm0vMcHCOZ&#10;a2gx0hpSaxCizLk4PA2bUWO3Oz+a6qUAEJaKnz862sJXHA5yY6nnAIfBQOfLucHI1LVHHM9zy6wM&#10;WyEAulhUttaEMdp0rGRlWnltUc9zXdduFIDQz4BeFjU4OXK9hIj4o+X7esY1K+dFpfkal6USy5Wt&#10;3Sx7CLV+5c4XZsvjN9/9Bd9G05PL7/zwO/2d7YCFCp2Ly31Tpo0A+Em5KMftlZthGDx5ctik2Zfu&#10;vog4utFeO7ocudXzFRpe7D/03Pj69kqMzGo3ktx7/ctf7EQrESLz+fzdtx5++O7TfT/57OtZO0ne&#10;aOwYY6rjPEpC6JD1eHM4XqZpYZn/zvT4IJsIntZZalT7bPF0Ol34oe8myBobuB7BNAgbnW7XAoCU&#10;QRQdnTz25ydgH/lBa23t5k5n7ermmhB6MptO5tP5ci4qSRWqRT1nfpexr7y2Y9wuiTZfvnFxcHSe&#10;tDcsxNhaikyZjYnjEMf/6Xvv/s4f/kklMGHM92gj8BGA2GTEHKx2SKPTtcbJq6rVG/SDO5brRndT&#10;VEBKDZVygMGqJNgqgaXUabaQRY0RrvPSBHo6mxqjkyQpq9ICE0WB5/kaAAMBIlhIcXFxsTpY2dre&#10;xBgBiCw03W4v5rHWJsuKoiibScQI41UlICCUllUqpKaYhlFcKsWNPLo846XcGKzHFIuqClwWuv7z&#10;g+OSC6kcCRlgruc42Xx2pLkfhFqJ0HcFcNoWeIFqtAxEGoAcAIMhIdCHVsVetJTjht968fpXjdaB&#10;v7qz9ZpLfSurKlvUVXa8/ySdz+KkAYyxFvqtGLt+KRYWObokWVHyQnQXXrAVTOn0yZs/Kuslbb4Q&#10;D3Zms1kziQCofKSI47gOIhu9tk/yPBdCEogAQmnJp9MUQQsxxhjEDqUYxmEQRoHj+QASBAFzXAgR&#10;RFAbWZdlK0o9dwnH2Xkuy7JEGAa+2+o2CnXsUkqALi6fTd5/nD3aWyNGNSgLOutuu1GjfLJYLjNX&#10;g1XmtVwWQGgBKI1MTZ3CivuQdMKgv9UcbEeDDa/V09Q7F8V8OZo9f7iczavFskwzXhayqiSXSgoj&#10;lVHGWPPJYE8rbawGEAKEMCEUU4wxgAhCZAASFmoLlDFcGa61UtpYZS0AFkhlSkOa3X7L8+u9Q7PM&#10;M1Etq6zSQiPiuK4bR0kQAK3rMi/zqbYaehhiQCGCFpRVaaxpMBo2GpdFNZpO45UmcqiZzl0PEZ9g&#10;DgghjGqEkNXKd1wDSF5wY6xU2lqIMY6CIM8yKTgDEEGAIKiqOvETIPHobERoKTOvFjwIG1Vhz+tZ&#10;4iVqBsaL093tGz99+CxqXOGqGE2rmIJ0xusmsBy9sPYiF4ARNwpC3wloQhEkENm1V+5wXqWT8ytf&#10;eoO4PlIKIGOhNEgVy6yuJ8xxgqRxtHdUGw4pQwggB7ih+sKXP5fEURKSQf/83ot3WRCxwHiOzzNZ&#10;FTPP6Y2medBwe4OV1177dOhHi0kNTE0cjaHv+CqOWq4TA1BtXtmAFnGdQ6fGgOmKNBHodWsoedTc&#10;DuNOFDVAYU/2nqbF6WAz/sbf+xXNL8f75cN3fpCf50mEl9Xhf/Jf/MbNV3u//8+/8+7Pq85gK2r4&#10;s4z/zj/+MJvp//If/F63Hb9w/4W13d7D9x5kS7F3dAQUvfu5l6GFtMAe9R2k/MQbz+eVhlYhxkwQ&#10;sJPzy3xZdv0Wx3QyOdNahe1mzasszjByp6OUBR4z0GIJCZAala4NCeCiEgAbYBiQDOLTg1lRFEjA&#10;SzUc1ctXXnxdPsr/8L/9N7dfvtEYxHvPnpe5YFExWAE0kt1u9PzBWbnITFutX1+h3fD42dH3v/2z&#10;V15/fTG5tES+8rlfqmvvh7/303JesAD1kiRm8amabmy14wTN0kXUaqTLhZSW1zqdSaUNYx6EJq2q&#10;vJin81Ix5OHq5lb4yldf3r56ffStP54t5mWqCmOsMRhagxGCyCDlIkI4lNJyjAG2GijEqUMRRBp6&#10;iFqGEq+G6u298cvRFc3Yj9/6RY2UkcIU5c0B++vfvPNHP377n/7ug7/8tSuf+tQXvvfhe//23WM3&#10;ChzKAIBMFdly6kXyO384tEJCAojPHVbFboNPy70HPzs+/LhW1WSZmtoYabav7nBdP3322HUd33eX&#10;s2m+mH71C5+/d+vOeJHNs6I7WJlNx0bJTrNjqXc+nrsAd9vNk8VQI0gMWS4XQbN/OZlMLo57cfzi&#10;i6+VWp3ML4bDc1Txlh8UaV7UPG40Nzd3fNfl1XI2GYdxZ/3aTa+bkAi1m02PUtfznz54+Lv/6P+p&#10;6wXCti75yf5BP3b/2n/w677LRrP5JCv3j84my2qU51lZCi6o7xmARGXu3byfL2dCFbmolxXnUvfb&#10;DSu1NhYzzBW3EImKY22+8PobSRR3uoN2dzCZz996++eX0+nJ+aXUSmohZO0ghilRmDSSpBt4BIGV&#10;rd3B1i4BwHwy67PGamAABpAiZJARikYeCVg1TYECyCAEIEBEKy2ksABYYIPIlwTws1LyCrsQUQh8&#10;oxUI/EALa7jSpclg2dqNSJeaqdWVsRAsR4u3v/MzSjHAqPB9EgdRFGnFcewr6fPTuV7UQIHe7RWp&#10;ynx2JrmQU0Hbbufm2vJyOdtfIAahI6OEpqTEALYavYovs1yjqghhMX30syoMTkpRVfL+nbu+w549&#10;O8A+unflM1946S8cX7yn+B/P08ntl1++++lP//yDd47PzzprjVl6sfd0z6XuzZv9ZVE3rq+2Brf+&#10;45uf9RAdtHqmvkxnQ1Eo321gFMy2z5MgsApIJQF0SlXCWl08f/+nz58dHp/86z/40dPzRa30ay+9&#10;8J/8/b+Hta64lEbxenl2dvLw6X6YdAcr63NeONcDj06Ksmq1G1peCC7WB3SZXZ6MakpZ0miNL88K&#10;niIKCcRZuoQIOIxlxWQ+XyRRM52cMRb0+leidn/QW9/YWJHKFHkxm00Xy2kxW+Qo4PX84uLyN/7D&#10;3/j8l5fv/IN/NJlP2qFTpBUhTEEkBSqn6o/++Ed7R2d+I1a5gVo7FAdBYKV96eb6G5/erUpVSik1&#10;t8BtNjYCB1VZPpsOJeeKF1ZWQlW1qnSjt9pe97FbOTltBxhiaQpjhFbS9708z1iWGmWlEFxXk2mt&#10;pA69cH09joIIQAdCCCEQWodBrLRaZlNtbbvT8KmHCSKU1FXFhcjr3BjNqAeQn1d5yau41ThNlx88&#10;OLx3cweCyvedrbXmlY3EieJb17YnabGsqvVe5+UrTSPKsiqR66d5EbLEQhT4tK5hLWuKcOj4vhs6&#10;xNGQGy0c7G6tvLyz9SmeiypbyKLmauEgWJZlkaZKmSKvylqtrK4qqZezgmDoUAe7NK9EBcFaZ8fs&#10;Hx1Pfna+f/74/UeDW5u3PvU5WeamyqnIEbIQGMXLNC95WSJkXUaSKCAYIkRa0nSSYDFbIGujyHdd&#10;RgjChPhB6Hiu44UIYUQZBMBagyCQYciYgx0PsyA7GhUWeb6DAQC2dh1qoUAYXhwdLo7O1xgj2xFN&#10;NtZBpC4mi+k8kHY7ajcRE1BNCD+iovStihnr9hprm53eVhK1CYCiyurlZHz81nQ4nI8m2XLJq1oJ&#10;zbmtpZHaaAukBtYCDBEFwFijrYYEhLEXRQl1fC7BIqvSoi44qLXlWhpjgQX2z6ydEFgALTQQaGut&#10;sWUtvCRcXV1vUTcdzrJFOimWUTMMSjWZTpRRURR5gMjJwkChpwudFrQbg75rLoWuhTuIGv1Wv2Kj&#10;2XI6O291ws5uf3E29Rjo3t7gxlajHBOCpNRKIGsdQqS2jCBgbV3XmJBmo8EYwxhyLkLX8RyHUpIW&#10;tQUeNMAFTq8ZEeRbiMMoNAhijW2FX9ndKIX0/eChO2RY9Zre+HJecL3S376ycVsraS0BxMUEQwug&#10;YUZbAxTCQBvpMs/r7hhIhBBYC6lLA1WhJ6HXZNgHCDMGcp5zA1tJB0pusKnsNG5FyOKiMEEYNBPP&#10;Qj+vprIqPR/4HiMYulG35JXnxxBah3qrvY4QM4Q1hW2hcoOmABQQAkwpxQHVslJTgP0wXuFy4UcG&#10;KRY1KGUuRvLycjiZXzx+9vTJm/uzg8O1bdTsJAE2l+Xxf/D3Vv/G3XuL8uB/8hf+xcmHNdAAmCf3&#10;vrSySjYtsheTk5c+9cI3f/OrV2/uvPXWzwhS62stHKNeq3t4eKAkdFg8zy595oXEQY0mBihVsq7y&#10;erZYD3D701ExKx6/N7vx8nrgN0/3luVSIgk8nyKIobbYQmCtVhZqiJhCCoaYLTgXRmmEHeKkpzNh&#10;UasfYw9AoIcP94EEr71xM15JMq2KeVEvYMnz3Z0+CyEiZLDVO99/hhB2PGc4v1imUiJ/nM1evr/e&#10;bHdCt/nH/+rbZXrhRzHg4Oj55XyZtVc8VfPh4cIYPZ2OotiFS6skJAggoo1RQGoNDCTIAuBq4KJi&#10;7Ub7M5+/+d3vfWyAXdlqXshzWNEKQA0kBhRwCxBvbCXVWSWttUhaa4g00EIAgDEGC4qRMVorjI7G&#10;aWecKQ1ny0xBgxABNeSyBohjBuNeIoEB1jgeRB4OIl/VhlDkEUejABjCLMghxFLjiuoa6JyPD/cf&#10;vv8uQOXx8DSr66KW7Vbv8cE+5yWjBFhgpU7iRpYuv/P9H56dX37pC19UglOjttY3ZrNlVtUeNG3P&#10;XpwdnZ49a62s+2FcFxwhl0vDGNva3cFKf/zwo2Yz0dn02qDz3rvvWhUyQqPEK6uUKy4La2uOjNUy&#10;n0xObl3pJ90GttYgkFXF2cG+yRb9mGFCKkhlo8kI/clbH7YbQX9lDZJkUpycjSeTPBPa+L5vES4q&#10;bjR4uve4mURpkUqgXYc5jGCEqM+0tELrPFNlLYxRrch954N3b23uMIgP9vYvJyPMaBK5WTO4HF4A&#10;aynFlCDGKKRs0GkQiwBm1++/tHvrLvkzWxWAxljsEMfDGhoMEJ8rbbXmNbTAmE+mgMZC+Em3ilKq&#10;lakuK0gthVAjoGqDEKYYa6V5oS3XuhRWAgBBNckBgqzlmYXW0lpgIdRAAVvpOluiZQEpBkoHq3j3&#10;/o20sRgdn6i0PNk/1LUhIYXQGGNBALNsqRGwDrS1FoUcVyWX0g38qOVHxlPCLbOyJGLMNRflTKsk&#10;bpxeTMrEOR4+9wO3mQzf+vinm6ubb7z6l6WVaZ7uPdq/GGfEQbEboTo71VKUdMu9c33rK3d277/U&#10;7icaoYKL/MhgFoIBoDyfpc/PDvaePQt8f7GYPd3bO70cFgUHiAkuzy/PipwvMznNOADgrXc+/G9+&#10;+/+lRIEdr67NYjE/Ozk5XZQAAIbptRevffnmZzUU1CWVKJi1cWSBD7R1zveG0Nh1gJqNJC9LXubY&#10;8aoyq0XtMGKtVcqMZwJg02y2Hj8dYUA67X67t5V0N+LuaqOza+VutcirajGcHYgnT//dH/zR46P9&#10;3Z3r/c4aMFVaLsv5uRJidW3TKDO6PL04O4nrNkYwXcyMNq3uwPMSrhpWuQE0HnUsqZnjMeyWiyko&#10;F6ic5qPTLJ3pWjCE/MBrJitXt24v6gpAAwADUAuxlKWglFBKqrrWUgjBMUaT2eXl6DI3JaaeQ5kX&#10;uhbpNE/DIKAMSaMAQpjQKAjCMNZCUEZrqeZ5XXGeFQsApai5y1zs+oO1lUzJhw/mjx6fEex0uyFb&#10;zgdJr9dqYceNHH9Wc1nXjgtdx+MAyCwHilOHGQu0tlyqSgkIQDfsNKMexq6xmouSucFa89ruxusM&#10;OrWpp6PzlpbN9kCLEho9OT89Pj6uarm6vq6kVVwRqJBBWoJ0PLHYfOZLXw0Bfj//eH942W307r58&#10;q/fSS5SQ5fRS81wVGQYWQgsgMFJNL4dGG0wdq4Efui5DjkM9jzRDR3GOCEaUIoSA0dBKjBzmEEId&#10;iDEEEFgDjMHQqMgTxqwDOEyrw0UJjAoCp90Oc1U4vocJzctl6KtGs+dv316VcXZ4kBf1FT8JPDKH&#10;9dOApx3irq5H3cFKs9/pbw06W7HjqXw4P304Pno0Pju7uJgdj7KsqKzU0EJrgVRQKKQstAgxBCMX&#10;IGuB1ZAAFgZBo+OHbUODjIOLyWyYzXNuDWQYcx+rBoIYQgYtI4QylzkeQRRbg4AFwCCj8zRtbO5c&#10;XR2otJSLpaIoXu96ro8Vj8NIIIB9h0YexAgWyixKe7nATYpur3pQBicL3G0l13toWC3OjrZuDrY+&#10;e89Yq3iZbF3xNgbzi2ljQBllaZ5ZhCEAjFGrlCo5ggggJI1WSpRliSnlnFc19VxirSUUK82twdvr&#10;1zfXG8BQjB0JKms1NcjpJIglEJO6yuPAyep0fHYiaokdaABAlJTVkiAf6IrLzCjssQZARmsOLZhX&#10;o0ov227DcRqEhUDpshxzKQ0oS10j4mDsi5oLafYPLsQKdGOPAOJ7sdFVXZ34TktKm+uF4ypMKbCa&#10;6wwCZqCCuAwDaoy1UGMoDMgJMcYgBSpMrFYVgLVUNUAORKVUlwB6FCYaCIsroIGGDDtc2dQAJy2m&#10;T/aOp9MKQXb0ZPmzH543roKo57U3kvYNujDns2Xypa+/jr4pkLWRH92+fz3uNiuzPPvq7QgOZvXy&#10;u2/9GJnsa19/8fHj6ccne1rJze2N+XmajatB16XM4SlyjWuBgFBTYYfH55/+G6u/9b97NZ8VZ88L&#10;Pul8/988VdoaZDyXuW5IMHExhBhZS6DUCFKGXKEl1daxWEIBGEMe9Pwwl1Bh5mgTB7iepdPR8sat&#10;DqR8MZwa6LiGbvT7j987timYNuarGz23FVUyv7JxpeDp3uGRUejwycVG32dYPHrnR7Wc37y7LWbw&#10;4iita+GHiPl6OZ+NUyUqqIyRlmFEkeXSWqAJAtYQDSRQSkpb5VlpoS3F4Ok7k+GjmmC0fntVcT47&#10;tpbnQmqFJATUoT6jUEWgmimrIUbawdgAC4DBCGmrJAAAWUIgcAH0KXU9BzsQSAmtsgC7FDhgmadK&#10;ysZqXyEMoK7rmZAhBlRrWXItgNUct6yuMNTaKo497E2HT//o9/8lwELqcnhxnkthGCvH8vruDVNb&#10;Xgk/ijAknu/duHX3bDSZ1Gbv4PDl2zcwQgYAHQRVWV6cnGx0GjFV4/HYqOZyzutKzirbZl4c+IFP&#10;s/ny472Pr+ysVqJCDDqBe356uNLqCEClQbPpNIjbdVF5BEOgFuNTU193nL62OjBqsvf86Be/mE/G&#10;q8lG4nnQKkiUxvTh08cxhb8Ux6uDzV/6zKf/4PvfvywKA2EtJLegkhIZCLGLGMzmXGrpKQkBUIQq&#10;qMqqSNOyqBXENAydZTpfqCrLFx/sP0mSZpZlUknmeYzSZhzUXAijCIIeI4PVXuC588my0W/dvH59&#10;99o2+cSoDgGEFkIIIEY0ZtgCbIyQAmOXNQJujd8M67zkJTeFBAoYoCCCECOtDQ4RihBQgBqiR1xL&#10;rUyJGbEaAmBNpYqzpaXQ+BQYbQxAABCApNDUdYjVwGjLNXCcYro4+/BptNLGHpOCQwONluGa31xN&#10;Lp5No0FHAQKYApzLLLdppcomdTzFTTpZrvTbnMCyqE/PJ/JiufXq/bW1DVoLUy8mxZSFvNXYWRTL&#10;j8/2JCAvbG8en3704ze/d3jwZHNtbaUX7LigtX33U517Oxu3Xrv72lbSU4vLZ++99f7h+cXpJQnQ&#10;2TQfz8pO3B6eXbz34fu8ElvbzeXsYjqsKgWyApwVIPCxJaDZcOKex3KhLYBW/uH3fiw0wAgkTdLp&#10;M9pTqw0nLUxZ2Y2Xrh+MJ8+PDsIkRi6lSDdipxNvFdXy2bPDrcHAcMWFCv1oOssu6qnneY24N5le&#10;ttsNxvB8mc6Xi9licXlxvrG+WVSzBx//Yn19lzjx+sa13tpOkHTceLXV27x6/fX5ZHb//htJoxUE&#10;DUAaYbNbptPl9GQ2HhZSAbscnR+kaYoh5OVSG1MUPGomDz+e32ynTZdY6xMHx3FEaKo1ivwu93QV&#10;cICIFsp3kri7nvQ2UOTHkRpfjClwy2KOkMIWayGtodZoiFAQRBCi1RV3MNjElFR1cXp2WImyljab&#10;z8bjURw1pdHGGuJQwkhV59liOZrPuQaTef7kyT5CKgoZxZRhurq56bdCAAEidFmUx8cHd6680Wl3&#10;ACdx0lyUtbRQAWMVdyk7uZh89ORpK/ECF3WbzWYSW4CApg52r/R2bq6/FAYdY4FS9TwdFYI3om2q&#10;0PD4KXISgGm6mFkl6zIbj6eTeS6B02onEJJlmpVlqaRgFGNCuv21xWzy8N0H7VaiiDNWECynyebK&#10;2rUbo5ODssis0lJIQBB1Hea67aDJlXn64Ue1MI4fJK1mI/GjwHUYdQjRDrNGYUoRdT7xqjuuizEE&#10;0EAAEcbAIoAsAJgQEvhexTlDFihJHbjS9Vvt0FdaQiGBcmLYub3ZxetN2SjOj11uV8JWasWjoCo3&#10;o961V68NbgRumzEWe75PULE4f/jeO08efnB0cDocZctUC2kYghFFHmIGWGEMQCDxkeMAigCC2mCA&#10;PT9sdsP2Nk62K6dfwqhGHmTeGmZb1GGuxyjDQCHJtaxVudTpWExOsotn87O9dHnOEEycIGSYIRCT&#10;ercRrmhkFhlMPLDTJ+PZ4nKorA7jpAaWIYwoAgRBrgACIGS2lMhljVvb1hvnZW0xptdWtwcs6DUs&#10;8/LZovfSDUzpcrbALm0kibWWEKoRVEpxrSAEGCOuJCLMGq2UgNhXQkICtdUVVxYChKEB1gIjpIAY&#10;GCO0gdooaQXADjRC5BNIjAW6MtXDg6Oj09PN9e1WJxCmysqx0qnUBbEugKW1WCiDiDLQaCkVvjwc&#10;fgh61zQneW3aUQOAEiLPc0KplxaWQBfQeIJLBO2zvSedQe9G90bgNLmw1o5qrjy3RR0fQawNt0ZI&#10;Kz3mAgMhsBirSoyNtq4TA6yAqQEKAFbG1FITz6UAYQiIhYVCFbBuoYdaCwoABNBiBEGtTO3Tzvnl&#10;9OBk5ES+RNpG5u/+b1792t9Yw3Qb5v3jZ+98+PASe+LuGzcw8Ebn848/2PvOtz5qrUZeAMpltbuz&#10;0m31eVnPxsOh6wbdweZG5/zR+buX1c6VbpuoBpWe29yfZJPzlPXrV79xZ9BKjp4FN7/Ufvje8flp&#10;WSzZB9/evziuHBohSCCGzHOVBsoiZIEBxBAIOKCGaFvNixxS1zBCtIUMNzvdSNjx5URgmFIwaA/i&#10;ENUSrfVW+aK88KaGu5WsNZPUhFUqZpejWT7vr7YX49nHT54u5lkQMlHpj949Lqvipc+/Bvz4F9/9&#10;0C6tF0RKaeZSv+W6Hs3EMs/5ynYzTvqHTy6oB0yNgGUIW0OsLaqW59252pekni/HGoCzgwtYGh3w&#10;y+Hp8GIMbMAwt8pAZQzS1prF+dRAYFxIYeBCaLVAEFlpCSVR29OmVlLbkkEJjOaGAA0AhBgizSIC&#10;KQEK6ILfvrG1vrFSVzJoBb/5t7++92wy2p9piY1FS865LsHoNOyvzxEExsp6+sMff2uyOG4N2icX&#10;Z2lRaAi4kMw3s9kF1qqXJM3Y9VzfC8PuSl8TEgZR0l8/uJgvJ8O1lW6vnaw1nHRcHR1PNvqdK7bN&#10;dTmZlzVHKGwhaBmCDqEpQqPZxPVMFIVnx2dBHF1ItFwUgeMCgvPpuRa8UCpcW3EISC/Onrz/wdru&#10;jszz8uIsf/SgzkY5UNM077QTkQmhlMymSeBRq37+i7favYPaYgRts9GYzVOlVDOOpJKEYMpQWiy5&#10;UlJIAiyBcD6bK2A0FMIoxyUQqnazmaw3oRVHJ8M8XVZKWiGVElWVE8cxEBKMCGYOxt1G5AOjs6VS&#10;1dV7NzeubylQk0+aVRBACIyqtRLSxb7TiatC6hRYKeLVJGgEVZVDZGlMiMf4pNLKQAIoJQZBTQD2&#10;cegFJtX8sgQWIAcZbYCFzKEQAl5LIKzRAnkYCGMMIB6lDpJcYA+H3ZBz1Rz0ZFrOhsP5fIQ1RowA&#10;n/jtBvadbK7kQk7rC3+9a5dCTktrLOAQzLhpYm7k2kpHpMW8LAbdZtNprd6+gtvti+migRnrgKNs&#10;nGW1B6qGM9gMe6/tXLnZGfSz9PVv/v3B6ma3EUBZwrqKva7v9kwlz06OT4bLd372g9/71r+aTupK&#10;88rI0bRwHYcCmuUil7LVdXs+X1+7YpIpwqATs09vkFa/MV7CKxtrb//+xw/3FxQCx0InCoaLIoy9&#10;z31t5Qt/4QqHsbXu2aVYqr4bhu+8/+OLi5m5WNKQ9TpeUXpPDz8kFP3azpbPGKHUWAsRnEymaZpd&#10;2dmhDsWUFLU4PJq0Gi3iguHlhZIaIJJLs+A5mj6nBplidHn0oDnY3di8Hnot5ji91VVoIYCmNgIq&#10;jAD1Gqtha1VU07f/+F+b+djzAyFqgFDSajkUM8e3FszHXEnmNqiFjrVGSZFl05WNq3Frs7ItE65H&#10;Jit45nouRklFg1TM44Svrsd8qatC86qgGBHCsixrtbpplpdF5jCGCZJaQeI6rru5dS3LF7PZpQZ0&#10;Mh9zDTH1vMApivnxyfFksuRllhXZMAMfPXneSsLrV7YoQXUljGOLSp6993ScjnkBru90b261WpHb&#10;TBqS26d7j2iQaEjyWjmMCJ4dXJwv0/GL9z/rU1KkSyEBAEAbZyVYvdW/HbqRtdplCfVXut37XOos&#10;yxazcV1Vrl+pms9mwyejS+TFFVdVXXebjbKqK5mN54tepxO3W47rvvf223ledwcDS7wf/+D7oedt&#10;rm9IRN3NnSKdzy6OISbAAoQhYQRiCClzHH/j5gtpqd996+d+LQyvyyIKgpA5rNvwfZcAgxFFzCWU&#10;MQwQJBQTYq2B2kCIAATWWgAhpcQURVVXFa8ZsVGMnUgoKPywWdTLsipFgK3b82exOLuMFPRd/5mT&#10;Lja83q3XV9buAetNJ8PL6ZED0LN0cnL08Gz/2eXZdLJQFTcBhj0PRzGjGBhrDbAYwbZDHQdiZBU0&#10;0HGD1iDpX3G6t0R8vfDWOGsQx2tS1kbIGKu10dpo+2e9cYyhixEhGAAIjK6rtHFxlD552z75MTj9&#10;OF9ONaGZtWvHqfOLZ+TeC/j6bvn0aHl4ZhxI2oHIOISAuhhaYUUNDUAGo4jZOQcSUI1d16utBoW0&#10;TDc2Vy2FdSWQyyAmFgLHYWLB1UJKbQCASlsDiDTGp4QSKLShGAEAtFKEEKkEMAhTTDEApbHaWIgQ&#10;hrUsS7m0yiqlKfU0RFJrggQBCBnkhVGn2/3Fv/i3K4NVBbWyBiAJUYkwL4sce7GFxgKBocQQKq0w&#10;BVpKzGSNl3ltn1+evxjedgANaaCNqmsjzJJhz4OhkWZlpTkZGcGhlEbIDAAesCYiSNvaGiplDpFA&#10;iIVOaK0EAGgNlakRrhHyETaVOFdqjEjHxRtWKYdhDS41cDTwBJ8ZK4r8uNIAGrcZuAhPpum44Q84&#10;R8A0XC8MG3G2mLs+BACMnqs//Rfz4eFscpav7tit2xvTXP63/+DbsyOZdINP/+rrn//i1w4/3Ls4&#10;37uyE0tFy3JZlAvDJSeYoXr9Ss+H8HhWrq3Du9d2T59Pz96beYCdHJ8MaGNyMolb4lO/eff5wckH&#10;b53wjD55MIFL6rKAEIwJ0RYYaBFBlhBkrJa8UjVDDGpBme1shrwURSWZttWyLlmKsQWohpg1fT8K&#10;3f1HB3Fv88nTYc+LdzZbp8/r+UR0wwARkC+XvfYaBGyeiY+fPa+K2sfY7YZnR9PTk/nWnd3rt1+e&#10;HmqPfBSuhEJoyIlWEkLcDJrxIMzK/buvbD798DxuEo5MXZXQQi5N2NDXVnrt2N9H5gtfvl9V6byo&#10;eFZQZNfXO9NigiBK5fyF165kU/7wFyeeT8IYd9vJaCxKwzXnyrqQUYMFtlZKLYu6s+YEcTx5WAFh&#10;rdQEIqGUwtZCRI1xKYClbA1abjhYDo+dzTteFA5H89Xtlpjm0/MSYIK1qeriT771O1/52/8LjhmD&#10;+tHbP3j29M2wEXJVTZdzaa0UShrjuyQEvNtutOLQd1zqMAt04rH1pv/88GgZNde3dksFn52eSJk3&#10;Avf29c3L0fB8NOx3Oxa552eztLaO740ujzMD1tdX09lCQ3Qym153KVGG5zkmcJ4trPUDn8xGo1iU&#10;HLmHx+rV+3fpbHzw6Mnmz9+ePj+oR2eL+fBkdlGputFsaAsRCdpRr9JTJfi4Fpko7GTuum5/48qV&#10;xiaCZ3VZEgibYWC1QcBIbTDCGmNrIcAYIyIVL4ui3Wy8cOfOo0ePVZlbBDyXUUxqK6QQyBpCsdBC&#10;S4Ahghq4jhMQiOtc8pK5werK6i9//WuAYGkVgeCTx4DGfvIAUAO1lBxUdaEsBFqY+eUMzpYGGj+K&#10;ZJbRlj/41Nb8ZLQYTq0BhmviOVRjWZTEMid0hODYQ7o2Fmo3CpqbjUWxrEdCLDkiCLpI5sJY63U8&#10;JQptjYphnDR9x4OuUxZVuczjQYd4dDwbQUasVtXJEuSKAmQW8/q4BgYAAECIq/kYQBcgeHZxGbhY&#10;CHGqlrd21l594ebR84uVOAkQ27nSV3aXOW2PtW9d3d1aWWklPTFeduJr/d3NPBP6sq4Kffj8JM+f&#10;8qqqyuz49OD8crR3NPz5+0dTDtZ78PYXb4bdjbxIvSpnaaWKXDisded+6LmzxbvP0sWXXr75q1+7&#10;++6j3yUJaW+8krAjDACGsBHQ1fU2hdBNotZ29N7lw/Wdr28MbpfkePho9u0/+INclRu764rz85Mz&#10;nXuQmKjR2NrakucXNUSTRd7ttDqtTp7Vvu9KWZ6dpoShshTWWi4EQKDd7iXNZpZV6Xja6cUYac+L&#10;p1lRDYcrWowuD/PF8vqdl8POTivpuG5IHd9ACDWwSioI3WgV05iV5Zc+/6VK4dh3vKjpYkwRhAhT&#10;QiWyQmaNxAGQYGj+9Ds/uHm/+vxXrwurBYQSBTXQUCJDIQUAVRkHS0xjFgZBM+IXeVGUCIsgiueL&#10;eV0WxnDFNXUDAClESCqNCPJcb2vzmufE8zSdp7NOZzAaT9//8N3ZdDmdl4NBp9OM0vMpNLQR+gCY&#10;PK8IdcNG8tGjZ2eX45WVNjb6pRsbK52olnK2rKxRWptBa4AQnqdLoTXGdmO1u7ne1jyXxlMaUBYb&#10;YyjwXtq5f+3WSyxpKQVRLYsKCGlUVUKljAEQ08lwqI0enV+mRRmTcDRdXI5G2qBWq3UxHLoEWym1&#10;0VlR5XleBnR4rvafH09Hyxdu9d3+drffhcicH++X8xkkjPmR5xDNSwI8ABB2HMeL73wqHF5evPne&#10;3lrDXHcwsOp4pI9P8fZKMujEHguANRQC4jiQUIixNchoY4wG0FqtrDXWmqrMR5PZMst73cburY0o&#10;8pSsua1qmVPqcpFXZSovQFxWvhs8TZbwzs0Xrr2OUOPo6On49CGoxXQhT08P+fhUZ1Vag1yBgKLr&#10;PdL0CISwMtpY6xAUeMSlyACjKHIa3cbqdb99TcXXi/DKzO0C6gJreS0ms2qcz+cFX1SyFlpqo421&#10;FiAAKEaEII/hps96kdtreK3tF1ZvvKL538pPn80++n723re9ybO2lqwUnEvFlT0eN4Jm6krVCtSy&#10;AABgz7UG2soQQJA0gChIISqMrZXW2gALCEIdD3hUc4EI9gJPCiGlghzSk1Jrq5TRFnIhCWFaacyo&#10;gwkOGAAUIeNirIV0CLFaW20hAggAAjE01lojtVQGaMshlhADqIlUNUClsRAoI8uYMbTS61/Z3q6r&#10;Il0seV0owKU1NHA04tbQSswJNC5tAFQTBzPsB2FbCWgNDv1IVKDdbhuuIdIIg8ANXNhk1ku8RADG&#10;S5GWVmkFkQG6ZrQlDcjrGabAwQgBZz5fuEFCCYC2gFAgQjBscVlzPoPEAugiUAM91hYpmy/SsYIm&#10;K6qysK5vLZLArAFrhREeppPp0qN9rtR8OXbcIIqTQgFkKajwj//lQSoqDI0fkfOJM0pblPi99uqL&#10;d+Lt282Dp9k//M//zWx2+erXm4VqHD2YlLx446u3a1parqziSbd58xufTz5+WmQntHm1a7zp4QjH&#10;/uas1ezI9QQ+fPPjb33rB9evXb22+xK2wf3XGQTkx9/5+dmjebPR8v2QBn67kbiOA4ww0ttKfOoi&#10;WdrS0u6Ks7na+cGPHjLrUQ84hGolGq2mA0G3EU+nRXvQXVtdf/j8qS3k2sY6hXk6r3jOq2q5utNb&#10;3Wk2m660wChKYbPdaiipskDHTXd0evm7//Bbnt+595nPXT4/cAtbzqVlik/00cXUd3yMwyo3xLJ2&#10;Jz4rlo5HMbIE8Ju3Nq0wDmDAwA/f/SCMw5XB9Yt6MV5cevs2oyBu9/sD0Op2RLpsNptWllGbcUfD&#10;wHO1B4wE0DKXYkysEVoaa+3aWt+FOKPGD6MAIwdq7DLINAVYpcooSr1Ygss333r/9d0mpPTGzivB&#10;ZvO7P/69qqj9wMUEsDA2gP7onZ+8+IVf6d568eJ4/8kHb0Y+gcaUWaok1xZAa9oevdZvX+sPkqhB&#10;mVuUAiEUJxGs1c5g9eTZ/t7D912CBmtrmJqPDvY3B62EIaOgBPiHb/7szrWbg3b0+MFDqoqABtiP&#10;Lsaj6XIZRgGXRcE5knyr219rbo9Gl6PhUJQOpU6ajpiblHV1cvy81UoIsj/5wz/oxe58Ods/OVcK&#10;vnzrRpB4GuHzy1FZpu1GOBlX87IqLBbCeIbz589xFCkuEACc18pqUXNk3FanUwmhhOHScCUZIa7D&#10;gHHv3rp1fnhElHYdZzGazJQEFLsMOxAELnMJ0ppyoRHEns8YJggbnxjPC0pLvvLVr631+8sitwQS&#10;CNGfGag+mQgiqIQqRqkFFiAIENC1tLWEBOEW6V7Znh+fzYez9s5AQi6VIIU1leBjBXwklGjudJC0&#10;i8sFsAZCnM5zYbnTYE7XU9aIlHudAAdAcEUo6XW7ZZ6Xk7yYl3mrVKkSlzlQYC5HrI03W62Vfn9r&#10;c7DxK4MuSsIkRLFzsHc4PBsWdZljU/Cs02sAzI4mFwQC5IC1QfzNN7600dlQK9hXsBVHcbMLgaII&#10;xYFb5vOzj56flQdVniFkDvafvffOh7P5YppP3v/4GYOQElMKARmYV2llEOz5LYT8qzp6qfWZL/7l&#10;Iq3e+el/5+cePyTT8cLB3pP9k3h995tbtL9S1QIl3m6eD6vTmiyLFgASQ0ig67Pb11ZThZzo2pOT&#10;4TD/8XhRYtV576c/mY8vaRBPLy6DZhwmLWU5BjoOWD6dIGTmsylCqdb5weEzJcju9a08XTiYepSV&#10;MsdQE4Ygo8qA+SJTIiNITc4WURS53bYXeN1B73x4eXz8PHDp06Mnk4X6e3/3f0Yhi5vtMO5A1gAI&#10;IQCAVPc+89Uv7T07XOAla8Sh3wgbHnMxtNJU2WIxTdXda3cYVkqJKpuN5vUbSWB1BSDGBHKtGXGh&#10;wUYjgm2dZ0Ysw9ggZuPIycZMSm0ALKtCSsF1JqpFkS8RjDB2KWPMY67rGA3DoNnvDIJXP5MX6WIx&#10;f/e9B43m7uuffkFoXhblYja9Bbv9ZACgMtZO07TXCQ/2Lvb2zsPYT+dpr90iiKbLvN3tPn78JEsX&#10;d+/cDeKGNDAra6WqKPITRiCE1oL5bH5xedFevWcgunv7jfs3X84r2w5W+quD8fHJ5QcfLrIsStq8&#10;5m7YEPP5ZDKeLzJRFG6cVEJneZFllYXI8TxVFYCQrKg7FmpjaoP2js5j323E8fbWppBmMp5oY3zf&#10;qypgausyxRzN8xpaDQwgvrQ1hyhvtlqvvvbS/vHw/dOFMfbl3d6NXnA4LZ8cjIejxa3tbqMZcQuI&#10;F1DHUby0hiDmQwytNUAJoyQAwnEc4rib925s3tj0XSJ1JUSupWAMOY5HpPVnJZsp6vrHGza69+nu&#10;6guT8WT/0e+Qctxz4ukiK55+FKaprPFMQJfBK23a8oiBtlTKAOM60HMxI1hDaL0g6G01Vm6weDv3&#10;tib+lnRbAOO84Edno2ej9GJZ5UJp/f9phsM/2zsMAQDA/Nk9DlhgAQQuxq2AbXWCK71kZe365u6L&#10;/At/Te9/d/XDD91FofYOtQVEQUlgIWsIQ2k1QBYZo4QCEUYYAqmA1ZgDWFtjLTKaaAgcYjGyFliA&#10;gDWYMUQpKisBa4oBALASFYDQaiOtIgA4zLEGZlxCZFxGEMAEQ2s1xMAarbVVSihVE2YAMFLRWnAL&#10;FgBwBSGxbUTcRb0ECAOtNeG9QaPf7uiq9CithMyLgjAqtQXYAi1CL6TULcVQS8gBPJ1eFJwvi0Un&#10;9hGO1juNQdhikFZASlUTTBwSEd2wEq/0tkUpG43VWbbwmEtsbBHUFloLXRaXfIkZAJA0Wz3XaQMr&#10;NLgQUiEUGON5HrM2QQBZkBOgjMYWu5nBJ9NZJefNhm8ALQq4vdsfDnPH1RhFBF99/f6nHaxqPh2f&#10;TwigGFAtFVIQQK83CDtSb15vda67p7MxcxhPc53VGaxPQLE8V0U+vnonaSQBQw1EpefSn/1gP26Q&#10;pOFVqYyT+HRy4CU8iZtAsWxRZDW/cWfj3suvdQf4wwdPYxvsUp8t/LnR89PTrMjufObFv/W//Fv/&#10;/p/98M3/7hc761eNEkhaSonjkzwrdCGwhgg7kLtWsbDbWRmsL6YFJQpDErU6gNEinc4llBXoxZ2L&#10;s5Ejkc+aFsCwrwc3Vk4+OPuVL/+yhWp9y7267zx898Ih150wPD466a50onYDe4oiNJ3kv/5b3zh/&#10;vnf8cM9BIYuk9RWjJqu1FoyhaHIuak7zSYoocxu+5DxgNF/W+TTHV9DW9iYOTbvRlgsDFW71ewKI&#10;clFLiyASe++fW+42Gk2AvP527Pjh6YOF41sUK0MVUJZYxwBfKYUlrAvghBQwGrkeltgC0oxiiThG&#10;UALCfDerYbsV7t5gwAjP98+fnj7Pp771e61VzqXUhlhNGXg6e/azH/3+V7ttXo4MVArAKs8BggRA&#10;jEEz8m+t9l+7fm21t8r8aLzMJyDv9PoQGiwrRNxeu/3w4dM/vRzdffnVF+7dxQYe7T9eOhBbo4H1&#10;o+bP332wubu90g1HeSWgYyjNRS1U1e00zi4KXuXf/NLnu0H43nvvhNSRjdZynoW+xzDM0gWhzuXx&#10;U2rX2km0HJZppRWEXqOxPB/tP3628aVPu14gjcQOE9YmzQagzqSoRmnOhSAQUeEs0sxagCgWWkgu&#10;iNXX4m3F67LIM2ksBFmVkgX/2hc/W2Xz6dlZs9mJPW8pS0ihawAljsdI7FEGAUHIAmyxJQhjAAAC&#10;hGENCQnaN198RUoEgG8UJMAaCCFE0FgDAATGIojAJxVPWwsQgBBjaI1dPB8qIVzfm+9fVpdLTIDf&#10;9ZxVMn480YUmPoEeyNPUcz3MsFhyABCihC9lnXHgACAAMKBKi+6q60DW7ie15a3IYUk0zUWv2b/9&#10;6nU9rQLP6672t7dWt9bW11dWw8CzUsXME0oDx3N/M8hmoyrLLGJpvsQY1LVMi2xjY5CEreVspqSl&#10;BuamXC4n01S+99MH0+UUYaNkPpvNLy/T08tz3yeO5zHHm3N1Nj2vq3mmedhstzdWSjsLk6ZNPQrz&#10;3Ti4srv98cUz6ZKExa5PO2vm4ugCw+qzr6204/Kf/fQdb7D+8mu3uJpnpd7c+MLBwbefPHvPFEUb&#10;w6UBs0kZRpPX7qxfFPDgo+fPz/NwvfD9DqYx7fTR8YUusqw0EGIvDAkLBoNISpFl5d1X7uVZJaVO&#10;Eu/k7OziIt3f3x/0WgBqYyQhcDDonF7MTi/3ai43+t0gIlXFGfN0yb06H82OKfHv3Xul3Wh0O53f&#10;/b1/f3J4svfkw04ryZcH2tLe9oud9ZsGYK212+itX7sze/fByXB/eI6gqGSxqERNFP/UK5959au/&#10;fu3ePQDrdHoyPH4KkDM9fTfb3kbsBtXCp4obpBRCiGBMJssxs0MPd0XNgdNt9ftuVtd1KQRvNGKS&#10;kaWUGCvBOWG4KDMucLYABLPx5WncaMVxO3SDDC1v3b73G7/x99vb155+/LP3Pnizs7p5E6DET1zf&#10;P5+eIQsaSXB6PFouaqmLyeScQtQIsFHL6WRaltX21s7h0RG3cbT5uawUSlRFKtvdtu/7F8PLLE9f&#10;uP/CYHWFK/3Ze5+ZP3u74nI+uRjv0+HZ5Tyt/EYnL4qq5q4x89lskVdZWmBoiqrOy7SueBJHnWZy&#10;eXayXKZe4CeNFudC1kW7mfz8vdOGz7atJRisXL1OmcPrWlSVKGoNPF4Ugo8YRsgCUXHFuW21gW5R&#10;J1nZufXF146z6r0ns4rS+Z31Ri/2ynJ5djkvi/rmRnNlpetFEbdWVgVzQ2gkoQwhqrEVQGNG4l5r&#10;o9MY9Lqu6yspUZ6pCheLU6NrEoeMkLDWRFWTzXb46U81ou3Hj3+xPHnnWsMfrG5dHJ8cnbwrS3lU&#10;QgT07Q7rhlQhmEutjKYe8BxMMBEA6ijubt0L+7dy7Z+JQLg3WGsbQTScZw/PFk+H6bwSEECKIIII&#10;k//vy10QAADDT74tABqAy4yfLqqfP5+uxu6N1ca1tXb82t94cvWX+QdvXnn6oTObKgZHi0kFaucM&#10;Wi5ZKyAdH4QUu57VAhiNuAWZAg4xtYIG0oZPGAOFgRIgDI0FRgpMKfVc01J2J9FTLow0xhgjCMZa&#10;GwiR47jCGg21BVRri6A1RllrDQQAEoiRsQZAbQzRyqOEYsQYjSwQjMZaQ8C0Q8LAaWBsZ/PLtX47&#10;z7Mg8h0nEAqVFagqUIkUAGjCSlmrjAsheHwyfjp7To0ZxP3TxcLIrBd3Wv0WVyVEQBtKSWQrp1ZQ&#10;cesFLQiER3rNpkDUjI+lE0SYmbyYSiMnaUYpQ1hijKwolFCj2RMDTVnAybQu6wpTv8wrbXJoASOB&#10;0Lqyy9rUSsHQp54LA9p49lEOgPRcZNQUw8skbkDLZTnvJN21ZLXIHh+dniIMjNFY42YQYUTnFwVB&#10;4dn+VOazTpPxghy9c2gB+jv/6Wfilvfgp/uFrFgDEuS/dG/98Plhv90Amj344GB7c9BZS8aXB5d4&#10;SFn3s1/9SuKEks9+9vaPZsuUEbzaT+LW7sHppFpyXwWPv/P4/MOhC1STKb6YUJ/ZPCvysvIhr0ul&#10;YaGVZghqf1yyt7NseDi01HPCYJaOZrO5rLQSGmLgISZij9ulAvzSQS+vbu7eXPnowQFuFKyt63H2&#10;4YdHL39l5f7rd771ex/QyKfIOL6mjju/nFSlRFH3T//oTT08ayDXaGYATctcARN6bWTsaDoCUPlB&#10;7BJXIGshApwCBauUM0sYgUnYnBSTpa53rt1sDuzRw0fKkcOi0MIIpT1GlLDSKuqjaibS8wVRmGKl&#10;oWIQY4ZVrammRgMDQTquMLLGSgxpLY3SCkFIGDEQISiNlNLa1d2V3a/s8pPnysjh5Oz3vv3eFz73&#10;BSCVEMIC7CBLCKyZ/O7P/qizsXb1hRvUozIzZV0TSjyXICuv9BqfurZ5f2vFoQ6LPS3zJG6HcVhW&#10;VV0VUJH11bXLRSEBnS2Lk4PjxKOdJJwth0WaAoCCILYrbO/wdPfa1UYSTEopMUjTvKpyD8Gug//q&#10;N77qIfTdP/1JWvLCitIo6nl5UTRaDe6wosis5qlHWgELIz/NaxAlt1/+NHzwePr0UbvVRkRjlzCU&#10;yCKv0pxR3IsCoJSGMG7Ey4p7LlMGVpxzpSHCFRcX5xdBGDACbVVWovao/fqXP9ugaO/9x83AxUaG&#10;LmxH3Xw+JRowSl3GCILWSAg1JpgC5ABoEZDIAAwkxMlg9f0PH2bl+4TiIAqJsdb3PGttVVXwz3Jo&#10;rIEWQoisNQAYCCyGwFoMQHE2hxBBSHhWW2iroqYxNRy6bR9GUBMDJCyLWlQVAAAYA7SIAne122s0&#10;g16nsTLodrrJ1e1BI/Y5cghzUFX3BytRZxAFjXaYOI5b8nJyOdx79uTJ+x+8/dO3SiFkXu32G6Ja&#10;nI0ygR2MEIMoIMwqnhX5xSQTCL70+v3Y8w8e7z05OJwui4pzi6ALAIS82Y6t0WeXJ7XSwGv43QZH&#10;GphyeXFSYb3zwlogsVWF01hxBptIh8tJjqKw0aSrK3G71wEXZ6fPjoZ3Tp8cHNSLxc61dkjmr95u&#10;IJjeebV7NMz2DhZRsro+GHzruz85eLS/MSVqWlODmq6VGkxmZbWoMKUsAg5D432Lb7aiZuwCRnLh&#10;xCSbcxhWAWHL5eIsn0GHWgscloQrDd/zx+NJu9WhNNIGNJp+VSwPT08BwK0GEJwzaF959aVev/ne&#10;hx8+2TvtdNq+60OAru6sffDggeS832+7DtVKIy2q5RDGnkaOk3Rbg10DXWi41UpoKozbjDB78uyn&#10;bz/wXBoQVfOqzcirf/tvvfapV3kloGXJ4JbjR3du76bTB7IYUe8Wx1AbZKA2QFnoKK0jVwWmEuVM&#10;UUkQcZ3OYlqVVeY4lNcVrzhBHiM6DInWvKoNAMwaMF2MtK64mEmeIkTS2eXa6k5dj/Kx+5Mf//gn&#10;v/h+0u0yRJMgYp4HEWIIjqduozm4sbalNN/e/I3NwfrP3/yDRx/9OInC1bWN5XLRbDTCMOFCWoBC&#10;J3CpnU2naTafZYvuYLB65So3QAGTDc+bnZ0egafnJ2//+GNM/bDZNVqVy7HR5vg83Tu+yPIcKAWM&#10;lkVdcEUI6TWj4eXF2cWQOYwQmmW5xcyKyndoEocX48XZNF9p+uezQijdS8K1Xiv2Ga8rAEgABZWc&#10;URgFAYZIBJLklYAXrNm9evv+l9P0vf3z45SfPh7WwmBrtluuFPX5cOYzijDChASNBoBQFUtoPMsY&#10;QBBjhHyvCiLH96DSSlYIWi8JsGuV9morhSoINXVQL9db7v37jWR77+H30eTp7W6r1169ODl88+33&#10;PzoqDGS7Md1oUAPRUilprevCmBGIoEAEJP2VrftB59rZaPn2R6e6fXP93uf8sHUxWbx/OH58mZZS&#10;Uwwd8t8T0/9v+uRngiBB2ABwsqwP5xfvHE5fXG9e3+nXX/7m9Ma91T/+/erZnq5TRCB2cHS9bwKC&#10;lYVLgWOotLVKk1QACwBE2ijrISfwQKmUya0CxgDYc4wDrACYUOJQ4WKYOC5zyzKH0FqrEcZCCkqY&#10;EMIAw6UKvRhCSDDVWrkuE6JGEAOILULQ4rKsz04qaKVRRplSirG2Ks2X6UKIWo+HUz9KHAcp7Woj&#10;86L+17/77X/02/+U4gATs9LxW1EACXU8hABMpVlUhVjWoX+ezuYvXb2dXI8OJ+cucRudNtbAIpgV&#10;qTHAAFjWtZTaoY5DCEFAKFVlBlO4nPNnR3tPTg8XaSa1PT4/59ysrq8vF0sI0enZsKg184nSUGtM&#10;KAEASFljABAEYeQbrRgCGACjtEXSGEwo9n1X8tyhbiuJl5PzX/ulr2x99X4pylIKRBEjeLbICDV/&#10;9S/92jJbvvXB+05u1m50ILFepV7YXE86LaXzo73Jo8eXn/3SbqfbevbuDA/0/TvXKm2WGtWXbjFE&#10;zx6/d+PFlfFoGjvUpfmz0wsjxc3b952InF8eXBxdeA781J0Xd35j9/a1+x70iywjbuX8F2lawMWM&#10;QvB3LdQAIEYRAwBBW4paVabQBmBKKYrbCVJyusguxqN6vkAAK2NlVRbZDBIDHEzXFI354f5Zs+nd&#10;/cbLi4v04uwiT6Ufko317qv3r6Qn5sq9l09Gx9WsdkrGWLLI5fGHz+7fut7rNU6PL+Vo4etYY1DW&#10;xHX0f/S3/9rTj47OT6eYKSilg7CfuNoIXi9UqXRqyrHMUlO7XKkjlwWERMpwBnyH4iR2nJaz92A0&#10;Gef3NnYIccaLqVGQa6WhilmjEfqlW86GmQeo3whrUyVxy3adBwfnkLCI+SzwClsXi6qaZlUr9nzv&#10;w2fHT989X3Xt/fZao9W9dvXabJyJtMwXcw0hUWqr3VUunYHyg0dvrm82O43m6PLYSqGMpFrc3Fz5&#10;0v0XXlgbhNBiaI0USKokabRbjfEUuIiN5xkE6OadO8RPlpN0OJyeqSqMnbC5iplvRKmVSJKQeVcv&#10;L5b37u2GiXh6dGiVbDCy02tcX7k1PT394TsPBHbjpAHrnAHAq9pwYaejoNFcLAUAKssWWRpjTASm&#10;n/nGb6zcuMPpj4G0SlsX6bCRKEUTPxhWdZEtg8BbaTbLsgRKUiN9AiUk1kLKmDbSCjubzh1M+mHY&#10;T/xuJ76yMbCcP3j/444fOo5vEJT5ohnFkRsioD4JgzDGQIgwQsgAAiCiUCNLMEbMMZAZIx59+Fat&#10;MmPy9fUegQAYYxGCGGNjDELI6E8cTEB/0rO30CgNDEAAIogt1RAboyxB1EptCw0QJJhaqYhH+bJG&#10;FcIEBi3/N7/+K9vb3ZjR27vXuNRelDDfA7ASRR6QIIj9RZ1LTOp5kU+fnChRl9xgcnJ09PSDD7LR&#10;2dn55bjSS2mIIddu9pZqfjniZW0RsFAjUhuHoBIYBZE09o/e+QlznU4cOG6E2g2Lo/PhoaH8xU+9&#10;1hpsKCknz53F7FJov3nj9uH+c2B1t3djebx3Nh2vDiJsAgns8eWFUXoxWnzmMzevXvPzNOWcxFFP&#10;W/Fg/3tpvqCSxPGut1un1aLZDX/9r//ydCQ9FliEv/Wtf/eLDz5oefKq2++v+tm8goESBtfSLSUK&#10;mtQdNILp5OgXF0/7h1t3w+HTAyXM9fXB1MsBo45PAuxqqKIkKIt6PFsKNVdcFJnY3B50HJKXWivY&#10;aPTyEmhj4mbTdelrL97p9XoW03u3717bvpXEwZOnH6fpHMHNV+7dyRd5vphlea2MXd9c27m2EQVt&#10;CBqN9i6yrjXYaIKttdIwFvz8o482WuFWCA2jkRtCHaz1Vq/eeyXLU1jVCBOpLXajv/iXfvPgHV6k&#10;Q8QqIbQGUFQSQAiotoTJeZYtHnFoodvqrd2WLprNxtPp0FodBWGe53VVttotx/UAiBvNrcV8Phqe&#10;plne6zYhhEW6bLc6vVZreLo3HJ14YW86TjnH2iBEWVaWusoJcZRUAJjqo8dGyThu/J2/cQ8Rf5ll&#10;ZV014iivRKvZdhwSddYLXk1mYyAKz/GRpdIYx4n2Dyf/+F/83//63/yfvvDiyqAM4qiRY/7s0cdS&#10;qk6/oSGYnB0u57OssqfjRS1MEofT+XIynVFMDAAYaCndy8sxBNZ3WFbUw+mymYSMYIyQ7zq7a91F&#10;UWa1ePDsOGRkOhqfnV82Qq/fTgjzcmAIL2IKCMJxFCGIASYWYABQc+3qzZc18x4MJ9O0qMqihtYQ&#10;ikKKosjXAIqsiBuhqMtsPDHGRo0kbDcNIhAikCRk60Yb4iJdLhcnQs4St+lgj631axlAYpazatzx&#10;/daNlf6N06O3w+pM0yBXwcH7j95554Oj0/lqw7/edl0Hp0bVRjk+ThgGyEpEYTIYbNz1WzcPL6bf&#10;+tYfzrV36wv/0e1XvrLMq+99ePD+8bxQysHYY/j/zyXFCACGEcBgUcrvPL58dLF842pP7W7M/uLf&#10;8pNG+Pv/HKkMNwLaCUxIQMPXyJisNGlpqtpigCgFSgNiECWGAwOM9Sg2FmCoMDDGIKshpoQQ7DPH&#10;hRBARomUXErhENcYpRUERiMEMcVaS4KxFNIYAxE21ipjEGLEUkhhmi7++Xf/pK6KwGsYKOu6xIho&#10;raQ0Va7SZf7yK6+2u5tZeapFzTCaTBZ7R0fNuO8xvLW6ag0qK6IkXeYpcmji9idwrip7Z+36zZ0b&#10;/eagXuQOotW8BFAjTICFWhqIkJUCalOKOlMCKNFqNZF0kGXdeKV5d0Dd8J0P3k/nSwd7lonpfAIs&#10;VFLu7g4azSSIvbqC1gCpMwCoNUTWFYY48AMAjVEqWxZcCEAMwAwRhjEq0oVLPAMUofHd269cjsfY&#10;AYjClfXug7NpcxBM5/OP331S2fzZo0f9tQZzXKvLdgNpBC+LymZQCvPVX31lazP50XcfnZwMlc69&#10;JjsaTtMC39m8hii8c2MHAnU5zlDIef28vxar0ijFi8n5bJzuHU5m7MmdKwzA9eOTR6hEn/riN6KW&#10;b+0P8vTZJe1MFw1DIGPIVHx16+ZgbQeoy3T+i5Mh5bzh+z7UtUFWBf5q/4U4DoGyoK4ch0aDgdH1&#10;bHz4s8N3jvKPvvTVV8+no/d+8s7Vld0X7t+bT9MnH7yfHpmvfeFv3vjmtUJUeVmL2ggtZ/PUGA00&#10;DD0XIfDpTyOL6PnF8snzo+ky15w/fzRphCtopVXrGgITIGLL2nMWW1c3zg5zx3NDv5XnSBty+XTu&#10;OrzZbUoJNptb2FLmYgPs1nrQ624240ZZle12YKAJgXWwjnHYCJPOeisMPJ7x0eV8XKUeIMkaQS+v&#10;rPQ7rXayXuwqpAd3Ws1GqxMWxfL9T7/wmV/bfEMVZ/V8787te298+beAIUopoxSE2HXC8dGjn/z8&#10;/9hbG2zsDAgRO5uro/nFaDrCXKy4wRdu3r05WAsQQkZZYAXXQGNGIka9MBDDclhUmYSEOsFiMp/O&#10;s8lszigqjEliBmFIfZ8aXWR5p93v9tYiB0YGFgwYjwy6PV2LN9/+cJ7VTquvEJ4VRT2ftzqRZW5R&#10;cQkwRNhxHWiEBcYAsLFzBSyLK9euEt+NmxHyQ2UcYElA3DTLNneuiuXSSI4JMlpZYPKCa4QwRFxK&#10;oxRGyKEUAp04OISKucRh9OpgbXp4PBtPV6IGtAhhqjFcZsu6rhKHEYiBRcZ84rCEGCEMsYFAUAQA&#10;pNgF0K8hcj2y0WlrE3OVB4FPAIBCcIc5YRQuFynCmDJS1+K/DwYEwFpkkQXAQmOgQg6KOhFPueUG&#10;MAQwtJUqRylkkHHHZW4xLwLH+8//9//Zf/xX/9qf/Ps//J3f+VdvvfVOVhXpoizykmCdcelRttXp&#10;XMyGU1EHxGVGaWgUsmlVE4ICjDyuslxOPexvrW4NNlZfWP343e/XYdMVhmGTV3q4NwXasAbzvAhT&#10;XVNVO94Ld+6/8dkvRitrBa//5Nv/djQ6Bu34qM7WNq7MzvYv61oU5fitHwbNluc6BqOXPvelKrss&#10;p8cW2rAf9tsrRhhVLaypoO7rWl8O5614p73dOT3+47ocAp4UM7vRX5lk8qK01CnWexvT5WSUneb8&#10;CIhibWfTg16HusnJsDa6iUlqVF5nIU7qms+nJQS4GM/f/dGf5GXW3ugEzfa9z7z4/Z+8Na2LMIla&#10;UaSA6vjh++8/vv3CuusyBOR4NE4azTwt6pojglqNVpot6jL3HMoYe7q3JwGiyLl59Q6lIMuG/QH9&#10;6PFjXhcv3X2p020vClAUZ1urHYaohYgSOj16Ojx8tn3/c8BrSSWQEJs7O3OOZ5eHyHPnaV1XwiP0&#10;yotfjpI1scys0MR3A4amk/x3f+ePXliHbhgcX8yTIPIgpRRoCCprz0dlv1R9mVIGLw6OPMaaG+vQ&#10;QmCsy6gUNTAaYZhmi0WWzefl9au3wyCs4qjZCl3HtQbkeTqdzh3qDLr94XR0uPdRu7cTeKhMU+jD&#10;zmCLy7JcDo3F2lqAiFDVYGVjsLKR58vpbDyfz63WXtCAGM4uJySU0uF5lRMEoLWO49laeA6TPFWC&#10;E4SthbzfhIt0svdwnmVBED5+dpTnhZH8cppO0qqRNDvNJoAoL3hRawCkSyDQaDxPsdFCm/2jS42I&#10;57nLLCcQBH5/MOjzqvJ9Jy1ql+DYgZ1GNFkWy4L3urSseaEUklJoHjiOqkuZLxmjkhKnzomX9Leu&#10;s6jZH4/z2TibXtZVKURNMW6vDDrdtu+ZH7/z7KMnZ2sewg4Djhs0k2YSdvstvz+IvMDVSBHhYNdw&#10;XNU1o9YLIg+GCMqnpkBh5PQ2eTbz8vNCkpNZuRg9Odzfs0X2me1GIyaVtZm1yCFtChGE3GIYdztb&#10;91nz2tH5/M3f/bf7zz5au/PVL/6H/6v2xs0P90++//D0fFn7jASU2P9BUyAoQQSg02U9eu/4/jj/&#10;1Asb+Df+Jti+4n//X0GwtFpBTiAHVgOtpOSVgdbELqo04AoZjKVG0IKWizQEMYUuphAZqbQQSnEI&#10;MaEOlFYZ41DGcVWVAgcegoARstLrZkWeF4L5gbVWaw0BkFJ+EiONEIYQAyCZ6xrgWCg1whJA7Fpq&#10;Wej7AGrUw4hUjRYJQtcOrVWCEffu7etvfOrFKIixssx1oVsgx8ROsyjz2tZniwUH4HZ/8+v3Pl0L&#10;OVvMpsMpwGg4Hg16XQxRGEZJHPvMCxquljpTdSVgPq8Onk/9IOj1+kYr6rifevWlV16+wS0HlAOM&#10;07wmBCc+bbUCAAyElqIGBqyqRlxZaAMgLUaolsJibAyoa17mGdcybiclr8u8drBjtVkWM1nY9dXN&#10;X3zwoZDISHnt7q2nHx5cvbH20Tv1d7/11r1f2rq63eh1/TxXZa7qNqY+aLX6VVVjPLdy8e/+zUdP&#10;96bbm20WuJyT3ZVNA8kg8lZbGLB6XOvB+gBUcHJxXqenByfPd69tiyqfz8r2+vrh47EfPb343tHr&#10;92/eu/rFqNUA4MSa82J5enb00STvGqdX1VWgyd2XfklWy9HR7zT6leP03//oqQWQAKmNlhwz5rLQ&#10;44s0RvTLv/5bQdwD4IJ5mh7y2XD+fn7pJ6zMq3d//v7rX/qS73iJ25V1lJX84Pw5YZBR7ARISG1q&#10;fnkyyueLuiiIAVdv3ByngnPU77Q73SZFGkE5Gy/ySg26mxArP89Xrvb+wl/5nw/Wtuvi4q23fiLe&#10;JZvXbiAKgSHCkpLXsWf7iUcAWWYi07aQRafT7zRWfvijP1mkKfGIBRhbAIQEAKWTvK6sxUhDHPsN&#10;LbXVdmMwaMQRJE6/t2KtQEKki2VAbYjZ5fl8KU83B5QxDD0njEKKMIMUIFkpzqBbz0NrIcJwbbUl&#10;Zbq39zirSshYxNiL13c3ul3LpQDUao2tUJBIrkQlskWGMMyyFCDbbjTGi9IIEyUN5AUIw7Isnh2f&#10;QYh3d3bD0PFpeTEddZIQ+WRyedkOgsKop3vPi8q21rYHm6Hr+1lR1llaMdrpJATjIinms9kyq6Ow&#10;oXhhNLDQuXrj3tl7Hyxm89UgePWV+88fPhzPx621VuC5kRdYBAAh7U6vKpZWSd9zOSTAaOY4ACor&#10;ldKKABg7tOniEGoXYcWLg48/ZhglUQwhRgADhCzBOAq1FBgjgqHRFkCAIMQIIYQQRAQhjaCxCCB3&#10;LnAZJteu3EOIKA1VnQvHIxZYCKEQnAsOgHUYZS4FEGAEgTUQAAtwVQkALAAYWm25FZXAPq64gBhj&#10;aN2IylzpUldlKQOiK9Vode+/8HJV6mKaiwr/4Q9/2uuGgceOjqfcAmWBlWD/aNgddM+qGgdcFBI4&#10;uHN1lXqkkLxAyDV0cjytMLl9/0XN/B88fDiaVYPBCp+nXhSv7rZsdBxidmVr650f/iyx9NbmxlKr&#10;BoFc1ZPjo/ff+eBoXKk63Ht46rfDSsPuYJMwhy/T4uIcyQoZbEldirzC1O9feeHKjY+P95VSn3/9&#10;pdsb3eV8gao4pOEMHD9/8PhiH22ttfpBe2+6R0hw//5fHuUXP3n3n50fff/mzkuVJa5nr7xwbVFH&#10;q5tNcXwsarg+aI15MbvIwwAHFKqyFqUts8xtOoyATnelavUgIaOiuNuKN7c6b73zuK1r5lAk7WK+&#10;MH78/Pnpjas7/UECgCxL5XuMOKjRbOaL5aDdcF3i+9FsKaR2a5UfDodXb356WVaV7SGLtq/0g8CN&#10;fc+LXe0YoRXClLEQKFwWS5uXZTY7AXr71a9UBvC6dJn/m7/6W//n/+v/Ic2Wvuu5QHdWtn/513/T&#10;8BIIqSyurJVKXY6nv/1vflIun//W3/w73rYFy3mMNGMKQDPKzFjALw9ckfMo6O1e6QhZinqhROE5&#10;GGE7Go0Jpr4f1EIUZea68PjkAaNuu9VxXTddzg2wzCWaaAIRgqTT7GPsWMRfu7vFQcjC1Rp2eJFv&#10;trtFWY0Xs3S5NAreu/Ny6PvPjj8+OX7earYHg95kXv7s5+8SYteufU4BUAnuIw0QLPLS94NsNmK4&#10;/rVf/fTaWkcpZTxablzfe/jWfDybZCBP06oss6IuKs4YNaKYjuUkq7Oydii22nAhtaXa8Fraohae&#10;7/VbDQhMWdiL8ZRLudrvNJIoL2m/1wOSUyCbjbiQVmowmafQGmChVUpIGc2ygECsNbYKG8FlRZwZ&#10;YCymmDWDgAHfo1oKzSsMdWfzatJtj48ePdk7fXSZZaH7hRthf60lCO0OmotuO60X9fA5Ia5SclbM&#10;8mnmea4fOw6m1koENQZMa7VcHkd2Jiu9PyqrZT45e77CqrVuYglOtUYEBQ6jBNbG2qDVWX+BNK/t&#10;n2Vvfvdbp4cfrXSTr/21//XKa381irqHZ5cPjkbjvHYpxgja/xECtiAAgYOFMj8/ml6k5ZfubOy+&#10;/Hk5WPd+/M/o+CGwyJRKTgvucqm4GRZQadINpDZoKSiCts0QdbTWxGJTWegT4BIOrTIaQYAIMkpr&#10;JV2Xea7HZQWggRgaoyhAgetYCxAGeZE7DpZCUks+yUh1HAdarZTFkHz9618JY7IsitPR6dUrjQAn&#10;SdADFmFmCzHM0/x4X2OM41azTIubN6/+lb/+TSMrYmjB8yF/hFF9PhFcJwpG9Ym42bxhi+Jno/fE&#10;sDp5di4kjNvtvYMD+tgmYTyfL/M8bzebjNGqKIlLV1YHketlee55XsozXuVJM7rVv99b7Uowk0Ag&#10;DIhTUxSs9fq8roRURTWDMPfcDgsadTpnVCBCrZYOksRB2pBWM8HKBciDBAshrUEUuZLngK16tLn/&#10;8OLx3tFwNHMAPnp6bKE9O5rsXN8o8/Lg0fDOraYHgTAVCLDX9KmTZxfnyIvmy0m6BEVWbq1GX/jM&#10;lfmCPzqcL0dP7t++5uJlN06hG737o9nmC30AqvTktHsr/MLXonl2ArLG7npj8+bVxnocQm92MFlM&#10;xld/7QUALo6e/fMfffufTCb5YHsnSG4Wslnk2euvf97z3NHZ9x588O3h+KyWa62dzxriKWmUhUpb&#10;QyscMxc5n3njG0GjB8DM6J8OT35uTe5H1Gr56IOn2zdu5MMyn9YEe+3BCqbJvLzUNg4shrKui7o2&#10;CDrkzmtrGK+V2QJxmKXWhaAfRq6jS55XYkk8+oPvvdXs9lfW+pqXWi9+6Ve/OVi7CQBwg2r3qvrd&#10;P3ogzx3KKCS+NR5zHRGZRaqVVIqLSgAlzXR4ka2ny2JRyBQbQAyDGCNopMZc2OX03ELsYUIwVkI1&#10;G1GzFWtuENNRwihgeZbVdV4XEoW25lkYYcCUyQ2yJssWVaU8hpSuNFAO9hQoNgfrPqamLsdZejG6&#10;4NJc2dmNrO72OnlVlpIHnud5jgMt10XNs+VihBnKqipbcq/V8P2gA33gCMkcz9q8qCDxVlmYLqYA&#10;40WeY6sLYfpR+6xSM+361FkWc+g1rlxZu33n7qLkeV77pFwYGPouc6mDcL+7Oe9Mh5enGNSdZrCY&#10;zaq6PD07bSStOq2wkoFLv/z1r/7kn/8zhFEYeJyrw/PzRVklQeD4IYYQauMR6FittdJIW0agtQSB&#10;mMIQYRcCCrXL2P+btf8Mti29z/vA/xtX3nnvs08O99xz7+2bOmd0IzRCEyDBTJAakpJsiTYtKpiy&#10;NKORbEkzVqmmJFMjW7IskaYYJDGbIAmACA00gEbndPvmcHLcOay83jQfLihp5FGNPDXr86paVevD&#10;v573eZ//7zGUGMDKaHQfjqAVQzjwfSUkwwSQAQygQRlJCMIYA2BsJDIgORsaFdvu4y984oFHn4zT&#10;hIISAAUgWi4Hk0l4P+aAEWRplqaZ5XDbRdVKmSBrGuaAojhKMCCDEDKIEWpsQyuWjrXKClrHTs2T&#10;hSEKY0LCYrS0OMsNTMbRxumNx462rlx9Y2FlVXB2YkRtoUyV2b1yGMfgGKjOVCMZ22WPB1xzPL+6&#10;1m637+1s9keDuScuDnZONt94v7W+UZpdr0jNPTcNs4mmvlc7dbFBlLbb9ZXi+GxBnl65vN/tawRX&#10;X3vzRndwdOc2W1ioN+pxNs57gyQ7Xlo5v7F29t6Nt6fxWCRSeTN5KsaTo/rKcmXh/F4nzjJy5+bN&#10;tbnK2vLSzkkI47hSmq3N+ruH0e3rV7r77sLaEnICcOw7e+P3rl5/9/2DIjeU7JbLrVOVs+Ug6Ecn&#10;x6N7NZMnOXgBF64dpGhtZbFsk6HNmgvlz37G278dRaEaTQaFo7FT6Zli86D7+MMXJ4NuWiDI0ppX&#10;PoxGz3z8UjxNKNVKCYIYQqpULuVFEThuxfdnZ2Y2797zvKojcbUMx4PD8XjnK1/7Qq25+LEXfsC2&#10;KnEaZnk4GfTev3Xn6KSDmc1td/Ok5xKvijwQGdbpyd3XHN+rnno6VAqEunDh8n/2M3/tW6988/XX&#10;vnUSTtobNe66uTKY8q1x9pW3r199/wM0PMlpcHs/f//93b/08YVOt5/FY4xBGF3yndVypVTc0kWa&#10;jI+qrdWyHYCYjIbH2rBSuex6frVSsailtekNBxhrqQpjII2nWRILISrVKhCMwMMAaZxmWdJuVINy&#10;6d2rm/MrK+2VlTgFhmquvZzLgnErGk2MQuc3zmZ5tLN/RxTxIM4Uwls7h0Kbeq1JHTfOCw/L0Wj8&#10;+jv7T168fP7sI2+9/XqcHJUaLYNAa6nTaPvdV7YO96ZRNhocj8ah0tqi1OLEKJnEJiqSOFfa6DTP&#10;GSWUMQMwiXOh1EytrLVKwjFgqjDViHZHSZQcupyUfEdllk/MbLupMJdSNkp+XMgoDCnGHJMkl4NR&#10;6GNwDLKVoUUOgYMJ0kqNRtE4Si3Xx5Zl+yVarXOK/XKFIIlBProx43LajfL3u9EjreajF9ehUn/5&#10;xnfgyLhBlTBLSiWFcO0SRaxQSKQg8jzJ+jZpGEAiPwQ0ezAKVZiJ/va6L1zuxQYXyHieRSlRgHLq&#10;+rMbXuuBo7F55Y+/ffvmO7NV64c/86mFJ34srj0WZ3o07lc8+uKlpYuj8OrB+OZJRAniFKE/wVP9&#10;/+sxBjjBBKOjSfZH725/KM4vbqyaj/6k8/pv2Cc3DcpViQI2cBKJo4mtAblcI2kAEGNaYzPNwCU6&#10;F4ww0890wAinoAEVBkkwGIE2SmkpjdZKaWmMFFJxiihBGEMU3c+Au0LkGIFl25xxpQtjsAEmRf7A&#10;uVP1FhpGPXTroNVk8/VZZDAC6E0OoCjarcWTnR5IiZANmMTRVGQDJaa54tTCHlhIs87w7mE6ibJQ&#10;qsw1pXd27gXYe7R12uz1Dnu9e4e9NE4H0wGl9KTTzVJhDADgPM8dapUDd36+2WjVkjRxbOf86bMF&#10;ws1R16u6mUgs15FGIaRBmyQstKYA1JhwNB3UkIOpS6kvdUpAIYwY4waUY9nIYGRZSiKkqcNLGChG&#10;3CYlSo0soD+Z9qbjwmSzrZqUpEjy1AqWqzXtwPbVQ/FO2FqGctMyFpuGSeC6OdZyMi5RVmpU48Fx&#10;qcKWL8ym7+1cWs0e/5ELCpf7RwnIAch0qVGdHAjoxz/1w//N93/uuQK99Mcv/+HL7236Tf9wZ3Nh&#10;pt2YWbXWLgWZ51daB5u/9A/+3l+vld215VXKhxQfITWvZDrTbhn57vXv/IvXX37dq1cqzSSPj407&#10;p5QpNAZEiizJD48WgobjlQEOiunn733wnZs3kg7xRtPUdbTvzW7fO54p10EgIDgTyfjkJIuHcytz&#10;R4O8yIuqXyaEyFzGo4NCG85sqjgWtmtrlXX6nYNYhdQN6uW1sk99O280Zdobn3n6kVPnHgQjAe3s&#10;3/7173z7/fnllePjcDyNJtNUFzyThlNkMSawYpbFEMHKKgx2yhXPswrEMOOe5TKkkTEEU88pVSwi&#10;M0WwqjnEAVKbaxhm7d074A5RhczjpNku27Rso5CEHQoqjadTIgMkQYt0GqW54hUHUwzApNZa64ur&#10;6+eWZkSe7+7sTZOk3V6o2jbTBcUYMeLYgZQqyaUwOBdFnIeQMTWk3UHolVvI4kkuk8IYhHzftQl3&#10;3PJkErqunaXxOIwAmSKNSoFvOU4i4tbq6V63n8pQgbq9vdXpdLgduG7Js52ZdhshiKNIFHlSSCco&#10;N40WybBeclQuQKmiSJvVWZ0WWiqt1alTy98g+r1r72+sLm/tHMRxnElF81wLMRhNhNZBteUwksWh&#10;TbFRiCFkUeJTzDAQjDhBBBNARBpQGAMYhAzFmGKklCKUS9AGtGPZSkosNaEIE4wACLWFxidTkdeC&#10;pz/z2cuPPmkIobZLjVEIC2SoEOK7y9DGGACpNEI4zwohIYk1QSyOE0wAYWSMBoSdsm2o4ZZrWTxD&#10;UaZlkSunzomjjFJFUZAavnjxXKNaVSKl1Lg0u3Sq6c81//jbVwb9qaHUrTv19dpwZ9I77DkTXihZ&#10;Pluq1cqD3c47771Sbc8KlAskTj93JvUHw3u7Q8yQtd6e2yhXXdvs3Xn9WrR5XF5tlhfr4UjNL658&#10;qLUyK7hMsr3h9ORgv+zb+NQSnpnzSqxIiyZgh+NkEilargd06pDy7MxgqqeDTEXZ2QfsPB8MRkkS&#10;J9Nx/Adf+PaHPvKEXSsPosnWrbctp85nFhc8Ntq+cvv2e6hEL1zmUpMiGw+Pu5291EW1Jz+y7Lor&#10;OfDZWdhPO8QtWZ7BGWbIqvqViuNZPp9t1Qsal9q4npHrX9rKKamv1KeD4yRUxye1jzx65smHN97d&#10;DJO0mCSjBMY2wUtnTidJohW6dfsOIWp5ednKBUa83xsmiRqME8L7tUoZgSIYHrx03gsqUjNZJJI4&#10;QhWOG1BMwILd46P55XkncF96+dvn1s5cmF2Q0bBIp8Px4eTNl55qngFFhDGKkgcuPuTXG5MkLZeC&#10;Rx58KE1yzyntRMU//8ZbL7/yyu7X/+jRM01qYUqYSLI6017Dz0soF9m0kFJD2zVmosKYBjg7Obxe&#10;bix59blzlx48OjjBwH0ba2VikZaC+uJcMJmO4iQEAMp5lmau52sDRuhyuQwGjMbaoOkkyjO1trQ4&#10;TcNbH3wgtYrjsBCgtG406y5nYOClb+7n0oxHB0Irz/Pvbm05lpsn6d7B3qkwLCiXaaSSaXu1/tiT&#10;j1++9CT37MHk5NTyRsmvxkJYbkvk++PBKDNkMB6PwywXqurbZZtLZSZZmmQyLZQBpJRyLCRVYQCM&#10;0ZzSLC/qFT8rZKqwMqjsu+XZlgFI82K/2wt8zyGQmyHhVn844YyWPa9WKYdRkqeJTzHSoIrCpFmO&#10;EYh0OoA8L06G8U43PH/5dHPlfJEkkPbK86v+zCrSWTHZY5wvry5aflkpZNzy3MJce/n0N+5+cOf2&#10;tUqj5UQ5Ydx2LN8LHJdymxHKMXEFIlnap8hxnFrgzg+GWUAZJz0ciELSWGNk0bLNwaAccVZbqs0/&#10;MJH+l1678s57rwdU/8CHn3jy2Y/q2We21FwcZ6AFAgOAyh5tlhvzVd8mBx8cheNYO5xYFCMExvxH&#10;LShjQBiDACj+T0q3GwCCkEVJmMmXrh+khXzkgVX82I/Ctc9b0W1ia6TARBkF4C43DjaYgKLGgFFC&#10;+4y2PCAEAGgiZASkxggmKMpVqgwA4wQQYpyRFGdZmmbMQsworYzRWhnQmCCMESYEEGglMWAhDRCD&#10;MGgFSZT7gYIiPH96nWEPhIMMwVRajGEvqAVtIe4hLAFRYXAuRJ5H2iSEWFJhIzkw67FzTwTHm0fx&#10;zt2TvSsHOznBNoPCRytnljf3O9fubYpYSSkKIYwBZKgxyijNiSU1dIfTSZa53WGSJo1alVBHoaWl&#10;cabyKAgCRHhe5O1aGRu7ELGU0nHKlM34Tt1igSiwy3ypDcGEEqdQRZwPpYCy11ZGaJUZVWDAACZO&#10;pWsFRrAiFce9UWc4RRQvLbaABvfu7e0ddnfvslRH3/vZ5+X0xC5NR0l4e2fgcUhG0/pMW0lR85jj&#10;0pXF+tLGKnizW1tvfe6ZxkKj//ZhHMFcPOg9/ERZMPYHv37tz//EX/3BP/UXAA5suPjZD7c8671/&#10;9dUvEWLhrWTbXD3aufOzP/UXGDtoL8c/8hMvHu71bQagE2rGmt+zy5YfbL3/9d949Utfqs/PuY0S&#10;ozmSJ1rVkCk5hmVGggYTTetzG64rjrb/2W//03+ozPL8xidrLqoWeDLt12szcXQ47Q72xvszi8vn&#10;L50efrsj4hQrY2Fq2QghjRACnRtlKLILrZTKXc1Rntu0OHPpTHOuun900BsrBzHX49SoYeew9tCL&#10;AADouLv1v3ztt341o0uzp07NL62mRQGa5RkaTabTTgSCFoqmMpe0SAtpJMZINTzqOyVZci1k0VwK&#10;qZRQhZKgiTbACQvTOMrD3rQfJyKeJNV6PYoHmGgQPq+VaJkwyfJB3Dm4zeZL1ZKIs+EQAUUkjJ1C&#10;5UA0o45Kk6jfO0Fivl0DSsAYi2CHEpUoWcgsE9whGpEozWQsCmPGWR6jCUoE5iVpWVGcCSQGYTZN&#10;UtTvlaqNSn3ODUpaFcvLq0YpWaRRSOdmm5PJeNDrFp3jfn8sRFrIJAh8CCoYY9CF41S8UjlN01q5&#10;5roccdrrDZSlRZSlqZmdWQbQIkmZFUvujqZxUC0RgAuPPfTb//TlimNTjBACwAYIyjItECWubbsB&#10;A40sQbCRskBKEmMItjABQIARoYARIGSMhbDRGhBQTqQ2hRCpyuKiUApRnBAwFsO2RXzP9Vx3ImAg&#10;CZ499cBjT1967ENglBEFwlgCaKMNBpokGeD7sxAZAEAGI0QJE6IQWQ4gEICWGggYZDCieZzJsao0&#10;KeVKJKmWYApjFTTNM+5T5WEH+2sb664fhKMBYcS10KMX1numPh3HIGB4ezhpkcZS3a24cRgVE6HA&#10;yFBFYc7LNo3z3v4OGAADvdpWOhlBoakts2SniL1xPyjZDCdFlkytusbjrILi9ZUHs0J3RFzYfLs7&#10;4b6xKzocM6dWs5wwYOhDp59aqDf+9Ve/cWdw6/TqbLm6/8Szz71/866Enluet+0mEBqUeRwOAUdC&#10;Oo7lH+zeuntnP6h4xE7iHNbmSo+98NDJzu6dvd6gF22T2xxJ7sDSqdJoNB6OcseLdsepKIpywNzE&#10;t7iCTIIuLCJAp+Vqo7yw8Afvf/VGb3eu3ZxdmT+JVaPZdhgRk87goJvmzC1xq6oVLVskWy67w+4w&#10;8P3+cDg7N9+aqyqhpYK5xfkwig+uXvO8ABPy5jvvuS47d3ZD5DKK8uk44rZ348prmdTD8eDU2gYl&#10;ONeZ65DJcBxbqj3Tardb4fQkGxxkSTaOB73jQfvctdb8RQSIE+rZdi0o/+c//WfXT51yLZdQI5X8&#10;+rWd127u5uPBEyveT370wVev3dvBgFWhZY5NjmSCtbQxyTUwZr9/oL78u+MnHm185JlZtzbPy7PN&#10;1tnmzPq9m3eUHGqdY0Km0aQU1LjlM8tWUgEi1eoMJoCBUcIJxoRixw4I6QOgMJyaNPLL1XKl1p3m&#10;vfFASY007nZ7gKTWRVaYaZjbXB4d9VuVRnt20camVQtibE0V3D3o7J5MLs/XsMGTSL723vt/9IU/&#10;jEbJhUveeDhyyjMMSRBxvVYLJbNGIackE2YcF2kupZJRIoQGjZBjccaokBIBtizmu+40SYfT0CKm&#10;USnVEJKAxojt7B0Qglu18upCuzkzMxqOplmkowQBEIKzIq/4nsHYSMkom/GtksNPpmEnjCzOqEUJ&#10;oZNMOow2PFYPuKw2JnsTi4LjBlrSPORgTKnctEszhHmVZsNxiSbk2s5V2/GCoOGXq5bNbNdyLNd2&#10;XG7Zjl0hyOckc5npdU4ID4g1Yznjlj856sQDoQUg27cZ4wLA2LXy7HntLbx1a/eV138/TwZPPXjx&#10;hWeeXVg8fQxLd+Oq0JlDjMFIajAASaGjXM9W2N//oXOv3B188Wr3/YOwHxWeRV2O77tN/1ZLSW0w&#10;AgOAEQ441sbkyvwnrg0aAIzAoiSX+lu3DpUxT1w4RS5/L3pPkl4PWjXkYM4xqnDjMkq4SpXJBeYc&#10;OTYWYOJMYG2aLnBCKIIMG1djy+BUIoy1FgQMZ1oJKXPplbzCKCUURgYZZUBjjLQGqQyhClNDNFDQ&#10;GgFopQsSWC3QbiRGeZGUbEWtIM6jwCrxoJIXIsyGysRSBkoAMlgbCYZJJSxOlex95+6tRvViJu2j&#10;vtg6kofjvXPzM3ma7Z3ceXbhsccefnBzt3PUOdFaaABEKDIGAxCKwRiFDQBVBZmOE2P0oDu9SXYy&#10;nS0sVDfOLiJMChVzhkFwTbjSI8oRwiEhCAFDxGCaa4QRw8ggwJgiZiMnjsYptYyReZFS7HIk4izN&#10;C0k5SVIkUpqlBSHastjS8tKoH7744gu/+M9+2eEym+Rb17bOn9eLs+7OEVqt6Uql5Hh2BhnxgzgR&#10;1jjiPj/enFy7c0NmNkW8sPi94/EgQg3XuXMiJxPxwGr7wQcfBlBavvrmtz5/48rV9fOfevLsR/71&#10;F7/i47g556w/Uf/W9T+89uZvrDbNTLudjhxFycbpxVSKbIywifLk3Ve+9iUJCvE0ybFPOU6nk2Rr&#10;duVJopwsH6m8KLt4+ZQPaGi7Yu6B1XTkd8bbIjMyR6PDLJn2MEN+qew3y8rQnXu9wKpf2DhvY2+S&#10;R9jWCBHLYK61YVAoZEA7jHBMszj58Md/fGbuEsD41Kl3u73uB9+4R4HoafbJT/zExgMPAsQAnUpN&#10;XnxgcadfSpJ4miFNScABbGhQb65ZT6Pi5CguuiEgbHGCjMEKDUddJaJ8ygzirKBZURihtEHCaGxR&#10;MCrLCqWTpdn5ql/BSmMCiBFMIM6j7CBupmSWJDMz/uLKkg+SJrlGuaGpwjjBghKrWqoDQqNwSnTR&#10;H3YbM2WDicc5Izg3sijSSWiycDK0Lc55rmScpoWGJBdqmpfr1HfQyWjQH4VupTEVWluOTWmW5lGS&#10;Vuoznu8aWYy6R5Nh5Ns8T5K93W2tjSyMFpnjcp8w3w0yoRMRVT2HIijynNqWQ4lnUcIJnWnJanXi&#10;WsmkB1BQYogpRBaSoDoJY+Y5hMq5U+thLq9cu+4GvqG0kCljQbVU9hwvLqQGiOMEilwbRTECQBgB&#10;aIUoNQQ0QZhShBAoWUhBEUUYKamU1EIqBUgrFBdGywIjzYnxBLO9IC30vePRg5/6/vNPfgS4o1SB&#10;sdaAwWCDpQHAAASAAGgwgL6L7UNgtFLaoPukUOAMu46VFwoAkLqfsidZlKXTxAgFBSGSFEmmC1GE&#10;BSCDMvT4w09USlWHscD3LSLBqOs7w3ev3jVGE0Cq0Hmcm0wbobUygLESQmYiSiatqt+ocKdswrEa&#10;HPcwtTFnypV2yR7u9QLHXz636Ld9XLOdeqPXC+cr1ccvrB8e9+4dDq9v7+2OToZycLzXUdKvz8+V&#10;SHp21rt1e+u9q5sYw3HnRAqss4zbRDtWGKUyEXNrS1kyHexsa52Oh52ZZvuFDz3a3725s7ldqTbC&#10;FOVFdKpNF1rlMxvnOcavvfPasHPSdNypmShr+pHnn5+ZWxzFcudgPxp3xPTEycwabjT8qldyqrVg&#10;tt30qy2n0np//25s2Nzcil+vL505NemNp6MsDZMozqv12Ytn27tH70oTNCqzWhSPziyd9A6iMBqP&#10;J0fHB3v7x/1R2B8NOONrp07NzraXFheM0r7nTycT27IW5ucszrUsPI/5PiuXrHjS6xzv7O3vXfvg&#10;+ta9XYpVlsWz1YZVFPHoJIom42hyb/8Y7Pn20mlK7juSGLQOXL9WrlHMNEZ3uoMvXt0+ODpBva2n&#10;5vlDGys2scoeW2w3H370YW2UlhnSUirJEHds++Bo62tf+dYb73Q2N7NzF59aXD0FhDpOtdJoIU6U&#10;kh5zQBlEqee5lmVVyjXfL2NCGbdLQdVzS9x2ECaAECE8KFUwYcbAsN8Jp51aozUK8yRPAWkNOiuS&#10;NE09rxYEFSWnFtHfePmNW5uHRZbNzlQp5rOz691Of9rfc0kq8vzarZ1/+i9+5e7WnU+9+Kmt3W6h&#10;2dLSWpOOBwe7nXFsDIg86Y3TaSoYxULI/jRNcqk1IIBWxeeUZIVktp0XAhMSx5lUOhOoM5xM4wQT&#10;DJhNpqFtsWrJnZ+d6fR64XTCCLZtKy+EFBIZzTnzLaayfMbB67OlTKntThimEiixfc/yPIKMyRJL&#10;SZfkMh0BGNcLGKeEoGw6HO9vl8pVv1xzA58RbTN+rbf3xt3XW7OLjdnFoFx2HNeybMooIgBgKOWW&#10;5XILeY4e9DYpsyteYw7T/u57R52eMMgLPExJTiynfaay/ORBSP/opW+8+dY3V9rVH/ze7/v4cx+p&#10;lusdEezhlaMIv3P3MC1k1bU4JQAmLTQB8/iS98Sp6lPrtadPVVdrTiHMwSgbJQIjxBlGABoAY0Qx&#10;UsaEmap77MnVikXJ4TjD92mh/8l5K0pQIc3xKLIors3MWcji8bjkgwqYAYEDGyTSmTJaKWy0RiQD&#10;ogFXOao54FhAiDbaKIM1QpjoEo+9mhS50RJjYIQ6tm2MAgBCMUIghNQGATJ5rqTQnBHQYARoMAYj&#10;bUy5XG63WoTiMOtN4pFn0ULGmLgYaKE4gtqtW9u9fqwMHU2nChUXLq66LiOAp3LQmW599b03MmB7&#10;g64sSMMKOEnLDgo8zwayXltBkm4dHB4eHHKCXcdybMu1ue97mNBCGwCgmGKDjM4Jvi/akNRpqeGc&#10;f+iU5RgthdaFNFmhU2MKz7PSfJRkAwUZJkTqFJAqxEQZSQgrxAQjY7EyY5YxChDDmPt2gAgjNrEs&#10;OhiOhoPR/uF+koWUoGefeiSfTudm2lfeub22NlerBXOz7ScfXZnE40JbjcDKk2QyNO36kiG+UJLx&#10;jPt+MlbZKEOgqYeGioQTQyzgXkWi2uaN2JaVn/jpH5n0vvCL/+BvfOOlV7jtWZTYAd+Ltmun/NZy&#10;QCx+/YPt5fkHX/3a4Fd/5Z3/7Q+2vvLVHQZw+fHzk6xRrwbnL5SC8mg4jArtN9oLURz87m/emF1e&#10;KzerhKAiK6TS7ZlSrSSvvPS7Uffmox8+f7B17+bmvkTO0uIZYI3JNOIORQg3moumcA+3T9rtGZez&#10;kl+1XR9TxCixgbuswsEDiYFqm9l5Bktzy5ce/jhAIbIv33nnV6fTdH831kXx6e/73NlzL+zdeHn/&#10;7q8adWPr3XugfGGq40HOnJrltGzjGC1kkYLBjs29MgvqjHAyHk6yadFuzqZF6PgsiYtQagOALelb&#10;xGOMWpQyTIixLLtc9RpVv1ovVapVg1EmUmS0QlQYtDpTXq7C7uZ2kekGJ4vtymAcjacqCcMsjk52&#10;Djo7R+PhcNA/6t05aJbdkmvHcYQ01CuVNE+KNFFS5Hme5FlSZOM0nqRCGKKxhZiDLXsUR51BLyg3&#10;oly4QeB5dhSHcZqWq3XX9RCgOBqKPA6TmFsu1ipJpsy2jJLRdKiNwISUy/VapWFbPEuS4XBQ5Fkh&#10;CpHnWRyfHJ8MBwOkle9ZosjCcCpkbnFuBVW33si1QZQ6vk85e+tb3z6/tNAoe0WSBaWa75XH/f54&#10;NMjyjFCKwCgtwSgMhoKhCN/HwViUWJgSQgmhmJJcqCgvNKaWZbsWdyhxLStwbcdiDuOBw5plVgu4&#10;Y7vTTPmrZ77nT/00c2zfdxC+L5QwQvBvzXqKkMEAFsW50srA/apNYzQYAIMBdKXu+p4bbnbus0Ip&#10;J0oao5Exxgi4z1Eu4oJZDDOc9QqkxS/8wv/4/hNv/bd//a/XGnOz9Y9eubn91Zdf11ohBBoMCCKH&#10;mtgYIyxBE4p0KvJCfOTDT//XP/dfL8y3Dvu7X/3aF37pF38r7CTtRzcm037aU8Q4J3fvVud4aa5B&#10;y9ZcffbG+zujbnhrcyuLss5xfGptFQWqOzLHJ6a3ucO1rJ3yN05dks302we7zbm16rzSRXF67bxA&#10;Q8vmlUY9HMW7B1vxIMJRPkpHmHgbp86dXXsqnCQ3TkZuxZmhznvXt+7sdJeWnh8U6DgaUwsprTZ3&#10;dppzrc2jIWLWfGNmb+d6eLI3HR70tnsXqwu1c+t16k6LogDjlSrGr2DbmVldna+SZm0mx+5r33z5&#10;+ODQYCfNpcPI1WsfPLD2VID0IB12pe3YqDGzEsbTIhsVSdGqNU46W+9cvcIwzDarH/nwh+ZmGw63&#10;11cXGLVazRmEMQAQQg0YQslwPCkFpUopGA4HBYDO5DujG2urqzYnTCNOPcutacBRkWfp4OBkFBU5&#10;EODMAoKYbYVheNTveX6pFyUv37h9NOqaOEJCOA4nSp5bqC/UaKwJaKm+K701kgJxqnXW9L2N2Xo3&#10;hNULH3abzw4mlPK4XIst31leXSeGqCRrNRxNdZolGDQA1ho4tTBBUhdxHnFmE8Ko5TbLDdf1l9dw&#10;GA537t7Y27uTjDoLrVa11sqEtClP4iQrska9lcbJtLcXONUf+uynCylmZ2cYyFptxfGaJXu4uDRr&#10;Jmbn3pYyPc/RL7zwiU5v9Fu/95Wf/2v/LULozq0b095JHk32D3pK01o5yISKUxmnuTJAKMUAyphx&#10;lNicpnkxP9+eTqb98eR+S4qSQimJHQoAFsXrC80sl6NJXMiDaZgEHDMgHGmC4WQcr7brDqNJHGEE&#10;jcAijKRxGks9jgSmuFbzuEsJL2VZ0g1DuHvX4pZbrlkYIxHb5RIxkiqEZM6IoZwgjKAxN7Ow/qfX&#10;LnDuUGah+2kao7RWUguEDCDEmYUJIBNsWoRzg9LO4LC7f3SoDPIDzxBi3Hp94VJhzX7r6p3X3vi2&#10;Q/QPfuIjDz/yVKtWR3FnJJxB5eJABe9ubr6107cJfv6sePxUixCijFyvWg8vB/dlz/qMvz7jf+ah&#10;9pevdf/g/c53NofH4yywOUKmXbIeWypnQh+M0vWme6bt9+Kx1IYR8yf4qv/Ux2YkKuQbtw5sTi8v&#10;nAt8qobvMxEWvmMyabRCUhMJhBETMHCoYRhJYwQY0BhjDFhTbQigUGJBZFEgMNxiaS41GG10UUiE&#10;jRGKEEIwFkoqJYU2WktHEYoMJqBBA1BMnFxnsTrpDw8cnwVoLlXcYggQ5+5ar0t+77d/uxqUl+Y2&#10;pklan1mRUuYqUDhGAlnUKfH2Jy5+2CotHUx7Ncd5YL769XfMre1ehPQ0yw6cqYMsn/HAtT3bKvmu&#10;zS3f9xQiozDt9MZpFILR0hQGtDbIIKOyNBurSZh0k6FVqvh2KZcZwrlPHMZKUdYxID2vEsXDKOl6&#10;bhNpC6NUKEFNJlUCgjpWVeSQpEoaIvJoLEPGLalzpEzvJOx3JiKLVtrt/qi7v7+zf9J9bHn1uec/&#10;Oh4edYaDu5u7jz71WUUXyz7jtto6eTOR6Hx54fLFU3d2rtHJkWH8nc5tlpoza6fe3do/5zVOL9e3&#10;u+P3X91cXF5lSF56YpZY4bvvfOXu1kl7cbVULTGaEDppzePKCm3VmvnYhnWHsPq7N/oHPTTbngOt&#10;f+M3b1C/+cN//s/l8XTUEbo4M7s6e+1G/+tfG73xxrWTo+Q///nHfd+OoxxZlGIrEmo8oDJe7Q2K&#10;tcuNxVNNcNA4nX3kwcceoOXf/N3fKUzSHUw9D096kzMbp/ePdjkjlZlZVShiiMLScGqMbTPL97xR&#10;NkaI5EWysLQKAHny1Xe/+vfu3em0Ngopi3Z7bWXtmWR08o/+r3//9/7w27NtFKW4vdgsV90zj66d&#10;bmz4tMqN4YRxKJTCDHHX0YHLvVJeqQRKuFW/VApmwjzKDTG5olpbxLK0TSwOSOBcG2IZSg2SIode&#10;P8pSGQSuTSBLhFQ4S9Xx/sEnf2ht5fxqLAKbJR6W2XvdztYAMGACCGMJWg04gOaUMA0QpzYy3VG3&#10;Vg60VErrRBVIKoKAKFoog6hj2U6hDOJs7+RIA9aGVOpCKdU93ouSJAgqjeasw7gNBJQJHNfFWhmt&#10;NUI5n53fSPJQqxNusdFklOa5VljXdLlaabXnMABC2LY9pTWyrGQ46XU6x0gtzs/IIjOEaQNJIkuE&#10;Wq5jW27nuOt7Zcu2X/jU96whWeVw5da9e8ej/iQOk0SpvJDKxJgypqSkYBjBHDNk4D6UkyFCEEJK&#10;EkoJxr7r5zLpDsehY7WrFY8zZnSmFUOac3AYK5c4QUZgnlP0/CdeDKqVOEoNQgYADAJjAN1XTQYw&#10;UGP02dNrlx4484Wvfn2a5ICwMQjQ/XfBANiBnQlFETTL7ijOBYABjZAxBjTC1CNcm7bfsktlr1Tu&#10;dU6OugcTMZkM+0WRG9DYKd06mhx2hwD/tibWUEKFkEYZjIhRWivz4ve88Ku//CuN1hwAXIRnP/XR&#10;H3n+8Y//zb/539+5tq0YBEtNpIokzG69fXfjUd6cK8t84DMpMPrg+o1sEMtD10P+MIpnZ3w2Yx/f&#10;u9t9b0vv01O16pOfvPz+fufdN95uL7dWm9VqySnqS0fdw9ZcQ1neuDcQgiiDoyxqrm6MUvKll161&#10;bafktSaj8dwqrQUyTKNOrxNl0dbR1IYqZiQ3enrYNQjf27zZPzq+8u69OImqzZJjVUfdgj/qcmzT&#10;QhObe0FNO25KpGWXxslw6/CD2tzpyTRDnPmMsLJ3dmk+t93NgwFGNa7z0XjsL5XvbF7bubtLIGs2&#10;nSyFcBTNNssl3614bjTuZQGVaeQ6weL8MqN2oQpGsTEwnU6TfLq9u333zvbp1Y2FxYVUJqsL7Ua9&#10;0WhVF9tzduHIMJZ2w7OcqtbtNniV2iSMLII44ZRQy7IVGKB8lKY7vdFed1DkUyUVgKONtJFCJg37&#10;R8eREkJh28M4Q0QzjnPDFGBAJM31+Yce/bv/8B9RVpFROBzuDIZHjhM6NKg3Vzonh8MiVLFyHI4x&#10;EESMMQjh+84r57ZWWmtBKE/SNMuzNMsw1XPzS5Vy9fDkoNaeWTj1BBCbADaGCZNrJEUhi/QTxBjP&#10;suq1lib4aO8WZd52J3SCTlXPXX7wEf1Y2pppYKJFno+nyU/+1NLSylomi1u3uxVMTo5ODo5HrUYt&#10;cGgtsGfrFjJ4nKRJVmSFiDORFjLNhTGm0+k6to2Mlgqk1Ag0QZCkBcVprYQsRofTJIwS0EIpk+Tg&#10;MKwFaKWlRmGSBQxLBTYxhLGTYZQVaqbiJkW8fZwYAecprc5U8kYF8sw4ZBxlGk0sjnU8ELUK2AFI&#10;YURhigwwsJmlytkPNZn3v781+3d8FDD6fl8MmP39a77l08mkM9gtCun6rmKU15Yr848cTM3XvvnV&#10;w907Dz5w+tnHn23NLlKEoPt+nGXD+sdO8NyVzaNrB0NOSSL1dzZ7FqOXFmqX5/yn1jyL/b8xq+ar&#10;zp/90PJnLs28dLP/B1c637w9PJ7kudTPnao+f6oaFUobnefqZJIRjNH/QVF137VyORnExdt3Dnxn&#10;rTRzdhyPSsNNHKVKIONR7FETAsoF0hh5NlgYcoV7mS5ZEFgEUyxBCWmEhkjRVayUpIQIpZRU4ABC&#10;yBijtcaYeo6b50IIlQtjgE4zbTOMwckFLzThjn1vMNp5c5dbLiV8HGLHKmOTjbtbDhuEKdk9Oll9&#10;+uHRZJJFablUo6z2wS3UaLCtzTcrnNV8y6mUj3YHtw92F5s+7vXjg4RNnF5/Ugoq+8nembnVxXbr&#10;bsmjWjhEVWwIHKQpwwQlWZrnSZ5LgwAbYoAoA2kuUKy73dHbr13vzpQqdiUu4lxmTAcGQVr0MQYl&#10;zWTcp9ShJACFpAqjLL3PDM5TxLk7GsfdTr/QBgGWRViqeBhjovRnPvXDeZLXApfZXKrkl3/tdxaW&#10;5s89c/7u/vVRd//Fz714/YPNX/iF3/qBH3txuTXPOX76sXKm4Rtf/DKgzuJ6+14XdFE8/vQTlmWz&#10;IpO9UBJ360RHiXX50XNJPk6L7sJ8BBA/8fTFjXnzxludk4lUquSj8oy9cvvurb4/2ryS6NCrySjL&#10;inLZrnmcACGltYOh+cIXXrn+7j0sMgCZZNnmve7B/rhW8d3A/53f+FpzvjIZROcvP7Bybsmn5pWX&#10;r27f2r/+ztWHX2/8hf/L99dq0Xe++da1174zkdbVt95srcwbRq7cvDM+6dfLlhL5OAxdzyM2YGkM&#10;JZbtqcwAxiWvRiNLKeMZ1mxVlOi+99L/sH/7Sr11gVsKkJhdagJ0e7f/5eKseeEHn3vl5deOJ+Ik&#10;H3A+ev7Pfm7u9LoeKItyYL4QRipwOVdFkeVFUGXV0xWblnZ2DuI09y1MK07TgEizaBirXMc4zmRu&#10;Kw0UY9tKoiimVnNpFqBgintlz9QcjPBwMPGo8JuV8sJ5gAZAsf/eV5sVt/5EDVMDUiNq5VqA0EUq&#10;d98Ks0LnUrmYrLSbqwsLWzt7BYAyYIxRAEYowMzB3CAcF1E4HaSFdJ0KIEop7p8cxKmslBsWYaYQ&#10;eTg5mk4zWdSrlblmLQwn2OLKcomphsfblHtz84te4A8m4ySJx3SSZ1m71ZqbaVdrdSBEG6NkXpT9&#10;OE2Rlju7B5TiuZkGMiLJcwxoMhrPb8zc3du7duX62QfOPv38R6fvvK7CYZHLw26vACyMxhgogSzL&#10;bISMMdIorQXChmNyn59ijKGEMIQoBoMBY+Lb9jRNT8bTaSZKtmVhChg5gV2xUYkxizlA2TAqli8+&#10;vn7poShJNLo/cb9b0oUMuk9XMAgoABilSoHnOc40ycHo+yU2AMiABoBeP1QClwP7Uy888sZbN2/s&#10;9gEQt4jnW2EsCLeWyuX1mYVbe8dTEVX8emxEOOy0Z6qMkuOTw1q7PoiT+0MRGYMANGgNQhsDiIAh&#10;RikA+HN/+j9rtOakMnma5nnqOs73ff+fqc22/8rf+KvXb21NhoO5y+cqsHJy7d7hlW1TtC5fWD3U&#10;h0c7R6mIz57ayIfy9s2b1EsMtg6PYiCoNeNLJe9cO3rg0QfzaSZG0z7jF+dOhf1+Amwy7UzD/VHP&#10;ta2g0gwm4zFR5VJpptSofePbL5Utp1bFJ0WyuT1pzjrdaXKwdSzSljmul/wWiEzwCfW475T7k9He&#10;9vGok6a5kCbKpWjNrnjlOsQ5YyBwHqdhFqZZgFV4chLuDqWz9f771LLKlaWKw7OqPcnSul/bG3bT&#10;NPJ9smhl63WSdY/jsKe1EiqTYvjEYw/MtmsEs8X5pV6/0+v2HMcn1A2zhBLhcJzlMktlHOeIUiVo&#10;tbLAnRKx3bjT7Xe6pUaz3+8bIdYbp2OlpthzhHEcv17PEEPdztBlluMSpbQGRCwnLIpBFJ0Mukc7&#10;9xRCRiUgZW8oD7vdNO3duL2XIDcvlGsTBaABSUSRQcRQyrxMFDOtKmUuyAQz1mqfzYuZMOxEuap4&#10;lUbbLYpJnhaORUQ2KfKYkPvMZ7AYN9qEccg5M6IQUigtMEYEEUModaxatZaMT0ZH18vVhUwVhfQK&#10;BMjCiNgCu2mWpFjh3NiOvX10TG1XED8r8sX28uLKaq3k1xvNvMiLOHMcd308eO/69XqtERekVK/z&#10;4HBl0R0MB3snU0woJUXVd6sO5aC7RcEJAkBSG5dTB+sSQ169NInzaSa01FIpLNBoGudZttiulz1H&#10;S2FRamTmUVrkBSjlMDxX87ujCGSx0Ky7WA2TAksVOFbNYwjwcTfr9vM4PV5uRUuz1cpsU2CM7cwq&#10;O8q1iedLDfHhocrSYjLGIOjqmeDC85R5WimMMPx7GXD07ywgBIDIdysUYKX9LLdc6Q/Cgx2v1wHL&#10;rSxcwJXTb9zZe/v9N8sO+akf+sHV9dMuc0wyxMMPkslhv/FC17u42Uuv7hwVyngWue9qf/naSW+S&#10;nP/YymzF/v8oflpl+3NPzH/8geZbO+MvftD51TeOfu2NI4rR911qDaPiq/u9UZIzAgj9/7IkSBCy&#10;ODkaJe9vntS8ZTKzoU9uuvFdIzHOQfvc2Ai6BYxTsDkuUaMMyiUGZggyocCxAAurCkMKuGWJQhFC&#10;CCL35yOAUdIgBFme+jYue+4wSRTCg2majEaEEUYcragGIGy6u3dj0O8+dP7x0eB43B/Ynpcl8bSz&#10;W/bA8Swks+tXh2kGShZHaT/X9OBkcubMI4XK7l37VoXB0vpce2WDj+XB4f72RDOPW479QHN5dXnJ&#10;I4Qi/dCDG3du3D7Z30USkNQylYbYXGMP5WOUZ0YgQAgIUqCRlJRy30cFjLYng5t749E4znKpZZ4K&#10;w7XFy3maEqSa9ZmV5Q3XYwik1njz9v7Rycj2XNuqadOfTgb9wQhbdq06I3LVPzjCmp5f2VhdXL46&#10;eM/mWqpcKKMt2Nq/+cEHwdwFzvaqO7dunjq1GkLxy7/y2w+dP7Uy3zb5qD3Xcgt9553XhVwrFN/b&#10;3H/oIZ9QezKMWcGGRypNhj63oySPyLAy315YXbj67X/2B7/+VoEMby699c743TfeurTefPGnH62y&#10;hSTLFlfbe3ejFm+fXcnvbm0zRLkBv+pV1ls3w+1Nc3Bm4fQbX3hn76AXlEoL8y2fosUzq5M4dZQ1&#10;u9ZIogGnKzRFt67dffnr38ozfW/r+KXfv/Jz//ef+96f+FtZ3P1Xv/5PPVxggeI4tpi3PLf0xqtX&#10;Do8On3nm6ZOdXpl7ChklmG1rQvRknOwKFfgMYZz09/P4zdff+uDbv/uNi4+5zGH3biV7tzvPPncL&#10;4JfKs3ce+eiljy0+8Xf+wV+4eWNfC/QHn3/51nd2zAiSMHO575dKjLBcCClEMp1g7DLPkrCTHIez&#10;p+YW1tq6ELk0FIFDkOcHeSwmYVjI3ID2LYdxR2IwiCVFbiSCXCOaURtRgmYWqssewcoCyQzFCCgj&#10;Pka6kH0iuDJEZZnWYDRKskJIJAg/6g9/5JMfdwHd2N6jhGCMlcGYUmUMIoxxzixeKDXN0qSQmLJp&#10;HLlOJc9y0NButl0/SJOk1z/e2r3nBb7j+YFnZblIonTt9ILlBbc3d3Ihqe0aAZ7nR3HSH46ZZRsM&#10;iSimaYqi8D6QVsqiUq9zL0gnE0qw73m2a6XhCEDHk6ll+5MwWj979r3X360e986uzolq8/jo5LA7&#10;GI/H2LbBaNCGGKKElFgwjMEgghAGg4wmCBGMDRiMDCGIgCYYG6MLoko2Q7QstFYINMG+5/g2c7Hm&#10;2BitpjnwmfknX/xMjojU8v6+33dL/+43LCPAAMYAffry+bc+uM6YqdTqJ8NJs+yd3Vi9s7PbH06V&#10;BNclkGdFgnOPvfbO3V4vvt/u1aiWa3P+vXsdEaOhhbd640mYDOIus9ylM6fnZhtPP/MkECQULTI1&#10;6PcBAJA297OqyGh53wwzBuSp5aW/9Jf+4g/8yOfugx64TZUko0HHSj1ieYUxJtVI5elgUJurl7i1&#10;NrtcJPmdW0fzG+v9QUcP6YxVF+V0atDG5VWvRnduvIK0mZ+vzKy29w87ByejTz/6rBxlJ1Fia932&#10;8Gt3rnTlpKDV6SAtLVTK5bJBBfBm72RvpRVUmW7PkMtPrQ37M1/5/Lf3D6f2LLl2Y+8yrbw4f/oP&#10;Xn1NueXTG/NWlgmi7DkL0+PcHgdltL95UuTKXbEZI8gIwxg2CitJGXMDqyJhyZD5HF6/tzVGHqrW&#10;wZSiOBnt7y/lTrBY7U+S1px1cbXRqKR10a49XM2l0sryXGtttWFTWwso+b7nuFphZjmW5/ZHvf39&#10;g4X2HGOUYl6t1hBRp9aXAXhQLmdFluZy97DTMqQQafdwv3zRV4gXBpCEMuU2x71Jv1TLDGORVqIo&#10;CqWGaTwIp93R+ObWzZN7163aPIlCpdMbnZBkh0ROO4OpU6FFUQQYIYyNplIrhYTGGmGqkN7fvf36&#10;H//O2Yceq9RmwGDLKWGrBqCRSiHNGSC3wg0qciXzJOdgKDMYYVXIMBwjhCxmSaHA6CTOMKCS59MS&#10;k0bYnm1MkUc7YzkK02w0RUfD8INbt4C6UrM4z/wyrXilgJWvf/AG2HZlblkIY/L8t66+k8Th2ulT&#10;QkmQ2HOCHOnjk4Nnn/zQyvqZ7etv24y4VG/HRZzJTBRSm+4oIRhyqaTWFqUMo5qDF2uuBswoEMpq&#10;DglTEaX5JClSoUUusgLR3ogR1Agcm2FUsueqgcVRtRLkuTzoR0fDaJRIbxq5JYdUSrZIiRKMkpl6&#10;ULLtfCAa5cowSz64ebLY85Y25iuNplv3uesiwFHnJA+nRCtcbZQeeqJ8/rkcM1OEDDsiniBGke18&#10;t9cY/TuRZf5tGR+Ab81S7upSubpwtn/3HVZddBrnX7l65633Xl1fan/qI59qzSwU8RSNt9HkVta9&#10;07Uvho3nj0X56ub1biQ867tVfxbFSaG+frvXLrGnVivVgP8HukcqI6QiCDdK1ouXZp5er/3443O/&#10;/J2D1zZHHiMfOV2bL9s2xVmuCEII/g+jGQyARXGk9HZndH3Pr2w06dwldrhPrAIyZaYKagxaPgxT&#10;nWVQCozPjG+jWOIsAQ3aKASMe04uACGEENJKu5YtqcqzjDPKOU/SJMlyh3uUWhTSEsdHg71OZ9tx&#10;sBLKC8qcugrTJk/cWjbqvDYd9fNRVITWpUvnrfU1QiWCyd3t49MXzvn2/KDTPzjerlbLR+Pj92+8&#10;fOH8hQIk8PL8/ANpnrnAVy5fmIZJriAraECDaZSWV9upSpSAciUYnHBO79eHZIgam9DVptMK9MHx&#10;6GgkU0MpNjWHEofZgc1KJRr4kUpZvVyzaJqmTYpEplTmPv7cE488+BBFeP9gW6iCMbvVKNXL8+/d&#10;frdgYAWeEpNZiS7YSwZRjJiQxvbswOGPbzzNKMFES1X0hhEP2J/7+e9/+fde2n137/FPf2zbOSgj&#10;ORzu1kvyJ37yw82KR5G68cHW5uZg/XTr2vX3/Eb26e//dP/0+O1vvfHU02fFWuudd94f5snaqWo2&#10;zHp5KkueGnr/4l++ktwdb90gxneVPbx18wAVzsHO1InyjYXld49PitRUobzePLUZ365QwhWyCJEA&#10;nbC/+PBKUaG1ZuvT5Q99/n/9puGkbCOHEjdAldkgFv1ef4QJOfraDpEqr+RrlxcmnTjazx95/JGf&#10;+Nm/Q6kBuPdf/fxfQP/kN65unQy6EVZRpRRIidfXz0y7o5de+nqtUVbCqJwgbeqlUjTM+6NhvVH2&#10;gkp4dLPVuMKo+Z6f/tunH17furb9e7/3rZtX+kV4Fwwf9vgf/5tvbR9+86//4789V1v5xX/2a1/6&#10;0qs1q1QrBzSgMlVhkXJkKSUyGSNDbIaSeFyA7HbHoyw+6y74XkARhSIpUB5FoefVGCdW2Sk5dZoR&#10;SmlBit5wSAvhEM/YPFZ5XhTY8kWiR8kQn5sHQgxgBJgQioAwYoFmIJFGEmGCNQGivWY7F9FDp89U&#10;LP/mjRube/uV9myaZQBGKwCtbduxHDvLs7QwRQFKESD37xsKJQvfdSfTUXc4iOM4yTMnCCSlleZS&#10;qVJL02xxZsnFrjbYgJxfmFeiGA1OLNsmzLJcvzcc9oYjIWWSxrWw1qy3HcdhGHu2azt+wVm1HCRZ&#10;PhoPkUHYoGGnV7e8cb93/pFHZmbb167eqHKuweoKvD8Yh2lCZc6NwAoBYJCFhJy7DmiDEeKUOYRg&#10;rcn9FmStEQJAmhiqQbvctHzWwjYiiGHEGTYARikMxCAtVB4R/9nv+azTmEnyHCNk7o9cA/cNIzAG&#10;3a9bNkD9wDOIZLGSUhhjTi00P/fiR2/s3PkXv/qlH/3kh1/87Me+8OUvvn99a78zurPX0coAAVCI&#10;OnZ/LLJUgQh7/awHDMtCm0JLONw9KrkYpFuyXM8JZC7DcQIA2ID+7lnaALpvmmkAOLexvlirbF79&#10;YO38JYwRxpxVeKlSSZNocHg46HU4h2azdXz90BmZx84+t7Swpol8d/vd0TB0PP90MLekrZ6RnJfn&#10;3frGuVrv8e4ffeEDIZU/F4hk/K3X7zx8+vwja4/tnew0XTvJuzbBG+Xlw0h4S9bTD14QWN/K9kwR&#10;DbPuO691VleWK3WPsRkecGqTyR0BQM76wX/x5NNPPvZMOu7shvr46k4OyvDA2UXubL264DN3ovLS&#10;YC8rOdQFBkDzvKCEcspL88tHNOoeIimqSyWbnDE396fHxydJOEwmY5HqaazaVnmlXTm1aGZn+OH2&#10;/rJfmquU2zNzjFnHx0eMEcJokg7Hk4lSyPOrcZbmk5BxTijrjkecsplmw7IpAurY3kmnMx4NBuPe&#10;17/1OqbucHNrdWH2/LlzSkudSc8gIcNcRnEiG8sL6w+ctlweZiHSZBonNw92Dru9zmBw8523egfb&#10;bctHaabydKTyN0fDJhHaUJGIIi8wBoWIAEOQ0UipQpZKpUc/9NTJceef//L/vPbyH146f+mxJ56f&#10;XTrFeBU0AtsdTSf5dLy0eNou1e1GkxRi6/o71258Z21h0SjkBM54NMmLtFKpUsviQmNAo+nYFhbG&#10;SGnpuAFGBLSpBYFrq4XZSjI6+KMvf9Xya5/41PdZgV8UmYdsfO58pgpNgPt2Nh2ULL3cXiQYT9IC&#10;lD7oHqRSYcYIkOHW+7VSYLg+7I6jRCCCsTbNshfFaSYUJRghMFpphFoeL3M1zZSWhCFTtlnNdcE4&#10;e/3oOCxcClgb0HK1WQo8L5V6aX6mWQlmmiUp5WgSA6aznel4GioDilIOBiuFEGYYMYJLDcdYtl/Q&#10;9fbScX/UGY133t5rzvhqox7M1qfdLuSpY7PZB5+a+cSfJ35dRzsWwZPphHE78OomGerpxFiONiBF&#10;TinHhH3XDjIAGCNEgDgaGGIlv7mhg4pTWXrr+rXbd288/fCDzz31vOeXZdjDg9sq3J70ju4Nmbr4&#10;nLZWN3d6290xJZigP4F/GggsmhTqa7f7/+rNg7/wsTUAkNoQ/F37iWAkERoneT5R1cAqOezpjcbF&#10;peq7+/FeP40K4ztOKHk3KQIbLAIUGfLvxazMfxrXymEkKeStg/58zXOb5+zqzSDZMpaCaQYnCCrU&#10;NByQWuWCVBy9Hxbv7JAwZ+ttdLaJtYa9BKdKzSkAjBEBKLSSIs+NYYQiqQTCiFksLTJMMFfo3Nra&#10;2ZW20RllzPE8JXJGbNujfjObRr2S89Re5+iDO3de+MRFTFSUJiWnePyJM0nqWHzG4sitmbDI55ZL&#10;0SS/c+2Vn/mz31srNZTR3bwbZ223UkatCGs1HKTNUlOm9IOda3eP91Yba7WF9uH+sSE6KTLGwKam&#10;Flhz9cCi1cOq9+r1481RNFPxFkpWinBPF1bLbZ0tf2ThrGPFt7vXEW+VaXXnSsZ0/dOf+f6FhdVv&#10;v/T5aTRwPUdqMQmjejV45rmNoXUyUVnDm12qt+rVSqEUQh6lVYNNEUZ+Ubv3wT0JRWHMYa/XesBf&#10;ODVz4dKlaAfG20Wc5GcfW3qy+fCde7cWl9uNatA7Pjjat9+7td2FmLKqNlZYjEtz7nMvPnt0dx/P&#10;e5M4ZJRKmJEoXWu37h4dvfbNm5cvraJgrrRCd/a7h9sjxtlSw/cY+p3fv96RIliZhUxf2rj4oeee&#10;/vyv/JaPucmVZKhU9bSMzDgtYev9d9587tyFi6fnrt84smtVi+emLnR1mHU7UT9ijt1eaTsB5kWR&#10;JHbSU1Ur+Uv/7V+jlBfpa6Pj3xaqcvHixXc+2B6ddJeX2tVKGSFdafouZkG1XGl7TDAjuDAyHUYL&#10;pealR04lOhJGEMtpr//Iw4/+OIC1v/l6r6/WTz9x+8ZOLueObxR/8fv/VX3m8oMba3/me/6rwSTm&#10;bgVb9md+9CNLZ+d70YFWgjFCdI40WNqQXFESxkknAdQ63x7s929fG66cWuGYYCSB4PEky3Sv0z+y&#10;kK761WQiHc0pJ4IZ0DLtySBoSDamVWoKlg+LsBKJ52cAWWAsQAgbY2OaIaOx0RRAYqKN0mAUneZZ&#10;DaNLK2vvvv32CIE3Nx9nhcIYDCbY+J7nlcrjMEKUMkwgFpzxoig4w1KkcTI5PO6MozSTBlPL88uM&#10;++2Zlacff2YyPtncv1OxbNuCna2TcrlSqlWvXLvq+tVy4EeTkQY8iaJJFN3eur2xuua5njJyNB66&#10;FovTCBOah9MkSqjFLdvOk6Lf6zsMMdutlPx8PDi1tHjn6q2r712zON6cZkOJImG4EgYEZQwAayOT&#10;MEUYuRYloCnCFqYYawL6ftycYMQooQgZUJZNA4sbA8qY+/vAygA2iDHGLWwMsoNGpb0olCLGIAPG&#10;fFfRfHc4GnM/6WQwojev36y7rFkPmEWZB2UbPvShZxZXl3fvHszXremo+9Djj9w57sdbHdBALKRy&#10;A2A6J12hAKQGMEYIAKVAORgen/eSPB7GGRJ5JqUF2TRJ0qz49yamvi+rNMJgFAAc3rp+5bf/18Mv&#10;/nZ1/cyFxx8R0gwn8eUXPtNaWipV/LmFIKr5WSyCoBJ387vJ9bvv3ar55WDGHuuDeNRbXFkOwN4X&#10;U8dmchTnA2vjdLtcvtVaaARVH6fBzXuT7Q/ebtdqrbnVWm31nTudO7fGj1+aPzub7nQmEI8QZyJN&#10;s9GEiMIgLIl1497wZHzDDyTGmVsDq2BNv/zeG68d3rzzV3/kE4g7v//Hb/zOm1dvdo7FXmKuFO6s&#10;c+7B0jMPnb7b6q6ttolGthuoSCqj6+WyV6pMu8dbO/uLa0vvnnTr9ZXnNxZ29nduXb9CKBW+XcgE&#10;EVUt8zDvvHdzGvWyH/+e08qYKE6UjBizXccxoAzijPtHewdCq5nZpl8KAKE4SwizCMau7wMmd+9u&#10;TsOw2ZyxbWsUjkqlwA9qSZS4rrt/eHx2/kxAKdH5/niwNxhU1p9Ye/ApwrEUOQAIkWtk4iS9euPm&#10;ZDqJR0OTFWk0IZgZJUFjxVwJsRJZnBVJUUhjpIZCKm00Jw4ozG27PtOWCHPu7R0fv/rWv/yV3/29&#10;02unPvn8xx55+GlwKpr77Y05y6u+d/XaS998+fTS8sPn15DTjNPEs9wozCjhnHNjUBKFUkpKKcIo&#10;yzPPc0FjMNh2XANgwAQe1xq+/3teeOTyOaGR51Vefv29xGBUb569cPb86XXPthSY6zeuUxtlcRLF&#10;RaV2NnCsQe8o1zrTHtVmMBgGpdKV65v9UZgKrbW2GLEZajaDYVx0J7FFsU2JuX8wkdpGkClgDHOK&#10;sqLwbHamHXCSWpy0bGQ7bK4WpBLa823H8bjFLM5zYeqVgBGoujQKjRQyG07SPA48x/Zsz7Ms0Jxi&#10;p2KpUEeTScXlC601ZLPMlsRB071tz7Ub66u1ldP1B58GlhXZVOCqLiblajVP80IkllcHY4xRFFCW&#10;xXc230qioet6tu1SSu+3LxD3nAHAmLm1jZnTTx/spvvHOx967NEHLz/uWJae7KLhnWi4e9Sd7OyP&#10;6OKzlYXHNmN96+AwlabkkH9f7iht6i4fRuLfvHX8iQeaG7OBlloCcIbvr/hRgmyLgEFbx1Eu9fpC&#10;teqYx7yjtdHeJJFU6B+bF9tT2i1YryAjgUONtQEEYBFjYU3R/3d1RTEiGPcnyc2D4czFRW/lQed2&#10;j7oRgNZTaQYJOABlT3GGe6m+sg8nA5VLuKOYx1CjLK/tiaKQTz6gtTSGYgxFkTqOXRSFUAQRhDER&#10;QtqOow3KJQRB1SA3LSYEUaGIMRlSJs/UjO3UyvMlZwmjslRFODh2/FKcIZdbqyuL4Vj3BoOlVbaE&#10;Th/3JrUZygwJ0NwjDz94MjiwaOYWOJZkNB0nMp+tBBXPAWRvx8faRrOLsxdPre2P732927UZblWd&#10;6TRmqbQowTKZm6kuzzWVMgvjUd3nXKPrA+iPJ5nogd0ipZyzacNooZifNZJwb3G+VCmVh72j/c7+&#10;KJoYoilXpMh9y6a8PbWnLjPMwuP0hNhRVqRlZ41SLxHTzrCX7O4XY4iKUbcfhvlkqcImSfz2Wzu3&#10;3t1Ji5gyvbc9d+bM2vLyQvcoP7o3nownm3fC5eUzcS8aRT2i8RvffAdVaKvZHk6H/aNd12Ig2fGN&#10;GMvRY6cWr72REuFFE3x80tl7r4eMzVzmEG1RRHxvJ8uiKe4fjp5/5Nmf/NxfefnLf9TtDFeWG6nG&#10;u8PRBmePPXSWWKwEpFU7v2A1s5npW6/e3MHlagsuP9B0Z+NzuDljn9bEDhM1Pgzb9XNPLp76xy//&#10;Px++1Dr31AWAw+Ot3//i732xP1Vz556/eOn0yuU2q5DR0JSR/dAjlzzij3uDLM/LvEwykxVCOpxh&#10;l2AA7MZydPbB1Qcffvzg1vtv/vG3h0XRXDz9ytdeSXUhSPWtl44OD+Xp1cIB9OLHPrZ7NL5xZfPC&#10;s6cf/fQDe/u7rGwwKIRCMMjWSKdJHE8RwlZJgdJBbVSf9USWxnI3NgYRmnQzjNxpmodZHztBf7C/&#10;0F7zUI1xQrghFNHVgAgGsiFoUSjBmoyhI0AagALQ+4uuhCJQCLAGDcgYpQsFGjQxeX7pwnr/ZO/9&#10;O9eOFQSteZCSGBlYrGTb5Uo5SjMFmjE3ilKCDLOI7/pKiSzNJ9NQaI0pLbmW7QSlcmPj3OXVldWd&#10;e1c7ncNe76C5cSqdHo2Hh82Z2nAwmJtdaLRm+r2e7SHbCev1luv7u7t7d+9tlYP6ylrgVdje3l6R&#10;RhWbuZSKNJmEk8bcTF7kAJCJvHtwwDy7c9uzgsZzzzxz88q18TgSzJnbOL/VGUZZ2ODIQwBaSiXS&#10;PMYx4TTQBIzSiACnhGJEEAKtEaIMIYoRoxYhRGucK5UIMU4KYE4pqFEtDJGWbVPq51bZFIJrLQwY&#10;bQB9t+3v39M2CBkwGtEaJ+srrceffWZmefnBh8+Ptq6tzC9duPiY6Oz86y/8/vXjO4uXHtW23T5V&#10;RZhIDSrJsUJFVORZZgxBCCiANlIDIARPLdUuLC4Ep85Vzyzt7R9cuHgmE5PxuAcABhkwCiFkwBhj&#10;wKhqvfw3/urPffrDz5+x0fEbL99797XtX/pivzt4b3t05etf+sv/0y+vzq7Ywjoc9AnD4SQterlv&#10;9y+sL1w4vXbt6LgrwnbgLgblo4M40YQgUQ5a41ERTpWN1eqZVjHK9t/ZVtqNgGyHyWDasuySV5tx&#10;y7PvbB41k2ISw8ubry6vr5Wp3R1HmKmF2WC+XDvs55tbh6dmSxWnNaRpnMn9bvjk2qlZrKc331xZ&#10;W7q05PzrL+0WSXL/l+I+aqSnpdWsrNqWZ2ciGvYn3VFcbdRsP3AdS+dJnvSErN/e2qN3Y4fsNOYC&#10;RiyjpgZMtU4I7Y+Gk+2jcNjRjSovlSpCKTUOuU2q1XqSxEkSN+pzlWrNC2pCiUJlg1E/SbNSuRLG&#10;yXgwokAqpUqaZ4xZc3Pzk/EIY/L4I4/s7R8To+farTzLGOMudca96CgsWpc/+cCTn06QSgtJOEFI&#10;AUXTSZJJVa41+sNRliZIqXTSt0stbTAxqNA4McZoTUSR5gIQMQYMaIQNIEU46nbi3/79b5x0B67r&#10;x1GqNCpU//W3b776nW988hOf2DrKD7v5qY2zColXvv2tg8OTsu8/8ciluab/U9/3ZKPhj8eRASCE&#10;aKUcxwLElZS2E2itMUbc4oQySlgcxYCM0VoKoUU+WytlecaZurxSf+299967+/bcp7+3f4JGgAdR&#10;st8fbG1t/v7v/puNMxvt2aUnHrl4em35/Wt3jgf64cuXq7X68fFJVogozoQQxkCj7CVp0c2kw3Bg&#10;M60Vw0hKrZRR2jAAgzSIQhdAFEqmyfJMAA0nzPRSOwiCoF4r+Z5re67leoBxnImG7VnMeDatl+zB&#10;kFCClVAMW4FrlXzb811OMUPa4oSWiaoVKjeEG3vGrVTcbDLO2Ny9CN0+kaXRrerRsHn2wVqjGfhV&#10;XpoxInM9HyOKAEmtDSLIIMerL6w+9s7VLx53b/ilimVZGBmtijXn7P0UO7aqreVHr9z+o0vnLz5w&#10;7qHAtuVoU49ujXondw/D8XC0PLtoP/LpA6t1c6vbGScWJRhA/wchJww2x3e60T/55u4/+tHznJNh&#10;mBcCeQ4jGGGMjEFC6ZUZb5CYd24d1Ucf1OU+5aTOrKAkL5yWeWFigaaSDgQ7yvhewvZSepDQw5RN&#10;JXGJIv/R9BUyCGkAziAvxHZ3vNorl+dOewfXab6pAqQAUK7ASDVMWEBoJNQkxhiDyyEv1NV9zU5g&#10;PDUuB6MJAmSkMUZrwanDqUssmhQZCEiSvOz6GMN9tqfWUkopTcEQQxiU1rowWQwed8b9Qdtlcw88&#10;FeXTUI8CzQMniNOc27pcl2kuZK7rdQ/SZpZnjZbfmR7kOhFpOFOflRpjHPGw5JBatVxLUzOIOkla&#10;NOotguVM1XI510qdP720czi6fmdvMknbzYpXJuUaPrsQnFnwp1Hkeq1Xt24xIGKcDY+it5MP1tcY&#10;JdZMMNs7kQbQ+XNnfYe/deOtURzmGsZRYmFlPMfgJC0GIy93Z9xBOOSWSkxfKvDtuXE82OxsYw0n&#10;/W67tGQSLDGyA3sUpenR0SQf51C47QpFcLA37p5cece6lWVxMS2og2fm5xRzuV84wn7121f9GWrX&#10;qCCs4pVwYlzckDZFaedcvXznyq5N+OUzazcP9kvtyvwSGR+mChmHcWIYc516zUpOjn/qh/7M3/0f&#10;/+5v/9If/sov/KbjBYC8v/b3/29v333r13/zf8i/k378k09UPFpMuKOrP/4Xfy6mC4lVaZ3yfW9M&#10;9K4qer20AxRHXduXG5998a+lY/V3kr/XXD0LqHdw59d+5R//QqibjcWFNDx66NLF3F2+drSthxNd&#10;4CtvX68G1eV2O2jVCNFMqEAFmcwIMSLHliIlcKQe//qv/t2jzcHn//l3pqk9Ozvvu3y2Xd69tl1n&#10;pf/zP/2Zql3een3y53/qp7Y3D/+7v/r3cpENpz3qSx87spjmYoK5hwEFrmksNwotsBYUkUwNJSnA&#10;tpi0KcYay1KjhAlv5P5p3ObcqQQeEZhQLpTOxxFCxnI1o5SjEuZYKjkcDnRWAFMA+L6usiyLEom0&#10;1gYbjbSOpdYKqDbCAbN59+6mDicgLbdEEB5nmckTwUh5fjaKptM4ifNidNRVylBKMDFGkzwXYZwR&#10;oRYXl7uDESLUtr1zZzbmZlq3r76zfftGszVb8aoz9frd2zcHoym3t5yg4VZq21t7rWaLIS7lrtYw&#10;GPQtToixtrbuGUQuPfjwzPzsycHeaNRjlerq6sphp2u03tra8hjxA5Zn8ej4eG6mHRXIb7mWY+93&#10;j7OiKNVaFx5+4t03Xkl05muFtMpFgSjNRBFGMfMdhZAymmDKCL0frtJKa4IJJRRTZUAanSuZZGmW&#10;FVW3XAtK2uQ6H9uUp9i2LHfS70GSO5aHMdLIUEYRxQghpc2fnAeRQUALyi4+9NiZs+f3e71RFMVA&#10;//W/+Q1c8l5/67XNydgt12uJmGnWMSkKpqvtVst1u7uTN75xxRgAUGu+X2C0PwkJwBxCDRG56WDW&#10;567nmFRTwEWepUkK8F1qg+XQTArLxUuNuZ//i3/xZ37uvwEAkHG1SB4ScVzxTyoHntO59fZXfuFn&#10;/xQ+dcHjre7eXYJMPgUMsFryPrrauPzAvF/C23fvEmxz7BARRtNxrVUK3NpYhyeHPWQUQfLa6/vj&#10;0QizSAsA4HkefXA1Xz5VL9cWe8UwqFWPu7vDg33ic2ApUWKhNnemfm4laM2pyW0z2tu+F3iWbTuR&#10;CqHtvra/90onXKRirVl58rlHfuYTT/w/Pv+y4zqp1EdpevPmcYMaUUtR89R40tvd3O4XZH5ulmPK&#10;sKrUZ2qtU0nBme1N9juH/XyazVqeKxBpzAZBmU96nWalPjW4NzzhLp1MJrbrVSoVAMIYL5ep53lS&#10;6iROXc9TxhSRwJq0qm3HcW0rVplyLIcAPr22lmZp9+RwNJ5USxWMSdkp7exuln2rNDcXD5JwkjuN&#10;hfMPPJ+zypubm1LFc7XZ5Wa9UDLK88N+b7/TNZTUazVZrQ8Gg3Qy8GptYJaOYwkmEgYZU4RhFMaM&#10;UE6oJkRruN8AoAyaRrlluYAlEOEwxzXcclxjodeuXd89gZO+ev/OLmjhO2xj/YHe8OTzf/xVLPVS&#10;jX/u+57EVCtlsixnjFsWk7rAjBhAhFCEACFitEmyWBtjcSpyIZUGI5QSWslERCsLM6dPfbY3mQKm&#10;DgOMMAWF8vz2ezc+87GPLy3Pvfr6Wy49f7izub+5/Zu/9xXvv/yp2WqVmyKN41ubx4UyzYqLCUYI&#10;CiGlAACjlcmNCjhmCLQGhsEGMEYRWSCNhDK6kGWKzm80GCWe71RKruU4ls0d38LUqjRshFA0HoLg&#10;C63qzm6nxHDJgDFAtLEJtS3bcm1MCcJaKo194jYY9z1suSdHJ37FbV18rHNvf3d7e/ckk7tD9964&#10;ubiwsVhvMG0HNePNRXlYabbb7QVmlaRSk3AglX720R8ehnv98J5QGTZaytwYA1qBMYhgv7q0vLZU&#10;9ed920LTLT2+c9I5uXc4AiEeWp5VrYf6lQd2R8Ved5Ar49tU/++kjTbgcRJn6gtXu5+92HruXKPi&#10;8YN+ogxUfY4R8i1aSLXVjVv10iMzYjwZORWn1q5prYw2RoEoVJEWeVoUaapEpDRIIJkh+zH9nf3K&#10;13peoYHj/9C3UpgDouR+PJMAVmYaZ/cOhnPNtfLCGfvWISIR4sgIgh0KDAMolWVYfXfeYYwhyZRK&#10;MBhECMLCSIWRhUBSZMBIjHSeJcNhl1LPq3qZ0hphBfepMwgBQkhTqpRCCCGjMMJEEZmj7GRy0K7P&#10;2y5VMvFs5XIrL44M5ULrXILFdZj2ZZ4DoDQfH4/7rWDO4aXRtEAU26BW5temUSqLVCtzbv30YBK6&#10;luU4te3kSCOx3G6fmV2rO0OqZDiJzy7MzZcdB6WYo7HQutI8SKRbt9pp8ezGpdWZ9RxNp+k24YVr&#10;is7JgRai7NLecHe/f7sTH0/G0uN2wPko7Vd8Ourvj4K87FWrpTIxgmhjWfhwvHs4wkRV1sqNbhZN&#10;3JFwiCBUQ/DmWze9sWeXuV/zU5RKoxnHjEtE8xxFpM4AifFo1yFtblSWR1EcvfChj7YXmymyChmJ&#10;YXzr/eGgkzyy0QSN3dq57t03JHSxgxlG7VZNdDsZSi3KMbNyRQfbh5dWzv2Zn/0zAPDR733uxrUf&#10;/+Vf+p9P+rubd3rf/4M/ORD3TsZ333vngyb11uee+PD3/tjK6rnKzJk//OM3M04gTQk6nYV3xvnd&#10;4fCo5Zz6kZ/++WZr8Tg/KFMvT7sAL916+5s722L1MsU4VWJ4cO/2nTv6+t6BKCCKhCKQTlKlDHOJ&#10;X/GW2k2L0Uaj1Jz3qU0ZsgPPIRnLJpW5tfkHn89uvbZZsgjlUHQmNe/Dn/u5v0WtOpgUfpIDpYsP&#10;xb/11OO3tm4Ok5uTUS8nQ+5kwCQiHBA2VIQy1UQREAgSTAUG4zCKWSqUloimJgFjW5ZDCQY83p/m&#10;OiswjgxmnDaEiUjOQTgINEkMKJQkRYBjbQyABWABEIQMpgCSgFESEYG5wlKoQgEoLXf7E8ZIrbFY&#10;rzeSNFUJyimbn5vLskQWmVRGCpVlOcZgWU4hsjjMJ1EKiFVtZnGCELTbC/PzK+F4cqPz1t7uPdd1&#10;MdYU5LCzl2VxbzgW+KA1i3OtpDRZmgxHI8ptY3ApqNq2XaRJfzC4ffcGouji+fPtVnMvjvc7A9st&#10;ra6sjKaTarUWRyOtFHOd0XDU7fTWLs2F4ZBanGDicF4UYuPU6XA03L31fibBRkobQIhoDeM4JYxz&#10;QmzQBjQGShDGyGgwyhipwUgtMGSqUFJxIA5hpkjTyYnrOYQ5x2ER8+zMoxtOpRJmqshzDqgoskwp&#10;7ti26zCLKaUADCBskKE7o/iffP6r7Itfn0xHnCMltO/ZrMpHcZSGkkJ8+97J4vqcth3m0iLL37px&#10;z+FufbVycrdnpK7pXCkzBTjf9D+5VqEKdk+yfPvg3NmHa2WPguqO+ryGPUMpwRYlZTt4/oUPv/jp&#10;Fx+7/PTi8gYAKAOEeval5/tbt5Lde47vzc81b8fx1vgOnaIJ9JaWqiv1GcLpm69c3x9Ovvn2lZt3&#10;ti5/8kP/5Z/+iX/5B6/cm/bLgd8Ispmgst8fozlEuJldm0tivbvZBUBMyYdm54dxeGd63N1N7Dw0&#10;rbyfdR9Y2/j4xzeihzZ3B8PObky6tHeYoa3uIdr3bFOd5SMjRKFdj835ZatsHWdo8/rgwY8++9hS&#10;eZaKmRW/czYYKfzlrQkA7B3uH8tOeY2LjfMgTLlcUqmu2JwbQMqsrpwq3W5fPTgg1fpcuXF8u9u7&#10;emiVSzPnaq0Z92i/q1FRb5Qn05hgbNtVShnBOM/zolAIYctiURSOx5NyuQIaPMvnVY4UcbjHiWWV&#10;nLpXAaOzKAGtPcsGpebn5hFCssjtmjfTqGZ5VC2Xu3sHV27skoc/uzf2eTYlctqqBI7rjZM8zeJx&#10;Gu8cHk+iZJrGg6NDBBgQVmmsRObVasNpj1u0EDwZj/JMpGnBCWUEG0IyqXKjjJCGwMxsNQrHlNmU&#10;UaSQxcAJSMnnNnEvrC9/6IlmrcKWFucWZuccp5Yr8ZWvvvTVL780GY2Ggx5grJUJw0gKVW80tFKA&#10;kG3bSZJZFkeIEEIppVhrYzRhFCHEOMcYEMLaIIwJJaweUK0VIAOgV2Zqa7Ptpy48UKu6125cJdow&#10;o9577+1Gbfanf/R7wpOtc83ZbHxkxRPL4kUmtYI4yY02lOBCKALGobhskYZDjNFGGkLB5lhKHVAq&#10;hcoBSJE3Kk6FgxPYhCIkM6yAYWLyREkJWiEwROcEtIUMBXApWg4so6FIc53mvGYYAWQhQm0EGIGy&#10;HCfX8N5bt3c7g+/7yR/3yvXHzsCZsoEsZQ6vLaz68xuH0+Lm3Z07r35bFgW1S9zGF84tra0ul2sz&#10;9UorE3jU3W7PnWpW5m4ffEvIDACDkoCxAWO05nbjzMbD+TTkyb6c7O4e9Q47SdN2Ftq1fian7ukJ&#10;qu72h6MooQQTBPo/ci3HGJ4m6h+9tH1psdIo8UbZ2u/FWSFnay4hqBbYgNmVraEzPFi3od6qoGAe&#10;kAMqM0VIVWqXFWiQUuVJnoVZlhS8EBer4mIpWd1p/Np+ZSKwS777cY2ZxrQUH8zu/lGj+0bhz++t&#10;/vBR/RGVJweDaXcQNufWveNrvDclBhlCwCigoBwGGUPE3LfsEWiCMBCstdaAKaWFVkIpwrBGwC2e&#10;52mchpbFhZKYGjAGDBgNSgiMtEUtoxEgwEhiJAn1w3DoVDB1yzayx/mxTsBjYRDYCe6nZpyG9ijm&#10;mFh1x5Q4RSzhnHkMhLCq7myJ148naX94EBeTYTqpBm5gu4JAw52dZjiN4tv7HWVXlxabj6yvW4yp&#10;PLFYsbJWPVXLA5YDqMIgSZwBcr6zc3fm3HI90qVSfW1+HVjrMLldFPdOtsMabSyfL21tvb91cqAC&#10;rUpwvDfQiV5fmh/2O+k0rDqcAO9shahRX5s9VSEWYcPciHHn+KFTjz3zwPNWuHj75O3N/Z1bd8Yc&#10;+Z2prPlYxiNkRw0bmtVyqVIFnHm+KdfLtmOXS5Wtd7f2NgeWb3/mox8DkiML5bIYRb0oGi02Zh/9&#10;0MV7t/v7B4cdwyFE24N+sx406s1ou/dDn/zh18377135APuWRCQXuRTWJ773M6vnVgEg0Xrj6cef&#10;Otg6dWbZLpevvLGTT9nqYis+LFaCiz/2I3+5NTsPAAtLsxWPb52MglqDm5WZ+ccHvffm+NGP/tif&#10;nplZGPQGJ0edCxc3Hn7K6e1dfeNrr7faLa2kKjLg9u7B/ptv9ELF/FK9KAxmZGamJTXXMucIiikP&#10;03Tr1h3E5YXLKysrNYySRmnG9xexQ84/d37r6g4m5Pjo6NRC68XP/RVqNQDAgIsoAAB3vfnT3vzp&#10;5Sx9Zmv3+htXvtxNb9NKqlXMgANFRktdFEgbhI0CphRiTFNCEDZAAWNKDaJIKCNEkUsNmGJMqFKZ&#10;wakxWhZFJgolMi5wnstMCMSCPF0DaAEYAEntumIzk2kMSqQaDAq0hrRIklxLuU+Z5XtuyS8XRU5B&#10;NUuuX13M83w4HiNkEKaFMhZnlFEDMBpPhDLlakNpBMQyiD/yyBNG4elwOOh0fIdyCtxC+8e7STgp&#10;O+ftoCT0MIrTeiH2d3e7o1GlPvPUE0+BFhzp/siXSmKlfcdSxnSOD7BRTzz+7NKGf+fqlXs727ZF&#10;wvEIg2aMSSE1N2DU7t69xbPrQhJCuMyUZ/MwiwsdNubns2SSdXaoxgQzhEAYlEs1iCObBBaiFiaA&#10;wTGGSEMwKAOxlBhTo0mmUgMaMMOUTxIxykZqHOtSeenyI7NLa8uXHgNMWUlrrU1RyFEShZPs5LiQ&#10;amF5sVStEEoQwsoATZMkTe5zEOA+DyGHjAuRjgtsoNWktVmvWi3nmKQyFpGmxGa+M+uU18G+d2ev&#10;YaHHGs6tflazVZsXNw+n42xcvnypIICEsAmOiql2xNIyX280Pv69P/TiJ39q/fSlP9lSAm2AgAEN&#10;2C7RC0/tvfTHgSoiqc5/5LEnn3vwTie1m9U38XsVXvnv/tZP/uL/8mtf/OXXGLEff+ThQZr0dkaj&#10;sXx198oD9RXfdfd7B6XKYtkuHxdpZW21N8xHkxgAqDYPldATz1yOg+pRJKqtmTAwr+9e6965BvlC&#10;LgtIs3OV+WvvRt1o0DuaSlAE9Ee9S0+du/jecHNiOYul8qLjuIv1x+Y38EmPZubkcHcaDh9o0DdP&#10;wJ9d+cs//MP7kxsDup/GQ48x329KQXCgyhUXCCLYcRF0Dg72bt9YXZwtBCT9gQmLNOk754NoEg+O&#10;e8tn23EcRaPEtqwsV0oZIVSpVEFAhFSYUN8PAJBteQCEMcfzyoFbKoRQUmJslKLTydiyLMZtz/Mb&#10;DZLmhSg05wwByfPJ7t7Id71auTL18xPZ3DyMyiZ6ZLGmi3DY71PLD+Nwv3uYAbil0iSNjCyG3SMp&#10;C2IgGnZmzy4l6UI26thuRY7HGqsoTe9fJmujDBgAYjRxGD21UB72Es8pjSZpITW1wbYQVvqjTz39&#10;oz/+M7btWFxSiwO1AfkA7NLp0y88/VTLjTiLEUEYIQMmz/L7/abc5gDGKI0AWZwJIaWShBAwBgyi&#10;lBkDShtAmmCGCS6KGBkQWVoYiSl1bc8o5bsQTk6WF2Y3Tp8CnT984XSmjMzkydFB71tvF4eHZWyv&#10;1N2DcZ7kIikkMlD1ODEYKe1TaDlAwTAMFIONwQLjUewTVBhcZqjEwCMAWaYxAoshXWiqZGQUo0AY&#10;ym2Mkcgzo9RoOKpwwjE0A0LAZBmxEMOiwBKhjGJumOcRbkW5uXl7Z3Nr79Inv6eord6NdZIEsZrT&#10;RlBBqmEwl1mNudlPrqy+8PiF6GQPlMCEEm4TgkkeqRhZmJaYoZhZJCDgR0UIBowuABEECAw2iLjB&#10;LE5GJu3td3rDMFtuVqsOO+wdh7gG9Qv9RB/0x7nUFmf/MVFlADhBEsyr2+Pfevvgp59Z8ixaC/g0&#10;FeO4qHicIGj65Ill5yhOEDXg1BCvgCjAGES4VjkoCQgop5SRoOYVuRoeT5RUrk3+HBsdZPSPTkqp&#10;oYxQjYmdj9qHL63u/28X6nzmXLtzvMnv/GK+brqtJ4fZ6KAzmKsvl5fW9HQPjofGsbHHEEJgME61&#10;FhoZgylBmCCMiNZGGDAGEHYcO89TTljJrxhNGHNL1FIalERGaYSE1ooyrI0EhBClRmmlBEYKtI0o&#10;YMozKQ0tENVYCsKJ69eE7sRiOkniSVL4VgvTRAhwues6mevGRJuSQ7RKhrGYTjPCTZLSG7e3mzVW&#10;tggiHs7GgdMIx/FaZb58prb1zlsHJ4Nk1NMmNUiJYsqAUmCFJqkiYPmzC6cXlKcZtX3/qCCbw+nd&#10;e8cg8cMbDwy6N+carQcfvfzmO2/cu7t//pGLDUssP7khcyNT1a4tzNZq59dP9+N4OJ2szM0pWYAR&#10;zYo1GI6fX0MNr3Xjre3X37y2vn7q4uyslR9iwI/6D4JFLv1A1fcLpAUGEScpIW5RZEkeKaEQZU99&#10;Ys165R1ksCYuQoI7jKlgMp6WqjPRtLh549WokxFNm/XWvVtbTz3zEc8hr37+jYdnL33/Z35498bJ&#10;d4Zv2RyNo/5YJw139sFHHwSAO9c23373VoZRvT3/0e950ba97VsHF5Yu3Ln79Ree/tynv+8nCfku&#10;Ss32rMc/dLH7+VfFdIoRTilZWXzimccWm80SABzsHL75xrsrZxcfemZ5HJvO1KqUmVAIJUYlKSr7&#10;H/4/XZyM8eHmRAkssZmEe4SwgDmuS5olXm8uIG89z4vmjN9uMgMm1YN+GtMccNuqnGsefjDpDIY/&#10;93d+trGw+N176z+hHP07vK0TPHD2yaWFBz7/8i/dOPkqpyYngLAWSplcQA6McWMR4jtGSVFIy8I2&#10;MNCIQkrAkjI0MnZJhemSyvDc7ClOuJYGI2QxzxQSNLftMmHcsqpB5UGAEkAKILc2o9ff7HWmeZHI&#10;SIpJmCBslSslDUgryTA2Wo6Gfb/kr68ugtHdcbS1vW20cmwbjI6z1HE8xq00yz2vVKk1ieVy2+W2&#10;yxkt0njQ6yVxHLiu1pExeZzq/aNDo/QoyShHcVq4Jbq1ux0miV+qzLVbFmWNRgsqpTC+UYSJMTII&#10;nCQrCOFGkYPjnuVXG7Nz/f3N67dvea6ltYyjSCCwCXVsHk76aThszq6F05FRWmpk216uteeVa7OL&#10;Y6P6B5sYM4Tv8w9wVBTdMLZphQrQSGtiNEaAMcIkE3KaDIUAzim3LUyJQYgyNpZ6iOwXv/dHn33x&#10;U8NxGI5CBxlGUJzEw9GQEFyda3FM0zgZ9YbD3qAw4Jer5cYMpQAWRhWL9AuVK4MQ5LG0M7XOsTHG&#10;NQbHaWd711ASVBh45YXF2d5QTqczn7jwwENWNt3teoAfbNLRJOscZI+dnptbOheszR7s3J5ZOnff&#10;9J+pV3mv/5M/8Kd/5L/4mwDsuzkvY9D9sh4w90t0KmcfX/3Bn77y6/8TjMMzMw/eDPP//m//ChgQ&#10;RhXx1kc+sfjIU7NvfMXqTOJrR11ref7enW7DRgf9KGHRsNtPYFJqL989HG53x2uef3ptvuQxI8Wc&#10;zUoBOdf2HnviEdSehdl1s3wxVOqNV//4Z//Oz++r6NLqCh3EcZQBgARlgBoLVGbqwrMi6IejCvdG&#10;ne7qw2c+/OmPfuMf/oMvv/9mxYfcoGmIZLn04vOfeOEjnxPlg9d3f89R5LyzUU+Z7djj6YjZnPme&#10;Qfj0zNKHzz6Spd1TpxvvvrFpZGYcaC9UqlXnZNSvtkrzC+1wNKpVrFJzrtvPXSfAlCDEtdKc8SRO&#10;jNHVah1jTplrcUdriTgggpO4GI+Gvh/Mzs1x7hjABrDWxqMG/78o+/Noyc7zvA99v3HPu+Y689jD&#10;6RFTYyAIgCBBEoQ4aaIiWbYoS1YSa8lyBt/EyXWyfON7vex7r5PYcaLIsizZsi1FlKyZs0gQAAmA&#10;mBvd6AHdp4czn1Nz7fkb7x9NS3ZWbOvu+qtWrVW196r6dj3v+z3v74kZpQwjmiQEYVZVut7pOo2q&#10;hqqHG5FBvHdw553X3urvZ+sn1s6eO56oCjNn2h9jhD1GMxCGWCOQnAwB65mT55Pt0CYDVU97h7tZ&#10;WSKKAFlAgAkmBlNEQsd96OzxSY+DMZXymONH0czi6pmFmeMnNs4355fvmXOyyWB3d7M/GCtRxnH0&#10;0CMXYio2331JybRWD0M/9j2ltfF8HyGEEMS1WBuDECIEK6Ws0ZgQY7RBwCi11t7zvhiFEUIIYebw&#10;qtRRrV6rtUaDcZIOMViEbZoNsbHIIo2ItXJ1denSl17peB5o7GHlESQwGGMwQkIojyCXogYHYsBY&#10;wzmOXeQQxAhmABSAUMwwYhiBlLaqLAYAC8ZIa7BQiFPEGKHCUKy1ydMCFeV8RBBBLsMUI85BY6WV&#10;NBVClcBKC0IrzcdJXpUiqjV4NiqvvUZcT6eZHI+MAUVIlrcSByijedwEZ052Y5FnSgrAhAInmru2&#10;Toxp1AwhfJL0+71MogpjYv0KLLEACGHAmGLGQe2Mx3klF5stn6K94Z4yyp09MYmW97ezYZLDPWKe&#10;/fchDxAGbOEXX9x66kT7/FLcqXmcEqXNv17TwLGMaeG4ngWs0z1TDMEaQAQwBoQADFgLrAaUIjFA&#10;yHKP1ebqATEfaiVvHqHtxHTVbtR7e27w3ZNh9fSzH3v8kQ9FnYX+nUu/95Xfmdz9gzHv5tHqziA9&#10;kZmZcIF3OlhniDqYUt3Pqp0+7PRpJRljiGCjtRIGY0IYtRRppYHYskzK0lDiWMoYp1VZYeq5PHAp&#10;psZqTSwgTBnBTCsNFghGmBDPbwqLbu9meMILY1yvvj4b1r2xMEl/Oh5OtJTB9c3tuJ7EdVieWZTl&#10;wA9lXoIRY8bqo0LHUbfZCkcVv37jSAmvQu7Ld+66taDGi24M55Y2argxSPdmN2Z+9e99c7nuz3VD&#10;ICw1sj8tLYHCkL1JMjbpuZP3/fSf/4k7u7seCS9u3vzmG7es9Zq+/9o7112MFxsLaek9cO6Jxx96&#10;9uDwaG+0P7/SyYXIhuVia6YdNP2o1kyTne3dpjc7yRIvcEeTvF2bjT1ohM3CS3+w/cO+G3NGnr4w&#10;aNRioVCl9H7x6hS2LRhd5EpDMS5sRbQhjGmNisFAffwjH33pW9/9jV/94hPP3n9+4TQovb6yjIyr&#10;2rC4eKy3uXOwNU5TjXmMdPO9l9+q6bm//J//9fUHLzzz8Y9c/u53t5L0wqc+Edfqdjg9fW5jOMn+&#10;xa/9K8elS6eOOzz8yu9882d+/vN37O10r3r09Gc//MwPEkKsMcnhUAIZ9QdFPsYouXl1qznTLeM4&#10;GzYjImtOFQTBt19443A0Jri2s6sefWLmiSeW3r54VGT1Rr17+9Z06YPRifM+J+7oFK8KUA6wYCl2&#10;XRdjxkNVYK0sDaBSqCyzRAoKHEGFnMIAbbZrn/8bn/n9f/j85j/bDPksAPm3M8f/7bWj4XCrwqI+&#10;02gaUNZiYSvfcNd3EDBuKaaipBIZQ7g0FNF77yaJnOogaIXhrDLKD5uMRsdXjgEgQpmDgxg3GfaR&#10;G1A3Bqjd+7cFAIw8AM9vrZ18eHyC4DIzmbTCyjIXu1u9JMuUqAgjWkMQRovzs3EUJVl2+er17f1e&#10;vRZyzymrknEWhwEmTCiJMSsrkY1TTJnnRwjZ+W57ttO8lYy1Fdu7W2VVYu4KqRFCw/E4CAHAjifD&#10;wWQ8OzvncTo82B9F9UazleY6CP08Gyshy6ogzEUIlJVlmfphhDAJm+3pZDxIi1oQB0UhqqKQ0uHM&#10;wWRyuB+HdSKncQiAJdIKlZUlNPCcaH1diKy/e5djBtZSgg1DwzInScpoE2lssTbIEMos4EoZofWk&#10;KqDw1Kj0iG0GoeCurrV/4md//uz950WVhR51SDg6Gh3d2XcoazUbju8ZsAAQuTyo1URV7e/uZen0&#10;8GhALYA1dr1VZ2V5p5+CBQywNteYZ6XN8ns12ZVhojjfWFmbFDYpnGPrT198e/Kbb+8/125GfPTt&#10;21UtRCsBtGInqdBL794+0Wy7Kz5HgLDePdhKR/3vf/SDn/iBnwRg39Pt1v5pNpjFyFqwFlG++n1/&#10;Punvvf2P/uF4rG6L9HAwBQkgAQBe+OrVn/7BZ2wOLw7La8+/8ff/P9//H3/6U9uD7UsXXxma/lG/&#10;t7NzOyuKdKw5olInwTy58PHF8uLw0TjcaLvV9PDy6y+LRvPkj56JwlYM8PHv+/w/9Zv/+x/80t1r&#10;V8LJ6BjDCdCpNRMltCBvXr7ePzqIVloPnDnDGKi+unDmo4/c/7D65DOXXvO37m5fuby90SKf+MAD&#10;0am5yZX3Z0+vbHiPfeXLX/SWGx88vbF26mw+GTiBL8AdD/t7h7vLXryxuji/Pv/ai+83arWNx5eW&#10;V+eGo9E7l66dfGCt2WrMtuqnTq5ZS69fHWprjdSeA5QyQhllDhBsLPG9iBLqcF6VGUIkTUoppB/W&#10;4kYTEwbYcV1faySVAJkRbA0BVRlE+Jmz5zjidG6p+OZbX/jlvx7N3c87K6VXK8IH+Nn2u4c7xeu3&#10;5tbD7eFtEFapoioya4AQKm2pqrK/+V4Ud8vBoa0qjBGjANYghZBGGrDBmiKNsQZK52fb83XIkwqI&#10;2RlU/YTNQIPWZyd5sX/5zdFw/O6bb7/23W8P9+5MkrxUlQYcN+bPnd5YXe5cOH9izm+JIsmK1GCg&#10;WCmlOfW0UQiQVppQxrgDCCjhABjAClEpISjFViuwoAHnVeE4bq3elEKPBkOwVimNAChFWZ5aY+Mw&#10;lqVgrguIjoHElCRTSREOHDpOS2QtQkgZgzGeDXDMkctw5GJCEEGAATGC3Xv6zWKCAFsEBghYCoCt&#10;BousAo3gnn0boUobZA1YVUUEEoJjnyJrhQILUtuJGqacM+K4MuCE0DimoHVh0eraQp0Rmkxkv58c&#10;HfUPe0VWGqOjKJCb78OJE43FFV5rIYJBSlXkSggKljGG43pQc+nxs1qNNzevY4qrXDGGrcoAEbiH&#10;S0CYICqsnRZF0485IYfjXQxV3GhkM+dS4+6MjgohKP4P86UwQoySm73yn37n7n/1fSdma65DCadY&#10;G7jXPhBZpkVBIhchY5QEhAGTf6N8x1YJRDSmocXMaM04xQTjZusYufjktV/Y3bq13HBXZzoPPfeh&#10;+89/oBbHZVVmg/32/LFPfuij+994cevg1dJfOEhlPynSzkwQdNz2EFWgrh0VF2+JrGScYe4AJkZr&#10;AABKLCE0ClDsK6GdwAu8WlYMMNJKG1GkRaVch1jChQDOPEy4kCXCBoHhlEhjjCVlqZQZ+n5bjump&#10;te5gOjga2EtjTNwoCHWRq8lgPD4k44HcZdut2ZrH9jgvJ1Vrr18Sni3M6HbNPRjvThJ4+9pRljIx&#10;QKveykrQGuVD3/Ha4YwXNkMnOtjbWjmz/NCHPnj47tWqRISoBIvbCQyqrChtP7UF9tA7N/3Ghkuj&#10;uu8steqHw6oTt0NOiUYrc92rN27furk1P9uKovp4mhhmr77w7eFk+NyTz82050DZrCgm4wQhQh0a&#10;8mha7A/FvswNNm7decDD7ng4+uKLX2rNdD7wwAXi1AaDuwcHB//i9//g4s23Vla7q8e7i3MLi9Hs&#10;bGM2iD3L02t3r//iP/iXTz/9+O2tg1Nnjz/3iU8MJmNMpeO4yoJSAlN85tnFd9+68Qe/92ZzYf3y&#10;V16bx42f+vm/GgYdpavv/+mf+NhnP/m1F1/dHxdAWO/9ne+88JY/0yYOiZt+nkxn52Ze+uOX71zd&#10;7zbaidP99Pf/cFyryUp96zd/244GBwV86/W3nvzYk49cOLuzddTrHw0Ot06undzdrk0Ci/Tdw4Nt&#10;HEa0Mf/SSzer/vb87PmDNL94dVzK5ttv3zn24VVVJVU68DihLrfYAWOqtC+0MpZKbRimOK0sQxZj&#10;hHxrODKCgEBUD0bjSrU+9UMfxf3F1tzZPzUFKlOVwvHYvY6alhoQfPeF965cOeAdEjc8DQkgIrVP&#10;kUspA02MUcgIxqp7vEoNBoOx0hAdf+gDP3bi2BMIF3n10qvXvr0/uLv52rtJljvcQsWadOnCyafy&#10;EqfpEBtbb80rQyl2GPNkVVblJG67wmhWZ7FVgJmWju9n71y6aY3GiLgOn223XEbTNLu5tUOYu7C0&#10;RLDlDAtZcUaFKKUuMCGFEIwyhI3RQotqPBpNeodzszOtdvvO9k4prBc1Dg6PGHeyNB2PRmma9np7&#10;gIgf14eD3mQ0ajW7K4uLLmsfjIaqKlxGBHUoopgzRLEbkJ2ta6bI146d8NdXR+PRzp07WBR+EFur&#10;LIKqrCiYo63tWzdvHU0y6nuuy4usLEvZm6bKIt/hJ9eP5em0SKacUjBWY1phtjOeWouX2g1LMLNQ&#10;SM0MGEzcIFSIMexRRGSaUxL1NXr4mY+dfvj+LEmxsRZh4vn1WZbkeez5Lne01vfqR2NBE8QDd2Gx&#10;Wwq95NWoRoARbkS1CcIA6b0cDCfw44jhQBNDBObNBnWietGzFNWe/vBP8vaZ7Z2vXdy8+5t974SO&#10;UjXGY+Mzbkb24sGharXnw2BtYdFjukpGHMPq7NyHP/HD8ew6mHsnYf6twFUEBtl7ITsEkXP/0c9d&#10;3j347s51zDteixRDDRIWFrs/8Rf+q6cfefwv/EjW/uOvn15dPL620mnPr55+8KknP/vG5d/7/W98&#10;YW8/EoVbiITzYJqhQZV/+HMP/m76Ul9hUeY3rvfH5VV25qFzs+v3au3+/qBZ2/hbP/t33n3h97/z&#10;j/+hw2xi0W0JU0DW6keW2sutxtevHn7wodMzx+OJ01o/eSqux6c/8oln//P/dvP1V37x53+uhUZN&#10;rzGD7Kzqycvi0rtvv/ry5Tszd3Zu3/7cpz7Wnm1Vhe7vHnz1m1//9tV31h7eeOTj91sH2gs1Mms+&#10;/UMPOMwtxqubt3cdxtpxPN9o5zItS3Eb7TteZLVFmDPmYkwo5wYjDMRxHK21NFVZ5dgaRlij0WJu&#10;6Hp+JYSohC5SjLE26uBgu9tuOy5oBB53AIGqCu0Gg1z19vfy7rMiW7//0Q8Gx1bzrKqNJ6eKG2/t&#10;vCVkhpUsp9NiMtLKYEQBABN+cPPawFyzyEhrEUJPXTj9zKMXRCGVMcoiohGhVFuggOMgpKxsRzE4&#10;/JUr7/zqr3+Z4d+K4nC54XuuAoz2dw46oXNubTGh7t4otxgdbF3/o5vvjSq1fvzk53/4U4+cWwl9&#10;yzESRcmZizGmFFsDSlnQxiJQSkooCaUYUbCWM26NBQzaaK1t4AeeH1hjq2KsbCpFIYXWRhNCpVTT&#10;aUIIc103TdMCocNpAVUuwUmE6o2zvJQUY7BArJ3z0HqDBQ7yOUVgKwUWgBLECHYoAYQJJshaowzB&#10;iABCxmBrsNXIYms0Ak0MBlVpwE4U9ftTrbUiFBtTSIQQGGutVSVgajHxA4K9tkuRFQcHRyu0sxot&#10;IUQAYQhx5Haa0XA8nZRl4fiuW2sqRIo8R4A4Z6gqq6MjkU4kxhAGsdUEB4yzF7/9MgDVzoQQDoCN&#10;LBDC6F5GKALL3BKI5wa4yHKZU6KDemybp4etB8eZOJrk1gCj2PyHgAfGWmshcvG/eH3/6Y32Zx+c&#10;k9pkpWpGmBBktBLpECNFOEdgrRaAEGAXwICVGMBYAISsLqwkVhtjgHJqra2EnKnFP/70kww9tbCw&#10;0mnNMkpLUaZZihAyxmilZmeXH19f+u7FraNsfxyvDrOqP7oyuPT1Bs3miga5vGeTDHMC9y7aGoIx&#10;9T0c+EAJcrj0vSltA4uA2dyEAlOH82k2UMyC37HMx6BKTTmPSGAVAmOAEw4IR57znW+/dP3axeWl&#10;449/4KlWTF2nOLaG7/Zh58BevaKmI7I+2wpBL8zNx+2wvdSQ+mD31u6tu0dX7t5tL/r1xpSqPZnB&#10;qZNnPV1rRbMjUfm0abgjJFQTdSSyKtlquu76+n2xzD7xmcZvbG6Okvz4akNLs39Y3JHa5Sz0fYLQ&#10;q29cvrSPL3zkk2eOz6wszz5wxl3v1PW436jHhlYbq6t3tg8H4+HdvV1pzf7o6Nr770+y1Hev7R6W&#10;zXrN5W5E3aDeFoDGo4HCic9RPplWcjocvDnXWEMYnzmxZrlzuzflozLiZr7dRDoe3rWDvZ03vruN&#10;6cWQm9l2vLg8f/rcEnXw8qkTqcissM9/9/IHn/rATLe+fXNnOEixj1fXl4hCw1J+3/d/er9H/+k/&#10;+FcbwfFf/NIv81b4t//r//XRy2fWTja2N3c2d3q3944Agi/82u9eePS+n/n5v9ida4tkXGo0Ozcv&#10;tPjRT3/+Y08+9tf+xs/UWvVBb3Lz3as3nv/a6fmFF198cxDH71y8iiip1XhjtmF1SYgSOmfx7MGN&#10;2xhbSjGmVKi5F77Tu37xvUE19sJ489rbrq8aLa/MJIG4EgSsRIgaIICY1ZJaS8FagynGWBthiLIW&#10;QaktEOMwpLAxZBDVoPvoU7OLJ48BQD4ptNEY42F/NLcyAwDWwNWL17nnvfHme8gJOCJY+ffcD1gb&#10;4lIrUJIMOSMBY1yCwdpazKzGFo62iw889GMnTzwLkO9e+8Nr730194I8dzHyQlIU4ymWpg/959/4&#10;OmWRAajSAbvOAXElQOcCU4wIwoDAsyyknssoAtDWrdWeeuq+33lpi3PuOQ4GGA2OMOODXn9pccEC&#10;SicDDFppDYjmZWUAl6rKhHQsACAldZqnGONciM27m0CRkCUQO02T4XRqETOiCgN3NBklydjzA5kX&#10;mjPu8LmFDnXxzfev3Lhy1aBqZqYVuy1G3f54Slxn0O9TDOn4KB3VwJo8yeq1+qhfUtd3jLCytGCi&#10;MCizrNKmN+izKvb9ABBIQuvd2dEkYa7PXafR7KajCaIA1mqtCeOEuxnYreFguV7ziSekAWOAII0R&#10;cx1UCcZiNrOS+dGZB+778Pd9UmUJMtYCtZaAtJySlfWVwVG/MBpjBNbcw4NSAwCWu15aJEhqChaC&#10;Wrx67uSdi+9+r2Fp4XCSnprrao9UucykUZptv3e3E7We/uGfbi+dH4xGx0+s3r52bbhfvQnCRTlH&#10;4oW+7GBIAvTgiYWo7mPQoKvB4W7SP1rtztbaS2DBlApxpI0mmCBKwAAgsAiQxWA1IGUNRk70g3/t&#10;77zx/L945ZXfOrvS3Wcy9Pxf+F9+4ZlnPmVE+Z/+jf/+83/l57gfDEYaWGABwIil5rG7l47eu7pP&#10;IpOVMNoZhR1nf7uCIguPrZagv/Ot9+2B3sqKn/mLz5ZSj27fnl1ZGA8Ov/rFbx1bP/4DP/Qzozde&#10;37/4e1hKD8wihhPnTvy1v/Ds22+/+/WdLYun2InXTq46jOP6LGkl1y6+v3tn7+HP/LBJx6rVudPb&#10;JXZLy/jRmc4LWt68esUm+/dtzDcfeaR/dHjpre+8d+f15/7is/WVTpJP61HjyacfLLJkON2No/js&#10;2Uc///nve+PqG7ZSCzMz41LtH5UCMs/zHNdTUmPKKOMYY9dlqqpEMamqyoKRUmkpKSGAUCHGW1t3&#10;XdfhDiMEEwJlVcSxZ7QaD/YZZoAdY6wFfbOfv72doM7xzmMfn9B11GpmyRRr3CHVfcdW3hvuDje3&#10;rDqCStuypASksNYARYQRxyqBCKVWkar6oWceW2jyVOaYYhc4kpppE9CKIuGG89p409Eew/hzn3mm&#10;EdSLvFII7d+5hdJhXK83nEVmLecOUlmrFnc7rTg6OuznToF7+8N/9mu/6f30Zz/yxBmohB80EaZA&#10;QcoKEMKEaG054YRSXVVWW6AWEwwA2kgLCGNWi2qVLIf9I0pxVWYIrNaKccfBjgUbhoHve9aCNppg&#10;SwgYrceFyvNimuq81BYhigAjCAiaD3DoYE4xRYAAW2RLaceF0uZeOiamDFOMI4cgQrgCyoAZC9oi&#10;ZCxBVogkrY6m5UhYznvZIEUWdV1KkDEWWWuFBqEAMHJ9h0vTJhojs7/fqw6TdeLG+Y41pipKhmmd&#10;8TBJwzTJqgozUo/LqFmxRuY06u5Mm7RrQT3OTE/nBc94lAbeWuubL7wyGEw/9uDxS8NxRQxYMKok&#10;9wDB9wDDRtWiNrQWRvs3kRLNetNprhatxyvSGU6TpKgsAozRvx98jhBghCptYo+dbHlffvdope3f&#10;v1QbJNX1vem55ZrVSlcJdziL5oARyCfYraHWfSATGF8r8sIgzqhDwYIqjKosAGUUWVSWZeyGK/d/&#10;gDMqZCVkVVbFPTw6ACCEqqr0vWhjZf3s7XfeSbZdh9tv/KIVl+pU7WRpb2RPmxblrsEGAWCMtdGY&#10;ccQZchygFMAiRCFeLrmrpKL1NqcMIag3TkpjCOYY46y/kyfTTKQz7XotqldlkWfjOrUba6eWFnf9&#10;sOF79VZ9YX872y84jTMB+bm1xpnm8bK4z+XKwzjmHmUsqYY7B+qR5YfXavlCeFshmVWZyO25lY21&#10;1sLi6Tlq2cHg8ObNmw03QKTJ3HB5frkeeTxP7FElhNl84/VO3RMOHUwKrWRVKIeyIIw4JUmlKLWY&#10;s2tbo+e/+z4Yc+rcycdOLZ1v8azsVzJFxGlE4UK3PS3y4XQSBW7ohtOiEsAv3tnl5MhWYnlurlYL&#10;KcP1KIi8lilijy1lptDaHh4crq+ssQkbZ7nMjMOdXtrzGbVM1uYiiozr+opbbVTP6uHN7cvX7oCL&#10;55bmhhPTP5z+5F/+1PKZdppM5o+3Z1ZmDnf3XUIJ9fvD6W//2m+fXTt+anXj7/29vz9/ZgkAzj26&#10;/Gv/9Lf+6n/zly5deu9Dn/3w/OD43/y5v3NmY/HzP/sXmRvOzS1ujkZgSiDKi2mlU2PU2pk1AHj3&#10;rTd7+7tpWV6/sxO1Im9mxgtdvxb6HGEXcb+BC0lsIsp6bzDQtqAkkMTgkGdT98xHnvvCP/knWI+w&#10;QRvnlhzSynoOpRxpOh0fal24Tr2slFESI8mcwAvdbJK6nuc26mBUIRNCGdK4sKjmrz39wZ9ABe9n&#10;1ymj+Sh/9xuvkoDWmh2F0eLqnBbm5effASw237w4Fkkj9FEJjDYdTxgpiMsYwgYb7pCyLJkNKfEs&#10;kRgUpSCK8uT8hUcu/AAAvPvNf/Ti1/859cJGd7ZVn0tK67utaD7GVlqkJSVGEEp5yFZkqSxivueG&#10;QRsTRhjBAFU+mKQ9iwxnlFLu+TNlajjnSikl5d7u9vxcu0pLKwpmZFlVHBmltNHWi3wvjHb296dZ&#10;wfwgLcsiy4wxmLJmqxnHjaODo/2jHqG4Wa/d3t1JRME5RKEDoBCymBDKHQOWgq2Fvk/J6Ggvm6aO&#10;x1qNRuS5osxrtVAroREZKDuYjHTNH4/7VVkYi+uNRrSydHS4xzBYVehiiogx1iLqthfWR6XOgTFj&#10;RVnNdWfrrfmiKDzGuq3u8GDfaCG0qjeb84tLURghKwb7O3mSJEIQThlCLsEWIcG4qjehsRbPn/U8&#10;P15pDyZVu+0BWIM0NgastdYyyhrt9mScWK3Rn+ZaWGsBLMS1em+QUgAoq+JoePCvk8QAAMaTVGRR&#10;p1ErqdTjpLd5lFXm2U8+58yefvfWbjNkrXb7zP3nrlibTEiORS73Elvuaj3vekcHw2osy3CKfeXF&#10;ng90eWYWMJaZklXGsYsAlVVBCaGUIYwNBgyAkQXAFmEDxmXeBz/ymZvvv3FhLpXN4NlP/9Azz3xK&#10;Ffm0SPygXp9dzDMhkgMv9BGAEtLD/mxnmVy9DdrIShaFaPCWkPHW7Qw7SDfN6GTtcNQXUH/4Q8/d&#10;unQjF3l3vj3sDR559Pwff+2ltY3Vz/6Vv/n6m9dffv2qi+AHP/PYD/3sf3Z8afY9S5852XaauJTp&#10;cGrefONyeah/+9d/bXy4n+Qj7Abzi0uJpmeWFr7+/FeMFT/6zMNtkt9KTJVn6WTEsG8VYIqe+vTH&#10;1z7wQKVykrlgqo31BWRoXqRH/cPD8fDsuZMrJxaytDSAfCeepHc7i0EUxtpY5vvGguN6BJvDw10t&#10;KqSFMiYIw8D3jGalkABQ5hnCOgjdZDrRSoRhKMqScaqlRlQpKQxVjDvEDd94p7d1kLRml5fOnk4P&#10;pMW2nORamOVZj3PZmT2e9Y/uvPuuy5BV0ihjrUWAAWPGXa0tIVhpEgV0bWF2mvRl5McOo0UPkqGR&#10;2Z3eYS1uGYPcOm11V43Svs5+9FOPI2/mi9++dH3z4IOnF+abrtG8yEvPwVmZNOKG1lk9gI995MLD&#10;Tz41GOx0a24zDrVSQiPGbZ5PicScc0Ko0sZ1HIwRIKQxUEK01oThqhJVWToOByB5mRdFKmRmLTZa&#10;e06IGBWqxBgRQjDGtVpclkJJTSnyfJ+B7mdSSZtYhBkJtWkxZDDysI1dQghmBCOC7T02iTVWg9Zg&#10;LRACQtjcqklSDhCaCZ1m7LRbocs5oURJtXuY9JMSO5yHoR+w5HAScsIIRhhV2khtKmksYEKwLGUt&#10;1AjpbDLd3jo89+nvU/MLR8YYpauqJEoxwCrNitG4SlOkzQiQpNzHtJSJOMiDaehwlxSlLHLkcsr5&#10;H/7e1WJ99bMffAAOi24R9u2UU8eWmSYIAGGEAbAhFcMO85vMoZz5YfcEbp5JUDfJYJgUldL3NMy/&#10;y1yFEBTSBA556nhjseZ8e3P81PHGMBVXd6cbs2Gr5hxMyjdvjR4+1qwtHVNHGTICIAanDghjXRlQ&#10;vd5kp69njp2bnanT/JbO9rWSCGHCiEXWCo21LUUuKmQB/kRR3ftwyggjBIgDQb3Nygeu/9rcvjzT&#10;cZ77xGdOP/ih199++Qt/9BtXioP72DzWFqzV2hCMjFIGIUwJGANgjRLD7YvcdctSYGQZQf/aL0Yc&#10;zpWuqsFe4Pmh6/sY0t5g72C3KMYjXc54MnLM2v1nHBZEDty4eHO/kEsbZzOZHcrswdnZqZo43rzD&#10;WORwwJRC1Dy23OnMHhwetYIV7jiTZFSUqlmvEyPEuCAejpi7NDt3332PFhpd3e9d3z2qb95op7cE&#10;dXahtn97+4kLj505s/bf/7/+XlrI5blaJ/YAS20QRQxENdfqBBGRI3PzcPrazb2s0rXHzzJOWpEn&#10;KznJxjdu3Zqm42arrctyplbfWOve2toeJ9NGwDW2p0/OF1nR7w9LBI4NGXbDuBYFyPN5lo5lmdZi&#10;f2lx2Xd9DLYoOhbb1it1zyMasLAahNGMakIdzLnPJal6/Sk1Ljjxjev7UezPLTZD5gees7yycHh4&#10;pJSaX14Y9bYPbtz52f/kZx57+gPWKATZIx88/bf/3t/+x78MP/dXfnow2Hn39f1pmXzumY8d7d4J&#10;wsbZM6u7W950NBZlNRoNMagPP/XQzMLMy99+c+v2HbfG7whVjYezp45bygkx00liFOiqIB7jDpVV&#10;plVpUCmqCdehw/zhaPjd777y0aefeuLhB159/Y2qsudOPviBkx/fubkrtAKFneYDiOE4asRxzfUZ&#10;92RSZakcBZRmaX797i3CmO85ZZ4Sg7NcdGpnl1cfAASChH7gHt6+S6sUK/z+/n57ef1gc7c04tvf&#10;funcgyffv3aZ1ruqSoHhwNaL/b1ObS5Nk6wofK82U1/EHiYWMeorUONhP0v6VuP7P/RhRumt1375&#10;lS/9ituNvMAHmXukdv/jH/Z9ryzz8WBfFEUt6k7HWa1Zq0feYDBsdtv1esON2sBcsFbn0/3Nm1D6&#10;hazW1k51l5dBw3Sc5nnicTadThhFlLppPmk3ag4lRaHzojAGXNfHmO0c9sZJQRyHOW4phEWUORRZ&#10;KPOKEsY9P81zMMZKOdueScrKWsQADUfTRr1VDwuLqQHFqIOtvXXjfd/1Wo362vIsQ8ylnHi+VjLm&#10;vJ+k7VqkymR3+65VglMulO3MzCzOL/icM4eKkuSgLKWB4yKFhHUrajChUFWNZitJUi8KQ99TIuOM&#10;tVrto6PdmbmZMw88lKWyzDLQwg9jw5xxOkUWY8ywxYwx1lr2Vi/o2iqpz8ky3zpKBpPrH//IOc+j&#10;oITShhAOgIwFx3HCSE+HE47pPYO4QdZijQ1gjGvNmAKAqapkZ8+R3yOyWwCsrU5Ly4yyRieFKlRj&#10;6VTtxEevbO7MNZoujaKAPXD+1CiZlldGBIdFAQaBtNaLgyqbDnq9VlwzBvya89D5+zYee5jzxTKd&#10;ImxBW8ypKXSa5r7rIoI1Ml4YWITM90ppbLHBbEYWC4PLf/jhp54+t7S6e+WSAQibbSdywJj+Yd+L&#10;OKbYABhVUl22Z2enWps8NZoSwi244zRxebXYbWI7UvMLa8+urE3s9Zde4M3lpY11jJyd3X5tpnPm&#10;7LHvPP+d//TnfvIzf+2/6P/OP15cWn7mo88ef/SRucbyx6IFvvNuMt1L9jbfeenN0bWv//atf/zW&#10;uxdbs3MBhiRN7uzvEI0+cuF0SeK7u7e/8NUXKEUOBpfiqpwO+vuI2Zn1Rf/88bEWw/6UUK6lrDcx&#10;NpjieOtg73A0Zj4ryoQgMpqMDnf3I1y7/3i7yBJjEGYKEGIUC1WVWeY5RGqFkOWUUAoK0L1v1HU9&#10;z/MdzqdGM0YRMoHnWoyVVkVe+q7LXT4cHw4PnMvXR3lRLnRaFBOEROSyamqHh3u1xeWg1TB3h9ib&#10;rXIq9J7LIquQNtoiAEwwx1pKwEhps7K2cmrjvN/oTEprhoe9zTc2b14aV7C9179w//mQ8BnoNpe6&#10;wuJ+v2zOLTn+2u74+q2+PtM2T51t93cPW4360urs/t1bmFOEo9LtktaxtY3HH6rpW++9NB4dGQOO&#10;7xM/wAZEkWpjPZ8SygnlSqpKFFJVSirOHQewrIQUQlalNoa7fq1Wb/DWcNijVCOClFIYYUYZIVRK&#10;SRxmdIUxHo2neVG1A2QakVFmdJS51nAwdYcSggOGOEYUIUIJ49QCMlhJYfYzGQVso+V3Ir/WiBSY&#10;nd1+npSlFElhGsYjDqGBd+36bjYqNzbma4uzFaZx6PXuDKVWCJSxSGpbaWsswgRzhHyHYmyVlHfu&#10;7ji1yGPj4V5flqW1YIyygIAwJbV2EDiYUEdzroKoDGvM9VzXy7zQcX2EsdEKYVRFtfVRcso1/NXr&#10;SLlRUJUkMa7WyGCCLCCLKCCMCAEqGeOeXwM+zxobuab9rCwRHudCG4Ph39esuvea1Dbk9Icfmn/2&#10;TOdLl47Gubx0d3JiJriw1pxr+i+/P3LpeCOYaC1KVKfBxnh8XfXenp3p5bm4+O7myn0fn5lfRJxJ&#10;0cFoZFWOCaKMGG1BWnovGud7cy0WI0wIoYQijKSUB72jKzevvfHeWweH2x+ea37o8U/cf/4xRrnN&#10;p4+ceqA/7v3Rl36vN82b0tFIEwCKCLIGG40AlDVgjBTF4ebLYJCxVpsKg0HWag2EMkIIIcjmye28&#10;HCRlu9VwaEgoYdR6HL/19ktHvZHRYKwxAJQFGxv333z3LVKbCedn7x6IqtcXeuIEEWdsZW15kKQY&#10;4X6ynRUVprQsRSV0HAS+4yDCkrTqJ+Mg8OLGzO5g+u5m74tvX5wko8+Ew47d191jvbFeW7u/Vgu3&#10;bt/BFClEpTB5WRGmMUUADDn1hdUT95858fjZubs7vbtT8cDGAi6K59+7/ZHHH2oQI6rcgpntzjZb&#10;raW5BQvYAlpsntNGcoo5wXEUlS5/4NgawlQDcEKN0VIpKUU9iLTSHd/3vFAJYbTgoUcpZQZcySVl&#10;UiMNyhLNkNLaKQ2lYAkhwDhwfPXywdvv3qjX3NMnTtSbkZQiGUye+76ndJmcfviB99+8u7w0AwCH&#10;O0fT0YFScn559Ztf+ubHPvzIycfOXXvr+SeefMDrRtt3r881Zunp5Vq7ddA/yhKx/f7+cmf2wjMX&#10;AKB3NHz95TfCjltbX8LGYoqxRlWVbt25xYnjGsuUwdyd9EdRRxBChv2joNakTkh5o9tYaBC2/ugj&#10;33rxO7nELz5/88d/5vRzn3tOC1FlqVGaMZcHdCp6N7Zfz8UwpCzPy16WJ4PRYNBrtbvVxLoo4CwE&#10;UTS8uXsLo9Nt+L6bZmNw6BvffrN9/zHqksFkWEhZynz37i3A1mUMV7JEeuPJh7GWHguVKi0itVoj&#10;btSIx6CqQKhCVQYswT5igRM00/4LL335f0vMuGGRroS2KvQfO7bxOEAOYOHEeRClFKooVW/3jqXO&#10;xtmHjLFVKbZv3LHKWGMm46TRqB8//ZBSylhTbPcpkKOdW1oVmlgtLefReJr5QdDudqVBSVkiwi0y&#10;cS3a6w0PB2NjDcNSjkeU8rnubJYXRgiw5qh3CBhrIVv12vbuTlyLl7qdshB5mmaFnJsNiNV5XnCH&#10;WUFGPeH5IUGIguVa1YKw02oT0Du7u6IoQk5NVjrI+Azd3dwESiwmW7t3rr7ndhut5cU5AtoaSJKy&#10;GKdeEIa+x5q1SpvcGMf3BEZlqcJmXI/40dGhtCSqNR559DEvbE0n+0HYsMYbDHu5rBSwNJM50LlW&#10;FDXa3uJp1l5VtC5EzrB1w1qvf7C1PTp3etEqZYFYYBaULAvHdYIgmI6mShnX8a29Z+61FkxeqvE0&#10;p4CQtdZqieBPG1YOQUIr8Pw4ihmuhUdySmaff/n2TL2e4en7d25Nc3V+bS52+ez84my4+O5rh2WZ&#10;IgAGXFZ5qaSmxA3cspr6kTc3286GubXCGibKyncdQjABsKUYpVMe+X4UA1gExgDBCO61sNaXNloG&#10;/GlfjPZvyVRr2Dj3oG12lYLdQW9mpnnn5m0WenXXeBT73B8Ns7jTAAUOx3k2zKcs7LRD3koLAdSG&#10;UexMq3feeP2xT88hAkAIJ+xrX/nOxonF7f29/UH/gcee+FyYFAZOnXtsobkCwFa63f4f3X373bdD&#10;h+zc7g/L8Rq2XVLd2nxPAbVg3f5QK33Q33l8pvVUjbYW545yMyfyhU6jSsZ3br4bODUSsn7ZQ65v&#10;DfSnvThypeCuE6TVYVwPMNI7e1tCVQHzuTG6KNZW12p1fvXaZc7c7twcQljJXGtpbLV5a7/VbDSa&#10;zVJURVUiTJS2WluMgXOepqnv+QgTsAYwJhQ7rqOEtJZOktQCZMJev7aNLFJutNdLrXFKKeLQPZhk&#10;+zeu1+OTju+PE8G8mWywTYxACFdVidA9xx5CmBgAjM1S2zHFlAQRGx/evPL2C89/Oef+ybMPPtpd&#10;adedSVId9bO4UypgZx76ZGv+9M293niSfvSjz3XpsNSlF4ZBNHd4cOQQbpEujQ2ay/Hyqc27w7WV&#10;+c7qB7LiO6gcuzSyJqJBTH1wHMfhDgClhCGEELaUYiGENRosEAQYmfF45LlUikpUIs1EUZZKFklq&#10;oij23IAQCmAxAWM0JshxnIZtTcbTvNCBQ1sRtKr8aKyQQ4KAIQQUWwyAEMIYMUqY6wZ1FnVw6kwv&#10;bo0uDabtqOrWRX9ajAeTCzNOw2d+5JLA8+bmhSje2Bpf3kk3Et3Zru47vdruRMZCpUwhlQVkLCCE&#10;CMaMYIfTe7bHg/1+YfHZjfXpYS+fTo3SzHEwRkZJJWQ+TaQUlBDKGWWUME4dTrlDGeWu64UBc32E&#10;MKYkbjVPNGf1iwe5dvLzTbu0ri5ultMDweqIYIQwIIQRvkf7srpkYQv53aqUvTu3M3ZKzpKkFGAB&#10;k39fmoyx4HOsjP3nr+9+4e39Z0+1nznV2hnk1II1CAAWWv65BfHNP/5K50RqOT7sQaYPh3evxLTX&#10;nb0/y1LArNGd09q8//bbPh0vtRAAYozeGxpwMMHYIgOYEEroPcNvWZUHo8O7u1uXb1y5cvNqkkzX&#10;l9Z+7NM//vD5C9zzqjzLi1QpXW92zp08+/6Nq/tv32o5AdLKaq0pwxZpobDSiGBrDCX04fvOUMK1&#10;NkU+iULXaq2lcf2AM96s1a2sjsbJ4XCKAJbm1xvNTlVlzMg0n64eE1WZFxJy63e7Sw8cX93Zu/7V&#10;b7003OrMfeTDD154au9gF0DVwlo6HJTTsRTC88JWXMvyQhttRaXAjPKppcQQrqTOMyWt3bx98LW3&#10;bqdGn2bpSqSLsjVhi2m23btzfaZxLp8W3VZd6kmSlQicmZaLiDMozNJ9D48M+s2vfGOxGS76+pGl&#10;7mLd8DK/MRl88WvP//QPfeyh+85baxnhWkmjlOd5eZErrdM8q8cxWFuVZei6ZZFZQI7jSVkqpQAB&#10;Z1xW0vMix/MsSGXKokgQWLB45UTr7eusGJaUuohTgpFR1mqDkSGGIa49jIzC0IxdFIpcvHt1x1hj&#10;kA18/9Yv/H5h1MrJzqmZEzOLs3vbR9eu3CiykdTq1MaJd9+4/OUvPW9rTc307IxfjSbclMnwbp4l&#10;nXZz13d7B/u93Z2f+vEf/eBHnzg4Gu3t7AUx1bIgLlVIE8sJYloY4lZADEYuqyxjzBhtlMQ0VBaE&#10;SAPTSXoVI/F/8bf+72+99mb0K7/FDNbxzBd+9/WYvvORZx4+/eBKOekXWfr6K2/f2H2HRFXQ9hIH&#10;uagW8LbC3DF2vrHQiMNWe66cms6FFR7OA4C1Nm5EqpLbWwcrcwsHk+R4Z8YNPZFneVm6obe3d3iP&#10;A6WVzaX0/IWlldV/Y3tdWqONUYAZcnE5HlCHBbU5AAyQXn/994aD3aDTtpZTAMocZrVJ7laZZL5P&#10;HFIWhSpLSoNGp1NWxWA8ZcTl3Km12xgsoby9YDFFTuDrpJBlJjWkQhrCMaFSSmTBcfhoNCS0vrq+&#10;iqmT5Lm1tlRyUqQHg55BxoINPBdZSxARWaqKirlOZUSWZ4RiLdQ0I9LC4aAfy4IQqq2yyBioWg2X&#10;ZcZlPhgUx7EfxvW4xgCpUszN12JG8rKqB25Vj5W1Is9CxkvPdxxvMJlMi6woK4TQOJkkybgd+YHD&#10;rRTECkYMcLfMUWWpMZAVJXVcS8jhOA8DunTi3Or6aRCF67K81M32nAalZelUMC0sDvyqTG8Nx72q&#10;WkTO8VkRmNxIsns4qNcblHGM3Bs3B42m32lzpYBh0LoSKiOSDnvjwPV272xLYeJ6o96sF2WeFTki&#10;LO7EFKwVAAmy7cVZ/zDPsxwQFEZn1LD5+mRYTpIBEHD81upy9+719+7ekvHMzJ27W0sxj33HtPx6&#10;7K2eOLd3Vxf55NLt/cWmO5kmvaN+I45LNVU+l9l099bh3PoCZjxPUsIYAkww1UIgsI7D/8S/Ti22&#10;YAEj0NbFyvXweHBYFVmF3IPdvbxScG0HvAhYucy7B7sHNdPohG2M0Fy945ZlOSo58TEnbtPzQu5x&#10;MhlPetng/oXzw+/c+sab733wsUdm/Prk6AhE4TA6ycsrtw4mw/ywNzxzfKbrLbv1eL6zMkkqJAb/&#10;z//ur//av/hXCLM0zXMQP/jsM0833e9frb969/AfvrVpAFKVAEC2ldcPRqfPtdKZnAbo9MZiN2rU&#10;vdjFTFeiPhOOZTIaZ5pAWoqo1hK01k8yYYwfxo6FvaMRc+tGc1Uks62Z4XDCuHvq7LMYEOdsMhor&#10;IQDjIGwuLPsIGW2JQ4nWWkmFCcMYXJeXZamN9P0ALEKYYIQtkkWeM8q01tqiZtx+f693uN93vFa8&#10;/uhYEk5wVYn5OIyVWXCj3bs7ec7KqqgEpqwh5JgggrTBlNyT2xhjrQ0lKPad0f7e+HB/f/f93v7W&#10;yfXlaG6VUef06XNK2/T9q512gzut7vK55szJStDBUb7Smp1bms2O3tvq7YUEH+7uhYwAUgHRvcz2&#10;iunSWZdTkSVTt9U+efpDO5uvZml/Oti+tnmrFjd9z0uSrCjKJMkQAj/wCUGeH5w+c64sVZZljuMV&#10;ZUWRdiiO/ABjE4WB0khKA4CSdMoYQ9garasqJ5RaSzzfA2NdxkmVp4bPtP2VetCbFDnFlFotDEYI&#10;DAJtkNHEKM91g/bMwrFj54/Gd3b7+6N8kJYM4P719kzdizl4DvO6897MCp7sferD507tpLVabfn4&#10;iZWVOSTG1iittSXYGIsAEFiMAWNkEbIAg2E6ruyjn/hoxMvJUSbK0vPdsFHDhCohyzRFlZSIMErc&#10;wCXcpYwRwoBgQBhrZEtDiWUuY34QEA99Z8tosTM/IQ6LMi0mO73sqGicwIggfK8HRCyge7Rh5DUM&#10;csXOLbq17Zy6kGvIpf6/mAv/v5JWGKGWz1xG3rwz3hrkjx6fXWpGb2yVWbpzKp7a/f1n71uM5wMQ&#10;B7feunzx7aueg04++RCLGg1NHLx/5+qbRYXK5OjEeh3jhhcEUdPBoUuRdXMKojBKK6OTLD3oH97d&#10;3drc2ryzuzWaDMMgPH/y7BMPPn5y/RThTBZ5MhkhhO4R1WWRzUXNcyfP3r5xG1BMs0rnhTYKABtj&#10;wRhCiQFkrR2Ohp4beG7ouQGyllOqrMLGEsBaWgBcb7ai5hwYzWloEecO6CLH1GeUI8cPvQ4JFhFG&#10;t/e2Op7zY5945ld++w+H/R1vY31j45TMR0aYTqOVNkIpsyAKQCMlHEAEsTlTVbUomIoqy4vQ9ZuN&#10;xuZA/pNv/e5QijkmzvkC19vgrXl+d3rx7fevv+GwarZVW2x3qIH9cVEBBd4YF4Uk0cLy6Yv7o839&#10;XjLen51lK6szJBn7yH7yiZOvXN7a3j/stlenkyElnBM6Tae+KCmnyhqCmbJ6e/tWEASu63tu5Die&#10;1aIs8sGg5wWhH8WIEEJxliYW9GjcD3xXKVUUgmB86r7T129sZ8PMxUgDLYjRRCBMMeVWpqQsQVEM&#10;DnWQ6/kSKUMAAUFGK0QFMW+8sZnWq7/6eW/z+nvf+PIXlzfWs8Mp7vXm240bd/YHv/qFuE6N0lUf&#10;M44EsNFgML++ZIB8+Utf9uvuD/7EZ6y2v/4L/3IyPUJYqSLl3DcKW4orY6WtAi8gWiLgBmnAxiKd&#10;l2kQN4KopSu7d+3m+fse3lg/lQ5Urd7+/F/+2VIjy6zM07/9d3/t2uaPfd9nnnri8eWghWZmZ2rR&#10;48bCe+9dLMOi2YXlzsqp5e41fKMWg0L9o6MtVHhZv3jwwysAYK3RUopcj4bp+qnGmccutJtdWQql&#10;DOWYgR3pwrIICBEa4crISv1rv+K9B0WEIWsBAyDU6Eb3tNo9YyExgoJg2ANDgTMD/Ob1O6vr27X2&#10;Mpa0Go9FWRCMhFaGoiiInSBWpbRZiaWx1FY61xYhz+e+g11GWcgcP+Lcac5iwIQAAohCP8uS0Xg0&#10;nU4bzY7PnMxk2tj9w97BcACERX6Qp9PA84UUWT6m3DEUj6aTNM8AtMddqXXUbE6TSZKWUhlGWOjh&#10;u7e35mdai51OFDYacZNzZzJJ67UaMoCMsbIyxGJRxYSSONofDOue65CWsbI/GUa+C2CMVpMsU9ZI&#10;ISjqxEGrKCttlbAy9niuCGZhKtOsqLC2gN1xmpeKrazMbKwfP9i+c/f2Dc+PhVKIsSAKrXURCytR&#10;qHEPNDpIxre/+8ad21vPPPcD/vxZQ13i1a01iLNJnl26cvPRR08oaSullRRW03I8vHHlvceeeLze&#10;bR31hrtHR9v7B512sz3XIoxpiigAVmC2+nkdht+7nRJkfbqtSjnYHexUaiK8hZobeHfff3dva9MP&#10;5oe9EVby/Svvnjq1FM4v3b59p5B2ZXUtK5JbNy5rgzCyg6NeL6wLR7uYA8bD4aQ5X4RBVPYzxFgc&#10;1YDjXAjP9Th3LFh7L1YHjLVISMPBRphtLM/PNKPAdyEK+gdbWTE+0NsDPvtDH3/cLTSHiotp3ses&#10;7i7Mzs10mptHGYu4Zth6Tq7E9u4N13cXZ1tP0IU7NHv58DswHTQ8WkkjC2EJGIuFpNyLDneHD5xf&#10;f+DMwxNd7hzuxWH06u/87uWv/vHZmXZrZuVuf3Rx8+rJVv2+FT8YlMmI3ReQA4MGlZbGAkAm7JXb&#10;eRPt6IYf+0HgopjSZDLy2t2Ad2LMbk/uSGwrgy11do8OeuNBream6ST2naws89H26WNnfFavhkOO&#10;EU6E43tFmm5t3p3tdh3XRYQ6rmssssZIUUoptNGu6yOEpVZaIUpdx/EBbFUVqpLWWpdRBPdw5Jbx&#10;MPCD6XR7MjyIuqeUtzQZJGHox06LILw+X6tbjYJ4/9qt1fWl4eYVmXrUjK2tsLUUYQxIG0sIUUY7&#10;2K62vGHvlrBo8/bd88fW1o+vvXrx7T9+/eLzr34bgTPfqmXZoLN2vrX4QCnMNJ0aI+4/fyJJCxt2&#10;Lr/29UdOreTT4TjLBcq7c403b40W7zvNfK83mIRhI82ryPdZ2CrKw9X5ztLsjMV4MOxHHmo0Viyg&#10;vf09glCZTSip0t6dXn/kej5S/rUrV5NkODfXOXvqgXajMx5Os2IUhF5RpdaC5g7CSAhRVkVZlJyz&#10;KK63G635wKbK5ARGTjQ9mh6mcqnjuQQJJa0BayxoZKQGqmxZYlEEcVzbWFs5tlbklSxLgjVBRmQp&#10;0pJSx2/NMS8iOt441dg4H2HmRa1Zh9ve3UMlrbEWWQzWGmssQsgCtqC0maTVfn/ysR//c2dW3d7d&#10;vcl0N7Ci7kMUCExAMpnJkvBSIem4jh8a5lruUswYIGLBAiDOsRsgHjA38PS7R9d6Q3N/s96dcYE7&#10;iLT8+vWt7wrWwoggRBDGgAmyCJC1YCiNmCiiZEqdcDfsFpWopMIIEEL//lnAe6nvDY983+nOQt3J&#10;LD/c23/p1S9n2+/Oqu2zXfLQ05959sd/FgBg9M5DD5Unj3eZ48Vx3eSCud658+vvX7uST8vjx+ZX&#10;Tp7B4YzavrSz+d54miij5X4uJnmWZ71Rf793MBgPhKiiIDyxun72+KdPHzvVanfBIpFneZ4Cgj9x&#10;X2GMKynCIFqcXYiatXQqIoMsgJYSLEKUMKW57yFrEIIizygiYMF3OAKwWiIwjLquw41WFrQSUhll&#10;rKIeVZgZXSotcqXSQnpxSwjssSlSGeRH2q1XUrucJtOBMrpTm6tYaK2upIgYygUZTyeMMIaZ73sG&#10;VWleCOX4fhD4jhblbm/7n/3Wt59/4cr86ZUVL2kud1Rrhbjd+U6z263FvrO/vy2r6Vq3w4kzrnY1&#10;6Kw0SaHmTx9XbjQpRwueeaCm6lVqJiMcIORHzVrtA/dvDMa50SRwfTDWGE0pdTzHgHUpDz2qjAyD&#10;ehgGvu8XWX4w6NcbtaoqwjDElCgtEFAhCmOQBXAdj3NPY+v7vH+QXbtySzuOEzpEaAsAjFeAGOaY&#10;QMR8KKWkwBBWoBEDKiAlejI5BF0tLs0uzNSmQ3YiPLe3M7p7+9LW9juKlIMrO1wUZ9bm37h2BxAA&#10;4sgi1IR23C2H1bA/mju+lgl16Z2rzzz04Ic/+thr33m7t3cws+pnIrRHmdYGG4caYolRslCFxMw3&#10;hBpGlNIgwUrdnpvxbtfKRP7Aj/zA05/86OXvvv+5p36sdbK+fH5Daxv7/NaNbT+mx86ffvvtLRfb&#10;Dz25vrC4YqzSpebc8z0iTDHY7u3ePLCYicoMppNKGC7d0VbPidqtmbNhIwqiYNLrF1llAOqd9r3k&#10;3MlkDJRwSq02Xkg5xtIYRggn91aThu/R/e89r8AIIyogxFjAhGLqIERWLzx8+8Y3+yNggdPfU0Di&#10;x5/6UGPpGAImM4XdIAgjY6xPqAEwRGeTRClTj5uYUCErB2PCPRJEFhFwMIHvua4tOASAEUIwqsVR&#10;mowRoPFohCzjzCGYF3l21B8CxoxgsAYTnJd5mpVKg0OQFCgrS2PBGut4nrYwnE6MsXlW+V7ocLfb&#10;7BbjwVytXQs8RNjq4kKe5R6gOIrKogStwSqlETIKK0WlCTBhfjABM99sWS2nWSYx8gieGl1WRavV&#10;NIxwz7WgR4Mhzcom5bEbWh5VlXSIAxQQ5rLiURzKSkoF/aSQzNFSpmVV4wEgXirkBjU3jEuppQah&#10;rJC4V+hbW9sbrWOMedzhBGGpdOA6QibDkfZ9wKCnUyUKDfkEtLSgO0szbqtRJKKYFggs4b5F1oCh&#10;ANgi2B/L7dGeAXAIclwyezIIZvHt/vRgAg2XdjzH6Kzfn2qJXT8WYMosu72z6dHhmYefW1o6rqvR&#10;eDgwVmOMXUaKQhGbuy5///aOP9XMjaQSk1HanD2mTS+fpjU/4IxX1LGVxshF94a/EbUACGxZlU7o&#10;D4fT/+NLb6y2+ecffHp57SR1HR7G46Lx6n4ZvXVbLhQ1VwZOS2v0j//pr7x88VKSCauoAGsIlaUs&#10;jeUhU0j5MtC31eMLZ4sP3BpkSSYLL24rrTGhlHBjwHXd3mAEhPlReOP9234zTCfjvXdfe2ptHjHv&#10;pdv7/cJ2aw0+OuKd+uDOnfTo8OmZ4Hpmv32USoB27J9bPH90eNjf6nXDwPUj16UesXk5jdj6a9+6&#10;tQlD97w7wVNDyJVbd62yjJTpZJyVJk8Sa7WUapSlPGyQqMnBBq4nqxJj0p2Z9YMwLwqG6HCcWGUo&#10;pVE9Asow5aIsi3xEKHL80GGOlhYQEOoAwqC1Vcrza5ZSUyRUQ4n9i9vTMhmhtjMc63JyyGdqXriS&#10;lXL22JyXHB6Kqj0T397aqa0+IF07vrFHsQBEAH8vWlpTKLL8zEr34VMntUq29vbDwBuNhl/+6jUe&#10;evefXjvqTQuAvJyOjliaFsZaWYqqyGsec7qd23I3Xlp7Dby9Xu/M6spkKBy/eXV/PCjtQ91uPQxk&#10;VqZ5SjhCGXZY3WGeUJZzFxMrSuE6XIkiSVOPE0adpYW5JE0599qd2el0Oh4PL9x3KozdyfQone5k&#10;46PJOJGqaHdrtbihNDLGIEs49YqsCoNaFAbU4RpZU2EGigmRKjoWmjgUE8IIBmoQgDUWjEXKgjJg&#10;jMpzlYxcSuOoVW+2ACFdlcXoKEuGSlTEc53A516kyoGVOUOe47nECCu1KKUx1iJkrEYYgcXWWqG0&#10;tpArtX84PvvkE2cvnN7fvLjbrxITOXGIwlbFawiQsHmOWEKZQcbjbsldhxAXUwqArEEWrFGCCGX9&#10;2I/S/YH2pffESlyrUULBVFDsPXj8QmfpvuS7v48xxZjea+sAIACjQTPDnMoh/UGlYmGYMlpoa78H&#10;if4PHBihUtnX7k70rkOOrkfv/HJ89N0WhZnWzEbz6cfP3qe1JiYHUJRS5gUEM6uUBmstbrXbjzwW&#10;EWtQHIFDL73y8hd//Rc3L7/GqFuP6xQTRjhnnHM22+5cOPPA0tzS3MxcPaohSpSosnSqtbnnw/8/&#10;Zwgaba2txfWZTrfX2/dFZAGMtVhqCLCd9yzm0BOIIIe7mFBCKFhLMTNKWa0JIYwzUQohBaUuQ0SD&#10;Aa2VlGWZFCKXCkrFjXS0VhT6rk09z7fMe/7V79iwFbTmX33rtbNrW8dO3od5TEqhNOcmqtcXCSKy&#10;LLN0IgrhIAcMmkyGh9s3No6fLlX4nZcviklZjsbEse1j53IWlArd3Du4tnmHclcLNZ6MbxSly0Nr&#10;DaMAqgw8vzG3cjtNkRw9Een1yJ/f+ODEiaXSc3771lB0674zSXQlAz8qixSQcRktsxJhomzOGXF5&#10;0G51paiMKG9vXpomyfHjZznnBOPJNHE8z3W9opjGQcMYNU0TqxVnIcKQmbSCCWcBdoiZ2unhYJpN&#10;wQuCJghVWIQQIpXAURBQLo3WzGM8Fo995NTJjZOYuTs3b7zyta3jDxyvlN7e2XZrflaMDKvGo2n3&#10;2GqtNznY3ZtbWorrkWU0K8re4fbC5JgSqhaHFuRMO7757Vde/NILc+szhkyHZaqp5qIilFFwNEiw&#10;RuaaRcQAwpRKkRFEGvXW6sb6H//Bb506efbxj30IAI6dXT325Jlf+fVf/anldiN2weKrly8dP7aI&#10;TGp0dfvO4caJTqNG8lK4nB07fQoZI4psvrs2Gk6u3rqcTNTJlfu7y8u7tw/fOXxtcNC/u/ndRz7y&#10;ZBAF0+kYsJK6jJuBNsp1ncFB32vUeeAWlQgwxmARYRh7xbQAmIKUoBV2XQsULAEQ1mRaGyt0lqZR&#10;o2HNdHx4uTFnP/Hnf+KLv/LWiy9d/eYL1z71ub/wyMd/JB0cYWJYGCFGCHOxtRYsQQRbWwsQQhQw&#10;AgAP7lVK6P+0uBEAskAJphhTAp7DXc7yohj2B4wGSiNCWX80zktpEGIch74vle4Ne8qCtoCRS6xV&#10;ShqwmHIDuMiyaZZHcQTYMAL1wHMp4r4TMBJgooza3Xy/FjdmarGQwmcIELFCIIKkFpWuhNYUARgT&#10;ImwZbQYB0gppD5SSYXyUJkmaOZ22LCvQGCxOxwkqheOrQgoC9h79hlgVcsqt1vl0cXHu5tamC7ER&#10;MtQIEBxNxtMyd1wXrEXcrbW7iBKhUa1Wr88uE8dHlRJViSwIKXWlGZCDvXxhyQtDR1SlELYqqqXj&#10;JxAlGKySwiLw6lF/MNBpQh2uEFAKyliCCfWtrge47tpu00uMPdpLZI6Wa16dmK0bh7i+j3QYhk0n&#10;RMm4bEZhq7N4uLdfvP7WuYcePHP/45s3vFs3XzHGeJxqo6tKAqjxeGQZBZnt7m4FjRGmhgfe+Oho&#10;Sgk4zAtqaZVa/KeMf2QBrEZVtne458fh8ZNrzYjXGq1aEC8trR5lqtfLzP4wb9Ha/adPrLYo9Qi1&#10;L777yldefl0rIH5De0iLyqRWhZ6YKs9zKqwu71yzszP3n9j4yjtvHByOPMO0ksYAc1wLuCiSoqyk&#10;ENR1Hd+vtC77o7vXrmfbW4SyoCyOtofLzSZV4oUX3paHB1sl3Mnh/VKnAARgLiKpHB1kg1qIW61a&#10;t9kIHUYCvxm4Uehe33nltXTvibOPCqtUpUCiWr0B0h4e7VtggeP7jk9DR1Z6gnIkFFW6hjkCLGUJ&#10;AJUQCGGEiJKF57pGi17vwFqIwsiCKcucMuxFkTVWiAoTRDkVQlJABrDQxlg5HQxn2jP9RL9zq2+V&#10;dDkpraGM1uph6MLd/ng8Sp86f8Kb9j+ydmZtZe6f/eHr7fXzw60XbJEi7mhGjdEI46LM1lrhz3/u&#10;uWMrS9dvXos5F2X15vVNQuzGxmrQ7p48cf/lm1eNkY3OCnNjXVVVnpVl5jAEFnuB50fxxn2PXn/5&#10;jygSoUuKgdzd6q+f+uhsZ9khzOV8/+BQITRbryONlTKiLIQYI6xqsec47q3bt5VWcRTHtQgQtgb2&#10;9vcWFua1rnyPYay2795O08T3PFlZhGmj3cCEYuI16jVKiBAVAuCcCiUx5wQTWeo9CV6qSOQlu0cI&#10;kVo7Bmw5JURbazUBRBDGFiFtkbJWaSskKEGtIlZiTBSUZT6Z7PfyomgiTZHkTmAon9654YcJtRqb&#10;GFE7GU1LpTEjWmsDSFsjlAZApjKTrAw7nQ9+7sd++9vv3rzZy1ONsc9d7ow0oYlSSpaVklIpjhEw&#10;ziknBAMhFltLCSaEIGQRxm5EZg+nS3iwvjLTaXY0IrocMZ1gamaXNhZmH/2jF38DAUaIIPje8C0y&#10;VoPmhpGJKXbvJs6yZsQKY62FP8Nxz1NeKnvpMJO2vPDev3yI3PnAJ547dvLhmfZsI66X4/7gvW91&#10;5/z+7s133rriNI+fufCBsIZQtqtFJSqLAFDYABY//zv/8jd+6RdlUj320OMn10+26s17jjrfCwIv&#10;8F0XUwrWKKWKItdG32tP4X+H9EOAjNE+d7qt9qa9sezWUS5BWsIp3ZhFZ+bsrdQKbRziuEElhR/E&#10;GNt7Q6/AtQWrjdZgLEL3YMoGg8JaqSors0EyRbxOg3pmIXSog7MaA0ywKbQWinFPKjyYbt5IX0/7&#10;t9z62uLyceqECFFAxFjgvgOYYAsOoVlVjsZpkhUa2JXb/d1+1oh4x5HtOJyWIKtqLNC/evG1O5u7&#10;ywRTa0WpxrqCQmPADCNjMhbE2G+PJtOmHJ+ai2ZPna9mTrx9ZTv0HJMLWWbMJd1uO6+qoFlDVk/6&#10;h47D3SCkhAEgCwZRxqyhjI/6R0VhVpbXq6LMkjQKg7IoCCG98ZQxyrljLPAgaLVnKPMQIq22s7bs&#10;GmLzLBOgO3PNVn152J8OC2GZB2DAAh8AZiJuciuVMGbxWHdprnH5zYv7e1Mmsa+rY6s1iezlSzcM&#10;lMz3w26cTnMc+Ysrczt3NmeisEncuFYTBmOOp6NRkqTNZtzqNOfPLr/x7uv/6H//n/7bv/v/Jv7s&#10;7770tbmodqzRsLZQhEnQ0hppDEVcCU0chjm9ffXGl373/1g6dUzK6uGH7+OcWWM3r9xcOrbUiOfe&#10;euXyc5/8QFmWO73e0x/5SD7a14r0BuXd7U53/mzNrymr0rTIp0mtUbcI8WbUFpIxnYxSgnMj3LLw&#10;kpzUWvUg9ADg6LCniUimk6X5xdFgSAGlSZoqRR0KBGkjEyMJD0ll9+/srB+riyKX2gKhbhgwL6qy&#10;HFNgUQOscepNsKAV+eZvvPql3/z/zp9cvnWtnE6whujhD34EUBS2GQABIPdk059MnKB/MxcB/oSh&#10;9Cf9Zntv4tcii5B0GJWy6jTaVZ4HngdaE4SkqLJCjMYTpZTrOkBY4HBRiXGaVkobQAhjjDCnFAMY&#10;hLWx48kUI+xyDkrWQ88nyJaJyp1mHPR7h15nNvA97rJmHBRFliUZZTz0A45BFrmUhTa6FEVelGCM&#10;VUpXpUuxS5Dl3IahQji3FltztL/fwHOcca2VUQKLSavdOixLbJTDAiAAGkkQHCOjqotvfDcZj6Wp&#10;yrzEliLK/SgQRnt+kKaZwRhjbqgTBP6Z48facyvAA+6pIIiQUTQThJAqKwdHozDEyDrKYG0hkyjZ&#10;GZYWnT1zsuZDhipjIfCpz4BwLAFTDmCRUbqqeeTjT56tMzzbiWYX57/25jsvX948f6z2kQfO/vof&#10;vXd9lNQbc8IixwVRqeVmIyCj9y7uHE39qNW9cOHh5XU6Gg+z/ZsexwgMIJ1nk/F0wsMIoLxwYZZ6&#10;qCyKelwb7O4kyRQrnkwmDWyK65socHY2rw4mycr9T8eLyw4ml9+74QfRf/d3/oegESs3fOO11996&#10;522vM3OuHv/Yw/etHFs+dmyFO1Qp4ARazRlLjVfzfO5XyCJkfQZWV9boWrMeuO67d9/Ls91HVmbO&#10;ndsIqLr9/ntnz51hlBEEGozVohSiKKo4dtqN7iBPiqJ35thxd6Z+uLfVTtTeCJoeGffHV48GiAQ3&#10;89K1Yj5A09zOM2fFW7i2c4SqrNVtx/VaJ3ICTjzGXCcQqMQP0Dk+G3YdphpQ4Mh1JDOjMWt110KH&#10;dRpNzrjnekWWJ+NJWmadWkB4QilhnFFCtdbGWABTr0Vgzf7+wIJtNdtWK4ys67layyItGJEUI6m0&#10;MiXFoIQoSskBux6LYk8j+8bNg9u9gmFiLZRphahfq4XNwO873sXhwYtbvZ9+dO3I0ObsfZfG7N0/&#10;/m1rLAKKObfGamNElpxbrP2Nv/SjZ+ZbW7u3btzdHexv50WmCKqHLiZ0kiaX379VVlWnu3jsoY+v&#10;n38iLUVVFoAh13Jre0cY7QdeZ+HYcO3+YXKDKpOWtLV8Yf7YfW5YG44G03R8cDTMhTGljmg6GAxG&#10;/YMgdAOfZokWwoRRzXGcoiz297dlpdqdDqcw6B9oJZWqMDae49b8WFvFWm5eFEKW2nBPKj3pMYLu&#10;ceEqKQljmLDhcOCRMGhgMTDj3ZGmLCKQjKYFZe1WRAnHVhNkKNy7Z4CplC0qwwrrZpa72DdIY2Lk&#10;4U5/OilrnZgIoXpb2mOMIaOoGE8IBiunzOH724faGEKwtFZro7SVBoy2eVFOkvT8pz81BfboAxeO&#10;t9oE2zAM4lrNC30wpsrzPM2qPDdacdd1wghzV0hTCFlWUmljLGCM43qtksVbf/RLph7cTTE5jKnn&#10;EEwd1o18dh63mgBpmSJkvxdzZC1YY8FakMSoSSEjJ6FtBziRI2MtIEDwZzsIQj5naZIExd4P/NAP&#10;PPL4x8GCztOizFItFZqkXnj12l0bb6xfeLa5NJ8M96vxnSiOmNvAegCt5W/9we//7j//jbX20o/8&#10;1I+uLa0Tgr8n7KzVWitjSlGaQtvviTmE/oOdNATaaEZ4s9YsibChg4vKihI22ni1AxMt96YYW7BG&#10;qEppYYxWxhiMXMdhlEqlZKWMNoxSTJCyxhqcZFkpJkkpJQ49r5XkMnBMN/RjFhg9krJwOPrQA+vT&#10;xNT9sDKkTHu3N7/TH33j1MYTj334z2FKjEXIIkPAC+thGCsDxdG+0fT8/R9KFfzu114pLJ4LnAhL&#10;g8newdDLjm6VMBCUeDVbjYlDLRBjdVlVyADGqFIWs3qvsEXvcMm3jVPn2ezqpd3R7tF0sds+GlTr&#10;M1ErjpJJyhVZqbWdOGzMzAEiYDVYBIC1FJUWgJCRsrtQn1k8cdi7DdKM+j2LULfTMRaHUcuA1VYK&#10;IWbmjnEvBIDpdPzo6TNNH93aPuAN25jhzZlmO2g7yLl+++jm3Z0syzhzejAoqOYceZR4fn37Su/q&#10;K9dZ3OA0crheX43Pnli7dvXIj3hRWlGUXuS3T844IfciXmoli8qfaSKLrJCE0rLKx/1DasXjj9+/&#10;f3uz2LxCjNJFduPGATEcHCoxViAdXFlFlLLSaISRqioMhIf+OBvfuvZ2o+NtPPjoxtmzAHB4t/f8&#10;H36jzA9+4sc/+yu//NuHh5nHwcV2caE17E8RYsSnb75146Xn31K2kAhhY6FUkqAKVQ51k+GgO9/u&#10;tmZVcTAtpm+99Nr3fa7zyR99+p50WVicH05WRCmiRm1/b8/3PYLxeDTgNc9WFkmzODcjh5XVg5mV&#10;E9hrOW6NYQYGIUIAEe5zAABLLFhrtDVAmHPy7Ef+50v/27X9Qas74zVClspL7249fHVvaa3LXPrv&#10;9kRaBAjAgFGAMMC9drQBa6zlYCVYIfOB1sIajREq8pxh7LkcO6Sq8rjRyrTERxB4riVMSymUUtpg&#10;ygnChBCOGSWEUiKksghbY5GRge9RjF3MA8I9grCx0/HUpzxJCoLAoWR4dJgVBcIUQDMeSVmCUlYL&#10;JSpdlVIV5p5tAllrFKfEUiqYcRg3WvXH06BZ6w/ZzOxMqUufm8Hg7vrJ46nULgVMCXMdZIjSyPO5&#10;y4woklYUKuMelbKSRkqBrTGlwNyNXA9Z47oOJdRG8fLxM5VhIsvFNCspcRhFMqfcRZ5xPVSLm5NR&#10;nmUSAdLGHY2TziwfTrIo8kKw09HEVZIJhIEC4bQEAGsxQMCQLpKwsQCWt53ws09+4I1LW7rix1dO&#10;es772Xi0enwml9TloVGDOPKgotYmkG0d3lnR5x+lhE0nPaWkLJQqy1rd1xL1+tOwYyFqrM/PH06g&#10;KqtaFEe1cDicrnZWRZbcfu1b7sG14yeXwsmgP8j5qYc5QhAGPsee1muPPwPtlhTin/3Nv/s7X/76&#10;s5/5kb/2F//jDz56GgIXIbCaaV1i13nq8Ue/9foXT913elzyq3d2lOe2WrGj8dTKThz6hRpZJYzc&#10;mfR2pfnk6mr72AmwxihbVpUbeJRAVUmjERhLS31w6f3prVtqNIVyWqPk0t6oFjobx+bjhKjaqWm7&#10;HaNr99eK06urrL5WSPKNP37VFdoJZ6NW7Hue5zKXYtelruvm2DRbYbBQo9R4vt/qdl1Gbh/ewiCL&#10;skC+U2+1ppNpXmSug23Ei9zUGy6FkVQVWGMNrsoSY6wVJNPcaIUR+J5vtdQWjDEYYwBqrZGqzKuK&#10;coYwIpQoVSGMrExzpbCFTJCXLh+VwhqEhCHFqKShnZ9rjIbj6+9dS/r5btlrnuuYzsyVYbZx9rTo&#10;3/fdtxxEJTJWqFLJ8sOnVv5vP/4DsWO+88q3pslkNMmVMRZJVcn+UFzGu0GrI91mWPfuf+xDZx55&#10;apDkVVFQa8fDybWd7XQ6tlV2eLi9tXuwev+T7mhm8N6rbufM3AOfGBXJ3cMtmaYLc7P1ZkNqyKtK&#10;532LdJ4ne/s3Fxe6nHtG47W19fF0OpmMsiyNwnA66QFCzUanyLMsFZRyz/UZYZRTQNgayQlzXA9Z&#10;iWQFlk1zSbkrNbYI8klCMWbcKssmY6RAykKKmj8SgEu1i/PF0GeYOMRSggjGDFtiLRRS49Kw1Doc&#10;eQ5mnsaONNoDEyGwhRXbgxQx3p3lrbYe93VZAsejablz94AxprQ2AJXWZamFNFJbt9F47sd/8syT&#10;Hwp7bw5vXtKHRxpM7jmkUc8pL4s8HU3LNJNCUYqjehg1G9RxtVTUQEwoZYwyFoReJzyxi5Yf/txf&#10;dfyaF0SOQxGAklJImZdloZCRZQIWgzVaSyuN0dYoC8aAUuUUyWquHc6utiklRiv4s7jW/3TTzfgc&#10;/Tefe8DOfnTvYHt492pzbrkUpZLKgOCttdKb5204c+7R1uw8AKRpdef61tJybfHBBXXUe+vLX3zx&#10;i1974MT9P/DhZ5udmarIi1L+ScPsTyUUQn/mMwIEyBqDEQq8QIMWUMVBpEIfbSxACerqgZ0W1GUA&#10;iBFCsS8qGbiUMWq0AYowJvdKeYywlNogDJjmZV5JsCRiPAQcRG5Vc/KAgkPdXDvaqEIqpdT8bHd2&#10;cXV3u3d39y0wyWg6ubv3/gWkOeNGW2SsRVYZ0Agsgu7MXGd2jjnBi6+/d2N3hBTt7x4udZayFDq8&#10;7N+9OrQLPO5ArUWPDhAYcAjRBBtDqVBG58ZbOXH+UAlv2j+2uqD8+jA3o2FSY3YmcPr9/ut7iULn&#10;h4dH3UmOaVYWfZWXUkohcyEEZ94DDz7uxV1tkdIVI5RxZ27xBLa21Z072NvWliCAKk/rzfr+4d2j&#10;/tHcwrqoNGGAWV5MpnYMK+ExwJXPtO6Z/d0E2BQT9/jMsTs3tozAbY9rVLZbLqaqANMfThabx2Vp&#10;TIWs1a3m6tzy6W9+9dcpKanLizxt1GuGGMAySyqHh5ubu7Mrs4BMmRVSCKGrKh8SUI89dP8v/P1/&#10;0AzZsVPrX/z9P7q2ezh/dkFjE8+1Du8eOR63SoI2mBogFRgt8tKPmnGjSfxgUhaMeK7rAsCXvv7C&#10;xWuXQlzV48b5M0svfvtVnzMvcm7d3bSSGmvWWqHj82nhTKcl5cRhBHPfWE15zWqLuRgmelIOOWjP&#10;Je3Z2TyrirLyXGdyNPzCL/0Tl9ilM/cRirQwQaOOKE+yKYPSgnJcntzeff5Lf/Bf/u2/vvHQQ/fc&#10;L/RPVp0FwPx7v3hrAVFEAQCihUbYrqUugO+Op6lTD97fuvu3/h//sNPtPPbkhY0Ty6fPLRMilUwJ&#10;Q5iAFkVV5FLLbFBUaZ7nWa3VWVxfAlWB6wCmACUAL4eDrWuXpZQuJQ4jjKJ2u7U/GCa5JFSMs72d&#10;QX+cFqUxQmQIA2DCuKOEwJRqqfIii6LAcYNJMXRcpqXEYEFpx+UB5T4hPiNVWWmwzKPTdGJtUpQT&#10;Uco4qkWeRyiVVUldDvey0JE1yDBGtDLGKEaMy7BSzHU9VJSJ1VaVVunSGIWAYNqqt6sqHQwmIs8C&#10;xuoBTGWqrAGLOQWjhRuHSIISmjGKMdTqIVAqS1UVmru+kAJhxnm4sjxjjKmM267VwYLNEySz0aQw&#10;WodaWdA6ZJhi6lBU0izJi7Kq1ZuUutk09V3KOCdWycEBxQi4q0lMTx0PY+QuNOL1+Va3Fvk1J4ri&#10;TFfIhcXlzrWD/svb70EjdyPTm4wtiud5DawlHITk9brHGFZiUkz7kU8Xu53hbSiLUleyEYRawjTP&#10;Xr90/V/96lfjZHt+4+OsZS1ltW67FFbkVXtmDlYXeXVHTY9C6h8/fTLqNHvf/brLzLEQuwbDZAjG&#10;MN//3Gd/8Le+9m2vudCda1x//1q90663G65DjDVlVX78wx/d33/Dq8fX9/JcSh22rS7b4HgGorCh&#10;yqrZ8TdOLndd0rtzRMLW2olj+WjUG4zSrOCBl2XZQW9QSg3E6d29/cVf/edYVOXOneHuziDLch52&#10;Ty+TGLkW5CioTZzFRvtEKzkxO7d23/3RibNe5L397XcNYawmapxiyh0/4I4LFhTA6Y1zSYCn6ZEy&#10;0oIqlQ58N/bdZDSOmw1AtqzyLE1klQcOd303rwzDtCoLgrFW0mhhDbZGcoYJc3gtLMsiy9IgiCqp&#10;MCLM5cZAnmXWCJdyhPF4MhFFjjHxOBpOhq1GZ4qc9/dThqGQyvec+onF1lxzvtNQ42G34VdSBQTt&#10;7vT2hEb1zqSf5+Ah1zfTozK1HrE/+uFH/tL3f4KUyfbWrSjyT64s96eDb735bgVeEER745Q5jbVT&#10;j8VzxwgiuFYTgERe9A77vuvvHfbyMp+d6zpgp/mkn6S9aXJs4Rye6JMPPpW6talJOce19iwijtW6&#10;yLOCWSn3UJWsry8eHgFGEAYhpc7BwZ61NoqCY8dWJ5PR9t27hweHo3772PGTtFbf3z9UwoSRLwzu&#10;HQ7iwI9CZzCZ3Ni8cnrjLPO8qHusM7uMMRZZOu4fWkiPeneGg9670yJCMDvj8DCoU92flHeGqYfw&#10;XOQzxh2GGMWMAMEKAyBtbCVtJUEow0FIXZtrb/ZGo51hGDkFITOIRRgBQYRxUFKX+tK1/SQrjLGF&#10;kHkhMOdzC/XZuebS6XPLp88tra0Wg513rrxx5/J1a5EXONpEQHJjkulwmg7GohKE4FozJAQrZZNk&#10;ko4mWlSUUUKJ4/HG/GySTebW0o2FVWAjIAkgZKylIUPUFdi1BGSym2pskdVGSWWUVdoosApAKiu0&#10;KYBSjxFqOSUaI9DwZ9oKtBaMAYrhudOtr+Y/8Yu/+1vvvrL7555bW33wKa6k3rvFa10UeZPDzZ2g&#10;HrfnGcV7d29dfvu1haUPif7OL/1P/+Did9/5yCNPf/LpZ+txrSoyY8z/nyLq35mu4zAnDgOEQYDE&#10;TuzO15gfwEGmhxl26L2tEY6p40VSScoowRhZZIwhhEptEMYGcCWUBqURKiShTuz59UkhVVm2feOh&#10;0hijLSeIV0gbo7TlCjkaY0RrCrHAY4E07U7Xdz1pKAbA2FKwAMQgwEhaRBijiZAvXr6pKTEcY8dP&#10;xml7ZdGVE5VmjW5c9mwiSZMwo3KNDSDmIORwqAqj/ZkCu+Lo7mPLjQ5FR9cvj+przPMXahEmpNNu&#10;Xb2Vfe2t26vN6Pb+tTvX/hhU3yrjcoSQKooyTfN6zb/vwWeNQY7rIWSV0dZwDZoHtYU1VxT5dNh3&#10;kCmnw1Y8EwT10fAorreyfDoYvT+dDqRId+9sHQxGEztlrsts1FMHU1vNRrMR8QLOWGqS3cNiI67N&#10;alC6VKkSmgFmDuW+8857O1/58pfzYhoEznR7WJSCLEaEUozpeDQAhx1N1e27h6fPRqWqsE/n5lpB&#10;4H3rmy+/8MKbbtRyPFUWpTBJrRFQgvcPJ888OjcTdK+9f4tga4hinCGFMYCoCrCYYUcBPTqY1Fzm&#10;+Q4AzJ5crL5cmb3bLB49vLH0Ry+//db1zcc/eCbNJxzcwHWJFghEq1sHAwZryjE2iiJaWaSN4p7b&#10;btUR54GL5iK/6+DzD5wvRmPrOt/6ygtf+PV/DuOjP/+f/ddPfvxjWiiMcSWVJdQqFYfeK9968e1v&#10;vzEzG2LyJ32mfyvY7U8ZuP9aXgHAytmNv/6//I//4//wd/eu36rV4sWTa4qI195+9fv//E/dPJT1&#10;Rn46F9u777937ZVUDP2YayuycQYGMfA7zZn55eWsGPYHtEzSg61NQGh+7XjQ6oCVtW7DYTR06Wyn&#10;FjWae+P0MIe4NkexGfeOsqIyCBVVpbQCBFKVnh9oq4U0qhIEoaqsPNfFGBmrEVhOiENRwHDsUI4h&#10;DNwsLxihlaymRlLmO47reo7rckqRtcpqCYYAgEUIYew4nFBqDSghDUIu4cpUhDkaM55mDnUwqQyg&#10;tBJ5ntdqtWmaIARbd+7Or665DOUWC22TdOL7DiUEIyqqcpqWxHG1wQQhRjnzHFNHnW5HKAm9fr3e&#10;ACBa6yLP0+mYYEwodn3HImSMwQSyTKRJdXAwxIhy5gQz/o4sCGVSGQAMyFhkGSPDo50aFAZAkwb9&#10;qc89uVabbfg+5TTVZqs4HFOd6uFO70A0zN7u9PdefbUdt9ZOdwzEvZF0HUoQppQcpXmeF6ur3cPh&#10;7cPtK0888Qn/A0/duvTVKHaiOIp813WxBfvCd9547Ttv/OBx77/8Wx9w3dAgFDQbYa5MJaepYH4t&#10;S4VjTDa4g5Qe7B+7fnPTUZPB7hYrtABnMEo++NwnPvT4Qz/2Iz957syxheVYp9waEKVgpKJIGUXj&#10;xvKD5x/vTW7NCDa/NKddQFAdm1lQvTLZK6PI7zy+sRigWr57PCDycE8tLwsNk6zMK+UprQFfubF5&#10;OBjPztQwghvXLg+SMbFmq589+OSTf+k/+uz8QveNP/xCiYar3WjBgVpZiwgfjY4mb7/6aHvm0ace&#10;neztXLt2aX7+Aclc4vhxFFujkmScMWekGMdhPQ6kEgwRizCXlBO8cvykF7g3b+/IvHQpI4aLvOq0&#10;68rq7cMpXjZFkXNKERiwgIEyytIs1YZjjCiBIs/ysiQEucizANbqskiP+oe3bm07nJ85dQJjwITO&#10;zswY5F/aqvqlJsQaVSEonnjuEeZQnRVz3RaNw2jr8PGONzvvv3H71jRTb7y2n+z0jcVZXh2fqf3s&#10;D376mcfuH4z3B+N95lOizPbBznt7g29cPfLi+NRq8/RTj6xvnGvU68gLDfKbrTlKHACkkLl7eNAb&#10;jQGXDCOt8CQRCONkMv7jrb2NE6f30uzGxTeiZg2LWq8c5Xk+N9eNw7jbCMqxkpWwhs7OziGLEEJZ&#10;Xu7u7mttlleWlBRCiO7cHEYYYzwejzudbrs1g5AxRiCM/MDllI4nmcLB4x/9kbVj9/tRk7qxxRwD&#10;ASMXVDWdbOVvy4W43fzgca7d2pw7HNzp95P+tBpLuDVKI8f1HQyYEEopJZwYggzBCBtsC1mNE1sI&#10;oSTRZma+xRmtzc8wQuJuU0mjC4VLjRC69v7gvaublmDCWM0L1k/MNuquyFJZjexkM90ur++97TMg&#10;Og0D7Hhu1GzWOk3ux9kkkZUixMGOF7UbjXY9jEOjxeTgAKnKGuq6jhvwxmybNFb6iRbMTURFlLQq&#10;NyKr0hFYQQBXhvL2OnGjpJIGjDZWWS2NNFYhDIRYhK1GamLSIzFlCFOMAIPV8Ge0WBGKMqF//J+8&#10;9dTG7F/+uZ87XjPtdkzrsVZSWrR1504+voPyvW/8+ree/73fYK4v06NTJxf6B/1f+vv/a3/r8DMf&#10;+sRHPvChqNbUSgilKlEyyv9/pP1nkG3Zdd8Jrm2PP9ff9JnP+6pXrxyqYAqOIAACIEQA9CAlUqJI&#10;memQa3XHdCim1dM905J6NBpJIZFNSRQlASQhEoTgUXBVQBXKvXLP+5c+b+b19/ht58NjdyuiFRMa&#10;6vP5es4+a6/1X78fwfi/pKhCCHHuAsKzNLXaAkJGGkIolAYK9eDQpJhYQggmruupXFdl5RIahyFY&#10;UBYsgrIUlCHANC+ktJj59UITrBAhxHdEw8VYUaGw0hVDUFUZEOTwKIjmjKWMR04QGpFgRKk1WJWO&#10;WwcAsAosGEMQGKTsNE8A4W+8eu2bL741npVSg4PscDjd2zvoH31EePU5D53sxtcmTVAcFxloI5S0&#10;UisDhJHzFy7c3tx8tI2NzJLS2OneThqvHW8BUh7RDx099MbtO6/enKDzZziJ21pTLS0ghrG2mrus&#10;GiWjUc9qaQ1YRJQ2GAxYYgGMQZg4XsQppflkUGVCFmkusjAIqiLNy2TSz19/+a5Iyk636Trq4sWb&#10;3PNrgRGBbq/El99+MyJRjEks4df+8v/1Q5/6JGUvfv/5r7/4g6+mBWWMC0BxEClh/of/6R9wIDor&#10;ZuP0kfc+hl2Oq4ohJoSyBARGG+t7J44s1YKwvz38xre+Pdj74t4wxUE9DqJKpwwZX5YrzVoQ1nZG&#10;k+998Wt/8Vd+6Y3XL0b1GrXAAGmtKMZQKWyBIIIImw7HDiMU47defPnSc891mvH+nQyFYb3VPP/Y&#10;mfWtnfla7CBMmdtqtrWyZVHGUbC4UEtm01xWshIRd9t1L6/MbioDl3XnG91Wreb6sph15mplWVlA&#10;Dob3v/fp62+9xhyajcuoWdfWVGXBKcNKOMYwH88d64phcuPt6+949zP/x0VFS1FOlBbDg1GepZhT&#10;ZI3MszJP8rzoLp/64E99gnnsc//8t9969c3j7e7Fq/fe8e53zc13eNhsri4NB0ngLz75np/49rNf&#10;vnNtPWrVEWlwjLgfpqV9+eLl2PXEW9eSWZpNZ8ZodvEO9Xzf4yrN2t32UrcRxtHuKM9YZ+7EWaMq&#10;opJ8Z0cZa6yWsrKYGGOUVhYhxniVFwhho21RpPVGw2VUWwvIUmx9hmPPZYR4Hmt326g/xICllsR1&#10;PC/0vTAMPI8xiglGmDNGEVbaMEIIx0hiAZq5TDAlM0Q4ZcwqpTCmzbCIuD+0iVC6FDIXlackYWyW&#10;5xvbm4vLiy4JPMfB2KmU5A7lDsXWuq7rAy2EcVzfGJSnmZQKESJFCQCM4CgIKGFpnhHqaCVHs8QP&#10;gqwolTJhGHKOlUYOD6pcClHGtbpmNm7GHneEnBKnZjHWWjPuMj/KZgWlxGhDz88dxgbt9YYZh6uj&#10;3bcP7iamJBz6+wmUdK7BxXZ5QEYl4Ssn4kmSEgvYVIg4yVQKwWaTIptlWTq6t7599MjS0ZU1Vm1R&#10;DFrrSolECAAoAEoB6ay/e/8KjxuHTx+rt1ujXs/lJBFw6dr1s4tOHLuOmPzeb/+Tb9yZdJYWb7x5&#10;EfKMcydg3i3wljb33//Oc0eX5hggy1iVFR4mUpWEEaMVIt7ho09c/Oale7OsOd8JIg+wWmx1tm+8&#10;Ftw7WOge3psOF1caVFR37q+fuHGttbY6q2CcllkpvSIHanv9wfpm7/yZQ4Y780tzs8u9lPq/+rf/&#10;2i9+9ucW2k0H+JofvfzdL6h8p0uCDm6qtHr+4uX2Cj2xczcInPc/fW7xSHsW1ybl7LAbgYUyLydl&#10;NjNyMMsapNtshj7BVZorBNjYRqPB3MBYEftESJ4LFceNuEUxAoRZhmEyHhR54TiOwxjjXBqVZTPH&#10;dbUWUhljLYAJQ18pKZXk3AFkKSP9/sGJkye67c54sB+0QmUxo7QQ5OJGhpwICLFIJdNBfzjsdusG&#10;zLAsRpnEGrd8h9brWYkHk5EvRafOqKsefvLEX/zMZ07Mdbd69wfTbVkmSME4K7/++pVLm1kO/Myh&#10;udULT5w4dcLjHhD8YOmAM4610lIxQhyGmIt7ewfZLK2HHYe5i3PzQ8yUwRqUIqrRajRrbTB6Y7C1&#10;tLC8tLgS+27g2FxMKdK+6xNOfd8vi1IbWFiYL8vScx0MKPBrCCO2SKuySJLk1q3x8ZNnjNR5ZhAC&#10;x2UYE6P9E+fed+ThDwNgo5WxYLTVoAEhxLy4c+r4Kdn4QGfFRjTwqqcfev5L//pH3/yCz8xMkK1c&#10;kf70ccYYwYQiYjHClBJEwFhlq6SQaXkwrfJUKiFlUQWU+ZUPjdZmb1cX08DYet2xJ95dX517z5k+&#10;jLY3772ViknoQz4Zbt7b3+vlS5v9937EWThx1j36QdndjR9KuedzL8CEq0rng4HrDBwpgyBuzXXD&#10;Vhs5blkWXjzmhyvuOG4Yxq2mQ8jB1766FjY9fQSZJnZ93Aqxxz2ioBzo6YafDUbZKBncL5XSxipl&#10;FWgDGkBx/uBYI9aQCspR2avLmcdCirCwf+Jp///REDIWKEZg7bSyTx4KPt7tv+dE2wnr49FgMhrU&#10;m+36wiFLnJe++SaF2id+5b+a9La2r78mfOfK5bfu//s7RxYO/9xnP33q2CkaRpfeeuXL3/2qVOq9&#10;Tz7zxLkLCKH/zOz8/8lYaAkmfhBt72x95btffePG69wJG3OrMKp0hAkyWBuMMaWUYKwx5o6rpHwA&#10;jLAIS6mVNoiyUhkDWEltEFFAgfssqM8mM1SmrovqjlKlVMoQjISYhZSpSklrWYhdxwcDnhsZ5JVq&#10;hAlOs8mLL3wjVSwp0uFkDNYWpcZglBSTcSqVmfKFWkDe8+jxYjq3s3V/dNDrTcTmQcn9ms/cC4vd&#10;ZNQY7DhLDKwGI2wmxSAVjz3y8Cc//Il/9Jv/4uzc/NV+JoRGPFhbWguoU1WyMlaBPnto7uWNGxc3&#10;do42yDKX1lppjZilBqyy6GCQbm7vYaS0lIQFGAiAAhCgtbXIYGwAqBM2591JnxTZvk8gy0bFcDeM&#10;wtWFo7/2639dlFibyljzS1JWVdnvTyZV6jMD74LJeDra3jt3/sKHf/rPMrsNNn3/M+9z2enf+/wr&#10;g34yGM/kRCHteo5bj/jmaDO3iiAcMEd5VV6JbJI6FmONk0G+udm78PiF73z/hdt3NlYW1toL3VyD&#10;sGaMXYOFays5GY2UONxdeec7z3Pijnq9SlaAkB84SGirqVEaGwuYIWsCQPVGK8umb7/64s3XXnr8&#10;He8sd1YLK5db9VPN2te/9TVOq/lWnTjtwKtNyhl3uK/V6mqbrtZcz61HNUoI4Y42cmd7c6E75zmc&#10;MOpRJvKlo6ePAHAt1aHVubcCV5YlAZ5m07mVbjZLVJER12itDbFu6GIKWpkbr78JMilLIYsyG08G&#10;g/3x+AAwkgawUQRj1wtcxqACj/pBHG/euS8q9Vf/zt/83X/2uwezqUvxwqFlKarAqDu3hnqhQa1a&#10;ibqf/Klfme33CNGIUAygRGW1Fhhx7iJrtFG+4wDGRVWBRISgMk/+7uc+hxDa6OekvtZZOY9cb3Zw&#10;R+S5UdJzaKkogEUEG2UBk7woESFKKofxB6F4jNBCp7vf72sjHc58xigCgkngebHv25qyFiyA7zqt&#10;Wi3yHd9hjGCGCbIYYYQAUUwowpRzjLBBEhNGgVCqCHe6UW08Gtl01vD9bi3a6fcdxzUIFWWVZLk0&#10;Vli0P572B4PWWl1WYFXJrEDGYgOAJMKEOyyTudIyDmMLdjKeMkrTJBFCKWPSWRJGsVHaC3yMSY0w&#10;h3t5IfKyNIAdxyHE4cxxGfV9Vxk1Gs/m5xuca1kxwEZpDRYs8Jmkxaxs16O8yOlwkKVpvrnbWx8N&#10;elUyLVLLEWaknkaiMlwqhoi20IyiTqt58/6UIkWRxtYi7AIJiBPGDVbKbO9g99Spp86ee/Luj26J&#10;IrVWK6OqUgJA7OHC6O9+5Y/u/MEfzST60Ad+7IMf+FB3vj3Y3p8N95zAmQ32g2BVi8JV6XMvvlC5&#10;dYSM6zpcKY7zl772reDZ7/7N3/i1pfOnk1nBuZekhSEsiCMtLbYAZTW3cKgK6rfv7S4v17p1UpWi&#10;5fN+NU3uXR8f7I5nM80f7hlxea+PfvA8tOKgtZrnuZTS4QyIp7W5cWPjkx96Kq+s0oQy/Ogz73n6&#10;HU/S8fT2+kat24lXF7vLc9nd3mLYtNPZCxdfLwrlALz0w+85FAoehg89hjCqce27FJBK8hlhpNFs&#10;m7CmQeazA5+jRlDf6ieuHxqRzVQpZU647XaDQhgjDcVYqarOAzy/4AWB47icMWu1FFVZlNPp2POD&#10;MKpRxowxjPHRZFAUhbG6024j0Abs/MLiaDzc2lg/emjF41RaNBmPN4vgZl9y18+RpWCILFRWlKXX&#10;ifyqlIy5Jt27//rOYDPaniZcTtay648f8o7/hU+emG8Q7q33ttO0j1RWJtm9/ey5K+uXt6fIjSlR&#10;PnNatXbNDzF2gDCEqTEgtUyzGULaodhzSLfd2ty+O8mnSwurceilOe31+rU4CjlyGY/jRlKkd+/f&#10;SwuzvHp8mKba6GZcX1w9mY8II5wQqg0yQOOoReis2ar7fsNaFEbMWhsGtYPeXhSxRoPkaaGVisO4&#10;UoUbekVSaLD11lJVaG0VIxZZg6yxAMoYo63B1InmGulNUimzs+08dPK9f+bX2vOHn/3WH4i33j4Q&#10;+sY4kxaemm80tdauy1jgEIqM1LJSQkyLst9P0sRaiSPuKpdMN6eB4FADris/7OC5R1L/VLvePsoe&#10;IpydSp99o/9yRofxwlJTNcEZ1Vpe49Qjjcbx/u/+4eDmLdAq4A4wYkqRTKb98awoyxChTqtWX5zj&#10;ca2SajYYjmYZoTSOg3ChSw/Np+WgM068uGn37gF1LWOWe8ZzTRiYVgsWlvnKE+PtH+xMbykBSoOQ&#10;xoCyWCMMwDHCmBKEERcyyfN9r+r5zjmX0qyS9k/irv/pogpZoAhKZUppVyL2icZWG7EHzaK7V98Y&#10;7G4+/aFP1lrdIIqiRhdTrnB0+9bNF775NQzk+MrJP/uJz544crxWqyPHf/65b3z+K7/PmPOZj3z6&#10;0bMPY4z/dEXVg06VX6vfvXvr97/6hVeuvFz34seaF+Jmp1yRuBtSTXCvtBqsBgtgtDWIpElirI3j&#10;MM1LKTXjXFVlVkhKOWU8rTRivhM2MqGLqgiIjQizVZEUgtDABTRNRtaLOHGRQYWoxuNBpx006t1x&#10;Qq5fvt5udPz6oRs/eu5Hb14xFHth7HMXMInrXhTXKPei+aX5zslj2tRcx2Xkyu3lr3/jOYZmC/md&#10;pCor3jp8iJxsRHdRs4tmDq2AgcwhVTpoLHzh68+3FxZYff5Y25sO9reH6YpLx3nJkHUcZzhJnnj4&#10;sS+/Pd4cFysezXQpy0JZQFIYQGlR3d+Z3tnYNcgg0EpmhAXGAgKFAKzRgBhCpKpkZRXxIg+VlPhl&#10;ZaWqpMgo1QudZS/saAScUsBGa62NRRgjYx9cYyhl2IkB8nLyg9d++DtX394/dvqTf+//+T+F8Uqa&#10;zJSSpdRKmel0/6c/9iklhTHMEEqYTqfJLMsfkHeEodeubjU6jdD32lGj7jrSZVlaEUMsorkyKcGg&#10;LSSzjf6VIwu1Ri0aj6dOo1avx6C0sVSAsaCKqmBBqI2I3HBxcWU2mUSLbSegGmTryLzS2ms17zz/&#10;ks3x3fXthx4+g2xlrSyq3InCsshd1zt7apFpCxY0w8zxwVhdjBfaNYtppSpV5jKZ6awiAU9Ho5XV&#10;hXZr3kqMgUyy6eH2oTtvX0vz1PECbZUm4GDmSiwJuXH16ua1W7U4nqUZ5bTRbHfaXcdhFRikFCgN&#10;mGOMLUJG69Cvvfbqxe88+92/+t/+pZ/+xZ//Z//0N9eWl13GCRJWDYvEjgOuRXXxyo2f+tSTc4eP&#10;pP0DmU4RJZx61moExpbKWk05swJpVTFkKGWYUqW1y3hlnNqhs6R5pKSRrQqQpS1m1FZWS6uEw1mm&#10;bSkVo0xbqyphwGprhJKAQ4JwPYyItbPxpFULA4KwNQ6xi7W4wZhbC4CQwA9Dx6EIU4JcTkVVCC2M&#10;tpgw1w0YIYwxQkAZVVaCewy4G3bCohS5MjyImBTMqWpxreYHDDPmuGleOJxTzqUqaS06mM7Q4CCI&#10;Gggj7GFMWRzFBtvZaCJIICtJMLUWOOMI4VqjgTBN0kwrbSzMZjMhFfdDyjDGjuvH3AOS5o7jFEVe&#10;ZTnBNo5Y6DOXOcKkZT4jFruMOI5bCkURGI3HwvzDf/4vzhxdXV05Rq9s94wChd0onHO9dp1Mp9Op&#10;LoAA2Z+MMPUE1vujyemmq40lruPFEWEOKJsVBmhca6/wYrC3c6fRPryxtTt/6HzvxnNGaavKyWRU&#10;FDllUG/zka5mk8G73/3+knmdAIvsgJIYB8Q9ukIHF3a+/YecHYStarnmHV2Zf/X2JliT/EcnZit0&#10;HAaAsdS2VqsteK6sSocSl3NZliqdvdV7ayJnjEW5QuMqVXk+U7O1c2vpa2/LfNwM+Fd+cDEBWFzu&#10;ajENgkgBG45GWuW+wyiJ5pu1a9fv7vUzn4WDceJ2O3E3nuxsXt3cvLF++/xDJ9u1mhlXXdw+2D0Q&#10;yaAWkrDpXbr0lmZ8VORzj5w7p9VBf7w2H1BsEOgw9LDv4jBeXGn1k+17uwf1IOLIYm19jpXMCKaV&#10;KgygyOUcCY0QQczlTsw4OJ7nuWBsmiZZOkVgq7IMApcQrJSw1lLKAQHCSGvJOZ2Oh4HvqapyOfYd&#10;3FlbQMjs728TbLXlb+/T3iirt9pgNBgisknsVt1m2OG2r4BUgIpkdS4aYDi6HL5vtZ5evlNzqsjt&#10;FGmmslSbtMwmB729e73p6xuza7uJRY6DwFiLGHMdhxkgDCECQlYYE8ycaS52d3sP+gdKaCnMNE3H&#10;6Xg8HopKDAd9P+DpsBrs9pzAm4hqnMvzpx7GFilR1OcajeYiZ/Nu/VA22cpG+x5BFFMEyPNjYNoi&#10;hrQssymijGCaZJnvu3Gt5nC/ksJ3AyigFIXnOJhbBFrLXCppMLLGAAAh1FrQ2lioCFi8OGdRCP5h&#10;U4/dRv380x+ZWzjy6o+efenF7127t3FlMBkX1Tvn6nNBmeRVMwprDGlZaasw2KVWRNqEWuoQBzmc&#10;hqHTaZJmiJynq2i1rHcczpONHfPmjU7U6M7gxzs/tjm3N4nzsNbqtQYYXJav8d2daP3tTj7kLvec&#10;AHs8J7mQ0yYtiY/aS6351SN+rWMqrXd3XTFr0iIIvFarHs+FlWfoo6fdlTVgHBkEUttKwCyH0QwG&#10;23bjmhUKllYna2ZKaJkJpaGSWhmJiGE+MGOoBmX1A0yXFqks+27EXY4hsw/6Vfb/pAWU2o7T6m9+&#10;+OhHHl768tt9D6mfv9Dovf41Nz6FuAcAjVa7t37z7tXXH33mo4y7qyfOP/flf/uFf/J3OkH4sXd/&#10;/PTRU91WhzHGGUeAvvClf/fN57959vjZn/nop5fmFkpZGW3+lJkqY+J6a2dr40vf+uPXrr2yUJ9/&#10;qvl4W9VVP9UN3zKiA267Dh7luNDWs4qQrZ1tjCGO61meW6W04wSUFkIWlXCASrBJoTkiRa6nae5x&#10;Z6nJ5XS3NBK4B4RigxhQoS3mREtpjaqkqErhBq6wwVvXN5pxQfkcRpa5KG63LDCmTNyMl5aWwRCD&#10;I9w8vj8ptSiHVtUD3xCnubgSm3tMHNiZctcesUIc7bbnjp8e76kl3XdsXqrJmWPH56Lohz989dFH&#10;z3m1hTAKykpSFQ7TGXUbBNylhe6JJu3dvd/M074GrOykSKeTcaUl1oYxNpll+9O8Nx5LYwhCWuVA&#10;GQbXgEQPtl+1RshihDHhwGkpE8DGDx0gNM2mSZYLtYf0hFNuRWkIElI5GDvc4cxHFlWyxAg3Ou37&#10;N3//q7/3D0b9tNM5du/Om7X575578sdLlFuqHUrqQZ25LuNMpmp1bWHlVOeNH9wa7E5LIxHmFJBx&#10;3INpefXaTnuhdXAwKpRwrMssAcBU6orCmEUSYYomuhy8/sILZ84enU7yjtbEmGIyZk5gWCgFnkx7&#10;p88eXjtyfHZ/Y2F5cTaaWG3LqpimCfF8a1Say1t3tqjn9vsJKChl4vuxqXJqdSHK9bubnTpShajX&#10;u/F8I5tNpwfD6XAcup7vRQSZTCXYHyNWAkS7G7uvffmP71254vJme/XQ4ZNH0ll67a2rnFGttNWW&#10;KEDShMzLUYLBkRJKKauiQshijI3Ss7w0SGMERoFBygLGyPieV2b5G6+9vH3/3u5G75F3vaP9+/8h&#10;kcrBmsjEpqJ0qp3NqeP6xupvP/t6PQrnut5iaFyHGmMxY8xqCxIbLLWslAawCCmjNTZMKtHpLrrd&#10;I97iybFxtRFc5wwpMKWD4X/zbSBRSGusMcYCklJiRoVWHncmabq0MJ+NJj5CreV5ZAyWkmPbjd3l&#10;euRS0q63kOMWedGMa6U2WunKWGVpmqd5ljLGmy1KaWDA5Fkxy3IBRAg5nWaFRePJbDwYBg73XCq0&#10;sgiHnjucTSkjjPNKaIaNNqaykCu739s/FTeiWhhrVCrwHDeTijHXWIIMwkBms5xzri0WylAKxmIv&#10;DMMwkkpJpQnlsyQjjOGywggzSgPPAyN9VmecjKYz5jFirMtxGPqmKjAjWiPHdafDoUXo9KOPNJeP&#10;7AyG2u7SS3cOGGNxrU6oX+qCh3VHo8FgqExVWJWNK0SgKM2gv4+9N4IKiVETVwNtl2u1cLJPlfIO&#10;HXn6+vUbRTl47off/sB7n26vnNflTYqqwbSsVB63iBPYwcyefvqdP/2Zn55KW49i5nlAibWIOIFc&#10;OTIBYra2VpEKaK3mYLAGMBCLDMCDy+tct92oB1AVYmpFLQRtVD7b298aDwaR764eO2pFPun3tm/t&#10;N+d1nUfj3e27sjzb7jiLzf1LvbWlDirykKkja50fvfbmwXBWP3wmqQzigJGc7zbbT5z+3o8u/71/&#10;9I+fPrN04V0X3vved05E1XKCjWs3gdLZ5sZ0MNi4ceNUyLGWzGOHDi31BmlmMKNeryjL/UF0+7Ib&#10;N2O/xTChhPudRmaKOPQdToHFpbsQGU4q61lFTKllKTQQh6VFRRGPaOx7HrUARUaR2dxZ3y6bjLHh&#10;cIgQWpifr9UipXWZl0YJsFZJddDvA8ZB6DdaLYJImYw69fBgfxfr0uHRYDRmBAfUjlV8ac8aaRgC&#10;oxQitJge9O7dXj12TtmSuF4dyIl3XziBs73Xnm8Q3b+84SdDTNujNEO2qrLR9sad7e2d3Um+MZVb&#10;48wihKw2RmFKMEFBHDLHBawxGI6QNJKAZgRRQqazJC9zYVRayeE0GYwn1KJWszE/100mB4SxwhQ7&#10;e5PN/SwOG7moThw51I7Cbq1VVAicObfZcppH693hZP92MdtxkOScazAIIYM0YUgIkRQzjMHzHEKJ&#10;tsoPo+l0Ohwe1CK/KDMnmKckBAMEE2ustUAIBmvBWLAaKWuBsqdXUGsJGLcS6VwBd+f9uR9/x8dO&#10;nn70+ssvvH3t0tX1u9/bHa44dNFlLuN1z18KHYdZYIApNlyzmmcc5gSuVw8ojzxyBJ1/bzTL9fa2&#10;CZz4/Bn7riemf+9fqtt74ZOPLYaPUHZ17njjzJmTZab49ltwOEI/82SYjIkXIccXQovJCA0nrsV+&#10;Z75+7BSdW5aYVuks374DB3MBRvXFxXjtSD/ZGozTqHvI510eNIgbIMIwwRgZZApUjtCsjwb7qJ+a&#10;vFCWVoXWFklllSaMEaSNrqy0BpEKE2WtVSIR5a7TxLHr7kBm/lOFlQVAyBruD4VT7Nx6hmx+8EMf&#10;9n2fZecJZQ8+1WQyqYoibnYAwHHdUX/7ree+/J4z5z/+E5+JwqhKE8CYEVYU5e9+6XNvXnvjJ575&#10;8Ief+VDgB0VZ/qk7Vdba0A/KLPvmD7710uWXF/z593Tf2bX1XOYGE4QRaGMQ4NU68h2UaxsQFPBi&#10;Oo2jwAJoY43SqcwUYEuwNEZVssxMELVzYYajnuO487Fr5EzIUlqLscLYGIswZnmZG4yULAIn8Py6&#10;xSzPknc/+c6GL6uiPLK2mKSTm/dv+sRWShlTakHLvOJOvdE9dH9QJSKzMi+TqWp0ciEqnQggt/bL&#10;UuGTtbnS4TR0P/b+J966HtnNm3j/3uEz3Q+/4+lqOGjHrudQGoWu404rM9C8CX6EyEzKm1uTLvit&#10;/NafP5Y8u0eQH002y/FYSFMRDFaXw/EUiNM76KfZNHbqYIwoEz90lWbGGMwIGGO1QQRjjDCmmPhZ&#10;NqG0JIS5LlOAbtx7a2Nwo9VoWm0KmWMMvus6DEkwhGMjq7XOiUbn41LrwpigvWgdl7hyf/RmcrU/&#10;ng4MtYXIrCHztcNujQLYyLcqGU32ZveubgMAwhgZo8Eyx1lf7/e2dyixhphKS4st1kgSEMYgbRF3&#10;kQxczwymyT/5X35LEI6J011exaIUlZKgXQdklWpQDz/19KVUNpcWbl15PZ+lhHtZlXHCHUZ6O7vb&#10;e7vUx1WhezvDzkILIxu5ToMiwGR1MSZGdY8fbnYXEUK1dgcjuru3hwl2iWZRvb7abq0B5g4AEE5f&#10;fePi/t5WquH4o2fm5js3Lt2ZGQQsEFnywOMDmCKXELB5WmRCdutzRltsjdCVNppQyhFHiICLKXkw&#10;lLXEd2pL88ceOfnc97799sXLT77vvWtHDt3b2iqzA6Md7s+BQEJWWqQIk94ATwu0dmROqoyUttMN&#10;ZGkM4mCY1YogbY1RiljDwAprrcEsWDnhdE5NTJhLQ5AhxlqpCQAiFAh7MBZXSj8IByilhNLIAoBV&#10;1uqq7O3vz4UBUpWDNSbYWuJi5HGqrBIGMY3rUSeTk91MIYyl0LIoHYKktIVQGhltJeWkqIrpbDor&#10;q0Sazf3R/mgijVXagjUhZ75DOaceR4HLBoVNKoE0cEKR1sroopJCWlNVs6TyEFcA2kCJgLlRHAaF&#10;xEmW1xstY1CaF8IUaV4RaspKIWqI0NZYx/WDKAbGlTbG2qrMtZRGVQQhx3Ux0bVGHEZRb++AEGg0&#10;KOIIYwRAdzZ6k/5ed2G+Pr965tGnfvStL6HhhO4dpEIpYffzqsAUt1tNhBGLG83AaRjY2etzCn5W&#10;MjU6k795mtp43Jvw/VdfuPrjH/40k8d6E3nmwpzBuwsLxxKxk+S21j1Gdu4qJTAPF+ZrARUet7jh&#10;LZw7j3hsi5kEMFmFGClFQYz1ak06t7T11o8YNfVV/3C3BgBgkEYIgXkAM3vs7LknLpxev3N3Z2vn&#10;/IXHv/PNZ40sd3s7FMNPfOQjPletpocVFlhwBmY0ZVVRjg4M8RmLr2/deupc92MfPrs13n/tytWd&#10;/eJbz373mU8eKaXGmKZZ2W3V64v+P/sXv3X50nNvzLmf/tj75hp1NU4mk2SUJlt7vWK46yapVBVr&#10;tmInKJWZJdO96TjRVdFPd6eQD8ZHskG95eXTqSDgxrXtrR3j2vmT8zjXi85C1HHKdCJU0eQYkGeE&#10;QmBsLjxrPOANp2VlxYi0GCg2zYafzUZJmoJF7XaHYKSUNtZiBJTgJE2kUlIWRVUdDPYAmVo9cjyk&#10;ymx78/7c0loYxJT56WRvkuX3Vfdur0SEU0KtlGC1I2dXX/jexCzOzbepSngx+tGll74z7n3qQw9X&#10;t6/vVOPTR1an0wOXsbRKbty8srmxMS5MXzq3+kVmKGCLLWhjkEEIDOMuoQ5AITUSBiGEACGCTOTx&#10;0GvOMmdcFBpASMUpt0bNkkmeF5gGqZKGO6+8cSmT/P3vOyWAbu4eqLZRFrfmgyJJAo4c13PiQ914&#10;QeSjcryeD+9REIxRQRxsCEGGEd5oNJVSk0kS1+rWGJcTlwfKuBpBPZx3eaRAI4wsGIqpBWuNUVoi&#10;hBAFZaxfq4GegLLIWIsNGIPnQq8WHim6NRqtHTr55M761s76em9vczRIxyOxN4odvuJxD9vAJZ2m&#10;vxyHdccN3Zi1j6OlR30ZawAe+ioMnYX5Uij84usUk6JMJveu1x87H0OR4nWEaditw+J8qtF2b6tg&#10;HAEVSVVMRzKZWplRn7RqyPeR0NNqlk73d8Z7u1ZWQaNF24fTYdl/6zs0ZrkZwPwhhecYblPewOBi&#10;4iJMkNu2fA53HiKnBLryPWdSADBAGLAm1tI/WW+0gAxgbB7o00Qu0+0QqWbgEISNMf8xRfBB9WIw&#10;tTxekduv/85/C+LSL3zmp4Pgz4CFpXbnuWe/0tu8Lcvi7vW3104+fOzc40WRU4zXb1yWebowt1iL&#10;G1JJS6lL6F5//3f/+N/uDXqf/eQvPvnQ44TgvCj+S7LqlBDMnede/MYP336hHc+9s/NkxzQr15KV&#10;DlrwkRKmAmAGcYqXmwgTAGOVTHd3lFKD/mhpdTVJEqVU24sZ5QCgwPdrDaBUVKISohagdNibpCM/&#10;8CnlxCJjRGnIJM+ULhEQqQVHnjGaurTKs6Vm58Knft4PPKvLf/+lzzuAGOBS56WuXEGns8n86moq&#10;kBQlKEuAd1pzlLqp0dqWA1HlEi0152dVZbWLPPdcqzm6j+8G7Yff/9DK6rJTVRsDoWvthbVDxI+1&#10;EdQhcmwmua1U0a35kcMb7bnQORmX0yMN/Jqxf3BpLI2mmLo+K6uq3ozNIB32B0k6rftNBNzoMk/3&#10;fH9OAgJjEAZAyILRFiOLHTfSOiyzPqUKY0qw54W8aUPrzDA1nhCYOITQQhcTsVVNTWSot7gKUK52&#10;ah96/6N37k2UrhkVbt7fadc10MqgQrolNsSEi24QYqDXLl8sTf+FVy5nU8Rdqoy0FigQbK1CqKhQ&#10;jSnOS2kIsRRjqjDDCpA2yCArOWWLJChGk/ue711+/XrvIK2FbiUrqVA+mlnNJ7ne37n3Cz/1E3Mr&#10;3W9/dWN9/U4UYCIrsIZ7zcHuIE9mYeyX1ty4vb56bAGKMnnrxvXxKz/5N379PR98PJ+VXmf+wXae&#10;lqqw1m3WgtjzoxDCFmAVhj6ABIC9nd1H3/fE1z6//pFPfXJ1aeH665cuXb41d3TFcYOtu/fTg10p&#10;COAYUQeDQEQDRaHHsecAJho8x3cIJbrUWiOEjRMQpFA5y6UlQNhDF84fOrb26vPPn3nk9KNPP7S9&#10;fVtnSrO6xpZbhY1UeSk4KsHhupZlsj8aIFl0lh+BdGKAGG2UFQYBKNCgACwx2giJKa+dON9P/Uoz&#10;whXIklBGOa+0BoRKoYTQ2loAiwm11lqlfc40WKnMg7z5ZDY7vrxUJWMwBiPABLuOIw3qTZOqUlIP&#10;nd2pInw4mzku5ghnkwSU9B3KifYqxOikHjekVsPJeKs/3J+mo7TQYEPfbdfr9SimVnNkuMtKqcfT&#10;aGM8VMYYgqXVPkacYd91k1nmEFZViggzy7MoDBi2s3SUVcYQ32MYtKSMc88JbVRvNKWyBgrX85RR&#10;ZVlVSisLpRRxGHLGc2uo6xilijxXUjLHLPvNKA72e2Q8mIaRF0YQRL5Utn8wqVIdRbJN2fGzZ5//&#10;ztdLC9SgStgqLYrpJANrRwcDC5g4hCDUihtO7EmLvNBd4eZCy41teubC3Ikj7ef+1y+V2UG92bm9&#10;d8+oyg+bZUkDv3bQ7/uRbDZDZXRlq07LpwhFgeuTsLu4woKaTx2gyLXMrQUhM6YQOmXtEw9vXr+0&#10;M5jYYPAzH3zXc9f3bu32HnzZCAAjunnnxr/97X+8eOQwE8Qz6tzxo/fv3x7s95aXFqMopIiWaX58&#10;fm6zMo2w2aVmAqLeCHoXrx4qyr/60UeXu8GlF57Hse8wfGjVa0Yky8az6YRTF4Dlk9Hzz3/x1Grt&#10;x5/5wNnVubpPr7z+Wh7UeIU2trZv3rzLQ3qnP+YyO9bmGDwtTV7qWZq5XC+fPLz+Zu+gn4yT6XG8&#10;SoxGxGpT5sUUUWpL0YrmsBvVPSd3ovFsW9EZ8gmXGCh33MZwOuLWhtYURa5IQR3i8mChveAqOptO&#10;mo1Wu9WaThMvDAmlgK1UeVkmlZDNRl3oABOS57Od7VuLc10hRHt5zQ3qB4NRMkvS2V7UXb058ibT&#10;MfVjrY2tBEKYEpNuvjJrryT3F9L7bwZqb23Rf+qJFTm4zvPB4mJjY/NaxOlYwZVbd3cGg6TUU8vu&#10;9Se5wZRyLTQmRIIxWoUuZ4QDImCwtlghQIAqKWWZWLCe50ZxOLhxu5I6jBvjcVKPPAPQbLQZxbvD&#10;/quvXZoVKIy9RkCPzrUpxYSpTiOcpEk2LeaatdgqIzljHgmXIn+e+6tidh2JXSaRMtZYpaTIMkEd&#10;bkGnWQLWcuo8dOGj4M9NJxtB0EFuQCxgAIOJfUDzx/97/wIwNVCmD7baACNEMIoUmCEKmVN6883z&#10;waEj7YO9pd7OhTJVVu+//EZ/faOfTqkya53OUmeuHjd9kEhZcvghduox2uxYBfGrNyx38HueMC6N&#10;Xruuv//m7Nq1YH5RjSbm28/xD1zA2MGMYmQxwkBx05ebkzfSPFdlKWdTlStrIcI1x0Q24cUYpgd7&#10;4/31PBlTYjvdU6jw7373u6EitJrnSjNd4DyxETJeDowZRoBqRAwQCyQA3KU+j0wECDPGMTLWKEoV&#10;JRohbY2yRgEYpUDrsphsNc20XQsdSrLKGPsfswWxxi6X2fydf7u0+aWnTyz9xAd/5eyRU+baG2r5&#10;KJfiiaee+dGLz2bp7JmP/Wy9s3jxh99ePnS8u7TaXTmMMBkP96vOknP8YbJ58+pXP//vvvrvCeO/&#10;8XN/8eThY1rrsqr+1GgFay3G2AvCazevfPP7X2XYecd7PrroLRf392zHo4e6qFTi9X1baXSyg5dj&#10;QMgoZEtjxoWUEqwZj8dzyyvAnTQTQWWVtpzV3LAjMBumk7y07Xq9Su4eDDbnmguY8EpK7mOljREm&#10;rypGkTZISDMo99nWNeb4HnPTPI0L7nkRJv7+7jgvJasKoUSRF9ow1m3MrZzY7I2mZUKwJ4VxXLcs&#10;Sp+7RFT9RNSi+FS33qiHSVHgKlVe9Oh8zVZpxfwoboxH+R5EtUbFtZRSV6LCWK40nHrHz0cjYn3M&#10;sDSVaR6R3Wm9fzscDgJmdMSJMQyRNM/BSGyr6bTc3eutLq4hAhyT6WyfAmV+SxsLgBDCyCIDRmtF&#10;me/6XS0LpWZZkQhDZJEUeYatpY5ElBgEoKuiEkjzAFOt8pvbt7/++//d699+hbfRTCjL628/v9Gt&#10;y9/4n3/cXWxNZwY5DkW6ylQcRBVIGgePffCxL/7htdQkAeLWgMaEgdZgjaHMYrAGQINFxHIFhgAG&#10;wMhUFInSWEH8E48+fvdykU/HeWJffPmytAqDJUAY9R0ccIryfHz0xEnA1GhRJCMKmhbGeta67ihJ&#10;ldYGEcvQaDrFGIa7W9e++/y8E+kqAwf79Rgwscbcv3H1xuVLKPDjeoy5RQEHjMtk4wef+4dH3vHZ&#10;lVPvP9ifxFGLW37qzDlA1ijBQb72/Rf8bjvuLgS1FnM8WqvlBxsTwICxAYsAVCVKpaSVeiAYdzAh&#10;BJDDuSqNsbiqhHZ8Pk0uPvs93+dKFP/qf/3n5598XBYiDIixBkASBKIslSSVcQxGs4P9e/dCTCzI&#10;GdgKHI2Mxhi0qrTJpbalyY0srHYcN8il1JYZqzEopIQ1mmGtZcE4ZQQRa6zFSmlCARAySseeEzmc&#10;UDLKy1RbwlghdQlMWAerqhN7pqiwtUle7o+mWSkMwpxPGHNLIQzT1BiRV1VZEUoij0eUNOImJSTT&#10;ojccTJJEa9X0aRwHcRxQ6hPAYAw2hhlrjPUYdTHWCFVaVMr6bp0ht6gyQMhimCSDbrfhuM28KsBq&#10;I4VSYJERUlbV2BKaS+v7HhiFEKIM4pAjTIbGOn5ojS2zHAkdxyEY7XieQhgHiCCSZGOlUF7KWZp1&#10;260qLT3HBUyErDD1cyUQc8AWR9aWlKFFKSnlKHRcwIYY3YxrUkihTaVKJSXFYjZMq6KKI3/H6rsQ&#10;P+oU49uXHjv3xIXlRpGngeub2VY23DW62OvtGlNAySWZ+oHjO85s3OuNdyljUsiKo617t9fay6UQ&#10;VstCU5K5tYaHLWhAS6cvXH7lhY23X8W8f/KEePfjD9/6cg/AGozAWITtw6dX1jqeEVU9Wuz1Dy48&#10;caE534zn2/Pd+UNHTwa1BheTM6unC2c+nRSPnFrb6e+YMt1cf4nuD9/58Onbd669fOve+Xc+aWXe&#10;rNHV5UMH44L7fuh5ZT7RE7nseb/4Kz93/swjnZUjIpuMv//VqSiSXF+8etUquY4Dd+3Q4Nale9sD&#10;03Spw2eVKE1lPX9j5s8KYhGyBjsYwGqtlRDC930aM6VzozOksOP7DvMoqmiFgHA/cgqw3PF84qZF&#10;ZuS0FTBRasYcSklSCW2Z44WMO2VZPXCkKyU3N9eNqqazxHP9yXRCGbcYcdcBy8aTzHEc1/MHk2lV&#10;FmDMVm/UdFfu9JWSxgFLQCOEEQJjHVKMuvnrH/zAJ6MzRwPaxWayd/fipCwDji9dvBzUop3K3L63&#10;neRSM28i6PYkTYVmnOlSI0Qx46BU6MPSXKsoSluPGWEcrAELmE6mUwxMVCYpZRR6w3F/56DHqBO6&#10;ztxCsyjz2Wx6f3vvzvpBP9F+ECEj5pv1hWbDEtWqxXFQ39gaDI1FLi20E1GIHMUVwdgDf0XpssqH&#10;vsqwNZWU2mjOGePU4XGWV0mSYMo6lDQWjtcXjhiLjTYcG0AW7IORFvoTLZ61UoEyxg42ECPgBEA5&#10;YArYAcKASMATrCax1/LmHmqcPplnidkfHr42HEEWL6+1gzBcmKerq7Y+Z3aHYPX49MPaZdHWxFht&#10;LpwCIagyMCnNwyfw//B/Cf/oW+Ir3/UXl0GXCAhKSuAMY49gBIS0uyfH2wdbL31NlcpIhYwNAqfp&#10;1aMkgDKvJuPZ3buTvQMtTXuu5s/XZ9Ns+fTH3Vrb9V3uesjh2OGIUkAASoMQVldGlQZJ5MxsMHW4&#10;VUHIfMDUEmSNkQQrhLUBqbVG1liwWiGtVZHuyGyzHR0LfZ6JylryoNwxmAEi7cHrR+7+u4ft1oc+&#10;89NP/PJ/7Xfn87d+9PabL9/95pfPPP3Bc48+9ckT5x7UOtPhQTYZ/ejZ//CBT/7CE898ZP3aGzcu&#10;vxp/76snJpO3X/ned//4d1eXD/3iT/5it9muRKWM+lMDq6y1BGPHcfuD/pe+9YVBJh5/8sPLa2cB&#10;a9RYtBjsqFRXdvTuSJaSdD1Yji1lttSwO1Pr+3SJ5lkhpByOJoy71A+zSsQsoF44rYpplU2ThBOj&#10;yyId7vqOjxhDjJd5zoQ0oI3WCBOhRBRQEDgrkuu330hS+d6nPkCxp40jBHIcGtTm1vcP6gCcUiEt&#10;wV7aM+Tqvdl+b1JJG0SYsXyUu0B9gX3qHGQCO77ERAlVjYak6MvWAqfO06dPZF7DyJK6XoGp12pO&#10;81IUqdDyYDhZ6Cw/vOIrs1WA6su5URHFgcsWjiKTu4NBYErLXY+6Afe6DW5kUXRMZZRSE/0AQWzB&#10;oa4SJXUqjJm1AAg/KKy1kcYgQkLPb5ZFFVFswb19c5pnsxCazISCVLmSDDJmmYW6RQWLQsPDly69&#10;+e2Xd46cX1k5eub6G/eGUxP51cvfffHCR5/ywga2HjKFQ9xms24AtDKvv3R1Os491yPWaMIMUNAK&#10;U4Q1MdaUiHBBllodEjbfunXXcTmA1soWVUm5Ny76OvacRrc33J1bWBYkLa3FCCuLCaIOcxqNWKPq&#10;P3z5G+9+1xO+kEuNDvVXjp85/soPX83T/PrVW5QzbMFhZDCcrW/2VprdRreuRlk2nEClDGVa5us3&#10;39KGPfXeRyaj5NKldXn0MJAE7P3Xv/vP3n7zlXf/9H9z/e0rvf3RlR+8tLOTHn30fNisn33H467j&#10;X3nr5jDNrDOgWrm1gOfSjbg0phJCA4IoCjoypFQbrVUF2CBqCDBsmMXCGBMil9RWh3v7uzsbSsnK&#10;ind+6CnE7d54G7nzc3FMtQBKZ5WsKmMoDiJ/YalzaLX75pUbB3s33rqrqmoMYI0AY5WiSaU1YkQJ&#10;aRHHJdG5LPoiwI4PSCuFDYgiUfnUpxQQQgwXsqiMIpRrbbA1ASMuNpSQZuSX05lSxOP+dJbN1RqD&#10;3XsFA58QbW2aFsoYhzuUMkqp69D5ZuS6zCG4LLLxbJwUWZFO0wL6va125FCHiSqvqoK5PmUkyYuD&#10;cZKXZVlWnNF2VHcpc5nLCWOEamMAmJKKEuqG0XR/v9Huakv7s+Qkwwud7mSSIIRczSwn00pRjoMo&#10;QBbp3pBYVhSZtkQpM5nOPM9HyLoOR4CsiT3O8yzLi4IRaoxmDtMKgrAWhc3xYFplueSce8R13TQp&#10;LEKORxeWuq7nz6bJ4sLcXLfd27hPd3ZHjGKKMdYoyzJjtQFTjwOlVJJOfc67TQ8xozS6tD8+MYez&#10;/u5c2nvHsfnv7262mwRQMpmMqmwsPKXAiaMQQ2msVkoRSptx07GmHsSDCl25dfP46omAO0WRRLXG&#10;ZDisCtaq17W2XtToHj6ze/VKJQqep52A/wl2EDCAtUY//e73fPDJ07fv7WDsO/XmbpqW3HW6czt5&#10;2nv9olAakHFd1sgdVBg+MWeahxqBn32mkW3vNBvh8tz+e0+fQtS8ev3i3KGTfmPxO2/caC3Md6Ng&#10;//6bydb2+x45f251mSFVDMZezXvo7EObP/z+17/zwpXd3qOPnZnMcpiNXSD3tsZGOFHIpqI6qISi&#10;UVj4jy6sHTnqU6e6u73daZShC8oJjAGtZRD5lUisynzWRsgSYjzrg2KYUazE/a0DFnpIVbLIW82F&#10;brigqJFYB9QbzlJkIa+kgcz1nPvrty1AkiRRGLlOgBDWxpRVWSlNiiqOat25LhihlPI8hgkeDgaj&#10;aba/r3eGGbNisRNjzrSxGKwxELjh5pWL/+7aK594+vBShHZ3BuN+wn0IPcdB4fZgfH880ogBCiaT&#10;qjfKK0CEUymkNRYTaim2Gtdi2qq5oii0ER5l2hqsNWCYzqZW4lZzTluLEBkl6evXboReNNzv31y/&#10;lxdZkcvU+gABcv18steuu5XUw7SshWFR2J3+YFjlB5XWllBCXc7rAa1zx3MqSwiousFtI4cENFjC&#10;GAkCvyhzrbTLuCJgkNq4fzGtilb3GMXBLJmKZDya9SdJkuVlUQlrTS2KwjA8cepMvX2kGjFQAtQU&#10;uAPcBUwALCAE2AOmkdzjaIbpos9reL9HzjwcI+fS9799v0yPLK7MZRl/V82eXEV7I+/mtnnrOnVq&#10;9qHj5qHj1kdkK4OXb8CxRXt+gf3qT7G0spduotMPo8eP60uv4yIB7gNjD/YPjpx9bLy5Pt7ZYq7v&#10;RrXm4lL3yHG/3jbaGmfHndoGrTOGl06etNE8ced4Z8mpt7ww4K6HOUPsAavZgDFWV0ZkppyaYgjV&#10;TE8Np9xwSx0LRCMwxGiLNEbYGGKsthpbS42xRpVVNirGt+qrZ7thcDBJpTEOQYq42JrFza8du/M7&#10;H3/8/Eee+Wxr7SSAsuns2vb2c6+99Gd++S+fePhJQpkx5oFnptbqvvujn06nE8J5EEa/+t/8g8H+&#10;3h/+8//7P/yZ9wZu9HOf+tRPvu9jlJK8yq21//nOnP+E+Bljxp1CiK9+54+v3Lm5/L7fWDj7MKCZ&#10;lAJzF4OxNDdGyrwwjOKag1wK0sC4ELf2i/GwdvrwaDhxXX/Y77thHLe6Ggjzo0Tp3dFQaBw5roOm&#10;4/49JA1iPsao1FpjVIoKYaaNLapSiCwKG5QS7ri93lbg7Bb5xA0bbuBzTrTM1g4vVpXs97Nap+v4&#10;9eNHn0hm6JvfeLZIZ7EfpgSfe8dTEpFBMaqK2axICLJlUQ5nRZ7ljrUI4Vk2AK0bZUFlCe2V0aza&#10;z4vMoN4kOXQCXEojvz3fmvdcN2w6bn9TdZcg8ixC1g/l3LGzzfrqk0/RIHIczhmmzGIkMSHM1VpB&#10;nk0pjbQylPlgSFHMPD9GlhqLwAJ6IOgGgTED7FEWEVNZ4KuHlv2sEgaQBoKsLOWsEPWw4QUxd4MK&#10;WWznP/FTv7C2+sjB5ODK1XWRlq1m8NAz5z7x5585yO4SIqlyteWMsXo74oAc8HZuZVWFw9gjShOg&#10;BoFFDxC3UCAiEYuAJmlRiAOPcQsEEwNaiaKgPiVGfOurX4x4deTU4aWVoxtfe9kabBkAlgDGuiiO&#10;o/kLT775wrf+yp/5zFk/EBjQYru11KmU+uFzPzjY64W1wFhrES2MOhgUR5brJGoUB2NVVYCstUKr&#10;aXuOu3Tti7/7b//+//xPPvqpP/PxT38M4Nq1l//+ZHjrp/7cZxgNq2zryWceO7nQ+t2d3ahRe/CW&#10;Lp049HN/6Zcu37q7u3E/QGa9N3FDp7syd5ljVc0Go6v3dye9je3SSsS4QyyYXIlMaYshNARLUYpx&#10;9t4P/pqsZDIcW5xldmuQNx45f2bhoVqyb5cMIGTA6HqtxTrzLgXXyABXz//xH/zrP/6G3zDLj7wH&#10;sd18NnPcOGBc40JjDAghhRnhCMm8KKa7OgwihznMIKVkOR35VJtKSG20URokpVQDsVZxgjECggxD&#10;RhiLwRgLStntnd3V7vnDa4cnBzvSSksYxcShhFBCsPFdcLhyqXTBAQUWk8D3KiuzDBVa7x4MCWVB&#10;XMs1rjArS9nb3U2SFCwJIzcOPC+uYzeutPLjoIGAE5pI5YeRkZXWOvACVZTFdBbXFwLul3lhtcSA&#10;scXN0E1zWQopLSKIGGsCh8a1ADlBXsEsLWVlqioBDFk6JYQjBJw7GGHHdYyVo8koqMWUONhaIZRW&#10;OplOqCqPHF9FGOdFWVZls123BvX7A69wVo+sLC0tbdy5SWez1GeYYuz5rgWjwQa+E0bxeDYhxIYe&#10;xVo5BPNWl1Zsr1rvykrsbz4033ltqFjYAtJyw2aYZR7zWHtt2LvvTLYfeySgjvG0e7yz5BFgfuCm&#10;+sbFtzYOnZxfWpjOxkCM63lG6apSGBBzWffwEdqZ57SIXLbAdchJrrQxxuXs3LEVAfSNO73peHpw&#10;cHucFsKgvCgPBgcHo/1ZmkVRzaGUW3OQs9I6IZqFPu00W3PzS3ONxrBwl889+UizxhlunDjvhfGl&#10;29vf+tLn4rWz73nisY996Jlzi7FYv1NMU2sZKIIRDwh5/vmXv/ODi0ePH/Xd9v74Xid2vbGrZ8lo&#10;loNmkhNC/MNLCzKrcDY7gp3MJSklFGkOCAEIXc6H3Vpt3motTFJVM2NVlg0wchCheZYDo/uTYTm2&#10;pxc7LnewwUC5wSVTyMG4Mz83HY0933ccmmep67uYYEBYK+Dcy/NcKNloNgPCWu02oiRJRj6znNBp&#10;kd2+u33z1u1jx04+lzhS2xPL7cpUu4MEjLbIaqIcHuTjNEsGg33/qNdJhglnrrZiZ1LOMpFVWlKW&#10;STNMp3kmMWKMMARgMVhiDFhMMRK22/IZlqHvIaS1wVIjBdgIUYsaoRvPJkkYRQ7zOgsnF1bPDfqz&#10;O9vTopoFYehSl7hU6IpQxphTi+OVpQ41tixLl5hGPSaMb24PRhkJfMwY0mMbECd0GAIbErrAdIuZ&#10;dDJi1M2Lsre3WWvUyrIEg+vNtlKmGO73y3K6fSVJZv3B9Jtfee7W1i5QlhbVYDipyuodTz856B90&#10;uvOf+vRnnz7e8qGiju/V2tiPgDmAEIAFQoC6wOugZnRw2d4PwY1Mx4uI/0ia3r/61t7eLsV0zvPQ&#10;6YesYfTatvrh63btGDz5EPIRQQCrAZp7DBmNEGgHw2c/Bv/LgZ0P6GIbrdf0dM/KEhjHmAJCmPHT&#10;73z/zvp9y8Oos9xcPRrUOxbTMp0R7ceKxbJsL69a7g6u/oj6YwQjYpcwzAHULQQWBYh5CFNMMOLI&#10;egA1a42wKpPllM0uG2QAScAGY4Os1RaMsQYIQuwBNR0MshZpKbP+9cbaxxeb4e39YSGk4YHFLBq8&#10;tXT3C+87eegjH/qZVnsuGx34ebqXzra3Nj/wk79w+tF3Pfh/DPZ3GONR3CiLXFRFWGtwx33wKKw1&#10;6gtrDz/80DMPPfqxn/gZXRZZkT+I4/3pQ1XWOo6ntP7Bj777/A++Hj/x2bXHPxaSvpnuGotAAxAw&#10;ddcuN9DBhMYMfGqsRdZYUMTHTPiOEzSbHW1UVVau51WVqTUaloQHB2PO4maNUjkpp30KSGCsrHG5&#10;PytKRkglhOtzsIAJmk4nCCgnuCizNBftVquqihlmMMiPriyKKj959PB/99f/6z/46g+c7pGl+cN4&#10;Nqmmdxd5Oq05ipBZb3T/5p35w6tJkTgg5gK4c6+P2wuaYMoMYQEQpUVeGDqeJdNc5T30w0vXU84U&#10;5YQAEEqsfuL44fLgfrGVzR05XI0O2HAnXFhR2hqGbNiohe1TKwugGSBQKjVaGCvAJFpNBIgiG8Wx&#10;L1VFiKE0VMZUZcp4qI1BFgFCGBAiBpCxiGNcs7YAZKwvymIClBGX6yqrc9504la0qis9mN0N4rnp&#10;bfr6c/e++9wPd4e7xDrdKOTM1pq0e7Tdu3rf850Q+zLHOxsHw2K/1a1v3t3XPHICnzJXgTJgCViC&#10;wSIMAJQibLBGMtF5WXKGsEFWYqZQhUWpBSDGZaULZbfXJ+v3r1QYGwIaaaYtJtaCkSKXlIa16NRi&#10;85Onzn7zu9/pb2786A++ntbnrty6Q6NAgLUIEWQdh924dvfpxx5vLHbGN6/mw6lUigUqmyTf+J1v&#10;/pvf/oNX716fgf60RyhSsjhYOvnM4tFHP/8/fufDf+6n3vHBpwAgOXXs+s6WFwUAMLw72Li75dYd&#10;D9Dg3tYPL1157qU3aYCOHV1wPEeb5Pr9H6RBO50mhGFMqQHrgMEWV9IihZRFBhM9m1197ftiHN64&#10;ffv0jy0++dSHZ+lsZ3P90NE5Z+WoHiSu400S9Vv/9P8FjksYyWcDW8o0r2bYc0bBtcu9C09TcLEh&#10;ZckQMaClEEhRS5WorBWlsAe93RlzCVBCCKaIgMIGIwtKGaUMxUAx1hoBwkorRIix2gJYaygmBoGx&#10;Eqh7++6dp8+fQVVeZBOCABmBEEEIF0JN80JIIYVQGgmphNTEcdzQkxXiyBVOMAWKMGdRU6d7geu2&#10;a62FeqfjB3PtWuBSY1AhjEam1aplhew0Gv2dfYwJwkQI5TgOC/yN/sEicmqhMy7SCyeOhqXp7Wzn&#10;/W0rwAUjLVWlKqSRhigNUFay0p7reGFkDORFyQjL88wa4IRabZjDjLGNVoOycDZLEcB4lBlVEUyL&#10;SlRCIIQJZmk2WlldzrNCisrzPCVVrV6vlKRhiBxKKGAhirgWHVmen4yHtkoOdSMyHzmUepRqW42R&#10;yZhza0KOx2TW32lz+ujhh8TRC/i1+7XmCvYXVVEFDKe6eu3y9XcffTisOTU/iFVYDCa94R4TqpNk&#10;m2+/bbnp9fZ6e7tPPfFOTNne1q4y+eJiO6r7h0+dXaOmvbTw4+35xQsX7vXT3/5XnztxbPmxR05d&#10;vfnmxTyzxs6mCVBEKRsMh67nAEglc4zjcZbleV6iUGHBAlPks8u3blhLXIKVNHHkdpqN0yfPP/PE&#10;o4f9WuuRxuann3nhyqaVybs/8GPLy92D136Qrq9boUqYEszkeEYE8hq+w8EkuRfPG5mbXBJAIQPP&#10;RZXBcVBbXZu/+O1X9fZslA0a7z/n1MJuIySIjKezyshau4EdRIiPFC3KUkihEKpMOU1nlRCprJJq&#10;HMWLBXYHs00NkCMbNbouYYPxzTaNAscNHS/NCyGA0dD1fM/Toiiroui0O9M8j5ttTrnv+1k2cxg3&#10;phqXuZCmVQvf+fhZaBwO7s0fct39Xj/NpAUAi6WswDDLLXZdUjizCpYPrTX9YKc/ura5N81QqnEB&#10;MJkV01woQwh1EcYWIUAIIYxAWwwGsdCVDx1fLYu8kBk2NaOlMmAMRohRZN0odr1wOJrsHayfXF74&#10;2Y9/7I9/eKU/mASgiklPT7YchTNhjbXlbIJbh1pR0AgbGCD2WBzXycH2dDLWDEYDKyzBHi2T3aw/&#10;QZy13fKjR0oHHRzs3geEO53l0A89XtMKAUKT6RiUjIIQTFqU41ZUG+8U2bDXIBoAuR6xvlc5fuCy&#10;gVYvvfDyixcv/e7f+ZUjK6vx/CFZpNxI5ITgBEAoaAM6B8qABNBFyGZ26KJHT5vtNAgb5w4f3X7x&#10;uWw0LG6u0/t7rLGAvDpZXARMYZZiAXB1GyaFna+jYx2EgGjQ8zX0t37JXtvTL2yYvMJaGlFa7gPj&#10;D2QVfhB6rcVCE6feJtzRolRVng96xcGeKgu/3iwNu/+tLwZM+q0WcIs9hh2EmEJEABYAORD2IG8M&#10;FgAIEI5onUZ1NbsrdaaMIRYwMoAsssRaAwDGOMZYYxRClDEPDC6nm7bYW2y2G4GbF6UCgrRx0t06&#10;lY+ce6ze6BRlKaVAQaQxIV7QmV+0/5uDY+feTYxIrdm+d/PSuH/wyLt/7Oiph6qyuPbGyxd/8A1z&#10;sPlLH/uZc6fPiyIryxL/l0HVjbWe62GM37z0ypef/SPoHF/8sV+ve4js71otgPvGGmMUQgg1HfbI&#10;HOmEthHoSlFEyXwMHuOb/aLM/Sg4ONjnrosIj+vd1ZWjAtw2crHKTXWws30tYNxxmsRVCFlAhAGR&#10;UlgAJCoLNC/SJJsgQGWeS6MraeJ4jrthZdQPX3t9NDp04fSZ5YWTP/sz51qrTz37wtVq3M+2r5fZ&#10;Vhcslmyn9AM3GPd69VZj1h/S0aae3H7yyOld1irytEiGUWuhnJRGpt7c8e+9cePNq/elYKWRhx6/&#10;4DhunaOyqmQyqIbbTUarZJIxER8+M5skKJ0EYL1Ga2T0cJg0O3PaSGwxQsxigrBjrVEyQ4DA5nne&#10;527NglS6JJhpI6XIGfeVfkDet8haSq3rBYpgLQDZTHPB666DapZY7tuaE0aN+Cu/+b3BRv8v/j8+&#10;NZn4L7x6TSl+/tz5g2/1VaWskci3ThhkIpVlkUxFNhOz0kwUhF13frV99e0NiOphPGcBKQoAFmlp&#10;rAGLkMUMARiskGJgfM8tZK4NxoRrsAKUtZpjB1slhOoVJSCtMTZGEwwIgbYlKvQExkmlAAGS+Oz7&#10;3/2jt14BzO/30udfvgoxB2aRBIIwBsOJncxmr7786gKnnLm7N29uXruW6+Tf/X/+zRf/4Nmg0zx2&#10;9uhgd+AwlE8Hk1Ei0+RgY3znvv2oGzx4Ob1afPyRU8whv/13//m//Cf/em86rrhVVOsiwxT5jY40&#10;8vKN3iI3cw3GXIY5wj48mGlbbUsQDvWs0hXkWZVz7kXtcPfW5X/03//egTN9x/JxoUspKx8oQdUn&#10;P/WTb3/v4u31rXGBdsdDYgTmvkKGAQrmWhGP+iN19crB0YeaYCustLGIAIC1SgMiCiwgbZAiQqqy&#10;mGillVaEksML8xSRSpZCKCWF77jaqEpZDVhok0tNOAEDUltCCAPQSgLiparu3Lt3anVJVaUUFbI2&#10;z4p8nJRGAyKUcT+oxS7RCleKIkwpRaN8vxKVDuOg1lk7esxonaeZEGUnjq0Bq1F/fzSyyvP9Rr3Z&#10;aTbrobddjRbarXv9kVE6iuI0zTDC7YWlg7ubeZ5PhgPqsQrhxTNHayvd4dbccG8v39vnwuSqKipj&#10;wMlLQYiwhspSUKaFUgSj0ONgNEaEYDSaTB3JEbJhGFHKGEW+52dZKsp0lozOnz9nEJqMZpjQWlyv&#10;qpJxPL84d7A/mI691ZUjjt+kC91QS22EjiOfECTyWehQjpBrDVhjrBmpAoWsMlqi8MYsPssOOp5s&#10;e+VKCOtaW2OneVVWxf7Ohj+uWylzWaaVsdz3GiR0mTtfO1TM5+Phenlnv7/TmB5Pptnbt18XWfbk&#10;k0+nySSMHALM416j3W57LqHOkVp0+tj5hHsfee8Tg+Ho/v07o/FwavV4OkiSvSLNlxeXa8yMR71h&#10;f1AZlGbBMMnSPO9P+tLyPodG3XMjTyiTSKGs0EVpZijc3TzYasfDHgf1y+8+e8KH13bWN9ZvLi93&#10;Ww89YopSDvoYoSKr0v7w5Nz8M09SiXTW2+rOrVrqj5U22vqYaESqOO6eOLRycr42OHZz+42m57hR&#10;mFkSeIFFilGmLA9qUVZljFggjLmB0cr34iyfgs8swWme90dD128g5lTES4ku0xn2Vi13qkpE9RiM&#10;nWaJAe0EPnUC3w1Hw/3h8EArNRxNap0lqYnnkXvrNzDYVlQnNBTp5M76RrtRW11cHXmn9KbZHeXj&#10;VHsed8G6zaBGm5xyXdHZDFTZuL2fXuvtHQqRQIViNNGmn6qklFICAp8TBNhaAESJsQasxRg/wEV2&#10;mlGVj8djuihLZRGhmKgCWYooT/K0d/sm0TrN5PLC0qnV1qkza8257h9+79WtjXXfTd/1zs7N+3s7&#10;19ZNIUUpp0lz92DMiNtuRtR1lNE/fP6rb17vHXno4cPHT8d+Y3Nn49LFVwGTwHdOnXY6GMY721qW&#10;0lpjJQGaZYnruVma53lGCRgLnPueQ5FFhaiQE3i46EQ0U9ZBZljp/eHoYJjWu62f+eW/3D6yHLeb&#10;VsosHxjXdWuALAIvBE7BWJASAIB40DEorgi3sBaq0SrUuosLa9X9t9NX3vTGOe8uQuACc2F+AZya&#10;/Yf/Abb6wD1gVP/4Y+iDxwCAWNDdFvrOZXPtilzcoh1t3MLqykqGGAMLmNKGi3iRhLSgcgIK6yyT&#10;422b7fvIBsR99WvfIesXg7Umtj0KDQZ7VLZR0bZR27pNxOvAfCAOYi4QChiDQRYTC1hJVQkjhQZk&#10;HmywA8LWUmuRVlgriTFQTgihYJARSTG61VlaXG7WDkYzJSXjvPAWKq87mU2u3nhzfzxeanXrcT2O&#10;G0Ep79+9fuTMBQDQUqzfuFxrzTW6C8cfeqI9t+h4wf7W+lc+90+/8we/+dDakc9+5lfWjp0uk1lV&#10;lYSQ/1h/9v8vXsEa63KHMffKzUtf+vq/P0jEqU/9jWj+iNf7EeRjTbGxANZaY0EBbni4BqJQJKlo&#10;FFDXQQqpiOu1eO/mHc/3A9+rDMUsbNQ7eVHujnqI2MBM0oM7VZ44tSWPe5igrMgm2YwqXemKO05R&#10;FVpBVmTW6iyfWYsNspMkTXNjsDtJerfX74/6gyIrHrpw4fLbWy+9uT7tb6a9W3LWp1IBUiFRzbwy&#10;NuLtxXzWDx2sRHF6rf3X//Zf+bv/5us7uxtJK/a9GkJIgxUadvZGxPOLIqNSicnU67gMnFt3t/KD&#10;jbmme/b0hWrzfr617nfmG8fP9KfV/YN9N/fH2XReD8TaouacKUQAa6rBWi21spghF+Myy3qURgi5&#10;AJW1hhEmlMCaIsSNNQhhbDlYrC0IpY0SyBbF1KYFKlRljAIEBc48N1JVkSZ5MoL+fq97BM/Ge/vr&#10;uz//c5+Zzspbr9+QNguDc+VooRMctcgq7dBINT145EKn2DVXr/ZrUd1aZDBgCmAtMmCwRdhai60l&#10;2JZWYaOBWcE9PJsUAWcF6AoMAhVzojMF2BjiaESJNdRoBMZiMICMstMi59RhLMqSTI371qBC4wlG&#10;AiPHwVoDRZgABmQUpsRh33v1jbOOe9iPjaripufR+vHz5xvPvnT0+EJhFRHmxu3+c89d/bGPP337&#10;5dl/9dn//r0f/+lWo6GkPtgb3Ll0/3P/+Hc2bt/+rX/zhQMxDOY9qy2zBkUBJsggYOAQirUVuVDj&#10;adoBP6sKbm0p1Gg2CTnjVCNOMcbcCZSSaZWkW9l0Ojn8zFzc1WU2xBhbkhqKucPOPfb4IJm98v1X&#10;Si3n59rCImQkMqzE1DXaY3ywN9OmG4WhqKSUBQcHGaoBkKwQ1sCMFZp6QZ7nFmOOmVEasMO8sD8e&#10;U84wwpxwhg0CZa01GE3LynEirfQDeTsGjTGuRIW1SnM2Go2ajXr/YFAaojFCBEWu4zss8rwo8BGg&#10;SmKNXWXtZNonIB99/OHz5x8H5Kytrc23W2eOHfvB89/vHfQtxshajkktDILQbTfi+TBAVZE43CNo&#10;bXlxVunAD7PRfpKmtTCqBzEjPEnyViWTwTDqdKkfdk+c6xw92t7fefO1t3SJfEDSOkHkOwxJbbNK&#10;V7KYJVng+2VREUC+61qwUegx7vQHAyFsGBKECHcdBPj+vXuLC3XuMGPMbJLG9dj3/PFwMr/QDiNH&#10;yoAR9PD5849ceII2QyZLyLR0GcLY+tjWooARnBQTgy0wNrKlYlpbZg3XtRMbSqxNh8t1dWG5Psxy&#10;K0RVVdRxVo4eQ8gN/YX+9gtZlkkZqIqQmudTZ8FrQnt57dCJ9TsH2XTkOFzJ8urVSyuLC9zhzlyd&#10;OF7g1TRxbtzbbkobd/Rr3/ija8Pe2UefOL6wcvLw+4K4VRmT5cl+f393e9tjTpGns+loMB5Oi7yU&#10;sLm7X4mqPxJCMZdAHPLufNDsNGvNhcXm3EKn0WjM6aJ0rFxphK9/7nd2fvidyGs/dvh0NkkrYR03&#10;5nW/GgikWKHEJJvm6bBhTHRomS13+/e2hkUB8xGyyHTawcJhvxYdObnS6UZnDx+d3u4VaUkwM8CU&#10;ppkSXthQxrhhrdboSFGV1jDKHMERQOVbhO20nHn19iPnz+VFlYnq0LHHs9FuMesfDDaQ4VzT4XBY&#10;lIXvhwBGaPAdN47iwX6PU8dyKgwqpeCl6JeJEpVVemOa5WWxvbt16vSpwIus0/r+PfH6Xk6NqoWo&#10;EbuOUlOH700lxdh3nGYr8iI62tv6/W9cPtQMDahRbrbHMlfYYozZgwbEA0bgA7HknzQlMMLI2hNH&#10;F8+crU8K63JsLWgAiwGMJlhzHlC3lo3GrVq0urQABonR9L3H5y4c/skXX3hx0T1698aPvvr1a8U4&#10;wwpJDYg6CpHB6GCSTmMnijz22o9+sLE9K7JJOu7X6t31zS1slE/zT56qfeqZ5dHgTsmo59SbYSCV&#10;mqbDIGgMxwOjsV8LszytW2KFQdTmIlk9vVp809ne3uN+p+5GwiE4IE6tsbcz+PW/9reCU08B6xmt&#10;wWjgrsLUKIlQbhEm4IHrP+iMACDAAbDUjHch6+BDjk0wxMfd9S1lsGUYOIFOC25dBUDwyg27v4Mc&#10;F1zXCom2BkYeIxSssZBqOLGidneq3gENIhsKIyWikmCCACwCN4qNEWS8Y6e7skjy4UE+HFqlvWbr&#10;zde2//U3Xjvfjts2bk4b7awxVzY6shHp2LUe0QhUAUQAwRYbiwxCGjAGFmGnwUAS0GVurMWOwwhj&#10;CCgYQBYwAiCACSaEEMoRMNCQHlxbWHziULd2pzfoJ7nDado+e1/8xOd/+HtZ//Pvfsf7j3/oU1aK&#10;yAuOLB968Y2XXn/+G67n37x0MRkPH37q/avHTgFAmSUvf+dLX/wXf3/35luf+fCnPvKhT4Z+kI2H&#10;2hhCiLWWUepwRyolpLDW/udH1621lFLuBfe37n3pG3944+791ff/cnDh0362ycbrVgvFXGs1xURN&#10;y/6bd+KjHXelNnj7NuV87uxx2Rsl67v+Wgs6AUIkyaaUus35w+3uYQXOJC0INqQa72xdaUZe4IbE&#10;pX7kS2EzKEolIx5CCQpwJYo0mcwm4+kk8wOEMCmFMpbevHfr7NnHRYmzIqvV4mube5uJvXNv58bb&#10;b8rBOta5sZpZnSuRpmWSlLzeiUnojHOqyvYC+9W/8PNnLpxa++aLw02cDwZDa7nfurN9kN6ara6t&#10;HHbId7/xHVvYdHvbYF+28aV7VxsuvOOh4xjhi3slqvBw/eWTj8rltaP/76+/kbLbjx6Z+6mH541G&#10;1FqDDCBtVGm0McYwFjPMpFKUzqbT3SjsEkasUYAoIzhLh75fI8QHhC1obQEbjAlRQMDioqxmSUa1&#10;wghR0EKje3d2kiIzgr71/Y2oMfezP/tr11fvbpzd/8yv/kJUi8b7Y0yQROiVNy9lmcB0FxygppKT&#10;Ymc4CdtBVG8gTK1ShCKEkLTESqCAEUIGU4EwMsgijSiq15xMqMm4kFIYoywyVqhGFCTTgcbAAChI&#10;DVZibYwFRABTbBFCiGhUCVQ6lVSFAai0euSJJ25PpkU5tYRrwBQhhFEJmFpKfU+BlarClPJau1Or&#10;f/bXf+HWpYvX3rxCaw0WLl7ewu43Lj56vv7Ks6/rWnfpxMmv/+Hzb71xc2swoy5bPxiv7szcRouZ&#10;rCAltsRRTAEWGDCABTBYG6OFUEpYAKSkpIRw3+/6dSo1BkcTU8nKgsLEUORcvHrNuiQMXcfHUuTU&#10;csuUddLXXv+iOzva29hjQdxeWC6LkcG0pMAIQQhTahyqRjtFMsbteiSzJMLE0VQarI1ESBOMEGCH&#10;oYUjZ8bjUlQFsRJJATQUmLIwcjCuhKqkAowQsaA1o9QYO83K2HeM1cpInzoWiAArtapUlaRTB6lW&#10;q9EfzTAmfhACGIaQljpLMkx95vqASDI5gGL2sfe+691Pv7vbXdrdH1JrXKMhz48uLDSCcJKn1mrX&#10;sMj1PB9HHqa0JNY0Ix9pJcsCI5ZmSS2OsyxfrDebtXpS6EyVCJlqMhRp5nDfWmUxmV89/AgKv//t&#10;H1WFDBqBBWQsTtJRUGt41FcWIi/UQlRFwTAyYLjDLEAc1z0/zko1y1LiEAdo4HtWKwy4t7/vONzz&#10;/aKoLFghBMK2OxfPJsncfGNzZ4OututFLpz5hUqo6Wxac5mPTWWE51LksZSCa9BYSdSq9bdE3F65&#10;Ndmf6w+CuDhZp29XAoQApTBzNNCwWU+SfUrdIispMvUomhWJRkBsYz5emgu7Ypb1koIwP4waRsvt&#10;3kG73XYGk2bcwMRSRtM8TXubt68e/PvrN++PR2+9/nq93qw1mmuHjx4/c65Way+4/vzJo0qpyA+s&#10;hSTPEWOE+RawllUltALiEG2NRoRWVV7kaZaJe9evfOvKF1rtuY/+7J+LT56ozL8Uw5633BpPF69d&#10;gVHvmwvejl+N5xstsEgqO60yESKxl5r+dMyMYrjcG5w+vXZ6tX1o7egotX5YO374kIvz9lxn/syx&#10;W69c8aRIlFjfMYyiJeoil4HleZ5n5Qz5vlQV0iUDggzKs6RWb82qzKs1tMAVhLN0hK3hERoPrjq0&#10;iapp1DldqzWUskCcvCq0lPt7G56DosWl0WzicSeudeIw3t1Zbzc7e7vbmRBeHC+gtVrQyPJ0Y//G&#10;xujw0bmuK81k6k6F2T0YpP0kS5ULkDFCuZUywdjfmxb7k5xTrAxIjYFigq0FYxFCBqx9sG2NASzG&#10;xGiJMXMorYXO9sYW5s2IxRQzAGXBw0Zwa6VBr9/ZSafJueOraVVSgsejhDG21G792Y99aDoZdDqH&#10;ND383As/uH/rztb2wYnlxSMLi9RqRmkUuFduXb+/M9bCTnbuo3zAEDTqzvFWcHyx9uPHDJttMYul&#10;wdii3npvNktPnDjmus5oPJEC7m3cbzTCVtgsFSknE62yIPKefOzExvbuG3d6h9tNRnBjrjMV4pf/&#10;/G+QY098/tb6hcc7jk+MKMuyEMo4SmLmImtNkWOtIawBenAMYqC+rUZ216D5JXLYNXVrftDwO8fV&#10;+K4Z9PHycXRkFZAFqVBcAwfDXAudXkKPHbIWtARMEfKocX2caVBghLRaG1UR7QHVgDFCBGPCrLaT&#10;mVQ4S2bpcKyyjDt0497WF56/Xvcr2pzKOE9rIwgblTub4jzUZSi1V4FrEMMYI0sRIUAIAowroLuW&#10;7zCbe1SrElHCLGGIcAvUGqW1BQuEYEIwJhxjhyCOLFTjDTm5t9w4t9xujGaZFJK40Sg8sZnZ96wd&#10;/vhHP712/OFisEtm46XuysMPPXb17YtaFpg4P/aZX1k6fBwAxv3e1z//m1/6l39/td35G7/2tx45&#10;/yQYnc7GxgLCmBDiOp6U8s7m/YNhv9Nsz7e7hBBjzH+OARAh7IXhQX/va89+6fU33wgPPxq/+9eZ&#10;Fzj3L8Ns37oU+x4wTjBSB2L7tbec7c6RDz82uLEVz7eG9v7eDy+pMjnzZz/M3QZxkKjo4aMPz688&#10;1B9NhC4pYw4mg4O+MQaRAKOJLEak1sqlsNYaoIYQC7goS+7QWTqRUjHuUMbTLM8q01lZ81tRViVx&#10;vcGdluO1jx556Pf+1b+8e/M1Iyc+Y4HrIWKmWh3sjxxsf/YXPn3m0Sefe/Gl9ADqQfcjH3nfqcee&#10;unxzeHjlIShIunN5Y7xfIf9ebxy0FhZWlovRrB3gROasGuPpvmYZlFPO/dVWc3yw/+q1W2un3zFM&#10;y2Aw0eTOU0888uKdPT8KdqbpeDztdGKEGTHEAkdEcMIsoEpqhFxCRFlmRTnxUGwsMrZkjFOMyyL1&#10;Q24ttQBgjDaYEU79ep4qh2JQGghUoJElFDi2wWQXZbveJz72N+qtReY4cx85iz6KEEYA0JhrGK23&#10;7m7vr0/HKZk/yis9tDJHYNwwjBs6Zh5yg95gt8F8jDBgqrGx2hJEmaVIa2JNgJCLrdGFEBJji0Fj&#10;o5i1phSu2/WjajK8FwWuNmCsRYAIWIMxAAJtMKKI+4UdllKoSoOyqYaNN6/pShHMtTXYUmO1BUMR&#10;xhoogLRIElYVRZ4M8qrHnOkv/e2f+Gs/+2o2cGHxsdbaY099YBXS3ee//b3l1YV7Nzd6g+b2WCk/&#10;nludv7X+1g9fuDy/vHB/5wZ3kTEKKKUWa6sRAAEkkTVWC6PStLSZYBVWSOrpFGEkQVV6RlwLRCsF&#10;FHAzbM6qQmFJDdDSw4oqjgE142awuffGb/6N/9tEx3/tf/wtDdFX/vC3PA+5jCOEKCCqjSG2mql0&#10;R9kOp6WjJCpFjjEjiFOCbKUNCOwEnbmVylaepqJMCZRhQAKnStL9PE+NBY2YNYpYTTC2hFoMhZZc&#10;EUYwAfSAFM8NgJJlXtg4mM6mnRaba9cn4zFCmnDXcwPXCx3mEk4t2GwyqnO89vDp+Xp845WX0vlD&#10;S6uHiyLNxxXI6WywOZsmiyuHKXeUNAThwGEOMlZJi5Dn8noczm7fs15kED66dLzMZkZbpBUgg7lr&#10;hCr2d6rFBR7VEQHQoDReXFw5/fC5737/BVJ5opIUIaMJGKaERsY6DiOO4zJuQE6m0yCKtcaEuYwz&#10;anXM6oRRkaW+YzvN0Hdg3N8DhFvNmssDg9DB/mBleZ4x5Acu8xvI8eh8w6OtulJIWyxbMRgZeby0&#10;hlIiCby9t+mG8YmVQ7UTp16vJqM76PKYtsBpD6atO29iUYDKVVVSz53OEs/39vd6o/Ekz7CulK5y&#10;E1AIHB7UsKWD/oBy5jCrraHcBUOXlg75vqu1GA2GAUehLGk5vde7dTfRb9yfCAqsdzCbTdpJv0r2&#10;evcv+X7N4R5hRlnDWSi0zYrKCSLXDwEzShACm5WlrPIiryTw0WC/19vsDRJp7Id/8mc+88u/sXjk&#10;bHlwl0fNxuETszSJq8lLz361v3/xQ+c7733X06aBkdVaVmVRpFWFQleVpec0hyhNq9xHcHhpea7b&#10;ScWg065NRwe37978zq17+NY9vxNpTqazYjwp5uYazVI6DkfITCa7EuF6VEuLA0qAUldUVVXMgiAO&#10;PaefyIPhpLSDmsvqhB+MRqRMXWqZS/NMtZtNSaQXhDDToswIspXMMAnrjXmhSRTUjS7rYXCwvzcY&#10;zdrdljZq7dAhhEjISRurJ53qtZtXhlVgeRc09TiXlGgWGJExrJUUZZFRINhxtEIlaACECLYAViOE&#10;ELKAELLWWEus1ggjTIgFIJgsdX1dDSytOk2PWsGJtmDBEMBUWbCUzh1ai0txUE6y+xs1xluuM99o&#10;miqfSjkR5tjxJx678Myf/7W/fOfam99/9otrh44tOiUizGLEGKTp4MK5lblmI3BtI1CLdTcOTLdb&#10;i9xoOtga9atGe3GptbC9u12WKs/Lnd2tIPA8n1gwURQ6nN++f497tb3expmjR6f7w8Uu+/AHn7j4&#10;5u2Fw0fbC/OvX71+5uzDx97zod+/sr2ycCgOsdWJEgKqSkhVUspdzBHChJqqxNQBzwerACFAFBwX&#10;nazsjV0ja/hoBH/lPeZHi/Rzf2SzGViAI8cAM3trH2ECjgvKQG5he2oPt4AiawCBQSst/uc/4Xz+&#10;rhH71mgwwhiJgWNEgVBCqSbBld1ekuez8SQZzwiAKBN/tcFXV9Lrt7v+QqPRirvNxnyrPteKmg03&#10;ikjgIcezBBmrpDGFELIqTamJIC4Eruu6oWSOxYiB5VpRjACIskYZY6xFFAFCBCNGMCfYQZgakSQ7&#10;b7bOHTu93Nk6GO6VuFGOWutffWLe+cVP/PSxtZOiKjn3Rgc7Vy6/SQ6f+clf+WuO4xJK//fqRwjB&#10;rH7vuQs//7N/odXulHkmpbTWUkJcz7cAt+7deuGNl3qD/WOrRxe6C4yx//xRYBgEyXT2te995cWX&#10;vgvxgvvOX8OHnoyy63R4C6wUEpI7u4i6zUMLDncxZ8P17dq1uXKaMcrz9YPpzvbqO8+2Dx8a55XU&#10;uj230pk/VlWAMfE84jG0u9WzxAb1tsXc8ziClCOTFanFBCMmhZCqzMtUa4wtmoxGopKMu9Kg9vLh&#10;zuKaX5sfpzPf88889L67N9781s0/bMQkHewxqjI3UIiWeTLLqwsPnf1Lv/ar73jqSYnkB975jhs3&#10;7u72+vNHLjz36t69+7taS6ZLAIaIi7RY7TYMwGxrXZvq6FKHrjmUEIMVFkM3dJAsn//Bi6AtVYPl&#10;dvGJn/xYVVWhh48TurGz1eakEXi6qibjQVBvaGBAldaFEopQhxBMkWe09DxblQlGhLs1AG2NZcyr&#10;ZKlU7vBYqwfxcWmNZsSJg7bKsBE0t4gixnnd85qksgvthz/wsz/VWTz8J9uaBP8fkiGLL7917zv/&#10;4Y+3RmPuh63FeeLITAhCbMz95RZphiQhzAKSonJcjjWSSBBqGSHUajACY6uMkTIb7PWj5gIQ/ED0&#10;SQBbZAtt6nNzo6271HUstVjL/y9d//30W3qW94L3E1f85jennffunXp3TsoSIBACgQgCAwY8x+Z4&#10;8MGuUz7GoTzl8fh45gxTzsYGWzBGImdJoNRSt5C61VLnuHN495vfb/6u+MR7ftjyqTpTM+sfWD+s&#10;Vc+613Vf1/UBbwAodxQYEA4EgFvGSFADyYsanTfaXLl1jcTSAWdACSISzwgV6IEY7cnY4EocltPR&#10;/u7VXdyp1J1Gt/nUTz7xyX9348T5Y535uTfeHk6uvGnj5MTGxle/9I13/fC5v/nLv/jnv/cH9eyw&#10;15s7duSoBectSBSUAlAKCALREeqQoqecCzerRrszr9aEi7R1vlIOnXI1kyCRe+KpJBQFUd5rrw0E&#10;acgopxAApZJBIJLm0mKjkRYz8c3nXjgYHsZxjxHNPEdCGHgKwITUmapGeT5j3liPBIVwgDUWwlk0&#10;nkrK0KVh6tGXFi2lCZeE2OlgOB1OkzCe77Z3BjOPSIBJIQwwh+C9K7WKZcCYMM4RpziVhFLtTGWt&#10;4CzLsuXFRdluEPTtZrvbWRBh6jwljAFxLpXMd5VTz33zuXYUL8/N18W40ZtjknabjQfvv/DFL371&#10;9utvPPzIo43lOWDMKs2dB1dbV1HC2s2UMZBhYEqVzbJWM0FggRT1tM+CZl2qyeFOb7CcLK+SKCGE&#10;E0BryvsfvS/opq+/+A51lCCo2tnalaq0Vtd1ySkDsDIQnW7bOpZldRBHeakM2ihpJKE8HB5QWy90&#10;OzeuXja1CsI0DhNVK6BYl4oAB+e6zZYX8eraGm8FkjOptLdIaSy8qRqR7LS7SSetPW4cP/r8zu2R&#10;LtNJ1qC84uHEtfXRB2bkjYPd2+1Wq9OmHkAGQVmPwGaR0N4bEI6n9Fr/YL53jsnGmDY3t/fLyUGb&#10;Su8BvRBCOoWSAfWGSeqAAuck5DeG/eMnjw8O7O4LW2vrEgJROJs6pCLiQVibqtDlwnwvDWJVO6Nq&#10;imY2nOQjUmtHKA8k1xZVpZS2lfNlWTKQIRWnzpz4m//zP46aywBQj8b3ve9DCbz7z/7V/6bKr7Qh&#10;Pf/wkUcfvNRdWgIunDaAJhtNXW4r4lnAxWTQlMEwCod3B+/g9bu9ndZ8s2Lu4ODgW0//Vf9weEE2&#10;FzbmIeyEruHDWjtiLW1HotLDpB0YymezQWmyTqtdeaOpq1XuZwOeJgeDw93hVMqGKuWwPoC6OtZY&#10;0uPDGeCZC6siIBGTB/1tICRJIgEsDONS66jZXWi2qnKaZZm1LkrbZ863jMrLolBape1OwAKvstXp&#10;4I29TafmM6ktTVQ1Qa0CFpYkR1sywgIRG+MIWkYNIABnHhkCAUqIdxQdgP8OR4gQoAwJQaCM2nOn&#10;GudOpGo64pxT8Eyg1sp7YhEQRMTYpaNrkYhrVd3c3fuLL3x+rhE8ef50J6ajsoriVkBEIGi313zg&#10;7JGLyx/3zmhdOTAVDfNKXToSXvzrF+eSBJh849qro8Mt6aOd/Syf4ckTR5qN3mB4IERy5OiRlbWl&#10;bJoNx/vGqc2tWxcuPnbqzBlw+trNOzdu3+52El3XlBBj7A997Mf/xt+6r9lr/8p//M+se/wTP/EL&#10;z+0XvYWVC0urNrtaVn0wBoA4XR/sTeeAEMCw0SFhhKoiQoIQgB4QgQggFlYKEnQBALemJLfQO4qH&#10;L+G1m+T4EfAInENdwiiDaYWHGXybw6Vj8N1nISFACAKS9U7SPpKXh+gsOgvWgrPABKGMcB4kcbIC&#10;UJugA61KVrkxFfnIT33/wvNXfvva7f649jB2xhNHKHBJmwGXjLUkT6mICRdACTTQ+cqaiTYTo0el&#10;DzoIBHg+G4k6ZFwwjlQAUu/QeETOGBeCCyl4zFhEiXT5bDb9CkmPrK69+8SRtf1r+3R440h95fve&#10;++ix42f1bOiNQSA3Dg6ul/VTGyeiOCUE7l57+5nP/PaRsw8++T0/vLi68cM/9NP2xIkwbebZFD0i&#10;YiCDII6Hg8MvfOMrL7zyzW67+8En3//w+QfDIFRKIXjGOKUUvbfO/f8bquIwNsb85V99/ut/9eUK&#10;Q/nIj7P7f6jhp/LmX7nDTdXpgNJ3v/bi7ttbqxfOrZzYsFZPBv3dV9+ux2OcTvUsi1px1Gxd/YuX&#10;dne2w3ddiqKe0kgIdHu9UJjh9s3xYDNIE0qDrKp7TRkgQ1vIUFpkhLCyzo0ui2xSZH486GtlhsMx&#10;Um6oSJShhU0XElvp0lDh/GDznbdfeeZdT77fUaa0Ia7GQh3ZWP+5j3384x/7yFy3V2elpd6hb7YX&#10;RbT29pX+5u3NIhuOBzuBnjQEaQo2rapSW+MM90AYoYDoLHE6lDWgd0YD4p3tuwg+5Ob1r39Ol9Xp&#10;i09FtHVjdxuqilo+nKhqSVBFGlQqW2GVSXSUhc4ZYJyzII67pEar62w6aotYBhIBCUUpODrjbE1A&#10;GF0bW9aVCkUsGdUlmDoNIGVYT8rMJo4o+Yv/+B/P9da89/97KMEZSygllLz4zDc/+V9+G6FiMXXe&#10;TXfn28fb8VzuzMzRcmWhFXC3M5nEPNG2QmMdao8qloJRb5xDVIx6RpkluHxmfXxgrSfWeWWRUaCc&#10;qzqbX9lgUW9STUQSeo8eAYnn3nkKnjnJPEOIZdPYqW9GNOJlUdGAG+LBESDeUwRAArQAz9AwFLwj&#10;W5xlw9Gtzct63WqHtFIXPvjg2nPtv/U/fuTUAxeeff7G7a9tDWZ+LVw1/q1slv/JH/9+f3fzyace&#10;u3v3aspgWps4SbwpCKfEU8c8BYZIPKHcUyoFpXK0PTMgeIP6ojLcMqQJb3CB1GaME+TOeyqagQio&#10;NqZ9tJUskJkGKb13u5K2+lt2mqs0bj3/pc/5NGRNoWuN4DkCegbEB0Lsq3zsBq21o7PxDKx2DtAF&#10;hoFBK+KASgJeORSasJqYOBFNAvW4Pz7or6yfAeqQbNZGbx6WwENOpbPegwfKrTPKeAASUI7eW284&#10;p9q72pqYE+d8Ppst9Dqp5GePH++02mEYK+VKZQPJZxN5/daNd65fXV1fX11Z01gzpqOAowUz0+tH&#10;j3/kI+En/8t/efWl5y9eOLe4tBhyzgJpXajzWtUlIyAZVXURMDEcHHRbR1VdRFGkVK0qu5LKMivK&#10;weF0e7N9/DRyQoAieqfcyZPrAZevvvBqXZkoScMgwRyk496aSTlJ4wg0AS7iuFkqGsexR1+VmtA6&#10;ICSb5U1O8qzc2d5bmFtqNjq7W7thEs0tzjXT9uHhwfxcmwdChvJd732SpzJwnnjGGCHea04scRCH&#10;HNE1O+12e+6yLbf29+L2fG8Oh7cKKuSB7FzN22doeDKtPvGBY88dFt4bZ00Yt1bm5s1S99hCu9Fr&#10;lwez2/18ZWmRpI2qXTTS+ckgU7NMTRUYl6BDXQCPiCUUPGWkvbry8E/99JET9331332qskDAR4LF&#10;URyGIVoMONfeWUNrA1rnaNAZQyQkSRCykDNW1Ypzbp0vKJYMobIiFl6CpEl9uPvVP/mD7/+5vwsA&#10;6fw8nj7z8kuvXVUkZPn5i/c9+PBjvd5ckiZGWQcECZ1k2f7+YbS8aAEHw4HkbGV+7uD27vTu+OLF&#10;DadTUpcNJhtBWqZoSovctXo9N5faesbqWdKMkmbDOlDeldV4MhkIEeXGjHU9LfMkbJfe7R/uNqNO&#10;vLaESLf3t/vDw4206YzBILRlKWIOxJRVAd6GccK54FTWlsStZpAmuwfbjTiiXIRBmDbR2qI2YmHt&#10;aCBCV6vp5DAvq3aT/q0fe+j5a+a3vnhzms0YOGYtYYxTYb0RLOSUeVJ4YEgjj54CUIIA6Cl1BAkh&#10;96xUQCgwSilDJNZBb6F535H5XuqntlXVxCBTTtYGnK4854CEeCesE8QCZetLS4snz33+L/9EFZsJ&#10;oSJaOXP6TD8ccIlz8wuH21d4MRIykCzigg1uvWV5QPxQUKO8EiKoKzWczDgPxpN+f5BZYwXHgJtG&#10;oxcEjFKaxk3OWZK0T5++CBCMh5OA2V6n7Qidjof94UFe5hce+p6LD38fjxrZbC+Mk8cfegqC1o29&#10;O635pXK6k8mCai05o0wwozgQjgiUmWLGW3PAAjAaGAcuwSrwDigjPQ689G9n+JtPY/+AdBaguYAH&#10;W4RRNAZWTkDaAkZhWpIiB+R4fZe87zQ0OQFCJfMG2HufsE+/6q3zziE4BALoCeOUMhEE3XDFlxHH&#10;EutMFQdPPXk+wezkPLQasp/VhCABDAKSJEw1Yh0xxoBR41wFjJPvqPLIIRRsDVKJYNz2C2iqIxsn&#10;GA8Z54RTJJ4xAGaBeABCGaVcchYwKgkK1+hglfP8ZpNcvG99+dbuqN7cP7M8d+b4Gca5UkowmmcZ&#10;TVoPPviei4+8GxFnk8knf+WXX/j8X/zIJ37ykfvOB0ni9+4ApXlV3lvfpUmDCvnamy//8Zf+tD8a&#10;fuDx933Xkx/odefquqhVFQSxkIHR1WQ2894nUfT/a/1HJJcI8PQLzz7zzF/MihIv/Kh98GcXF7rL&#10;s9d6UPjlVSqSuJmYx5Sa1mo8854effwB1mqnacpXVqkylGBrbZGKZO+VtyEknfbi+upJ5wlCJVkw&#10;7h/euf1WXeWOkCCMiiqLJEsjoesxwRZlAsE755QqZrPRdDQu8gKQxHFjVtTthW49y6I4r268uunt&#10;uad+cDC5WQ8389HwhZe+RaIglM2ou7i6ceJjH/rwd3/giSQKZlp5ZN4Gv/Fr//76tZvHTjxsWSCp&#10;rgYjVmahLEWI3BmuDUdTObAA1BNqqQdKWMAt8c4654B4jx7RSe6Yd9de/gKY6aPv+j5iw5g3Gt3k&#10;5ta19cXmyYV2OZ4FKaucQYLMGUSklHkk6AilIpBhWUwPDjeXl48xSuqqSOKEUJFNR3PzKw4FQ8GI&#10;cbbOspIBk+idy6J2HCWxV15CO0k6+zf7zcU4bn4nGUc5I4TUWX7t8tXG2hJHO9y75rTuDxY3Lp7S&#10;pG+FjWN2cLtfEfe9P/rRF595Y3vrOjBErzlDStAxoj1BgpwApbRCerhb2woZ484ivWdwl7Qqx1iv&#10;hc3GdNyXNSPAJCGOUEMc9cxRXgEQrOMwpFXiBHcUKwaaMEqAEo/MewC06JnmyMEQ5QzjQdBOnSqC&#10;hEHEvdHWqxt3984/duHBR869fPVAh0KBt7Q59T0nOWP0tVdenvVH733yg06jpk5Espskk37uCQMG&#10;llqBBJERYikyhjZIo63NgarKlXmZA61ZzFgIzjmOggqAqUMSMp52QqDOS5zfaFvQKJBLAj4N09Y7&#10;d3cm0+z02oXVhY2rmzeyrCLUCgAER5EgkFLZ9jI/cj4BtM47AiikQ0CLzHheEiKRESIzo6kk1PmI&#10;UmoUAiweObW0ul7mo5u3b3BOOOeehNoiJQQ9IhLjwRvDCJOBlIHw6AjcSxl7AMI4Q3QBo6vzPeEN&#10;1RUDH3nwTrvMDfa3r9+8Kjn7oY98f5Akr3/7+Ww2BbPDuHSmzof9djM6cfbk5XfeEpctt6darSaR&#10;ARBGKqXKXJV5wNi0LDqLi7YoBv39tNkGHhBEY01tTFVU5bAv0q14eS1qd731BJCis7o4dnSRmAt/&#10;9qefW1palzJE7wJxj38REMqH4xkN4tAJCy6IBQHvII2jqCpmjTjqxGx/by8Kwsl4j5HKID/eO+ut&#10;Y5KWeS0WmK0KQPjh734fV3nhuFCI4JwA1+62tTc39reb891Wwt9889bb12/KRvP2tXcErATSS0Fr&#10;ufDcXvzE8fmnPvi+5bn1w//ywsSSJBJlXexdv3x2LnhotatHpTHUWfriGy/35lr3r64I6nJZT9TE&#10;lJKTcFaWd/cO2+3WXLdB0DPEZmexvZZoJNev3/YAHpjRlkSilUatRCQB444GYUoJy7JJGiVcEOeU&#10;5KFkEAZU0IAKgQhRJMbjKfXaocgLHUUst+rPPvWfTl965NSD79q6efPX//W/+60//+KZOfGhRy+d&#10;Pnlft9ESQgjGjS25Q+9s5fUgn6R9fvr8+Swv7Thf683ttjJlylNnz/bmI1XVAQuRi7Iqq8rFcXj2&#10;1HE2f/T6m68Wh5WualU4Wweq4LGYMy6vJ9NKVJqDM7451+RoZCPJSm28aTfT2C/oRuJUfqu/pZUN&#10;kZVYUu2srmWUeKC11krVw1l5/oEHd3Zv7x1sz5271On0trduj4tZo9loz88xzvLDwXhn33k/N7fe&#10;aCXc1ZeOjt53qfPsN3bG/QljURgFnAvnECj3rmYMKBJLJUFP0YLTFAC9R0IsoRSQEgqEILkXwvKE&#10;+FYjmWunqEcqL2/tDuZPFmHXOms55Zxz5xwiHdbK1J4xcjAeqTDprfVofWux0+jMLa23WZyIsi5e&#10;ev4r4ysvXFhdzgl4wm09U/ubhlLRToNGN1eVwNp5UigzzXJOUUjY29sPA3tkbW4wOqSA9913fjTM&#10;K2VIVowns/P3XxBCDg+30BS9RjPmdDQanzxy4f6HP0JkMpkczobDM0c2Vk889EdPP728svy+9fnF&#10;NBhev2MJttIW5dJZ324vJd15IqS3zu7e5K0eiVtYTIBxkBLQA3BwzJsR3p6Bc+BqHNymrWW4eBSU&#10;g8s3oLMChYG2hB9+gggDhSG9Nu1wggiE0JihBbxyxxnnvffOokf0HvEeY4dRIRmh053N6eGeMuVD&#10;j683k3qy/dZczB6/uPrWW4db03wnr4LhNNnqJ53tzuLiwtLy0vLS0kK33W6KMApCyczM6twHy0Yn&#10;YAtd5HWx/Qs/+n2eCMo5pYISKmQgBfcIWpVFPivrwgOjIkYivENKCILQ7sVQtV6gnWuDu6RxpSce&#10;YH5MTOFWTsUnzpysa9Zdqcv8M7/+y8/+/q9mW/BT711//4kOfe3PCwCna0KYB+CMJ52FYrj7mc/+&#10;xjPPXVtfhV/66M+cO/eYc9PZ7lYQRmnS2bn92rPPfWZr+8b6yqknH/uepLcAQBH+D3YrLgLK2Dde&#10;/PLvfPKLk32YnoBi4btONTYeN8+eO4LJ8dOqnildBTw9dnbhwe9/1HnkgQBAUykghDNOqWCciUBa&#10;5x7On8qq6qvXD4q8ipMwTkJVDm/ffKfWJROMeEfQUuaNg1KjthkVoUNurPPoZrNxNh3nRW6NJ4QD&#10;kEZnbq6zcKyVnG9CtfXqUPlIfHRxdckCBN3F9pGz50+cLHQRN9vdzuJL1+5s7hy++9H7T59YXZ+f&#10;e/75b3zzhZdW5herfOQpresJFL4dAZHV7a0tM6liCQbBEeq9Q+cBAJF6IikTjqBDjwQBESgISiUF&#10;Ivw3vv6lF96+dfzUY6FoUmJr0aCNLsScBFSARN6ioL3RtbOEcCqRck5ZwhkBgM3d7SKbRHGqdRWF&#10;YRCEQlJjteChEEEYNHRVaiREYOVySuQ0tzGNsLKrvXOci6woyND+73PVvThC2EhOnjt2ef+gyiqt&#10;jOflXCd+69lrxx4Auey12Z/pqr3aOP/Y2rXXb+xvS08s5Qw1KIoEHHHogFniFSUWRdV3nIIldjad&#10;cSkFI4Kj07XKx55RIRrolGMM79HWHZEEgID3tlBDy2Cpl1x7+Vo2rYABeOuIoJRTBIIewTBA7h2h&#10;gnFalLgfYLu2elCES73KhIWp7zvzwIe/+2+8+urezlb/xPH2Xj4GGpdCPvnDDzz28Hnx0vzB5i4R&#10;slZ6bmWJAOrZTIMHQLSaMMoBkThHLaUajY5FdDgsdq7vNpJWXpuo1SQMCQMgjAKhXmhndV2UNAeN&#10;YTc+dmqOaM8JoNGAhLLwsF/Xzoskml9cuLV9BzzhTAgHCB6Y9lzOZuWlh5Yv3X+8Vn0qENAEPLDg&#10;Qk+o5mUJHjgJYu0DZrM5qs9urJoZE/NJXsxGh1u3bl47ODxQiIyHHIXGilKkzllvHKCzVjDviUB0&#10;zBkKhCIThHPKGQFOCDqrqkpxXtPK1tp7X9fF4XB0c2enRjXfnLvxzpsbq+u6Vnc2N5vyIEojJnhZ&#10;T+7sH8g0nd84urO1lQq+tjzPZEAJtcZmRV3kOUEMw8B6F8aRc05wYpyWBJgUFv1klleT6eKaBqM9&#10;ek8p80DRM2ddXR07tvrEux5+682rRltdmUaSIBVBQB34tJkii0qla2Wm0yIQUnAWB0LPlKCYZVNT&#10;59boPOsrNU4bC2WeGes63VYURtNZ1kql11U7irgNgiiMAkKMrgVjhIvtnYNZXR5rhIeb2f5wNtkb&#10;2YNpqW+dfeCBk/cfO9idlrNhs0H4skwuPaZu3H2yJ/7glbu7W1t7W+8Uw52T5yPCwKsaxtNK8bTZ&#10;2L5zd4Uz9JVROTg9y0tqoxSgk8bdZptyyjkTPMJI8FDu3N08ODwIJVCPlHGKWMwm3UAQ7wRnlBCC&#10;mMZhlESmrqj34FwU0CDgnHrjnEMwdUXRxBzKqiLEAdhK5f3DO//2n/8vx+575C9/90/f3twuAJLm&#10;yulTF+fnF5igzhjUDgAQgBGqa1NqB3W+d+dG2k553BuWuWd0fzj5gz/6crcXp5HgBAf9kVK1p9xR&#10;euPyO+WVW1rNEk7yom4aurR2Lmwk4FyruZ7Nxs7YNkcmQGcTVQ50nSFiiMrn07X2Mp0/Zl09P7eo&#10;yrzMZmHcqCfj0XQKUmhtKIKx/NSFhzXYW5uXBce86E+G2Gq3G72eRszy6WB7KxYiaibtVlfG8d7h&#10;dj6aRjz42Y9cfOT8kWeeu/KNF94squk9BDenRFlvCePUM4IAHr13HgCAABLiv1PZSAMK6Ch44rl3&#10;XPAyn1y/dfvEkeVAFiePrxhvvQNOkQsfMlDADNKrd7enXlAP02J6OBw3iPbZ4d3xjf7u9c2bz6+f&#10;fU8SBV/5i09HaPTDD63NtwQjh/0+5a4ubRQl6WILtM5n0+3tg+G4rCq1sbyxttop60ybejKrjm0c&#10;3d8f/flffPHRp55wLHn+Wy/FSTq3lh09ft/dvbfigDqLx048+sBTJ+cWjmdZ3d/fBO/607K5dPSN&#10;vX0E+tefeCilEij2kUWtOWIqIMQDuGrmSml1XZWFGR1KShrrZ1gQeOdYHIMMwXoIYyCKLKb4nkfI&#10;Cw6KIfz0+2BuAX/198EZ0hQwQ7ixBctt+Pn3fyfkZu4JLgCMAIV6e8eNMlxsowf0Dr3H79iLCABN&#10;4nSvP5rV/tj5E3kcX+4rSiBqxY1WfGqp01xaSNu9sNkUrS5LmhBEKHhN6e2x96MJwT5FHRKVhKzV&#10;1M3OPAmCWWMdoBlggEDw3iMmDJ3XTmtrnLcEhFE0r8owla3OQhQ3OWOEMGtVkNKLRxbrBz7y/Nt3&#10;vv7Cs3z4n8L7v/f0pQ91Ny4EALYuvv3lT/3mP/nVU6vwS7/wQw/c/x4KtCrH3iHhnBDWSBpUyFdf&#10;+srnPv97ZQkf/4F3v+fJjyRps8in3rtmZw4cfPlLv/17f/TsLIcPvrf7yAPvmevMA6GMc2ftvZIt&#10;AOBCMsLeuvLapz/9xWwfihUYPfYvFs999/e2XrpvifWWjhpTqv71WTHtRVEQC5ZEVV0SyrgI4o5A&#10;wggPZNRkIiCEOGsiq+XscK5f3qp0SgNbz95+/UXn6zBtWqPqcuhdTJjwQKd1mQQh6qlCDzQp80k+&#10;GwE6guitN1bLNEk78zganV1KzOD2C2/cjJbuu+Q8JXD8+MUf+/n/uXn8wnCWffNrX7p79/Js84a9&#10;fWc4VeHV85c7LWw1toaTSw+9pxvA3s52lKZTnQdcUF/3luZdY+lTn/p8EkIUkpBDM+IB9YyzMAql&#10;EB6oRqKrsqq0sb5U3nmQnITNJMduW3TOnj851126dTB79fLuo/ddWEpBcuelJdRTQEE5A4EYOG+R&#10;UkYk4yCDer7bqutxnERJnFJGnVeUYJ4N2u0lymIPAQ+CpN2aKxcO/a7RqEs9m44mo+rMWotzHsXh&#10;bFwuHvs/yI2TafHqW7dtkUuia6uThrh95+0//9QfHT0Z/P1f+0ETbG+cTao/nXzmU396OKgdRaRA&#10;AQgIZbzA7+CXtLZACKecSFRltXgkPXP/2qsv7DqkkoiyqvNsyoACo4hOMl55ZZ0LgXnKgAjibTad&#10;nHr05Afefb+8PkQkyjuOHrwlntF74wx14NEQyoBGQjilbt0dnpC2qkxUsQZPRBjXZfwnn/6CB377&#10;2tUv/rerS+F2ZeiwzH704xePLR157rk7LCDaVUZXn/6vv7N+6iRrzFO0xjoQntp7pE3JgHiiNVjl&#10;dMipiNpVlDBUDLw3BiljzHmnCQ24IIaU2trpeHbugcWjZ1r9u3utVCJa5ZCC29rcp63mRJnR21em&#10;dUEZZZZZQKCeEQ7IBTjUbjbNSeiAWmuIVUqjliJIeTuorWeJh5ACRhQ22k1ZHqbMhszuXX3n4KBv&#10;jGs3G2PlQ+fKrABwlAABB+AJAcIoZyQKecKoRIEG79H4OCGMIEGsq3I4dKB1HceUMPC+KmcHk8kg&#10;z8JWS3n/rRdf3Nm8IwJhvNEBb5jIAduf1YXhy2sbjDf0rLi5s+upa6YJpdRZO6u8UkYIwZHmdV1b&#10;K1oNRiCK5Op8d6c/ts5Mc4uOmiJ3eeaaLSIjj8Dw3n7aO6wff+LhKI4vv3mNI9V1MZvq1nzPIhEi&#10;oCLkksQhttLmZDw1ro44GlUU2ThkWJZVs5kidqyxgid1YYKAVUXVaIWD4SRqrnEAjsBpkgZxSowl&#10;1lPJNdBG0gERKUtyrTmhp46dtHHz9p3N8eH+6cePxOHBW6++/L4TjXxn9tn/2z999IH3/8hjZ/7w&#10;K79Xj0rZbFPe8GGrAi4C3ui1B8PJtC6mtdmdZo1WI890pxlMdreVJoTzcndrudMIog4XFMKQMRYw&#10;sb21PxpnoQBJLUXNCPXeWQ9lrRvtDgJRZZHETAQsCRvUKFXZKIrSRlKXulZGa+2t9kaFAhiw2unx&#10;aEqdW+h1Xv3mNz/zZ98kBKKI1ZVLwkhISSWrqmw6mLGVIz5gniATUjssyjpshnuDnabuOUJ7c80L&#10;8xvxIJvvzBdoNg/6UtAAfEw5R7F7OLj8mT/emuQP3H/m8Qfub/VaUbcVtHo8StE43pyP5ghYp9Aw&#10;6urZMJgdNqsM0YYRVkXW7a0S3oikQH9c69FgfEBrV5SzcVWm8RxQcMavrB0VKbt6461GN+4kyY3r&#10;l+c7K53FxVE2cEVelxUTMmx2vHcznUlSNpodqjynIknkY+cay82T7Y54+vk3RruHIukh44wCEImI&#10;gNo4Dx7Id4LGAOSeq+peuwJhIDxqTwxHeNcTl06dm/vmN17mJF8/coSiY2AEJ6CtY8wDtx52Mr09&#10;GtZ1XWmlD68sFZvO1PvDLIxsmBWD2bQs9HQ8PpgWL17+7Hc/cu49F48hE7XGO4fV7ODgB05d0Dje&#10;2t23Vb0y34jjwNZlWZO0IcJmu67NcH+w25/sj6b48tuttHvs6OkrV6+89OILR46cCMKwUHrtyIUj&#10;Z98XNxaMrrWbziajdmd+25Av3s14Vf7kd32oGYZOWwCSjw/3dvc7rTaN4rwspneuddtp2u7t3bw1&#10;3NqNG9GJS3nY6HinZdKK2/MASOIGERYog84KrC/BwlE4vw7/7Wuw28ciJ+UM1o+Ddnj5LvRLmI+J&#10;B4/A5XfmJkKgXO/6HQ/WgTHeavAeAAgBIBQoDaL02NmLb+azK4S+s2cRuAjMcjOYKMwHg2aDp3Np&#10;ry3bi82w2eZRLONYRClhgSfgkFTWZ1WV5bO9stjNp53lFuv0hEVQoGulagUIBIjzTlultUbALCv7&#10;w0lZlZTRbne32+5xRpDKUinCxYd7M33h/m/XP/t3X/3j+vLL32WHv/R9pnvPPUMYY+EH3h38xI/8&#10;zdXlo9oYYzQSxgQJ4wblcnvz6l986Xfv7vQvnD35vqe+f231uDJqNh0GYRIkrds3Xv+t3/0P334V&#10;zp2BX/j5H7pw9lEpAsIIY8FgdMAI4ZwjImdCinBz6/pv/96nDzfBrMLdx/7R3IWPfv/8tfuXTKu9&#10;pJyeTnf3+zey8W4apOCF0WVdl1xI9KEDoS0EacuA1VMTBgEgOquNztqpaMkWBXvt6ptF0Q9CQWhC&#10;BXUw00YJYJWqiTNlbibFLGytRkmgTT3NJtQTY60xznvZ7nSTUI6v3b2p94mgLw3a6dzDC1t2Iyzf&#10;9YEfaawe2T2cBGnYaM0tx3P+7lZPq0G+t/d6UaN7s8iaayefvP/Bq2++ErZ6McZIcG4uyHaGKxsf&#10;OXP0/K/97jMVCUNnUlM5oEmzJQIxrBWORoEURIaecB/H9bQoijJMOzyNeKN57sTDSXtuVJBrd2/u&#10;1yS3cDAuTrV6ImHWTjzkjgL1jDFJCGVMEILgURtnnI/jyEyz8eig21sr8wzRJkkzL0ZKh2EoHEgk&#10;BIAORjOlCipojdbpWgbB3MoqoTRpx7NZ/v+1xh30J5t3drkQdT5xjCmjX3rh61HMd65Pv/w7lz/x&#10;y/dPYP9v/4MPfvMb08HBjqYQAGeOA0HiK/DOAHX3NDlgngp0rqpdGpEf+8lH+refuXNrlkRRZfyF&#10;Sw/cuHF9IMrJVBMLxIHV2nJJpHAEBCOMyHxYXHhi5cJDZ196+RXMSwqEIzPUOYbUE47EAQegQAnQ&#10;kBN1d2e/d27uxMMPGgJKjTvtuT/8/St/9pcHT33wMWWm86uxHdSQzDnGiwJffeGVP/z0b5w9c+67&#10;3vserHRemlFuzz/4yDe+8YVa1wEJEL1Dw5ACIHGEUFl7JyIeRe3ASjDgLDPOeqHjWDImDUPGIBEY&#10;Qquo7MXzS2C08zoQAYAMIi6gee3yQaez1Oz1DndHaP+7xEsRCTFAKYBxmPTaMkynswEaEssVZZ1W&#10;U2cDaoJm0MhsTbjvSNWZEwvStwSTYMb9QS+NO937xoXaOhhibbNyqHTFBCPgCToCQCkF6yXjp1ZX&#10;E07Q+tubOw6oJxQJMiTonKrq0hnQtbPNKAy987Oi3B9PPJdp2BGUF2b81p27c+3GwkLLEa+MyZS2&#10;LOp2V7pza7a/G3V6w3H/zt5gbQkCyZVWpQaPjDA6Gk6COKHWHg7HnUba7oXdOIYFVlS1E1Fe6clg&#10;KPr7Qa8HMgJC8F5XEAFAB06fPH3s7q3blVUhD7XRxvhJYeJYUl4RQsIwFIJEsQw9Be/SKAygBd6O&#10;RsOirHVtpQiTuOWMazUb02xSlYCEVko3ooAgcipYkEZpFOZT4ZQ6fvR4aeyV7e296QgUiXgCaVhx&#10;9tBjF5d7Tau9gxrAvXxz8kSycPqMLYabSwtLF452Xrxx25QYSEFtAJ4jcM1TG3rC4NSxo9Vocijw&#10;scfe3+BuePC5u8MxbXQ8gGOMAAaBcATAKspwd+8gL+xch6RJGAjKKLSaLSoCKqM4jqzxVADx2qkq&#10;TpvtdssZtIhAKOWMaMMYTePIqJJxUqvK6EIKwQn3NIjluN2C0lLlHQCMp8Prt67ML7TcpAjDBCk6&#10;pylhyEA7zwkXLIyabZdZSena4vJD507o63cm2bgkIAI532xU+RScK0QYRCJlyWoknCqHg720caLR&#10;TO6pA4TRe04aKkMhY8pZmsyniyfRGF1mhDtTTjjD6Xg0OuxTaib1hIRBf2szs5VstuJWkk+mSWMx&#10;6Xau37lc18p7PpnNNk6eaXeXB6OhrSpvaxnwVq+dzwpd196p6iDTiiUEOPP7kz3hLTXQiwCAIAMC&#10;1jnjvQHCgXIGnFAgCIgI3lMCHsCjAwRAJOApcPTEGbuxlqzN8+eeecHU1fGzq4BECArMC8IccucA&#10;OKMMkbG8qmaj3TrL29M73GxNTM3CsNlq11k5GhxOCusqX1awPdJ3v/jqne3DH3nvg3f3d5+/XZc8&#10;On39xvlTx5txsyryw+GIB0mUkpAJCj6MOZNqPKrOnj62nGVvvnFz/n55/NhpBy5sLGe1Cxorz7/8&#10;jd2xeOTdP1Sq0tZFmc+qsmSy2MmLEbD3HN24b6HrrQEEYGy6c32we2XSXRStxXxyqEd90we3sFqO&#10;s/5o6vcPQhnMrW0YZ0Qg0XsRRJILEsRIDOzvwPYe3HcJHEKekwcuwbe+iXt7pL0BS6sktvfIakiB&#10;SOLu7MFgAnHAkqhx/Jh6WaCx3ho02jvNfIQIQAmhTMiguTC3N9pGLQhh1vvQQ6otEBJTSiuF2ZSo&#10;DnOGeUe1JtRTX1MmGDpBICSkzYD0JCw0HJBckH23GwWyKs1gknnAgEvJOTKujUNGuRDChw0X8bAw&#10;pvLOT0Z7Sk2V0lmpgDJP3jjTvO0e+J4vu7A//9c/eePPLvzBr51u/5/E+qNBED7y3h86Xh02wJVV&#10;6b1jhEWNFhPhzuaVL371j69c3zp5fPlnPvFzx4/exxnP8injvNldyMajP/7sr/zZZ65JCT/3E+c+&#10;8N4f7rTn0DsugoOD3T//wm9wGXzf+39srruorY6TxtbO7d/+vf/4zmtAj8GbF/7JwsWPPrQeP7hc&#10;LnYjz2Ca7+z0L+/1r9tqtuxOepSmLjyi10pprTV6FnSScDLYLfJ8eXFFMFHk06LMOEMG9tbtt/qD&#10;7UYjdNbWZd5o9xAWrNKUgbe6quxgNDMeGzhuWZuNR4wIZyqPlDEugyZH34EqXlp+9qWvPfXw2Ucv&#10;nX8+C7/68s6PPt7rrR87nE2Ge5uFKes6I6ODaLh/kOdvZYqq0VyjCSg35lr5/hVQuXGtnc0rzWaI&#10;U09AfOX5FxpvXPvw2eM7VYkuW6Vhe2G1ihpVWVaUBhTSOOysrDrt9KCPYjvuuExw1+Cd+cZ8q+5K&#10;o/MDpfPr79z0lr3xCl/AM+10o80c2AIZQ5TGaue15CFjofMEADiX6DBJcDgaGpUwFlprtc6jKHXW&#10;WFOwIDJICfVRKANJgPtjx1fAs8Pb02bQBoAwDqyxcC/s8t+v6+9cT9IoKw/zfMzA97cOh4MxFdDq&#10;dj7/6RfPP7Fw5slulAa/8Pjjl1/5g6vXN+N2kxIKrKYW0VnPKIIDBp4I4ilFEwZB/84wbfInP3Tm&#10;1tXnwBji/PFT65t3ruXjqSdgKWAN3QZ1xBtLCWXe+jBo3rq+dzDeuX9joSKcIjLqPbm3o0AOHhAp&#10;5xyRUI+EqLp+8t1nqa3vbu0cOb4R4EIA7cceeU9nMXn1lRd3N+8cm2eVKhsLi832knPNO3c2q/pu&#10;lDzswGqqW3Opt+X+3o7WijJGLCWcArHolQEBjjhH0jDZ789uvzk8deTccKCoDEiI3udZXYGjIoqd&#10;dCGVaFmSRMdPrugMKG05sNaate7aK0/vHeyVZy+tj/vTLBuTOkeORjCCKB16KpBQ643FWoayy5Y9&#10;COmA1FUzmQ9FZC3zBjqsR4hz7wy6ITu60DzoHxoqedRtzKUuTGxZzUFodrZNnRPwjEpAoAAE73WC&#10;MWtMkzOB9vbB3tbhfthodwA9egCKznriHfEOnCpmknrr/Wgyzso6bM9TLwmXQWeeJg0kdjTMMI1N&#10;wivgVIbImOcUKSFhRJN0OB0F41k7jqy3BhhSgUBrZYKEM0FVVZV5IeY64OzRI2u7BwNUdnv/sNWM&#10;6/6hXV0VSUKYRIcISAgDBO9sHEZPveuJp//yK7OsbrU7RIaBt0IwRNR1JRgr81rXvtGI0BST4bAR&#10;c4/EWsjzstNpGKPKelqb6sYt32g2mID2XFvVda8ZE7S8Ndcp0WY6Z5K0Gu3MK4W2uZDwAKllg3x6&#10;e3jYH+SzTN9ppWHU6LYat+ih9jDS9PbO7K1b31y/NewGXRmkqsxAuTu7Vj1yrBVHxdasUKS3OhcT&#10;niwtewb71eDK1oEQwbF2wJzLge31J+uCg0dUFUFfU3pz+6ACMECmmqUsMmi991Egu61mIHkYsKCV&#10;OF87EDKMRBgyQaBW3lrGmZSUEbAKA8mtd0hpEieCU8mDYVaGSRAYP5ka48BTwhMpQm6LmhloLXeB&#10;AXOWcALeB8BVYV2mhPeBrmJn3nXf9777ve96+Q//1EBdVs5LkEGiSiiRTNNwZa6VTnXQaDQjOR0N&#10;bxvXW1lHY4j0gICUEEopOFQONbWIhBDKpWwvoK2htLqayTAOuChmM2MVN2Jr8OaR0xe8xMP9TYnx&#10;4sZaf3xY5DUamOXVkePH40ZnOBoUs4wSiMNmXU30aCeJIq80Ac6iOSe9QNdIZaFUPSsdNb2YHFtb&#10;U15UowEYRbkHtADW/XffBiEIiNZ/Z8KiQBDRo0a01tMAzHsePdZL/Lsfu3j2zFFdV6+9c8t5Zx0A&#10;JcCoQ0qoR6es1qNxn0525+xBjx9S7SZZubTUDUNWZjXlEgFKg6VzSSOqM6ssS+Jgfq7z5heei+bn&#10;3778aq8lmUhza9+8utlot5sxXjp72hnc3Bk1222LOB4MkPi/8XM/DSRotBfuu3D0+tbB/+vf/Kdr&#10;195Sdfa3f+H/jPUMagrGUUKyqnr12rfzztKZdutdJ9dCdAaRcMalEBynFlhR2r3X67qinLMaGIyq&#10;2tAwQII7m3cJ5ywI6tmsrO2RCw+Dd4AEIg9HAlBrcHQJZAA/8F547h1YboNkuP86UAqckV+/g0kE&#10;nSasziGl/sU36Ol16DaiRPpWyxhFjKTGcKu9s+AFJRQIBca6ze5Kq7M1HmjtCWGa0LIwggAg6kqX&#10;41me9MMopgRYmHgbQMClFJQzoBQIoeDBGLC1YAFDb1lZK7xxe+/qrZtE8EiGURhxITwiQZBSyiCJ&#10;Wp3m3Pz66kYnbdy89uLm7XEcUM7DWulazWK394H22+zh+75wZdKfPvafn//m2slv//DPPFjW9Y0X&#10;vrBczFizRSgPggQBrt947atf+5Prt4ZHj7R+6sf/2vGj58JAaqWdtWmza539+tc+89t/+PmtXfjA&#10;u/kPfuTnjm3cB+gpFdrTrz37x//v33kWKfzS//BDzUbXE0jSzo1bb//2p3/1xW+BPwvfPvsv50+/&#10;55Gjre9deGml5ahMtcsp5GlMFuZauuJSBqY2s6JASp336ECItD3fU173h9vo1HjsQxELGQRJHBo3&#10;OxxMZ4NOt2WNMtZ7MFVdcS45YWUxKfLZLCuNo4TzyWSk6qKcjOtx7sATRynnYTsaj/tb+3d1UfQL&#10;+Mwr0+ZKVU2vbxf9/JEPKfRri/Mhoy9feWN+bn5L8vFseqDN9Vw10kZmg+Vee2Oxp/vXMBTauX42&#10;Weouv3rlWnt+ob7zVmLYpUacUs2pjDSD6TTMJos0yoO4b8qZtf3ZHVlVD3M8LaQN4R2qxtwyxGI0&#10;nvP9Xgvj+WML73ros9++oWW0PZm1Nnc/8ORJV6Bz4IEQqr3T3lYEnfOUy4gz6QhNhSyrajob97qL&#10;UkoCwCWnVGpVhyKnNPLeAUEOlBGJqlIGG402p3xyMI6aidEmn5Vp6zsWqytv33nltcvjKueSK+tu&#10;vPU2sGGaJvksqrxBCH7j//rVf/k7fw3j/mS23V1sUyepJ4AeiAg5aqMAPGfEgwdrKfUEHRcyn0y9&#10;de//6BOf/fTrulaE4u/91ieNtkYZIgSlrsiqx9+7Gq8nn/+tG41m1xMMA1FX7KVXbzz3B6/uaENl&#10;GBmoCPWIYM29njpOgBIAtLrM24L8tR/5nt3srk8KBRo9FdpdePyJkmWvvv5Gt5VEOEAOhpDrb91c&#10;D8+n6crS0hkPujYFjaSwAKhnuaIQhMwQ68ACCgqeIyJ6IJx6oIVyrbi7kC7YuHAMHZecMYBC1UY4&#10;ylWzKaLYpCQgUTMdDUylwGK9tLzqx0t//B9/b3312JkLFz/32S9w4RCccwQYUsI88cwjoEenhSDg&#10;CXMUrffOB5QQ6o3NLRVOSI7S134uqCSh79wcR3NLaWfBDMfMzpIw8sbOKBJrvLOMU+89Y5RSyghh&#10;VDqnlK41KCDk9sH+1KNW2mrrLbfccXDgmCPWM2ErzJz1nBlC46RFeQic8khEPEKbuHJGkNREVtoT&#10;ySIRMAqzwz09PqTWWCSKktJb6QzzwCRTzk+qOkrbVAbWKESsqgKII8RMJ4fzve50OBlmk/FwtLoy&#10;0TubGAZRdwkJB0CKCIQBEqjtwuLCsQunXnrutZYIawPoUQRBFCTZZJZGsXJuUk45T7DO0Tq0xFrd&#10;6bR3d/eiUFZVBpTNL6wWZcmFcM4kaeIdGU3KNJWcdLv7+3ujLGu10lryW8P9TqOZzUY6q+eS+fXu&#10;HNXWjYxXZnxnWNb7x08f63abw8H02/ujufaRpDG3PRxsjUoer2pS2HpWAx971tBUIoso1nsHjrD5&#10;+45PdXn5+lXiyWqvvcCT3e0xo6SRpJRywiQSNp7MqMG98cwATCo4vJ07Ls+tNYjHhCF1tVYuaXR4&#10;EBBLiYU4ToEhoBeMKuUceAaOgau8FhQAWNxooTAwK2TAQ0sIRYoYU1pqXyOcv3DhgbMX60k9152P&#10;Wk3lrUcWEO6tYQSE9dF4ugFhZIujx5fe/+SlweGABOLDH/vQJCtL1GkSv/PC23U1mShj0DFOgQsm&#10;ueSwu7t7/fr1Bz7opJT3KjaJt+gMMRrRebBUe8+E58KaAlVOCEoaUh6QZpA02rWuzj78CIuS0fiA&#10;YXDq+HmHRhnV63QZJ/N0IWBiNuonSUPbMgxoiJxZURliCy0JZ80EuHCF7rUbSlcOwSVuMijSUB1d&#10;CranbVKXJsu0c4iGUwIEED0gevCIiN4DIqBH8AiCEmGI49Q8ev7IfUdaxWw4qzUL6J3N0dbOzqng&#10;6PIyg9B58FYhF5QAyafj/f2dFTvu8K35VCnB1uPOdFbv78+SWHiC41mlSiSWSAIygqWFFmPBSm/u&#10;zEry1vbu62+5N9/Znkyypa5YXp7f2x2bGXUnGZIqL4qbt7bPXzjb6y72umsnjj82K6e7h3t/+fmv&#10;vvL6aw79ux46df+5c0eWOt9+9gsPPPK+Wtv+ODPe7xeZ4+3Hz5051eshWgAERO980pnb128VpAw5&#10;J1ZrYAXjpCicR4pOEZJZP8tyWtbbW/sn5hYdF7TRBhGSpAlHe3jhKFyewDe+Dgd3oM7J+hxUHqIA&#10;HAFCAQHGCg738O27EDAqGFzdw4c6zGhbO00rFgZc117XPtCUS7zXYUhII0rWGvN5rg/UIeVAKc9n&#10;0LBOAvUOjbIqL9RsGkQRodQTcBQcAQoeGAUgSADQA3GAwBEQcH//7u5+f+dgJOMojpwstCf3HjV6&#10;76x2BHFxceXYsYtx2lHGVnUVB1JwJmWj0+aN3gpv0fOTF8jpR/5gtPjO6ANfKS9+wPDxZPYHf/KZ&#10;5tu/+xM//jeDtH31yhdfev2vDvrm+JGFn/+pnz22cZoJ7oyt6zpJmlSEVy6/+Lt//MnnXoBTx+GX&#10;/96HH7r4Xi6FBx+kne3NK7/7h//25dftYw+HH3r/j53YOBMEIRfhiy8//fuf/tOrdyB7+OSrp/7h&#10;+pGT7zvd/vjRKycWSCjDgGFATCMIOnNLZcKLIiMO8rosjBFJjJ5yIdJOj4ZsND4kwkvBZ7ORj6ER&#10;Btqo8Xh889bdRrOhdVUrx0WsrPHoy9IwCrVWeVUjoYTRsiqdM4Khsdox7pT11rNYIrFnLp0NdvfV&#10;cM8GrT19dJgLO72jK75768Th6XUq+bQqtavXe0vy+LE3nhOWcydo2G5bq9txazYa7u8crq2dyjMT&#10;hqmU4ubWDrnbP9LuTdPOyJUFmpQ4x+PKlCVWtYbD0Yxow0O5mKRnVpciymeGH1Bjw7jRSHx05O6k&#10;Brl3f0SKwev9AM4/eP+krNAJkQbeaZANhw60YQCCR84p6z0QgcjQc8Yopa7d7uzu7uzubi8trhHP&#10;kNmAMkKhrsZxyownhBDApCypKdhoNFhbWksbzWwwo6zhGb159e6lx84CwN72wdNPP3N3bztphMwL&#10;ylrGl3/3f/343kHxK//k890k4XF4uFV89jde/IG/d25cDVaOLEZhxxENzKP3a2vpYOQPhyYNRcAh&#10;Sq3RjjoCjBnC+pPJw2fPt7qd/kE/SMVU5UcW14ZXp0HIHZDauEsPrr3nRx7/6h/9G28NJcgZAmWT&#10;gofdedstpwcjBsG9TYdHZxGZJ4DouGAInKPV+lOf+v0nf/p01Qh3ss3lxvpoqu6owcuXt1iSmJ1q&#10;Mt2SXM4Uswb3bu0GSdTsdMfD/XF/31urkVvn67xsL64J6bZvXQmC0ANBRgg4CmipONRMU7axMr/a&#10;W24EcanLvK4qMraMkWYUEHYkPb7cPfq1zzw91lXYbI5ndVGV7biRb7P//G8/eXczo6n86pe/AMJa&#10;REc8AOVIgVFNgICX3qI3QDh66bQ1mhhLkyDKssIgUomG1Jw45pOzFy48/8ILrWPnT1x46OqL34qY&#10;L4gpS1WVU6uVB+RCMA/eg/eeUAoEHYBHioxf3rxz4fTpxtz8wX4/11VR5y6hzlEPoLwGTyhaKgK0&#10;dqrqzCDlDe5BIjCtODiL3lPCZOQJ4UCZ8XZ0WOJBZtz2cHKrv5+pvJfIKIikCLxHR2ReVXv9geFx&#10;o9WuVR1IWWpdFOV8pz0p6+nhQZw0m511Lth4f6fR7arDg1Z3yVBmEb23BL5jcbGqeujBB/Pc7t4Z&#10;Ui9R2+l4YlLnwTFOOfhmHHEGhS6TNLCmsE4T6o01qjbtVpcIHgZiPM0nzi0tL5haNWVjtD9Kjqzw&#10;r1x9HTWXUlbeHEz7dpYvolVlGcqY8LjdbBonJzOXyHBinZa80+p2706Hg+mV3AYH02WWp85/+2Cs&#10;+QpnzMqIBN07AzfNNsu6mAz2JGMhE9MgxHYDwljEoc6ru1sjFEFD0EZA2q0WE8Iiub29N7+4UFfK&#10;AgBgyFHp0tqYMQ4EtakFg4Cxuqo9eu+J1iZtxNpWjjhtCudMp91WORJAAI/oAx4h5xXm+wd7d7b7&#10;06nWjiAh9wp511fX5lqd24ebcavpAcA5JIxSKjgvnR94pLX3/Sr0vnkqOqzSL33la0zGK8vdtCkm&#10;VV4cTmxlX9jN5rrhu4Mg5J1ZZaK40YxEN+kwtHk2TebXEDXxhDgPaO9pP8zf+/AZNFo6R6QkjBpj&#10;vFcETZVPtVOi0Z5WY6Dk1OlLcaO7P95O4tijnUxGXinearc73VLNaj0+3J+aTAWSdtsNBIziGBhM&#10;ZsOI0Glpsmlta0Wl1Vjv7d7tiuaxleY7xUw4A9YZo7z1SJxHD0C+Q6qhhBKKnnh0UkgRdHgrfvjC&#10;8kcfWVxsYFEnszt3/+Qzz2zuztaWehuVIkCQAHpNPLFWEMF0Pouqg/mkCEwd8sgbn+taGe2A7ByY&#10;vMgq44m3UkjBA+Xwzs4gq+DC8bX/8eMf/ve//8WrVw81AeqdyfjGU3PxER4wMZ3thzEcP7F+4vi5&#10;s2cvkqizuzf57T/5k2+//LXjx9eTVH7w3ZdWl+aaYaMVdd54/tv9rBCJjLpLoyIbjEaj6Whj8dSj&#10;J44bNSmrkgFwwSXnpNKy0SynOfXGx01wVaUtcUJwbkVq7BQAHMDW/jhdXlw5dcZZcEZzKTErgDdI&#10;yPzz3yI7t0kzwWYbCguUgEUQDDQCpRCGEBOgFKQAZyDP8UvflIwe5ydyPrN+YnXJdMK0Qh4QIMAZ&#10;EBrIcK7Z7MxmXFojS87BEwKCUEKAUI9gtVFl6XTttGCMei89pUAYUAaEfKcgHhC8Q+cMwGyacWJC&#10;yYxDRMnDtkdrVOG8dY5a7wliGDUYD2dZNp3ltfKc+jAUSFitfeBAKy3c+KR+9hPv/9hjS/aB6Hb/&#10;rS+unHnyF//Rv/z9f5X/33/9v7gCJjmEAfzUj7/vw9/7M9V04Ky1xgQyFEG0tXX9zz73G5//8kxI&#10;+KlPbHz0e36m3epaq8IgcsZ99s9//Q8/82KzCX//7/zoxXOPIaCUstb6zz77r7/4Fzd2AO6+72dv&#10;rv7QhdXO++5b/Mn78+NzG2EAXpeApi5zVRfOVrWxzvNpf1B7JGFIpUCLcdzlUTTJJ2VZIUge8KjV&#10;CIO01irP8s29/aocd5rt0jomQw+UCAQKzuFgcJjE3FpfVSpJW1pr701VgvVOUcKYrPM8SRin9ODw&#10;oB3KzOiQUjW+DMlKksSVcsPByBJ6e/vu3s4dQVw2HfYPDyd1dVDUnIrxYPbEuSM/+dGPFnf3FmSn&#10;eXxt/8UXHr340N71yz3ZViDfGUyLwTSWklgtqEtFWBg7NHkaxCmLL65sNBpiSTI6m4S9xWkQjRIe&#10;NLlj6UAFMTngjXSabhxdqvje/n58ROf+5pV3vuvJ94GZKlM4howI6xgQTjkjhANwQgOHANYw6qUQ&#10;C3Pzm3c3ETSA4BS8t5wJreu6msiwow3XNqqVURqTdDEv9csvP8Pr4JHVlagZ3nzrxqVLpyDgb77z&#10;zub+pkwo44w4Q0y5utJaWD125snOza3qi//1rxAkROzO5YraY8Dz9lzcaPcqdQjgQNeLxxcghs3t&#10;XYass4BPvf/EV5/e90CBUsIZM2R9rrVxZHV7b5ch5YyjEJag9A4d4WAWl6ONo+2jG/O3L8/SZmKp&#10;oZIPDqAaj3VWhZyA1ZYFJXoCDLyzaO9NjIygMzZoiMd+5MzGQ6IaTU92H/ncr3/1xbfHH/6l44Uu&#10;kfiIkZBT5VEwK31RqkAxn6bx1vVb16+/4qkDz4njSZxUSqWtNoDQ96KbxFBKKGOWUealJeCsi+O2&#10;RmimrWk22hqNeSDAQDNt/eGv/uGJ1VNfeebrG2c2OG94R1PJumL+j37tc29/62a6uDDU1jrHGFhv&#10;CXXc02k+8dw1mj30PvBeADpva1N6j1lVUoy0Mdo5JphE7Z2tdNHk3IRRszPXajbL6czPZlmVTava&#10;EtjZ2quqOqssYaGkzKJ24ChjjlhtjBCCs+TuwQT4bqmJp4G2elTWdbvV9BQpIkKtau+Is+iR5g4L&#10;T6piltQuETxgQDnVjBKgAVKDngElhANgFHIQ4aDUk1LJUHLGQhkSQh1AaWF3NMm0IWi8NQHjjKD1&#10;VVFmy512Z2nB0ODlt95mi0szAH84aDe3UrQ58y6dC3tLIAP0HgkiAeqd5OL0fad3tl4QnHeimAWR&#10;8nZWzHjGGPAAQBUz7xSVaLzKi2kUxd1uq5jm7U57MhkJzqM4qVTlrOvvHxKEsNnoj2vutN3ZnxSz&#10;cm291+uleVFOJ1PmXeBmLqpfu5FrFGmcbKwsJkU+MZoHMggJACiL37592AFYipqHukGg8qaWUaJ8&#10;8+aBPdKq15a7AnwYdYH46e5AloYtd5yqYxCykbQXF1ZPnOytLKS9LqFETcZJFEopirICAEGx12SL&#10;bWlNXSpeKG0BhbKcj4MormtNGCUEvENVV+i1cwa8Z5RbJJV21iOlVNXKaJbXRVFVyjKtAYEgJQSA&#10;A/hajQb9VisNQ+msJdZywT0RjNbG2xnAzPjc4Ome3Cqqf/wvfmXv5t2PrAWTV18+nEyuDadCw/Ze&#10;tatdaGxdqySOI5ARY8R7EUYAvpiOwFlnako5IcQ5jx4IZc5pp61HZ20pCGGMM8HBW+eV8xq5IwSn&#10;k9lMTYMgpnG0OxsMprN2LHU+MWUhZEhkYDwyYIKGnBXNlUachN4pQbmUQTUtUiGiIOJSZtNiOOjn&#10;RVbYkkl6tCl5b263wKkxUNeUCzQIoL+TBSRIECggQbBGa2U4ochJ2OourS9bNVY8jNN0tdeml44/&#10;9LCYTotGu6HBOc05UsJ8ZRwNfErVBj3ouuHSQioYrWoolQ6jhjXFOM9rhQQpFdyi485YSt7e7t/Y&#10;2j57pLMxH//cD3/wV/7bXxwUZRLIVjthAnqdpqqLpDF/9txjC0ureT7Z3rm7tfvyO+/cHA0H3W57&#10;3O/7ur5w+vTxpeXbN/eu3L02ns7u9vf/03/+16cuPjaausu3bu+MDv75I+9rcrO/v4OeR3Hq0Wmt&#10;bF6mjdhVmhRKoQNOkXiHSJCqMCQqs4iVsZO8PHp6FZVyVWkGA2Zr2DN4pQSO5OAWJDFQQWqDtQWg&#10;4IA4QHJvvHdAOaAHpYATSFOQAWmGjShM7+4rXxbR2Nna6ZLKgDBGgBFCCGdzaUM2w6RqyEZCpaUi&#10;sGPn6DZl9F6NtXfeGsOt9d4hIfeYZt+pBiUIHsFZ4h16dI5YbduN8PSJo0TON9trYdQEb9ErpWqt&#10;tTHKOhPFyeXrV5zVmnSPnv7ASi9siNnBeHptKyu1R8jLutromIvJZza//OybbvzuT/yjMIiT9ebP&#10;/vPf+Yj+9LlF+Oc/+q5v/eYvvfbtZ0+tHD1+5hHvrLHm9t2rn3/6d5/5qxwRvue7ku//8E8fXz9t&#10;vAXAKGq+9fa3fuv3PnXjDnzP+3sf/9gvdDs9o1UQxLfuXP7j3/+1167C3SOn3j7291Tz6HuOJ0+c&#10;Wv6hM7NTK60wEuC01c5Zy7ikEiuH3lnnVGHKqNVhHMtiFvEkDJNK10VRek8oj6JmLw5jo+qyLLUx&#10;WVE47cuiZJwjk8YRq60tKvTAOQckVVEa4yFGiuA9yaYZ8d7URtdQ13atN9c/2MpHuPbEo05XLKs/&#10;dH7jyubBzu2JkD0U4u7OvlD7VTmOEpnX9awoh6og6DosEiKQqL/50rfVTv+J+85HxDl079y8cefO&#10;cFsTyRRnvomiMFaDA6CTqtYGu0n7wtqcMma3ysuZeWpxVZQQpDpsRb2A1AC5ktN8a0NujyaLOaRg&#10;rZkeuPKaDE8UWDckOHRgKm7B88oDB+SUBJRQDx7AeEAAT7z33glOu+1kNNxL4jYlRAYUGKOEG1WG&#10;smWQemsSZrBJUHKL1UtvfcXdZo9+6Ht6S71/9g//H//t3/7rv/vP/sHO7mFW5MAEc5owKIqJyfzo&#10;ev7g+Xfdtzj8C/1NQgFk9Opr/af/6PL3/MSjnWbQihq2PCCCF8a0Oq2V9RMvPHvHhqCUAV0LRhyN&#10;rLdSEGbBGrN+fJ29+AZ4apRBHrMgzqo8ZmEoodFt2qo4enTx2isD1mh6S8MgPNwugYaUJlzgyUsb&#10;m3dnt/b6UcDQMg2WgGfOIRUegEaiudIEO2rBwsPnP/BvXv/k5a3Bk5mZFbUIqBRe2tCig9EVMa4h&#10;IEXOGrHMq2rzztW60oWKmq359fWNN157RccyCKPaFIJISu/BiykHwjlDBF05rcx4OLSmQOcIk9RZ&#10;TmOAKG013nzj9TevXf2ffvHvdOUcAQAvPWt88Ps+evuN2X7tZBh7q70zCCBYOOsPL33fiROnNr70&#10;2y/zIOGUMsLybEywpiAIYZZYq3JKaMhDArOISgeCoEEDoN03nv7q4sap7Xcuj3fuKkJ5o6FKxSmt&#10;tKWMNSKmtK+08QQEp5XR4EgQSGdDEabluO8MAhWjWk9L3ZGJBHfvX9Ciq6whVFIRzjK1P561m36l&#10;2WjIyGgdBEllXGd52anKIyxvHONhcuzkydfeeAMPp2dOn6myka1GIJh2WBvcr9XdaWaFCARXVb3Q&#10;aqjKCSqmk7FfnO+2530Qi5CKOBgMp5qa7e07R7A2ZW6Xj0KaBEIQIIhIABHQ6Gp5oXPpobPffv61&#10;ZnNRSiks6bSbkgVVVqO3Rhex5IA1JRCFQlU1p6Qsi7Io0kZirWIsqYps1B8kaVSUedxrH84yjkOF&#10;0yzbHVzf3zv+oacu3H/ha2++IiGMXdSv7XhWHF84cua+0+9s3jjMizAOZCqCRggAAAwIyxCrmlhg&#10;aBRgYUs/HI43ZZAPxifOnTi9tjQZ57GQR8t0oqp6rFSRmV47CoQMZdRI4jQGQtCYLM8ZgEecTbMQ&#10;IJW814oaYUiILVWVVVVZVsbhMFcL8z3OaBCEhIJSpdU1JQgeKA+cJ8pYHgQ8iopSVUU9KbLBZOoQ&#10;KOcy5lXpGKMcoBcGwgM6v7C4SBmlgMpqHsaUCW1RFzkBIACtgCw0g0SQSw8dOWwg27y1fzk7qN1u&#10;gQ+cOOoPdgFq5UhZ1pTQJI2bofCUaGez7b3Bzp3jFy5Rq4mgngvKQsKlN4owwgNOvKIetNO1Lknh&#10;iWBMSmIZY0llc2WqVmM+jNK8LvuHWwFj3Ih2ZzltWSeZh6rKhhGVrUYDaFWZcr8/aafd3tyCU5pz&#10;mYayqpQ2mgkIYwok6W9P1jdWOGKnrHqxHAapEJwpoMIZVyIipZQiseiMt0RrNI6gN7qiLALnD6bG&#10;d2Slq/H+IfEMkMyGo7mFhU47DThHyhElQcWdDzgu0n7NDoSvCTSUqhFcEotZpoAIAKCUo3HeAzBO&#10;mJDgra7euHrjgdOrthygMmePt4MhRjRaXEq00adOPnnp/kdHk+Kdq7e++vU/v3Hr8n1n1juN8NLp&#10;ufFMHI7Lte7S2aW1QATf/PpLd3YPkbogFItLyfKRxWeefebGTpHOdRudTitmw4O7QggRt4zxiCyS&#10;YZ2XYcAqqLmU+cE47IXEExCs1ka5mWQELUwmRVUrsKYcHNJC83Yv9BqwDQcav/Y10o2JRCAEHeJ8&#10;m6Qx4Qytg9pAVoOyYByEEhgBRLjn+VzoeS7AYLBzIKesPommUaMz90R2BEKAtMOk02vv9ZW3dWeh&#10;EyXtYuBGjHDOBeeEMyDEOe+cQ+fReySAjBNKgXEgANQBAgJFr7zznNM4YVEo01Zz4+hRGXaLqp6V&#10;s6LMvFNWK0QahIlxrigM4VwDrZ1Iw1DbwXB4uCKod3r/YNfncG6xvbS28f4f+X8uHruAiOhNHNIH&#10;HnywMFA0Tm+u/+yVy9UjRrvZ9Fuf+dXrN3evb0HagB/+gWPvfeoHNtaOoXcWHSHszub1P//LT37t&#10;OXv8KPzy//SDDz/wPiAUvCvy/DOf/fVnn71zI4RrT/yDu63HV5rBx87O//ylYqV7uNTg0maqIM4q&#10;rwqCnjFJJadUChkpqzBIvBBFOQt43GsvUsFsZaIojCJJGYvCBL0D6ojwyF1R1QDUWCWDZFZpYNJ6&#10;5nRVlZk1pshNWZToyNiPjLXonKkt9QiVVZlqrawqb4g2R45v5JMJTzvrZ+87eeb+5MUX3nn5D3vz&#10;bL6bfO3rz681zYnTi1U2Gw/zO7dulR7TQFTWB0zdvnnnm6+9kXA6GuwipzvAqcmjMIWAKCQB8h6L&#10;KobznTlJiNJmWoMpTV2YMeh+TYi1eTZbCuRtMws9tlkckhYJVptwtxGQW0M6nu7ld3Yutvmprt5M&#10;tYwaS3Nda2ZAGxQ98Ro4AS/QEesM5xy9984R6oEQ4oF430jjzbubqq6CgBW6jJuE85gAltlIcCSx&#10;08YBA21KALJ4pLF9c2gqFUgadKKt/epf/7t/7zw7evIoEsaAWee1V931xv2XLr38la3/8C9+17EG&#10;J8QDGxXVjddufO9H72/FvbnFzm5fRTLVzmXT/NTZx0QYeKOYp6hkkZlsVqm6WlllYVPuT0frp1di&#10;GXtbWK+bLH7/Ex9++fo3R7v7cS9WlO3e7Z88e+xz7lWPSDxhIpiMSiElc7IqxcNLG7D5ilPOB6Fn&#10;CECo84w4oNKj1Y4jS70vlrsbh5d3/s4/+OuP7uxtDw/3dg66SSWIdt4wC3E9AOtcWdaI1hTdVosy&#10;6ZV2iNNiFo5Cxmm/3/fMEecQDViGQjoK3FMKnoPIMgNczvdWZ7ORcUooTVAgCVkkaBAeTCY8QgHJ&#10;uWNnB8F+v7/Pw/jMIyd+Q/xOZbgATkAR4AKEt2i5/Z4fuP+RBy9+7Q9e0QYwJjQI93em02zUTmUU&#10;k9JW3jnupKDaogZi260QfXD9zctvvPpSb/no46dOnUvkX+XT26PJ8uJikjS+9cILiMa5UsogjlKa&#10;IRhjPHDiwKM2ePzExvd/30d+8zc/hV7TgFfOHhZ5J5Y8IIKAoBQRjXcBp3EUB9pHaapBQNqN53tH&#10;19eWjxzZHYyXlpesKqqqml9c8TSSYevu7rDRTBfmenerGRKmrDcWJsrcGU9yQokUAFjmGWs35jud&#10;Yjp0FiaTbGml0qb8ge9672RS3JmMldabe/sBY3MiTTZkq9HRID0g9R7AI/UAnrr61ImVV954fVhM&#10;Gp4S9FEgAhH4mHhfW+XSqFEVdVUp61xZVc201Wm382K22JibZVPORRxG0+m03UpNWU4OB3HS5A7V&#10;pbOrcGL52vbB3nC26BkPQkqTbu9onmWOcOBhlqn9w6HlwjsvnYfvRD04kMgCccAJ40AdWkW9V/nm&#10;nc0wOBKUYDU6l9SpkDLzlfTtNKmQTifTOAwrc1jP1vjKEhqjnasdGMKtdWWpAgKxRGqqmEbtRhpQ&#10;lEIUs7zSDoKwrCpvTaPRLLOcgPdGeeeU0sQhr2rtfKm0J1QZrLSbZOW0rIzBvHSEAGXEaY8Ix5cX&#10;1hcXlpYWojQFQFVXxiGnyEhd1zYvVEKp977diOY6bQb45IP3bUX8+eu3LPIRCTfHs4uMOkoAgFAA&#10;StqxCAlYazJr21GsD3YHr78Ejz/hZWqMBgIiCAEIIVQEITrrlRFB4F1EGYKrPdHWWoKUezEczZKl&#10;rjWA6Msim+90AkYF48AkQVrWI6eLhpSkKpn382mvqOKlUCYyESCG+SyJIm8NAxwd7mujhKAyjBd1&#10;D5CFcbIh6UPryWBUTUb7xFtgnItQcoYITlv0BIEBonKWUMEJoK2KfDZVBMJWr+UnYzwcDizKMO4J&#10;Hl+5fH1l/QEg1qIlHqWUDC1U+2injd7S9u4wigSlDBxpNlM3c6qqrOecMsa4J5BVxjnLPO6Osi89&#10;881LxxczXQWcPPbQQx//gb+GttjtXy4q86ef+8qrb7w2me13e5HS6vbtPj86F9Fyvt08f+rBBotI&#10;kb/4+uubg2HUjuZW18+dfTIOI4vTmjQmz7xDmo0zFy6xKJhls4WFJSQcbC2jAD1WZR1a2+x1ir0B&#10;YzQMIyw0MzYrDaacAgoENc7RojEICOi9VcYfDhltodXACDhEKUFG8Oj97Mn7eMABwHn0ucHLfdjc&#10;h+kYIg79MSgFkkMoQRmYlqAtri5CM4zevCHKhj3HEDXxFJA6JDEXTU4njcBUtTcyjhehWQ8ZYZwy&#10;yZmUhFEAQETrjXAGPCKhyDhhHO4JskhAa0KoYEEcNUyWxwwSUtvZ3ZDqTtqIgmBEitm00iazxhk9&#10;Mw6MVlaXBGVZ8zqImnFydCHttuOR4Vqpma342tzyfQ+3l4/eOwJmB1vXXv78yd5T/+zPr3/mhZsn&#10;Vxb+4T/74w89svr25Rtf+vzbV2/97i9+oPXxT/wvaWvJFRNwznp3c/OdLz39h9/4Vtlpw9/6uUff&#10;99QPNFsd72w2G7/8ytN/+aXnr8xg8/SP3Zj7ARek79pInjy98rET/VPzLAmAYq2qoiZgrKLoIxnd&#10;my8RLVqF3rAwqm3NhJhfnI/jZlbNuGCEuqpU1FLkknHiQdc6m05Hk1mhva2M5NgsypmIGCJnXDIK&#10;Cq1RtVHKWVDKeiSUELREK+2ss4StHjs2nuwvrs55UHs7g/mFtUa7u75+8uDqjQAcujxqRnZcjYbV&#10;Y83Ga2+/fnh3bzrqj5RfShoLC+3DzdutIJrrzpm86mc5ZbzmQnjbTGWze/xwNELX72MhaXA0aXUD&#10;oZBujcd3bHkrw2D5RMhmx1mxHELERb8oBGG61Dxx6dr9PDnTCVXPRa44THB0cFglSr98e/ITP/mJ&#10;OEmzTBEmna2ooc5awPpeo4pDBkR6pASoB8qpBHSCi5Xl5f39w3x6cNAfj/J3PvihHySeZOXQ+dJy&#10;7xkjCNISgdw6tzvcn04zKmU5zDorK49/16U/+29/VNf16UceJiQqpiNP3Ud+5mO//fvf+M3/8AXD&#10;ZZx0iNfEaUrswlor6lCPKo0izqIsmwGQiJMkJogOvUMkGuiRUxe1C/Px4YOPuDOXVrPysNtrEGAe&#10;CUUXBZHkST3NkTLn0FU4HdiTF45HjcBoDYFAKiLg4K1CqBSMB+M4Dp03SAkBbk2pjG/GgSPeICB6&#10;auNGcmQhWu+/tjvUh+cePXr5z26Pb9/+vo+/my1MX3n2is2Ir2kVRK2lDdi/y5wGj5OqZq1mm0aT&#10;4Xg6m4ooygdTykESgUgsAjpEJgmBAAgFORgWzfnl0KDrrBflrDHuKmNro3pxa3ljfZyV17dvF9Px&#10;cLDtvOk2E2utd9kv/l/+9j/7335vnOcUCCIRTPRH+w89cfzk0jyW9fxCZ3OrcERSzutxkRXQnKfG&#10;j6PYdxc6lITVNPeWUqGZQFPRuNleX1k9u9qjd16R0xnTVcAlB6GsH2W5Iy6OkkrXjItGo2kmU4WW&#10;AzDBBOfTafH8t17MiioUkQWChA6KupvUIZWSMyAM0TttGXMSfTvkXHRKy4eTSusBTZvBkhahsE4F&#10;YaCUvru1e+vmruBJRIOk00UKLJCS9ZQho0ptTbPdLAfK2nHiytpbM5kO20sr1AsZpgB0ctg/ffok&#10;oThSpYjl4tHVqprc3NqUgcgFgaTZO37REorw3y3s4NHqKAjf9a6HX3zphkShiqpyldY+CITTtWDe&#10;qCqQYZaXzUYqpVd1FUVyOBrqum4mqbM+CMX4cBBItrI4l+/ty7Ti4eJSHvi0GS625yqLX7t2o85t&#10;J/JDXQQxXzm2msQtS+jK+tI4r2/u7AwPhpODCcC9s/tefkIQwgn1Fq0HpITZSi0t3NdtNrbVYclJ&#10;pKsaZ7NmtOQMC6VrdAwBzGE6malKyXZcZUM33OvNr+wMRjNtghbl0hEAwXwqmSRkvtsJomA4nCSC&#10;E49ZlsdxXJY5o0ABnLPGaF0rbawyZppllAvOw7Iuy1ohsjwvrCUUiOSEAhKA5cXuhQvnGpRkVeWt&#10;Ho2HcdoSlFEwVZ7PdeLHLxx55c074BEpFBp3tw+HwwziJhcoeDBUozuDEVXVJ9774PxC4rJ+mIi6&#10;qqlm6GDKavA+7k/8dOwXAm+VoNSXxt+DrBP0zgI4ShgjlAnBw9jpwrq85vXd/vh3vvClj/3UjxK0&#10;ApFQpx3xBPcmg053kaANidPWcaCSpZwRZ3ya9FSZ796+E4Q8L2ZbWSF5EMeJFLR2tUzSKEqtwbJy&#10;QZAECTm1Id457CQJJUUGwLyvi1rn07yqasZ5FMUsSUqlbK0tOgbWVYWu1cGYTDave0OanbQzF65u&#10;rIzHg268oU0hRECRUC6QoFH5/Pz87p3m7n6/rPxwipKzZqMxmxV37x6EgmitO50GFWxre99qCKKE&#10;gFPGHuZ5X/V2DsZXb++ebK2uHjmlitmXnvn8Gy8+0+l0e+3wyNrCfK+jC1sWua5HYZguN1d7PCmn&#10;2c7g8PrezqVHLq0fWeusXDh/8buiIMxm+2cvFecuXvmDL3+Vc24tdFeWtHHWVgIdJ6jqsqoqPZp2&#10;lnppb3FBZmEnKopdU5lsqsOwwQC4tr4wFKjJc5rNJApaWF9xuprAzh0gAK0uNLvQmycPnGEBJwDO&#10;ggeCEw80gtU16HShylHGZDiEbAZSgNJgLHgH7SYUCqOQ7StaefuQgEQzGoJHoKxBOGE+TdsUmgRi&#10;LhNCGaWUcko5o4wBIhIC8J24wT24BCEEGAME4ADOEU8C0SLp3LQyAGBMeXBwazjZoVwGMqEsCKk2&#10;RBtXqtpXylmr67ISPBIU4qDdjaL7ji4o3pplAaWcgDPOeufQ+3sd/Pl4/9qLT9/eePgk3/v4Kfu3&#10;fvLRxY1VACCdI7NHf/nl68lzV/9r+7P/6eyF91IR3rj91utvv7g/gOVF9nf/9vc9fP97kmYLjMmm&#10;/Tff+qsvfeXZb92F7ZMfunvpZ3LeOT3P33Vi4bvWDk8uHByZE5Ek4LQyVW3qsTHK60AEllHmPPOO&#10;ofPEOXRVZStXSxnSMJppVWojCCH36FSMO4qIDhAFE5zxKE2ZV3mpkob1HstaRYEss2mdz6pSeY8y&#10;DHVtrPbgibHOa43WOMCk2/POQ1nzRmM0HM0vLiwvLs43W6ePndzbOA5ow7RB4p6rD99+7XIrrQ76&#10;Y6Ahzh9hLM0ok1J07lvQRR4FhJTlzHsZhJ6x3b2dg/2ZiFPBJIId1xotfPXa9V6aBCI61mjNh8nM&#10;MlGoS4F83/JyUKsKcRVt2mqnPHhr706Kb7u5s7lNmnKvE5F22JiN2NbB4NTJh9798P1VVVmjEACc&#10;ATSUMfDgnEZUplbAQkJCNMKJmFFCPQLwOG62u7Ysx3U9ffGF1x597F2NtCdCUetZWd1FH3MfdsMm&#10;F7G31HnkjN6+cee5Z/6quZQePdd+7N0Xv/aVN6LNOxcfeFxr/PDHfjLi/NOf/JQlLGlFXjmkRBkv&#10;iF9cFVYMy9osLW9wElg7QjTd+cAWA6e1T6XjvnZFd+7ofReequvBuYf2ZGyiApot0en1dg9zitZT&#10;zqNg2u8HjSYFstBc6M0Hy0d65x46+vpf3WwuC+N5wCPinYMaGHgCURIDYwSI1hg2kqQRTw7HlHMk&#10;1Gj0uUtksru1//u/8fTGU913X1r77ku9xxaSkxvxM1e2KutrpBPRHLPOfMz/wS//ta2rt/7+P/1X&#10;tAjTrgh5CM56kI1Gazba8wQBScRT6632jntCORrOLadZVjvlrAVibFMmvL1i0WpdVDP1sR//kfXX&#10;X//yZ55eaPU4sq29m81mmiYpxHppY0GNc8IcUkRGyrriUv3oJ94z30mpjNvtdG8zowBUCq2wnBhv&#10;Eu4ldWY0zRhOAhYGknrCnZeUSsLi+x5//2tf+8yNF7660FnamvmCx5PpeHM4LjxarbGuazTDcbY4&#10;v9hIWpUyknMqOADZ3j3c3DsMwyTiwjpvUVdWHcxmCWtyKWNBKKWEMON8WZfAaMAgkKJUuiwm16/f&#10;2d4d1cVsbXk+lFFWKG2g1erEseCxBLT9fJY2OlqVo+n07iTfnhVcRovNpqqUptoQjxSEYL1eZ6HX&#10;jHjtdDkbjFgvXH/o0fS8baSt2f7Wtna5LdrD7Z1nP+/rauHiQ4Yw74AApQgI3mp9bH3pYG+8f7fk&#10;ggVxpCpjyjIWmIN31sgw8haLonRWq6qYn1/IC1HXdRTFk2kORDba3WmRL7JeFIfd5R5PFla3+vt9&#10;pFbCrBhEgok4DEKu6kkapuvzi9o5jxaIrstMepLKqNvs3oQRACFACCISwlEA3qOleqAxQH3lyrVk&#10;frqjNgGDCwtHbvZvkr00Wj7aSuMwTYWnLi/2R5PFyXQ+kMp5YrXwajrJECFJA06qdiuOokByLilx&#10;3s0vzDPKuKcUSCAD8GiM4VFEAIIgCMJoMBgAgPVeGRPLQArWSKNKWwDntEtiPiuV0y7kEHKIQkaB&#10;FGWJFIzRHjBMIg4hulr76syxuWvDgxKRGKhUpT0rZ3b7bh+ImJtrKcu9uzubqIud8L2X1utG87U3&#10;Z4TyKJTWGO+8cby1cvzYA4+hCK3WBIDQey8XQwT0HghY47z3VheO+E57XsTNw+Hg62997RuXb94e&#10;jaxT1mkPxhiT5wXjTEoZSpEN+gxmpDYVgQooIbQRNUqjgGJrrlkW04XFuTSJCBLGoziJHRVhu0kF&#10;7UnedmwyKIq8muskx4+svHYNTFVXs2w8GSKhkoq40UQP3kLQSFtLa+Pdu6GIa+fLPLt59doDS+cv&#10;Li7ms7Izv6A1lTz52rNfOno+PXK8JRh4B8bVyMs4TLSym5uDMyePPHHqbK1dHEfe6uFodGzjeBAm&#10;syynDAnnkzO5tcQDEwCpIK1m6NtpO0wvNhdzZa+/8xa4OhHBT/zYT6Zp4r1yXhPvQxmMRv3aaEFj&#10;Xbs3L78gA7ZfVQsby45hb+HoxUsf0sAm2dgrwVnrvU8+cfrc+W+9+s6dq9cePX2fJka7ikqB4LJs&#10;WmsFVRVMsk63vXx61VJ3dzDJphOrdEAxYQxrBCRxbav+oH84VU7M025z6WGMS+z3SacL812IYjh/&#10;grXFvRyeA8CxgYMSigrqGqwBEZJGE04dgdkUbm1CXYMHiCX0J3Awhm4K7QVy9Y74lsP3tCBGzjh4&#10;0mKx0yZIO4KFZWZMiZRScq+PjxHKCOHsngEWCAHEe6gcYBwYByQAFJhDoziL9scZeJgWE5yN7uUS&#10;vId2q9vtLqVxU4pGKIixtlSGgCgkZLnVlapKW5PA+mBWec7EXCvGMp/kOexd3776ypFzj21fffGF&#10;z/1XPf/QPC1+lH3mx574+cWNYwCARu2+/nT2jc/+zf/h74j9x/7X3/unc8/9bhiz3T3X8/ATH0p/&#10;8Af/rkiaJp/evnr96rVXv/Hya9/eg82l9x++/6/rdPVIGx9ea59Y7T7avH5qjnebIhAMvUXnvUdl&#10;dGW054wyPqlLquuEi5AKD1I5YxEDmQRhrIyuq5IDjWXCgzSMjSbWYWV0xRAbSWKt1X5XKZ+EkTNl&#10;KEihdW3LIhvVs0ldOW0958wah8YZhR6RU+oQtVbHLx4Jk2hE4Pbl24Od/caTSefc3NGj9927taPO&#10;gq+VUZP9vc073/hmFnQaqqzTZpfPi8kkk565Kne18XkdxKJ39uLpk4/ujw7nTx3OJuNhrgJU2Z1p&#10;Nj7kLdxxsD2adgKVVaoWNErjdT271FiMlHUEhJBHFhcznYGCufnFgdqS9VpfbDA1aMTR1e2DhOOE&#10;BR978tFWkphcCyo9okbkQlImEZGi8aayJgePiJoyioDGO46EAPPokjjxut7f3/v/0PSfYZ6l6Vkn&#10;+Lz22L834SMjIr0pb7vaW6FuSS2EaA0ICQ0XYriwMyNgYZhldhYEw8ICy45AwMIghBXINJK6pa42&#10;qlZ3VXX5qqxKnxmZ4SP+/n/86579kM11nU/n0zlfznme977v350kgyKfx3GHAA9i0uM15xpMS04B&#10;nap7PZczW+jDwci4Mp2Zd7/77lMfvfzoUxuvvfK6x5qf+8KPDAe7f+dv/L/yPG+0WlZXgmp0nGjH&#10;Bcaxl0xm1AvDZr1Wa2VqqACifjOtUnBOMo9i6UmRTtN3XnllPL579syFZOJNZ/OFxY1TZ04fnuwQ&#10;SsrShMYiIda6uB3UWl6WDKTJrzy+/tq3rqNzFEtFuccIswpA+7UYqilBylDqcnbqzNLy2uK3d4ce&#10;B4auKNwss1Hceemtb8Yb8x/9/Bc3u5d/+T/9u//64vduPTjaON3pLfYHVswxmk/V6cX6Y2c2/tnP&#10;/1O/FjpU7ag+PpqaqiTK1OpeKOXEJI64VlSzFp3KDQEEDEEyJM1GxP1AMm4mI2ddEAZAnVYAhoGD&#10;Tr0ZCs4M74ULR2x/NJoNBml7eWlvb2RRcUKIdUjZaDr4+Oc3H312QWWZJxteQJS1kjIHzgJt1dpt&#10;Vku1KgzTVAJLKleAJZR7jBFqK13qzcefCGKhUCeHx8nkaJan3iSaTcb1uixTpaxLcjNOUm3h1Opq&#10;FIbamKzSymmknAkBlIZRYI3JCoUI4yKPpKCIdUs8Qbkj4KxyitYi6zSz2AyFYZSjrYPo1hd9I3we&#10;hFHMKNW2KoZ7USNMNAFHfC9IiuwoL4eFrjX6jIPRymPMi0JEWY9jZ81Cr+X7tKjMpQsXs0kCRbG+&#10;dur0mUvzebF49srm2Sv3Xv+WS4eLIRtcfdkSt/LoswUANUgJGEIpIdzZ81sbO7dfJ8TjnDuPUFeW&#10;kxNnVYlUCmYcoIV+b3E8OHRogygajyf1WrvT6TvK4iAQouP7jc2t05VFXo8gmomMU8KqbH7MmN9s&#10;9BAIOqrLYm9/xykCnijTos543G2ryjxwKQAlQCk4BxaBIANGKUPjgDrrAPhwbvZPko3NvqiEK/RK&#10;1OyRoFmWC72eTonnxxBThhZ0mU5G6JA7K4PQ88v5eOYF2q9RKT1CeKGN34hHs5kF8AUnQJgQHa8d&#10;RYEDhwhxs9Ht9yfjk7LIgXnIpO9llDBPyFoQZDInsS9oJy80E4QVGo3Jc4dOzybjkDIeeGVehVEt&#10;qsXOWueoBVIU9mB/5gCUNlg6q4u97fd3D7bNzF5YbPZqcTeQDO0TT11cP7WxlxShlKEMAWkBjlVA&#10;gXdOb9WefBrqi0EUIjgERikCOjBG5ZlRmgAxDp2UYSgznX7ney9/5Ttff+Xmu+3zS4996Ml0Pmae&#10;p9HNszmhVgIHRdEasKg1MUbvH9w7c+7JMIxn02OKmjlQBmvNXhBIY7AWhY7I0kDQXGAETVVRFPPJ&#10;iXQ4nY9vvv36cbZwMhAqr2hpedAl3AacOyaMRauM9cN6uzsdHaMyne4yCiYbtVI7rcvdg73dvZPV&#10;1dW7d2/XanG/v0gAOKUaHuIaLHHmcH/f83zP88PAa7diZ43k8Wq/xyhnjHEuGEFCKOUSKXcOiHMe&#10;p44CIvc9RrintKKmlB753Mc/Bhw4DygNGKPOqaIqe8vME4RRtnv79v3bt9PZmNTb585cWN3YWFi+&#10;VFUmLxJrCuKAMV9pE6F54dErwAJGIAgCKTxtiul8arTKC8UqUxWVVkpp1Wj3rzz/8WI6BYBpOTq8&#10;dhcL6rRbYvUWX5rv3ktTzY3tr8YwmxLOoN0AyqDTpWeWHhKhTW6wdLCfQV6BMmAtSAGEQMiBUWi2&#10;4IIPB4eQJTBN4GQGAYd6BMM5CAmDhLxOyUfbIAAotP1alagpmdU9Ns/LYm+XAAEggEAIZZ70azVZ&#10;b3IuvCjiQUA9ThgFyoBLIAy0gqqyhDh0ZVX6lGql8iIDsJxzKQNrNGesXmsQJuJ4Pksm1WTcjhr9&#10;RgtBeGEzDBqcQVbOqmmi8mq1365SKCuTQPb1X/3/BL8uZoPtuLf22Jf+zI3/46d++PM/cuqpzwNw&#10;AHDO4MGb3Wv/7JEv/czb8tOvPbYM+dBrdD2TbD74v37lO1/75us/31+AwsFeAjukc7z0M8Wnf9hv&#10;L1+pm0eWoqV24xHvvZXmYKHGw9CTjFqrnVFodFWprChpIJAyh05r5QMYhFyj0mSQVKTuU8ocOqMV&#10;Z+gLRikQIcBarXKjMw+JIETKCCKaFSbL5uBUmoz8uMUcGw1PitnQVIow6bQrCk0cUmROV4hAPekY&#10;r/fqreUlXWaT4UmtVrvw6OXtW9vPfPILje7C+++9952XXibUL6oiL6ZMIvFEXmBJckGhyEbKZLLU&#10;WBnE3KMszc0zL3zkseeeqcUbeP+WJUvraPeyMqS8+6HP3Lz+zvvvvuySFAmZlXlm7eLGmkzS060F&#10;KvAEirKojLGpZfV6WPNYTk3YqY/SB67xQkY/dP/W252al6g02rwkF1bfvvVAEgwC3YpkIGPOsSzy&#10;vDIOMPZjT3I0pdKVAyc8i4QZLokpmXWMSYhbp9Y2723vH+zvLyycJgR9iIVZ8IIaElO4vMzLKIAS&#10;cDA6Ojg+KrCqxeHNazutdq2/Xn/+hcs3r73927+WJvNsOpm0e63KVEAYEEKtc0rRpmC1Tl7w0gwZ&#10;l7127+DkukU3Op48+dymF/o616whqeVH+4cLp1q3r91/4zU4/9wnytGDuhgsrEbOKMHlLCu5n1PC&#10;GVDUal5MgWSly1a2Oh4LQFvBODVABCXIOFYxZyBI4AvrlOQyGQ/JKqfEICHWGsoApTeZN1YuXfiD&#10;P/bRc3z93/3D//gPfuH/V7v04YuffdbLrmtLS9HUFVmvkT/5Q5/81V/8t2998P7iubOj6f7e3sn5&#10;/kbAJ8N0JqI1xkKXjn3JlVPIQiIDAOMoGuPA5svrocqPJ/PUpEVnsR96HuEBqzf8LgePivtHgnhW&#10;Y6fVvbB1ZVqko5Ok7jdfvftqWpSR8JHQdJafPtP9E3/qB1Q1n4xnrcZq4LnS6BA4gZITKkjk8bZm&#10;gjjtGVqULFcT7nPBBKJiRMc6y69ffeNb3xgcz9qd/rLw1M6BLbNPPPXYaHoyncB4VpS5mjCRVsVo&#10;NmnFkVVVOVdGOyAsCCJfCiZ5UWUEgTHfgD4uFBNUOwgt85ionBNWhX5IBDdac4uhJzmxNjvWRHDl&#10;K+0h2qrMHXHNTrs0NCltUKs5sPnIDrMsbLUokcl4xDhQQZ2zDd9v+V6/Uz9/5tS9u3e3Lj71zA/8&#10;0M7Vd47uXt/+5lc7ewetlc0817NBcvbcU/feefnu3uHCUv/krTcAxOIjT1qCAAQJAeKsVv1ufXW1&#10;ffPGHgEIPK7y0fGDm0xIEYRRLGuN+sl4GpXWEV7kZa/btcbmaSq5yKrCY43Ia+zcvnf31j0ehHy8&#10;s7PY7N452AVX1BxrB7EdzQou/P5SGNaZgQsbG1Ejuv3+zWQ0o1RT6R9PKcA2AEFCESoANGABHKAF&#10;6igz1KtR4fcdv2yUKvJON1yIFmuS+kHQXlu5vzcel1hVZj3GjiTaD5PpHLN5snP7g3f3sMq5j8yT&#10;THoECOWSSD8OvdDzijwP41h6IWNSSikl9wJ/YWk5KwqtDOWS8YBL3r7Ymc+mlABxLi/8tldnXN7Z&#10;3gkiQaeJNXQy19YqQWkovULpsix7rSVCua5yToU1+FvfeP3wcLTg8Vlldoaz5Vb47KOXzmyuf+XX&#10;Xjw83DtzKX7mVLPUeXRuE7fW+IMjNIgKicf8IDZOJ9a2V9bi06ep3wXpU4KIDsCA0w5TJiUisaZy&#10;jFMu3rl551//+3/5+tU3RlpjHGbD0c63v/6Zy894UWOWpxpsHAqb63Ycz7NkWsw4gGBybWNDCmp0&#10;6UnJNDBCO/2OsZZw0ltuJLOxU2Uc9hBZMjnKk9EsSwPO83Smq/zUcndBLoyq4n6RmyoLwhqLa8Co&#10;Q0AEUavJep2HQXv91OCdq9SftM9eaC4sgsTpZHp2cz2u1aoql1505tzpOTGlSn3hOSwJQU58Y9ny&#10;Sj+dtvO8SNJKl5oR4oRwnAohKCWOC0oZRUqYJoKDcxRBIQdKKIjCGHi4PAAhDLAipHKaVYwZAsJY&#10;p2xJCdFKUoYlwZEuu8uLS5vn0PHBYNroFJU5ZFQwSoBoZZELlmZpd3FjaeVUNs8ADBhURYbOojXK&#10;WJsXUrCoCCKlrTWNVq+/vuX7/nxyYMfJLB0AFWef/wNLz3wiu/rB/i/9cn40qIwK56kLAwhCiBvk&#10;6fPEIwTAKMQC4SiHWQlagzPwMBUoKYQSAElp0DiytIRHDCYJUAfdJsxzmM7AGggDGJT4XkKe7wCS&#10;RhzHRly9fWO13UvzHPeGK8jcQ+oUWunLWrPld/pMSu5J4BwoA8qBMmASuAQioSyVA2WUNWqSZUqj&#10;EH5ZZp4nwsCPwkgKKYTHvQgYnVTJzOabjVORHxHCmQw8P6JM1k29Hs9ns3EropSsOWvQaqfXrXGn&#10;LvyFrUc/oqvsy8PXls7837y4/f22XUAKZn8O//DF7ZQM2n5hpOdsoqi8ffbPjTd+vJO8j7qqwkXs&#10;XvI6W2frwamGW20If+836wrPsN5Gu9aoR0IIyQWiSeczq0tnVVFV0yIPZAuIRfcw0UPmeZFWJi3d&#10;/slxj3QDT0Qg0RqCYJyxzoZhjE5RWzCtJYsCHgVeHcw8yZUQcj6fOqOYkFXpxocHFA2n3DrLKCdM&#10;GFU9fCOnNXKuHe2vbhlHZyeDThw9+eGn56kezkya83/xz//pKy9+PT0Zhp7faPZk4Mcry63zZ2Se&#10;lvmctoPF1ZXj3W3LrAUH0reU9S8si97C7mTScfzc1uVru7smHz26cWGQzepCfOrSo5uXnvjGr/3r&#10;wdE2BVtrLZK5WffjhXZzJ58fF2rZiy+tdzgjwmB3pVaD5PBwZGxy//Y73d5Sy+Wjg6MS8Pzp/mCY&#10;7+uCMkCXRGhOL69blW9vbzteixvNfidaXYhqfhx6tjKFKQsqQ8I5EEYBLAEhxfraRr+7nc5zAta6&#10;6vhoNC5yj1dCKhCoEaZ2P1j2405r7+62wsp6VOXuxvsPINjs9HqPPXv5G9/47u79w263rRxxyCwy&#10;QyjHqjDp1sap5z/6odnsRnfBTpquKAp0QJDWIm9hrUEE1c4Brx8PipKQCjJN9Pat49l0hE6hO5Hk&#10;CI0h4Odlfnl1udXpTZNxpdx8Mo+bZWlUb+30wsrafDAUdUa0tZJy6kmmmqGfn3AhAmUUIzyv5u1l&#10;x6AkziERqlTZbJgm+yxYmp0Eo/q9f/8f/lW4fPnCp39MBm7yzs3SQY6QzbInznZhMvrXv/wrOmCj&#10;2UmR5c+98Nler//+V38DrEe8RtRc4uMD1PRofxQEUO9EwgGjQmc2aHDWTV5+53fzaS6YoHddr7Ww&#10;3NuwyApjapEodQ4c/ThEThpBMw76i1HWWmt/+8WraCQHvyJalcXFx85GbXM8GDokmZ0s9mOwD0ny&#10;QAkjto4uZoAhI1IEmsYJ6SAHwMJianT1+y9/azY8QU32T0a39/nclI16g0bhdD7FIv3QlQsnk2zv&#10;+DVPCMZYmmY13/MD3zc6S3OCzqrCEIdGOQcIFIFxIfOqHM4rVvO1dT6zHqeSUl2WNREDo8pYSjT3&#10;PS59q8u5yp2ihFDGuPC81DqitCdEEMUn08n9vaOyVD7Lmc26oV+rBUixKPJuo9VpN4PQI0z0+6uN&#10;sP/+Wze7QVSrNVUyzN/5tr32ZmbpySSb1htnt84wXH/j9VcRYDSfyTBsb1w2QBkoB85SCq56/LHT&#10;syStMsQsnR4fZaroN2LC+WA4ZVRS59JkurjYnQwHyWxWD4Lh8Qkjzg+Dvft3x0FQKjvL1BMf+hh/&#10;79rt5U46HR4ZV0X9BTODvZt79YZXU2Zs2Q/9wE8898lPHe/fvfPm1dF06EnI53vzkwTgYVOsR6BE&#10;4sBUCMQRik4zQC+olWlajovzT/U7G+241kCbodIluKJMqASmTD/2l5YXaK1Z5FluLCOcWNKrs08/&#10;3p0k0+phB7J1kgpOheeHnW7j+MAAeJRyQpmjVHqy2+1N51mWJp1Gu1R2OiutTjutRhTXiyKP45CL&#10;fpIr5ejy4tJ4Nk7y0hMmDMGBNtZSoEVehvV6o9kudWlM5flcO6dJdWGjdTCqZpWZze3mWn3z4ocb&#10;yjVfuW3GRx6wK5vrd452Mp3evfHdvWt7uqy0sz61RekMccSSTm9VtjYBCIBzzlBEAIaUUk8D4zwS&#10;YNLR8fZv/Mev/PKvfXWnHPQ3eqEy/bWm8uytOweGyNloSDiJgiCbzbllXs8v0iky6YTHpQgpcbrg&#10;ItCOSi/yuTTOzrOUMAjDYJ4VtSCYzQaj4Wg02FvotxdajdFg1uqtTZIHjKheK+zEsCcjy3mRTENP&#10;8FrMCFDConqTcqmBxEun5vceqGJydP82ooenzjz12KdrWFy/cdPzeLvVPhnr42S0dso6cI44Bsio&#10;sMiDMIwjmSZ6OJ6srywQQgtlHArtjC8lEuQEqXWAzugqlFIKzwB1BC0C4wFByxmxzhlglAacWITS&#10;2opQCw/5HpaiIYQqrU3cXq73l5DWkDhty92DW+3OeqmMF0jOeCADDzxHpNUky8o0z3zhoXGEgTNo&#10;nVUIWaEEL+KsjLNC1UqtKmOM1qbWXHj2B34ofWaWZu0g7NjxpP3xj9c2z+z8r/8PPD7BPoNmB/wI&#10;njhPVhpAwGhwGuEkh5MEyhKUAgCwBqIAfJ8YixaBEMIozjMAChfPwfAYTiYwScBZoAQ8BhWDD4aw&#10;0oCzNU7NVqf34ruvqunYF9gwhhBiLZSViSmtd7pRu8MDj1CGDycqJoAJ4BKoAODAGQhfU4qIUejP&#10;J0NAKzgDSpQ2WVa26k7rsizmAeMWsHAqp6X0PN8LABgQQsGCLcpsjqrwiWah8DyPMqqqKk3n8yRL&#10;JkeDg9u1Rj9Lpw+uvrxy+gk/qgPA8YPrb770X/prCz/0h35Y6EmapnvTLMsNOKuBOLHBvc9IyWMO&#10;NWEbnlsef0tCSVPjdUF6tCUNQ2tNBWgoccaoMk+tqQhYAlgLfElZhdZaSxyW2h6cnAxmcy7jtKj4&#10;NC8iT6OlqK1RlFIpZIjWFCmajGhbESFrbSJqXBjJPe7AauccOmOzJGGEMcLIwy4nQowzWlXKGoKO&#10;oqvKwka1aOFUls3SWVJrtbOiygyPmr3f/re/NNy/zagL457j8dLiZkTp7r3bSwv9wbXjKkui9cXU&#10;ibRAKAtES4ApXT339AtEBJPhdHx4svDU8lq/P5yS6cl0nB3TepNieOmRJ6aDnW98+T+FzPic1qzr&#10;x74qM6O9WYmxcEJ6vVZDDYbvX7s+q/GTaTmmtXobFjsZba5nRZui9Yb5/P07ruN7AUXq9mez6x/c&#10;HxweMC5bSxteUDVPgus31XInXltonlqoUSoK58BRIAKx1FoTRoXwalE99DxnNSHgN5mDtNRMW00s&#10;QRo7Adw3t2/d+e73XuMeN0ZTn4zzYvvBfOdBvvNgr7JVo1PDh4knpEidxpJC5UkeNsjJ9IPJ0V3j&#10;Opcff+btl/au3SGUevt3DiKfnd48df3GtmLs8DAP/GYxHXoeHO+mx9snUdsls9HGuQYXHNARrCIp&#10;iEMLSIBVmSZhboypefrSI1defem1CktJCQUPnCO2YrxEansLqzvbtxCcx9xzn976/a/enY8Ul0GZ&#10;mflw1PWWGvWPvPONO+bc+M/+rT/9/u7ai/fG/XpFGNVWVvOqJqsv/NCH/vJf/es7poQgYkVRC7zJ&#10;4OSDqzccCCDMVhAGQWWKtAz+7t/++4PDwb/69/8yjLigssyys49EzYU0qe4Z7rTg0vHjZDYud0Fz&#10;a1gUCcHqFSlOjnaS5MpgOK00Wj0fJHu7B3cY1Q6s00ZKXN9coobp3DgCo9GD85cXA+8dMBUD4ZAF&#10;XHMstS0RDEiknhdRThCMrVU6ypLZ8guPtYrpb/3bfyss1oNFH6OdwQiPx71mvOjTRy5ceufGXW1M&#10;5IdeGCbzWVoUURAG0gs8Y4pSVyUloOFhspwjEgMURTApEgJlK/IKa3xHfSHCUhNahlISsABUaWOJ&#10;tpRTKQgVnAdBVI/iOmEcnebclEZdu3m9qsrVhV49DDxKiINWs5ZlCQZibWX9zt1tFYbnt66sPfbI&#10;jevXpsd7dqnlB2HdX6jGJ1bNa57fXq9XFgeH28u9/lq3J5ibq+r4je+1Oyuk0bLOgUMC4LBqtMTZ&#10;88vvvH7bZkkyOXGm4uBkGCSzqt6MVlfE3u6DJPWAizIvF1udIi6G48mS5/tRSKRY6nWajsuozZ9/&#10;7kOnF7ems2RvdHI4GZfj6blLpz2rT8WNbr31nW//3nE2V9PD+WSvrMbaUGNVks4BGAAjwID4QApA&#10;C5bDQ2KPzqp0arVNrAziZhwbYMQRUSRZVul6i1ZljkpT6WMYpo6p+dQjJHfg11q9BXt6c/HmPXM0&#10;mlqigPkWgVKGQByQeqtVGmIdAKNgwfMCa92D3T10Lgp8zwsZN74n4lpkkSRZDgbiemuWn1RKB2HM&#10;y4xxwbmmFJSujLPWOSF5o91SqijzOWKlMK4H/o996rl7J/PdV25ogEBQW+pf/Mf/8u39eZlMPr4S&#10;qqpqNhpRGm2urK325ez9eyakhFeD4Tgr0FBPo3j529+sjD514UJjcS2MA+AcwCf4EDw03d2+/q3X&#10;vnVjf+fXv/xSbtTjn3hiPx11a6JR5zdu7zWj1iRNEJWwLplMlba93sJ8OjnYeeCHfm8h8rnHEYRv&#10;i0p5fkAZyVSZTkbOWsroZDwMgrDQrqqSNBkMhkM/5Gk6292ZLK7yyPcbzfbRfMaxkr6vwrjMUxiN&#10;uVYyDEUQCoYULCKRzXa4vDy9/0Fc5TifFzQ+KmFw+L4UdGmhm2YVZ6zdqjNKwVFKBdiSEAtEADBA&#10;Sjjd3dt74tFHhZAEiRBCKxWFAQI6dJxQQLDOMAK1WjO3FgmhICilDE0oRZFn+mGYMQg5jyjllFKr&#10;XVlJQjwmBDoFRl+4+HRYawKjWTYFMOPBoefVNPEyU3o8mOr5hXMXu+1OWZgizaIwtFpbtMaZUlWU&#10;UQdQWZsV5XyehlHgRVmtbRGQCkE4ZYTEXYGy4TDALEmvvlt75PH1P/Wz4uodjOvgR7C1Ri+vMAZo&#10;wVqAUQGjDAiCMZDmIBgIBpEHsYdZRZQC34NKwzyF0APfAz+G7Ai0+m+FzCVYA4D4vV2ycA5DsbV0&#10;6sLqZmnSelPWWEmPRhpAery9uhK2F6kQAAQZA0qB8odtj8A9oBwIBUDgnmYMwDHhe1Jm2bQqNYDT&#10;zgkmgTELpCpzJEwRRHBxFOiqzA3l0iMPA3BG5ckErQKwklFfUMo5J8Qao5TZufnKnfe+tXbmwqd+&#10;4s+/+O9+XlXZlY/8wZOd61//pb9x7/r2o1/8Q8HgbylS2HmJd8ef23oi9kPphZ7vSSGDwCMEGGVS&#10;CNFrMwpalYDaoCIGyiIlxBFKtBLOmbLKszQJfC+MIkmpM5YTQIKlqVJVjYqEStbt1ITginiVk6As&#10;uIJRzR3ljjtrrNZOo9Xa2CysEWAcCcShX1HO+MyVdj6ZJ5MUHXGUuMogEiKcURVai+gIcYi20rC8&#10;vsHjWq3t2eQkS0wC7TvX3x3evE51FfmMMI40cKSOTBARqlLv3XgPVRYEfpXi+tmt5e7ye6//7vLy&#10;6uOPPJml5cralWazcfjg3vU7bxwfXOstn37l9o16UJcSz21tzKeZNerU+ae6Wx+w4qQD+HjQWAtj&#10;ADwVirGaD22+OxDDPO0G/pSwEvjixSu12uNJMgvjvTDurnlXmnYuE7Ojjnf3UgYVEqE0ZEleZWNH&#10;6DSZES5qoafy8XSwG0v+9KVHPv/ZT21cPJOVZakVJd9vk6TCnD6zVpR5VWSUcSooIegFwlYOFBM0&#10;pNxv9ML/6xd/8WjvyAtCawwg1Qz2d09A24pqJgg47ZhmxCfMs6CtKw1hAfc8UUyS/TzLuOBZdXBw&#10;vAvCOrA7DyaUQ3+p8f7VyoBmhAvqijxllM0n5cmD2ZXVhbxSK1utMKaqQlepbDZXWkdUuizL57ns&#10;UF1pBdPuSjeotwtzqKl6+EcPfEpJnqv87LkXHuxsW3CzUYkM+6uN0UHmeREyNs+SwhRrjaYfLT54&#10;cPzDf/D54a8PirfulXouiEGIJsd7f/d/+eMqSV+9eStaW8614dQDBB7wsBYoW1YaiC0Dj+Vp+dTT&#10;XwDWfPPdbzpEQGfLUsr5R3/wbLvtZsOxkxQQK6Q+aVgwvi896gF1eTEzTo/Sgw8evDmaFZGsubxg&#10;Bf3DP/n5r7z4wXCujTE1L3zk1KU1fxWFn+qUZnj57OLGwhvbs8QLm2WqTwZ7/TVrPJeV02oyrEW9&#10;gPBSZUQEAQ8avcbyxsdXe/Xt99/fu3nLOceQM4DSVIREq8tL/U7n7p3fUaaKGh1LiAPIysqT0hOy&#10;FVNnnTYIFgmj1hpgDycBBpQ4RmeVYoIFnKkKS4PKGGMBIiIZ4RyFL4Bxzw/CIIrCWIiAiQAIZQDG&#10;wCiZ3bh1w5ri8Yuna7FPrJ4OhwQpyW2DmIWlflGNG569cH6tzOfgB2efeSrwYDaf9DdPzx5sV4mp&#10;eYTYklRFI/ArcGUyXuw1/UD0DR7Psvdf/M3zn/sca7SpFeDAEmuNPXt2bTQazQ/g/fdGLZ9yKgj1&#10;41ZtOp/FggbMqdmss9Sd6Tybj3qdhrMVVeVipz2YjmbToV/v3d/e5mu9Nc7hqSeeeZTXx9n4e698&#10;TYDNDo6ms/zs2Se3ntx45/bVu1dfrVGIwiD2w06zO0x23t9+/yFWC5wmAIwQRtABR3AIxjlHRGM/&#10;NftzulgDgqV1zFEu41jKwFV7yWTioNMu89gaTtAACaJwvndveDKJohAJ1xVabamQDoFzSSivlLOO&#10;OAKOEgDSqDVqcW2WJNILrHFUSKqNDIJGHNbq4cloisD8oCY8GdbqhuSIqJUGB57vUQLO2qKqlGcR&#10;YHh8rI3mTEg/YEAnR0fvvfre9aP5eFZSAjIkeVH+3vs3DmYZt3hU6/am07pVgrD7e/mVK4+je6kd&#10;Eldpp0QYi3GGSaGX7Gz0/ot3XvsVVut1u+vdlY2l0491Fle57+Wj0de//tV/87tfDpY6Xj+88sSl&#10;0xc3Gg98oMoWeZ3JwWCiMbVZkaZZI6h5QjDBptPx0uJyHEU6T4o0iTvLwusYO6uyiSeEMwiUcy4p&#10;5c2wWSk9ms88QUggW71VS33hmYVlblTe63WUKhuB/OgTvbsvPsgdD70QtVGzRBeV8FOKOmi2ZNDy&#10;wmjh/Lnpzn2dF8bM0ZGh6qw3VruxtaWqhQ2QVFhfEuCMaks0GiCWMGYdTJMqKVSr3mXAwWAQBr7v&#10;0zBmnCmtGWOEENSGgSXoAF3dDxiXQJi1zhnNKK3FNWvCsFGnwhecP7RvoYUYASgwIMS4dqO9sn7e&#10;WWJ0rsvcUvKV3/nV6aw4dfYpGYbzNOPoqkK1msHR7F6WD2pxjYAgVBAKoR9RzjhjDiGr7HSeB940&#10;CPw8aYaNlnNIKaWe7wjxDhMyrnC1S6Qqd+/Xl/r0pEQZweoy+fAlIikgOI2QGngwhSwHSqFS0AjB&#10;k1DzIfJAG+IQOIe8wvEMJAdOYTiB23tgKFAOroLKARqgCMTBKMHbI/vEYrPZ+x9++i87L2KSHF59&#10;5/Vr/28haXO5F7a6QBggAmVA/9tcxTkw9v3sCAIgOKBNydx0njpCCNNaO6N8TxBwgnMEYYjvWOiI&#10;cE5L5tekPxmPJEniRoNRZoyw1lQqz9PU92Ucxw7RKo0Anue3mqIWxsYYT8pw7Wz8R/6nV772n175&#10;jX86OhzXOl7vI58NW3GnjsioLvSsKkZZUW/1G51uO5b1gHuCAkE02hljLRKCgjJjLAPuhQGljFJi&#10;jXHGICFBWKPM44wwzin9fv5RWVtolVpFPN6uNwKfFgq1I0iYQUcoUAbokHNeqjJXBXFOCOl5HmBV&#10;ldOyygqllbaeFybjWVpmxjgC1BHijLHGgGaonABaWvUwkS3iWmtpxeMkiqMDBB3Udu6eTG7cllCi&#10;R5FIRAKGAbUPtq+vTJ/YvPjYK+/fWt9asVVKJa83Gr32ZlFOn3nu+VDGN95/+979t1eWTylKg0Zr&#10;DqplSDYbB1FErNOFGqX5pCxa/ZUnPvbpa1//sp8NO+2OEsGtk9FaQzd9yUT8YDazyewTZ85ePntl&#10;V89lWCP1UxjF0+k3/Opg7CJiyHKbxVZP3rsGWeFQakBDZIVqnqQWfT8ITWGdyY6O9/NCvX/r3u9+&#10;65tf+PQnPvORDy+e2TCSW7AAjGC5tNRLM21NxqlPqIzjdjoelHPT720KUZsWo8c//MTV1996sLsb&#10;tfyKVMRxAsTQkjEhqBCIYJ0mjnILWumqpIIBl5rpVuw1fC9DbU1eb2FjKcbbKIU3ndvBOOGBBWt1&#10;adNKNyQqVXEhijLb2amuPFU38xFl0gujrMyrIgGPB3Ejnx/PsnIwG3WDGoBFWdR7ceFSIEw4RFNx&#10;7tcjf7HdepuOl1fWuR/ofG4N5ompNwJrk4dlqUVJZjl6C6bVFHt77dHcXXlmAX51aFkhDB3uHP7c&#10;z/7QMoi/+Hf+eX3zvFWFRCYoqUzFPLG4ujRLJq5Ch8ohO3fuw3/1r/+lg6Pj9c2NG7ffR+dm8/G5&#10;S+LKs+3KWcWdITqkgSWYu0JbVVnqCA1ECFoqUKVgQb9H8psaC82rWthwDn2/7qvqeDB+5ukLn3r2&#10;8SQ98XmIhAvmj/cns+GeI3UBalqWs8w5IlDlhLKwwRhNVIVOcAOJVfrgMHn80U9+5Z//y4Pr28sb&#10;Z3dPxoODwzgUUdSYTia4seIAT0ajIAwIhcl8rpwzxiVJGgYhB2jXW0leKq2ctZxR6zQhlBJwziJx&#10;FohGkIQ557R2hTVJZXJj6qE/U2UDodlu1zhz1ugqR2d1lpRF7qpMlVlSZIv18PLWWr3RiINACj9N&#10;k2R0xFw1n4yZrkLubW1tdlrt7vKq72PQ6OSVUa043jjP/fhgkph8XhWlJ6XHwvnoxJjZo5cvK3RR&#10;Pb79xot7k/HM5KtPfbS1sE4f7k+UMlE99+wjs2nx4u/+Ok9UT5nR0YHXbBGXe9xf7LV3d/YDD7qR&#10;xFL71NR8OhkdMuqIUZVJ/SAMQ4+/9O6bvV53rF2vtays80UN8uLM6kUoywIpmRcbyxdZobPjnVog&#10;nNa01FgpAETQBCySEhAtFs4aBI+ymnNjZ4aE16qyMc8l9YxOE10A5TQnuDMYTVQ2UoWZFclk1m/m&#10;kjECZGLM8WBcDY+379/bORkbpEUFDlhUbwnPNwYocKCu32pI3x+OZkhgmiTGYRCEhBDfD5VxtboI&#10;fJmXRWmMDEJBmXUaEaUQs+nUVIZzHlAhJS8LpYylVExHA05JLY4qY4FxDholmVO32K/JuH73/rFW&#10;1l+Pf+5//Akq5Hh3/9bXXzw83ldlzOsNTWqHB7C5enH36MZgMmcibIfRKJ1TSh578rkPPb51sPd+&#10;ptMySdK9dx6MDh+ETUdE4AeXTp3923/hL+1NjvaT4VCmlcu31hbLqhrPqsUlDDjduX9/ejzpr6zU&#10;us1yNE+Px6rKmoFXjUqPeo3OKhPBdDyyrgqiiFDOEcPQs86Cc5ILIFYIV5S6v7TSalcnoxELm0v9&#10;mi5UNk4H42mv304PDwAKC8IhIYwxoLpQUJbTPJ+MJ/WltSYT9U6nt7k1fHBrMDt6sH338fPnka+M&#10;p9dAFZwV9e76fEqVMdXDgRcIWiCcINLxZD6YzNeWNutxrLR2DsuylFxYZxERCTHGSCY45wSQEB5G&#10;DU9wa41xxBrJOSWAzqHwQsoFQcK5AKBACGdCGWWVoh5hnHMQTJtyMqU+By9ANO9efdvwaGllNc+K&#10;yXC4ceqc9Hiv1xlPToo8N4ZWSnNJur1lKWIpGGHEWEyKSkwS6XlRs1nrL0qH4BgDpEx6bUfHeekJ&#10;0e6ILCFvXkVeg4Ue+dhjpC7Qoq3QGYD9BOYplCUUFcQBhD7xJQYSECFTwAhaC6MpUIBWDPMUtg9B&#10;PWSBcjAFWPVQNAbJgFO4N4JHFpmQNS9k/U0G1KyVzPeiWtBqhJIgBaSEwkMQKJfABTAJlMFDuJwz&#10;YB04HYQNkYPFnaLIER0BdM5wxgUnWTJKklkQ1gSXha4ynVHPeq1ePWxwzpy11hhCSRQ3hAgoBco5&#10;EILOOusoob7PWRBURV4VZRhE3srWJ774s4PJxIJSrtDCE/WgHTUpw6GD8Xj8HhRFINeDiIeiLhil&#10;OksnRpVgFRLw/cDzJTNQagRKtTUqL0M/EFJSzoFSPwQCCIDWajSGgaPEImClSiFYEPjaVMCQMarB&#10;AToKoCtDqaSMlWWhkXAZMsE9wpwpysLlVWHBUEoIZfk8AwvGWmMsUOr7HnHOaEsMoAVEAoQAZ921&#10;TRJEzKnJ7iFiKIT/4OoblBgAQdERdFq7Vsf2lum9vev79672tp56/Is/Gurk7pvfboSGsnI6Ty89&#10;/hEpfYcwLzOspvuH3uaZK5Pp0aR0C2BfePzpV6++sba6Rnl0dm3R9+nJ8Hg+GOjZvFKzgyI6qtz1&#10;Wf65uB/59Gg+YoLWI8+U+RTlRMhlq9LJbQgvFyog9CQpI8TFfL5zMD3cu3cHDRjCHGhgcQmi0hZR&#10;pfPEl7TI50lmgHOt3fbByS/951+p++ILW1uE+cwVlFOH3A8bDtJ5cswld0aWqfD8hSgixhpwGfOr&#10;WT4OGuGjzz317tXXREAQOCBlzjq0hFAkFAhyKm1FIxp3NtZ2926DRebchdMbftGTyrYX64tr7Thi&#10;FNCjPBkVe7eO2u0WAGKFGWW8cGVZOQEKYDqoJIvS8jCo51I4arWymQMTRsF04jRIx6uwzmbGSF9t&#10;rXmQlpZWNPSUs87ouOZ1oqYAOk2mSDgn0iDNUxfU/RJ0REAIb7Bn5seJXtv+8PNP7R0s2ipdW7cd&#10;bzc7rqZp8rN/4qd+6FNP/8SP/nlYXA9r0Wj7lkcIB2KQxjI6GoyLIiNcjNJxJ1j+M3/hS3E7mF4b&#10;Dk+GRWU9SWTdfuaPXWgs0smR475UdmyJpYQZogqn0HEGwhEteIv6Yjoe7+7dnWUnQUC1VfU4fOWl&#10;tyive/4UEf0mgpjNq+lEHRKK0l9aONf/H/7yT//dv/9rRaGox2u1pqAsAIJGOCAepSCcq9DmpXOl&#10;M9mbL33tW1/5cqHx7Q9uZNoZpQx1oajPCztIqweHA+GHSwvewXiO1iA6pCSrlEUQ0qMEKEUhqHXO&#10;OvQ9H4GgteiURUREiyDkQ68kNa7KirKYJ7Mi9ziM06SepHEUM0SGiA6ce/iU1dmV7rNPnDt16Yps&#10;92jcJiwGLyRC0HJWDI7yyXR3d+doME7SQvCGRyS1Ki9mYIUbzu5966WN9ZV6o2lcMZsYn3itqLO0&#10;2drd36+ijnV0lMxe+PRnvvzrv0ayarHV0oKhtVbrfFZOp+Og5q1tnPlDf/hLv/xPftGoq54gS2ah&#10;40l1bKJauxVJlySebKVFPsnmMgyyKnET16zXdDKdKiWCAZet8P7e7cH92+trWyEJOiLMCjI+OKCu&#10;7Ha6Npmvrqz4p9Zef3BrPBzWQiHaNPK+vxYT6sASJCVC+tDcKXmN0OWyzBELDa2TeZ6UJXVQomI8&#10;8nlcOMzQSOqEtphkkCdeo03m41vXr/3uq++e7jYm0yTVnFEyyorDk1G72SPcU2WhtQVrJaORL8cE&#10;KmMo5WFUI9ZpXWmjhZTKKougtK0qTZkASlRlirzU1g6GQ0qlsdVwNK0UpnmSpLlpaZ+zUHrWOAJI&#10;iNIW8zKNo3B//2Q6swFgACQEt1kPT50+K5585Fd277z33VcFwXNnzz9y5vzNq/fDuKP9WgW5M8Ui&#10;q7VbnksUBAE0lzoaOzbDxZShMkjnhqZzlSWl0oxb+kR78fJa7/fHe3fzOeO04XmLKx1yZv3erRu3&#10;bu1GQRB48Ww6B+e2FpaPD3eHo/H68oonoqTSAaMgbN1vEKRKZQQRiwy1KrKkcFZXpS7U8OhELHaR&#10;4GJcT9LK0bAsVJLOJHOT8Yhh9chWZzA4UuiczZ1BSYTRhlhgBKrRSSmot7jcP3NJG4yaoXbm9Xfe&#10;8E+TU9JzTnseRXBF7gJtpbYeAjhwYFAbyjhQIqTodfudTq8oC2OsEAIQCaD0JCIabTkXgjIC6IA5&#10;IrRFzr7vVGaMATpjLQIjAMpqC2gtIIDnISKCoI4A97yABsO7H1x/9bfrjUYjXvrUuUeWgmbl8tmd&#10;D9q9hZVzZ86fv3L16nuddi2O6tILCfKsyAqVjkcD3ysctUKAQSiNG88LzidRsyHrB6UyYb3tB5HH&#10;GYs5eSKOxByzkt04ARZBrQ4feZws1ziAMegswGEK+2PQGioNzgJaYBRjDyiQeYHWAuUwmgE6aEZE&#10;MLx3BNMMKIK14BBQAFTACQgBnBJJcZzDuCS92E4PwLPE87ib+LHv1SPfD4WQnFOgBAgByv/bRYEQ&#10;AALOgnWgNRhFWeVxrMd+FEWEqCKfT+aJFF6t3okCv9nshGFUVbrUvEUCR4yUXOkiy1QYhJ7vc+Ex&#10;IcMIEBGdMUajRV0oBsRQJ5icDsftXl94kljTYB2vEQEFg047ywWNwhoQ7rLZ6NjMCj2N+Qg1BxMx&#10;pmmezqZoK86RcMKBE8IMYK4MYCE5F14gPN8hogOlNDrkjEpPUkIJ4abKqzwry8RUhfD9Ms/ydO4I&#10;F0GETrkycya1VsuayJI0T+ZccE8GnArJOCPgrHHoOJMc6DwbIRIuhKOOC8I9EUivIqnOKkpdZSrK&#10;IqNKvxV3t86hLlSi3XzmKC3yEvMZZcActegYBaCUB3pplc7KMK7XD3YOK22n80lUDztLS54IuB/6&#10;UsyGw6qCXm/V5DEnYjbcj2QNSXYy2Ov21iixaNzi4tLO4XhYyZu3b0Ix3Dy7vPP6jj+eH2Kpg3pO&#10;wWBKQqZLM0qH+626zmfrW+0onoaTlxNr0MyUqbJUz9yJLHfffv/OwaQyxADRjDBClGMsrLeAS9SV&#10;UibNKm2tL8CBtdSbY/X17377whNPX3rso2WlABRhnAVNqpzKh2U6Z84yZig3NBBqUg7278cLrY2L&#10;64dH3z3aG0dhpK2yjFFErpmlzDCrABkFAkRn5QsvvNBZWd7bv22c80Cdv3J2aeFRZdaO925e+943&#10;XYGhXwdqZpm988Gs0V73RASOqoANZ2MOlgpCKCuHZrl1aePCM2CxFn/riOYWXDGZ+dxnoXTJLD/y&#10;G/I8REOszJUnLpw598F777wWRQGlrDIGghoRcr6/x/zjXqd/kM4NJZ4n2ysBc9oZIoPG8EE5OBy8&#10;++Aro1e/Rg5iXWTP//jFv/N3f/p//pm/CTT88JPn/tH/8U9PWLx66mzQXXWivXftdTKeNxtevd7Y&#10;PxxYiszh9rU7H/3pT2+du/Tbv/2tG1ffO9z+oOZhVRWnLrVf+MiV+fS2NVaAH9DQEQWOSccUSE2d&#10;cimxpiZ6hLBSZVk5m08zxsOsTCbp4N2bh0ub55Kb7yHQyqtG4liHqRRunk9zbZ975NP21RNbcc/3&#10;hJzVO76k4VEy8tFrsM5gPpBdRqUfBi3BTKNJpq8X7Y21vbsPYiC+LxIFlbbzLNfW3bu/MxyOnrhy&#10;2V6/t38woNZRIA5AO1tkaYCWcwZYIQIlBAlhlDMijFMWNAHiwJZKZ0VmpBTCQ6RC+Jw5z2ONwIs9&#10;j1NurWOconOM0yiIJMBj59dr1CytLrdWVxOvXoVt9CJNCBMsCP1C03p/44krzyjnZvPZ5PgE4pB2&#10;m363EfKI3N7WyTDPEkKlcYyJsCgqcBA06raZ7/MoQO9odvzcoxeieKEosd5qzJA6xjijAZVNPy51&#10;vn/77mOPPan/3F966etfHz64Zbe3Nxe61BEmRd2Dg8PhmIMzKptPgtzzbaGHMzXzWFE6cBUhfLp3&#10;0hBiIfaX4uDk/kml2eHRTOhqpd2A0tRidnD7msH8/OYaKarFfru/vHA/eQfgGgAQSpxlAJRACcgQ&#10;nNLDINqq988YxizA/iAjVUzRCikEEaLRG83SWtjoMK/Mg3kBh3fvrZ2lCKSo9CjJVrqdWq3unUyA&#10;0iRTO3ZcVB9sJqv9VqvTiCLBAkk5oZ4MrGOOSEuERUWcU2VGREAIq9dbg6pyDggFh846YpBMZrNS&#10;uUK5k2EynpfzzDpr58kMTanzZDQdEe55cRzYsFJ2Mp+B4BWIwSzvhbwRQQ9BnQznjebCysr6qY3r&#10;r77KKJ4c7L320tfqUa/gaWGcIehsRgitxfXcZmBdOTkAAzrnRZkKpgQxaKwnuqtPPMbqvfHeg8Hd&#10;q6PRLGhGOh2n6civ+UKIEPy1tTNffukbolTPbj2hmLt0/kJdClC6s9A7Gh8fHd+IZW1JLGlbWcWI&#10;QsGRWNcM6/l4qgsHDOZpOR5PoyAsihKd1ZVtdvrtdv/1r31dV9MXnrhyOJlvbvYfWTi3e/idD65N&#10;hecpLHSVckLRUlcqXjmhUWVZ3Gn6guvheJbq927d2aQrp7ZqrWYbGI7zqlRccE4BCQNwjoAztuKc&#10;1uOAUrq6vNxotCiVQJjve4RQdMZoxRjV1nEuOf2+mMWkTwgySin3AAhBwymxzlhrCRG+zx2ikIIw&#10;SiglSACsIQjClzIaj0fDg3vJxDuGA+mHK3HgjKbSz/MZLWpWFYzC4eHxwsJCFHnTeTqdzShHCnqS&#10;jKw1vscNtUVhS2tHSc4eHJSVqncntVan2elEtZrvh1IKjxZ8f4ojBc0WfPRJerbPGAACIoFBCrcP&#10;IUlBGwAARoAzoBSUA1U+vIOTOZQVtGJgBK/fh+EMEME6sA/5MgAgwUMiCDAKHgdtcJKTXujKyh28&#10;S3yk0zRqRWEtDuKa5wVCcKAUKIWH8IXvXw/1PwfOEGesKiozFLZqRfbA40XJpRcJBZRxLn3P84Mg&#10;lNJHEEz4hKA2Co1FcBwQrKny3HiAlSZAGWdCCiooEAZMH+3v3Lj21uXHnm13esIPCKOMUUlACE4J&#10;APccJaCrQIYzK/cHZjRM0Nny2BBM1kOyHFBkeVVkeZ4GkeeFnitzUFWhcDCe55lu1Rr9bodZxwhh&#10;QACBMapNVemCUiaFcM6qqiTWCUKRYFHmvhc44NpWpsicKQNOKXB0WJR5FISBlMw5ojSPAsY8ZQtA&#10;c6rf+va7d4t5Gni+sY5zIf1AaV1VigvPQYUICMgZFNasbJ7TYKr5VNT4ZDKZGRl6TW6QcusIteCB&#10;UQTs4clo/I0R8TobzJuNxvkoefL5RyP/YgmQz13HE5Hn81JMRgf1VnQ8tVVlW17IfRHwXp6lw+F+&#10;LSKLvTidH2o18cI6FKPLmxsfXB0cW7RJqpjXbbdSVhWV1WjCmr68dnpohbGpPR63baPG0sn4dYBg&#10;rEGVmYTh/cOj7ZNpZohyhhNEMBY1UBoR4aiitgo4KKuBUGOIcqS0FUO4vnv4xivfOnv6lPWopeA5&#10;RkFLP0jHSpsRhlKrjGDWqPXqYZvHYv9wfzA69DzDBIBjzHEkSJwhlFMCDpA5KxjLJsn5zaXP/ciH&#10;XvnufaWoz6HekP0zC3ObJMVAheTc048dHs9e/d6bQIjWNs/th154tNnvpEXuOWiGTV0kyprAC69d&#10;2/7Hf+9fR4368tp6VRLKpXYuTcdlNUe0QOVkv9agj7lwu9GWG2tbZ88vv/GWco4IBO1MGIRFVQpW&#10;Pv/4xaPj0b2yQmLCZnzu0gVu3zZoOSuzUgVec/FiJ5sOfu9bvzm/Meps/ZEz0ZV6s1bnQba9e/Wt&#10;W7X+oiFFmiZe1Lr8wg/i9Pjw1uvtXgw3tDO6HJWPPfbCj//ED77+7k3qyKXTW/PhHe3AKJwdTw7v&#10;H7abMldjS5gDRwQCrxwFDr51SgNqSvwwZpRnNue+avYa+3uHfo0aqJ0c3107s3zr1rs+ZdrMd9N7&#10;DALCwVEKRL331lu//K/+SxA1nGXSA1+WBJW2dqG9gHM6TUuQyvOypf4ZSbwobh+0Rn/0f/4r2++8&#10;9+3f/q3tnXsUaCRDjSiFoJRMkpRRprMsFL6hVFCaVapC1A5VnrfiSAiPEQDGi7wsi1wwaax1SPlD&#10;ZyJCoZ11lW9cyIJWHDZqXuh5sQh8L1SgHKOgVUNyX3rOEYbw8Y9/Zv/+HReEqYht1DMg5rOk1q5z&#10;SqpSo/AKa5UqCMN6qxn1upYJTZEwURisb6x5bC2ZTXnckkRAZg/uX603414jXnrkKdZbvfu912rS&#10;14rEcfNkMChmM4xqDjhBQpxhDGoyDLwgyfTKyrkf+RPPHW3fvvu937l/9zXfFrM8yYzZHw7v7m2D&#10;NS6fe1YFgvmMEyo8QSnjTAhOZml3bfXHP/vpzdWFd169WmpZ+1ibUcI0GnRlnkScSAxk4EXL/vKp&#10;08vrGxt3S4BvAFh0jhAHDgh4DioAhy7P0wc1PwzDxbKoXnvv8GOb/cfO+lSZdD6jLIlESC213E/A&#10;7B0cKV90VpYtpWfPnfljQfjq73+PMDhf99LcQFizkszy8uqNG2vLi5Loi6dWq6qqKut74cksRaRJ&#10;OlJGdxt+WZS2ctqSeZKPRtOyqiLOkiybZyot1cl4WpRmPC0Oh+kkU4RCux0zige729t3b1LCGv3F&#10;lShkVCTz2fDBYdPYC52azNOuJ0+vLfRWltqr3TAGcMXm6a048AFsDvj2m29qBv2l+sZyvxnXnQSk&#10;1jrj+WGztUwtN4yQhqNVyZFrJ0onO2ceI+Dd+uZ/HY2O98aD+8k4vHL2XLNufPlgcDKpxjpuaTA9&#10;L9zYOntma6vRblx7/+oeKbtLrTybdMLYZPFCd8nnQZZnKhtLJoxF6qBynghljTZNVTljKlU1273j&#10;o6N67FsL9bApmRAUvHpj92g2nk5XvJor5hcubd6+u18kOop7JMZSVZXWgDidj1nstdtx4HMeyOO9&#10;WRxiKPRaM+i1GoTywWw8nVdl6XNwFJxzGhEJWM5ASk6Zi0Ox2O2CJZQI6YdC+owxAqhV6cByyijh&#10;gEgIoYxTLpESSjkQyimxutCqMDpnIqA8powzwggXlFCH+BAxzggSKoD4XlDPKqOcAeeS40MUlHPu&#10;s8g4t3/7tqh1zz/61MGhS+ZZGKhGo1lUxf7Bbl5mQjJjrLXo+cIhFoVLKmOGk6QoouG80xq12/VG&#10;s1lvt8NGo2Ob7I7GZot85llyZh0eotsUYm7I3QGkGRgDiEABGAVPgmRQVaAUMgq5glkKHiWRhw+O&#10;YPcEiAN0YC1YA+CAIBAAa8GXQBDKCoyFvAIKAFCOhgp3tcJGrxbErSCIhOcRxoDx789VhAIQQAIA&#10;gBYcgHVgla1yO9+WbCaz3TJjk/EMARmVgnMKlHEBwBCJlD4QSghwrZxDp7StyjzLHKVe7AiXQkij&#10;q6J0lHIpBfNFrdN64rmP1NsdzwsQ0TlDKBCKBAkgAKGAaJQ2zB2n9s5hoivlU0qACEZ8yQVDLqTf&#10;bAdR/NAIRQhY57Sxo6TYP5p224yGbcFdKAghKCVDZ7MyR8QwDNFZ46wj1BBeVJXShTFVww+Nsrky&#10;SZHJ0OOyZiqjsxJN5dfqlFBBpe/FhHplpZxzjDPOOXGYz1PUxiJaJAigSmW0Cn0vkF5VVoikKpOo&#10;16+trB0ebAsELoPKKZcW7Xp/2uwm0yPGHRKLhFCHzLJarZPl+vj+ndUzT5NV5UVRUK8tNSPuaJZO&#10;i8mxqhKdDee2kFGDehB7YZJPAGgQ8sOdO6OD46cvP+dKON1bKvLj45tvou8dbG8zTnNAbWA+S0pS&#10;+Ggc6Hq7FwifCDeblYc5Iznr82k/mo9LdpJKow7SweTVG/enSnthYIBp66hg1JPE87BWb7SXdF4U&#10;82lBE6fygFPu+5ywPCkmprr2wdXxYKezcUkDWoK6nFlVacenc3OcnrBGkhwNXGIbTedJwqXt9+Na&#10;YEw6rZSOPA+MsUA1dQSc0MgJZOksL2b/3c/80Rc++fSNe0V/cXmyd7+7FXqe29m/V4FeP7O40l2+&#10;/T6oMgtCj6E5s7l4+ezZUIbzLIW8anTWcxlMh7tFYVrdzqXnLoYNc+XyJU2if/gPfkP4AXBChXXK&#10;EMcdFYv9lXwwz9Pi7t2bFaRcSkRnXYXGNoKAoXBWFdkwGY8ZI2CZ4L1ms45AOFrG1FwVN94bPvP5&#10;9dVH17/415aTG+r8M1d+5Ve/cvv24Q+88Pxv/O6Lql59+sfW7x+b7HD8pR/+yONPPUco/dt/5a++&#10;/K1vjgYnel70Fjd//u//DVthOk5sNn3xN3+9pImIJSKbTtTxYbrUcD71JhURfgQ2lxGLong+K2nO&#10;SBE51q4vrPrUCzxPBmJ4PD06STteJzfRaJSG4REgkR559NLZ5KRMZ0XI62llW0vkjW+8d7SftRY7&#10;yXjuNSAtTo7nJfHdzcO31/tnNh9bU6Rwykyn99rBsrJk68qjvF575hOfVmmR/G45nCdJpfNCR0FQ&#10;bzX3B0NT6VmaIyEeF1Jwa5xCJbloNhutelwVhTbaoBU+rzjN8kI5Z4AwROIMUEqARzJo12uNer3p&#10;k5DYVlTjEM2NXbp8+ROf/+y1N9689/pbeZJJz//UD3yuubQ+ms2tM0REGpl1SCmRnkAkhjH0pEAk&#10;6XR0955glHlB0Or5fmQIGIo52iqOwn5/hINoZdUfjyaT2a0bdyovWuttNERglemvbs5AXvrkJ1e1&#10;KkskYAkFQHQOHDpKgHBRrwfVIPvt//RLD+7fmQ63i/F2SBQ4m2qTa1VVxuMiFqROrHTUCmmkC4Az&#10;xgilHIr8zgf3/vMsfezs8mc+9BGPxbfu7s1mU+kFyOV8dCh06UW1Wq195uLlcPFU2OwIPwQAAI2O&#10;ECRIrEPbrkVFUZTGICbJ6N1idkRZfaeY/MdXy/WtjzX5eE5mL3/nzZnyVppeW1SBIKOj6SSsnwxH&#10;lTbZbGxn+YVGP6TMRKoAfj+dDTzVbrY5RavN3Z0DSkVjMlO6qLd7B4fDOKpHwnPOCWwwjzun8rw8&#10;3NupVOmcS2bD4WAwz3GYzgeT2fAkS9Iqr4BSshj5K804Gx/uOipE3Gh3G/12FMU79+4OJjsPbl/3&#10;S+w3/PpqyHPy9NmL5z/zIdaLq2yu87LZiDqt+uH+ybnHF/7oX/qZzIv3b73z1rdfjOMGcFaZcl4a&#10;8H3uCdFatKMDa1Kv2dEloa2ttcX1anTy8tf+49HeNvH8nfHwxvH+hX7zzNopWmv2mu1ZVVk/VFX5&#10;Z/7kTzdWl/Z39l57663R4Oj0Slv0o72j/aX28mKjE8lAImsFLcuTg+N9oH6t1dYA82Susiz2vbzI&#10;g0AiQK3W0DajQBihd+/d3tu/2+mtLq0sffLJZwbD41/7jV/b50vNdkvnRVkUXj1u9vpWeNILVFVp&#10;qyogflDbvHD56M6DNJuuXe5fuXyqJtlkMvNl5PS422o4q7RmQuBDb5QfUELBE8yiacVxVZVSelIG&#10;wgsQ0VpLmM8IUiaEkM5aAoCAlAkklDBuHTHoGOUKnXNOEAAKjhB82JRECD50sDNCHIBzlS4XNjZs&#10;1DzYv99bal58/KkXf+9rVqNHC6ur8Xj+/hvfOX3h4qmNtdl4XpSJxkpI0en2I60CX15jtKyMRhLF&#10;gcVClS5TOleWz8vRcNKthd1Wvd5pb3ZPycp3tS79yR+Abh0dIAP70HlzmGFRAgGw7mFTJMQBqYeA&#10;iKoC60BbSFKgAHGIxyO4fwiIgBacBYsADqiDh/g3B2gMIYiCgSDAkCAStIXhCTaNqmRYC2qx8H3G&#10;BRAASoEKYAKo+H4AEAGcA2vAKKhyVaSzyhEaTHIfwUhfcM4IQj2qBUEgZECpYExSyhwAJYxz31os&#10;1FQXhSpT5FIGsQxCxiDPMwQMgtAZQgCl73PBEYm1FhARECmCs9YYY5ECME4Zh8KY24fpyazyPdGK&#10;RdMzvZD1634jojXP8wQFIM45h8ZopY02VlFkxrDC+oVmziEgPlT5nbUEUHAKziprqqqyQNJKFdrK&#10;QFhiM63yqjw+HiulVtdWykr7zGvGQZ7OrHPImeO8cgDOOeKk5yuNBycjpyurFBrLPY9Tis6i0RzA&#10;GWs1gkMkSCjfvPx4VWR1zyOUFtPM49jsB5PipHvpQv6esvMxEZUjDzuGGPf5QiOox15vcTmfj+rN&#10;Whg1arUgSdLd4109uCcFaUW1wcH+0pmujfx5Ue3v7i4uL4zL0YN7tz/05LMrzVbI7HR/58Vv/sbu&#10;7Ws3T6bAMfSlT4Vx1mXD0G8t+vRmUtwf6qVV2iJub05Y8/Q4TbseSefJ0Uxo8I4ng2v39ipDqedp&#10;BCl8GQgWchk3l09fai5t9hc3BGWqyPI0Pdi9c/TgVjkZQpZ87LGLH3vk7EY/zjJcJm1BhSFaeq2I&#10;6LixSe7WxuVbh4Mh48uDxKVqGoQmqkeEASFq/el2J1X33xqgYJYxR4EicudMVT3y5OKf+rk/8uzz&#10;j37l333D5GW9GR7u6vNPnHIwS0b7vZXlJD/ZO7Cj8QjKnAlsdeIz59f/67/5jzvbd7ori2Wa07AM&#10;rYurIpKs14+f+egj/dNk997uF/7QH3j5tfGta+/5gnvCA4pMUFdksay7jBwdHqxeWnj045e/+pVv&#10;K6184RnjorhuQVIREkkNMSicUfTd791ZO3vZMkKIZY6Ggf/Nb+x++AsfXlqMgo5/6guL7W639cb7&#10;yOUheo9/9qk/+2c/XsG4/Pbe577wxac3Nx7cuv5fvvyd8clJWs73jya9pbM/9d//8Vav9vLX3h7s&#10;3X79zVcUt5J7xTQtclSMZ4fi1Ic2qtnJt16+djwcLvZbqtJnzp2ZzZUFJmVj/8HJnTd+j4pwegx3&#10;P6D7t8rU1oD5kE47G93f/s1fCbzQC+jprfOr7c5OvrfQPdWwnVoHmZ2WmSPGFuX8iccvdFdWp6NJ&#10;MUymyVHIRTVwFWbnNh7jXmM2O+4ud/oLp2bT0cnJqLJw6tylhirnWfng/o7J07RQg8lUCjaYjSoW&#10;GMqcts65pW5vZWkx9OVoPLx85dLG+vq1D67d29kdZ9lMKQNIGaNoA8HbtVqvXu/Ua7HnhxJ6kfzB&#10;T3681en/1le+YXN1aXl9rbu2+sUzyQufev1bv18Lw60nnp7qgtcaJ0eDkAjCWRAEsaw5CoCERVQx&#10;UhnnRQutWuzKHC06KokQlFJOCLOmKpGV6IUNkGXv0UvPhlJS2uj1HBVFkj7y9HOcc0tIQ9AGo0Yj&#10;KEKcBtBAuCWUAAU0lGbrC3LdH7z65q+1ui1kYCxBdIQRSeRDecACMYwbShwBRDCIgMiBcCrI3t7k&#10;/oPhGx9ce+Xt6z/+yU+cO7XZCEmSlvd3blT5lPtxBcF8Ph3vHgS1aDTYUcMjTqlxFogD9BFTAurz&#10;n37+6q39d6/dJQQQK6P2gYyBsNfu4j/5rx/86c9u1WssLx+8/No1wfwnNhpne14dS1XCG+9cPRrN&#10;JycTPdNPnjoNutyfJkcWw7XFz3/iiSyZzCfjPElUWQ6nE2sDgqbd62fZbDIcnF5bE4wd7s/CMCRA&#10;Z/MZpVQpladZ5fRgPDUG5uk4yaoSSXd1cWWpm+d6eHN3cjx//Z0bn/vEp8+dOd9ot4ky2WzmN+M2&#10;b56/uCIZbXaaIILR4WxEctQ6Jl6wsDU/2Ln7zuu6LIQvoloUc3X6VKtZLr3JIFdlmWcNv0msttZo&#10;ik5w6zQRLdo622r0bKV333vlvZe/uv3gLpHBycjOkPmdhTOnriyE8Xw+zPUsaMh5OfEs9QG379y4&#10;u33vey+/2m7UFyJRHc45wURXImgrrfJszKybTEfXr91a6W9UJQKnQey1FxcYuOl8goWenByMJrPV&#10;pWVGIU0GaTZqd+I4YEf7e6Gwh/uHm+uLIcqDowoFBV2p+axMc1ZvBa1O3GxE9VqtUWuHDdEoPAFZ&#10;oXXp1MymsZvNM07Z5lLnxoPDQwiXty44XVAklDKrDaes3Wp6hKMzBCxj1FjLgQBlQkjnDFpHqQDC&#10;uOCUoNbaIQrOAAgwhoiEMi59SgApA8ooFxaJe0gjeGjLdoYiAecsYNxaWjr/dGHoH/oTf9Gvt757&#10;/YPB0cHhcEAZyy373vvXlt545ZFHntzcPFcUevdg3zjodNpZnn/72y/BsYviYDgveOhLT1hTGUuc&#10;xUpro0xVVtPZfG1SPBs/g0HTdRr4nXfg7gGgcVJCs0GabUgseBIYI5wBQYgkacVICeQlOAfWQpKD&#10;FBBJqCq4tQ/KALjv9xSg/f5Q5QxQBAZgDQoKnIAg0I3QIVhdoTgMt2hy1KBTIQVQAgSBECD4fQoo&#10;5f9NA3RgNOgSVKHzeV4mo3gDhT8blpQPQz/wfI9T1mq2Ofco95kMHJCqKiklnh9SJgEsIjFaaW0p&#10;AweodVVWiOgYFw+R+g6JZqGkhlLpLKLTjjL+sE8AEQmC00ZZQJyrcjCZNmMRrnWW1uoLfTi3RFea&#10;TFCDDorSECCUUi4FA+KAWlV4gGudeq0V15hl1gByACDgOCNSeM7aUpWq0kmel5wU2ipU1homOHCW&#10;ZcmtW/eFxo3+KRHWF9r12Oex9LknC61G6SQQYVO0KCEEQWk9mU3S2YgStAAOHSKAQ+IQrXPEAnLi&#10;jHGqu3FJ+PHunQ/COOS+IFZRh8qk0m9YhxuXL49290eH28SZOI6IEJmqkFEAwipc6Z7qdGoaoagM&#10;yCC3mCsNo1kZlpJig8CsKvdOhno2i5dWgnDTLjkuo1evvzUaJ1dffm20836rHgvfMyaLOe1K6SwU&#10;YHfyYqT4KLcRm6TD0Wa9TnM3oWVZ5Nd2xwi2Fcuq2v/gzoninlfnggtAwigL676ohd3l0489/kn0&#10;W1TI0JeIVnrBqTOXdu9dv3/zjXWmnt5abAqztLkedRYrRmuNVpWe6FJH3eWwFV6pr55cvVuZznRu&#10;a56K4m69Fc3tUVkNK52vn9s0hT54Zy+s1ZIKteGEIzogWPz0z37ywz9w4YN37/3rX/6v9z44lP0m&#10;Eh7GXq1G6w0x2LsdLfYmlVg4Gzf6rWI+oQAPrl2rx6UXirzQxKrPfv6iF8OTj3weJ/l3Xr75T/7P&#10;f/Kln/qoYJip3aZ/DPqGduuceVqXcRDv3Tv6L//pdxydsNrRLL/dbftL3ebhycyHGKxlEZ8nh5LR&#10;2dyB8AhxIP3dW4eXz20CqaxT1NEojAYHowcfHHnVUrMpjpO9+1e377x5WzJ64ezGcqPFqrTlL17q&#10;Ed/Nv/Kbv1Kko93dD44G23/kZ/7MhYtP9ldW/sUv/NIv/p//zJi0UPMgjuJaDFyc2ro0mWV7e/cO&#10;302bP/IYTW65yZ4oYKF++nB7+LVfuVlf6Hf7/WlmKHa4FRjUH9yqbt5/P240qR/ivuLkoLe1urK6&#10;PTg6JrXwK7/z+s7t/sqpzny4p6C87G0cJzMlM22VQSjyColo9xZOXXxsPh9vbx/nWSbjprGk1esc&#10;7B1eS+/Hrcr3o+sP3s1KXest6jRBnl9+rLW7fXdn+5bD6vknn4jq0Wiaase8oHHlkSfWVlZMVRwd&#10;HjZq7c2Nc+ura4v99fMHBw92d2dpcjIYJJNxLQybtVoUSF8wQSgHbEr4gWefPdXtiIb/5FPn3nv9&#10;3b1XvmN2D2rdxebq6qPPPFtfWpwWFSDQ3notarkwYlEAnCIBgghIGCEgZWpKFB5tesQ1KKBBBwgU&#10;CLEYOImUWWMEpUSG/mLcXt1CdNo4hwjWWQIWkDiK1qHBh6ZUCo4AWOcQkFICBMBZY8uf/tmfFjj7&#10;lf/wbxqdHnCmFSEOCEGG3AJY4wxSiwwIRXDGEYpgEDlWriyqgyO3P4WbB9tvv3f445988o986UdP&#10;bdTSZO/BeFjORoEup1589f3JcP99jxihVOCLJK8ADVIGlnnUXlqogy7fvXYXEIAwII5ixllHWfbi&#10;G9uRSb/wXPexC/31pe7unf08KW/sV7osSQgn2+PtwylwFsfRbHTYbgT1zeUnL1388EefP7+1ls6m&#10;h/t7RV6mWXG8vwe6Aj0XXG6dPjOfzrRT1qI1+uBgREAQQMq5ASwQtONBs+c4XQhWADjzG71eN/DY&#10;KKm+Vdr337tzoPY3tg6R0jPemaX+srUaRoM48J585tl2v9lq9UWtYSg3RTW7u7P/wQdh3Lj/xhv3&#10;736ADhc63VYQ7Nz4XrLzduGiWruX6bmi5ljlxDrBuEA0w/uTkzv1reeizlZ2/4PXvvrv333/NeGx&#10;OAg+2J+8dOPozFOPnLt88d7oREmIagEdF/kg2dm+V2t1b7gcYu/Ry5cvbazfvXmzUsXh8fHK6dP1&#10;5uJsNDuYHvc6saBMMRl2Fm5sbz842PvQM0+98MRj49HJm++93eu21vsLgSel5EBxPJ2+88E72tl6&#10;u91rtwmw/f076TRZO3W6Q9jb7+4eITFGC86jWoN5NTcZDg+3hw4JIdvNplf3/SAsSscMLzQthqNa&#10;FIfSn2Xj6eigU98CyiRwSQSiRWsk93weCMLr9TrnMZVhZaklRHBKCWeEE84sOgQESihlggpCgRJm&#10;0TJCgXAGFNA5qxAYpZxR/lDtYkwAOgRH0FpnCeXowBL24U98cWPjUhgvGYNZSm/cO15ebviBN9H6&#10;wTB75a13kqL63W99K44bsyS7detuo9nafrBz796dH4Reb6Wu6w4QOWNSMAoWCRgHaLBQuqrUDz7/&#10;qbrXLK+9hd8dY5ISB4Qx4oBwQZgALyCtLllahQvnYKELcQCMQlGANWAcmaTACQQCrIXbe5AUwBAe&#10;hl6cBWoBHFgDDMHnEDMoCmAErIG1OllsgnHojLHGAvDhgAFSsBSROgfoAAgQ9n3UwkMZ0TowClTm&#10;ilQl09xZjNsAqBE4E1EQAaF5XgCk0rNRXEaRU8iminZ95wjsZ9jGwhlVVMUYAmolQ2FyM5wXXEgH&#10;diE0URRNrPduXj/n5xtRGAmSZuOhlcuCgCNGTUeaNClKApRxILQR+y9cWqRVtLjUFaHs1UmdV6oy&#10;OdKaQMa5UlWWV85iZdz9Ye770XovCAI/o6ywZeSso3yuocGMNU4bXRbZPMl3K2bqbfSp0LM0ya3f&#10;557nHLaCWnuh2159dMgX8vKuzkcu7lEbKeSh9BYaQRh20FpqTWEn88mEAhJCrHOqKJjnWW3RGHhI&#10;cAWnnSUy2Hrsqf1b90hZiG4LVeFMpig4ZWMfhHBHwxO/3dxoPD2fj4oy9f3mwuaZhd5qc2Xz6OTg&#10;JAmnSUh1aZwV9YZVuhbW/VqT8KAo5rsnB/fuXpcyqoVs7/Buf/lMf3X51v7u/b3r44P96mTMCSvS&#10;TFDOBEXGNLjIl0qRvTyvCK4FYqPh+7OiUgiqunvrGtqs5cut1cXl0KU56XfbY2W9kHsykNxzaEjg&#10;La2fW918pFTIUEvHCEEpfavQKtdud+sXHlmD4sb9Oz/2o1/onjvNNUmzceCH+XiCxMbcA5X93te+&#10;vM+HlqG1RSQDjmUxM4xHR8MTwsjL/+blBO1Sv9VZ7B5P1dGg4EhNmX/ms89unFvcPU7vbOfToULB&#10;gLhQejt3DvLiCNiw0Wnt7h+jUJee/ezZpx9585vfpUr/23/+Gx/5/MXeSvP42GCZLK3jZ7/4vCw4&#10;R9/GYvzizou/+e2NjYV0fLfX1X/ghx+7d29Wq3ckCcJaeH84/Zt/7xeef+7Upz7/qBqWoeDUR4oY&#10;AieUATFpmlhn9k9mcdwE60TobV8/6P2EWF+tHR0mou45Qq3RvMDLq5vf/MrXB9Pj85cu7t2+Hzf4&#10;1ln67S//+0yFK+cvlfMpdX5UwwuPP/0TP/vfv/jV1178ndf/73/tz371Ky/P5/Mnnn3m8PjW8dAQ&#10;wpzOc+X3VjZ/5Esv/N3//X+5sz35hX/01W999/d+8Ec/+tlPPj2eDc+0Fn7k05+49eDoq7/1yniu&#10;rzy53vGCPVWGYc/362hdmczLMptnY+vapirzKn/+6aeef/7S/Ve+K/2K1KKV9f7du9t/+Cc/9+iT&#10;L/xvf+0XDLI8m1MqbVW9f/Wq14iWLmyd9mqTk1xbc/9wwoKOqshkPFqqNdM0Q8qQEM4ktcWsyLpL&#10;K9apw53tySzbXN/cH1/ttPuPP/H85ta5JJ0/uL/dbi6sr6wuL65WeVFlaQhus9vR9cai8KtOV3AO&#10;gECQUSROSwrPPX7l1PqqQavL/LErF04vLH35V3/ru9/4rbNnLi2nl/vxUwHpk8DXlCO4qN40lDIA&#10;StAhUmAEiAEHBNAYZwlhDAAspUAIokMH4JAgoDMPzRUMKTosK0sIQUYcOqQWEIij8NBSgkjBMWfR&#10;WKRAUAkA0NY5ahi3QC3IL/30n00m05de+p1Ws5ehV9nKJwwYtY5oNNZYwxgCAQAEoh1SB3y50fbW&#10;ONPDsSGps7cz80tff+XmwdFPfuHTH/7Qx7fOnHvzxd85uHutu3kBgM0Okno70s4xcAAAYAglaO1C&#10;Iz4d8Wg5/LKkiXLwsHYHwLnS81qEL/zerTGIo088c6q1GOzuzbb3UueFgfQvLnV8oOuPXL5w7vTp&#10;rfVQ0HrIfI8vLa91O/0sST0qLl644kV1R6hSVVmk4/37lCCX/mQyYmjAGgowniXKkd29B37gLS4u&#10;CS90hDe6vVa/41PmUQmIWTJLkhlQcun81je/8+beg/GHPvbxxYDv3Ppg79p7RkNhy4U+H+9eP96l&#10;tah56vHnlk8/Mjy6e+vt14ejiS/Z4fbesMxXl7srzf5KtxP2u41mI9mdNpqdcqoMullRMAyCKp2P&#10;7sPiE53HvxCG8fitb7z19f/w5q0bJfEiFt47Gd+bU5S1heUlpcw3X/7mEx96YnNjtc4Iy6p+0DnM&#10;VakPZVVb3jhfi3u1+jEnpNldqHeWhENOzOLCUhzHRVp0ul0SNFpLSxfhKZdNp/OTt99593gwDqMg&#10;U5X0vLaQRZHPksne0eHl8xdLbR4c7H34Qy9caT36wdtXGfPObyxvLEzefv9Bo9WlzaZFzEYnqCbO&#10;ltaBV++1VzYY5iflTUFEmlfjougIVfcajPF6o/7UE49UrC6pFYgUrUZFrB+HzY2NsxwZoZ4jnFCQ&#10;nArOCBWAFAgAUAKOCwDCDFKgjFFqiSMEIj8kD8cmwaYmJ4QhOus0ZRIIEHBIgSDhjCtrEYASYpyV&#10;fu3MpSe00lJKxutpilEUhR6Gga0M/v6r71279WAwHJZK+UEtr8pSVdZgPQqZpMNbs7JtW+seECs5&#10;pQDOIXNoKZZl+eTZ5y+RevHyS85Z4Iy2A0IJIQQsAKGIFIjB9BiuHdI775O1LfLcM7jQIwBAACZz&#10;0AbaDZAUrt6HcQLgiHXft5YTB8SCs0ARJEDLB+oABfgCqhweXwfpgynQuspZGE/EbMybAaAjTn+f&#10;UEU4UAGUw0NXExJAC6bCMlfZvMhnZaMlfem0EpwXlEW1sFIqG02sIy3uGaPnhXpD9X9pvP4Pt7aN&#10;Fh97d+0/b1xbKtT9afX/rP0Us/QvLnZvT6p/dH0IhILFX9y4xpT8D/mZb45IS7JfOHP4kbXmWwP7&#10;x66u/NYT25f6vcOC/dT9M3+hv/PFlcqjZj8nf/7o8j84e/ciO6Z+588Pn35kcvjnGrOh8r6Zdv/0&#10;wkFkVJ4lZZERQm5m3k/tfeIfXj58bMXOK/yTd85d8Sc/t7iTGf/P3Tv3L1Ze8dPjIpvnSh3Y2s+p&#10;Hxvfry6djv9G53dcZf/W0eciwf7Swm9d+vS5Sbjxk9fPCMb+1+bhAkv/5uhj+7lhFn7+9NG5GrZq&#10;PUaEVen8eH9/74hSjoQ5VwlPBrW4zPKiqKijShlPgqPQO3NlPs9HJ3udfqce10b7Jzqbhc02C8Ko&#10;1eY0oABvv/xqLejXltpBp86g3jl1yYs6WaFMNihNrcz99HCfe1I5bYs5JqN2q5Zk81Z74dbB3vHB&#10;fU59UWt11vrjnRuzwWy6v61m+67MOYLlqkI0CATESepyVizVXBBGkTNOaUPlUV7N0pOQs2FhRoPx&#10;c5c2N7pRVqTA6nFjyQ+LsCYY55JxzsAR0V3ZOnPpQ0F9ARjzhc8pK+dDkzMZRVbNicpWaq2a9T//&#10;oz+1cXqz0oopxZgZ3PlABmHn1Jnhe++99vu//d7OjcblZiaLsM48z8+z0nesEfbLQnSXe4sXi+JG&#10;kmXVkmDtbuv4OLUWvVj96b/6peWNeP/4wc7dY6V1GEeMspLr3nqDe4xJ4ctudZCLbDS8e7OscsII&#10;rSDsdpYvPBK9npa3b334M48/85FH7u9c27kx2Hv/weqpjT/8pS+arDyZ7aq0WG6s91aWrr+W7hz0&#10;6p3eS9/47eZS9Ikf+fB7b37vH/+93wiJ11rplFZxIcqiWmrXHz+9trf/rgMY7O0UaUk5F0wc7eW1&#10;qP+l/+4H/8E/+K1c23pMo1r7zZdufvGzH/rkFz7d7NYO9o527v3Ls4+2e+vkuY89eevWvNlsvXHv&#10;6LzwY0Je/A+//8rqrd3d4y/8wMeHt298+V/9i9vv3Wj2+45zIWpoS2otJXDvzs17t66WWgX9lQF6&#10;e+NKGzEezH0RVFmZkt0Gh2eunHFU+R2YjkfU6Hw0SqojZdTKmbVaPzoV15P9/fl4LDzv1mvXPv7C&#10;2id+7Mn9/R3rjR2QpVMreXKcDdJ8NpENb+PyBY/l6Xx0fLS/2V45ORgREkgSxaEvpBdv9DhjZpYn&#10;hc7TxFEwyhIHFIAiKG3qrd7kZHDtzv3lfm9pYfn8xce3Tm0COlVka8vL3VaXWFtNx9nkyKRjSUno&#10;4Ph4GgruNQLniLWWEaC24mCeeeTS45fOytBD4adpNt4fNdrdJz73mQvGrWyd5Y0uFYEtjOWOUABH&#10;nLZEGyDogFPGHQUEcISC00SX1JbC8x2hyIASDsgAHXEEnaMP3ab04YfSOQC0yBwAcZQ4MEgsQULw&#10;YfIILRhNEdFZghrRITAiAjBgBXXWllz+iT/zP1mrv/fKqyKs+xQpBeIQHakIyVNlHDOOOk7dw4w2&#10;ITwSUf9Mp9kKjobz/UQ3L24d3D363dfvy+A7o+ng+Rc++skf/8nb77y7/2CbVVMReZy4uuShFNNc&#10;Azq0FAC2luuByPuR3Vrpvrt9QpEiCEQ0UIEacsoTB7/55s7V+xNfkMPxtOXxn/7IxUcvbiyttBvL&#10;p4Mw8MAyQrKijJsNP64ZR3RlCRVRzLjvWbCU0zAIo7rfX1ggjCMQowq0igKiRSa8ojJZNvMl9z3B&#10;pcf9EJgEA0YjOGVVIgSv15ukyNsOg8uXv6tva1RC+Md37w0mA8MZ84kg9fTkAEyW+D7xNE9PisRc&#10;fP6ZHEg6GbVPn08Le261m+/dnw0Gay98pL514ah8O7t7LzXEiNiBQoNJnhqg3uo5a8z27//qne+9&#10;+O6d2+/vjny/2e43sLnw5LnFP7DULk3hN2LcPP3WN77rPvbM2W4XAGLGZZWeuXiOKJpNDsP+ykky&#10;D7j32NJKqdNBkXoiiOpNHsY1ERaq7HXbs6kr8/LB0Z7NIhZ6URwUw9GIAGO8qioHoKx7+slnDg4P&#10;g5r/6MUzN2/coMxv11r1eqyzyZOPrHz39sTFC2GzPdm+xtQU0YGIo6WV9YtPUq2uvfq6ySqr8+PB&#10;fDa3zz97KctSz/d9HjbqdJBFmak0c4SCdUCBaK2OTk4WO0v3d3b90F9eXo3CJkFAIpFZi5Y55IJV&#10;SlFGGBcPCeyMEibkN1762gdX36mF3tNPP3V6a8saAoRbB4Q93AYAHVhnKAIBTginlDjriqK0qqAU&#10;hWgs9PqISmvNA7nQiXYO08Ekm6cFZdQ5lhWKe0EkQqNMVZZckkmRq12cKVpbY+z78UQCDhTBTq3+&#10;sXDB3njfMkIJUrBAEeDhkRmCYA+FSSQC4shRCrs3yb1b5Pwl8sgjJPAxzWmvDujgg/t4PCUEAR4O&#10;VYaAA+LAGiAOGEKvAY0QpnMSCtQJnK2TlR6ICKRz1hU6xeHE44RSgtaAMwAGOAMugUug/OHpFzEK&#10;rQFVmCKr8jRTOW2dZZwaR9Iku7+zJyRv1uuLi4txGNVrDU8IrctEmaF1euVjw8padac0BHmkqDyp&#10;irIEAq2//lRvI2Y/9739v/ZY//OXfuQPfOXuo+3opee6/9/rg/9tf/E31m2B1Caz35/VTq023i2K&#10;o8Nh0uNxq+uK4aspB2HeJcsfaRtt0KnixVn40UcvfPMwPSirP17eI67UxiJCae3rdskP1L+ar37x&#10;3Czg2tjqP+/SR9dfGKR6riejk10vOczLcmLooL60ELq/8vTS//jkwrj40790c1weHUwLbIX9dlD7&#10;+9unnl7yfkK9eCYijjf2R9n/vnb06TV+qrvUimuMxwBQZsI4SgjnTJS6dAjg3EPPKqPsYZDNWuSN&#10;ZvfU2dHevhcGitAknTgwUbPZrLWCdoN6ISNee1F2uvXx7v0y3aHCC4JOMh8h82sea7ebzc3H/v9E&#10;/WewZVd6ngl+3zLbHu+ud2lu+kwkTKIKroByKE9TJItGlEi12OoWh8Np2enRjNx0NGU6FB2j5oii&#10;yBYl0Zboy7IMygEFFDyQmUh/83p3vNl2mW9+3CTn/jgR98eJE7HP2mev9b3v+7zgcn9hhgisySnz&#10;BhwS0MKXSTLhnM2snMjTPIqz3Vt3k8GBjUZMJb7vk1vSJiND2uRIxAEJRGzt/VFkRikDLgi3eula&#10;f+QhRwPKGClptlGZnW19+wevlqcXtjttCNyS5xMKMIYL0ZpfmV48m1muJ6MgkEHRYQgslIhILA9c&#10;kWsncNlsqTQz0xiM+mA0L1SYRRVlKs7ffPl377z7cirGpx+5yGq4mWed7havgNWgAJP0MBvkP/Tp&#10;D374+fRXf+Wrb3z36tLSVLlZYSaPzPjv/y8/J3n0zjduLaweX5heRvkKMzIAmWf997/vfca4e4fr&#10;lUJ8fGlFDTuKBtlkPc/HEpzVC2emGgvd9pcxcLZvb6+9vlE6xt69/fbSTG163osHAwfFbKuWlEyI&#10;Qa4Oj1+of/WrL776/TsOx7gz7A/aupDUZ/hkP/fnvdWi99pf7EWKwuVZZvhwoijg5VAMRxqVdnwR&#10;Jebzv/lH3XEkHAfR4ZbAwa3OWPgh8VHO4tbULEd0RdDpq/lT9dlTc/2hPxhUx+lo1Itu3b8zI9Lp&#10;4wsW6Z//8/+1t782X4bdw21ebwJ6ZC2hNpy6k0HU3fNCd+ugPYm7xUb1t3/7C6dXVp546kKtUjFW&#10;TM8VP/qxz8RRtNfeIen/q3f+t7OXVn7+b/7Ea2++NRhOqidnFxemb//gxquv3Q/ARR33e3fLhdkT&#10;S2fIi4in5ZK3v9v71X/z64R88WT1p/7aRzwzgHJ4pnrGmpg4yyzLba/fT2rOvMwdGfha0fraHY9J&#10;xbQUQgthSDMgB3k/UYVKc/9wP9bm+OrZ1sycseZwdxNUsrSyAiqWVgXSrp5YatYulEoFQnj77atv&#10;37ihEC0IrThozcGcP77w8PEFoWKVCeaEfrGUap3nyYkTK7lX0ujmFnVuLAOjSAqHM24otlkGpAk8&#10;K4EJacESESYJREOyFqnIuLQokBkkBARj6YFJAo8qG6wBIrBgDBIwa5klAmut5USARIhgNVrLyHKr&#10;CLUFIpTMcEQiMOA4mUEp3b/2kz+3u7690z3wpbRAwuFINDPd3NtrTwb9TDLHMk4IgEgg2oNOlDiN&#10;VpOLoNJEVZR6qbR1d+8Ha93i8vDdP/nDx0+e+sAzH1jqnX/3pe/0BwdJ+wChVvBcgBjJADDgs6mZ&#10;3hrKkwuFpy+bd++3iYAYALiAXEOu4w0AAtB3271Zz/nvPv3c+ZXaiVY4c+J0pTXtBuXxeDQatBlR&#10;sVrjXqCISekwROG4R0YFzhzBXY6MjLFCSscFhlw41ioAIELOROBo3wvIaASLBDbLEY01aBFRMMIg&#10;dL2s2928djs67E9G+ZNnH52bP97b3+gOBu9dvzZB25qdufz4ox6j4d6tQqFUcIPdzVsMCu979pPg&#10;h8M7t4a7e6XqjC/djobJ6AD7bUimUzW+evPaWFgZcN+oAgPBGs3G2a03X7/9xhfV+ODubueN++Ox&#10;4oEDhTBszbcg6ubdtDEz7Ze8Y88+9sj5Y0PIZxozJeFlkwT3NsqlBo4mRSn0YPjJj3xyr7373v13&#10;UfKg2GSuEydaRQej7gFkinGmhWIoTl24NBpP6tWkXA2SzjDNbKHidtvddre7eGy5tbSQcDvdaPR7&#10;vc3NLeEGW/n+ymKz2QjPHTtx5dT8N1+/awZ7Ip0wyXN0RHVu6swlY7Mb3//mZH9dkMytEkIUpEO5&#10;dT1XhEUyFrUyYLSxSFblKRckJDIDG/fX6sX6aDz5+re+9dyzzywvHisWq77roxCpIssZIAPmMC4Z&#10;MrKaMwrD4h/+0ef/x//r358kWnBYXZ75P/7trzz26OOZlYSMABljiAhAgnEARORERADWWjImzzIA&#10;5Up3bna2UPQtGYasWQ0XZsoTlWrLjDEoEAEYcgbMckDPy/IcgUIh476yBb85U4R0aKwGIEB7Yer4&#10;VA5JlqK14DDLAc3RCQcACLU5cnshGlQJMAFhyVqJ770Na3fx4kPs2DIJTltt2O0iEhkL1hBYfFBS&#10;boEDkoVGARolzFNwDJUJSw7MV4E7ID00BjgfR9usFwm/wAUXSIwhFxJdjxzPCueBY90aMApUZrNE&#10;xeNk3EmKJVmogjWWsShO7qxtqixr1atnT5+qlUuSg7UawLqoUeVZppUyYJSQLCw0YaRnc0y12RlF&#10;OZXO1h0f9ImKzC1M0rTu+0/Nh9/c7n13Y5JmJjMGXPs7h4WHavsvtiWoxOHMDWvddPiNuHJlBu5E&#10;hPMll6DE9d3B8Lsb3f1UFzl6jvCdpguYq3wwGrwcL318Tny/m+R54rmFOT65M0pe3Oy5Akou+YVK&#10;pVjmiUkSQ6Lu6HwuQJeBsuZqd3ipwm8M0rT10empgr57JxqOzp9ZOj81dTAZi/upz7jvVYphw/NL&#10;yCVZo3UmHM9YxpS1xiBwnet0PCbiXMo0TznZLDGzF08y6ZbqpcWVueGgn6V9AnKCQrFeE9JPjTVM&#10;M0vvf+757335i7rftzbL0t2kt2sQJ4T7Xihu35CuHxTLXliwREc/+YCo8px0noyHJokpnZgsBrIM&#10;meQchSAAy4xwXJcFeRLpPLcEiIwxAeiCMQYsMQREyQNAjlw6iDaZvHLzzsY42Unh4PptHviiULQI&#10;iIwYza2cXjr/tPDKqFKTR4I0qsx1wtyynLQQ4Dp+o1ir0aTuAuY20uRzCcyLep1716/dvvomhlQ/&#10;N1+tFWZnm3tmk6socH1rcy8Mo2Qc9Sc2Vl4vWVo+/uQHLr76zetRL2rMIYK6cH6+NS1+97/+cZVq&#10;mvm724dJHElyx/mo4otsx0Qdisa5SnrnT89mjJXn65/6ocevvXSvWC4mQ/3Cn70yOGjXW43RQP3K&#10;3/3tf/Sv/28/8em/N2lfTcfdw+EoyUbTC0GjUm3vrPc3OnPHTv3iP/uZ4n94+XsvfHl3bWO00f27&#10;//MneJyko7AwH67Mn/v7f+P3X/rmG/PTzdfe3hjxPJzirWoAoraxeY/AaDKaiyeee/SN1/eTNAUQ&#10;xRLbP+j+2r///JlLwczi9Duv7iTMNhaWG5XFJEvWNu9XC2fT2OzttTniZ372+aefe/RPv/K9f/Yv&#10;/4k28VJQe+6ZR9+6tfP62v7UzAqASXRMxvjCmT65etDZ7g4PuXZm5lvBienD7f7v/fE3Lp1dfd9T&#10;qzLAva219sHYSG/10iIJwx1VaPhPPfe+PMv38w63aRCWGONZhjMrU48/e7l7OMwgFxrure8saN9x&#10;POkVIclXFurCduJURWleKdUIiaOiUeqEMjPqYLim7MRVtUX//VvDaNDvt0c9rUjpjJitlIr7++0s&#10;SpHJjKA5N7c8N1cUPBl2cdw7tjizXAlb1ZaAtF4rEXcsISI4Hj7+xEOuz66+eyvXJjHamvzcsaXH&#10;Ti3xPM1ziNqxW8jqUw2tssmgk+5vBwvHWakhUVgmVG4544AeCY+hBbKkNCU5GIAHqT0utWWkTdzz&#10;ITYGiABBAKJF5nBhkQFxQAaIxDkDy0ijtpweDPoBLaIBSwAEjBgAM8SMQassJ8u5RrI5CCGtRq1d&#10;63Kl8mZY+NwPfeJ//z9/LTfEmCOkQDKF0H/6qSe+/a1vpTr3XWHh6ISmxdOPX1472BinGYR+KGiS&#10;T5ibLz3e7O/n37+6V3LTd2/dfPn6mx9++qlLH3q+s7P+6otf3TncMeaoGTknihx37k67/HvfOfjs&#10;s83L51Zmvv3ebm+AhAAecIdsDhADQMFzzp5c/PTlYz/9oUdLzfKkdxB4Qhtjs0wExZofiqPnzRE+&#10;jsgSEhrkUgqpgTEpyAIIFA4na9BQHkcokElJyIiIS2HBmqOYFQGRtRxQCm4mlKNkPpf89tqtl77/&#10;ysrSaeGH0bD7zg++/cZbr9+4dbOT2Vhbq1h1+dTpy6fuvPuyTmj61EPlSnHSO9x4+82sO6YsqjXq&#10;wmabt29ur92YJMOe2p/uX99qj5WOJ3ESCq8V+h6i4Pjm298dH94q4niUmqt7/YOhTsmpLzeYSENG&#10;c7Mr8fAglAp1RKmcn5mBdLS2s3GuOlsS4kxzhhrNvgFZqAru5sALlboXOPXqFBjW7Rwmw26cx92D&#10;vfdee/30yePCFd2xmTl2TAbEhE0QyisnAukno1Fjmk8tLgdFb2970wVrc71/OJlfOFasFNbv7yRx&#10;glSx8XB5usiEq5NJPh5arVm5MT2z7AfFw3vrJk1ZboGlxUD88Icf2+pNbk+WLtQ1GpURdxjzpIgz&#10;ECgsSqQcjCKjVpYXWs2qNvZHfvQnWq2ZXq87iLYnd69XilNz88dkEHDOHS4IgKxmHIEEIl+7v94d&#10;awDINNy4s3fY6QnHzxUBMgaIiETEGQNgxmhCQvYgGiglJ9dF5IyxleXlSrmYZXmaeVLm1bIvnSwM&#10;K5wLQCAwBMZz3CjO43EUjVKXMNW5Vw7G3cnCqQWeS5OPlYgBdMEYm8WgNEhGBEAAYMkCACACGaKj&#10;m5QAOCJpHHZBSKqUQWt6/WXSKVtaoc1DBEOW0Fggg2CIExEht8iJij5O1VDyfDLWZevWfV7xwCuC&#10;GwBjwLhBinuHLSiV6sUoN+hVFTjdUSa4driWQnOHA1gyhnRK2SSPozQZjtNJNLXkpxkCGUvWQLkQ&#10;YOhWS4FRSRJPODIgpNyEPLy1uf+h328DYuDwgi8LZW/Tmzvjcku4PYzuDlIXAUxsjU6yHHTKyDIG&#10;DuSg4ol/4SXau1wfj0z2f39XNALenHbHOiPGR5k+nEz+2mrrG1v5eumR041CeeMOCHXrsHcvUc9N&#10;lYJCqV5fIuakeXonvjNIkp89NvtKu38Q6eVSsUqHwjVb3WFP2cdL6eziaq3Yalk+kym1tXnnnc7P&#10;/s7W7z+88KOrU3EUP1r3R1n6yu7gs8erP3Wy/He/euNXRfCvpsNq1a2w0T+8yuCd7h8/NX7+4UuB&#10;cC0CY0J6PljI8pSMkYwrYFppLkgTOU5oszisFFtT89t729NTjZxsnufZODVRnntZb9z3vBQsWsuW&#10;llZOrJ77/re+G3d60pEIxK1lDBgwyCN7OMyARYSGjnh/gAhAhAwBGSBDZJwhR8Aj2gQAImpjUDDG&#10;OXOE75VUpnSWW2utsYDgSA85MsEAQUiJR2lZLnTo9hno3IZLywQkBUdLaLWBjPkec0NNPJCBK13h&#10;F4hxJqXKE851kiaceUi0unKsbG0WD7yw5goCbXu7e2l7481332osLJSmK41WuVENHYnZJAGDjXpN&#10;yFibpOLJ3kFi2DAVapJWzh6fSii7d3/XKzrHVqZMFv27X/m9Tjdu1lo/WDuc9LLzxxdml04wlzk2&#10;39jLxy91j128qJh/8872bHP5vTf63//WtUq1xlx3Y+/QWHSCigBemw7G/eTaq4dXzj3/xZfe0O5A&#10;FJ31/e3DUXry7DxJxirkTsk779z7+he+MJm0Pb9gO6NTjdpOd3NqwY3jQaNe/+yP/vT3v/ni00+t&#10;fvHLr5hy+gv/4OPbm1a9URFv1pVqM3Dfffd+bmNQURaTbFQ5enlp+LU3Xoj9E+Wdu+++vn783MpE&#10;5X/+x9/JpbN9OPjgs+dFKHg5WVk9+YNXbr1789b2Tnv53NSVJ06vv7UdpfEv/sLP/O6XXrl/vy9C&#10;nudDywwzOUspYDBUeXOhtrQ4VayFs4tT0Wh85szpoOYNo/G1d65z4lQovPT9Lkdx/73bG+9t7w0j&#10;7sUb+2vHzj4k/FK1VNnrjA/3omQsAumMRz03EK5X4NYZ9NAY3wEKAj+1k73ObrHaUiwmDdxhjVYh&#10;jfOUISs5EY+kX/jz3/6jzXv34nQUBq4vuHS5Ad1aWh53jJWklWktLZ5otpommfYLlempyiMnZqan&#10;GZdZrphTJLJZFIGxgcNpZDjaR06drEvn9q016ToLs82lVg1yfXDYjxVVplqVWjHqtjfvr73z3vVH&#10;Hn981hOxHgJyUMZThjOeT7jxfZSesQqA20RAwvCo1AOlcEQoZZzEIVgyNktiUhotEufC8wwgMIaI&#10;lgFIhwg5Y2QJLYC2jIBxAgQiQCRLBoAQOFqLYBCZZcwAWQRgArjIkLNcCKNVkj62evLyyqmXbt/z&#10;SlI40locTcaXmvUPPPXUt779rVhph3PBDNpctE0qpprHWzN7e4f7+9uxiWOdLJ2aSSvJ7uY+hA3m&#10;N769sb2rvrzaunFq9cz84x+Krt5W3/s2ABBapESn97tZ78VuzkLnE+9vPndl9YUfXG33Ew19UMAF&#10;e2R1/uHlyqMXTz355FNs0jE2z4i8YjUf9zgZpwzC4VJiMo4dENILDHcMR4ncQYcJDzkXDBizxAmQ&#10;Eelx9yAMAhQSOGcogQSgNlZpMo7rAHFtlbFGSIncsXkUtXeCyjT3616lvJuP337pBaON0ZlFVIyV&#10;z5+cqUzPzM4cm60urizWpqabJy5Zo/LNe3t3bxZnZ0b9vVvvvdkfREbnYUn4gak1WwvVk/WQDyad&#10;/f29cjk82E+yKBdFzhDyfHTz8KoQau1g+O7tzWqxeeHy/N17myKN551yM8tDH1tzqwMaFx1fTsbj&#10;Tn9x5ThzRrpzmHGpFR0WyxmCIptGPTcZl313f3vz1rs3CsVSvVYqF4vjWGVSQqN5d/fwg+97/7nT&#10;0/e2Ng52NooFwdE/99gj3YON0IVtFXMuKkG1a7sOD4bdZHnxRBb397fuL8zOzjfqg243SfJ6qe56&#10;/qDdsVksgkppfkV4bn97ndCtL53bT3OZHf7cp99fKpa+8fZtVV1pOczFSa6Zx5kWFQNgLbiOq7QC&#10;soKzMAhu3bz9vieeW1xacGS5XJnh3L722re/8uU/e+KJJyv1WrFQqddnHC/UDJMs49KJs+xv/sIv&#10;TM3PvXfzPWPMc888/YGnnpxkKaBEAGOJM/FgVAQADK02AjkgMskd63LO+v2OI00YBGFY0DROMhMn&#10;gxxEJQTD8lKtogFT0HGWjglE2ZWo6kszlUGe1VwEqHIbtqpQCKWxnf6BzsaSCcoVPNDqAeloT3VE&#10;iTpKkQAwJABS9uiJCaBw3Aa3BOUCvfka9fpQaiERGINGA1jkFq0FBiSAlTyoFVGpbro33l4rLUz5&#10;8xVwOIQV4BKiAbOUqdzNwowX3tjKhRuUmqt/+NWvIECpsXf64qXTl2d9IC+PuNGkcpNEWTSIJoN7&#10;iep32tXc+H7BkW6xFF48e9zhWK1UtTaWrLWGMaG00k5QKvCfPTOTGfjP17YMsIj490bOM0vSArx5&#10;ONkbxStlH1V2VOlCOgOjgACNBZ1ZojRX0yF+oFr89be3npqZmSrIdp5k+WRrkHGNH5krfXfr8J2D&#10;viuw5cHxqiiCTg+6UJWO74fVaeQujXu3YunY/MmZsHTVvnqop5t5otVDdceQ2j/oBQW3Wl+s1xcB&#10;nShL7PYuF/Sph2b/4WOL17vj97rDHz5WG6TJtf3OW4eNX35s6V53+Ksv33uslP7QuVaeRc/U2V9b&#10;pMfmCp504aj4DSwyUFlqlSYL3GGEaLRhcJQxNZqwsricErXKRZUm7YM9m6pyoVBwER3OBdNGoeU6&#10;V71e//bdu9VGQ3UOlM4RQAAiEIDliEZIAhSAHPGIM3a0PQdkgBwI6MGxGgDoKIiEjBmyrnQczwPB&#10;UDB0XWksGWsNkTWSC+5wAsryTHguF1xrBYheUAwKJZTIfCkFB6NJG18WDDluodGcXqmWaqHn2zxl&#10;6GqyKs9UFEdpXK7XSaU+RadmA0syykqoYklqd3sr73b73d3K8sm5Y+capUI02b91Z31qtmYRGTfZ&#10;5JCFqU783JaazWa/m3HHHac0pt6P/dKjr79yeyPbmam17l3b63WS2rHC7a2dyRv3GtXSwnRrHB2q&#10;LgyHe99762UQ4x//iQ9WarU//8NvetSyWOgcDFYvLd69t3N/Y9MLCoVaQVga9fvxcPIffvVXP/9f&#10;/jMr5P/wX/7E7LF6fVQi0x8mHbJYrcnxYPObX3hrf2tzdrE1Gmaub/N0POr2uvsHTuCuezdf/Ppb&#10;BAYC99a9jbkTbG7aqTTl5maWxgk4PM/UxcfPfvKnz84u1X7j3313PNbGpJ/9Wx976mPzSX9H5VGa&#10;p/1uPrKDvQO1uHqqNt28vfN2e/fNx04sp87ayiPLexvsrReuu/7w1o07zebMe9+/UX+5/MjDZ1or&#10;6q1XXssPU+GFlulRlkfRpFIRp87M9NOhNlFjxq1Nu/u9N+5ujgolv1Es1+pFt1qbZGzvsFctuNe2&#10;r3VGOOkPC9XibP3cF7/4FdeTWECTqnScFyuFNIoKQVgvSG7ctWt7viwVHA2gvbAwtbCcZrR+Z33c&#10;nSyuLrqe40szXazGOTFI2vu333qtXa83auWyJHPhxOJsvRJPokkSL55ZHQ8HlTA4sbIU+r4XhEHg&#10;Sc4kpzyLozgRUoKR2hjHEhpto8QoxRhKicfnp5teyFwvsbo9mkTdfp5ls8dXWq3pfqe7sXbv3bff&#10;EI6zeuyEyVIPgCFClnOtlVJMaemHIgwNWWTcEGmlyGqySjDpF0oSbB71wbhWWa60NUpwTpYh5UAE&#10;HBEYI0Bghgg4E1xYslabo6IYACQChsAZWGuO1A9LxJAhE5wR42CPUlWMQ4aoFWUpd90rD116Y23d&#10;kQKRM47G2H5vMDU1denSpWtX385y5FwSgfh+e7PWWhzFKgVH+9VYWBvF/VG3WHKmFn3OncAtrW8e&#10;bpWzw921L7339jOrjzxz8anZ5Y3N/i1ABuARMSII6qffvJ9u3PuzH3ru7A+//9Ta5m4/zaZnps+f&#10;XPzgI6tlO2QETnqAQnPkvhcAcziCK2Hc2ZbFuvJD1wslYpLFXEohAyFd7jjWMmMtRyBrmeMASLAg&#10;nRC4EEGVmCQiRI5I3BqURFYh5JRa4QXC8QmFcFwPkBgnx1u+9P5f+H8s7R8OFTDGQFool6r16ZIE&#10;8h0XPAdSTeAIN4jWXh7e/abqjfjS3MmPfCJoLcaj4fb1lxtl59SVh6VXiXvtdNjZP2wfGJBFjw5y&#10;natccwDMETKd7W3t8KDgTjWTgwmz9MjlY6tLteVKNcxhs9eeO3Oq4a1++1tf7t9fn1tarjdnZ92K&#10;zrqT4VDllMVpotI8SquNStrvdwbJZHjY2d3eHKszpy9FwYR5bGF1tdacN5PEhHyruyEDtjp7OY07&#10;eZ4POofMZv3egc/Z+vZunNvW0ol0GHklurd+Ox92T55cKVUrxgiF0qJplNRi0ySm6bQWnFLNcZ1k&#10;f11lUXHuRF7AVqv66cfPZuPkN77wFw8/fp4f3twO6ycXG+WCS1wxa6UWeZ4jT7lAY4gxOb9wbP7K&#10;sWMnLg7GqVFJIcRo1G/Uaz/2uZ+p1acHvc7BwcHm5la1Vi6UikGhEvotIlsIvJ/72b8OyI+Ercmo&#10;p3WOHIEYANOkGWOGCBERGWcCgMgSAmfCBWSFYgURgiCoFKu9KO72J6Vybb+9z3MUXA73D0daF5o1&#10;AmaALSw2h/2O9IsLHzimkPJMjW7ts/uT0vlW+toOY7y+ump7BgYGgB507lkCCwAEHBlHMkefTkfT&#10;tKNiaDAEnFEyxDyFoET3b+O8omIDLCAZRPtAp+aIxYAqAev2o9VZOvNU8exZDxIoKqpOQ2keshiS&#10;gY5Hab/77ha8c/W1Dz5yMtd09a23TsxVZ5cWwPGzwf3vf32nsnxhqebO86HNs2wyTibdreH4xe2e&#10;2j5s1GvNeqtcqXoirxRCThj6PiJX2riex5jUud7u9JfD4t84O7uX5b/17t0D71IxLL51+PJr+ze1&#10;trVAfu5kPcu5C4rIuA6SSo3OjIFU5cxmJQdVnsZZ9kPLi3mePz5X/fpG+3CoovHhe91sY3Pwi1/L&#10;bu4PlwtiueJZo+oFvlJyX7kdZVnCmCeli4gqOVgbqeubu3/9i8mdzuhLUPzA8uAw1Yv1goP41t2o&#10;nzLu+I4TAOOpMcPcNB3xY6dbTy/WX9/r3ds7+CcvjHfjzBXsfn/+6YXa/+Wxlbfag3+3PnlqKcry&#10;+BNN9okzyzOtJSZ8IjBGZfE4HY/BAinLOAdJaJCIqUwzY9AkEJQLSyuj8Sg0ySRNHYZzx5cNmTQm&#10;sJY0MCm55zIXuv3Owe526AnpuipLUTAEAELDEAgN4JFYzB4A8QEIGGNEQGSQIRIhETJ4gJRFRggA&#10;yIQAIaTrMIcRAkfGUDDOjdYIKB2eZgklXBklHa9UKlmwjnQ5E4jG45ilESB4XlhpzjTqs7WpY9Xm&#10;UpZmUW/fDwIZVlArUlm5WprmVS6dnfX27/3+bx1ef/X9zz7XKkxjvz9s7+ztb91Yu72l6fjDz7DI&#10;Oj5vlGqMxqPe6O7kntdIKtIVrD7qZ5YM8tT16rV6ddCOeIP/8N94//s+fFYZ59YPrmFdI2dkJ/mQ&#10;kkHY3h2v3b97b3Ot0KiYzHBfDJP0N3/zqzpWUaQRNovcDXyb6wNHCk8yoiT3PQI91fJPPnpm89Z9&#10;J7dnrxy7c//qnT1vbrZSq/toGal82M8cO/XIk09856vrWZblavL0j3yQuaFkFe7zYdLZ3H+b1wcf&#10;ffxRNTIHw/5nrnykWiyn/a1WxfGMMUZ4jPe6Wxce/kC18r779/ELn//BysmTX/mD75w//fy5yxVF&#10;FT2Jtzd2Vi6dW1g6vXNvz3OkG3gvv7khy9Q/vHd6odKqzM4t/uR3vv7iQe/ecLw+CtUXX3rh0/Xq&#10;yrHVd16VBA4AEhACSiSuk3u3XocC95SYqh1r1WfPnp9RwHkhbNXYZNwBdJte8ZN/7cl+d39iDg93&#10;7XvXepVG7dYb//m9N64rlvvk5OPJztb2Sn3GLwbJQPWSyeXLjx/s3ifQji+ykRrcH731zjXGpRqm&#10;i8srgS3fvnZrZqniuimC8KUwyj5+fvWgNzA6PrW09NjqCR/MkEN1ZSEsFba2t0rFwuxsizGuNTJr&#10;SCWWTDYZUa68UklnMSNAAKv0Uf1GnmZ6okyuO7HpOKZ14WLguuH62mnfidPBxq073d7ozv27mzsb&#10;P/m5nyBmVG6kkEzpPE6zLMmzRHIpCWySEFoDoK1VaaZVlsYjrvWYO3GWcJvrUjnLrCMdL/Ct5wrJ&#10;8Ejd0wBA1mg0ZI/sIgwICKxhnCllEDkQEhnG8eikTgQEyJFxzlAwJjgggs04MEJm8hx0FmXp3MzU&#10;TLM20gSEjAmGoLXWWp87e4YhvffWW8gd1xGiN5ywQrxz0E8G47nFudyIKLWIkZW6FpbmCpVTc8sP&#10;zxQ2hgfX9/Y053/+0ovr+5NIHjUEAqEAVnYqMzPHVieD7e0d/qc/2Hj63MkPXQ6Pz3kXrzzteIU0&#10;jccjXimVSpVmPuyoKJ4c7ihgTrnmVcrFchnD0EKQjfNMGgO6Kl3pFtEVFjlayy0DJGCCmCRrCY1X&#10;m7IMLUOGEhFJcEuCrEZDDCyYDK3kMgAuAZUGIZonjlAV3PVnTz80e9oCIqADAGAz0Ab6O5QnyIUV&#10;yAS3/b3+e9/hkJx45nkbzDOys4tz0p1amGHd9+5M9sbo5e3DdbJ5gpgEIurFvuTgkCZiuc3cvF4t&#10;LbdqhWbN7gzl/kSl6dnVY2fPL4BKgxRub6+/9Mr3nv3wx10WDFLWTNVodzMolKuVmnD8jd3tVA9m&#10;ppYqopRnmYGhFrK5tHrmzCVp0GpeDqqiEOwNe8LRBkcqTZTNg0ojc72NvXS+Vds+XJMExUqDSae2&#10;tNzu9oUvl1rzaZw4PuTDdiUsGrLDwaDWqCVqwkD92IfO/97buVI8au+Nt9eYynLDNNyvOubHPv7I&#10;oL/3n/7kO8yAzuJvv/jyaHS2FrJG2QkqVY9wpLM0iy1PAxRKK0Tr8XBm9kSu3MD3R4P9YdYbTvrT&#10;s8t+oZkb0ZwvTs0vxZPRwf7mztZ6ISzo+lhIN9e63poHLo21aAxqxSwZMlIK+v9XtQAAIDBEJGsB&#10;j8K1Ahhyacgo3w8EF9EkDvzycKK49E4dO5bF9ubNtSnXKWWDUsEP/aKeRLPlVsBDG1uSJD3XD9x4&#10;8wDZtJzy+c6QbaXZYlUfRpARGAJmEYHYUSKFLEdgDJDAWiILyIAB4gMUEjIklQBZDMvU3gLOURYI&#10;LZABo0AAlEIoB9juRY1CurokajNOcw7SSZ52RWEWmQPcoFPUu3c27tz+nS+9fLyUl6CZkf3Up68s&#10;nFyFYg0KdXCLo07nG9/8znduux+7vFLKh1k87I4HLx0OR2nGwO4mu71up1IJZ/3RSvWUTlNjLSIK&#10;ITkXjpQ+kxRRmkWJ0URk8ijK4nd3kjiefGBpSjB8c6/7+vaBL6aYzSZJeqIazvi43+195db6W3uH&#10;Uz6f8dxBNBpGaqVW/DcfOr8fZ39wbS1K4t0B+4sOLxTYcwvVSZpsdHp3QqczGfuCPbtQ++Y1Hidj&#10;a48SzbTd6b3QppbP3z9d5DZ/aa9/OLSDJH/Ixcda1e/ddrYnxtDRl48AQFqnqTZGp9q8s9c2efzo&#10;dGuUON9Y231n7/DgWGMcp65Ohc1r9dOQv7A+EtvdjuOEtZIFGeZ50uscDDqHSEgElqwFYoJJA1lu&#10;UBltVeP4wwZEMui5PpZrJaUVcUtK5UYHrk+aac2472U6SbOJ6nfiYZSRJURGR7oCWuCIR4OrI/Aa&#10;ABHZo4ULSEAMjzrIQTANyAg5OwozgfA9JwxQCuE5nu8BIuPc8wPkTCvFheCMyThy/MRzHGOtlNJx&#10;HCfw4jQBrXzXK3hFYByFQ+j7pYWgOCd50B8eDvoHuao0ghB0UvfF+RMrgZRa2wtzzRO14sbta3vX&#10;bk/k3vWb7220N7u9nQnpSx/7qdnVC6FwJpRVmFsPZ6QqhbwRxfeUVzK5Xyj7aIUR2hCb9DLimSvY&#10;YLMfeKHF5PlPn/ugf/FwtzvsdKphMTNhOtL3rm3durm3cKr55g/WpE2OnZh/99WD+SXv1JXpi1fO&#10;dzfu797fPn7m7MFhr3eQMBQb7f5Uq9pqeccfmjl3udHe2fLC8C/+4JVRmsxOlyvN0okTjTMXTg3T&#10;SMngk5989rtfu/Gdr73oh1wIZaK8VZ65t3OvUqraHD780ctTP7z8/a++YZX91pdfP3lSPfGx0ydW&#10;l05d7t+5+Ybm2bint+8f5LZZbixY/b2wGNy+Fr/72u3jp+eTxHplduLylCzGa2tvTA5NP+2NRznw&#10;ZNC3vf2DxcZtZJ3ZqcWf/9sfyuCx7Tu313bbr33l3W99+YUf/cnmU08+pgDub9x2BfkOI8yKtdIH&#10;fvjhsJpNovzdN3d/9z+/2KwW5+bnHn1i9Y6Nr7118/z5i5Pxjebc1OypSwVR+OJvf+GdOz0umZvz&#10;ar2Q2kzlmnPoDQYPN47njpWqdLlxavXYI/GPFW9s3N/qpGPFXVb/sR/96Z3OPuiIMa5y9cxzT2me&#10;DgYHtWLJWuBCAsQJ0OUrl1cX5jxjXOaWFhelIxnDk8dXpORGqzxLWa6N1aQVAdkkVlmmjsh5gMgY&#10;WkqzxAKlWR5laZqom9uHwalzT5x/2IxG2XAY763Fg+6wPd477G6sry8vLy0tzecqYcJHrU2utVJx&#10;mgopmZBpmuU6U6QVERFXudZJGo3GeTzOjTGU+9LmeQzMLxbqqLVIDRnJWM6OYm3GGkvaglLaWEuW&#10;OAIHxgC0yRljQIzAAhhEROCWABnnjDOGnCMXnBgz2jJLFkBrTUaTwMzYaqmcDccWEQkk554rXMkA&#10;6Mpjj+VJcuPGrWJJCLcU7h3u93vjilvIorS73y6VSq4jh4edeqNwfLoUuGllpV5S05uJPeh0hlF6&#10;53Dd+gVZ9nSkSA9D3wnDaKaalhZXDmdca/TVg4Eatx9ZWYXubjCz4pdqxCXnQBazOLVk/LDChHQL&#10;Ra+xLD1XxV0dJazo5whFIRy/Ap5vOAIxRMsEADIQwiKiNSYdEnIufYYGgYhxsMQ46KNDngUSTLiO&#10;NYScI2OYZZSOwPOYCKwlTBJAUMNtyCfCC1TcRQ0kPPSqjnCBkckHpA6rc0skas7CY0A637sZb93V&#10;lEOWa4o63czwkPmNuZMnd/ZvRvuvTOIomaiwVTRcMEnIbILalr08jY7Pz8wsOIFWRWujydg4LEd7&#10;avXU7d29r37zD2ZrCz/ysQ/mk150sDPa32zOrpSmZ05UT38/S263d+ervOy4rFxhBuq1lkqzVKtm&#10;vQ5AWZJWvRJCjpk3VatFHibjJB+NmsVKpTgDlbTfbidp1D/YTmzCeGizPOnuk9Iul1abw/a+6/tO&#10;4PX6/SRLQ1csNxvF8Z3rN3cYYK5Tq5QUvuhtf+Zjy8POzudfuK2F85Offm6/376x0Wub7UevXJ51&#10;7db6fcsrsrhAqImI8tzkMfCAB6ElQmuEFNLFN954+/z5R12/mRkgsNoQInml2vFqPRkPs9SMepv3&#10;bn53fWPn9IUr5y8/7hdKRJqsJgLkElAgHJnUDTLOUBAxaxWgZQCAzJBmTEjpWSYZZ57vp4nxfKfT&#10;bXuBDEvF6Zafjwc6Th3BykFQqtZ6Kbxz7d6JE6cpU+gIq7U7XdJZZrT1jlX59oHa7o4vTI+atnw/&#10;NUBAho4AEYIBZw88jwDEEAUHY605ejbiEWASACFLATmQA4fbMLOETBBpYBarIVRC2j2Ml6fbj11k&#10;yN2djbS3L4OCW67YTt+p1ZBJEw1tMrq1sffhC7XPffzphelGfWoahJc9SBQLICeYWvzhH/vR//hr&#10;v/ntN8bPr1ZH8eCVXtxVEPqeNrnRJonSJI72oldPf+QhhzmOlHGcCGHIaAVoNJY9EYIVYCRRiZkk&#10;yW51B49U5L/64IVqKfylP3/xja29UzW/zo3KM2T8v798/H/77puf/sHVWq30v3zkiuc7jtaezYHZ&#10;wHNDQyGoiYUtWNoYvvU/Pnr8X3708YsvvfMHb965s7ufab1ULT29UH9yrkxxj2GdAJSlvVHSHg3+&#10;zpUzv/L843/47t2f/oNvDtkF11zzGV2Zr350rnxjdx+BAVlAQIAiNw1GJYGdON3sdB6eCn/zM4/3&#10;k/zH/uCFl+5tfu7+9nfW9gHsP/7IlcVy2HLp1250f+3q4S9fOPxHz5yoT63mKptk0WA84VzkkAFZ&#10;MGCZVUoLwbIcsFStzs73Br1qudBollNtsrGZRCMdjb1iyQuLlFOuKYriPJuk47FJ4jRX5x97vLu+&#10;sXX7BrqCETKyFo9UYgAAe6QbI1oEixbxaI6FiAyJITD+wHDFrKWwWPTDgHsuMcaEiwz90JPSoaPm&#10;cimF4wVhEcj6jlS5smS9IEhVPori0C8Iz3OlI4QDTErXF9Lh3DHG1hvNerOe5SqPoibPPvrQQypT&#10;cTwRIFzXe+jhR+u1es1xuPDK589esgnkcdENy63jknPH5qhyylNtTFV4006jPdlxnIKxKZWMdENI&#10;VKs6lU/IkUEhkN31W9wSk5ToPsa2VvBCXpOun6ZOqaAeet9HdAb9wdpHP3MhHo0XT569dXU/7rYv&#10;PDFXn4IkDg+2Zl2sGTNXLDdzNdnb2c61EyWD+zeuD3vxsx8//e2v31tsrj595dLWfv/+3uFb395+&#10;5VuHE5OK3HzsY0PC4XjSERr+P//yv7365EpYkdbqz37iR1aOLX/+uy/Mf/z07d2rK6vVSaz+9A/f&#10;bi3Pbd/pLC4u37v9luBi81anu9Ntzi6/+e03pIM6i+v16dd/cO/p52uQT1SeFqdCZFmt4gboQ+Ra&#10;yKuVqdmF5p7LhMOSWKWj+464p2VWCt0PPfPw5fNn/ss/+fPf/j9+41Of+xwzydJia9I1lCcxjEfG&#10;CnJqUgA6J4+d6l4Sd96+2d+/t7e5oSk/v/rYt7/w3l5nUwmqzzTOnD1BIc4sekL6aHng2IpXAtcl&#10;SkZZsnFns30wuXLu2YO7yVf/8L/KEp57ognvdSeTzk73tlOOhePFOkFwg2p4ONgvhr4Qzr31davx&#10;9MqpzmT/hz7wTLNVR9AOCsfxAJCsBmOY0ZAabhQdKXFEZEkTWG3zTI0odiQnownQAmRKaUBlaBBH&#10;e91Ov3s4en24WSz41qr+QTw67PYmO5Po3u7OcDz8mc/9MAJKS9wqleZWEVrrB4HWJsuNynVudKbz&#10;3BoiyNI8i6I8TSZZbtBKQTobOgbSLDaS59bzhCAALrjjuMQYAeRKJ5lJM6VUToQIjCOzxjBGxpqj&#10;LRQyEkIAcTw6vjDOj/rrgQA5ERjSlpCsBbKWYQQQ+qETJQYBATkiQxKcCFE68uHHr3Qn0c7uvpCe&#10;rLqh6o+9NGNRVGVS5KTITDdbVS54lPQS6neVMSLrj3t7Q5M6TLiWp7XTxUqpsCiCTz713Oz80he/&#10;+fLrr36zLOnUiaVLH330ypnllh1QFmdppCb9YlhAS2AcWZ3u9NuFYr08s6LGbQBDXpWiSKV9f7oZ&#10;+kUTZUkae0GAR6W8JIA5JCQhHAXUpRsQkygCMmQJGIEabSfDA78yhcUmcUeR5RwADYBF5nDpEloA&#10;sFlGSIxxJnxWqIOWCJIb0vpQOL7wQ5UOETOY7EM88qdXrTHpvZcgm4zamzCZ6DhSSa4ExGGzunzu&#10;2MUraTz89te/uDVWRYsoYTgYgGIzjbKVequ9y7E43VwecM3TeGVqHohGgwOrGBUqlTn/jCtnnNme&#10;sd3esF4JrSmrg/Z4e6ezd1hbmS0V6p3d3aEJnUZ1PBlIJ6iAW65XNw43Ov3DYlAJhDQ6jvNxLMVa&#10;d+R7AixlUZSOBmM0WdJfu3OnVKgYy8mlWrOweX/NKNWs1FYWZkdD6/jeJIoQcun4Bb/MOQtQfeTi&#10;3PXrm3k+JqUJXUekP/H8YwU/X1tbn2uGTz3y3PZ+++U3rjnl5iSCW+vdSwuNvYOd2pT0HXRzSbnV&#10;wk7UBLSerlfJZgSZMdlkMphuTudJnE4mTlCzTCMRAySNyijLeLNZpXSv1mievPA+A8Iit9YC6Vxl&#10;nEvOkLGjIkE01pCxTABjQASWCAAZYwCcLDHGAMj1CseOnbhx90YUxZlKWqXKzdu3Lpy9/PSHPpal&#10;cWcw3h9N3jns7mxvRYOBc/qs8KQ0IhXWanAs6kEaBtJr+cULdc3ZO5P+M0ceR87QWLBEyoIFeDA9&#10;BkAExuEIkHKkEiIgAQiGDEknIDllKU76WCwjWFbyoVGi3bZplqJnHncZZ4jE0UTD7OVvgCPZyYdU&#10;yXNOnCCT9gfDpmd/6G/9aG1mOctywwVKCa4PXgGdIiAzOhcMn3r0wu/+6ZfOT51/rzNYj3XB9xEZ&#10;AWmtlM6Vzsbt3FoM/KLrup4fWpPnWWqJPO4+UzdPXXrsTKsWKf17P/Tk6Vb1cBJnho7Xy6Ej/vkz&#10;F/pRulgtPjZVmyqFxtLfenT1VDV86f7u5YXG86dWMm1+5blL1thWIQCAViD/14d5lAbNUvuRj5Zq&#10;FWIInz63cmGqaskqoloQHKuV/p8feSwYvTvdmGFc+qDev9T49ieoWlHa0oePz/72Z595aKb+a5XH&#10;Z8qFY43qP/jwZd2+XpBiFI04d31UHzu3uHCseWG+XnGdf/HMQ4yj78mK5/3mp66M0/xuf/L0Suvy&#10;bPNHL5zU1vzHTzw+SrNgdGu5FlRLVQAEJDfww2pNaw2IiKiV0VoBWrRMc7l04ZE4TjGPgladpJOP&#10;B8IwqxPX4a5f5NInYSmOIE1FrqWFzGBzbvmJDz//J7/5GwCMEJglBsYcJfEeDNoYAALjD+qxj14Q&#10;kQjBIloABsiV0V4QSkcCZ9J1QQghhOu6nucCEJC1mfWEKJQrdPReS4VQGCImhKdypnI/CLgUxpjc&#10;5Jysx9zxuFOqtoQjUTjAuGSW5YN5yeYhiz1/O1M5kbVWaZiZX3Y9wURQ5ZxZxbThysTJ2MQxgWGA&#10;lvl+K8iHh65h1Rl3tHdocmRIpI3LwzgZI3dR2d29zVqjXKzPRjBIevvJJCnVwpJfH8a5ylBIyNLB&#10;YNwJS+S7Tl84pCarKy4cn93YunrnXjTdOpZnwitw5OKw01EomrVpzzXdfnry5OMzs+c2D19bOFl4&#10;+mNPfvSh96nUZU55NJi8+e7azZ3dcW8UR6PZxcIv/O1PC8FzE/fG4/ZgVAgLX/7Krd29bzSnl6+9&#10;cWO/0zt1aXWwP5puOi986d7e/Z1bNzt5liCjbq/HxpX0YHLn5psOFoaDQ6dSdAqN3V023QjqjapR&#10;SZoqzh3Nk2YtmJ1qjqLJxsb6uVNLvYO4KGexZDvDDWb54tK5PE7LPl5+fu4vfuft3/39/+I3W3PL&#10;dTNOtTWPPHz6kedOTTqjN692JHdyJi4sz82GfOnMidChPMriQ3rjO9dFUHGFHB/Qd7becoi16oEM&#10;iolmAjQzpF30CqXNtWxn6916pam7N1/6zlt3du4fO1V47H0LHz/z0GCYv3Xn2tb+lmSFfr9fKJTL&#10;5errr71XrVSOnZpNI3Xj6tr2yeh/+MiH/aBkLQkpGdeMEsrVUYO71cZY8+BgaYwFIuQWMDcQZYby&#10;xHMdYzQgEJIh0ASTON45aPf7wzxN0t7hn/32v28UKpyJlEM7iu5sbcbp5Jd+/uePnzvXP9xn1pgk&#10;z/WDhzUCjUfDTBlkwoBjju4QoNyqsYot5BbzJNNkUSdRtVZI0mw82fa8ouO4R0NhLpgQQhtrtLEG&#10;lDHaWAAw1poHQ2V4oA4CCckFFwiMMc4EQ2IckB9tl4BpQxo0IRcoOEfgmHPhex7nHBmSBc4ZMiZd&#10;ScQsULFS+ujHn/+jP/mimBN+d7tXHmVgM1YuNmulw909DL1qs07I9keDJCcIwp37u+agc67RwJbv&#10;V539cTez6fLqmVqcySA+NuX+v/+nv33QGxzceInrw1YVpn1dba0K6eRpYo1S8WB4uO+6uZVOs1YV&#10;QnK/rE0+6u2L8UQIL5g7Iwol4Ix5xKwBzhnnQDkZPKLTo86BLCC3JMkaZjQw15IhqxkHig7jSTuc&#10;XeWlKcYcZhkacUR+twzAKbG4Y7r3iTm8tQQCOQbWSkRPhJUMNBNlQtDDLUx2WDwAQ1BbsiqLN97J&#10;J0NkxHJFSTbMKJg5deryh4Lm9P2d9f/2x3/6jXeuT586RmMVBG6ajnIttidRWGJKocNbxFiCRpSb&#10;h7EdcutJ72Dcm4z65+u1lVpl3O+mw3EIjkBvav5YqdSENF3vHwxt5BUWHlo9/e61e1mUnV6eU8bu&#10;7K/dUfFe7/BwvxPy4MTiYqVcKFeKB91dzNN0qz9/fDFKhyweKgmg9HR15vb2wfbO4dNXzlck3zTj&#10;ja1DlajpqfriyvJo0BfctZaVihXfD8bD8e7GhusUymV3b6etFbTK/s9/9gODUefXv/DS05dW//7f&#10;+NB+p/8HOxvCF+PJQQY07B92O1lrfirJyVGxJTJAkCvSGIRu6BUDv6HARJMO5/z02YeHw0m332m5&#10;vkDHkiaUnIy2mks56e509/ZWLz4ZlKesJaUUkrbWABCQeaD7ASAQe6CeEyAhwhGCDQAYMg0aGJIh&#10;hmx2djFN0pn5GS8QHMFo+voL33PLN71yMU0maDJuY0nxpYvHpGCIaAvSEUAp5YT5IOG+J3OGGtXB&#10;8L2D/WldOMuKuURiCEcKjrFgARgDjmAsRelReh4YgLEAQIh/5coCk6AIYTyAQgiBC40CbR9oh0XP&#10;XnGbLZsmQkoLlZFw6CmebN/V+djxmzQZy9L0OGOLx46HU8vGLXNpQUjyAgjKEFQBOeRjMIlWaS3k&#10;Ko6/tbZ9mKdkjWXCEfxIOSJDBNbJVny/IIUAQM6YNdZYAwjETJ6rnuHQjR5fqIenVr50e/9YLXx6&#10;tnZ1b3CzPbg4VX1kafZGZ7KTqfKRbg4wUy5fXBL1gksEFqBHTuhwl4vXd3r3BpOnXbkwf8aRAg/u&#10;3W2PNlm37IgY5EI1PN0sbY7iX31tTSA8Vy8wWQTkKES1uTLQ7N2tzn+6/95nzs7/+MNnurHaifHt&#10;bo5Oem6mtW32v3Pt+t2hqjvs4kL1+Ozi8+X5+73oz2/tlX3v2aWWy+B7G+1ejI/MzUzX9cO5bhXc&#10;Fze7m4Popy4ci5S5davdrIVOYVoZMjonq4AfYQANAiNFYA1yppKsUJvxas39jbt1j5VDN1ZZGo09&#10;BsYq9AIAobUyKiejOQNNhgiVsourZ5NI7a5vCpcbsEAPEBxH6+XBWnjgwaO/WtIPiB1wRFEmY40X&#10;Fgr1KgkBQjLpuL7nSUcIR0pHCASwJlOCSymlIZCMCcY91821MsYUS83Q9ZI0MWAJjLaGC6mtRbBg&#10;NVoCQKMV0xSGofDZd772lZJb8IOplIQphUaQg8C9gICPMsUY41xwhihBuoFFUCozxlDGmFcpuAs7&#10;GzdUBuVqI510C9WC8ZzBqC+tg8SEq6yJmc18zxlpUwgbmUawlI1jBKfVDOLBHvB8PLDd8dhKKewk&#10;7rdrdVmt1Ap63iZQEEEcJX6p2d5uh+XSbt5HjMNSoFUeR0NB7vuuXMxG/V//b/+e20J/PHCLfrM+&#10;J5z42KXZceJX64GOcP3u3u5ev1IJ58vLYKwEzylWzpw7PWxvvu/Zh4RXqD9ycbjbPnb6zDPvb/zP&#10;f++fapux0L7/uSvfe2WrUYp+7Oc+86U//GLCd+qzp+bqLYmLe4PtKQyyMWduQDKslEnnceAGerJj&#10;g9loIDAJyRosWL9cNkPuYHVv/0bnYK1cK37uF55v70QOCwFzyfTh4fDmy3cpHzeDggQ2XRNlz0t6&#10;k/edOmlCt1qpaTnpR4Mnr5zd2dnNshi4FPVaqVit1cuTQXbn7t5kPCIH/GoR8yDK2DjLN+3td/n9&#10;s+eP//wv/w+tGZ8z67mFezu7B+0C5LlNzdziih/4L37jZZ3yt6/eff3Nu74IE216u3u//LMeoHIl&#10;B1KgjVYp5IohkjE6V8oYLrk1Vj/oeTHK2CjJklxZgsxYSxYRgEGu1WA86fb6o8nEGJtbzKU/1JOt&#10;3Z3U4JhYt38ok/Tv/OyPP/3oI+NOXyUKyZCxxB3uSuRCRTFYA2CIM8mYBGmJKaM5K2qthuNceO6w&#10;F988bDNMdsba8Yqdw2EQhI7nCmQMiDPwHEcwzrhAYESWPbjxDCAhAAOmlLVEUgrI4MgPgJwDB7CM&#10;WTqaRAEwo8kwApSccc6RORw9j3MuhFDIhJSCg/TcsFTOFRliHKhULH/iE58Q8Zv3JnHmF30FkJu0&#10;FFSXz5/e29va3F4zM3NGJzq2HoVaFlZPTa3M1Kdr9au3b23f3hYGBsPo/u21aDTe2dn+0EPtJx7/&#10;wGPnfurmjbduXn3xYPvOcnVqdvGEU2oJL1TxsNRoETqIhnFARhytV2wm8TDv3sdKC6hg0wk6Aj2f&#10;Wa5HbZsMeanK/Qplg3zcIxXLsIxBg0AyMKBj4pqjQDDgt8qLD0ejtuWB4A6qHBBIGSIAk1suWVDT&#10;ftVpaZtENDk08T2ddCCss/Jxo4eCWe4S2bGLGWkN3IVyzRiF4zZXlEeJNWm7O8Ha3MIHPz514qFh&#10;PP7KC3/2G7//+Xfudyonji/OLo3GQ65cg5JX6lBwDpNhszoPYXGQ5HmkU5mDNierFTXoXdtcTyBN&#10;oiqbPnX39p04S3/og5/BLB8MO8VSTftJvSg6kKxtdBanaydW5t5749rBnTt7vV61WSjW3GJYunDu&#10;vLXZKBtx5hfcwvzs9O72e1HccfjSTGuqncYWckDuhqFg7lxjTmVICRyrz2RDrXW+vbU7KgZaZaVC&#10;GSwplQ+H/XE85pwdn6qdXWxs7Y6bU84v/uQHB/3hf/qj7yL35czl79wapYODn/3xj6jcvPCdN9/a&#10;ySuLJ5rTdZuP9g6iPNUqz8HoPJ+AMWBFu70felCslHVqq5W5XFOhUkstdAftRr1pyDDDOQPBQcX9&#10;+7feWzxx0S9MJak+8heSMcY+qGTWOkfkjHECZMgZoDEW6YE1BQCstYwxxhgBMcGBszAsjYeJcNoz&#10;s400noALnpfFo43RkBeLYSFwsokNHZ9TjoIhICliwJGYx7yk3cNy2ROOYWRyPd7vfb9Mc06hoKyV&#10;jPAI3nv0wQRH9pkHMg8RIiEDaxEIjtz2wMAaEBbSFEHhTAs6Aw22+9hJ0BMx7DG/gMjAkuAidcv8&#10;9GXyClBoaMczJps9e9lzpSWmkxR1zspNYD44JXBrpDO0A8wSO24PDnd67fbU6ly5VOoNupNoIITj&#10;OK7nBY50AGWjMm+1SfLcdV1rVK6yJM0YE9rw15LSP/61Fz716LEv/MwT37h/8NO/+Z2Hzs99+ccf&#10;+89vb/zbv7j6Y0+e/Ncfu/RvXrzzn778zt/6zEP/9qPnGdAvf+Pal79x/fz5ha/8zWeAwUf/8DVI&#10;9K1ffPY/vLP5G2+s/8lT8JGaTvPoj673fumb4594Zt1F+K8v3/ub7zv+D545/W++f+f//MLbAHDy&#10;8uIff3D97HKATKzvb/3dFwdfeLUDrH9zlPynTz/0hzd3fumPX9dR/i9/5n3/qFb4L/edf/z5NkgB&#10;lhqL4vOf9Z8rw3+9vvNP/+gN7vDf+rmnfubs7D995d633tz8ex88c+tw9Ore4LMXFq/2xi++s13+&#10;7+S9QfLLf374vz9Z/PkPGInGWk1gGOfWGKstWSAkQgBlDKHfnIqSuFErB2Q4gM5zC9qSdTyHOx4D&#10;SCaTaDLWSgW+bxE1gXTc6Zm5W+9cI5UzjxEBAiNLwMDSEWfqaC0faceMIQBZRE4ADyiGRML3KvWa&#10;XwxBchDS9Tw/CALfN9owIS3ggz5NRwLnXMiCXwCrk0lkhZWMG62jeMIEL5RL4/H4qO5IaSg44VRr&#10;PvQLhgxDcBgZ0JbAnZoejTa+8ZWvNooz0qtsD7ognVrgtKphY3q+1JgJK02n4PmeB2QysHR0l4EU&#10;wvVc73CYhW7VERw4c/0GoJeYzKJByoeTYb0YsixXeRet63lBIXRcEXY6w2KxViwVINu32TiyUeCF&#10;o37uueE46SdxJJxSjl7gBYe99empmeHhUGjXd4zQ0czyLAmdptZCtn9wjVAX3ALYoqxOheWCmgAv&#10;Cq/k6gDiYMwKiaaYAufEkwun6dT+vW0r0kp1YdJLnzh38rC9s7d+q69GrnB72/Lu9c3m+crqxamZ&#10;cy7rRU8+f6nRKB6fncPEfW/vrWd/5kRppto+zO+/dfeF/9d3n/7RC8vzjQpVi0XP8dysZzzhrV5c&#10;vXz8A/1JorK4ebYRJXsHajvVS62Zyvzc/KnZ+Wh8wEUpj2yaZIPRyJpMYNDrZd3egJjxhOMwkJK0&#10;pmJY9hx5sLfn+27QKNWdwpUrF7ng0Tja2ztgHkcmmKLb19cbwC0BFdlgMEojhSW3PHsCID3oRJ2d&#10;zfX3Kv0N92Bn3/OLslJyhRuNdBAERVZ2SXzoqWdd5q3t7N6/vTtOxpVm8+7bbSkkR2tVjNYYZbQ2&#10;VmlEsEYplRuypEAbskwQYKZNnOZJnme5stZKxxBZSybNkv5wEGe5MWSBDFrLuFY60tizLDJ2OOkX&#10;wfzDv/O3zszNbt+8C0JYslIyIaXjCUNKZRmZ3Pe4y6TljKwBC1pZzhnnbrVaUXmSW+jr7vXdXhh4&#10;fDQOS4xZbxAzlmswKbcaleIARmVZngHjYalaqpQ9Tj5DyRE4giVrLAKQ4ZwzczS80QjIjg7sjCEp&#10;S8AJmLZWmwSPBlScQZoqDY7rECBjgsjm2npBAdI8y3IgprWt15qiPRqFy4v1U7N5ljmuN7U4VZmq&#10;x28zP8rJkCI6e/7R1sKZg+H9fOf+3v31zTu3b67tC1585NySCTCu1xKUG539r736tZ3DtTMnLp++&#10;9MTcyQu33nihe/cdc/3FWq3lzZwozJ4gKW0aMdJJv0fpOG/v5JMRmJFgjLKJGm6S1iYbMul5jSVG&#10;LBu1GcbIwYKPnstYTmkfTW6Yj67LBKd8YrIMUVnmoF/xp48jCAsMGEOBlsgaw2zOraVswPXEDg/V&#10;aN+qlJGUlQYrTYOK7ehAMtCHb2W9NYyjvDeWYSkXh0lvR1hFuSKkBALv9ENLjz4XNps31q996wff&#10;/c7rr2/mqWiERmDMJZarXiCEbI6NjaOhrNQ7aT64c+vEwumSU9reuLfXOezOTld9r61St1Tqa3Gz&#10;2xFT06o9/NKLL68sLzZcnk865TAsoX99fYNXZgbdsefjw09ceu3aW+3rezKfhn7EitH9zcPZ5Tk3&#10;9EbDvmAOIC3Or9raAoSBzgepIV8wEk613PrUqYtvvPGmNelhfzDqx35Ycny3UqokySTLkniStJpN&#10;pWJAFRZcl4eVwPmRj5zv9Hofeebh4Wj073/7K2Gh9fGPPjdm4fdu3Q/dypt/+talae9TH3r60+XW&#10;MJ28fP3+sVbZKTS6SZYnQ5PF0bBNjs/CaqNZu/XuG5No8Nhjz5igxP0qATbqlUGvo+KR8ErWcs3Q&#10;jHt7d94Om8ve1JzKc0bAkBiSZcgYJ+4QHFEO6C/P9gBAROYIAESWCI68wnTEkrIEVkMpLLVa9dZs&#10;od87ROL1Rvmhi+9fW9vqdAeO4zHBEgsMcdjrUssQgXnpHq8WZKssuylPlVWGGaZjxVwhCm6W65vZ&#10;+GKt6FoyggFy0BYQ4Cj9x/5yakaAdGSvZ0egur/yYIHOyHJKUxhOTJK0n7nY37/urb2Gpx7xz17J&#10;IpXHsfBDQicdHVIyoTxj9XlkzKQ6PdzlXApHuIWqVYRpDH4OxgAgGAPjft4/XN/b70UpJmpmaUFw&#10;0eu243Q0yeMkHXte6HsFD6zruaQNZxIRmTFCgud5TrHsjxwIhee4AMA5h9APXTfRNAEOjtvOzI3D&#10;8WFmwPUIkCOuj9KhBvCDocX1cXqyGhaCYNLrf3e9S8B5sejLCLM+5DEDA6EvHccDLFQKruN8b737&#10;0taAHZuZrfp3tnpvbuUrUwN0Ktf2el+4n8FC8396bOUTxxuBFHfHiXZcyFkv0qANQwGFwkPnZ+sA&#10;37y6++d32ifqhYgAGDdSbk8yBCh5HoS+EDJw3ULge670HR+Y/J2bB4+0ShgEwJgxBihTeZSbRCFZ&#10;axkygAcqrskzp9qqrCwneVIoVTyCbn+gSJs8y7nwSiFjQqWxVrkrHYGYZqm1xB1ZaTRrpfD7d95z&#10;pOAcj+qVyBhDGo96MsDiA8vGEa7fAgEwspwDZ9LzwlKpVK+zwDdWCyml4wgmjv5czzcEiBwEEmJY&#10;LBWDUHJHMOG6ngDUWh0Z/5RKLWlrEJAHQalY4I4bVKoNa6Db6bl+EIQOMmZBKQ2jSfbEc5+48Mgj&#10;B/udPNXVnb03r9+/O5nc6K2Lzf2w1CgUa7VKpV4ttxq1sBAiWVciR7C53h/0DtJbsok2Rx9ZrLQh&#10;q9F6zC2Hwq9qQEu8MEg0jLNitQomHQz6xUoDiOf5RFBQLs4N2hvaZUurZ/p7XQGiKgsmcUl6Qanl&#10;2r2dOzteuQAsnlqoAqUOwGSo0jQVRRXbxPNaRG7SSyGFjPcKoWcZv/PeWqeTr547zhhkOqo2CFi/&#10;4Pjzj53ePbhXLDUWHl7ZWHtvvlZe/MRHbu3cqtSrwoiP/cxju/vb72zt/eK/+FSSmfF4PxklMd9x&#10;q8Wz7yuvXnri/tp+p/3y+Q8eh1oeTdpf+5P3SrUaAKiYBoNx0WdOkTky8L1SwRFC5wvHa1NnZ8qt&#10;JpRGh7fuOkGtUaim473t7X3HYa0pJ/AqkPjLixV0W0z7YEClOZHxecHDUKO8eO4SFySkz7nLIAaB&#10;gA6CBA7aKqvwIx91fE+iZNqYt195qdPdd8oheCyKJr3OOHfy1mzVpMbnxeFkyHJ2/807Fx69XKgV&#10;9u7vlguhFCzJ04vzpz54+YOd4c61O7eSmbE0RqvU6BSMNkYbQ7nS1pABq4zSZHNFubaGMmVtmuso&#10;zdMst5YQwHHzPEuzNE2zJMszAgJg1oIinCjTmUwGcYReWOZ8oeT+7Kc/srq49M5b77qOGxTCIAh9&#10;NxSum2ljVHJE+WaOK7hIVQ7WkiEGwiAZ0has47jDUXQw6JdazVqh6krmeK7vFQRKKfD4iYWZmYYj&#10;hEBQybjfPbh2/cYP3rw52t1vtip1zytLR7oMiTiAQDSMMzgqtyEgJCYZcg5kmSUyBpglAcA0GQaM&#10;ETeap8oMjWVcCAJtDUOMogQMkNEAxlo0BIwJES1WwukShXJ2ttRaWdrtHL725veZKFSaMwGDuHPQ&#10;9Iwd3OOUeD5Axdk6HBVqbrkSXriwdHd9606n12hWeyptHxzsgv36q29+Ymvj8SuPLV94pHD20b23&#10;vtvdutEojeulJhRqureVDnbQD7gMGGbcMZwVjYrAc/zZk0aDSbs2GytkImwFpRbFe9n+GpOhLJcM&#10;ZCZuo1eStSWQLjFJNiKVUh4rqzBLhF/mMmDCI+5opS0id12IhvH2NSZylymTpZClotRitRUmwzQa&#10;cjOUGJMhbmIPrZWkPZWP9vIoUXqkpFSmIFqr0+eerC5euHf91T/78udf3b6xPYxsWKstVPw09Sol&#10;EjxCttfegcCNiDtCeugosvGwPwp2yI/LzZlaa/5wuCNcGczMudLPJ5O7u/vHTp1tzsxt7h3sjNun&#10;3akpt2iU0kDCK7U3rg29cHbpWF8Nl44vVMPK2s3dTCf1eo0J2t88KPhlYlmNC4sgvTkd+DlCcXpO&#10;lIIoHe3vdqTBM4vHLqJ55503heNHe51JkiwuzjicpWDTJC4Vy+VyyQ/cO3dvb25uL84cL/i+Gmz9&#10;0k8/+datw1//na/FWn/8/Wf6o/iVeztBo6pHg2io/tu7V7/1+tXnHj318OUzJigPhmz3cKM2PUXW&#10;uXf/XjTplutVFO3g7MXp+bPEDLjO9ubNwKuUq+U4Sy34bqHCAAwXns9uvfsOCm/uxJlcpeyoXQAQ&#10;+QMEqDEGCJFZg5oJ8ZfKCf2l4/ev/gNEZAy1tpxxRFOtVl3hrt9bO3PmZNEvfeRDH59qzn79hb+4&#10;9t6b2tpMWzfgnhSlsCJ9x2726ca28RxypG738qLUZ+d50bFWe+WwWC8LQl1t3N2PljWGrrSCA2dH&#10;6g0Rof2ruNeDwRURIWPEECwdzdXAWLAMJ4nd720/tJC4ZHe3reOq7r6++RaUp/Luvuu5cvrYOPYg&#10;j1BEOo8Fl3rSifo96XgF13N5gXAEwRxYAp0CaUrHtr+7vn4vHnV++ic/tdnrxMk4zzLGhO8WkDHO&#10;kZCI0lSPhHS9wAVkRJZxB7nr+y53fYEMuETBjyI9wB0uhTJGE4J0Nyf6ezuDvYkGzxlrQoCNSXaQ&#10;WfC8gYH1QXy6XnC4ACn+4G7XQSw6MhQGhhsmGrlGAi+GQroIgetOlL3WjRIFP7E6vVgP/vXu5OoA&#10;P5UOPVk0FsDg2Vbl337ozNFVvDXIgQvgtDfJ26nyHAGuc2WuerngfPNWJ7cUKdNODaAAIfbGmSGQ&#10;UoDjIGfAOeOCMS6lANf9wtagKAQJwRmmaWTVKI4GDEBrS9oSEWOMEVlDmqA8M28F54kuFivpZJwl&#10;iXSwHAbS9R0v0Epn8cT1fcY5GYcmk5y0BjScX7365nDY8YohMCRrmUWOxEgbbcgeadd/Kf8xBkw4&#10;jiM8lzmuGwRuGDIpnCDgrqOtYYxxxiU/0jG4lIITAnIpmVaZEFK6vrVHv+EqDAMinWepNZRZbazO&#10;M7KAJccvFMtSunmuo8mh51d8PzDaEFqltDX5cCxHo7jZmG9NrRiVzCwueNPL7WGcx3GSZgZQW+gq&#10;2tkfZltdbrWJBtlgl2Vj0JnK4rNPlx89fpJbf3TQ90PmFetxGo/39vcmYywax3E9X0w6cac/vhRO&#10;qd7IFdL3C3F/VBJ+NMn3OqPZmXNjNQr8SrHRVIketreKvms9b7DRKTqt4pK0mJCfoWuzUb5UrgUU&#10;7Y73KcGC06rK6e7OgS/82snlrfWNqBfNn5yHihvaiZNozW2SxZ4weRJvD9dn5+eY5re33nrnu68U&#10;TRmkEzadXGtlWbNe3dq+PRpP0ngAza6QUyxDX3iO9OPRpB6Wtm/t7dzaObm4PHVy+rlPXtp64/Zr&#10;CmOUfKxv394pTJWqM8Xd7mS813egyzzrlfjrB2uFtwqPPnzha4cbSqvTF8/ONOp5NGHcxFaJjbTg&#10;eyJ1jTaDNC45VcZU5343DOpCuzKFYqswSKNxf2Jj1jnsZVmXs9D3fMiFggQc7QWhFMIqSlCD5CsL&#10;81OzjUF757VXb7bqzdXji16B3393M4piLoBZXfQqz3/qh2emy5v3tnxe0hmnWDnS313vvv7Sm6VW&#10;IawGH/z4lbQ3tlZrnSmtrDbKkCLIc0UEmc2zXGXKJJmO8yw3Jk5zY0lwDoaM0XZsjnZcYM3RjFaT&#10;TYzpRnGUaOaEs4vzoWQlyj759Pvnp6evXn/v1ta2EHz1+MlqbYoxbzicGLIcmZTySIJAJDDaaGWM&#10;NdpatLlKh5NolOh3b22Mo7zWnA7cgmDoSM6t8Rk8duHy6vnzvFRUrmMRhMpP2OzxZz/80dubn/+j&#10;P/rBjbe6rl9wgmoh8Bg6DH1HctAcmeRMsqPaG8sZoLVEisgQMgJNjAECt8xYbZAnyBIA4YcCmNVW&#10;CJEmahKlAGiJExwpilJMHW/4IXcJplrzu9v733v9jTwanT1xGj1363CjFdgxDff31jVB4DusUZoK&#10;vdqs0tpCbtKDYSsIs0nCS2FizcgvdsXolXvvvrfx1vTi0mee+fGVZz/XvvdONtofHOx6sWUi9Bqn&#10;UEgmHZUNdCpdHgIpK1wLIQ8LvDxLJjdKMcdjTBhmYNJmegCDMeQJqkgxYHGfuxa9MhSasjxFeSKM&#10;RmKAnLhDyJEzRgwMY4jArVEjNeq5pQDdgqgcY6UmVuZAM4dzOtw1w3XQyjDXqc2ijpDDIN3npUI5&#10;aEQ8LM4/XF44o03+3W9/4cvf+tLauNPWicuD6flmstVrleoG8uHuJveduByIULJYu75nAfMkcz0v&#10;odSVycCiK5xio3HY6cYGVhdaNa88NO3vX7/RaLZUnnaivleslBZP7x1s7XR32xY++eQjnUhlorx/&#10;77YK8lGaMW7iSf7GOzdOr075nhiPDgf9ngc2CGDjYKfYOp6jTQPPRUwn6XS1kcfpd7/5guuL3d2D&#10;RrPZmYwKQjpgsrhvVRL6ruB8NJ7s7O5urG85jnfYbycqn2nWbh6a3/rCO1FmpIMHO9vF2mxI3YOb&#10;t7kCycn1vUluvvLS1bfv7j/98MkTM/VybdYXmGiRQXl7ODpMxtxR9+9vnjl3sTK1oLK4XI+TYafd&#10;3plMktb0IkEiOLPJaG9nfZQkFx7/IBgmrCVAi8YSWECBnDFhCY8ir8AQEY/Kxxlj8GBMBURwBGI/&#10;Mq0wxsFaa2yxEJw4vtgfs0a1cnzpwsUzl4ngkx/91DNPPfHFr/zZu9evVuuNcrHAGTGwehALwcFY&#10;iBIhhQBrFbEUOCO9OZg+veyUA7g+7A+iiMMJG1ZdiQ4nPJJ7/pJUeqRKEjzAFR0VOjAGlpDsUWOU&#10;yfODSwuHZSbv3zG9QVCtOEqlWzdpMnBay3YywIN1WZ5KY+MARwvAyJ9ePNje0dvbslrXna6/sORU&#10;y4BlyGNgYJWOJ5Mb710rtwpLl46tvzm6s/Y2okQLnDOJTuAWpSOFK11/JgjLgjmMcWuVEG5YIkcI&#10;w7nvCuDigZkaGKBE5JGigSLgcjulv9ga3R7nwOV+ZghgbZwr4lApjFHe7GfPW+BcgHS/sTOpOCxD&#10;5tvYtnfNOPbUHED1m3tjMDZFyYQ4iM3YsiO/EEg5NkAmFQymSoGsuu/tR7/+7u5/f3FWa3N3pIrl&#10;cIzZ5kTtTvKi54Bl37g/fAlstVX8xPFWbun+OIdCCAV5b5wNE8WRA4ijHAGgeBApEHIyUl/dGgKB&#10;I5mlPMrGExVxxsMwODJdWGvRgjHar7daJ09PBn1IUiLsDTqjbrtSLXAAY4wXhpNhd9TrBZVauVzR&#10;xjDGXN9j3AHCu/fuoMO4CBnnaOmITyXJOEd4s6MhFVnGhXBc4TnCcRzHtYhCOkxKCyQd33UcY622&#10;Soijyg1QllBr3w+J0JU8J0sEAiWTTKkszZQZ5p4ngKwymeNIwLBS9pS20nGttXmWuS5nTJWKXrFY&#10;1IYYQ6foZ+k40vkwSWpZYDmQpdB1zy/NtAdRdzIZjSdRonJlQUjmhgoY5UrFg8koRJ1wIZDB/Bzr&#10;3G13OzuVYsPxvHEnFa6bd2yhOnPYHexu7p8+WU13O5Wg9Ma3biwV65cfO/HCV18Z9rvHT67UyrMQ&#10;55tvHZ44cSLtaUonWZ5HI3b79bVO3F5otM4+fmZgcqacRrmVpLE1weZahylFA1ePnfFAFSq5T8Xi&#10;TEllmO6L7Xu9kl9fPXvhnYPXXW4DxpUsFUXtMI6PHzvFNXYPeg6E2QT2N9t7yfjc5ZNBsTC8N+aH&#10;Yvn4+Uaglc52799NNM2tzOWjSXQwlokIao2kP/Yj79yVM9W52mR7v+HVn3127gPPPNksLbz4rbc3&#10;OmvdyeHmnfaQd0XJZlZJF63DD7air/3BqzZV6Dmvv/69laXq0ty8ZOSUg+MnjxcKvudAsRCSDIhp&#10;r8iL4QHHsOiX9TBifu6QNwMzu/c78hg/tvpI52pnbnZhMIhJUthwUmP7k87dd24xLoOZYC/ZH+8O&#10;wXNb56Ypzl+98X102H5/xBwqV0OfAhoN795bd7KMAy8vzxeLRUZWhEL4zlLleCDcH7zzxsXHTkbR&#10;RBmda5WkCSI3iLmycRJnSlmETKtJlEVJlqocGcuVstYKxgQiM5bAGmvJAjBS1iZaT7I8yjV3gpUT&#10;U0GpAtrWhblyamW61lhf31nf3t0+bE81m4ViJdd2MhlwhwOgBSI0RCQYs4YQwGiVKZPlyphskkST&#10;zN64t7Xbi8rVlucEggvOuET00T568czx+Zm0P6CcoFo1rneEpJJgF4+f/Ht/5+/8yde//OraxsRg&#10;ZzgocTTRRMSplFIIxxVCMuBgBbNIyMkiM0QW0CKSIXt01CFgFiB3uGYAAFJIAVYImRsYR4nv+wic&#10;GCAKACZKSc6M3ensxYm6s7OliZZOXuBBMJwc7u9vdSEfAmfMiQ52tdanV04womg8mW8uMSYWVpda&#10;WcYtn5CaRMOwWKITcrfXv7m+bu/duv3Wzb/+oz9z+fITYE+M2zsH23cqi8fKzZOQg7Uk/apkhOiD&#10;YGCMtUSoLREB545Ex7VZYqMxam0YmjxlGPDanAhcqzLI+sjIAKHDKY+ZrAD3yBrAo2QzMeky7gEy&#10;KHrhiskO7yRR1wk86xet4YIYcORS5iwA0RQux8AjrrCfCIeFFWeSeXz6odlTj4DjHN658fYb3/7z&#10;11/a03leLjlu89jSguuBE/jZMIkTVanJvspEo+H7VgdG+JXJJEYKJam97qBSmzE87U0Gc42TK4vT&#10;dw/utLv3a9XlmJFgIONcZJneGXzp3a++PX99YFLLNXD2E6sn729vFhqL863Gt15/afr4sTjZ4EzM&#10;zC7l8SQ1AwQIK8H+eOjmuU7MdMab87P99uFMo571hrnpl4uFa7ff7Q66SyvHpCdYwUkz2tk75GBr&#10;tZLnF3zfHYy6e/t7YRgK7kyy1BfgFxo3744Trx6UE87gB9fun5gZXDy+2C3U7x1MUuLSJFInnOj8&#10;8YX5haW3tw/mRdpKelNl78qlJRnI67fuBF4wO7tcqU1rZdFI5hSDuYI7vVSLo2TQ3r5zbftgN2Qq&#10;T/PTT/6w45co18g4gQYQD0JSjAEwxgUAEAiOHMH+5WQIDBI7GlGxvxxfER2VfIC1msCRwed+5IeB&#10;RWubO9/57isXLl5amJsvFoKZ6eaJpZV+Z9f3Am2zwTimdzazTiqCkHuOCAPOMVCxXR/A3oFFk/Un&#10;bK7mXVhWd/YhVx2dDpL0cn2qYpTwJJPc2r/cV+EDxjYQ/qVEaI8w7Q8q0xF10R+4aJXqr90Zbrbz&#10;KAoKYTh3LO7t8lIdGrOmtyfSKMnshNKgpFBFQanplsrdW7cqmcZ8UlxdJr8AYQvHe7a/rcad/d5h&#10;tdU69sj7/Orcs5ccuvgIMGattdYiWEc68ugi2iQsVMESZ2g01xyBjCO45k45cIEhoHhwcTlHFN1M&#10;dw1AGCiLbx1GQADFcKB5ZmitnxYdsTRd2Yjy26NMkdGMs2JgczOINVRctXd3HN9ThgdeAWDl3tYI&#10;Uh3WQ+E4vTxLgSNyAxy4A6DJakfI1bnFf3zyzj97Rf+L729+aKFSkHxnos9Wi3eEs53azZEKuAAQ&#10;a7sjSMxj56Yeni69141GiS23iq4rb4z0fpID48AFMEGcA+OEHDkHzwUOmwMFmjNr8zRK4tFkPJRS&#10;WG3AIgBZMpxxbWF66Zjj+6LXbU3PSA6uZEiWC0elKUKeTAajQc8LgkKxeERJ4EKA4F7gmwfQV8jT&#10;zFobej4ytNporSxZBOCCc8YNEXIupBSep43JAYWQxAVyUSqWEIgRIaB0PGuNMYY4SiGLYXjk1kJA&#10;IQQSInJjNCKkeWZUalHkae5I6fuB64WSSwtEQLnSRMAYlsrlUrnCkBuTC+YwRCndXKdJmh/tPq0U&#10;BVkulsVsXY/jaO+wu9ftDzIbZ5nVI06E3MVSqRh6juMidxhjXrqW9vtmIjrRpFWpxWNz9er1D3/i&#10;cePKWpnpqTHl2dJMcXA4aM4dL3j+5p3hSv0E1k8bK3pbCRm3v5l/6+0X9/f3n/vkh0tByDLbKB6f&#10;nzk9VSnQ4YhTLkUxybxhL/OYlJzyjOkRlJv1uVbZF06cxllfTcaTY8XF00+t5oxN7qkqa7H9PM6i&#10;1twx1mWsj2NjOof9RrlSogQoCWqFp648vbHd27+389zTT65v7r3+xbfrs/Of/Zkfda6wWzduZDZK&#10;bXpnY90oaLjzUzPsoTMPj03/8LV+yRRXm8f38+H+1a3b+9fOX7z0qU9+dK/Tjvo9NrGs5Fy7+nb/&#10;8LC+MPX2q9fuVfeLlWIxqI4ng/3u7vbVA78YxLr75tfu1mthwy9kSrme++wHriBZV7jFQlgKC12K&#10;Xvz66xcePjM1V5ldDIIWgEV3Sjqe0zxeKBYQDY5Gamlu7kR91hLoCuSZNrHizDl18tjO3u7V66w+&#10;MzW/cpxQKq0CZGZiBoej4X4XhVOqNSRBmg00Gd/jArwClx/70LODXncYZ3GW5kblSuXaKGNUbtI8&#10;T7LEgDUEcZpnuT5Kt5LVCEQGiHECQKPAmAwwMzRJs0mWCz+cnl+earUwlEGlPBUU5pkJSd9b39g7&#10;6Bx2DrM4eej8BY54++69oFwuFYrWGGOM5Oj7PggUYI8C33GWTuI4SyKL7KAz2jzoFiqNMCy6QnDG&#10;kEACPX7pwuqxJa2UYNYmQySNfgBhwaAkgAHknus9/cGPnv9kIZyf/8YXvrB7+2aRyWjQH4yG4zTp&#10;jGIpuOdKYbXkwurc6sz3XMYgieNSoegHhdgo4JKYA57nIkPGuODaorVgwBpjBOeaDGOoDFlthD+y&#10;osj3h8NbV99RQtbnGyxOe4NEO4knZK8/6K/dqpXmYJLVSmUh/ciCWyxaNRpQ5rTq5QyS9iEJe/zc&#10;MVlwfYOOI1wpmaFbN+//wZ//0c79u6dPnVk+ezFcOAUgLWPoCCLQJpIoSUhyXEBOhJZyBppZTigQ&#10;kQlLlKNXsoUGGGONFmHVInKXYzZSvXXrlFlYNGmOodAsI62EdJjragJmXALBgKPwWW3RK5RVe5+y&#10;EagOQIS2brkAtyQXLlM2ouEO9O/r0TZmAwBj/SarHy+efiYaDdZvvvDu9XdeunFjLelnBbdzcFCp&#10;TU2GExWhH5b4lFv0m8l4FEcTYk40iTQaJkWlNVsQxTRL3FEgSXCQ5fpM0SmnaawzPUiG23rXClGf&#10;afBEjKO46JbiSff7L73GHV6qlkHw/kMdwZ1KUNwddEM33L+//vBjF2++ce1gd/Pc+ZOeP52MOtEw&#10;ml9c3t9dVzYXkrmC526YTJKzJ05fvf7OrRvX55r1wPNKQaXoV3qyU50KBWOomMpHw8EYGI+SqFqp&#10;tBozFqk/iNNYccHmGoXi3GIugI33kfH3Ng92O/1zJ44/duFYd9B/75110Or5Dz382c989P/7W398&#10;dau7vNx75MTMeNgJ5P6JenP1A5dCLwSTkUpBuFIyCdwyZhDCoh9KN/V96dCdW++AmJuaPm5QA0rL&#10;CA0wZQktQ2QWLDBg0hIRk8QYISEBErMWkMFRIJCQgWUWNEN44CcXYKzk4BU93yp48vFP3Lpz8MrL&#10;LzlPP93p9q9evXl/83aiLArd7vfPXHg/Gw1ZOyGyslRkxQLXlB90Mkwajg8Misu1aNDvv/Cur8jj&#10;0g38/mjYTRre8XnWOXTzVLiSOYLoL1UefBDwIobwYJhlgAgBcbbpVmvNm+2Nh2f3+qPjJ09EB91r&#10;b793zi8VTj2kizWI+uT4Zn9NyIJSXjYZCpvkheLi8WWfUXbtav19T7BTV6i8iGRsdz3dvpm7/uzF&#10;J09OnRR+HQiaSxL+qmYHCInIGqtTnY50MiQdmSy2WimVGZuDUcwyEtYhBAyBcwAADiAlcNZNTUYY&#10;lkMgiNL8eNnd8W1ioTPJ7veymutcbrpf3R3dnehBYhSIR6ecTm7X9iIw3GTjNBlqUSMnBCnPLZet&#10;od1RlmoqSuEKbpHjUYsLWmOJgNVK9R861f4vbVzbmfzH652PL5bTHJ+aLks/ebOb3BtnVZeD55w/&#10;Vmkw/no7+tJaP1Mm5OyJ6ZJi+L2DeGesCBgIFxABOTBhAQ2iH/pPNYKvb/RBM2BqMhpOur1o1CmU&#10;fErjI9MeCgQkEIFfbSSTUXWqUS6VOu3dUb8XBEG9NdM9aI/7nTgelyr1UrEuA48BMiICQCmF6zgo&#10;tEotkHD9PEmE71prjLVescwYKJVbIu46npDKWGCIgjMEKWUhKHDOGeNScrJWG8MEA7BSSt8LEJkr&#10;HWBojOWMG2sZZ1K4hkAIyZC4kEQWkJerJVd6RKCU0loBEOdMMF4qVBh3K7Upzy2lqXEctDa3GqWQ&#10;StEoVtpo6QjGALUBslywaqVYLPitRrk3mAzGk3EUjzNSlgFnjDsEnCxKhpu37pbEBKPU9Sq72+Pv&#10;v/rWjdtr93baKsmnZ6afeu4RazEbqPdf+VBuod3eUQKNsY4TWCsETZIsmWrh9NT0J3/qs27g5u3O&#10;XGNmlBs3cJihUVecaFVv39r2hVvmU73tPVXxNAQMDM9dBXz25EIYTfqDbmN2pr25qUap5LVBNCiU&#10;quNunEwEVYrpJKo40wD85PKstAYwX26tDPrjv/j9Lwd+7cxDJ+/fvOkVS53D3ttv3Lr71rWFxRYI&#10;0etnU3NL5648/du/9btb63shMa9Uis04V5oS4/A7D11+bJgajHH9tavRYeRWmn5Rlpq1+sysy+Xa&#10;7dvGdf2wev5M8UPPP7N7a9dGsSg+frCzv7Gxv3DuePL/Y+/NYmXLzvu+b417rrnq1Kkzn3PPuXP3&#10;7b7NHsgmu5sUQ4mSKNGK7dhwDAexHSWOHSeG4SBBgBhJEAd5iWMggRPYCAI7cRRHsiJK4sxmk+yB&#10;Pd55PPNUp+Zdtec15eE0JQHWW/zgB31PtdeuYaNQu9a31vf//r8sT/NJ98lxlsFJOPkn/9tvfubF&#10;6y99/nmbsTScccv50i98bTYYRN08znKkuOdYXqmumJtkM6+BdKymg9FsPF5oLNos2D3d2T06mO90&#10;XI/eeuundtm/tHnx7Cy0p5hy23PnRTyRdmav1ZtzNZUQQq0izYosZ4TPl+fyQjElAbTO2CCeJVkq&#10;lEiLIpxFeZ5rqRDCUkmlCw2gAWtpEBiKDQLz6V6vUkJrKWWmZSTNLJNA2dzC2vziKvd9t1HtbKxv&#10;bmzGT3fM4c5p92zn5HAyDbunxy89/8LG0sqP3333qNv1KtV6pVavVINSAABJngspSo6jtVYAQogo&#10;jjWgOJcPdw4wc2zHtRlnlGKMODKvXLt8cX1JpilGWIOiOsOziGaOERXFfU0tTaiQ2tVoMAnV/OKv&#10;/Pl/+3f/yT+1k6yxeTUWeVzkJ4dH9x/co0GZY4K0qZWDaDYu++7x0bFbqq9vXnZK/iCeHvd7iHGE&#10;CEEEAxBCDRZKSS01wggTwMJIbZTSCDRdWLugRDboTaSR2GENwP3j3akEv1qtYCc2NIkUrZigMdew&#10;a+VmneX5TJNwMORlg3SslE1qVWIrp2KDyk9O97TCOpS+45JWpV8kv/XBD5/PBxf7JzduvNqcX9ZF&#10;pMBDmFFqI0qBEGMAgTSIArawIaA1AAaVyLCHpMb+PKpvImOMmhiR61mGLGSyVOURdcqYlbHjIGpr&#10;VRgtzysuRgopc0pdYwpAHDADXLHqjhIxxok4fZifGKu9ZbRBpjDJiep+gpM+1SKKhfaXrdVnm/Or&#10;x0/vfPiT3z/q7m8PRg9ORkfTpHW1SUg6X58PwO4Ph4QHY5RzZowmlVJzfHoYTqKFxflRd3zl4rLv&#10;WMlZ2G7XGZJn/enivD9Np0YjTj1wrRShcDairMVte8yMZLJUdvM4gWlmwjH3nd2j095JUqmtX1hb&#10;kyrd2Xl6+nTv0tXLP/r+jz/+6H6p0rp6eZmwYRSHFau0eunCXKcjSGFrYmVJr3u6/XRncWH5s6++&#10;Hs6Ser0FgDvNhbyYnpwdhWJmgAAGSvjWxupca4Fzazg5O+s+zrW1t7tTFcGCDbsKT8MEa804CYv8&#10;J588bE3htddebAeiYtM33nj91sO9J/snpZKbTU/LlWvVVv3p/Y8RGrRbjUa9hHDy0Ydv3n60q5T0&#10;g7LF7JLttObqJ72DxfmOo9IcgvbS8p1771gWw9h1zu8ShAlFCCGbOxQjQ5RWhhJAnBiMMGIE0fM7&#10;WpkCMBhDwABGREmllbIoIRiE1oawoD5PlCpV289cvf7229/+h//4wUlvNgml67qNhsVd2Grf+Llf&#10;+Ivf2fkfFx1LFkKlBfGNlEV3PGCO0yjVpBaEucjiDGszTpI8pUbZjBGjXe32czpRosIIDlObY0QY&#10;JsgYQBjAYGO00VpLacAg28XtBZhvGymsoqg05mI7MK51+fLq97/x5lB+8NLceqmzYZTglmsIokDA&#10;ci3LoUAxwTqezl15ztz4POlsGeaiLDKT4yLsxyKzWsul1c9iwsD8gRH9z+hzyCDAgAAbxpiFlR1G&#10;4zyJdJEoLQhjCoEhluUEdk6BUIvzc7sKwNwAm2Qmk9CpOBRgZ0Q2qx6Ki4GQn4xzofHdUO3kRT+G&#10;CoOTWGBEm779esX+BxOVGsODOi8TXlry6To8pq/Mly3A//zhEAxuOSzgFgDBgABRG9Io10GWMMoX&#10;Kq3/bG3nL3f5d07jtssUkN/rpoeZTgp0nCqGCHD7C4uNV6r8zW/t/NbOaNW3T1N8FgqL41yiw1jE&#10;EgCTCmcBk4CpAiKBEsb+3FbjB8NCFqlWWZaG03FvPOqZ3BPJWGvACCOsMyGq6xeDZtsi0isFsihE&#10;niIpHM8vhDQYLywtMU78Uo0wN84TLQRgrI1xLM4srjUQSg0hruNrbaRWBiHm2Jgwy2aoYEYrQii1&#10;GMEEY0KMUUpZFuecEULOwZrGKM+zMSZGG8/zGGEAoJTM8oxhorDhnAMYbQxCilm+VsKyHNf1EQKj&#10;VV4IIQoMSiqplWacuk7JshzbqSKwk7gQSnALU4K1BABCmZsXIs9zx+bIEIOwAG1AUsMIxvVKqeo7&#10;aRZEWRFO42mSRLnhlCCM0jTHCA0t9nTnlHHXBzwtipWrm5dvXh+Px4AsVZifvn1/Mg5lkRz147Wl&#10;haWF+dE4QQi1Oi2RyhIvZ1m6tL5GKWBCHaSnmCvMFGDLLZUcx3XdMJx2FpaFShRB7fXlcSzv33+E&#10;CplOxkfHfcdzrl+/urK8UJyMTs96oOLj/R/+G7/yq7ZXmQ53fJ89engQz6IgKFVbFSa4V6u5nnfn&#10;/ffv3rnt+pVrVy8tra9M46ky8It/6lekYYc7u/lkTBjJ0/C9H/5oOBp+4dVX0zx7cv/2w3sPhJSY&#10;Gt9tPnr09Dd/5+31rdX1tYU8SaqP9jtLy6ooLm5uVktnrIY2r2xNJwl+7ma1Xr9w5UK7sXD05CAq&#10;kgWvsnX9xY2tplHi4d17zrM3glazPy0effDhUqfcmqsOz6ajs/HC1prRxEg0yxPg2OSkVC6Pwiga&#10;DBDI2HW1jUcmpALhM7zYWKk59VN8oqcSEba/OyrU0fzqQmWunaa6GJ8eZXtmltslTn37yuXni0jJ&#10;NMO1ysaF1WgaccrrJT7qDQf7p8trW/sffmcWzaSWQsvpNNJSGq0BgBCEQANoMBgMnGOWiIFz9Wth&#10;INcmEmocZ0LjWmNuZXml0mxhL1i8srV87Uqz2jr+5O7hx3eqKt3e3xvMhqfHh89dv/rlL37x8fbu&#10;MIrDooiHA9f1pkk8S2OMsWNZtSBIixyMLoSUsjCgJbIeHxzHAgdV3+WEIcQoxcjUXWul3VR5jgCQ&#10;lgiB1hKUxkoao6ldaOpiRlmmSardrAj3Dhsvzn3u537u429+hyDqu5brk069s7i0sne8H3h+OBpn&#10;RbaydrFc8kq1dtmvRNP47Li3uLEykzBLYkwIBkwQVoC0kQaIVkoUwuY81UpKAANCKmpUyHjt9V/9&#10;dVRub588LkYnDD/yxaA/mOaJWFhcSieJMxjxSnmSyoefTJqNRjXwRyYeRBNzEtXs5sriav9k7+Tk&#10;uOSTKBorCdxYx6ej2WkvuPQMo/aj7snxePz+k9svbl195dWveu0FVQiE1TlGGoMxRhGEDKagQVMw&#10;CLACVWQiGjl2DSNisAFaAwbcAzBSuYHV2kTM1oYapQm3CHKp7WohDSBMMCaAwGglQGJEKDIgdaRE&#10;yhCmzE1OHuJZV2EgRuN0gKMh8tyUBCaoOuUOdUq33/3Bd3/4W+PZwLXKSWYePxrkzdoLK1tUpvPt&#10;lqdFXpBu75DUS/tP9pEqELIocxEzrWanHKjd/W2NpF/28ixvVWssSI9OD6bTiCKKscGM2PVF1yLb&#10;+0ec6MANrHrFmQ7YIAoC18+VETG3rBc/++zcwlqeh3P1lu8G777zztHB6cqFS2999/14uq+z6Orl&#10;+UqjHnb7094g7A7aSx2JrfZiczA8zFS2dfm6AnzaPeIWOT096/f6q0vLhUCDMCrb3ubG6qB/5ns+&#10;YLN3sAOUfeblZ/ae7N+7e2dufvHr1yoPLe8DqJ/OirSIHEot5pP2+r70v3j9ma0qnOw+un9nG0PM&#10;jGRAiaVs13/ls5+reeTdn34yFie3Hz/qdBYubi13u8c/vfPeSXdw89qz2YOoPxx8+fnrp73p434K&#10;97Y9qrSEcrXlUuLYRGihpDDGMG57rk+xUUZLhbjtuX6JYe67gcUtQqhjEc+xKHMJZYxyggEBEEo5&#10;ZwgQpUQAydLo8XvfLbLjy9dW7z7cxZMYMTNLJnO0FEWzF195hZDKhc2107vv1XKjOi5xnemTPtWa&#10;Y4K5LaNcnvamk5DVSiXHS6KoKAqXUjBGjqYl7mXYiZTZ7x4vNsqNspVPU4dTwFpjBACYUuyViVdO&#10;b1wiqWRpjiiBw3GwM1h69pm7H36y+cqlr3z95/7F775164MPX17dDNavyHiG6k1LG6Sl5flayuL0&#10;AZnFbL6E7IqZjDWLZO9pPjpM00hxt7nyHGCqz30fzLk90s/08wYMaARIGQADhSiKIpeyECIzOgew&#10;NCapMobanNhA2N1R/tZ+2I8U2JYhqJerVOP1wLIxGuVmoWTPAO2O4H6YzwwaxWo0VaAgD9BhrAil&#10;i9D9cnb/tyqvPhkXUF5ympsC87ybAqkpIAIgR8i36MWa892j+PeO4vlpAUDb4rR7VtKKEUjvDORv&#10;9wKg2AB9NJWa0gdnGQAAxcepqnMNlH40TE/CAggHoGNpurmKQjmjGBjppUYaAoR+q5cfjXJhiMsZ&#10;IJUbtG4dvdCw342UEDKOxnkRAtZRkWV5+qlowEgrqLUvXRuEoZtPdTYjToA0TiZjmcYGjALjNKuW&#10;G6RCUwKU2ZowjrAmhFsWwzhOE4qN43CEaWVuzoBSUmBtALDB2rY4BYQxRpgSzjAlRGMhckIRY0xL&#10;A4Bd7mhQjHOtEbcdz/UBtJC5RS1QRV4UoKRj21lRUIIpO6+CE88JjAHLopPJSBQxGFFIAYggRIVQ&#10;4CBEqDEoz2ZCCsuxQXGEuAFdaIVAj+LpOHGDwCNAlBEAhgAHAMAYjMaUBkHJ81Sj5OaikFIao41B&#10;UimttB4u1iulu0+eDmezztpK96w77U+CUskNKkrq6Wi8sLKiKfr4zv0fvX1X5SIjUKt7W+32+ura&#10;+tJic65kVfkPvvPjdBT+ytd/PsyK4WA0nkTpx7PxcGRXaoFjX720vrixbjDOZ1F+PLl0edVlVhoX&#10;lwGJIj07GXzr7Y9Lrr+ytNRZu/jiVz4fh7EBOp0kWuXUs2rN2t6D/af7J47DL11YXVlamWpSXlxd&#10;XWzvH3ef7J205uuA2QkaR7Ok3qwsXdwEXSytLYNko3CARFIrlf7a3/obktr3bt072t6fxbKxtj6d&#10;jLWUkyxdv7S1dfUCt3A0mn54+5N797YnkXjh+pZW2eFpt1av3bhx8bkXn1+9fHUwDYeDeH6hc/vx&#10;J0f3t0/v7372y69KlopEdpaXHt+7/Xu/+T3HKS+tLh2Hd8dh1K771Xqj3mrZXPWm4+PTSZaIL37m&#10;ebvhPQlPr958kQAeH5yOolND/K1Ll4s4yRL0cz//9Wk8Pht3b778WRHr7sluyUZ6rOPhbHwY/XDn&#10;+5euXZxvd7BLja11Jo0hnKD2Uu368+t5qj6YhGE4VlpggqRUCJAx5lPmEhgwGozGgDSABkBaG6UK&#10;AzOlBrNoEBWWX1tZWVtZWvUCn1VLl195qbm6jAyFVB3cufX01jslbsJp2OufPnv18td/6WvDfngy&#10;GEZGn03GV9cvdDqd45OT7lm3KIprly7XyuUkyZQScRYlWQwI7j3e3jsN/UqdW7ZNEKcEE8Y5btY8&#10;rPJCI0ORkULnBp03lQMgmaLcYKOI5CrPcpEgo2SaxHlRXeysXb0yfLyLMRZKAiLzncX6fDudRvPN&#10;TjgZIyMtO1hfbQ36o+5wjDDUyvU4TpM4ZpRgQMZQKY3WGBkDBoVhqNstoxTBDBuSJ4JeWLjy81/9&#10;d5qXXv3Ro+3O+nVuev/PP/17Aealzdbug8O5oPHZmxuunLy7u5uigGPLx9ShkMocXAeEqSw3E1Og&#10;XLjAdrb3ZiaZrzc9x2eKugsBq89hHR1ng0n3SPSnIolrfvnKc549vwZKq6wAJRBDiNpGIySVAYwQ&#10;BsDAAmvhCqu0DXMNOfftYoiANgoIw6wGYGstEGgACWCUEGA05R4gbOBTQDxQAwidi1uQdhjjoBWq&#10;XrANhnDHMqmejYs4kmDxxgW7dYXY5aNH7zz4yUefPHx0NpvYjn86SN6/fcw7pcXrnYV2Y7FR7Z6d&#10;SQLcJQgQJhTATOVsqTVnGdu1imF4xCgP4+4oHizzFSIgHoSlWs1ijm2b7ccP80m4dfXKFMKkOyGW&#10;4S2vXltQhQ4qvi47l+trFUSHw8FSZ2vlwtWdve07t+/ywArqtYtXLn3nO98uVedvfOaZ733/7U/u&#10;PGEYfXnjZm2jVrLZZJJPJkOL6tOBWdq8+kuNOZvYk3GvXndHo8PxZEAZ74/Gvl+7UmmJKLG553pO&#10;nMeP97ZH4/7Ghc2z00H3bOfazauYl27f22617K8vvZCm8M7t+7v9CXWrFZq/2CatWvP92z++sbX8&#10;Z3/p9ReuXyUc247lVzuOTesV+/17jwretEqN3n7vR7/5z69uXnzu8sWvvf7aYW/UG4z73bPXX34u&#10;z7K9cYht3+HaojhJRJQPEHAQTpRGaZ4UuaCUE8YRQDSbhLNJlBqgfpoWNiUECaMKm1qc24XCmBCE&#10;mUWJUSaouqWSQxHyOV9rNrASTw+fAE0kcrBBWytzbMsZTwatZnB6NEWkaggszs/vuobX27hVzQ8j&#10;zi0AGOcZ1gjlhawSZ3VBK2CnBSUUKeUxy6mXkWexRCClitkUIzyOVZ6ksYjrX3kBr7b8rSvcL5Pv&#10;vUcyCY7LB7HMUmMzoKxIEnZ6duMrz82OT2dOdevVZ26eDW/1B7Ph0Ko0KGOYMYwx0sooVRw+nD54&#10;p6xi78YrykJmmkTHu7O9jyVxk2S8/tmvULcBKv9UoA0GNBj4mSHleVFSK20yUSRxHCZpFE76FBnH&#10;YlJLY0CDiaJpaFxI8ScP479enL6+GoDCxynamapwBvUKLXnUn8q6x6xYqVnyOwfph9vxf3jZ/FIr&#10;+h+eVL95JL53ko4z/d1o/k/Tj3+tcvT3enMpr46n48Fg53DiQLTQy00ZwyQ07fD+Bi++yPH/8rg1&#10;ItRf9AITnhyM+71BiNFf2n0BhhltWn+1uvuPe8sQmb+7fqubB//zyebHR5mHGeT43YcRFKo6b99s&#10;B7/xNEyB/teX9nNJ/qv77eHOra+4+bv2xg9uhZDKv/CsecOe/W7aElPTsq2/3J68u+0mEguqMMYU&#10;o5JfKeKZQVITkiu0tHmFcis6fGp5OEkB8iIKQ8yYMsZo7flekuVAHWq5CGFGOYABQJQwgrBRUilJ&#10;CaGYGUwZtynDRsk8yQBAIYkMYMBKattxEcWEMqIR51RpYXGOOLMtm4A2cM7dorblUkZFXnDCKcES&#10;QTwOg1KgjSII2ZbFua2NcRxXFUJKwZhfLtf6Z4kQklAa+GXfLyltKOWgNUVGGJEXEbdZIbI0yTi3&#10;CadK6wRImhdKKYwJxgwhjQADmE/9eA1o0IAM4dznljHn1HFiAIyRl7Yun51NqVMehqFlm6899+V0&#10;pj+8/+ije/ficOwSOs0LZvnzrQsOryd5VCit8ni/NzrsT9774JNWw6/UKr/9e29+9sXrP/3prS9/&#10;9RfDaJpkajQejsejk+7kwe1H00n2MvVPhicOxuWgPl9tF1FqIbdAVm90Nr+0hsudB/cez2ni11co&#10;hZIfJHHxuZ//4rDXv33n/vvv385yeXXrytrioo9Ff9C9fHWr3598cvsWMLQ433CDYK45TynGFqHM&#10;icazwbDXHYXML3da1XRWZJPZW999C4hBwOMoj2JRKTU31zZGvd6TJ7uHu93+UX/jwuql56/EkbhR&#10;nzvY791//Mgv+5GiWZyqW9vH3bjXHT56/FAq7fnN5Y2N1eVm59mbe6Hq7Wzv7h6Mw34+C+vVubn5&#10;Dq1WqtVKazULyihwFyqV6tnxo2EyW95aC1jt6Ogs65401ltlXE1TwWkpaDHGKoVSs6TvlgglqFyq&#10;Mdeb9WalZrPeWivShNXNc9df6g5Hn3z4I0NVofPTg8OhGM+VGzWvlKuMl/UHTz4wCRqFEyULBAaB&#10;IqCRMcgghsinsnRz7slslNDCQGZQqvAkyQsEwLzO3Fyrs1RttaxKQMrl5994vdKez4ucEhSOou3b&#10;d/J4GqVqMDjd2tj6/Oe/vHvaP+v1hvHk5GCnFfiff+mF2SzO83yaplEca0yG44nOUy1iDVkB/OFe&#10;b/uo71XqrsMdi1PKKKOMIo5kpeQXRqq80AiMNlpqDAQhRAAYkgQEmCIVOVYKtMyVSFQOBgkBjeUV&#10;17Gf3r3FNeF+XWPKEecVR2tjeZX7d24NBtPOXNvzK+cmz4EfIEwwphRzBDqXSAiNEcFIA8azOIuy&#10;XCmNsDZGYAT01c1nuk/u/vT9twZFXpurPdy5LSFZ3LoUJ6rTSWw1RZP+6taqU3J6M3ka56Px4N69&#10;/dNJ3Lm4kcv0zp2HOJHibGh7tDsaKaStbELaztx8Z31+1facb/3oWylkqDDakOEse+cn3z4+PXru&#10;+S8vLl8hfnB0dFKuVYOybQxoQBifS1QwAAHCceAZk2slkDmvaSrzMzEwMhIBAUQQY8YIgrUx58zT&#10;T91SwZzbtBsMCoBiVkFEAcpNHioxZSYDpQzzTGuJVtes2pzI1Cdv/+723u1Hx9sjpYztHh7MPvzp&#10;w4GEV3/tpaCNKMmYFURxrzsaVhpuq9rIlFneWJlOfJrpk8Nd26fGU+PRYaniGmQPDk/Lrnd61ndO&#10;ao7E3HLaQe3pzqD3+Kx+vYosYzgwykejcXzWK3tsfm0Ln81ItXHh8hXPryZR5HA4PjuapwsVjcq1&#10;yuJS5+mTk3I1uXBhLuwnb3z5L73wwgvvvfXPhslwde3qLLEPDx4NDzLXvX42GAy79+fqjU6nncaZ&#10;VuTw8HgcTl9++ZVXXnx5dDYIJ2c10tFAbad8fWk9cPn0bP/CxqZbbgyGkaDug73T3tGda2urrz23&#10;diOKtg8Ga3PmWhXevLc/S6sbpKwm04pjb6wtx3lyNhlVHHswCjGyWo2SRcnWYnPvrrpz+6fHT25d&#10;uXC9tdi50K588dmv9npHHx7tIGb5ZsSLpGRXS2XW6+9bzWYchpNJRC1U8ksYsShJPL+UEloqNRZX&#10;2nFh0iwWWeQwjLTmtjVLs2yaaQNaaKogTRInHTld41BwqKzSi1KYJ/u7C8vtMBxTYmySlz2n6s7v&#10;HZ30esOj43ubV5798PFdu1xhix18luBMepVKq7OwM+nRm8vuqDQ6PC4QlWmWxjFGqFQqza+tVVZW&#10;vEZTPTjRvbHjBVVdEETwaqv80mbRqeuDM9poIO5TzQwobCSl2FjUEIK0xo4lJyHce5D2uuPFeenW&#10;lz73xsf/7P/6+K03nyG0WqvxoKyV4p4vukfJrfeePniwUbZKt95mz96cDif9vUd5mCKcVVcX3Po8&#10;ZD0w5/yTP3T3gvMV5qdbWAZkIZJxMhspLQnjoKVGhFKmNciiIAhf8uJ/9AbTBl8qD2tW/wuv4gU+&#10;cU3xVxpW3R5ySv7jlmbmOPaKJ1XZ4HqnWb7OhhVU/L0Lg7/ZQQv23X93E1wj5ix/niWvt87YZOcs&#10;DQfDLsnQX58z9q3H9Wbt4uLKdaZLgl7Mj/+T1bKxqzdLSUvrMIyn0yGy2H/ZuX/Uqr7I7nq9yZ9G&#10;T15Z4jq9V+z1/2r5SlORag//naX6XbXWJtPL9nZ9zH+9VMpc1CpObGL9pxvxRnEWCPnfOYcfb14p&#10;UfVn1tFio/J3i7PdGp7zm19eyv/7Z8YL2XFvPHYtwm1uQDvMMVgbbXilWVpcR0qtNqqIKOw4WZwU&#10;edqeX7BsShjnjmN7Zb9SR5grYwggYwxF2GiVp0lcpIQgJYzr2pjZiDApi0IoalkEIYR1lmQIEddz&#10;mW0jgsEggg2jFJBFELUs12KcEqS0znJBCDZGcWrZ1GeUYYwLkWPCKEWAQBZxlqa+V/aDEhjQTCqp&#10;EaaU2s1mR6siyWLOHYypELlQhWB5hmPHsWvVGkJUSK2xQkgjMAQhBDhKUq0FxrY2GhmMMAIApYpP&#10;u0IAASBjlAZAGCNE4Vy0p+XO4dF3vvn2JJ4mRT5XdbJRfnd7V2M7V5BT2Ww2h6GQ42HSC72Arq4v&#10;1BoLaT4Lp4PBeFRkxdNxmu/1F69ePZjBm//T/3n36STX4vToiDu+MWZ+rrl8YdVzS4/2jgnSGhCi&#10;2bCbPn6yJ5L89GyYF4VtM+6VKl75Bz/+yVsfvP/C1auQZwQEsvLaXLvcXrhE0HgwOTroHT8+ubC5&#10;UK7zRw8eHZ2eup53/bkrupCMen6j6VhsNByMB4PFxaWV9dWoyGYyf3h7Z+fB7vL60nzVtUBms6RV&#10;84v4dDqc5sm4Od+6+fJN5Di7J2ff+cF7v/07P1xcbNTm2h73JBJhPvvMi58/HvT2D45PQ9Gslm6+&#10;cnMwGh8fDvcePXj69ONpKtbWNhbn529+7rO1Rl2rfK+3Gx6dHhyfOt3JwoXahBbv/fRNmUlLacAQ&#10;zeed1qIGTSlDBYShQICabmOu3X66d3L73j3HsvJkto6gPT9PGY964SyczrcXOQ2cgEzGA6bN1evX&#10;hlEoESn5lbnyYqNUJpp1p0dxPNHg1VrlPM85RQQ0NoacE8IRJkZiBNJobYxRoI3JlS60mWTybJqM&#10;4rRSqb78wvNLrXkERHCac3r9sy/V2u2kEMZgblkff/i97s79hQrrH5+tX7j4xa98tdsdjKaTYTg8&#10;OTkJLOsv/lt/1kh1cnya58XJ6em169dLvnuys20z7NrYD5z9g97+Sa9WrbueY9mUI2NAKg0Vy3K5&#10;bdvWNEmQlFqjc5ErwppggnPIC8WowFgghAggpHRcZKZWsQjWWu0d7q+2aguL86eP9jUtMGDGuVet&#10;EEzzImMY9bqniOHH+9v1ZuNgbzcrilxIhKkxCAAbrThFxmAphEZGSCWUwYhorbTWlNr0J9//3Ufj&#10;E9byDSYf/TTuTrPm5YuMV+qg0FyW5dG9cHz7gwF3ICk0Bh8UKsKkxfwm5jFKSS51Xji1wKt6hefM&#10;BqMasblQOC18gY6fbjvUqjfnFubm+oNeIfB+lM+6u9GPf/N65/7Kjefr1aYdlIzUiDJDqDECKQkI&#10;A2gjJIA2oND5QkkrAA1GAWIIYwAJQI35VCqMCEcIG1Cg9TkuAqFPmwORUZogowQK92Vv10wOs9FT&#10;xRkuL+OlZ9zFyyLsP374k0/u3r69e89tt9ZfeW125+Hhca+81F6Zpp9pVq5d3CINFmrRHezOdwJi&#10;L0kQXuCK8SSeRtkkmfPqrVZzOA2pZCIjpiBlp/F0d8+bs8vlClL2YqUcTUcO9y+vrkqZhf2jpfZi&#10;0CgPwlmWzUwepRqajXbLr1eor5SOkv7x8fb6+tprr73g8HI4TjmmN59/weZ3+mf9N15545d+4c8v&#10;L10qtLz+zGtPb31bDE8Wli9wxzvb24UodHzXcMos5/GTvUatubVx2eIlbjOlxO2P3h2NhuPRqFpv&#10;bl66uNhZsW1vMutNZtHq+lYiclNMbZFWAgqrCx/unfij8dUL669eX12fs3bPTjRyy3Ptx0N9cP/j&#10;8PDhi89crDfqm5ev9cKhwU69VrVsx7NJgDq/8MYXDrsHFnfn5y892rlbooWP5du3HiyuNuta2Qhc&#10;yxuMJsTghZpncVMJyovt6unJIciQc5fZCKMsHp3muaw4nBVZveRM1KzXH5XLTZ0JG+GaZ2nMpQIw&#10;ikExOT50GKOeU+uUCdLNzkL40w/6Hz9+4eYG5xJpj2DXgK6UA6WKO/feLnWe0SdqYW5FXa2x/ZjQ&#10;VG9Wmy0r/N5EYIQ0nt3Zm2rlzdUUINvirfVV7nhaSIMJdmyrWjJYlZiJplPcaaG1JaNTrDTePRYX&#10;VkyZsb0BJwECMIVCCIOG2ShU4aT37gcXr67P1WrR4Igc3C3Vqtvd/tZsYlUDpGQ8nQ7PunLvoaX0&#10;0stfkY/vHLz1+66OT3bPsAGvVKIOKjXbJulr82kGdb5D9YfAQow+VWQjAC2JLjgTAjjVDgVDCaac&#10;52lMCCEIu1B8sTJDhDJkQIvrOCdCMYIrVFjAKTBtpNEF19lFHKk4ecGaVBinlAeENGxEgJVsQzAh&#10;hNkGSByGSkrE/KDVIhlOT6BsV1xsW8MK9QLuXaqXNpRoBHkJgxDMJl6YYKGL9fRJOy6GvcOH0yGp&#10;edX5ijCpFgMeftCsL5YtLyimbHibW7jEbCbsOoQaIyXTqkU+w/ZJkWNpSqy4Vt8vV+vNoGpj+vkF&#10;/1XCbWojt/JGe3b3Vvj40ZNWzV5aqLmuL5PEIFDabFy+KnJRhH3HCKCsUalrnpcqLuU4K/IintmF&#10;H1QaWps0iWzLItzWWlPKMGCMbMKQFLkQohSUlcbSgFbC9VwMiCBMCOLUwph6QSCkAoQNGAIGaUU5&#10;diwXI8YIIwgZBJwagzRCBozxPBcBVsrYNuEWm0UTpHW1WlMKtFIYIYQxxZh5diEk54BdT8kUE6y1&#10;zvNcK8Uo0bJQhGhtObanDUJIYyQYOa/nACE0zYssL2xbo08bVzXCCAMomSHCMGYACCEKCLRRoD/F&#10;RRulPvj47t29/c7SfKlqbT/e+/DeNi45Hgk4x3meDkbDWWwAIYMyJOwnD485PQlaFWAEEQdT7GJD&#10;uVUYXC2VP//1r+1sn2DMSnMLxUykUh91Jz969/32wlK7WatyZ9DrWmXfb7R7M1G1yRfe+Mzy3KLr&#10;sr3eCVFo60prNEkODvaqZWe13nYDy6s2pkmx0G7Xq/W+35v1pjyoNOYr4/HoC1dfn42n3/zGD0ZR&#10;Vqt2Kr7DMEildKLKtadAEGjUPeud9E6ubm6oNOTYu3njeqVWSeLi4Mn+hetXNWNHuzvZOGxf2Jrb&#10;uHh0cPTmN7//YG8bClX12dbFrYOj08PDfWq583MdjInHgFOzub5cr5f6ZwOlK3XQWM/uvr/XHwwu&#10;rGxsbHV+/gs3Hds664vu/lk06w+GR3Yp0BZVQnKODLU0YMt34ijWGWnWqrNJLAD2Dg77w9Fzr7zo&#10;MsvnuFKx+rNRPJ1WG5VpVkzHo6pfJQoUAcpI0240mh0MtHOxOZmF3YOTYTKeiTOpc04rDw+ealkg&#10;RCk22AABpABpgEJLQFBoI7UGA1qDABxJMxFKcMezAkxorz9uVWqNSmMq9dLW1tzyisgFgAHO4uHw&#10;w299w4asO5kYx3n25c/PEjkYDvvDfpTEk/7wV3/lVyihhyen0yTZPzps1Ruvv/LyrH/mWQgjZbl+&#10;f5pt7x9RQmyGGCgbKazzQgpEGLjcosFkOOQYY0TOtQ9KG4QxQQRhxCi1uM2IoIwZTIQysZKlai2X&#10;gmg5OXqaqsbaXEWe0mjS9a0FZvm7+3sff/hRkSbPP3t1ZWXBEHRwcqCUVhpyqaZRAnDuSGgwSEJR&#10;kQujBEZICaGkAoyNUYQSMJgexWcbnbkUyUFhkJDzjaDJ7eRsBLZFLHuWx4M0AQIMYSbwYjWoVfiF&#10;WoMxp5eMjMGXWks1r5Lp/HHvID6FcqVSp1Zo8u3dg2+983SWRuX1ZnOpc3q0J21JGzXlVnoiTgd7&#10;w96p9fiDG5959bnnX6dBEzAHgwAxwAi0Ai3AaIMIEIQJA41B65+VNwC0MVpqmQMihDIDYAADIIQY&#10;IPUpaQQhMAZ9iuZFoKJ47+Pi8J5OJrKQaPOF4NqXEXeHT269/fY3dyZ7e/3wNMobGteMs7x8JZG4&#10;Uy+9fG0loB6t1o+yyXR80KhaCxV8qb387p37Z2dJ4Jfzw32Timq7wohI8gxhnkXFzmiCCGbIJspq&#10;lD3XLlcYi4a9tJjMd5pIC78Z6DSlmdsJyif5hNue4/GEkgRzX9FEFx+99/aLL79iWRYrMmOIEnGZ&#10;NVfXVtvlSqWxceHy5wM7iOPxZBI32xfg8TvvfPD2TXA0EpZN/YqfJej69RcW5tq3Pn5/MO5bFn/2&#10;mUvbuztvvf0OZ7rRqAZBaRaNdnfvB05peWFN5JFB5rR77AUBaE1MuNW2gHKVzmaodpbitEgOpqPl&#10;+aU3Nuuh4VNgpRdeSxbmugd3Xnz5pUq51Y9703BAiM39sjL+aX8w6Q1q5YBRF6lsc7E5V3efbPc2&#10;NzcYTakGIeQ0SmrVcrvZAANHp/08jarV8spCm2CUFtILapNwtjJfS+LxtL+b5ioZE8bAo1JnQ8Qs&#10;mzmiEOMwm5ufz6LEItJ4CGm5e3gUydQg8ly19Ytf/vwnH39UcT2F8mlER7NxULYItTh1L165fjpO&#10;1trrDPLs8RiuL8Aa0rOULtRYyZ194z1i85LrGKSox80k575DLBtjjBCSRW6SlFpUhJHQkrhW+ubH&#10;7P4u+fOvGt9Cb9/hG2vyF1+P9w/kwwN79wSQUUoSTMJ42h8Pujpem7Xq9U5mxrnjtHz29r17P/6m&#10;QV94tXzhapblo/6ZyIq5NF8V2d6sv5tD8fs/aM3P15Y3KJNjovvdY3s8IhgjQEZJbAwliH3aqYIJ&#10;JggZgs41PYRgrLMwKvx0FvmeE5SrBrQpMqNVlsYMGccBhrlWBoxxKTKGYsw4tyllBBNp1DnOnYFh&#10;luN6LmUWxoxSTgyWSpIiIYQAwVoYl9tWq2OUyrLcT+KGKBBBBCNGKEZUJakDiFPjopwgzB0WBF5Z&#10;euNZJAcjxHLc8hurZeSQSKezlDy3ecFCuFku+Xbg8dJaJcuVtC0n8AOMQUoV20mnVDNSyEIgRCjl&#10;QTlgFtVFFGUzTBi3vUwWSS5VlmAC03iWJeOSHyyv1lFZKqkbS2ulWmP70eMsGswvdp65eoMyOhif&#10;GoKUMYWUGKPA9ynlaZrFcWzRqgFNCOKEGSDGqCxPpFaOY2sAqTRgbNs24xS0IYhgjBm3CaHMtrCQ&#10;ShtCCFJSa+CMYUK00IANIgQjxBnVWigtEaA0TREQblmcW2EYp3HqOJaQigDBCKVx4rmukgp0Rggz&#10;xigtkyQpioIxhjG2LZtRS8pCypwRbnNPaMQ5aF1oJbTRGBDGKJc6ybMKACZUG4PBGABECAZ2biEL&#10;n/ZiIIyIMcIYjQAw4c1GrTO/MOidVZpupVYrt2zL9c72R1E8s203niSOU1GMU9vKwpFdqofD4cO3&#10;HxrKKuVyXojAppV2B2k9DkfTjCFGo3gW64QazrVVbbWuPruhwhhTmQgJrdIwQqfbPSGKYpYKqfYO&#10;ehwUYeA7lm3TpVr15pW1STjaaG/837/xW08OTye5QCCWGtWF5flZmp09HPzw40kyylzXqjRbkUbS&#10;sUbhJA6jLEmSLOXUYoeJ37Bn/WxxcfG1L71Usz3fcVhhdrb3zDaaDGKb+/23P7YYWWjPRYj88Hvf&#10;q77zE2ZZK4tOe/nZKMLb9x7FsWo25iZhnKVTO7CoY5Utn/Oy7ZZaXoliuxp4Y5nvbO9nhB4Ne7tP&#10;jr/zzVihhFC7UmlQTsvtBvUx1ogCxdx2yk5vFp6c7cazdBCOp4MRkajkWeVmMLfWeubZ62UnwCY/&#10;3N99661TVgvmmoGBbGF52cd458lBu90iDDPKozyXaaxnmcpHgrDeaEos/OzWc5PJ9PHjvQcfPSJY&#10;gxYGIQCkjJEGpFbSGKGVBKOBuJbjMisrVLVcbVEusFVIUHnBjArDKWM2KldXti4KIGA0wsZi+P0f&#10;vTU72Pcp6ir8y7/6a5HA2XQ8nozjNNnd27ty5Xo5qDx+vD2Lo+6gPwnHf+7P/NmK68xkwTgltrXX&#10;H71/60EutO15yhQGIW0IKDAyA6Nn4TifTVybc0IopoCRRqABGYONMQjhclCqlEqubSOCldYzZabG&#10;rMx1slw5KrfjCe6FttPamsNpyfp498G3/8XdTx48ns6mRqtvfvv/fenm83/t3/9rX3rlC0+ebsdx&#10;Wqo2hNQIY4Tg3GWegMFgMEIGQBud57njWAYUAgRG0xs3Xw4c916k8yx47arn6sPZbPSgNx5OzLWb&#10;z5IuRImQeR4nIQXaPdljpQo2oD154dLmsH901j3dfGau2umkPIsRulpZgvF0mMX1wG18plKv1vfD&#10;yeODozxKe2qMa/liay400fZkcqN1wXfIt978naN7d15541frG5+hvotAAZKgpFESU2wAf+rqYgAB&#10;AtAIE6SQ0QKQAiMBASCGAJ/z2AycmwYhADCy0AYw0hiMiuLs+L4ZnWAj+MI6a13ncxtZljx869s/&#10;+P43TkhKG/5bH9wtL240iffWmz+6vL7xzNamh3KWp7aDTsaHp8V4LKZY1R/dus0NZW5JF8bl9oXF&#10;1clwkIRxXqhqqYIIn6+3MyO5a9vIOtvZ1bksrbiRMPVmJxdD4sFceTUhiUuBGnO4t8c83/b9fjgU&#10;SSacUlImKZXPBc2d7Z079x4uLS2XXRdE32JECCi7reX5DZkl/VnaH5waYoMcP3h4+/DseGG4Vy+V&#10;sjTvD0aZFFjB7uPpZDSsVf3R6CScjKdRFGcxcypC4954muZiWiRYHklR+KWg1uzcuXPLc8qu4y4t&#10;tIs82T3YXak7p7MknijUqE9JNTwTaTZoBWwh8MudavPaG2F/zffcx08fYq9OuWOwnUk2ngkbiXKA&#10;hIotixMctXy33+1W6nOXn3/lye0fgkgsaiFEq5Vyo9VJkqKaMyFypWNtCt8KXLvslJuVoL66uBiG&#10;g+Pjo6OTk8OjU9d1L126LIvCdliaZSJLVmql1196qT8YnvR7tasbHCXD0fSgO/re2++dDga/9NXX&#10;Xn/jxUFvXEg+3/KEKFKpHty7T0Fn09nWzSVBc/XTJ7o3Rs+tqP1w+r1blZ9/1n9+Ed86tYYpIGAG&#10;su5EW3Y6m027PavTMRqS7WM6yXi7zmyu06lSWmEww7F398jU3Pj5JYS1VSjr0Qnrj0k1MFKqokCM&#10;ljrNp/tPJuFo1KjljDrVBTk4bnqqlIy+8Y3vPN47Wl9eclWahVMnmWGcVp67TJbn1U7YbNb89hKh&#10;ZkaK7+5vpylrtxcty0nTrN87nU5GSAkOmmKDsDHIIKMZwY7FgsBzbVdPP3rhS/95zinCKM0jJQUh&#10;yGiUx6nNiGU7SiEtNSBEKEGYEsIZYwBIaSFEbpQkiHiuTyinjGljlFIGCkCoEFkch65tUcdGiHDG&#10;gRGtFcZUG8WwsW3HdhxKeZIW/dG4kBnhehrPAsspBSVGKSYIo4AgIpUkDFGbJjLtRSOZDC+31zzm&#10;2oxxajuWh2vUIECAOeNaSyGKlNgl5iDLMR7ClFNmIQxJMhV5pqQglIGuMDtQQs0m/TQalgJGwF/f&#10;vLm4eOEgmxHmVVZX93d3qcpWV5cqc3O9Ua9IU8CE2h5D3ClVOEGeV9KACylsx8vSdBxOavWa73hG&#10;AcaUUQshorQWuXZcz7YcpaVSkltMKVkI6Xi+UlpJhTHGyNiWDaC1EpxRKSUhlHNuQIPRFCNpEMJU&#10;KTkaD4OgbNtcKUEpazXaCIPRGgPmli2EyPPU5pYoMqDK4lY4CbUqCCYIIZvbrhtoDUUhhBBS5pgg&#10;DFiD4ZxjRLU+V+OZKZAsL4wWhhKEMNLKaIUQnOdqP5Punbtz0XMULUIYEyWN4FwtzjeEEYXDRaKP&#10;HuxlEgKfWYwyr6RygDhXonCDilOyq5XlRqtlBAS1uhXAtHeSZLpStmdTBKms+1bFrYRpliR57/Rw&#10;Kiq2szkX2BbH07PELTXCcHLW7zm2oQ7qj0OepU3frTl+o9XgGLuNucOdJ1kSH++MqVv+0pc2nVoZ&#10;mRxNRuMoG8djt1WD2LZYNhkN094YMNYUBwb5VW/r8oV6xUMoDSfDuU6LG7K4MP/Ms5d29ns/+snH&#10;ZWJWGOOOS31fUzocDT744TtIk9Uba07Vev/7Pyk5JbfqjLLkbKBL3tzG9ZvHZ0fdg7sgJEonVqk0&#10;OBlRTBvNaqqSIo+UEor65Urt4s1mlozrm3Uj1O7Jk353MBuGdrU82j2Ym6ufnvWRNBzoc89fvrBx&#10;MSjV00zcebSzs7M/DkONxaQ7GRZqNlNPvf211Wq57K1dvjQYjnoHk6BsPbl1f3fn6M6du6/93BsW&#10;YYFrlWsVolBgWadnZ1KZLEWz3lQXwveCxerKyi+vfOP+AwNaaDjXLOdCGQBpjCbU8twkzTTjYDsW&#10;N/OdDuOeMFQALgopRc65STEE1ZJbKiml8XlfcV6MHt8vU51IvXH52axAT29/NB/wySw86nWB0hsv&#10;fKbX73V7/USKvcO95aWFWrnUPTpK09QQdjyO7u2dGq9mIZCyiIpCYSik5BQzZIxSRZZpMFgLyTDB&#10;WGp1bllXFFJpAIMKWbieW+LcIJRJvTccWxvrtl8dT5P+7lM0HQeBTZNxMhs1g+pSjcrZGZFxq1XJ&#10;tIpn0b2nj3/wgze/8PKrly9dai8uO17geaUoGiNC4TwtkQYZgjGS5zRqoxklUkoDWhtJ/9S/978C&#10;wJfh/29cexX+1QTykP1pUQP/wSD52UkA+JRo8gdjf7QI8kdGyB++nJTBK6/DlV/+o0+wAW589aUb&#10;X/1b54f/7d+Gf33i+7/xd+7euUUJqrdqSLKF+aUgmEuM65fKQmDPY2mcnnZP6q3m4cluo15ZXXl9&#10;MBhpkVPqhuPQL5dXFxcP908a9TolenjWsy119crF/mhw996TkTUxgHMpFxbmb1y/EgRenMyiOJ5M&#10;JlLA1WtXw+n00aP7FJO5ErddSJHbC6fDKKGcNMtz8WBCTk/LjiVWOmXXPHlwi1eqscxTY4scKRQV&#10;OKoFqR8EYYQtRmsVL5/FjWYrUnaz1dnGTBuEKalWPcZIlORg8Praep5nT558kuZZ2SsNh0OcqBvX&#10;rxRZWg5K7bm5Vqt2cXOrPxzWKiXGqBCZ6zie7a2vbGJd+A63OQvHs5X5wJozmBeMXcAK3vnx252F&#10;hblWhWvkl5xwnIfh7PnnLhNTJPGQiZGUUq2VzAKViUAl5n7tGkaMSloE3J0UDAgCRWxuWbbOxPjo&#10;WI2jzA58bFVrzXwaY8I4dqJkmBPR2FhnZ5E+7OuVOaFy/5171klfWgQRoiczaTQQbHO74vjDJBp3&#10;z87ufbT8uRvM4ZiYTqtyY5ar3YcPH9zpVOy6zx3Pmfnuw4MjPZ1yz6V+UK5XmI3vp91EZlpxhC2M&#10;fanzKMm6vXGepMRIpFWhi1zLQmitDSbG9S3fd9Lug2fekOVqOY0mMko92wFjzjHVCCEpJOA/MDjF&#10;FCMwQhRSKQ3ISCWNEGAUMlpksZCSWjbmNgZitEzTmVRFlitiMkYsi7qAzhnYgBFx3MDzfUI5xizg&#10;CCzHKWZCJcQgTi1MLUwwUcjlmFctYwxhWGvtCK6UGrNZy6+X3DJGGGPKmEUoAWS0lFoUSggCysZU&#10;SnHOMZI6l0piBFkSG1UAKDAGVAYSg5QYZpyIZ69c3dq8sbi0ySgJKnONlbUUMdDy4pVVznkuJbcQ&#10;s43LS5hYDrPTPIYipwgXeVYtVTilySzMc8W0oqBzkZdsi2qllLJcl2DKGEeApCi0IgSjAgHHyKaA&#10;OdVaE3zuvK4IRpoQrYWFDadgEaGNZhhzKgRSxgDitGJVtTYMMqRQYONzbzShDKfY85AQOM9mXGQe&#10;J8xCWZ7ifBLYFuMMIWNbyLNAa6jbwSyaJqNdmQwXOosW5wSBMUZqZVlcaqVFXhSulhmiDJABZACQ&#10;AYPReSuYhk8rygTAIIQBECAMRruuVa9WZrNoliZhnMZjkWS5oVJLK+oK5FKJGDa47JKy5/gBn/Rm&#10;SuQlv4YM9I/OlMwanbmq69YuzB13T7NJX3PucSfmaqm1OAjj73znuxjBszeuoAKiZBpnaVC2kNQG&#10;I7vkZEX25PCk0rUno2R+vna102kuN7Qu37t1eNQ901qUklmp7rXmGjM1uHbt+V40jUcDhlijsVyI&#10;PE5mFFuoQON+dHTyYdV3nn/uyouvfkFkeufRow9+8tGHb36gS+U4L6RNnUkoBmNt0GwwXt/a/OWv&#10;fX0y7FZXS06zmobZyclo/3S2e7AXJ5AWe4+Pdz/z0guvf/Urk9H0ZOfx6cmZstjlCyuezq+vdg4O&#10;D84ms1qj4dtV26KLl9ZXNleIxJR8MU3yd9/+ZP+k3+130zBqzi+aKC/C6d079z/64H2EqFevLy6v&#10;ffUXvqQo2znYG5/0ptPpvfv7x3Z/li0zUzDXNiqnSpL15eFoDJS+/NnPjUbZ0ckugCoHXsX15lpl&#10;aiQChAIPM5ZFhc4Hx0c96nlgtNRSSGUonSYZYbxcLhmparVaIgokdKPdSeI4SRLAYHHiUlsTS8C5&#10;s4yaYrOwdYEwJoUUCGxKZienLYsmNTsfpXI47Gb3omGvW+A0L/rDwXPP3xyMRlEYJVkxmI2n0+kX&#10;PvtqGsfHR0cIa8356WTm1Ntl2zMgVZEXRQFGISULURRKWgQIkhwZZCQ3GONzDSAppMqFVAAEsUJK&#10;jEmaJJxbmUQJQjc/8/LB4QkC8qPvfP8ZT6VxWuQlJUwaDtarc//N3/wbv//uB//s974pGA0a9SJO&#10;//E//T8+/ujWf/Drv764tJJI6Xj+bDZGxoA2yGAhC3NuO4GwkEWhhEZGG2O0Rhgh8weK1z+Jf23i&#10;yTv/KJ4NJpMzjc10nM41V9YvvjS39gwAB0AKaQT6k0/e+va3fsdjxdpidWvrstZm59Ht8XgU+KVq&#10;o1OpVHu9oUEiicfDbpdShgiN0lkYJhazmq3mLE1qtRrWIp1OUiFGo/HlSxejKCuXq73BACEtRebY&#10;LNNqmpLjXvr0pEAWL3ksigrfYp5FxGy40nRW22W/5J8kavc48bwKkLjkmtWaK+Ok3mzJPEFaEWpN&#10;4iSciV/7c3+lf/L46OCRlNLzyoNBf3VtI8/zNEkJpbu7DxDBNuVxUozi4trlLaRNo9oQKnv05C6l&#10;PM1izhypBcZYa0AIBV45nmVKo1wbrbRMQ04zQzVltme70STpjSalkl2p1oRScRT75QYgTE123Dtb&#10;uva14sHZ9nfeZI4F47S2Pj/3+evOT88m2weRW9SO8tzDR/tHMcVbQZVkhWPZPncdTXwnqJRrRZIh&#10;hLNCFB2Pz9XUNMPaIAzqjavuc9ed3/mxmcXSaKteI7YN4UwLtfvowWm/9/TxQ6dTe+2/+I8ql9rT&#10;u2+f3ru7c5ySOC5Xg1GUdseJLGZ1lzItqdB+uzp3/criha3S3MJO8fD9szsHT4RWpYXOumP7k+lg&#10;f//J6fGJygUxGoHRIHOthZBKKYQwoZgyEh3vuz78/b//GwYKnef8U/yilLIoWT7BDIzWShJKMSUA&#10;GDSA1ghhy3EYpUoUMs+MElIIoJZdqUul8zRKs1maJwDIopbFkMU45Y4x2BgshAQwzHIIY1Lrc8yP&#10;NjoRSVakNrccZnFEjVZaSowQACijMSYAUKiiG/X3hkcvr70Q2AFCzCDMODdGzGYTlWdGFtoYy7EZ&#10;46BBCKWNKYQwABiZNI3SJLZty/dLjDuYWRrhMIoQ9Rqt9cCvamMUEMe2wjiltosBU0LQOTz7XKv2&#10;KXPyU8eK81PoZ9ICA+egbWT+uOXcHw0D5hxt9LNj84erwD/uT/dfGv7jPwEh9Ae8wfPLBTBam589&#10;/sPL+5SwdI4lPJfd/THvBuRTifq/tE79Y2cGBEWe/8N/8N/dv/O0O5mkhcxkZlkWNpyB8jlfqbfP&#10;kvBwNKzajlexZ1HqUb5x4YJfKZ+ddE+O+k/397RW5Ua54nMLm4X2UmC7EhcUybmFpuW5UvtPt/d+&#10;8t678SzaurAVD+IMjFupqEQ4JV9L6VsI22Y2DFEG02ha6KLVqc212jduvLTQaPeOd6hPC2ROTkcH&#10;T7s5gjiNJ91BJvTCyrzBxehsTKllBOzv7juc1ktVYNhyqIetUTg+G5zVKuX1C5sLC816uzE5Gxxs&#10;H570T8ejkHPf9Z2l5dZ8sz6YzRzmWyW/H06G3bNJVAiCUaayJM6N3Ni4fOXqBWbzsEjHpwOHW2kU&#10;PXpwv9s7jeKUGT6bTmvVYG19eaPT+exrz1Kwh4PZxw8fCUjD3jhWsNhqei4fjEbTKDWIWMyO02ku&#10;db3aas43rVJtOEjKrrOyNi+LvEhmURz1j49qjqWU3Ns7WF7qSInHaY4JVSqltllp1xY6DRWZkl+H&#10;wNdFrsORXaZKGZsGf+Gv/+0/mXb/FQb9k6/gX8MoJAwGQ6MFtfD83BwgHiXaDkWaJZbFMQeHoUeP&#10;7n7329/4xa98zvWX9veOo1nk2azRrMzCmSpEmol6o5Fm08DlzXLl8HCPW7xcmXN4eOXSte2dJzbH&#10;BEwSR3kWHR6dVGqNKJpS5kkplJSEYIQUp9S3/E6z7LH+0fHO3lGclcqMc8ndWQHD0bBSamXSmNF4&#10;qVorLfhpEQJObCtYqC1/sPP+dJZe21yaheNprrxyxQ3I7Y/en4Y9JWflchkTNg5nyxozylOIkjjm&#10;jC2urISjMeNuoienp0etWqMQ+XQ6lUKCUVhr0Mq1LYSx5/mEYJvzerWMMJcGAQDS2dnJ3s7uXlDG&#10;C412nszacyVC7Fmcep7v2viTj+9Np+Ebn3tuvtaoVWthgNZe/BwBoAh4qUyRV/tT17zhNJmN3QSZ&#10;xTJ57542psEs2xgvCCxqmSR1uMsrJTzLaNnlRmvfSdOkGI0xZl6tBr5HM01efBaPZxKraKVRAZv2&#10;QyVUdbGVp+MrZ8/OX9lqXr5hNX3YLBSpOZtgU+yWK7k2cZqfHp1IKXwCDkb1lU59dTUo17WN7Nxc&#10;cuZajiHIKZVqlNEsT5bmVqfTKWhARp+TdKRRSqvzaZdgTClNRrdcyy6VmrmY5khnaYoMGK0JoZRS&#10;MFAUhdGSMoIA8izDCCHQGBMM1rm1sKIcUYs7lHCHcJ5MRmmaKYS57YM2GIGUgmKFtcwKUSgqNeYU&#10;F0WRxbHBQOm5MhuEkgawEAojwRyODAHAoihEkQI2zLIJoVIYA8hzXdC6yApEjUHIIC1kFsVTAlqr&#10;AgC4oQhThAgoBAYBQkIJZCQAQoQBZtIgkBIDVgAM0XKlwShLs6wQheWWDKbVSpUy6zyZ+5P44xO9&#10;Pz5fBG1gtz/IJNYCNZsLvuNQApxRleaTTDBsXVtfv7S50JifLzSMhuNHT/bv3t1WKkWyeObShaBV&#10;JR6fjEbdw33WH0Y0andaYap6d0+uXdr0A95stl/74s/FybR/fLS1Wqk2lsd5BnrWrLSLQsfheHF9&#10;bnlz8+nd3dv3HvSj2STF/bsnj+7+1mKnjY1uNktexSsER5ZjYWOSrLqxMr+0MB714jzzVirj/rjR&#10;qVy/eTkahSLLbY9LkduMbjlrEgMwmPSnp93+zvZxkpm4yFi9ffPmTc4YcDI+HH545yjPhTYDv+JL&#10;LSyLlUo2sjhWirJFbPHJYPiD737fUtoulwSA45Ua9faXf/nf9Mr2/u7xg3vbeRz6jl0IeTBOd/73&#10;3+4fnS5vbj738mc8DyWrMTIoTpNUQBlxZmeZACQUrdvE4TTTk8OzuOhef/6lNBr19p/W6uX5xbpN&#10;59mz11v1epwkRyfd2Wg06k+is0kaTzud9nM3L19Ybud5MpsVFNigPymkCMqVWTTu9UcLbf4nP/Z/&#10;tfH/DQCKMYKdY9uDeQAAAABJRU5ErkJgglBLAQItABQABgAIAAAAIQCxgme2CgEAABMCAAATAAAA&#10;AAAAAAAAAAAAAAAAAABbQ29udGVudF9UeXBlc10ueG1sUEsBAi0AFAAGAAgAAAAhADj9If/WAAAA&#10;lAEAAAsAAAAAAAAAAAAAAAAAOwEAAF9yZWxzLy5yZWxzUEsBAi0AFAAGAAgAAAAhALfO1aWWIQAA&#10;C5gBAA4AAAAAAAAAAAAAAAAAOgIAAGRycy9lMm9Eb2MueG1sUEsBAi0AFAAGAAgAAAAhAKomDr68&#10;AAAAIQEAABkAAAAAAAAAAAAAAAAA/CMAAGRycy9fcmVscy9lMm9Eb2MueG1sLnJlbHNQSwECLQAU&#10;AAYACAAAACEAA0pLs+MAAAAMAQAADwAAAAAAAAAAAAAAAADvJAAAZHJzL2Rvd25yZXYueG1sUEsB&#10;Ai0ACgAAAAAAAAAhAIo4XaWFFQMAhRUDABQAAAAAAAAAAAAAAAAA/yUAAGRycy9tZWRpYS9pbWFn&#10;ZTEucG5nUEsFBgAAAAAGAAYAfAEAALY7AwAAAA==&#10;">
                <v:shape id="Picture 4585" o:spid="_x0000_s1027" type="#_x0000_t75" style="position:absolute;top:477;width:75616;height:10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JtwgAAAN0AAAAPAAAAZHJzL2Rvd25yZXYueG1sRI/BasMw&#10;EETvhfyD2EJujexAjXGjBFMw5FqnhRwXa2sLWytjKYn691UgkOMwM2+Y3SHaSVxp8caxgnyTgSDu&#10;nDbcK/g+NW8lCB+QNU6OScEfeTjsVy87rLS78Rdd29CLBGFfoYIhhLmS0ncDWfQbNxMn79ctFkOS&#10;Sy/1grcEt5PcZlkhLRpOCwPO9DlQN7YXmyi18cca4zgVdW8il815bH+UWr/G+gNEoBie4Uf7qBVs&#10;s/cc7m/SE5D7fwAAAP//AwBQSwECLQAUAAYACAAAACEA2+H2y+4AAACFAQAAEwAAAAAAAAAAAAAA&#10;AAAAAAAAW0NvbnRlbnRfVHlwZXNdLnhtbFBLAQItABQABgAIAAAAIQBa9CxbvwAAABUBAAALAAAA&#10;AAAAAAAAAAAAAB8BAABfcmVscy8ucmVsc1BLAQItABQABgAIAAAAIQArIDJtwgAAAN0AAAAPAAAA&#10;AAAAAAAAAAAAAAcCAABkcnMvZG93bnJldi54bWxQSwUGAAAAAAMAAwC3AAAA9gIAAAAA&#10;">
                  <v:imagedata r:id="rId14" o:title=""/>
                  <v:path arrowok="t"/>
                </v:shape>
                <v:group id="Group 936" o:spid="_x0000_s1028" style="position:absolute;left:79;width:76010;height:857" coordorigin="-36,3836" coordsize="1197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group id="Group 937" o:spid="_x0000_s1029" style="position:absolute;left:69;top:3836;width:1690;height:135"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shape id="Freeform 938" o:spid="_x0000_s1030"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GCxAAAAN0AAAAPAAAAZHJzL2Rvd25yZXYueG1sRI9Pi8Iw&#10;FMTvC36H8IS9rYnFilSjSEEQPCz+uXh7NM+22LzUJtbut98sLHgcZuY3zGoz2Eb01PnasYbpRIEg&#10;LpypudRwOe++FiB8QDbYOCYNP+Rhsx59rDAz7sVH6k+hFBHCPkMNVQhtJqUvKrLoJ64ljt7NdRZD&#10;lF0pTYevCLeNTJSaS4s1x4UKW8orKu6np9VwnT0Sv8hrPKj2+5oz3dLzsdf6czxslyACDeEd/m/v&#10;jYZEpSn8vYlPQK5/AQAA//8DAFBLAQItABQABgAIAAAAIQDb4fbL7gAAAIUBAAATAAAAAAAAAAAA&#10;AAAAAAAAAABbQ29udGVudF9UeXBlc10ueG1sUEsBAi0AFAAGAAgAAAAhAFr0LFu/AAAAFQEAAAsA&#10;AAAAAAAAAAAAAAAAHwEAAF9yZWxzLy5yZWxzUEsBAi0AFAAGAAgAAAAhAOGpYYLEAAAA3QAAAA8A&#10;AAAAAAAAAAAAAAAABwIAAGRycy9kb3ducmV2LnhtbFBLBQYAAAAAAwADALcAAAD4Ag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39" o:spid="_x0000_s1031" style="position:absolute;left:5497;top:3836;width:1381;height:135" coordorigin="6671,413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Freeform 940" o:spid="_x0000_s1032" style="position:absolute;left:6671;top:413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EjxgAAAN0AAAAPAAAAZHJzL2Rvd25yZXYueG1sRI9Ba8JA&#10;FITvhf6H5RV6a3Yr1UrqKiJIvfRgmtLrI/tMQrJvw+6qqb++Kwgeh5n5hlmsRtuLE/nQOtbwmikQ&#10;xJUzLdcayu/tyxxEiMgGe8ek4Y8CrJaPDwvMjTvznk5FrEWCcMhRQxPjkEsZqoYshswNxMk7OG8x&#10;JulraTyeE9z2cqLUTFpsOS00ONCmoaorjlaDunyt3+rjZ//T/Ybi4LtyXslS6+encf0BItIY7+Fb&#10;e2c0TNT0Ha5v0hOQy38AAAD//wMAUEsBAi0AFAAGAAgAAAAhANvh9svuAAAAhQEAABMAAAAAAAAA&#10;AAAAAAAAAAAAAFtDb250ZW50X1R5cGVzXS54bWxQSwECLQAUAAYACAAAACEAWvQsW78AAAAVAQAA&#10;CwAAAAAAAAAAAAAAAAAfAQAAX3JlbHMvLnJlbHNQSwECLQAUAAYACAAAACEAoXdxI8YAAADdAAAA&#10;DwAAAAAAAAAAAAAAAAAHAgAAZHJzL2Rvd25yZXYueG1sUEsFBgAAAAADAAMAtwAAAPoCAAAAAA==&#10;" path="m113,l48,1,2,47,,112,,717r2,65l47,828r670,2l754,830r62,-14l830,755r,-38l830,112,828,48,783,1,113,e" fillcolor="#49a7a2" stroked="f">
                      <v:path arrowok="t" o:connecttype="custom" o:connectlocs="113,4139;48,4140;2,4186;0,4251;0,4856;2,4921;47,4967;717,4969;754,4969;816,4955;830,4894;830,4856;830,4251;828,4187;783,4140;113,4139" o:connectangles="0,0,0,0,0,0,0,0,0,0,0,0,0,0,0,0"/>
                    </v:shape>
                  </v:group>
                  <v:group id="Group 941" o:spid="_x0000_s1033" style="position:absolute;left:3208;top:3836;width:48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942" o:spid="_x0000_s1034"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JkyAAAAN0AAAAPAAAAZHJzL2Rvd25yZXYueG1sRI9Ba8JA&#10;FITvhf6H5RV6KbppoEWjq0ih0oI9GEX09pp93QSzb2N2q/Hfu4LgcZiZb5jxtLO1OFLrK8cKXvsJ&#10;COLC6YqNgvXqszcA4QOyxtoxKTiTh+nk8WGMmXYnXtIxD0ZECPsMFZQhNJmUvijJou+7hjh6f661&#10;GKJsjdQtniLc1jJNkndpseK4UGJDHyUV+/zfKvj53Q6M9+uFOWwOeeq+d/OX+U6p56duNgIRqAv3&#10;8K39pRWkydsQrm/iE5CTCwAAAP//AwBQSwECLQAUAAYACAAAACEA2+H2y+4AAACFAQAAEwAAAAAA&#10;AAAAAAAAAAAAAAAAW0NvbnRlbnRfVHlwZXNdLnhtbFBLAQItABQABgAIAAAAIQBa9CxbvwAAABUB&#10;AAALAAAAAAAAAAAAAAAAAB8BAABfcmVscy8ucmVsc1BLAQItABQABgAIAAAAIQBbaAJkyAAAAN0A&#10;AAAPAAAAAAAAAAAAAAAAAAcCAABkcnMvZG93bnJldi54bWxQSwUGAAAAAAMAAwC3AAAA/AI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43" o:spid="_x0000_s1035" style="position:absolute;left:3623;top:3836;width:2056;height:135" coordorigin="6671,7433"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944" o:spid="_x0000_s1036" style="position:absolute;left:6671;top:7433;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N5xAAAAN0AAAAPAAAAZHJzL2Rvd25yZXYueG1sRI9Bi8Iw&#10;FITvC/6H8AQvi6Z6KKUaRQRhT4trFTw+mmdabF5KE2v99xtB8DjMzDfMajPYRvTU+dqxgvksAUFc&#10;Ol2zUXAq9tMMhA/IGhvHpOBJHjbr0dcKc+0e/Ef9MRgRIexzVFCF0OZS+rIii37mWuLoXV1nMUTZ&#10;Gak7fES4beQiSVJpsea4UGFLu4rK2/FuFZi+uH0X59/scLhKY/fnS5b2F6Um42G7BBFoCJ/wu/2j&#10;FSySdA6vN/EJyPU/AAAA//8DAFBLAQItABQABgAIAAAAIQDb4fbL7gAAAIUBAAATAAAAAAAAAAAA&#10;AAAAAAAAAABbQ29udGVudF9UeXBlc10ueG1sUEsBAi0AFAAGAAgAAAAhAFr0LFu/AAAAFQEAAAsA&#10;AAAAAAAAAAAAAAAAHwEAAF9yZWxzLy5yZWxzUEsBAi0AFAAGAAgAAAAhANQpk3nEAAAA3QAAAA8A&#10;AAAAAAAAAAAAAAAABwIAAGRycy9kb3ducmV2LnhtbFBLBQYAAAAAAwADALcAAAD4AgAAAAA=&#10;" path="m113,l48,2,2,47,,113,,718r2,64l47,829r670,1l754,830r62,-14l830,755r,-37l830,113,828,48,783,2,113,e" fillcolor="#374b85" stroked="f">
                      <v:path arrowok="t" o:connecttype="custom" o:connectlocs="113,7433;48,7435;2,7480;0,7546;0,8151;2,8215;47,8262;717,8263;754,8263;816,8249;830,8188;830,8151;830,7546;828,7481;783,7435;113,7433" o:connectangles="0,0,0,0,0,0,0,0,0,0,0,0,0,0,0,0"/>
                    </v:shape>
                  </v:group>
                  <v:group id="Group 945" o:spid="_x0000_s1037" style="position:absolute;left:6512;top:3836;width:830;height:135" coordorigin="6671,8531"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reeform 946" o:spid="_x0000_s1038" style="position:absolute;left:6671;top:8531;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B/xAAAAN0AAAAPAAAAZHJzL2Rvd25yZXYueG1sRI9Pi8Iw&#10;FMTvwn6H8Bb2pqldLdI1yrIieFL8A7K3R/Nsi81LSaLWb28EweMwM79hpvPONOJKzteWFQwHCQji&#10;wuqaSwWH/bI/AeEDssbGMim4k4f57KM3xVzbG2/puguliBD2OSqoQmhzKX1RkUE/sC1x9E7WGQxR&#10;ulJqh7cIN41MkySTBmuOCxW29FdRcd5djIJssl4cW/rfN/o0SjfS4WW8QqW+PrvfHxCBuvAOv9or&#10;rSBNsm94volPQM4eAAAA//8DAFBLAQItABQABgAIAAAAIQDb4fbL7gAAAIUBAAATAAAAAAAAAAAA&#10;AAAAAAAAAABbQ29udGVudF9UeXBlc10ueG1sUEsBAi0AFAAGAAgAAAAhAFr0LFu/AAAAFQEAAAsA&#10;AAAAAAAAAAAAAAAAHwEAAF9yZWxzLy5yZWxzUEsBAi0AFAAGAAgAAAAhAH1mUH/EAAAA3QAAAA8A&#10;AAAAAAAAAAAAAAAABwIAAGRycy9kb3ducmV2LnhtbFBLBQYAAAAAAwADALcAAAD4AgAAAAA=&#10;" path="m113,l48,2,2,48,,113,,718r2,64l47,829r670,1l754,830r62,-14l830,755r,-37l830,113,828,48,783,2,113,e" fillcolor="#3c91b5" stroked="f">
                      <v:path arrowok="t" o:connecttype="custom" o:connectlocs="113,8531;48,8533;2,8579;0,8644;0,9249;2,9313;47,9360;717,9361;754,9361;816,9347;830,9286;830,9249;830,8644;828,8579;783,8533;113,8531" o:connectangles="0,0,0,0,0,0,0,0,0,0,0,0,0,0,0,0"/>
                    </v:shape>
                  </v:group>
                  <v:group id="Group 947" o:spid="_x0000_s1039" style="position:absolute;left:1669;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Freeform 948" o:spid="_x0000_s1040"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Q0xAAAAN0AAAAPAAAAZHJzL2Rvd25yZXYueG1sRI9Bi8Iw&#10;FITvgv8hPMGbpsoqUo0iC8pS9LCue382z6bYvNQmq/XfG2HB4zAz3zCLVWsrcaPGl44VjIYJCOLc&#10;6ZILBcefzWAGwgdkjZVjUvAgD6tlt7PAVLs7f9PtEAoRIexTVGBCqFMpfW7Ioh+6mjh6Z9dYDFE2&#10;hdQN3iPcVnKcJFNpseS4YLCmT0P55fBnFexP++3suMs+frdZfr5eL8ZnG6NUv9eu5yACteEd/m9/&#10;aQXjZDqB15v4BOTyCQAA//8DAFBLAQItABQABgAIAAAAIQDb4fbL7gAAAIUBAAATAAAAAAAAAAAA&#10;AAAAAAAAAABbQ29udGVudF9UeXBlc10ueG1sUEsBAi0AFAAGAAgAAAAhAFr0LFu/AAAAFQEAAAsA&#10;AAAAAAAAAAAAAAAAHwEAAF9yZWxzLy5yZWxzUEsBAi0AFAAGAAgAAAAhAGu+RDTEAAAA3QAAAA8A&#10;AAAAAAAAAAAAAAAABwIAAGRycy9kb3ducmV2LnhtbFBLBQYAAAAAAwADALcAAAD4Ag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id="Group 949" o:spid="_x0000_s1041" style="position:absolute;left:-36;top:3836;width:24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Freeform 950" o:spid="_x0000_s1042"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wxwAAAN0AAAAPAAAAZHJzL2Rvd25yZXYueG1sRI9Ba8JA&#10;FITvhf6H5RW8FN2Yg5XoKlKoKNhDUxG9PbPPTTD7NmZXTf99tyD0OMzMN8x03tla3Kj1lWMFw0EC&#10;grhwumKjYPv90R+D8AFZY+2YFPyQh/ns+WmKmXZ3/qJbHoyIEPYZKihDaDIpfVGSRT9wDXH0Tq61&#10;GKJsjdQt3iPc1jJNkpG0WHFcKLGh95KKc361Cj6P+7Hxfrsxl90lT936sHxdHpTqvXSLCYhAXfgP&#10;P9orrSBNRm/w9yY+ATn7BQAA//8DAFBLAQItABQABgAIAAAAIQDb4fbL7gAAAIUBAAATAAAAAAAA&#10;AAAAAAAAAAAAAABbQ29udGVudF9UeXBlc10ueG1sUEsBAi0AFAAGAAgAAAAhAFr0LFu/AAAAFQEA&#10;AAsAAAAAAAAAAAAAAAAAHwEAAF9yZWxzLy5yZWxzUEsBAi0AFAAGAAgAAAAhAIvX+TDHAAAA3QAA&#10;AA8AAAAAAAAAAAAAAAAABwIAAGRycy9kb3ducmV2LnhtbFBLBQYAAAAAAwADALcAAAD7Ag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51" o:spid="_x0000_s1043" style="position:absolute;left:7119;top:3836;width:1564;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952" o:spid="_x0000_s1044"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jZxwAAAN0AAAAPAAAAZHJzL2Rvd25yZXYueG1sRI9Ba8JA&#10;FITvhf6H5RW8FN2Yg9joKlKoKNhDUxG9PbPPTTD7NmZXTf99tyD0OMzMN8x03tla3Kj1lWMFw0EC&#10;grhwumKjYPv90R+D8AFZY+2YFPyQh/ns+WmKmXZ3/qJbHoyIEPYZKihDaDIpfVGSRT9wDXH0Tq61&#10;GKJsjdQt3iPc1jJNkpG0WHFcKLGh95KKc361Cj6P+7Hxfrsxl90lT936sHxdHpTqvXSLCYhAXfgP&#10;P9orrSBNRm/w9yY+ATn7BQAA//8DAFBLAQItABQABgAIAAAAIQDb4fbL7gAAAIUBAAATAAAAAAAA&#10;AAAAAAAAAAAAAABbQ29udGVudF9UeXBlc10ueG1sUEsBAi0AFAAGAAgAAAAhAFr0LFu/AAAAFQEA&#10;AAsAAAAAAAAAAAAAAAAAHwEAAF9yZWxzLy5yZWxzUEsBAi0AFAAGAAgAAAAhAJUEyNnHAAAA3QAA&#10;AA8AAAAAAAAAAAAAAAAABwIAAGRycy9kb3ducmV2LnhtbFBLBQYAAAAAAwADALcAAAD7Ag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53" o:spid="_x0000_s1045" style="position:absolute;left:8483;top:3836;width:1889;height:130"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reeform 954" o:spid="_x0000_s1046"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vhxAAAAN0AAAAPAAAAZHJzL2Rvd25yZXYueG1sRI9Pi8Iw&#10;FMTvgt8hPMGbJhZ3lWoUKSwIHhb/XLw9mmdbbF5qk63125uFhT0OM/MbZr3tbS06an3lWMNsqkAQ&#10;585UXGi4nL8mSxA+IBusHZOGF3nYboaDNabGPflI3SkUIkLYp6ihDKFJpfR5SRb91DXE0bu51mKI&#10;si2kafEZ4baWiVKf0mLFcaHEhrKS8vvpx2q4zh+JX2YVHlTzfc2Ybh/nY6f1eNTvViAC9eE//Nfe&#10;Gw2JWszg9018AnLzBgAA//8DAFBLAQItABQABgAIAAAAIQDb4fbL7gAAAIUBAAATAAAAAAAAAAAA&#10;AAAAAAAAAABbQ29udGVudF9UeXBlc10ueG1sUEsBAi0AFAAGAAgAAAAhAFr0LFu/AAAAFQEAAAsA&#10;AAAAAAAAAAAAAAAAHwEAAF9yZWxzLy5yZWxzUEsBAi0AFAAGAAgAAAAhANUnO+HEAAAA3QAAAA8A&#10;AAAAAAAAAAAAAAAABwIAAGRycy9kb3ducmV2LnhtbFBLBQYAAAAAAwADALcAAAD4Ag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55" o:spid="_x0000_s1047" style="position:absolute;left:10326;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Freeform 956" o:spid="_x0000_s1048"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8GxgAAAN0AAAAPAAAAZHJzL2Rvd25yZXYueG1sRI9Ba8JA&#10;FITvhf6H5RW81Y1RWomuUgqKhHowtffX7DMbzL5NsqvGf98tFHocZuYbZrkebCOu1PvasYLJOAFB&#10;XDpdc6Xg+Ll5noPwAVlj45gU3MnDevX4sMRMuxsf6FqESkQI+wwVmBDaTEpfGrLox64ljt7J9RZD&#10;lH0ldY+3CLeNTJPkRVqsOS4YbOndUHkuLlbB/nu/nR8/8tnXNi9PXXc2Pt8YpUZPw9sCRKAh/If/&#10;2jutIE1ep/D7Jj4BufoBAAD//wMAUEsBAi0AFAAGAAgAAAAhANvh9svuAAAAhQEAABMAAAAAAAAA&#10;AAAAAAAAAAAAAFtDb250ZW50X1R5cGVzXS54bWxQSwECLQAUAAYACAAAACEAWvQsW78AAAAVAQAA&#10;CwAAAAAAAAAAAAAAAAAfAQAAX3JlbHMvLnJlbHNQSwECLQAUAAYACAAAACEADsLvBsYAAADdAAAA&#10;DwAAAAAAAAAAAAAAAAAHAgAAZHJzL2Rvd25yZXYueG1sUEsFBgAAAAADAAMAtwAAAPoCA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v:group id="Group 957" o:spid="_x0000_s1049" style="position:absolute;left:79;top:10098;width:76010;height:857;rotation:180" coordorigin="-36,3836" coordsize="1197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caxAAAAN0AAAAPAAAAZHJzL2Rvd25yZXYueG1sRI9PawIx&#10;FMTvQr9DeEJvmnXrP1ajSEG6p0JV8PrYPDerm5clibr99k2h0OMwM79h1tvetuJBPjSOFUzGGQji&#10;yumGawWn4360BBEissbWMSn4pgDbzctgjYV2T/6ixyHWIkE4FKjAxNgVUobKkMUwdh1x8i7OW4xJ&#10;+lpqj88Et63Ms2wuLTacFgx29G6ouh3uVoGehrcTleXO55/X46yZfZj6clbqddjvViAi9fE//Ncu&#10;tYI8W0zh9016AnLzAwAA//8DAFBLAQItABQABgAIAAAAIQDb4fbL7gAAAIUBAAATAAAAAAAAAAAA&#10;AAAAAAAAAABbQ29udGVudF9UeXBlc10ueG1sUEsBAi0AFAAGAAgAAAAhAFr0LFu/AAAAFQEAAAsA&#10;AAAAAAAAAAAAAAAAHwEAAF9yZWxzLy5yZWxzUEsBAi0AFAAGAAgAAAAhAHekhxrEAAAA3QAAAA8A&#10;AAAAAAAAAAAAAAAABwIAAGRycy9kb3ducmV2LnhtbFBLBQYAAAAAAwADALcAAAD4AgAAAAA=&#10;">
                  <v:group id="Group 958" o:spid="_x0000_s1050" style="position:absolute;left:69;top:3836;width:1690;height:135"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Freeform 959" o:spid="_x0000_s1051"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OVxAAAAN0AAAAPAAAAZHJzL2Rvd25yZXYueG1sRI9Pi8Iw&#10;FMTvC36H8ARva2JxVapRloIgeBD/XLw9mmdbbF5qk63125uFhT0OM/MbZrXpbS06an3lWMNkrEAQ&#10;585UXGi4nLefCxA+IBusHZOGF3nYrAcfK0yNe/KRulMoRISwT1FDGUKTSunzkiz6sWuIo3dzrcUQ&#10;ZVtI0+Izwm0tE6Vm0mLFcaHEhrKS8vvpx2q4Th+JX2QV7lVzuGZMt6/zsdN6NOy/lyAC9eE//Nfe&#10;GQ2Jms/g9018AnL9BgAA//8DAFBLAQItABQABgAIAAAAIQDb4fbL7gAAAIUBAAATAAAAAAAAAAAA&#10;AAAAAAAAAABbQ29udGVudF9UeXBlc10ueG1sUEsBAi0AFAAGAAgAAAAhAFr0LFu/AAAAFQEAAAsA&#10;AAAAAAAAAAAAAAAAHwEAAF9yZWxzLy5yZWxzUEsBAi0AFAAGAAgAAAAhAFrOo5XEAAAA3QAAAA8A&#10;AAAAAAAAAAAAAAAABwIAAGRycy9kb3ducmV2LnhtbFBLBQYAAAAAAwADALcAAAD4Ag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60" o:spid="_x0000_s1052" style="position:absolute;left:5497;top:3836;width:1381;height:135" coordorigin="6671,413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Freeform 961" o:spid="_x0000_s1053" style="position:absolute;left:6671;top:413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pBxAAAANwAAAAPAAAAZHJzL2Rvd25yZXYueG1sRI9Ba8JA&#10;FITvBf/D8gRvdWOQotFVRBC99NA04vWRfSYh2bdhd9Xor+8WCj0OM/MNs94OphN3cr6xrGA2TUAQ&#10;l1Y3XCkovg/vCxA+IGvsLJOCJ3nYbkZva8y0ffAX3fNQiQhhn6GCOoQ+k9KXNRn0U9sTR+9qncEQ&#10;paukdviIcNPJNEk+pMGG40KNPe1rKtv8ZhQkr8/dvLodu3N78fnVtcWilIVSk/GwW4EINIT/8F/7&#10;pBWkyxR+z8QjIDc/AAAA//8DAFBLAQItABQABgAIAAAAIQDb4fbL7gAAAIUBAAATAAAAAAAAAAAA&#10;AAAAAAAAAABbQ29udGVudF9UeXBlc10ueG1sUEsBAi0AFAAGAAgAAAAhAFr0LFu/AAAAFQEAAAsA&#10;AAAAAAAAAAAAAAAAHwEAAF9yZWxzLy5yZWxzUEsBAi0AFAAGAAgAAAAhAEWaSkHEAAAA3AAAAA8A&#10;AAAAAAAAAAAAAAAABwIAAGRycy9kb3ducmV2LnhtbFBLBQYAAAAAAwADALcAAAD4AgAAAAA=&#10;" path="m113,l48,1,2,47,,112,,717r2,65l47,828r670,2l754,830r62,-14l830,755r,-38l830,112,828,48,783,1,113,e" fillcolor="#49a7a2" stroked="f">
                      <v:path arrowok="t" o:connecttype="custom" o:connectlocs="113,4139;48,4140;2,4186;0,4251;0,4856;2,4921;47,4967;717,4969;754,4969;816,4955;830,4894;830,4856;830,4251;828,4187;783,4140;113,4139" o:connectangles="0,0,0,0,0,0,0,0,0,0,0,0,0,0,0,0"/>
                    </v:shape>
                  </v:group>
                  <v:group id="Group 962" o:spid="_x0000_s1054" style="position:absolute;left:3208;top:3836;width:48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963" o:spid="_x0000_s1055"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E9xwAAANwAAAAPAAAAZHJzL2Rvd25yZXYueG1sRI9Ba8JA&#10;FITvhf6H5RV6KbppKEWjq0ih0oI9GEX09pp93QSzb2N2q/Hfu4LgcZiZb5jxtLO1OFLrK8cKXvsJ&#10;COLC6YqNgvXqszcA4QOyxtoxKTiTh+nk8WGMmXYnXtIxD0ZECPsMFZQhNJmUvijJou+7hjh6f661&#10;GKJsjdQtniLc1jJNkndpseK4UGJDHyUV+/zfKvj53Q6M9+uFOWwOeeq+d/OX+U6p56duNgIRqAv3&#10;8K39pRWkwze4nolHQE4uAAAA//8DAFBLAQItABQABgAIAAAAIQDb4fbL7gAAAIUBAAATAAAAAAAA&#10;AAAAAAAAAAAAAABbQ29udGVudF9UeXBlc10ueG1sUEsBAi0AFAAGAAgAAAAhAFr0LFu/AAAAFQEA&#10;AAsAAAAAAAAAAAAAAAAAHwEAAF9yZWxzLy5yZWxzUEsBAi0AFAAGAAgAAAAhAE2R0T3HAAAA3AAA&#10;AA8AAAAAAAAAAAAAAAAABwIAAGRycy9kb3ducmV2LnhtbFBLBQYAAAAAAwADALcAAAD7Ag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64" o:spid="_x0000_s1056" style="position:absolute;left:3623;top:3836;width:2056;height:135" coordorigin="6671,7433"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965" o:spid="_x0000_s1057" style="position:absolute;left:6671;top:7433;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6xAAAANwAAAAPAAAAZHJzL2Rvd25yZXYueG1sRI9Bi8Iw&#10;FITvC/sfwlvwsmiqh1K7RlkEwZO4VsHjo3mmxealNLHWf28WBI/DzHzDLFaDbURPna8dK5hOEhDE&#10;pdM1GwXHYjPOQPiArLFxTAoe5GG1/PxYYK7dnf+oPwQjIoR9jgqqENpcSl9WZNFPXEscvYvrLIYo&#10;OyN1h/cIt42cJUkqLdYcFypsaV1ReT3crALTF9fv4rTL9vuLNHZzOmdpf1Zq9DX8/oAINIR3+NXe&#10;agWzeQr/Z+IRkMsnAAAA//8DAFBLAQItABQABgAIAAAAIQDb4fbL7gAAAIUBAAATAAAAAAAAAAAA&#10;AAAAAAAAAABbQ29udGVudF9UeXBlc10ueG1sUEsBAi0AFAAGAAgAAAAhAFr0LFu/AAAAFQEAAAsA&#10;AAAAAAAAAAAAAAAAHwEAAF9yZWxzLy5yZWxzUEsBAi0AFAAGAAgAAAAhAHfX5jrEAAAA3AAAAA8A&#10;AAAAAAAAAAAAAAAABwIAAGRycy9kb3ducmV2LnhtbFBLBQYAAAAAAwADALcAAAD4AgAAAAA=&#10;" path="m113,l48,2,2,47,,113,,718r2,64l47,829r670,1l754,830r62,-14l830,755r,-37l830,113,828,48,783,2,113,e" fillcolor="#374b85" stroked="f">
                      <v:path arrowok="t" o:connecttype="custom" o:connectlocs="113,7433;48,7435;2,7480;0,7546;0,8151;2,8215;47,8262;717,8263;754,8263;816,8249;830,8188;830,8151;830,7546;828,7481;783,7435;113,7433" o:connectangles="0,0,0,0,0,0,0,0,0,0,0,0,0,0,0,0"/>
                    </v:shape>
                  </v:group>
                  <v:group id="Group 966" o:spid="_x0000_s1058" style="position:absolute;left:6512;top:3836;width:830;height:135" coordorigin="6671,8531"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967" o:spid="_x0000_s1059" style="position:absolute;left:6671;top:8531;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H+wQAAANwAAAAPAAAAZHJzL2Rvd25yZXYueG1sRE/LasJA&#10;FN0L/sNwhe500lDFpo4ilkJWFh9Qurtkrklo5k6YmTz8e2dRcHk4781uNI3oyfnasoLXRQKCuLC6&#10;5lLB9fI1X4PwAVljY5kU3MnDbjudbDDTduAT9edQihjCPkMFVQhtJqUvKjLoF7YljtzNOoMhQldK&#10;7XCI4aaRaZKspMGaY0OFLR0qKv7OnVGwWh8/f1r6vTT69pZ+S4fdMkelXmbj/gNEoDE8xf/uXCtI&#10;3+PaeCYeAbl9AAAA//8DAFBLAQItABQABgAIAAAAIQDb4fbL7gAAAIUBAAATAAAAAAAAAAAAAAAA&#10;AAAAAABbQ29udGVudF9UeXBlc10ueG1sUEsBAi0AFAAGAAgAAAAhAFr0LFu/AAAAFQEAAAsAAAAA&#10;AAAAAAAAAAAAHwEAAF9yZWxzLy5yZWxzUEsBAi0AFAAGAAgAAAAhAO0LQf7BAAAA3AAAAA8AAAAA&#10;AAAAAAAAAAAABwIAAGRycy9kb3ducmV2LnhtbFBLBQYAAAAAAwADALcAAAD1AgAAAAA=&#10;" path="m113,l48,2,2,48,,113,,718r2,64l47,829r670,1l754,830r62,-14l830,755r,-37l830,113,828,48,783,2,113,e" fillcolor="#3c91b5" stroked="f">
                      <v:path arrowok="t" o:connecttype="custom" o:connectlocs="113,8531;48,8533;2,8579;0,8644;0,9249;2,9313;47,9360;717,9361;754,9361;816,9347;830,9286;830,9249;830,8644;828,8579;783,8533;113,8531" o:connectangles="0,0,0,0,0,0,0,0,0,0,0,0,0,0,0,0"/>
                    </v:shape>
                  </v:group>
                  <v:group id="Group 968" o:spid="_x0000_s1060" style="position:absolute;left:1669;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969" o:spid="_x0000_s1061"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4awgAAANwAAAAPAAAAZHJzL2Rvd25yZXYueG1sRE/Pa8Iw&#10;FL4P/B/CE7zNVB2jVKOIUBllHua6+7N5NsXmpW0y7f775TDY8eP7vdmNthV3GnzjWMFinoAgrpxu&#10;uFZQfubPKQgfkDW2jknBD3nYbSdPG8y0e/AH3c+hFjGEfYYKTAhdJqWvDFn0c9cRR+7qBoshwqGW&#10;esBHDLetXCbJq7TYcGww2NHBUHU7f1sFp8vpmJbvxcvXsaiufX8zvsiNUrPpuF+DCDSGf/Gf+00r&#10;WCVxfjwTj4Dc/gIAAP//AwBQSwECLQAUAAYACAAAACEA2+H2y+4AAACFAQAAEwAAAAAAAAAAAAAA&#10;AAAAAAAAW0NvbnRlbnRfVHlwZXNdLnhtbFBLAQItABQABgAIAAAAIQBa9CxbvwAAABUBAAALAAAA&#10;AAAAAAAAAAAAAB8BAABfcmVscy8ucmVsc1BLAQItABQABgAIAAAAIQDrDW4awgAAANwAAAAPAAAA&#10;AAAAAAAAAAAAAAcCAABkcnMvZG93bnJldi54bWxQSwUGAAAAAAMAAwC3AAAA9gI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id="Group 970" o:spid="_x0000_s1062" style="position:absolute;left:-36;top:3836;width:24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971" o:spid="_x0000_s1063"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bIxwAAANwAAAAPAAAAZHJzL2Rvd25yZXYueG1sRI9Ba8JA&#10;FITvQv/D8gpepG6MIJK6SikoCvZgGkq9vWZfN6HZtzG7avrvuwXB4zAz3zCLVW8bcaHO144VTMYJ&#10;COLS6ZqNguJ9/TQH4QOyxsYxKfglD6vlw2CBmXZXPtAlD0ZECPsMFVQhtJmUvqzIoh+7ljh6366z&#10;GKLsjNQdXiPcNjJNkpm0WHNcqLCl14rKn/xsFbx9fc6N98XenD5Oeep2x81oc1Rq+Ni/PIMI1Id7&#10;+NbeagXTJIX/M/EIyOUfAAAA//8DAFBLAQItABQABgAIAAAAIQDb4fbL7gAAAIUBAAATAAAAAAAA&#10;AAAAAAAAAAAAAABbQ29udGVudF9UeXBlc10ueG1sUEsBAi0AFAAGAAgAAAAhAFr0LFu/AAAAFQEA&#10;AAsAAAAAAAAAAAAAAAAAHwEAAF9yZWxzLy5yZWxzUEsBAi0AFAAGAAgAAAAhADPfdsjHAAAA3AAA&#10;AA8AAAAAAAAAAAAAAAAABwIAAGRycy9kb3ducmV2LnhtbFBLBQYAAAAAAwADALcAAAD7Ag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72" o:spid="_x0000_s1064" style="position:absolute;left:7119;top:3836;width:1564;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973" o:spid="_x0000_s1065"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snxwAAANwAAAAPAAAAZHJzL2Rvd25yZXYueG1sRI9Ba8JA&#10;FITvQv/D8gQvopvaUkJ0FREqFurBKKXentnnJjT7Nma3mv77rlDocZiZb5jZorO1uFLrK8cKHscJ&#10;COLC6YqNgsP+dZSC8AFZY+2YFPyQh8X8oTfDTLsb7+iaByMihH2GCsoQmkxKX5Rk0Y9dQxy9s2st&#10;hihbI3WLtwi3tZwkyYu0WHFcKLGhVUnFV/5tFWxPn6nx/vBuLh+XfOLejuvh+qjUoN8tpyACdeE/&#10;/NfeaAVPyTPcz8QjIOe/AAAA//8DAFBLAQItABQABgAIAAAAIQDb4fbL7gAAAIUBAAATAAAAAAAA&#10;AAAAAAAAAAAAAABbQ29udGVudF9UeXBlc10ueG1sUEsBAi0AFAAGAAgAAAAhAFr0LFu/AAAAFQEA&#10;AAsAAAAAAAAAAAAAAAAAHwEAAF9yZWxzLy5yZWxzUEsBAi0AFAAGAAgAAAAhANN6SyfHAAAA3AAA&#10;AA8AAAAAAAAAAAAAAAAABwIAAGRycy9kb3ducmV2LnhtbFBLBQYAAAAAAwADALcAAAD7Ag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74" o:spid="_x0000_s1066" style="position:absolute;left:8483;top:3836;width:1889;height:130"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975" o:spid="_x0000_s1067"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fBwwAAANwAAAAPAAAAZHJzL2Rvd25yZXYueG1sRI9Bi8Iw&#10;FITvwv6H8Bb2pomuilSjLAVhwYNovXh7NM+22Lx0m1i7/94IgsdhZr5hVpve1qKj1leONYxHCgRx&#10;7kzFhYZTth0uQPiAbLB2TBr+ycNm/TFYYWLcnQ/UHUMhIoR9ghrKEJpESp+XZNGPXEMcvYtrLYYo&#10;20KaFu8Rbms5UWouLVYcF0psKC0pvx5vVsN5+jfxi7TCnWr255TpMssOndZfn/3PEkSgPrzDr/av&#10;0fCt5vA8E4+AXD8AAAD//wMAUEsBAi0AFAAGAAgAAAAhANvh9svuAAAAhQEAABMAAAAAAAAAAAAA&#10;AAAAAAAAAFtDb250ZW50X1R5cGVzXS54bWxQSwECLQAUAAYACAAAACEAWvQsW78AAAAVAQAACwAA&#10;AAAAAAAAAAAAAAAfAQAAX3JlbHMvLnJlbHNQSwECLQAUAAYACAAAACEAxM33wcMAAADcAAAADwAA&#10;AAAAAAAAAAAAAAAHAgAAZHJzL2Rvd25yZXYueG1sUEsFBgAAAAADAAMAtwAAAPcCA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76" o:spid="_x0000_s1068" style="position:absolute;left:10326;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977" o:spid="_x0000_s1069"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IcwgAAANwAAAAPAAAAZHJzL2Rvd25yZXYueG1sRE/Pa8Iw&#10;FL4P/B/CE7zNVB2jVKOIUBllHua6+7N5NsXmpW0y7f775TDY8eP7vdmNthV3GnzjWMFinoAgrpxu&#10;uFZQfubPKQgfkDW2jknBD3nYbSdPG8y0e/AH3c+hFjGEfYYKTAhdJqWvDFn0c9cRR+7qBoshwqGW&#10;esBHDLetXCbJq7TYcGww2NHBUHU7f1sFp8vpmJbvxcvXsaiufX8zvsiNUrPpuF+DCDSGf/Gf+00r&#10;WCVxbTwTj4Dc/gIAAP//AwBQSwECLQAUAAYACAAAACEA2+H2y+4AAACFAQAAEwAAAAAAAAAAAAAA&#10;AAAAAAAAW0NvbnRlbnRfVHlwZXNdLnhtbFBLAQItABQABgAIAAAAIQBa9CxbvwAAABUBAAALAAAA&#10;AAAAAAAAAAAAAB8BAABfcmVscy8ucmVsc1BLAQItABQABgAIAAAAIQAVe2IcwgAAANwAAAAPAAAA&#10;AAAAAAAAAAAAAAcCAABkcnMvZG93bnJldi54bWxQSwUGAAAAAAMAAwC3AAAA9gI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v:group>
            </w:pict>
          </mc:Fallback>
        </mc:AlternateContent>
      </w:r>
      <w:r>
        <w:rPr>
          <w:rFonts w:ascii="Times New Roman" w:hAnsi="Times New Roman"/>
          <w:noProof/>
          <w:sz w:val="24"/>
          <w:szCs w:val="24"/>
          <w:lang w:eastAsia="en-AU"/>
        </w:rPr>
        <mc:AlternateContent>
          <mc:Choice Requires="wpg">
            <w:drawing>
              <wp:anchor distT="0" distB="0" distL="114300" distR="114300" simplePos="0" relativeHeight="251682304" behindDoc="0" locked="0" layoutInCell="1" allowOverlap="1" wp14:anchorId="5C024988" wp14:editId="2D25B4F4">
                <wp:simplePos x="0" y="0"/>
                <wp:positionH relativeFrom="column">
                  <wp:posOffset>-903605</wp:posOffset>
                </wp:positionH>
                <wp:positionV relativeFrom="paragraph">
                  <wp:posOffset>1618615</wp:posOffset>
                </wp:positionV>
                <wp:extent cx="7600950" cy="85725"/>
                <wp:effectExtent l="6350" t="6350" r="3175" b="3175"/>
                <wp:wrapNone/>
                <wp:docPr id="4301"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600950" cy="85725"/>
                          <a:chOff x="-36" y="3836"/>
                          <a:chExt cx="11970" cy="135"/>
                        </a:xfrm>
                      </wpg:grpSpPr>
                      <wpg:grpSp>
                        <wpg:cNvPr id="4302" name="Group 958"/>
                        <wpg:cNvGrpSpPr>
                          <a:grpSpLocks/>
                        </wpg:cNvGrpSpPr>
                        <wpg:grpSpPr bwMode="auto">
                          <a:xfrm>
                            <a:off x="69" y="3836"/>
                            <a:ext cx="1690" cy="135"/>
                            <a:chOff x="6671" y="5237"/>
                            <a:chExt cx="830" cy="830"/>
                          </a:xfrm>
                        </wpg:grpSpPr>
                        <wps:wsp>
                          <wps:cNvPr id="4303" name="Freeform 959"/>
                          <wps:cNvSpPr>
                            <a:spLocks/>
                          </wps:cNvSpPr>
                          <wps:spPr bwMode="auto">
                            <a:xfrm>
                              <a:off x="6671" y="5237"/>
                              <a:ext cx="830" cy="830"/>
                            </a:xfrm>
                            <a:custGeom>
                              <a:avLst/>
                              <a:gdLst>
                                <a:gd name="T0" fmla="*/ 113 w 830"/>
                                <a:gd name="T1" fmla="*/ 5237 h 830"/>
                                <a:gd name="T2" fmla="*/ 48 w 830"/>
                                <a:gd name="T3" fmla="*/ 5238 h 830"/>
                                <a:gd name="T4" fmla="*/ 2 w 830"/>
                                <a:gd name="T5" fmla="*/ 5284 h 830"/>
                                <a:gd name="T6" fmla="*/ 0 w 830"/>
                                <a:gd name="T7" fmla="*/ 5349 h 830"/>
                                <a:gd name="T8" fmla="*/ 0 w 830"/>
                                <a:gd name="T9" fmla="*/ 5954 h 830"/>
                                <a:gd name="T10" fmla="*/ 2 w 830"/>
                                <a:gd name="T11" fmla="*/ 6019 h 830"/>
                                <a:gd name="T12" fmla="*/ 47 w 830"/>
                                <a:gd name="T13" fmla="*/ 6065 h 830"/>
                                <a:gd name="T14" fmla="*/ 717 w 830"/>
                                <a:gd name="T15" fmla="*/ 6067 h 830"/>
                                <a:gd name="T16" fmla="*/ 754 w 830"/>
                                <a:gd name="T17" fmla="*/ 6067 h 830"/>
                                <a:gd name="T18" fmla="*/ 816 w 830"/>
                                <a:gd name="T19" fmla="*/ 6053 h 830"/>
                                <a:gd name="T20" fmla="*/ 830 w 830"/>
                                <a:gd name="T21" fmla="*/ 5992 h 830"/>
                                <a:gd name="T22" fmla="*/ 830 w 830"/>
                                <a:gd name="T23" fmla="*/ 5954 h 830"/>
                                <a:gd name="T24" fmla="*/ 830 w 830"/>
                                <a:gd name="T25" fmla="*/ 5349 h 830"/>
                                <a:gd name="T26" fmla="*/ 828 w 830"/>
                                <a:gd name="T27" fmla="*/ 5285 h 830"/>
                                <a:gd name="T28" fmla="*/ 783 w 830"/>
                                <a:gd name="T29" fmla="*/ 5239 h 830"/>
                                <a:gd name="T30" fmla="*/ 113 w 830"/>
                                <a:gd name="T31" fmla="*/ 5237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4" name="Group 960"/>
                        <wpg:cNvGrpSpPr>
                          <a:grpSpLocks/>
                        </wpg:cNvGrpSpPr>
                        <wpg:grpSpPr bwMode="auto">
                          <a:xfrm>
                            <a:off x="5497" y="3836"/>
                            <a:ext cx="1381" cy="135"/>
                            <a:chOff x="6671" y="4139"/>
                            <a:chExt cx="830" cy="830"/>
                          </a:xfrm>
                        </wpg:grpSpPr>
                        <wps:wsp>
                          <wps:cNvPr id="4305" name="Freeform 961"/>
                          <wps:cNvSpPr>
                            <a:spLocks/>
                          </wps:cNvSpPr>
                          <wps:spPr bwMode="auto">
                            <a:xfrm>
                              <a:off x="6671" y="4139"/>
                              <a:ext cx="830" cy="830"/>
                            </a:xfrm>
                            <a:custGeom>
                              <a:avLst/>
                              <a:gdLst>
                                <a:gd name="T0" fmla="*/ 113 w 830"/>
                                <a:gd name="T1" fmla="*/ 4139 h 830"/>
                                <a:gd name="T2" fmla="*/ 48 w 830"/>
                                <a:gd name="T3" fmla="*/ 4140 h 830"/>
                                <a:gd name="T4" fmla="*/ 2 w 830"/>
                                <a:gd name="T5" fmla="*/ 4186 h 830"/>
                                <a:gd name="T6" fmla="*/ 0 w 830"/>
                                <a:gd name="T7" fmla="*/ 4251 h 830"/>
                                <a:gd name="T8" fmla="*/ 0 w 830"/>
                                <a:gd name="T9" fmla="*/ 4856 h 830"/>
                                <a:gd name="T10" fmla="*/ 2 w 830"/>
                                <a:gd name="T11" fmla="*/ 4921 h 830"/>
                                <a:gd name="T12" fmla="*/ 47 w 830"/>
                                <a:gd name="T13" fmla="*/ 4967 h 830"/>
                                <a:gd name="T14" fmla="*/ 717 w 830"/>
                                <a:gd name="T15" fmla="*/ 4969 h 830"/>
                                <a:gd name="T16" fmla="*/ 754 w 830"/>
                                <a:gd name="T17" fmla="*/ 4969 h 830"/>
                                <a:gd name="T18" fmla="*/ 816 w 830"/>
                                <a:gd name="T19" fmla="*/ 4955 h 830"/>
                                <a:gd name="T20" fmla="*/ 830 w 830"/>
                                <a:gd name="T21" fmla="*/ 4894 h 830"/>
                                <a:gd name="T22" fmla="*/ 830 w 830"/>
                                <a:gd name="T23" fmla="*/ 4856 h 830"/>
                                <a:gd name="T24" fmla="*/ 830 w 830"/>
                                <a:gd name="T25" fmla="*/ 4251 h 830"/>
                                <a:gd name="T26" fmla="*/ 828 w 830"/>
                                <a:gd name="T27" fmla="*/ 4187 h 830"/>
                                <a:gd name="T28" fmla="*/ 783 w 830"/>
                                <a:gd name="T29" fmla="*/ 4140 h 830"/>
                                <a:gd name="T30" fmla="*/ 113 w 830"/>
                                <a:gd name="T31" fmla="*/ 4139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1"/>
                                  </a:lnTo>
                                  <a:lnTo>
                                    <a:pt x="113" y="0"/>
                                  </a:lnTo>
                                </a:path>
                              </a:pathLst>
                            </a:custGeom>
                            <a:solidFill>
                              <a:srgbClr val="49A7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6" name="Group 962"/>
                        <wpg:cNvGrpSpPr>
                          <a:grpSpLocks/>
                        </wpg:cNvGrpSpPr>
                        <wpg:grpSpPr bwMode="auto">
                          <a:xfrm>
                            <a:off x="3208" y="3836"/>
                            <a:ext cx="480" cy="135"/>
                            <a:chOff x="6671" y="6335"/>
                            <a:chExt cx="830" cy="830"/>
                          </a:xfrm>
                        </wpg:grpSpPr>
                        <wps:wsp>
                          <wps:cNvPr id="4307" name="Freeform 963"/>
                          <wps:cNvSpPr>
                            <a:spLocks/>
                          </wps:cNvSpPr>
                          <wps:spPr bwMode="auto">
                            <a:xfrm>
                              <a:off x="6671" y="6335"/>
                              <a:ext cx="830" cy="830"/>
                            </a:xfrm>
                            <a:custGeom>
                              <a:avLst/>
                              <a:gdLst>
                                <a:gd name="T0" fmla="*/ 113 w 830"/>
                                <a:gd name="T1" fmla="*/ 6335 h 830"/>
                                <a:gd name="T2" fmla="*/ 48 w 830"/>
                                <a:gd name="T3" fmla="*/ 6337 h 830"/>
                                <a:gd name="T4" fmla="*/ 2 w 830"/>
                                <a:gd name="T5" fmla="*/ 6382 h 830"/>
                                <a:gd name="T6" fmla="*/ 0 w 830"/>
                                <a:gd name="T7" fmla="*/ 6447 h 830"/>
                                <a:gd name="T8" fmla="*/ 0 w 830"/>
                                <a:gd name="T9" fmla="*/ 7053 h 830"/>
                                <a:gd name="T10" fmla="*/ 2 w 830"/>
                                <a:gd name="T11" fmla="*/ 7117 h 830"/>
                                <a:gd name="T12" fmla="*/ 47 w 830"/>
                                <a:gd name="T13" fmla="*/ 7163 h 830"/>
                                <a:gd name="T14" fmla="*/ 717 w 830"/>
                                <a:gd name="T15" fmla="*/ 7165 h 830"/>
                                <a:gd name="T16" fmla="*/ 754 w 830"/>
                                <a:gd name="T17" fmla="*/ 7165 h 830"/>
                                <a:gd name="T18" fmla="*/ 816 w 830"/>
                                <a:gd name="T19" fmla="*/ 7151 h 830"/>
                                <a:gd name="T20" fmla="*/ 830 w 830"/>
                                <a:gd name="T21" fmla="*/ 7090 h 830"/>
                                <a:gd name="T22" fmla="*/ 830 w 830"/>
                                <a:gd name="T23" fmla="*/ 7053 h 830"/>
                                <a:gd name="T24" fmla="*/ 830 w 830"/>
                                <a:gd name="T25" fmla="*/ 6447 h 830"/>
                                <a:gd name="T26" fmla="*/ 828 w 830"/>
                                <a:gd name="T27" fmla="*/ 6383 h 830"/>
                                <a:gd name="T28" fmla="*/ 783 w 830"/>
                                <a:gd name="T29" fmla="*/ 6337 h 830"/>
                                <a:gd name="T30" fmla="*/ 113 w 830"/>
                                <a:gd name="T31" fmla="*/ 6335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8" name="Group 964"/>
                        <wpg:cNvGrpSpPr>
                          <a:grpSpLocks/>
                        </wpg:cNvGrpSpPr>
                        <wpg:grpSpPr bwMode="auto">
                          <a:xfrm>
                            <a:off x="3623" y="3836"/>
                            <a:ext cx="2056" cy="135"/>
                            <a:chOff x="6671" y="7433"/>
                            <a:chExt cx="830" cy="830"/>
                          </a:xfrm>
                        </wpg:grpSpPr>
                        <wps:wsp>
                          <wps:cNvPr id="4309" name="Freeform 965"/>
                          <wps:cNvSpPr>
                            <a:spLocks/>
                          </wps:cNvSpPr>
                          <wps:spPr bwMode="auto">
                            <a:xfrm>
                              <a:off x="6671" y="7433"/>
                              <a:ext cx="830" cy="830"/>
                            </a:xfrm>
                            <a:custGeom>
                              <a:avLst/>
                              <a:gdLst>
                                <a:gd name="T0" fmla="*/ 113 w 830"/>
                                <a:gd name="T1" fmla="*/ 7433 h 830"/>
                                <a:gd name="T2" fmla="*/ 48 w 830"/>
                                <a:gd name="T3" fmla="*/ 7435 h 830"/>
                                <a:gd name="T4" fmla="*/ 2 w 830"/>
                                <a:gd name="T5" fmla="*/ 7480 h 830"/>
                                <a:gd name="T6" fmla="*/ 0 w 830"/>
                                <a:gd name="T7" fmla="*/ 7546 h 830"/>
                                <a:gd name="T8" fmla="*/ 0 w 830"/>
                                <a:gd name="T9" fmla="*/ 8151 h 830"/>
                                <a:gd name="T10" fmla="*/ 2 w 830"/>
                                <a:gd name="T11" fmla="*/ 8215 h 830"/>
                                <a:gd name="T12" fmla="*/ 47 w 830"/>
                                <a:gd name="T13" fmla="*/ 8262 h 830"/>
                                <a:gd name="T14" fmla="*/ 717 w 830"/>
                                <a:gd name="T15" fmla="*/ 8263 h 830"/>
                                <a:gd name="T16" fmla="*/ 754 w 830"/>
                                <a:gd name="T17" fmla="*/ 8263 h 830"/>
                                <a:gd name="T18" fmla="*/ 816 w 830"/>
                                <a:gd name="T19" fmla="*/ 8249 h 830"/>
                                <a:gd name="T20" fmla="*/ 830 w 830"/>
                                <a:gd name="T21" fmla="*/ 8188 h 830"/>
                                <a:gd name="T22" fmla="*/ 830 w 830"/>
                                <a:gd name="T23" fmla="*/ 8151 h 830"/>
                                <a:gd name="T24" fmla="*/ 830 w 830"/>
                                <a:gd name="T25" fmla="*/ 7546 h 830"/>
                                <a:gd name="T26" fmla="*/ 828 w 830"/>
                                <a:gd name="T27" fmla="*/ 7481 h 830"/>
                                <a:gd name="T28" fmla="*/ 783 w 830"/>
                                <a:gd name="T29" fmla="*/ 7435 h 830"/>
                                <a:gd name="T30" fmla="*/ 113 w 830"/>
                                <a:gd name="T31" fmla="*/ 7433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7"/>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7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0" name="Group 966"/>
                        <wpg:cNvGrpSpPr>
                          <a:grpSpLocks/>
                        </wpg:cNvGrpSpPr>
                        <wpg:grpSpPr bwMode="auto">
                          <a:xfrm>
                            <a:off x="6512" y="3836"/>
                            <a:ext cx="830" cy="135"/>
                            <a:chOff x="6671" y="8531"/>
                            <a:chExt cx="830" cy="830"/>
                          </a:xfrm>
                        </wpg:grpSpPr>
                        <wps:wsp>
                          <wps:cNvPr id="4311" name="Freeform 967"/>
                          <wps:cNvSpPr>
                            <a:spLocks/>
                          </wps:cNvSpPr>
                          <wps:spPr bwMode="auto">
                            <a:xfrm>
                              <a:off x="6671" y="8531"/>
                              <a:ext cx="830" cy="830"/>
                            </a:xfrm>
                            <a:custGeom>
                              <a:avLst/>
                              <a:gdLst>
                                <a:gd name="T0" fmla="*/ 113 w 830"/>
                                <a:gd name="T1" fmla="*/ 8531 h 830"/>
                                <a:gd name="T2" fmla="*/ 48 w 830"/>
                                <a:gd name="T3" fmla="*/ 8533 h 830"/>
                                <a:gd name="T4" fmla="*/ 2 w 830"/>
                                <a:gd name="T5" fmla="*/ 8579 h 830"/>
                                <a:gd name="T6" fmla="*/ 0 w 830"/>
                                <a:gd name="T7" fmla="*/ 8644 h 830"/>
                                <a:gd name="T8" fmla="*/ 0 w 830"/>
                                <a:gd name="T9" fmla="*/ 9249 h 830"/>
                                <a:gd name="T10" fmla="*/ 2 w 830"/>
                                <a:gd name="T11" fmla="*/ 9313 h 830"/>
                                <a:gd name="T12" fmla="*/ 47 w 830"/>
                                <a:gd name="T13" fmla="*/ 9360 h 830"/>
                                <a:gd name="T14" fmla="*/ 717 w 830"/>
                                <a:gd name="T15" fmla="*/ 9361 h 830"/>
                                <a:gd name="T16" fmla="*/ 754 w 830"/>
                                <a:gd name="T17" fmla="*/ 9361 h 830"/>
                                <a:gd name="T18" fmla="*/ 816 w 830"/>
                                <a:gd name="T19" fmla="*/ 9347 h 830"/>
                                <a:gd name="T20" fmla="*/ 830 w 830"/>
                                <a:gd name="T21" fmla="*/ 9286 h 830"/>
                                <a:gd name="T22" fmla="*/ 830 w 830"/>
                                <a:gd name="T23" fmla="*/ 9249 h 830"/>
                                <a:gd name="T24" fmla="*/ 830 w 830"/>
                                <a:gd name="T25" fmla="*/ 8644 h 830"/>
                                <a:gd name="T26" fmla="*/ 828 w 830"/>
                                <a:gd name="T27" fmla="*/ 8579 h 830"/>
                                <a:gd name="T28" fmla="*/ 783 w 830"/>
                                <a:gd name="T29" fmla="*/ 8533 h 830"/>
                                <a:gd name="T30" fmla="*/ 113 w 830"/>
                                <a:gd name="T31" fmla="*/ 8531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8"/>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C9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2" name="Group 968"/>
                        <wpg:cNvGrpSpPr>
                          <a:grpSpLocks/>
                        </wpg:cNvGrpSpPr>
                        <wpg:grpSpPr bwMode="auto">
                          <a:xfrm>
                            <a:off x="1669" y="3836"/>
                            <a:ext cx="1608" cy="135"/>
                            <a:chOff x="6671" y="9629"/>
                            <a:chExt cx="830" cy="830"/>
                          </a:xfrm>
                        </wpg:grpSpPr>
                        <wps:wsp>
                          <wps:cNvPr id="4313" name="Freeform 969"/>
                          <wps:cNvSpPr>
                            <a:spLocks/>
                          </wps:cNvSpPr>
                          <wps:spPr bwMode="auto">
                            <a:xfrm>
                              <a:off x="6671" y="9629"/>
                              <a:ext cx="830" cy="830"/>
                            </a:xfrm>
                            <a:custGeom>
                              <a:avLst/>
                              <a:gdLst>
                                <a:gd name="T0" fmla="*/ 113 w 830"/>
                                <a:gd name="T1" fmla="*/ 9629 h 830"/>
                                <a:gd name="T2" fmla="*/ 48 w 830"/>
                                <a:gd name="T3" fmla="*/ 9631 h 830"/>
                                <a:gd name="T4" fmla="*/ 2 w 830"/>
                                <a:gd name="T5" fmla="*/ 9677 h 830"/>
                                <a:gd name="T6" fmla="*/ 0 w 830"/>
                                <a:gd name="T7" fmla="*/ 9742 h 830"/>
                                <a:gd name="T8" fmla="*/ 0 w 830"/>
                                <a:gd name="T9" fmla="*/ 10347 h 830"/>
                                <a:gd name="T10" fmla="*/ 2 w 830"/>
                                <a:gd name="T11" fmla="*/ 10412 h 830"/>
                                <a:gd name="T12" fmla="*/ 47 w 830"/>
                                <a:gd name="T13" fmla="*/ 10458 h 830"/>
                                <a:gd name="T14" fmla="*/ 717 w 830"/>
                                <a:gd name="T15" fmla="*/ 10460 h 830"/>
                                <a:gd name="T16" fmla="*/ 754 w 830"/>
                                <a:gd name="T17" fmla="*/ 10459 h 830"/>
                                <a:gd name="T18" fmla="*/ 816 w 830"/>
                                <a:gd name="T19" fmla="*/ 10445 h 830"/>
                                <a:gd name="T20" fmla="*/ 830 w 830"/>
                                <a:gd name="T21" fmla="*/ 10384 h 830"/>
                                <a:gd name="T22" fmla="*/ 830 w 830"/>
                                <a:gd name="T23" fmla="*/ 10347 h 830"/>
                                <a:gd name="T24" fmla="*/ 830 w 830"/>
                                <a:gd name="T25" fmla="*/ 9742 h 830"/>
                                <a:gd name="T26" fmla="*/ 828 w 830"/>
                                <a:gd name="T27" fmla="*/ 9677 h 830"/>
                                <a:gd name="T28" fmla="*/ 783 w 830"/>
                                <a:gd name="T29" fmla="*/ 9631 h 830"/>
                                <a:gd name="T30" fmla="*/ 113 w 830"/>
                                <a:gd name="T31" fmla="*/ 9629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4" name="Group 970"/>
                        <wpg:cNvGrpSpPr>
                          <a:grpSpLocks/>
                        </wpg:cNvGrpSpPr>
                        <wpg:grpSpPr bwMode="auto">
                          <a:xfrm>
                            <a:off x="-36" y="3836"/>
                            <a:ext cx="240" cy="135"/>
                            <a:chOff x="6671" y="6335"/>
                            <a:chExt cx="830" cy="830"/>
                          </a:xfrm>
                        </wpg:grpSpPr>
                        <wps:wsp>
                          <wps:cNvPr id="4315" name="Freeform 971"/>
                          <wps:cNvSpPr>
                            <a:spLocks/>
                          </wps:cNvSpPr>
                          <wps:spPr bwMode="auto">
                            <a:xfrm>
                              <a:off x="6671" y="6335"/>
                              <a:ext cx="830" cy="830"/>
                            </a:xfrm>
                            <a:custGeom>
                              <a:avLst/>
                              <a:gdLst>
                                <a:gd name="T0" fmla="*/ 113 w 830"/>
                                <a:gd name="T1" fmla="*/ 6335 h 830"/>
                                <a:gd name="T2" fmla="*/ 48 w 830"/>
                                <a:gd name="T3" fmla="*/ 6337 h 830"/>
                                <a:gd name="T4" fmla="*/ 2 w 830"/>
                                <a:gd name="T5" fmla="*/ 6382 h 830"/>
                                <a:gd name="T6" fmla="*/ 0 w 830"/>
                                <a:gd name="T7" fmla="*/ 6447 h 830"/>
                                <a:gd name="T8" fmla="*/ 0 w 830"/>
                                <a:gd name="T9" fmla="*/ 7053 h 830"/>
                                <a:gd name="T10" fmla="*/ 2 w 830"/>
                                <a:gd name="T11" fmla="*/ 7117 h 830"/>
                                <a:gd name="T12" fmla="*/ 47 w 830"/>
                                <a:gd name="T13" fmla="*/ 7163 h 830"/>
                                <a:gd name="T14" fmla="*/ 717 w 830"/>
                                <a:gd name="T15" fmla="*/ 7165 h 830"/>
                                <a:gd name="T16" fmla="*/ 754 w 830"/>
                                <a:gd name="T17" fmla="*/ 7165 h 830"/>
                                <a:gd name="T18" fmla="*/ 816 w 830"/>
                                <a:gd name="T19" fmla="*/ 7151 h 830"/>
                                <a:gd name="T20" fmla="*/ 830 w 830"/>
                                <a:gd name="T21" fmla="*/ 7090 h 830"/>
                                <a:gd name="T22" fmla="*/ 830 w 830"/>
                                <a:gd name="T23" fmla="*/ 7053 h 830"/>
                                <a:gd name="T24" fmla="*/ 830 w 830"/>
                                <a:gd name="T25" fmla="*/ 6447 h 830"/>
                                <a:gd name="T26" fmla="*/ 828 w 830"/>
                                <a:gd name="T27" fmla="*/ 6383 h 830"/>
                                <a:gd name="T28" fmla="*/ 783 w 830"/>
                                <a:gd name="T29" fmla="*/ 6337 h 830"/>
                                <a:gd name="T30" fmla="*/ 113 w 830"/>
                                <a:gd name="T31" fmla="*/ 6335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6" name="Group 972"/>
                        <wpg:cNvGrpSpPr>
                          <a:grpSpLocks/>
                        </wpg:cNvGrpSpPr>
                        <wpg:grpSpPr bwMode="auto">
                          <a:xfrm>
                            <a:off x="7119" y="3836"/>
                            <a:ext cx="1564" cy="135"/>
                            <a:chOff x="6671" y="6335"/>
                            <a:chExt cx="830" cy="830"/>
                          </a:xfrm>
                        </wpg:grpSpPr>
                        <wps:wsp>
                          <wps:cNvPr id="4317" name="Freeform 973"/>
                          <wps:cNvSpPr>
                            <a:spLocks/>
                          </wps:cNvSpPr>
                          <wps:spPr bwMode="auto">
                            <a:xfrm>
                              <a:off x="6671" y="6335"/>
                              <a:ext cx="830" cy="830"/>
                            </a:xfrm>
                            <a:custGeom>
                              <a:avLst/>
                              <a:gdLst>
                                <a:gd name="T0" fmla="*/ 113 w 830"/>
                                <a:gd name="T1" fmla="*/ 6335 h 830"/>
                                <a:gd name="T2" fmla="*/ 48 w 830"/>
                                <a:gd name="T3" fmla="*/ 6337 h 830"/>
                                <a:gd name="T4" fmla="*/ 2 w 830"/>
                                <a:gd name="T5" fmla="*/ 6382 h 830"/>
                                <a:gd name="T6" fmla="*/ 0 w 830"/>
                                <a:gd name="T7" fmla="*/ 6447 h 830"/>
                                <a:gd name="T8" fmla="*/ 0 w 830"/>
                                <a:gd name="T9" fmla="*/ 7053 h 830"/>
                                <a:gd name="T10" fmla="*/ 2 w 830"/>
                                <a:gd name="T11" fmla="*/ 7117 h 830"/>
                                <a:gd name="T12" fmla="*/ 47 w 830"/>
                                <a:gd name="T13" fmla="*/ 7163 h 830"/>
                                <a:gd name="T14" fmla="*/ 717 w 830"/>
                                <a:gd name="T15" fmla="*/ 7165 h 830"/>
                                <a:gd name="T16" fmla="*/ 754 w 830"/>
                                <a:gd name="T17" fmla="*/ 7165 h 830"/>
                                <a:gd name="T18" fmla="*/ 816 w 830"/>
                                <a:gd name="T19" fmla="*/ 7151 h 830"/>
                                <a:gd name="T20" fmla="*/ 830 w 830"/>
                                <a:gd name="T21" fmla="*/ 7090 h 830"/>
                                <a:gd name="T22" fmla="*/ 830 w 830"/>
                                <a:gd name="T23" fmla="*/ 7053 h 830"/>
                                <a:gd name="T24" fmla="*/ 830 w 830"/>
                                <a:gd name="T25" fmla="*/ 6447 h 830"/>
                                <a:gd name="T26" fmla="*/ 828 w 830"/>
                                <a:gd name="T27" fmla="*/ 6383 h 830"/>
                                <a:gd name="T28" fmla="*/ 783 w 830"/>
                                <a:gd name="T29" fmla="*/ 6337 h 830"/>
                                <a:gd name="T30" fmla="*/ 113 w 830"/>
                                <a:gd name="T31" fmla="*/ 6335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8" name="Group 974"/>
                        <wpg:cNvGrpSpPr>
                          <a:grpSpLocks/>
                        </wpg:cNvGrpSpPr>
                        <wpg:grpSpPr bwMode="auto">
                          <a:xfrm>
                            <a:off x="8483" y="3836"/>
                            <a:ext cx="1889" cy="130"/>
                            <a:chOff x="6671" y="5237"/>
                            <a:chExt cx="830" cy="830"/>
                          </a:xfrm>
                        </wpg:grpSpPr>
                        <wps:wsp>
                          <wps:cNvPr id="4319" name="Freeform 975"/>
                          <wps:cNvSpPr>
                            <a:spLocks/>
                          </wps:cNvSpPr>
                          <wps:spPr bwMode="auto">
                            <a:xfrm>
                              <a:off x="6671" y="5237"/>
                              <a:ext cx="830" cy="830"/>
                            </a:xfrm>
                            <a:custGeom>
                              <a:avLst/>
                              <a:gdLst>
                                <a:gd name="T0" fmla="*/ 113 w 830"/>
                                <a:gd name="T1" fmla="*/ 5237 h 830"/>
                                <a:gd name="T2" fmla="*/ 48 w 830"/>
                                <a:gd name="T3" fmla="*/ 5238 h 830"/>
                                <a:gd name="T4" fmla="*/ 2 w 830"/>
                                <a:gd name="T5" fmla="*/ 5284 h 830"/>
                                <a:gd name="T6" fmla="*/ 0 w 830"/>
                                <a:gd name="T7" fmla="*/ 5349 h 830"/>
                                <a:gd name="T8" fmla="*/ 0 w 830"/>
                                <a:gd name="T9" fmla="*/ 5954 h 830"/>
                                <a:gd name="T10" fmla="*/ 2 w 830"/>
                                <a:gd name="T11" fmla="*/ 6019 h 830"/>
                                <a:gd name="T12" fmla="*/ 47 w 830"/>
                                <a:gd name="T13" fmla="*/ 6065 h 830"/>
                                <a:gd name="T14" fmla="*/ 717 w 830"/>
                                <a:gd name="T15" fmla="*/ 6067 h 830"/>
                                <a:gd name="T16" fmla="*/ 754 w 830"/>
                                <a:gd name="T17" fmla="*/ 6067 h 830"/>
                                <a:gd name="T18" fmla="*/ 816 w 830"/>
                                <a:gd name="T19" fmla="*/ 6053 h 830"/>
                                <a:gd name="T20" fmla="*/ 830 w 830"/>
                                <a:gd name="T21" fmla="*/ 5992 h 830"/>
                                <a:gd name="T22" fmla="*/ 830 w 830"/>
                                <a:gd name="T23" fmla="*/ 5954 h 830"/>
                                <a:gd name="T24" fmla="*/ 830 w 830"/>
                                <a:gd name="T25" fmla="*/ 5349 h 830"/>
                                <a:gd name="T26" fmla="*/ 828 w 830"/>
                                <a:gd name="T27" fmla="*/ 5285 h 830"/>
                                <a:gd name="T28" fmla="*/ 783 w 830"/>
                                <a:gd name="T29" fmla="*/ 5239 h 830"/>
                                <a:gd name="T30" fmla="*/ 113 w 830"/>
                                <a:gd name="T31" fmla="*/ 5237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8" name="Group 976"/>
                        <wpg:cNvGrpSpPr>
                          <a:grpSpLocks/>
                        </wpg:cNvGrpSpPr>
                        <wpg:grpSpPr bwMode="auto">
                          <a:xfrm>
                            <a:off x="10326" y="3836"/>
                            <a:ext cx="1608" cy="135"/>
                            <a:chOff x="6671" y="9629"/>
                            <a:chExt cx="830" cy="830"/>
                          </a:xfrm>
                        </wpg:grpSpPr>
                        <wps:wsp>
                          <wps:cNvPr id="2049" name="Freeform 977"/>
                          <wps:cNvSpPr>
                            <a:spLocks/>
                          </wps:cNvSpPr>
                          <wps:spPr bwMode="auto">
                            <a:xfrm>
                              <a:off x="6671" y="9629"/>
                              <a:ext cx="830" cy="830"/>
                            </a:xfrm>
                            <a:custGeom>
                              <a:avLst/>
                              <a:gdLst>
                                <a:gd name="T0" fmla="*/ 113 w 830"/>
                                <a:gd name="T1" fmla="*/ 9629 h 830"/>
                                <a:gd name="T2" fmla="*/ 48 w 830"/>
                                <a:gd name="T3" fmla="*/ 9631 h 830"/>
                                <a:gd name="T4" fmla="*/ 2 w 830"/>
                                <a:gd name="T5" fmla="*/ 9677 h 830"/>
                                <a:gd name="T6" fmla="*/ 0 w 830"/>
                                <a:gd name="T7" fmla="*/ 9742 h 830"/>
                                <a:gd name="T8" fmla="*/ 0 w 830"/>
                                <a:gd name="T9" fmla="*/ 10347 h 830"/>
                                <a:gd name="T10" fmla="*/ 2 w 830"/>
                                <a:gd name="T11" fmla="*/ 10412 h 830"/>
                                <a:gd name="T12" fmla="*/ 47 w 830"/>
                                <a:gd name="T13" fmla="*/ 10458 h 830"/>
                                <a:gd name="T14" fmla="*/ 717 w 830"/>
                                <a:gd name="T15" fmla="*/ 10460 h 830"/>
                                <a:gd name="T16" fmla="*/ 754 w 830"/>
                                <a:gd name="T17" fmla="*/ 10459 h 830"/>
                                <a:gd name="T18" fmla="*/ 816 w 830"/>
                                <a:gd name="T19" fmla="*/ 10445 h 830"/>
                                <a:gd name="T20" fmla="*/ 830 w 830"/>
                                <a:gd name="T21" fmla="*/ 10384 h 830"/>
                                <a:gd name="T22" fmla="*/ 830 w 830"/>
                                <a:gd name="T23" fmla="*/ 10347 h 830"/>
                                <a:gd name="T24" fmla="*/ 830 w 830"/>
                                <a:gd name="T25" fmla="*/ 9742 h 830"/>
                                <a:gd name="T26" fmla="*/ 828 w 830"/>
                                <a:gd name="T27" fmla="*/ 9677 h 830"/>
                                <a:gd name="T28" fmla="*/ 783 w 830"/>
                                <a:gd name="T29" fmla="*/ 9631 h 830"/>
                                <a:gd name="T30" fmla="*/ 113 w 830"/>
                                <a:gd name="T31" fmla="*/ 9629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B6939F" id="Group 957" o:spid="_x0000_s1026" style="position:absolute;margin-left:-71.15pt;margin-top:127.45pt;width:598.5pt;height:6.75pt;rotation:180;z-index:251682304" coordorigin="-36,3836" coordsize="1197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9YXQ4AAOmzAAAOAAAAZHJzL2Uyb0RvYy54bWzsnW1v47gRx98X6HcQ/LJAznp+MDZ72CSb&#10;RYFt74BLP4Biyw+oY7mSs85e0e/ePylRomwNLeniSzbhvljb0Ygmh0OK/Hlm+OHnp4e18S3J8lW6&#10;uRxZP5kjI9lM09lqs7gc/evu9iIcGfku3szidbpJLkffk3z088e//uXDfjtJ7HSZrmdJZqCQTT7Z&#10;by9Hy91uOxmP8+kyeYjzn9JtssHFeZo9xDt8zBbjWRbvUfrDemybpj/ep9lsm6XTJM/x15vi4ugj&#10;L38+T6a7X+bzPNkZ68sR6rbj/2f8/3v2//jjh3iyyOLtcjUtqxEPqMVDvNrgS6uibuJdbDxmq6Oi&#10;HlbTLM3T+e6nafowTufz1TThbUBrLPOgNV+y9HHL27KY7BfbSk1Q7YGeBhc7/ee3XzNjNbscuY5p&#10;jYxN/IBe4l9sRF7A9LPfLiYQ+5Jtf9v+mhWNxNuv6fTfOS6PD6+zz4tC2Ljf/yOdocD4cZdy/TzN&#10;swcjS9EPlhma7B//MxRhPPFe+V71SvK0M6b4Y+CbZuSh86a4FnqB7RW9Nl2ia9ldF44/MnDNCfGG&#10;d+h0+bm82bKioLzVcviN43jCKlFWvKxo0Ur+oWpwrRf7UC/hWfTCVFsqwo8OWiSUYflRsznxpNKD&#10;7wfoQSjCsx3ec+yaUEToCA3iDes2Sg0Yh3ltavkfM7XflvE24RacMxuqVeoIld5mScKGN6wtKrTK&#10;JYWp5bKdSVf223ySwxzbLUzW5LFShC5JlUBvj/nuS5LCSuJJ/O1rvuNmtZjhHR8As3Kg3EGp84c1&#10;poy/jQ3Lcoy9wUotpYUQeqUSYn1jLNukYGWVlBu2lwS1VTIoKWwvyZWk7PaCPEnEs0O3vSCMq+rr&#10;zPaCAknEc9yovSA8BU4VBIuvRLzII2pkyQon2mbJ+vZNi6iT1VB40N48S9a4b/pee/ssWeWBRRUm&#10;ax2FEYZgyWoPoIl2o5I1ryhMVn1o+URhsvZ903Pam2nL2oehtxdmy/r3osgmCpP1TxcmdwBtF7bc&#10;AXRhcgfQ1mrLHRDaxFi05Q7AGCJMw5Y7IAiJKcKWOwAjm7BZNolXo4Scb5xGB5ATjiN3gGngMWvi&#10;f88TT9FFNcs5cieoJeV+UEvKfaGWlLtDLSl3iVpS7hW1pNwzSklX7hy1pNxBasnOfeR27iO3cx+5&#10;nfvI7dxHrrKPsCypnrLxUjx4p0+b8smLd0bM9hZ3sF72KN6mOVsDsgcxVj53Vrm2gRy7Kok7DXGo&#10;lYk7pLjbEIfGmLhYQB6X7jXEoQwmzhdhaNGxuN8Qhy0ycb7+aRUPGuLsGcjk8ZwrFnLH5YfNG8rW&#10;4mFG3RA1byjba5ENhq3L2mePLF4lssmu1byhbLNFNtpt9i979LBvwMOFaAMGgFwlu2y0TTYa46Bx&#10;Q9noYn/R1g8YDo0bykbjQUBVqdnP7FHA20A3utnTbLpnN2BCl76hqFo5IDJscQ83t9nIwOb2nt2D&#10;ARLv2DgSb409NlGs3GXxyv7+kH5L7lIusWODCQ8W/r1io1BfX29kObdoj6icuChet7ywohsw6osW&#10;iIvitRAq2mlhSXZaCssrpVTxhUGoLotNQ1Atnu7KwtiXcbliVQ/Vi4qL16IBWKZ1ksMKrJDDq6qp&#10;vItQv8ATQ1B8n3gtvreSO6EUIXdKxUwfrL3oWlX1sI7hYmodH9pRUXXokNkk34JWxslsWtpz5el6&#10;NbtdrdfMKPNscX+9zoxvMSBOeHNtO7dl5Rpiaz7jb1J2m6g7ux3bvdL+2caPQ5n/Rpbtmld2dHHr&#10;h8GFe+t6F+AE4QU2C1eRb7qRe3P7PzbYLXeyXM1myebrapMIQGS53XbFJaoq0A5HRGz0RR5mGN4u&#10;spFsJQYyUrSi0UgQoc0Mf48nyySefS7f7+LVung/btaYKxnNFq9cESA2xeaZoY58cp/OvmMjzaEM&#10;xiFgHujMMs1+Hxl7gLHLUf6fxzhLRsb67xvggMhy2UJnxz+4wDH4kMlX7uUr8WaKoi5HuxEe2+zt&#10;9a6gb4/bbLVYMg7EdbFJPwERzVdso83rV9Sq/AAiwd+VYElNazAQGxTL54o8pFQM1f0hisX6oKQ1&#10;nhsVs0RNoARjsJwQaz1Grkr8BDsX3KriNa7l8CcCu/a5BFd8wHLiVc087djqz+E1WAgWSq15jc/n&#10;fWZBIDvPz2tqpQhdkippzh3Py2tYNYj9q7QV68JrXMs120uCxVabOoJpyAtx1wr99oLwbKkKIjbn&#10;8urbtT2rvSA8BE4VJG+L3NAjatSb17iRTdSpP69xIxKxyCrvxmtQGGEIA3iNojBZ9d14jRt5FHvA&#10;3Fz1I4ZPB17jhhGB3tiCukNh8jaUtosBvIa21gG8BmOIoG8DeA09stlCu9JZN15DTzia15SgXUlM&#10;8CitVa6U1Lymiz41r8H+u7mPL7ZImtdgBVwDNs1rYCeY7rHU17xGpjqa16Rsr/gqeI0a1Z2D17jR&#10;p+CTwEQNlKF5Dec7DcIkOI14fQ+8BpvWJq/h1nJOXuPYZvEIP+Y1bogp/ASu8Z3Ck+gV4xrs8o9w&#10;Df8d5Gy4plbKi+IaVo12pCHvXrvgGpRE7BBldtAB1/hOSHhA9MQ1vusSNZKZAbHJl3dFAeng0RvX&#10;BBacXVrdmfrjmsDyCb+TAe41KIwwhAG4RlGYrPpuuCawKOo2wL0mMCMCKg7ANbRdDMA1tLUOwDUY&#10;Q4RpDMA19MgegGvoCUfjmi54QeOaLlrS7jV8C1X6+hQ/oWv3Gpm+aPeau9J14Q6+lHxndex3BZYp&#10;29GPgWvE5lk4fojXAiicwb1G7frxTt1r1Ep5M+41XvTpOvjc5nmicY3GNSxIDBueJq5xmbWcFdf4&#10;8OFkXP0Y19imh8XACV4TuPBfRx1fMa/B7vyI13DHv7PxmlopL8prWDXa+UFfXoOSiA1/T14TgAG2&#10;V6knr4FPKOEVI0ODDrwmJIlBb14T2hahpf68JrR9AmwN4DUojDCEAbxGUZis+m68JrSpqLYBvCa0&#10;QiJobwCvoe1iAK+hrXUAr8EYIry4BvAaemQP4DX0hKN5TRcSoXlNFy1pXiPvszWvOYrQ0uFQCOXC&#10;s5h5y2heU0cVyY4zzB2jAFkC+YhXWSqw1GiiJ68R7Ex8lXgtvvLHCYdSK6XmNWoVv/pwKCdwr0IR&#10;Iqbda4rQKB0OVWdaYTvEJq/hgYfn5DW+x/aSrbymCuFRREOFXhHu+npxDUswcoRreFDq2XBNrZQX&#10;xTWsGu1spC+uQUnEfr8nrkFGKCIupyeuCeGx0N42mRl0wDURCQx645rIQU6hZ3KviRyf4FoDcA0K&#10;IwxhAK5RFCarvhuuiRzKS2oArolsKtRuAK6h7WIArqGtdQCuocfQAFxDj+wBuIaecDSu6QIiNK7p&#10;oiWNazSuAYiocmhoXMMyLGFUyGbxnnGNmiYUUV8a1xxHOXXOXqNW8NvBNdeRdaVxjc5eU2Sfqfxm&#10;qsS4jJw0cQ0fGefENZavyDbM3H1OuNdEfgHwXzGvgfvQEa/hoPtsvKZWyovyGlaNdn7Ql9dEPkV+&#10;evIa5GQhIoZ68poocAn3ExkadOA1lkkig97AxjJdi6hVfwcbFOYR3iIDkA1KIwGQrPpuGYdZ3QjT&#10;wg9SdQaObtAGpbmEX9IAaoMOpTJaD8A2CvMYwG1oqx3AbeixNIDb0CN8ALehJx7NbboQCc1tumhJ&#10;cxt5g67dbDS30dymERalxgrn4DZqf5Iq63BXNxt1wpaXzzqsVvCb4Tae/enqSrRVu9loN5sSyNTc&#10;BrvgBrfBqVNnDos6PvZKoAbktj5JbVjegtcdFIXDB46oDQ644lo9U87hWilClZXDEntTOGMWaZhB&#10;u6R85c+bc5jOKdGX2qAkArb0pDY6ic3YgF9J+0lMcspbncQGc0+V8hajpl1njTOidBIbmZh1OyOK&#10;HtkDaA094Wha04VDaFrTRUua1mhao71sDg8m0142lyMsaxEuADhyOtzp1AFGBdN55qAosfMXwVDi&#10;9a0GRalTDr36oCidxEafEaU8I4rFKDRpzdlzDiNRKpK8tAZFWZ6P3fgJLxu2RH/lvKYl6XDAcfjZ&#10;vGxqpWhew04nrTfemtdoXtNI+UymEBrgX6N5jeY17eeEy1OQ8uwlnKhTT1ZqSfnEOrWk3CtqSXlo&#10;KCX1GVGdyI6yj3C2qz7T+3Db7zRT0TJHU5YLRZ/p3TxUSp/pPYJl4Mjc7M8901tNADSvkY9Bh4sz&#10;H7zsVQWwhDdM9zO91dxJlHcKiWleo8/0/rHP9GYRBU1ec/akw6FbHnF/nHQYKTyxfix4DXcKYZFP&#10;v8znxtPlqDrT27PxhMds8IqjotCIw6iogDOms/GaWikvymtYNZ4nKgolEQE6Pf1rPJuKWGlulFod&#10;UOTVt+dQ2Wqbu6PWguRtkRd5RDqc3kFRvmlRoUINh6Yu/jW+SZ7rJKu825neKIwwhAFZbBSFyarv&#10;FhDlk0d0DeA1XhQRMWkDwqFouxgQDUVb64BoKIwhKoZM7oBu/jUY2YTNDvCvoScc7V/ThS9o/5ou&#10;WtL+Ndq/RvvXHIK29+Ffo44TOgOvUfvqFF8YhGqMVEVDqTnHj5N0WK2UN8Nrwptr27ktWZeOhtLR&#10;UM1oKNt0j3jN2ZMOI0sD2zK0O9j4byCNDbTaBmz4lLPfnikgSqexYb9dlpis4WBDp97oCWzohCDy&#10;ppUIo5GBjSJPSW9ig3wsOo2NrP9u1EanscFpHrL946cnIv5LZpb0WNJpbAztaMN/RalnYRyd09F1&#10;yJXpstrNRw7hVEvKlFkt2dkZSoMbDW40uHmf4EZNSEpwo+YjhevY86Yf1mlsUj4n7diP+jW4Uavl&#10;9Tva6DQ2BaxZJvHscxkk9e5OixozXLNfbD9+YJ65WbxdrqY38S6WP+P9fjtJ7HSZrmdJ9vH/AAAA&#10;//8DAFBLAwQUAAYACAAAACEAbKi37uIAAAANAQAADwAAAGRycy9kb3ducmV2LnhtbEyPwW7CMAyG&#10;75P2DpEn7QYpJWWsa4rQpGmcJg2Qdg2Nabo1TpUE6N5+4TSOtj/9/v5qNdqendGHzpGE2TQDhtQ4&#10;3VErYb97myyBhahIq94RSvjFAKv6/q5SpXYX+sTzNrYshVAolQQT41ByHhqDVoWpG5DS7ei8VTGN&#10;vuXaq0sKtz3Ps2zBreoofTBqwFeDzc/2ZCVoEeZ73GzWPv/43hVd8W7a45eUjw/j+gVYxDH+w3DV&#10;T+pQJ6eDO5EOrJcwmYl8nlgJeSGegV2RrBBPwA5ptVgK4HXFb1vUfwAAAP//AwBQSwECLQAUAAYA&#10;CAAAACEAtoM4kv4AAADhAQAAEwAAAAAAAAAAAAAAAAAAAAAAW0NvbnRlbnRfVHlwZXNdLnhtbFBL&#10;AQItABQABgAIAAAAIQA4/SH/1gAAAJQBAAALAAAAAAAAAAAAAAAAAC8BAABfcmVscy8ucmVsc1BL&#10;AQItABQABgAIAAAAIQAS6i9YXQ4AAOmzAAAOAAAAAAAAAAAAAAAAAC4CAABkcnMvZTJvRG9jLnht&#10;bFBLAQItABQABgAIAAAAIQBsqLfu4gAAAA0BAAAPAAAAAAAAAAAAAAAAALcQAABkcnMvZG93bnJl&#10;di54bWxQSwUGAAAAAAQABADzAAAAxhEAAAAA&#10;">
                <v:group id="Group 958" o:spid="_x0000_s1027" style="position:absolute;left:69;top:3836;width:1690;height:135"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7TAxQAAAN0AAAAPAAAAZHJzL2Rvd25yZXYueG1sRI9Bi8Iw&#10;FITvwv6H8ARvmlZXWapRRFbZgyyoC+Lt0TzbYvNSmtjWf2+EBY/DzHzDLFadKUVDtSssK4hHEQji&#10;1OqCMwV/p+3wC4TzyBpLy6TgQQ5Wy4/eAhNtWz5Qc/SZCBB2CSrIva8SKV2ak0E3shVx8K62NuiD&#10;rDOpa2wD3JRyHEUzabDgsJBjRZuc0tvxbhTsWmzXk/i72d+um8flNP0972NSatDv1nMQnjr/Dv+3&#10;f7SCz0k0hteb8ATk8gkAAP//AwBQSwECLQAUAAYACAAAACEA2+H2y+4AAACFAQAAEwAAAAAAAAAA&#10;AAAAAAAAAAAAW0NvbnRlbnRfVHlwZXNdLnhtbFBLAQItABQABgAIAAAAIQBa9CxbvwAAABUBAAAL&#10;AAAAAAAAAAAAAAAAAB8BAABfcmVscy8ucmVsc1BLAQItABQABgAIAAAAIQCgn7TAxQAAAN0AAAAP&#10;AAAAAAAAAAAAAAAAAAcCAABkcnMvZG93bnJldi54bWxQSwUGAAAAAAMAAwC3AAAA+QIAAAAA&#10;">
                  <v:shape id="Freeform 959" o:spid="_x0000_s1028"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guxQAAAN0AAAAPAAAAZHJzL2Rvd25yZXYueG1sRI9Ba8JA&#10;FITvhf6H5RW81d3GVCS6BgkUBA8l6sXbI/tMQrNvY3Yb47/vFgo9DjPzDbPJJ9uJkQbfOtbwNlcg&#10;iCtnWq41nE8frysQPiAb7ByThgd5yLfPTxvMjLtzSeMx1CJC2GeooQmhz6T0VUMW/dz1xNG7usFi&#10;iHKopRnwHuG2k4lSS2mx5bjQYE9FQ9XX8dtquKS3xK+KFg+q/7wUTNf3UzlqPXuZdmsQgabwH/5r&#10;742GdKEW8PsmPgG5/QEAAP//AwBQSwECLQAUAAYACAAAACEA2+H2y+4AAACFAQAAEwAAAAAAAAAA&#10;AAAAAAAAAAAAW0NvbnRlbnRfVHlwZXNdLnhtbFBLAQItABQABgAIAAAAIQBa9CxbvwAAABUBAAAL&#10;AAAAAAAAAAAAAAAAAB8BAABfcmVscy8ucmVsc1BLAQItABQABgAIAAAAIQA7TuguxQAAAN0AAAAP&#10;AAAAAAAAAAAAAAAAAAcCAABkcnMvZG93bnJldi54bWxQSwUGAAAAAAMAAwC3AAAA+QI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60" o:spid="_x0000_s1029" style="position:absolute;left:5497;top:3836;width:1381;height:135" coordorigin="6671,413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kvxwAAAN0AAAAPAAAAZHJzL2Rvd25yZXYueG1sRI9Ba8JA&#10;FITvBf/D8gremk00LZJmFZEqHkKhKpTeHtlnEsy+DdltEv99t1DocZiZb5h8M5lWDNS7xrKCJIpB&#10;EJdWN1wpuJz3TysQziNrbC2Tgjs52KxnDzlm2o78QcPJVyJA2GWooPa+y6R0ZU0GXWQ74uBdbW/Q&#10;B9lXUvc4Brhp5SKOX6TBhsNCjR3taipvp2+j4DDiuF0mb0Nxu+7uX+fn988iIaXmj9P2FYSnyf+H&#10;/9pHrSBdxin8vglPQK5/AAAA//8DAFBLAQItABQABgAIAAAAIQDb4fbL7gAAAIUBAAATAAAAAAAA&#10;AAAAAAAAAAAAAABbQ29udGVudF9UeXBlc10ueG1sUEsBAi0AFAAGAAgAAAAhAFr0LFu/AAAAFQEA&#10;AAsAAAAAAAAAAAAAAAAAHwEAAF9yZWxzLy5yZWxzUEsBAi0AFAAGAAgAAAAhAEA6iS/HAAAA3QAA&#10;AA8AAAAAAAAAAAAAAAAABwIAAGRycy9kb3ducmV2LnhtbFBLBQYAAAAAAwADALcAAAD7AgAAAAA=&#10;">
                  <v:shape id="Freeform 961" o:spid="_x0000_s1030" style="position:absolute;left:6671;top:413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6MxQAAAN0AAAAPAAAAZHJzL2Rvd25yZXYueG1sRI9BawIx&#10;FITvBf9DeIK3mlRtka1RRCjtxYPbFa+PzXN32c3LkkTd9tc3gtDjMDPfMKvNYDtxJR8axxpepgoE&#10;celMw5WG4vvjeQkiRGSDnWPS8EMBNuvR0woz4258oGseK5EgHDLUUMfYZ1KGsiaLYep64uSdnbcY&#10;k/SVNB5vCW47OVPqTVpsOC3U2NOuprLNL1aD+t1vF9Xlszu2p5CffVssS1loPRkP23cQkYb4H360&#10;v4yGxVy9wv1NegJy/QcAAP//AwBQSwECLQAUAAYACAAAACEA2+H2y+4AAACFAQAAEwAAAAAAAAAA&#10;AAAAAAAAAAAAW0NvbnRlbnRfVHlwZXNdLnhtbFBLAQItABQABgAIAAAAIQBa9CxbvwAAABUBAAAL&#10;AAAAAAAAAAAAAAAAAB8BAABfcmVscy8ucmVsc1BLAQItABQABgAIAAAAIQAEq/6MxQAAAN0AAAAP&#10;AAAAAAAAAAAAAAAAAAcCAABkcnMvZG93bnJldi54bWxQSwUGAAAAAAMAAwC3AAAA+QIAAAAA&#10;" path="m113,l48,1,2,47,,112,,717r2,65l47,828r670,2l754,830r62,-14l830,755r,-38l830,112,828,48,783,1,113,e" fillcolor="#49a7a2" stroked="f">
                    <v:path arrowok="t" o:connecttype="custom" o:connectlocs="113,4139;48,4140;2,4186;0,4251;0,4856;2,4921;47,4967;717,4969;754,4969;816,4955;830,4894;830,4856;830,4251;828,4187;783,4140;113,4139" o:connectangles="0,0,0,0,0,0,0,0,0,0,0,0,0,0,0,0"/>
                  </v:shape>
                </v:group>
                <v:group id="Group 962" o:spid="_x0000_s1031" style="position:absolute;left:3208;top:3836;width:48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LDxwAAAN0AAAAPAAAAZHJzL2Rvd25yZXYueG1sRI9Ba8JA&#10;FITvBf/D8gremk20DZJmFZEqHkKhKpTeHtlnEsy+DdltEv99t1DocZiZb5h8M5lWDNS7xrKCJIpB&#10;EJdWN1wpuJz3TysQziNrbC2Tgjs52KxnDzlm2o78QcPJVyJA2GWooPa+y6R0ZU0GXWQ74uBdbW/Q&#10;B9lXUvc4Brhp5SKOU2mw4bBQY0e7msrb6dsoOIw4bpfJ21Dcrrv71/nl/bNISKn547R9BeFp8v/h&#10;v/ZRK3hexin8vglPQK5/AAAA//8DAFBLAQItABQABgAIAAAAIQDb4fbL7gAAAIUBAAATAAAAAAAA&#10;AAAAAAAAAAAAAABbQ29udGVudF9UeXBlc10ueG1sUEsBAi0AFAAGAAgAAAAhAFr0LFu/AAAAFQEA&#10;AAsAAAAAAAAAAAAAAAAAHwEAAF9yZWxzLy5yZWxzUEsBAi0AFAAGAAgAAAAhAN+kssPHAAAA3QAA&#10;AA8AAAAAAAAAAAAAAAAABwIAAGRycy9kb3ducmV2LnhtbFBLBQYAAAAAAwADALcAAAD7AgAAAAA=&#10;">
                  <v:shape id="Freeform 963" o:spid="_x0000_s1032"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yAAAAN0AAAAPAAAAZHJzL2Rvd25yZXYueG1sRI9BawIx&#10;FITvQv9DeAUvUrPaUmVrlCIoFfTgKkVvz81rdunmZd2kuv77Rij0OMzMN8xk1tpKXKjxpWMFg34C&#10;gjh3umSjYL9bPI1B+ICssXJMCm7kYTZ96Eww1e7KW7pkwYgIYZ+igiKEOpXS5wVZ9H1XE0fvyzUW&#10;Q5SNkbrBa4TbSg6T5FVaLDkuFFjTvKD8O/uxCjanw9h4v1+b8+c5G7rVcdlbHpXqPrbvbyACteE/&#10;/Nf+0ApenpMR3N/EJyCnvwAAAP//AwBQSwECLQAUAAYACAAAACEA2+H2y+4AAACFAQAAEwAAAAAA&#10;AAAAAAAAAAAAAAAAW0NvbnRlbnRfVHlwZXNdLnhtbFBLAQItABQABgAIAAAAIQBa9CxbvwAAABUB&#10;AAALAAAAAAAAAAAAAAAAAB8BAABfcmVscy8ucmVsc1BLAQItABQABgAIAAAAIQB/+YfOyAAAAN0A&#10;AAAPAAAAAAAAAAAAAAAAAAcCAABkcnMvZG93bnJldi54bWxQSwUGAAAAAAMAAwC3AAAA/AI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64" o:spid="_x0000_s1033" style="position:absolute;left:3623;top:3836;width:2056;height:135" coordorigin="6671,7433"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MqxAAAAN0AAAAPAAAAZHJzL2Rvd25yZXYueG1sRE/LasJA&#10;FN0X/IfhCu7qJKYtEh1FQi1dhEJVEHeXzDUJZu6EzDSPv+8sCl0eznu7H00jeupcbVlBvIxAEBdW&#10;11wquJyPz2sQziNrbCyTgokc7Hezpy2m2g78Tf3JlyKEsEtRQeV9m0rpiooMuqVtiQN3t51BH2BX&#10;St3hEMJNI1dR9CYN1hwaKmwpq6h4nH6Mgo8Bh0MSv/f5455Nt/Pr1zWPSanFfDxsQHga/b/4z/2p&#10;FbwkUZgb3oQnIHe/AAAA//8DAFBLAQItABQABgAIAAAAIQDb4fbL7gAAAIUBAAATAAAAAAAAAAAA&#10;AAAAAAAAAABbQ29udGVudF9UeXBlc10ueG1sUEsBAi0AFAAGAAgAAAAhAFr0LFu/AAAAFQEAAAsA&#10;AAAAAAAAAAAAAAAAHwEAAF9yZWxzLy5yZWxzUEsBAi0AFAAGAAgAAAAhAMF3gyrEAAAA3QAAAA8A&#10;AAAAAAAAAAAAAAAABwIAAGRycy9kb3ducmV2LnhtbFBLBQYAAAAAAwADALcAAAD4AgAAAAA=&#10;">
                  <v:shape id="Freeform 965" o:spid="_x0000_s1034" style="position:absolute;left:6671;top:7433;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GBxgAAAN0AAAAPAAAAZHJzL2Rvd25yZXYueG1sRI9Ba8JA&#10;FITvBf/D8gQvRTe1RdI0q5SC4KnYRMHjI/uyCWbfhuw2xn/fLRR6HGbmGybfTbYTIw2+dazgaZWA&#10;IK6cbtkoOJX7ZQrCB2SNnWNScCcPu+3sIcdMuxt/0VgEIyKEfYYKmhD6TEpfNWTRr1xPHL3aDRZD&#10;lIOResBbhNtOrpNkIy22HBca7OmjoepafFsFZiyvj+X5Mz0ea2ns/nxJN+NFqcV8en8DEWgK/+G/&#10;9kEreHlOXuH3TXwCcvsDAAD//wMAUEsBAi0AFAAGAAgAAAAhANvh9svuAAAAhQEAABMAAAAAAAAA&#10;AAAAAAAAAAAAAFtDb250ZW50X1R5cGVzXS54bWxQSwECLQAUAAYACAAAACEAWvQsW78AAAAVAQAA&#10;CwAAAAAAAAAAAAAAAAAfAQAAX3JlbHMvLnJlbHNQSwECLQAUAAYACAAAACEA3nHhgcYAAADdAAAA&#10;DwAAAAAAAAAAAAAAAAAHAgAAZHJzL2Rvd25yZXYueG1sUEsFBgAAAAADAAMAtwAAAPoCAAAAAA==&#10;" path="m113,l48,2,2,47,,113,,718r2,64l47,829r670,1l754,830r62,-14l830,755r,-37l830,113,828,48,783,2,113,e" fillcolor="#374b85" stroked="f">
                    <v:path arrowok="t" o:connecttype="custom" o:connectlocs="113,7433;48,7435;2,7480;0,7546;0,8151;2,8215;47,8262;717,8263;754,8263;816,8249;830,8188;830,8151;830,7546;828,7481;783,7435;113,7433" o:connectangles="0,0,0,0,0,0,0,0,0,0,0,0,0,0,0,0"/>
                  </v:shape>
                </v:group>
                <v:group id="Group 966" o:spid="_x0000_s1035" style="position:absolute;left:6512;top:3836;width:830;height:135" coordorigin="6671,8531"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BnxxAAAAN0AAAAPAAAAZHJzL2Rvd25yZXYueG1sRE/LasJA&#10;FN0X/IfhCu7qJKYtEh1FQi1dhEJVEHeXzDUJZu6EzDSPv+8sCl0eznu7H00jeupcbVlBvIxAEBdW&#10;11wquJyPz2sQziNrbCyTgokc7Hezpy2m2g78Tf3JlyKEsEtRQeV9m0rpiooMuqVtiQN3t51BH2BX&#10;St3hEMJNI1dR9CYN1hwaKmwpq6h4nH6Mgo8Bh0MSv/f5455Nt/Pr1zWPSanFfDxsQHga/b/4z/2p&#10;Fbwkcdgf3oQnIHe/AAAA//8DAFBLAQItABQABgAIAAAAIQDb4fbL7gAAAIUBAAATAAAAAAAAAAAA&#10;AAAAAAAAAABbQ29udGVudF9UeXBlc10ueG1sUEsBAi0AFAAGAAgAAAAhAFr0LFu/AAAAFQEAAAsA&#10;AAAAAAAAAAAAAAAAHwEAAF9yZWxzLy5yZWxzUEsBAi0AFAAGAAgAAAAhALrYGfHEAAAA3QAAAA8A&#10;AAAAAAAAAAAAAAAABwIAAGRycy9kb3ducmV2LnhtbFBLBQYAAAAAAwADALcAAAD4AgAAAAA=&#10;">
                  <v:shape id="Freeform 967" o:spid="_x0000_s1036" style="position:absolute;left:6671;top:8531;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OwwwAAAN0AAAAPAAAAZHJzL2Rvd25yZXYueG1sRI9Bi8Iw&#10;FITvC/6H8ARva1p1RapRRBE8KasLi7dH82yLzUtJotZ/bwTB4zAz3zCzRWtqcSPnK8sK0n4Cgji3&#10;uuJCwd9x8z0B4QOyxtoyKXiQh8W88zXDTNs7/9LtEAoRIewzVFCG0GRS+rwkg75vG+Lona0zGKJ0&#10;hdQO7xFuajlIkrE0WHFcKLGhVUn55XA1CsaT3fq/odOx1ufRYC8dXn+2qFSv2y6nIAK14RN+t7da&#10;wWiYpvB6E5+AnD8BAAD//wMAUEsBAi0AFAAGAAgAAAAhANvh9svuAAAAhQEAABMAAAAAAAAAAAAA&#10;AAAAAAAAAFtDb250ZW50X1R5cGVzXS54bWxQSwECLQAUAAYACAAAACEAWvQsW78AAAAVAQAACwAA&#10;AAAAAAAAAAAAAAAfAQAAX3JlbHMvLnJlbHNQSwECLQAUAAYACAAAACEAkw+DsMMAAADdAAAADwAA&#10;AAAAAAAAAAAAAAAHAgAAZHJzL2Rvd25yZXYueG1sUEsFBgAAAAADAAMAtwAAAPcCAAAAAA==&#10;" path="m113,l48,2,2,48,,113,,718r2,64l47,829r670,1l754,830r62,-14l830,755r,-37l830,113,828,48,783,2,113,e" fillcolor="#3c91b5" stroked="f">
                    <v:path arrowok="t" o:connecttype="custom" o:connectlocs="113,8531;48,8533;2,8579;0,8644;0,9249;2,9313;47,9360;717,9361;754,9361;816,9347;830,9286;830,9249;830,8644;828,8579;783,8533;113,8531" o:connectangles="0,0,0,0,0,0,0,0,0,0,0,0,0,0,0,0"/>
                  </v:shape>
                </v:group>
                <v:group id="Group 968" o:spid="_x0000_s1037" style="position:absolute;left:1669;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IdxQAAAN0AAAAPAAAAZHJzL2Rvd25yZXYueG1sRI9Bi8Iw&#10;FITvwv6H8ARvmlZXWapRRFbZgyyoC+Lt0TzbYvNSmtjWf2+EBY/DzHzDLFadKUVDtSssK4hHEQji&#10;1OqCMwV/p+3wC4TzyBpLy6TgQQ5Wy4/eAhNtWz5Qc/SZCBB2CSrIva8SKV2ak0E3shVx8K62NuiD&#10;rDOpa2wD3JRyHEUzabDgsJBjRZuc0tvxbhTsWmzXk/i72d+um8flNP0972NSatDv1nMQnjr/Dv+3&#10;f7SCz0k8hteb8ATk8gkAAP//AwBQSwECLQAUAAYACAAAACEA2+H2y+4AAACFAQAAEwAAAAAAAAAA&#10;AAAAAAAAAAAAW0NvbnRlbnRfVHlwZXNdLnhtbFBLAQItABQABgAIAAAAIQBa9CxbvwAAABUBAAAL&#10;AAAAAAAAAAAAAAAAAB8BAABfcmVscy8ucmVsc1BLAQItABQABgAIAAAAIQAlRiIdxQAAAN0AAAAP&#10;AAAAAAAAAAAAAAAAAAcCAABkcnMvZG93bnJldi54bWxQSwUGAAAAAAMAAwC3AAAA+QIAAAAA&#10;">
                  <v:shape id="Freeform 969" o:spid="_x0000_s1038"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H4xQAAAN0AAAAPAAAAZHJzL2Rvd25yZXYueG1sRI9bi8Iw&#10;FITfF/wP4Qi+rakXFqlGEUFZij6sl/djc2yKzUltslr/vVlY8HGYmW+Y2aK1lbhT40vHCgb9BARx&#10;7nTJhYLjYf05AeEDssbKMSl4kofFvPMxw1S7B//QfR8KESHsU1RgQqhTKX1uyKLvu5o4ehfXWAxR&#10;NoXUDT4i3FZymCRf0mLJccFgTStD+XX/axXszrvN5LjNxqdNll9ut6vx2doo1eu2yymIQG14h//b&#10;31rBeDQYwd+b+ATk/AUAAP//AwBQSwECLQAUAAYACAAAACEA2+H2y+4AAACFAQAAEwAAAAAAAAAA&#10;AAAAAAAAAAAAW0NvbnRlbnRfVHlwZXNdLnhtbFBLAQItABQABgAIAAAAIQBa9CxbvwAAABUBAAAL&#10;AAAAAAAAAAAAAAAAAB8BAABfcmVscy8ucmVsc1BLAQItABQABgAIAAAAIQD67JH4xQAAAN0AAAAP&#10;AAAAAAAAAAAAAAAAAAcCAABkcnMvZG93bnJldi54bWxQSwUGAAAAAAMAAwC3AAAA+QI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id="Group 970" o:spid="_x0000_s1039" style="position:absolute;left:-36;top:3836;width:24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yxwAAAN0AAAAPAAAAZHJzL2Rvd25yZXYueG1sRI9Ba8JA&#10;FITvBf/D8gremk00LZJmFZEqHkKhKpTeHtlnEsy+DdltEv99t1DocZiZb5h8M5lWDNS7xrKCJIpB&#10;EJdWN1wpuJz3TysQziNrbC2Tgjs52KxnDzlm2o78QcPJVyJA2GWooPa+y6R0ZU0GXWQ74uBdbW/Q&#10;B9lXUvc4Brhp5SKOX6TBhsNCjR3taipvp2+j4DDiuF0mb0Nxu+7uX+fn988iIaXmj9P2FYSnyf+H&#10;/9pHrSBdJin8vglPQK5/AAAA//8DAFBLAQItABQABgAIAAAAIQDb4fbL7gAAAIUBAAATAAAAAAAA&#10;AAAAAAAAAAAAAABbQ29udGVudF9UeXBlc10ueG1sUEsBAi0AFAAGAAgAAAAhAFr0LFu/AAAAFQEA&#10;AAsAAAAAAAAAAAAAAAAAHwEAAF9yZWxzLy5yZWxzUEsBAi0AFAAGAAgAAAAhAMXjH/LHAAAA3QAA&#10;AA8AAAAAAAAAAAAAAAAABwIAAGRycy9kb3ducmV2LnhtbFBLBQYAAAAAAwADALcAAAD7AgAAAAA=&#10;">
                  <v:shape id="Freeform 971" o:spid="_x0000_s1040"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r/yAAAAN0AAAAPAAAAZHJzL2Rvd25yZXYueG1sRI9BawIx&#10;FITvhf6H8IReima1VmQ1SilULNRDVxG9PTfP7NLNy7qJuv33TUHwOMzMN8x03tpKXKjxpWMF/V4C&#10;gjh3umSjYLP+6I5B+ICssXJMCn7Jw3z2+DDFVLsrf9MlC0ZECPsUFRQh1KmUPi/Iou+5mjh6R9dY&#10;DFE2RuoGrxFuKzlIkpG0WHJcKLCm94Lyn+xsFawOu7HxfvNlTttTNnCf+8XzYq/UU6d9m4AI1IZ7&#10;+NZeagXDl/4r/L+JT0DO/gAAAP//AwBQSwECLQAUAAYACAAAACEA2+H2y+4AAACFAQAAEwAAAAAA&#10;AAAAAAAAAAAAAAAAW0NvbnRlbnRfVHlwZXNdLnhtbFBLAQItABQABgAIAAAAIQBa9CxbvwAAABUB&#10;AAALAAAAAAAAAAAAAAAAAB8BAABfcmVscy8ucmVsc1BLAQItABQABgAIAAAAIQBlvir/yAAAAN0A&#10;AAAPAAAAAAAAAAAAAAAAAAcCAABkcnMvZG93bnJldi54bWxQSwUGAAAAAAMAAwC3AAAA/AI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72" o:spid="_x0000_s1041" style="position:absolute;left:7119;top:3836;width:1564;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QexwAAAN0AAAAPAAAAZHJzL2Rvd25yZXYueG1sRI9Ba8JA&#10;FITvBf/D8gremk20DZJmFZEqHkKhKpTeHtlnEsy+DdltEv99t1DocZiZb5h8M5lWDNS7xrKCJIpB&#10;EJdWN1wpuJz3TysQziNrbC2Tgjs52KxnDzlm2o78QcPJVyJA2GWooPa+y6R0ZU0GXWQ74uBdbW/Q&#10;B9lXUvc4Brhp5SKOU2mw4bBQY0e7msrb6dsoOIw4bpfJ21Dcrrv71/nl/bNISKn547R9BeFp8v/h&#10;v/ZRK3heJin8vglPQK5/AAAA//8DAFBLAQItABQABgAIAAAAIQDb4fbL7gAAAIUBAAATAAAAAAAA&#10;AAAAAAAAAAAAAABbQ29udGVudF9UeXBlc10ueG1sUEsBAi0AFAAGAAgAAAAhAFr0LFu/AAAAFQEA&#10;AAsAAAAAAAAAAAAAAAAAHwEAAF9yZWxzLy5yZWxzUEsBAi0AFAAGAAgAAAAhAFp9JB7HAAAA3QAA&#10;AA8AAAAAAAAAAAAAAAAABwIAAGRycy9kb3ducmV2LnhtbFBLBQYAAAAAAwADALcAAAD7AgAAAAA=&#10;">
                  <v:shape id="Freeform 973" o:spid="_x0000_s1042"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ETyAAAAN0AAAAPAAAAZHJzL2Rvd25yZXYueG1sRI9BawIx&#10;FITvhf6H8IReima1UmU1SilULNRDVxG9PTfP7NLNy7qJuv33TUHwOMzMN8x03tpKXKjxpWMF/V4C&#10;gjh3umSjYLP+6I5B+ICssXJMCn7Jw3z2+DDFVLsrf9MlC0ZECPsUFRQh1KmUPi/Iou+5mjh6R9dY&#10;DFE2RuoGrxFuKzlIkldpseS4UGBN7wXlP9nZKlgddmPj/ebLnLanbOA+94vnxV6pp077NgERqA33&#10;8K291AqGL/0R/L+JT0DO/gAAAP//AwBQSwECLQAUAAYACAAAACEA2+H2y+4AAACFAQAAEwAAAAAA&#10;AAAAAAAAAAAAAAAAW0NvbnRlbnRfVHlwZXNdLnhtbFBLAQItABQABgAIAAAAIQBa9CxbvwAAABUB&#10;AAALAAAAAAAAAAAAAAAAAB8BAABfcmVscy8ucmVsc1BLAQItABQABgAIAAAAIQD6IBETyAAAAN0A&#10;AAAPAAAAAAAAAAAAAAAAAAcCAABkcnMvZG93bnJldi54bWxQSwUGAAAAAAMAAwC3AAAA/AI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74" o:spid="_x0000_s1043" style="position:absolute;left:8483;top:3836;width:1889;height:130"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X3xAAAAN0AAAAPAAAAZHJzL2Rvd25yZXYueG1sRE/LasJA&#10;FN0X/IfhCu7qJKYtEh1FQi1dhEJVEHeXzDUJZu6EzDSPv+8sCl0eznu7H00jeupcbVlBvIxAEBdW&#10;11wquJyPz2sQziNrbCyTgokc7Hezpy2m2g78Tf3JlyKEsEtRQeV9m0rpiooMuqVtiQN3t51BH2BX&#10;St3hEMJNI1dR9CYN1hwaKmwpq6h4nH6Mgo8Bh0MSv/f5455Nt/Pr1zWPSanFfDxsQHga/b/4z/2p&#10;FbwkcZgb3oQnIHe/AAAA//8DAFBLAQItABQABgAIAAAAIQDb4fbL7gAAAIUBAAATAAAAAAAAAAAA&#10;AAAAAAAAAABbQ29udGVudF9UeXBlc10ueG1sUEsBAi0AFAAGAAgAAAAhAFr0LFu/AAAAFQEAAAsA&#10;AAAAAAAAAAAAAAAAHwEAAF9yZWxzLy5yZWxzUEsBAi0AFAAGAAgAAAAhAESuFffEAAAA3QAAAA8A&#10;AAAAAAAAAAAAAAAABwIAAGRycy9kb3ducmV2LnhtbFBLBQYAAAAAAwADALcAAAD4AgAAAAA=&#10;">
                  <v:shape id="Freeform 975" o:spid="_x0000_s1044"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0kZxQAAAN0AAAAPAAAAZHJzL2Rvd25yZXYueG1sRI9Li8JA&#10;EITvgv9h6AVvZuJjxc06igQEwcPi4+KtyXQebKYnZsYY/70jLOyxqKqvqNWmN7XoqHWVZQWTKAZB&#10;nFldcaHgct6NlyCcR9ZYWyYFT3KwWQ8HK0y0ffCRupMvRICwS1BB6X2TSOmykgy6yDbEwctta9AH&#10;2RZSt/gIcFPLaRwvpMGKw0KJDaUlZb+nu1Fwnd+mbplWeIibn2vKlH+ej51So49++w3CU+//w3/t&#10;vVYwn02+4P0mPAG5fgEAAP//AwBQSwECLQAUAAYACAAAACEA2+H2y+4AAACFAQAAEwAAAAAAAAAA&#10;AAAAAAAAAAAAW0NvbnRlbnRfVHlwZXNdLnhtbFBLAQItABQABgAIAAAAIQBa9CxbvwAAABUBAAAL&#10;AAAAAAAAAAAAAAAAAB8BAABfcmVscy8ucmVsc1BLAQItABQABgAIAAAAIQDff0kZxQAAAN0AAAAP&#10;AAAAAAAAAAAAAAAAAAcCAABkcnMvZG93bnJldi54bWxQSwUGAAAAAAMAAwC3AAAA+QI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76" o:spid="_x0000_s1045" style="position:absolute;left:10326;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reeform 977" o:spid="_x0000_s1046"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JRxQAAAN0AAAAPAAAAZHJzL2Rvd25yZXYueG1sRI9Pi8Iw&#10;FMTvC36H8Bb2tqYrIlqNIoIiRQ/+2fvb5tkUm5faRO1+eyMIHoeZ+Q0zmbW2EjdqfOlYwU83AUGc&#10;O11yoeB4WH4PQfiArLFyTAr+ycNs2vmYYKrdnXd024dCRAj7FBWYEOpUSp8bsui7riaO3sk1FkOU&#10;TSF1g/cIt5XsJclAWiw5LhisaWEoP++vVsH2b7saHjdZ/3eV5afL5Wx8tjRKfX228zGIQG14h1/t&#10;tVbQS/ojeL6JT0BOHwAAAP//AwBQSwECLQAUAAYACAAAACEA2+H2y+4AAACFAQAAEwAAAAAAAAAA&#10;AAAAAAAAAAAAW0NvbnRlbnRfVHlwZXNdLnhtbFBLAQItABQABgAIAAAAIQBa9CxbvwAAABUBAAAL&#10;AAAAAAAAAAAAAAAAAB8BAABfcmVscy8ucmVsc1BLAQItABQABgAIAAAAIQChRhJRxQAAAN0AAAAP&#10;AAAAAAAAAAAAAAAAAAcCAABkcnMvZG93bnJldi54bWxQSwUGAAAAAAMAAwC3AAAA+QI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w:pict>
          </mc:Fallback>
        </mc:AlternateContent>
      </w:r>
      <w:r>
        <w:rPr>
          <w:rFonts w:ascii="Times New Roman" w:hAnsi="Times New Roman"/>
          <w:noProof/>
          <w:sz w:val="24"/>
          <w:szCs w:val="24"/>
          <w:lang w:eastAsia="en-AU"/>
        </w:rPr>
        <mc:AlternateContent>
          <mc:Choice Requires="wpg">
            <w:drawing>
              <wp:anchor distT="0" distB="0" distL="114300" distR="114300" simplePos="0" relativeHeight="251672064" behindDoc="0" locked="0" layoutInCell="1" allowOverlap="1" wp14:anchorId="4B27B0B6" wp14:editId="346863FF">
                <wp:simplePos x="0" y="0"/>
                <wp:positionH relativeFrom="column">
                  <wp:posOffset>-903605</wp:posOffset>
                </wp:positionH>
                <wp:positionV relativeFrom="paragraph">
                  <wp:posOffset>600075</wp:posOffset>
                </wp:positionV>
                <wp:extent cx="7600950" cy="85725"/>
                <wp:effectExtent l="6350" t="6985" r="3175" b="2540"/>
                <wp:wrapNone/>
                <wp:docPr id="4335"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0" cy="85725"/>
                          <a:chOff x="-36" y="3836"/>
                          <a:chExt cx="11970" cy="135"/>
                        </a:xfrm>
                      </wpg:grpSpPr>
                      <wpg:grpSp>
                        <wpg:cNvPr id="4336" name="Group 937"/>
                        <wpg:cNvGrpSpPr>
                          <a:grpSpLocks/>
                        </wpg:cNvGrpSpPr>
                        <wpg:grpSpPr bwMode="auto">
                          <a:xfrm>
                            <a:off x="69" y="3836"/>
                            <a:ext cx="1690" cy="135"/>
                            <a:chOff x="6671" y="5237"/>
                            <a:chExt cx="830" cy="830"/>
                          </a:xfrm>
                        </wpg:grpSpPr>
                        <wps:wsp>
                          <wps:cNvPr id="4337" name="Freeform 938"/>
                          <wps:cNvSpPr>
                            <a:spLocks/>
                          </wps:cNvSpPr>
                          <wps:spPr bwMode="auto">
                            <a:xfrm>
                              <a:off x="6671" y="5237"/>
                              <a:ext cx="830" cy="830"/>
                            </a:xfrm>
                            <a:custGeom>
                              <a:avLst/>
                              <a:gdLst>
                                <a:gd name="T0" fmla="*/ 113 w 830"/>
                                <a:gd name="T1" fmla="*/ 5237 h 830"/>
                                <a:gd name="T2" fmla="*/ 48 w 830"/>
                                <a:gd name="T3" fmla="*/ 5238 h 830"/>
                                <a:gd name="T4" fmla="*/ 2 w 830"/>
                                <a:gd name="T5" fmla="*/ 5284 h 830"/>
                                <a:gd name="T6" fmla="*/ 0 w 830"/>
                                <a:gd name="T7" fmla="*/ 5349 h 830"/>
                                <a:gd name="T8" fmla="*/ 0 w 830"/>
                                <a:gd name="T9" fmla="*/ 5954 h 830"/>
                                <a:gd name="T10" fmla="*/ 2 w 830"/>
                                <a:gd name="T11" fmla="*/ 6019 h 830"/>
                                <a:gd name="T12" fmla="*/ 47 w 830"/>
                                <a:gd name="T13" fmla="*/ 6065 h 830"/>
                                <a:gd name="T14" fmla="*/ 717 w 830"/>
                                <a:gd name="T15" fmla="*/ 6067 h 830"/>
                                <a:gd name="T16" fmla="*/ 754 w 830"/>
                                <a:gd name="T17" fmla="*/ 6067 h 830"/>
                                <a:gd name="T18" fmla="*/ 816 w 830"/>
                                <a:gd name="T19" fmla="*/ 6053 h 830"/>
                                <a:gd name="T20" fmla="*/ 830 w 830"/>
                                <a:gd name="T21" fmla="*/ 5992 h 830"/>
                                <a:gd name="T22" fmla="*/ 830 w 830"/>
                                <a:gd name="T23" fmla="*/ 5954 h 830"/>
                                <a:gd name="T24" fmla="*/ 830 w 830"/>
                                <a:gd name="T25" fmla="*/ 5349 h 830"/>
                                <a:gd name="T26" fmla="*/ 828 w 830"/>
                                <a:gd name="T27" fmla="*/ 5285 h 830"/>
                                <a:gd name="T28" fmla="*/ 783 w 830"/>
                                <a:gd name="T29" fmla="*/ 5239 h 830"/>
                                <a:gd name="T30" fmla="*/ 113 w 830"/>
                                <a:gd name="T31" fmla="*/ 5237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8" name="Group 939"/>
                        <wpg:cNvGrpSpPr>
                          <a:grpSpLocks/>
                        </wpg:cNvGrpSpPr>
                        <wpg:grpSpPr bwMode="auto">
                          <a:xfrm>
                            <a:off x="5497" y="3836"/>
                            <a:ext cx="1381" cy="135"/>
                            <a:chOff x="6671" y="4139"/>
                            <a:chExt cx="830" cy="830"/>
                          </a:xfrm>
                        </wpg:grpSpPr>
                        <wps:wsp>
                          <wps:cNvPr id="4339" name="Freeform 940"/>
                          <wps:cNvSpPr>
                            <a:spLocks/>
                          </wps:cNvSpPr>
                          <wps:spPr bwMode="auto">
                            <a:xfrm>
                              <a:off x="6671" y="4139"/>
                              <a:ext cx="830" cy="830"/>
                            </a:xfrm>
                            <a:custGeom>
                              <a:avLst/>
                              <a:gdLst>
                                <a:gd name="T0" fmla="*/ 113 w 830"/>
                                <a:gd name="T1" fmla="*/ 4139 h 830"/>
                                <a:gd name="T2" fmla="*/ 48 w 830"/>
                                <a:gd name="T3" fmla="*/ 4140 h 830"/>
                                <a:gd name="T4" fmla="*/ 2 w 830"/>
                                <a:gd name="T5" fmla="*/ 4186 h 830"/>
                                <a:gd name="T6" fmla="*/ 0 w 830"/>
                                <a:gd name="T7" fmla="*/ 4251 h 830"/>
                                <a:gd name="T8" fmla="*/ 0 w 830"/>
                                <a:gd name="T9" fmla="*/ 4856 h 830"/>
                                <a:gd name="T10" fmla="*/ 2 w 830"/>
                                <a:gd name="T11" fmla="*/ 4921 h 830"/>
                                <a:gd name="T12" fmla="*/ 47 w 830"/>
                                <a:gd name="T13" fmla="*/ 4967 h 830"/>
                                <a:gd name="T14" fmla="*/ 717 w 830"/>
                                <a:gd name="T15" fmla="*/ 4969 h 830"/>
                                <a:gd name="T16" fmla="*/ 754 w 830"/>
                                <a:gd name="T17" fmla="*/ 4969 h 830"/>
                                <a:gd name="T18" fmla="*/ 816 w 830"/>
                                <a:gd name="T19" fmla="*/ 4955 h 830"/>
                                <a:gd name="T20" fmla="*/ 830 w 830"/>
                                <a:gd name="T21" fmla="*/ 4894 h 830"/>
                                <a:gd name="T22" fmla="*/ 830 w 830"/>
                                <a:gd name="T23" fmla="*/ 4856 h 830"/>
                                <a:gd name="T24" fmla="*/ 830 w 830"/>
                                <a:gd name="T25" fmla="*/ 4251 h 830"/>
                                <a:gd name="T26" fmla="*/ 828 w 830"/>
                                <a:gd name="T27" fmla="*/ 4187 h 830"/>
                                <a:gd name="T28" fmla="*/ 783 w 830"/>
                                <a:gd name="T29" fmla="*/ 4140 h 830"/>
                                <a:gd name="T30" fmla="*/ 113 w 830"/>
                                <a:gd name="T31" fmla="*/ 4139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1"/>
                                  </a:lnTo>
                                  <a:lnTo>
                                    <a:pt x="113" y="0"/>
                                  </a:lnTo>
                                </a:path>
                              </a:pathLst>
                            </a:custGeom>
                            <a:solidFill>
                              <a:srgbClr val="49A7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0" name="Group 941"/>
                        <wpg:cNvGrpSpPr>
                          <a:grpSpLocks/>
                        </wpg:cNvGrpSpPr>
                        <wpg:grpSpPr bwMode="auto">
                          <a:xfrm>
                            <a:off x="3208" y="3836"/>
                            <a:ext cx="480" cy="135"/>
                            <a:chOff x="6671" y="6335"/>
                            <a:chExt cx="830" cy="830"/>
                          </a:xfrm>
                        </wpg:grpSpPr>
                        <wps:wsp>
                          <wps:cNvPr id="4341" name="Freeform 942"/>
                          <wps:cNvSpPr>
                            <a:spLocks/>
                          </wps:cNvSpPr>
                          <wps:spPr bwMode="auto">
                            <a:xfrm>
                              <a:off x="6671" y="6335"/>
                              <a:ext cx="830" cy="830"/>
                            </a:xfrm>
                            <a:custGeom>
                              <a:avLst/>
                              <a:gdLst>
                                <a:gd name="T0" fmla="*/ 113 w 830"/>
                                <a:gd name="T1" fmla="*/ 6335 h 830"/>
                                <a:gd name="T2" fmla="*/ 48 w 830"/>
                                <a:gd name="T3" fmla="*/ 6337 h 830"/>
                                <a:gd name="T4" fmla="*/ 2 w 830"/>
                                <a:gd name="T5" fmla="*/ 6382 h 830"/>
                                <a:gd name="T6" fmla="*/ 0 w 830"/>
                                <a:gd name="T7" fmla="*/ 6447 h 830"/>
                                <a:gd name="T8" fmla="*/ 0 w 830"/>
                                <a:gd name="T9" fmla="*/ 7053 h 830"/>
                                <a:gd name="T10" fmla="*/ 2 w 830"/>
                                <a:gd name="T11" fmla="*/ 7117 h 830"/>
                                <a:gd name="T12" fmla="*/ 47 w 830"/>
                                <a:gd name="T13" fmla="*/ 7163 h 830"/>
                                <a:gd name="T14" fmla="*/ 717 w 830"/>
                                <a:gd name="T15" fmla="*/ 7165 h 830"/>
                                <a:gd name="T16" fmla="*/ 754 w 830"/>
                                <a:gd name="T17" fmla="*/ 7165 h 830"/>
                                <a:gd name="T18" fmla="*/ 816 w 830"/>
                                <a:gd name="T19" fmla="*/ 7151 h 830"/>
                                <a:gd name="T20" fmla="*/ 830 w 830"/>
                                <a:gd name="T21" fmla="*/ 7090 h 830"/>
                                <a:gd name="T22" fmla="*/ 830 w 830"/>
                                <a:gd name="T23" fmla="*/ 7053 h 830"/>
                                <a:gd name="T24" fmla="*/ 830 w 830"/>
                                <a:gd name="T25" fmla="*/ 6447 h 830"/>
                                <a:gd name="T26" fmla="*/ 828 w 830"/>
                                <a:gd name="T27" fmla="*/ 6383 h 830"/>
                                <a:gd name="T28" fmla="*/ 783 w 830"/>
                                <a:gd name="T29" fmla="*/ 6337 h 830"/>
                                <a:gd name="T30" fmla="*/ 113 w 830"/>
                                <a:gd name="T31" fmla="*/ 6335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7" name="Group 943"/>
                        <wpg:cNvGrpSpPr>
                          <a:grpSpLocks/>
                        </wpg:cNvGrpSpPr>
                        <wpg:grpSpPr bwMode="auto">
                          <a:xfrm>
                            <a:off x="3623" y="3836"/>
                            <a:ext cx="2056" cy="135"/>
                            <a:chOff x="6671" y="7433"/>
                            <a:chExt cx="830" cy="830"/>
                          </a:xfrm>
                        </wpg:grpSpPr>
                        <wps:wsp>
                          <wps:cNvPr id="4348" name="Freeform 944"/>
                          <wps:cNvSpPr>
                            <a:spLocks/>
                          </wps:cNvSpPr>
                          <wps:spPr bwMode="auto">
                            <a:xfrm>
                              <a:off x="6671" y="7433"/>
                              <a:ext cx="830" cy="830"/>
                            </a:xfrm>
                            <a:custGeom>
                              <a:avLst/>
                              <a:gdLst>
                                <a:gd name="T0" fmla="*/ 113 w 830"/>
                                <a:gd name="T1" fmla="*/ 7433 h 830"/>
                                <a:gd name="T2" fmla="*/ 48 w 830"/>
                                <a:gd name="T3" fmla="*/ 7435 h 830"/>
                                <a:gd name="T4" fmla="*/ 2 w 830"/>
                                <a:gd name="T5" fmla="*/ 7480 h 830"/>
                                <a:gd name="T6" fmla="*/ 0 w 830"/>
                                <a:gd name="T7" fmla="*/ 7546 h 830"/>
                                <a:gd name="T8" fmla="*/ 0 w 830"/>
                                <a:gd name="T9" fmla="*/ 8151 h 830"/>
                                <a:gd name="T10" fmla="*/ 2 w 830"/>
                                <a:gd name="T11" fmla="*/ 8215 h 830"/>
                                <a:gd name="T12" fmla="*/ 47 w 830"/>
                                <a:gd name="T13" fmla="*/ 8262 h 830"/>
                                <a:gd name="T14" fmla="*/ 717 w 830"/>
                                <a:gd name="T15" fmla="*/ 8263 h 830"/>
                                <a:gd name="T16" fmla="*/ 754 w 830"/>
                                <a:gd name="T17" fmla="*/ 8263 h 830"/>
                                <a:gd name="T18" fmla="*/ 816 w 830"/>
                                <a:gd name="T19" fmla="*/ 8249 h 830"/>
                                <a:gd name="T20" fmla="*/ 830 w 830"/>
                                <a:gd name="T21" fmla="*/ 8188 h 830"/>
                                <a:gd name="T22" fmla="*/ 830 w 830"/>
                                <a:gd name="T23" fmla="*/ 8151 h 830"/>
                                <a:gd name="T24" fmla="*/ 830 w 830"/>
                                <a:gd name="T25" fmla="*/ 7546 h 830"/>
                                <a:gd name="T26" fmla="*/ 828 w 830"/>
                                <a:gd name="T27" fmla="*/ 7481 h 830"/>
                                <a:gd name="T28" fmla="*/ 783 w 830"/>
                                <a:gd name="T29" fmla="*/ 7435 h 830"/>
                                <a:gd name="T30" fmla="*/ 113 w 830"/>
                                <a:gd name="T31" fmla="*/ 7433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7"/>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7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9" name="Group 945"/>
                        <wpg:cNvGrpSpPr>
                          <a:grpSpLocks/>
                        </wpg:cNvGrpSpPr>
                        <wpg:grpSpPr bwMode="auto">
                          <a:xfrm>
                            <a:off x="6512" y="3836"/>
                            <a:ext cx="830" cy="135"/>
                            <a:chOff x="6671" y="8531"/>
                            <a:chExt cx="830" cy="830"/>
                          </a:xfrm>
                        </wpg:grpSpPr>
                        <wps:wsp>
                          <wps:cNvPr id="4350" name="Freeform 946"/>
                          <wps:cNvSpPr>
                            <a:spLocks/>
                          </wps:cNvSpPr>
                          <wps:spPr bwMode="auto">
                            <a:xfrm>
                              <a:off x="6671" y="8531"/>
                              <a:ext cx="830" cy="830"/>
                            </a:xfrm>
                            <a:custGeom>
                              <a:avLst/>
                              <a:gdLst>
                                <a:gd name="T0" fmla="*/ 113 w 830"/>
                                <a:gd name="T1" fmla="*/ 8531 h 830"/>
                                <a:gd name="T2" fmla="*/ 48 w 830"/>
                                <a:gd name="T3" fmla="*/ 8533 h 830"/>
                                <a:gd name="T4" fmla="*/ 2 w 830"/>
                                <a:gd name="T5" fmla="*/ 8579 h 830"/>
                                <a:gd name="T6" fmla="*/ 0 w 830"/>
                                <a:gd name="T7" fmla="*/ 8644 h 830"/>
                                <a:gd name="T8" fmla="*/ 0 w 830"/>
                                <a:gd name="T9" fmla="*/ 9249 h 830"/>
                                <a:gd name="T10" fmla="*/ 2 w 830"/>
                                <a:gd name="T11" fmla="*/ 9313 h 830"/>
                                <a:gd name="T12" fmla="*/ 47 w 830"/>
                                <a:gd name="T13" fmla="*/ 9360 h 830"/>
                                <a:gd name="T14" fmla="*/ 717 w 830"/>
                                <a:gd name="T15" fmla="*/ 9361 h 830"/>
                                <a:gd name="T16" fmla="*/ 754 w 830"/>
                                <a:gd name="T17" fmla="*/ 9361 h 830"/>
                                <a:gd name="T18" fmla="*/ 816 w 830"/>
                                <a:gd name="T19" fmla="*/ 9347 h 830"/>
                                <a:gd name="T20" fmla="*/ 830 w 830"/>
                                <a:gd name="T21" fmla="*/ 9286 h 830"/>
                                <a:gd name="T22" fmla="*/ 830 w 830"/>
                                <a:gd name="T23" fmla="*/ 9249 h 830"/>
                                <a:gd name="T24" fmla="*/ 830 w 830"/>
                                <a:gd name="T25" fmla="*/ 8644 h 830"/>
                                <a:gd name="T26" fmla="*/ 828 w 830"/>
                                <a:gd name="T27" fmla="*/ 8579 h 830"/>
                                <a:gd name="T28" fmla="*/ 783 w 830"/>
                                <a:gd name="T29" fmla="*/ 8533 h 830"/>
                                <a:gd name="T30" fmla="*/ 113 w 830"/>
                                <a:gd name="T31" fmla="*/ 8531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8"/>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C9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1" name="Group 947"/>
                        <wpg:cNvGrpSpPr>
                          <a:grpSpLocks/>
                        </wpg:cNvGrpSpPr>
                        <wpg:grpSpPr bwMode="auto">
                          <a:xfrm>
                            <a:off x="1669" y="3836"/>
                            <a:ext cx="1608" cy="135"/>
                            <a:chOff x="6671" y="9629"/>
                            <a:chExt cx="830" cy="830"/>
                          </a:xfrm>
                        </wpg:grpSpPr>
                        <wps:wsp>
                          <wps:cNvPr id="4288" name="Freeform 948"/>
                          <wps:cNvSpPr>
                            <a:spLocks/>
                          </wps:cNvSpPr>
                          <wps:spPr bwMode="auto">
                            <a:xfrm>
                              <a:off x="6671" y="9629"/>
                              <a:ext cx="830" cy="830"/>
                            </a:xfrm>
                            <a:custGeom>
                              <a:avLst/>
                              <a:gdLst>
                                <a:gd name="T0" fmla="*/ 113 w 830"/>
                                <a:gd name="T1" fmla="*/ 9629 h 830"/>
                                <a:gd name="T2" fmla="*/ 48 w 830"/>
                                <a:gd name="T3" fmla="*/ 9631 h 830"/>
                                <a:gd name="T4" fmla="*/ 2 w 830"/>
                                <a:gd name="T5" fmla="*/ 9677 h 830"/>
                                <a:gd name="T6" fmla="*/ 0 w 830"/>
                                <a:gd name="T7" fmla="*/ 9742 h 830"/>
                                <a:gd name="T8" fmla="*/ 0 w 830"/>
                                <a:gd name="T9" fmla="*/ 10347 h 830"/>
                                <a:gd name="T10" fmla="*/ 2 w 830"/>
                                <a:gd name="T11" fmla="*/ 10412 h 830"/>
                                <a:gd name="T12" fmla="*/ 47 w 830"/>
                                <a:gd name="T13" fmla="*/ 10458 h 830"/>
                                <a:gd name="T14" fmla="*/ 717 w 830"/>
                                <a:gd name="T15" fmla="*/ 10460 h 830"/>
                                <a:gd name="T16" fmla="*/ 754 w 830"/>
                                <a:gd name="T17" fmla="*/ 10459 h 830"/>
                                <a:gd name="T18" fmla="*/ 816 w 830"/>
                                <a:gd name="T19" fmla="*/ 10445 h 830"/>
                                <a:gd name="T20" fmla="*/ 830 w 830"/>
                                <a:gd name="T21" fmla="*/ 10384 h 830"/>
                                <a:gd name="T22" fmla="*/ 830 w 830"/>
                                <a:gd name="T23" fmla="*/ 10347 h 830"/>
                                <a:gd name="T24" fmla="*/ 830 w 830"/>
                                <a:gd name="T25" fmla="*/ 9742 h 830"/>
                                <a:gd name="T26" fmla="*/ 828 w 830"/>
                                <a:gd name="T27" fmla="*/ 9677 h 830"/>
                                <a:gd name="T28" fmla="*/ 783 w 830"/>
                                <a:gd name="T29" fmla="*/ 9631 h 830"/>
                                <a:gd name="T30" fmla="*/ 113 w 830"/>
                                <a:gd name="T31" fmla="*/ 9629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9" name="Group 949"/>
                        <wpg:cNvGrpSpPr>
                          <a:grpSpLocks/>
                        </wpg:cNvGrpSpPr>
                        <wpg:grpSpPr bwMode="auto">
                          <a:xfrm>
                            <a:off x="-36" y="3836"/>
                            <a:ext cx="240" cy="135"/>
                            <a:chOff x="6671" y="6335"/>
                            <a:chExt cx="830" cy="830"/>
                          </a:xfrm>
                        </wpg:grpSpPr>
                        <wps:wsp>
                          <wps:cNvPr id="4290" name="Freeform 950"/>
                          <wps:cNvSpPr>
                            <a:spLocks/>
                          </wps:cNvSpPr>
                          <wps:spPr bwMode="auto">
                            <a:xfrm>
                              <a:off x="6671" y="6335"/>
                              <a:ext cx="830" cy="830"/>
                            </a:xfrm>
                            <a:custGeom>
                              <a:avLst/>
                              <a:gdLst>
                                <a:gd name="T0" fmla="*/ 113 w 830"/>
                                <a:gd name="T1" fmla="*/ 6335 h 830"/>
                                <a:gd name="T2" fmla="*/ 48 w 830"/>
                                <a:gd name="T3" fmla="*/ 6337 h 830"/>
                                <a:gd name="T4" fmla="*/ 2 w 830"/>
                                <a:gd name="T5" fmla="*/ 6382 h 830"/>
                                <a:gd name="T6" fmla="*/ 0 w 830"/>
                                <a:gd name="T7" fmla="*/ 6447 h 830"/>
                                <a:gd name="T8" fmla="*/ 0 w 830"/>
                                <a:gd name="T9" fmla="*/ 7053 h 830"/>
                                <a:gd name="T10" fmla="*/ 2 w 830"/>
                                <a:gd name="T11" fmla="*/ 7117 h 830"/>
                                <a:gd name="T12" fmla="*/ 47 w 830"/>
                                <a:gd name="T13" fmla="*/ 7163 h 830"/>
                                <a:gd name="T14" fmla="*/ 717 w 830"/>
                                <a:gd name="T15" fmla="*/ 7165 h 830"/>
                                <a:gd name="T16" fmla="*/ 754 w 830"/>
                                <a:gd name="T17" fmla="*/ 7165 h 830"/>
                                <a:gd name="T18" fmla="*/ 816 w 830"/>
                                <a:gd name="T19" fmla="*/ 7151 h 830"/>
                                <a:gd name="T20" fmla="*/ 830 w 830"/>
                                <a:gd name="T21" fmla="*/ 7090 h 830"/>
                                <a:gd name="T22" fmla="*/ 830 w 830"/>
                                <a:gd name="T23" fmla="*/ 7053 h 830"/>
                                <a:gd name="T24" fmla="*/ 830 w 830"/>
                                <a:gd name="T25" fmla="*/ 6447 h 830"/>
                                <a:gd name="T26" fmla="*/ 828 w 830"/>
                                <a:gd name="T27" fmla="*/ 6383 h 830"/>
                                <a:gd name="T28" fmla="*/ 783 w 830"/>
                                <a:gd name="T29" fmla="*/ 6337 h 830"/>
                                <a:gd name="T30" fmla="*/ 113 w 830"/>
                                <a:gd name="T31" fmla="*/ 6335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1" name="Group 951"/>
                        <wpg:cNvGrpSpPr>
                          <a:grpSpLocks/>
                        </wpg:cNvGrpSpPr>
                        <wpg:grpSpPr bwMode="auto">
                          <a:xfrm>
                            <a:off x="7119" y="3836"/>
                            <a:ext cx="1564" cy="135"/>
                            <a:chOff x="6671" y="6335"/>
                            <a:chExt cx="830" cy="830"/>
                          </a:xfrm>
                        </wpg:grpSpPr>
                        <wps:wsp>
                          <wps:cNvPr id="4292" name="Freeform 952"/>
                          <wps:cNvSpPr>
                            <a:spLocks/>
                          </wps:cNvSpPr>
                          <wps:spPr bwMode="auto">
                            <a:xfrm>
                              <a:off x="6671" y="6335"/>
                              <a:ext cx="830" cy="830"/>
                            </a:xfrm>
                            <a:custGeom>
                              <a:avLst/>
                              <a:gdLst>
                                <a:gd name="T0" fmla="*/ 113 w 830"/>
                                <a:gd name="T1" fmla="*/ 6335 h 830"/>
                                <a:gd name="T2" fmla="*/ 48 w 830"/>
                                <a:gd name="T3" fmla="*/ 6337 h 830"/>
                                <a:gd name="T4" fmla="*/ 2 w 830"/>
                                <a:gd name="T5" fmla="*/ 6382 h 830"/>
                                <a:gd name="T6" fmla="*/ 0 w 830"/>
                                <a:gd name="T7" fmla="*/ 6447 h 830"/>
                                <a:gd name="T8" fmla="*/ 0 w 830"/>
                                <a:gd name="T9" fmla="*/ 7053 h 830"/>
                                <a:gd name="T10" fmla="*/ 2 w 830"/>
                                <a:gd name="T11" fmla="*/ 7117 h 830"/>
                                <a:gd name="T12" fmla="*/ 47 w 830"/>
                                <a:gd name="T13" fmla="*/ 7163 h 830"/>
                                <a:gd name="T14" fmla="*/ 717 w 830"/>
                                <a:gd name="T15" fmla="*/ 7165 h 830"/>
                                <a:gd name="T16" fmla="*/ 754 w 830"/>
                                <a:gd name="T17" fmla="*/ 7165 h 830"/>
                                <a:gd name="T18" fmla="*/ 816 w 830"/>
                                <a:gd name="T19" fmla="*/ 7151 h 830"/>
                                <a:gd name="T20" fmla="*/ 830 w 830"/>
                                <a:gd name="T21" fmla="*/ 7090 h 830"/>
                                <a:gd name="T22" fmla="*/ 830 w 830"/>
                                <a:gd name="T23" fmla="*/ 7053 h 830"/>
                                <a:gd name="T24" fmla="*/ 830 w 830"/>
                                <a:gd name="T25" fmla="*/ 6447 h 830"/>
                                <a:gd name="T26" fmla="*/ 828 w 830"/>
                                <a:gd name="T27" fmla="*/ 6383 h 830"/>
                                <a:gd name="T28" fmla="*/ 783 w 830"/>
                                <a:gd name="T29" fmla="*/ 6337 h 830"/>
                                <a:gd name="T30" fmla="*/ 113 w 830"/>
                                <a:gd name="T31" fmla="*/ 6335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3" name="Group 953"/>
                        <wpg:cNvGrpSpPr>
                          <a:grpSpLocks/>
                        </wpg:cNvGrpSpPr>
                        <wpg:grpSpPr bwMode="auto">
                          <a:xfrm>
                            <a:off x="8483" y="3836"/>
                            <a:ext cx="1889" cy="130"/>
                            <a:chOff x="6671" y="5237"/>
                            <a:chExt cx="830" cy="830"/>
                          </a:xfrm>
                        </wpg:grpSpPr>
                        <wps:wsp>
                          <wps:cNvPr id="4294" name="Freeform 954"/>
                          <wps:cNvSpPr>
                            <a:spLocks/>
                          </wps:cNvSpPr>
                          <wps:spPr bwMode="auto">
                            <a:xfrm>
                              <a:off x="6671" y="5237"/>
                              <a:ext cx="830" cy="830"/>
                            </a:xfrm>
                            <a:custGeom>
                              <a:avLst/>
                              <a:gdLst>
                                <a:gd name="T0" fmla="*/ 113 w 830"/>
                                <a:gd name="T1" fmla="*/ 5237 h 830"/>
                                <a:gd name="T2" fmla="*/ 48 w 830"/>
                                <a:gd name="T3" fmla="*/ 5238 h 830"/>
                                <a:gd name="T4" fmla="*/ 2 w 830"/>
                                <a:gd name="T5" fmla="*/ 5284 h 830"/>
                                <a:gd name="T6" fmla="*/ 0 w 830"/>
                                <a:gd name="T7" fmla="*/ 5349 h 830"/>
                                <a:gd name="T8" fmla="*/ 0 w 830"/>
                                <a:gd name="T9" fmla="*/ 5954 h 830"/>
                                <a:gd name="T10" fmla="*/ 2 w 830"/>
                                <a:gd name="T11" fmla="*/ 6019 h 830"/>
                                <a:gd name="T12" fmla="*/ 47 w 830"/>
                                <a:gd name="T13" fmla="*/ 6065 h 830"/>
                                <a:gd name="T14" fmla="*/ 717 w 830"/>
                                <a:gd name="T15" fmla="*/ 6067 h 830"/>
                                <a:gd name="T16" fmla="*/ 754 w 830"/>
                                <a:gd name="T17" fmla="*/ 6067 h 830"/>
                                <a:gd name="T18" fmla="*/ 816 w 830"/>
                                <a:gd name="T19" fmla="*/ 6053 h 830"/>
                                <a:gd name="T20" fmla="*/ 830 w 830"/>
                                <a:gd name="T21" fmla="*/ 5992 h 830"/>
                                <a:gd name="T22" fmla="*/ 830 w 830"/>
                                <a:gd name="T23" fmla="*/ 5954 h 830"/>
                                <a:gd name="T24" fmla="*/ 830 w 830"/>
                                <a:gd name="T25" fmla="*/ 5349 h 830"/>
                                <a:gd name="T26" fmla="*/ 828 w 830"/>
                                <a:gd name="T27" fmla="*/ 5285 h 830"/>
                                <a:gd name="T28" fmla="*/ 783 w 830"/>
                                <a:gd name="T29" fmla="*/ 5239 h 830"/>
                                <a:gd name="T30" fmla="*/ 113 w 830"/>
                                <a:gd name="T31" fmla="*/ 5237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5" name="Group 955"/>
                        <wpg:cNvGrpSpPr>
                          <a:grpSpLocks/>
                        </wpg:cNvGrpSpPr>
                        <wpg:grpSpPr bwMode="auto">
                          <a:xfrm>
                            <a:off x="10326" y="3836"/>
                            <a:ext cx="1608" cy="135"/>
                            <a:chOff x="6671" y="9629"/>
                            <a:chExt cx="830" cy="830"/>
                          </a:xfrm>
                        </wpg:grpSpPr>
                        <wps:wsp>
                          <wps:cNvPr id="4300" name="Freeform 956"/>
                          <wps:cNvSpPr>
                            <a:spLocks/>
                          </wps:cNvSpPr>
                          <wps:spPr bwMode="auto">
                            <a:xfrm>
                              <a:off x="6671" y="9629"/>
                              <a:ext cx="830" cy="830"/>
                            </a:xfrm>
                            <a:custGeom>
                              <a:avLst/>
                              <a:gdLst>
                                <a:gd name="T0" fmla="*/ 113 w 830"/>
                                <a:gd name="T1" fmla="*/ 9629 h 830"/>
                                <a:gd name="T2" fmla="*/ 48 w 830"/>
                                <a:gd name="T3" fmla="*/ 9631 h 830"/>
                                <a:gd name="T4" fmla="*/ 2 w 830"/>
                                <a:gd name="T5" fmla="*/ 9677 h 830"/>
                                <a:gd name="T6" fmla="*/ 0 w 830"/>
                                <a:gd name="T7" fmla="*/ 9742 h 830"/>
                                <a:gd name="T8" fmla="*/ 0 w 830"/>
                                <a:gd name="T9" fmla="*/ 10347 h 830"/>
                                <a:gd name="T10" fmla="*/ 2 w 830"/>
                                <a:gd name="T11" fmla="*/ 10412 h 830"/>
                                <a:gd name="T12" fmla="*/ 47 w 830"/>
                                <a:gd name="T13" fmla="*/ 10458 h 830"/>
                                <a:gd name="T14" fmla="*/ 717 w 830"/>
                                <a:gd name="T15" fmla="*/ 10460 h 830"/>
                                <a:gd name="T16" fmla="*/ 754 w 830"/>
                                <a:gd name="T17" fmla="*/ 10459 h 830"/>
                                <a:gd name="T18" fmla="*/ 816 w 830"/>
                                <a:gd name="T19" fmla="*/ 10445 h 830"/>
                                <a:gd name="T20" fmla="*/ 830 w 830"/>
                                <a:gd name="T21" fmla="*/ 10384 h 830"/>
                                <a:gd name="T22" fmla="*/ 830 w 830"/>
                                <a:gd name="T23" fmla="*/ 10347 h 830"/>
                                <a:gd name="T24" fmla="*/ 830 w 830"/>
                                <a:gd name="T25" fmla="*/ 9742 h 830"/>
                                <a:gd name="T26" fmla="*/ 828 w 830"/>
                                <a:gd name="T27" fmla="*/ 9677 h 830"/>
                                <a:gd name="T28" fmla="*/ 783 w 830"/>
                                <a:gd name="T29" fmla="*/ 9631 h 830"/>
                                <a:gd name="T30" fmla="*/ 113 w 830"/>
                                <a:gd name="T31" fmla="*/ 9629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55D2DC" id="Group 936" o:spid="_x0000_s1026" style="position:absolute;margin-left:-71.15pt;margin-top:47.25pt;width:598.5pt;height:6.75pt;z-index:251672064" coordorigin="-36,3836" coordsize="1197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6aQ4AANqzAAAOAAAAZHJzL2Uyb0RvYy54bWzsnW2P4sgRx99HyneweBlpb/CzjW72tE9z&#10;inTJnXSTD+AFM6AwmBh22UuU755/dbtNG7sa27fckt1+M8BQLrqrH9z9c1X19z98et44H/Nyvy62&#10;9xP3u+nEybfzYrHePt1P/vH48CKZOPtDtl1km2Kb309+y/eTH17++U/fH3ez3CtWxWaRlw6UbPez&#10;4+5+sjocdrO7u/18lT9n+++KXb7Fl8uifM4O+Fg+3S3K7Ajtz5s7bzqN7o5FudiVxTzf7/Hft/LL&#10;yUuhf7nM54efl8t9fnA29xOU7SD+luLve/p79/L7bPZUZrvVel4VIxtRiudsvcWP1qreZofM+VCu&#10;W6qe1/Oy2BfLw3fz4vmuWC7X81zUAbVxp2e1+bEsPuxEXZ5mx6ddbSaY9sxOo9XO//7xl9JZL+4n&#10;ge+HE2ebPaOVxA87qR+RfY67pxnEfix3v+5+KWUl8fanYv7PPb6+O/+ePj9JYef98W/FAgqzD4dC&#10;2OfTsnwmFai580k0w291M+SfDs4c/4yj6TQN0VpzfJeEsRfKZpqv0JZ01QsUzMF3fiJLmM3mq3fV&#10;xa6bxtWlLipEBcxm8ldFSauSyWqJD3UNT4aA+qYh4msbIkrPaqSM4UZpszpU2coOURS74rLQ80UJ&#10;dUMkvrIg3pjMgIG3P/Wt/e/rW7+usl0uuuyeOs3JpLEy6UOZ5zSe0b0SaVUhqfrWXu9Y2jfH3X62&#10;R/+72KU6jKJsyZoEdvuwP/yYF6JvZh9/2h9gMYzmBd7JN1WHeIRRl88bzBF/uXNc13eODmmtpJUQ&#10;WqUWorZxVl1SniYVJN2afE0GmpJuTYEm5XUrwtjWipQE3YrQ8WupabciNGQtEvpB2q0I034txShC&#10;j69FwjRkSuTqBmfq5ur2jqYuUya3YfC4u3qubvFoGoXd9XN1k8cup0y3OpQxHcHVzR7DEt2dSre8&#10;QZlu+sSNGGW69aNp6HdX09Otj47erczT7R+mqcco0+3PK9MbgO8Xnt4AvDK9Afje6ukNkHjMWPT0&#10;Bgi9hOkant4AccJMEZ7eABjZTJ+lSbweJex84zcagJ1wfL0Bpg5us1P8DUN1F31aqAnM1xvBLKm3&#10;g1lSbwuzpN4cZkm9ScySequYJfWWMUoGeuOYJfUGMkv2bqOgdxsFvdso6N1GQe82CoxthNVZfZfN&#10;VurGO/+0re68eOdktJl4RO+lW/Gu2NMakG7EWAI+utXaBnL0rSbuN8RhVhL3WfGgIQ6LkbhaQLa1&#10;hw1xGIPExSIMNWqLRw1x9EUST9nCxA1xugeSPO5zciHX1p80L6hqi5sZd0HavKCqr8tWGH1dtz7d&#10;skSR2CoHbvOCqs4uW+mg2b5066FfwM2FqQMGgF4kr6q0x1Ya46BxQVVpub/oajYMh8YFVaVxI+CK&#10;1GxnuhWIOvCVbrY0Tfd0ASZ07Rdk0aoBUWJPe76bLScOdrPv6RoMkOxA40i9dY7YRJHelXyl/z8X&#10;H/PHQkgcaDDhxiJ+V20UTt9vtrpcIOujCqe+VK87oUw2A0a9rIH6Ur1KIVlPF0uyy1JYXhml5A/G&#10;iVkXTUMwLe7uRmX0Y0JOruphelVw9SorgGVaLzmswKQcXk1VFU2E8sWhGoLq99Sr/N1a7oJRlNwl&#10;E5M9qL5oWlPxsI4RYmYbn/cjWXTYkPqk2InXnZP6tLbn2heb9eJhvdlQp9yXT+/fbErnYwZqk7x9&#10;4/kPVeEaYhsx428LukyVnS7Hdq/q/7TxExTmP6nrBdPXXvriIUriF8FDEL4AJ0heYLPwOo2mQRq8&#10;ffgvDXY3mK3Wi0W+/Wm9zRURcoN+u+KKTUmWI5gQjb40xAwj6sVWklZiUzX6GpUEAtouULtstsqz&#10;xbvq/SFbb+T7u2aJhZFRbfUqDAHwITfPhDr2s/fF4jdspMtC0jDQO7xZFeW/J84RJOx+sv/Xh6zM&#10;J87mr1vggNQNaKFzEB8C4Bh8KPVv3uvfZNs5VN1PDhPctuntm4PEbR925fpphV+S94Vt8QpMaLmm&#10;jbYonyxV9QFEQryrSJKZ1qADN2mNmG3PsRSxuc+FrcIglbPEiUApxuD6CdZ6RK4q/IR+3uI1geuL&#10;MtJ37ypwJQasIF71zNONrf4YXoNFsDTqidegF6CxqAeB7Hx+XnMyirIla5Lm3PF5eQ0Vg9m/alux&#10;PrwmcINptybcOupNHcM09IV44CZRtyLcW2pFzOZcX30HXuh2K8IYuqRI3xYFSciUaDCvCVKPKdNw&#10;XhOkLGLRTd6P10AZ0xFG8BqDMt30/XhNkIYce8DcXLcjhk8PXhMkKYPeaEHdQ5m+DeX7xQhew/fW&#10;EbwGY4ihbyN4DT+yaaFd26wfr+EnHMtrKtBuJCa4lZ5MbpSkZUzdOGZJy2vkI46WlbBut7ymxZqa&#10;u3jLa+ihawtSWV4jHnhjO2R5DUCH5TU6WrsSrzGjumvwmiB9Fb9SmKiBMiyvEZSqQZgUp1Gv3wCv&#10;oVVYg9fgSYHgCtdzM/K9qaScbV4TJCjOBVwTkWsUini7uAYmbOMaMQivhmtORvmiuIaK0Y009N1r&#10;H1wDTcwOUWcHPXBN5CeMB8RAXBMFAVMinRkwm3x9VxSzDh6DcU3swtml051pOK6J3YjxOxnhXgNl&#10;TEcYgWsMynTT98M1sctRtxHuNfE0ZaDiCFzD94sRuIbvrSNwDcYQ0zVG4Bp+ZI/ANfyEY3GNxTVO&#10;C5gQL6nuzY/WvaZy3sEdFU/IrHtN7dyERTGtL5VzU+U08Fg/5G/DFOte81i5LjzCl1LsrDqQUxPM&#10;0XRP/e623WvU5lk5fqjXq7nXmF0/vlH3GrNRroRrzE1/DVwTpq/exO+q8WNxjXS1se41p8gd8ptr&#10;4hrhX3lN9xo/gg8nTdRtXONNQ2yiL/CaGLFsN85rsItsudcEVOar8ZqTUb4or6FidPODobwGmpgN&#10;/0BeE4MBdhdpIK+BTyjjFaNDgx68JmGJwWBek3guY6XhvCbxIgZsjeA1UMZ0hBG8xqBMN30/XpN4&#10;XFTbCF6TuAkTtDeC1/D9YgSv4XvrCF6DMcR4cY3gNfzIHsFr+AnH8hrLayyvEU8eW3jBb4bKWF5z&#10;Fl1meQ0is7A8IpryrYdDmTftEp/0DIdSoWsK+ahXPWgqds1oYiCvUexM/ZR6rcKc/m/CocxGOfEa&#10;s4lvPhzKj4PXiQoRs7zG8poKxNSZVoI6cqfK4oOHTld2r4lC2kt28hox7i7gmiSUPP523WsoGVEL&#10;11TJka4UDXUyyhfFNVSMbjYyFNdAE7PfH4hrkBGKicsZiGsSeCx0101nBj1wTcoCg8G4JvWRU+gz&#10;udcgfxfDtUbgGihjOsIIXGNQppu+H65Jfc5LagSuST0u1G4EruH7xQhcw/fWEbiGH0MjcA0/skfg&#10;Gn7CsbjG4hqLayyuIf8Nm73mkW4hgr6ozWCL4dnsNU2WUWWv6YVrzDRBuhGRO4b0O1K/o14trmGy&#10;5igMc4lhKblLJr59XPMmdV+rEWpxjcU157gmrCN3FK4Rya6u6V7jRoZswxQodYHXpJF0uLxZXuMl&#10;qESL14gp/WruNSejfFFeQ8Xo5gdDeU0aceRnIK9BThYmYmggr0njgHE/0aFBD17jTllkMBjYuNPA&#10;ZUo13MEGykLGW2QEsoE2FgDppu+XcZjKxnQtPJA65dXoB22gLWD8kkZQGzQol9F6BLYxdI8R3Ibv&#10;tSO4DT+WRnAbfoSP4Db8xGO5jeU2lttYbmO5jchbbbkNwtzGZB2+UW5jZkB11uG+bjbmhC1fPuuw&#10;GYx9Ndwm9F69fq3qarmN5TZn3MZLWm42YoRfk9u0j71SqAG5rS9SG8pbcNNBUR4ddHVObeB5c82g&#10;qJNRlClrhyV6I+m+OrNMz1f+eXMO8zklhlIbaGJgy0BqY5PY3DnwK+k+iUlPeWuT2GDY1llVMWq6&#10;bdY4I8omsdGJWb8zoviRPYLW8BOOpTWW1lhaY2mNpTWW1vyeM6J60RrzuU7Ky8asSkpdciiR8Qnf&#10;XM5hRTCUY5J6lQDuRGvMJr55LxubxMaeEWU6I8pLz71s4HZz5aAoJEoFIuoMinLDCLvxC142tES/&#10;cV6DSbXFa8RMcjUvm5NRLK+h9ImnjbflNZbXNFI+symERvjXWF5jeU33OeH6FGRMfYszxk+TlVlS&#10;P7HOLKm3illSHxpGSXqSUtNMs6Q9I8qeEXVK2Yu+SOE46jl/KxrHb6aiJUdTkrdnetOxGqc8yPZM&#10;7wl6xh9/RpSZAEh80jOJjVmV5TXo8N0c5hLEsrwGpqONnz3TW56Zvd/9UsqUsV/Xmd5eiifsEi1U&#10;UVGhcLO7pndNElRH3LeTDiOFJ9aPktcIpxCKfPp5uaQnBFEUYx2IO3no4Q4PpnS7UVEpoFOL11w3&#10;6fDJKF+U11AxPk9UFDQxAToD/WtCj4tYaW6UOh1Q9B1S6HPZapu7o05F+rYoTEMmHc7goKho6nKh&#10;Qg2Hpj7+NdGUPddJN3m/M72hjOkII7LYGJTppu8XEBWxR3SN4DVhmjIxaSPCofh+MSIaiu+tI6Kh&#10;MIa4GDK9Afr512BkM312hH8NP+FY/xrrX2P9a6x/jfWvsf41v8e/xhwndAVeY/bVkT/4zfnXmI3y&#10;1fCa5O0bz3+owiFsNJSNhjqPhkrxHLDJa4TvyjV5DbI0VAnoO4BN9DWksfGnYOUtYHPdtMM2jY1+&#10;Xqv+dJtPvTEQ2PAJQfRNKxNGowMbQ56SwcQG+VhsGhvd/v2ojU1jI48BqT0m4CrMxH/pzJIfSzaN&#10;jWMdbcRTFO3UbOtoYx1trKMNOQux3kWB1zg/nJ4ZkHcRom5lDHvLHSmwjjY37GhjjtuRjXspN+4w&#10;RxubxqagZ/fngVFms9x+YJRNYyNhzSrPFu+qIKlv7nTvO+Iwx6edeOryVGa71Xr+Njtk+me8P+5m&#10;uVesis0iL1/+DwAA//8DAFBLAwQUAAYACAAAACEAWMgII+IAAAAMAQAADwAAAGRycy9kb3ducmV2&#10;LnhtbEyPwU7DMAyG70i8Q2QkblvSrYVRmk7TBJymSWxIiJvXeG21JqmarO3envQEN1v+9Pv7s/Wo&#10;G9ZT52prJERzAYxMYVVtSglfx/fZCpjzaBQ21pCEGzlY5/d3GabKDuaT+oMvWQgxLkUJlfdtyrkr&#10;KtLo5rYlE25n22n0Ye1KrjocQrhu+EKIJ66xNuFDhS1tKyouh6uW8DHgsFlGb/3uct7efo7J/nsX&#10;kZSPD+PmFZin0f/BMOkHdciD08lejXKskTCL4sUysBJe4gTYRIgkfgZ2mqaVAJ5n/H+J/BcAAP//&#10;AwBQSwECLQAUAAYACAAAACEAtoM4kv4AAADhAQAAEwAAAAAAAAAAAAAAAAAAAAAAW0NvbnRlbnRf&#10;VHlwZXNdLnhtbFBLAQItABQABgAIAAAAIQA4/SH/1gAAAJQBAAALAAAAAAAAAAAAAAAAAC8BAABf&#10;cmVscy8ucmVsc1BLAQItABQABgAIAAAAIQC+1Rj6aQ4AANqzAAAOAAAAAAAAAAAAAAAAAC4CAABk&#10;cnMvZTJvRG9jLnhtbFBLAQItABQABgAIAAAAIQBYyAgj4gAAAAwBAAAPAAAAAAAAAAAAAAAAAMMQ&#10;AABkcnMvZG93bnJldi54bWxQSwUGAAAAAAQABADzAAAA0hEAAAAA&#10;">
                <v:group id="Group 937" o:spid="_x0000_s1027" style="position:absolute;left:69;top:3836;width:1690;height:135"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h+xgAAAN0AAAAPAAAAZHJzL2Rvd25yZXYueG1sRI9Ba8JA&#10;FITvBf/D8gRvdRPTikRXEaniQQpVQbw9ss8kmH0bstsk/vuuIPQ4zMw3zGLVm0q01LjSsoJ4HIEg&#10;zqwuOVdwPm3fZyCcR9ZYWSYFD3KwWg7eFphq2/EPtUefiwBhl6KCwvs6ldJlBRl0Y1sTB+9mG4M+&#10;yCaXusEuwE0lJ1E0lQZLDgsF1rQpKLsff42CXYfdOom/2sP9tnlcT5/fl0NMSo2G/XoOwlPv/8Ov&#10;9l4r+EiSKTzfhCcgl38AAAD//wMAUEsBAi0AFAAGAAgAAAAhANvh9svuAAAAhQEAABMAAAAAAAAA&#10;AAAAAAAAAAAAAFtDb250ZW50X1R5cGVzXS54bWxQSwECLQAUAAYACAAAACEAWvQsW78AAAAVAQAA&#10;CwAAAAAAAAAAAAAAAAAfAQAAX3JlbHMvLnJlbHNQSwECLQAUAAYACAAAACEAEch4fsYAAADdAAAA&#10;DwAAAAAAAAAAAAAAAAAHAgAAZHJzL2Rvd25yZXYueG1sUEsFBgAAAAADAAMAtwAAAPoCAAAAAA==&#10;">
                  <v:shape id="Freeform 938" o:spid="_x0000_s1028"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SQxQAAAN0AAAAPAAAAZHJzL2Rvd25yZXYueG1sRI9Li8JA&#10;EITvC/6HoQVv68TXGqKjSGBB2IOoe/HWZDoPzPTEzGyM/95ZEDwWVfUVtd72phYdta6yrGAyjkAQ&#10;Z1ZXXCj4PX9/xiCcR9ZYWyYFD3Kw3Qw+1phoe+cjdSdfiABhl6CC0vsmkdJlJRl0Y9sQBy+3rUEf&#10;ZFtI3eI9wE0tp1H0JQ1WHBZKbCgtKbue/oyCy/w2dXFa4U/UHC4pU744HzulRsN+twLhqffv8Ku9&#10;1wrms9kS/t+EJyA3TwAAAP//AwBQSwECLQAUAAYACAAAACEA2+H2y+4AAACFAQAAEwAAAAAAAAAA&#10;AAAAAAAAAAAAW0NvbnRlbnRfVHlwZXNdLnhtbFBLAQItABQABgAIAAAAIQBa9CxbvwAAABUBAAAL&#10;AAAAAAAAAAAAAAAAAB8BAABfcmVscy8ucmVsc1BLAQItABQABgAIAAAAIQCKGSSQxQAAAN0AAAAP&#10;AAAAAAAAAAAAAAAAAAcCAABkcnMvZG93bnJldi54bWxQSwUGAAAAAAMAAwC3AAAA+QI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39" o:spid="_x0000_s1029" style="position:absolute;left:5497;top:3836;width:1381;height:135" coordorigin="6671,413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mXxAAAAN0AAAAPAAAAZHJzL2Rvd25yZXYueG1sRE9Na4NA&#10;EL0X8h+WKeRWV2NbgnUjITQhh1BoEii9De5ERXdW3K2af989FHp8vO+8mE0nRhpcY1lBEsUgiEur&#10;G64UXC/7pzUI55E1dpZJwZ0cFJvFQ46ZthN/0nj2lQgh7DJUUHvfZ1K6siaDLrI9ceBudjDoAxwq&#10;qQecQrjp5CqOX6XBhkNDjT3tairb849RcJhw2qbJ+3hqb7v79+Xl4+uUkFLLx3n7BsLT7P/Ff+6j&#10;VvCcpmFueBOegNz8AgAA//8DAFBLAQItABQABgAIAAAAIQDb4fbL7gAAAIUBAAATAAAAAAAAAAAA&#10;AAAAAAAAAABbQ29udGVudF9UeXBlc10ueG1sUEsBAi0AFAAGAAgAAAAhAFr0LFu/AAAAFQEAAAsA&#10;AAAAAAAAAAAAAAAAHwEAAF9yZWxzLy5yZWxzUEsBAi0AFAAGAAgAAAAhAA8bSZfEAAAA3QAAAA8A&#10;AAAAAAAAAAAAAAAABwIAAGRycy9kb3ducmV2LnhtbFBLBQYAAAAAAwADALcAAAD4AgAAAAA=&#10;">
                  <v:shape id="Freeform 940" o:spid="_x0000_s1030" style="position:absolute;left:6671;top:413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40xQAAAN0AAAAPAAAAZHJzL2Rvd25yZXYueG1sRI9Ba8JA&#10;FITvBf/D8gRvdWOVotFVRCh68dAY8frIPpOQ7Nuwu2rsr+8KhR6HmfmGWW1604o7OV9bVjAZJyCI&#10;C6trLhXkp6/3OQgfkDW2lknBkzxs1oO3FabaPvib7lkoRYSwT1FBFUKXSumLigz6se2Io3e1zmCI&#10;0pVSO3xEuGnlR5J8SoM1x4UKO9pVVDTZzShIfo7bWXnbt+fm4rOra/J5IXOlRsN+uwQRqA//4b/2&#10;QSuYTacLeL2JT0CufwEAAP//AwBQSwECLQAUAAYACAAAACEA2+H2y+4AAACFAQAAEwAAAAAAAAAA&#10;AAAAAAAAAAAAW0NvbnRlbnRfVHlwZXNdLnhtbFBLAQItABQABgAIAAAAIQBa9CxbvwAAABUBAAAL&#10;AAAAAAAAAAAAAAAAAB8BAABfcmVscy8ucmVsc1BLAQItABQABgAIAAAAIQBLij40xQAAAN0AAAAP&#10;AAAAAAAAAAAAAAAAAAcCAABkcnMvZG93bnJldi54bWxQSwUGAAAAAAMAAwC3AAAA+QIAAAAA&#10;" path="m113,l48,1,2,47,,112,,717r2,65l47,828r670,2l754,830r62,-14l830,755r,-38l830,112,828,48,783,1,113,e" fillcolor="#49a7a2" stroked="f">
                    <v:path arrowok="t" o:connecttype="custom" o:connectlocs="113,4139;48,4140;2,4186;0,4251;0,4856;2,4921;47,4967;717,4969;754,4969;816,4955;830,4894;830,4856;830,4251;828,4187;783,4140;113,4139" o:connectangles="0,0,0,0,0,0,0,0,0,0,0,0,0,0,0,0"/>
                  </v:shape>
                </v:group>
                <v:group id="Group 941" o:spid="_x0000_s1031" style="position:absolute;left:3208;top:3836;width:48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bswgAAAN0AAAAPAAAAZHJzL2Rvd25yZXYueG1sRE/LisIw&#10;FN0P+A/hCu7GtL4YOkYRUXEhgg8YZndprm2xuSlNbOvfm4Xg8nDe82VnStFQ7QrLCuJhBII4tbrg&#10;TMH1sv3+AeE8ssbSMil4koPlovc1x0Tblk/UnH0mQgi7BBXk3leJlC7NyaAb2oo4cDdbG/QB1pnU&#10;NbYh3JRyFEUzabDg0JBjReuc0vv5YRTsWmxX43jTHO639fP/Mj3+HWJSatDvVr8gPHX+I36791rB&#10;ZDwJ+8Ob8ATk4gUAAP//AwBQSwECLQAUAAYACAAAACEA2+H2y+4AAACFAQAAEwAAAAAAAAAAAAAA&#10;AAAAAAAAW0NvbnRlbnRfVHlwZXNdLnhtbFBLAQItABQABgAIAAAAIQBa9CxbvwAAABUBAAALAAAA&#10;AAAAAAAAAAAAAB8BAABfcmVscy8ucmVsc1BLAQItABQABgAIAAAAIQCpazbswgAAAN0AAAAPAAAA&#10;AAAAAAAAAAAAAAcCAABkcnMvZG93bnJldi54bWxQSwUGAAAAAAMAAwC3AAAA9gIAAAAA&#10;">
                  <v:shape id="Freeform 942" o:spid="_x0000_s1032"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PhxwAAAN0AAAAPAAAAZHJzL2Rvd25yZXYueG1sRI9BawIx&#10;FITvBf9DeEIvRbNaEVmNUgoVC+3BVURvz80zu7h5WTdRt/++KRQ8DjPzDTNbtLYSN2p86VjBoJ+A&#10;IM6dLtko2G4+ehMQPiBrrByTgh/ysJh3nmaYanfnNd2yYESEsE9RQRFCnUrp84Is+r6riaN3co3F&#10;EGVjpG7wHuG2ksMkGUuLJceFAmt6Lyg/Z1er4Pu4nxjvt1/msrtkQ/d5WL4sD0o9d9u3KYhAbXiE&#10;/9srrWD0OhrA35v4BOT8FwAA//8DAFBLAQItABQABgAIAAAAIQDb4fbL7gAAAIUBAAATAAAAAAAA&#10;AAAAAAAAAAAAAABbQ29udGVudF9UeXBlc10ueG1sUEsBAi0AFAAGAAgAAAAhAFr0LFu/AAAAFQEA&#10;AAsAAAAAAAAAAAAAAAAAHwEAAF9yZWxzLy5yZWxzUEsBAi0AFAAGAAgAAAAhAAk2A+HHAAAA3QAA&#10;AA8AAAAAAAAAAAAAAAAABwIAAGRycy9kb3ducmV2LnhtbFBLBQYAAAAAAwADALcAAAD7Ag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43" o:spid="_x0000_s1033" style="position:absolute;left:3623;top:3836;width:2056;height:135" coordorigin="6671,7433"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6YxwAAAN0AAAAPAAAAZHJzL2Rvd25yZXYueG1sRI9Pa8JA&#10;FMTvQr/D8gq91U3800p0FRFbPIjQWBBvj+wzCWbfhuw2id/eFQoeh5n5DbNY9aYSLTWutKwgHkYg&#10;iDOrS84V/B6/3mcgnEfWWFkmBTdysFq+DBaYaNvxD7Wpz0WAsEtQQeF9nUjpsoIMuqGtiYN3sY1B&#10;H2STS91gF+CmkqMo+pAGSw4LBda0KSi7pn9GwXeH3Xocb9v99bK5nY/Tw2kfk1Jvr/16DsJT75/h&#10;//ZOK5iMJ5/weBOegFzeAQAA//8DAFBLAQItABQABgAIAAAAIQDb4fbL7gAAAIUBAAATAAAAAAAA&#10;AAAAAAAAAAAAAABbQ29udGVudF9UeXBlc10ueG1sUEsBAi0AFAAGAAgAAAAhAFr0LFu/AAAAFQEA&#10;AAsAAAAAAAAAAAAAAAAAHwEAAF9yZWxzLy5yZWxzUEsBAi0AFAAGAAgAAAAhACaCrpjHAAAA3QAA&#10;AA8AAAAAAAAAAAAAAAAABwIAAGRycy9kb3ducmV2LnhtbFBLBQYAAAAAAwADALcAAAD7AgAAAAA=&#10;">
                  <v:shape id="Freeform 944" o:spid="_x0000_s1034" style="position:absolute;left:6671;top:7433;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awQAAAN0AAAAPAAAAZHJzL2Rvd25yZXYueG1sRE9Ni8Iw&#10;EL0v+B/CCHtZNF0VKdUoIgieRK2Cx6EZ02IzKU22dv+9OQgeH+97ue5tLTpqfeVYwe84AUFcOF2x&#10;UXDJd6MUhA/IGmvHpOCfPKxXg68lZto9+UTdORgRQ9hnqKAMocmk9EVJFv3YNcSRu7vWYoiwNVK3&#10;+IzhtpaTJJlLixXHhhIb2pZUPM5/VoHp8sdPfj2kx+NdGru73tJ5d1Pqe9hvFiAC9eEjfrv3WsFs&#10;Ootz45v4BOTqBQAA//8DAFBLAQItABQABgAIAAAAIQDb4fbL7gAAAIUBAAATAAAAAAAAAAAAAAAA&#10;AAAAAABbQ29udGVudF9UeXBlc10ueG1sUEsBAi0AFAAGAAgAAAAhAFr0LFu/AAAAFQEAAAsAAAAA&#10;AAAAAAAAAAAAHwEAAF9yZWxzLy5yZWxzUEsBAi0AFAAGAAgAAAAhACdX/drBAAAA3QAAAA8AAAAA&#10;AAAAAAAAAAAABwIAAGRycy9kb3ducmV2LnhtbFBLBQYAAAAAAwADALcAAAD1AgAAAAA=&#10;" path="m113,l48,2,2,47,,113,,718r2,64l47,829r670,1l754,830r62,-14l830,755r,-37l830,113,828,48,783,2,113,e" fillcolor="#374b85" stroked="f">
                    <v:path arrowok="t" o:connecttype="custom" o:connectlocs="113,7433;48,7435;2,7480;0,7546;0,8151;2,8215;47,8262;717,8263;754,8263;816,8249;830,8188;830,8151;830,7546;828,7481;783,7435;113,7433" o:connectangles="0,0,0,0,0,0,0,0,0,0,0,0,0,0,0,0"/>
                  </v:shape>
                </v:group>
                <v:group id="Group 945" o:spid="_x0000_s1035" style="position:absolute;left:6512;top:3836;width:830;height:135" coordorigin="6671,8531"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9xxwAAAN0AAAAPAAAAZHJzL2Rvd25yZXYueG1sRI9Pa8JA&#10;FMTvQr/D8gq91U38U2p0FRFbPIjQWBBvj+wzCWbfhuw2id/eFQoeh5n5DbNY9aYSLTWutKwgHkYg&#10;iDOrS84V/B6/3j9BOI+ssbJMCm7kYLV8GSww0bbjH2pTn4sAYZeggsL7OpHSZQUZdENbEwfvYhuD&#10;Psgml7rBLsBNJUdR9CENlhwWCqxpU1B2Tf+Mgu8Ou/U43rb762VzOx+nh9M+JqXeXvv1HISn3j/D&#10;/+2dVjAZT2bweBOegFzeAQAA//8DAFBLAQItABQABgAIAAAAIQDb4fbL7gAAAIUBAAATAAAAAAAA&#10;AAAAAAAAAAAAAABbQ29udGVudF9UeXBlc10ueG1sUEsBAi0AFAAGAAgAAAAhAFr0LFu/AAAAFQEA&#10;AAsAAAAAAAAAAAAAAAAAHwEAAF9yZWxzLy5yZWxzUEsBAi0AFAAGAAgAAAAhADhRn3HHAAAA3QAA&#10;AA8AAAAAAAAAAAAAAAAABwIAAGRycy9kb3ducmV2LnhtbFBLBQYAAAAAAwADALcAAAD7AgAAAAA=&#10;">
                  <v:shape id="Freeform 946" o:spid="_x0000_s1036" style="position:absolute;left:6671;top:8531;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rwgAAAN0AAAAPAAAAZHJzL2Rvd25yZXYueG1sRE/LasJA&#10;FN0L/YfhCu50YqoiqaMUpeCq0iiU7i6ZaxKauRNmJg//vrMQujyc9+4wmkb05HxtWcFykYAgLqyu&#10;uVRwu37MtyB8QNbYWCYFD/Jw2L9MdphpO/AX9XkoRQxhn6GCKoQ2k9IXFRn0C9sSR+5uncEQoSul&#10;djjEcNPINEk20mDNsaHClo4VFb95ZxRstp+n75Z+ro2+r9KLdNitz6jUbDq+v4EINIZ/8dN91gpW&#10;r+u4P76JT0Du/wAAAP//AwBQSwECLQAUAAYACAAAACEA2+H2y+4AAACFAQAAEwAAAAAAAAAAAAAA&#10;AAAAAAAAW0NvbnRlbnRfVHlwZXNdLnhtbFBLAQItABQABgAIAAAAIQBa9CxbvwAAABUBAAALAAAA&#10;AAAAAAAAAAAAAB8BAABfcmVscy8ucmVsc1BLAQItABQABgAIAAAAIQBqKZ/rwgAAAN0AAAAPAAAA&#10;AAAAAAAAAAAAAAcCAABkcnMvZG93bnJldi54bWxQSwUGAAAAAAMAAwC3AAAA9gIAAAAA&#10;" path="m113,l48,2,2,48,,113,,718r2,64l47,829r670,1l754,830r62,-14l830,755r,-37l830,113,828,48,783,2,113,e" fillcolor="#3c91b5" stroked="f">
                    <v:path arrowok="t" o:connecttype="custom" o:connectlocs="113,8531;48,8533;2,8579;0,8644;0,9249;2,9313;47,9360;717,9361;754,9361;816,9347;830,9286;830,9249;830,8644;828,8579;783,8533;113,8531" o:connectangles="0,0,0,0,0,0,0,0,0,0,0,0,0,0,0,0"/>
                  </v:shape>
                </v:group>
                <v:group id="Group 947" o:spid="_x0000_s1037" style="position:absolute;left:1669;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qxwAAAN0AAAAPAAAAZHJzL2Rvd25yZXYueG1sRI9Pa8JA&#10;FMTvBb/D8gre6iamFkldg0gVD1KoCqW3R/aZhGTfhuw2f759t1DocZiZ3zCbbDSN6KlzlWUF8SIC&#10;QZxbXXGh4HY9PK1BOI+ssbFMCiZykG1nDxtMtR34g/qLL0SAsEtRQel9m0rp8pIMuoVtiYN3t51B&#10;H2RXSN3hEOCmkcsoepEGKw4LJba0LymvL99GwXHAYZfEb/25vu+nr+vq/fMck1Lzx3H3CsLT6P/D&#10;f+2TVvCcrGL4fROegNz+AAAA//8DAFBLAQItABQABgAIAAAAIQDb4fbL7gAAAIUBAAATAAAAAAAA&#10;AAAAAAAAAAAAAABbQ29udGVudF9UeXBlc10ueG1sUEsBAi0AFAAGAAgAAAAhAFr0LFu/AAAAFQEA&#10;AAsAAAAAAAAAAAAAAAAAHwEAAF9yZWxzLy5yZWxzUEsBAi0AFAAGAAgAAAAhAEP+BarHAAAA3QAA&#10;AA8AAAAAAAAAAAAAAAAABwIAAGRycy9kb3ducmV2LnhtbFBLBQYAAAAAAwADALcAAAD7AgAAAAA=&#10;">
                  <v:shape id="Freeform 948" o:spid="_x0000_s1038"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mTwQAAAN0AAAAPAAAAZHJzL2Rvd25yZXYueG1sRE/LisIw&#10;FN0L8w/hDrjTVBEp1SgiKEPRxfjYX5trU2xuapPR+vdmIczycN7zZWdr8aDWV44VjIYJCOLC6YpL&#10;BafjZpCC8AFZY+2YFLzIw3Lx1Ztjpt2Tf+lxCKWIIewzVGBCaDIpfWHIoh+6hjhyV9daDBG2pdQt&#10;PmO4reU4SabSYsWxwWBDa0PF7fBnFewv+2162uWT8zYvrvf7zfh8Y5Tqf3erGYhAXfgXf9w/WsFk&#10;nMa58U18AnLxBgAA//8DAFBLAQItABQABgAIAAAAIQDb4fbL7gAAAIUBAAATAAAAAAAAAAAAAAAA&#10;AAAAAABbQ29udGVudF9UeXBlc10ueG1sUEsBAi0AFAAGAAgAAAAhAFr0LFu/AAAAFQEAAAsAAAAA&#10;AAAAAAAAAAAAHwEAAF9yZWxzLy5yZWxzUEsBAi0AFAAGAAgAAAAhAGqjmZPBAAAA3QAAAA8AAAAA&#10;AAAAAAAAAAAABwIAAGRycy9kb3ducmV2LnhtbFBLBQYAAAAAAwADALcAAAD1Ag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id="Group 949" o:spid="_x0000_s1039" style="position:absolute;left:-36;top:3836;width:24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p2xwAAAN0AAAAPAAAAZHJzL2Rvd25yZXYueG1sRI9Pa8JA&#10;FMTvBb/D8oTedBPbikZXEdHSgwj+AfH2yD6TYPZtyK5J/PbdgtDjMDO/YebLzpSiodoVlhXEwwgE&#10;cWp1wZmC82k7mIBwHlljaZkUPMnBctF7m2OibcsHao4+EwHCLkEFufdVIqVLczLohrYiDt7N1gZ9&#10;kHUmdY1tgJtSjqJoLA0WHBZyrGidU3o/PoyC7xbb1Ue8aXb32/p5PX3tL7uYlHrvd6sZCE+d/w+/&#10;2j9awedoMoW/N+EJyMUvAAAA//8DAFBLAQItABQABgAIAAAAIQDb4fbL7gAAAIUBAAATAAAAAAAA&#10;AAAAAAAAAAAAAABbQ29udGVudF9UeXBlc10ueG1sUEsBAi0AFAAGAAgAAAAhAFr0LFu/AAAAFQEA&#10;AAsAAAAAAAAAAAAAAAAAHwEAAF9yZWxzLy5yZWxzUEsBAi0AFAAGAAgAAAAhALUJKnbHAAAA3QAA&#10;AA8AAAAAAAAAAAAAAAAABwIAAGRycy9kb3ducmV2LnhtbFBLBQYAAAAAAwADALcAAAD7AgAAAAA=&#10;">
                  <v:shape id="Freeform 950" o:spid="_x0000_s1040"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gxQAAAN0AAAAPAAAAZHJzL2Rvd25yZXYueG1sRE/Pa8Iw&#10;FL4L+x/CG+wimlpkdNUoQ5hMcAc7Eb29NW9pWfNSm0zrf78cBh4/vt/zZW8bcaHO144VTMYJCOLS&#10;6ZqNgv3n2ygD4QOyxsYxKbiRh+XiYTDHXLsr7+hSBCNiCPscFVQhtLmUvqzIoh+7ljhy366zGCLs&#10;jNQdXmO4bWSaJM/SYs2xocKWVhWVP8WvVfDxdcyM9/utOR/OReo2p/VwfVLq6bF/nYEI1Ie7+N/9&#10;rhVM05e4P76JT0Au/gAAAP//AwBQSwECLQAUAAYACAAAACEA2+H2y+4AAACFAQAAEwAAAAAAAAAA&#10;AAAAAAAAAAAAW0NvbnRlbnRfVHlwZXNdLnhtbFBLAQItABQABgAIAAAAIQBa9CxbvwAAABUBAAAL&#10;AAAAAAAAAAAAAAAAAB8BAABfcmVscy8ucmVsc1BLAQItABQABgAIAAAAIQBu+4WgxQAAAN0AAAAP&#10;AAAAAAAAAAAAAAAAAAcCAABkcnMvZG93bnJldi54bWxQSwUGAAAAAAMAAwC3AAAA+QI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51" o:spid="_x0000_s1041" style="position:absolute;left:7119;top:3836;width:1564;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Ct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p+j+H5JjwBuf4DAAD//wMAUEsBAi0AFAAGAAgAAAAhANvh9svuAAAAhQEAABMAAAAAAAAA&#10;AAAAAAAAAAAAAFtDb250ZW50X1R5cGVzXS54bWxQSwECLQAUAAYACAAAACEAWvQsW78AAAAVAQAA&#10;CwAAAAAAAAAAAAAAAAAfAQAAX3JlbHMvLnJlbHNQSwECLQAUAAYACAAAACEAzqawrcYAAADdAAAA&#10;DwAAAAAAAAAAAAAAAAAHAgAAZHJzL2Rvd25yZXYueG1sUEsFBgAAAAADAAMAtwAAAPoCAAAAAA==&#10;">
                  <v:shape id="Freeform 952" o:spid="_x0000_s1042"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5MyAAAAN0AAAAPAAAAZHJzL2Rvd25yZXYueG1sRI9Ba8JA&#10;FITvhf6H5RV6KbppKEWjq0ih0oI9GEX09pp93QSzb2N2q/Hfu4LgcZiZb5jxtLO1OFLrK8cKXvsJ&#10;COLC6YqNgvXqszcA4QOyxtoxKTiTh+nk8WGMmXYnXtIxD0ZECPsMFZQhNJmUvijJou+7hjh6f661&#10;GKJsjdQtniLc1jJNkndpseK4UGJDHyUV+/zfKvj53Q6M9+uFOWwOeeq+d/OX+U6p56duNgIRqAv3&#10;8K39pRW8pcMUrm/iE5CTCwAAAP//AwBQSwECLQAUAAYACAAAACEA2+H2y+4AAACFAQAAEwAAAAAA&#10;AAAAAAAAAAAAAAAAW0NvbnRlbnRfVHlwZXNdLnhtbFBLAQItABQABgAIAAAAIQBa9CxbvwAAABUB&#10;AAALAAAAAAAAAAAAAAAAAB8BAABfcmVscy8ucmVsc1BLAQItABQABgAIAAAAIQDxZb5MyAAAAN0A&#10;AAAPAAAAAAAAAAAAAAAAAAcCAABkcnMvZG93bnJldi54bWxQSwUGAAAAAAMAAwC3AAAA/AI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53" o:spid="_x0000_s1043" style="position:absolute;left:8483;top:3836;width:1889;height:130"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tBxwAAAN0AAAAPAAAAZHJzL2Rvd25yZXYueG1sRI9Pa8JA&#10;FMTvQr/D8gre6ib+KTW6ioiVHkRoLIi3R/aZBLNvQ3abxG/fFQoeh5n5DbNc96YSLTWutKwgHkUg&#10;iDOrS84V/Jw+3z5AOI+ssbJMCu7kYL16GSwx0bbjb2pTn4sAYZeggsL7OpHSZQUZdCNbEwfvahuD&#10;Psgml7rBLsBNJcdR9C4NlhwWCqxpW1B2S3+Ngn2H3WYS79rD7bq9X06z4/kQk1LD136zAOGp98/w&#10;f/tLK5iO5xN4vAlPQK7+AAAA//8DAFBLAQItABQABgAIAAAAIQDb4fbL7gAAAIUBAAATAAAAAAAA&#10;AAAAAAAAAAAAAABbQ29udGVudF9UeXBlc10ueG1sUEsBAi0AFAAGAAgAAAAhAFr0LFu/AAAAFQEA&#10;AAsAAAAAAAAAAAAAAAAAHwEAAF9yZWxzLy5yZWxzUEsBAi0AFAAGAAgAAAAhAFE4i0HHAAAA3QAA&#10;AA8AAAAAAAAAAAAAAAAABwIAAGRycy9kb3ducmV2LnhtbFBLBQYAAAAAAwADALcAAAD7AgAAAAA=&#10;">
                  <v:shape id="Freeform 954" o:spid="_x0000_s1044"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pAxAAAAN0AAAAPAAAAZHJzL2Rvd25yZXYueG1sRI9Bi8Iw&#10;FITvwv6H8ARvmlqqaNcoUlhY2INovXh7NM+2bPPSbWKt/34jCB6HmfmG2ewG04ieOldbVjCfRSCI&#10;C6trLhWc86/pCoTzyBoby6TgQQ5224/RBlNt73yk/uRLESDsUlRQed+mUrqiIoNuZlvi4F1tZ9AH&#10;2ZVSd3gPcNPIOIqW0mDNYaHClrKKit/TzSi4JH+xW2U1/kTt4ZIxXRf5sVdqMh72nyA8Df4dfrW/&#10;tYIkXifwfBOegNz+AwAA//8DAFBLAQItABQABgAIAAAAIQDb4fbL7gAAAIUBAAATAAAAAAAAAAAA&#10;AAAAAAAAAABbQ29udGVudF9UeXBlc10ueG1sUEsBAi0AFAAGAAgAAAAhAFr0LFu/AAAAFQEAAAsA&#10;AAAAAAAAAAAAAAAAHwEAAF9yZWxzLy5yZWxzUEsBAi0AFAAGAAgAAAAhACpM6kDEAAAA3QAAAA8A&#10;AAAAAAAAAAAAAAAABwIAAGRycy9kb3ducmV2LnhtbFBLBQYAAAAAAwADALcAAAD4Ag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55" o:spid="_x0000_s1045" style="position:absolute;left:10326;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auxgAAAN0AAAAPAAAAZHJzL2Rvd25yZXYueG1sRI9Ba8JA&#10;FITvhf6H5RW86SZaS42uIqLiQYRqQbw9ss8kmH0bsmsS/31XEHocZuYbZrboTCkaql1hWUE8iEAQ&#10;p1YXnCn4PW363yCcR9ZYWiYFD3KwmL+/zTDRtuUfao4+EwHCLkEFufdVIqVLczLoBrYiDt7V1gZ9&#10;kHUmdY1tgJtSDqPoSxosOCzkWNEqp/R2vBsF2xbb5SheN/vbdfW4nMaH8z4mpXof3XIKwlPn/8Ov&#10;9k4r+BxOxvB8E56AnP8BAAD//wMAUEsBAi0AFAAGAAgAAAAhANvh9svuAAAAhQEAABMAAAAAAAAA&#10;AAAAAAAAAAAAAFtDb250ZW50X1R5cGVzXS54bWxQSwECLQAUAAYACAAAACEAWvQsW78AAAAVAQAA&#10;CwAAAAAAAAAAAAAAAAAfAQAAX3JlbHMvLnJlbHNQSwECLQAUAAYACAAAACEAsZ22rsYAAADdAAAA&#10;DwAAAAAAAAAAAAAAAAAHAgAAZHJzL2Rvd25yZXYueG1sUEsFBgAAAAADAAMAtwAAAPoCAAAAAA==&#10;">
                  <v:shape id="Freeform 956" o:spid="_x0000_s1046"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5lSwgAAAN0AAAAPAAAAZHJzL2Rvd25yZXYueG1sRE9Ni8Iw&#10;EL0L+x/CCHvT1FVEqlFkQZGiB6t7n23GpthMapPV7r83B8Hj430vVp2txZ1aXzlWMBomIIgLpysu&#10;FZxPm8EMhA/IGmvHpOCfPKyWH70Fpto9+Ej3PJQihrBPUYEJoUml9IUhi37oGuLIXVxrMUTYllK3&#10;+IjhtpZfSTKVFiuODQYb+jZUXPM/q+Dwe9jOzvts8rPNisvtdjU+2xilPvvdeg4iUBfe4pd7pxVM&#10;xkncH9/EJyCXTwAAAP//AwBQSwECLQAUAAYACAAAACEA2+H2y+4AAACFAQAAEwAAAAAAAAAAAAAA&#10;AAAAAAAAW0NvbnRlbnRfVHlwZXNdLnhtbFBLAQItABQABgAIAAAAIQBa9CxbvwAAABUBAAALAAAA&#10;AAAAAAAAAAAAAB8BAABfcmVscy8ucmVsc1BLAQItABQABgAIAAAAIQCP55lSwgAAAN0AAAAPAAAA&#10;AAAAAAAAAAAAAAcCAABkcnMvZG93bnJldi54bWxQSwUGAAAAAAMAAwC3AAAA9gI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w:pict>
          </mc:Fallback>
        </mc:AlternateContent>
      </w:r>
      <w:r>
        <w:rPr>
          <w:rFonts w:asciiTheme="minorHAnsi" w:hAnsiTheme="minorHAnsi"/>
          <w:noProof/>
          <w:lang w:eastAsia="en-AU"/>
        </w:rPr>
        <mc:AlternateContent>
          <mc:Choice Requires="wps">
            <w:drawing>
              <wp:anchor distT="0" distB="0" distL="114300" distR="114300" simplePos="0" relativeHeight="251621888" behindDoc="0" locked="0" layoutInCell="1" allowOverlap="1" wp14:anchorId="2DED9B0A" wp14:editId="371A2917">
                <wp:simplePos x="0" y="0"/>
                <wp:positionH relativeFrom="column">
                  <wp:posOffset>-1367155</wp:posOffset>
                </wp:positionH>
                <wp:positionV relativeFrom="paragraph">
                  <wp:posOffset>200660</wp:posOffset>
                </wp:positionV>
                <wp:extent cx="5524500" cy="2520950"/>
                <wp:effectExtent l="19050" t="19050" r="19050" b="12700"/>
                <wp:wrapNone/>
                <wp:docPr id="207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2520950"/>
                        </a:xfrm>
                        <a:prstGeom prst="roundRect">
                          <a:avLst>
                            <a:gd name="adj" fmla="val 16667"/>
                          </a:avLst>
                        </a:prstGeom>
                        <a:noFill/>
                        <a:ln w="28575">
                          <a:solidFill>
                            <a:srgbClr val="4F81B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oundrect w14:anchorId="2DE024FA" id="AutoShape 41" o:spid="_x0000_s1026" style="position:absolute;margin-left:-107.65pt;margin-top:15.8pt;width:435pt;height:198.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zSzwIAAOQFAAAOAAAAZHJzL2Uyb0RvYy54bWysVE2P2yAUvFfqf0Dcvf6IHSfROqvEdnrp&#10;x6rbqmcCOHZrgwUk3lXV/94HcbzN9lJVm4MFAYaZecO7vXvsWnTiSjdSZDi8CTDigkrWiEOGv37Z&#10;eQuMtCGCkVYKnuEnrvHd+u2b26Ff8UjWsmVcIQARejX0Ga6N6Ve+r2nNO6JvZM8FLFZSdcTAVB18&#10;psgA6F3rR0Ew9wepWK8k5VrDv8V5Ea8dflVxaj5VleYGtRkGbsZ9lfvu7ddf35LVQZG+buhIg/wH&#10;i440Ai6doApiCDqq5i+orqFKalmZGyo7X1ZVQ7nTAGrC4IWah5r03GkBc3Q/2aRfD5Z+PN0r1LAM&#10;R0G6xEiQDqq0ORrpLkdxaC0aer2CnQ/9vbIidf9e0h8aCZnXRBz4Rik51JwwIOb2+1cH7ETDUbQf&#10;PkgG8ATgnVuPleosIPiAHl1Rnqai8EeDKPyZJFGcBFA7CmtREgXLxJXNJ6vL8V5p847LDtlBhpU8&#10;CvYZSu/uIKf32rjSsFEdYd8xqroWCn0iLQrn83lqVQLiuBlGF0x7Ushd07YuKq1AA9BYJGni0LVs&#10;G2ZXnS/qsM9bhQA1w/FuEW6LEfdqm+Pn0KxnpWBubEjTnsdweyssHncBBvpuAxgyKrHWuHD9XAbL&#10;clEuYi+O5qUXB0XhbXZ57M13YZoUsyLPi/CXJRrGq7phjAvL9RL0MP63II1P7hzRKepXmtyD5ZN4&#10;QikX5pwFyMuzSf41E2c6yHFqJ1WbXRKk8WzhpWky8+JZGXjbxS73NjnUKi23+bZ8oap0TunXETbZ&#10;blnJo+HqoWYDYo0N1yxZRiGGCTSRKA3sDyPSHqD7UaMwUtJ8a0ztXo/NssV4Yc7+EI2xmMDPPlzK&#10;bWdTwUZpz05BPC5RcO/MPq3zE91L9gTPbIB2lmEB/RaYCVpLoGq5QYrcAWglDm1se7ZX/Tl3u56b&#10;8/o3AAAA//8DAFBLAwQUAAYACAAAACEASna1iuMAAAALAQAADwAAAGRycy9kb3ducmV2LnhtbEyP&#10;y07DMBBF90j8gzVI7FonaRtCiFMhHmIJtF3QnRMPSSAem9htE74es4Ll6B7de6ZYj7pnRxxcZ0hA&#10;PI+AIdVGddQI2G0fZxkw5yUp2RtCARM6WJfnZ4XMlTnRKx43vmGhhFwuBbTe25xzV7eopZsbixSy&#10;dzNo6cM5NFwN8hTKdc+TKEq5lh2FhVZavGux/twctIDsm67vv96mJ5u8ZFP1jHv78bAX4vJivL0B&#10;5nH0fzD86gd1KINTZQ6kHOsFzJJ4tQisgEWcAgtEulpeAasELJMsBV4W/P8P5Q8AAAD//wMAUEsB&#10;Ai0AFAAGAAgAAAAhALaDOJL+AAAA4QEAABMAAAAAAAAAAAAAAAAAAAAAAFtDb250ZW50X1R5cGVz&#10;XS54bWxQSwECLQAUAAYACAAAACEAOP0h/9YAAACUAQAACwAAAAAAAAAAAAAAAAAvAQAAX3JlbHMv&#10;LnJlbHNQSwECLQAUAAYACAAAACEAYKAM0s8CAADkBQAADgAAAAAAAAAAAAAAAAAuAgAAZHJzL2Uy&#10;b0RvYy54bWxQSwECLQAUAAYACAAAACEASna1iuMAAAALAQAADwAAAAAAAAAAAAAAAAApBQAAZHJz&#10;L2Rvd25yZXYueG1sUEsFBgAAAAAEAAQA8wAAADkGAAAAAA==&#10;" filled="f" fillcolor="#4f81bd [3204]" strokecolor="#4f81bd" strokeweight="2.25pt">
                <v:shadow color="#eeece1 [3214]"/>
              </v:roundrect>
            </w:pict>
          </mc:Fallback>
        </mc:AlternateContent>
      </w:r>
      <w:r>
        <w:rPr>
          <w:rFonts w:asciiTheme="minorHAnsi" w:hAnsiTheme="minorHAnsi"/>
          <w:noProof/>
          <w:lang w:eastAsia="en-AU"/>
        </w:rPr>
        <mc:AlternateContent>
          <mc:Choice Requires="wps">
            <w:drawing>
              <wp:anchor distT="0" distB="0" distL="114300" distR="114300" simplePos="0" relativeHeight="251613696" behindDoc="0" locked="0" layoutInCell="1" allowOverlap="1" wp14:anchorId="2D783EF0" wp14:editId="01A72CED">
                <wp:simplePos x="0" y="0"/>
                <wp:positionH relativeFrom="column">
                  <wp:posOffset>4277360</wp:posOffset>
                </wp:positionH>
                <wp:positionV relativeFrom="paragraph">
                  <wp:posOffset>200025</wp:posOffset>
                </wp:positionV>
                <wp:extent cx="5184775" cy="2520950"/>
                <wp:effectExtent l="19050" t="19050" r="15875" b="12700"/>
                <wp:wrapNone/>
                <wp:docPr id="207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775" cy="2520950"/>
                        </a:xfrm>
                        <a:prstGeom prst="roundRect">
                          <a:avLst>
                            <a:gd name="adj" fmla="val 16667"/>
                          </a:avLst>
                        </a:prstGeom>
                        <a:noFill/>
                        <a:ln w="28575">
                          <a:solidFill>
                            <a:srgbClr val="4F81B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oundrect w14:anchorId="03F5A60A" id="AutoShape 41" o:spid="_x0000_s1026" style="position:absolute;margin-left:336.8pt;margin-top:15.75pt;width:408.25pt;height:198.5pt;z-index:2516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L6zgIAAOQFAAAOAAAAZHJzL2Uyb0RvYy54bWysVE2P2yAUvFfqf0Dcvf6InTjROqvEdnrZ&#10;tqtuq54J4NitDRaQeFdV/3sfxPF+9FJVm4MFAYaZecO7vnnoWnTiSjdSZDi8CjDigkrWiEOGv33d&#10;eSlG2hDBSCsFz/Aj1/hm/f7d9dCveCRr2TKuEIAIvRr6DNfG9Cvf17TmHdFXsucCFiupOmJgqg4+&#10;U2QA9K71oyCY+4NUrFeScq3h3+K8iNcOv6o4NZ+rSnOD2gwDN+O+yn339uuvr8nqoEhfN3SkQf6D&#10;RUcaAZdOUAUxBB1V8xdU11AltazMFZWdL6uqodxpADVh8ErNfU167rSAObqfbNJvB0s/ne4UaliG&#10;o2ABtRKkgyptjka6y1EcWouGXq9g531/p6xI3d9K+lMjIfOaiAPfKCWHmhMGxNx+/8UBO9FwFO2H&#10;j5IBPAF459ZDpToLCD6gB1eUx6ko/MEgCn8mYRovFglGFNaiJAqWiSubT1aX473S5gOXHbKDDCt5&#10;FOwLlN7dQU632rjSsFEdYT8wqroWCn0iLQrn8/nCqgTEcTOMLpj2pJC7pm1dVFqBBqCRJsDIWSHb&#10;htlVN1GHfd4qBKgZjndpuC1GXP18m+Pn0KxnpWBubEjTnsdweyssHncBBvpuAxgyKrHWuHD9WgbL&#10;Mi3T2IujeenFQVF4m10ee/NduEiKWZHnRfjbEg3jVd0wxoXlegl6GP9bkMYnd47oFPUXmtyD5ZN4&#10;QikX5pwFyMuTev8lE2c6yHFqJ1WbXRIs4lnqQd1nXjwrA2+b7nJvk0OtFuU235avVJXOKf02wibb&#10;LSt5NFzd12xArLHhmiXLKMQwgSYSLQL7w4i0B+h+1CiMlDTfG1O712OzbDFembM/RGMsJvCzD5dy&#10;29lUsFHak1MQj0sU3DuzT+v8RPeSPcIzG6CdZVhAvwVmgtYSqFpukCJ3AFqJQxvbnu1Vz+du11Nz&#10;Xv8BAAD//wMAUEsDBBQABgAIAAAAIQAJ5pi94gAAAAsBAAAPAAAAZHJzL2Rvd25yZXYueG1sTI/L&#10;TsMwEEX3SPyDNUjsqJO0DWmIUyEeYlkoLOjOiYckEI9N7LYJX4+7guXoHt17pliPumcHHFxnSEA8&#10;i4Ah1UZ11Ah4e328yoA5L0nJ3hAKmNDBujw/K2SuzJFe8LD1DQsl5HIpoPXe5py7ukUt3cxYpJB9&#10;mEFLH86h4WqQx1Cue55EUcq17CgstNLiXYv113avBWQ/tLr/fp+ebPKcTdUGd/bzYSfE5cV4ewPM&#10;4+j/YDjpB3Uog1Nl9qQc6wWk1/M0oALm8RLYCVisohhYJWCRZEvgZcH//1D+AgAA//8DAFBLAQIt&#10;ABQABgAIAAAAIQC2gziS/gAAAOEBAAATAAAAAAAAAAAAAAAAAAAAAABbQ29udGVudF9UeXBlc10u&#10;eG1sUEsBAi0AFAAGAAgAAAAhADj9If/WAAAAlAEAAAsAAAAAAAAAAAAAAAAALwEAAF9yZWxzLy5y&#10;ZWxzUEsBAi0AFAAGAAgAAAAhAB/a8vrOAgAA5AUAAA4AAAAAAAAAAAAAAAAALgIAAGRycy9lMm9E&#10;b2MueG1sUEsBAi0AFAAGAAgAAAAhAAnmmL3iAAAACwEAAA8AAAAAAAAAAAAAAAAAKAUAAGRycy9k&#10;b3ducmV2LnhtbFBLBQYAAAAABAAEAPMAAAA3BgAAAAA=&#10;" filled="f" fillcolor="#4f81bd [3204]" strokecolor="#4f81bd" strokeweight="2.25pt">
                <v:shadow color="#eeece1 [3214]"/>
              </v:roundrect>
            </w:pict>
          </mc:Fallback>
        </mc:AlternateContent>
      </w:r>
      <w:r>
        <w:rPr>
          <w:rFonts w:asciiTheme="minorHAnsi" w:hAnsiTheme="minorHAnsi"/>
        </w:rPr>
        <w:br w:type="page"/>
      </w:r>
      <w:r>
        <w:rPr>
          <w:rFonts w:asciiTheme="minorHAnsi" w:hAnsiTheme="minorHAnsi"/>
          <w:noProof/>
          <w:lang w:eastAsia="en-AU"/>
        </w:rPr>
        <mc:AlternateContent>
          <mc:Choice Requires="wps">
            <w:drawing>
              <wp:anchor distT="0" distB="0" distL="114300" distR="114300" simplePos="0" relativeHeight="251656704" behindDoc="0" locked="0" layoutInCell="1" allowOverlap="1" wp14:anchorId="58B14F83" wp14:editId="05734436">
                <wp:simplePos x="0" y="0"/>
                <wp:positionH relativeFrom="column">
                  <wp:posOffset>-1367155</wp:posOffset>
                </wp:positionH>
                <wp:positionV relativeFrom="paragraph">
                  <wp:posOffset>200660</wp:posOffset>
                </wp:positionV>
                <wp:extent cx="5524500" cy="2520950"/>
                <wp:effectExtent l="19050" t="19050" r="19050" b="12700"/>
                <wp:wrapNone/>
                <wp:docPr id="205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2520950"/>
                        </a:xfrm>
                        <a:prstGeom prst="roundRect">
                          <a:avLst>
                            <a:gd name="adj" fmla="val 16667"/>
                          </a:avLst>
                        </a:prstGeom>
                        <a:noFill/>
                        <a:ln w="28575">
                          <a:solidFill>
                            <a:srgbClr val="4F81B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oundrect w14:anchorId="7822A8CD" id="AutoShape 41" o:spid="_x0000_s1026" style="position:absolute;margin-left:-107.65pt;margin-top:15.8pt;width:435pt;height:198.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c8zgIAAOQFAAAOAAAAZHJzL2Uyb0RvYy54bWysVE2P2yAUvFfqf0Dcvf6IHSfROqvEdnrp&#10;x6rbqmcCOHZrgwUk3lXV/94HcbzN9lJVm4MFAYaZecO7vXvsWnTiSjdSZDi8CTDigkrWiEOGv37Z&#10;eQuMtCGCkVYKnuEnrvHd+u2b26Ff8UjWsmVcIQARejX0Ga6N6Ve+r2nNO6JvZM8FLFZSdcTAVB18&#10;psgA6F3rR0Ew9wepWK8k5VrDv8V5Ea8dflVxaj5VleYGtRkGbsZ9lfvu7ddf35LVQZG+buhIg/wH&#10;i440Ai6doApiCDqq5i+orqFKalmZGyo7X1ZVQ7nTAGrC4IWah5r03GkBc3Q/2aRfD5Z+PN0r1LAM&#10;R0ESYSRIB1XaHI10l6M4tBYNvV7Bzof+XlmRun8v6Q+NhMxrIg58o5Qcak4YEHP7/asDdqLhKNoP&#10;HyQDeALwzq3HSnUWEHxAj64oT1NR+KNBFP5MkihOAqgdhbUoiYJl4srmk9XleK+0ecdlh+wgw0oe&#10;BfsMpXd3kNN7bVxp2KiOsO8YVV0LhT6RFoXz+Ty1KgFx3AyjC6Y9KeSuaVsXlVagAWgskjRx6Fq2&#10;DbOrzhd12OetQoCa4Xi3CLfFiHu1zfFzaNazUjA3NqRpz2O4vRUWj7sAA323AQwZlVhrXLh+LoNl&#10;uSgXsRdH89KLg6LwNrs89ua7ME2KWZHnRfjLEg3jVd0wxoXlegl6GP9bkMYnd47oFPUrTe7B8kk8&#10;oZQLc84C5OXZJP+aiTMd5Di1k6rNLgnSeLbw0jSZefGsDLztYpd7mxxqlZbbfFu+UFU6p/TrCJts&#10;t6zk0XD1ULMBscaGa5YsoxDDBJpIlAb2hxFpD9D9qFEYKWm+NaZ2r8dm2WK8MGd/iMZYTOBnHy7l&#10;trOpYKO0Z6cgHpcouHdmn9b5ie4le4JnNkA7y7CAfgvMBK0lULXcIEXuALQShza2Pdur/py7Xc/N&#10;ef0bAAD//wMAUEsDBBQABgAIAAAAIQBKdrWK4wAAAAsBAAAPAAAAZHJzL2Rvd25yZXYueG1sTI/L&#10;TsMwEEX3SPyDNUjsWidpG0KIUyEeYgm0XdCdEw9JIB6b2G0Tvh6zguXoHt17pliPumdHHFxnSEA8&#10;j4Ah1UZ11AjYbR9nGTDnJSnZG0IBEzpYl+dnhcyVOdErHje+YaGEXC4FtN7bnHNXt6ilmxuLFLJ3&#10;M2jpwzk0XA3yFMp1z5MoSrmWHYWFVlq8a7H+3By0gOybru+/3qYnm7xkU/WMe/vxsBfi8mK8vQHm&#10;cfR/MPzqB3Uog1NlDqQc6wXMkni1CKyARZwCC0S6Wl4BqwQskywFXhb8/w/lDwAAAP//AwBQSwEC&#10;LQAUAAYACAAAACEAtoM4kv4AAADhAQAAEwAAAAAAAAAAAAAAAAAAAAAAW0NvbnRlbnRfVHlwZXNd&#10;LnhtbFBLAQItABQABgAIAAAAIQA4/SH/1gAAAJQBAAALAAAAAAAAAAAAAAAAAC8BAABfcmVscy8u&#10;cmVsc1BLAQItABQABgAIAAAAIQDqQRc8zgIAAOQFAAAOAAAAAAAAAAAAAAAAAC4CAABkcnMvZTJv&#10;RG9jLnhtbFBLAQItABQABgAIAAAAIQBKdrWK4wAAAAsBAAAPAAAAAAAAAAAAAAAAACgFAABkcnMv&#10;ZG93bnJldi54bWxQSwUGAAAAAAQABADzAAAAOAYAAAAA&#10;" filled="f" fillcolor="#4f81bd [3204]" strokecolor="#4f81bd" strokeweight="2.25pt">
                <v:shadow color="#eeece1 [3214]"/>
              </v:roundrect>
            </w:pict>
          </mc:Fallback>
        </mc:AlternateContent>
      </w:r>
      <w:r>
        <w:rPr>
          <w:rFonts w:asciiTheme="minorHAnsi" w:hAnsiTheme="minorHAnsi"/>
          <w:noProof/>
          <w:lang w:eastAsia="en-AU"/>
        </w:rPr>
        <mc:AlternateContent>
          <mc:Choice Requires="wps">
            <w:drawing>
              <wp:anchor distT="0" distB="0" distL="114300" distR="114300" simplePos="0" relativeHeight="251649536" behindDoc="0" locked="0" layoutInCell="1" allowOverlap="1" wp14:anchorId="434BA86B" wp14:editId="320C835E">
                <wp:simplePos x="0" y="0"/>
                <wp:positionH relativeFrom="column">
                  <wp:posOffset>4277360</wp:posOffset>
                </wp:positionH>
                <wp:positionV relativeFrom="paragraph">
                  <wp:posOffset>200025</wp:posOffset>
                </wp:positionV>
                <wp:extent cx="5184775" cy="2520950"/>
                <wp:effectExtent l="19050" t="19050" r="15875" b="12700"/>
                <wp:wrapNone/>
                <wp:docPr id="429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775" cy="2520950"/>
                        </a:xfrm>
                        <a:prstGeom prst="roundRect">
                          <a:avLst>
                            <a:gd name="adj" fmla="val 16667"/>
                          </a:avLst>
                        </a:prstGeom>
                        <a:noFill/>
                        <a:ln w="28575">
                          <a:solidFill>
                            <a:srgbClr val="4F81B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oundrect w14:anchorId="3D24C63F" id="AutoShape 41" o:spid="_x0000_s1026" style="position:absolute;margin-left:336.8pt;margin-top:15.75pt;width:408.25pt;height:198.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ALzgIAAOQFAAAOAAAAZHJzL2Uyb0RvYy54bWysVE2P2yAUvFfqf0Dcvf6InTjROqvEdnrZ&#10;tqtuq54J4NitDRaQeFdV/3sfxPF+9FJVm4MFAYaZecO7vnnoWnTiSjdSZDi8CjDigkrWiEOGv33d&#10;eSlG2hDBSCsFz/Aj1/hm/f7d9dCveCRr2TKuEIAIvRr6DNfG9Cvf17TmHdFXsucCFiupOmJgqg4+&#10;U2QA9K71oyCY+4NUrFeScq3h3+K8iNcOv6o4NZ+rSnOD2gwDN+O+yn339uuvr8nqoEhfN3SkQf6D&#10;RUcaAZdOUAUxBB1V8xdU11AltazMFZWdL6uqodxpADVh8ErNfU167rSAObqfbNJvB0s/ne4UaliG&#10;42g5x0iQDqq0ORrpLkdxaC0aer2Cnff9nbIidX8r6U+NhMxrIg58o5Qcak4YEHP7/RcH7ETDUbQf&#10;PkoG8ATgnVsPleosIPiAHlxRHqei8AeDKPyZhGm8WCQYUViLkihYJq5sPlldjvdKmw9cdsgOMqzk&#10;UbAvUHp3BzndauNKw0Z1hP3AqOpaKPSJtCicz+cLqxIQx80wumDak0LumrZ1UWkFGoBGmgAjZ4Vs&#10;G2ZX3UQd9nmrEKCCn7s03BYjrn6+zfFzaNazUjA3NqRpz2O4vRUWj7sAA323AQwZlVhrXLh+LYNl&#10;mZZp7MXRvPTioCi8zS6PvfkuXCTFrMjzIvxtiYbxqm4Y48JyvQQ9jP8tSOOTO0d0ivoLTe7B8kk8&#10;oZQLc84C5OVJvf+SiTMd5Di1k6rNLgkW8Sz1oO4zL56VgbdNd7m3yaFWi3Kbb8tXqkrnlH4bYZPt&#10;lpU8Gq7uazYg1thwzZJlFGKYQBOJFoH9YUTaA3Q/ahRGSprvjand67FZthivzNkfojEWE/jZh0u5&#10;7Wwq2CjtySmIxyUK7p3Zp3V+onvJHuGZDdDOMiyg3wIzQWsJVC03SJE7AK3EoY1tz/aq53O366k5&#10;r/8AAAD//wMAUEsDBBQABgAIAAAAIQAJ5pi94gAAAAsBAAAPAAAAZHJzL2Rvd25yZXYueG1sTI/L&#10;TsMwEEX3SPyDNUjsqJO0DWmIUyEeYlkoLOjOiYckEI9N7LYJX4+7guXoHt17pliPumcHHFxnSEA8&#10;i4Ah1UZ11Ah4e328yoA5L0nJ3hAKmNDBujw/K2SuzJFe8LD1DQsl5HIpoPXe5py7ukUt3cxYpJB9&#10;mEFLH86h4WqQx1Cue55EUcq17CgstNLiXYv113avBWQ/tLr/fp+ebPKcTdUGd/bzYSfE5cV4ewPM&#10;4+j/YDjpB3Uog1Nl9qQc6wWk1/M0oALm8RLYCVisohhYJWCRZEvgZcH//1D+AgAA//8DAFBLAQIt&#10;ABQABgAIAAAAIQC2gziS/gAAAOEBAAATAAAAAAAAAAAAAAAAAAAAAABbQ29udGVudF9UeXBlc10u&#10;eG1sUEsBAi0AFAAGAAgAAAAhADj9If/WAAAAlAEAAAsAAAAAAAAAAAAAAAAALwEAAF9yZWxzLy5y&#10;ZWxzUEsBAi0AFAAGAAgAAAAhAHuIYAvOAgAA5AUAAA4AAAAAAAAAAAAAAAAALgIAAGRycy9lMm9E&#10;b2MueG1sUEsBAi0AFAAGAAgAAAAhAAnmmL3iAAAACwEAAA8AAAAAAAAAAAAAAAAAKAUAAGRycy9k&#10;b3ducmV2LnhtbFBLBQYAAAAABAAEAPMAAAA3BgAAAAA=&#10;" filled="f" fillcolor="#4f81bd [3204]" strokecolor="#4f81bd" strokeweight="2.25pt">
                <v:shadow color="#eeece1 [3214]"/>
              </v:roundrect>
            </w:pict>
          </mc:Fallback>
        </mc:AlternateContent>
      </w:r>
    </w:p>
    <w:p w14:paraId="7817DB37" w14:textId="77777777" w:rsidR="00D30B0E" w:rsidRDefault="00D30B0E" w:rsidP="00D30B0E">
      <w:pPr>
        <w:spacing w:after="360"/>
        <w:rPr>
          <w:color w:val="365F91"/>
          <w:sz w:val="44"/>
          <w:szCs w:val="44"/>
          <w:lang w:val="en-GB"/>
        </w:rPr>
      </w:pPr>
    </w:p>
    <w:p w14:paraId="4641BE6C" w14:textId="77777777" w:rsidR="00D30B0E" w:rsidRDefault="00D30B0E" w:rsidP="00D30B0E">
      <w:pPr>
        <w:spacing w:after="360"/>
        <w:rPr>
          <w:color w:val="365F91"/>
          <w:sz w:val="24"/>
          <w:szCs w:val="24"/>
          <w:lang w:val="en-GB"/>
        </w:rPr>
      </w:pPr>
    </w:p>
    <w:p w14:paraId="63330F5F" w14:textId="77777777" w:rsidR="00D30B0E" w:rsidRDefault="00D30B0E" w:rsidP="00D30B0E">
      <w:pPr>
        <w:spacing w:after="360"/>
        <w:rPr>
          <w:color w:val="365F91"/>
          <w:sz w:val="24"/>
          <w:szCs w:val="24"/>
          <w:lang w:val="en-GB"/>
        </w:rPr>
      </w:pPr>
    </w:p>
    <w:p w14:paraId="38E19D0F" w14:textId="77777777" w:rsidR="00D30B0E" w:rsidRPr="002F0EAD" w:rsidRDefault="00D30B0E" w:rsidP="00D30B0E">
      <w:pPr>
        <w:spacing w:after="360"/>
        <w:rPr>
          <w:color w:val="365F91"/>
          <w:sz w:val="24"/>
          <w:szCs w:val="24"/>
          <w:lang w:val="en-GB"/>
        </w:rPr>
      </w:pPr>
      <w:r w:rsidRPr="002F0EAD">
        <w:rPr>
          <w:color w:val="365F91"/>
          <w:sz w:val="24"/>
          <w:szCs w:val="24"/>
          <w:lang w:val="en-GB"/>
        </w:rPr>
        <w:t>Disclaimer</w:t>
      </w:r>
    </w:p>
    <w:p w14:paraId="4253115B" w14:textId="77777777" w:rsidR="00D30B0E" w:rsidRPr="00B95BC9" w:rsidRDefault="00D30B0E" w:rsidP="00D30B0E">
      <w:pPr>
        <w:rPr>
          <w:rFonts w:ascii="Verdana" w:hAnsi="Verdana" w:cstheme="minorHAnsi"/>
          <w:sz w:val="18"/>
          <w:szCs w:val="18"/>
          <w:lang w:val="en-GB"/>
        </w:rPr>
      </w:pPr>
      <w:r w:rsidRPr="00B95BC9">
        <w:rPr>
          <w:rFonts w:ascii="Verdana" w:hAnsi="Verdana" w:cstheme="minorHAnsi"/>
          <w:sz w:val="18"/>
          <w:szCs w:val="18"/>
          <w:lang w:val="en-GB"/>
        </w:rPr>
        <w:t>This document has been published by the BESIK program, an Australian Government funded activity designed to improve sustainable rural water supply and sanitation in Timor-Leste, including services provided by Aurecon International Projects Pty Ltd in accordance with the provisions of Contract 64259. This report has been prepared for the exclusive use of Australian Government, Department of Foreign Affairs and Trade – Australian Aid (DFAT). The views of this report do not necessarily reflect the views of Australian Government. Aurecon International Projects Pty Ltd and DFAT accept no responsibility whatsoever for any use of or reliance upon this report by any third party.</w:t>
      </w:r>
    </w:p>
    <w:p w14:paraId="07CD9FC9" w14:textId="77777777" w:rsidR="00D30B0E" w:rsidRDefault="00D30B0E" w:rsidP="00D30B0E">
      <w:pPr>
        <w:rPr>
          <w:lang w:val="en-GB"/>
        </w:rPr>
      </w:pPr>
    </w:p>
    <w:p w14:paraId="76779FAF" w14:textId="77777777" w:rsidR="00D30B0E" w:rsidRDefault="00D30B0E" w:rsidP="00D30B0E">
      <w:pPr>
        <w:rPr>
          <w:lang w:val="en-GB"/>
        </w:rPr>
      </w:pPr>
    </w:p>
    <w:p w14:paraId="6FB7FD36" w14:textId="77777777" w:rsidR="00D30B0E" w:rsidRDefault="00D30B0E" w:rsidP="00D30B0E">
      <w:pPr>
        <w:rPr>
          <w:lang w:val="en-GB"/>
        </w:rPr>
      </w:pPr>
    </w:p>
    <w:p w14:paraId="60426F48" w14:textId="77777777" w:rsidR="00D30B0E" w:rsidRDefault="00D30B0E" w:rsidP="00D30B0E">
      <w:pPr>
        <w:rPr>
          <w:lang w:val="en-GB"/>
        </w:rPr>
      </w:pPr>
    </w:p>
    <w:p w14:paraId="66B58AA8" w14:textId="77777777" w:rsidR="00D30B0E" w:rsidRDefault="00D30B0E" w:rsidP="00D30B0E">
      <w:pPr>
        <w:rPr>
          <w:lang w:val="en-GB"/>
        </w:rPr>
      </w:pPr>
    </w:p>
    <w:p w14:paraId="0079EB3F" w14:textId="77777777" w:rsidR="00D30B0E" w:rsidRDefault="00D30B0E" w:rsidP="00D30B0E">
      <w:pPr>
        <w:rPr>
          <w:lang w:val="en-GB"/>
        </w:rPr>
      </w:pPr>
    </w:p>
    <w:p w14:paraId="7F8BBA65" w14:textId="77777777" w:rsidR="00D30B0E" w:rsidRDefault="00D30B0E" w:rsidP="00D30B0E">
      <w:pPr>
        <w:rPr>
          <w:lang w:val="en-GB"/>
        </w:rPr>
      </w:pPr>
    </w:p>
    <w:tbl>
      <w:tblPr>
        <w:tblStyle w:val="TableGrid"/>
        <w:tblpPr w:leftFromText="180" w:rightFromText="180" w:vertAnchor="text" w:horzAnchor="margin" w:tblpY="15"/>
        <w:tblW w:w="4954" w:type="pct"/>
        <w:tblBorders>
          <w:top w:val="single" w:sz="6" w:space="0" w:color="9BBB59" w:themeColor="accent3"/>
          <w:left w:val="single" w:sz="6" w:space="0" w:color="9BBB59" w:themeColor="accent3"/>
          <w:bottom w:val="single" w:sz="6" w:space="0" w:color="9BBB59" w:themeColor="accent3"/>
          <w:right w:val="single" w:sz="6" w:space="0" w:color="9BBB59" w:themeColor="accent3"/>
          <w:insideH w:val="single" w:sz="6" w:space="0" w:color="9BBB59" w:themeColor="accent3"/>
          <w:insideV w:val="single" w:sz="6" w:space="0" w:color="9BBB59" w:themeColor="accent3"/>
        </w:tblBorders>
        <w:tblLayout w:type="fixed"/>
        <w:tblLook w:val="0620" w:firstRow="1" w:lastRow="0" w:firstColumn="0" w:lastColumn="0" w:noHBand="1" w:noVBand="1"/>
      </w:tblPr>
      <w:tblGrid>
        <w:gridCol w:w="540"/>
        <w:gridCol w:w="1636"/>
        <w:gridCol w:w="3042"/>
        <w:gridCol w:w="1248"/>
        <w:gridCol w:w="970"/>
        <w:gridCol w:w="1515"/>
      </w:tblGrid>
      <w:tr w:rsidR="00D30B0E" w:rsidRPr="0065620B" w14:paraId="3418CB56" w14:textId="77777777" w:rsidTr="001534A9">
        <w:tc>
          <w:tcPr>
            <w:tcW w:w="5000" w:type="pct"/>
            <w:gridSpan w:val="6"/>
            <w:shd w:val="clear" w:color="auto" w:fill="000000" w:themeFill="text1"/>
            <w:vAlign w:val="center"/>
          </w:tcPr>
          <w:p w14:paraId="2E7AB259" w14:textId="77777777" w:rsidR="00D30B0E" w:rsidRPr="0065620B" w:rsidRDefault="00D30B0E" w:rsidP="00D30B0E">
            <w:pPr>
              <w:pStyle w:val="NoSpacing"/>
              <w:tabs>
                <w:tab w:val="right" w:pos="8931"/>
              </w:tabs>
              <w:spacing w:after="0"/>
              <w:rPr>
                <w:rStyle w:val="Strong"/>
                <w:lang w:val="en-GB"/>
              </w:rPr>
            </w:pPr>
            <w:r>
              <w:rPr>
                <w:rStyle w:val="Strong"/>
                <w:lang w:val="en-GB"/>
              </w:rPr>
              <w:t>Document control</w:t>
            </w:r>
            <w:r>
              <w:rPr>
                <w:b/>
                <w:bCs/>
                <w:noProof/>
                <w:lang w:val="en-GB"/>
              </w:rPr>
              <w:tab/>
            </w:r>
            <w:sdt>
              <w:sdtPr>
                <w:rPr>
                  <w:b/>
                  <w:bCs/>
                  <w:noProof/>
                  <w:lang w:val="en-GB"/>
                </w:rPr>
                <w:alias w:val="Document Control Image"/>
                <w:tag w:val="DocumentControlImage"/>
                <w:id w:val="486904712"/>
                <w:picture/>
              </w:sdtPr>
              <w:sdtEndPr/>
              <w:sdtContent>
                <w:r>
                  <w:rPr>
                    <w:b/>
                    <w:bCs/>
                    <w:noProof/>
                    <w:lang w:val="en-AU" w:eastAsia="en-AU"/>
                  </w:rPr>
                  <w:drawing>
                    <wp:inline distT="0" distB="0" distL="0" distR="0" wp14:anchorId="476A7C3F" wp14:editId="25187185">
                      <wp:extent cx="719329" cy="158496"/>
                      <wp:effectExtent l="0" t="0" r="508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719329" cy="158496"/>
                              </a:xfrm>
                              <a:prstGeom prst="rect">
                                <a:avLst/>
                              </a:prstGeom>
                            </pic:spPr>
                          </pic:pic>
                        </a:graphicData>
                      </a:graphic>
                    </wp:inline>
                  </w:drawing>
                </w:r>
              </w:sdtContent>
            </w:sdt>
          </w:p>
        </w:tc>
      </w:tr>
      <w:tr w:rsidR="00D30B0E" w:rsidRPr="00D73B65" w14:paraId="1A59D650" w14:textId="77777777" w:rsidTr="001534A9">
        <w:tc>
          <w:tcPr>
            <w:tcW w:w="1216" w:type="pct"/>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AF1DD" w:themeFill="accent3" w:themeFillTint="33"/>
            <w:vAlign w:val="center"/>
            <w:hideMark/>
          </w:tcPr>
          <w:p w14:paraId="363D7543" w14:textId="77777777" w:rsidR="00D30B0E" w:rsidRPr="00D73B65" w:rsidRDefault="00D30B0E" w:rsidP="00D30B0E">
            <w:pPr>
              <w:spacing w:before="0"/>
              <w:rPr>
                <w:rStyle w:val="Strong"/>
                <w:sz w:val="18"/>
                <w:szCs w:val="18"/>
                <w:lang w:val="en-GB"/>
              </w:rPr>
            </w:pPr>
            <w:r w:rsidRPr="00D73B65">
              <w:rPr>
                <w:rStyle w:val="Strong"/>
                <w:sz w:val="18"/>
                <w:szCs w:val="18"/>
                <w:lang w:val="en-GB"/>
              </w:rPr>
              <w:t>Report Title</w:t>
            </w:r>
          </w:p>
        </w:tc>
        <w:tc>
          <w:tcPr>
            <w:tcW w:w="3784" w:type="pct"/>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14:paraId="6EC86F11" w14:textId="5ECE49AA" w:rsidR="00D30B0E" w:rsidRPr="00D73B65" w:rsidRDefault="008B1928" w:rsidP="00D30B0E">
            <w:pPr>
              <w:spacing w:before="0"/>
              <w:jc w:val="left"/>
              <w:rPr>
                <w:rStyle w:val="Strong"/>
                <w:b w:val="0"/>
                <w:lang w:val="en-GB"/>
              </w:rPr>
            </w:pPr>
            <w:sdt>
              <w:sdtPr>
                <w:rPr>
                  <w:b/>
                  <w:bCs/>
                  <w:sz w:val="16"/>
                  <w:szCs w:val="16"/>
                </w:rPr>
                <w:alias w:val="Project Details"/>
                <w:tag w:val="ProjectDetails"/>
                <w:id w:val="598374693"/>
                <w:dataBinding w:xpath="/root[1]/projectdetails[1]" w:storeItemID="{FFD81A59-B074-45B3-B3B7-CA5E6F5AEDEE}"/>
                <w:text w:multiLine="1"/>
              </w:sdtPr>
              <w:sdtEndPr/>
              <w:sdtContent>
                <w:r w:rsidR="001534A9">
                  <w:rPr>
                    <w:b/>
                    <w:sz w:val="16"/>
                    <w:szCs w:val="16"/>
                  </w:rPr>
                  <w:t>BESIK Activity</w:t>
                </w:r>
                <w:r w:rsidR="00D30B0E">
                  <w:rPr>
                    <w:b/>
                    <w:sz w:val="16"/>
                    <w:szCs w:val="16"/>
                  </w:rPr>
                  <w:t xml:space="preserve"> Completion Report</w:t>
                </w:r>
                <w:r w:rsidR="00D30B0E" w:rsidRPr="00272951">
                  <w:rPr>
                    <w:b/>
                    <w:sz w:val="16"/>
                    <w:szCs w:val="16"/>
                  </w:rPr>
                  <w:t xml:space="preserve">, </w:t>
                </w:r>
                <w:r w:rsidR="00D30B0E">
                  <w:rPr>
                    <w:b/>
                    <w:sz w:val="16"/>
                    <w:szCs w:val="16"/>
                  </w:rPr>
                  <w:t>September 2012 to March 2016</w:t>
                </w:r>
              </w:sdtContent>
            </w:sdt>
          </w:p>
        </w:tc>
      </w:tr>
      <w:tr w:rsidR="00D30B0E" w:rsidRPr="00D73B65" w14:paraId="0C750CDE" w14:textId="77777777" w:rsidTr="001534A9">
        <w:tc>
          <w:tcPr>
            <w:tcW w:w="1216" w:type="pct"/>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AF1DD" w:themeFill="accent3" w:themeFillTint="33"/>
            <w:vAlign w:val="center"/>
            <w:hideMark/>
          </w:tcPr>
          <w:p w14:paraId="037F8DB6" w14:textId="77777777" w:rsidR="00D30B0E" w:rsidRPr="00D73B65" w:rsidRDefault="00D30B0E" w:rsidP="00D30B0E">
            <w:pPr>
              <w:spacing w:before="0"/>
              <w:rPr>
                <w:rStyle w:val="Strong"/>
                <w:sz w:val="18"/>
                <w:szCs w:val="18"/>
                <w:lang w:val="en-GB"/>
              </w:rPr>
            </w:pPr>
            <w:r w:rsidRPr="00D73B65">
              <w:rPr>
                <w:rStyle w:val="Strong"/>
                <w:sz w:val="18"/>
                <w:szCs w:val="18"/>
                <w:lang w:val="en-GB"/>
              </w:rPr>
              <w:t>Document ID</w:t>
            </w:r>
          </w:p>
        </w:tc>
        <w:tc>
          <w:tcPr>
            <w:tcW w:w="1699"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14:paraId="4F6C4001" w14:textId="77777777" w:rsidR="00D30B0E" w:rsidRPr="00D73B65" w:rsidRDefault="00D30B0E" w:rsidP="00D30B0E">
            <w:pPr>
              <w:spacing w:before="0"/>
              <w:jc w:val="left"/>
              <w:rPr>
                <w:rStyle w:val="Strong"/>
                <w:b w:val="0"/>
                <w:lang w:val="en-GB"/>
              </w:rPr>
            </w:pPr>
            <w:r>
              <w:rPr>
                <w:rStyle w:val="Strong"/>
                <w:b w:val="0"/>
                <w:sz w:val="16"/>
                <w:szCs w:val="16"/>
                <w:lang w:val="en-GB"/>
              </w:rPr>
              <w:t>ACR / Milestone 24 / Amendment 3</w:t>
            </w:r>
          </w:p>
        </w:tc>
        <w:tc>
          <w:tcPr>
            <w:tcW w:w="1239" w:type="pct"/>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AF1DD" w:themeFill="accent3" w:themeFillTint="33"/>
            <w:vAlign w:val="center"/>
            <w:hideMark/>
          </w:tcPr>
          <w:p w14:paraId="06E04BBF" w14:textId="77777777" w:rsidR="00D30B0E" w:rsidRPr="00D73B65" w:rsidRDefault="00D30B0E" w:rsidP="00D30B0E">
            <w:pPr>
              <w:spacing w:before="0"/>
              <w:jc w:val="left"/>
              <w:rPr>
                <w:rStyle w:val="Strong"/>
                <w:sz w:val="18"/>
                <w:szCs w:val="18"/>
                <w:lang w:val="en-GB"/>
              </w:rPr>
            </w:pPr>
            <w:r w:rsidRPr="00D73B65">
              <w:rPr>
                <w:rStyle w:val="Strong"/>
                <w:sz w:val="18"/>
                <w:szCs w:val="18"/>
                <w:lang w:val="en-GB"/>
              </w:rPr>
              <w:t>Proj</w:t>
            </w:r>
            <w:r w:rsidRPr="00D30B0E">
              <w:rPr>
                <w:rStyle w:val="Strong"/>
                <w:sz w:val="18"/>
                <w:szCs w:val="18"/>
                <w:shd w:val="clear" w:color="auto" w:fill="EAF1DD" w:themeFill="accent3" w:themeFillTint="33"/>
                <w:lang w:val="en-GB"/>
              </w:rPr>
              <w:t>ect Number</w:t>
            </w:r>
          </w:p>
        </w:tc>
        <w:tc>
          <w:tcPr>
            <w:tcW w:w="84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14:paraId="65C688A5" w14:textId="77777777" w:rsidR="00D30B0E" w:rsidRPr="00D73B65" w:rsidRDefault="008B1928" w:rsidP="00D30B0E">
            <w:pPr>
              <w:spacing w:before="0"/>
              <w:jc w:val="left"/>
              <w:rPr>
                <w:rStyle w:val="Strong"/>
                <w:b w:val="0"/>
                <w:lang w:val="en-GB"/>
              </w:rPr>
            </w:pPr>
            <w:sdt>
              <w:sdtPr>
                <w:rPr>
                  <w:rStyle w:val="Strong"/>
                  <w:b w:val="0"/>
                  <w:sz w:val="16"/>
                  <w:szCs w:val="16"/>
                  <w:lang w:val="en-GB"/>
                </w:rPr>
                <w:alias w:val="Project Number"/>
                <w:tag w:val="ProjectNo"/>
                <w:id w:val="-598175485"/>
                <w:dataBinding w:xpath="/root[1]/projectno[1]" w:storeItemID="{FFD81A59-B074-45B3-B3B7-CA5E6F5AEDEE}"/>
                <w:text/>
              </w:sdtPr>
              <w:sdtEndPr>
                <w:rPr>
                  <w:rStyle w:val="Strong"/>
                </w:rPr>
              </w:sdtEndPr>
              <w:sdtContent>
                <w:r w:rsidR="00D30B0E">
                  <w:rPr>
                    <w:rStyle w:val="Strong"/>
                    <w:b w:val="0"/>
                    <w:sz w:val="16"/>
                    <w:szCs w:val="16"/>
                    <w:lang w:val="en-GB"/>
                  </w:rPr>
                  <w:t>232450</w:t>
                </w:r>
              </w:sdtContent>
            </w:sdt>
          </w:p>
        </w:tc>
      </w:tr>
      <w:tr w:rsidR="001534A9" w:rsidRPr="00D73B65" w14:paraId="659A6151" w14:textId="77777777" w:rsidTr="001534A9">
        <w:tc>
          <w:tcPr>
            <w:tcW w:w="1216" w:type="pct"/>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AF1DD" w:themeFill="accent3" w:themeFillTint="33"/>
            <w:vAlign w:val="center"/>
            <w:hideMark/>
          </w:tcPr>
          <w:p w14:paraId="616330A6" w14:textId="77777777" w:rsidR="001534A9" w:rsidRPr="00D73B65" w:rsidRDefault="001534A9" w:rsidP="00D30B0E">
            <w:pPr>
              <w:spacing w:before="0"/>
              <w:rPr>
                <w:rStyle w:val="Strong"/>
                <w:sz w:val="18"/>
                <w:szCs w:val="18"/>
                <w:lang w:val="en-GB"/>
              </w:rPr>
            </w:pPr>
            <w:r w:rsidRPr="00D73B65">
              <w:rPr>
                <w:rStyle w:val="Strong"/>
                <w:sz w:val="18"/>
                <w:szCs w:val="18"/>
                <w:lang w:val="en-GB"/>
              </w:rPr>
              <w:t>Client</w:t>
            </w:r>
          </w:p>
        </w:tc>
        <w:tc>
          <w:tcPr>
            <w:tcW w:w="3784" w:type="pct"/>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14:paraId="681415EF" w14:textId="1B8CCC8C" w:rsidR="001534A9" w:rsidRPr="00BF7123" w:rsidRDefault="008B1928" w:rsidP="00D30B0E">
            <w:pPr>
              <w:spacing w:before="0"/>
              <w:jc w:val="left"/>
              <w:rPr>
                <w:rStyle w:val="Strong"/>
                <w:b w:val="0"/>
                <w:sz w:val="16"/>
                <w:szCs w:val="16"/>
                <w:lang w:val="en-GB"/>
              </w:rPr>
            </w:pPr>
            <w:sdt>
              <w:sdtPr>
                <w:rPr>
                  <w:rStyle w:val="Strong"/>
                  <w:b w:val="0"/>
                  <w:sz w:val="16"/>
                  <w:szCs w:val="16"/>
                  <w:lang w:val="en-GB"/>
                </w:rPr>
                <w:alias w:val="Client Name"/>
                <w:tag w:val="ClientName"/>
                <w:id w:val="1888301227"/>
                <w:dataBinding w:xpath="/root[1]/client[1]" w:storeItemID="{FFD81A59-B074-45B3-B3B7-CA5E6F5AEDEE}"/>
                <w:text/>
              </w:sdtPr>
              <w:sdtEndPr>
                <w:rPr>
                  <w:rStyle w:val="Strong"/>
                </w:rPr>
              </w:sdtEndPr>
              <w:sdtContent>
                <w:r w:rsidR="001534A9">
                  <w:rPr>
                    <w:rStyle w:val="Strong"/>
                    <w:b w:val="0"/>
                    <w:sz w:val="16"/>
                    <w:szCs w:val="16"/>
                    <w:lang w:val="en-GB"/>
                  </w:rPr>
                  <w:t xml:space="preserve">Department of Foreign Affairs &amp; Trade </w:t>
                </w:r>
              </w:sdtContent>
            </w:sdt>
          </w:p>
        </w:tc>
      </w:tr>
      <w:tr w:rsidR="001534A9" w:rsidRPr="00D73B65" w14:paraId="00501BE0" w14:textId="77777777" w:rsidTr="001534A9">
        <w:tc>
          <w:tcPr>
            <w:tcW w:w="302"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14:paraId="6E94450D" w14:textId="77777777" w:rsidR="001534A9" w:rsidRPr="00D73B65" w:rsidRDefault="001534A9" w:rsidP="00D30B0E">
            <w:pPr>
              <w:pStyle w:val="NoSpacing"/>
              <w:spacing w:after="0"/>
              <w:rPr>
                <w:rStyle w:val="Strong"/>
                <w:b w:val="0"/>
                <w:sz w:val="18"/>
                <w:szCs w:val="18"/>
                <w:lang w:val="en-GB"/>
              </w:rPr>
            </w:pPr>
            <w:r w:rsidRPr="00D73B65">
              <w:rPr>
                <w:rStyle w:val="Strong"/>
                <w:sz w:val="18"/>
                <w:szCs w:val="18"/>
                <w:lang w:val="en-GB"/>
              </w:rPr>
              <w:t>Rev</w:t>
            </w:r>
          </w:p>
        </w:tc>
        <w:tc>
          <w:tcPr>
            <w:tcW w:w="913"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14:paraId="492A01C0" w14:textId="77777777" w:rsidR="001534A9" w:rsidRPr="00D73B65" w:rsidRDefault="001534A9" w:rsidP="00D30B0E">
            <w:pPr>
              <w:pStyle w:val="NoSpacing"/>
              <w:spacing w:after="0"/>
              <w:rPr>
                <w:rStyle w:val="Strong"/>
                <w:b w:val="0"/>
                <w:sz w:val="18"/>
                <w:szCs w:val="18"/>
                <w:lang w:val="en-GB"/>
              </w:rPr>
            </w:pPr>
            <w:r w:rsidRPr="00D73B65">
              <w:rPr>
                <w:rStyle w:val="Strong"/>
                <w:sz w:val="18"/>
                <w:szCs w:val="18"/>
                <w:lang w:val="en-GB"/>
              </w:rPr>
              <w:t>Date</w:t>
            </w:r>
          </w:p>
        </w:tc>
        <w:tc>
          <w:tcPr>
            <w:tcW w:w="1699"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14:paraId="6B9210AB" w14:textId="77777777" w:rsidR="001534A9" w:rsidRPr="00D73B65" w:rsidRDefault="001534A9" w:rsidP="00D30B0E">
            <w:pPr>
              <w:pStyle w:val="NoSpacing"/>
              <w:spacing w:after="0"/>
              <w:rPr>
                <w:rStyle w:val="Strong"/>
                <w:b w:val="0"/>
                <w:sz w:val="18"/>
                <w:szCs w:val="18"/>
                <w:lang w:val="en-GB"/>
              </w:rPr>
            </w:pPr>
            <w:r w:rsidRPr="00D73B65">
              <w:rPr>
                <w:rStyle w:val="Strong"/>
                <w:sz w:val="18"/>
                <w:szCs w:val="18"/>
                <w:lang w:val="en-GB"/>
              </w:rPr>
              <w:t>Revision Details/Status</w:t>
            </w:r>
          </w:p>
        </w:tc>
        <w:tc>
          <w:tcPr>
            <w:tcW w:w="69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14:paraId="5D965BDE" w14:textId="77777777" w:rsidR="001534A9" w:rsidRPr="00D73B65" w:rsidRDefault="001534A9" w:rsidP="00D30B0E">
            <w:pPr>
              <w:pStyle w:val="NoSpacing"/>
              <w:spacing w:after="0"/>
              <w:rPr>
                <w:rStyle w:val="Strong"/>
                <w:b w:val="0"/>
                <w:sz w:val="18"/>
                <w:szCs w:val="18"/>
                <w:lang w:val="en-GB"/>
              </w:rPr>
            </w:pPr>
            <w:r w:rsidRPr="00D73B65">
              <w:rPr>
                <w:rStyle w:val="Strong"/>
                <w:sz w:val="18"/>
                <w:szCs w:val="18"/>
                <w:lang w:val="en-GB"/>
              </w:rPr>
              <w:t>Prepared by</w:t>
            </w:r>
          </w:p>
        </w:tc>
        <w:tc>
          <w:tcPr>
            <w:tcW w:w="542"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14:paraId="6C4F3547" w14:textId="77777777" w:rsidR="001534A9" w:rsidRPr="00D73B65" w:rsidRDefault="001534A9" w:rsidP="00D30B0E">
            <w:pPr>
              <w:pStyle w:val="NoSpacing"/>
              <w:spacing w:after="0"/>
              <w:rPr>
                <w:rStyle w:val="Strong"/>
                <w:b w:val="0"/>
                <w:sz w:val="18"/>
                <w:szCs w:val="18"/>
                <w:lang w:val="en-GB"/>
              </w:rPr>
            </w:pPr>
            <w:r w:rsidRPr="00D73B65">
              <w:rPr>
                <w:rStyle w:val="Strong"/>
                <w:sz w:val="18"/>
                <w:szCs w:val="18"/>
                <w:lang w:val="en-GB"/>
              </w:rPr>
              <w:t>Author</w:t>
            </w:r>
          </w:p>
        </w:tc>
        <w:tc>
          <w:tcPr>
            <w:tcW w:w="846"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14:paraId="35BBD8A2" w14:textId="77777777" w:rsidR="001534A9" w:rsidRPr="00D73B65" w:rsidRDefault="001534A9" w:rsidP="00D30B0E">
            <w:pPr>
              <w:pStyle w:val="NoSpacing"/>
              <w:spacing w:after="0"/>
              <w:rPr>
                <w:rStyle w:val="Strong"/>
                <w:b w:val="0"/>
                <w:sz w:val="18"/>
                <w:szCs w:val="18"/>
                <w:lang w:val="en-GB"/>
              </w:rPr>
            </w:pPr>
            <w:r>
              <w:rPr>
                <w:rStyle w:val="Strong"/>
                <w:sz w:val="18"/>
                <w:szCs w:val="18"/>
                <w:lang w:val="en-GB"/>
              </w:rPr>
              <w:t>Q &amp; A</w:t>
            </w:r>
          </w:p>
        </w:tc>
      </w:tr>
      <w:tr w:rsidR="001534A9" w:rsidRPr="00D73B65" w14:paraId="73C767FC" w14:textId="77777777" w:rsidTr="001534A9">
        <w:tc>
          <w:tcPr>
            <w:tcW w:w="302"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hideMark/>
          </w:tcPr>
          <w:p w14:paraId="1C4A0EE9" w14:textId="77777777" w:rsidR="001534A9" w:rsidRPr="001534A9" w:rsidRDefault="001534A9" w:rsidP="00D30B0E">
            <w:pPr>
              <w:spacing w:before="0"/>
              <w:rPr>
                <w:rStyle w:val="Strong"/>
                <w:sz w:val="16"/>
                <w:szCs w:val="16"/>
                <w:lang w:val="en-GB"/>
              </w:rPr>
            </w:pPr>
            <w:r w:rsidRPr="001534A9">
              <w:rPr>
                <w:rStyle w:val="Strong"/>
                <w:sz w:val="16"/>
                <w:szCs w:val="16"/>
                <w:lang w:val="en-GB"/>
              </w:rPr>
              <w:t>0.1</w:t>
            </w:r>
          </w:p>
        </w:tc>
        <w:sdt>
          <w:sdtPr>
            <w:rPr>
              <w:rStyle w:val="Strong"/>
              <w:b w:val="0"/>
              <w:sz w:val="16"/>
              <w:szCs w:val="16"/>
              <w:lang w:val="en-GB"/>
            </w:rPr>
            <w:id w:val="1402875521"/>
            <w:date w:fullDate="2016-03-30T00:00:00Z">
              <w:dateFormat w:val="d MMMM yyyy"/>
              <w:lid w:val="en-AU"/>
              <w:storeMappedDataAs w:val="dateTime"/>
              <w:calendar w:val="gregorian"/>
            </w:date>
          </w:sdtPr>
          <w:sdtEndPr>
            <w:rPr>
              <w:rStyle w:val="Strong"/>
            </w:rPr>
          </w:sdtEndPr>
          <w:sdtContent>
            <w:tc>
              <w:tcPr>
                <w:tcW w:w="913"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hideMark/>
              </w:tcPr>
              <w:p w14:paraId="602AC366" w14:textId="77777777" w:rsidR="001534A9" w:rsidRPr="00D73B65" w:rsidRDefault="001534A9" w:rsidP="00D30B0E">
                <w:pPr>
                  <w:spacing w:before="0"/>
                  <w:rPr>
                    <w:rStyle w:val="Strong"/>
                    <w:b w:val="0"/>
                    <w:sz w:val="16"/>
                    <w:szCs w:val="16"/>
                    <w:lang w:val="en-GB"/>
                  </w:rPr>
                </w:pPr>
                <w:r>
                  <w:rPr>
                    <w:rStyle w:val="Strong"/>
                    <w:b w:val="0"/>
                    <w:sz w:val="16"/>
                    <w:szCs w:val="16"/>
                  </w:rPr>
                  <w:t>30 March 2016</w:t>
                </w:r>
              </w:p>
            </w:tc>
          </w:sdtContent>
        </w:sdt>
        <w:tc>
          <w:tcPr>
            <w:tcW w:w="1699"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39709ED" w14:textId="77777777" w:rsidR="001534A9" w:rsidRPr="00D73B65" w:rsidRDefault="001534A9" w:rsidP="00D30B0E">
            <w:pPr>
              <w:spacing w:before="0"/>
              <w:rPr>
                <w:rStyle w:val="Strong"/>
                <w:b w:val="0"/>
                <w:sz w:val="16"/>
                <w:szCs w:val="16"/>
                <w:lang w:val="en-GB"/>
              </w:rPr>
            </w:pPr>
            <w:r>
              <w:rPr>
                <w:rStyle w:val="Strong"/>
                <w:b w:val="0"/>
                <w:sz w:val="16"/>
                <w:szCs w:val="16"/>
                <w:lang w:val="en-GB"/>
              </w:rPr>
              <w:t xml:space="preserve">Document for Review </w:t>
            </w:r>
          </w:p>
        </w:tc>
        <w:tc>
          <w:tcPr>
            <w:tcW w:w="69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3464BC30" w14:textId="77777777" w:rsidR="001534A9" w:rsidRPr="00D73B65" w:rsidRDefault="001534A9" w:rsidP="00D30B0E">
            <w:pPr>
              <w:spacing w:before="0"/>
              <w:rPr>
                <w:rStyle w:val="Strong"/>
                <w:b w:val="0"/>
                <w:sz w:val="16"/>
                <w:szCs w:val="16"/>
                <w:lang w:val="en-GB"/>
              </w:rPr>
            </w:pPr>
            <w:r>
              <w:rPr>
                <w:rStyle w:val="Strong"/>
                <w:b w:val="0"/>
                <w:sz w:val="16"/>
                <w:szCs w:val="16"/>
                <w:lang w:val="en-GB"/>
              </w:rPr>
              <w:t>MW</w:t>
            </w:r>
          </w:p>
        </w:tc>
        <w:tc>
          <w:tcPr>
            <w:tcW w:w="542"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17945748" w14:textId="77777777" w:rsidR="001534A9" w:rsidRPr="00D73B65" w:rsidRDefault="001534A9" w:rsidP="00D30B0E">
            <w:pPr>
              <w:spacing w:before="0"/>
              <w:rPr>
                <w:rStyle w:val="Strong"/>
                <w:b w:val="0"/>
                <w:sz w:val="16"/>
                <w:szCs w:val="16"/>
                <w:lang w:val="en-GB"/>
              </w:rPr>
            </w:pPr>
            <w:r>
              <w:rPr>
                <w:rStyle w:val="Strong"/>
                <w:b w:val="0"/>
                <w:sz w:val="16"/>
                <w:szCs w:val="16"/>
                <w:lang w:val="en-GB"/>
              </w:rPr>
              <w:t>MW</w:t>
            </w:r>
          </w:p>
        </w:tc>
        <w:tc>
          <w:tcPr>
            <w:tcW w:w="846"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30E51077" w14:textId="77777777" w:rsidR="001534A9" w:rsidRPr="00D73B65" w:rsidRDefault="001534A9" w:rsidP="00D30B0E">
            <w:pPr>
              <w:spacing w:before="0"/>
              <w:rPr>
                <w:rStyle w:val="Strong"/>
                <w:b w:val="0"/>
                <w:sz w:val="16"/>
                <w:szCs w:val="16"/>
                <w:lang w:val="en-GB"/>
              </w:rPr>
            </w:pPr>
            <w:r>
              <w:rPr>
                <w:rStyle w:val="Strong"/>
                <w:b w:val="0"/>
                <w:sz w:val="16"/>
                <w:szCs w:val="16"/>
                <w:lang w:val="en-GB"/>
              </w:rPr>
              <w:t>MW, MK</w:t>
            </w:r>
          </w:p>
        </w:tc>
      </w:tr>
      <w:tr w:rsidR="001534A9" w:rsidRPr="00D73B65" w14:paraId="2BA9D0EC" w14:textId="77777777" w:rsidTr="001534A9">
        <w:tc>
          <w:tcPr>
            <w:tcW w:w="302"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43ED20AA" w14:textId="77777777" w:rsidR="001534A9" w:rsidRPr="001534A9" w:rsidRDefault="001534A9" w:rsidP="00D30B0E">
            <w:pPr>
              <w:spacing w:before="0"/>
              <w:rPr>
                <w:rStyle w:val="Strong"/>
                <w:sz w:val="16"/>
                <w:szCs w:val="16"/>
                <w:lang w:val="en-GB"/>
              </w:rPr>
            </w:pPr>
            <w:r w:rsidRPr="001534A9">
              <w:rPr>
                <w:rStyle w:val="Strong"/>
                <w:sz w:val="16"/>
                <w:szCs w:val="16"/>
                <w:lang w:val="en-GB"/>
              </w:rPr>
              <w:t>1.0</w:t>
            </w:r>
          </w:p>
        </w:tc>
        <w:tc>
          <w:tcPr>
            <w:tcW w:w="913"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7B0AE5CF" w14:textId="77777777" w:rsidR="001534A9" w:rsidRPr="00D73B65" w:rsidRDefault="001534A9" w:rsidP="00D30B0E">
            <w:pPr>
              <w:spacing w:before="0"/>
              <w:rPr>
                <w:rStyle w:val="Strong"/>
                <w:b w:val="0"/>
                <w:sz w:val="16"/>
                <w:szCs w:val="16"/>
                <w:lang w:val="en-GB"/>
              </w:rPr>
            </w:pPr>
            <w:r>
              <w:rPr>
                <w:rStyle w:val="Strong"/>
                <w:b w:val="0"/>
                <w:sz w:val="16"/>
                <w:szCs w:val="16"/>
                <w:lang w:val="en-GB"/>
              </w:rPr>
              <w:t>25 May 2016</w:t>
            </w:r>
          </w:p>
        </w:tc>
        <w:tc>
          <w:tcPr>
            <w:tcW w:w="1699"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C1F1E0C" w14:textId="77777777" w:rsidR="001534A9" w:rsidRPr="00D73B65" w:rsidRDefault="001534A9" w:rsidP="00D30B0E">
            <w:pPr>
              <w:spacing w:before="0"/>
              <w:rPr>
                <w:rStyle w:val="Strong"/>
                <w:b w:val="0"/>
                <w:sz w:val="16"/>
                <w:szCs w:val="16"/>
                <w:lang w:val="en-GB"/>
              </w:rPr>
            </w:pPr>
            <w:r>
              <w:rPr>
                <w:rStyle w:val="Strong"/>
                <w:b w:val="0"/>
                <w:sz w:val="16"/>
                <w:szCs w:val="16"/>
                <w:lang w:val="en-GB"/>
              </w:rPr>
              <w:t>Final</w:t>
            </w:r>
          </w:p>
        </w:tc>
        <w:tc>
          <w:tcPr>
            <w:tcW w:w="69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00D0A946" w14:textId="77777777" w:rsidR="001534A9" w:rsidRPr="00D73B65" w:rsidRDefault="001534A9" w:rsidP="00D30B0E">
            <w:pPr>
              <w:spacing w:before="0"/>
              <w:rPr>
                <w:rStyle w:val="Strong"/>
                <w:b w:val="0"/>
                <w:sz w:val="16"/>
                <w:szCs w:val="16"/>
                <w:lang w:val="en-GB"/>
              </w:rPr>
            </w:pPr>
            <w:r>
              <w:rPr>
                <w:rStyle w:val="Strong"/>
                <w:b w:val="0"/>
                <w:sz w:val="16"/>
                <w:szCs w:val="16"/>
                <w:lang w:val="en-GB"/>
              </w:rPr>
              <w:t>MW</w:t>
            </w:r>
          </w:p>
        </w:tc>
        <w:tc>
          <w:tcPr>
            <w:tcW w:w="542"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5FFAA018" w14:textId="77777777" w:rsidR="001534A9" w:rsidRPr="00D73B65" w:rsidRDefault="001534A9" w:rsidP="00D30B0E">
            <w:pPr>
              <w:spacing w:before="0"/>
              <w:rPr>
                <w:rStyle w:val="Strong"/>
                <w:b w:val="0"/>
                <w:sz w:val="16"/>
                <w:szCs w:val="16"/>
                <w:lang w:val="en-GB"/>
              </w:rPr>
            </w:pPr>
            <w:r>
              <w:rPr>
                <w:rStyle w:val="Strong"/>
                <w:b w:val="0"/>
                <w:sz w:val="16"/>
                <w:szCs w:val="16"/>
                <w:lang w:val="en-GB"/>
              </w:rPr>
              <w:t>MW</w:t>
            </w:r>
          </w:p>
        </w:tc>
        <w:tc>
          <w:tcPr>
            <w:tcW w:w="846"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2CDCA55E" w14:textId="77777777" w:rsidR="001534A9" w:rsidRPr="00D73B65" w:rsidRDefault="001534A9" w:rsidP="00D30B0E">
            <w:pPr>
              <w:spacing w:before="0"/>
              <w:rPr>
                <w:rStyle w:val="Strong"/>
                <w:b w:val="0"/>
                <w:sz w:val="16"/>
                <w:szCs w:val="16"/>
                <w:lang w:val="en-GB"/>
              </w:rPr>
            </w:pPr>
            <w:r>
              <w:rPr>
                <w:rStyle w:val="Strong"/>
                <w:b w:val="0"/>
                <w:sz w:val="16"/>
                <w:szCs w:val="16"/>
                <w:lang w:val="en-GB"/>
              </w:rPr>
              <w:t>MK, JP</w:t>
            </w:r>
          </w:p>
        </w:tc>
      </w:tr>
      <w:tr w:rsidR="001534A9" w:rsidRPr="00D73B65" w14:paraId="4B1B2C60" w14:textId="77777777" w:rsidTr="001534A9">
        <w:tc>
          <w:tcPr>
            <w:tcW w:w="302"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2CC0BC8F" w14:textId="77777777" w:rsidR="001534A9" w:rsidRPr="001534A9" w:rsidRDefault="001534A9" w:rsidP="00D30B0E">
            <w:pPr>
              <w:spacing w:before="0"/>
              <w:rPr>
                <w:rStyle w:val="Strong"/>
                <w:sz w:val="16"/>
                <w:szCs w:val="16"/>
                <w:lang w:val="en-GB"/>
              </w:rPr>
            </w:pPr>
            <w:r w:rsidRPr="001534A9">
              <w:rPr>
                <w:rStyle w:val="Strong"/>
                <w:sz w:val="16"/>
                <w:szCs w:val="16"/>
                <w:lang w:val="en-GB"/>
              </w:rPr>
              <w:t>1.1</w:t>
            </w:r>
          </w:p>
        </w:tc>
        <w:tc>
          <w:tcPr>
            <w:tcW w:w="913"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790E9715" w14:textId="77777777" w:rsidR="001534A9" w:rsidRPr="00D73B65" w:rsidRDefault="001534A9" w:rsidP="00D30B0E">
            <w:pPr>
              <w:spacing w:before="0"/>
              <w:rPr>
                <w:rStyle w:val="Strong"/>
                <w:b w:val="0"/>
                <w:sz w:val="16"/>
                <w:szCs w:val="16"/>
                <w:lang w:val="en-GB"/>
              </w:rPr>
            </w:pPr>
            <w:r>
              <w:rPr>
                <w:rStyle w:val="Strong"/>
                <w:b w:val="0"/>
                <w:sz w:val="16"/>
                <w:szCs w:val="16"/>
                <w:lang w:val="en-GB"/>
              </w:rPr>
              <w:t>30 June 2016</w:t>
            </w:r>
          </w:p>
        </w:tc>
        <w:tc>
          <w:tcPr>
            <w:tcW w:w="1699"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3FC6F85D" w14:textId="77777777" w:rsidR="001534A9" w:rsidRPr="00D73B65" w:rsidRDefault="001534A9" w:rsidP="00D30B0E">
            <w:pPr>
              <w:spacing w:before="0"/>
              <w:rPr>
                <w:rStyle w:val="Strong"/>
                <w:b w:val="0"/>
                <w:sz w:val="16"/>
                <w:szCs w:val="16"/>
                <w:lang w:val="en-GB"/>
              </w:rPr>
            </w:pPr>
            <w:r>
              <w:rPr>
                <w:rStyle w:val="Strong"/>
                <w:b w:val="0"/>
                <w:sz w:val="16"/>
                <w:szCs w:val="16"/>
                <w:lang w:val="en-GB"/>
              </w:rPr>
              <w:t>Public</w:t>
            </w:r>
          </w:p>
        </w:tc>
        <w:tc>
          <w:tcPr>
            <w:tcW w:w="697"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4F32EBD0" w14:textId="77777777" w:rsidR="001534A9" w:rsidRPr="00D73B65" w:rsidRDefault="001534A9" w:rsidP="00D30B0E">
            <w:pPr>
              <w:spacing w:before="0"/>
              <w:rPr>
                <w:rStyle w:val="Strong"/>
                <w:b w:val="0"/>
                <w:sz w:val="16"/>
                <w:szCs w:val="16"/>
                <w:lang w:val="en-GB"/>
              </w:rPr>
            </w:pPr>
            <w:r>
              <w:rPr>
                <w:rStyle w:val="Strong"/>
                <w:b w:val="0"/>
                <w:sz w:val="16"/>
                <w:szCs w:val="16"/>
                <w:lang w:val="en-GB"/>
              </w:rPr>
              <w:t>MK</w:t>
            </w:r>
          </w:p>
        </w:tc>
        <w:tc>
          <w:tcPr>
            <w:tcW w:w="542"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F8D7735" w14:textId="77777777" w:rsidR="001534A9" w:rsidRPr="00D73B65" w:rsidRDefault="001534A9" w:rsidP="00D30B0E">
            <w:pPr>
              <w:spacing w:before="0"/>
              <w:rPr>
                <w:rStyle w:val="Strong"/>
                <w:b w:val="0"/>
                <w:sz w:val="16"/>
                <w:szCs w:val="16"/>
                <w:lang w:val="en-GB"/>
              </w:rPr>
            </w:pPr>
            <w:r>
              <w:rPr>
                <w:rStyle w:val="Strong"/>
                <w:b w:val="0"/>
                <w:sz w:val="16"/>
                <w:szCs w:val="16"/>
                <w:lang w:val="en-GB"/>
              </w:rPr>
              <w:t>MW</w:t>
            </w:r>
          </w:p>
        </w:tc>
        <w:tc>
          <w:tcPr>
            <w:tcW w:w="846" w:type="pct"/>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212314A2" w14:textId="77777777" w:rsidR="001534A9" w:rsidRPr="00D73B65" w:rsidRDefault="001534A9" w:rsidP="00D30B0E">
            <w:pPr>
              <w:spacing w:before="0"/>
              <w:rPr>
                <w:rStyle w:val="Strong"/>
                <w:b w:val="0"/>
                <w:sz w:val="16"/>
                <w:szCs w:val="16"/>
                <w:lang w:val="en-GB"/>
              </w:rPr>
            </w:pPr>
            <w:r>
              <w:rPr>
                <w:rStyle w:val="Strong"/>
                <w:b w:val="0"/>
                <w:sz w:val="16"/>
                <w:szCs w:val="16"/>
                <w:lang w:val="en-GB"/>
              </w:rPr>
              <w:t>MK, JP</w:t>
            </w:r>
          </w:p>
        </w:tc>
      </w:tr>
      <w:tr w:rsidR="00D30B0E" w:rsidRPr="00D73B65" w14:paraId="22024804" w14:textId="77777777" w:rsidTr="001534A9">
        <w:tc>
          <w:tcPr>
            <w:tcW w:w="1216" w:type="pct"/>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shd w:val="clear" w:color="auto" w:fill="EAF1DD" w:themeFill="accent3" w:themeFillTint="33"/>
            <w:vAlign w:val="center"/>
            <w:hideMark/>
          </w:tcPr>
          <w:p w14:paraId="7C91F5AE" w14:textId="77777777" w:rsidR="00D30B0E" w:rsidRPr="00D73B65" w:rsidRDefault="00D30B0E" w:rsidP="00D30B0E">
            <w:pPr>
              <w:pStyle w:val="NoSpacing"/>
              <w:spacing w:after="0"/>
              <w:rPr>
                <w:rStyle w:val="Strong"/>
                <w:sz w:val="18"/>
                <w:szCs w:val="18"/>
                <w:lang w:val="en-GB"/>
              </w:rPr>
            </w:pPr>
            <w:r w:rsidRPr="00D73B65">
              <w:rPr>
                <w:rStyle w:val="Strong"/>
                <w:sz w:val="18"/>
                <w:szCs w:val="18"/>
                <w:lang w:val="en-GB"/>
              </w:rPr>
              <w:t>Current Revision</w:t>
            </w:r>
          </w:p>
        </w:tc>
        <w:tc>
          <w:tcPr>
            <w:tcW w:w="3784" w:type="pct"/>
            <w:gridSpan w:val="4"/>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hideMark/>
          </w:tcPr>
          <w:p w14:paraId="068B1DC8" w14:textId="77777777" w:rsidR="00D30B0E" w:rsidRPr="00D73B65" w:rsidRDefault="008B1928" w:rsidP="00D30B0E">
            <w:pPr>
              <w:pStyle w:val="NoSpacing"/>
              <w:spacing w:after="0"/>
              <w:rPr>
                <w:rStyle w:val="Strong"/>
                <w:sz w:val="18"/>
                <w:szCs w:val="18"/>
                <w:lang w:val="en-GB"/>
              </w:rPr>
            </w:pPr>
            <w:sdt>
              <w:sdtPr>
                <w:rPr>
                  <w:rFonts w:eastAsiaTheme="minorEastAsia" w:cstheme="minorBidi"/>
                  <w:b/>
                  <w:bCs/>
                  <w:sz w:val="16"/>
                  <w:szCs w:val="16"/>
                  <w:lang w:val="en-GB"/>
                </w:rPr>
                <w:alias w:val="Current Revision"/>
                <w:tag w:val="CurrentRevision"/>
                <w:id w:val="1519742727"/>
                <w:dataBinding w:xpath="/root[1]/revision[1]" w:storeItemID="{FFD81A59-B074-45B3-B3B7-CA5E6F5AEDEE}"/>
                <w:text/>
              </w:sdtPr>
              <w:sdtEndPr/>
              <w:sdtContent>
                <w:r w:rsidR="00D30B0E">
                  <w:rPr>
                    <w:rFonts w:eastAsiaTheme="minorEastAsia" w:cstheme="minorBidi"/>
                    <w:b/>
                    <w:bCs/>
                    <w:sz w:val="16"/>
                    <w:szCs w:val="16"/>
                    <w:lang w:val="en-GB"/>
                  </w:rPr>
                  <w:t>1.1</w:t>
                </w:r>
              </w:sdtContent>
            </w:sdt>
          </w:p>
        </w:tc>
      </w:tr>
    </w:tbl>
    <w:p w14:paraId="4C918A6F" w14:textId="77777777" w:rsidR="00D30B0E" w:rsidRDefault="00D30B0E" w:rsidP="00D30B0E">
      <w:pPr>
        <w:rPr>
          <w:lang w:val="en-GB"/>
        </w:rPr>
      </w:pPr>
    </w:p>
    <w:p w14:paraId="79C20AC4" w14:textId="77777777" w:rsidR="00D30B0E" w:rsidRDefault="00D30B0E" w:rsidP="00D30B0E">
      <w:pPr>
        <w:rPr>
          <w:lang w:val="en-GB"/>
        </w:rPr>
      </w:pPr>
    </w:p>
    <w:p w14:paraId="665F43C6" w14:textId="77777777" w:rsidR="00D30B0E" w:rsidRDefault="00D30B0E" w:rsidP="00D30B0E">
      <w:pPr>
        <w:rPr>
          <w:lang w:val="en-GB"/>
        </w:rPr>
      </w:pPr>
    </w:p>
    <w:p w14:paraId="06789B05" w14:textId="20ED0E4A" w:rsidR="00D30B0E" w:rsidRPr="00EE0F5A" w:rsidRDefault="008B1928" w:rsidP="00D30B0E">
      <w:pPr>
        <w:spacing w:after="60"/>
        <w:rPr>
          <w:rFonts w:asciiTheme="minorHAnsi" w:hAnsiTheme="minorHAnsi" w:cstheme="minorHAnsi"/>
          <w:b/>
          <w:lang w:val="en-GB"/>
        </w:rPr>
      </w:pPr>
      <w:sdt>
        <w:sdtPr>
          <w:rPr>
            <w:rFonts w:asciiTheme="minorHAnsi" w:hAnsiTheme="minorHAnsi" w:cstheme="minorHAnsi"/>
            <w:b/>
            <w:lang w:val="en-GB"/>
          </w:rPr>
          <w:alias w:val="Company Name"/>
          <w:tag w:val="CompanyName"/>
          <w:id w:val="-1228988584"/>
          <w:dataBinding w:xpath="/root[1]/company[1]/companyname[1]" w:storeItemID="{FFD81A59-B074-45B3-B3B7-CA5E6F5AEDEE}"/>
          <w:text w:multiLine="1"/>
        </w:sdtPr>
        <w:sdtEndPr/>
        <w:sdtContent>
          <w:r w:rsidR="00D30B0E" w:rsidRPr="00EE0F5A">
            <w:rPr>
              <w:rFonts w:asciiTheme="minorHAnsi" w:hAnsiTheme="minorHAnsi" w:cstheme="minorHAnsi"/>
              <w:b/>
            </w:rPr>
            <w:t xml:space="preserve">Aurecon </w:t>
          </w:r>
          <w:r w:rsidR="00D30B0E">
            <w:rPr>
              <w:rFonts w:asciiTheme="minorHAnsi" w:hAnsiTheme="minorHAnsi" w:cstheme="minorHAnsi"/>
              <w:b/>
            </w:rPr>
            <w:t>International Projects Pty Ltd</w:t>
          </w:r>
        </w:sdtContent>
      </w:sdt>
    </w:p>
    <w:p w14:paraId="5BDFC85C" w14:textId="77777777" w:rsidR="00D30B0E" w:rsidRPr="00EE0F5A" w:rsidRDefault="008B1928" w:rsidP="001534A9">
      <w:pPr>
        <w:spacing w:before="0" w:after="60"/>
        <w:jc w:val="left"/>
        <w:rPr>
          <w:rFonts w:asciiTheme="minorHAnsi" w:hAnsiTheme="minorHAnsi" w:cstheme="minorHAnsi"/>
          <w:lang w:val="en-GB"/>
        </w:rPr>
      </w:pPr>
      <w:sdt>
        <w:sdtPr>
          <w:rPr>
            <w:rFonts w:asciiTheme="minorHAnsi" w:hAnsiTheme="minorHAnsi" w:cstheme="minorHAnsi"/>
            <w:lang w:val="en-GB"/>
          </w:rPr>
          <w:alias w:val="Company Address Line 1"/>
          <w:tag w:val="CompanyAddress1"/>
          <w:id w:val="-1028336986"/>
          <w:dataBinding w:xpath="/root[1]/company[1]/companyaddress1[1]" w:storeItemID="{FFD81A59-B074-45B3-B3B7-CA5E6F5AEDEE}"/>
          <w:text w:multiLine="1"/>
        </w:sdtPr>
        <w:sdtEndPr/>
        <w:sdtContent>
          <w:r w:rsidR="00D30B0E" w:rsidRPr="00EE0F5A">
            <w:rPr>
              <w:rFonts w:asciiTheme="minorHAnsi" w:hAnsiTheme="minorHAnsi" w:cstheme="minorHAnsi"/>
            </w:rPr>
            <w:t>Aurecon Centre</w:t>
          </w:r>
          <w:r w:rsidR="00D30B0E" w:rsidRPr="00EE0F5A">
            <w:rPr>
              <w:rFonts w:asciiTheme="minorHAnsi" w:hAnsiTheme="minorHAnsi" w:cstheme="minorHAnsi"/>
            </w:rPr>
            <w:br/>
            <w:t>Level 8, 850 Collins Street</w:t>
          </w:r>
          <w:r w:rsidR="00D30B0E" w:rsidRPr="00EE0F5A">
            <w:rPr>
              <w:rFonts w:asciiTheme="minorHAnsi" w:hAnsiTheme="minorHAnsi" w:cstheme="minorHAnsi"/>
            </w:rPr>
            <w:br/>
            <w:t>Docklands VIC 3008</w:t>
          </w:r>
        </w:sdtContent>
      </w:sdt>
    </w:p>
    <w:p w14:paraId="33165E72" w14:textId="77777777" w:rsidR="00D30B0E" w:rsidRPr="00EE0F5A" w:rsidRDefault="008B1928" w:rsidP="001534A9">
      <w:pPr>
        <w:spacing w:before="0"/>
        <w:jc w:val="left"/>
        <w:rPr>
          <w:rFonts w:asciiTheme="minorHAnsi" w:hAnsiTheme="minorHAnsi" w:cstheme="minorHAnsi"/>
          <w:lang w:val="en-GB"/>
        </w:rPr>
      </w:pPr>
      <w:sdt>
        <w:sdtPr>
          <w:rPr>
            <w:rFonts w:asciiTheme="minorHAnsi" w:hAnsiTheme="minorHAnsi" w:cstheme="minorHAnsi"/>
            <w:lang w:val="en-GB"/>
          </w:rPr>
          <w:alias w:val="Company Address Line 2"/>
          <w:tag w:val="CompanyAddress2"/>
          <w:id w:val="-1781251604"/>
          <w:dataBinding w:xpath="/root[1]/company[1]/companyaddress2[1]" w:storeItemID="{FFD81A59-B074-45B3-B3B7-CA5E6F5AEDEE}"/>
          <w:text w:multiLine="1"/>
        </w:sdtPr>
        <w:sdtEndPr/>
        <w:sdtContent>
          <w:r w:rsidR="00D30B0E" w:rsidRPr="00EE0F5A">
            <w:rPr>
              <w:rFonts w:asciiTheme="minorHAnsi" w:hAnsiTheme="minorHAnsi" w:cstheme="minorHAnsi"/>
            </w:rPr>
            <w:t>PO Box 23061</w:t>
          </w:r>
          <w:r w:rsidR="00D30B0E" w:rsidRPr="00EE0F5A">
            <w:rPr>
              <w:rFonts w:asciiTheme="minorHAnsi" w:hAnsiTheme="minorHAnsi" w:cstheme="minorHAnsi"/>
            </w:rPr>
            <w:br/>
            <w:t>Docklands VIC 8012</w:t>
          </w:r>
        </w:sdtContent>
      </w:sdt>
      <w:r w:rsidR="00D30B0E" w:rsidRPr="00EE0F5A">
        <w:rPr>
          <w:rFonts w:asciiTheme="minorHAnsi" w:hAnsiTheme="minorHAnsi" w:cstheme="minorHAnsi"/>
          <w:lang w:val="en-GB"/>
        </w:rPr>
        <w:t xml:space="preserve"> </w:t>
      </w:r>
    </w:p>
    <w:p w14:paraId="7C31F9E7" w14:textId="77777777" w:rsidR="00D30B0E" w:rsidRPr="00394141" w:rsidRDefault="00D30B0E" w:rsidP="00D30B0E">
      <w:pPr>
        <w:spacing w:after="360"/>
        <w:jc w:val="left"/>
        <w:rPr>
          <w:lang w:val="en-GB"/>
        </w:rPr>
      </w:pPr>
      <w:r w:rsidRPr="00EE0F5A">
        <w:rPr>
          <w:rFonts w:asciiTheme="minorHAnsi" w:hAnsiTheme="minorHAnsi" w:cstheme="minorHAnsi"/>
          <w:b/>
          <w:lang w:val="en-GB"/>
        </w:rPr>
        <w:t>T</w:t>
      </w:r>
      <w:r w:rsidRPr="00EE0F5A">
        <w:rPr>
          <w:rFonts w:asciiTheme="minorHAnsi" w:hAnsiTheme="minorHAnsi" w:cstheme="minorHAnsi"/>
          <w:lang w:val="en-GB"/>
        </w:rPr>
        <w:t xml:space="preserve"> +61 3 9975 3000</w:t>
      </w:r>
      <w:r w:rsidRPr="00EE0F5A">
        <w:rPr>
          <w:rFonts w:asciiTheme="minorHAnsi" w:hAnsiTheme="minorHAnsi" w:cstheme="minorHAnsi"/>
          <w:lang w:val="en-GB"/>
        </w:rPr>
        <w:tab/>
      </w:r>
      <w:r w:rsidRPr="00EE0F5A">
        <w:rPr>
          <w:rFonts w:asciiTheme="minorHAnsi" w:hAnsiTheme="minorHAnsi" w:cstheme="minorHAnsi"/>
          <w:b/>
          <w:lang w:val="en-GB"/>
        </w:rPr>
        <w:t>F</w:t>
      </w:r>
      <w:r w:rsidRPr="00EE0F5A">
        <w:rPr>
          <w:rFonts w:asciiTheme="minorHAnsi" w:hAnsiTheme="minorHAnsi" w:cstheme="minorHAnsi"/>
          <w:lang w:val="en-GB"/>
        </w:rPr>
        <w:t xml:space="preserve"> +61 3 9975 3444 </w:t>
      </w:r>
      <w:r w:rsidRPr="00EE0F5A">
        <w:rPr>
          <w:rFonts w:asciiTheme="minorHAnsi" w:hAnsiTheme="minorHAnsi" w:cstheme="minorHAnsi"/>
          <w:lang w:val="en-GB"/>
        </w:rPr>
        <w:tab/>
      </w:r>
      <w:r w:rsidRPr="00EE0F5A">
        <w:rPr>
          <w:rFonts w:asciiTheme="minorHAnsi" w:hAnsiTheme="minorHAnsi" w:cstheme="minorHAnsi"/>
          <w:b/>
          <w:lang w:val="en-GB"/>
        </w:rPr>
        <w:t>E</w:t>
      </w:r>
      <w:r w:rsidRPr="00EE0F5A">
        <w:rPr>
          <w:rFonts w:asciiTheme="minorHAnsi" w:hAnsiTheme="minorHAnsi" w:cstheme="minorHAnsi"/>
          <w:lang w:val="en-GB"/>
        </w:rPr>
        <w:t xml:space="preserve"> melbourne@aurecongroup.com</w:t>
      </w:r>
      <w:r>
        <w:rPr>
          <w:noProof/>
          <w:lang w:eastAsia="en-AU"/>
        </w:rPr>
        <mc:AlternateContent>
          <mc:Choice Requires="wps">
            <w:drawing>
              <wp:anchor distT="0" distB="0" distL="114300" distR="114300" simplePos="0" relativeHeight="251642368" behindDoc="0" locked="0" layoutInCell="1" allowOverlap="1" wp14:anchorId="75900D4D" wp14:editId="35C7B0A1">
                <wp:simplePos x="0" y="0"/>
                <wp:positionH relativeFrom="column">
                  <wp:posOffset>-924560</wp:posOffset>
                </wp:positionH>
                <wp:positionV relativeFrom="paragraph">
                  <wp:posOffset>2724150</wp:posOffset>
                </wp:positionV>
                <wp:extent cx="6553200" cy="6697345"/>
                <wp:effectExtent l="0" t="0" r="0" b="8255"/>
                <wp:wrapNone/>
                <wp:docPr id="414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6697345"/>
                        </a:xfrm>
                        <a:prstGeom prst="rect">
                          <a:avLst/>
                        </a:prstGeom>
                        <a:solidFill>
                          <a:srgbClr val="F6FAF0"/>
                        </a:solidFill>
                        <a:ln>
                          <a:noFill/>
                        </a:ln>
                        <a:effectLst/>
                        <a:extLst>
                          <a:ext uri="{91240B29-F687-4F45-9708-019B960494DF}">
                            <a14:hiddenLine xmlns:a14="http://schemas.microsoft.com/office/drawing/2010/main" w="9525">
                              <a:solidFill>
                                <a:srgbClr val="C6D9F1"/>
                              </a:solidFill>
                              <a:miter lim="800000"/>
                              <a:headEnd/>
                              <a:tailEnd/>
                            </a14:hiddenLine>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3546E9" id="Rectangle 422" o:spid="_x0000_s1026" style="position:absolute;margin-left:-72.8pt;margin-top:214.5pt;width:516pt;height:527.3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kdEgMAAHEGAAAOAAAAZHJzL2Uyb0RvYy54bWysVduO0zAQfUfiHyy/Z3NpLk20KeotCGmB&#10;FQvi2U2cxCKxI9ttdkH8O2On7bbLCwL6EHns8fjMmTPT2zePfYcOVComeI79Gw8jyktRMd7k+Mvn&#10;wpljpDThFekEpzl+ogq/Wbx+dTsOGQ1EK7qKSgRBuMrGIcet1kPmuqpsaU/UjRgoh8NayJ5oMGXj&#10;VpKMEL3v3MDzYncUshqkKKlSsLuZDvHCxq9rWuqPda2oRl2OAZu2X2m/O/N1F7ckayQZWlYeYZC/&#10;QNETxuHRc6gN0QTtJfstVM9KKZSo9U0pelfUNSupzQGy8b0X2Ty0ZKA2FyBHDWea1P8LW3443EvE&#10;qhyHfhhgxEkPVfoEvBHedBSFQWA4GgeVgevDcC9Nlmq4E+U3hbhYt+BHl1KKsaWkAmS+8XevLhhD&#10;wVW0G9+LCuKTvRaWrsda9iYgEIEebVWezlWhjxqVsBlH0QxKjVEJZ3GcJrMwsm+Q7HR9kEq/paJH&#10;ZpFjCfBteHK4U9rAIdnJxcIXHasK1nXWkM1u3Ul0ICCRIi6WhVUFXFGXbh03zlyYa1PEaYdakU3P&#10;kAwww9J4GvRWAD9SPwi9VZA6RTxPnLAIIydNvLnj+ekqjb0wDTfFTwPXD7OWVRXld4zTkxj98M+K&#10;fWyLSUZWjmjMcRoFkWXiKhd1mfI63qTFVLQXKfdMQ292rM/x3DO/qVtMnbe8AhJIpgnrprV7Dd9y&#10;DhxcU7EsIi8JZ3MnSaKZE862nrOaF2tnufbjONmu1qutf03F1tKr/p0NC+RUK2OIPWT30FYjqpgR&#10;zSxKAx+DAdMhSKZ8EekaGGullhhJob8y3dqeNBo1MeyYomf17JrAbnf7HnQ+Kcq/YA72YRpN+2eR&#10;mUlnQljGzqAm/p7xXtB7pOSZYZDqSXe270yrTS27E9UTtB1At70FcxoWrZDfMRph5uWYw1DGqHvH&#10;oXFTPwzNiLRGGCUBGPLyZHd5QngJgY7cTMZaT4N1P0jWtPCSb9ngYgntXjPbiGYUTKgAvzFgrtlM&#10;jjPYDM5L23o9/1MsfgEAAP//AwBQSwMEFAAGAAgAAAAhAJL1M6DkAAAADQEAAA8AAABkcnMvZG93&#10;bnJldi54bWxMj8FOwzAQRO9I/IO1SFxQ6ySkaQhxKoTECQlCi5C4ubFJAvY6jZ02/D3LCY6rfZp5&#10;U25ma9hRj753KCBeRsA0Nk712Ap43T0scmA+SFTSONQCvrWHTXV+VspCuRO+6OM2tIxC0BdSQBfC&#10;UHDum05b6Zdu0Ei/DzdaGegcW65GeaJwa3gSRRm3skdq6OSg7zvdfG0nK2D1GJvp+X39dDBJfNXu&#10;3urP+lALcXkx390CC3oOfzD86pM6VOS0dxMqz4yARZyuMmIFpMkNrSIkz7MU2J7YNL9eA69K/n9F&#10;9QMAAP//AwBQSwECLQAUAAYACAAAACEAtoM4kv4AAADhAQAAEwAAAAAAAAAAAAAAAAAAAAAAW0Nv&#10;bnRlbnRfVHlwZXNdLnhtbFBLAQItABQABgAIAAAAIQA4/SH/1gAAAJQBAAALAAAAAAAAAAAAAAAA&#10;AC8BAABfcmVscy8ucmVsc1BLAQItABQABgAIAAAAIQCllIkdEgMAAHEGAAAOAAAAAAAAAAAAAAAA&#10;AC4CAABkcnMvZTJvRG9jLnhtbFBLAQItABQABgAIAAAAIQCS9TOg5AAAAA0BAAAPAAAAAAAAAAAA&#10;AAAAAGwFAABkcnMvZG93bnJldi54bWxQSwUGAAAAAAQABADzAAAAfQYAAAAA&#10;" fillcolor="#f6faf0" stroked="f" strokecolor="#c6d9f1">
                <v:shadow color="#eeece1 [3214]"/>
              </v:rect>
            </w:pict>
          </mc:Fallback>
        </mc:AlternateContent>
      </w:r>
    </w:p>
    <w:p w14:paraId="244CFF7E" w14:textId="77777777" w:rsidR="00D30B0E" w:rsidRDefault="00D30B0E" w:rsidP="00D30B0E">
      <w:pPr>
        <w:tabs>
          <w:tab w:val="left" w:pos="1843"/>
        </w:tabs>
        <w:rPr>
          <w:rFonts w:asciiTheme="minorHAnsi" w:hAnsiTheme="minorHAnsi" w:cstheme="minorHAnsi"/>
          <w:lang w:val="en-GB"/>
        </w:rPr>
      </w:pPr>
    </w:p>
    <w:p w14:paraId="295D3DF9" w14:textId="77777777" w:rsidR="0000543E" w:rsidRDefault="0000543E" w:rsidP="000C5869">
      <w:pPr>
        <w:pStyle w:val="Heading2"/>
        <w:numPr>
          <w:ilvl w:val="0"/>
          <w:numId w:val="0"/>
        </w:numPr>
        <w:rPr>
          <w:rStyle w:val="Hyperlink"/>
          <w:color w:val="4376B3"/>
          <w:u w:val="none"/>
        </w:rPr>
        <w:sectPr w:rsidR="0000543E" w:rsidSect="00BB67D7">
          <w:pgSz w:w="11906" w:h="16838"/>
          <w:pgMar w:top="1276" w:right="1416" w:bottom="1440" w:left="1440" w:header="284" w:footer="708" w:gutter="0"/>
          <w:pgNumType w:fmt="lowerRoman" w:start="1"/>
          <w:cols w:space="708"/>
          <w:docGrid w:linePitch="360"/>
        </w:sectPr>
      </w:pPr>
    </w:p>
    <w:p w14:paraId="048CBB1D" w14:textId="498AC659" w:rsidR="000911D7" w:rsidRPr="000C5869" w:rsidRDefault="000911D7" w:rsidP="000C5869">
      <w:pPr>
        <w:pStyle w:val="Heading2"/>
        <w:numPr>
          <w:ilvl w:val="0"/>
          <w:numId w:val="0"/>
        </w:numPr>
        <w:rPr>
          <w:rStyle w:val="Hyperlink"/>
          <w:color w:val="4376B3"/>
          <w:u w:val="none"/>
        </w:rPr>
      </w:pPr>
      <w:r w:rsidRPr="0062504F">
        <w:rPr>
          <w:rStyle w:val="Hyperlink"/>
          <w:color w:val="4376B3"/>
          <w:u w:val="none"/>
        </w:rPr>
        <w:lastRenderedPageBreak/>
        <w:t>CONTENTS</w:t>
      </w:r>
    </w:p>
    <w:p w14:paraId="25F30667" w14:textId="5DEE6CE6" w:rsidR="00B9150E" w:rsidRPr="00F85591" w:rsidRDefault="004833BD" w:rsidP="005F26C6">
      <w:pPr>
        <w:pStyle w:val="TOC1"/>
        <w:tabs>
          <w:tab w:val="right" w:leader="dot" w:pos="9072"/>
        </w:tabs>
        <w:rPr>
          <w:rFonts w:ascii="Verdana" w:eastAsiaTheme="minorEastAsia" w:hAnsi="Verdana" w:cstheme="minorBidi"/>
          <w:sz w:val="18"/>
          <w:szCs w:val="18"/>
          <w:lang w:val="en-US"/>
        </w:rPr>
      </w:pPr>
      <w:r>
        <w:fldChar w:fldCharType="begin"/>
      </w:r>
      <w:r w:rsidR="00A71469">
        <w:instrText xml:space="preserve"> TOC \o "1-2" \h \z \u </w:instrText>
      </w:r>
      <w:r>
        <w:fldChar w:fldCharType="separate"/>
      </w:r>
      <w:hyperlink w:anchor="_Toc446502657" w:history="1">
        <w:r w:rsidR="0043287C" w:rsidRPr="00F85591">
          <w:rPr>
            <w:rStyle w:val="Hyperlink"/>
            <w:rFonts w:ascii="Verdana" w:hAnsi="Verdana"/>
            <w:bCs w:val="0"/>
            <w:sz w:val="18"/>
            <w:szCs w:val="18"/>
          </w:rPr>
          <w:t>Executive</w:t>
        </w:r>
        <w:r w:rsidR="0043287C" w:rsidRPr="00F85591">
          <w:rPr>
            <w:rStyle w:val="Hyperlink"/>
            <w:rFonts w:ascii="Verdana" w:hAnsi="Verdana"/>
            <w:b w:val="0"/>
            <w:sz w:val="18"/>
            <w:szCs w:val="18"/>
          </w:rPr>
          <w:t xml:space="preserve"> </w:t>
        </w:r>
        <w:r w:rsidR="0043287C" w:rsidRPr="00F85591">
          <w:rPr>
            <w:rFonts w:ascii="Verdana" w:hAnsi="Verdana"/>
            <w:sz w:val="18"/>
            <w:szCs w:val="18"/>
          </w:rPr>
          <w:t>Summary</w:t>
        </w:r>
        <w:r w:rsidR="0043287C" w:rsidRPr="00F85591">
          <w:rPr>
            <w:rStyle w:val="Hyperlink"/>
            <w:rFonts w:ascii="Verdana" w:hAnsi="Verdana"/>
            <w:b w:val="0"/>
            <w:sz w:val="18"/>
            <w:szCs w:val="18"/>
          </w:rPr>
          <w:t xml:space="preserve"> </w:t>
        </w:r>
        <w:r w:rsidR="000C5869" w:rsidRPr="00F85591">
          <w:rPr>
            <w:rFonts w:ascii="Verdana" w:hAnsi="Verdana"/>
            <w:webHidden/>
            <w:sz w:val="18"/>
            <w:szCs w:val="18"/>
          </w:rPr>
          <w:tab/>
          <w:t>1</w:t>
        </w:r>
      </w:hyperlink>
    </w:p>
    <w:p w14:paraId="037AEAA8" w14:textId="284DC012" w:rsidR="000C5869" w:rsidRPr="00F85591" w:rsidRDefault="000C5869" w:rsidP="005F26C6">
      <w:pPr>
        <w:pStyle w:val="TOC1"/>
        <w:tabs>
          <w:tab w:val="right" w:leader="dot" w:pos="9072"/>
        </w:tabs>
        <w:rPr>
          <w:rFonts w:ascii="Verdana" w:hAnsi="Verdana"/>
          <w:sz w:val="18"/>
          <w:szCs w:val="18"/>
        </w:rPr>
      </w:pPr>
      <w:r w:rsidRPr="00F85591">
        <w:rPr>
          <w:rFonts w:ascii="Verdana" w:hAnsi="Verdana"/>
          <w:sz w:val="18"/>
          <w:szCs w:val="18"/>
        </w:rPr>
        <w:t>Summary of Recommendations</w:t>
      </w:r>
      <w:r w:rsidRPr="00F85591">
        <w:rPr>
          <w:rFonts w:ascii="Verdana" w:hAnsi="Verdana"/>
          <w:sz w:val="18"/>
          <w:szCs w:val="18"/>
        </w:rPr>
        <w:tab/>
        <w:t>4</w:t>
      </w:r>
    </w:p>
    <w:p w14:paraId="7749601A" w14:textId="67EDDF6C" w:rsidR="00B9150E" w:rsidRPr="00F85591" w:rsidRDefault="008B1928" w:rsidP="005F26C6">
      <w:pPr>
        <w:pStyle w:val="TOC1"/>
        <w:tabs>
          <w:tab w:val="right" w:leader="dot" w:pos="9072"/>
        </w:tabs>
        <w:rPr>
          <w:rFonts w:ascii="Verdana" w:eastAsiaTheme="minorEastAsia" w:hAnsi="Verdana" w:cstheme="minorBidi"/>
          <w:sz w:val="18"/>
          <w:szCs w:val="18"/>
          <w:lang w:val="en-US"/>
        </w:rPr>
      </w:pPr>
      <w:hyperlink w:anchor="_Toc446502658" w:history="1">
        <w:r w:rsidR="000C5869" w:rsidRPr="00F85591">
          <w:rPr>
            <w:rStyle w:val="Hyperlink"/>
            <w:rFonts w:ascii="Verdana" w:hAnsi="Verdana"/>
            <w:sz w:val="18"/>
            <w:szCs w:val="18"/>
          </w:rPr>
          <w:t>Introduction</w:t>
        </w:r>
        <w:r w:rsidR="000C5869" w:rsidRPr="00F85591">
          <w:rPr>
            <w:rFonts w:ascii="Verdana" w:hAnsi="Verdana"/>
            <w:webHidden/>
            <w:sz w:val="18"/>
            <w:szCs w:val="18"/>
          </w:rPr>
          <w:tab/>
        </w:r>
        <w:r w:rsidR="007514F0" w:rsidRPr="00F85591">
          <w:rPr>
            <w:rFonts w:ascii="Verdana" w:hAnsi="Verdana"/>
            <w:webHidden/>
            <w:sz w:val="18"/>
            <w:szCs w:val="18"/>
          </w:rPr>
          <w:tab/>
        </w:r>
        <w:r w:rsidR="000C5869" w:rsidRPr="00F85591">
          <w:rPr>
            <w:rFonts w:ascii="Verdana" w:hAnsi="Verdana"/>
            <w:webHidden/>
            <w:sz w:val="18"/>
            <w:szCs w:val="18"/>
          </w:rPr>
          <w:t>5</w:t>
        </w:r>
      </w:hyperlink>
    </w:p>
    <w:p w14:paraId="54F8B89C" w14:textId="5D71B425" w:rsidR="00B9150E" w:rsidRPr="00F85591" w:rsidRDefault="008B1928" w:rsidP="005F26C6">
      <w:pPr>
        <w:pStyle w:val="TOC1"/>
        <w:tabs>
          <w:tab w:val="right" w:leader="dot" w:pos="9072"/>
        </w:tabs>
        <w:rPr>
          <w:rFonts w:ascii="Verdana" w:eastAsiaTheme="minorEastAsia" w:hAnsi="Verdana" w:cstheme="minorBidi"/>
          <w:sz w:val="18"/>
          <w:szCs w:val="18"/>
          <w:lang w:val="en-US"/>
        </w:rPr>
      </w:pPr>
      <w:hyperlink w:anchor="_Toc446502661" w:history="1">
        <w:r w:rsidR="000C5869" w:rsidRPr="00F85591">
          <w:rPr>
            <w:rStyle w:val="Hyperlink"/>
            <w:rFonts w:ascii="Verdana" w:hAnsi="Verdana"/>
            <w:sz w:val="18"/>
            <w:szCs w:val="18"/>
          </w:rPr>
          <w:t>Strategic assessment</w:t>
        </w:r>
        <w:r w:rsidR="000C5869" w:rsidRPr="00F85591">
          <w:rPr>
            <w:rFonts w:ascii="Verdana" w:hAnsi="Verdana"/>
            <w:webHidden/>
            <w:sz w:val="18"/>
            <w:szCs w:val="18"/>
          </w:rPr>
          <w:tab/>
          <w:t>6</w:t>
        </w:r>
      </w:hyperlink>
    </w:p>
    <w:p w14:paraId="39ACAE74" w14:textId="6586DE22" w:rsidR="00B9150E" w:rsidRPr="00F85591" w:rsidRDefault="008B1928" w:rsidP="005F26C6">
      <w:pPr>
        <w:pStyle w:val="TOC2"/>
        <w:tabs>
          <w:tab w:val="right" w:leader="dot" w:pos="9072"/>
        </w:tabs>
        <w:rPr>
          <w:rFonts w:ascii="Verdana" w:eastAsiaTheme="minorEastAsia" w:hAnsi="Verdana" w:cstheme="minorBidi"/>
          <w:sz w:val="18"/>
          <w:szCs w:val="18"/>
          <w:lang w:val="en-US"/>
        </w:rPr>
      </w:pPr>
      <w:hyperlink w:anchor="_Toc446502668" w:history="1">
        <w:r w:rsidR="000C5869" w:rsidRPr="00F85591">
          <w:rPr>
            <w:rStyle w:val="Hyperlink"/>
            <w:rFonts w:ascii="Verdana" w:eastAsia="MS Gothic" w:hAnsi="Verdana"/>
            <w:sz w:val="18"/>
            <w:szCs w:val="18"/>
          </w:rPr>
          <w:t>BESIK II PDD</w:t>
        </w:r>
        <w:r w:rsidR="000C5869" w:rsidRPr="00F85591">
          <w:rPr>
            <w:rFonts w:ascii="Verdana" w:hAnsi="Verdana"/>
            <w:webHidden/>
            <w:sz w:val="18"/>
            <w:szCs w:val="18"/>
          </w:rPr>
          <w:tab/>
          <w:t>8</w:t>
        </w:r>
      </w:hyperlink>
    </w:p>
    <w:p w14:paraId="13A5325C" w14:textId="24FD5339" w:rsidR="000C5869" w:rsidRPr="00F85591" w:rsidRDefault="000C5869" w:rsidP="005F26C6">
      <w:pPr>
        <w:pStyle w:val="TOC2"/>
        <w:tabs>
          <w:tab w:val="right" w:leader="dot" w:pos="9072"/>
        </w:tabs>
        <w:rPr>
          <w:rFonts w:ascii="Verdana" w:hAnsi="Verdana"/>
          <w:sz w:val="18"/>
          <w:szCs w:val="18"/>
        </w:rPr>
      </w:pPr>
      <w:r w:rsidRPr="00F85591">
        <w:rPr>
          <w:rFonts w:ascii="Verdana" w:hAnsi="Verdana"/>
          <w:sz w:val="18"/>
          <w:szCs w:val="18"/>
        </w:rPr>
        <w:t xml:space="preserve">Focus on </w:t>
      </w:r>
      <w:r w:rsidR="0043287C" w:rsidRPr="00F85591">
        <w:rPr>
          <w:rFonts w:ascii="Verdana" w:hAnsi="Verdana"/>
          <w:sz w:val="18"/>
          <w:szCs w:val="18"/>
        </w:rPr>
        <w:t>s</w:t>
      </w:r>
      <w:r w:rsidRPr="00F85591">
        <w:rPr>
          <w:rFonts w:ascii="Verdana" w:hAnsi="Verdana"/>
          <w:sz w:val="18"/>
          <w:szCs w:val="18"/>
        </w:rPr>
        <w:t xml:space="preserve">ervice </w:t>
      </w:r>
      <w:r w:rsidR="0043287C" w:rsidRPr="00F85591">
        <w:rPr>
          <w:rFonts w:ascii="Verdana" w:hAnsi="Verdana"/>
          <w:sz w:val="18"/>
          <w:szCs w:val="18"/>
        </w:rPr>
        <w:t>d</w:t>
      </w:r>
      <w:r w:rsidRPr="00F85591">
        <w:rPr>
          <w:rFonts w:ascii="Verdana" w:hAnsi="Verdana"/>
          <w:sz w:val="18"/>
          <w:szCs w:val="18"/>
        </w:rPr>
        <w:t xml:space="preserve">elivery </w:t>
      </w:r>
      <w:r w:rsidR="0043287C" w:rsidRPr="00F85591">
        <w:rPr>
          <w:rFonts w:ascii="Verdana" w:hAnsi="Verdana"/>
          <w:sz w:val="18"/>
          <w:szCs w:val="18"/>
        </w:rPr>
        <w:t>s</w:t>
      </w:r>
      <w:r w:rsidRPr="00F85591">
        <w:rPr>
          <w:rFonts w:ascii="Verdana" w:hAnsi="Verdana"/>
          <w:sz w:val="18"/>
          <w:szCs w:val="18"/>
        </w:rPr>
        <w:t>ystems</w:t>
      </w:r>
      <w:r w:rsidR="0043287C" w:rsidRPr="00F85591">
        <w:rPr>
          <w:rFonts w:ascii="Verdana" w:hAnsi="Verdana"/>
          <w:sz w:val="18"/>
          <w:szCs w:val="18"/>
        </w:rPr>
        <w:tab/>
        <w:t>9</w:t>
      </w:r>
    </w:p>
    <w:p w14:paraId="30AD634C" w14:textId="793116D5" w:rsidR="00B9150E" w:rsidRPr="00F85591" w:rsidRDefault="008B1928" w:rsidP="005F26C6">
      <w:pPr>
        <w:pStyle w:val="TOC2"/>
        <w:tabs>
          <w:tab w:val="right" w:leader="dot" w:pos="9072"/>
        </w:tabs>
        <w:rPr>
          <w:rFonts w:ascii="Verdana" w:eastAsiaTheme="minorEastAsia" w:hAnsi="Verdana" w:cstheme="minorBidi"/>
          <w:sz w:val="18"/>
          <w:szCs w:val="18"/>
          <w:lang w:val="en-US"/>
        </w:rPr>
      </w:pPr>
      <w:hyperlink w:anchor="_Toc446502669" w:history="1">
        <w:r w:rsidR="00B9150E" w:rsidRPr="00F85591">
          <w:rPr>
            <w:rStyle w:val="Hyperlink"/>
            <w:rFonts w:ascii="Verdana" w:eastAsia="MS Gothic" w:hAnsi="Verdana"/>
            <w:sz w:val="18"/>
            <w:szCs w:val="18"/>
          </w:rPr>
          <w:t>Capacity development</w:t>
        </w:r>
        <w:r w:rsidR="00B9150E" w:rsidRPr="00F85591">
          <w:rPr>
            <w:rFonts w:ascii="Verdana" w:hAnsi="Verdana"/>
            <w:webHidden/>
            <w:sz w:val="18"/>
            <w:szCs w:val="18"/>
          </w:rPr>
          <w:tab/>
        </w:r>
        <w:r w:rsidR="004833BD" w:rsidRPr="00F85591">
          <w:rPr>
            <w:rFonts w:ascii="Verdana" w:hAnsi="Verdana"/>
            <w:webHidden/>
            <w:sz w:val="18"/>
            <w:szCs w:val="18"/>
          </w:rPr>
          <w:fldChar w:fldCharType="begin"/>
        </w:r>
        <w:r w:rsidR="00B9150E" w:rsidRPr="00F85591">
          <w:rPr>
            <w:rFonts w:ascii="Verdana" w:hAnsi="Verdana"/>
            <w:webHidden/>
            <w:sz w:val="18"/>
            <w:szCs w:val="18"/>
          </w:rPr>
          <w:instrText xml:space="preserve"> PAGEREF _Toc446502669 \h </w:instrText>
        </w:r>
        <w:r w:rsidR="004833BD" w:rsidRPr="00F85591">
          <w:rPr>
            <w:rFonts w:ascii="Verdana" w:hAnsi="Verdana"/>
            <w:webHidden/>
            <w:sz w:val="18"/>
            <w:szCs w:val="18"/>
          </w:rPr>
        </w:r>
        <w:r w:rsidR="004833BD" w:rsidRPr="00F85591">
          <w:rPr>
            <w:rFonts w:ascii="Verdana" w:hAnsi="Verdana"/>
            <w:webHidden/>
            <w:sz w:val="18"/>
            <w:szCs w:val="18"/>
          </w:rPr>
          <w:fldChar w:fldCharType="separate"/>
        </w:r>
        <w:r w:rsidR="00F9350C">
          <w:rPr>
            <w:rFonts w:ascii="Verdana" w:hAnsi="Verdana"/>
            <w:webHidden/>
            <w:sz w:val="18"/>
            <w:szCs w:val="18"/>
          </w:rPr>
          <w:t>9</w:t>
        </w:r>
        <w:r w:rsidR="004833BD" w:rsidRPr="00F85591">
          <w:rPr>
            <w:rFonts w:ascii="Verdana" w:hAnsi="Verdana"/>
            <w:webHidden/>
            <w:sz w:val="18"/>
            <w:szCs w:val="18"/>
          </w:rPr>
          <w:fldChar w:fldCharType="end"/>
        </w:r>
      </w:hyperlink>
    </w:p>
    <w:p w14:paraId="06C71535" w14:textId="786E6F0F" w:rsidR="00B9150E" w:rsidRPr="00F85591" w:rsidRDefault="008B1928" w:rsidP="005F26C6">
      <w:pPr>
        <w:pStyle w:val="TOC1"/>
        <w:tabs>
          <w:tab w:val="right" w:leader="dot" w:pos="9072"/>
        </w:tabs>
        <w:rPr>
          <w:rFonts w:ascii="Verdana" w:eastAsiaTheme="minorEastAsia" w:hAnsi="Verdana" w:cstheme="minorBidi"/>
          <w:sz w:val="18"/>
          <w:szCs w:val="18"/>
          <w:lang w:val="en-US"/>
        </w:rPr>
      </w:pPr>
      <w:hyperlink w:anchor="_Toc446502670" w:history="1">
        <w:r w:rsidR="007514F0" w:rsidRPr="00F85591">
          <w:rPr>
            <w:rStyle w:val="Hyperlink"/>
            <w:rFonts w:ascii="Verdana" w:hAnsi="Verdana"/>
            <w:sz w:val="18"/>
            <w:szCs w:val="18"/>
          </w:rPr>
          <w:t>Objective 1:</w:t>
        </w:r>
        <w:r w:rsidR="007514F0" w:rsidRPr="00F85591">
          <w:rPr>
            <w:rStyle w:val="Hyperlink"/>
            <w:rFonts w:ascii="Verdana" w:hAnsi="Verdana"/>
            <w:sz w:val="18"/>
            <w:szCs w:val="18"/>
          </w:rPr>
          <w:tab/>
        </w:r>
        <w:r w:rsidR="0043287C" w:rsidRPr="00F85591">
          <w:rPr>
            <w:rStyle w:val="Hyperlink"/>
            <w:rFonts w:ascii="Verdana" w:hAnsi="Verdana"/>
            <w:sz w:val="18"/>
            <w:szCs w:val="18"/>
          </w:rPr>
          <w:t xml:space="preserve">All levels of Government with well-functioning systems for </w:t>
        </w:r>
        <w:r w:rsidR="007514F0" w:rsidRPr="00F85591">
          <w:rPr>
            <w:rStyle w:val="Hyperlink"/>
            <w:rFonts w:ascii="Verdana" w:hAnsi="Verdana"/>
            <w:sz w:val="18"/>
            <w:szCs w:val="18"/>
          </w:rPr>
          <w:br/>
        </w:r>
        <w:r w:rsidR="0043287C" w:rsidRPr="00F85591">
          <w:rPr>
            <w:rStyle w:val="Hyperlink"/>
            <w:rFonts w:ascii="Verdana" w:hAnsi="Verdana"/>
            <w:sz w:val="18"/>
            <w:szCs w:val="18"/>
          </w:rPr>
          <w:t xml:space="preserve">effective policy development, planning and management </w:t>
        </w:r>
        <w:r w:rsidR="005F26C6" w:rsidRPr="00F85591">
          <w:rPr>
            <w:rStyle w:val="Hyperlink"/>
            <w:rFonts w:ascii="Verdana" w:hAnsi="Verdana"/>
            <w:sz w:val="18"/>
            <w:szCs w:val="18"/>
          </w:rPr>
          <w:br/>
        </w:r>
        <w:r w:rsidR="0043287C" w:rsidRPr="00F85591">
          <w:rPr>
            <w:rStyle w:val="Hyperlink"/>
            <w:rFonts w:ascii="Verdana" w:hAnsi="Verdana"/>
            <w:sz w:val="18"/>
            <w:szCs w:val="18"/>
          </w:rPr>
          <w:t>for rural water supply and sanitation.</w:t>
        </w:r>
        <w:r w:rsidR="0043287C" w:rsidRPr="00F85591">
          <w:rPr>
            <w:rFonts w:ascii="Verdana" w:hAnsi="Verdana"/>
            <w:webHidden/>
            <w:sz w:val="18"/>
            <w:szCs w:val="18"/>
          </w:rPr>
          <w:tab/>
        </w:r>
        <w:r w:rsidR="0043287C" w:rsidRPr="00F85591">
          <w:rPr>
            <w:rFonts w:ascii="Verdana" w:hAnsi="Verdana"/>
            <w:webHidden/>
            <w:sz w:val="18"/>
            <w:szCs w:val="18"/>
          </w:rPr>
          <w:fldChar w:fldCharType="begin"/>
        </w:r>
        <w:r w:rsidR="0043287C" w:rsidRPr="00F85591">
          <w:rPr>
            <w:rFonts w:ascii="Verdana" w:hAnsi="Verdana"/>
            <w:webHidden/>
            <w:sz w:val="18"/>
            <w:szCs w:val="18"/>
          </w:rPr>
          <w:instrText xml:space="preserve"> PAGEREF _Toc446502670 \h </w:instrText>
        </w:r>
        <w:r w:rsidR="0043287C" w:rsidRPr="00F85591">
          <w:rPr>
            <w:rFonts w:ascii="Verdana" w:hAnsi="Verdana"/>
            <w:webHidden/>
            <w:sz w:val="18"/>
            <w:szCs w:val="18"/>
          </w:rPr>
        </w:r>
        <w:r w:rsidR="0043287C" w:rsidRPr="00F85591">
          <w:rPr>
            <w:rFonts w:ascii="Verdana" w:hAnsi="Verdana"/>
            <w:webHidden/>
            <w:sz w:val="18"/>
            <w:szCs w:val="18"/>
          </w:rPr>
          <w:fldChar w:fldCharType="separate"/>
        </w:r>
        <w:r w:rsidR="00F9350C">
          <w:rPr>
            <w:rFonts w:ascii="Verdana" w:hAnsi="Verdana"/>
            <w:webHidden/>
            <w:sz w:val="18"/>
            <w:szCs w:val="18"/>
          </w:rPr>
          <w:t>11</w:t>
        </w:r>
        <w:r w:rsidR="0043287C" w:rsidRPr="00F85591">
          <w:rPr>
            <w:rFonts w:ascii="Verdana" w:hAnsi="Verdana"/>
            <w:webHidden/>
            <w:sz w:val="18"/>
            <w:szCs w:val="18"/>
          </w:rPr>
          <w:fldChar w:fldCharType="end"/>
        </w:r>
      </w:hyperlink>
    </w:p>
    <w:p w14:paraId="6436D2B8" w14:textId="037CC21E" w:rsidR="0043287C" w:rsidRPr="00F85591" w:rsidRDefault="0043287C" w:rsidP="005F26C6">
      <w:pPr>
        <w:pStyle w:val="TOC2"/>
        <w:tabs>
          <w:tab w:val="right" w:leader="dot" w:pos="9072"/>
        </w:tabs>
        <w:rPr>
          <w:rFonts w:ascii="Verdana" w:hAnsi="Verdana"/>
          <w:sz w:val="18"/>
          <w:szCs w:val="18"/>
        </w:rPr>
      </w:pPr>
      <w:r w:rsidRPr="00F85591">
        <w:rPr>
          <w:rFonts w:ascii="Verdana" w:hAnsi="Verdana"/>
          <w:sz w:val="18"/>
          <w:szCs w:val="18"/>
        </w:rPr>
        <w:t>Engagement with GoTL</w:t>
      </w:r>
      <w:r w:rsidRPr="00F85591">
        <w:rPr>
          <w:rFonts w:ascii="Verdana" w:hAnsi="Verdana"/>
          <w:sz w:val="18"/>
          <w:szCs w:val="18"/>
        </w:rPr>
        <w:tab/>
        <w:t>11</w:t>
      </w:r>
    </w:p>
    <w:p w14:paraId="1E854761" w14:textId="16BB3025" w:rsidR="00B9150E" w:rsidRPr="00F85591" w:rsidRDefault="008B1928" w:rsidP="005F26C6">
      <w:pPr>
        <w:pStyle w:val="TOC2"/>
        <w:tabs>
          <w:tab w:val="left" w:leader="dot" w:pos="993"/>
          <w:tab w:val="right" w:leader="dot" w:pos="9072"/>
        </w:tabs>
        <w:rPr>
          <w:rFonts w:ascii="Verdana" w:eastAsiaTheme="minorEastAsia" w:hAnsi="Verdana" w:cstheme="minorBidi"/>
          <w:sz w:val="18"/>
          <w:szCs w:val="18"/>
          <w:lang w:val="en-US"/>
        </w:rPr>
      </w:pPr>
      <w:hyperlink w:anchor="_Toc446502672" w:history="1">
        <w:r w:rsidR="0043287C" w:rsidRPr="00F85591">
          <w:rPr>
            <w:rStyle w:val="Hyperlink"/>
            <w:rFonts w:ascii="Verdana" w:eastAsia="MS Gothic" w:hAnsi="Verdana"/>
            <w:sz w:val="18"/>
            <w:szCs w:val="18"/>
          </w:rPr>
          <w:t>RWASH sector coordination</w:t>
        </w:r>
        <w:r w:rsidR="0043287C" w:rsidRPr="00F85591">
          <w:rPr>
            <w:rFonts w:ascii="Verdana" w:hAnsi="Verdana"/>
            <w:webHidden/>
            <w:sz w:val="18"/>
            <w:szCs w:val="18"/>
          </w:rPr>
          <w:tab/>
        </w:r>
        <w:r w:rsidR="0043287C" w:rsidRPr="00F85591">
          <w:rPr>
            <w:rFonts w:ascii="Verdana" w:hAnsi="Verdana"/>
            <w:webHidden/>
            <w:sz w:val="18"/>
            <w:szCs w:val="18"/>
          </w:rPr>
          <w:fldChar w:fldCharType="begin"/>
        </w:r>
        <w:r w:rsidR="0043287C" w:rsidRPr="00F85591">
          <w:rPr>
            <w:rFonts w:ascii="Verdana" w:hAnsi="Verdana"/>
            <w:webHidden/>
            <w:sz w:val="18"/>
            <w:szCs w:val="18"/>
          </w:rPr>
          <w:instrText xml:space="preserve"> PAGEREF _Toc446502672 \h </w:instrText>
        </w:r>
        <w:r w:rsidR="0043287C" w:rsidRPr="00F85591">
          <w:rPr>
            <w:rFonts w:ascii="Verdana" w:hAnsi="Verdana"/>
            <w:webHidden/>
            <w:sz w:val="18"/>
            <w:szCs w:val="18"/>
          </w:rPr>
        </w:r>
        <w:r w:rsidR="0043287C" w:rsidRPr="00F85591">
          <w:rPr>
            <w:rFonts w:ascii="Verdana" w:hAnsi="Verdana"/>
            <w:webHidden/>
            <w:sz w:val="18"/>
            <w:szCs w:val="18"/>
          </w:rPr>
          <w:fldChar w:fldCharType="separate"/>
        </w:r>
        <w:r w:rsidR="00F9350C">
          <w:rPr>
            <w:rFonts w:ascii="Verdana" w:hAnsi="Verdana"/>
            <w:webHidden/>
            <w:sz w:val="18"/>
            <w:szCs w:val="18"/>
          </w:rPr>
          <w:t>12</w:t>
        </w:r>
        <w:r w:rsidR="0043287C" w:rsidRPr="00F85591">
          <w:rPr>
            <w:rFonts w:ascii="Verdana" w:hAnsi="Verdana"/>
            <w:webHidden/>
            <w:sz w:val="18"/>
            <w:szCs w:val="18"/>
          </w:rPr>
          <w:fldChar w:fldCharType="end"/>
        </w:r>
      </w:hyperlink>
    </w:p>
    <w:p w14:paraId="7A1025C2" w14:textId="02FCCD12" w:rsidR="00B9150E" w:rsidRPr="00F85591" w:rsidRDefault="008B1928" w:rsidP="005F26C6">
      <w:pPr>
        <w:pStyle w:val="TOC2"/>
        <w:tabs>
          <w:tab w:val="right" w:leader="dot" w:pos="9072"/>
        </w:tabs>
        <w:rPr>
          <w:rFonts w:ascii="Verdana" w:eastAsiaTheme="minorEastAsia" w:hAnsi="Verdana" w:cstheme="minorBidi"/>
          <w:sz w:val="18"/>
          <w:szCs w:val="18"/>
          <w:lang w:val="en-US"/>
        </w:rPr>
      </w:pPr>
      <w:hyperlink w:anchor="_Toc446502673" w:history="1">
        <w:r w:rsidR="0043287C" w:rsidRPr="00F85591">
          <w:rPr>
            <w:rStyle w:val="Hyperlink"/>
            <w:rFonts w:ascii="Verdana" w:eastAsia="MS Gothic" w:hAnsi="Verdana"/>
            <w:sz w:val="18"/>
            <w:szCs w:val="18"/>
          </w:rPr>
          <w:t>Policy development</w:t>
        </w:r>
        <w:r w:rsidR="0043287C" w:rsidRPr="00F85591">
          <w:rPr>
            <w:rFonts w:ascii="Verdana" w:hAnsi="Verdana"/>
            <w:webHidden/>
            <w:sz w:val="18"/>
            <w:szCs w:val="18"/>
          </w:rPr>
          <w:tab/>
        </w:r>
        <w:r w:rsidR="0043287C" w:rsidRPr="00F85591">
          <w:rPr>
            <w:rFonts w:ascii="Verdana" w:hAnsi="Verdana"/>
            <w:webHidden/>
            <w:sz w:val="18"/>
            <w:szCs w:val="18"/>
          </w:rPr>
          <w:fldChar w:fldCharType="begin"/>
        </w:r>
        <w:r w:rsidR="0043287C" w:rsidRPr="00F85591">
          <w:rPr>
            <w:rFonts w:ascii="Verdana" w:hAnsi="Verdana"/>
            <w:webHidden/>
            <w:sz w:val="18"/>
            <w:szCs w:val="18"/>
          </w:rPr>
          <w:instrText xml:space="preserve"> PAGEREF _Toc446502673 \h </w:instrText>
        </w:r>
        <w:r w:rsidR="0043287C" w:rsidRPr="00F85591">
          <w:rPr>
            <w:rFonts w:ascii="Verdana" w:hAnsi="Verdana"/>
            <w:webHidden/>
            <w:sz w:val="18"/>
            <w:szCs w:val="18"/>
          </w:rPr>
        </w:r>
        <w:r w:rsidR="0043287C" w:rsidRPr="00F85591">
          <w:rPr>
            <w:rFonts w:ascii="Verdana" w:hAnsi="Verdana"/>
            <w:webHidden/>
            <w:sz w:val="18"/>
            <w:szCs w:val="18"/>
          </w:rPr>
          <w:fldChar w:fldCharType="separate"/>
        </w:r>
        <w:r w:rsidR="00F9350C">
          <w:rPr>
            <w:rFonts w:ascii="Verdana" w:hAnsi="Verdana"/>
            <w:webHidden/>
            <w:sz w:val="18"/>
            <w:szCs w:val="18"/>
          </w:rPr>
          <w:t>12</w:t>
        </w:r>
        <w:r w:rsidR="0043287C" w:rsidRPr="00F85591">
          <w:rPr>
            <w:rFonts w:ascii="Verdana" w:hAnsi="Verdana"/>
            <w:webHidden/>
            <w:sz w:val="18"/>
            <w:szCs w:val="18"/>
          </w:rPr>
          <w:fldChar w:fldCharType="end"/>
        </w:r>
      </w:hyperlink>
    </w:p>
    <w:p w14:paraId="5A0703C7" w14:textId="2A3A6C8B" w:rsidR="0043287C" w:rsidRPr="00F85591" w:rsidRDefault="0043287C" w:rsidP="005F26C6">
      <w:pPr>
        <w:pStyle w:val="TOC2"/>
        <w:tabs>
          <w:tab w:val="right" w:leader="dot" w:pos="9072"/>
        </w:tabs>
        <w:rPr>
          <w:rFonts w:ascii="Verdana" w:hAnsi="Verdana"/>
          <w:sz w:val="18"/>
          <w:szCs w:val="18"/>
        </w:rPr>
      </w:pPr>
      <w:r w:rsidRPr="00F85591">
        <w:rPr>
          <w:rFonts w:ascii="Verdana" w:hAnsi="Verdana"/>
          <w:sz w:val="18"/>
          <w:szCs w:val="18"/>
        </w:rPr>
        <w:t>Water Resource Management Policy</w:t>
      </w:r>
      <w:r w:rsidRPr="00F85591">
        <w:rPr>
          <w:rFonts w:ascii="Verdana" w:hAnsi="Verdana"/>
          <w:sz w:val="18"/>
          <w:szCs w:val="18"/>
        </w:rPr>
        <w:tab/>
        <w:t>12</w:t>
      </w:r>
    </w:p>
    <w:p w14:paraId="6B621C61" w14:textId="565BA720" w:rsidR="0043287C" w:rsidRPr="00F85591" w:rsidRDefault="0043287C" w:rsidP="005F26C6">
      <w:pPr>
        <w:pStyle w:val="TOC2"/>
        <w:tabs>
          <w:tab w:val="right" w:leader="dot" w:pos="9072"/>
        </w:tabs>
        <w:rPr>
          <w:rFonts w:ascii="Verdana" w:hAnsi="Verdana"/>
          <w:sz w:val="18"/>
          <w:szCs w:val="18"/>
        </w:rPr>
      </w:pPr>
      <w:r w:rsidRPr="00F85591">
        <w:rPr>
          <w:rFonts w:ascii="Verdana" w:hAnsi="Verdana"/>
          <w:sz w:val="18"/>
          <w:szCs w:val="18"/>
        </w:rPr>
        <w:t>Wayer Supply Policy</w:t>
      </w:r>
      <w:r w:rsidRPr="00F85591">
        <w:rPr>
          <w:rFonts w:ascii="Verdana" w:hAnsi="Verdana"/>
          <w:sz w:val="18"/>
          <w:szCs w:val="18"/>
        </w:rPr>
        <w:tab/>
        <w:t>13</w:t>
      </w:r>
    </w:p>
    <w:p w14:paraId="5885754B" w14:textId="27F2CA61" w:rsidR="00B9150E" w:rsidRPr="00F85591" w:rsidRDefault="008B1928" w:rsidP="005F26C6">
      <w:pPr>
        <w:pStyle w:val="TOC2"/>
        <w:tabs>
          <w:tab w:val="right" w:leader="dot" w:pos="9072"/>
        </w:tabs>
        <w:rPr>
          <w:rFonts w:ascii="Verdana" w:eastAsiaTheme="minorEastAsia" w:hAnsi="Verdana" w:cstheme="minorBidi"/>
          <w:sz w:val="18"/>
          <w:szCs w:val="18"/>
          <w:lang w:val="en-US"/>
        </w:rPr>
      </w:pPr>
      <w:hyperlink w:anchor="_Toc446502674" w:history="1">
        <w:r w:rsidR="0043287C" w:rsidRPr="00F85591">
          <w:rPr>
            <w:rStyle w:val="Hyperlink"/>
            <w:rFonts w:ascii="Verdana" w:eastAsia="MS Gothic" w:hAnsi="Verdana"/>
            <w:sz w:val="18"/>
            <w:szCs w:val="18"/>
          </w:rPr>
          <w:t>RWASH financing</w:t>
        </w:r>
        <w:r w:rsidR="0043287C" w:rsidRPr="00F85591">
          <w:rPr>
            <w:rFonts w:ascii="Verdana" w:hAnsi="Verdana"/>
            <w:webHidden/>
            <w:sz w:val="18"/>
            <w:szCs w:val="18"/>
          </w:rPr>
          <w:tab/>
        </w:r>
        <w:r w:rsidR="0043287C" w:rsidRPr="00F85591">
          <w:rPr>
            <w:rFonts w:ascii="Verdana" w:hAnsi="Verdana"/>
            <w:webHidden/>
            <w:sz w:val="18"/>
            <w:szCs w:val="18"/>
          </w:rPr>
          <w:fldChar w:fldCharType="begin"/>
        </w:r>
        <w:r w:rsidR="0043287C" w:rsidRPr="00F85591">
          <w:rPr>
            <w:rFonts w:ascii="Verdana" w:hAnsi="Verdana"/>
            <w:webHidden/>
            <w:sz w:val="18"/>
            <w:szCs w:val="18"/>
          </w:rPr>
          <w:instrText xml:space="preserve"> PAGEREF _Toc446502674 \h </w:instrText>
        </w:r>
        <w:r w:rsidR="0043287C" w:rsidRPr="00F85591">
          <w:rPr>
            <w:rFonts w:ascii="Verdana" w:hAnsi="Verdana"/>
            <w:webHidden/>
            <w:sz w:val="18"/>
            <w:szCs w:val="18"/>
          </w:rPr>
        </w:r>
        <w:r w:rsidR="0043287C" w:rsidRPr="00F85591">
          <w:rPr>
            <w:rFonts w:ascii="Verdana" w:hAnsi="Verdana"/>
            <w:webHidden/>
            <w:sz w:val="18"/>
            <w:szCs w:val="18"/>
          </w:rPr>
          <w:fldChar w:fldCharType="separate"/>
        </w:r>
        <w:r w:rsidR="00F9350C">
          <w:rPr>
            <w:rFonts w:ascii="Verdana" w:hAnsi="Verdana"/>
            <w:webHidden/>
            <w:sz w:val="18"/>
            <w:szCs w:val="18"/>
          </w:rPr>
          <w:t>14</w:t>
        </w:r>
        <w:r w:rsidR="0043287C" w:rsidRPr="00F85591">
          <w:rPr>
            <w:rFonts w:ascii="Verdana" w:hAnsi="Verdana"/>
            <w:webHidden/>
            <w:sz w:val="18"/>
            <w:szCs w:val="18"/>
          </w:rPr>
          <w:fldChar w:fldCharType="end"/>
        </w:r>
      </w:hyperlink>
    </w:p>
    <w:p w14:paraId="12F194CB" w14:textId="546F44DB" w:rsidR="00B9150E" w:rsidRPr="00F85591" w:rsidRDefault="008B1928" w:rsidP="005F26C6">
      <w:pPr>
        <w:pStyle w:val="TOC2"/>
        <w:tabs>
          <w:tab w:val="right" w:leader="dot" w:pos="9072"/>
        </w:tabs>
        <w:rPr>
          <w:rFonts w:ascii="Verdana" w:eastAsiaTheme="minorEastAsia" w:hAnsi="Verdana" w:cstheme="minorBidi"/>
          <w:sz w:val="18"/>
          <w:szCs w:val="18"/>
          <w:lang w:val="en-US"/>
        </w:rPr>
      </w:pPr>
      <w:hyperlink w:anchor="_Toc446502675" w:history="1">
        <w:r w:rsidR="00B9150E" w:rsidRPr="00F85591">
          <w:rPr>
            <w:rStyle w:val="Hyperlink"/>
            <w:rFonts w:ascii="Verdana" w:eastAsia="MS Gothic" w:hAnsi="Verdana"/>
            <w:sz w:val="18"/>
            <w:szCs w:val="18"/>
          </w:rPr>
          <w:t xml:space="preserve">Planning and </w:t>
        </w:r>
        <w:r w:rsidR="0043287C" w:rsidRPr="00F85591">
          <w:rPr>
            <w:rStyle w:val="Hyperlink"/>
            <w:rFonts w:ascii="Verdana" w:eastAsia="MS Gothic" w:hAnsi="Verdana"/>
            <w:sz w:val="18"/>
            <w:szCs w:val="18"/>
          </w:rPr>
          <w:t>Information Management</w:t>
        </w:r>
        <w:r w:rsidR="00B9150E" w:rsidRPr="00F85591">
          <w:rPr>
            <w:rFonts w:ascii="Verdana" w:hAnsi="Verdana"/>
            <w:webHidden/>
            <w:sz w:val="18"/>
            <w:szCs w:val="18"/>
          </w:rPr>
          <w:tab/>
        </w:r>
        <w:r w:rsidR="004833BD" w:rsidRPr="00F85591">
          <w:rPr>
            <w:rFonts w:ascii="Verdana" w:hAnsi="Verdana"/>
            <w:webHidden/>
            <w:sz w:val="18"/>
            <w:szCs w:val="18"/>
          </w:rPr>
          <w:fldChar w:fldCharType="begin"/>
        </w:r>
        <w:r w:rsidR="00B9150E" w:rsidRPr="00F85591">
          <w:rPr>
            <w:rFonts w:ascii="Verdana" w:hAnsi="Verdana"/>
            <w:webHidden/>
            <w:sz w:val="18"/>
            <w:szCs w:val="18"/>
          </w:rPr>
          <w:instrText xml:space="preserve"> PAGEREF _Toc446502675 \h </w:instrText>
        </w:r>
        <w:r w:rsidR="004833BD" w:rsidRPr="00F85591">
          <w:rPr>
            <w:rFonts w:ascii="Verdana" w:hAnsi="Verdana"/>
            <w:webHidden/>
            <w:sz w:val="18"/>
            <w:szCs w:val="18"/>
          </w:rPr>
        </w:r>
        <w:r w:rsidR="004833BD" w:rsidRPr="00F85591">
          <w:rPr>
            <w:rFonts w:ascii="Verdana" w:hAnsi="Verdana"/>
            <w:webHidden/>
            <w:sz w:val="18"/>
            <w:szCs w:val="18"/>
          </w:rPr>
          <w:fldChar w:fldCharType="separate"/>
        </w:r>
        <w:r w:rsidR="00F9350C">
          <w:rPr>
            <w:rFonts w:ascii="Verdana" w:hAnsi="Verdana"/>
            <w:webHidden/>
            <w:sz w:val="18"/>
            <w:szCs w:val="18"/>
          </w:rPr>
          <w:t>16</w:t>
        </w:r>
        <w:r w:rsidR="004833BD" w:rsidRPr="00F85591">
          <w:rPr>
            <w:rFonts w:ascii="Verdana" w:hAnsi="Verdana"/>
            <w:webHidden/>
            <w:sz w:val="18"/>
            <w:szCs w:val="18"/>
          </w:rPr>
          <w:fldChar w:fldCharType="end"/>
        </w:r>
      </w:hyperlink>
    </w:p>
    <w:p w14:paraId="58E5DB5A" w14:textId="6E9A1E3E" w:rsidR="00B9150E" w:rsidRPr="00F85591" w:rsidRDefault="008B1928" w:rsidP="005F26C6">
      <w:pPr>
        <w:pStyle w:val="TOC2"/>
        <w:tabs>
          <w:tab w:val="right" w:leader="dot" w:pos="9072"/>
        </w:tabs>
        <w:rPr>
          <w:rFonts w:ascii="Verdana" w:eastAsiaTheme="minorEastAsia" w:hAnsi="Verdana" w:cstheme="minorBidi"/>
          <w:sz w:val="18"/>
          <w:szCs w:val="18"/>
          <w:lang w:val="en-US"/>
        </w:rPr>
      </w:pPr>
      <w:hyperlink w:anchor="_Toc446502676" w:history="1">
        <w:r w:rsidR="0043287C" w:rsidRPr="00F85591">
          <w:rPr>
            <w:rStyle w:val="Hyperlink"/>
            <w:rFonts w:ascii="Verdana" w:eastAsia="MS Gothic" w:hAnsi="Verdana"/>
            <w:sz w:val="18"/>
            <w:szCs w:val="18"/>
          </w:rPr>
          <w:t>Human resources</w:t>
        </w:r>
        <w:r w:rsidR="0043287C" w:rsidRPr="00F85591">
          <w:rPr>
            <w:rFonts w:ascii="Verdana" w:hAnsi="Verdana"/>
            <w:webHidden/>
            <w:sz w:val="18"/>
            <w:szCs w:val="18"/>
          </w:rPr>
          <w:tab/>
        </w:r>
        <w:r w:rsidR="0043287C" w:rsidRPr="00F85591">
          <w:rPr>
            <w:rFonts w:ascii="Verdana" w:hAnsi="Verdana"/>
            <w:webHidden/>
            <w:sz w:val="18"/>
            <w:szCs w:val="18"/>
          </w:rPr>
          <w:fldChar w:fldCharType="begin"/>
        </w:r>
        <w:r w:rsidR="0043287C" w:rsidRPr="00F85591">
          <w:rPr>
            <w:rFonts w:ascii="Verdana" w:hAnsi="Verdana"/>
            <w:webHidden/>
            <w:sz w:val="18"/>
            <w:szCs w:val="18"/>
          </w:rPr>
          <w:instrText xml:space="preserve"> PAGEREF _Toc446502676 \h </w:instrText>
        </w:r>
        <w:r w:rsidR="0043287C" w:rsidRPr="00F85591">
          <w:rPr>
            <w:rFonts w:ascii="Verdana" w:hAnsi="Verdana"/>
            <w:webHidden/>
            <w:sz w:val="18"/>
            <w:szCs w:val="18"/>
          </w:rPr>
        </w:r>
        <w:r w:rsidR="0043287C" w:rsidRPr="00F85591">
          <w:rPr>
            <w:rFonts w:ascii="Verdana" w:hAnsi="Verdana"/>
            <w:webHidden/>
            <w:sz w:val="18"/>
            <w:szCs w:val="18"/>
          </w:rPr>
          <w:fldChar w:fldCharType="separate"/>
        </w:r>
        <w:r w:rsidR="00F9350C">
          <w:rPr>
            <w:rFonts w:ascii="Verdana" w:hAnsi="Verdana"/>
            <w:webHidden/>
            <w:sz w:val="18"/>
            <w:szCs w:val="18"/>
          </w:rPr>
          <w:t>17</w:t>
        </w:r>
        <w:r w:rsidR="0043287C" w:rsidRPr="00F85591">
          <w:rPr>
            <w:rFonts w:ascii="Verdana" w:hAnsi="Verdana"/>
            <w:webHidden/>
            <w:sz w:val="18"/>
            <w:szCs w:val="18"/>
          </w:rPr>
          <w:fldChar w:fldCharType="end"/>
        </w:r>
      </w:hyperlink>
    </w:p>
    <w:p w14:paraId="051D00F6" w14:textId="620F2B0D" w:rsidR="00B9150E" w:rsidRPr="00F85591" w:rsidRDefault="008B1928" w:rsidP="005F26C6">
      <w:pPr>
        <w:pStyle w:val="TOC1"/>
        <w:tabs>
          <w:tab w:val="right" w:leader="dot" w:pos="9072"/>
        </w:tabs>
        <w:rPr>
          <w:rFonts w:ascii="Verdana" w:eastAsiaTheme="minorEastAsia" w:hAnsi="Verdana" w:cstheme="minorBidi"/>
          <w:sz w:val="18"/>
          <w:szCs w:val="18"/>
          <w:lang w:val="en-US"/>
        </w:rPr>
      </w:pPr>
      <w:hyperlink w:anchor="_Toc446502677" w:history="1">
        <w:r w:rsidR="0043287C" w:rsidRPr="00F85591">
          <w:rPr>
            <w:rStyle w:val="Hyperlink"/>
            <w:rFonts w:ascii="Verdana" w:hAnsi="Verdana"/>
            <w:sz w:val="18"/>
            <w:szCs w:val="18"/>
          </w:rPr>
          <w:t>Objective 2:</w:t>
        </w:r>
        <w:r w:rsidR="007514F0" w:rsidRPr="00F85591">
          <w:rPr>
            <w:rStyle w:val="Hyperlink"/>
            <w:rFonts w:ascii="Verdana" w:hAnsi="Verdana"/>
            <w:sz w:val="18"/>
            <w:szCs w:val="18"/>
          </w:rPr>
          <w:tab/>
        </w:r>
        <w:r w:rsidR="0043287C" w:rsidRPr="00F85591">
          <w:rPr>
            <w:rStyle w:val="Hyperlink"/>
            <w:rFonts w:ascii="Verdana" w:hAnsi="Verdana"/>
            <w:sz w:val="18"/>
            <w:szCs w:val="18"/>
          </w:rPr>
          <w:t xml:space="preserve">Rural communities have sustainable and equitable access </w:t>
        </w:r>
        <w:r w:rsidR="00385433" w:rsidRPr="00F85591">
          <w:rPr>
            <w:rStyle w:val="Hyperlink"/>
            <w:rFonts w:ascii="Verdana" w:hAnsi="Verdana"/>
            <w:sz w:val="18"/>
            <w:szCs w:val="18"/>
          </w:rPr>
          <w:br/>
        </w:r>
        <w:r w:rsidR="0043287C" w:rsidRPr="00F85591">
          <w:rPr>
            <w:rStyle w:val="Hyperlink"/>
            <w:rFonts w:ascii="Verdana" w:hAnsi="Verdana"/>
            <w:sz w:val="18"/>
            <w:szCs w:val="18"/>
          </w:rPr>
          <w:t>to/ utilization of safe water</w:t>
        </w:r>
        <w:r w:rsidR="0043287C" w:rsidRPr="00F85591">
          <w:rPr>
            <w:rFonts w:ascii="Verdana" w:hAnsi="Verdana"/>
            <w:webHidden/>
            <w:sz w:val="18"/>
            <w:szCs w:val="18"/>
          </w:rPr>
          <w:tab/>
          <w:t>18</w:t>
        </w:r>
      </w:hyperlink>
    </w:p>
    <w:p w14:paraId="44BA9B1C" w14:textId="38705EAC" w:rsidR="00B9150E" w:rsidRPr="00F85591" w:rsidRDefault="008B1928" w:rsidP="005F26C6">
      <w:pPr>
        <w:pStyle w:val="TOC2"/>
        <w:tabs>
          <w:tab w:val="right" w:leader="dot" w:pos="9072"/>
        </w:tabs>
        <w:rPr>
          <w:rFonts w:ascii="Verdana" w:eastAsiaTheme="minorEastAsia" w:hAnsi="Verdana" w:cstheme="minorBidi"/>
          <w:sz w:val="18"/>
          <w:szCs w:val="18"/>
          <w:lang w:val="en-US"/>
        </w:rPr>
      </w:pPr>
      <w:hyperlink w:anchor="_Toc446502678" w:history="1">
        <w:r w:rsidR="0043287C" w:rsidRPr="00F85591">
          <w:rPr>
            <w:rStyle w:val="Hyperlink"/>
            <w:rFonts w:ascii="Verdana" w:eastAsia="MS Gothic" w:hAnsi="Verdana"/>
            <w:sz w:val="18"/>
            <w:szCs w:val="18"/>
          </w:rPr>
          <w:t>Water Resources Management</w:t>
        </w:r>
        <w:r w:rsidR="0043287C" w:rsidRPr="00F85591">
          <w:rPr>
            <w:rFonts w:ascii="Verdana" w:hAnsi="Verdana"/>
            <w:webHidden/>
            <w:sz w:val="18"/>
            <w:szCs w:val="18"/>
          </w:rPr>
          <w:tab/>
          <w:t>18</w:t>
        </w:r>
      </w:hyperlink>
    </w:p>
    <w:p w14:paraId="45DD4E6C" w14:textId="49ECB2D7" w:rsidR="00B9150E" w:rsidRDefault="008B1928" w:rsidP="005F26C6">
      <w:pPr>
        <w:pStyle w:val="TOC2"/>
        <w:tabs>
          <w:tab w:val="right" w:leader="dot" w:pos="9072"/>
        </w:tabs>
        <w:rPr>
          <w:rFonts w:asciiTheme="minorHAnsi" w:eastAsiaTheme="minorEastAsia" w:hAnsiTheme="minorHAnsi" w:cstheme="minorBidi"/>
          <w:sz w:val="22"/>
          <w:szCs w:val="22"/>
          <w:lang w:val="en-US"/>
        </w:rPr>
      </w:pPr>
      <w:hyperlink w:anchor="_Toc446502679" w:history="1">
        <w:r w:rsidR="0043287C" w:rsidRPr="00F85591">
          <w:rPr>
            <w:rStyle w:val="Hyperlink"/>
            <w:rFonts w:ascii="Verdana" w:eastAsia="MS Gothic" w:hAnsi="Verdana"/>
            <w:sz w:val="18"/>
            <w:szCs w:val="18"/>
          </w:rPr>
          <w:t>Water Services</w:t>
        </w:r>
        <w:r w:rsidR="0043287C" w:rsidRPr="00F85591">
          <w:rPr>
            <w:rFonts w:ascii="Verdana" w:hAnsi="Verdana"/>
            <w:webHidden/>
            <w:sz w:val="18"/>
            <w:szCs w:val="18"/>
          </w:rPr>
          <w:tab/>
          <w:t>19</w:t>
        </w:r>
      </w:hyperlink>
    </w:p>
    <w:p w14:paraId="5616697D" w14:textId="4BE1ABFD" w:rsidR="00B9150E" w:rsidRDefault="008B1928" w:rsidP="005F26C6">
      <w:pPr>
        <w:pStyle w:val="TOC1"/>
        <w:tabs>
          <w:tab w:val="right" w:leader="dot" w:pos="9072"/>
        </w:tabs>
        <w:rPr>
          <w:rFonts w:asciiTheme="minorHAnsi" w:eastAsiaTheme="minorEastAsia" w:hAnsiTheme="minorHAnsi" w:cstheme="minorBidi"/>
          <w:sz w:val="22"/>
          <w:szCs w:val="22"/>
          <w:lang w:val="en-US"/>
        </w:rPr>
      </w:pPr>
      <w:hyperlink w:anchor="_Toc446502680" w:history="1">
        <w:r w:rsidR="0043287C" w:rsidRPr="009A00A3">
          <w:rPr>
            <w:rStyle w:val="Hyperlink"/>
          </w:rPr>
          <w:t>O</w:t>
        </w:r>
        <w:r w:rsidR="0043287C" w:rsidRPr="009A00A3">
          <w:rPr>
            <w:rStyle w:val="Hyperlink"/>
            <w:spacing w:val="-6"/>
          </w:rPr>
          <w:t xml:space="preserve">bjective 3: </w:t>
        </w:r>
        <w:r w:rsidR="007514F0">
          <w:rPr>
            <w:rStyle w:val="Hyperlink"/>
            <w:spacing w:val="-6"/>
          </w:rPr>
          <w:tab/>
        </w:r>
        <w:r w:rsidR="0043287C" w:rsidRPr="009A00A3">
          <w:rPr>
            <w:rStyle w:val="Hyperlink"/>
            <w:spacing w:val="-6"/>
          </w:rPr>
          <w:t xml:space="preserve">Rural communities and selected schools have sustainable and </w:t>
        </w:r>
        <w:r w:rsidR="005F26C6">
          <w:rPr>
            <w:rStyle w:val="Hyperlink"/>
            <w:spacing w:val="-6"/>
          </w:rPr>
          <w:br/>
        </w:r>
        <w:r w:rsidR="0043287C" w:rsidRPr="009A00A3">
          <w:rPr>
            <w:rStyle w:val="Hyperlink"/>
            <w:spacing w:val="-6"/>
          </w:rPr>
          <w:t xml:space="preserve">equitable access to/ utilization of improved sanitation and </w:t>
        </w:r>
        <w:r w:rsidR="005F26C6">
          <w:rPr>
            <w:rStyle w:val="Hyperlink"/>
            <w:spacing w:val="-6"/>
          </w:rPr>
          <w:br/>
        </w:r>
        <w:r w:rsidR="0043287C" w:rsidRPr="009A00A3">
          <w:rPr>
            <w:rStyle w:val="Hyperlink"/>
            <w:spacing w:val="-6"/>
          </w:rPr>
          <w:t>hygiene facilities</w:t>
        </w:r>
        <w:r w:rsidR="0043287C">
          <w:rPr>
            <w:webHidden/>
          </w:rPr>
          <w:tab/>
          <w:t>22</w:t>
        </w:r>
      </w:hyperlink>
    </w:p>
    <w:p w14:paraId="34D9BB99" w14:textId="4690FF78" w:rsidR="00B9150E" w:rsidRDefault="008B1928" w:rsidP="005F26C6">
      <w:pPr>
        <w:pStyle w:val="TOC2"/>
        <w:tabs>
          <w:tab w:val="right" w:leader="dot" w:pos="9072"/>
        </w:tabs>
        <w:rPr>
          <w:rFonts w:asciiTheme="minorHAnsi" w:eastAsiaTheme="minorEastAsia" w:hAnsiTheme="minorHAnsi" w:cstheme="minorBidi"/>
          <w:sz w:val="22"/>
          <w:szCs w:val="22"/>
          <w:lang w:val="en-US"/>
        </w:rPr>
      </w:pPr>
      <w:hyperlink w:anchor="_Toc446502681" w:history="1">
        <w:r w:rsidR="0043287C" w:rsidRPr="009A00A3">
          <w:rPr>
            <w:rStyle w:val="Hyperlink"/>
            <w:rFonts w:eastAsia="MS Gothic"/>
          </w:rPr>
          <w:t>Sanitation improvement</w:t>
        </w:r>
        <w:r w:rsidR="0043287C">
          <w:rPr>
            <w:webHidden/>
          </w:rPr>
          <w:tab/>
          <w:t>22</w:t>
        </w:r>
      </w:hyperlink>
    </w:p>
    <w:p w14:paraId="1FFEB899" w14:textId="3EF2E185" w:rsidR="00B9150E" w:rsidRDefault="008B1928" w:rsidP="005F26C6">
      <w:pPr>
        <w:pStyle w:val="TOC2"/>
        <w:tabs>
          <w:tab w:val="right" w:leader="dot" w:pos="9072"/>
        </w:tabs>
        <w:rPr>
          <w:rFonts w:asciiTheme="minorHAnsi" w:eastAsiaTheme="minorEastAsia" w:hAnsiTheme="minorHAnsi" w:cstheme="minorBidi"/>
          <w:sz w:val="22"/>
          <w:szCs w:val="22"/>
          <w:lang w:val="en-US"/>
        </w:rPr>
      </w:pPr>
      <w:hyperlink w:anchor="_Toc446502682" w:history="1">
        <w:r w:rsidR="00B9150E" w:rsidRPr="009A00A3">
          <w:rPr>
            <w:rStyle w:val="Hyperlink"/>
            <w:rFonts w:eastAsia="MS Gothic"/>
          </w:rPr>
          <w:t>Improved Hygiene Behaviours</w:t>
        </w:r>
        <w:r w:rsidR="00B9150E">
          <w:rPr>
            <w:webHidden/>
          </w:rPr>
          <w:tab/>
        </w:r>
        <w:r w:rsidR="0043287C">
          <w:rPr>
            <w:webHidden/>
          </w:rPr>
          <w:t>24</w:t>
        </w:r>
      </w:hyperlink>
    </w:p>
    <w:p w14:paraId="09FC7B29" w14:textId="06C2902C" w:rsidR="00B9150E" w:rsidRDefault="008B1928" w:rsidP="005F26C6">
      <w:pPr>
        <w:pStyle w:val="TOC2"/>
        <w:tabs>
          <w:tab w:val="right" w:leader="dot" w:pos="9072"/>
        </w:tabs>
        <w:rPr>
          <w:rFonts w:asciiTheme="minorHAnsi" w:eastAsiaTheme="minorEastAsia" w:hAnsiTheme="minorHAnsi" w:cstheme="minorBidi"/>
          <w:sz w:val="22"/>
          <w:szCs w:val="22"/>
          <w:lang w:val="en-US"/>
        </w:rPr>
      </w:pPr>
      <w:hyperlink w:anchor="_Toc446502683" w:history="1">
        <w:r w:rsidR="0043287C" w:rsidRPr="009A00A3">
          <w:rPr>
            <w:rStyle w:val="Hyperlink"/>
            <w:rFonts w:eastAsia="MS Gothic"/>
          </w:rPr>
          <w:t>Sustainability of sanitation and hygiene improvement delivery systems</w:t>
        </w:r>
        <w:r w:rsidR="0043287C">
          <w:rPr>
            <w:webHidden/>
          </w:rPr>
          <w:tab/>
          <w:t>25</w:t>
        </w:r>
      </w:hyperlink>
    </w:p>
    <w:p w14:paraId="360D8280" w14:textId="7121AE31" w:rsidR="00B9150E" w:rsidRDefault="008B1928" w:rsidP="005F26C6">
      <w:pPr>
        <w:pStyle w:val="TOC2"/>
        <w:tabs>
          <w:tab w:val="right" w:leader="dot" w:pos="9072"/>
        </w:tabs>
        <w:rPr>
          <w:rFonts w:asciiTheme="minorHAnsi" w:eastAsiaTheme="minorEastAsia" w:hAnsiTheme="minorHAnsi" w:cstheme="minorBidi"/>
          <w:sz w:val="22"/>
          <w:szCs w:val="22"/>
          <w:lang w:val="en-US"/>
        </w:rPr>
      </w:pPr>
      <w:hyperlink w:anchor="_Toc446502684" w:history="1">
        <w:r w:rsidR="0043287C" w:rsidRPr="009A00A3">
          <w:rPr>
            <w:rStyle w:val="Hyperlink"/>
            <w:rFonts w:eastAsia="MS Gothic"/>
          </w:rPr>
          <w:t>WASH in School</w:t>
        </w:r>
        <w:r w:rsidR="0043287C">
          <w:rPr>
            <w:rStyle w:val="Hyperlink"/>
            <w:rFonts w:eastAsia="MS Gothic"/>
          </w:rPr>
          <w:t>s</w:t>
        </w:r>
        <w:r w:rsidR="0043287C">
          <w:rPr>
            <w:webHidden/>
          </w:rPr>
          <w:tab/>
          <w:t>25</w:t>
        </w:r>
      </w:hyperlink>
    </w:p>
    <w:p w14:paraId="3F544197" w14:textId="3F0C87DB" w:rsidR="00B9150E" w:rsidRDefault="008B1928" w:rsidP="005F26C6">
      <w:pPr>
        <w:pStyle w:val="TOC2"/>
        <w:tabs>
          <w:tab w:val="right" w:leader="dot" w:pos="9072"/>
        </w:tabs>
        <w:rPr>
          <w:rFonts w:asciiTheme="minorHAnsi" w:eastAsiaTheme="minorEastAsia" w:hAnsiTheme="minorHAnsi" w:cstheme="minorBidi"/>
          <w:sz w:val="22"/>
          <w:szCs w:val="22"/>
          <w:lang w:val="en-US"/>
        </w:rPr>
      </w:pPr>
      <w:hyperlink w:anchor="_Toc446502685" w:history="1">
        <w:r w:rsidR="00DE1A60" w:rsidRPr="009A00A3">
          <w:rPr>
            <w:rStyle w:val="Hyperlink"/>
            <w:rFonts w:eastAsia="MS Gothic"/>
          </w:rPr>
          <w:t>DNSB role in sanitation service delivery</w:t>
        </w:r>
        <w:r w:rsidR="00DE1A60">
          <w:rPr>
            <w:webHidden/>
          </w:rPr>
          <w:tab/>
        </w:r>
        <w:r w:rsidR="00DE1A60">
          <w:rPr>
            <w:webHidden/>
          </w:rPr>
          <w:fldChar w:fldCharType="begin"/>
        </w:r>
        <w:r w:rsidR="00DE1A60">
          <w:rPr>
            <w:webHidden/>
          </w:rPr>
          <w:instrText xml:space="preserve"> PAGEREF _Toc446502685 \h </w:instrText>
        </w:r>
        <w:r w:rsidR="00DE1A60">
          <w:rPr>
            <w:webHidden/>
          </w:rPr>
        </w:r>
        <w:r w:rsidR="00DE1A60">
          <w:rPr>
            <w:webHidden/>
          </w:rPr>
          <w:fldChar w:fldCharType="separate"/>
        </w:r>
        <w:r w:rsidR="00F9350C">
          <w:rPr>
            <w:webHidden/>
          </w:rPr>
          <w:t>26</w:t>
        </w:r>
        <w:r w:rsidR="00DE1A60">
          <w:rPr>
            <w:webHidden/>
          </w:rPr>
          <w:fldChar w:fldCharType="end"/>
        </w:r>
      </w:hyperlink>
    </w:p>
    <w:p w14:paraId="1E651693" w14:textId="3CA18CB3" w:rsidR="00B9150E" w:rsidRDefault="008B1928" w:rsidP="005F26C6">
      <w:pPr>
        <w:pStyle w:val="TOC2"/>
        <w:tabs>
          <w:tab w:val="right" w:leader="dot" w:pos="9072"/>
        </w:tabs>
        <w:rPr>
          <w:rFonts w:asciiTheme="minorHAnsi" w:eastAsiaTheme="minorEastAsia" w:hAnsiTheme="minorHAnsi" w:cstheme="minorBidi"/>
          <w:sz w:val="22"/>
          <w:szCs w:val="22"/>
          <w:lang w:val="en-US"/>
        </w:rPr>
      </w:pPr>
      <w:hyperlink w:anchor="_Toc446502686" w:history="1">
        <w:r w:rsidR="00B9150E" w:rsidRPr="009A00A3">
          <w:rPr>
            <w:rStyle w:val="Hyperlink"/>
            <w:rFonts w:eastAsia="MS Gothic"/>
          </w:rPr>
          <w:t xml:space="preserve">The missing link: </w:t>
        </w:r>
        <w:r w:rsidR="00DE1A60">
          <w:rPr>
            <w:rStyle w:val="Hyperlink"/>
            <w:rFonts w:eastAsia="MS Gothic"/>
          </w:rPr>
          <w:t>s</w:t>
        </w:r>
        <w:r w:rsidR="00DE1A60" w:rsidRPr="009A00A3">
          <w:rPr>
            <w:rStyle w:val="Hyperlink"/>
            <w:rFonts w:eastAsia="MS Gothic"/>
          </w:rPr>
          <w:t xml:space="preserve">anitation </w:t>
        </w:r>
        <w:r w:rsidR="00B9150E" w:rsidRPr="009A00A3">
          <w:rPr>
            <w:rStyle w:val="Hyperlink"/>
            <w:rFonts w:eastAsia="MS Gothic"/>
          </w:rPr>
          <w:t>financing</w:t>
        </w:r>
        <w:r w:rsidR="00B9150E">
          <w:rPr>
            <w:webHidden/>
          </w:rPr>
          <w:tab/>
        </w:r>
        <w:r w:rsidR="004833BD">
          <w:rPr>
            <w:webHidden/>
          </w:rPr>
          <w:fldChar w:fldCharType="begin"/>
        </w:r>
        <w:r w:rsidR="00B9150E">
          <w:rPr>
            <w:webHidden/>
          </w:rPr>
          <w:instrText xml:space="preserve"> PAGEREF _Toc446502686 \h </w:instrText>
        </w:r>
        <w:r w:rsidR="004833BD">
          <w:rPr>
            <w:webHidden/>
          </w:rPr>
        </w:r>
        <w:r w:rsidR="004833BD">
          <w:rPr>
            <w:webHidden/>
          </w:rPr>
          <w:fldChar w:fldCharType="separate"/>
        </w:r>
        <w:r w:rsidR="00F9350C">
          <w:rPr>
            <w:webHidden/>
          </w:rPr>
          <w:t>26</w:t>
        </w:r>
        <w:r w:rsidR="004833BD">
          <w:rPr>
            <w:webHidden/>
          </w:rPr>
          <w:fldChar w:fldCharType="end"/>
        </w:r>
      </w:hyperlink>
    </w:p>
    <w:p w14:paraId="271FBB47" w14:textId="1BBA9F9A" w:rsidR="00B9150E" w:rsidRDefault="008B1928" w:rsidP="005F26C6">
      <w:pPr>
        <w:pStyle w:val="TOC1"/>
        <w:tabs>
          <w:tab w:val="right" w:leader="dot" w:pos="9072"/>
        </w:tabs>
        <w:rPr>
          <w:rFonts w:asciiTheme="minorHAnsi" w:eastAsiaTheme="minorEastAsia" w:hAnsiTheme="minorHAnsi" w:cstheme="minorBidi"/>
          <w:sz w:val="22"/>
          <w:szCs w:val="22"/>
          <w:lang w:val="en-US"/>
        </w:rPr>
      </w:pPr>
      <w:hyperlink w:anchor="_Toc446502687" w:history="1">
        <w:r w:rsidR="00DE1A60" w:rsidRPr="009A00A3">
          <w:rPr>
            <w:rStyle w:val="Hyperlink"/>
          </w:rPr>
          <w:t xml:space="preserve">Gender &amp; Social Inclusion </w:t>
        </w:r>
        <w:r w:rsidR="00DE1A60">
          <w:rPr>
            <w:webHidden/>
          </w:rPr>
          <w:tab/>
          <w:t>27</w:t>
        </w:r>
      </w:hyperlink>
    </w:p>
    <w:p w14:paraId="07605D47" w14:textId="6189912A" w:rsidR="00B9150E" w:rsidRPr="00DE1A60" w:rsidRDefault="008B1928" w:rsidP="005F26C6">
      <w:pPr>
        <w:pStyle w:val="TOC1"/>
        <w:tabs>
          <w:tab w:val="right" w:leader="dot" w:pos="9072"/>
        </w:tabs>
        <w:rPr>
          <w:rFonts w:asciiTheme="minorHAnsi" w:eastAsiaTheme="minorEastAsia" w:hAnsiTheme="minorHAnsi" w:cstheme="minorBidi"/>
          <w:sz w:val="22"/>
          <w:szCs w:val="22"/>
          <w:lang w:val="en-US"/>
        </w:rPr>
      </w:pPr>
      <w:hyperlink w:anchor="_Toc446502688" w:history="1">
        <w:r w:rsidR="00DE1A60">
          <w:rPr>
            <w:rStyle w:val="Hyperlink"/>
          </w:rPr>
          <w:t>Mon</w:t>
        </w:r>
        <w:r w:rsidR="00DE1A60" w:rsidRPr="00DE1A60">
          <w:rPr>
            <w:rStyle w:val="Hyperlink"/>
          </w:rPr>
          <w:t>itoring</w:t>
        </w:r>
        <w:r w:rsidR="00DE1A60" w:rsidRPr="00DE1A60">
          <w:rPr>
            <w:rStyle w:val="Hyperlink"/>
            <w:b w:val="0"/>
          </w:rPr>
          <w:t xml:space="preserve"> </w:t>
        </w:r>
        <w:r w:rsidR="00DE1A60" w:rsidRPr="00DE1A60">
          <w:rPr>
            <w:rStyle w:val="Hyperlink"/>
          </w:rPr>
          <w:t>and Evaluation</w:t>
        </w:r>
        <w:r w:rsidR="00DE1A60" w:rsidRPr="00DE1A60">
          <w:rPr>
            <w:webHidden/>
          </w:rPr>
          <w:tab/>
          <w:t>29</w:t>
        </w:r>
      </w:hyperlink>
    </w:p>
    <w:p w14:paraId="16E70F0A" w14:textId="7592D744" w:rsidR="00B9150E" w:rsidRDefault="008B1928" w:rsidP="005F26C6">
      <w:pPr>
        <w:pStyle w:val="TOC2"/>
        <w:tabs>
          <w:tab w:val="right" w:leader="dot" w:pos="9072"/>
        </w:tabs>
        <w:rPr>
          <w:rFonts w:asciiTheme="minorHAnsi" w:eastAsiaTheme="minorEastAsia" w:hAnsiTheme="minorHAnsi" w:cstheme="minorBidi"/>
          <w:sz w:val="22"/>
          <w:szCs w:val="22"/>
          <w:lang w:val="en-US"/>
        </w:rPr>
      </w:pPr>
      <w:hyperlink w:anchor="_Toc446502689" w:history="1">
        <w:r w:rsidR="00DE1A60" w:rsidRPr="009A00A3">
          <w:rPr>
            <w:rStyle w:val="Hyperlink"/>
            <w:rFonts w:eastAsia="MS Gothic"/>
          </w:rPr>
          <w:t>BESIK M&amp;E system</w:t>
        </w:r>
        <w:r w:rsidR="00DE1A60">
          <w:rPr>
            <w:webHidden/>
          </w:rPr>
          <w:tab/>
          <w:t>29</w:t>
        </w:r>
      </w:hyperlink>
    </w:p>
    <w:p w14:paraId="3938A67C" w14:textId="5EAC9628" w:rsidR="00B9150E" w:rsidRDefault="008B1928" w:rsidP="005F26C6">
      <w:pPr>
        <w:pStyle w:val="TOC2"/>
        <w:tabs>
          <w:tab w:val="right" w:leader="dot" w:pos="9072"/>
        </w:tabs>
        <w:rPr>
          <w:rFonts w:asciiTheme="minorHAnsi" w:eastAsiaTheme="minorEastAsia" w:hAnsiTheme="minorHAnsi" w:cstheme="minorBidi"/>
          <w:sz w:val="22"/>
          <w:szCs w:val="22"/>
          <w:lang w:val="en-US"/>
        </w:rPr>
      </w:pPr>
      <w:hyperlink w:anchor="_Toc446502690" w:history="1">
        <w:r w:rsidR="00DE1A60" w:rsidRPr="009A00A3">
          <w:rPr>
            <w:rStyle w:val="Hyperlink"/>
            <w:rFonts w:eastAsia="MS Gothic"/>
          </w:rPr>
          <w:t>Pilots</w:t>
        </w:r>
        <w:r w:rsidR="00DE1A60">
          <w:rPr>
            <w:webHidden/>
          </w:rPr>
          <w:tab/>
          <w:t>30</w:t>
        </w:r>
      </w:hyperlink>
    </w:p>
    <w:p w14:paraId="7F9FEB28" w14:textId="7358A000" w:rsidR="00414A84" w:rsidRPr="001534A9" w:rsidRDefault="004833BD" w:rsidP="00F85591">
      <w:pPr>
        <w:pStyle w:val="Heading2"/>
        <w:numPr>
          <w:ilvl w:val="0"/>
          <w:numId w:val="0"/>
        </w:numPr>
        <w:spacing w:after="40"/>
        <w:rPr>
          <w:szCs w:val="24"/>
        </w:rPr>
      </w:pPr>
      <w:r>
        <w:fldChar w:fldCharType="end"/>
      </w:r>
      <w:bookmarkStart w:id="2" w:name="_Toc378059420"/>
      <w:bookmarkStart w:id="3" w:name="_Toc378605739"/>
      <w:bookmarkStart w:id="4" w:name="_Toc379354146"/>
      <w:bookmarkStart w:id="5" w:name="_Toc379477115"/>
      <w:bookmarkStart w:id="6" w:name="_Toc379553018"/>
      <w:bookmarkStart w:id="7" w:name="_Toc379553212"/>
      <w:bookmarkStart w:id="8" w:name="_Toc379553851"/>
      <w:bookmarkStart w:id="9" w:name="_Toc395657774"/>
      <w:bookmarkStart w:id="10" w:name="_Toc446502654"/>
      <w:bookmarkEnd w:id="0"/>
      <w:bookmarkEnd w:id="1"/>
      <w:r w:rsidR="004D2450" w:rsidRPr="00F85591">
        <w:rPr>
          <w:rStyle w:val="Hyperlink"/>
          <w:bCs/>
          <w:color w:val="4376B3"/>
          <w:u w:val="none"/>
        </w:rPr>
        <w:t>TABLES</w:t>
      </w:r>
      <w:bookmarkStart w:id="11" w:name="_Toc379553852"/>
      <w:bookmarkStart w:id="12" w:name="_Toc395657775"/>
      <w:bookmarkEnd w:id="2"/>
      <w:bookmarkEnd w:id="3"/>
      <w:bookmarkEnd w:id="4"/>
      <w:bookmarkEnd w:id="5"/>
      <w:bookmarkEnd w:id="6"/>
      <w:bookmarkEnd w:id="7"/>
      <w:bookmarkEnd w:id="8"/>
      <w:bookmarkEnd w:id="9"/>
      <w:bookmarkEnd w:id="10"/>
    </w:p>
    <w:p w14:paraId="350D6467" w14:textId="5001FBC3" w:rsidR="00AA3D91" w:rsidRPr="00B95BC9" w:rsidRDefault="0062504F" w:rsidP="00F85591">
      <w:pPr>
        <w:widowControl/>
        <w:tabs>
          <w:tab w:val="right" w:leader="dot" w:pos="9072"/>
        </w:tabs>
        <w:suppressAutoHyphens w:val="0"/>
        <w:spacing w:before="0"/>
        <w:jc w:val="left"/>
        <w:rPr>
          <w:rFonts w:ascii="Verdana" w:hAnsi="Verdana"/>
          <w:sz w:val="18"/>
          <w:szCs w:val="18"/>
        </w:rPr>
      </w:pPr>
      <w:r w:rsidRPr="00B95BC9">
        <w:rPr>
          <w:rFonts w:ascii="Verdana" w:hAnsi="Verdana"/>
          <w:sz w:val="18"/>
          <w:szCs w:val="18"/>
        </w:rPr>
        <w:t>Table 1: Indicative estimate - BESIK investment in policy development</w:t>
      </w:r>
      <w:r w:rsidR="00B95BC9">
        <w:rPr>
          <w:rFonts w:ascii="Verdana" w:hAnsi="Verdana"/>
          <w:sz w:val="18"/>
          <w:szCs w:val="18"/>
        </w:rPr>
        <w:tab/>
      </w:r>
      <w:r w:rsidR="00BB67D7" w:rsidRPr="00B95BC9">
        <w:rPr>
          <w:rFonts w:ascii="Verdana" w:hAnsi="Verdana"/>
          <w:sz w:val="18"/>
          <w:szCs w:val="18"/>
        </w:rPr>
        <w:t>13</w:t>
      </w:r>
    </w:p>
    <w:p w14:paraId="5DD19B75" w14:textId="6B9A7D8E" w:rsidR="003009EC" w:rsidRPr="00B95BC9" w:rsidRDefault="002761ED" w:rsidP="00F85591">
      <w:pPr>
        <w:widowControl/>
        <w:tabs>
          <w:tab w:val="right" w:leader="dot" w:pos="9072"/>
        </w:tabs>
        <w:suppressAutoHyphens w:val="0"/>
        <w:spacing w:before="0"/>
        <w:jc w:val="left"/>
        <w:rPr>
          <w:rFonts w:ascii="Verdana" w:hAnsi="Verdana"/>
          <w:sz w:val="18"/>
          <w:szCs w:val="18"/>
        </w:rPr>
      </w:pPr>
      <w:r w:rsidRPr="00B95BC9">
        <w:rPr>
          <w:rFonts w:ascii="Verdana" w:hAnsi="Verdana"/>
          <w:sz w:val="18"/>
          <w:szCs w:val="18"/>
        </w:rPr>
        <w:t xml:space="preserve">Table 2: </w:t>
      </w:r>
      <w:r w:rsidR="00385433" w:rsidRPr="00B95BC9">
        <w:rPr>
          <w:rFonts w:ascii="Verdana" w:hAnsi="Verdana"/>
          <w:sz w:val="18"/>
          <w:szCs w:val="18"/>
        </w:rPr>
        <w:t>Three</w:t>
      </w:r>
      <w:r w:rsidR="00D32C2A" w:rsidRPr="00B95BC9">
        <w:rPr>
          <w:rFonts w:ascii="Verdana" w:hAnsi="Verdana"/>
          <w:sz w:val="18"/>
          <w:szCs w:val="18"/>
        </w:rPr>
        <w:t>-year</w:t>
      </w:r>
      <w:r w:rsidRPr="00B95BC9">
        <w:rPr>
          <w:rFonts w:ascii="Verdana" w:hAnsi="Verdana"/>
          <w:sz w:val="18"/>
          <w:szCs w:val="18"/>
        </w:rPr>
        <w:t xml:space="preserve"> sustainability rates </w:t>
      </w:r>
      <w:r w:rsidR="00F85591">
        <w:rPr>
          <w:rFonts w:ascii="Verdana" w:hAnsi="Verdana"/>
          <w:sz w:val="18"/>
          <w:szCs w:val="18"/>
        </w:rPr>
        <w:t>water systems</w:t>
      </w:r>
      <w:r w:rsidRPr="00B95BC9">
        <w:rPr>
          <w:rFonts w:ascii="Verdana" w:hAnsi="Verdana"/>
          <w:sz w:val="18"/>
          <w:szCs w:val="18"/>
        </w:rPr>
        <w:t xml:space="preserve"> systems constructed 2011 and 2012</w:t>
      </w:r>
      <w:r w:rsidR="00385433" w:rsidRPr="00B95BC9">
        <w:rPr>
          <w:rFonts w:ascii="Verdana" w:hAnsi="Verdana"/>
          <w:sz w:val="18"/>
          <w:szCs w:val="18"/>
        </w:rPr>
        <w:t xml:space="preserve"> </w:t>
      </w:r>
      <w:r w:rsidR="00F85591">
        <w:rPr>
          <w:rFonts w:ascii="Verdana" w:hAnsi="Verdana"/>
          <w:sz w:val="18"/>
          <w:szCs w:val="18"/>
        </w:rPr>
        <w:tab/>
      </w:r>
      <w:r w:rsidR="00385433" w:rsidRPr="00B95BC9">
        <w:rPr>
          <w:rFonts w:ascii="Verdana" w:hAnsi="Verdana"/>
          <w:sz w:val="18"/>
          <w:szCs w:val="18"/>
        </w:rPr>
        <w:t>20</w:t>
      </w:r>
    </w:p>
    <w:p w14:paraId="4D45C1C0" w14:textId="50507F8C" w:rsidR="002761ED" w:rsidRPr="00B95BC9" w:rsidRDefault="003009EC" w:rsidP="00F85591">
      <w:pPr>
        <w:widowControl/>
        <w:tabs>
          <w:tab w:val="right" w:leader="dot" w:pos="9072"/>
        </w:tabs>
        <w:suppressAutoHyphens w:val="0"/>
        <w:spacing w:before="0"/>
        <w:jc w:val="left"/>
        <w:rPr>
          <w:rFonts w:ascii="Verdana" w:hAnsi="Verdana"/>
          <w:sz w:val="18"/>
          <w:szCs w:val="18"/>
        </w:rPr>
      </w:pPr>
      <w:r w:rsidRPr="00B95BC9">
        <w:rPr>
          <w:rFonts w:ascii="Verdana" w:hAnsi="Verdana"/>
          <w:sz w:val="18"/>
          <w:szCs w:val="18"/>
        </w:rPr>
        <w:t xml:space="preserve">Table 3: </w:t>
      </w:r>
      <w:r w:rsidR="0045154F" w:rsidRPr="00B95BC9">
        <w:rPr>
          <w:rFonts w:ascii="Verdana" w:hAnsi="Verdana"/>
          <w:sz w:val="18"/>
          <w:szCs w:val="18"/>
        </w:rPr>
        <w:t>C</w:t>
      </w:r>
      <w:r w:rsidRPr="00B95BC9">
        <w:rPr>
          <w:rFonts w:ascii="Verdana" w:hAnsi="Verdana"/>
          <w:sz w:val="18"/>
          <w:szCs w:val="18"/>
        </w:rPr>
        <w:t xml:space="preserve">hanges in framing outcomes and indicators </w:t>
      </w:r>
      <w:r w:rsidR="0045154F" w:rsidRPr="00B95BC9">
        <w:rPr>
          <w:rFonts w:ascii="Verdana" w:hAnsi="Verdana"/>
          <w:sz w:val="18"/>
          <w:szCs w:val="18"/>
        </w:rPr>
        <w:t>using Outcome 3.1 as the example</w:t>
      </w:r>
      <w:r w:rsidR="00F85591">
        <w:rPr>
          <w:rFonts w:ascii="Verdana" w:hAnsi="Verdana"/>
          <w:sz w:val="18"/>
          <w:szCs w:val="18"/>
        </w:rPr>
        <w:tab/>
      </w:r>
      <w:r w:rsidR="00385433" w:rsidRPr="00B95BC9">
        <w:rPr>
          <w:rFonts w:ascii="Verdana" w:hAnsi="Verdana"/>
          <w:sz w:val="18"/>
          <w:szCs w:val="18"/>
        </w:rPr>
        <w:t>29</w:t>
      </w:r>
    </w:p>
    <w:p w14:paraId="0826D252" w14:textId="77777777" w:rsidR="008A57FA" w:rsidRDefault="002828FD" w:rsidP="00F85591">
      <w:pPr>
        <w:pStyle w:val="Heading2"/>
        <w:numPr>
          <w:ilvl w:val="0"/>
          <w:numId w:val="0"/>
        </w:numPr>
        <w:spacing w:after="40"/>
        <w:rPr>
          <w:noProof/>
        </w:rPr>
      </w:pPr>
      <w:bookmarkStart w:id="13" w:name="_Toc446502655"/>
      <w:r w:rsidRPr="00F85591">
        <w:rPr>
          <w:rStyle w:val="Hyperlink"/>
          <w:bCs/>
          <w:color w:val="4376B3"/>
          <w:u w:val="none"/>
        </w:rPr>
        <w:t>FIGURES</w:t>
      </w:r>
      <w:bookmarkEnd w:id="11"/>
      <w:bookmarkEnd w:id="12"/>
      <w:bookmarkEnd w:id="13"/>
      <w:r w:rsidR="0057224F">
        <w:rPr>
          <w:rStyle w:val="Hyperlink"/>
          <w:color w:val="4376B3"/>
          <w:u w:val="none"/>
        </w:rPr>
        <w:t xml:space="preserve"> </w:t>
      </w:r>
    </w:p>
    <w:p w14:paraId="545F5906" w14:textId="71E72908" w:rsidR="00FB4668" w:rsidRPr="00B95BC9" w:rsidRDefault="00FB4668" w:rsidP="00F85591">
      <w:pPr>
        <w:widowControl/>
        <w:tabs>
          <w:tab w:val="right" w:leader="dot" w:pos="9072"/>
        </w:tabs>
        <w:suppressAutoHyphens w:val="0"/>
        <w:spacing w:before="0"/>
        <w:jc w:val="left"/>
        <w:rPr>
          <w:rFonts w:ascii="Verdana" w:hAnsi="Verdana"/>
          <w:noProof/>
          <w:sz w:val="18"/>
          <w:szCs w:val="18"/>
        </w:rPr>
      </w:pPr>
      <w:bookmarkStart w:id="14" w:name="_Toc379477117"/>
      <w:bookmarkStart w:id="15" w:name="_Toc379553020"/>
      <w:bookmarkStart w:id="16" w:name="_Toc379553214"/>
      <w:bookmarkStart w:id="17" w:name="_Toc379553853"/>
      <w:bookmarkStart w:id="18" w:name="_Toc395657776"/>
      <w:r w:rsidRPr="00B95BC9">
        <w:rPr>
          <w:rFonts w:ascii="Verdana" w:hAnsi="Verdana"/>
          <w:sz w:val="18"/>
          <w:szCs w:val="18"/>
        </w:rPr>
        <w:t xml:space="preserve">Figure </w:t>
      </w:r>
      <w:r w:rsidR="004833BD" w:rsidRPr="00B95BC9">
        <w:rPr>
          <w:rFonts w:ascii="Verdana" w:hAnsi="Verdana"/>
          <w:sz w:val="18"/>
          <w:szCs w:val="18"/>
        </w:rPr>
        <w:fldChar w:fldCharType="begin"/>
      </w:r>
      <w:r w:rsidRPr="00B95BC9">
        <w:rPr>
          <w:rFonts w:ascii="Verdana" w:hAnsi="Verdana"/>
          <w:sz w:val="18"/>
          <w:szCs w:val="18"/>
        </w:rPr>
        <w:instrText xml:space="preserve"> SEQ Figure \* ARABIC </w:instrText>
      </w:r>
      <w:r w:rsidR="004833BD" w:rsidRPr="00B95BC9">
        <w:rPr>
          <w:rFonts w:ascii="Verdana" w:hAnsi="Verdana"/>
          <w:sz w:val="18"/>
          <w:szCs w:val="18"/>
        </w:rPr>
        <w:fldChar w:fldCharType="separate"/>
      </w:r>
      <w:r w:rsidR="00F9350C">
        <w:rPr>
          <w:rFonts w:ascii="Verdana" w:hAnsi="Verdana"/>
          <w:noProof/>
          <w:sz w:val="18"/>
          <w:szCs w:val="18"/>
        </w:rPr>
        <w:t>1</w:t>
      </w:r>
      <w:r w:rsidR="004833BD" w:rsidRPr="00B95BC9">
        <w:rPr>
          <w:rFonts w:ascii="Verdana" w:hAnsi="Verdana"/>
          <w:sz w:val="18"/>
          <w:szCs w:val="18"/>
        </w:rPr>
        <w:fldChar w:fldCharType="end"/>
      </w:r>
      <w:r w:rsidRPr="00B95BC9">
        <w:rPr>
          <w:rFonts w:ascii="Verdana" w:hAnsi="Verdana"/>
          <w:sz w:val="18"/>
          <w:szCs w:val="18"/>
        </w:rPr>
        <w:t>: Total Australian Government ODA</w:t>
      </w:r>
      <w:r w:rsidR="001534A9" w:rsidRPr="00B95BC9">
        <w:rPr>
          <w:rFonts w:ascii="Verdana" w:hAnsi="Verdana"/>
          <w:sz w:val="18"/>
          <w:szCs w:val="18"/>
        </w:rPr>
        <w:tab/>
        <w:t xml:space="preserve">    </w:t>
      </w:r>
      <w:r w:rsidR="00BB67D7" w:rsidRPr="00B95BC9">
        <w:rPr>
          <w:rFonts w:ascii="Verdana" w:hAnsi="Verdana"/>
          <w:sz w:val="18"/>
          <w:szCs w:val="18"/>
        </w:rPr>
        <w:t>6</w:t>
      </w:r>
    </w:p>
    <w:p w14:paraId="68E70EB9" w14:textId="4FA3350B" w:rsidR="0062504F" w:rsidRPr="00B95BC9" w:rsidRDefault="00FB4668" w:rsidP="00F85591">
      <w:pPr>
        <w:widowControl/>
        <w:tabs>
          <w:tab w:val="right" w:leader="dot" w:pos="9072"/>
        </w:tabs>
        <w:suppressAutoHyphens w:val="0"/>
        <w:spacing w:before="0"/>
        <w:jc w:val="left"/>
        <w:rPr>
          <w:rStyle w:val="Hyperlink"/>
          <w:rFonts w:ascii="Verdana" w:hAnsi="Verdana"/>
          <w:color w:val="auto"/>
          <w:sz w:val="18"/>
          <w:szCs w:val="18"/>
          <w:u w:val="none"/>
        </w:rPr>
      </w:pPr>
      <w:r w:rsidRPr="00B95BC9">
        <w:rPr>
          <w:rFonts w:ascii="Verdana" w:hAnsi="Verdana"/>
          <w:sz w:val="18"/>
          <w:szCs w:val="18"/>
        </w:rPr>
        <w:t xml:space="preserve">Figure </w:t>
      </w:r>
      <w:r w:rsidR="004833BD" w:rsidRPr="00B95BC9">
        <w:rPr>
          <w:rFonts w:ascii="Verdana" w:hAnsi="Verdana"/>
          <w:sz w:val="18"/>
          <w:szCs w:val="18"/>
        </w:rPr>
        <w:fldChar w:fldCharType="begin"/>
      </w:r>
      <w:r w:rsidRPr="00B95BC9">
        <w:rPr>
          <w:rFonts w:ascii="Verdana" w:hAnsi="Verdana"/>
          <w:sz w:val="18"/>
          <w:szCs w:val="18"/>
        </w:rPr>
        <w:instrText xml:space="preserve"> SEQ Figure \* ARABIC </w:instrText>
      </w:r>
      <w:r w:rsidR="004833BD" w:rsidRPr="00B95BC9">
        <w:rPr>
          <w:rFonts w:ascii="Verdana" w:hAnsi="Verdana"/>
          <w:sz w:val="18"/>
          <w:szCs w:val="18"/>
        </w:rPr>
        <w:fldChar w:fldCharType="separate"/>
      </w:r>
      <w:r w:rsidR="00F9350C">
        <w:rPr>
          <w:rFonts w:ascii="Verdana" w:hAnsi="Verdana"/>
          <w:noProof/>
          <w:sz w:val="18"/>
          <w:szCs w:val="18"/>
        </w:rPr>
        <w:t>2</w:t>
      </w:r>
      <w:r w:rsidR="004833BD" w:rsidRPr="00B95BC9">
        <w:rPr>
          <w:rFonts w:ascii="Verdana" w:hAnsi="Verdana"/>
          <w:sz w:val="18"/>
          <w:szCs w:val="18"/>
        </w:rPr>
        <w:fldChar w:fldCharType="end"/>
      </w:r>
      <w:r w:rsidRPr="00B95BC9">
        <w:rPr>
          <w:rFonts w:ascii="Verdana" w:hAnsi="Verdana"/>
          <w:sz w:val="18"/>
          <w:szCs w:val="18"/>
        </w:rPr>
        <w:t>: Australian Government ODA to Timor-Leste</w:t>
      </w:r>
      <w:r w:rsidR="00BB67D7" w:rsidRPr="00B95BC9">
        <w:rPr>
          <w:rFonts w:ascii="Verdana" w:hAnsi="Verdana"/>
          <w:sz w:val="18"/>
          <w:szCs w:val="18"/>
        </w:rPr>
        <w:tab/>
        <w:t xml:space="preserve">    7 </w:t>
      </w:r>
    </w:p>
    <w:p w14:paraId="032CBD5B" w14:textId="77777777" w:rsidR="0062504F" w:rsidRPr="00CE6E3A" w:rsidRDefault="0062504F" w:rsidP="00F85591">
      <w:pPr>
        <w:pStyle w:val="Heading2"/>
        <w:numPr>
          <w:ilvl w:val="0"/>
          <w:numId w:val="0"/>
        </w:numPr>
        <w:spacing w:after="40"/>
        <w:rPr>
          <w:rStyle w:val="Hyperlink"/>
          <w:bCs/>
          <w:color w:val="4376B3"/>
          <w:u w:val="none"/>
        </w:rPr>
      </w:pPr>
      <w:r w:rsidRPr="00CE6E3A">
        <w:rPr>
          <w:rStyle w:val="Hyperlink"/>
          <w:bCs/>
          <w:color w:val="4376B3"/>
          <w:u w:val="none"/>
        </w:rPr>
        <w:t>ANNEXES</w:t>
      </w:r>
    </w:p>
    <w:p w14:paraId="6668FFFB" w14:textId="77777777" w:rsidR="0062504F" w:rsidRPr="00B95BC9" w:rsidRDefault="0062504F" w:rsidP="006B77C2">
      <w:pPr>
        <w:widowControl/>
        <w:numPr>
          <w:ilvl w:val="0"/>
          <w:numId w:val="3"/>
        </w:numPr>
        <w:suppressAutoHyphens w:val="0"/>
        <w:spacing w:before="0"/>
        <w:ind w:left="284" w:hanging="284"/>
        <w:jc w:val="left"/>
        <w:rPr>
          <w:rFonts w:ascii="Verdana" w:hAnsi="Verdana"/>
          <w:sz w:val="18"/>
          <w:szCs w:val="18"/>
        </w:rPr>
      </w:pPr>
      <w:r w:rsidRPr="00B95BC9">
        <w:rPr>
          <w:rFonts w:ascii="Verdana" w:hAnsi="Verdana"/>
          <w:sz w:val="18"/>
          <w:szCs w:val="18"/>
        </w:rPr>
        <w:t>BESIK pr</w:t>
      </w:r>
      <w:r w:rsidR="006D304C" w:rsidRPr="00B95BC9">
        <w:rPr>
          <w:rFonts w:ascii="Verdana" w:hAnsi="Verdana"/>
          <w:sz w:val="18"/>
          <w:szCs w:val="18"/>
        </w:rPr>
        <w:t>ogress against DFAT indicators</w:t>
      </w:r>
    </w:p>
    <w:p w14:paraId="65313BAA" w14:textId="77777777" w:rsidR="0062504F" w:rsidRPr="00B95BC9" w:rsidRDefault="0062504F" w:rsidP="006B77C2">
      <w:pPr>
        <w:widowControl/>
        <w:numPr>
          <w:ilvl w:val="0"/>
          <w:numId w:val="3"/>
        </w:numPr>
        <w:suppressAutoHyphens w:val="0"/>
        <w:spacing w:before="0"/>
        <w:ind w:left="284" w:hanging="284"/>
        <w:jc w:val="left"/>
        <w:rPr>
          <w:rFonts w:ascii="Verdana" w:hAnsi="Verdana"/>
          <w:sz w:val="18"/>
          <w:szCs w:val="18"/>
        </w:rPr>
      </w:pPr>
      <w:r w:rsidRPr="00B95BC9">
        <w:rPr>
          <w:rFonts w:ascii="Verdana" w:hAnsi="Verdana"/>
          <w:sz w:val="18"/>
          <w:szCs w:val="18"/>
        </w:rPr>
        <w:t>Program Summary statistics – Water</w:t>
      </w:r>
    </w:p>
    <w:p w14:paraId="2CCAE6CA" w14:textId="77777777" w:rsidR="0062504F" w:rsidRPr="00B95BC9" w:rsidRDefault="0062504F" w:rsidP="006B77C2">
      <w:pPr>
        <w:widowControl/>
        <w:numPr>
          <w:ilvl w:val="0"/>
          <w:numId w:val="3"/>
        </w:numPr>
        <w:suppressAutoHyphens w:val="0"/>
        <w:spacing w:before="0"/>
        <w:ind w:left="284" w:hanging="284"/>
        <w:jc w:val="left"/>
        <w:rPr>
          <w:rFonts w:ascii="Verdana" w:hAnsi="Verdana"/>
          <w:sz w:val="18"/>
          <w:szCs w:val="18"/>
        </w:rPr>
      </w:pPr>
      <w:r w:rsidRPr="00B95BC9">
        <w:rPr>
          <w:rFonts w:ascii="Verdana" w:hAnsi="Verdana"/>
          <w:sz w:val="18"/>
          <w:szCs w:val="18"/>
        </w:rPr>
        <w:t>Program Summary statistics – Sanitation &amp; Hygiene</w:t>
      </w:r>
    </w:p>
    <w:p w14:paraId="7F049AC9" w14:textId="77777777" w:rsidR="0062504F" w:rsidRPr="00B95BC9" w:rsidRDefault="0062504F" w:rsidP="006B77C2">
      <w:pPr>
        <w:widowControl/>
        <w:numPr>
          <w:ilvl w:val="0"/>
          <w:numId w:val="3"/>
        </w:numPr>
        <w:suppressAutoHyphens w:val="0"/>
        <w:spacing w:before="0"/>
        <w:ind w:left="284" w:hanging="284"/>
        <w:jc w:val="left"/>
        <w:rPr>
          <w:rFonts w:ascii="Verdana" w:hAnsi="Verdana"/>
          <w:sz w:val="18"/>
          <w:szCs w:val="18"/>
        </w:rPr>
      </w:pPr>
      <w:r w:rsidRPr="00B95BC9">
        <w:rPr>
          <w:rFonts w:ascii="Verdana" w:hAnsi="Verdana"/>
          <w:sz w:val="18"/>
          <w:szCs w:val="18"/>
        </w:rPr>
        <w:t>Performance Assessment Framework (December 2015)</w:t>
      </w:r>
    </w:p>
    <w:p w14:paraId="6EB31531" w14:textId="77777777" w:rsidR="0062504F" w:rsidRPr="00B95BC9" w:rsidRDefault="0062504F" w:rsidP="006B77C2">
      <w:pPr>
        <w:widowControl/>
        <w:numPr>
          <w:ilvl w:val="0"/>
          <w:numId w:val="3"/>
        </w:numPr>
        <w:suppressAutoHyphens w:val="0"/>
        <w:spacing w:before="0"/>
        <w:ind w:left="284" w:hanging="284"/>
        <w:jc w:val="left"/>
        <w:rPr>
          <w:rFonts w:ascii="Verdana" w:hAnsi="Verdana"/>
          <w:sz w:val="18"/>
          <w:szCs w:val="18"/>
        </w:rPr>
      </w:pPr>
      <w:r w:rsidRPr="00B95BC9">
        <w:rPr>
          <w:rFonts w:ascii="Verdana" w:hAnsi="Verdana"/>
          <w:sz w:val="18"/>
          <w:szCs w:val="18"/>
        </w:rPr>
        <w:t>Key Program Dates</w:t>
      </w:r>
    </w:p>
    <w:p w14:paraId="6740E286" w14:textId="77777777" w:rsidR="0062504F" w:rsidRPr="00B95BC9" w:rsidRDefault="0062504F" w:rsidP="006B77C2">
      <w:pPr>
        <w:widowControl/>
        <w:numPr>
          <w:ilvl w:val="0"/>
          <w:numId w:val="3"/>
        </w:numPr>
        <w:suppressAutoHyphens w:val="0"/>
        <w:spacing w:before="0"/>
        <w:ind w:left="284" w:hanging="284"/>
        <w:jc w:val="left"/>
        <w:rPr>
          <w:rFonts w:ascii="Verdana" w:hAnsi="Verdana"/>
          <w:sz w:val="18"/>
          <w:szCs w:val="18"/>
        </w:rPr>
      </w:pPr>
      <w:r w:rsidRPr="00B95BC9">
        <w:rPr>
          <w:rFonts w:ascii="Verdana" w:hAnsi="Verdana"/>
          <w:sz w:val="18"/>
          <w:szCs w:val="18"/>
        </w:rPr>
        <w:t>Financial Report (December 2015)</w:t>
      </w:r>
    </w:p>
    <w:p w14:paraId="3F3F13E8" w14:textId="77777777" w:rsidR="0062504F" w:rsidRPr="00B95BC9" w:rsidRDefault="0062504F" w:rsidP="006B77C2">
      <w:pPr>
        <w:widowControl/>
        <w:numPr>
          <w:ilvl w:val="0"/>
          <w:numId w:val="3"/>
        </w:numPr>
        <w:suppressAutoHyphens w:val="0"/>
        <w:spacing w:before="0"/>
        <w:ind w:left="284" w:hanging="284"/>
        <w:jc w:val="left"/>
        <w:rPr>
          <w:rFonts w:ascii="Verdana" w:hAnsi="Verdana"/>
          <w:sz w:val="18"/>
          <w:szCs w:val="18"/>
        </w:rPr>
      </w:pPr>
      <w:r w:rsidRPr="00B95BC9">
        <w:rPr>
          <w:rFonts w:ascii="Verdana" w:hAnsi="Verdana"/>
          <w:sz w:val="18"/>
          <w:szCs w:val="18"/>
        </w:rPr>
        <w:t xml:space="preserve">List of key program documents and other products </w:t>
      </w:r>
    </w:p>
    <w:p w14:paraId="71EB9454" w14:textId="77777777" w:rsidR="0062504F" w:rsidRPr="00B95BC9" w:rsidRDefault="0062504F" w:rsidP="006B77C2">
      <w:pPr>
        <w:widowControl/>
        <w:numPr>
          <w:ilvl w:val="0"/>
          <w:numId w:val="3"/>
        </w:numPr>
        <w:suppressAutoHyphens w:val="0"/>
        <w:spacing w:before="0"/>
        <w:ind w:left="284" w:hanging="284"/>
        <w:jc w:val="left"/>
        <w:rPr>
          <w:rFonts w:ascii="Verdana" w:hAnsi="Verdana"/>
          <w:sz w:val="18"/>
          <w:szCs w:val="18"/>
        </w:rPr>
      </w:pPr>
      <w:r w:rsidRPr="00B95BC9">
        <w:rPr>
          <w:rFonts w:ascii="Verdana" w:hAnsi="Verdana"/>
          <w:sz w:val="18"/>
          <w:szCs w:val="18"/>
        </w:rPr>
        <w:t>Key Personnel Inputs (December 2015)</w:t>
      </w:r>
    </w:p>
    <w:p w14:paraId="75A64DAD" w14:textId="77777777" w:rsidR="0062504F" w:rsidRPr="00B95BC9" w:rsidRDefault="0062504F" w:rsidP="006B77C2">
      <w:pPr>
        <w:widowControl/>
        <w:numPr>
          <w:ilvl w:val="0"/>
          <w:numId w:val="3"/>
        </w:numPr>
        <w:suppressAutoHyphens w:val="0"/>
        <w:spacing w:before="0"/>
        <w:ind w:left="284" w:hanging="284"/>
        <w:jc w:val="left"/>
        <w:rPr>
          <w:rFonts w:ascii="Verdana" w:hAnsi="Verdana"/>
          <w:sz w:val="18"/>
          <w:szCs w:val="18"/>
        </w:rPr>
      </w:pPr>
      <w:r w:rsidRPr="00B95BC9">
        <w:rPr>
          <w:rFonts w:ascii="Verdana" w:hAnsi="Verdana"/>
          <w:sz w:val="18"/>
          <w:szCs w:val="18"/>
        </w:rPr>
        <w:t>Policy costs analysis</w:t>
      </w:r>
    </w:p>
    <w:p w14:paraId="410D2B93" w14:textId="77777777" w:rsidR="00F85591" w:rsidRDefault="00F85591" w:rsidP="00C00454">
      <w:pPr>
        <w:pStyle w:val="Heading1"/>
        <w:numPr>
          <w:ilvl w:val="0"/>
          <w:numId w:val="0"/>
        </w:numPr>
        <w:ind w:left="360" w:hanging="360"/>
        <w:rPr>
          <w:sz w:val="24"/>
          <w:szCs w:val="24"/>
        </w:rPr>
      </w:pPr>
      <w:bookmarkStart w:id="19" w:name="_Toc446502656"/>
    </w:p>
    <w:p w14:paraId="2F5F87AD" w14:textId="463D8467" w:rsidR="00A47A86" w:rsidRPr="00C00454" w:rsidRDefault="000548E9" w:rsidP="00C00454">
      <w:pPr>
        <w:pStyle w:val="Heading1"/>
        <w:numPr>
          <w:ilvl w:val="0"/>
          <w:numId w:val="0"/>
        </w:numPr>
        <w:ind w:left="360" w:hanging="360"/>
        <w:rPr>
          <w:sz w:val="24"/>
          <w:szCs w:val="24"/>
        </w:rPr>
      </w:pPr>
      <w:r w:rsidRPr="00C00454">
        <w:rPr>
          <w:sz w:val="24"/>
          <w:szCs w:val="24"/>
        </w:rPr>
        <w:t>ABBREVIATIONS</w:t>
      </w:r>
      <w:bookmarkEnd w:id="14"/>
      <w:bookmarkEnd w:id="15"/>
      <w:bookmarkEnd w:id="16"/>
      <w:bookmarkEnd w:id="17"/>
      <w:bookmarkEnd w:id="18"/>
      <w:bookmarkEnd w:id="19"/>
    </w:p>
    <w:tbl>
      <w:tblPr>
        <w:tblW w:w="8308"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1E0" w:firstRow="1" w:lastRow="1" w:firstColumn="1" w:lastColumn="1" w:noHBand="0" w:noVBand="0"/>
      </w:tblPr>
      <w:tblGrid>
        <w:gridCol w:w="1134"/>
        <w:gridCol w:w="7174"/>
      </w:tblGrid>
      <w:tr w:rsidR="000F5C34" w:rsidRPr="00B95BC9" w14:paraId="3B4BE3C4" w14:textId="77777777" w:rsidTr="00B733C0">
        <w:trPr>
          <w:trHeight w:val="227"/>
        </w:trPr>
        <w:tc>
          <w:tcPr>
            <w:tcW w:w="1134" w:type="dxa"/>
          </w:tcPr>
          <w:p w14:paraId="7EE4BECD" w14:textId="77777777" w:rsidR="00FD4CE7" w:rsidRPr="00B95BC9" w:rsidRDefault="00B052AC" w:rsidP="007E4CF3">
            <w:pPr>
              <w:pStyle w:val="Abbreviations"/>
            </w:pPr>
            <w:r w:rsidRPr="00B95BC9">
              <w:t>ADN</w:t>
            </w:r>
          </w:p>
        </w:tc>
        <w:tc>
          <w:tcPr>
            <w:tcW w:w="7174" w:type="dxa"/>
          </w:tcPr>
          <w:p w14:paraId="2878BF34" w14:textId="77777777" w:rsidR="00FD4CE7" w:rsidRPr="00B95BC9" w:rsidRDefault="00FD4CE7" w:rsidP="007E4CF3">
            <w:pPr>
              <w:pStyle w:val="Abbreviations"/>
            </w:pPr>
            <w:r w:rsidRPr="00B95BC9">
              <w:t>National Development Agency</w:t>
            </w:r>
            <w:r w:rsidR="00591CB7" w:rsidRPr="00B95BC9">
              <w:t xml:space="preserve"> (GoTL)</w:t>
            </w:r>
          </w:p>
        </w:tc>
      </w:tr>
      <w:tr w:rsidR="00CE7998" w:rsidRPr="00B95BC9" w14:paraId="58BE18EC" w14:textId="77777777" w:rsidTr="00B733C0">
        <w:trPr>
          <w:trHeight w:val="227"/>
        </w:trPr>
        <w:tc>
          <w:tcPr>
            <w:tcW w:w="1134" w:type="dxa"/>
          </w:tcPr>
          <w:p w14:paraId="696DA0AE" w14:textId="77777777" w:rsidR="00CE7998" w:rsidRPr="00B95BC9" w:rsidRDefault="00CE7998" w:rsidP="007E4CF3">
            <w:pPr>
              <w:pStyle w:val="Abbreviations"/>
            </w:pPr>
            <w:r w:rsidRPr="00B95BC9">
              <w:t>AIP</w:t>
            </w:r>
          </w:p>
        </w:tc>
        <w:tc>
          <w:tcPr>
            <w:tcW w:w="7174" w:type="dxa"/>
          </w:tcPr>
          <w:p w14:paraId="2DBA222E" w14:textId="77777777" w:rsidR="00CE7998" w:rsidRPr="00B95BC9" w:rsidRDefault="00CE7998" w:rsidP="007E4CF3">
            <w:pPr>
              <w:pStyle w:val="Abbreviations"/>
            </w:pPr>
            <w:r w:rsidRPr="00B95BC9">
              <w:t>Aid Investment Plan</w:t>
            </w:r>
          </w:p>
        </w:tc>
      </w:tr>
      <w:tr w:rsidR="000F5C34" w:rsidRPr="00B95BC9" w14:paraId="7DC66F5D" w14:textId="77777777" w:rsidTr="00B733C0">
        <w:trPr>
          <w:trHeight w:val="227"/>
        </w:trPr>
        <w:tc>
          <w:tcPr>
            <w:tcW w:w="1134" w:type="dxa"/>
          </w:tcPr>
          <w:p w14:paraId="0FCF0A40" w14:textId="77777777" w:rsidR="00FD4CE7" w:rsidRPr="00B95BC9" w:rsidRDefault="00FD4CE7" w:rsidP="007E4CF3">
            <w:pPr>
              <w:pStyle w:val="Abbreviations"/>
            </w:pPr>
            <w:r w:rsidRPr="00B95BC9">
              <w:t>AusAID</w:t>
            </w:r>
          </w:p>
        </w:tc>
        <w:tc>
          <w:tcPr>
            <w:tcW w:w="7174" w:type="dxa"/>
          </w:tcPr>
          <w:p w14:paraId="14C8FE0A" w14:textId="0F0A4DB4" w:rsidR="00FD4CE7" w:rsidRPr="00B95BC9" w:rsidRDefault="00B95BC9" w:rsidP="00050A11">
            <w:pPr>
              <w:pStyle w:val="Abbreviations"/>
            </w:pPr>
            <w:r w:rsidRPr="00B95BC9">
              <w:t xml:space="preserve">Former </w:t>
            </w:r>
            <w:r w:rsidR="00FD4CE7" w:rsidRPr="00B95BC9">
              <w:t>Australian Agency for International Development</w:t>
            </w:r>
            <w:r w:rsidR="00591CB7" w:rsidRPr="00B95BC9">
              <w:t xml:space="preserve">, </w:t>
            </w:r>
            <w:r w:rsidR="00050A11">
              <w:t>merged</w:t>
            </w:r>
            <w:r w:rsidR="00591CB7" w:rsidRPr="00B95BC9">
              <w:t xml:space="preserve"> </w:t>
            </w:r>
            <w:r w:rsidRPr="00B95BC9">
              <w:t xml:space="preserve">into </w:t>
            </w:r>
            <w:r w:rsidR="00591CB7" w:rsidRPr="00B95BC9">
              <w:t>Department of Foreign Af</w:t>
            </w:r>
            <w:r w:rsidRPr="00B95BC9">
              <w:t>fairs and Trade</w:t>
            </w:r>
          </w:p>
        </w:tc>
      </w:tr>
      <w:tr w:rsidR="000F5C34" w:rsidRPr="00B95BC9" w14:paraId="4EFEBEC9" w14:textId="77777777" w:rsidTr="00B733C0">
        <w:trPr>
          <w:trHeight w:val="227"/>
        </w:trPr>
        <w:tc>
          <w:tcPr>
            <w:tcW w:w="1134" w:type="dxa"/>
          </w:tcPr>
          <w:p w14:paraId="40AB49A8" w14:textId="77777777" w:rsidR="00FD4CE7" w:rsidRPr="00B95BC9" w:rsidRDefault="00FD4CE7" w:rsidP="007E4CF3">
            <w:pPr>
              <w:pStyle w:val="Abbreviations"/>
            </w:pPr>
            <w:r w:rsidRPr="00B95BC9">
              <w:t>AWP</w:t>
            </w:r>
          </w:p>
        </w:tc>
        <w:tc>
          <w:tcPr>
            <w:tcW w:w="7174" w:type="dxa"/>
          </w:tcPr>
          <w:p w14:paraId="06358A13" w14:textId="77777777" w:rsidR="00FD4CE7" w:rsidRPr="00B95BC9" w:rsidRDefault="00FD4CE7" w:rsidP="007E4CF3">
            <w:pPr>
              <w:pStyle w:val="Abbreviations"/>
            </w:pPr>
            <w:r w:rsidRPr="00B95BC9">
              <w:t>Annual Work Plan</w:t>
            </w:r>
          </w:p>
        </w:tc>
      </w:tr>
      <w:tr w:rsidR="000F5C34" w:rsidRPr="00B95BC9" w14:paraId="719E07E6" w14:textId="77777777" w:rsidTr="00B733C0">
        <w:trPr>
          <w:trHeight w:val="227"/>
        </w:trPr>
        <w:tc>
          <w:tcPr>
            <w:tcW w:w="1134" w:type="dxa"/>
          </w:tcPr>
          <w:p w14:paraId="1DEA1497" w14:textId="77777777" w:rsidR="00FD4CE7" w:rsidRPr="00B95BC9" w:rsidRDefault="00BF7F57" w:rsidP="007E4CF3">
            <w:pPr>
              <w:pStyle w:val="Abbreviations"/>
            </w:pPr>
            <w:r w:rsidRPr="00B95BC9">
              <w:t>BESIK II</w:t>
            </w:r>
          </w:p>
        </w:tc>
        <w:tc>
          <w:tcPr>
            <w:tcW w:w="7174" w:type="dxa"/>
          </w:tcPr>
          <w:p w14:paraId="3824AA17" w14:textId="77777777" w:rsidR="00FD4CE7" w:rsidRPr="00B95BC9" w:rsidRDefault="00FD4CE7" w:rsidP="007E4CF3">
            <w:pPr>
              <w:pStyle w:val="Abbreviations"/>
            </w:pPr>
            <w:r w:rsidRPr="00B95BC9">
              <w:rPr>
                <w:iCs/>
              </w:rPr>
              <w:t xml:space="preserve">Community WASH / </w:t>
            </w:r>
            <w:r w:rsidRPr="00B95BC9">
              <w:rPr>
                <w:i/>
                <w:iCs/>
              </w:rPr>
              <w:t>B</w:t>
            </w:r>
            <w:r w:rsidR="001E3409" w:rsidRPr="00B95BC9">
              <w:rPr>
                <w:i/>
                <w:iCs/>
              </w:rPr>
              <w:t>e</w:t>
            </w:r>
            <w:r w:rsidRPr="00B95BC9">
              <w:rPr>
                <w:i/>
                <w:iCs/>
              </w:rPr>
              <w:t>e, Saneamentu, Ijiene iha Komunidade</w:t>
            </w:r>
            <w:r w:rsidRPr="00B95BC9">
              <w:t xml:space="preserve"> </w:t>
            </w:r>
          </w:p>
        </w:tc>
      </w:tr>
      <w:tr w:rsidR="00D238DA" w:rsidRPr="00B95BC9" w14:paraId="7F8C0148" w14:textId="77777777" w:rsidTr="00B733C0">
        <w:trPr>
          <w:trHeight w:val="227"/>
        </w:trPr>
        <w:tc>
          <w:tcPr>
            <w:tcW w:w="1134" w:type="dxa"/>
          </w:tcPr>
          <w:p w14:paraId="56A1F0B3" w14:textId="77777777" w:rsidR="00D238DA" w:rsidRPr="00B95BC9" w:rsidRDefault="00D238DA" w:rsidP="007E4CF3">
            <w:pPr>
              <w:pStyle w:val="Abbreviations"/>
            </w:pPr>
            <w:r w:rsidRPr="00B95BC9">
              <w:t>BESITL</w:t>
            </w:r>
          </w:p>
        </w:tc>
        <w:tc>
          <w:tcPr>
            <w:tcW w:w="7174" w:type="dxa"/>
          </w:tcPr>
          <w:p w14:paraId="1D9BDD78" w14:textId="66E66E88" w:rsidR="00D238DA" w:rsidRPr="00B95BC9" w:rsidRDefault="007C5B4B" w:rsidP="007E4CF3">
            <w:pPr>
              <w:pStyle w:val="Abbreviations"/>
              <w:rPr>
                <w:iCs/>
              </w:rPr>
            </w:pPr>
            <w:r w:rsidRPr="00B95BC9">
              <w:rPr>
                <w:iCs/>
              </w:rPr>
              <w:t>Timor-Leste Water Sanitation and Hygiene CSO Network</w:t>
            </w:r>
          </w:p>
        </w:tc>
      </w:tr>
      <w:tr w:rsidR="000F5C34" w:rsidRPr="00B95BC9" w14:paraId="123A8CC4" w14:textId="77777777" w:rsidTr="00B733C0">
        <w:trPr>
          <w:trHeight w:val="227"/>
        </w:trPr>
        <w:tc>
          <w:tcPr>
            <w:tcW w:w="1134" w:type="dxa"/>
          </w:tcPr>
          <w:p w14:paraId="391A2C4E" w14:textId="77777777" w:rsidR="00FD4CE7" w:rsidRPr="00B95BC9" w:rsidRDefault="00FD4CE7" w:rsidP="007E4CF3">
            <w:pPr>
              <w:pStyle w:val="Abbreviations"/>
            </w:pPr>
            <w:r w:rsidRPr="00B95BC9">
              <w:t>CAP/PAK</w:t>
            </w:r>
          </w:p>
        </w:tc>
        <w:tc>
          <w:tcPr>
            <w:tcW w:w="7174" w:type="dxa"/>
          </w:tcPr>
          <w:p w14:paraId="3C227DA2" w14:textId="77777777" w:rsidR="00FD4CE7" w:rsidRPr="00B95BC9" w:rsidRDefault="00FD4CE7" w:rsidP="007E4CF3">
            <w:pPr>
              <w:pStyle w:val="Abbreviations"/>
            </w:pPr>
            <w:r w:rsidRPr="00B95BC9">
              <w:t xml:space="preserve">Community Action Planning / </w:t>
            </w:r>
            <w:r w:rsidRPr="00B95BC9">
              <w:rPr>
                <w:i/>
              </w:rPr>
              <w:t>Planu Aksaun Komunidade</w:t>
            </w:r>
          </w:p>
        </w:tc>
      </w:tr>
      <w:tr w:rsidR="000F5C34" w:rsidRPr="00B95BC9" w14:paraId="3D000C85" w14:textId="77777777" w:rsidTr="00B733C0">
        <w:trPr>
          <w:trHeight w:val="227"/>
        </w:trPr>
        <w:tc>
          <w:tcPr>
            <w:tcW w:w="1134" w:type="dxa"/>
          </w:tcPr>
          <w:p w14:paraId="6B36F7AB" w14:textId="77777777" w:rsidR="006D582B" w:rsidRPr="00B95BC9" w:rsidRDefault="006D582B" w:rsidP="007E4CF3">
            <w:pPr>
              <w:pStyle w:val="Abbreviations"/>
            </w:pPr>
            <w:r w:rsidRPr="00B95BC9">
              <w:t>CDO</w:t>
            </w:r>
          </w:p>
        </w:tc>
        <w:tc>
          <w:tcPr>
            <w:tcW w:w="7174" w:type="dxa"/>
          </w:tcPr>
          <w:p w14:paraId="36C84B5D" w14:textId="77777777" w:rsidR="006D582B" w:rsidRPr="00B95BC9" w:rsidRDefault="00C903A0" w:rsidP="007E4CF3">
            <w:pPr>
              <w:pStyle w:val="Abbreviations"/>
            </w:pPr>
            <w:r w:rsidRPr="00B95BC9">
              <w:t>Community Development Officer</w:t>
            </w:r>
            <w:r w:rsidR="009273A7" w:rsidRPr="00B95BC9">
              <w:t xml:space="preserve"> (</w:t>
            </w:r>
            <w:r w:rsidR="00467543" w:rsidRPr="00B95BC9">
              <w:t>BESIK</w:t>
            </w:r>
            <w:r w:rsidR="009273A7" w:rsidRPr="00B95BC9">
              <w:t xml:space="preserve"> national staff)</w:t>
            </w:r>
          </w:p>
        </w:tc>
      </w:tr>
      <w:tr w:rsidR="000F5C34" w:rsidRPr="00B95BC9" w14:paraId="554AB145" w14:textId="77777777" w:rsidTr="00B733C0">
        <w:trPr>
          <w:trHeight w:val="227"/>
        </w:trPr>
        <w:tc>
          <w:tcPr>
            <w:tcW w:w="1134" w:type="dxa"/>
          </w:tcPr>
          <w:p w14:paraId="45ED2D12" w14:textId="77777777" w:rsidR="00FD4CE7" w:rsidRPr="00B95BC9" w:rsidRDefault="00FD4CE7" w:rsidP="007E4CF3">
            <w:pPr>
              <w:pStyle w:val="Abbreviations"/>
            </w:pPr>
            <w:r w:rsidRPr="00B95BC9">
              <w:t>CLTS</w:t>
            </w:r>
          </w:p>
        </w:tc>
        <w:tc>
          <w:tcPr>
            <w:tcW w:w="7174" w:type="dxa"/>
          </w:tcPr>
          <w:p w14:paraId="36E6F4D0" w14:textId="77777777" w:rsidR="00FD4CE7" w:rsidRPr="00B95BC9" w:rsidRDefault="00FD4CE7" w:rsidP="007E4CF3">
            <w:pPr>
              <w:pStyle w:val="Abbreviations"/>
            </w:pPr>
            <w:r w:rsidRPr="00B95BC9">
              <w:t>Community Led Total Sanitation</w:t>
            </w:r>
          </w:p>
        </w:tc>
      </w:tr>
      <w:tr w:rsidR="000F5C34" w:rsidRPr="00B95BC9" w14:paraId="232CE7E8" w14:textId="77777777" w:rsidTr="00B733C0">
        <w:trPr>
          <w:trHeight w:val="227"/>
        </w:trPr>
        <w:tc>
          <w:tcPr>
            <w:tcW w:w="1134" w:type="dxa"/>
          </w:tcPr>
          <w:p w14:paraId="2D7F7883" w14:textId="77777777" w:rsidR="00FD4CE7" w:rsidRPr="00B95BC9" w:rsidRDefault="00FD4CE7" w:rsidP="007E4CF3">
            <w:pPr>
              <w:pStyle w:val="Abbreviations"/>
            </w:pPr>
            <w:r w:rsidRPr="00B95BC9">
              <w:t>CoM</w:t>
            </w:r>
          </w:p>
        </w:tc>
        <w:tc>
          <w:tcPr>
            <w:tcW w:w="7174" w:type="dxa"/>
          </w:tcPr>
          <w:p w14:paraId="0E3F0845" w14:textId="77777777" w:rsidR="00FD4CE7" w:rsidRPr="00B95BC9" w:rsidRDefault="00FD4CE7" w:rsidP="007E4CF3">
            <w:pPr>
              <w:pStyle w:val="Abbreviations"/>
            </w:pPr>
            <w:r w:rsidRPr="00B95BC9">
              <w:t>Council of Ministers</w:t>
            </w:r>
          </w:p>
        </w:tc>
      </w:tr>
      <w:tr w:rsidR="00BF3AF2" w:rsidRPr="00B95BC9" w14:paraId="3BC71386" w14:textId="77777777" w:rsidTr="00817595">
        <w:trPr>
          <w:trHeight w:val="227"/>
        </w:trPr>
        <w:tc>
          <w:tcPr>
            <w:tcW w:w="1134" w:type="dxa"/>
          </w:tcPr>
          <w:p w14:paraId="0CC96289" w14:textId="77777777" w:rsidR="00BF3AF2" w:rsidRPr="00B95BC9" w:rsidRDefault="00BF3AF2" w:rsidP="007E4CF3">
            <w:pPr>
              <w:pStyle w:val="Abbreviations"/>
            </w:pPr>
            <w:r w:rsidRPr="00B95BC9">
              <w:t>DAA</w:t>
            </w:r>
          </w:p>
        </w:tc>
        <w:tc>
          <w:tcPr>
            <w:tcW w:w="7174" w:type="dxa"/>
          </w:tcPr>
          <w:p w14:paraId="24D5DE8A" w14:textId="77777777" w:rsidR="00BF3AF2" w:rsidRPr="00B95BC9" w:rsidRDefault="00BF3AF2" w:rsidP="007E4CF3">
            <w:pPr>
              <w:pStyle w:val="Abbreviations"/>
            </w:pPr>
            <w:r w:rsidRPr="00B95BC9">
              <w:t xml:space="preserve">Water Supply Department / </w:t>
            </w:r>
            <w:r w:rsidRPr="00B95BC9">
              <w:rPr>
                <w:i/>
              </w:rPr>
              <w:t>Departamento Abastecimento Agua</w:t>
            </w:r>
          </w:p>
        </w:tc>
      </w:tr>
      <w:tr w:rsidR="00591CB7" w:rsidRPr="00B95BC9" w14:paraId="20FC11E4" w14:textId="77777777" w:rsidTr="00817595">
        <w:trPr>
          <w:trHeight w:val="227"/>
        </w:trPr>
        <w:tc>
          <w:tcPr>
            <w:tcW w:w="1134" w:type="dxa"/>
          </w:tcPr>
          <w:p w14:paraId="5F44C8C8" w14:textId="77777777" w:rsidR="00591CB7" w:rsidRPr="00B95BC9" w:rsidRDefault="00591CB7" w:rsidP="007E4CF3">
            <w:pPr>
              <w:pStyle w:val="Abbreviations"/>
            </w:pPr>
            <w:r w:rsidRPr="00B95BC9">
              <w:t>DFAT</w:t>
            </w:r>
          </w:p>
        </w:tc>
        <w:tc>
          <w:tcPr>
            <w:tcW w:w="7174" w:type="dxa"/>
          </w:tcPr>
          <w:p w14:paraId="6CD776F9" w14:textId="77777777" w:rsidR="00591CB7" w:rsidRPr="00B95BC9" w:rsidRDefault="00591CB7" w:rsidP="007E4CF3">
            <w:pPr>
              <w:pStyle w:val="Abbreviations"/>
            </w:pPr>
            <w:r w:rsidRPr="00B95BC9">
              <w:t>Department of Foreign Affairs and Trade (GoA)</w:t>
            </w:r>
          </w:p>
        </w:tc>
      </w:tr>
      <w:tr w:rsidR="000F5C34" w:rsidRPr="00B95BC9" w14:paraId="5CA748EE" w14:textId="77777777" w:rsidTr="00B733C0">
        <w:trPr>
          <w:trHeight w:val="227"/>
        </w:trPr>
        <w:tc>
          <w:tcPr>
            <w:tcW w:w="1134" w:type="dxa"/>
          </w:tcPr>
          <w:p w14:paraId="01470CCE" w14:textId="77777777" w:rsidR="00CD2495" w:rsidRPr="00B95BC9" w:rsidRDefault="00CD2495" w:rsidP="007E4CF3">
            <w:pPr>
              <w:pStyle w:val="Abbreviations"/>
            </w:pPr>
            <w:r w:rsidRPr="00B95BC9">
              <w:t>DGAS</w:t>
            </w:r>
          </w:p>
        </w:tc>
        <w:tc>
          <w:tcPr>
            <w:tcW w:w="7174" w:type="dxa"/>
          </w:tcPr>
          <w:p w14:paraId="1DC2FE6C" w14:textId="77777777" w:rsidR="00CD2495" w:rsidRPr="00B95BC9" w:rsidRDefault="008429C7" w:rsidP="007E4CF3">
            <w:pPr>
              <w:pStyle w:val="Abbreviations"/>
            </w:pPr>
            <w:r w:rsidRPr="00B95BC9">
              <w:t>General Directorate for Water and Sanitation</w:t>
            </w:r>
            <w:r w:rsidR="00DD132E" w:rsidRPr="00B95BC9">
              <w:t xml:space="preserve">/ </w:t>
            </w:r>
            <w:r w:rsidRPr="00B95BC9">
              <w:t>Direcção-Geral de Água e Saneamento.</w:t>
            </w:r>
          </w:p>
        </w:tc>
      </w:tr>
      <w:tr w:rsidR="00112C54" w:rsidRPr="00B95BC9" w14:paraId="7CA6FC9F" w14:textId="77777777" w:rsidTr="004A528B">
        <w:trPr>
          <w:trHeight w:val="392"/>
        </w:trPr>
        <w:tc>
          <w:tcPr>
            <w:tcW w:w="1134" w:type="dxa"/>
          </w:tcPr>
          <w:p w14:paraId="18A5B3AF" w14:textId="77777777" w:rsidR="00112C54" w:rsidRPr="00B95BC9" w:rsidRDefault="00112C54" w:rsidP="007E4CF3">
            <w:pPr>
              <w:pStyle w:val="Abbreviations"/>
            </w:pPr>
            <w:r w:rsidRPr="00B95BC9">
              <w:t>DGSC</w:t>
            </w:r>
          </w:p>
        </w:tc>
        <w:tc>
          <w:tcPr>
            <w:tcW w:w="7174" w:type="dxa"/>
          </w:tcPr>
          <w:p w14:paraId="27EAFADF" w14:textId="77777777" w:rsidR="00112C54" w:rsidRPr="00B95BC9" w:rsidRDefault="00112C54" w:rsidP="007E4CF3">
            <w:pPr>
              <w:pStyle w:val="Abbreviations"/>
              <w:rPr>
                <w:rFonts w:cs="Times New Roman"/>
                <w:lang w:val="en-US" w:eastAsia="en-GB"/>
              </w:rPr>
            </w:pPr>
            <w:r w:rsidRPr="00B95BC9">
              <w:rPr>
                <w:rFonts w:cs="Times New Roman"/>
                <w:lang w:val="en-US" w:eastAsia="en-GB"/>
              </w:rPr>
              <w:t>General Directorate of Corporate Services / Direcção-Geral dos Serviços Corporativos</w:t>
            </w:r>
          </w:p>
        </w:tc>
      </w:tr>
      <w:tr w:rsidR="000F5C34" w:rsidRPr="00B95BC9" w14:paraId="5AA356E3" w14:textId="77777777" w:rsidTr="004A528B">
        <w:trPr>
          <w:trHeight w:val="392"/>
        </w:trPr>
        <w:tc>
          <w:tcPr>
            <w:tcW w:w="1134" w:type="dxa"/>
          </w:tcPr>
          <w:p w14:paraId="2D366822" w14:textId="77777777" w:rsidR="00601676" w:rsidRPr="00B95BC9" w:rsidRDefault="00601676" w:rsidP="007E4CF3">
            <w:pPr>
              <w:pStyle w:val="Abbreviations"/>
            </w:pPr>
            <w:r w:rsidRPr="00B95BC9">
              <w:t>DHS</w:t>
            </w:r>
            <w:r w:rsidR="00D533BF" w:rsidRPr="00B95BC9">
              <w:t>/SdS</w:t>
            </w:r>
          </w:p>
        </w:tc>
        <w:tc>
          <w:tcPr>
            <w:tcW w:w="7174" w:type="dxa"/>
          </w:tcPr>
          <w:p w14:paraId="1B45AA4F" w14:textId="77777777" w:rsidR="00601676" w:rsidRPr="00B95BC9" w:rsidRDefault="00D533BF" w:rsidP="007E4CF3">
            <w:pPr>
              <w:pStyle w:val="Abbreviations"/>
            </w:pPr>
            <w:r w:rsidRPr="00B95BC9">
              <w:t>District Health Services</w:t>
            </w:r>
            <w:r w:rsidR="00150AE0" w:rsidRPr="00B95BC9">
              <w:t>/</w:t>
            </w:r>
            <w:r w:rsidR="00150AE0" w:rsidRPr="00B95BC9">
              <w:rPr>
                <w:i/>
              </w:rPr>
              <w:t>Servisu Distritu Saude</w:t>
            </w:r>
          </w:p>
        </w:tc>
      </w:tr>
      <w:tr w:rsidR="000F5C34" w:rsidRPr="00B95BC9" w14:paraId="6B98AD79" w14:textId="77777777" w:rsidTr="00B733C0">
        <w:trPr>
          <w:trHeight w:val="227"/>
        </w:trPr>
        <w:tc>
          <w:tcPr>
            <w:tcW w:w="1134" w:type="dxa"/>
          </w:tcPr>
          <w:p w14:paraId="47493987" w14:textId="77777777" w:rsidR="00811E38" w:rsidRPr="00B95BC9" w:rsidRDefault="00811E38" w:rsidP="007E4CF3">
            <w:pPr>
              <w:pStyle w:val="Abbreviations"/>
            </w:pPr>
            <w:r w:rsidRPr="00B95BC9">
              <w:t>DSA</w:t>
            </w:r>
          </w:p>
        </w:tc>
        <w:tc>
          <w:tcPr>
            <w:tcW w:w="7174" w:type="dxa"/>
          </w:tcPr>
          <w:p w14:paraId="5F30BB92" w14:textId="77777777" w:rsidR="00811E38" w:rsidRPr="00B95BC9" w:rsidRDefault="00811E38" w:rsidP="007E4CF3">
            <w:pPr>
              <w:pStyle w:val="Abbreviations"/>
            </w:pPr>
            <w:r w:rsidRPr="00B95BC9">
              <w:t xml:space="preserve">Department of Environmental Health / </w:t>
            </w:r>
            <w:r w:rsidRPr="00B95BC9">
              <w:rPr>
                <w:i/>
              </w:rPr>
              <w:t>Departemento de Saude Ambiental</w:t>
            </w:r>
          </w:p>
        </w:tc>
      </w:tr>
      <w:tr w:rsidR="000F5C34" w:rsidRPr="00B95BC9" w14:paraId="63A81E78" w14:textId="77777777" w:rsidTr="00B733C0">
        <w:trPr>
          <w:trHeight w:val="227"/>
        </w:trPr>
        <w:tc>
          <w:tcPr>
            <w:tcW w:w="1134" w:type="dxa"/>
          </w:tcPr>
          <w:p w14:paraId="5B43E833" w14:textId="77777777" w:rsidR="00FD4CE7" w:rsidRPr="00B95BC9" w:rsidRDefault="00FD4CE7" w:rsidP="007E4CF3">
            <w:pPr>
              <w:pStyle w:val="Abbreviations"/>
            </w:pPr>
            <w:r w:rsidRPr="00B95BC9">
              <w:t>DNCQA</w:t>
            </w:r>
          </w:p>
        </w:tc>
        <w:tc>
          <w:tcPr>
            <w:tcW w:w="7174" w:type="dxa"/>
          </w:tcPr>
          <w:p w14:paraId="572FE66F" w14:textId="77777777" w:rsidR="00FD4CE7" w:rsidRPr="00B95BC9" w:rsidRDefault="00FD4CE7" w:rsidP="007E4CF3">
            <w:pPr>
              <w:pStyle w:val="Abbreviations"/>
              <w:rPr>
                <w:bCs/>
                <w:u w:val="single"/>
              </w:rPr>
            </w:pPr>
            <w:r w:rsidRPr="00B95BC9">
              <w:t xml:space="preserve">National Directorate for Control and Quality of Water / </w:t>
            </w:r>
            <w:r w:rsidR="00BD6694" w:rsidRPr="00B95BC9">
              <w:rPr>
                <w:rFonts w:cs="Times New Roman"/>
                <w:bCs/>
                <w:lang w:val="en-US" w:eastAsia="en-GB"/>
              </w:rPr>
              <w:t>Direcção Nacional de Controlo e Qualidade da Água</w:t>
            </w:r>
          </w:p>
        </w:tc>
      </w:tr>
      <w:tr w:rsidR="000F5C34" w:rsidRPr="00B95BC9" w14:paraId="66CD255E" w14:textId="77777777" w:rsidTr="00B733C0">
        <w:trPr>
          <w:trHeight w:val="227"/>
        </w:trPr>
        <w:tc>
          <w:tcPr>
            <w:tcW w:w="1134" w:type="dxa"/>
          </w:tcPr>
          <w:p w14:paraId="43A5BBE2" w14:textId="77777777" w:rsidR="00FD4CE7" w:rsidRPr="00B95BC9" w:rsidRDefault="00FD4CE7" w:rsidP="007E4CF3">
            <w:pPr>
              <w:pStyle w:val="Abbreviations"/>
            </w:pPr>
            <w:r w:rsidRPr="00B95BC9">
              <w:t>DNSA</w:t>
            </w:r>
          </w:p>
        </w:tc>
        <w:tc>
          <w:tcPr>
            <w:tcW w:w="7174" w:type="dxa"/>
          </w:tcPr>
          <w:p w14:paraId="4825A238" w14:textId="78F09700" w:rsidR="00FD4CE7" w:rsidRPr="00B95BC9" w:rsidRDefault="00FD4CE7" w:rsidP="007E4CF3">
            <w:pPr>
              <w:pStyle w:val="Abbreviations"/>
            </w:pPr>
            <w:r w:rsidRPr="00B95BC9">
              <w:t xml:space="preserve">National Directorate of Water Services </w:t>
            </w:r>
            <w:r w:rsidR="00D32C2A" w:rsidRPr="00B95BC9">
              <w:t>/ Direcção</w:t>
            </w:r>
            <w:r w:rsidR="00BD6694" w:rsidRPr="00B95BC9">
              <w:rPr>
                <w:i/>
              </w:rPr>
              <w:t xml:space="preserve"> Nacional dos Servicos de Agua</w:t>
            </w:r>
          </w:p>
        </w:tc>
      </w:tr>
      <w:tr w:rsidR="000F5C34" w:rsidRPr="00B95BC9" w14:paraId="7A479034" w14:textId="77777777" w:rsidTr="00B733C0">
        <w:trPr>
          <w:trHeight w:val="227"/>
        </w:trPr>
        <w:tc>
          <w:tcPr>
            <w:tcW w:w="1134" w:type="dxa"/>
          </w:tcPr>
          <w:p w14:paraId="671F7DFC" w14:textId="77777777" w:rsidR="00FD4CE7" w:rsidRPr="00B95BC9" w:rsidRDefault="00FD4CE7" w:rsidP="007E4CF3">
            <w:pPr>
              <w:pStyle w:val="Abbreviations"/>
            </w:pPr>
            <w:r w:rsidRPr="00B95BC9">
              <w:t>DNSB</w:t>
            </w:r>
          </w:p>
        </w:tc>
        <w:tc>
          <w:tcPr>
            <w:tcW w:w="7174" w:type="dxa"/>
          </w:tcPr>
          <w:p w14:paraId="3E310989" w14:textId="77777777" w:rsidR="00FD4CE7" w:rsidRPr="00B95BC9" w:rsidRDefault="00FD4CE7" w:rsidP="007E4CF3">
            <w:pPr>
              <w:pStyle w:val="Abbreviations"/>
            </w:pPr>
            <w:r w:rsidRPr="00B95BC9">
              <w:t xml:space="preserve">National Directorate for Basic Sanitation / </w:t>
            </w:r>
            <w:r w:rsidR="00BD6694" w:rsidRPr="00B95BC9">
              <w:t xml:space="preserve">Direcção Nacional de Saneamento Basico  </w:t>
            </w:r>
            <w:r w:rsidRPr="00B95BC9">
              <w:rPr>
                <w:i/>
              </w:rPr>
              <w:t xml:space="preserve"> </w:t>
            </w:r>
          </w:p>
        </w:tc>
      </w:tr>
      <w:tr w:rsidR="000F5C34" w:rsidRPr="00B95BC9" w14:paraId="7C328FE3" w14:textId="77777777" w:rsidTr="00B733C0">
        <w:trPr>
          <w:trHeight w:val="227"/>
        </w:trPr>
        <w:tc>
          <w:tcPr>
            <w:tcW w:w="1134" w:type="dxa"/>
          </w:tcPr>
          <w:p w14:paraId="26740704" w14:textId="77777777" w:rsidR="00FD4CE7" w:rsidRPr="00B95BC9" w:rsidRDefault="00D533BF" w:rsidP="007E4CF3">
            <w:pPr>
              <w:pStyle w:val="Abbreviations"/>
            </w:pPr>
            <w:r w:rsidRPr="00B95BC9">
              <w:t>DNSP</w:t>
            </w:r>
          </w:p>
        </w:tc>
        <w:tc>
          <w:tcPr>
            <w:tcW w:w="7174" w:type="dxa"/>
          </w:tcPr>
          <w:p w14:paraId="4C3DDC20" w14:textId="77777777" w:rsidR="00FD4CE7" w:rsidRPr="00B95BC9" w:rsidRDefault="00FD4CE7" w:rsidP="007E4CF3">
            <w:pPr>
              <w:pStyle w:val="Abbreviations"/>
            </w:pPr>
            <w:r w:rsidRPr="00B95BC9">
              <w:t xml:space="preserve">National Directorate for </w:t>
            </w:r>
            <w:r w:rsidR="00D533BF" w:rsidRPr="00B95BC9">
              <w:t xml:space="preserve">Public </w:t>
            </w:r>
            <w:r w:rsidRPr="00B95BC9">
              <w:t xml:space="preserve">Health / </w:t>
            </w:r>
            <w:r w:rsidR="00BD6694" w:rsidRPr="00B95BC9">
              <w:t>Direcção</w:t>
            </w:r>
            <w:r w:rsidRPr="00B95BC9">
              <w:rPr>
                <w:i/>
              </w:rPr>
              <w:t xml:space="preserve"> </w:t>
            </w:r>
            <w:r w:rsidR="00BD6694" w:rsidRPr="00B95BC9">
              <w:rPr>
                <w:i/>
              </w:rPr>
              <w:t xml:space="preserve">Nacional </w:t>
            </w:r>
            <w:r w:rsidRPr="00B95BC9">
              <w:rPr>
                <w:i/>
              </w:rPr>
              <w:t xml:space="preserve">Sáude </w:t>
            </w:r>
            <w:r w:rsidR="00D533BF" w:rsidRPr="00B95BC9">
              <w:rPr>
                <w:i/>
              </w:rPr>
              <w:t>Publico</w:t>
            </w:r>
            <w:r w:rsidR="00B95631" w:rsidRPr="00B95BC9">
              <w:rPr>
                <w:i/>
              </w:rPr>
              <w:t xml:space="preserve">, previously DNSC </w:t>
            </w:r>
          </w:p>
        </w:tc>
      </w:tr>
      <w:tr w:rsidR="002E5D2C" w:rsidRPr="00B95BC9" w14:paraId="78A45689" w14:textId="77777777" w:rsidTr="00B733C0">
        <w:trPr>
          <w:trHeight w:val="227"/>
        </w:trPr>
        <w:tc>
          <w:tcPr>
            <w:tcW w:w="1134" w:type="dxa"/>
          </w:tcPr>
          <w:p w14:paraId="3AC6F69E" w14:textId="77777777" w:rsidR="002E5D2C" w:rsidRPr="00B95BC9" w:rsidRDefault="002E5D2C" w:rsidP="007E4CF3">
            <w:pPr>
              <w:pStyle w:val="Abbreviations"/>
            </w:pPr>
            <w:r w:rsidRPr="00B95BC9">
              <w:t>DPAT</w:t>
            </w:r>
          </w:p>
        </w:tc>
        <w:tc>
          <w:tcPr>
            <w:tcW w:w="7174" w:type="dxa"/>
          </w:tcPr>
          <w:p w14:paraId="7DEFEEAD" w14:textId="77777777" w:rsidR="002E5D2C" w:rsidRPr="00B95BC9" w:rsidRDefault="00643472" w:rsidP="007E4CF3">
            <w:pPr>
              <w:pStyle w:val="Abbreviations"/>
              <w:rPr>
                <w:highlight w:val="yellow"/>
              </w:rPr>
            </w:pPr>
            <w:r w:rsidRPr="00B95BC9">
              <w:t>Department of Programs and Technical Support</w:t>
            </w:r>
          </w:p>
        </w:tc>
      </w:tr>
      <w:tr w:rsidR="000F5C34" w:rsidRPr="00B95BC9" w14:paraId="37B6E0DD" w14:textId="77777777" w:rsidTr="00B733C0">
        <w:trPr>
          <w:trHeight w:val="227"/>
        </w:trPr>
        <w:tc>
          <w:tcPr>
            <w:tcW w:w="1134" w:type="dxa"/>
          </w:tcPr>
          <w:p w14:paraId="5398B0FE" w14:textId="77777777" w:rsidR="00FD4CE7" w:rsidRPr="00B95BC9" w:rsidRDefault="00FD4CE7" w:rsidP="007E4CF3">
            <w:pPr>
              <w:pStyle w:val="Abbreviations"/>
            </w:pPr>
            <w:r w:rsidRPr="00B95BC9">
              <w:t>DPES</w:t>
            </w:r>
          </w:p>
        </w:tc>
        <w:tc>
          <w:tcPr>
            <w:tcW w:w="7174" w:type="dxa"/>
          </w:tcPr>
          <w:p w14:paraId="23CAD76B" w14:textId="77777777" w:rsidR="00FD4CE7" w:rsidRPr="00B95BC9" w:rsidRDefault="00FD4CE7" w:rsidP="007E4CF3">
            <w:pPr>
              <w:pStyle w:val="Abbreviations"/>
            </w:pPr>
            <w:r w:rsidRPr="00B95BC9">
              <w:t>Department of Health Promotion and Education</w:t>
            </w:r>
            <w:r w:rsidR="00961BD1" w:rsidRPr="00B95BC9">
              <w:t xml:space="preserve"> / </w:t>
            </w:r>
            <w:r w:rsidR="00961BD1" w:rsidRPr="00B95BC9">
              <w:rPr>
                <w:i/>
              </w:rPr>
              <w:t>Departmento Promosaun no Edukasaun Saude</w:t>
            </w:r>
          </w:p>
        </w:tc>
      </w:tr>
      <w:tr w:rsidR="000F5C34" w:rsidRPr="00B95BC9" w14:paraId="1233C218" w14:textId="77777777" w:rsidTr="00B733C0">
        <w:trPr>
          <w:trHeight w:val="227"/>
        </w:trPr>
        <w:tc>
          <w:tcPr>
            <w:tcW w:w="1134" w:type="dxa"/>
          </w:tcPr>
          <w:p w14:paraId="7DDD5293" w14:textId="77777777" w:rsidR="00601676" w:rsidRPr="00B95BC9" w:rsidRDefault="00601676" w:rsidP="007E4CF3">
            <w:pPr>
              <w:pStyle w:val="Abbreviations"/>
            </w:pPr>
            <w:r w:rsidRPr="00B95BC9">
              <w:t>DPHO</w:t>
            </w:r>
          </w:p>
        </w:tc>
        <w:tc>
          <w:tcPr>
            <w:tcW w:w="7174" w:type="dxa"/>
          </w:tcPr>
          <w:p w14:paraId="2EB5DEDE" w14:textId="77777777" w:rsidR="00601676" w:rsidRPr="00B95BC9" w:rsidRDefault="00D533BF" w:rsidP="007E4CF3">
            <w:pPr>
              <w:pStyle w:val="Abbreviations"/>
            </w:pPr>
            <w:r w:rsidRPr="00B95BC9">
              <w:t>District Public Health Officer</w:t>
            </w:r>
          </w:p>
        </w:tc>
      </w:tr>
      <w:tr w:rsidR="000F5C34" w:rsidRPr="00B95BC9" w14:paraId="082EB38F" w14:textId="77777777" w:rsidTr="00B733C0">
        <w:trPr>
          <w:trHeight w:val="227"/>
        </w:trPr>
        <w:tc>
          <w:tcPr>
            <w:tcW w:w="1134" w:type="dxa"/>
          </w:tcPr>
          <w:p w14:paraId="66A9C538" w14:textId="77777777" w:rsidR="00FD4CE7" w:rsidRPr="00B95BC9" w:rsidRDefault="00FD4CE7" w:rsidP="007E4CF3">
            <w:pPr>
              <w:pStyle w:val="Abbreviations"/>
            </w:pPr>
            <w:r w:rsidRPr="00B95BC9">
              <w:t>DTO</w:t>
            </w:r>
          </w:p>
        </w:tc>
        <w:tc>
          <w:tcPr>
            <w:tcW w:w="7174" w:type="dxa"/>
          </w:tcPr>
          <w:p w14:paraId="19FFDF85" w14:textId="77777777" w:rsidR="00FD4CE7" w:rsidRPr="00B95BC9" w:rsidRDefault="00FD4CE7" w:rsidP="007E4CF3">
            <w:pPr>
              <w:pStyle w:val="Abbreviations"/>
            </w:pPr>
            <w:r w:rsidRPr="00B95BC9">
              <w:t>District Technical Officer</w:t>
            </w:r>
            <w:r w:rsidR="009273A7" w:rsidRPr="00B95BC9">
              <w:t xml:space="preserve"> (GoTL staff) </w:t>
            </w:r>
          </w:p>
        </w:tc>
      </w:tr>
      <w:tr w:rsidR="00551D6B" w:rsidRPr="00B95BC9" w14:paraId="50DFC383" w14:textId="77777777" w:rsidTr="00B733C0">
        <w:trPr>
          <w:trHeight w:val="227"/>
        </w:trPr>
        <w:tc>
          <w:tcPr>
            <w:tcW w:w="1134" w:type="dxa"/>
          </w:tcPr>
          <w:p w14:paraId="02AB17F2" w14:textId="312B5703" w:rsidR="00551D6B" w:rsidRPr="00B95BC9" w:rsidRDefault="007C5B4B" w:rsidP="007C5B4B">
            <w:pPr>
              <w:pStyle w:val="Abbreviations"/>
            </w:pPr>
            <w:r w:rsidRPr="00B95BC9">
              <w:t>FPA</w:t>
            </w:r>
          </w:p>
        </w:tc>
        <w:tc>
          <w:tcPr>
            <w:tcW w:w="7174" w:type="dxa"/>
          </w:tcPr>
          <w:p w14:paraId="78C24BB8" w14:textId="77777777" w:rsidR="00551D6B" w:rsidRPr="00B95BC9" w:rsidRDefault="007C5B4B" w:rsidP="007E4CF3">
            <w:pPr>
              <w:pStyle w:val="Abbreviations"/>
            </w:pPr>
            <w:r w:rsidRPr="00B95BC9">
              <w:t>Administrative Post Facilitator (GoTL staff)</w:t>
            </w:r>
          </w:p>
        </w:tc>
      </w:tr>
      <w:tr w:rsidR="000F5C34" w:rsidRPr="00B95BC9" w14:paraId="3525EAEF" w14:textId="77777777" w:rsidTr="00B733C0">
        <w:trPr>
          <w:trHeight w:val="227"/>
        </w:trPr>
        <w:tc>
          <w:tcPr>
            <w:tcW w:w="1134" w:type="dxa"/>
          </w:tcPr>
          <w:p w14:paraId="335C5820" w14:textId="77777777" w:rsidR="00FD4CE7" w:rsidRPr="00B95BC9" w:rsidRDefault="00FD4CE7" w:rsidP="007E4CF3">
            <w:pPr>
              <w:pStyle w:val="Abbreviations"/>
            </w:pPr>
            <w:r w:rsidRPr="00B95BC9">
              <w:t>GMF</w:t>
            </w:r>
          </w:p>
        </w:tc>
        <w:tc>
          <w:tcPr>
            <w:tcW w:w="7174" w:type="dxa"/>
          </w:tcPr>
          <w:p w14:paraId="78AD8DCD" w14:textId="77777777" w:rsidR="00FD4CE7" w:rsidRPr="00B95BC9" w:rsidRDefault="00FD4CE7" w:rsidP="007E4CF3">
            <w:pPr>
              <w:pStyle w:val="Abbreviations"/>
            </w:pPr>
            <w:r w:rsidRPr="00B95BC9">
              <w:t xml:space="preserve">Water Facility Management Group / </w:t>
            </w:r>
            <w:r w:rsidR="00112C54" w:rsidRPr="00B95BC9">
              <w:rPr>
                <w:i/>
              </w:rPr>
              <w:t>Grupu Manajementu Fasilidade</w:t>
            </w:r>
          </w:p>
        </w:tc>
      </w:tr>
      <w:tr w:rsidR="00591CB7" w:rsidRPr="00B95BC9" w14:paraId="17C353A0" w14:textId="77777777" w:rsidTr="00817595">
        <w:trPr>
          <w:trHeight w:val="227"/>
        </w:trPr>
        <w:tc>
          <w:tcPr>
            <w:tcW w:w="1134" w:type="dxa"/>
          </w:tcPr>
          <w:p w14:paraId="0AB2973D" w14:textId="77777777" w:rsidR="00591CB7" w:rsidRPr="00B95BC9" w:rsidRDefault="00591CB7" w:rsidP="007E4CF3">
            <w:pPr>
              <w:pStyle w:val="Abbreviations"/>
            </w:pPr>
            <w:r w:rsidRPr="00B95BC9">
              <w:t>GoA</w:t>
            </w:r>
          </w:p>
        </w:tc>
        <w:tc>
          <w:tcPr>
            <w:tcW w:w="7174" w:type="dxa"/>
          </w:tcPr>
          <w:p w14:paraId="0060AC6C" w14:textId="77777777" w:rsidR="00591CB7" w:rsidRPr="00B95BC9" w:rsidRDefault="00591CB7" w:rsidP="007E4CF3">
            <w:pPr>
              <w:pStyle w:val="Abbreviations"/>
            </w:pPr>
            <w:r w:rsidRPr="00B95BC9">
              <w:t>Government of Australia</w:t>
            </w:r>
          </w:p>
        </w:tc>
      </w:tr>
      <w:tr w:rsidR="000F5C34" w:rsidRPr="00B95BC9" w14:paraId="2107165E" w14:textId="77777777" w:rsidTr="00B733C0">
        <w:trPr>
          <w:trHeight w:val="227"/>
        </w:trPr>
        <w:tc>
          <w:tcPr>
            <w:tcW w:w="1134" w:type="dxa"/>
          </w:tcPr>
          <w:p w14:paraId="3B6BD0EE" w14:textId="77777777" w:rsidR="00FD4CE7" w:rsidRPr="00B95BC9" w:rsidRDefault="00FD4CE7" w:rsidP="007E4CF3">
            <w:pPr>
              <w:pStyle w:val="Abbreviations"/>
            </w:pPr>
            <w:r w:rsidRPr="00B95BC9">
              <w:t>GoTL</w:t>
            </w:r>
          </w:p>
        </w:tc>
        <w:tc>
          <w:tcPr>
            <w:tcW w:w="7174" w:type="dxa"/>
          </w:tcPr>
          <w:p w14:paraId="323B1E53" w14:textId="77777777" w:rsidR="00FD4CE7" w:rsidRPr="00B95BC9" w:rsidRDefault="00B50EA8" w:rsidP="007E4CF3">
            <w:pPr>
              <w:pStyle w:val="Abbreviations"/>
            </w:pPr>
            <w:r w:rsidRPr="00B95BC9">
              <w:t xml:space="preserve">Government of </w:t>
            </w:r>
            <w:r w:rsidR="00FD4CE7" w:rsidRPr="00B95BC9">
              <w:t>Timor-Leste</w:t>
            </w:r>
          </w:p>
        </w:tc>
      </w:tr>
      <w:tr w:rsidR="000F5C34" w:rsidRPr="00B95BC9" w14:paraId="27367638" w14:textId="77777777" w:rsidTr="00B733C0">
        <w:trPr>
          <w:trHeight w:val="227"/>
        </w:trPr>
        <w:tc>
          <w:tcPr>
            <w:tcW w:w="1134" w:type="dxa"/>
          </w:tcPr>
          <w:p w14:paraId="27F1E12D" w14:textId="77777777" w:rsidR="00FD4CE7" w:rsidRPr="00B95BC9" w:rsidRDefault="00FD4CE7" w:rsidP="007E4CF3">
            <w:pPr>
              <w:pStyle w:val="Abbreviations"/>
            </w:pPr>
            <w:r w:rsidRPr="00B95BC9">
              <w:t>HWWS</w:t>
            </w:r>
          </w:p>
        </w:tc>
        <w:tc>
          <w:tcPr>
            <w:tcW w:w="7174" w:type="dxa"/>
          </w:tcPr>
          <w:p w14:paraId="05584AB3" w14:textId="77777777" w:rsidR="00FD4CE7" w:rsidRPr="00B95BC9" w:rsidRDefault="00FD4CE7" w:rsidP="007E4CF3">
            <w:pPr>
              <w:pStyle w:val="Abbreviations"/>
            </w:pPr>
            <w:r w:rsidRPr="00B95BC9">
              <w:t>Hand</w:t>
            </w:r>
            <w:r w:rsidR="006528FA" w:rsidRPr="00B95BC9">
              <w:t xml:space="preserve"> W</w:t>
            </w:r>
            <w:r w:rsidRPr="00B95BC9">
              <w:t>ashing with Soap</w:t>
            </w:r>
          </w:p>
        </w:tc>
      </w:tr>
      <w:tr w:rsidR="000263A1" w:rsidRPr="00B95BC9" w14:paraId="25C2633A" w14:textId="77777777" w:rsidTr="00817595">
        <w:trPr>
          <w:trHeight w:val="227"/>
        </w:trPr>
        <w:tc>
          <w:tcPr>
            <w:tcW w:w="1134" w:type="dxa"/>
          </w:tcPr>
          <w:p w14:paraId="6F61F6DE" w14:textId="77777777" w:rsidR="000263A1" w:rsidRPr="00B95BC9" w:rsidRDefault="000263A1" w:rsidP="007E4CF3">
            <w:pPr>
              <w:pStyle w:val="Abbreviations"/>
            </w:pPr>
            <w:r w:rsidRPr="00B95BC9">
              <w:t>INS</w:t>
            </w:r>
          </w:p>
        </w:tc>
        <w:tc>
          <w:tcPr>
            <w:tcW w:w="7174" w:type="dxa"/>
          </w:tcPr>
          <w:p w14:paraId="1C488927" w14:textId="77777777" w:rsidR="000263A1" w:rsidRPr="00B95BC9" w:rsidRDefault="00150AE0" w:rsidP="007E4CF3">
            <w:pPr>
              <w:pStyle w:val="Abbreviations"/>
            </w:pPr>
            <w:r w:rsidRPr="00B95BC9">
              <w:rPr>
                <w:i/>
              </w:rPr>
              <w:t>Institutu Nasional de Saude</w:t>
            </w:r>
            <w:r w:rsidRPr="00B95BC9">
              <w:t xml:space="preserve"> / National Health Institute</w:t>
            </w:r>
          </w:p>
        </w:tc>
      </w:tr>
      <w:tr w:rsidR="000F5C34" w:rsidRPr="00B95BC9" w14:paraId="47E6691C" w14:textId="77777777" w:rsidTr="00B733C0">
        <w:trPr>
          <w:trHeight w:val="227"/>
        </w:trPr>
        <w:tc>
          <w:tcPr>
            <w:tcW w:w="1134" w:type="dxa"/>
          </w:tcPr>
          <w:p w14:paraId="2D657B8B" w14:textId="77777777" w:rsidR="006D582B" w:rsidRPr="00B95BC9" w:rsidRDefault="006D582B" w:rsidP="007E4CF3">
            <w:pPr>
              <w:pStyle w:val="Abbreviations"/>
            </w:pPr>
            <w:r w:rsidRPr="00B95BC9">
              <w:t>LTA</w:t>
            </w:r>
          </w:p>
        </w:tc>
        <w:tc>
          <w:tcPr>
            <w:tcW w:w="7174" w:type="dxa"/>
          </w:tcPr>
          <w:p w14:paraId="29414450" w14:textId="77777777" w:rsidR="006D582B" w:rsidRPr="00B95BC9" w:rsidRDefault="006D582B" w:rsidP="007E4CF3">
            <w:pPr>
              <w:pStyle w:val="Abbreviations"/>
            </w:pPr>
            <w:r w:rsidRPr="00B95BC9">
              <w:t>Long Term Adviser</w:t>
            </w:r>
          </w:p>
        </w:tc>
      </w:tr>
      <w:tr w:rsidR="000F5C34" w:rsidRPr="00B95BC9" w14:paraId="5B261ED0" w14:textId="77777777" w:rsidTr="00B733C0">
        <w:trPr>
          <w:trHeight w:val="227"/>
        </w:trPr>
        <w:tc>
          <w:tcPr>
            <w:tcW w:w="1134" w:type="dxa"/>
          </w:tcPr>
          <w:p w14:paraId="6D5B2BEA" w14:textId="77777777" w:rsidR="00FD4CE7" w:rsidRPr="00B95BC9" w:rsidRDefault="00FD4CE7" w:rsidP="007E4CF3">
            <w:pPr>
              <w:pStyle w:val="Abbreviations"/>
            </w:pPr>
            <w:r w:rsidRPr="00B95BC9">
              <w:t>M&amp;E</w:t>
            </w:r>
          </w:p>
        </w:tc>
        <w:tc>
          <w:tcPr>
            <w:tcW w:w="7174" w:type="dxa"/>
          </w:tcPr>
          <w:p w14:paraId="5DB09A8E" w14:textId="77777777" w:rsidR="00FD4CE7" w:rsidRPr="00B95BC9" w:rsidRDefault="00FD4CE7" w:rsidP="007E4CF3">
            <w:pPr>
              <w:pStyle w:val="Abbreviations"/>
            </w:pPr>
            <w:r w:rsidRPr="00B95BC9">
              <w:t>Monitoring and Evaluation</w:t>
            </w:r>
          </w:p>
        </w:tc>
      </w:tr>
      <w:tr w:rsidR="000F5C34" w:rsidRPr="00B95BC9" w14:paraId="713F638C" w14:textId="77777777" w:rsidTr="00B733C0">
        <w:trPr>
          <w:trHeight w:val="227"/>
        </w:trPr>
        <w:tc>
          <w:tcPr>
            <w:tcW w:w="1134" w:type="dxa"/>
            <w:tcBorders>
              <w:top w:val="single" w:sz="4" w:space="0" w:color="D9D9D9"/>
              <w:left w:val="single" w:sz="4" w:space="0" w:color="D9D9D9"/>
              <w:bottom w:val="single" w:sz="4" w:space="0" w:color="D9D9D9"/>
              <w:right w:val="single" w:sz="4" w:space="0" w:color="D9D9D9"/>
            </w:tcBorders>
          </w:tcPr>
          <w:p w14:paraId="6078FA9C" w14:textId="77777777" w:rsidR="006D582B" w:rsidRPr="00B95BC9" w:rsidRDefault="006D582B" w:rsidP="007E4CF3">
            <w:pPr>
              <w:pStyle w:val="Abbreviations"/>
            </w:pPr>
            <w:r w:rsidRPr="00B95BC9">
              <w:t>MAE</w:t>
            </w:r>
          </w:p>
        </w:tc>
        <w:tc>
          <w:tcPr>
            <w:tcW w:w="7174" w:type="dxa"/>
            <w:tcBorders>
              <w:top w:val="single" w:sz="4" w:space="0" w:color="D9D9D9"/>
              <w:left w:val="single" w:sz="4" w:space="0" w:color="D9D9D9"/>
              <w:bottom w:val="single" w:sz="4" w:space="0" w:color="D9D9D9"/>
              <w:right w:val="single" w:sz="4" w:space="0" w:color="D9D9D9"/>
            </w:tcBorders>
          </w:tcPr>
          <w:p w14:paraId="1C3325D7" w14:textId="77777777" w:rsidR="006D582B" w:rsidRPr="00B95BC9" w:rsidRDefault="006D582B" w:rsidP="007E4CF3">
            <w:pPr>
              <w:pStyle w:val="Abbreviations"/>
            </w:pPr>
            <w:r w:rsidRPr="00B95BC9">
              <w:t xml:space="preserve">Ministry of State Administration/ </w:t>
            </w:r>
            <w:r w:rsidRPr="00B95BC9">
              <w:rPr>
                <w:i/>
              </w:rPr>
              <w:t>Ministériu Administrasaun Estatal</w:t>
            </w:r>
            <w:r w:rsidRPr="00B95BC9">
              <w:t xml:space="preserve"> </w:t>
            </w:r>
          </w:p>
        </w:tc>
      </w:tr>
      <w:tr w:rsidR="000F5C34" w:rsidRPr="00B95BC9" w14:paraId="0A49753E" w14:textId="77777777" w:rsidTr="00B733C0">
        <w:trPr>
          <w:trHeight w:val="227"/>
        </w:trPr>
        <w:tc>
          <w:tcPr>
            <w:tcW w:w="1134" w:type="dxa"/>
            <w:tcBorders>
              <w:top w:val="single" w:sz="4" w:space="0" w:color="D9D9D9"/>
              <w:left w:val="single" w:sz="4" w:space="0" w:color="D9D9D9"/>
              <w:bottom w:val="single" w:sz="4" w:space="0" w:color="D9D9D9"/>
              <w:right w:val="single" w:sz="4" w:space="0" w:color="D9D9D9"/>
            </w:tcBorders>
          </w:tcPr>
          <w:p w14:paraId="27DAE5C6" w14:textId="77777777" w:rsidR="006D582B" w:rsidRPr="00B95BC9" w:rsidRDefault="006D582B" w:rsidP="007E4CF3">
            <w:pPr>
              <w:pStyle w:val="Abbreviations"/>
            </w:pPr>
            <w:r w:rsidRPr="00B95BC9">
              <w:t>MC</w:t>
            </w:r>
          </w:p>
        </w:tc>
        <w:tc>
          <w:tcPr>
            <w:tcW w:w="7174" w:type="dxa"/>
            <w:tcBorders>
              <w:top w:val="single" w:sz="4" w:space="0" w:color="D9D9D9"/>
              <w:left w:val="single" w:sz="4" w:space="0" w:color="D9D9D9"/>
              <w:bottom w:val="single" w:sz="4" w:space="0" w:color="D9D9D9"/>
              <w:right w:val="single" w:sz="4" w:space="0" w:color="D9D9D9"/>
            </w:tcBorders>
          </w:tcPr>
          <w:p w14:paraId="13ADB6C6" w14:textId="77777777" w:rsidR="006D582B" w:rsidRPr="00B95BC9" w:rsidRDefault="006D582B" w:rsidP="007E4CF3">
            <w:pPr>
              <w:pStyle w:val="Abbreviations"/>
            </w:pPr>
            <w:r w:rsidRPr="00B95BC9">
              <w:t>Managing Contractor</w:t>
            </w:r>
          </w:p>
        </w:tc>
      </w:tr>
      <w:tr w:rsidR="00472895" w:rsidRPr="00B95BC9" w14:paraId="48CFC888" w14:textId="77777777" w:rsidTr="00817595">
        <w:trPr>
          <w:trHeight w:val="227"/>
        </w:trPr>
        <w:tc>
          <w:tcPr>
            <w:tcW w:w="1134" w:type="dxa"/>
            <w:tcBorders>
              <w:top w:val="single" w:sz="4" w:space="0" w:color="D9D9D9"/>
              <w:left w:val="single" w:sz="4" w:space="0" w:color="D9D9D9"/>
              <w:bottom w:val="single" w:sz="4" w:space="0" w:color="D9D9D9"/>
              <w:right w:val="single" w:sz="4" w:space="0" w:color="D9D9D9"/>
            </w:tcBorders>
          </w:tcPr>
          <w:p w14:paraId="3F237E8D" w14:textId="77777777" w:rsidR="00472895" w:rsidRPr="00B95BC9" w:rsidRDefault="00472895" w:rsidP="007E4CF3">
            <w:pPr>
              <w:pStyle w:val="Abbreviations"/>
            </w:pPr>
            <w:r w:rsidRPr="00B95BC9">
              <w:t>MDF</w:t>
            </w:r>
          </w:p>
        </w:tc>
        <w:tc>
          <w:tcPr>
            <w:tcW w:w="7174" w:type="dxa"/>
            <w:tcBorders>
              <w:top w:val="single" w:sz="4" w:space="0" w:color="D9D9D9"/>
              <w:left w:val="single" w:sz="4" w:space="0" w:color="D9D9D9"/>
              <w:bottom w:val="single" w:sz="4" w:space="0" w:color="D9D9D9"/>
              <w:right w:val="single" w:sz="4" w:space="0" w:color="D9D9D9"/>
            </w:tcBorders>
          </w:tcPr>
          <w:p w14:paraId="4FBAB572" w14:textId="77777777" w:rsidR="00472895" w:rsidRPr="00B95BC9" w:rsidRDefault="00472895" w:rsidP="007E4CF3">
            <w:pPr>
              <w:pStyle w:val="Abbreviations"/>
            </w:pPr>
            <w:r w:rsidRPr="00B95BC9">
              <w:t>Market Development Facility</w:t>
            </w:r>
          </w:p>
        </w:tc>
      </w:tr>
      <w:tr w:rsidR="000F5C34" w:rsidRPr="00B95BC9" w14:paraId="0216F692" w14:textId="77777777" w:rsidTr="00B733C0">
        <w:trPr>
          <w:trHeight w:val="227"/>
        </w:trPr>
        <w:tc>
          <w:tcPr>
            <w:tcW w:w="1134" w:type="dxa"/>
          </w:tcPr>
          <w:p w14:paraId="664CD562" w14:textId="77777777" w:rsidR="00FD4CE7" w:rsidRPr="00B95BC9" w:rsidRDefault="00FD4CE7" w:rsidP="007E4CF3">
            <w:pPr>
              <w:pStyle w:val="Abbreviations"/>
            </w:pPr>
            <w:r w:rsidRPr="00B95BC9">
              <w:t>MDGs</w:t>
            </w:r>
          </w:p>
        </w:tc>
        <w:tc>
          <w:tcPr>
            <w:tcW w:w="7174" w:type="dxa"/>
          </w:tcPr>
          <w:p w14:paraId="2CA2F17C" w14:textId="77777777" w:rsidR="00FD4CE7" w:rsidRPr="00B95BC9" w:rsidRDefault="00FD4CE7" w:rsidP="007E4CF3">
            <w:pPr>
              <w:pStyle w:val="Abbreviations"/>
            </w:pPr>
            <w:r w:rsidRPr="00B95BC9">
              <w:t>Millennium Development Goals</w:t>
            </w:r>
          </w:p>
        </w:tc>
      </w:tr>
      <w:tr w:rsidR="000F5C34" w:rsidRPr="00B95BC9" w14:paraId="2B5857A4" w14:textId="77777777" w:rsidTr="00B733C0">
        <w:trPr>
          <w:trHeight w:val="227"/>
        </w:trPr>
        <w:tc>
          <w:tcPr>
            <w:tcW w:w="1134" w:type="dxa"/>
          </w:tcPr>
          <w:p w14:paraId="45FDEE52" w14:textId="77777777" w:rsidR="00B50EA8" w:rsidRPr="00B95BC9" w:rsidRDefault="00B50EA8" w:rsidP="007E4CF3">
            <w:pPr>
              <w:pStyle w:val="Abbreviations"/>
            </w:pPr>
            <w:r w:rsidRPr="00B95BC9">
              <w:t>MEF</w:t>
            </w:r>
          </w:p>
        </w:tc>
        <w:tc>
          <w:tcPr>
            <w:tcW w:w="7174" w:type="dxa"/>
          </w:tcPr>
          <w:p w14:paraId="39AC8ADF" w14:textId="77777777" w:rsidR="00B50EA8" w:rsidRPr="00B95BC9" w:rsidRDefault="00B50EA8" w:rsidP="007E4CF3">
            <w:pPr>
              <w:pStyle w:val="Abbreviations"/>
            </w:pPr>
            <w:r w:rsidRPr="00B95BC9">
              <w:t>Monitoring and Evaluation Framework</w:t>
            </w:r>
          </w:p>
        </w:tc>
      </w:tr>
      <w:tr w:rsidR="000F5C34" w:rsidRPr="00B95BC9" w14:paraId="1F6BF4D9" w14:textId="77777777" w:rsidTr="00B733C0">
        <w:trPr>
          <w:trHeight w:val="227"/>
        </w:trPr>
        <w:tc>
          <w:tcPr>
            <w:tcW w:w="1134" w:type="dxa"/>
          </w:tcPr>
          <w:p w14:paraId="7727051E" w14:textId="77777777" w:rsidR="00FD4CE7" w:rsidRPr="00B95BC9" w:rsidRDefault="00FD4CE7" w:rsidP="007E4CF3">
            <w:pPr>
              <w:pStyle w:val="Abbreviations"/>
            </w:pPr>
            <w:r w:rsidRPr="00B95BC9">
              <w:t>M</w:t>
            </w:r>
            <w:r w:rsidR="006A200B" w:rsidRPr="00B95BC9">
              <w:t>dS</w:t>
            </w:r>
          </w:p>
        </w:tc>
        <w:tc>
          <w:tcPr>
            <w:tcW w:w="7174" w:type="dxa"/>
          </w:tcPr>
          <w:p w14:paraId="2EFC483C" w14:textId="77777777" w:rsidR="00FD4CE7" w:rsidRPr="00B95BC9" w:rsidRDefault="00FD4CE7" w:rsidP="007E4CF3">
            <w:pPr>
              <w:pStyle w:val="Abbreviations"/>
            </w:pPr>
            <w:r w:rsidRPr="00B95BC9">
              <w:t xml:space="preserve">Ministry of Health / </w:t>
            </w:r>
            <w:r w:rsidRPr="00B95BC9">
              <w:rPr>
                <w:i/>
              </w:rPr>
              <w:t>Ministerio da Saúde</w:t>
            </w:r>
          </w:p>
        </w:tc>
      </w:tr>
      <w:tr w:rsidR="007A4CFB" w:rsidRPr="00B95BC9" w14:paraId="4F6C7496" w14:textId="77777777" w:rsidTr="00B733C0">
        <w:trPr>
          <w:trHeight w:val="227"/>
        </w:trPr>
        <w:tc>
          <w:tcPr>
            <w:tcW w:w="1134" w:type="dxa"/>
          </w:tcPr>
          <w:p w14:paraId="0B9CF483" w14:textId="77777777" w:rsidR="007A4CFB" w:rsidRPr="00B95BC9" w:rsidRDefault="007A4CFB" w:rsidP="007E4CF3">
            <w:pPr>
              <w:pStyle w:val="Abbreviations"/>
            </w:pPr>
            <w:r w:rsidRPr="00B95BC9">
              <w:t>MoPWTC</w:t>
            </w:r>
          </w:p>
        </w:tc>
        <w:tc>
          <w:tcPr>
            <w:tcW w:w="7174" w:type="dxa"/>
          </w:tcPr>
          <w:p w14:paraId="1F5D0A9A" w14:textId="277F62B7" w:rsidR="007A4CFB" w:rsidRPr="00B95BC9" w:rsidRDefault="007A4CFB" w:rsidP="00B95BC9">
            <w:pPr>
              <w:pStyle w:val="Abbreviations"/>
            </w:pPr>
            <w:r w:rsidRPr="00B95BC9">
              <w:t xml:space="preserve">Ministry of Public Works, Transport &amp; Communications / </w:t>
            </w:r>
            <w:r w:rsidRPr="00B95BC9">
              <w:rPr>
                <w:i/>
                <w:iCs/>
              </w:rPr>
              <w:t>Ministro das Obras Públicas, Transportes e Comunicações</w:t>
            </w:r>
            <w:r w:rsidR="00AF3FC3" w:rsidRPr="00B95BC9">
              <w:rPr>
                <w:i/>
                <w:iCs/>
              </w:rPr>
              <w:t xml:space="preserve"> (VI Constitutional Government)</w:t>
            </w:r>
            <w:r w:rsidR="00643472" w:rsidRPr="00B95BC9">
              <w:t xml:space="preserve">. This was the Ministry of Public Works / </w:t>
            </w:r>
            <w:r w:rsidR="00643472" w:rsidRPr="00B95BC9">
              <w:rPr>
                <w:i/>
              </w:rPr>
              <w:t>Ministério das Obras Públicas</w:t>
            </w:r>
            <w:r w:rsidR="00643472" w:rsidRPr="00B95BC9">
              <w:t xml:space="preserve"> </w:t>
            </w:r>
            <w:r w:rsidR="00B95BC9" w:rsidRPr="00B95BC9">
              <w:t>(</w:t>
            </w:r>
            <w:r w:rsidR="00643472" w:rsidRPr="00B95BC9">
              <w:t>MOP</w:t>
            </w:r>
            <w:r w:rsidR="00B95BC9" w:rsidRPr="00B95BC9">
              <w:t>)</w:t>
            </w:r>
            <w:r w:rsidR="00B95BC9" w:rsidRPr="00B95BC9">
              <w:rPr>
                <w:i/>
              </w:rPr>
              <w:t xml:space="preserve"> </w:t>
            </w:r>
            <w:r w:rsidR="00643472" w:rsidRPr="00B95BC9">
              <w:rPr>
                <w:i/>
              </w:rPr>
              <w:t xml:space="preserve">in </w:t>
            </w:r>
            <w:r w:rsidR="00B95BC9" w:rsidRPr="00B95BC9">
              <w:rPr>
                <w:i/>
              </w:rPr>
              <w:t>the V Constitutional Government</w:t>
            </w:r>
          </w:p>
        </w:tc>
      </w:tr>
      <w:tr w:rsidR="000F5C34" w:rsidRPr="00B95BC9" w14:paraId="751658EB" w14:textId="77777777" w:rsidTr="00B733C0">
        <w:trPr>
          <w:trHeight w:val="227"/>
        </w:trPr>
        <w:tc>
          <w:tcPr>
            <w:tcW w:w="1134" w:type="dxa"/>
          </w:tcPr>
          <w:p w14:paraId="0EC172A4" w14:textId="77777777" w:rsidR="00FD4CE7" w:rsidRPr="00B95BC9" w:rsidRDefault="00FD4CE7" w:rsidP="007E4CF3">
            <w:pPr>
              <w:pStyle w:val="Abbreviations"/>
            </w:pPr>
            <w:r w:rsidRPr="00B95BC9">
              <w:t>NGO</w:t>
            </w:r>
          </w:p>
        </w:tc>
        <w:tc>
          <w:tcPr>
            <w:tcW w:w="7174" w:type="dxa"/>
          </w:tcPr>
          <w:p w14:paraId="2E57B062" w14:textId="77777777" w:rsidR="00FD4CE7" w:rsidRPr="00B95BC9" w:rsidRDefault="00FD4CE7" w:rsidP="007E4CF3">
            <w:pPr>
              <w:pStyle w:val="Abbreviations"/>
            </w:pPr>
            <w:r w:rsidRPr="00B95BC9">
              <w:t>Non-Government Organisation</w:t>
            </w:r>
          </w:p>
        </w:tc>
      </w:tr>
      <w:tr w:rsidR="000F5C34" w:rsidRPr="00B95BC9" w14:paraId="7B40EAE1" w14:textId="77777777" w:rsidTr="00B733C0">
        <w:trPr>
          <w:trHeight w:val="227"/>
        </w:trPr>
        <w:tc>
          <w:tcPr>
            <w:tcW w:w="1134" w:type="dxa"/>
          </w:tcPr>
          <w:p w14:paraId="755E2DD9" w14:textId="77777777" w:rsidR="00FD4CE7" w:rsidRPr="00B95BC9" w:rsidRDefault="00FD4CE7" w:rsidP="007E4CF3">
            <w:pPr>
              <w:pStyle w:val="Abbreviations"/>
            </w:pPr>
            <w:r w:rsidRPr="00B95BC9">
              <w:t>ODF</w:t>
            </w:r>
          </w:p>
        </w:tc>
        <w:tc>
          <w:tcPr>
            <w:tcW w:w="7174" w:type="dxa"/>
          </w:tcPr>
          <w:p w14:paraId="3911CF0D" w14:textId="77777777" w:rsidR="00FD4CE7" w:rsidRPr="00B95BC9" w:rsidRDefault="00FD4CE7" w:rsidP="007E4CF3">
            <w:pPr>
              <w:pStyle w:val="Abbreviations"/>
            </w:pPr>
            <w:r w:rsidRPr="00B95BC9">
              <w:t>Open Defecation Free</w:t>
            </w:r>
          </w:p>
        </w:tc>
      </w:tr>
      <w:tr w:rsidR="000F5C34" w:rsidRPr="00B95BC9" w14:paraId="5B8A0130" w14:textId="77777777" w:rsidTr="00B733C0">
        <w:trPr>
          <w:trHeight w:val="227"/>
        </w:trPr>
        <w:tc>
          <w:tcPr>
            <w:tcW w:w="1134" w:type="dxa"/>
          </w:tcPr>
          <w:p w14:paraId="047FACAF" w14:textId="77777777" w:rsidR="00FD4CE7" w:rsidRPr="00B95BC9" w:rsidRDefault="00FD4CE7" w:rsidP="007E4CF3">
            <w:pPr>
              <w:pStyle w:val="Abbreviations"/>
            </w:pPr>
            <w:r w:rsidRPr="00B95BC9">
              <w:t>O&amp;M</w:t>
            </w:r>
          </w:p>
        </w:tc>
        <w:tc>
          <w:tcPr>
            <w:tcW w:w="7174" w:type="dxa"/>
          </w:tcPr>
          <w:p w14:paraId="31105B44" w14:textId="77777777" w:rsidR="00FD4CE7" w:rsidRPr="00B95BC9" w:rsidRDefault="00FD4CE7" w:rsidP="007E4CF3">
            <w:pPr>
              <w:pStyle w:val="Abbreviations"/>
            </w:pPr>
            <w:r w:rsidRPr="00B95BC9">
              <w:t>Operations and Maintenance</w:t>
            </w:r>
          </w:p>
        </w:tc>
      </w:tr>
      <w:tr w:rsidR="000F5C34" w:rsidRPr="00B95BC9" w14:paraId="6583816A" w14:textId="77777777" w:rsidTr="00B733C0">
        <w:trPr>
          <w:trHeight w:val="227"/>
        </w:trPr>
        <w:tc>
          <w:tcPr>
            <w:tcW w:w="1134" w:type="dxa"/>
          </w:tcPr>
          <w:p w14:paraId="585C8533" w14:textId="77777777" w:rsidR="00FD4CE7" w:rsidRPr="00B95BC9" w:rsidRDefault="00FD4CE7" w:rsidP="007E4CF3">
            <w:pPr>
              <w:pStyle w:val="Abbreviations"/>
            </w:pPr>
            <w:r w:rsidRPr="00B95BC9">
              <w:t>PAKSI</w:t>
            </w:r>
          </w:p>
        </w:tc>
        <w:tc>
          <w:tcPr>
            <w:tcW w:w="7174" w:type="dxa"/>
          </w:tcPr>
          <w:p w14:paraId="706ECB8B" w14:textId="77777777" w:rsidR="00FD4CE7" w:rsidRPr="00B95BC9" w:rsidRDefault="00FD4CE7" w:rsidP="007E4CF3">
            <w:pPr>
              <w:pStyle w:val="Abbreviations"/>
            </w:pPr>
            <w:r w:rsidRPr="00B95BC9">
              <w:t xml:space="preserve">Community Action Planning, Sanitation &amp; Hygiene / </w:t>
            </w:r>
            <w:r w:rsidRPr="00B95BC9">
              <w:rPr>
                <w:i/>
              </w:rPr>
              <w:t>Planu Aksaun Komunidade, Saneamento no Ijiene</w:t>
            </w:r>
          </w:p>
        </w:tc>
      </w:tr>
      <w:tr w:rsidR="000F5C34" w:rsidRPr="00B95BC9" w14:paraId="0735EE84" w14:textId="77777777" w:rsidTr="00B733C0">
        <w:trPr>
          <w:trHeight w:val="227"/>
        </w:trPr>
        <w:tc>
          <w:tcPr>
            <w:tcW w:w="1134" w:type="dxa"/>
          </w:tcPr>
          <w:p w14:paraId="0108AB55" w14:textId="77777777" w:rsidR="00FD4CE7" w:rsidRPr="00B95BC9" w:rsidRDefault="00FD4CE7" w:rsidP="007E4CF3">
            <w:pPr>
              <w:pStyle w:val="Abbreviations"/>
            </w:pPr>
            <w:r w:rsidRPr="00B95BC9">
              <w:t>PDD</w:t>
            </w:r>
          </w:p>
        </w:tc>
        <w:tc>
          <w:tcPr>
            <w:tcW w:w="7174" w:type="dxa"/>
          </w:tcPr>
          <w:p w14:paraId="44A19DF7" w14:textId="77777777" w:rsidR="00FD4CE7" w:rsidRPr="00B95BC9" w:rsidRDefault="00FD4CE7" w:rsidP="007E4CF3">
            <w:pPr>
              <w:pStyle w:val="Abbreviations"/>
            </w:pPr>
            <w:r w:rsidRPr="00B95BC9">
              <w:t>Program Design Document</w:t>
            </w:r>
          </w:p>
        </w:tc>
      </w:tr>
      <w:tr w:rsidR="000F5C34" w:rsidRPr="00B95BC9" w14:paraId="3E614B38" w14:textId="77777777" w:rsidTr="00780558">
        <w:trPr>
          <w:trHeight w:val="227"/>
        </w:trPr>
        <w:tc>
          <w:tcPr>
            <w:tcW w:w="1134" w:type="dxa"/>
            <w:shd w:val="clear" w:color="auto" w:fill="auto"/>
          </w:tcPr>
          <w:p w14:paraId="3B0BFE78" w14:textId="77777777" w:rsidR="00780DF6" w:rsidRPr="00B95BC9" w:rsidRDefault="00780DF6" w:rsidP="007E4CF3">
            <w:pPr>
              <w:pStyle w:val="Abbreviations"/>
            </w:pPr>
            <w:r w:rsidRPr="00B95BC9">
              <w:lastRenderedPageBreak/>
              <w:t>PDID</w:t>
            </w:r>
          </w:p>
        </w:tc>
        <w:tc>
          <w:tcPr>
            <w:tcW w:w="7174" w:type="dxa"/>
            <w:shd w:val="clear" w:color="auto" w:fill="auto"/>
          </w:tcPr>
          <w:p w14:paraId="562E0421" w14:textId="77777777" w:rsidR="00780DF6" w:rsidRPr="00B95BC9" w:rsidRDefault="00780DF6" w:rsidP="007E4CF3">
            <w:pPr>
              <w:pStyle w:val="Abbreviations"/>
            </w:pPr>
            <w:r w:rsidRPr="00B95BC9">
              <w:t xml:space="preserve">Integrated District Development Planning (Program) / </w:t>
            </w:r>
            <w:r w:rsidRPr="00B95BC9">
              <w:rPr>
                <w:i/>
              </w:rPr>
              <w:t>Planeamentu Dezenvolvimentu Integradu Distrital</w:t>
            </w:r>
          </w:p>
        </w:tc>
      </w:tr>
      <w:tr w:rsidR="00CD4FF8" w:rsidRPr="00B95BC9" w14:paraId="08FCB991" w14:textId="77777777" w:rsidTr="00780558">
        <w:trPr>
          <w:trHeight w:val="227"/>
        </w:trPr>
        <w:tc>
          <w:tcPr>
            <w:tcW w:w="1134" w:type="dxa"/>
            <w:shd w:val="clear" w:color="auto" w:fill="auto"/>
          </w:tcPr>
          <w:p w14:paraId="358F6608" w14:textId="77777777" w:rsidR="00CD4FF8" w:rsidRPr="00B95BC9" w:rsidRDefault="00CD4FF8" w:rsidP="007E4CF3">
            <w:pPr>
              <w:pStyle w:val="Abbreviations"/>
            </w:pPr>
            <w:r w:rsidRPr="00B95BC9">
              <w:t>PDIM</w:t>
            </w:r>
          </w:p>
        </w:tc>
        <w:tc>
          <w:tcPr>
            <w:tcW w:w="7174" w:type="dxa"/>
            <w:shd w:val="clear" w:color="auto" w:fill="auto"/>
          </w:tcPr>
          <w:p w14:paraId="594A0DB5" w14:textId="66B5CE60" w:rsidR="00CD4FF8" w:rsidRPr="00B95BC9" w:rsidRDefault="007C5B4B" w:rsidP="007C5B4B">
            <w:pPr>
              <w:pStyle w:val="Abbreviations"/>
            </w:pPr>
            <w:r w:rsidRPr="00B95BC9">
              <w:t xml:space="preserve">Integrated Municipal Development Planning (Program) / </w:t>
            </w:r>
            <w:r w:rsidRPr="00B95BC9">
              <w:rPr>
                <w:i/>
              </w:rPr>
              <w:t>Planeamentu Dezenvolvimentu Integradu Municipal</w:t>
            </w:r>
          </w:p>
        </w:tc>
      </w:tr>
      <w:tr w:rsidR="000F5C34" w:rsidRPr="00B95BC9" w14:paraId="74A49B6C" w14:textId="77777777" w:rsidTr="00780558">
        <w:trPr>
          <w:trHeight w:val="227"/>
        </w:trPr>
        <w:tc>
          <w:tcPr>
            <w:tcW w:w="1134" w:type="dxa"/>
            <w:shd w:val="clear" w:color="auto" w:fill="auto"/>
          </w:tcPr>
          <w:p w14:paraId="626796DD" w14:textId="77777777" w:rsidR="00416A7D" w:rsidRPr="00B95BC9" w:rsidRDefault="00416A7D" w:rsidP="007E4CF3">
            <w:pPr>
              <w:pStyle w:val="Abbreviations"/>
            </w:pPr>
            <w:r w:rsidRPr="00B95BC9">
              <w:t>PFI</w:t>
            </w:r>
          </w:p>
        </w:tc>
        <w:tc>
          <w:tcPr>
            <w:tcW w:w="7174" w:type="dxa"/>
            <w:shd w:val="clear" w:color="auto" w:fill="auto"/>
          </w:tcPr>
          <w:p w14:paraId="3B13760D" w14:textId="77777777" w:rsidR="00416A7D" w:rsidRPr="00B95BC9" w:rsidRDefault="00416A7D" w:rsidP="007E4CF3">
            <w:pPr>
              <w:pStyle w:val="Abbreviations"/>
            </w:pPr>
            <w:r w:rsidRPr="00B95BC9">
              <w:t>Public Finance Instructions</w:t>
            </w:r>
          </w:p>
        </w:tc>
      </w:tr>
      <w:tr w:rsidR="00BF3AF2" w:rsidRPr="00B95BC9" w14:paraId="7D1DC773" w14:textId="77777777" w:rsidTr="00780558">
        <w:trPr>
          <w:trHeight w:val="227"/>
        </w:trPr>
        <w:tc>
          <w:tcPr>
            <w:tcW w:w="1134" w:type="dxa"/>
            <w:shd w:val="clear" w:color="auto" w:fill="auto"/>
          </w:tcPr>
          <w:p w14:paraId="69EB821B" w14:textId="77777777" w:rsidR="00BF3AF2" w:rsidRPr="00B95BC9" w:rsidRDefault="00BF3AF2" w:rsidP="007E4CF3">
            <w:pPr>
              <w:pStyle w:val="Abbreviations"/>
            </w:pPr>
            <w:r w:rsidRPr="00B95BC9">
              <w:t>PFM</w:t>
            </w:r>
          </w:p>
        </w:tc>
        <w:tc>
          <w:tcPr>
            <w:tcW w:w="7174" w:type="dxa"/>
            <w:shd w:val="clear" w:color="auto" w:fill="auto"/>
          </w:tcPr>
          <w:p w14:paraId="0AEB3A07" w14:textId="77777777" w:rsidR="00BF3AF2" w:rsidRPr="00B95BC9" w:rsidRDefault="00BF3AF2" w:rsidP="007E4CF3">
            <w:pPr>
              <w:pStyle w:val="Abbreviations"/>
            </w:pPr>
            <w:r w:rsidRPr="00B95BC9">
              <w:t>Public Financial Management</w:t>
            </w:r>
          </w:p>
        </w:tc>
      </w:tr>
      <w:tr w:rsidR="000F5C34" w:rsidRPr="00B95BC9" w14:paraId="18EFF10E" w14:textId="77777777" w:rsidTr="00780558">
        <w:trPr>
          <w:trHeight w:val="227"/>
        </w:trPr>
        <w:tc>
          <w:tcPr>
            <w:tcW w:w="1134" w:type="dxa"/>
            <w:shd w:val="clear" w:color="auto" w:fill="auto"/>
          </w:tcPr>
          <w:p w14:paraId="7A798DB8" w14:textId="77777777" w:rsidR="002B2D2F" w:rsidRPr="00B95BC9" w:rsidRDefault="002B2D2F" w:rsidP="007E4CF3">
            <w:pPr>
              <w:pStyle w:val="Abbreviations"/>
            </w:pPr>
            <w:r w:rsidRPr="00B95BC9">
              <w:t>PNDS</w:t>
            </w:r>
          </w:p>
        </w:tc>
        <w:tc>
          <w:tcPr>
            <w:tcW w:w="7174" w:type="dxa"/>
            <w:shd w:val="clear" w:color="auto" w:fill="auto"/>
          </w:tcPr>
          <w:p w14:paraId="243ED14B" w14:textId="77777777" w:rsidR="002B2D2F" w:rsidRPr="00B95BC9" w:rsidRDefault="002B2D2F" w:rsidP="007E4CF3">
            <w:pPr>
              <w:pStyle w:val="Abbreviations"/>
            </w:pPr>
            <w:r w:rsidRPr="00B95BC9">
              <w:t>National Program for Village Development</w:t>
            </w:r>
            <w:r w:rsidR="00F74BE9" w:rsidRPr="00B95BC9">
              <w:t xml:space="preserve"> / </w:t>
            </w:r>
            <w:r w:rsidR="00F74BE9" w:rsidRPr="00B95BC9">
              <w:rPr>
                <w:i/>
              </w:rPr>
              <w:t>Programa Nasional Dezenvolvimentu Suku</w:t>
            </w:r>
          </w:p>
        </w:tc>
      </w:tr>
      <w:tr w:rsidR="00140423" w:rsidRPr="00B95BC9" w14:paraId="7678EC86" w14:textId="77777777" w:rsidTr="00B733C0">
        <w:trPr>
          <w:trHeight w:val="227"/>
        </w:trPr>
        <w:tc>
          <w:tcPr>
            <w:tcW w:w="1134" w:type="dxa"/>
          </w:tcPr>
          <w:p w14:paraId="47FF7283" w14:textId="77777777" w:rsidR="00140423" w:rsidRPr="00B95BC9" w:rsidRDefault="00140423" w:rsidP="007E4CF3">
            <w:pPr>
              <w:pStyle w:val="Abbreviations"/>
            </w:pPr>
            <w:r w:rsidRPr="00B95BC9">
              <w:t>RHTO</w:t>
            </w:r>
          </w:p>
        </w:tc>
        <w:tc>
          <w:tcPr>
            <w:tcW w:w="7174" w:type="dxa"/>
          </w:tcPr>
          <w:p w14:paraId="2DD8EFEC" w14:textId="77777777" w:rsidR="00140423" w:rsidRPr="00B95BC9" w:rsidRDefault="00F74BE9" w:rsidP="007E4CF3">
            <w:pPr>
              <w:pStyle w:val="Abbreviations"/>
            </w:pPr>
            <w:r w:rsidRPr="00B95BC9">
              <w:t xml:space="preserve">National Disabled Peoples Association / </w:t>
            </w:r>
            <w:r w:rsidRPr="00B95BC9">
              <w:rPr>
                <w:i/>
              </w:rPr>
              <w:t>Ra'es Hadomi Timor Oan</w:t>
            </w:r>
          </w:p>
        </w:tc>
      </w:tr>
      <w:tr w:rsidR="000F5C34" w:rsidRPr="00B95BC9" w14:paraId="276F8709" w14:textId="77777777" w:rsidTr="00B733C0">
        <w:trPr>
          <w:trHeight w:val="227"/>
        </w:trPr>
        <w:tc>
          <w:tcPr>
            <w:tcW w:w="1134" w:type="dxa"/>
          </w:tcPr>
          <w:p w14:paraId="1816CEF0" w14:textId="77777777" w:rsidR="00FD4CE7" w:rsidRPr="00B95BC9" w:rsidRDefault="00FD4CE7" w:rsidP="007E4CF3">
            <w:pPr>
              <w:pStyle w:val="Abbreviations"/>
            </w:pPr>
            <w:r w:rsidRPr="00B95BC9">
              <w:t>RWASH</w:t>
            </w:r>
          </w:p>
        </w:tc>
        <w:tc>
          <w:tcPr>
            <w:tcW w:w="7174" w:type="dxa"/>
          </w:tcPr>
          <w:p w14:paraId="3E0D8336" w14:textId="77777777" w:rsidR="00FD4CE7" w:rsidRPr="00B95BC9" w:rsidRDefault="00FD4CE7" w:rsidP="007E4CF3">
            <w:pPr>
              <w:pStyle w:val="Abbreviations"/>
            </w:pPr>
            <w:r w:rsidRPr="00B95BC9">
              <w:t>Rural Water Supply, Sanitation and Hygiene</w:t>
            </w:r>
          </w:p>
        </w:tc>
      </w:tr>
      <w:tr w:rsidR="000F5C34" w:rsidRPr="00B95BC9" w14:paraId="73BB5A2E" w14:textId="77777777" w:rsidTr="00B733C0">
        <w:trPr>
          <w:trHeight w:val="227"/>
        </w:trPr>
        <w:tc>
          <w:tcPr>
            <w:tcW w:w="1134" w:type="dxa"/>
          </w:tcPr>
          <w:p w14:paraId="7C9C24A1" w14:textId="77777777" w:rsidR="00C26D58" w:rsidRPr="00B95BC9" w:rsidRDefault="00C26D58" w:rsidP="007E4CF3">
            <w:pPr>
              <w:pStyle w:val="Abbreviations"/>
            </w:pPr>
            <w:r w:rsidRPr="00B95BC9">
              <w:t>RWSSP</w:t>
            </w:r>
          </w:p>
        </w:tc>
        <w:tc>
          <w:tcPr>
            <w:tcW w:w="7174" w:type="dxa"/>
          </w:tcPr>
          <w:p w14:paraId="0D3635D1" w14:textId="77777777" w:rsidR="00C26D58" w:rsidRPr="00B95BC9" w:rsidRDefault="00C26D58" w:rsidP="007E4CF3">
            <w:pPr>
              <w:pStyle w:val="Abbreviations"/>
            </w:pPr>
            <w:r w:rsidRPr="00B95BC9">
              <w:t>Rural Water Supply and Sanitation Program</w:t>
            </w:r>
          </w:p>
        </w:tc>
      </w:tr>
      <w:tr w:rsidR="000F5C34" w:rsidRPr="00B95BC9" w14:paraId="297388F6" w14:textId="77777777" w:rsidTr="00B733C0">
        <w:trPr>
          <w:trHeight w:val="227"/>
        </w:trPr>
        <w:tc>
          <w:tcPr>
            <w:tcW w:w="1134" w:type="dxa"/>
          </w:tcPr>
          <w:p w14:paraId="757F8CF2" w14:textId="77777777" w:rsidR="00FD4CE7" w:rsidRPr="00B95BC9" w:rsidRDefault="00FD4CE7" w:rsidP="007E4CF3">
            <w:pPr>
              <w:pStyle w:val="Abbreviations"/>
            </w:pPr>
            <w:r w:rsidRPr="00B95BC9">
              <w:t>SAS</w:t>
            </w:r>
          </w:p>
        </w:tc>
        <w:tc>
          <w:tcPr>
            <w:tcW w:w="7174" w:type="dxa"/>
          </w:tcPr>
          <w:p w14:paraId="394F1208" w14:textId="77777777" w:rsidR="00FD4CE7" w:rsidRPr="00B95BC9" w:rsidRDefault="00FD4CE7" w:rsidP="007E4CF3">
            <w:pPr>
              <w:pStyle w:val="Abbreviations"/>
            </w:pPr>
            <w:r w:rsidRPr="00B95BC9">
              <w:t>District Water and Sanitation Service /</w:t>
            </w:r>
            <w:r w:rsidRPr="00B95BC9">
              <w:rPr>
                <w:i/>
              </w:rPr>
              <w:t xml:space="preserve"> Serbisu Aqua no Saneamentu</w:t>
            </w:r>
          </w:p>
        </w:tc>
      </w:tr>
      <w:tr w:rsidR="009F703E" w:rsidRPr="00B95BC9" w14:paraId="47C7C005" w14:textId="77777777" w:rsidTr="00B733C0">
        <w:trPr>
          <w:trHeight w:val="227"/>
        </w:trPr>
        <w:tc>
          <w:tcPr>
            <w:tcW w:w="1134" w:type="dxa"/>
          </w:tcPr>
          <w:p w14:paraId="505A06DB" w14:textId="77777777" w:rsidR="009F703E" w:rsidRPr="00B95BC9" w:rsidRDefault="009F703E" w:rsidP="009F703E">
            <w:pPr>
              <w:pStyle w:val="Abbreviations"/>
            </w:pPr>
            <w:r w:rsidRPr="00B95BC9">
              <w:t>SIDJRI</w:t>
            </w:r>
          </w:p>
        </w:tc>
        <w:tc>
          <w:tcPr>
            <w:tcW w:w="7174" w:type="dxa"/>
          </w:tcPr>
          <w:p w14:paraId="28C5CFF5" w14:textId="7085AE9B" w:rsidR="009F703E" w:rsidRPr="00B95BC9" w:rsidRDefault="009F703E" w:rsidP="009F703E">
            <w:pPr>
              <w:pStyle w:val="Abbreviations"/>
            </w:pPr>
            <w:r w:rsidRPr="00B95BC9">
              <w:rPr>
                <w:i/>
              </w:rPr>
              <w:t>Sistema Informasaun no Dados Jestaun Rekursus Idricos</w:t>
            </w:r>
            <w:r w:rsidRPr="00B95BC9">
              <w:t xml:space="preserve"> (formerly </w:t>
            </w:r>
            <w:r w:rsidR="00B95BC9" w:rsidRPr="00B95BC9">
              <w:t xml:space="preserve">the Water Resources Database, </w:t>
            </w:r>
            <w:r w:rsidRPr="00B95BC9">
              <w:t>WRDIMS)</w:t>
            </w:r>
          </w:p>
        </w:tc>
      </w:tr>
      <w:tr w:rsidR="009F703E" w:rsidRPr="00B95BC9" w14:paraId="30E8D47B" w14:textId="77777777" w:rsidTr="00B733C0">
        <w:trPr>
          <w:trHeight w:val="227"/>
        </w:trPr>
        <w:tc>
          <w:tcPr>
            <w:tcW w:w="1134" w:type="dxa"/>
          </w:tcPr>
          <w:p w14:paraId="551E6DBC" w14:textId="77777777" w:rsidR="009F703E" w:rsidRPr="00B95BC9" w:rsidRDefault="009F703E" w:rsidP="009F703E">
            <w:pPr>
              <w:pStyle w:val="Abbreviations"/>
            </w:pPr>
            <w:r w:rsidRPr="00B95BC9">
              <w:t>SDF</w:t>
            </w:r>
          </w:p>
        </w:tc>
        <w:tc>
          <w:tcPr>
            <w:tcW w:w="7174" w:type="dxa"/>
          </w:tcPr>
          <w:p w14:paraId="0B64B10C" w14:textId="02E91FF5" w:rsidR="009F703E" w:rsidRPr="00B95BC9" w:rsidRDefault="00B95BC9" w:rsidP="00B95BC9">
            <w:pPr>
              <w:pStyle w:val="Abbreviations"/>
            </w:pPr>
            <w:r w:rsidRPr="00B95BC9">
              <w:t>Sub-district Facilitator</w:t>
            </w:r>
            <w:r w:rsidR="00643472" w:rsidRPr="00B95BC9">
              <w:t xml:space="preserve">, </w:t>
            </w:r>
            <w:r w:rsidRPr="00B95BC9">
              <w:t>since the change of districts to municipalities these are now known as</w:t>
            </w:r>
            <w:r w:rsidR="00643472" w:rsidRPr="00B95BC9">
              <w:t xml:space="preserve"> Administrative Post Facilitators</w:t>
            </w:r>
          </w:p>
        </w:tc>
      </w:tr>
      <w:tr w:rsidR="009F703E" w:rsidRPr="00B95BC9" w14:paraId="578A6089" w14:textId="77777777" w:rsidTr="00B733C0">
        <w:trPr>
          <w:trHeight w:val="227"/>
        </w:trPr>
        <w:tc>
          <w:tcPr>
            <w:tcW w:w="1134" w:type="dxa"/>
          </w:tcPr>
          <w:p w14:paraId="6F2C3238" w14:textId="77777777" w:rsidR="009F703E" w:rsidRPr="00B95BC9" w:rsidRDefault="009F703E" w:rsidP="009F703E">
            <w:pPr>
              <w:pStyle w:val="Abbreviations"/>
            </w:pPr>
            <w:r w:rsidRPr="00B95BC9">
              <w:t>SDP</w:t>
            </w:r>
          </w:p>
        </w:tc>
        <w:tc>
          <w:tcPr>
            <w:tcW w:w="7174" w:type="dxa"/>
          </w:tcPr>
          <w:p w14:paraId="0D8F8FC0" w14:textId="77777777" w:rsidR="009F703E" w:rsidRPr="00B95BC9" w:rsidRDefault="009F703E" w:rsidP="009F703E">
            <w:pPr>
              <w:pStyle w:val="Abbreviations"/>
            </w:pPr>
            <w:r w:rsidRPr="00B95BC9">
              <w:t>GoTL’s Strategic Development Plan</w:t>
            </w:r>
          </w:p>
        </w:tc>
      </w:tr>
      <w:tr w:rsidR="00571397" w:rsidRPr="00B95BC9" w14:paraId="19BBC92E" w14:textId="77777777" w:rsidTr="00B733C0">
        <w:trPr>
          <w:trHeight w:val="227"/>
        </w:trPr>
        <w:tc>
          <w:tcPr>
            <w:tcW w:w="1134" w:type="dxa"/>
          </w:tcPr>
          <w:p w14:paraId="72A652EA" w14:textId="77777777" w:rsidR="00571397" w:rsidRPr="00B95BC9" w:rsidRDefault="00571397" w:rsidP="009F703E">
            <w:pPr>
              <w:pStyle w:val="Abbreviations"/>
            </w:pPr>
            <w:r w:rsidRPr="00B95BC9">
              <w:t>SHIP</w:t>
            </w:r>
          </w:p>
        </w:tc>
        <w:tc>
          <w:tcPr>
            <w:tcW w:w="7174" w:type="dxa"/>
          </w:tcPr>
          <w:p w14:paraId="71C7D177" w14:textId="77777777" w:rsidR="00571397" w:rsidRPr="00B95BC9" w:rsidRDefault="00571397" w:rsidP="009F703E">
            <w:pPr>
              <w:pStyle w:val="Abbreviations"/>
            </w:pPr>
            <w:r w:rsidRPr="00B95BC9">
              <w:t>Sanitation and Hygiene Improvement Program</w:t>
            </w:r>
          </w:p>
        </w:tc>
      </w:tr>
      <w:tr w:rsidR="009F703E" w:rsidRPr="00B95BC9" w14:paraId="13565BE9" w14:textId="77777777" w:rsidTr="00B733C0">
        <w:trPr>
          <w:trHeight w:val="227"/>
        </w:trPr>
        <w:tc>
          <w:tcPr>
            <w:tcW w:w="1134" w:type="dxa"/>
          </w:tcPr>
          <w:p w14:paraId="5421A26E" w14:textId="77777777" w:rsidR="009F703E" w:rsidRPr="00B95BC9" w:rsidRDefault="009F703E" w:rsidP="009F703E">
            <w:pPr>
              <w:pStyle w:val="Abbreviations"/>
            </w:pPr>
            <w:r w:rsidRPr="00B95BC9">
              <w:t>SIBS</w:t>
            </w:r>
          </w:p>
        </w:tc>
        <w:tc>
          <w:tcPr>
            <w:tcW w:w="7174" w:type="dxa"/>
          </w:tcPr>
          <w:p w14:paraId="2961430F" w14:textId="77777777" w:rsidR="009F703E" w:rsidRPr="00B95BC9" w:rsidRDefault="009F703E" w:rsidP="009F703E">
            <w:pPr>
              <w:pStyle w:val="Abbreviations"/>
            </w:pPr>
            <w:r w:rsidRPr="00B95BC9">
              <w:t xml:space="preserve">Water and Sanitation Information System / </w:t>
            </w:r>
            <w:r w:rsidRPr="00B95BC9">
              <w:rPr>
                <w:i/>
              </w:rPr>
              <w:t>Sistema Informasaun Bee no Saneamentu</w:t>
            </w:r>
          </w:p>
        </w:tc>
      </w:tr>
      <w:tr w:rsidR="009F703E" w:rsidRPr="00B95BC9" w14:paraId="428005F8" w14:textId="77777777" w:rsidTr="00B733C0">
        <w:trPr>
          <w:trHeight w:val="227"/>
        </w:trPr>
        <w:tc>
          <w:tcPr>
            <w:tcW w:w="1134" w:type="dxa"/>
          </w:tcPr>
          <w:p w14:paraId="7310BBBA" w14:textId="77777777" w:rsidR="009F703E" w:rsidRPr="00B95BC9" w:rsidRDefault="009F703E" w:rsidP="009F703E">
            <w:pPr>
              <w:pStyle w:val="Abbreviations"/>
            </w:pPr>
            <w:r w:rsidRPr="00B95BC9">
              <w:t>SISCa</w:t>
            </w:r>
          </w:p>
        </w:tc>
        <w:tc>
          <w:tcPr>
            <w:tcW w:w="7174" w:type="dxa"/>
          </w:tcPr>
          <w:p w14:paraId="63FED6B7" w14:textId="77777777" w:rsidR="009F703E" w:rsidRPr="00B95BC9" w:rsidRDefault="009F703E" w:rsidP="009F703E">
            <w:pPr>
              <w:pStyle w:val="Abbreviations"/>
            </w:pPr>
            <w:r w:rsidRPr="00B95BC9">
              <w:t xml:space="preserve">Integrated Community Health Service / </w:t>
            </w:r>
            <w:r w:rsidRPr="00B95BC9">
              <w:rPr>
                <w:i/>
              </w:rPr>
              <w:t>Servisu Intergradu Saude Communidade</w:t>
            </w:r>
          </w:p>
        </w:tc>
      </w:tr>
      <w:tr w:rsidR="009F703E" w:rsidRPr="00B95BC9" w14:paraId="563245A9" w14:textId="77777777" w:rsidTr="00B733C0">
        <w:trPr>
          <w:trHeight w:val="227"/>
        </w:trPr>
        <w:tc>
          <w:tcPr>
            <w:tcW w:w="1134" w:type="dxa"/>
          </w:tcPr>
          <w:p w14:paraId="4471CC9E" w14:textId="77777777" w:rsidR="009F703E" w:rsidRPr="00B95BC9" w:rsidRDefault="009F703E" w:rsidP="009F703E">
            <w:pPr>
              <w:pStyle w:val="Abbreviations"/>
            </w:pPr>
            <w:r w:rsidRPr="00B95BC9">
              <w:t>STA</w:t>
            </w:r>
          </w:p>
        </w:tc>
        <w:tc>
          <w:tcPr>
            <w:tcW w:w="7174" w:type="dxa"/>
          </w:tcPr>
          <w:p w14:paraId="5CC394DA" w14:textId="77777777" w:rsidR="009F703E" w:rsidRPr="00B95BC9" w:rsidRDefault="009F703E" w:rsidP="009F703E">
            <w:pPr>
              <w:pStyle w:val="Abbreviations"/>
            </w:pPr>
            <w:r w:rsidRPr="00B95BC9">
              <w:t>Short Term Adviser</w:t>
            </w:r>
          </w:p>
        </w:tc>
      </w:tr>
      <w:tr w:rsidR="009F703E" w:rsidRPr="00B95BC9" w14:paraId="583897A6" w14:textId="77777777" w:rsidTr="00B733C0">
        <w:trPr>
          <w:trHeight w:val="227"/>
        </w:trPr>
        <w:tc>
          <w:tcPr>
            <w:tcW w:w="1134" w:type="dxa"/>
          </w:tcPr>
          <w:p w14:paraId="61A755C2" w14:textId="77777777" w:rsidR="009F703E" w:rsidRPr="00B95BC9" w:rsidRDefault="009F703E" w:rsidP="009F703E">
            <w:pPr>
              <w:pStyle w:val="Abbreviations"/>
            </w:pPr>
            <w:r w:rsidRPr="00B95BC9">
              <w:t>ToRs</w:t>
            </w:r>
          </w:p>
        </w:tc>
        <w:tc>
          <w:tcPr>
            <w:tcW w:w="7174" w:type="dxa"/>
          </w:tcPr>
          <w:p w14:paraId="6B91ECDC" w14:textId="77777777" w:rsidR="009F703E" w:rsidRPr="00B95BC9" w:rsidRDefault="009F703E" w:rsidP="009F703E">
            <w:pPr>
              <w:pStyle w:val="Abbreviations"/>
            </w:pPr>
            <w:r w:rsidRPr="00B95BC9">
              <w:t>Terms of Reference</w:t>
            </w:r>
          </w:p>
        </w:tc>
      </w:tr>
      <w:tr w:rsidR="009F703E" w:rsidRPr="00B95BC9" w14:paraId="5B611D10" w14:textId="77777777" w:rsidTr="00B733C0">
        <w:trPr>
          <w:trHeight w:val="227"/>
        </w:trPr>
        <w:tc>
          <w:tcPr>
            <w:tcW w:w="1134" w:type="dxa"/>
          </w:tcPr>
          <w:p w14:paraId="0E1EB285" w14:textId="77777777" w:rsidR="009F703E" w:rsidRPr="00B95BC9" w:rsidRDefault="009F703E" w:rsidP="009F703E">
            <w:pPr>
              <w:pStyle w:val="Abbreviations"/>
            </w:pPr>
            <w:r w:rsidRPr="00B95BC9">
              <w:t>WASH</w:t>
            </w:r>
          </w:p>
        </w:tc>
        <w:tc>
          <w:tcPr>
            <w:tcW w:w="7174" w:type="dxa"/>
          </w:tcPr>
          <w:p w14:paraId="4AB34B6B" w14:textId="77777777" w:rsidR="009F703E" w:rsidRPr="00B95BC9" w:rsidRDefault="009F703E" w:rsidP="009F703E">
            <w:pPr>
              <w:pStyle w:val="Abbreviations"/>
            </w:pPr>
            <w:r w:rsidRPr="00B95BC9">
              <w:t>Water Supply, Sanitation and Hygiene</w:t>
            </w:r>
          </w:p>
        </w:tc>
      </w:tr>
      <w:tr w:rsidR="009F703E" w:rsidRPr="00B95BC9" w14:paraId="05EFA796" w14:textId="77777777" w:rsidTr="00B733C0">
        <w:trPr>
          <w:trHeight w:val="227"/>
        </w:trPr>
        <w:tc>
          <w:tcPr>
            <w:tcW w:w="1134" w:type="dxa"/>
          </w:tcPr>
          <w:p w14:paraId="37A4DCCF" w14:textId="77777777" w:rsidR="009F703E" w:rsidRPr="00B95BC9" w:rsidRDefault="009F703E" w:rsidP="009F703E">
            <w:pPr>
              <w:pStyle w:val="Abbreviations"/>
            </w:pPr>
            <w:r w:rsidRPr="00B95BC9">
              <w:t>ZEESM</w:t>
            </w:r>
          </w:p>
        </w:tc>
        <w:tc>
          <w:tcPr>
            <w:tcW w:w="7174" w:type="dxa"/>
          </w:tcPr>
          <w:p w14:paraId="4AB7BD8D" w14:textId="77777777" w:rsidR="009F703E" w:rsidRPr="00B95BC9" w:rsidRDefault="009F703E" w:rsidP="009F703E">
            <w:pPr>
              <w:pStyle w:val="Abbreviations"/>
            </w:pPr>
            <w:r w:rsidRPr="00B95BC9">
              <w:t xml:space="preserve">Special Social Market Economy Zone / </w:t>
            </w:r>
            <w:r w:rsidRPr="00B95BC9">
              <w:rPr>
                <w:i/>
                <w:iCs/>
              </w:rPr>
              <w:t>Zona Especial de Economia Social de Mercado</w:t>
            </w:r>
          </w:p>
        </w:tc>
      </w:tr>
    </w:tbl>
    <w:p w14:paraId="55FCE568" w14:textId="77777777" w:rsidR="001B31E8" w:rsidRDefault="00780558" w:rsidP="00AF2289">
      <w:pPr>
        <w:pStyle w:val="BESIKbody"/>
        <w:jc w:val="left"/>
        <w:rPr>
          <w:sz w:val="18"/>
          <w:szCs w:val="18"/>
        </w:rPr>
      </w:pPr>
      <w:bookmarkStart w:id="20" w:name="_Toc352084604"/>
      <w:r w:rsidRPr="006B77C2">
        <w:rPr>
          <w:sz w:val="18"/>
          <w:szCs w:val="18"/>
        </w:rPr>
        <w:t>C</w:t>
      </w:r>
      <w:r w:rsidR="00D009D1" w:rsidRPr="006B77C2">
        <w:rPr>
          <w:sz w:val="18"/>
          <w:szCs w:val="18"/>
        </w:rPr>
        <w:t xml:space="preserve">urrency </w:t>
      </w:r>
      <w:r w:rsidR="00182984" w:rsidRPr="006B77C2">
        <w:rPr>
          <w:sz w:val="18"/>
          <w:szCs w:val="18"/>
        </w:rPr>
        <w:t>references are in USD</w:t>
      </w:r>
      <w:r w:rsidR="00465D5A" w:rsidRPr="006B77C2">
        <w:rPr>
          <w:sz w:val="18"/>
          <w:szCs w:val="18"/>
        </w:rPr>
        <w:t>,</w:t>
      </w:r>
      <w:r w:rsidR="00182984" w:rsidRPr="006B77C2">
        <w:rPr>
          <w:sz w:val="18"/>
          <w:szCs w:val="18"/>
        </w:rPr>
        <w:t xml:space="preserve"> unless noted. </w:t>
      </w:r>
      <w:r w:rsidR="00465D5A" w:rsidRPr="006B77C2">
        <w:rPr>
          <w:sz w:val="18"/>
          <w:szCs w:val="18"/>
        </w:rPr>
        <w:t>At commencement 1AUD=1.05 USD; 2015: 0.72</w:t>
      </w:r>
      <w:bookmarkStart w:id="21" w:name="_Toc379553021"/>
      <w:bookmarkStart w:id="22" w:name="_Toc379553215"/>
      <w:bookmarkStart w:id="23" w:name="_Toc379553854"/>
      <w:bookmarkStart w:id="24" w:name="_Toc395657777"/>
      <w:r w:rsidR="00402BD7">
        <w:rPr>
          <w:rStyle w:val="FootnoteReference"/>
        </w:rPr>
        <w:footnoteReference w:id="1"/>
      </w:r>
    </w:p>
    <w:p w14:paraId="20074457" w14:textId="77777777" w:rsidR="004A16C2" w:rsidRDefault="004A16C2" w:rsidP="00AF2289">
      <w:pPr>
        <w:pStyle w:val="BESIKbody"/>
        <w:jc w:val="left"/>
        <w:rPr>
          <w:sz w:val="18"/>
          <w:szCs w:val="18"/>
        </w:rPr>
        <w:sectPr w:rsidR="004A16C2" w:rsidSect="00BB67D7">
          <w:headerReference w:type="default" r:id="rId16"/>
          <w:footerReference w:type="default" r:id="rId17"/>
          <w:pgSz w:w="11906" w:h="16838"/>
          <w:pgMar w:top="1276" w:right="1416" w:bottom="1440" w:left="1440" w:header="284" w:footer="708" w:gutter="0"/>
          <w:pgNumType w:fmt="lowerRoman" w:start="1"/>
          <w:cols w:space="708"/>
          <w:docGrid w:linePitch="360"/>
        </w:sectPr>
      </w:pPr>
    </w:p>
    <w:p w14:paraId="1B5E4BFF" w14:textId="433D4184" w:rsidR="004A16C2" w:rsidRDefault="004A16C2" w:rsidP="00AF2289">
      <w:pPr>
        <w:pStyle w:val="BESIKbody"/>
        <w:jc w:val="left"/>
        <w:rPr>
          <w:sz w:val="18"/>
          <w:szCs w:val="18"/>
        </w:rPr>
      </w:pPr>
    </w:p>
    <w:p w14:paraId="6C9A9358" w14:textId="77777777" w:rsidR="004A16C2" w:rsidRDefault="004A16C2" w:rsidP="00AF2289">
      <w:pPr>
        <w:pStyle w:val="BESIKbody"/>
        <w:jc w:val="left"/>
        <w:rPr>
          <w:sz w:val="18"/>
          <w:szCs w:val="18"/>
        </w:rPr>
      </w:pPr>
    </w:p>
    <w:p w14:paraId="62B401CF" w14:textId="77777777" w:rsidR="004A16C2" w:rsidRDefault="004A16C2" w:rsidP="00AF2289">
      <w:pPr>
        <w:pStyle w:val="BESIKbody"/>
        <w:jc w:val="left"/>
        <w:sectPr w:rsidR="004A16C2" w:rsidSect="00BB67D7">
          <w:headerReference w:type="default" r:id="rId18"/>
          <w:footerReference w:type="default" r:id="rId19"/>
          <w:pgSz w:w="11906" w:h="16838"/>
          <w:pgMar w:top="1276" w:right="1416" w:bottom="1440" w:left="1440" w:header="284" w:footer="708" w:gutter="0"/>
          <w:pgNumType w:fmt="lowerRoman" w:start="1"/>
          <w:cols w:space="708"/>
          <w:docGrid w:linePitch="360"/>
        </w:sectPr>
      </w:pPr>
    </w:p>
    <w:p w14:paraId="61F99E4C" w14:textId="77777777" w:rsidR="001B6C95" w:rsidRDefault="001B6C95" w:rsidP="000B2A90">
      <w:pPr>
        <w:pStyle w:val="Heading1"/>
        <w:numPr>
          <w:ilvl w:val="0"/>
          <w:numId w:val="0"/>
        </w:numPr>
        <w:ind w:left="360" w:hanging="360"/>
      </w:pPr>
      <w:bookmarkStart w:id="25" w:name="_Toc446502657"/>
      <w:bookmarkEnd w:id="20"/>
      <w:bookmarkEnd w:id="21"/>
      <w:bookmarkEnd w:id="22"/>
      <w:bookmarkEnd w:id="23"/>
      <w:bookmarkEnd w:id="24"/>
      <w:r w:rsidRPr="00C00454">
        <w:rPr>
          <w:sz w:val="24"/>
          <w:szCs w:val="24"/>
        </w:rPr>
        <w:t>Executive Summary</w:t>
      </w:r>
      <w:r w:rsidRPr="001B6C95">
        <w:t xml:space="preserve"> </w:t>
      </w:r>
      <w:bookmarkEnd w:id="25"/>
    </w:p>
    <w:p w14:paraId="403AA971" w14:textId="5452DA3D" w:rsidR="00054758" w:rsidRDefault="00C53B47" w:rsidP="00B838A7">
      <w:pPr>
        <w:pStyle w:val="BESIKbody"/>
      </w:pPr>
      <w:r>
        <w:t xml:space="preserve">BESIK II </w:t>
      </w:r>
      <w:r w:rsidR="009910F2">
        <w:t xml:space="preserve">was </w:t>
      </w:r>
      <w:r>
        <w:t>a</w:t>
      </w:r>
      <w:r w:rsidR="00465D5A">
        <w:t xml:space="preserve"> AUD</w:t>
      </w:r>
      <w:r>
        <w:t>$</w:t>
      </w:r>
      <w:r w:rsidR="009910F2" w:rsidRPr="009910F2">
        <w:t>3</w:t>
      </w:r>
      <w:r w:rsidR="006B77C2">
        <w:t>0</w:t>
      </w:r>
      <w:r w:rsidR="00C801B8" w:rsidRPr="009910F2">
        <w:rPr>
          <w:rStyle w:val="FootnoteReference"/>
        </w:rPr>
        <w:footnoteReference w:id="2"/>
      </w:r>
      <w:r>
        <w:t xml:space="preserve"> million investment by Australian Government </w:t>
      </w:r>
      <w:r w:rsidR="00BB7CC1">
        <w:t xml:space="preserve">(GoA) </w:t>
      </w:r>
      <w:r>
        <w:t>to support the Government of Timor</w:t>
      </w:r>
      <w:r w:rsidR="00844341">
        <w:t>-</w:t>
      </w:r>
      <w:r>
        <w:t xml:space="preserve">Leste </w:t>
      </w:r>
      <w:r w:rsidR="00BB7CC1">
        <w:t xml:space="preserve">(GoTL) </w:t>
      </w:r>
      <w:r>
        <w:t xml:space="preserve">develop sustainable rural water supply and sanitation services. </w:t>
      </w:r>
      <w:r w:rsidR="00212E49">
        <w:t xml:space="preserve">This </w:t>
      </w:r>
      <w:r>
        <w:t xml:space="preserve">Activity Completion Report analyses the strategic </w:t>
      </w:r>
      <w:r w:rsidR="00212E49">
        <w:t xml:space="preserve">progress </w:t>
      </w:r>
      <w:r>
        <w:t xml:space="preserve">against the </w:t>
      </w:r>
      <w:r w:rsidR="00BF7F57">
        <w:t>BESIK II</w:t>
      </w:r>
      <w:r>
        <w:t xml:space="preserve"> Program Design Document </w:t>
      </w:r>
      <w:r w:rsidR="00BB7CC1">
        <w:t xml:space="preserve">(PDD) </w:t>
      </w:r>
      <w:r>
        <w:t xml:space="preserve">and records the lessons learnt during implementation of </w:t>
      </w:r>
      <w:r w:rsidR="00BF7F57">
        <w:t>BESIK II</w:t>
      </w:r>
      <w:r w:rsidR="006C58E6">
        <w:t xml:space="preserve"> </w:t>
      </w:r>
      <w:r w:rsidR="00DA1690">
        <w:t xml:space="preserve">from </w:t>
      </w:r>
      <w:r>
        <w:t>September 2012 to March 2016</w:t>
      </w:r>
      <w:r w:rsidR="006C58E6">
        <w:t xml:space="preserve">. </w:t>
      </w:r>
      <w:r w:rsidR="00275E46">
        <w:t xml:space="preserve">BESIK II will end early in June 2016 and the </w:t>
      </w:r>
      <w:r>
        <w:t xml:space="preserve">lessons during implementation have been used to provide recommendations for the next phase of </w:t>
      </w:r>
      <w:r w:rsidR="00BB7CC1">
        <w:t xml:space="preserve">Australian </w:t>
      </w:r>
      <w:r>
        <w:t xml:space="preserve">Government investment in </w:t>
      </w:r>
      <w:r w:rsidR="00B838A7">
        <w:t>the RWASH sector</w:t>
      </w:r>
      <w:r>
        <w:t>.</w:t>
      </w:r>
    </w:p>
    <w:p w14:paraId="25833A1B" w14:textId="113E719B" w:rsidR="00844341" w:rsidRDefault="00B030FD" w:rsidP="00F51209">
      <w:pPr>
        <w:pStyle w:val="BESIKbody"/>
      </w:pPr>
      <w:r>
        <w:t>At design, t</w:t>
      </w:r>
      <w:r w:rsidR="00F51209">
        <w:t xml:space="preserve">he BESIK II management structure reflected models then being used by AusAID in Indonesia. Rather than contract out the policy and strategic engagement to </w:t>
      </w:r>
      <w:r w:rsidR="00CA4425">
        <w:t xml:space="preserve">the </w:t>
      </w:r>
      <w:r w:rsidR="00F51209">
        <w:t xml:space="preserve">private sector, personnel with the technical expertise and relationships were contracted directly by AusAID country offices. The role of these Program Directors was to elevate the relationships with Government of Timor-Leste and provide the strategic and technical oversight of their program and teams. The intended role of the Managing Contractor (MC) in the BESIK II design was to operationalise the decisions of a joint GoTL-GoA Steering Committee with no responsibility for the policy and strategic direction of the program </w:t>
      </w:r>
      <w:r>
        <w:t>or</w:t>
      </w:r>
      <w:r w:rsidR="00F51209">
        <w:t xml:space="preserve"> technical management of the team. </w:t>
      </w:r>
    </w:p>
    <w:p w14:paraId="3658E06C" w14:textId="40DDD4E9" w:rsidR="00FF6BEE" w:rsidRDefault="00F51209" w:rsidP="00FF6BEE">
      <w:pPr>
        <w:pStyle w:val="BESIKbody"/>
      </w:pPr>
      <w:r>
        <w:t>For the first nine-month inception phase of BESIK II, the PD assumed the responsibility for policy and strategy engagement. For various reasons including medical evacuation, interim arrangements and budget cuts</w:t>
      </w:r>
      <w:r w:rsidR="00C4634F">
        <w:t xml:space="preserve"> in the final program year</w:t>
      </w:r>
      <w:r>
        <w:t xml:space="preserve">, BESIK II has had five people in the main leadership role over a </w:t>
      </w:r>
      <w:r w:rsidR="00680275">
        <w:t>four-year</w:t>
      </w:r>
      <w:r>
        <w:t xml:space="preserve"> period </w:t>
      </w:r>
      <w:r w:rsidR="000B646A">
        <w:t>and this</w:t>
      </w:r>
      <w:r>
        <w:t xml:space="preserve"> has had a </w:t>
      </w:r>
      <w:r w:rsidR="002C0DC3">
        <w:t>disruptive</w:t>
      </w:r>
      <w:r>
        <w:t xml:space="preserve"> impact on various aspects of implementation of the design. </w:t>
      </w:r>
    </w:p>
    <w:p w14:paraId="0AA65512" w14:textId="3C725986" w:rsidR="00ED762E" w:rsidRDefault="00FF6BEE" w:rsidP="00FF6BEE">
      <w:pPr>
        <w:pStyle w:val="BESIKbody"/>
      </w:pPr>
      <w:r>
        <w:t>The transition from a direct</w:t>
      </w:r>
      <w:r w:rsidR="00275E46">
        <w:t>, parallel</w:t>
      </w:r>
      <w:r>
        <w:t xml:space="preserve"> delivery approach of BESIK I to that of developing service delivery systems </w:t>
      </w:r>
      <w:r w:rsidR="00B030FD">
        <w:t>envisaged in</w:t>
      </w:r>
      <w:r>
        <w:t xml:space="preserve"> the BESIK II design, was a big challenge for all stakeholders. </w:t>
      </w:r>
      <w:r w:rsidR="00ED762E">
        <w:t>The design perhaps underestimated the extent of the change that was required between BESIK I and BESIK II</w:t>
      </w:r>
      <w:r w:rsidR="006B77C2">
        <w:t>,</w:t>
      </w:r>
      <w:r w:rsidR="00ED762E">
        <w:t xml:space="preserve"> the </w:t>
      </w:r>
      <w:r w:rsidR="00844341">
        <w:t xml:space="preserve">leadership required and </w:t>
      </w:r>
      <w:r w:rsidR="000B646A">
        <w:t xml:space="preserve">the </w:t>
      </w:r>
      <w:r w:rsidR="00ED762E">
        <w:t xml:space="preserve">time it would take the BESIK II team </w:t>
      </w:r>
      <w:r w:rsidR="00844341">
        <w:t xml:space="preserve">and GoTL </w:t>
      </w:r>
      <w:r w:rsidR="00ED762E">
        <w:t xml:space="preserve">to adjust to the changed approach. </w:t>
      </w:r>
    </w:p>
    <w:p w14:paraId="2A1A521B" w14:textId="09E14BFD" w:rsidR="00844341" w:rsidRDefault="002C0DC3" w:rsidP="00275E46">
      <w:pPr>
        <w:pStyle w:val="BESIKbody"/>
      </w:pPr>
      <w:r>
        <w:t xml:space="preserve">As noted by the Monitoring Review Group, multiple </w:t>
      </w:r>
      <w:r w:rsidR="00FF6BEE">
        <w:t>change</w:t>
      </w:r>
      <w:r>
        <w:t>s</w:t>
      </w:r>
      <w:r w:rsidR="00FF6BEE">
        <w:t xml:space="preserve"> of Program Director </w:t>
      </w:r>
      <w:r w:rsidR="00D55D85">
        <w:t>meant</w:t>
      </w:r>
      <w:r w:rsidR="00FF6BEE">
        <w:t xml:space="preserve"> that there </w:t>
      </w:r>
      <w:r w:rsidR="000B646A">
        <w:t xml:space="preserve">was not a consistent </w:t>
      </w:r>
      <w:r>
        <w:t xml:space="preserve">strategic vision and </w:t>
      </w:r>
      <w:r w:rsidR="000B646A">
        <w:t xml:space="preserve">several periods of </w:t>
      </w:r>
      <w:r>
        <w:t xml:space="preserve">reduced momentum; nor </w:t>
      </w:r>
      <w:r w:rsidR="00275E46">
        <w:t xml:space="preserve">was there </w:t>
      </w:r>
      <w:r>
        <w:t xml:space="preserve">the </w:t>
      </w:r>
      <w:r w:rsidR="00275E46">
        <w:t xml:space="preserve">stable </w:t>
      </w:r>
      <w:r w:rsidR="00FF6BEE">
        <w:t xml:space="preserve">management and decision-making </w:t>
      </w:r>
      <w:r>
        <w:t xml:space="preserve">needed </w:t>
      </w:r>
      <w:r w:rsidR="00FF6BEE">
        <w:t>to ensure the team moved in the direction pr</w:t>
      </w:r>
      <w:r>
        <w:t>e</w:t>
      </w:r>
      <w:r w:rsidR="00FF6BEE">
        <w:t xml:space="preserve">scribed in the PDD. </w:t>
      </w:r>
    </w:p>
    <w:p w14:paraId="4ECCA2FC" w14:textId="193DB681" w:rsidR="00BC19F7" w:rsidRDefault="00B838A7" w:rsidP="00F51209">
      <w:pPr>
        <w:pStyle w:val="BESIKbody"/>
      </w:pPr>
      <w:r>
        <w:t>However, a</w:t>
      </w:r>
      <w:r w:rsidR="00844341">
        <w:t xml:space="preserve">fter four years and at the half way </w:t>
      </w:r>
      <w:r w:rsidR="00F1117D">
        <w:t xml:space="preserve">point </w:t>
      </w:r>
      <w:r w:rsidR="00844341">
        <w:t>of the eight</w:t>
      </w:r>
      <w:r w:rsidR="00C4634F">
        <w:t>-</w:t>
      </w:r>
      <w:r w:rsidR="00844341">
        <w:t>year program</w:t>
      </w:r>
      <w:r w:rsidR="00844341" w:rsidDel="00844341">
        <w:t xml:space="preserve"> </w:t>
      </w:r>
      <w:r w:rsidR="00844341">
        <w:t xml:space="preserve">design </w:t>
      </w:r>
      <w:r w:rsidR="00F1117D">
        <w:t xml:space="preserve">envisaged </w:t>
      </w:r>
      <w:r w:rsidR="00844341">
        <w:t xml:space="preserve">in the PDD, </w:t>
      </w:r>
      <w:r w:rsidR="00BC19F7">
        <w:t xml:space="preserve">BESIK has made a significant contribution to improved access to water and </w:t>
      </w:r>
      <w:r w:rsidR="00D55D85">
        <w:t>sanitation</w:t>
      </w:r>
      <w:r w:rsidR="00BC19F7">
        <w:t xml:space="preserve"> for the rural population of Timor-Leste.  Key achievements include:</w:t>
      </w:r>
    </w:p>
    <w:p w14:paraId="1B957AD6" w14:textId="77777777" w:rsidR="00F51209" w:rsidRPr="00D55D85" w:rsidRDefault="00F51209" w:rsidP="00C17943">
      <w:pPr>
        <w:pStyle w:val="BESIKbody"/>
        <w:numPr>
          <w:ilvl w:val="0"/>
          <w:numId w:val="11"/>
        </w:numPr>
        <w:spacing w:before="0" w:after="0"/>
        <w:ind w:left="357" w:right="119" w:hanging="357"/>
      </w:pPr>
      <w:r>
        <w:t xml:space="preserve">An additional 27,000 people (36 schools, 13 health clinics) </w:t>
      </w:r>
      <w:r w:rsidR="00844341">
        <w:t xml:space="preserve">now </w:t>
      </w:r>
      <w:r>
        <w:t xml:space="preserve">have improved access to water through the direct implementation by BESIK II of </w:t>
      </w:r>
      <w:r w:rsidRPr="00D55D85">
        <w:t xml:space="preserve">33 </w:t>
      </w:r>
      <w:r w:rsidR="00844341">
        <w:t xml:space="preserve">completed </w:t>
      </w:r>
      <w:r w:rsidRPr="00D55D85">
        <w:t>capital works projects.</w:t>
      </w:r>
    </w:p>
    <w:p w14:paraId="50961CB0" w14:textId="77777777" w:rsidR="00F51209" w:rsidRPr="00D55D85" w:rsidRDefault="00F51209" w:rsidP="00C17943">
      <w:pPr>
        <w:pStyle w:val="BESIKbody"/>
        <w:numPr>
          <w:ilvl w:val="0"/>
          <w:numId w:val="11"/>
        </w:numPr>
        <w:spacing w:before="0" w:after="0"/>
        <w:ind w:left="357" w:right="119" w:hanging="357"/>
      </w:pPr>
      <w:r w:rsidRPr="00D55D85">
        <w:t xml:space="preserve">44 private sector contractors </w:t>
      </w:r>
      <w:r w:rsidR="00855051">
        <w:t xml:space="preserve">and NGOs </w:t>
      </w:r>
      <w:r w:rsidR="002C0DC3">
        <w:t>implemented</w:t>
      </w:r>
      <w:r w:rsidRPr="00D55D85">
        <w:t xml:space="preserve"> </w:t>
      </w:r>
      <w:r w:rsidR="002C0DC3" w:rsidRPr="00D55D85">
        <w:t xml:space="preserve">USD$6.4 million in contracts </w:t>
      </w:r>
      <w:r w:rsidRPr="00D55D85">
        <w:t>for the implementation of water-related works and activities</w:t>
      </w:r>
      <w:r w:rsidRPr="00D55D85">
        <w:rPr>
          <w:rStyle w:val="FootnoteReference"/>
        </w:rPr>
        <w:footnoteReference w:id="3"/>
      </w:r>
    </w:p>
    <w:p w14:paraId="29D76794" w14:textId="0CDB7EF3" w:rsidR="00F51209" w:rsidRDefault="00B838A7" w:rsidP="00C17943">
      <w:pPr>
        <w:pStyle w:val="BESIKbody"/>
        <w:numPr>
          <w:ilvl w:val="0"/>
          <w:numId w:val="11"/>
        </w:numPr>
        <w:spacing w:before="0" w:after="0"/>
        <w:ind w:right="119"/>
      </w:pPr>
      <w:r>
        <w:t xml:space="preserve">Based on BESIK II technical support, an </w:t>
      </w:r>
      <w:r w:rsidR="00F51209">
        <w:t xml:space="preserve">additional </w:t>
      </w:r>
      <w:r w:rsidR="00D84A8C" w:rsidRPr="00D84A8C">
        <w:t>26,367</w:t>
      </w:r>
      <w:r w:rsidR="00F51209">
        <w:t xml:space="preserve"> people have improved access to water through 22 water systems </w:t>
      </w:r>
      <w:r w:rsidR="00F1117D">
        <w:t xml:space="preserve">funded </w:t>
      </w:r>
      <w:r>
        <w:t xml:space="preserve">by </w:t>
      </w:r>
      <w:r w:rsidR="00F51209">
        <w:t>the GoTL</w:t>
      </w:r>
      <w:r>
        <w:t>’s</w:t>
      </w:r>
      <w:r w:rsidR="00F51209">
        <w:t xml:space="preserve"> </w:t>
      </w:r>
      <w:r w:rsidRPr="00780558">
        <w:t>Integrated</w:t>
      </w:r>
      <w:r>
        <w:t xml:space="preserve"> District Development Program</w:t>
      </w:r>
      <w:r w:rsidR="00F51209">
        <w:t xml:space="preserve"> </w:t>
      </w:r>
      <w:r>
        <w:t>(PDID)</w:t>
      </w:r>
      <w:r w:rsidR="00F51209">
        <w:t xml:space="preserve">. </w:t>
      </w:r>
    </w:p>
    <w:p w14:paraId="47AD51DC" w14:textId="77777777" w:rsidR="00F51209" w:rsidRDefault="00F51209" w:rsidP="00C17943">
      <w:pPr>
        <w:pStyle w:val="BESIKbody"/>
        <w:numPr>
          <w:ilvl w:val="0"/>
          <w:numId w:val="11"/>
        </w:numPr>
        <w:spacing w:before="0" w:after="0"/>
      </w:pPr>
      <w:r>
        <w:t xml:space="preserve">At least 25,000 people have a more reliable water source due to BESIK II delivery of </w:t>
      </w:r>
      <w:r w:rsidR="002C0DC3">
        <w:t>operations and maintenance</w:t>
      </w:r>
      <w:r>
        <w:t xml:space="preserve"> services (either directly through </w:t>
      </w:r>
      <w:r w:rsidR="00F1117D">
        <w:t xml:space="preserve">a </w:t>
      </w:r>
      <w:r>
        <w:t xml:space="preserve">pump repair service or </w:t>
      </w:r>
      <w:r w:rsidR="00F1117D">
        <w:t xml:space="preserve">through </w:t>
      </w:r>
      <w:r>
        <w:t>contracts to NGOs)</w:t>
      </w:r>
      <w:r w:rsidR="00063470">
        <w:t>.</w:t>
      </w:r>
    </w:p>
    <w:p w14:paraId="5F2A4E7F" w14:textId="77777777" w:rsidR="005755C4" w:rsidRDefault="005755C4" w:rsidP="00C17943">
      <w:pPr>
        <w:pStyle w:val="BESIKbody"/>
        <w:numPr>
          <w:ilvl w:val="0"/>
          <w:numId w:val="11"/>
        </w:numPr>
        <w:spacing w:before="0" w:after="0"/>
        <w:ind w:right="403"/>
      </w:pPr>
      <w:r w:rsidRPr="00D55D85">
        <w:t>51,100</w:t>
      </w:r>
      <w:r w:rsidRPr="00D55D85">
        <w:rPr>
          <w:rStyle w:val="FootnoteReference"/>
        </w:rPr>
        <w:footnoteReference w:id="4"/>
      </w:r>
      <w:r>
        <w:t xml:space="preserve"> people </w:t>
      </w:r>
      <w:r w:rsidR="002C0DC3">
        <w:t xml:space="preserve">have </w:t>
      </w:r>
      <w:r>
        <w:t xml:space="preserve">improved sanitation and hygiene knowledge through attendance at </w:t>
      </w:r>
      <w:r w:rsidR="002C0DC3">
        <w:t xml:space="preserve">Behaviour Change and Communication </w:t>
      </w:r>
      <w:r w:rsidR="00B838A7">
        <w:t xml:space="preserve">(BCC) </w:t>
      </w:r>
      <w:r>
        <w:t xml:space="preserve">campaign events and </w:t>
      </w:r>
      <w:r w:rsidR="007A5128" w:rsidRPr="00CE7998">
        <w:t xml:space="preserve">Community Action Planning, Sanitation &amp; Hygiene </w:t>
      </w:r>
      <w:r w:rsidR="007A5128">
        <w:t>(</w:t>
      </w:r>
      <w:r>
        <w:t>PAKSI</w:t>
      </w:r>
      <w:r w:rsidR="007A5128">
        <w:t>)</w:t>
      </w:r>
      <w:r>
        <w:t xml:space="preserve"> </w:t>
      </w:r>
      <w:r w:rsidR="00B838A7">
        <w:t>“</w:t>
      </w:r>
      <w:r>
        <w:t>triggering</w:t>
      </w:r>
      <w:r w:rsidR="00B838A7">
        <w:t>”</w:t>
      </w:r>
      <w:r w:rsidR="007A5128">
        <w:t xml:space="preserve">, </w:t>
      </w:r>
      <w:r w:rsidR="00B838A7">
        <w:t>(</w:t>
      </w:r>
      <w:r>
        <w:t>December 2015</w:t>
      </w:r>
      <w:r w:rsidR="00B838A7">
        <w:t>)</w:t>
      </w:r>
      <w:r w:rsidR="007A5128">
        <w:t>.</w:t>
      </w:r>
    </w:p>
    <w:p w14:paraId="7512355A" w14:textId="77777777" w:rsidR="005755C4" w:rsidRDefault="005755C4" w:rsidP="00C17943">
      <w:pPr>
        <w:pStyle w:val="BESIKbody"/>
        <w:numPr>
          <w:ilvl w:val="0"/>
          <w:numId w:val="11"/>
        </w:numPr>
        <w:spacing w:before="0" w:after="0"/>
        <w:ind w:right="403"/>
      </w:pPr>
      <w:r>
        <w:t xml:space="preserve">29,580 additional people in target areas </w:t>
      </w:r>
      <w:r w:rsidR="002C0DC3">
        <w:t xml:space="preserve">have </w:t>
      </w:r>
      <w:r>
        <w:t xml:space="preserve">access to </w:t>
      </w:r>
      <w:r w:rsidR="002C0DC3">
        <w:t>“</w:t>
      </w:r>
      <w:r>
        <w:t>improved</w:t>
      </w:r>
      <w:r w:rsidR="002C0DC3">
        <w:t>”</w:t>
      </w:r>
      <w:r>
        <w:t xml:space="preserve"> or </w:t>
      </w:r>
      <w:r w:rsidR="002C0DC3">
        <w:t>“</w:t>
      </w:r>
      <w:r>
        <w:t>unimproved</w:t>
      </w:r>
      <w:r w:rsidR="002C0DC3">
        <w:t>”</w:t>
      </w:r>
      <w:r>
        <w:t xml:space="preserve"> household sanitation facilities (</w:t>
      </w:r>
      <w:r w:rsidR="00F1117D">
        <w:t xml:space="preserve">at </w:t>
      </w:r>
      <w:r>
        <w:t>December 2015)</w:t>
      </w:r>
      <w:r w:rsidR="00063470">
        <w:t>.</w:t>
      </w:r>
    </w:p>
    <w:p w14:paraId="5695A804" w14:textId="77777777" w:rsidR="00EC0370" w:rsidRDefault="00EC0370" w:rsidP="00EC0370">
      <w:pPr>
        <w:pStyle w:val="BESIKbody"/>
        <w:spacing w:before="0" w:after="0"/>
        <w:ind w:left="360" w:right="403"/>
      </w:pPr>
    </w:p>
    <w:p w14:paraId="465B9811" w14:textId="77777777" w:rsidR="005755C4" w:rsidRDefault="005755C4" w:rsidP="005755C4">
      <w:pPr>
        <w:pStyle w:val="BESIKbody"/>
      </w:pPr>
      <w:r>
        <w:t>BESIK II was primarily conceptualised as a program that would enable the</w:t>
      </w:r>
      <w:r w:rsidR="00EC0370">
        <w:t xml:space="preserve"> </w:t>
      </w:r>
      <w:r>
        <w:t>development of government</w:t>
      </w:r>
      <w:r w:rsidR="00EC0370">
        <w:t>-led service delivery systems for rural water</w:t>
      </w:r>
      <w:r w:rsidR="002C0DC3">
        <w:t xml:space="preserve">, </w:t>
      </w:r>
      <w:r w:rsidR="00EC0370">
        <w:t>sanitation</w:t>
      </w:r>
      <w:r w:rsidR="002C0DC3">
        <w:t xml:space="preserve"> and hygiene</w:t>
      </w:r>
      <w:r w:rsidR="00F1117D">
        <w:t xml:space="preserve"> and it contrasted with the previous phase through a greater emphasis on operations and maintenance of water supply. </w:t>
      </w:r>
      <w:r w:rsidR="00EC0370">
        <w:t xml:space="preserve">There has been progress in a number of areas that support </w:t>
      </w:r>
      <w:r w:rsidR="002C0DC3">
        <w:t>such</w:t>
      </w:r>
      <w:r w:rsidR="00EC0370">
        <w:t xml:space="preserve"> </w:t>
      </w:r>
      <w:r w:rsidR="00F1117D">
        <w:t xml:space="preserve">government-led </w:t>
      </w:r>
      <w:r w:rsidR="00EC0370">
        <w:t>RWASH service delivery. They include:</w:t>
      </w:r>
    </w:p>
    <w:p w14:paraId="42E58C42" w14:textId="5BA1DC1C" w:rsidR="00EC0370" w:rsidRDefault="00F1117D" w:rsidP="00C17943">
      <w:pPr>
        <w:pStyle w:val="BESIKbody"/>
        <w:numPr>
          <w:ilvl w:val="0"/>
          <w:numId w:val="11"/>
        </w:numPr>
        <w:spacing w:before="0" w:after="0"/>
        <w:ind w:right="403"/>
      </w:pPr>
      <w:r>
        <w:t xml:space="preserve">The </w:t>
      </w:r>
      <w:r w:rsidR="00EC0370">
        <w:t>W</w:t>
      </w:r>
      <w:r w:rsidR="002C0DC3">
        <w:t xml:space="preserve">ater </w:t>
      </w:r>
      <w:r w:rsidR="00EC0370">
        <w:t>R</w:t>
      </w:r>
      <w:r w:rsidR="002C0DC3">
        <w:t xml:space="preserve">esource </w:t>
      </w:r>
      <w:r w:rsidR="00EC0370">
        <w:t>M</w:t>
      </w:r>
      <w:r w:rsidR="002C0DC3">
        <w:t>anagement</w:t>
      </w:r>
      <w:r w:rsidR="00EC0370">
        <w:t xml:space="preserve"> Policy and Law </w:t>
      </w:r>
      <w:r>
        <w:t xml:space="preserve">was revised several times, is now complete and has been </w:t>
      </w:r>
      <w:r w:rsidR="00EC0370">
        <w:t xml:space="preserve">presented to </w:t>
      </w:r>
      <w:r>
        <w:t xml:space="preserve">the </w:t>
      </w:r>
      <w:r w:rsidRPr="00F1117D">
        <w:t xml:space="preserve">General Directorate for Water and Sanitation </w:t>
      </w:r>
      <w:r>
        <w:t>(</w:t>
      </w:r>
      <w:r w:rsidR="00EC0370">
        <w:t>DGAS</w:t>
      </w:r>
      <w:r>
        <w:t>)</w:t>
      </w:r>
      <w:r w:rsidR="00EC0370">
        <w:t xml:space="preserve"> (</w:t>
      </w:r>
      <w:r>
        <w:t xml:space="preserve">as at </w:t>
      </w:r>
      <w:r w:rsidR="00C61197">
        <w:t xml:space="preserve">April </w:t>
      </w:r>
      <w:r w:rsidR="00EC0370">
        <w:t>2016)</w:t>
      </w:r>
    </w:p>
    <w:p w14:paraId="7B428FC6" w14:textId="77777777" w:rsidR="00EC0370" w:rsidRDefault="00EC0370" w:rsidP="00C17943">
      <w:pPr>
        <w:pStyle w:val="BESIKbody"/>
        <w:numPr>
          <w:ilvl w:val="0"/>
          <w:numId w:val="11"/>
        </w:numPr>
        <w:spacing w:before="0" w:after="0"/>
        <w:ind w:right="403"/>
      </w:pPr>
      <w:r>
        <w:t xml:space="preserve">GoTL </w:t>
      </w:r>
      <w:r w:rsidR="00F1117D">
        <w:t xml:space="preserve">allocated </w:t>
      </w:r>
      <w:r>
        <w:t>USD$3</w:t>
      </w:r>
      <w:r w:rsidR="00844341">
        <w:t xml:space="preserve"> </w:t>
      </w:r>
      <w:r>
        <w:t xml:space="preserve">million for </w:t>
      </w:r>
      <w:r w:rsidR="00F1117D">
        <w:t xml:space="preserve">operations </w:t>
      </w:r>
      <w:r>
        <w:t xml:space="preserve">and </w:t>
      </w:r>
      <w:r w:rsidR="00F1117D">
        <w:t xml:space="preserve">maintenance </w:t>
      </w:r>
      <w:r>
        <w:t xml:space="preserve">of water supply </w:t>
      </w:r>
      <w:r w:rsidR="00F1117D">
        <w:t xml:space="preserve">in </w:t>
      </w:r>
      <w:r>
        <w:t>2015 and</w:t>
      </w:r>
      <w:r w:rsidR="00F1117D">
        <w:t xml:space="preserve"> </w:t>
      </w:r>
      <w:r w:rsidR="00B838A7">
        <w:t xml:space="preserve">then </w:t>
      </w:r>
      <w:r>
        <w:t>increased this amount in the 2016 budget</w:t>
      </w:r>
    </w:p>
    <w:p w14:paraId="439289ED" w14:textId="77777777" w:rsidR="00EC0370" w:rsidRDefault="00C37256" w:rsidP="00C17943">
      <w:pPr>
        <w:pStyle w:val="BESIKbody"/>
        <w:numPr>
          <w:ilvl w:val="0"/>
          <w:numId w:val="11"/>
        </w:numPr>
        <w:spacing w:before="0" w:after="0"/>
        <w:ind w:right="403"/>
      </w:pPr>
      <w:r>
        <w:t xml:space="preserve">After several years of effort, </w:t>
      </w:r>
      <w:r w:rsidR="00EC0370">
        <w:t xml:space="preserve">88 </w:t>
      </w:r>
      <w:r w:rsidRPr="00C37256">
        <w:t xml:space="preserve">National Directorate of Water Services </w:t>
      </w:r>
      <w:r w:rsidR="00EC0370">
        <w:t>DNSA Sub-</w:t>
      </w:r>
      <w:r>
        <w:t xml:space="preserve">District </w:t>
      </w:r>
      <w:r w:rsidR="00EC0370">
        <w:t xml:space="preserve">Facilitators </w:t>
      </w:r>
      <w:r>
        <w:t xml:space="preserve">were </w:t>
      </w:r>
      <w:r w:rsidR="00EC0370">
        <w:t>made permanent GoTL staff (</w:t>
      </w:r>
      <w:r>
        <w:t xml:space="preserve">in </w:t>
      </w:r>
      <w:r w:rsidR="00EC0370">
        <w:t>January 2015)</w:t>
      </w:r>
    </w:p>
    <w:p w14:paraId="67C2319F" w14:textId="77777777" w:rsidR="00EC0370" w:rsidRDefault="00C37256" w:rsidP="00C17943">
      <w:pPr>
        <w:pStyle w:val="BESIKbody"/>
        <w:numPr>
          <w:ilvl w:val="0"/>
          <w:numId w:val="11"/>
        </w:numPr>
        <w:spacing w:before="0" w:after="0"/>
        <w:ind w:right="403"/>
      </w:pPr>
      <w:r>
        <w:t>D</w:t>
      </w:r>
      <w:r w:rsidR="00EC0370">
        <w:t xml:space="preserve">ata collection rates </w:t>
      </w:r>
      <w:r>
        <w:t xml:space="preserve">for the national planning system </w:t>
      </w:r>
      <w:r w:rsidR="00EC0370">
        <w:t>have more than doubled between 2014 and 2015</w:t>
      </w:r>
      <w:r>
        <w:t>, although much more work is needed in this area</w:t>
      </w:r>
      <w:r w:rsidR="00EC0370">
        <w:t xml:space="preserve"> </w:t>
      </w:r>
    </w:p>
    <w:p w14:paraId="1FF68984" w14:textId="77777777" w:rsidR="00EC0370" w:rsidRDefault="00EC0370" w:rsidP="00C17943">
      <w:pPr>
        <w:pStyle w:val="BESIKbody"/>
        <w:numPr>
          <w:ilvl w:val="0"/>
          <w:numId w:val="11"/>
        </w:numPr>
        <w:spacing w:before="0" w:after="0"/>
        <w:ind w:right="403"/>
      </w:pPr>
      <w:r>
        <w:t xml:space="preserve">DGAS </w:t>
      </w:r>
      <w:r w:rsidR="00C37256">
        <w:t xml:space="preserve">human resource </w:t>
      </w:r>
      <w:r>
        <w:t xml:space="preserve">processes </w:t>
      </w:r>
      <w:r w:rsidR="00C37256">
        <w:t xml:space="preserve">were developed and </w:t>
      </w:r>
      <w:r>
        <w:t>finalised (</w:t>
      </w:r>
      <w:r w:rsidR="00C37256">
        <w:t xml:space="preserve">in </w:t>
      </w:r>
      <w:r>
        <w:t>March 2016)</w:t>
      </w:r>
    </w:p>
    <w:p w14:paraId="50063DE1" w14:textId="77777777" w:rsidR="00EC0370" w:rsidRDefault="00C37256" w:rsidP="00C17943">
      <w:pPr>
        <w:pStyle w:val="BESIKbody"/>
        <w:numPr>
          <w:ilvl w:val="0"/>
          <w:numId w:val="11"/>
        </w:numPr>
        <w:spacing w:before="0" w:after="0"/>
        <w:ind w:right="403"/>
      </w:pPr>
      <w:r>
        <w:t xml:space="preserve">Detailed water </w:t>
      </w:r>
      <w:r w:rsidR="00EC0370">
        <w:t>resources studies</w:t>
      </w:r>
      <w:r>
        <w:t xml:space="preserve"> were</w:t>
      </w:r>
      <w:r w:rsidR="00EC0370">
        <w:t xml:space="preserve"> completed in Liquica and Ba</w:t>
      </w:r>
      <w:r w:rsidR="00C61197">
        <w:t>u</w:t>
      </w:r>
      <w:r w:rsidR="00EC0370">
        <w:t>cau</w:t>
      </w:r>
    </w:p>
    <w:p w14:paraId="1A80D208" w14:textId="77777777" w:rsidR="00EC0370" w:rsidRDefault="00C37256" w:rsidP="00C17943">
      <w:pPr>
        <w:pStyle w:val="BESIKbody"/>
        <w:numPr>
          <w:ilvl w:val="0"/>
          <w:numId w:val="11"/>
        </w:numPr>
        <w:spacing w:before="0" w:after="0"/>
        <w:ind w:right="403"/>
      </w:pPr>
      <w:r>
        <w:t xml:space="preserve">A </w:t>
      </w:r>
      <w:r w:rsidR="00EC0370">
        <w:t>W</w:t>
      </w:r>
      <w:r>
        <w:t xml:space="preserve">ater </w:t>
      </w:r>
      <w:r w:rsidR="00EC0370">
        <w:t>R</w:t>
      </w:r>
      <w:r>
        <w:t xml:space="preserve">esource </w:t>
      </w:r>
      <w:r w:rsidR="00EC0370">
        <w:t>M</w:t>
      </w:r>
      <w:r>
        <w:t>anagement</w:t>
      </w:r>
      <w:r w:rsidR="00EC0370">
        <w:t xml:space="preserve"> database (SIDJRI) </w:t>
      </w:r>
      <w:r>
        <w:t xml:space="preserve">was conceptualised, </w:t>
      </w:r>
      <w:r w:rsidR="00EC0370">
        <w:t xml:space="preserve">developed and delivered to </w:t>
      </w:r>
      <w:r w:rsidR="00F05CCE">
        <w:t xml:space="preserve">the </w:t>
      </w:r>
      <w:r w:rsidR="00F05CCE" w:rsidRPr="00F05CCE">
        <w:t xml:space="preserve">National Directorate for Control and Quality of Water </w:t>
      </w:r>
      <w:r w:rsidR="00F05CCE">
        <w:t>(</w:t>
      </w:r>
      <w:r w:rsidR="00EC0370">
        <w:t>DNCQA</w:t>
      </w:r>
      <w:r w:rsidR="00F05CCE">
        <w:t>)</w:t>
      </w:r>
      <w:r w:rsidR="00EC0370">
        <w:t xml:space="preserve"> </w:t>
      </w:r>
      <w:r w:rsidR="00F05CCE">
        <w:t xml:space="preserve">in </w:t>
      </w:r>
      <w:r w:rsidR="00EC0370">
        <w:t>February 2016</w:t>
      </w:r>
    </w:p>
    <w:p w14:paraId="5B0648F5" w14:textId="77777777" w:rsidR="00EC0370" w:rsidRDefault="00EC0370" w:rsidP="00C17943">
      <w:pPr>
        <w:pStyle w:val="BESIKbody"/>
        <w:numPr>
          <w:ilvl w:val="0"/>
          <w:numId w:val="11"/>
        </w:numPr>
        <w:spacing w:before="0" w:after="0"/>
        <w:ind w:right="403"/>
      </w:pPr>
      <w:r>
        <w:t>W</w:t>
      </w:r>
      <w:r w:rsidR="00F05CCE">
        <w:t xml:space="preserve">ater Resource Management </w:t>
      </w:r>
      <w:r>
        <w:t xml:space="preserve">products </w:t>
      </w:r>
      <w:r w:rsidR="00F05CCE">
        <w:t xml:space="preserve">were </w:t>
      </w:r>
      <w:r>
        <w:t>produced</w:t>
      </w:r>
      <w:r w:rsidR="00F05CCE">
        <w:t xml:space="preserve">, </w:t>
      </w:r>
      <w:r w:rsidR="00FB4668">
        <w:t>including a</w:t>
      </w:r>
      <w:r w:rsidR="00F05CCE">
        <w:t xml:space="preserve"> </w:t>
      </w:r>
      <w:r>
        <w:t>Hydrogeology Map of Timor-Leste</w:t>
      </w:r>
      <w:r w:rsidR="00F05CCE">
        <w:t xml:space="preserve"> </w:t>
      </w:r>
      <w:r w:rsidR="00FB4668">
        <w:t>and Water</w:t>
      </w:r>
      <w:r>
        <w:t xml:space="preserve"> Resources of Timor-Leste book</w:t>
      </w:r>
      <w:r w:rsidR="00F05CCE">
        <w:rPr>
          <w:rStyle w:val="FootnoteReference"/>
        </w:rPr>
        <w:footnoteReference w:id="5"/>
      </w:r>
      <w:r w:rsidR="00F05CCE">
        <w:t>.</w:t>
      </w:r>
    </w:p>
    <w:p w14:paraId="1B29C6DB" w14:textId="77777777" w:rsidR="00FF6BEE" w:rsidRDefault="00FF6BEE" w:rsidP="00EC0370">
      <w:pPr>
        <w:pStyle w:val="BESIKbody"/>
        <w:spacing w:before="0" w:after="0"/>
      </w:pPr>
    </w:p>
    <w:p w14:paraId="2CBE8FF5" w14:textId="77777777" w:rsidR="00D545CA" w:rsidRDefault="00FF6BEE" w:rsidP="00FF6BEE">
      <w:pPr>
        <w:pStyle w:val="BESIKbody"/>
      </w:pPr>
      <w:r>
        <w:t>Piloting new service delivery approaches was a</w:t>
      </w:r>
      <w:r w:rsidR="00F05CCE">
        <w:t>nother</w:t>
      </w:r>
      <w:r>
        <w:t xml:space="preserve"> key aspect of the </w:t>
      </w:r>
      <w:r w:rsidR="008E3ED3">
        <w:t>program design</w:t>
      </w:r>
      <w:r>
        <w:t>. In the first year of the program, given the priority on conducting an evaluability assessment and developing the first M&amp;E Plan</w:t>
      </w:r>
      <w:r>
        <w:rPr>
          <w:rStyle w:val="FootnoteReference"/>
        </w:rPr>
        <w:footnoteReference w:id="6"/>
      </w:r>
      <w:r>
        <w:t xml:space="preserve">, there was </w:t>
      </w:r>
      <w:r w:rsidR="00ED762E">
        <w:t>no framework developed for rigorously piloting service delivery approaches</w:t>
      </w:r>
      <w:r w:rsidR="008E3ED3">
        <w:t xml:space="preserve">, </w:t>
      </w:r>
      <w:r w:rsidR="00FB4668">
        <w:t>as was</w:t>
      </w:r>
      <w:r w:rsidR="008E3ED3">
        <w:t xml:space="preserve"> </w:t>
      </w:r>
      <w:r w:rsidR="00F05CCE">
        <w:t>identified later in the program</w:t>
      </w:r>
      <w:r w:rsidR="00ED762E">
        <w:t xml:space="preserve">. </w:t>
      </w:r>
      <w:r w:rsidR="00F05CCE">
        <w:t>However, a</w:t>
      </w:r>
      <w:r w:rsidR="00ED762E">
        <w:t>s BESIK II progressed</w:t>
      </w:r>
      <w:r w:rsidR="00F05CCE">
        <w:t>:</w:t>
      </w:r>
    </w:p>
    <w:p w14:paraId="25A58006" w14:textId="77777777" w:rsidR="00D545CA" w:rsidRDefault="00D545CA" w:rsidP="00C17943">
      <w:pPr>
        <w:pStyle w:val="BESIKbody"/>
        <w:numPr>
          <w:ilvl w:val="0"/>
          <w:numId w:val="11"/>
        </w:numPr>
        <w:spacing w:before="0" w:after="0"/>
        <w:ind w:right="403"/>
      </w:pPr>
      <w:r>
        <w:t xml:space="preserve">Two delivery systems for </w:t>
      </w:r>
      <w:r w:rsidR="00F05CCE">
        <w:t>operations and maintenance</w:t>
      </w:r>
      <w:r>
        <w:t xml:space="preserve"> service provision (NGO, private sector pump repair)</w:t>
      </w:r>
      <w:r w:rsidR="00F05CCE">
        <w:t xml:space="preserve"> were tested and trialled</w:t>
      </w:r>
    </w:p>
    <w:p w14:paraId="592D2DBC" w14:textId="77777777" w:rsidR="00D545CA" w:rsidRDefault="00D545CA" w:rsidP="00C17943">
      <w:pPr>
        <w:pStyle w:val="BESIKbody"/>
        <w:numPr>
          <w:ilvl w:val="0"/>
          <w:numId w:val="11"/>
        </w:numPr>
        <w:spacing w:before="0" w:after="0"/>
        <w:ind w:right="403"/>
      </w:pPr>
      <w:r>
        <w:t xml:space="preserve">Three delivery systems </w:t>
      </w:r>
      <w:r w:rsidR="00F05CCE">
        <w:t xml:space="preserve">were trialled </w:t>
      </w:r>
      <w:r>
        <w:t xml:space="preserve">for water system rehabilitation (NGO, direct advance to </w:t>
      </w:r>
      <w:r w:rsidR="00F05CCE" w:rsidRPr="00F05CCE">
        <w:t xml:space="preserve">Water Supply Department </w:t>
      </w:r>
      <w:r w:rsidR="008E3ED3">
        <w:t>(</w:t>
      </w:r>
      <w:r>
        <w:t>DAA</w:t>
      </w:r>
      <w:r w:rsidR="008E3ED3">
        <w:t>)</w:t>
      </w:r>
      <w:r>
        <w:t xml:space="preserve">, private sector contractor)  </w:t>
      </w:r>
    </w:p>
    <w:p w14:paraId="3540710B" w14:textId="77777777" w:rsidR="00D545CA" w:rsidRDefault="00D545CA" w:rsidP="00C17943">
      <w:pPr>
        <w:pStyle w:val="BESIKbody"/>
        <w:numPr>
          <w:ilvl w:val="0"/>
          <w:numId w:val="11"/>
        </w:numPr>
        <w:spacing w:before="0" w:after="0"/>
        <w:ind w:right="403"/>
      </w:pPr>
      <w:r>
        <w:t>Three new sanitation packages and one new product (</w:t>
      </w:r>
      <w:r w:rsidRPr="005F144C">
        <w:rPr>
          <w:i/>
        </w:rPr>
        <w:t>satopan</w:t>
      </w:r>
      <w:r>
        <w:t xml:space="preserve">) </w:t>
      </w:r>
      <w:r w:rsidR="008E3ED3">
        <w:t xml:space="preserve">were </w:t>
      </w:r>
      <w:r>
        <w:t xml:space="preserve">introduced to the </w:t>
      </w:r>
      <w:r w:rsidR="008E3ED3">
        <w:t xml:space="preserve">private </w:t>
      </w:r>
      <w:r>
        <w:t>market in Timor-Leste</w:t>
      </w:r>
    </w:p>
    <w:p w14:paraId="043D947B" w14:textId="77777777" w:rsidR="00D545CA" w:rsidRDefault="008E3ED3" w:rsidP="00C17943">
      <w:pPr>
        <w:pStyle w:val="BESIKbody"/>
        <w:numPr>
          <w:ilvl w:val="0"/>
          <w:numId w:val="11"/>
        </w:numPr>
        <w:spacing w:before="0" w:after="0"/>
        <w:ind w:right="403"/>
      </w:pPr>
      <w:r>
        <w:t>L</w:t>
      </w:r>
      <w:r w:rsidR="00D545CA">
        <w:t xml:space="preserve">ocal masons </w:t>
      </w:r>
      <w:r>
        <w:t xml:space="preserve">were engaged </w:t>
      </w:r>
      <w:r w:rsidR="00D545CA">
        <w:t>in toilet building and sales promotion</w:t>
      </w:r>
      <w:r>
        <w:t xml:space="preserve"> </w:t>
      </w:r>
      <w:r w:rsidR="00524933">
        <w:t>–</w:t>
      </w:r>
      <w:r w:rsidR="00D545CA">
        <w:t xml:space="preserve"> </w:t>
      </w:r>
      <w:r w:rsidR="00524933">
        <w:t xml:space="preserve">for example </w:t>
      </w:r>
      <w:r w:rsidR="00D545CA">
        <w:t>109 houses contracted local masons to build household toilets between October and December 2015.</w:t>
      </w:r>
    </w:p>
    <w:p w14:paraId="4975F239" w14:textId="4C2D9785" w:rsidR="00D545CA" w:rsidRDefault="008E3ED3" w:rsidP="00C17943">
      <w:pPr>
        <w:pStyle w:val="BESIKbody"/>
        <w:numPr>
          <w:ilvl w:val="0"/>
          <w:numId w:val="11"/>
        </w:numPr>
        <w:spacing w:before="0" w:after="0"/>
        <w:ind w:right="403"/>
      </w:pPr>
      <w:r>
        <w:t xml:space="preserve">There were two </w:t>
      </w:r>
      <w:r w:rsidR="00D545CA">
        <w:t>models for engaging local authorities</w:t>
      </w:r>
      <w:r w:rsidR="00ED762E">
        <w:t xml:space="preserve"> to lead sanitation improvement in their </w:t>
      </w:r>
      <w:r w:rsidR="004601AD">
        <w:t>jurisdiction</w:t>
      </w:r>
      <w:r w:rsidR="00D545CA">
        <w:t xml:space="preserve">. The </w:t>
      </w:r>
      <w:r w:rsidR="004601AD">
        <w:t>“</w:t>
      </w:r>
      <w:r w:rsidR="00D545CA">
        <w:t>Sanitation Strategy</w:t>
      </w:r>
      <w:r w:rsidR="004601AD">
        <w:t>”</w:t>
      </w:r>
      <w:r w:rsidR="00D545CA">
        <w:t xml:space="preserve"> proved ineffective</w:t>
      </w:r>
      <w:r>
        <w:t xml:space="preserve"> but a</w:t>
      </w:r>
      <w:r w:rsidR="00D545CA">
        <w:t xml:space="preserve">n “institutional triggering” model was successful in Bobonaro municipality and will be </w:t>
      </w:r>
      <w:r w:rsidR="004601AD">
        <w:t>replicated in future rollout of the O</w:t>
      </w:r>
      <w:r w:rsidR="00C4634F">
        <w:t xml:space="preserve">pen </w:t>
      </w:r>
      <w:r w:rsidR="004601AD">
        <w:t>D</w:t>
      </w:r>
      <w:r w:rsidR="00C4634F">
        <w:t xml:space="preserve">efecation </w:t>
      </w:r>
      <w:r w:rsidR="004601AD">
        <w:t>F</w:t>
      </w:r>
      <w:r w:rsidR="00C4634F">
        <w:t>ree (ODF)</w:t>
      </w:r>
      <w:r w:rsidR="004601AD">
        <w:t xml:space="preserve"> Municipality initiative</w:t>
      </w:r>
      <w:r w:rsidR="00C4634F">
        <w:rPr>
          <w:rStyle w:val="FootnoteReference"/>
        </w:rPr>
        <w:footnoteReference w:id="7"/>
      </w:r>
      <w:r w:rsidR="004601AD">
        <w:t>.</w:t>
      </w:r>
    </w:p>
    <w:p w14:paraId="4CDA4FBF" w14:textId="6F8F2DC1" w:rsidR="00D545CA" w:rsidRDefault="00D545CA" w:rsidP="00C17943">
      <w:pPr>
        <w:pStyle w:val="BESIKbody"/>
        <w:numPr>
          <w:ilvl w:val="0"/>
          <w:numId w:val="11"/>
        </w:numPr>
        <w:spacing w:before="0" w:after="0"/>
        <w:ind w:right="403"/>
      </w:pPr>
      <w:r>
        <w:t>Two models for sanitation improvement</w:t>
      </w:r>
      <w:r w:rsidR="008E3ED3">
        <w:t xml:space="preserve"> were implemented.</w:t>
      </w:r>
      <w:r>
        <w:t xml:space="preserve"> </w:t>
      </w:r>
      <w:r w:rsidR="008E3ED3">
        <w:t>The first was a Ministry of Health (</w:t>
      </w:r>
      <w:r w:rsidR="004601AD">
        <w:t>MdS</w:t>
      </w:r>
      <w:r w:rsidR="008E3ED3">
        <w:t>)</w:t>
      </w:r>
      <w:r w:rsidR="004601AD">
        <w:t xml:space="preserve"> </w:t>
      </w:r>
      <w:r w:rsidR="008E3ED3">
        <w:t>“sanitarian-</w:t>
      </w:r>
      <w:r w:rsidR="004601AD">
        <w:t>led</w:t>
      </w:r>
      <w:r w:rsidR="008E3ED3">
        <w:t>”</w:t>
      </w:r>
      <w:r w:rsidR="004601AD">
        <w:t xml:space="preserve"> </w:t>
      </w:r>
      <w:r w:rsidR="007A5128">
        <w:t xml:space="preserve">and implemented </w:t>
      </w:r>
      <w:r w:rsidR="004601AD">
        <w:t>initiative</w:t>
      </w:r>
      <w:r w:rsidR="008E3ED3">
        <w:t>; the second was</w:t>
      </w:r>
      <w:r w:rsidR="004601AD">
        <w:t xml:space="preserve"> </w:t>
      </w:r>
      <w:r w:rsidR="008E3ED3">
        <w:t xml:space="preserve">a </w:t>
      </w:r>
      <w:r>
        <w:t>local-government led initiative</w:t>
      </w:r>
      <w:r w:rsidR="008E3ED3">
        <w:t xml:space="preserve">, with </w:t>
      </w:r>
      <w:r>
        <w:t>NGO</w:t>
      </w:r>
      <w:r w:rsidR="008E3ED3">
        <w:t>s implementing the</w:t>
      </w:r>
      <w:r>
        <w:t xml:space="preserve"> </w:t>
      </w:r>
      <w:r w:rsidR="007A5128" w:rsidRPr="007A5128">
        <w:t xml:space="preserve">Community Action Planning, Sanitation &amp; Hygiene </w:t>
      </w:r>
      <w:r w:rsidR="007A5128">
        <w:t>(</w:t>
      </w:r>
      <w:r>
        <w:t>PAKSI</w:t>
      </w:r>
      <w:r w:rsidR="007A5128">
        <w:t xml:space="preserve">) activities </w:t>
      </w:r>
      <w:r>
        <w:t xml:space="preserve">and MdS </w:t>
      </w:r>
      <w:r w:rsidR="007A5128">
        <w:rPr>
          <w:lang w:val="en-US"/>
        </w:rPr>
        <w:t>taking the role of a</w:t>
      </w:r>
      <w:r w:rsidR="007A5128">
        <w:t xml:space="preserve"> “service authority” responsible for facilitating strategic engagement of implementing partners, establishing standard operating procedures for delivery, and ensuring quality of programs</w:t>
      </w:r>
      <w:r w:rsidR="004601AD">
        <w:t>. The second</w:t>
      </w:r>
      <w:r>
        <w:t xml:space="preserve"> was </w:t>
      </w:r>
      <w:r w:rsidR="007A5128">
        <w:t xml:space="preserve">highly </w:t>
      </w:r>
      <w:r>
        <w:t>successful in achieving ODF at scale (municipal level).</w:t>
      </w:r>
    </w:p>
    <w:p w14:paraId="6E322076" w14:textId="62DB3C79" w:rsidR="004601AD" w:rsidRDefault="004601AD" w:rsidP="00524933">
      <w:pPr>
        <w:pStyle w:val="BESIKbody"/>
      </w:pPr>
      <w:r>
        <w:t xml:space="preserve">Delivering improvements in government service delivery systems that improve the lives of rural communities takes time, and the improvements </w:t>
      </w:r>
      <w:r w:rsidR="00C4634F">
        <w:t>for communities</w:t>
      </w:r>
      <w:r>
        <w:t xml:space="preserve"> may not be immediately evident. When services are directly delivered, as they were </w:t>
      </w:r>
      <w:r w:rsidR="000D383E">
        <w:t xml:space="preserve">by </w:t>
      </w:r>
      <w:r>
        <w:t xml:space="preserve">BESIK </w:t>
      </w:r>
      <w:r w:rsidR="00C4634F">
        <w:t xml:space="preserve">Phase </w:t>
      </w:r>
      <w:r>
        <w:t xml:space="preserve">I, it is clear that the program is improving people’s lives. However, </w:t>
      </w:r>
      <w:r w:rsidR="000D383E">
        <w:t>during a transition to strengthen</w:t>
      </w:r>
      <w:r w:rsidR="0032015A">
        <w:t>ing</w:t>
      </w:r>
      <w:r w:rsidR="000D383E">
        <w:t xml:space="preserve"> </w:t>
      </w:r>
      <w:r>
        <w:t xml:space="preserve">government systems, there </w:t>
      </w:r>
      <w:r w:rsidR="00524933">
        <w:t xml:space="preserve">may </w:t>
      </w:r>
      <w:r>
        <w:t xml:space="preserve">be fewer </w:t>
      </w:r>
      <w:r w:rsidR="000D383E">
        <w:t xml:space="preserve">immediate </w:t>
      </w:r>
      <w:r>
        <w:t>results evident at the community level</w:t>
      </w:r>
      <w:r w:rsidR="000D383E">
        <w:t>, while the government service delivery systems are strengthened.</w:t>
      </w:r>
      <w:r>
        <w:t xml:space="preserve"> </w:t>
      </w:r>
      <w:r w:rsidR="000D383E">
        <w:t>The tension between immediate</w:t>
      </w:r>
      <w:r w:rsidR="00C4634F">
        <w:t>,</w:t>
      </w:r>
      <w:r w:rsidR="000D383E">
        <w:t xml:space="preserve"> and deferred</w:t>
      </w:r>
      <w:r w:rsidR="00C4634F">
        <w:t>,</w:t>
      </w:r>
      <w:r w:rsidR="000D383E">
        <w:t xml:space="preserve"> </w:t>
      </w:r>
      <w:r w:rsidR="00C91C31">
        <w:t xml:space="preserve">community </w:t>
      </w:r>
      <w:r w:rsidR="000D383E">
        <w:t>results</w:t>
      </w:r>
      <w:r w:rsidR="00C4634F">
        <w:t>,</w:t>
      </w:r>
      <w:r w:rsidR="000D383E">
        <w:t xml:space="preserve"> </w:t>
      </w:r>
      <w:r>
        <w:t xml:space="preserve">requires a shared commitment to the approach amongst all stakeholders </w:t>
      </w:r>
      <w:r w:rsidR="000D383E">
        <w:t>and a common vision. However,</w:t>
      </w:r>
      <w:r>
        <w:t xml:space="preserve"> changes in </w:t>
      </w:r>
      <w:r w:rsidR="00524933">
        <w:t xml:space="preserve">BESIK’s </w:t>
      </w:r>
      <w:r w:rsidR="000D383E">
        <w:t>leadership</w:t>
      </w:r>
      <w:r>
        <w:t xml:space="preserve"> meant that there was not a consistent dialogue about this between GoA</w:t>
      </w:r>
      <w:r w:rsidR="00C91C31">
        <w:t xml:space="preserve">, </w:t>
      </w:r>
      <w:r>
        <w:t>GoTL and the BESIK II program.</w:t>
      </w:r>
    </w:p>
    <w:p w14:paraId="1414330D" w14:textId="0FABD570" w:rsidR="00DB40EE" w:rsidRDefault="00DB40EE" w:rsidP="00DB40EE">
      <w:pPr>
        <w:pStyle w:val="BESIKbody"/>
      </w:pPr>
      <w:r>
        <w:t xml:space="preserve">One of the key guiding principles for the BESIK II program was to work toward genuinely shared ownership. In 2014, the first </w:t>
      </w:r>
      <w:r w:rsidR="00680275">
        <w:t>Monitoring</w:t>
      </w:r>
      <w:r w:rsidR="00C4634F">
        <w:t xml:space="preserve"> </w:t>
      </w:r>
      <w:r>
        <w:t>R</w:t>
      </w:r>
      <w:r w:rsidR="00C4634F">
        <w:t xml:space="preserve">eview </w:t>
      </w:r>
      <w:r>
        <w:t>G</w:t>
      </w:r>
      <w:r w:rsidR="00C4634F">
        <w:t>roup (MRG)</w:t>
      </w:r>
      <w:r>
        <w:t xml:space="preserve"> recommendations about ‘</w:t>
      </w:r>
      <w:r w:rsidRPr="00934947">
        <w:rPr>
          <w:i/>
          <w:iCs/>
        </w:rPr>
        <w:t>one plan, one budget, one system</w:t>
      </w:r>
      <w:r>
        <w:t xml:space="preserve">’ provided the impetus for the development of an annual planning framework for BESIK II that took into account the GoTL Annual Action Planning and budget process. This was a major result of the Capacity Development Specialist’s initial inputs to the program. While </w:t>
      </w:r>
      <w:r w:rsidR="000D383E">
        <w:t xml:space="preserve">viewed </w:t>
      </w:r>
      <w:r w:rsidR="00C91C31">
        <w:t xml:space="preserve">by MRG </w:t>
      </w:r>
      <w:r w:rsidR="000D383E">
        <w:t xml:space="preserve">as </w:t>
      </w:r>
      <w:r w:rsidR="00C91C31">
        <w:t xml:space="preserve">technically sound but </w:t>
      </w:r>
      <w:r>
        <w:t xml:space="preserve">complex, the annual planning framework did provide the basis for discussions with GoTL counterparts about the BESIK II budget and work plan that had not previously occurred.  </w:t>
      </w:r>
    </w:p>
    <w:p w14:paraId="65F727A7" w14:textId="7B4CD5C2" w:rsidR="00DB40EE" w:rsidRPr="00F51209" w:rsidRDefault="004601AD" w:rsidP="00144D74">
      <w:pPr>
        <w:pStyle w:val="BESIKbody"/>
      </w:pPr>
      <w:r>
        <w:t xml:space="preserve">The final year of BESIK II implementation was dominated by </w:t>
      </w:r>
      <w:r w:rsidR="00C91C31">
        <w:t xml:space="preserve">a </w:t>
      </w:r>
      <w:r>
        <w:t>GoA reduction in funding for development assistance.</w:t>
      </w:r>
      <w:r w:rsidR="00DB40EE" w:rsidRPr="00F51209">
        <w:t xml:space="preserve"> </w:t>
      </w:r>
      <w:r w:rsidR="00DB40EE">
        <w:t>For FY201</w:t>
      </w:r>
      <w:r w:rsidR="00C91C31">
        <w:t>5</w:t>
      </w:r>
      <w:r w:rsidR="00DB40EE">
        <w:t>-</w:t>
      </w:r>
      <w:r w:rsidR="00C91C31">
        <w:t>16</w:t>
      </w:r>
      <w:r w:rsidR="00DB40EE" w:rsidRPr="00F51209">
        <w:t xml:space="preserve">, </w:t>
      </w:r>
      <w:r>
        <w:t>this</w:t>
      </w:r>
      <w:r w:rsidR="00DB40EE">
        <w:t xml:space="preserve"> translated to</w:t>
      </w:r>
      <w:r w:rsidR="00DB40EE" w:rsidRPr="00F51209">
        <w:t xml:space="preserve"> </w:t>
      </w:r>
      <w:r w:rsidR="00144D74">
        <w:t>a cut</w:t>
      </w:r>
      <w:r w:rsidR="00DB40EE" w:rsidRPr="00F51209">
        <w:t xml:space="preserve"> of 25-30% in the </w:t>
      </w:r>
      <w:r w:rsidR="00144D74">
        <w:t xml:space="preserve">BESIK II </w:t>
      </w:r>
      <w:r w:rsidR="00DB40EE" w:rsidRPr="00F51209">
        <w:t xml:space="preserve">budget. </w:t>
      </w:r>
      <w:r>
        <w:t>While the</w:t>
      </w:r>
      <w:r w:rsidR="00DB40EE" w:rsidRPr="00F51209">
        <w:t xml:space="preserve"> </w:t>
      </w:r>
      <w:r w:rsidR="00092BDA">
        <w:t xml:space="preserve">reduction was </w:t>
      </w:r>
      <w:r>
        <w:t xml:space="preserve">significant and had a major impact on the program team, </w:t>
      </w:r>
      <w:r w:rsidR="00144D74">
        <w:t>it</w:t>
      </w:r>
      <w:r w:rsidR="00DB40EE" w:rsidRPr="00F51209">
        <w:t xml:space="preserve"> </w:t>
      </w:r>
      <w:r>
        <w:t xml:space="preserve">enabled some </w:t>
      </w:r>
      <w:r w:rsidR="00C91C31">
        <w:t xml:space="preserve">very positive </w:t>
      </w:r>
      <w:r>
        <w:t>change</w:t>
      </w:r>
      <w:r w:rsidR="00C91C31">
        <w:t>s</w:t>
      </w:r>
      <w:r>
        <w:t xml:space="preserve"> in the </w:t>
      </w:r>
      <w:r w:rsidR="00D16907">
        <w:t>relationships between BESIK II and</w:t>
      </w:r>
      <w:r>
        <w:t xml:space="preserve"> GoTL and other sector stakeholders</w:t>
      </w:r>
      <w:r w:rsidR="00D16907">
        <w:t xml:space="preserve">. Some of these changes included: </w:t>
      </w:r>
      <w:r>
        <w:t xml:space="preserve"> </w:t>
      </w:r>
      <w:r w:rsidR="00D16907">
        <w:t xml:space="preserve"> </w:t>
      </w:r>
    </w:p>
    <w:p w14:paraId="55B918C5" w14:textId="77777777" w:rsidR="00DB40EE" w:rsidRDefault="00DB40EE" w:rsidP="00C17943">
      <w:pPr>
        <w:pStyle w:val="BESIKbody"/>
        <w:numPr>
          <w:ilvl w:val="0"/>
          <w:numId w:val="13"/>
        </w:numPr>
        <w:spacing w:after="0"/>
        <w:ind w:left="357" w:hanging="357"/>
      </w:pPr>
      <w:r w:rsidRPr="007F00A6">
        <w:rPr>
          <w:u w:val="single"/>
        </w:rPr>
        <w:t>Greater transparency and accountability</w:t>
      </w:r>
      <w:r>
        <w:t xml:space="preserve"> about </w:t>
      </w:r>
      <w:r w:rsidR="00092BDA">
        <w:t xml:space="preserve">BESIK II budget envelope </w:t>
      </w:r>
      <w:r>
        <w:t>decisions</w:t>
      </w:r>
      <w:r w:rsidR="00092BDA">
        <w:t>.</w:t>
      </w:r>
    </w:p>
    <w:p w14:paraId="38F81502" w14:textId="69795025" w:rsidR="00DB40EE" w:rsidRDefault="00DB40EE" w:rsidP="00C17943">
      <w:pPr>
        <w:pStyle w:val="BESIKbody"/>
        <w:numPr>
          <w:ilvl w:val="0"/>
          <w:numId w:val="13"/>
        </w:numPr>
        <w:spacing w:after="0"/>
        <w:ind w:left="357" w:hanging="357"/>
      </w:pPr>
      <w:r w:rsidRPr="007F00A6">
        <w:rPr>
          <w:u w:val="single"/>
        </w:rPr>
        <w:t>Less dependency on BESIK II</w:t>
      </w:r>
      <w:r>
        <w:t xml:space="preserve"> to fully fund all sector initiatives</w:t>
      </w:r>
      <w:r w:rsidR="00092BDA">
        <w:t>. O</w:t>
      </w:r>
      <w:r>
        <w:t xml:space="preserve">ther sector partners </w:t>
      </w:r>
      <w:r w:rsidR="00524933">
        <w:t>contributed</w:t>
      </w:r>
      <w:r>
        <w:t xml:space="preserve"> resources to activities where previously BESIK II would have been expected to provide all financial</w:t>
      </w:r>
      <w:r w:rsidR="00D16907">
        <w:t xml:space="preserve"> and human</w:t>
      </w:r>
      <w:r>
        <w:t xml:space="preserve"> resources (</w:t>
      </w:r>
      <w:r w:rsidR="00680275">
        <w:t>e.g.</w:t>
      </w:r>
      <w:r>
        <w:t xml:space="preserve">: </w:t>
      </w:r>
      <w:r w:rsidR="00092BDA">
        <w:t xml:space="preserve">the </w:t>
      </w:r>
      <w:r>
        <w:t>ODF Bobonaro</w:t>
      </w:r>
      <w:r w:rsidR="00092BDA">
        <w:t xml:space="preserve"> initiative</w:t>
      </w:r>
      <w:r>
        <w:t xml:space="preserve">, </w:t>
      </w:r>
      <w:r w:rsidR="00092BDA">
        <w:t xml:space="preserve">and </w:t>
      </w:r>
      <w:r w:rsidR="00524933">
        <w:t xml:space="preserve">the </w:t>
      </w:r>
      <w:r>
        <w:t>ODF Sustainability Study)</w:t>
      </w:r>
      <w:r w:rsidR="00524933">
        <w:t>.</w:t>
      </w:r>
    </w:p>
    <w:p w14:paraId="204AC698" w14:textId="77777777" w:rsidR="00DB40EE" w:rsidRDefault="00524933" w:rsidP="00C17943">
      <w:pPr>
        <w:pStyle w:val="BESIKbody"/>
        <w:numPr>
          <w:ilvl w:val="0"/>
          <w:numId w:val="13"/>
        </w:numPr>
        <w:spacing w:after="0"/>
        <w:ind w:left="357" w:hanging="357"/>
      </w:pPr>
      <w:r w:rsidRPr="00524933">
        <w:rPr>
          <w:u w:val="single"/>
        </w:rPr>
        <w:t>National Directorate of Water Services (</w:t>
      </w:r>
      <w:r w:rsidR="00DB40EE" w:rsidRPr="00524933">
        <w:rPr>
          <w:u w:val="single"/>
        </w:rPr>
        <w:t>DNSA</w:t>
      </w:r>
      <w:r w:rsidRPr="00524933">
        <w:rPr>
          <w:u w:val="single"/>
        </w:rPr>
        <w:t>)</w:t>
      </w:r>
      <w:r w:rsidR="00DB40EE" w:rsidRPr="00524933">
        <w:rPr>
          <w:u w:val="single"/>
        </w:rPr>
        <w:t xml:space="preserve"> depe</w:t>
      </w:r>
      <w:r w:rsidR="00DB40EE" w:rsidRPr="00CA4425">
        <w:rPr>
          <w:u w:val="single"/>
        </w:rPr>
        <w:t>ndency on BESIK II to fill gaps has reduced</w:t>
      </w:r>
      <w:r w:rsidR="00DB40EE">
        <w:t xml:space="preserve">. This has allowed the BESIK II team to engage in discussions on </w:t>
      </w:r>
      <w:r w:rsidR="00D16907">
        <w:t>the processes required for</w:t>
      </w:r>
      <w:r w:rsidR="00DB40EE">
        <w:t xml:space="preserve"> DNSA municipal offices </w:t>
      </w:r>
      <w:r w:rsidR="00D16907">
        <w:t xml:space="preserve">to access GoTL resources rather than have BESIK provide </w:t>
      </w:r>
      <w:r w:rsidR="00092BDA">
        <w:t xml:space="preserve">a </w:t>
      </w:r>
      <w:r w:rsidR="00D16907">
        <w:t>‘quick fix’</w:t>
      </w:r>
      <w:r>
        <w:t>.</w:t>
      </w:r>
    </w:p>
    <w:p w14:paraId="6FB17907" w14:textId="77777777" w:rsidR="00DB40EE" w:rsidRDefault="00DB40EE" w:rsidP="00C17943">
      <w:pPr>
        <w:pStyle w:val="BESIKbody"/>
        <w:numPr>
          <w:ilvl w:val="0"/>
          <w:numId w:val="13"/>
        </w:numPr>
        <w:spacing w:after="0"/>
        <w:ind w:left="357" w:hanging="357"/>
      </w:pPr>
      <w:r w:rsidRPr="00CA4425">
        <w:rPr>
          <w:u w:val="single"/>
        </w:rPr>
        <w:t>Greater responsibility for senior BESIK II national staff</w:t>
      </w:r>
      <w:r>
        <w:t xml:space="preserve"> in program implementation, contract management and engagement with counterparts</w:t>
      </w:r>
      <w:r w:rsidR="00092BDA">
        <w:t xml:space="preserve"> due to a much smaller international adviser team.</w:t>
      </w:r>
      <w:r>
        <w:t xml:space="preserve"> </w:t>
      </w:r>
    </w:p>
    <w:p w14:paraId="067CEA26" w14:textId="77777777" w:rsidR="00DB40EE" w:rsidRDefault="00DB40EE" w:rsidP="00C17943">
      <w:pPr>
        <w:pStyle w:val="BESIKbody"/>
        <w:numPr>
          <w:ilvl w:val="0"/>
          <w:numId w:val="13"/>
        </w:numPr>
        <w:spacing w:after="0"/>
        <w:ind w:left="357" w:hanging="357"/>
      </w:pPr>
      <w:r>
        <w:t xml:space="preserve">As there </w:t>
      </w:r>
      <w:r w:rsidR="00092BDA">
        <w:t>were fewer</w:t>
      </w:r>
      <w:r>
        <w:t xml:space="preserve"> resources available for BESIK II</w:t>
      </w:r>
      <w:r w:rsidR="00092BDA">
        <w:t>-funded</w:t>
      </w:r>
      <w:r>
        <w:t xml:space="preserve"> </w:t>
      </w:r>
      <w:r w:rsidR="00092BDA">
        <w:t>implementation</w:t>
      </w:r>
      <w:r>
        <w:t xml:space="preserve"> in the </w:t>
      </w:r>
      <w:r w:rsidR="00092BDA">
        <w:t xml:space="preserve">water services </w:t>
      </w:r>
      <w:r>
        <w:t xml:space="preserve">area, </w:t>
      </w:r>
      <w:r w:rsidRPr="00CA4425">
        <w:rPr>
          <w:u w:val="single"/>
        </w:rPr>
        <w:t>activities have had to focus on those that are strategic</w:t>
      </w:r>
      <w:r>
        <w:t xml:space="preserve"> and </w:t>
      </w:r>
      <w:r w:rsidR="00092BDA">
        <w:t xml:space="preserve">to </w:t>
      </w:r>
      <w:r>
        <w:t xml:space="preserve">establish them in a way that </w:t>
      </w:r>
      <w:r w:rsidR="00092BDA">
        <w:t>they will be</w:t>
      </w:r>
      <w:r>
        <w:t xml:space="preserve"> funded in the future through government systems.</w:t>
      </w:r>
    </w:p>
    <w:p w14:paraId="012F56CD" w14:textId="0E32F5EA" w:rsidR="00DB40EE" w:rsidRDefault="00524933" w:rsidP="00524933">
      <w:pPr>
        <w:pStyle w:val="BESIKbody"/>
      </w:pPr>
      <w:r>
        <w:t xml:space="preserve">Some RWASH activities will continue under the Australia Timor-Leste Partnership for Human Development </w:t>
      </w:r>
      <w:r w:rsidR="004F0227">
        <w:t xml:space="preserve">(ATLPHD) </w:t>
      </w:r>
      <w:r>
        <w:t xml:space="preserve">which commences on 1 July 2016 – principally through both the water and health pillars.  As a result of the BESIK II experience, there were multiple lessons learnt as described in this report, leading to 16 Recommendations for the future ATLPHD program. </w:t>
      </w:r>
    </w:p>
    <w:p w14:paraId="1021A348" w14:textId="77777777" w:rsidR="00FF6BEE" w:rsidRDefault="00FF6BEE">
      <w:pPr>
        <w:widowControl/>
        <w:suppressAutoHyphens w:val="0"/>
        <w:spacing w:before="0"/>
        <w:jc w:val="left"/>
        <w:rPr>
          <w:rFonts w:eastAsia="MS Gothic"/>
          <w:b/>
          <w:bCs/>
          <w:color w:val="365F91"/>
          <w:sz w:val="28"/>
          <w:szCs w:val="28"/>
        </w:rPr>
      </w:pPr>
      <w:r>
        <w:br w:type="page"/>
      </w:r>
    </w:p>
    <w:p w14:paraId="0F8D9EE7" w14:textId="4DF0C64F" w:rsidR="00B96809" w:rsidRPr="00572C06" w:rsidRDefault="00B96809" w:rsidP="00572C06">
      <w:pPr>
        <w:pStyle w:val="Heading1"/>
        <w:numPr>
          <w:ilvl w:val="0"/>
          <w:numId w:val="0"/>
        </w:numPr>
        <w:ind w:left="360" w:hanging="360"/>
        <w:rPr>
          <w:sz w:val="24"/>
          <w:szCs w:val="24"/>
        </w:rPr>
      </w:pPr>
      <w:r w:rsidRPr="00C00454">
        <w:rPr>
          <w:sz w:val="24"/>
          <w:szCs w:val="24"/>
        </w:rPr>
        <w:t>Summary of Recommendations</w:t>
      </w:r>
    </w:p>
    <w:tbl>
      <w:tblPr>
        <w:tblStyle w:val="LightShading-Accent1"/>
        <w:tblW w:w="8647" w:type="dxa"/>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8647"/>
      </w:tblGrid>
      <w:tr w:rsidR="00054758" w:rsidRPr="00F42E4D" w14:paraId="285FE166" w14:textId="77777777" w:rsidTr="00C00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shd w:val="clear" w:color="auto" w:fill="D6E3BC" w:themeFill="accent3" w:themeFillTint="66"/>
          </w:tcPr>
          <w:p w14:paraId="4715BF7C" w14:textId="77777777" w:rsidR="00054758" w:rsidRPr="00CB2085" w:rsidRDefault="00054758" w:rsidP="00892541">
            <w:pPr>
              <w:pStyle w:val="BESIK-UseinTables"/>
              <w:rPr>
                <w:spacing w:val="0"/>
                <w:sz w:val="20"/>
                <w:szCs w:val="20"/>
              </w:rPr>
            </w:pPr>
            <w:r w:rsidRPr="00CB2085">
              <w:rPr>
                <w:spacing w:val="0"/>
                <w:sz w:val="20"/>
                <w:szCs w:val="20"/>
              </w:rPr>
              <w:t xml:space="preserve">Recommendations for </w:t>
            </w:r>
            <w:r w:rsidR="00892541" w:rsidRPr="00CB2085">
              <w:rPr>
                <w:spacing w:val="0"/>
                <w:sz w:val="20"/>
                <w:szCs w:val="20"/>
              </w:rPr>
              <w:t>Australia Timor-Leste Partnership for Human Development</w:t>
            </w:r>
          </w:p>
        </w:tc>
      </w:tr>
      <w:tr w:rsidR="00054758" w:rsidRPr="00D14F50" w14:paraId="79518E78" w14:textId="77777777" w:rsidTr="00C0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0156C85F" w14:textId="3ECE9D67" w:rsidR="00054758" w:rsidRPr="00CB2085" w:rsidRDefault="00054758" w:rsidP="00572C06">
            <w:pPr>
              <w:pStyle w:val="BESIK-UseinTables"/>
              <w:numPr>
                <w:ilvl w:val="0"/>
                <w:numId w:val="14"/>
              </w:numPr>
              <w:ind w:left="601" w:hanging="601"/>
              <w:rPr>
                <w:b w:val="0"/>
                <w:spacing w:val="0"/>
                <w:sz w:val="20"/>
                <w:szCs w:val="20"/>
              </w:rPr>
            </w:pPr>
            <w:r w:rsidRPr="00CB2085">
              <w:rPr>
                <w:b w:val="0"/>
                <w:spacing w:val="0"/>
                <w:sz w:val="20"/>
                <w:szCs w:val="20"/>
              </w:rPr>
              <w:t>Conduct a thorough analysis of Go</w:t>
            </w:r>
            <w:r w:rsidR="009B05FE">
              <w:rPr>
                <w:b w:val="0"/>
                <w:spacing w:val="0"/>
                <w:sz w:val="20"/>
                <w:szCs w:val="20"/>
              </w:rPr>
              <w:t xml:space="preserve">vernment of </w:t>
            </w:r>
            <w:r w:rsidRPr="00CB2085">
              <w:rPr>
                <w:b w:val="0"/>
                <w:spacing w:val="0"/>
                <w:sz w:val="20"/>
                <w:szCs w:val="20"/>
              </w:rPr>
              <w:t>T</w:t>
            </w:r>
            <w:r w:rsidR="009B05FE">
              <w:rPr>
                <w:b w:val="0"/>
                <w:spacing w:val="0"/>
                <w:sz w:val="20"/>
                <w:szCs w:val="20"/>
              </w:rPr>
              <w:t xml:space="preserve">imor Leste (GoTL) </w:t>
            </w:r>
            <w:r w:rsidRPr="00CB2085">
              <w:rPr>
                <w:b w:val="0"/>
                <w:spacing w:val="0"/>
                <w:sz w:val="20"/>
                <w:szCs w:val="20"/>
              </w:rPr>
              <w:t xml:space="preserve">and other donor activity in </w:t>
            </w:r>
            <w:r w:rsidR="0032015A" w:rsidRPr="00CB2085">
              <w:rPr>
                <w:b w:val="0"/>
                <w:spacing w:val="0"/>
                <w:sz w:val="20"/>
                <w:szCs w:val="20"/>
              </w:rPr>
              <w:t>the W</w:t>
            </w:r>
            <w:r w:rsidR="009B05FE">
              <w:rPr>
                <w:b w:val="0"/>
                <w:spacing w:val="0"/>
                <w:sz w:val="20"/>
                <w:szCs w:val="20"/>
              </w:rPr>
              <w:t xml:space="preserve">ater </w:t>
            </w:r>
            <w:r w:rsidR="0032015A" w:rsidRPr="00CB2085">
              <w:rPr>
                <w:b w:val="0"/>
                <w:spacing w:val="0"/>
                <w:sz w:val="20"/>
                <w:szCs w:val="20"/>
              </w:rPr>
              <w:t>R</w:t>
            </w:r>
            <w:r w:rsidR="009B05FE">
              <w:rPr>
                <w:b w:val="0"/>
                <w:spacing w:val="0"/>
                <w:sz w:val="20"/>
                <w:szCs w:val="20"/>
              </w:rPr>
              <w:t xml:space="preserve">esource Management </w:t>
            </w:r>
            <w:r w:rsidR="0032015A" w:rsidRPr="00CB2085">
              <w:rPr>
                <w:b w:val="0"/>
                <w:spacing w:val="0"/>
                <w:sz w:val="20"/>
                <w:szCs w:val="20"/>
              </w:rPr>
              <w:t>and WASH sector</w:t>
            </w:r>
            <w:r w:rsidRPr="00CB2085">
              <w:rPr>
                <w:b w:val="0"/>
                <w:spacing w:val="0"/>
                <w:sz w:val="20"/>
                <w:szCs w:val="20"/>
              </w:rPr>
              <w:t xml:space="preserve"> to better understand broader GoTL priorities and the ‘space’ for a smaller Australian government engagement in the sector.</w:t>
            </w:r>
          </w:p>
        </w:tc>
      </w:tr>
      <w:tr w:rsidR="00054758" w:rsidRPr="00D14F50" w14:paraId="75EF2F04" w14:textId="77777777" w:rsidTr="00C00454">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48D38702" w14:textId="77777777" w:rsidR="00054758" w:rsidRPr="00CB2085" w:rsidRDefault="00054758" w:rsidP="00572C06">
            <w:pPr>
              <w:pStyle w:val="BESIK-UseinTables"/>
              <w:numPr>
                <w:ilvl w:val="0"/>
                <w:numId w:val="14"/>
              </w:numPr>
              <w:ind w:left="601" w:hanging="601"/>
              <w:rPr>
                <w:b w:val="0"/>
                <w:spacing w:val="0"/>
                <w:sz w:val="20"/>
                <w:szCs w:val="20"/>
              </w:rPr>
            </w:pPr>
            <w:r w:rsidRPr="00CB2085">
              <w:rPr>
                <w:b w:val="0"/>
                <w:spacing w:val="0"/>
                <w:sz w:val="20"/>
                <w:szCs w:val="20"/>
              </w:rPr>
              <w:t xml:space="preserve">DFAT engage more strongly in the Development Partners Coordination Mechanism for water and sanitation (led by ADB) and formal feed back to the </w:t>
            </w:r>
            <w:r w:rsidR="00AC3CAA" w:rsidRPr="00CB2085">
              <w:rPr>
                <w:b w:val="0"/>
                <w:spacing w:val="0"/>
                <w:sz w:val="20"/>
                <w:szCs w:val="20"/>
              </w:rPr>
              <w:t>ATL</w:t>
            </w:r>
            <w:r w:rsidR="00E03206" w:rsidRPr="00CB2085">
              <w:rPr>
                <w:b w:val="0"/>
                <w:spacing w:val="0"/>
                <w:sz w:val="20"/>
                <w:szCs w:val="20"/>
              </w:rPr>
              <w:t>PH</w:t>
            </w:r>
            <w:r w:rsidRPr="00CB2085">
              <w:rPr>
                <w:b w:val="0"/>
                <w:spacing w:val="0"/>
                <w:sz w:val="20"/>
                <w:szCs w:val="20"/>
              </w:rPr>
              <w:t>D.</w:t>
            </w:r>
          </w:p>
        </w:tc>
      </w:tr>
      <w:tr w:rsidR="00054758" w:rsidRPr="00D14F50" w14:paraId="310F7471" w14:textId="77777777" w:rsidTr="00C0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73EB9DBE" w14:textId="77777777" w:rsidR="00054758" w:rsidRPr="00CB2085" w:rsidRDefault="00054758" w:rsidP="00572C06">
            <w:pPr>
              <w:pStyle w:val="BESIK-UseinTables"/>
              <w:numPr>
                <w:ilvl w:val="0"/>
                <w:numId w:val="14"/>
              </w:numPr>
              <w:ind w:left="601" w:hanging="601"/>
              <w:rPr>
                <w:b w:val="0"/>
                <w:spacing w:val="0"/>
                <w:sz w:val="20"/>
                <w:szCs w:val="20"/>
              </w:rPr>
            </w:pPr>
            <w:r w:rsidRPr="00CB2085">
              <w:rPr>
                <w:b w:val="0"/>
                <w:spacing w:val="0"/>
                <w:sz w:val="20"/>
                <w:szCs w:val="20"/>
              </w:rPr>
              <w:t>In the first year of the program, ATL</w:t>
            </w:r>
            <w:r w:rsidR="00E03206" w:rsidRPr="00CB2085">
              <w:rPr>
                <w:b w:val="0"/>
                <w:spacing w:val="0"/>
                <w:sz w:val="20"/>
                <w:szCs w:val="20"/>
              </w:rPr>
              <w:t>PH</w:t>
            </w:r>
            <w:r w:rsidRPr="00CB2085">
              <w:rPr>
                <w:b w:val="0"/>
                <w:spacing w:val="0"/>
                <w:sz w:val="20"/>
                <w:szCs w:val="20"/>
              </w:rPr>
              <w:t>D ensure that capacity development is embedded into its implementation and management process.</w:t>
            </w:r>
          </w:p>
        </w:tc>
      </w:tr>
      <w:tr w:rsidR="007F3165" w:rsidRPr="00D14F50" w14:paraId="56D36267" w14:textId="77777777" w:rsidTr="00C00454">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38F2D49D" w14:textId="77777777" w:rsidR="007F3165" w:rsidRPr="00CB2085" w:rsidRDefault="007F3165" w:rsidP="00572C06">
            <w:pPr>
              <w:pStyle w:val="BESIK-UseinTables"/>
              <w:numPr>
                <w:ilvl w:val="0"/>
                <w:numId w:val="14"/>
              </w:numPr>
              <w:ind w:left="601" w:hanging="601"/>
              <w:rPr>
                <w:b w:val="0"/>
                <w:spacing w:val="0"/>
                <w:sz w:val="20"/>
                <w:szCs w:val="20"/>
              </w:rPr>
            </w:pPr>
            <w:r w:rsidRPr="00CB2085">
              <w:rPr>
                <w:b w:val="0"/>
                <w:spacing w:val="0"/>
                <w:sz w:val="20"/>
                <w:szCs w:val="20"/>
              </w:rPr>
              <w:t>An understanding of capacity development and experience in working across a range of capacity development strategies is a standard requirement for all ATL</w:t>
            </w:r>
            <w:r w:rsidR="00E03206" w:rsidRPr="00CB2085">
              <w:rPr>
                <w:b w:val="0"/>
                <w:spacing w:val="0"/>
                <w:sz w:val="20"/>
                <w:szCs w:val="20"/>
              </w:rPr>
              <w:t>P</w:t>
            </w:r>
            <w:r w:rsidRPr="00CB2085">
              <w:rPr>
                <w:b w:val="0"/>
                <w:spacing w:val="0"/>
                <w:sz w:val="20"/>
                <w:szCs w:val="20"/>
              </w:rPr>
              <w:t>D managers and advisers.</w:t>
            </w:r>
          </w:p>
        </w:tc>
      </w:tr>
      <w:tr w:rsidR="0060289B" w:rsidRPr="00D14F50" w14:paraId="7F547A5A" w14:textId="77777777" w:rsidTr="00C0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0672DB52" w14:textId="77777777" w:rsidR="0060289B" w:rsidRPr="00CB2085" w:rsidRDefault="0060289B" w:rsidP="00572C06">
            <w:pPr>
              <w:pStyle w:val="BESIK-Table1"/>
              <w:numPr>
                <w:ilvl w:val="0"/>
                <w:numId w:val="14"/>
              </w:numPr>
              <w:ind w:left="601" w:hanging="601"/>
              <w:rPr>
                <w:b w:val="0"/>
                <w:sz w:val="20"/>
                <w:szCs w:val="20"/>
              </w:rPr>
            </w:pPr>
            <w:r w:rsidRPr="00CB2085">
              <w:rPr>
                <w:b w:val="0"/>
                <w:sz w:val="20"/>
                <w:szCs w:val="20"/>
              </w:rPr>
              <w:t xml:space="preserve">Assess GoTL readiness to engage in policy development process prior to the commitment of resources to develop policy.  </w:t>
            </w:r>
          </w:p>
        </w:tc>
      </w:tr>
      <w:tr w:rsidR="007711D6" w:rsidRPr="00D14F50" w14:paraId="41C40679" w14:textId="77777777" w:rsidTr="00C00454">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66E6DD48" w14:textId="77777777" w:rsidR="007711D6" w:rsidRPr="00CB2085" w:rsidRDefault="007711D6" w:rsidP="00572C06">
            <w:pPr>
              <w:pStyle w:val="BESIK-Table1"/>
              <w:numPr>
                <w:ilvl w:val="0"/>
                <w:numId w:val="14"/>
              </w:numPr>
              <w:ind w:left="601" w:hanging="601"/>
              <w:rPr>
                <w:b w:val="0"/>
                <w:sz w:val="20"/>
                <w:szCs w:val="20"/>
              </w:rPr>
            </w:pPr>
            <w:r w:rsidRPr="00CB2085">
              <w:rPr>
                <w:b w:val="0"/>
                <w:sz w:val="20"/>
                <w:szCs w:val="20"/>
              </w:rPr>
              <w:t>Ensure that policy development process is adequately planned and resourced prior to commencement, with clear actions required by GoTL policy makers that ‘trigger’ the next steps.</w:t>
            </w:r>
          </w:p>
        </w:tc>
      </w:tr>
      <w:tr w:rsidR="007711D6" w:rsidRPr="00D14F50" w14:paraId="616786EA" w14:textId="77777777" w:rsidTr="00C0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18391857" w14:textId="031ADF0A" w:rsidR="007711D6" w:rsidRPr="00CB2085" w:rsidRDefault="007711D6" w:rsidP="00572C06">
            <w:pPr>
              <w:pStyle w:val="BESIK-Table1"/>
              <w:numPr>
                <w:ilvl w:val="0"/>
                <w:numId w:val="14"/>
              </w:numPr>
              <w:ind w:left="601" w:hanging="601"/>
              <w:rPr>
                <w:b w:val="0"/>
                <w:sz w:val="20"/>
                <w:szCs w:val="20"/>
              </w:rPr>
            </w:pPr>
            <w:r w:rsidRPr="00CB2085">
              <w:rPr>
                <w:b w:val="0"/>
                <w:sz w:val="20"/>
                <w:szCs w:val="20"/>
              </w:rPr>
              <w:t>ATL</w:t>
            </w:r>
            <w:r w:rsidR="00E03206" w:rsidRPr="00CB2085">
              <w:rPr>
                <w:b w:val="0"/>
                <w:sz w:val="20"/>
                <w:szCs w:val="20"/>
              </w:rPr>
              <w:t>PH</w:t>
            </w:r>
            <w:r w:rsidRPr="00CB2085">
              <w:rPr>
                <w:b w:val="0"/>
                <w:sz w:val="20"/>
                <w:szCs w:val="20"/>
              </w:rPr>
              <w:t xml:space="preserve">D map the roles and responsibilities for water supply service delivery, and target its support accordingly.  </w:t>
            </w:r>
            <w:r w:rsidR="00680275" w:rsidRPr="00CB2085">
              <w:rPr>
                <w:b w:val="0"/>
                <w:sz w:val="20"/>
                <w:szCs w:val="20"/>
              </w:rPr>
              <w:t>e.g.</w:t>
            </w:r>
            <w:r w:rsidRPr="00CB2085">
              <w:rPr>
                <w:b w:val="0"/>
                <w:sz w:val="20"/>
                <w:szCs w:val="20"/>
              </w:rPr>
              <w:t xml:space="preserve">: policy and planning and regulatory support targeted to </w:t>
            </w:r>
            <w:r w:rsidR="000D7229">
              <w:t xml:space="preserve"> </w:t>
            </w:r>
            <w:r w:rsidR="000D7229" w:rsidRPr="000D7229">
              <w:rPr>
                <w:b w:val="0"/>
                <w:sz w:val="20"/>
                <w:szCs w:val="20"/>
              </w:rPr>
              <w:t xml:space="preserve">General Directorate for Water and Sanitation </w:t>
            </w:r>
            <w:r w:rsidR="000D7229">
              <w:rPr>
                <w:b w:val="0"/>
                <w:sz w:val="20"/>
                <w:szCs w:val="20"/>
              </w:rPr>
              <w:t>(</w:t>
            </w:r>
            <w:r w:rsidR="004F0227" w:rsidRPr="00CB2085">
              <w:rPr>
                <w:b w:val="0"/>
                <w:sz w:val="20"/>
                <w:szCs w:val="20"/>
              </w:rPr>
              <w:t>DGAS</w:t>
            </w:r>
            <w:r w:rsidR="000D7229">
              <w:rPr>
                <w:b w:val="0"/>
                <w:sz w:val="20"/>
                <w:szCs w:val="20"/>
              </w:rPr>
              <w:t>)</w:t>
            </w:r>
            <w:r w:rsidR="004F0227" w:rsidRPr="00CB2085">
              <w:rPr>
                <w:b w:val="0"/>
                <w:sz w:val="20"/>
                <w:szCs w:val="20"/>
              </w:rPr>
              <w:t>; practical</w:t>
            </w:r>
            <w:r w:rsidRPr="00CB2085">
              <w:rPr>
                <w:b w:val="0"/>
                <w:sz w:val="20"/>
                <w:szCs w:val="20"/>
              </w:rPr>
              <w:t xml:space="preserve"> O&amp;M support through Ministry of State Administration;</w:t>
            </w:r>
          </w:p>
        </w:tc>
      </w:tr>
      <w:tr w:rsidR="0060289B" w:rsidRPr="00D14F50" w14:paraId="7AA16D56" w14:textId="77777777" w:rsidTr="00C00454">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5BAF9985" w14:textId="77777777" w:rsidR="0060289B" w:rsidRPr="00CB2085" w:rsidRDefault="0060289B" w:rsidP="00572C06">
            <w:pPr>
              <w:pStyle w:val="BESIK-UseinTables"/>
              <w:numPr>
                <w:ilvl w:val="0"/>
                <w:numId w:val="14"/>
              </w:numPr>
              <w:ind w:left="601" w:hanging="601"/>
              <w:rPr>
                <w:b w:val="0"/>
                <w:spacing w:val="0"/>
                <w:sz w:val="20"/>
                <w:szCs w:val="20"/>
              </w:rPr>
            </w:pPr>
            <w:r w:rsidRPr="00CB2085">
              <w:rPr>
                <w:b w:val="0"/>
                <w:sz w:val="20"/>
                <w:szCs w:val="20"/>
              </w:rPr>
              <w:t>ATL</w:t>
            </w:r>
            <w:r w:rsidR="00E03206" w:rsidRPr="00CB2085">
              <w:rPr>
                <w:b w:val="0"/>
                <w:sz w:val="20"/>
                <w:szCs w:val="20"/>
              </w:rPr>
              <w:t>PH</w:t>
            </w:r>
            <w:r w:rsidRPr="00CB2085">
              <w:rPr>
                <w:b w:val="0"/>
                <w:sz w:val="20"/>
                <w:szCs w:val="20"/>
              </w:rPr>
              <w:t xml:space="preserve">D decision-making processes should involve a range of stakeholders to ensure that the program can respond to opportunities that arise from changes in government structure and roles and support new champions of change, regardless of their institutional home.   </w:t>
            </w:r>
          </w:p>
        </w:tc>
      </w:tr>
      <w:tr w:rsidR="0060289B" w:rsidRPr="00D14F50" w14:paraId="148E91D1" w14:textId="77777777" w:rsidTr="00C0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1DEC7D45" w14:textId="38EB3B21" w:rsidR="0060289B" w:rsidRPr="00CB2085" w:rsidRDefault="0060289B" w:rsidP="00572C06">
            <w:pPr>
              <w:pStyle w:val="BESIK-UseinTables"/>
              <w:numPr>
                <w:ilvl w:val="0"/>
                <w:numId w:val="14"/>
              </w:numPr>
              <w:ind w:left="601" w:hanging="601"/>
              <w:rPr>
                <w:b w:val="0"/>
                <w:spacing w:val="0"/>
                <w:sz w:val="20"/>
                <w:szCs w:val="20"/>
              </w:rPr>
            </w:pPr>
            <w:r w:rsidRPr="00CB2085">
              <w:rPr>
                <w:b w:val="0"/>
                <w:sz w:val="20"/>
                <w:szCs w:val="20"/>
              </w:rPr>
              <w:t xml:space="preserve">The new Ministry of Health </w:t>
            </w:r>
            <w:r w:rsidR="004F0227">
              <w:rPr>
                <w:b w:val="0"/>
                <w:sz w:val="20"/>
                <w:szCs w:val="20"/>
              </w:rPr>
              <w:t xml:space="preserve">(MoH) </w:t>
            </w:r>
            <w:r w:rsidRPr="00CB2085">
              <w:rPr>
                <w:b w:val="0"/>
                <w:sz w:val="20"/>
                <w:szCs w:val="20"/>
              </w:rPr>
              <w:t xml:space="preserve">structure includes a separate Directorate General for Corporate Services. There may be lessons from </w:t>
            </w:r>
            <w:r w:rsidR="004F0227">
              <w:rPr>
                <w:b w:val="0"/>
                <w:sz w:val="20"/>
                <w:szCs w:val="20"/>
              </w:rPr>
              <w:t xml:space="preserve">Roads </w:t>
            </w:r>
            <w:r w:rsidR="00680275">
              <w:rPr>
                <w:b w:val="0"/>
                <w:sz w:val="20"/>
                <w:szCs w:val="20"/>
              </w:rPr>
              <w:t>for</w:t>
            </w:r>
            <w:r w:rsidR="004F0227">
              <w:rPr>
                <w:b w:val="0"/>
                <w:sz w:val="20"/>
                <w:szCs w:val="20"/>
              </w:rPr>
              <w:t xml:space="preserve"> Development (R4D) </w:t>
            </w:r>
            <w:r w:rsidRPr="00CB2085">
              <w:rPr>
                <w:b w:val="0"/>
                <w:sz w:val="20"/>
                <w:szCs w:val="20"/>
              </w:rPr>
              <w:t xml:space="preserve">engagement with </w:t>
            </w:r>
            <w:r w:rsidR="004F0227">
              <w:rPr>
                <w:b w:val="0"/>
                <w:sz w:val="20"/>
                <w:szCs w:val="20"/>
              </w:rPr>
              <w:t xml:space="preserve">Ministry of </w:t>
            </w:r>
            <w:r w:rsidR="00680275">
              <w:rPr>
                <w:b w:val="0"/>
                <w:sz w:val="20"/>
                <w:szCs w:val="20"/>
              </w:rPr>
              <w:t>Public</w:t>
            </w:r>
            <w:r w:rsidR="004F0227">
              <w:rPr>
                <w:b w:val="0"/>
                <w:sz w:val="20"/>
                <w:szCs w:val="20"/>
              </w:rPr>
              <w:t xml:space="preserve"> Works, Transport and Communications (</w:t>
            </w:r>
            <w:r w:rsidRPr="00CB2085">
              <w:rPr>
                <w:b w:val="0"/>
                <w:sz w:val="20"/>
                <w:szCs w:val="20"/>
              </w:rPr>
              <w:t>MoPWTC</w:t>
            </w:r>
            <w:r w:rsidR="004F0227">
              <w:rPr>
                <w:b w:val="0"/>
                <w:sz w:val="20"/>
                <w:szCs w:val="20"/>
              </w:rPr>
              <w:t>)</w:t>
            </w:r>
            <w:r w:rsidRPr="00CB2085">
              <w:rPr>
                <w:b w:val="0"/>
                <w:sz w:val="20"/>
                <w:szCs w:val="20"/>
              </w:rPr>
              <w:t xml:space="preserve"> and </w:t>
            </w:r>
            <w:r w:rsidR="004F0227">
              <w:rPr>
                <w:b w:val="0"/>
                <w:sz w:val="20"/>
                <w:szCs w:val="20"/>
              </w:rPr>
              <w:t xml:space="preserve">their Directorate General of </w:t>
            </w:r>
            <w:r w:rsidR="000D7229">
              <w:rPr>
                <w:b w:val="0"/>
                <w:sz w:val="20"/>
                <w:szCs w:val="20"/>
              </w:rPr>
              <w:t>Corporate</w:t>
            </w:r>
            <w:r w:rsidR="004F0227">
              <w:rPr>
                <w:b w:val="0"/>
                <w:sz w:val="20"/>
                <w:szCs w:val="20"/>
              </w:rPr>
              <w:t xml:space="preserve"> Services (</w:t>
            </w:r>
            <w:r w:rsidRPr="00CB2085">
              <w:rPr>
                <w:b w:val="0"/>
                <w:sz w:val="20"/>
                <w:szCs w:val="20"/>
              </w:rPr>
              <w:t>DGCS</w:t>
            </w:r>
            <w:r w:rsidR="004F0227">
              <w:rPr>
                <w:b w:val="0"/>
                <w:sz w:val="20"/>
                <w:szCs w:val="20"/>
              </w:rPr>
              <w:t>)</w:t>
            </w:r>
            <w:r w:rsidRPr="00CB2085">
              <w:rPr>
                <w:b w:val="0"/>
                <w:sz w:val="20"/>
                <w:szCs w:val="20"/>
              </w:rPr>
              <w:t xml:space="preserve"> that can be applied also by the ATL</w:t>
            </w:r>
            <w:r w:rsidR="00E03206" w:rsidRPr="00CB2085">
              <w:rPr>
                <w:b w:val="0"/>
                <w:sz w:val="20"/>
                <w:szCs w:val="20"/>
              </w:rPr>
              <w:t>PH</w:t>
            </w:r>
            <w:r w:rsidRPr="00CB2085">
              <w:rPr>
                <w:b w:val="0"/>
                <w:sz w:val="20"/>
                <w:szCs w:val="20"/>
              </w:rPr>
              <w:t xml:space="preserve">D in their work with the </w:t>
            </w:r>
            <w:r w:rsidR="00465D5A" w:rsidRPr="00CB2085">
              <w:rPr>
                <w:b w:val="0"/>
                <w:sz w:val="20"/>
                <w:szCs w:val="20"/>
              </w:rPr>
              <w:t>M</w:t>
            </w:r>
            <w:r w:rsidR="00E03206" w:rsidRPr="00CB2085">
              <w:rPr>
                <w:b w:val="0"/>
                <w:sz w:val="20"/>
                <w:szCs w:val="20"/>
              </w:rPr>
              <w:t>oH</w:t>
            </w:r>
            <w:r w:rsidRPr="00CB2085">
              <w:rPr>
                <w:b w:val="0"/>
                <w:sz w:val="20"/>
                <w:szCs w:val="20"/>
              </w:rPr>
              <w:t>.</w:t>
            </w:r>
          </w:p>
        </w:tc>
      </w:tr>
      <w:tr w:rsidR="0060289B" w:rsidRPr="00D14F50" w14:paraId="17CEFFD7" w14:textId="77777777" w:rsidTr="00C00454">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3C7CB8EC" w14:textId="77777777" w:rsidR="0060289B" w:rsidRPr="00CB2085" w:rsidRDefault="0060289B" w:rsidP="00572C06">
            <w:pPr>
              <w:pStyle w:val="BESIK-UseinTables"/>
              <w:numPr>
                <w:ilvl w:val="0"/>
                <w:numId w:val="14"/>
              </w:numPr>
              <w:ind w:left="601" w:hanging="601"/>
              <w:rPr>
                <w:b w:val="0"/>
                <w:spacing w:val="0"/>
                <w:sz w:val="20"/>
                <w:szCs w:val="20"/>
              </w:rPr>
            </w:pPr>
            <w:r w:rsidRPr="00CB2085">
              <w:rPr>
                <w:b w:val="0"/>
                <w:spacing w:val="0"/>
                <w:sz w:val="20"/>
                <w:szCs w:val="20"/>
              </w:rPr>
              <w:t>ATL</w:t>
            </w:r>
            <w:r w:rsidR="00E03206" w:rsidRPr="00CB2085">
              <w:rPr>
                <w:b w:val="0"/>
                <w:spacing w:val="0"/>
                <w:sz w:val="20"/>
                <w:szCs w:val="20"/>
              </w:rPr>
              <w:t>PH</w:t>
            </w:r>
            <w:r w:rsidRPr="00CB2085">
              <w:rPr>
                <w:b w:val="0"/>
                <w:spacing w:val="0"/>
                <w:sz w:val="20"/>
                <w:szCs w:val="20"/>
              </w:rPr>
              <w:t>D have a pool of international and national advisers to provide corporate services support. The utilisation of these resources by the program areas should be based on the readiness of the GoTL institutions to improve the systems and linked directly to triggers of improved service delivery.</w:t>
            </w:r>
          </w:p>
        </w:tc>
      </w:tr>
      <w:tr w:rsidR="0060289B" w:rsidRPr="00D14F50" w14:paraId="6DD17140" w14:textId="77777777" w:rsidTr="00C0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7B39A73B" w14:textId="3348392F" w:rsidR="0060289B" w:rsidRPr="00CB2085" w:rsidRDefault="0060289B" w:rsidP="00572C06">
            <w:pPr>
              <w:pStyle w:val="BESIK-UseinTables"/>
              <w:numPr>
                <w:ilvl w:val="0"/>
                <w:numId w:val="14"/>
              </w:numPr>
              <w:ind w:left="601" w:hanging="601"/>
              <w:rPr>
                <w:b w:val="0"/>
                <w:spacing w:val="0"/>
                <w:sz w:val="20"/>
                <w:szCs w:val="20"/>
              </w:rPr>
            </w:pPr>
            <w:r w:rsidRPr="00CB2085">
              <w:rPr>
                <w:b w:val="0"/>
                <w:spacing w:val="0"/>
                <w:sz w:val="20"/>
                <w:szCs w:val="20"/>
              </w:rPr>
              <w:t>Initial ATL</w:t>
            </w:r>
            <w:r w:rsidR="00E03206" w:rsidRPr="00CB2085">
              <w:rPr>
                <w:b w:val="0"/>
                <w:spacing w:val="0"/>
                <w:sz w:val="20"/>
                <w:szCs w:val="20"/>
              </w:rPr>
              <w:t>P</w:t>
            </w:r>
            <w:r w:rsidRPr="00CB2085">
              <w:rPr>
                <w:b w:val="0"/>
                <w:spacing w:val="0"/>
                <w:sz w:val="20"/>
                <w:szCs w:val="20"/>
              </w:rPr>
              <w:t xml:space="preserve">HD inputs to </w:t>
            </w:r>
            <w:r w:rsidR="000D7229" w:rsidRPr="000D7229">
              <w:rPr>
                <w:b w:val="0"/>
                <w:spacing w:val="0"/>
                <w:sz w:val="20"/>
                <w:szCs w:val="20"/>
              </w:rPr>
              <w:t xml:space="preserve">National Directorate for Control and Quality of Water </w:t>
            </w:r>
            <w:r w:rsidR="000D7229">
              <w:rPr>
                <w:b w:val="0"/>
                <w:spacing w:val="0"/>
                <w:sz w:val="20"/>
                <w:szCs w:val="20"/>
              </w:rPr>
              <w:t>(</w:t>
            </w:r>
            <w:r w:rsidRPr="00CB2085">
              <w:rPr>
                <w:b w:val="0"/>
                <w:spacing w:val="0"/>
                <w:sz w:val="20"/>
                <w:szCs w:val="20"/>
              </w:rPr>
              <w:t>DNCQA</w:t>
            </w:r>
            <w:r w:rsidR="000D7229">
              <w:rPr>
                <w:b w:val="0"/>
                <w:spacing w:val="0"/>
                <w:sz w:val="20"/>
                <w:szCs w:val="20"/>
              </w:rPr>
              <w:t>)</w:t>
            </w:r>
            <w:r w:rsidRPr="00CB2085">
              <w:rPr>
                <w:b w:val="0"/>
                <w:spacing w:val="0"/>
                <w:sz w:val="20"/>
                <w:szCs w:val="20"/>
              </w:rPr>
              <w:t xml:space="preserve"> should be focussed on specific outputs related to the </w:t>
            </w:r>
            <w:r w:rsidR="000D7229">
              <w:rPr>
                <w:b w:val="0"/>
                <w:spacing w:val="0"/>
                <w:sz w:val="20"/>
                <w:szCs w:val="20"/>
              </w:rPr>
              <w:t>Water Resource Management database (</w:t>
            </w:r>
            <w:r w:rsidRPr="00CB2085">
              <w:rPr>
                <w:b w:val="0"/>
                <w:spacing w:val="0"/>
                <w:sz w:val="20"/>
                <w:szCs w:val="20"/>
              </w:rPr>
              <w:t>SIDJRI</w:t>
            </w:r>
            <w:r w:rsidR="000D7229">
              <w:rPr>
                <w:b w:val="0"/>
                <w:spacing w:val="0"/>
                <w:sz w:val="20"/>
                <w:szCs w:val="20"/>
              </w:rPr>
              <w:t>)</w:t>
            </w:r>
            <w:r w:rsidRPr="00CB2085">
              <w:rPr>
                <w:b w:val="0"/>
                <w:spacing w:val="0"/>
                <w:sz w:val="20"/>
                <w:szCs w:val="20"/>
              </w:rPr>
              <w:t xml:space="preserve"> – DNCQA’s key tool for policy and law implementation.</w:t>
            </w:r>
          </w:p>
        </w:tc>
      </w:tr>
      <w:tr w:rsidR="0060289B" w:rsidRPr="00D14F50" w14:paraId="73965F2A" w14:textId="77777777" w:rsidTr="00C00454">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16F296F8" w14:textId="7A885CAC" w:rsidR="0060289B" w:rsidRPr="00CB2085" w:rsidRDefault="0060289B" w:rsidP="00572C06">
            <w:pPr>
              <w:pStyle w:val="BESIK-UseinTables"/>
              <w:numPr>
                <w:ilvl w:val="0"/>
                <w:numId w:val="14"/>
              </w:numPr>
              <w:ind w:left="601" w:hanging="601"/>
              <w:rPr>
                <w:b w:val="0"/>
                <w:spacing w:val="0"/>
                <w:sz w:val="20"/>
                <w:szCs w:val="20"/>
              </w:rPr>
            </w:pPr>
            <w:r w:rsidRPr="00CB2085">
              <w:rPr>
                <w:b w:val="0"/>
                <w:spacing w:val="0"/>
                <w:sz w:val="20"/>
                <w:szCs w:val="20"/>
              </w:rPr>
              <w:t>ATL</w:t>
            </w:r>
            <w:r w:rsidR="00E03206" w:rsidRPr="00CB2085">
              <w:rPr>
                <w:b w:val="0"/>
                <w:spacing w:val="0"/>
                <w:sz w:val="20"/>
                <w:szCs w:val="20"/>
              </w:rPr>
              <w:t>P</w:t>
            </w:r>
            <w:r w:rsidRPr="00CB2085">
              <w:rPr>
                <w:b w:val="0"/>
                <w:spacing w:val="0"/>
                <w:sz w:val="20"/>
                <w:szCs w:val="20"/>
              </w:rPr>
              <w:t>HD utilises</w:t>
            </w:r>
            <w:r w:rsidR="000D7229">
              <w:rPr>
                <w:b w:val="0"/>
                <w:spacing w:val="0"/>
                <w:sz w:val="20"/>
                <w:szCs w:val="20"/>
              </w:rPr>
              <w:t xml:space="preserve"> the</w:t>
            </w:r>
            <w:r w:rsidRPr="00CB2085">
              <w:rPr>
                <w:b w:val="0"/>
                <w:spacing w:val="0"/>
                <w:sz w:val="20"/>
                <w:szCs w:val="20"/>
              </w:rPr>
              <w:t xml:space="preserve"> program start up period to build agreement between stakeholders in the water pillar as to the focus and scope of DFAT support. </w:t>
            </w:r>
          </w:p>
        </w:tc>
      </w:tr>
      <w:tr w:rsidR="0060289B" w:rsidRPr="00D14F50" w14:paraId="719F1768" w14:textId="77777777" w:rsidTr="00C0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6ACDBB80" w14:textId="74C68288" w:rsidR="0060289B" w:rsidRPr="00CB2085" w:rsidRDefault="0060289B" w:rsidP="00572C06">
            <w:pPr>
              <w:pStyle w:val="BESIK-UseinTables"/>
              <w:numPr>
                <w:ilvl w:val="0"/>
                <w:numId w:val="14"/>
              </w:numPr>
              <w:ind w:left="601" w:hanging="601"/>
              <w:rPr>
                <w:b w:val="0"/>
                <w:spacing w:val="0"/>
                <w:sz w:val="20"/>
                <w:szCs w:val="20"/>
              </w:rPr>
            </w:pPr>
            <w:r w:rsidRPr="00CB2085">
              <w:rPr>
                <w:b w:val="0"/>
                <w:spacing w:val="0"/>
                <w:sz w:val="20"/>
                <w:szCs w:val="20"/>
              </w:rPr>
              <w:t>ATL</w:t>
            </w:r>
            <w:r w:rsidR="00E03206" w:rsidRPr="00CB2085">
              <w:rPr>
                <w:b w:val="0"/>
                <w:spacing w:val="0"/>
                <w:sz w:val="20"/>
                <w:szCs w:val="20"/>
              </w:rPr>
              <w:t>P</w:t>
            </w:r>
            <w:r w:rsidRPr="00CB2085">
              <w:rPr>
                <w:b w:val="0"/>
                <w:spacing w:val="0"/>
                <w:sz w:val="20"/>
                <w:szCs w:val="20"/>
              </w:rPr>
              <w:t xml:space="preserve">HD develop a clear program strategy </w:t>
            </w:r>
            <w:r w:rsidR="000B2A90" w:rsidRPr="00CB2085">
              <w:rPr>
                <w:b w:val="0"/>
                <w:spacing w:val="0"/>
                <w:sz w:val="20"/>
                <w:szCs w:val="20"/>
              </w:rPr>
              <w:t>and framework</w:t>
            </w:r>
            <w:r w:rsidRPr="00CB2085">
              <w:rPr>
                <w:b w:val="0"/>
                <w:spacing w:val="0"/>
                <w:sz w:val="20"/>
                <w:szCs w:val="20"/>
              </w:rPr>
              <w:t xml:space="preserve"> that informs implementation plans. A </w:t>
            </w:r>
            <w:r w:rsidR="000D7229">
              <w:rPr>
                <w:b w:val="0"/>
                <w:spacing w:val="0"/>
                <w:sz w:val="20"/>
                <w:szCs w:val="20"/>
              </w:rPr>
              <w:t>human resource</w:t>
            </w:r>
            <w:r w:rsidR="000D7229" w:rsidRPr="00CB2085">
              <w:rPr>
                <w:b w:val="0"/>
                <w:spacing w:val="0"/>
                <w:sz w:val="20"/>
                <w:szCs w:val="20"/>
              </w:rPr>
              <w:t xml:space="preserve"> </w:t>
            </w:r>
            <w:r w:rsidRPr="00CB2085">
              <w:rPr>
                <w:b w:val="0"/>
                <w:spacing w:val="0"/>
                <w:sz w:val="20"/>
                <w:szCs w:val="20"/>
              </w:rPr>
              <w:t>needs analysis</w:t>
            </w:r>
            <w:r w:rsidR="000D7229">
              <w:rPr>
                <w:b w:val="0"/>
                <w:spacing w:val="0"/>
                <w:sz w:val="20"/>
                <w:szCs w:val="20"/>
              </w:rPr>
              <w:t>,</w:t>
            </w:r>
            <w:r w:rsidRPr="00CB2085">
              <w:rPr>
                <w:b w:val="0"/>
                <w:spacing w:val="0"/>
                <w:sz w:val="20"/>
                <w:szCs w:val="20"/>
              </w:rPr>
              <w:t xml:space="preserve"> based on the strategy and implementation plan</w:t>
            </w:r>
            <w:r w:rsidR="000D7229">
              <w:rPr>
                <w:b w:val="0"/>
                <w:spacing w:val="0"/>
                <w:sz w:val="20"/>
                <w:szCs w:val="20"/>
              </w:rPr>
              <w:t>,</w:t>
            </w:r>
            <w:r w:rsidRPr="00CB2085">
              <w:rPr>
                <w:b w:val="0"/>
                <w:spacing w:val="0"/>
                <w:sz w:val="20"/>
                <w:szCs w:val="20"/>
              </w:rPr>
              <w:t xml:space="preserve"> must inform </w:t>
            </w:r>
            <w:r w:rsidR="0032015A" w:rsidRPr="00CB2085">
              <w:rPr>
                <w:b w:val="0"/>
                <w:spacing w:val="0"/>
                <w:sz w:val="20"/>
                <w:szCs w:val="20"/>
              </w:rPr>
              <w:t xml:space="preserve">ATLPHD </w:t>
            </w:r>
            <w:r w:rsidRPr="00CB2085">
              <w:rPr>
                <w:b w:val="0"/>
                <w:spacing w:val="0"/>
                <w:sz w:val="20"/>
                <w:szCs w:val="20"/>
              </w:rPr>
              <w:t>staffing decisions</w:t>
            </w:r>
            <w:r w:rsidR="00127DC4" w:rsidRPr="00CB2085">
              <w:rPr>
                <w:b w:val="0"/>
                <w:spacing w:val="0"/>
                <w:sz w:val="20"/>
                <w:szCs w:val="20"/>
              </w:rPr>
              <w:t>.</w:t>
            </w:r>
          </w:p>
        </w:tc>
      </w:tr>
      <w:tr w:rsidR="0060289B" w:rsidRPr="00D14F50" w14:paraId="02E4E456" w14:textId="77777777" w:rsidTr="00C00454">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7F51DEFF" w14:textId="1189CA21" w:rsidR="0060289B" w:rsidRPr="00CB2085" w:rsidRDefault="0060289B" w:rsidP="00572C06">
            <w:pPr>
              <w:pStyle w:val="BESIK-UseinTables"/>
              <w:numPr>
                <w:ilvl w:val="0"/>
                <w:numId w:val="14"/>
              </w:numPr>
              <w:ind w:left="601" w:hanging="601"/>
              <w:rPr>
                <w:b w:val="0"/>
                <w:spacing w:val="0"/>
                <w:sz w:val="20"/>
                <w:szCs w:val="20"/>
              </w:rPr>
            </w:pPr>
            <w:r w:rsidRPr="00CB2085">
              <w:rPr>
                <w:b w:val="0"/>
                <w:spacing w:val="0"/>
                <w:sz w:val="20"/>
                <w:szCs w:val="20"/>
              </w:rPr>
              <w:t xml:space="preserve">Engage with </w:t>
            </w:r>
            <w:r w:rsidR="00D16907" w:rsidRPr="00CB2085">
              <w:rPr>
                <w:b w:val="0"/>
                <w:spacing w:val="0"/>
                <w:sz w:val="20"/>
                <w:szCs w:val="20"/>
              </w:rPr>
              <w:t>Directorate General of</w:t>
            </w:r>
            <w:r w:rsidRPr="00CB2085">
              <w:rPr>
                <w:b w:val="0"/>
                <w:spacing w:val="0"/>
                <w:sz w:val="20"/>
                <w:szCs w:val="20"/>
              </w:rPr>
              <w:t xml:space="preserve"> Corporate Services</w:t>
            </w:r>
            <w:r w:rsidR="000D7229">
              <w:rPr>
                <w:b w:val="0"/>
                <w:spacing w:val="0"/>
                <w:sz w:val="20"/>
                <w:szCs w:val="20"/>
              </w:rPr>
              <w:t xml:space="preserve"> in both Ministries of Health and Public Works, Transport and Communication</w:t>
            </w:r>
            <w:r w:rsidRPr="00CB2085">
              <w:rPr>
                <w:b w:val="0"/>
                <w:spacing w:val="0"/>
                <w:sz w:val="20"/>
                <w:szCs w:val="20"/>
              </w:rPr>
              <w:t xml:space="preserve"> to support institutional systems that will support service delivery</w:t>
            </w:r>
            <w:r w:rsidR="000D7229">
              <w:rPr>
                <w:b w:val="0"/>
                <w:spacing w:val="0"/>
                <w:sz w:val="20"/>
                <w:szCs w:val="20"/>
              </w:rPr>
              <w:t>.</w:t>
            </w:r>
          </w:p>
        </w:tc>
      </w:tr>
      <w:tr w:rsidR="0060289B" w:rsidRPr="00D14F50" w14:paraId="1D7DE9A0" w14:textId="77777777" w:rsidTr="00C0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221868EC" w14:textId="129CF24F" w:rsidR="0060289B" w:rsidRPr="00CB2085" w:rsidRDefault="001C6946" w:rsidP="00572C06">
            <w:pPr>
              <w:pStyle w:val="BESIK-UseinTables"/>
              <w:numPr>
                <w:ilvl w:val="0"/>
                <w:numId w:val="14"/>
              </w:numPr>
              <w:ind w:left="601" w:hanging="601"/>
              <w:rPr>
                <w:b w:val="0"/>
                <w:spacing w:val="0"/>
                <w:sz w:val="20"/>
                <w:szCs w:val="20"/>
              </w:rPr>
            </w:pPr>
            <w:r w:rsidRPr="00CB2085">
              <w:rPr>
                <w:b w:val="0"/>
                <w:spacing w:val="0"/>
                <w:sz w:val="20"/>
                <w:szCs w:val="20"/>
              </w:rPr>
              <w:t>ATLPHD utilise processes for initial development of program strategy and implementation plan to establish a shared understanding amongst stakeholders as to the institutional roles and partners for the various components of the sanitation and hygiene program (</w:t>
            </w:r>
            <w:r w:rsidR="000D7229">
              <w:rPr>
                <w:b w:val="0"/>
                <w:spacing w:val="0"/>
                <w:sz w:val="20"/>
                <w:szCs w:val="20"/>
              </w:rPr>
              <w:t xml:space="preserve">for example </w:t>
            </w:r>
            <w:r w:rsidR="000D7229" w:rsidRPr="000D7229">
              <w:rPr>
                <w:b w:val="0"/>
                <w:spacing w:val="0"/>
                <w:sz w:val="20"/>
                <w:szCs w:val="20"/>
              </w:rPr>
              <w:t>National Directorate for Basic Sanitation</w:t>
            </w:r>
            <w:r w:rsidR="000D7229">
              <w:rPr>
                <w:b w:val="0"/>
                <w:spacing w:val="0"/>
                <w:sz w:val="20"/>
                <w:szCs w:val="20"/>
              </w:rPr>
              <w:t xml:space="preserve">, </w:t>
            </w:r>
            <w:r w:rsidRPr="00CB2085">
              <w:rPr>
                <w:b w:val="0"/>
                <w:spacing w:val="0"/>
                <w:sz w:val="20"/>
                <w:szCs w:val="20"/>
              </w:rPr>
              <w:t>M</w:t>
            </w:r>
            <w:r w:rsidR="00577FCC">
              <w:rPr>
                <w:b w:val="0"/>
                <w:spacing w:val="0"/>
                <w:sz w:val="20"/>
                <w:szCs w:val="20"/>
              </w:rPr>
              <w:t xml:space="preserve">inistry of </w:t>
            </w:r>
            <w:r w:rsidRPr="00CB2085">
              <w:rPr>
                <w:b w:val="0"/>
                <w:spacing w:val="0"/>
                <w:sz w:val="20"/>
                <w:szCs w:val="20"/>
              </w:rPr>
              <w:t>S</w:t>
            </w:r>
            <w:r w:rsidR="00577FCC">
              <w:rPr>
                <w:b w:val="0"/>
                <w:spacing w:val="0"/>
                <w:sz w:val="20"/>
                <w:szCs w:val="20"/>
              </w:rPr>
              <w:t xml:space="preserve">ocial </w:t>
            </w:r>
            <w:r w:rsidRPr="00CB2085">
              <w:rPr>
                <w:b w:val="0"/>
                <w:spacing w:val="0"/>
                <w:sz w:val="20"/>
                <w:szCs w:val="20"/>
              </w:rPr>
              <w:t>S</w:t>
            </w:r>
            <w:r w:rsidR="00577FCC">
              <w:rPr>
                <w:b w:val="0"/>
                <w:spacing w:val="0"/>
                <w:sz w:val="20"/>
                <w:szCs w:val="20"/>
              </w:rPr>
              <w:t>olidarity</w:t>
            </w:r>
            <w:r w:rsidRPr="00CB2085">
              <w:rPr>
                <w:b w:val="0"/>
                <w:spacing w:val="0"/>
                <w:sz w:val="20"/>
                <w:szCs w:val="20"/>
              </w:rPr>
              <w:t xml:space="preserve"> in </w:t>
            </w:r>
            <w:r w:rsidR="00577FCC" w:rsidRPr="00577FCC">
              <w:rPr>
                <w:b w:val="0"/>
                <w:spacing w:val="0"/>
                <w:sz w:val="20"/>
                <w:szCs w:val="20"/>
              </w:rPr>
              <w:t>Municipal Acceleration Program for Sanitation</w:t>
            </w:r>
            <w:r w:rsidRPr="00CB2085">
              <w:rPr>
                <w:b w:val="0"/>
                <w:spacing w:val="0"/>
                <w:sz w:val="20"/>
                <w:szCs w:val="20"/>
              </w:rPr>
              <w:t xml:space="preserve">, Education for School WASH; State Administration) </w:t>
            </w:r>
            <w:r w:rsidR="0060289B" w:rsidRPr="00CB2085">
              <w:rPr>
                <w:b w:val="0"/>
                <w:spacing w:val="0"/>
                <w:sz w:val="20"/>
                <w:szCs w:val="20"/>
              </w:rPr>
              <w:t xml:space="preserve">  </w:t>
            </w:r>
          </w:p>
        </w:tc>
      </w:tr>
      <w:tr w:rsidR="0060289B" w:rsidRPr="00D14F50" w14:paraId="5DFA049F" w14:textId="77777777" w:rsidTr="00C00454">
        <w:tc>
          <w:tcPr>
            <w:cnfStyle w:val="001000000000" w:firstRow="0" w:lastRow="0" w:firstColumn="1" w:lastColumn="0" w:oddVBand="0" w:evenVBand="0" w:oddHBand="0" w:evenHBand="0" w:firstRowFirstColumn="0" w:firstRowLastColumn="0" w:lastRowFirstColumn="0" w:lastRowLastColumn="0"/>
            <w:tcW w:w="8647" w:type="dxa"/>
            <w:shd w:val="clear" w:color="auto" w:fill="FFFFFF" w:themeFill="background1"/>
          </w:tcPr>
          <w:p w14:paraId="027858F9" w14:textId="47818C55" w:rsidR="0060289B" w:rsidRPr="00CB2085" w:rsidRDefault="0060289B" w:rsidP="00572C06">
            <w:pPr>
              <w:pStyle w:val="BESIK-UseinTables"/>
              <w:numPr>
                <w:ilvl w:val="0"/>
                <w:numId w:val="14"/>
              </w:numPr>
              <w:ind w:left="601" w:hanging="601"/>
              <w:rPr>
                <w:b w:val="0"/>
                <w:spacing w:val="0"/>
                <w:sz w:val="20"/>
                <w:szCs w:val="20"/>
              </w:rPr>
            </w:pPr>
            <w:r w:rsidRPr="00CB2085">
              <w:rPr>
                <w:b w:val="0"/>
                <w:spacing w:val="0"/>
                <w:sz w:val="20"/>
                <w:szCs w:val="20"/>
              </w:rPr>
              <w:t>ATL</w:t>
            </w:r>
            <w:r w:rsidR="00E03206" w:rsidRPr="00CB2085">
              <w:rPr>
                <w:b w:val="0"/>
                <w:spacing w:val="0"/>
                <w:sz w:val="20"/>
                <w:szCs w:val="20"/>
              </w:rPr>
              <w:t>P</w:t>
            </w:r>
            <w:r w:rsidRPr="00CB2085">
              <w:rPr>
                <w:b w:val="0"/>
                <w:spacing w:val="0"/>
                <w:sz w:val="20"/>
                <w:szCs w:val="20"/>
              </w:rPr>
              <w:t xml:space="preserve">HD gender resources are technically managed by Gender pillar lead and form a specialty team available to the </w:t>
            </w:r>
            <w:r w:rsidR="0032015A" w:rsidRPr="00CB2085">
              <w:rPr>
                <w:b w:val="0"/>
                <w:spacing w:val="0"/>
                <w:sz w:val="20"/>
                <w:szCs w:val="20"/>
              </w:rPr>
              <w:t>other pillars.</w:t>
            </w:r>
          </w:p>
        </w:tc>
      </w:tr>
    </w:tbl>
    <w:p w14:paraId="4853E0D9" w14:textId="77777777" w:rsidR="005135E0" w:rsidRDefault="005135E0">
      <w:pPr>
        <w:widowControl/>
        <w:suppressAutoHyphens w:val="0"/>
        <w:spacing w:before="0"/>
        <w:jc w:val="left"/>
        <w:rPr>
          <w:rFonts w:eastAsia="MS Gothic"/>
          <w:b/>
          <w:bCs/>
          <w:color w:val="365F91"/>
          <w:sz w:val="28"/>
          <w:szCs w:val="28"/>
        </w:rPr>
      </w:pPr>
      <w:bookmarkStart w:id="26" w:name="_Toc379553022"/>
      <w:bookmarkStart w:id="27" w:name="_Toc379553216"/>
      <w:bookmarkStart w:id="28" w:name="_Toc379553855"/>
      <w:bookmarkStart w:id="29" w:name="_Toc392519536"/>
      <w:bookmarkStart w:id="30" w:name="_Toc395657780"/>
      <w:bookmarkStart w:id="31" w:name="_Toc446502658"/>
      <w:r>
        <w:br w:type="page"/>
      </w:r>
    </w:p>
    <w:p w14:paraId="54E5AF16" w14:textId="77777777" w:rsidR="004C2C34" w:rsidRPr="00C00454" w:rsidRDefault="004C2C34" w:rsidP="00B9150E">
      <w:pPr>
        <w:pStyle w:val="Heading1"/>
        <w:numPr>
          <w:ilvl w:val="0"/>
          <w:numId w:val="0"/>
        </w:numPr>
        <w:ind w:left="360" w:hanging="360"/>
        <w:rPr>
          <w:sz w:val="24"/>
          <w:szCs w:val="24"/>
        </w:rPr>
      </w:pPr>
      <w:r w:rsidRPr="00C00454">
        <w:rPr>
          <w:sz w:val="24"/>
          <w:szCs w:val="24"/>
        </w:rPr>
        <w:t>Introduction</w:t>
      </w:r>
      <w:bookmarkEnd w:id="26"/>
      <w:bookmarkEnd w:id="27"/>
      <w:bookmarkEnd w:id="28"/>
      <w:bookmarkEnd w:id="29"/>
      <w:bookmarkEnd w:id="30"/>
      <w:bookmarkEnd w:id="31"/>
      <w:r w:rsidR="001B6C95" w:rsidRPr="00C00454">
        <w:rPr>
          <w:sz w:val="24"/>
          <w:szCs w:val="24"/>
        </w:rPr>
        <w:t xml:space="preserve"> </w:t>
      </w:r>
      <w:r w:rsidR="00B9150E" w:rsidRPr="00C00454">
        <w:rPr>
          <w:sz w:val="24"/>
          <w:szCs w:val="24"/>
        </w:rPr>
        <w:t xml:space="preserve"> </w:t>
      </w:r>
    </w:p>
    <w:p w14:paraId="0A7AB90F" w14:textId="77777777" w:rsidR="004C2C34" w:rsidRPr="00EA3076" w:rsidRDefault="00BF7F57" w:rsidP="006D304C">
      <w:pPr>
        <w:pStyle w:val="BESIKbody"/>
      </w:pPr>
      <w:bookmarkStart w:id="32" w:name="_Toc437954677"/>
      <w:bookmarkStart w:id="33" w:name="_Toc437963638"/>
      <w:bookmarkStart w:id="34" w:name="_Toc446502185"/>
      <w:bookmarkStart w:id="35" w:name="_Toc446502483"/>
      <w:bookmarkStart w:id="36" w:name="_Toc446502659"/>
      <w:bookmarkStart w:id="37" w:name="_Toc437954678"/>
      <w:bookmarkStart w:id="38" w:name="_Toc437963639"/>
      <w:bookmarkStart w:id="39" w:name="_Toc446502186"/>
      <w:bookmarkStart w:id="40" w:name="_Toc446502484"/>
      <w:bookmarkStart w:id="41" w:name="_Toc446502660"/>
      <w:bookmarkEnd w:id="32"/>
      <w:bookmarkEnd w:id="33"/>
      <w:bookmarkEnd w:id="34"/>
      <w:bookmarkEnd w:id="35"/>
      <w:bookmarkEnd w:id="36"/>
      <w:bookmarkEnd w:id="37"/>
      <w:bookmarkEnd w:id="38"/>
      <w:bookmarkEnd w:id="39"/>
      <w:bookmarkEnd w:id="40"/>
      <w:bookmarkEnd w:id="41"/>
      <w:r>
        <w:t>BESIK II</w:t>
      </w:r>
      <w:r w:rsidR="004C2C34" w:rsidRPr="00EA3076">
        <w:t xml:space="preserve"> (Bee Saneamentu no Ijiene iha Komunidade) </w:t>
      </w:r>
      <w:r w:rsidR="008B6643">
        <w:t>was</w:t>
      </w:r>
      <w:r w:rsidR="008B6643" w:rsidRPr="00EA3076">
        <w:t xml:space="preserve"> </w:t>
      </w:r>
      <w:r w:rsidR="004C2C34">
        <w:t xml:space="preserve">an </w:t>
      </w:r>
      <w:r w:rsidR="004C2C34" w:rsidRPr="00EA3076">
        <w:t xml:space="preserve">Australian Government aid </w:t>
      </w:r>
      <w:r w:rsidR="00C53B47">
        <w:t>investment</w:t>
      </w:r>
      <w:r w:rsidR="004C2C34" w:rsidRPr="00EA3076">
        <w:t xml:space="preserve"> to </w:t>
      </w:r>
      <w:r w:rsidR="004C2C34" w:rsidRPr="00EA3076">
        <w:rPr>
          <w:b/>
          <w:i/>
        </w:rPr>
        <w:t>improve the health and quality of life of rural people in Timor-Leste</w:t>
      </w:r>
      <w:r w:rsidR="004C2C34" w:rsidRPr="00EA3076">
        <w:t xml:space="preserve"> by building the capacity of the Government of Timor-Leste (GoTL) to deliver sustainable </w:t>
      </w:r>
      <w:r w:rsidR="004C2C34">
        <w:t xml:space="preserve">rural </w:t>
      </w:r>
      <w:r w:rsidR="004C2C34" w:rsidRPr="00EA3076">
        <w:t xml:space="preserve">water, sanitation and hygiene services. The second </w:t>
      </w:r>
      <w:r w:rsidR="004C2C34">
        <w:t>p</w:t>
      </w:r>
      <w:r w:rsidR="004C2C34" w:rsidRPr="00EA3076">
        <w:t xml:space="preserve">hase of </w:t>
      </w:r>
      <w:r w:rsidR="004C2C34">
        <w:t>BESIK</w:t>
      </w:r>
      <w:r w:rsidR="00C53B47">
        <w:rPr>
          <w:rStyle w:val="FootnoteReference"/>
        </w:rPr>
        <w:footnoteReference w:id="8"/>
      </w:r>
      <w:r w:rsidR="004C2C34">
        <w:t xml:space="preserve">, </w:t>
      </w:r>
      <w:r w:rsidR="00C53B47">
        <w:t xml:space="preserve">initially </w:t>
      </w:r>
      <w:r w:rsidR="004C2C34">
        <w:t>valued at</w:t>
      </w:r>
      <w:r w:rsidR="004C2C34" w:rsidRPr="00EA3076">
        <w:t xml:space="preserve"> A</w:t>
      </w:r>
      <w:r w:rsidR="004C2C34">
        <w:t>UD</w:t>
      </w:r>
      <w:r w:rsidR="008B6643">
        <w:t>$</w:t>
      </w:r>
      <w:r w:rsidR="004C2C34">
        <w:t xml:space="preserve">43 million, </w:t>
      </w:r>
      <w:r w:rsidR="00C53B47" w:rsidRPr="00283D03">
        <w:t xml:space="preserve">subsequently revalued in 2015 at </w:t>
      </w:r>
      <w:r w:rsidR="00465D5A">
        <w:t>AUD</w:t>
      </w:r>
      <w:r w:rsidR="00C53B47" w:rsidRPr="00283D03">
        <w:t>$</w:t>
      </w:r>
      <w:r w:rsidR="008B6643">
        <w:t>30</w:t>
      </w:r>
      <w:r w:rsidR="008B6643" w:rsidRPr="00283D03">
        <w:t xml:space="preserve"> </w:t>
      </w:r>
      <w:r w:rsidR="00C53B47" w:rsidRPr="00283D03">
        <w:t>million,</w:t>
      </w:r>
      <w:r w:rsidR="00514BE3" w:rsidRPr="00283D03">
        <w:t xml:space="preserve"> </w:t>
      </w:r>
      <w:r w:rsidR="00C53B47" w:rsidRPr="00283D03">
        <w:t xml:space="preserve">was </w:t>
      </w:r>
      <w:r w:rsidR="00283D03" w:rsidRPr="00283D03">
        <w:t>initially managed by D</w:t>
      </w:r>
      <w:r w:rsidR="008B6643">
        <w:t xml:space="preserve">epartment of </w:t>
      </w:r>
      <w:r w:rsidR="008B6643" w:rsidRPr="00283D03">
        <w:t>F</w:t>
      </w:r>
      <w:r w:rsidR="008B6643">
        <w:t>oreign Affairs and Trade (DFAT)</w:t>
      </w:r>
      <w:r w:rsidR="00283D03" w:rsidRPr="00283D03">
        <w:t xml:space="preserve"> and since </w:t>
      </w:r>
      <w:r w:rsidR="00A93C4B">
        <w:t>December 2015</w:t>
      </w:r>
      <w:r w:rsidR="000B2A90">
        <w:rPr>
          <w:rStyle w:val="FootnoteReference"/>
        </w:rPr>
        <w:footnoteReference w:id="9"/>
      </w:r>
      <w:r w:rsidR="000B2A90" w:rsidRPr="00283D03">
        <w:t xml:space="preserve"> </w:t>
      </w:r>
      <w:r w:rsidR="00C53B47" w:rsidRPr="00283D03">
        <w:t xml:space="preserve">by Aurecon Australia International Projects. </w:t>
      </w:r>
      <w:r>
        <w:t>BESIK II</w:t>
      </w:r>
      <w:r w:rsidR="00C53B47" w:rsidRPr="00283D03">
        <w:t xml:space="preserve"> will be succeeded by </w:t>
      </w:r>
      <w:r w:rsidR="008B6643">
        <w:t>the</w:t>
      </w:r>
      <w:r w:rsidR="008B6643" w:rsidRPr="00283D03">
        <w:t xml:space="preserve"> </w:t>
      </w:r>
      <w:r w:rsidR="00C53B47" w:rsidRPr="00283D03">
        <w:t>multi</w:t>
      </w:r>
      <w:r w:rsidR="008B6643">
        <w:t>-</w:t>
      </w:r>
      <w:r w:rsidR="00C53B47" w:rsidRPr="00283D03">
        <w:t xml:space="preserve">sector </w:t>
      </w:r>
      <w:r w:rsidR="008B6643">
        <w:t xml:space="preserve">Australia Timor-Leste Partnership for </w:t>
      </w:r>
      <w:r w:rsidR="00C53B47" w:rsidRPr="00283D03">
        <w:t xml:space="preserve">Human Development </w:t>
      </w:r>
      <w:r w:rsidR="00363EDD">
        <w:t xml:space="preserve">(ATLPHD) </w:t>
      </w:r>
      <w:r w:rsidR="00524933">
        <w:t xml:space="preserve">and </w:t>
      </w:r>
      <w:r w:rsidR="00D20FAE" w:rsidRPr="00283D03">
        <w:t>expected to</w:t>
      </w:r>
      <w:r w:rsidR="00514BE3" w:rsidRPr="00283D03">
        <w:t xml:space="preserve"> run until </w:t>
      </w:r>
      <w:r w:rsidR="001032F3" w:rsidRPr="00283D03">
        <w:t>2021</w:t>
      </w:r>
      <w:r w:rsidR="00514BE3" w:rsidRPr="00283D03">
        <w:t>.</w:t>
      </w:r>
    </w:p>
    <w:p w14:paraId="211A34AA" w14:textId="23C1F87A" w:rsidR="007A4CFB" w:rsidRDefault="00BF7F57" w:rsidP="000754D1">
      <w:pPr>
        <w:pStyle w:val="BESIKbody"/>
      </w:pPr>
      <w:r>
        <w:t>BESIK II</w:t>
      </w:r>
      <w:r w:rsidR="004C2C34" w:rsidRPr="00C53B47">
        <w:t xml:space="preserve"> aim</w:t>
      </w:r>
      <w:r w:rsidR="00C53B47">
        <w:t>ed</w:t>
      </w:r>
      <w:r w:rsidR="004C2C34" w:rsidRPr="00C53B47">
        <w:t xml:space="preserve"> to affect change in the enabling legal, regulatory and institutional environment so that water services </w:t>
      </w:r>
      <w:r w:rsidR="00C53B47">
        <w:t>became</w:t>
      </w:r>
      <w:r w:rsidR="004C2C34" w:rsidRPr="00C53B47">
        <w:t xml:space="preserve"> sustainable and hygiene and sanitation practices improved. </w:t>
      </w:r>
      <w:r>
        <w:t>BESIK II</w:t>
      </w:r>
      <w:r w:rsidR="004C2C34" w:rsidRPr="00C53B47">
        <w:t xml:space="preserve"> interventions </w:t>
      </w:r>
      <w:r w:rsidR="00C53B47">
        <w:t>ranged from</w:t>
      </w:r>
      <w:r w:rsidR="004C2C34" w:rsidRPr="00C53B47">
        <w:t xml:space="preserve"> organisational develop</w:t>
      </w:r>
      <w:r w:rsidR="00BD03E4" w:rsidRPr="00C53B47">
        <w:t xml:space="preserve">ment and training </w:t>
      </w:r>
      <w:r w:rsidR="00C53B47">
        <w:t>to</w:t>
      </w:r>
      <w:r w:rsidR="00BD03E4" w:rsidRPr="00C53B47">
        <w:t xml:space="preserve"> promote</w:t>
      </w:r>
      <w:r w:rsidR="004C2C34" w:rsidRPr="00C53B47">
        <w:t xml:space="preserve"> the equitable role of women</w:t>
      </w:r>
      <w:r w:rsidR="00363EDD">
        <w:t xml:space="preserve"> and</w:t>
      </w:r>
      <w:r w:rsidR="004C2C34" w:rsidRPr="00C53B47">
        <w:t xml:space="preserve"> services </w:t>
      </w:r>
      <w:r w:rsidR="000D7229">
        <w:t>to be</w:t>
      </w:r>
      <w:r w:rsidR="004C2C34" w:rsidRPr="00C53B47">
        <w:t xml:space="preserve"> inclusive of all social groups. </w:t>
      </w:r>
      <w:r>
        <w:t>BESIK II</w:t>
      </w:r>
      <w:r w:rsidR="004C2C34" w:rsidRPr="00C53B47">
        <w:t xml:space="preserve"> addresse</w:t>
      </w:r>
      <w:r w:rsidR="00C53B47">
        <w:t>d</w:t>
      </w:r>
      <w:r w:rsidR="004C2C34" w:rsidRPr="00C53B47">
        <w:t xml:space="preserve"> institutional issues </w:t>
      </w:r>
      <w:r w:rsidR="00363EDD">
        <w:t xml:space="preserve">within GoTL </w:t>
      </w:r>
      <w:r w:rsidR="003D4AB8" w:rsidRPr="00C53B47">
        <w:t xml:space="preserve">including public financial management (PFM) bottlenecks and organisational management constraints </w:t>
      </w:r>
      <w:r w:rsidR="004C2C34" w:rsidRPr="00C53B47">
        <w:t xml:space="preserve">related to </w:t>
      </w:r>
      <w:r w:rsidR="00393EA9" w:rsidRPr="00C53B47">
        <w:t xml:space="preserve">the </w:t>
      </w:r>
      <w:r w:rsidR="00EC05C8" w:rsidRPr="00C53B47">
        <w:t>deliver</w:t>
      </w:r>
      <w:r w:rsidR="00117980" w:rsidRPr="00C53B47">
        <w:t>y of</w:t>
      </w:r>
      <w:r w:rsidR="00EC05C8" w:rsidRPr="00C53B47">
        <w:t xml:space="preserve"> water </w:t>
      </w:r>
      <w:r w:rsidR="004C2C34" w:rsidRPr="00C53B47">
        <w:t>and sanitation and hygiene promotion</w:t>
      </w:r>
      <w:r w:rsidR="00117980" w:rsidRPr="00C53B47">
        <w:t xml:space="preserve"> services</w:t>
      </w:r>
      <w:r w:rsidR="00C53B47">
        <w:t xml:space="preserve">. </w:t>
      </w:r>
      <w:r>
        <w:t>BESIK II</w:t>
      </w:r>
      <w:r w:rsidR="00C53B47">
        <w:t xml:space="preserve"> explored m</w:t>
      </w:r>
      <w:r w:rsidR="004C2C34" w:rsidRPr="00C53B47">
        <w:t>arket-based interventions for sanitation product marketing and distribution</w:t>
      </w:r>
      <w:r w:rsidR="00363EDD">
        <w:t>;</w:t>
      </w:r>
      <w:r w:rsidR="004C2C34" w:rsidRPr="00C53B47">
        <w:t xml:space="preserve"> and </w:t>
      </w:r>
      <w:r w:rsidR="00363EDD">
        <w:t xml:space="preserve">how to deliver </w:t>
      </w:r>
      <w:r w:rsidR="004C2C34" w:rsidRPr="00C53B47">
        <w:t>mass media sanitation and hygiene promotion campaigns.</w:t>
      </w:r>
      <w:r w:rsidR="00587EB7" w:rsidRPr="00C53B47">
        <w:t xml:space="preserve"> </w:t>
      </w:r>
      <w:r>
        <w:t>BESIK II</w:t>
      </w:r>
      <w:r w:rsidR="00C53B47">
        <w:t xml:space="preserve"> implementation included pilot </w:t>
      </w:r>
      <w:r w:rsidR="00363EDD">
        <w:t xml:space="preserve">community </w:t>
      </w:r>
      <w:r w:rsidR="00C53B47">
        <w:t>sanitation</w:t>
      </w:r>
      <w:r w:rsidR="00363EDD">
        <w:t xml:space="preserve"> programs </w:t>
      </w:r>
      <w:r w:rsidR="00C53B47">
        <w:t xml:space="preserve">and </w:t>
      </w:r>
      <w:r w:rsidR="00363EDD">
        <w:t xml:space="preserve">trialled water supply </w:t>
      </w:r>
      <w:r w:rsidR="00C53B47">
        <w:t>operation</w:t>
      </w:r>
      <w:r w:rsidR="00363EDD">
        <w:t xml:space="preserve">s and </w:t>
      </w:r>
      <w:r w:rsidR="00C53B47">
        <w:t xml:space="preserve">maintenance activities. </w:t>
      </w:r>
    </w:p>
    <w:p w14:paraId="05632ACA" w14:textId="5EB063AB" w:rsidR="009F0CDE" w:rsidRDefault="007A4CFB" w:rsidP="006D304C">
      <w:pPr>
        <w:pStyle w:val="BESIKbody"/>
        <w:rPr>
          <w:highlight w:val="yellow"/>
        </w:rPr>
      </w:pPr>
      <w:r>
        <w:t>The main institutional focus for BESIK II was on three directorates within the Ministry of Public Works, Transport and Communications</w:t>
      </w:r>
      <w:r w:rsidR="006D304C">
        <w:t xml:space="preserve"> </w:t>
      </w:r>
      <w:r w:rsidR="00181A66">
        <w:t xml:space="preserve">- </w:t>
      </w:r>
      <w:r w:rsidR="006D304C">
        <w:t>principally</w:t>
      </w:r>
      <w:r w:rsidR="000D7229">
        <w:t xml:space="preserve"> the</w:t>
      </w:r>
      <w:r w:rsidR="006D304C">
        <w:t xml:space="preserve"> </w:t>
      </w:r>
      <w:r w:rsidR="000D7229" w:rsidRPr="000D7229">
        <w:t xml:space="preserve">National Directorate of Water Services </w:t>
      </w:r>
      <w:r w:rsidR="00181A66">
        <w:t>(</w:t>
      </w:r>
      <w:r w:rsidR="006D304C">
        <w:t>DNSA</w:t>
      </w:r>
      <w:r w:rsidR="00181A66">
        <w:t>)</w:t>
      </w:r>
      <w:r w:rsidR="006D304C">
        <w:t xml:space="preserve">, </w:t>
      </w:r>
      <w:r w:rsidR="00181A66" w:rsidRPr="00780558">
        <w:t xml:space="preserve">National Directorate for Basic Sanitation </w:t>
      </w:r>
      <w:r w:rsidR="00181A66">
        <w:t>(</w:t>
      </w:r>
      <w:r w:rsidR="006D304C">
        <w:t>DNSB</w:t>
      </w:r>
      <w:r w:rsidR="00181A66">
        <w:t>)</w:t>
      </w:r>
      <w:r w:rsidR="006D304C">
        <w:t xml:space="preserve"> and </w:t>
      </w:r>
      <w:r w:rsidR="00181A66" w:rsidRPr="00780558">
        <w:t xml:space="preserve">National Directorate for Control and Quality of Water </w:t>
      </w:r>
      <w:r w:rsidR="00181A66">
        <w:t>(</w:t>
      </w:r>
      <w:r w:rsidR="006D304C">
        <w:t>DNCQA)</w:t>
      </w:r>
      <w:r>
        <w:t xml:space="preserve"> </w:t>
      </w:r>
      <w:r w:rsidR="006D304C">
        <w:t xml:space="preserve">and the </w:t>
      </w:r>
      <w:r w:rsidRPr="00780558">
        <w:t>General Directorate for Water and Sanitation</w:t>
      </w:r>
      <w:r w:rsidR="00181A66">
        <w:t xml:space="preserve"> (DGAS)</w:t>
      </w:r>
      <w:r w:rsidR="006D304C">
        <w:t>. W</w:t>
      </w:r>
      <w:r>
        <w:t xml:space="preserve">ithin the </w:t>
      </w:r>
      <w:r w:rsidR="006D304C">
        <w:t>Ministry</w:t>
      </w:r>
      <w:r>
        <w:t xml:space="preserve"> of</w:t>
      </w:r>
      <w:r w:rsidR="006D304C">
        <w:t xml:space="preserve"> H</w:t>
      </w:r>
      <w:r>
        <w:t xml:space="preserve">ealth, </w:t>
      </w:r>
      <w:r w:rsidR="006D304C">
        <w:t xml:space="preserve">the main institutional focus was </w:t>
      </w:r>
      <w:r w:rsidR="00181A66">
        <w:t xml:space="preserve">working </w:t>
      </w:r>
      <w:r w:rsidR="006D304C">
        <w:t xml:space="preserve">together with </w:t>
      </w:r>
      <w:r w:rsidR="006D304C" w:rsidRPr="006D304C">
        <w:t xml:space="preserve">Department of Health Promotion and Education </w:t>
      </w:r>
      <w:r w:rsidR="006D304C">
        <w:t>(</w:t>
      </w:r>
      <w:r w:rsidR="006D304C" w:rsidRPr="001767BB">
        <w:t>DPES</w:t>
      </w:r>
      <w:r w:rsidR="006D304C">
        <w:t>)</w:t>
      </w:r>
      <w:r w:rsidR="0032015A">
        <w:t xml:space="preserve"> and the</w:t>
      </w:r>
      <w:r w:rsidR="006D304C">
        <w:t xml:space="preserve"> </w:t>
      </w:r>
      <w:r w:rsidR="0032015A">
        <w:t xml:space="preserve">Department of Environmental Health (DSA).  </w:t>
      </w:r>
    </w:p>
    <w:p w14:paraId="486D305E" w14:textId="4AF76998" w:rsidR="006D304C" w:rsidRDefault="00DB5A87" w:rsidP="006D304C">
      <w:pPr>
        <w:pStyle w:val="BESIKbody"/>
        <w:spacing w:after="0"/>
      </w:pPr>
      <w:r w:rsidRPr="009F0CDE">
        <w:t>Th</w:t>
      </w:r>
      <w:r>
        <w:t xml:space="preserve">e </w:t>
      </w:r>
      <w:r w:rsidR="00363EDD">
        <w:t>focus</w:t>
      </w:r>
      <w:r w:rsidR="006D304C">
        <w:t xml:space="preserve"> and</w:t>
      </w:r>
      <w:r w:rsidR="00363EDD">
        <w:t xml:space="preserve"> format </w:t>
      </w:r>
      <w:r>
        <w:t xml:space="preserve">of </w:t>
      </w:r>
      <w:r w:rsidR="00363EDD">
        <w:t xml:space="preserve">this </w:t>
      </w:r>
      <w:r>
        <w:t>shortened</w:t>
      </w:r>
      <w:r w:rsidRPr="009F0CDE">
        <w:t xml:space="preserve"> </w:t>
      </w:r>
      <w:r w:rsidR="00C53B47" w:rsidRPr="009F0CDE">
        <w:t xml:space="preserve">Activity Completion Report </w:t>
      </w:r>
      <w:r w:rsidR="00181A66">
        <w:t xml:space="preserve">(ACR) </w:t>
      </w:r>
      <w:r>
        <w:t xml:space="preserve">were agreed with DFAT in late 2015. </w:t>
      </w:r>
      <w:r w:rsidR="00363EDD">
        <w:t xml:space="preserve">This </w:t>
      </w:r>
      <w:r>
        <w:t xml:space="preserve">ACR </w:t>
      </w:r>
      <w:r w:rsidR="006D304C">
        <w:t>was</w:t>
      </w:r>
      <w:r w:rsidR="00C53B47" w:rsidRPr="009F0CDE">
        <w:t xml:space="preserve"> prepared in March 201</w:t>
      </w:r>
      <w:r w:rsidR="003F6084" w:rsidRPr="009F0CDE">
        <w:t>6</w:t>
      </w:r>
      <w:r w:rsidR="00C53B47" w:rsidRPr="009F0CDE">
        <w:t xml:space="preserve"> to record the strategic lessons learned looking back over the life of </w:t>
      </w:r>
      <w:r w:rsidR="003F6084" w:rsidRPr="009F0CDE">
        <w:t xml:space="preserve">the </w:t>
      </w:r>
      <w:r w:rsidR="00BF7F57">
        <w:t>BESIK II</w:t>
      </w:r>
      <w:r w:rsidR="009F0CDE" w:rsidRPr="009F0CDE">
        <w:t xml:space="preserve"> </w:t>
      </w:r>
      <w:r w:rsidR="003F6084" w:rsidRPr="009F0CDE">
        <w:t>program</w:t>
      </w:r>
      <w:r w:rsidR="00C53B47" w:rsidRPr="009F0CDE">
        <w:t xml:space="preserve"> and to make recommendations for the </w:t>
      </w:r>
      <w:r w:rsidR="009F0CDE" w:rsidRPr="009F0CDE">
        <w:t>ATL</w:t>
      </w:r>
      <w:r w:rsidR="00AB7AE0">
        <w:t>PHD</w:t>
      </w:r>
      <w:r w:rsidR="00363EDD">
        <w:t>, which commences on 1</w:t>
      </w:r>
      <w:r w:rsidR="00C53B47" w:rsidRPr="009F0CDE">
        <w:t xml:space="preserve"> July 2016. The ACR</w:t>
      </w:r>
      <w:r w:rsidR="00363EDD">
        <w:t xml:space="preserve"> should also been seen </w:t>
      </w:r>
      <w:r w:rsidR="00063470">
        <w:t>as a</w:t>
      </w:r>
      <w:r w:rsidR="00C53B47" w:rsidRPr="009F0CDE">
        <w:t xml:space="preserve"> supplement to the Progress Reports which provide additional detail about each six</w:t>
      </w:r>
      <w:r w:rsidR="00363EDD">
        <w:t>-</w:t>
      </w:r>
      <w:r w:rsidR="00C53B47" w:rsidRPr="009F0CDE">
        <w:t>month period</w:t>
      </w:r>
      <w:r w:rsidR="00283D03">
        <w:t xml:space="preserve"> of the program</w:t>
      </w:r>
      <w:r w:rsidR="007F4E66">
        <w:t>.</w:t>
      </w:r>
      <w:r w:rsidR="00C3671B" w:rsidRPr="009F0CDE">
        <w:t xml:space="preserve"> </w:t>
      </w:r>
    </w:p>
    <w:p w14:paraId="1FE56DB4" w14:textId="6024F36A" w:rsidR="007711D6" w:rsidRDefault="006B36C9" w:rsidP="00C17943">
      <w:pPr>
        <w:pStyle w:val="BesikBullet2"/>
        <w:numPr>
          <w:ilvl w:val="0"/>
          <w:numId w:val="6"/>
        </w:numPr>
      </w:pPr>
      <w:r>
        <w:t xml:space="preserve">Annex 1 </w:t>
      </w:r>
      <w:r w:rsidR="007F4E66">
        <w:t>is</w:t>
      </w:r>
      <w:r w:rsidR="007711D6">
        <w:t xml:space="preserve"> a </w:t>
      </w:r>
      <w:r w:rsidR="007F4E66">
        <w:t>history</w:t>
      </w:r>
      <w:r w:rsidR="007711D6">
        <w:t xml:space="preserve"> of progress </w:t>
      </w:r>
      <w:r w:rsidR="007F4E66">
        <w:t>(</w:t>
      </w:r>
      <w:r w:rsidR="00363EDD">
        <w:t xml:space="preserve">using </w:t>
      </w:r>
      <w:r w:rsidR="007711D6">
        <w:t>headline DFAT indicators</w:t>
      </w:r>
      <w:r w:rsidR="006B77C2">
        <w:t xml:space="preserve"> and </w:t>
      </w:r>
      <w:r w:rsidR="007F4E66">
        <w:t xml:space="preserve">outcome </w:t>
      </w:r>
      <w:r w:rsidR="007711D6">
        <w:t>rating</w:t>
      </w:r>
      <w:r w:rsidR="007F4E66">
        <w:t>s)</w:t>
      </w:r>
      <w:r w:rsidR="00050A11">
        <w:t xml:space="preserve"> to December 2015</w:t>
      </w:r>
    </w:p>
    <w:p w14:paraId="3FAE46EA" w14:textId="4F274FE7" w:rsidR="006B77C2" w:rsidRDefault="006B77C2" w:rsidP="00C17943">
      <w:pPr>
        <w:pStyle w:val="BesikBullet2"/>
        <w:numPr>
          <w:ilvl w:val="0"/>
          <w:numId w:val="6"/>
        </w:numPr>
      </w:pPr>
      <w:r>
        <w:t>Annex 2</w:t>
      </w:r>
      <w:r w:rsidR="00DC1A0E">
        <w:t xml:space="preserve"> and </w:t>
      </w:r>
      <w:r w:rsidR="005F144C">
        <w:t>3 provide</w:t>
      </w:r>
      <w:r>
        <w:t xml:space="preserve"> water supply </w:t>
      </w:r>
      <w:r w:rsidR="00DC1A0E">
        <w:t xml:space="preserve">and sanitation </w:t>
      </w:r>
      <w:r>
        <w:t>statistics</w:t>
      </w:r>
    </w:p>
    <w:p w14:paraId="1BE36583" w14:textId="77777777" w:rsidR="00363EDD" w:rsidRDefault="000754D1" w:rsidP="00C17943">
      <w:pPr>
        <w:pStyle w:val="BesikBullet2"/>
        <w:numPr>
          <w:ilvl w:val="0"/>
          <w:numId w:val="6"/>
        </w:numPr>
      </w:pPr>
      <w:r w:rsidRPr="000754D1">
        <w:t>Annex 4 is the BESIK II P</w:t>
      </w:r>
      <w:r w:rsidR="00363EDD">
        <w:t xml:space="preserve">erformance </w:t>
      </w:r>
      <w:r w:rsidRPr="000754D1">
        <w:t>A</w:t>
      </w:r>
      <w:r w:rsidR="00363EDD">
        <w:t xml:space="preserve">ssessment </w:t>
      </w:r>
      <w:r w:rsidRPr="000754D1">
        <w:t>F</w:t>
      </w:r>
      <w:r w:rsidR="00363EDD">
        <w:t>ramework (PAF)</w:t>
      </w:r>
      <w:r w:rsidRPr="000754D1">
        <w:t xml:space="preserve"> providing summary data of progress against the </w:t>
      </w:r>
      <w:r>
        <w:t>program’s</w:t>
      </w:r>
      <w:r w:rsidR="006D304C">
        <w:t xml:space="preserve"> key</w:t>
      </w:r>
      <w:r>
        <w:t xml:space="preserve"> </w:t>
      </w:r>
      <w:r w:rsidRPr="000754D1">
        <w:t>indicators and targets</w:t>
      </w:r>
      <w:r w:rsidR="00A37ADF">
        <w:t xml:space="preserve"> </w:t>
      </w:r>
      <w:r>
        <w:t>(</w:t>
      </w:r>
      <w:r w:rsidR="00363EDD">
        <w:t xml:space="preserve">as </w:t>
      </w:r>
      <w:r>
        <w:t>at</w:t>
      </w:r>
      <w:r w:rsidRPr="000754D1">
        <w:t xml:space="preserve"> </w:t>
      </w:r>
      <w:r w:rsidR="00A37ADF">
        <w:t xml:space="preserve">end </w:t>
      </w:r>
      <w:r w:rsidRPr="000754D1">
        <w:t>December 2015</w:t>
      </w:r>
      <w:r w:rsidR="00A37ADF">
        <w:t>)</w:t>
      </w:r>
      <w:r w:rsidRPr="000754D1">
        <w:t>.</w:t>
      </w:r>
    </w:p>
    <w:p w14:paraId="7DBA18A5" w14:textId="77777777" w:rsidR="00F947E9" w:rsidRDefault="00F947E9" w:rsidP="00C17943">
      <w:pPr>
        <w:pStyle w:val="BesikBullet2"/>
        <w:numPr>
          <w:ilvl w:val="0"/>
          <w:numId w:val="6"/>
        </w:numPr>
      </w:pPr>
      <w:r w:rsidRPr="000754D1">
        <w:t xml:space="preserve">Annex </w:t>
      </w:r>
      <w:r w:rsidR="00A93C4B" w:rsidRPr="000754D1">
        <w:t xml:space="preserve">5 </w:t>
      </w:r>
      <w:r w:rsidR="006D304C">
        <w:t xml:space="preserve">summarises </w:t>
      </w:r>
      <w:r w:rsidRPr="000754D1">
        <w:t>key events and dates during program implementation</w:t>
      </w:r>
      <w:r>
        <w:t>.</w:t>
      </w:r>
    </w:p>
    <w:p w14:paraId="67506BC6" w14:textId="3FC36DAC" w:rsidR="00A93C4B" w:rsidRDefault="00050A11" w:rsidP="00A37ADF">
      <w:pPr>
        <w:pStyle w:val="BESIKbody"/>
      </w:pPr>
      <w:bookmarkStart w:id="42" w:name="_Toc392519540"/>
      <w:bookmarkStart w:id="43" w:name="_Toc395657786"/>
      <w:r>
        <w:t>The final Progress Report</w:t>
      </w:r>
      <w:r w:rsidR="00A93C4B">
        <w:t xml:space="preserve"> to be submitted to DFAT in June 2016 will include a consolidation of the BESIK II outputs</w:t>
      </w:r>
      <w:r w:rsidR="00DB5A87">
        <w:t xml:space="preserve"> </w:t>
      </w:r>
      <w:r w:rsidR="00C3671B">
        <w:t xml:space="preserve">including updates to the </w:t>
      </w:r>
      <w:r w:rsidR="00A37ADF">
        <w:t xml:space="preserve">key </w:t>
      </w:r>
      <w:r w:rsidR="00C3671B">
        <w:t>A</w:t>
      </w:r>
      <w:r w:rsidR="00A37ADF">
        <w:t xml:space="preserve">nnexes </w:t>
      </w:r>
      <w:r w:rsidR="00181A66">
        <w:t>plus</w:t>
      </w:r>
      <w:r w:rsidR="003375F7">
        <w:t xml:space="preserve"> an </w:t>
      </w:r>
      <w:r w:rsidR="00FB4668">
        <w:t xml:space="preserve">additional </w:t>
      </w:r>
      <w:r w:rsidR="003375F7">
        <w:t>annex of lessons learnt.</w:t>
      </w:r>
      <w:r w:rsidR="003375F7">
        <w:rPr>
          <w:rStyle w:val="FootnoteReference"/>
        </w:rPr>
        <w:footnoteReference w:id="10"/>
      </w:r>
    </w:p>
    <w:p w14:paraId="13437242" w14:textId="77777777" w:rsidR="006B77C2" w:rsidRDefault="00A93C4B" w:rsidP="006D304C">
      <w:pPr>
        <w:pStyle w:val="BESIKbody"/>
        <w:widowControl w:val="0"/>
      </w:pPr>
      <w:r w:rsidRPr="00A93C4B">
        <w:t xml:space="preserve">The ACR </w:t>
      </w:r>
      <w:r>
        <w:t>begins with a strategic assessment</w:t>
      </w:r>
      <w:r w:rsidR="003B3710">
        <w:t xml:space="preserve"> of </w:t>
      </w:r>
      <w:r w:rsidR="00A37ADF">
        <w:t xml:space="preserve">major political, </w:t>
      </w:r>
      <w:r w:rsidR="003B3710">
        <w:t xml:space="preserve">funding </w:t>
      </w:r>
      <w:r w:rsidR="00E44209">
        <w:t>and</w:t>
      </w:r>
      <w:r w:rsidR="00DB5A87">
        <w:t xml:space="preserve"> management </w:t>
      </w:r>
      <w:r w:rsidR="00A37ADF">
        <w:t xml:space="preserve">factors </w:t>
      </w:r>
      <w:r w:rsidR="003B3710">
        <w:t>which impacted on BESIK II.</w:t>
      </w:r>
      <w:r w:rsidR="00DB5A87">
        <w:t xml:space="preserve"> This is followed by an analysis of key themes in the BESIK II PDD design –</w:t>
      </w:r>
      <w:r w:rsidR="00363EDD">
        <w:t xml:space="preserve"> </w:t>
      </w:r>
      <w:r w:rsidR="00DB5A87">
        <w:t>a focus on service delivery systems and capacity building. Key achievements</w:t>
      </w:r>
      <w:r w:rsidR="007F4E66">
        <w:t>, developments and challenges a</w:t>
      </w:r>
      <w:r w:rsidR="00DB5A87">
        <w:t xml:space="preserve">re </w:t>
      </w:r>
      <w:r w:rsidR="007F4E66">
        <w:t>recorded against</w:t>
      </w:r>
      <w:r w:rsidR="00DB5A87">
        <w:t xml:space="preserve"> each of the three objectives together with an analysis of </w:t>
      </w:r>
      <w:r w:rsidR="00A37ADF">
        <w:t xml:space="preserve">major </w:t>
      </w:r>
      <w:r w:rsidR="00DB5A87">
        <w:t xml:space="preserve">issues relevant to </w:t>
      </w:r>
      <w:r w:rsidR="007F4E66">
        <w:t xml:space="preserve">future </w:t>
      </w:r>
      <w:r w:rsidR="006D304C">
        <w:t xml:space="preserve">RWASH </w:t>
      </w:r>
      <w:r w:rsidR="007F4E66">
        <w:t>sector support</w:t>
      </w:r>
      <w:r w:rsidR="00DB5A87">
        <w:t xml:space="preserve">. </w:t>
      </w:r>
      <w:r w:rsidR="00A37ADF">
        <w:t xml:space="preserve">Gender, social inclusion and monitoring and evaluation lessons are also provided. </w:t>
      </w:r>
    </w:p>
    <w:p w14:paraId="1D8313F6" w14:textId="77777777" w:rsidR="00344EE4" w:rsidRDefault="007F4E66" w:rsidP="006D304C">
      <w:pPr>
        <w:pStyle w:val="BESIKbody"/>
        <w:widowControl w:val="0"/>
      </w:pPr>
      <w:r>
        <w:t xml:space="preserve">A </w:t>
      </w:r>
      <w:r w:rsidR="00DB5A87">
        <w:t>set of recommendations for the future ATL</w:t>
      </w:r>
      <w:r w:rsidR="00E03206">
        <w:t>P</w:t>
      </w:r>
      <w:r w:rsidR="00DB5A87">
        <w:t>HD</w:t>
      </w:r>
      <w:r>
        <w:t xml:space="preserve"> </w:t>
      </w:r>
      <w:r w:rsidR="003375F7">
        <w:t xml:space="preserve">have been consolidated in the </w:t>
      </w:r>
      <w:r w:rsidR="006D304C">
        <w:t>E</w:t>
      </w:r>
      <w:r w:rsidR="003375F7">
        <w:t>xecutive Summary</w:t>
      </w:r>
      <w:r w:rsidR="00063470">
        <w:t xml:space="preserve"> above</w:t>
      </w:r>
      <w:r w:rsidR="006D304C">
        <w:t>.</w:t>
      </w:r>
    </w:p>
    <w:p w14:paraId="48A190DE" w14:textId="77777777" w:rsidR="00DC1A0E" w:rsidRDefault="00DC1A0E" w:rsidP="006D304C">
      <w:pPr>
        <w:pStyle w:val="BESIKbody"/>
        <w:widowControl w:val="0"/>
      </w:pPr>
    </w:p>
    <w:p w14:paraId="303AEB28" w14:textId="77777777" w:rsidR="004C2C34" w:rsidRPr="00C00454" w:rsidRDefault="009B14D6" w:rsidP="00E3183F">
      <w:pPr>
        <w:pStyle w:val="Heading1"/>
        <w:numPr>
          <w:ilvl w:val="0"/>
          <w:numId w:val="0"/>
        </w:numPr>
        <w:ind w:left="360" w:hanging="360"/>
        <w:rPr>
          <w:sz w:val="24"/>
          <w:szCs w:val="24"/>
        </w:rPr>
      </w:pPr>
      <w:bookmarkStart w:id="44" w:name="_Toc446502661"/>
      <w:bookmarkEnd w:id="42"/>
      <w:bookmarkEnd w:id="43"/>
      <w:r w:rsidRPr="00C00454">
        <w:rPr>
          <w:sz w:val="24"/>
          <w:szCs w:val="24"/>
        </w:rPr>
        <w:t>Strategic assessment</w:t>
      </w:r>
      <w:bookmarkEnd w:id="44"/>
      <w:r w:rsidR="005335CB" w:rsidRPr="00C00454">
        <w:rPr>
          <w:sz w:val="24"/>
          <w:szCs w:val="24"/>
        </w:rPr>
        <w:t xml:space="preserve"> </w:t>
      </w:r>
      <w:r w:rsidRPr="00C00454">
        <w:rPr>
          <w:sz w:val="24"/>
          <w:szCs w:val="24"/>
        </w:rPr>
        <w:t xml:space="preserve"> </w:t>
      </w:r>
    </w:p>
    <w:p w14:paraId="5F5C3C9D" w14:textId="2B50D04D" w:rsidR="00342732" w:rsidRDefault="00716A73" w:rsidP="00144D74">
      <w:pPr>
        <w:pStyle w:val="BESIKbody"/>
      </w:pPr>
      <w:bookmarkStart w:id="45" w:name="_Toc437954683"/>
      <w:bookmarkStart w:id="46" w:name="_Toc437963644"/>
      <w:bookmarkStart w:id="47" w:name="_Toc446502188"/>
      <w:bookmarkStart w:id="48" w:name="_Toc446502486"/>
      <w:bookmarkStart w:id="49" w:name="_Toc446502662"/>
      <w:bookmarkStart w:id="50" w:name="_Toc392519541"/>
      <w:bookmarkStart w:id="51" w:name="_Toc395657787"/>
      <w:bookmarkEnd w:id="45"/>
      <w:bookmarkEnd w:id="46"/>
      <w:bookmarkEnd w:id="47"/>
      <w:bookmarkEnd w:id="48"/>
      <w:bookmarkEnd w:id="49"/>
      <w:r>
        <w:t xml:space="preserve">BESIK II was designed </w:t>
      </w:r>
      <w:r w:rsidR="003B3CEB">
        <w:t xml:space="preserve">in 2011 </w:t>
      </w:r>
      <w:r w:rsidR="005335CB">
        <w:t xml:space="preserve">at a time when the Australian aid program was </w:t>
      </w:r>
      <w:r w:rsidR="0054104E">
        <w:t>expanding</w:t>
      </w:r>
      <w:r w:rsidR="005335CB">
        <w:t xml:space="preserve">. </w:t>
      </w:r>
      <w:r w:rsidR="00A531CB">
        <w:t xml:space="preserve">Since </w:t>
      </w:r>
      <w:r w:rsidR="00E31C2B">
        <w:t>early</w:t>
      </w:r>
      <w:r w:rsidR="006974F8">
        <w:t>-</w:t>
      </w:r>
      <w:r w:rsidR="00A531CB">
        <w:t xml:space="preserve">2000, </w:t>
      </w:r>
      <w:r w:rsidR="00E31C2B">
        <w:t xml:space="preserve">except for 2007-8, </w:t>
      </w:r>
      <w:r w:rsidR="00A531CB">
        <w:t xml:space="preserve">there </w:t>
      </w:r>
      <w:r w:rsidR="005335CB">
        <w:t>had</w:t>
      </w:r>
      <w:r w:rsidR="003B3CEB">
        <w:t xml:space="preserve"> </w:t>
      </w:r>
      <w:r w:rsidR="005335CB">
        <w:t xml:space="preserve">been </w:t>
      </w:r>
      <w:r w:rsidR="00A531CB">
        <w:t>over a decade</w:t>
      </w:r>
      <w:r w:rsidR="005335CB">
        <w:t xml:space="preserve"> of</w:t>
      </w:r>
      <w:r w:rsidR="003B3CEB">
        <w:t xml:space="preserve"> </w:t>
      </w:r>
      <w:r w:rsidR="0054104E">
        <w:t xml:space="preserve">funding </w:t>
      </w:r>
      <w:r w:rsidR="005335CB">
        <w:t xml:space="preserve">growth and AusAID staff </w:t>
      </w:r>
      <w:r w:rsidR="00D6344A">
        <w:t>resources</w:t>
      </w:r>
      <w:r w:rsidR="003B3CEB">
        <w:t>,</w:t>
      </w:r>
      <w:r w:rsidR="005335CB">
        <w:t xml:space="preserve"> both in Canberra and in Embassies</w:t>
      </w:r>
      <w:r w:rsidR="003B3CEB">
        <w:t>,</w:t>
      </w:r>
      <w:r w:rsidR="005335CB">
        <w:t xml:space="preserve"> </w:t>
      </w:r>
      <w:r w:rsidR="000D76B2">
        <w:t>had</w:t>
      </w:r>
      <w:r w:rsidR="005335CB">
        <w:t xml:space="preserve"> grown considerably. </w:t>
      </w:r>
      <w:r w:rsidR="003B3CEB">
        <w:t>In 2012</w:t>
      </w:r>
      <w:r w:rsidR="0054104E">
        <w:t xml:space="preserve">, the peak of </w:t>
      </w:r>
      <w:r w:rsidR="003375F7">
        <w:t>overseas development assistance (ODA)</w:t>
      </w:r>
      <w:r w:rsidR="0054104E">
        <w:t xml:space="preserve">, </w:t>
      </w:r>
      <w:r w:rsidR="003B3CEB">
        <w:t>t</w:t>
      </w:r>
      <w:r w:rsidR="0054104E">
        <w:t>he Australian Government commitment</w:t>
      </w:r>
      <w:r w:rsidR="005335CB">
        <w:t xml:space="preserve"> </w:t>
      </w:r>
      <w:r w:rsidR="0054104E">
        <w:t>was</w:t>
      </w:r>
      <w:r w:rsidR="005335CB">
        <w:t xml:space="preserve"> to grow the aid </w:t>
      </w:r>
      <w:bookmarkStart w:id="52" w:name="_GoBack"/>
      <w:r w:rsidR="005335CB">
        <w:t>budget</w:t>
      </w:r>
      <w:bookmarkEnd w:id="52"/>
      <w:r w:rsidR="005335CB">
        <w:t xml:space="preserve"> to 0.</w:t>
      </w:r>
      <w:r w:rsidR="00144D74">
        <w:t>5</w:t>
      </w:r>
      <w:r w:rsidR="005335CB">
        <w:t xml:space="preserve">% of </w:t>
      </w:r>
      <w:r w:rsidR="008449BF">
        <w:t>G</w:t>
      </w:r>
      <w:r w:rsidR="003375F7">
        <w:t xml:space="preserve">ross </w:t>
      </w:r>
      <w:r w:rsidR="008449BF">
        <w:t>N</w:t>
      </w:r>
      <w:r w:rsidR="003375F7">
        <w:t xml:space="preserve">ational </w:t>
      </w:r>
      <w:r w:rsidR="008449BF">
        <w:t>I</w:t>
      </w:r>
      <w:r w:rsidR="003375F7">
        <w:t>ncome (GNI)</w:t>
      </w:r>
      <w:r w:rsidR="005335CB">
        <w:t xml:space="preserve">, considered the target benchmark </w:t>
      </w:r>
      <w:r w:rsidR="00A531CB">
        <w:t xml:space="preserve">within </w:t>
      </w:r>
      <w:r w:rsidR="005335CB">
        <w:t>O</w:t>
      </w:r>
      <w:r w:rsidR="003375F7">
        <w:t xml:space="preserve">rganisation for </w:t>
      </w:r>
      <w:r w:rsidR="005335CB">
        <w:t>E</w:t>
      </w:r>
      <w:r w:rsidR="003375F7">
        <w:t xml:space="preserve">conomic </w:t>
      </w:r>
      <w:r w:rsidR="005335CB">
        <w:t>C</w:t>
      </w:r>
      <w:r w:rsidR="003375F7">
        <w:t xml:space="preserve">ooperation and </w:t>
      </w:r>
      <w:r w:rsidR="005335CB">
        <w:t>D</w:t>
      </w:r>
      <w:r w:rsidR="003375F7">
        <w:t>evelopment (OECD)</w:t>
      </w:r>
      <w:r w:rsidR="005335CB">
        <w:t xml:space="preserve"> countries.</w:t>
      </w:r>
      <w:r w:rsidR="003B3CEB">
        <w:t xml:space="preserve"> </w:t>
      </w:r>
    </w:p>
    <w:p w14:paraId="708E4021" w14:textId="77777777" w:rsidR="00342732" w:rsidRDefault="00342732" w:rsidP="003B3CEB">
      <w:pPr>
        <w:pStyle w:val="BESIKbody"/>
      </w:pPr>
      <w:r>
        <w:t xml:space="preserve">When first designed, BESIK was going to be implemented under the </w:t>
      </w:r>
      <w:r w:rsidRPr="003F71E2">
        <w:t>Australia-Timor-Leste Country Strategy 2009–2014</w:t>
      </w:r>
      <w:r>
        <w:t xml:space="preserve">, </w:t>
      </w:r>
      <w:r w:rsidR="003375F7">
        <w:t xml:space="preserve">with </w:t>
      </w:r>
      <w:r>
        <w:t xml:space="preserve">annual expenditure at </w:t>
      </w:r>
      <w:r w:rsidR="003375F7">
        <w:t xml:space="preserve">approximately </w:t>
      </w:r>
      <w:r>
        <w:t>AUD</w:t>
      </w:r>
      <w:r w:rsidR="00465D5A">
        <w:t>$</w:t>
      </w:r>
      <w:r>
        <w:t>120 million per year.</w:t>
      </w:r>
      <w:r>
        <w:rPr>
          <w:rStyle w:val="FootnoteReference"/>
        </w:rPr>
        <w:footnoteReference w:id="11"/>
      </w:r>
      <w:r>
        <w:t xml:space="preserve">  In 2011</w:t>
      </w:r>
      <w:r w:rsidR="003375F7">
        <w:t>, Australian Government</w:t>
      </w:r>
      <w:r>
        <w:t xml:space="preserve"> was the largest donor in T</w:t>
      </w:r>
      <w:r w:rsidR="003375F7">
        <w:t xml:space="preserve">imor </w:t>
      </w:r>
      <w:r>
        <w:t>L</w:t>
      </w:r>
      <w:r w:rsidR="003375F7">
        <w:t>este</w:t>
      </w:r>
      <w:r>
        <w:t xml:space="preserve"> (37.1% of ODA)</w:t>
      </w:r>
      <w:r>
        <w:rPr>
          <w:rStyle w:val="FootnoteReference"/>
        </w:rPr>
        <w:footnoteReference w:id="12"/>
      </w:r>
      <w:r w:rsidR="00B4321B">
        <w:t xml:space="preserve">. </w:t>
      </w:r>
    </w:p>
    <w:p w14:paraId="1C3F1DD0" w14:textId="7C96AB29" w:rsidR="00E31C2B" w:rsidRDefault="00E31C2B" w:rsidP="00E31C2B">
      <w:pPr>
        <w:pStyle w:val="Caption"/>
      </w:pPr>
      <w:r>
        <w:t xml:space="preserve">Figure </w:t>
      </w:r>
      <w:r w:rsidR="00BB67D7">
        <w:t>1</w:t>
      </w:r>
      <w:r>
        <w:t>: Total Australian Government ODA (Budget, AUD$)</w:t>
      </w:r>
      <w:r w:rsidR="00920CB9">
        <w:t xml:space="preserve">: </w:t>
      </w:r>
      <w:r w:rsidR="003375F7">
        <w:t xml:space="preserve">source </w:t>
      </w:r>
      <w:r w:rsidR="00920CB9">
        <w:t xml:space="preserve">Treasury </w:t>
      </w:r>
      <w:r w:rsidR="003375F7">
        <w:t>documents</w:t>
      </w:r>
    </w:p>
    <w:p w14:paraId="3C6776BA" w14:textId="77777777" w:rsidR="00A531CB" w:rsidRDefault="00E31C2B" w:rsidP="00C53B47">
      <w:pPr>
        <w:pStyle w:val="BESIKbody"/>
      </w:pPr>
      <w:r>
        <w:rPr>
          <w:noProof/>
          <w:lang w:val="en-AU" w:eastAsia="en-AU"/>
        </w:rPr>
        <w:drawing>
          <wp:inline distT="0" distB="0" distL="0" distR="0" wp14:anchorId="31F902E3" wp14:editId="48CFE040">
            <wp:extent cx="5581291" cy="2596515"/>
            <wp:effectExtent l="0" t="0" r="635" b="133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427FF4" w14:textId="77777777" w:rsidR="00B4321B" w:rsidRDefault="003B3CEB" w:rsidP="00A30021">
      <w:pPr>
        <w:pStyle w:val="BESIKbody"/>
      </w:pPr>
      <w:r>
        <w:t>The</w:t>
      </w:r>
      <w:r w:rsidR="005335CB">
        <w:t xml:space="preserve"> election of </w:t>
      </w:r>
      <w:r w:rsidR="0054104E">
        <w:t xml:space="preserve">a </w:t>
      </w:r>
      <w:r w:rsidR="00700BF7">
        <w:t xml:space="preserve">new </w:t>
      </w:r>
      <w:r w:rsidR="002748D4">
        <w:t>Australian G</w:t>
      </w:r>
      <w:r w:rsidR="005335CB">
        <w:t xml:space="preserve">overnment in </w:t>
      </w:r>
      <w:r w:rsidR="008B7061">
        <w:t>mid-</w:t>
      </w:r>
      <w:r w:rsidR="00B41A00">
        <w:t xml:space="preserve">September </w:t>
      </w:r>
      <w:r w:rsidR="005335CB">
        <w:t>2013</w:t>
      </w:r>
      <w:r w:rsidR="0054104E">
        <w:t xml:space="preserve"> saw a reversal of the funding expansion</w:t>
      </w:r>
      <w:r w:rsidR="006E0EC8">
        <w:t>,</w:t>
      </w:r>
      <w:r w:rsidR="00D6344A">
        <w:t xml:space="preserve"> with reductions</w:t>
      </w:r>
      <w:r w:rsidR="0054104E">
        <w:t xml:space="preserve"> </w:t>
      </w:r>
      <w:r w:rsidR="00B41A00">
        <w:t xml:space="preserve">of </w:t>
      </w:r>
      <w:r w:rsidR="003375F7">
        <w:t>ODA</w:t>
      </w:r>
      <w:r w:rsidR="00B41A00">
        <w:t xml:space="preserve"> </w:t>
      </w:r>
      <w:r w:rsidR="006E0EC8">
        <w:t>over</w:t>
      </w:r>
      <w:r w:rsidR="0054104E">
        <w:t xml:space="preserve"> </w:t>
      </w:r>
      <w:r w:rsidR="006E0EC8">
        <w:t xml:space="preserve">multiple </w:t>
      </w:r>
      <w:r w:rsidR="0054104E">
        <w:t>s</w:t>
      </w:r>
      <w:r w:rsidR="006E0EC8">
        <w:t xml:space="preserve">teps, </w:t>
      </w:r>
      <w:r w:rsidR="0054104E">
        <w:t xml:space="preserve">including the merging of AusAID into the Department of Foreign Affairs and Trade. </w:t>
      </w:r>
      <w:r w:rsidR="00A30021">
        <w:t>In May 2014, a</w:t>
      </w:r>
      <w:r w:rsidR="00521045">
        <w:t xml:space="preserve"> budget cut in Timor-Leste total ODA from AUD$</w:t>
      </w:r>
      <w:r w:rsidR="00521045" w:rsidRPr="00661BBF">
        <w:t>112.3</w:t>
      </w:r>
      <w:r w:rsidR="00521045">
        <w:t xml:space="preserve"> m</w:t>
      </w:r>
      <w:r w:rsidR="00A30021">
        <w:t xml:space="preserve">illion </w:t>
      </w:r>
      <w:r w:rsidR="00521045">
        <w:t xml:space="preserve">to </w:t>
      </w:r>
      <w:r w:rsidR="00465D5A">
        <w:t>AUD</w:t>
      </w:r>
      <w:r w:rsidR="00521045">
        <w:t>$</w:t>
      </w:r>
      <w:r w:rsidR="00521045" w:rsidRPr="00661BBF">
        <w:t xml:space="preserve">96.6 </w:t>
      </w:r>
      <w:r w:rsidR="00521045">
        <w:t xml:space="preserve">million </w:t>
      </w:r>
      <w:r w:rsidR="00A30021">
        <w:t xml:space="preserve">(Figure 2 below) </w:t>
      </w:r>
      <w:r w:rsidR="00521045">
        <w:t xml:space="preserve">was largely absorbed without major impact on </w:t>
      </w:r>
      <w:r w:rsidR="00BF7F57">
        <w:t>BESIK II</w:t>
      </w:r>
      <w:r w:rsidR="00521045">
        <w:t xml:space="preserve">. </w:t>
      </w:r>
    </w:p>
    <w:p w14:paraId="5A33B14B" w14:textId="2EA003AA" w:rsidR="00B4321B" w:rsidRDefault="00B4321B" w:rsidP="00B23C80">
      <w:pPr>
        <w:pStyle w:val="BESIKbody"/>
      </w:pPr>
      <w:r>
        <w:t>However, the Mid-Year Economic and Financial Outlook (MYEFO) announcement</w:t>
      </w:r>
      <w:r w:rsidR="00A30021">
        <w:t xml:space="preserve"> in</w:t>
      </w:r>
      <w:r>
        <w:t xml:space="preserve"> </w:t>
      </w:r>
      <w:r w:rsidR="00A30021">
        <w:t xml:space="preserve">December 2014 </w:t>
      </w:r>
      <w:r>
        <w:t xml:space="preserve">flagged deeper total aid budget cuts of AUD$3.7 billion over 4 years. In May 2015, the Timor-Leste country program budget was cut further by 5%, less than countries such as Indonesia (approximately </w:t>
      </w:r>
      <w:r w:rsidRPr="00E83FA7">
        <w:t>40%</w:t>
      </w:r>
      <w:r>
        <w:t>)</w:t>
      </w:r>
      <w:r>
        <w:rPr>
          <w:rStyle w:val="FootnoteReference"/>
        </w:rPr>
        <w:footnoteReference w:id="13"/>
      </w:r>
      <w:r>
        <w:t xml:space="preserve">. However, </w:t>
      </w:r>
      <w:r w:rsidR="00144D74">
        <w:t>allocations to Australia’s</w:t>
      </w:r>
      <w:r>
        <w:t xml:space="preserve"> scholarship progra</w:t>
      </w:r>
      <w:r w:rsidR="00144D74">
        <w:t>m and other global expenditure managed outside</w:t>
      </w:r>
      <w:r>
        <w:t xml:space="preserve"> the </w:t>
      </w:r>
      <w:r w:rsidR="00144D74">
        <w:t xml:space="preserve">bilateral </w:t>
      </w:r>
      <w:r>
        <w:t xml:space="preserve">country program </w:t>
      </w:r>
      <w:r w:rsidR="00B23C80">
        <w:t>were maintained</w:t>
      </w:r>
      <w:r>
        <w:t xml:space="preserve">. This meant </w:t>
      </w:r>
      <w:r w:rsidR="00B23C80">
        <w:t>a larger cut of 25-30% to</w:t>
      </w:r>
      <w:r>
        <w:t xml:space="preserve"> BESIK.</w:t>
      </w:r>
    </w:p>
    <w:p w14:paraId="0C257B8B" w14:textId="77777777" w:rsidR="00521045" w:rsidRDefault="00521045" w:rsidP="00521045">
      <w:pPr>
        <w:pStyle w:val="BESIKbody"/>
      </w:pPr>
    </w:p>
    <w:p w14:paraId="15012930" w14:textId="3B312F91" w:rsidR="00FF4640" w:rsidRDefault="00FF4640" w:rsidP="00FF4640">
      <w:pPr>
        <w:pStyle w:val="Caption"/>
      </w:pPr>
      <w:r>
        <w:t xml:space="preserve">Figure </w:t>
      </w:r>
      <w:r w:rsidR="00BB67D7">
        <w:t>2</w:t>
      </w:r>
      <w:r>
        <w:t xml:space="preserve">: </w:t>
      </w:r>
      <w:r w:rsidRPr="001F02DE">
        <w:t xml:space="preserve">Australian Government </w:t>
      </w:r>
      <w:r>
        <w:t>ODA</w:t>
      </w:r>
      <w:r w:rsidRPr="001F02DE">
        <w:t xml:space="preserve"> to Timor-Leste (Budget, AUD$ million)</w:t>
      </w:r>
      <w:r w:rsidR="00920CB9">
        <w:t>: Source Treasury Documents</w:t>
      </w:r>
    </w:p>
    <w:p w14:paraId="6895D7EC" w14:textId="77777777" w:rsidR="00FF4640" w:rsidRDefault="00FF4640" w:rsidP="00FF4640">
      <w:pPr>
        <w:pStyle w:val="BESIKbody"/>
        <w:keepNext/>
      </w:pPr>
      <w:r>
        <w:rPr>
          <w:noProof/>
          <w:lang w:val="en-AU" w:eastAsia="en-AU"/>
        </w:rPr>
        <w:drawing>
          <wp:inline distT="0" distB="0" distL="0" distR="0" wp14:anchorId="7DDF5EBC" wp14:editId="69DACB9E">
            <wp:extent cx="5408762" cy="2493034"/>
            <wp:effectExtent l="0" t="0" r="1905"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54ACA0" w14:textId="73160354" w:rsidR="00181A66" w:rsidRDefault="006D304C" w:rsidP="006D304C">
      <w:pPr>
        <w:pStyle w:val="BESIKbody"/>
      </w:pPr>
      <w:r>
        <w:t>While a major challenge</w:t>
      </w:r>
      <w:r w:rsidR="0047559C">
        <w:t>, t</w:t>
      </w:r>
      <w:r w:rsidR="00414E1C">
        <w:t xml:space="preserve">he </w:t>
      </w:r>
      <w:r w:rsidR="00565D89">
        <w:t xml:space="preserve">FY1516 </w:t>
      </w:r>
      <w:r w:rsidR="00414E1C">
        <w:t xml:space="preserve">budget cuts </w:t>
      </w:r>
      <w:r w:rsidR="0084562C">
        <w:t>enabled</w:t>
      </w:r>
      <w:r w:rsidR="00414E1C">
        <w:t xml:space="preserve"> BESIK II to implement </w:t>
      </w:r>
      <w:r w:rsidR="0047559C">
        <w:t xml:space="preserve">several </w:t>
      </w:r>
      <w:r w:rsidR="00414E1C">
        <w:t>M</w:t>
      </w:r>
      <w:r w:rsidR="00A30021">
        <w:t xml:space="preserve">onitoring </w:t>
      </w:r>
      <w:r w:rsidR="00414E1C">
        <w:t>R</w:t>
      </w:r>
      <w:r w:rsidR="00A30021">
        <w:t xml:space="preserve">eview </w:t>
      </w:r>
      <w:r w:rsidR="00414E1C">
        <w:t>G</w:t>
      </w:r>
      <w:r w:rsidR="00A30021">
        <w:t>roup</w:t>
      </w:r>
      <w:r w:rsidR="00414E1C">
        <w:t xml:space="preserve"> recommendations</w:t>
      </w:r>
      <w:r w:rsidR="0084562C">
        <w:t xml:space="preserve"> </w:t>
      </w:r>
      <w:r w:rsidR="0047559C">
        <w:t xml:space="preserve">in a way </w:t>
      </w:r>
      <w:r w:rsidR="0084562C">
        <w:t xml:space="preserve">that </w:t>
      </w:r>
      <w:r w:rsidR="0047559C">
        <w:t xml:space="preserve">previously </w:t>
      </w:r>
      <w:r w:rsidR="0084562C">
        <w:t xml:space="preserve">had </w:t>
      </w:r>
      <w:r w:rsidR="0047559C">
        <w:t>n</w:t>
      </w:r>
      <w:r w:rsidR="0084562C">
        <w:t>ot been possibl</w:t>
      </w:r>
      <w:r w:rsidR="00181A66">
        <w:t>e.</w:t>
      </w:r>
    </w:p>
    <w:p w14:paraId="57896F7F" w14:textId="68C5CCF4" w:rsidR="0084562C" w:rsidRDefault="003B53D4" w:rsidP="006D304C">
      <w:pPr>
        <w:pStyle w:val="BESIKbody"/>
      </w:pPr>
      <w:r>
        <w:t xml:space="preserve">One </w:t>
      </w:r>
      <w:r w:rsidR="00465D5A">
        <w:t xml:space="preserve">key </w:t>
      </w:r>
      <w:r>
        <w:t xml:space="preserve">MRG observation </w:t>
      </w:r>
      <w:r w:rsidR="005D3E5F">
        <w:t xml:space="preserve">(in 2014 and 2015) </w:t>
      </w:r>
      <w:r>
        <w:t>related to the</w:t>
      </w:r>
      <w:r w:rsidR="00A30021">
        <w:t xml:space="preserve"> </w:t>
      </w:r>
      <w:r w:rsidR="005D3E5F">
        <w:t xml:space="preserve">reduction of the </w:t>
      </w:r>
      <w:r w:rsidR="00A30021">
        <w:t>size of the</w:t>
      </w:r>
      <w:r>
        <w:t xml:space="preserve"> </w:t>
      </w:r>
      <w:r w:rsidR="006D304C">
        <w:t>“</w:t>
      </w:r>
      <w:r w:rsidR="00A30021">
        <w:t xml:space="preserve">international adviser </w:t>
      </w:r>
      <w:r>
        <w:t>footprint</w:t>
      </w:r>
      <w:r w:rsidR="006D304C">
        <w:t>”</w:t>
      </w:r>
      <w:r>
        <w:t xml:space="preserve">. </w:t>
      </w:r>
      <w:r w:rsidR="005D3E5F">
        <w:t>Given the budget cuts</w:t>
      </w:r>
      <w:r w:rsidR="006D304C">
        <w:t>,</w:t>
      </w:r>
      <w:r w:rsidR="005D3E5F">
        <w:t xml:space="preserve"> i</w:t>
      </w:r>
      <w:r w:rsidR="0047559C">
        <w:t xml:space="preserve">t </w:t>
      </w:r>
      <w:r w:rsidR="00EC764E">
        <w:t>became necessary</w:t>
      </w:r>
      <w:r w:rsidR="0047559C">
        <w:t xml:space="preserve"> to reduce t</w:t>
      </w:r>
      <w:r w:rsidR="0084562C">
        <w:t xml:space="preserve">he </w:t>
      </w:r>
      <w:r w:rsidR="00530654">
        <w:t>BESIK II</w:t>
      </w:r>
      <w:r w:rsidR="0084562C">
        <w:t xml:space="preserve"> financial and human resources in the RWASH sector</w:t>
      </w:r>
      <w:r w:rsidR="005D3E5F">
        <w:t>. T</w:t>
      </w:r>
      <w:r w:rsidR="0047559C">
        <w:t>his</w:t>
      </w:r>
      <w:r w:rsidR="0084562C">
        <w:t xml:space="preserve"> </w:t>
      </w:r>
      <w:r w:rsidR="00EC764E">
        <w:t xml:space="preserve">proved disruptive, but </w:t>
      </w:r>
      <w:r w:rsidR="0047559C">
        <w:t>resulted in</w:t>
      </w:r>
      <w:r w:rsidR="0084562C">
        <w:t xml:space="preserve"> </w:t>
      </w:r>
      <w:r w:rsidR="00565D89">
        <w:t xml:space="preserve">several </w:t>
      </w:r>
      <w:r w:rsidR="0084562C">
        <w:t>positive outcomes</w:t>
      </w:r>
      <w:r w:rsidR="0047559C">
        <w:t xml:space="preserve"> including:</w:t>
      </w:r>
    </w:p>
    <w:p w14:paraId="4E873127" w14:textId="7ABE36AD" w:rsidR="00937AC4" w:rsidRDefault="00937AC4" w:rsidP="00C17943">
      <w:pPr>
        <w:pStyle w:val="BESIKbody"/>
        <w:numPr>
          <w:ilvl w:val="0"/>
          <w:numId w:val="13"/>
        </w:numPr>
        <w:spacing w:after="0"/>
        <w:ind w:left="357" w:hanging="357"/>
      </w:pPr>
      <w:r w:rsidRPr="00181A66">
        <w:rPr>
          <w:u w:val="single"/>
        </w:rPr>
        <w:t xml:space="preserve">Greater transparency and accountability about decisions regarding the </w:t>
      </w:r>
      <w:r w:rsidR="00530654" w:rsidRPr="00181A66">
        <w:rPr>
          <w:u w:val="single"/>
        </w:rPr>
        <w:t>BESIK II</w:t>
      </w:r>
      <w:r w:rsidRPr="00181A66">
        <w:rPr>
          <w:u w:val="single"/>
        </w:rPr>
        <w:t xml:space="preserve"> budget envelope</w:t>
      </w:r>
      <w:r>
        <w:t>. Previously, only the details of grants and activi</w:t>
      </w:r>
      <w:r w:rsidR="00AB7AE0">
        <w:t xml:space="preserve">ty budgets </w:t>
      </w:r>
      <w:r w:rsidR="00EC764E">
        <w:t xml:space="preserve">had been </w:t>
      </w:r>
      <w:r w:rsidR="00AB7AE0">
        <w:t>shared with GoT</w:t>
      </w:r>
      <w:r w:rsidR="005D3E5F">
        <w:t>L</w:t>
      </w:r>
      <w:r>
        <w:t xml:space="preserve">. </w:t>
      </w:r>
      <w:r w:rsidR="00530654">
        <w:t>BESIK II</w:t>
      </w:r>
      <w:r>
        <w:t xml:space="preserve"> followed the lead of other DFAT programs </w:t>
      </w:r>
      <w:r w:rsidR="005D3E5F">
        <w:t xml:space="preserve">and </w:t>
      </w:r>
      <w:r>
        <w:t>provide</w:t>
      </w:r>
      <w:r w:rsidR="005D3E5F">
        <w:t>d</w:t>
      </w:r>
      <w:r>
        <w:t xml:space="preserve"> estimated monthly costs of Long Term Advisers and daily rates for Short Term Advisers. This </w:t>
      </w:r>
      <w:r w:rsidR="005D3E5F">
        <w:t>allowed</w:t>
      </w:r>
      <w:r>
        <w:t xml:space="preserve"> </w:t>
      </w:r>
      <w:r w:rsidR="005D3E5F">
        <w:t xml:space="preserve">GoTL </w:t>
      </w:r>
      <w:r>
        <w:t xml:space="preserve">counterparts </w:t>
      </w:r>
      <w:r w:rsidR="005D3E5F">
        <w:t xml:space="preserve">to </w:t>
      </w:r>
      <w:r>
        <w:t xml:space="preserve">participate in informed decisions about program priorities at a time of budget stress. </w:t>
      </w:r>
      <w:r w:rsidR="005D3E5F">
        <w:t>T</w:t>
      </w:r>
      <w:r>
        <w:t xml:space="preserve">he extent of budget cuts meant that </w:t>
      </w:r>
      <w:r w:rsidR="00530654">
        <w:t>BESIK II</w:t>
      </w:r>
      <w:r>
        <w:t xml:space="preserve"> could not </w:t>
      </w:r>
      <w:r w:rsidR="00EC764E">
        <w:t xml:space="preserve">just cut </w:t>
      </w:r>
      <w:r w:rsidR="005D3E5F">
        <w:t xml:space="preserve">grants </w:t>
      </w:r>
      <w:r>
        <w:t xml:space="preserve">and </w:t>
      </w:r>
      <w:r w:rsidR="00565D89">
        <w:t>activities</w:t>
      </w:r>
      <w:r>
        <w:t xml:space="preserve">, but </w:t>
      </w:r>
      <w:r w:rsidR="00EC764E">
        <w:t xml:space="preserve">there was a need </w:t>
      </w:r>
      <w:r>
        <w:t xml:space="preserve">to re-assess </w:t>
      </w:r>
      <w:r w:rsidR="00565D89">
        <w:t xml:space="preserve">total </w:t>
      </w:r>
      <w:r w:rsidR="00530654">
        <w:t>BESIK II</w:t>
      </w:r>
      <w:r>
        <w:t xml:space="preserve"> human resources. </w:t>
      </w:r>
      <w:r w:rsidR="00565D89">
        <w:t>In August 2015</w:t>
      </w:r>
      <w:r w:rsidR="00453F76">
        <w:t>,</w:t>
      </w:r>
      <w:r w:rsidR="00565D89">
        <w:t xml:space="preserve"> k</w:t>
      </w:r>
      <w:r>
        <w:t>ey counterparts were consulted about the adjustments</w:t>
      </w:r>
      <w:r w:rsidR="00565D89">
        <w:t xml:space="preserve">, </w:t>
      </w:r>
      <w:r>
        <w:t xml:space="preserve">provided with information needed to either support decision-making, or at least understand why certain </w:t>
      </w:r>
      <w:r w:rsidR="00EC764E">
        <w:t xml:space="preserve">hard </w:t>
      </w:r>
      <w:r>
        <w:t>decisions had to be made</w:t>
      </w:r>
      <w:r w:rsidR="00565D89">
        <w:t xml:space="preserve">. As a result, the international adviser cohort was reduced </w:t>
      </w:r>
      <w:r w:rsidR="00EC764E">
        <w:t xml:space="preserve">sharply </w:t>
      </w:r>
      <w:r w:rsidR="00565D89">
        <w:t>from 15 to 5; national staffing was reorganised from 60 to 45.</w:t>
      </w:r>
    </w:p>
    <w:p w14:paraId="33759317" w14:textId="18B8C349" w:rsidR="0084562C" w:rsidRDefault="007F00A6" w:rsidP="00C17943">
      <w:pPr>
        <w:pStyle w:val="BESIKbody"/>
        <w:numPr>
          <w:ilvl w:val="0"/>
          <w:numId w:val="13"/>
        </w:numPr>
        <w:spacing w:after="0"/>
        <w:ind w:left="357" w:hanging="357"/>
      </w:pPr>
      <w:r w:rsidRPr="00181A66">
        <w:rPr>
          <w:u w:val="single"/>
        </w:rPr>
        <w:t>L</w:t>
      </w:r>
      <w:r w:rsidR="0084562C" w:rsidRPr="00181A66">
        <w:rPr>
          <w:u w:val="single"/>
        </w:rPr>
        <w:t xml:space="preserve">ess dependency on </w:t>
      </w:r>
      <w:r w:rsidR="00530654" w:rsidRPr="00181A66">
        <w:rPr>
          <w:u w:val="single"/>
        </w:rPr>
        <w:t>BESIK II</w:t>
      </w:r>
      <w:r w:rsidR="0084562C" w:rsidRPr="00181A66">
        <w:rPr>
          <w:u w:val="single"/>
        </w:rPr>
        <w:t xml:space="preserve"> to fully fund all sector initiatives</w:t>
      </w:r>
      <w:r w:rsidR="00565D89" w:rsidRPr="00181A66">
        <w:rPr>
          <w:u w:val="single"/>
        </w:rPr>
        <w:t>.</w:t>
      </w:r>
      <w:r w:rsidR="00565D89">
        <w:t xml:space="preserve"> O</w:t>
      </w:r>
      <w:r w:rsidR="0084562C">
        <w:t xml:space="preserve">ther </w:t>
      </w:r>
      <w:r w:rsidR="00337190">
        <w:t xml:space="preserve">sector </w:t>
      </w:r>
      <w:r w:rsidR="0084562C">
        <w:t xml:space="preserve">partners </w:t>
      </w:r>
      <w:r w:rsidR="00EC764E">
        <w:t>began</w:t>
      </w:r>
      <w:r w:rsidR="0084562C">
        <w:t xml:space="preserve"> </w:t>
      </w:r>
      <w:r w:rsidR="00181A66">
        <w:t xml:space="preserve">to </w:t>
      </w:r>
      <w:r w:rsidR="0084562C">
        <w:t xml:space="preserve">resource activities where previously </w:t>
      </w:r>
      <w:r w:rsidR="00530654">
        <w:t>BESIK II</w:t>
      </w:r>
      <w:r w:rsidR="0084562C">
        <w:t xml:space="preserve"> would have been expected to provide all financial resources (</w:t>
      </w:r>
      <w:r w:rsidR="00680275">
        <w:t>e.g.</w:t>
      </w:r>
      <w:r w:rsidR="0084562C">
        <w:t xml:space="preserve">: </w:t>
      </w:r>
      <w:r w:rsidR="00EC764E">
        <w:t xml:space="preserve">the </w:t>
      </w:r>
      <w:r w:rsidR="0084562C">
        <w:t>ODF Bobonaro</w:t>
      </w:r>
      <w:r w:rsidR="00565D89">
        <w:t xml:space="preserve"> </w:t>
      </w:r>
      <w:r w:rsidR="00EC764E">
        <w:t xml:space="preserve">Initiative </w:t>
      </w:r>
      <w:r w:rsidR="00565D89">
        <w:t>and the</w:t>
      </w:r>
      <w:r w:rsidR="0084562C">
        <w:t xml:space="preserve"> ODF Sustainability Study)</w:t>
      </w:r>
      <w:r w:rsidR="00565D89">
        <w:t>.</w:t>
      </w:r>
    </w:p>
    <w:p w14:paraId="40989EBD" w14:textId="1E1875E3" w:rsidR="003B53D4" w:rsidRDefault="00530654" w:rsidP="00C17943">
      <w:pPr>
        <w:pStyle w:val="BESIKbody"/>
        <w:numPr>
          <w:ilvl w:val="0"/>
          <w:numId w:val="13"/>
        </w:numPr>
        <w:spacing w:after="0"/>
        <w:ind w:left="357" w:hanging="357"/>
      </w:pPr>
      <w:r w:rsidRPr="00181A66">
        <w:rPr>
          <w:u w:val="single"/>
        </w:rPr>
        <w:t>BESIK II</w:t>
      </w:r>
      <w:r w:rsidR="003B53D4" w:rsidRPr="00181A66">
        <w:rPr>
          <w:u w:val="single"/>
        </w:rPr>
        <w:t xml:space="preserve"> had to </w:t>
      </w:r>
      <w:r w:rsidR="0047559C" w:rsidRPr="00181A66">
        <w:rPr>
          <w:u w:val="single"/>
        </w:rPr>
        <w:t>establish</w:t>
      </w:r>
      <w:r w:rsidR="003B53D4" w:rsidRPr="00181A66">
        <w:rPr>
          <w:u w:val="single"/>
        </w:rPr>
        <w:t xml:space="preserve"> </w:t>
      </w:r>
      <w:r w:rsidR="00565D89" w:rsidRPr="00181A66">
        <w:rPr>
          <w:u w:val="single"/>
        </w:rPr>
        <w:t xml:space="preserve">stricter </w:t>
      </w:r>
      <w:r w:rsidR="003B53D4" w:rsidRPr="00181A66">
        <w:rPr>
          <w:u w:val="single"/>
        </w:rPr>
        <w:t>boundaries</w:t>
      </w:r>
      <w:r w:rsidR="003B53D4">
        <w:t xml:space="preserve"> on the extent to which it </w:t>
      </w:r>
      <w:r w:rsidR="00AB7AE0">
        <w:t>would</w:t>
      </w:r>
      <w:r w:rsidR="003B53D4">
        <w:t xml:space="preserve"> fund and support activities that </w:t>
      </w:r>
      <w:r w:rsidR="00181A66">
        <w:t xml:space="preserve">were </w:t>
      </w:r>
      <w:r w:rsidR="00565D89">
        <w:t xml:space="preserve">marginal to </w:t>
      </w:r>
      <w:r w:rsidR="003B53D4">
        <w:t>its scope (</w:t>
      </w:r>
      <w:r w:rsidR="00680275">
        <w:t>e.g.</w:t>
      </w:r>
      <w:r w:rsidR="003B53D4">
        <w:t xml:space="preserve">: pump testing in Baucau) and </w:t>
      </w:r>
      <w:r w:rsidR="00AB7AE0">
        <w:t>GoTL</w:t>
      </w:r>
      <w:r w:rsidR="003B53D4">
        <w:t xml:space="preserve"> had to decide whether or not to resource </w:t>
      </w:r>
      <w:r w:rsidR="00EC764E">
        <w:t>such</w:t>
      </w:r>
      <w:r w:rsidR="003B53D4">
        <w:t xml:space="preserve"> activities themselves</w:t>
      </w:r>
      <w:r w:rsidR="00565D89">
        <w:t>.</w:t>
      </w:r>
    </w:p>
    <w:p w14:paraId="3A0E9A24" w14:textId="7D54EFEF" w:rsidR="003B53D4" w:rsidRDefault="003B53D4" w:rsidP="00C17943">
      <w:pPr>
        <w:pStyle w:val="BESIKbody"/>
        <w:numPr>
          <w:ilvl w:val="0"/>
          <w:numId w:val="13"/>
        </w:numPr>
        <w:spacing w:after="0"/>
        <w:ind w:left="357" w:hanging="357"/>
      </w:pPr>
      <w:r w:rsidRPr="00181A66">
        <w:rPr>
          <w:u w:val="single"/>
        </w:rPr>
        <w:t xml:space="preserve">DNSA and DGAS dependency on </w:t>
      </w:r>
      <w:r w:rsidR="00530654" w:rsidRPr="00181A66">
        <w:rPr>
          <w:u w:val="single"/>
        </w:rPr>
        <w:t>BESIK II</w:t>
      </w:r>
      <w:r w:rsidRPr="00181A66">
        <w:rPr>
          <w:u w:val="single"/>
        </w:rPr>
        <w:t xml:space="preserve"> to fill gaps </w:t>
      </w:r>
      <w:r w:rsidR="0047559C" w:rsidRPr="00181A66">
        <w:rPr>
          <w:u w:val="single"/>
        </w:rPr>
        <w:t>ha</w:t>
      </w:r>
      <w:r w:rsidRPr="00181A66">
        <w:rPr>
          <w:u w:val="single"/>
        </w:rPr>
        <w:t>s reduced</w:t>
      </w:r>
      <w:r>
        <w:t xml:space="preserve">. </w:t>
      </w:r>
      <w:r w:rsidR="00B05105">
        <w:t xml:space="preserve">The BESIK II team </w:t>
      </w:r>
      <w:r w:rsidR="00181A66">
        <w:t>engaged</w:t>
      </w:r>
      <w:r w:rsidR="00B05105">
        <w:t xml:space="preserve"> in discussions on the processes required for DNSA municipal offices to access GoTL resources rather than have BESIK provide </w:t>
      </w:r>
      <w:r w:rsidR="00EC764E">
        <w:t xml:space="preserve">a </w:t>
      </w:r>
      <w:r w:rsidR="00B05105">
        <w:t xml:space="preserve">‘quick fix’. </w:t>
      </w:r>
      <w:r w:rsidR="00565D89">
        <w:t xml:space="preserve">For example, </w:t>
      </w:r>
      <w:r w:rsidR="00530654">
        <w:t>BESIK II</w:t>
      </w:r>
      <w:r>
        <w:t xml:space="preserve"> </w:t>
      </w:r>
      <w:r w:rsidR="00181A66">
        <w:t>supported</w:t>
      </w:r>
      <w:r>
        <w:t xml:space="preserve"> DGAS to access quality training that is funded through the </w:t>
      </w:r>
      <w:r w:rsidR="00F272C4">
        <w:t xml:space="preserve">GoTL </w:t>
      </w:r>
      <w:r>
        <w:t xml:space="preserve">Human Capital Development Fund (utilising </w:t>
      </w:r>
      <w:r w:rsidR="00EC764E">
        <w:t xml:space="preserve">a </w:t>
      </w:r>
      <w:r>
        <w:t>W</w:t>
      </w:r>
      <w:r w:rsidR="00F272C4">
        <w:t xml:space="preserve">ater Resource Management </w:t>
      </w:r>
      <w:r>
        <w:t xml:space="preserve">training </w:t>
      </w:r>
      <w:r w:rsidR="00181A66">
        <w:t xml:space="preserve">terms of reference </w:t>
      </w:r>
      <w:r>
        <w:t>developed in June 2015; Grundfos pump training in Jakarta)</w:t>
      </w:r>
    </w:p>
    <w:p w14:paraId="5D3C3CFB" w14:textId="3E85A527" w:rsidR="00FD6114" w:rsidRDefault="003B53D4" w:rsidP="00C17943">
      <w:pPr>
        <w:pStyle w:val="BESIKbody"/>
        <w:numPr>
          <w:ilvl w:val="0"/>
          <w:numId w:val="13"/>
        </w:numPr>
        <w:spacing w:after="0"/>
        <w:ind w:left="357" w:hanging="357"/>
      </w:pPr>
      <w:r w:rsidRPr="00181A66">
        <w:rPr>
          <w:u w:val="single"/>
        </w:rPr>
        <w:t xml:space="preserve">Greater responsibility for senior </w:t>
      </w:r>
      <w:r w:rsidR="00530654" w:rsidRPr="00181A66">
        <w:rPr>
          <w:u w:val="single"/>
        </w:rPr>
        <w:t>BESIK II</w:t>
      </w:r>
      <w:r w:rsidRPr="00181A66">
        <w:rPr>
          <w:u w:val="single"/>
        </w:rPr>
        <w:t xml:space="preserve"> national staff</w:t>
      </w:r>
      <w:r>
        <w:t xml:space="preserve"> in program implementation, contract management and engagement with counterparts</w:t>
      </w:r>
      <w:r w:rsidR="00F02E27">
        <w:t xml:space="preserve">. </w:t>
      </w:r>
      <w:r w:rsidR="0047559C">
        <w:t>The funding reduction coincided with</w:t>
      </w:r>
      <w:r w:rsidR="00EA3AD8">
        <w:t xml:space="preserve"> several national staff reaching a level of skills and experience that </w:t>
      </w:r>
      <w:r w:rsidR="00FD6114">
        <w:t>enabled the</w:t>
      </w:r>
      <w:r w:rsidR="00F02E27">
        <w:t xml:space="preserve"> replacement of </w:t>
      </w:r>
      <w:r w:rsidR="00EA3AD8">
        <w:t xml:space="preserve">some </w:t>
      </w:r>
      <w:r w:rsidR="00F02E27">
        <w:t xml:space="preserve">international advisers with </w:t>
      </w:r>
      <w:r w:rsidR="00C4793C">
        <w:t xml:space="preserve">existing </w:t>
      </w:r>
      <w:r w:rsidR="00B05105">
        <w:t>or newly</w:t>
      </w:r>
      <w:r w:rsidR="00EC764E">
        <w:t>-</w:t>
      </w:r>
      <w:r w:rsidR="00B05105">
        <w:t xml:space="preserve">recruited </w:t>
      </w:r>
      <w:r w:rsidR="00F02E27">
        <w:t xml:space="preserve">skilled nationals. </w:t>
      </w:r>
    </w:p>
    <w:p w14:paraId="6AFC4438" w14:textId="77777777" w:rsidR="007F00A6" w:rsidRDefault="00337190" w:rsidP="00C17943">
      <w:pPr>
        <w:pStyle w:val="BESIKbody"/>
        <w:numPr>
          <w:ilvl w:val="0"/>
          <w:numId w:val="13"/>
        </w:numPr>
        <w:spacing w:after="0"/>
        <w:ind w:left="357" w:hanging="357"/>
      </w:pPr>
      <w:r>
        <w:t xml:space="preserve">As there </w:t>
      </w:r>
      <w:r w:rsidR="00EC764E">
        <w:t xml:space="preserve">were </w:t>
      </w:r>
      <w:r>
        <w:t xml:space="preserve">less resources available for </w:t>
      </w:r>
      <w:r w:rsidR="00530654">
        <w:t>BESIK II</w:t>
      </w:r>
      <w:r>
        <w:t xml:space="preserve"> implementation in the </w:t>
      </w:r>
      <w:r w:rsidR="00F272C4">
        <w:t xml:space="preserve">water services </w:t>
      </w:r>
      <w:r>
        <w:t xml:space="preserve">area, activities have had to focus on those that are strategic and </w:t>
      </w:r>
      <w:r w:rsidR="00EA3AD8">
        <w:t xml:space="preserve">establish them </w:t>
      </w:r>
      <w:r>
        <w:t xml:space="preserve">in a way that </w:t>
      </w:r>
      <w:r w:rsidR="00EC764E">
        <w:t xml:space="preserve">will enable </w:t>
      </w:r>
      <w:r w:rsidR="00EA3AD8">
        <w:t xml:space="preserve">them to </w:t>
      </w:r>
      <w:r>
        <w:t xml:space="preserve">be funded in </w:t>
      </w:r>
      <w:r w:rsidR="00EA3AD8">
        <w:t xml:space="preserve">the </w:t>
      </w:r>
      <w:r>
        <w:t>future through government systems.</w:t>
      </w:r>
    </w:p>
    <w:p w14:paraId="6AD20CC8" w14:textId="77777777" w:rsidR="00FF4640" w:rsidRPr="00C53B47" w:rsidRDefault="00FF4640" w:rsidP="007F00A6">
      <w:pPr>
        <w:pStyle w:val="BESIKbody"/>
        <w:spacing w:after="0"/>
        <w:ind w:left="357"/>
      </w:pPr>
    </w:p>
    <w:p w14:paraId="174138FD" w14:textId="77777777" w:rsidR="00C53B47" w:rsidRPr="00C00454" w:rsidRDefault="007A3281" w:rsidP="00C53B47">
      <w:pPr>
        <w:pStyle w:val="Heading3"/>
        <w:rPr>
          <w:sz w:val="20"/>
          <w:szCs w:val="20"/>
        </w:rPr>
      </w:pPr>
      <w:r w:rsidRPr="00C00454">
        <w:rPr>
          <w:sz w:val="20"/>
          <w:szCs w:val="20"/>
        </w:rPr>
        <w:t>Program governance and</w:t>
      </w:r>
      <w:r w:rsidR="001A7E75" w:rsidRPr="00C00454">
        <w:rPr>
          <w:sz w:val="20"/>
          <w:szCs w:val="20"/>
        </w:rPr>
        <w:t xml:space="preserve"> management</w:t>
      </w:r>
    </w:p>
    <w:p w14:paraId="3C33FDC7" w14:textId="6E447AA3" w:rsidR="00A16D13" w:rsidRPr="00A16D13" w:rsidRDefault="00EC764E" w:rsidP="00EC764E">
      <w:pPr>
        <w:pStyle w:val="BESIKbody"/>
      </w:pPr>
      <w:r>
        <w:t xml:space="preserve">At commencement, the </w:t>
      </w:r>
      <w:r w:rsidR="00A16D13">
        <w:t xml:space="preserve">BESIK II management structure reflected models then being used by AusAID in Indonesia. Rather than contract out the policy and strategic engagement to private sector, AusAID wanted to engage with partner governments </w:t>
      </w:r>
      <w:r w:rsidR="00AC3CAA">
        <w:t xml:space="preserve">directly </w:t>
      </w:r>
      <w:r w:rsidR="00A16D13">
        <w:t xml:space="preserve">at the highest level. In order to do this, personnel with the technical expertise and relationships were contracted directly by AusAID country offices. The </w:t>
      </w:r>
      <w:r w:rsidR="00B05105">
        <w:t>role of these Program Directors</w:t>
      </w:r>
      <w:r w:rsidR="00A16D13">
        <w:t xml:space="preserve"> was to elevate</w:t>
      </w:r>
      <w:r w:rsidR="00F272C4">
        <w:t xml:space="preserve"> </w:t>
      </w:r>
      <w:r w:rsidR="00A16D13">
        <w:t xml:space="preserve">the relationships with Government of Timor-Leste and provide the strategic and technical oversight of their program and teams.  </w:t>
      </w:r>
    </w:p>
    <w:p w14:paraId="319B9A27" w14:textId="77777777" w:rsidR="00785AA9" w:rsidRDefault="009D0C28" w:rsidP="00785AA9">
      <w:pPr>
        <w:pStyle w:val="BESIKbody"/>
      </w:pPr>
      <w:r>
        <w:t>GoA’s desire to engage directly with Go</w:t>
      </w:r>
      <w:r w:rsidR="00201F08">
        <w:t xml:space="preserve">TL </w:t>
      </w:r>
      <w:r>
        <w:t xml:space="preserve">at the highest level in relation to policy, influenced the design of </w:t>
      </w:r>
      <w:r w:rsidR="007F00A6">
        <w:t xml:space="preserve">the </w:t>
      </w:r>
      <w:r>
        <w:t xml:space="preserve">BESIK II program. </w:t>
      </w:r>
      <w:r w:rsidR="00785AA9">
        <w:t xml:space="preserve">The intended role of the Managing Contractor (MC) in the </w:t>
      </w:r>
      <w:r w:rsidR="00530654">
        <w:t>BESIK II</w:t>
      </w:r>
      <w:r w:rsidR="00785AA9">
        <w:t xml:space="preserve"> design was to operationalise the decisions of a joint GoTL-</w:t>
      </w:r>
      <w:r w:rsidR="00934947">
        <w:t>GoA Steering</w:t>
      </w:r>
      <w:r w:rsidR="00785AA9">
        <w:t xml:space="preserve"> Committee with no responsibility for the policy and strategic direction of the program </w:t>
      </w:r>
      <w:r w:rsidR="005B4631">
        <w:t>or</w:t>
      </w:r>
      <w:r w:rsidR="00785AA9">
        <w:t xml:space="preserve"> technical management of the team. In </w:t>
      </w:r>
      <w:r w:rsidR="00530654">
        <w:t>BESIK II</w:t>
      </w:r>
      <w:r w:rsidR="00785AA9">
        <w:t>’s case, the MC also provided M&amp;E, recruitment, administration and logistics services.</w:t>
      </w:r>
    </w:p>
    <w:p w14:paraId="3975A25C" w14:textId="728B8DD1" w:rsidR="008019E6" w:rsidRDefault="008019E6" w:rsidP="00C00454">
      <w:pPr>
        <w:pStyle w:val="BESIKbody"/>
      </w:pPr>
      <w:r>
        <w:t>For the first nine</w:t>
      </w:r>
      <w:r w:rsidR="00EB2A18">
        <w:t>-</w:t>
      </w:r>
      <w:r>
        <w:t>month</w:t>
      </w:r>
      <w:r w:rsidR="00920CB9">
        <w:t xml:space="preserve"> inception phase</w:t>
      </w:r>
      <w:r>
        <w:t xml:space="preserve"> of </w:t>
      </w:r>
      <w:r w:rsidR="00530654">
        <w:t>BESIK</w:t>
      </w:r>
      <w:r>
        <w:t xml:space="preserve"> II, the </w:t>
      </w:r>
      <w:r w:rsidR="007738AE">
        <w:t>PD</w:t>
      </w:r>
      <w:r>
        <w:t xml:space="preserve"> assumed th</w:t>
      </w:r>
      <w:r w:rsidR="00A16D13">
        <w:t>e</w:t>
      </w:r>
      <w:r>
        <w:t xml:space="preserve"> responsibility</w:t>
      </w:r>
      <w:r w:rsidR="00A16D13">
        <w:t xml:space="preserve"> for policy and strategy engagement</w:t>
      </w:r>
      <w:r w:rsidR="00EB2A18">
        <w:t xml:space="preserve">, although there was no success in holding a meeting of the </w:t>
      </w:r>
      <w:r w:rsidR="00785AA9">
        <w:t>Steering</w:t>
      </w:r>
      <w:r w:rsidR="00EB2A18">
        <w:t xml:space="preserve"> Committee, with postponements on multiple occasions</w:t>
      </w:r>
      <w:r>
        <w:t xml:space="preserve">. </w:t>
      </w:r>
      <w:r w:rsidR="00EB2A18">
        <w:t>Then</w:t>
      </w:r>
      <w:r w:rsidR="00D0529F">
        <w:t xml:space="preserve">, following </w:t>
      </w:r>
      <w:r w:rsidR="00A16D13">
        <w:t>the</w:t>
      </w:r>
      <w:r w:rsidR="00D0529F">
        <w:t xml:space="preserve"> medical evacuation</w:t>
      </w:r>
      <w:r w:rsidR="00A16D13">
        <w:t xml:space="preserve"> of the PD</w:t>
      </w:r>
      <w:r w:rsidR="00D0529F">
        <w:t xml:space="preserve"> in July 2013, a series of interim </w:t>
      </w:r>
      <w:r w:rsidR="00EB2A18">
        <w:t xml:space="preserve">PD </w:t>
      </w:r>
      <w:r w:rsidR="00D0529F">
        <w:t xml:space="preserve">arrangements were </w:t>
      </w:r>
      <w:r w:rsidR="007F00A6">
        <w:t>put in place</w:t>
      </w:r>
      <w:r w:rsidR="00201F08">
        <w:t xml:space="preserve"> </w:t>
      </w:r>
      <w:r w:rsidR="00D0529F">
        <w:t xml:space="preserve">by AusAID in order to backfill </w:t>
      </w:r>
      <w:r>
        <w:t xml:space="preserve">this role. </w:t>
      </w:r>
      <w:r w:rsidR="00F272C4">
        <w:t xml:space="preserve">As a result, the </w:t>
      </w:r>
      <w:r>
        <w:t xml:space="preserve">period </w:t>
      </w:r>
      <w:r w:rsidR="00937AC4">
        <w:t xml:space="preserve">from July 2013 </w:t>
      </w:r>
      <w:r w:rsidR="00D0529F">
        <w:t xml:space="preserve">to February 2014 </w:t>
      </w:r>
      <w:r>
        <w:t>l</w:t>
      </w:r>
      <w:r w:rsidR="00EB2A18">
        <w:t>ack</w:t>
      </w:r>
      <w:r w:rsidR="00C4793C">
        <w:t xml:space="preserve">ed continuity of </w:t>
      </w:r>
      <w:r w:rsidR="00EB2A18">
        <w:t xml:space="preserve">leadership and direction, although one meeting of the </w:t>
      </w:r>
      <w:r w:rsidR="00785AA9">
        <w:t>Steering</w:t>
      </w:r>
      <w:r w:rsidR="00EB2A18">
        <w:t xml:space="preserve"> Committee was held in November</w:t>
      </w:r>
      <w:r w:rsidR="00785AA9">
        <w:t xml:space="preserve"> 2013</w:t>
      </w:r>
      <w:r w:rsidR="00EB2A18">
        <w:t>.</w:t>
      </w:r>
    </w:p>
    <w:p w14:paraId="0988D76E" w14:textId="567B0E79" w:rsidR="00C4793C" w:rsidRDefault="00201F08" w:rsidP="00C00454">
      <w:pPr>
        <w:pStyle w:val="BESIKbody"/>
      </w:pPr>
      <w:r>
        <w:t xml:space="preserve">From October 2013 to </w:t>
      </w:r>
      <w:r w:rsidR="00937AC4">
        <w:t>January</w:t>
      </w:r>
      <w:r>
        <w:t xml:space="preserve"> 2014, AusAID/DFAT and Aurecon </w:t>
      </w:r>
      <w:r w:rsidR="007D61FA">
        <w:t xml:space="preserve">discussed </w:t>
      </w:r>
      <w:r>
        <w:t xml:space="preserve">different organisational </w:t>
      </w:r>
      <w:r w:rsidR="007D61FA">
        <w:t>arrangements</w:t>
      </w:r>
      <w:r>
        <w:t xml:space="preserve"> for the program, including the return of a Program Team Leader role under the </w:t>
      </w:r>
      <w:r w:rsidR="00EB2A18">
        <w:t>managing contractor</w:t>
      </w:r>
      <w:r>
        <w:t>, but without agreement. DFAT appointed a</w:t>
      </w:r>
      <w:r w:rsidR="00D0529F">
        <w:t xml:space="preserve"> </w:t>
      </w:r>
      <w:r w:rsidR="006B65E8">
        <w:t xml:space="preserve">second interim </w:t>
      </w:r>
      <w:r w:rsidR="007738AE">
        <w:t>PD</w:t>
      </w:r>
      <w:r w:rsidR="006B65E8">
        <w:t xml:space="preserve"> </w:t>
      </w:r>
      <w:r>
        <w:t xml:space="preserve">commencing </w:t>
      </w:r>
      <w:r w:rsidR="000665CC">
        <w:t xml:space="preserve">February 2014, </w:t>
      </w:r>
      <w:r>
        <w:t>who</w:t>
      </w:r>
      <w:r w:rsidR="000665CC">
        <w:t xml:space="preserve"> </w:t>
      </w:r>
      <w:r w:rsidR="00C4793C">
        <w:t xml:space="preserve">then </w:t>
      </w:r>
      <w:r>
        <w:t xml:space="preserve">established </w:t>
      </w:r>
      <w:r w:rsidR="006B65E8">
        <w:t>a strong focus on GoTL leadership</w:t>
      </w:r>
      <w:r w:rsidR="000665CC">
        <w:t xml:space="preserve"> and ownership </w:t>
      </w:r>
      <w:r w:rsidR="00C00454">
        <w:t xml:space="preserve">of </w:t>
      </w:r>
      <w:r w:rsidR="000665CC">
        <w:t xml:space="preserve">program resources, </w:t>
      </w:r>
      <w:r w:rsidR="00EB2A18">
        <w:t xml:space="preserve">reorganised the team, and re-established </w:t>
      </w:r>
      <w:r w:rsidR="00DC18D0">
        <w:t xml:space="preserve">a new </w:t>
      </w:r>
      <w:r w:rsidR="00937AC4">
        <w:t>Management Committee</w:t>
      </w:r>
      <w:r w:rsidR="00DC18D0">
        <w:t xml:space="preserve"> arrangement</w:t>
      </w:r>
      <w:r w:rsidR="00937AC4">
        <w:t xml:space="preserve">. </w:t>
      </w:r>
      <w:r w:rsidR="00C4793C">
        <w:t xml:space="preserve">However, this </w:t>
      </w:r>
      <w:r w:rsidR="000665CC">
        <w:t xml:space="preserve">appointment </w:t>
      </w:r>
      <w:r w:rsidR="00C4793C">
        <w:t xml:space="preserve">had been </w:t>
      </w:r>
      <w:r w:rsidR="000665CC">
        <w:t xml:space="preserve">only </w:t>
      </w:r>
      <w:r w:rsidR="00C55CAB">
        <w:t>planned</w:t>
      </w:r>
      <w:r w:rsidR="000665CC">
        <w:t xml:space="preserve"> for</w:t>
      </w:r>
      <w:r w:rsidR="006B65E8">
        <w:t xml:space="preserve"> </w:t>
      </w:r>
      <w:r w:rsidR="00A16D13">
        <w:t xml:space="preserve">a </w:t>
      </w:r>
      <w:r w:rsidR="006B65E8">
        <w:t>five</w:t>
      </w:r>
      <w:r w:rsidR="00C4793C">
        <w:t>-</w:t>
      </w:r>
      <w:r w:rsidR="006B65E8">
        <w:t>month</w:t>
      </w:r>
      <w:r w:rsidR="00A16D13">
        <w:t xml:space="preserve"> </w:t>
      </w:r>
      <w:r w:rsidR="00C4793C">
        <w:t xml:space="preserve">interim </w:t>
      </w:r>
      <w:r w:rsidR="00A16D13">
        <w:t>period</w:t>
      </w:r>
      <w:r w:rsidR="006B65E8">
        <w:t>.</w:t>
      </w:r>
      <w:r w:rsidR="004217CD">
        <w:t xml:space="preserve"> I</w:t>
      </w:r>
      <w:r w:rsidR="007D61FA">
        <w:t xml:space="preserve">n March 2014 </w:t>
      </w:r>
      <w:r>
        <w:t xml:space="preserve">DFAT announced </w:t>
      </w:r>
      <w:r w:rsidR="00A00B2D">
        <w:t xml:space="preserve">that </w:t>
      </w:r>
      <w:r>
        <w:t xml:space="preserve">the PD role would be </w:t>
      </w:r>
      <w:r w:rsidR="00EB2A18">
        <w:t xml:space="preserve">retained and </w:t>
      </w:r>
      <w:r w:rsidR="007D61FA">
        <w:t>tendered</w:t>
      </w:r>
      <w:r>
        <w:t xml:space="preserve"> </w:t>
      </w:r>
      <w:r w:rsidR="007D61FA">
        <w:t>through the Australian Advisory Services panel</w:t>
      </w:r>
      <w:r w:rsidR="00A16D13">
        <w:t xml:space="preserve">. </w:t>
      </w:r>
    </w:p>
    <w:p w14:paraId="70E2753E" w14:textId="49E7110C" w:rsidR="00A16D13" w:rsidRDefault="00A16D13" w:rsidP="00C00454">
      <w:pPr>
        <w:pStyle w:val="BESIKbody"/>
      </w:pPr>
      <w:r>
        <w:t xml:space="preserve">An appointment was made and </w:t>
      </w:r>
      <w:r w:rsidR="00C4793C">
        <w:t xml:space="preserve">a new </w:t>
      </w:r>
      <w:r>
        <w:t>PD</w:t>
      </w:r>
      <w:r w:rsidR="00937AC4">
        <w:t xml:space="preserve"> commenced</w:t>
      </w:r>
      <w:r w:rsidR="007D61FA">
        <w:t xml:space="preserve"> in June</w:t>
      </w:r>
      <w:r w:rsidR="00937AC4">
        <w:t xml:space="preserve"> 2015</w:t>
      </w:r>
      <w:r w:rsidR="006B65E8">
        <w:t xml:space="preserve">. </w:t>
      </w:r>
      <w:r w:rsidR="007738AE">
        <w:t xml:space="preserve">A Deputy Program Director role was </w:t>
      </w:r>
      <w:r w:rsidR="00C55CAB">
        <w:t xml:space="preserve">also </w:t>
      </w:r>
      <w:r w:rsidR="007738AE">
        <w:t xml:space="preserve">created </w:t>
      </w:r>
      <w:r w:rsidR="00EB2A18">
        <w:t>at the time,</w:t>
      </w:r>
      <w:r w:rsidR="007738AE">
        <w:t xml:space="preserve"> with </w:t>
      </w:r>
      <w:r w:rsidR="007D61FA">
        <w:t xml:space="preserve">representational </w:t>
      </w:r>
      <w:r w:rsidR="007738AE">
        <w:t xml:space="preserve">responsibility in the absence of the PD. </w:t>
      </w:r>
      <w:r w:rsidR="00EB2A18">
        <w:t>However, i</w:t>
      </w:r>
      <w:r w:rsidR="007D61FA">
        <w:t xml:space="preserve">n July 2016, as part of </w:t>
      </w:r>
      <w:r>
        <w:t xml:space="preserve">the </w:t>
      </w:r>
      <w:r w:rsidR="007D61FA">
        <w:t xml:space="preserve">budget </w:t>
      </w:r>
      <w:r w:rsidR="004217CD">
        <w:t>cuts</w:t>
      </w:r>
      <w:r w:rsidR="006B65E8">
        <w:t xml:space="preserve">, the </w:t>
      </w:r>
      <w:r w:rsidR="00530654">
        <w:t>BESIK II</w:t>
      </w:r>
      <w:r w:rsidR="004217CD">
        <w:t xml:space="preserve"> </w:t>
      </w:r>
      <w:r w:rsidR="007738AE">
        <w:t>PD</w:t>
      </w:r>
      <w:r w:rsidR="006B65E8">
        <w:t xml:space="preserve"> </w:t>
      </w:r>
      <w:r w:rsidR="007D61FA">
        <w:t xml:space="preserve">position </w:t>
      </w:r>
      <w:r w:rsidR="004217CD">
        <w:t>was terminated</w:t>
      </w:r>
      <w:r w:rsidR="006B65E8">
        <w:t xml:space="preserve">, </w:t>
      </w:r>
      <w:r w:rsidR="004217CD">
        <w:t>with a</w:t>
      </w:r>
      <w:r w:rsidR="006B65E8">
        <w:t xml:space="preserve"> </w:t>
      </w:r>
      <w:r w:rsidR="00937AC4">
        <w:t xml:space="preserve">planned </w:t>
      </w:r>
      <w:r w:rsidR="006B65E8">
        <w:t xml:space="preserve">return </w:t>
      </w:r>
      <w:r w:rsidR="004217CD">
        <w:t xml:space="preserve">of </w:t>
      </w:r>
      <w:r w:rsidR="006B65E8">
        <w:t xml:space="preserve">the position to the </w:t>
      </w:r>
      <w:r w:rsidR="004217CD">
        <w:t xml:space="preserve">Managing Contractor </w:t>
      </w:r>
      <w:r w:rsidR="006B65E8">
        <w:t>as a Program Team Leader.</w:t>
      </w:r>
      <w:r w:rsidR="007738AE">
        <w:t xml:space="preserve">  </w:t>
      </w:r>
      <w:r w:rsidR="00937AC4">
        <w:t xml:space="preserve">This </w:t>
      </w:r>
      <w:r>
        <w:t xml:space="preserve">transfer of responsibilities </w:t>
      </w:r>
      <w:r w:rsidR="00937AC4">
        <w:t xml:space="preserve">occurred in January 2016. </w:t>
      </w:r>
    </w:p>
    <w:p w14:paraId="3AB8B2DA" w14:textId="6B5A808D" w:rsidR="00C53B47" w:rsidRPr="00C53B47" w:rsidRDefault="00C55CAB" w:rsidP="00C00454">
      <w:pPr>
        <w:pStyle w:val="BESIKbody"/>
      </w:pPr>
      <w:r>
        <w:t xml:space="preserve">In summary, </w:t>
      </w:r>
      <w:r w:rsidR="00530654">
        <w:t>BESIK II</w:t>
      </w:r>
      <w:r w:rsidR="007738AE">
        <w:t xml:space="preserve"> had five people in the </w:t>
      </w:r>
      <w:r w:rsidR="00C00454">
        <w:t xml:space="preserve">head </w:t>
      </w:r>
      <w:r w:rsidR="007738AE">
        <w:t>leadership role over a four</w:t>
      </w:r>
      <w:r w:rsidR="00C4793C">
        <w:t>-</w:t>
      </w:r>
      <w:r w:rsidR="007738AE">
        <w:t>year period</w:t>
      </w:r>
      <w:r w:rsidR="00A16D13">
        <w:t xml:space="preserve"> and a change in overall responsibility for the program outcomes from DFAT to Aurecon</w:t>
      </w:r>
      <w:r w:rsidR="00C4793C">
        <w:t xml:space="preserve"> for the last six months</w:t>
      </w:r>
      <w:r w:rsidR="007738AE">
        <w:t>.</w:t>
      </w:r>
      <w:r w:rsidR="00101C4A">
        <w:t xml:space="preserve"> </w:t>
      </w:r>
      <w:r w:rsidR="00F272C4">
        <w:t xml:space="preserve">This </w:t>
      </w:r>
      <w:r w:rsidR="00C4793C">
        <w:t xml:space="preserve">has </w:t>
      </w:r>
      <w:r w:rsidR="00F272C4">
        <w:t xml:space="preserve">meant that there has been an inconsistent strategic vision, with </w:t>
      </w:r>
      <w:r w:rsidR="00101C4A">
        <w:t>negative impact</w:t>
      </w:r>
      <w:r w:rsidR="00F272C4">
        <w:t>s</w:t>
      </w:r>
      <w:r w:rsidR="00101C4A">
        <w:t xml:space="preserve"> on </w:t>
      </w:r>
      <w:r w:rsidR="00937AC4">
        <w:t>various aspects of implementation of the design</w:t>
      </w:r>
      <w:r w:rsidR="00FD6114">
        <w:t xml:space="preserve"> as </w:t>
      </w:r>
      <w:r w:rsidR="00C4793C">
        <w:t>recorded in</w:t>
      </w:r>
      <w:r w:rsidR="00FD6114">
        <w:t xml:space="preserve"> this report</w:t>
      </w:r>
      <w:r w:rsidR="00937AC4">
        <w:t>.</w:t>
      </w:r>
    </w:p>
    <w:p w14:paraId="5AB21B41" w14:textId="77777777" w:rsidR="001B6C95" w:rsidRPr="00C00454" w:rsidRDefault="00530654" w:rsidP="00C00454">
      <w:pPr>
        <w:pStyle w:val="Heading2"/>
        <w:numPr>
          <w:ilvl w:val="0"/>
          <w:numId w:val="0"/>
        </w:numPr>
        <w:ind w:left="405" w:hanging="405"/>
        <w:rPr>
          <w:sz w:val="22"/>
          <w:szCs w:val="22"/>
        </w:rPr>
      </w:pPr>
      <w:bookmarkStart w:id="53" w:name="_Toc446502668"/>
      <w:r w:rsidRPr="00C00454">
        <w:rPr>
          <w:sz w:val="22"/>
          <w:szCs w:val="22"/>
        </w:rPr>
        <w:t>BESIK II</w:t>
      </w:r>
      <w:r w:rsidR="001B6C95" w:rsidRPr="00C00454">
        <w:rPr>
          <w:sz w:val="22"/>
          <w:szCs w:val="22"/>
        </w:rPr>
        <w:t xml:space="preserve"> </w:t>
      </w:r>
      <w:r w:rsidR="009B14D6" w:rsidRPr="00C00454">
        <w:rPr>
          <w:sz w:val="22"/>
          <w:szCs w:val="22"/>
        </w:rPr>
        <w:t>PDD</w:t>
      </w:r>
      <w:bookmarkEnd w:id="53"/>
    </w:p>
    <w:p w14:paraId="7DCC6014" w14:textId="39112A19" w:rsidR="00B5786B" w:rsidRDefault="00530654" w:rsidP="00DC18D0">
      <w:pPr>
        <w:pStyle w:val="BESIKbody"/>
      </w:pPr>
      <w:r>
        <w:t>BESIK II</w:t>
      </w:r>
      <w:r w:rsidR="00970193">
        <w:t xml:space="preserve"> was designed as a</w:t>
      </w:r>
      <w:r w:rsidR="009B14D6">
        <w:t>n eight</w:t>
      </w:r>
      <w:r w:rsidR="00002D74">
        <w:t>-</w:t>
      </w:r>
      <w:r w:rsidR="009B14D6">
        <w:t>year</w:t>
      </w:r>
      <w:r w:rsidR="00970193">
        <w:t xml:space="preserve"> partnership between the Governments of Timor-Leste and Australia to </w:t>
      </w:r>
      <w:r w:rsidR="002616D0">
        <w:t>affect</w:t>
      </w:r>
      <w:r w:rsidR="00970193">
        <w:t xml:space="preserve"> change in performance of a range of stakeholders in the sector: GoTL staff from national to district</w:t>
      </w:r>
      <w:r w:rsidR="000D313B">
        <w:t xml:space="preserve"> (municipal)</w:t>
      </w:r>
      <w:r w:rsidR="00970193">
        <w:t xml:space="preserve"> and sub-district</w:t>
      </w:r>
      <w:r w:rsidR="000D313B">
        <w:t xml:space="preserve"> (administrative post)</w:t>
      </w:r>
      <w:r w:rsidR="00C4793C">
        <w:rPr>
          <w:rStyle w:val="FootnoteReference"/>
        </w:rPr>
        <w:footnoteReference w:id="14"/>
      </w:r>
      <w:r w:rsidR="00970193">
        <w:t xml:space="preserve"> levels, community water user groups (GMFs), NGOs, private contractors, households and school students. </w:t>
      </w:r>
      <w:r w:rsidR="00DC18D0">
        <w:t xml:space="preserve">This report is being prepared at the half way period of that </w:t>
      </w:r>
      <w:r w:rsidR="001E4B33">
        <w:t xml:space="preserve">envisioned eight-year </w:t>
      </w:r>
      <w:r w:rsidR="00DC18D0">
        <w:t>timeframe.</w:t>
      </w:r>
      <w:r w:rsidR="00002D74">
        <w:t xml:space="preserve"> </w:t>
      </w:r>
    </w:p>
    <w:p w14:paraId="248EECCF" w14:textId="77777777" w:rsidR="00E83FA7" w:rsidRDefault="00CE2061" w:rsidP="0058527C">
      <w:pPr>
        <w:pStyle w:val="BESIKbody"/>
      </w:pPr>
      <w:r>
        <w:t xml:space="preserve">The PDD </w:t>
      </w:r>
      <w:r w:rsidR="00432F1F">
        <w:t>identified</w:t>
      </w:r>
      <w:r>
        <w:t xml:space="preserve"> continuities and differences between </w:t>
      </w:r>
      <w:r w:rsidR="00E83FA7">
        <w:t xml:space="preserve">the BESIK </w:t>
      </w:r>
      <w:r>
        <w:t>pha</w:t>
      </w:r>
      <w:r w:rsidR="00F117E5">
        <w:t>ses</w:t>
      </w:r>
      <w:r w:rsidR="00E83FA7">
        <w:t>. These include</w:t>
      </w:r>
      <w:r w:rsidR="001E4B33">
        <w:t>d</w:t>
      </w:r>
      <w:r w:rsidR="00E83FA7">
        <w:t>:</w:t>
      </w:r>
    </w:p>
    <w:p w14:paraId="1A1F7953" w14:textId="77777777" w:rsidR="00E83FA7" w:rsidRDefault="00F117E5" w:rsidP="00C17943">
      <w:pPr>
        <w:pStyle w:val="BESIKbody"/>
        <w:numPr>
          <w:ilvl w:val="0"/>
          <w:numId w:val="18"/>
        </w:numPr>
        <w:spacing w:before="0" w:after="0"/>
        <w:ind w:left="777" w:hanging="357"/>
      </w:pPr>
      <w:r>
        <w:t>s</w:t>
      </w:r>
      <w:r w:rsidR="00CE2061">
        <w:t xml:space="preserve">ervice delivery </w:t>
      </w:r>
      <w:r>
        <w:t>requiring</w:t>
      </w:r>
      <w:r w:rsidR="00CE2061">
        <w:t xml:space="preserve"> stronger investments from both governments for </w:t>
      </w:r>
      <w:r w:rsidR="001E4B33">
        <w:t xml:space="preserve">operations and </w:t>
      </w:r>
      <w:r w:rsidR="00432F1F">
        <w:t>main</w:t>
      </w:r>
      <w:r w:rsidR="00CE2061">
        <w:t>ten</w:t>
      </w:r>
      <w:r w:rsidR="00432F1F">
        <w:t>an</w:t>
      </w:r>
      <w:r w:rsidR="000B30E7">
        <w:t>ce</w:t>
      </w:r>
    </w:p>
    <w:p w14:paraId="447E1A80" w14:textId="77777777" w:rsidR="00E83FA7" w:rsidRDefault="00CE2061" w:rsidP="00C17943">
      <w:pPr>
        <w:pStyle w:val="BESIKbody"/>
        <w:numPr>
          <w:ilvl w:val="0"/>
          <w:numId w:val="18"/>
        </w:numPr>
        <w:spacing w:before="0" w:after="0"/>
        <w:ind w:left="777" w:hanging="357"/>
      </w:pPr>
      <w:r>
        <w:t>sanitation and hygiene promotion</w:t>
      </w:r>
      <w:r w:rsidR="001E4B33">
        <w:t>,</w:t>
      </w:r>
      <w:r>
        <w:t xml:space="preserve"> including </w:t>
      </w:r>
      <w:r w:rsidR="00432F1F">
        <w:t xml:space="preserve">in </w:t>
      </w:r>
      <w:r w:rsidR="000B30E7">
        <w:t>schools</w:t>
      </w:r>
      <w:r>
        <w:t xml:space="preserve"> </w:t>
      </w:r>
    </w:p>
    <w:p w14:paraId="34CB86EE" w14:textId="61797C9D" w:rsidR="00E83FA7" w:rsidRDefault="00F117E5" w:rsidP="00C17943">
      <w:pPr>
        <w:pStyle w:val="BESIKbody"/>
        <w:numPr>
          <w:ilvl w:val="0"/>
          <w:numId w:val="18"/>
        </w:numPr>
        <w:spacing w:before="0" w:after="0"/>
        <w:ind w:left="777" w:hanging="357"/>
      </w:pPr>
      <w:r>
        <w:t xml:space="preserve">assistance </w:t>
      </w:r>
      <w:r w:rsidR="00CE2061">
        <w:t>establish</w:t>
      </w:r>
      <w:r w:rsidR="00432F1F">
        <w:t>ing</w:t>
      </w:r>
      <w:r w:rsidR="00CE2061">
        <w:t xml:space="preserve"> a network of district-based </w:t>
      </w:r>
      <w:r w:rsidR="001E4B33">
        <w:t>Ministry of Health Sanitation Officers (</w:t>
      </w:r>
      <w:r w:rsidR="000B30E7">
        <w:t>sanitarians</w:t>
      </w:r>
      <w:r w:rsidR="001E4B33">
        <w:t>)</w:t>
      </w:r>
      <w:r w:rsidR="00CE2061">
        <w:t xml:space="preserve"> </w:t>
      </w:r>
      <w:r w:rsidR="0035487A">
        <w:t xml:space="preserve"> </w:t>
      </w:r>
    </w:p>
    <w:p w14:paraId="7F04178C" w14:textId="77777777" w:rsidR="000B30E7" w:rsidRDefault="00CE2061" w:rsidP="00C17943">
      <w:pPr>
        <w:pStyle w:val="BESIKbody"/>
        <w:numPr>
          <w:ilvl w:val="0"/>
          <w:numId w:val="18"/>
        </w:numPr>
        <w:spacing w:before="0" w:after="0"/>
        <w:ind w:left="777" w:hanging="357"/>
      </w:pPr>
      <w:r>
        <w:t>market-based sanitation products a</w:t>
      </w:r>
      <w:r w:rsidR="000B30E7">
        <w:t>nd mass media hygiene campaigns</w:t>
      </w:r>
      <w:r>
        <w:t xml:space="preserve"> </w:t>
      </w:r>
    </w:p>
    <w:p w14:paraId="5B0853D0" w14:textId="77777777" w:rsidR="000B30E7" w:rsidRDefault="000B30E7" w:rsidP="00C17943">
      <w:pPr>
        <w:pStyle w:val="BESIKbody"/>
        <w:numPr>
          <w:ilvl w:val="0"/>
          <w:numId w:val="18"/>
        </w:numPr>
        <w:spacing w:before="0" w:after="0"/>
        <w:ind w:left="777" w:hanging="357"/>
      </w:pPr>
      <w:r>
        <w:t xml:space="preserve">a stronger focus on </w:t>
      </w:r>
      <w:r w:rsidR="00B4321B">
        <w:t>management</w:t>
      </w:r>
      <w:r w:rsidR="00CE2061">
        <w:t xml:space="preserve"> systems </w:t>
      </w:r>
    </w:p>
    <w:p w14:paraId="69843970" w14:textId="0609B44A" w:rsidR="000B30E7" w:rsidRDefault="000B30E7" w:rsidP="00C17943">
      <w:pPr>
        <w:pStyle w:val="BESIKbody"/>
        <w:numPr>
          <w:ilvl w:val="0"/>
          <w:numId w:val="18"/>
        </w:numPr>
        <w:spacing w:before="0" w:after="0"/>
        <w:ind w:left="777" w:hanging="357"/>
      </w:pPr>
      <w:r>
        <w:t xml:space="preserve">a focus on </w:t>
      </w:r>
      <w:r w:rsidR="00CE2061">
        <w:t xml:space="preserve">central ministry </w:t>
      </w:r>
      <w:r w:rsidR="00432F1F">
        <w:t>policies</w:t>
      </w:r>
      <w:r w:rsidR="00CE2061">
        <w:t xml:space="preserve"> for decentralised provision of small scale </w:t>
      </w:r>
      <w:r w:rsidR="00432F1F">
        <w:t>infrastructure</w:t>
      </w:r>
      <w:r w:rsidR="001E4B33">
        <w:t xml:space="preserve"> and </w:t>
      </w:r>
      <w:r w:rsidR="00CE2061">
        <w:t>intra-</w:t>
      </w:r>
      <w:r w:rsidR="00453F76">
        <w:t xml:space="preserve">Ministerial </w:t>
      </w:r>
      <w:r>
        <w:t xml:space="preserve">cooperation </w:t>
      </w:r>
    </w:p>
    <w:p w14:paraId="109C6697" w14:textId="77777777" w:rsidR="000B30E7" w:rsidRDefault="000B30E7" w:rsidP="00C17943">
      <w:pPr>
        <w:pStyle w:val="BESIKbody"/>
        <w:numPr>
          <w:ilvl w:val="0"/>
          <w:numId w:val="18"/>
        </w:numPr>
        <w:spacing w:before="0" w:after="0"/>
      </w:pPr>
      <w:r>
        <w:t xml:space="preserve">improved management </w:t>
      </w:r>
      <w:r w:rsidR="001E4B33">
        <w:t xml:space="preserve">by </w:t>
      </w:r>
      <w:r w:rsidR="001E4B33" w:rsidRPr="001E4B33">
        <w:t xml:space="preserve">District Water and Sanitation Service </w:t>
      </w:r>
      <w:r w:rsidR="001E4B33">
        <w:t>(</w:t>
      </w:r>
      <w:r w:rsidR="00CE2061">
        <w:t>SAS</w:t>
      </w:r>
      <w:r w:rsidR="001E4B33">
        <w:t>)</w:t>
      </w:r>
      <w:r w:rsidR="00CE2061">
        <w:t xml:space="preserve"> managers </w:t>
      </w:r>
    </w:p>
    <w:p w14:paraId="5B186DB8" w14:textId="77777777" w:rsidR="000B30E7" w:rsidRDefault="000B30E7" w:rsidP="00C17943">
      <w:pPr>
        <w:pStyle w:val="BESIKbody"/>
        <w:numPr>
          <w:ilvl w:val="0"/>
          <w:numId w:val="18"/>
        </w:numPr>
        <w:spacing w:before="0" w:after="0"/>
        <w:ind w:left="777" w:hanging="357"/>
      </w:pPr>
      <w:r>
        <w:t>g</w:t>
      </w:r>
      <w:r w:rsidR="00432F1F">
        <w:t>reater use of GoTL P</w:t>
      </w:r>
      <w:r w:rsidR="001E4B33">
        <w:t xml:space="preserve">ublic </w:t>
      </w:r>
      <w:r w:rsidR="00432F1F">
        <w:t>F</w:t>
      </w:r>
      <w:r w:rsidR="001E4B33">
        <w:t xml:space="preserve">inance </w:t>
      </w:r>
      <w:r w:rsidR="00432F1F">
        <w:t>M</w:t>
      </w:r>
      <w:r w:rsidR="001E4B33">
        <w:t>anagement</w:t>
      </w:r>
      <w:r w:rsidR="00432F1F">
        <w:t xml:space="preserve"> and procurement</w:t>
      </w:r>
      <w:r>
        <w:t xml:space="preserve"> systems</w:t>
      </w:r>
    </w:p>
    <w:p w14:paraId="533614E4" w14:textId="77777777" w:rsidR="000B30E7" w:rsidRDefault="00432F1F" w:rsidP="00C17943">
      <w:pPr>
        <w:pStyle w:val="BESIKbody"/>
        <w:numPr>
          <w:ilvl w:val="0"/>
          <w:numId w:val="18"/>
        </w:numPr>
        <w:spacing w:before="0" w:after="0"/>
        <w:ind w:left="777" w:hanging="357"/>
      </w:pPr>
      <w:r>
        <w:t xml:space="preserve">formation of a joint Government Steering Committee to take </w:t>
      </w:r>
      <w:r w:rsidR="001E4B33">
        <w:t xml:space="preserve">strategic </w:t>
      </w:r>
      <w:r>
        <w:t>respon</w:t>
      </w:r>
      <w:r w:rsidR="000B30E7">
        <w:t xml:space="preserve">sibility for implementation </w:t>
      </w:r>
    </w:p>
    <w:p w14:paraId="5CCC61FE" w14:textId="77777777" w:rsidR="000B30E7" w:rsidRDefault="00432F1F" w:rsidP="00C17943">
      <w:pPr>
        <w:pStyle w:val="BESIKbody"/>
        <w:numPr>
          <w:ilvl w:val="0"/>
          <w:numId w:val="18"/>
        </w:numPr>
        <w:spacing w:before="0" w:after="0"/>
        <w:ind w:left="777" w:hanging="357"/>
      </w:pPr>
      <w:r>
        <w:t>the creation of a Program Director role in AusAID to lead the program</w:t>
      </w:r>
      <w:r w:rsidR="001E4B33">
        <w:t>.</w:t>
      </w:r>
      <w:r w:rsidR="00F117E5">
        <w:t xml:space="preserve"> </w:t>
      </w:r>
    </w:p>
    <w:p w14:paraId="27D82E15" w14:textId="2491D11D" w:rsidR="00370415" w:rsidRPr="00C00454" w:rsidRDefault="00370415" w:rsidP="00C00454">
      <w:pPr>
        <w:pStyle w:val="Heading2"/>
        <w:numPr>
          <w:ilvl w:val="0"/>
          <w:numId w:val="0"/>
        </w:numPr>
        <w:ind w:left="405" w:hanging="405"/>
        <w:rPr>
          <w:sz w:val="22"/>
          <w:szCs w:val="22"/>
        </w:rPr>
      </w:pPr>
      <w:r w:rsidRPr="00C00454">
        <w:rPr>
          <w:sz w:val="22"/>
          <w:szCs w:val="22"/>
        </w:rPr>
        <w:t xml:space="preserve">Focus on </w:t>
      </w:r>
      <w:r w:rsidR="0043287C">
        <w:rPr>
          <w:sz w:val="22"/>
          <w:szCs w:val="22"/>
        </w:rPr>
        <w:t>s</w:t>
      </w:r>
      <w:r w:rsidR="0043287C" w:rsidRPr="00C00454">
        <w:rPr>
          <w:sz w:val="22"/>
          <w:szCs w:val="22"/>
        </w:rPr>
        <w:t xml:space="preserve">ervice </w:t>
      </w:r>
      <w:r w:rsidR="0043287C">
        <w:rPr>
          <w:sz w:val="22"/>
          <w:szCs w:val="22"/>
        </w:rPr>
        <w:t>d</w:t>
      </w:r>
      <w:r w:rsidR="000C5869" w:rsidRPr="00C00454">
        <w:rPr>
          <w:sz w:val="22"/>
          <w:szCs w:val="22"/>
        </w:rPr>
        <w:t xml:space="preserve">elivery </w:t>
      </w:r>
      <w:r w:rsidR="0043287C">
        <w:rPr>
          <w:sz w:val="22"/>
          <w:szCs w:val="22"/>
        </w:rPr>
        <w:t>s</w:t>
      </w:r>
      <w:r w:rsidR="0043287C" w:rsidRPr="00C00454">
        <w:rPr>
          <w:sz w:val="22"/>
          <w:szCs w:val="22"/>
        </w:rPr>
        <w:t>ystems</w:t>
      </w:r>
    </w:p>
    <w:p w14:paraId="2B6CA92E" w14:textId="5C7543D7" w:rsidR="00937AC4" w:rsidRDefault="00937AC4" w:rsidP="003778AF">
      <w:pPr>
        <w:pStyle w:val="BESIKbody"/>
      </w:pPr>
      <w:r>
        <w:t xml:space="preserve">Delivering improvements in government service delivery systems that improve the lives of </w:t>
      </w:r>
      <w:r w:rsidR="00B4321B">
        <w:t xml:space="preserve">the </w:t>
      </w:r>
      <w:r>
        <w:t xml:space="preserve">rural </w:t>
      </w:r>
      <w:r w:rsidR="00B4321B">
        <w:t>population</w:t>
      </w:r>
      <w:r>
        <w:t xml:space="preserve"> takes time, and the improvements may not be immediately evident.  When services are directly delivered by the program, as they were in BESIK I, it is clear that the program is improving people’s lives. However, a transition to supporting government service delivery systems</w:t>
      </w:r>
      <w:r w:rsidR="001E4B33">
        <w:t xml:space="preserve"> as the immediate beneficiaries</w:t>
      </w:r>
      <w:r>
        <w:t xml:space="preserve">, may mean that </w:t>
      </w:r>
      <w:r w:rsidR="00B4321B">
        <w:t xml:space="preserve">while the government systems are </w:t>
      </w:r>
      <w:r w:rsidR="005D3E5F">
        <w:t xml:space="preserve">being </w:t>
      </w:r>
      <w:r w:rsidR="00B4321B">
        <w:t xml:space="preserve">strengthened, </w:t>
      </w:r>
      <w:r>
        <w:t xml:space="preserve">there will be fewer </w:t>
      </w:r>
      <w:r w:rsidR="001E4B33">
        <w:t xml:space="preserve">immediate </w:t>
      </w:r>
      <w:r>
        <w:t>results</w:t>
      </w:r>
      <w:r w:rsidR="00B4321B">
        <w:t xml:space="preserve"> evident at the community level</w:t>
      </w:r>
      <w:r w:rsidR="001E4B33">
        <w:t xml:space="preserve">. Some </w:t>
      </w:r>
      <w:r w:rsidR="003778AF">
        <w:t xml:space="preserve">short-term </w:t>
      </w:r>
      <w:r w:rsidR="001E4B33">
        <w:t>r</w:t>
      </w:r>
      <w:r>
        <w:t xml:space="preserve">esults may </w:t>
      </w:r>
      <w:r w:rsidR="001E4B33">
        <w:t xml:space="preserve">even </w:t>
      </w:r>
      <w:r>
        <w:t>go backwards</w:t>
      </w:r>
      <w:r w:rsidR="001E4B33">
        <w:t xml:space="preserve"> because </w:t>
      </w:r>
      <w:r>
        <w:t xml:space="preserve">the program </w:t>
      </w:r>
      <w:r w:rsidR="001E4B33">
        <w:t xml:space="preserve">is focussing on </w:t>
      </w:r>
      <w:r w:rsidR="003778AF">
        <w:t>support to government</w:t>
      </w:r>
      <w:r>
        <w:t xml:space="preserve"> </w:t>
      </w:r>
      <w:r w:rsidR="003778AF">
        <w:t>and</w:t>
      </w:r>
      <w:r>
        <w:t xml:space="preserve"> a service delivery model that will provide long-term sustainable improvements in rural communities. There needs to be a shared commitment to </w:t>
      </w:r>
      <w:r w:rsidR="003778AF">
        <w:t xml:space="preserve">this </w:t>
      </w:r>
      <w:r>
        <w:t xml:space="preserve">approach amongst all stakeholders and changes in </w:t>
      </w:r>
      <w:r w:rsidR="0035487A">
        <w:t xml:space="preserve">the </w:t>
      </w:r>
      <w:r w:rsidR="00680275">
        <w:t>BESIK</w:t>
      </w:r>
      <w:r w:rsidR="0035487A">
        <w:t xml:space="preserve"> </w:t>
      </w:r>
      <w:r>
        <w:t>Program Director meant that there was not a consistent dialogue about this between GoA</w:t>
      </w:r>
      <w:r w:rsidR="003778AF">
        <w:t xml:space="preserve">, </w:t>
      </w:r>
      <w:r>
        <w:t>GoTL and the BESIK II program</w:t>
      </w:r>
      <w:r w:rsidR="00B4321B">
        <w:t xml:space="preserve"> advisers.  </w:t>
      </w:r>
    </w:p>
    <w:p w14:paraId="02A3237B" w14:textId="4FAC1BBE" w:rsidR="00370415" w:rsidRDefault="0035487A" w:rsidP="003778AF">
      <w:pPr>
        <w:pStyle w:val="BESIKbody"/>
      </w:pPr>
      <w:r>
        <w:t xml:space="preserve">For both Australian and Timorese government stakeholders, a </w:t>
      </w:r>
      <w:r w:rsidR="003778AF">
        <w:t>lesson from BESIK II is</w:t>
      </w:r>
      <w:r w:rsidR="00370415">
        <w:t xml:space="preserve"> that a consequence of the </w:t>
      </w:r>
      <w:r>
        <w:t xml:space="preserve">future </w:t>
      </w:r>
      <w:r w:rsidR="00370415">
        <w:t>ATL</w:t>
      </w:r>
      <w:r w:rsidR="00B4321B">
        <w:t>PHD</w:t>
      </w:r>
      <w:r w:rsidR="00370415">
        <w:t xml:space="preserve"> Water Pillar focus on the strengthening of service delivery systems</w:t>
      </w:r>
      <w:r>
        <w:t>,</w:t>
      </w:r>
      <w:r w:rsidR="00370415">
        <w:t xml:space="preserve"> there may be a</w:t>
      </w:r>
      <w:r w:rsidR="003778AF">
        <w:t>n initial</w:t>
      </w:r>
      <w:r w:rsidR="00370415">
        <w:t xml:space="preserve"> period of time where there are few direct </w:t>
      </w:r>
      <w:r w:rsidR="003778AF">
        <w:t xml:space="preserve">rural community </w:t>
      </w:r>
      <w:r w:rsidR="00370415">
        <w:t xml:space="preserve">beneficiaries of Australian-government funded water supply improvements. </w:t>
      </w:r>
    </w:p>
    <w:p w14:paraId="4794CA06" w14:textId="3D9BBEF7" w:rsidR="00101C4A" w:rsidRDefault="00370415" w:rsidP="0058527C">
      <w:pPr>
        <w:pStyle w:val="BESIKbody"/>
      </w:pPr>
      <w:r>
        <w:t>BESIK II</w:t>
      </w:r>
      <w:r w:rsidR="00B5786B">
        <w:t xml:space="preserve"> was an ambitious program, and the design perhaps underestimated the degree of change in approach</w:t>
      </w:r>
      <w:r w:rsidR="003778AF">
        <w:t xml:space="preserve"> - from </w:t>
      </w:r>
      <w:r w:rsidR="00275E46">
        <w:t xml:space="preserve">a </w:t>
      </w:r>
      <w:r w:rsidR="003778AF">
        <w:t xml:space="preserve">delivery </w:t>
      </w:r>
      <w:r w:rsidR="00275E46">
        <w:t xml:space="preserve">program </w:t>
      </w:r>
      <w:r w:rsidR="003778AF">
        <w:t xml:space="preserve">to </w:t>
      </w:r>
      <w:r w:rsidR="0049317E">
        <w:t>one focussing predominately on</w:t>
      </w:r>
      <w:r w:rsidR="00275E46">
        <w:t xml:space="preserve"> </w:t>
      </w:r>
      <w:r w:rsidR="009A3BAB">
        <w:t xml:space="preserve">improved performance of </w:t>
      </w:r>
      <w:r w:rsidR="00275E46">
        <w:t xml:space="preserve">government systems </w:t>
      </w:r>
      <w:r w:rsidR="009A3BAB">
        <w:t>and</w:t>
      </w:r>
      <w:r w:rsidR="0049317E">
        <w:t xml:space="preserve"> a complex set of outcomes at multiple levels </w:t>
      </w:r>
      <w:r w:rsidR="009A3BAB">
        <w:t>of</w:t>
      </w:r>
      <w:r w:rsidR="0049317E">
        <w:t xml:space="preserve"> the RWASH economy. The design </w:t>
      </w:r>
      <w:r w:rsidR="009A3BAB">
        <w:t xml:space="preserve">may have also </w:t>
      </w:r>
      <w:r w:rsidR="0049317E">
        <w:t>underestimated the time for</w:t>
      </w:r>
      <w:r w:rsidR="00590575">
        <w:t xml:space="preserve"> the </w:t>
      </w:r>
      <w:r w:rsidR="00530654">
        <w:t>BESIK II</w:t>
      </w:r>
      <w:r w:rsidR="00590575">
        <w:t xml:space="preserve"> team </w:t>
      </w:r>
      <w:r w:rsidR="0049317E">
        <w:t xml:space="preserve">and GoTL stakeholders </w:t>
      </w:r>
      <w:r w:rsidR="00590575">
        <w:t xml:space="preserve">to adjust to the changed approach. </w:t>
      </w:r>
      <w:r w:rsidR="009A3BAB">
        <w:t>T</w:t>
      </w:r>
      <w:r w:rsidR="00590575">
        <w:t>he PDD outcomes</w:t>
      </w:r>
      <w:r w:rsidR="0035487A">
        <w:t>,</w:t>
      </w:r>
      <w:r w:rsidR="00590575">
        <w:t xml:space="preserve"> were framed for an eight</w:t>
      </w:r>
      <w:r w:rsidR="0035487A">
        <w:t>-</w:t>
      </w:r>
      <w:r w:rsidR="00590575">
        <w:t xml:space="preserve">year program, </w:t>
      </w:r>
      <w:r w:rsidR="0035487A">
        <w:t xml:space="preserve">then </w:t>
      </w:r>
      <w:r w:rsidR="009A3BAB">
        <w:t xml:space="preserve">reduced in number </w:t>
      </w:r>
      <w:r w:rsidR="0058527C">
        <w:t xml:space="preserve">by MRG on two occasions </w:t>
      </w:r>
      <w:r w:rsidR="00590575">
        <w:t xml:space="preserve">and this report is a reflection of </w:t>
      </w:r>
      <w:r w:rsidR="003778AF">
        <w:t xml:space="preserve">only </w:t>
      </w:r>
      <w:r w:rsidR="00590575">
        <w:t xml:space="preserve">the first four years, the </w:t>
      </w:r>
      <w:r w:rsidR="0058527C">
        <w:t xml:space="preserve">nominal </w:t>
      </w:r>
      <w:r w:rsidR="00590575">
        <w:t>half way mark</w:t>
      </w:r>
      <w:r w:rsidR="0035487A">
        <w:t xml:space="preserve">, of that eight-year </w:t>
      </w:r>
      <w:r w:rsidR="00D63FF6">
        <w:t xml:space="preserve">design. </w:t>
      </w:r>
      <w:r w:rsidR="00590575">
        <w:t xml:space="preserve">The </w:t>
      </w:r>
      <w:r w:rsidR="0049317E">
        <w:t xml:space="preserve">multiple </w:t>
      </w:r>
      <w:r w:rsidR="00590575">
        <w:t>change</w:t>
      </w:r>
      <w:r w:rsidR="0049317E">
        <w:t>s</w:t>
      </w:r>
      <w:r w:rsidR="00590575">
        <w:t xml:space="preserve"> of Program Director meant that there was </w:t>
      </w:r>
      <w:r w:rsidR="0049317E">
        <w:t>inconsistent</w:t>
      </w:r>
      <w:r w:rsidR="00590575">
        <w:t xml:space="preserve"> strategic </w:t>
      </w:r>
      <w:r w:rsidR="00D63FF6">
        <w:t xml:space="preserve">leadership </w:t>
      </w:r>
      <w:r w:rsidR="00590575">
        <w:t xml:space="preserve">for many aspects of the program, nor </w:t>
      </w:r>
      <w:r w:rsidR="00EF4389">
        <w:t xml:space="preserve">the </w:t>
      </w:r>
      <w:r w:rsidR="0049317E">
        <w:t xml:space="preserve">stable </w:t>
      </w:r>
      <w:r w:rsidR="00590575">
        <w:t xml:space="preserve">management and decision-making to ensure the </w:t>
      </w:r>
      <w:r w:rsidR="00D63FF6">
        <w:t xml:space="preserve">adviser </w:t>
      </w:r>
      <w:r w:rsidR="00590575">
        <w:t xml:space="preserve">team moved in the direction </w:t>
      </w:r>
      <w:r w:rsidR="003778AF">
        <w:t xml:space="preserve">prescribed </w:t>
      </w:r>
      <w:r w:rsidR="00590575">
        <w:t xml:space="preserve">in the PDD.  </w:t>
      </w:r>
      <w:r w:rsidR="00937AC4">
        <w:t xml:space="preserve">Despite this, considerable progress </w:t>
      </w:r>
      <w:r w:rsidR="00D63FF6">
        <w:t>was</w:t>
      </w:r>
      <w:r w:rsidR="00F362B3">
        <w:t xml:space="preserve"> </w:t>
      </w:r>
      <w:r w:rsidR="00937AC4">
        <w:t xml:space="preserve">made in several key areas. </w:t>
      </w:r>
    </w:p>
    <w:p w14:paraId="321725B2" w14:textId="77777777" w:rsidR="001B6C95" w:rsidRPr="00C00454" w:rsidRDefault="001B6C95" w:rsidP="00370415">
      <w:pPr>
        <w:pStyle w:val="Heading2"/>
        <w:numPr>
          <w:ilvl w:val="0"/>
          <w:numId w:val="0"/>
        </w:numPr>
        <w:ind w:left="405" w:hanging="405"/>
        <w:rPr>
          <w:sz w:val="22"/>
          <w:szCs w:val="22"/>
        </w:rPr>
      </w:pPr>
      <w:bookmarkStart w:id="54" w:name="_Toc446502669"/>
      <w:r w:rsidRPr="00C00454">
        <w:rPr>
          <w:sz w:val="22"/>
          <w:szCs w:val="22"/>
        </w:rPr>
        <w:t>Capacity development</w:t>
      </w:r>
      <w:bookmarkEnd w:id="54"/>
    </w:p>
    <w:p w14:paraId="3D0DDC28" w14:textId="77777777" w:rsidR="00F362B3" w:rsidRDefault="00670D0B" w:rsidP="00EF4389">
      <w:pPr>
        <w:pStyle w:val="BESIKbody"/>
      </w:pPr>
      <w:r>
        <w:t xml:space="preserve">Even though the whole BESIK II approach is underpinned by </w:t>
      </w:r>
      <w:r w:rsidR="004D052E">
        <w:t xml:space="preserve">a </w:t>
      </w:r>
      <w:r>
        <w:t>capacity development</w:t>
      </w:r>
      <w:r w:rsidR="004D052E">
        <w:t xml:space="preserve"> approach</w:t>
      </w:r>
      <w:r>
        <w:t xml:space="preserve">, it was only </w:t>
      </w:r>
      <w:r w:rsidR="00DC18D0">
        <w:t xml:space="preserve">the fifth </w:t>
      </w:r>
      <w:r>
        <w:t xml:space="preserve">of five principles in the </w:t>
      </w:r>
      <w:r w:rsidR="00530654">
        <w:t>BESIK II</w:t>
      </w:r>
      <w:r>
        <w:t xml:space="preserve"> PDD and apart from </w:t>
      </w:r>
      <w:r w:rsidR="00EF4389">
        <w:t>a reference to</w:t>
      </w:r>
      <w:r>
        <w:t xml:space="preserve"> </w:t>
      </w:r>
      <w:r w:rsidRPr="00670D0B">
        <w:rPr>
          <w:i/>
        </w:rPr>
        <w:t>“Keep c</w:t>
      </w:r>
      <w:r w:rsidR="00B9150E" w:rsidRPr="00670D0B">
        <w:rPr>
          <w:i/>
        </w:rPr>
        <w:t>apacity development</w:t>
      </w:r>
      <w:r w:rsidRPr="00670D0B">
        <w:rPr>
          <w:i/>
        </w:rPr>
        <w:t xml:space="preserve"> pragmatic”,</w:t>
      </w:r>
      <w:r>
        <w:t xml:space="preserve"> it is barely mentioned</w:t>
      </w:r>
      <w:r w:rsidR="00EF4389">
        <w:t xml:space="preserve"> in the PDD</w:t>
      </w:r>
      <w:r>
        <w:t xml:space="preserve">. </w:t>
      </w:r>
      <w:r w:rsidR="004D052E">
        <w:t xml:space="preserve">Understanding </w:t>
      </w:r>
      <w:r w:rsidR="00F81533">
        <w:t xml:space="preserve">of capacity development </w:t>
      </w:r>
      <w:r w:rsidR="004D052E">
        <w:t xml:space="preserve">amongst the </w:t>
      </w:r>
      <w:r w:rsidR="00530654">
        <w:t>BESIK II</w:t>
      </w:r>
      <w:r w:rsidR="004D052E">
        <w:t xml:space="preserve"> team was varied. Some advisers understood the complexity of capacity development and worked with counterparts across its many dimensions and utilised a variety of strategies</w:t>
      </w:r>
      <w:r w:rsidR="006E7843">
        <w:t xml:space="preserve"> to strengthen systems</w:t>
      </w:r>
      <w:r w:rsidR="004D052E">
        <w:t xml:space="preserve">. Others </w:t>
      </w:r>
      <w:r w:rsidR="006E7843">
        <w:t>address</w:t>
      </w:r>
      <w:r w:rsidR="00F81533">
        <w:t>ed</w:t>
      </w:r>
      <w:r w:rsidR="006E7843">
        <w:t xml:space="preserve"> immediate needs through capacity </w:t>
      </w:r>
      <w:r w:rsidR="006E7843" w:rsidRPr="00D63FF6">
        <w:rPr>
          <w:i/>
        </w:rPr>
        <w:t>substitution</w:t>
      </w:r>
      <w:r w:rsidR="006E7843">
        <w:t xml:space="preserve"> (resourcing</w:t>
      </w:r>
      <w:r w:rsidR="007825B0">
        <w:t xml:space="preserve"> – human, equipment, finances, logistics support</w:t>
      </w:r>
      <w:r w:rsidR="006E7843">
        <w:t>)</w:t>
      </w:r>
      <w:r w:rsidR="004D052E">
        <w:t xml:space="preserve"> </w:t>
      </w:r>
      <w:r w:rsidR="006E7843">
        <w:t>or training</w:t>
      </w:r>
      <w:r w:rsidR="007825B0">
        <w:t xml:space="preserve"> and mentoring of individuals</w:t>
      </w:r>
      <w:r w:rsidR="006E7843">
        <w:t xml:space="preserve">, but were unable to translate this to organisational or institutional systems development. The </w:t>
      </w:r>
      <w:r w:rsidR="00530654">
        <w:t>BESIK II</w:t>
      </w:r>
      <w:r w:rsidR="007825B0">
        <w:t xml:space="preserve"> </w:t>
      </w:r>
      <w:r w:rsidR="006E7843">
        <w:t xml:space="preserve">Water Services Team faced this difficulty with a </w:t>
      </w:r>
      <w:r w:rsidR="007825B0">
        <w:t>work plan</w:t>
      </w:r>
      <w:r w:rsidR="006E7843">
        <w:t xml:space="preserve"> focussed on addressing immediate needs</w:t>
      </w:r>
      <w:r w:rsidR="007825B0">
        <w:t xml:space="preserve"> for water supply</w:t>
      </w:r>
      <w:r w:rsidR="006E7843">
        <w:t xml:space="preserve"> and </w:t>
      </w:r>
      <w:r w:rsidR="00EF4389">
        <w:t xml:space="preserve">GoTL </w:t>
      </w:r>
      <w:r w:rsidR="007825B0">
        <w:t xml:space="preserve">stakeholder </w:t>
      </w:r>
      <w:r w:rsidR="00EF4389">
        <w:t xml:space="preserve">requests </w:t>
      </w:r>
      <w:r w:rsidR="007825B0">
        <w:t xml:space="preserve">for them to continue this </w:t>
      </w:r>
      <w:r w:rsidR="00EF4389">
        <w:t xml:space="preserve">form </w:t>
      </w:r>
      <w:r w:rsidR="007825B0">
        <w:t xml:space="preserve">of activity. Meeting the </w:t>
      </w:r>
      <w:r w:rsidR="00EF4389">
        <w:t xml:space="preserve">immediate </w:t>
      </w:r>
      <w:r w:rsidR="007825B0">
        <w:t>community need for water was the primary concern, rather than developing the systems and processes so that government could sustainably meet that need</w:t>
      </w:r>
      <w:r w:rsidR="00EF4389">
        <w:t xml:space="preserve"> in the longer term</w:t>
      </w:r>
      <w:r w:rsidR="007825B0">
        <w:t>.</w:t>
      </w:r>
    </w:p>
    <w:p w14:paraId="57C3B0BD" w14:textId="6B246C7E" w:rsidR="00842D8D" w:rsidRDefault="00D63FF6" w:rsidP="007860F6">
      <w:pPr>
        <w:pStyle w:val="BESIKbody"/>
      </w:pPr>
      <w:r>
        <w:t xml:space="preserve">In early 2014, </w:t>
      </w:r>
      <w:r w:rsidR="00DC18D0">
        <w:t>M</w:t>
      </w:r>
      <w:r w:rsidR="00EF4389">
        <w:t xml:space="preserve">onitoring </w:t>
      </w:r>
      <w:r>
        <w:t xml:space="preserve">Review </w:t>
      </w:r>
      <w:r w:rsidR="00EF4389">
        <w:t>Group</w:t>
      </w:r>
      <w:r w:rsidR="00EF4389" w:rsidDel="00EF4389">
        <w:t xml:space="preserve"> </w:t>
      </w:r>
      <w:r w:rsidR="00DC18D0">
        <w:t xml:space="preserve">#1 noted </w:t>
      </w:r>
      <w:r w:rsidR="00FA0F5A">
        <w:t>a</w:t>
      </w:r>
      <w:r w:rsidR="00EF4389">
        <w:t xml:space="preserve"> </w:t>
      </w:r>
      <w:r w:rsidR="00DC18D0">
        <w:t xml:space="preserve">lack of </w:t>
      </w:r>
      <w:r w:rsidR="00FA0F5A">
        <w:t xml:space="preserve">a </w:t>
      </w:r>
      <w:r w:rsidR="00DC18D0">
        <w:t>common understanding</w:t>
      </w:r>
      <w:r w:rsidR="00FA0F5A">
        <w:t xml:space="preserve"> of capacity development</w:t>
      </w:r>
      <w:r w:rsidR="00DC02A8">
        <w:t xml:space="preserve">, but </w:t>
      </w:r>
      <w:r w:rsidR="00EF4389">
        <w:t>also</w:t>
      </w:r>
      <w:r w:rsidR="00DC02A8">
        <w:t xml:space="preserve"> </w:t>
      </w:r>
      <w:r>
        <w:t xml:space="preserve">that </w:t>
      </w:r>
      <w:r w:rsidR="00DC02A8">
        <w:t xml:space="preserve">there had been </w:t>
      </w:r>
      <w:r w:rsidR="007860F6">
        <w:t xml:space="preserve">some </w:t>
      </w:r>
      <w:r w:rsidR="00DC02A8">
        <w:t xml:space="preserve">preliminary work </w:t>
      </w:r>
      <w:r w:rsidR="007860F6">
        <w:t xml:space="preserve">towards this </w:t>
      </w:r>
      <w:r w:rsidR="00EF4389">
        <w:t xml:space="preserve">by a </w:t>
      </w:r>
      <w:r w:rsidR="00B9150E">
        <w:t>Capacity Development</w:t>
      </w:r>
      <w:r w:rsidR="00804FD1">
        <w:t xml:space="preserve"> Specialist</w:t>
      </w:r>
      <w:r w:rsidR="00B9150E">
        <w:t xml:space="preserve"> STA </w:t>
      </w:r>
      <w:r w:rsidR="007526B3">
        <w:t xml:space="preserve">recruited in September 2013 to develop </w:t>
      </w:r>
      <w:r w:rsidR="007860F6">
        <w:t>BESIK’s Capacity</w:t>
      </w:r>
      <w:r w:rsidR="007526B3">
        <w:t xml:space="preserve"> Development</w:t>
      </w:r>
      <w:r w:rsidR="00B9150E">
        <w:t xml:space="preserve"> </w:t>
      </w:r>
      <w:r w:rsidR="007526B3">
        <w:t>Framework. This was</w:t>
      </w:r>
      <w:r>
        <w:t xml:space="preserve"> completed over</w:t>
      </w:r>
      <w:r w:rsidR="007526B3">
        <w:t xml:space="preserve"> several in-country inputs between October 2013 and April 2015</w:t>
      </w:r>
      <w:r w:rsidR="007860F6">
        <w:t xml:space="preserve"> and</w:t>
      </w:r>
      <w:r w:rsidR="00FA0F5A">
        <w:t xml:space="preserve"> the CD </w:t>
      </w:r>
      <w:r w:rsidR="007526B3">
        <w:t xml:space="preserve">Framework was submitted to the Program Director in </w:t>
      </w:r>
      <w:r w:rsidR="00804FD1">
        <w:t>April</w:t>
      </w:r>
      <w:r w:rsidR="007526B3">
        <w:t xml:space="preserve"> 2015, with a </w:t>
      </w:r>
      <w:r w:rsidR="007860F6">
        <w:t xml:space="preserve">simplified </w:t>
      </w:r>
      <w:r w:rsidR="007526B3">
        <w:t xml:space="preserve">version </w:t>
      </w:r>
      <w:r w:rsidR="007860F6">
        <w:t xml:space="preserve">also </w:t>
      </w:r>
      <w:r w:rsidR="007526B3">
        <w:t>provided to the Program Team Leader in February 2016.</w:t>
      </w:r>
      <w:r w:rsidR="00804FD1">
        <w:t xml:space="preserve"> </w:t>
      </w:r>
    </w:p>
    <w:p w14:paraId="09602412" w14:textId="2FBB9A2D" w:rsidR="004B0664" w:rsidRDefault="00DC02A8" w:rsidP="00842D8D">
      <w:pPr>
        <w:pStyle w:val="BESIKbody"/>
      </w:pPr>
      <w:r>
        <w:t>A</w:t>
      </w:r>
      <w:r w:rsidR="004D052E">
        <w:t xml:space="preserve">dvisers were involved in the </w:t>
      </w:r>
      <w:r w:rsidR="00EF4389">
        <w:t xml:space="preserve">dialogue </w:t>
      </w:r>
      <w:r w:rsidR="004D052E">
        <w:t>that led to its development</w:t>
      </w:r>
      <w:r w:rsidR="00842D8D">
        <w:t xml:space="preserve"> and the tools were used for annual planning processes</w:t>
      </w:r>
      <w:r w:rsidR="004D052E">
        <w:t xml:space="preserve">, </w:t>
      </w:r>
      <w:r w:rsidR="00EF4389">
        <w:t xml:space="preserve">but </w:t>
      </w:r>
      <w:r>
        <w:t>with</w:t>
      </w:r>
      <w:r w:rsidR="00D63FF6">
        <w:t xml:space="preserve">out direct </w:t>
      </w:r>
      <w:r w:rsidR="007860F6">
        <w:t xml:space="preserve">government counterpart </w:t>
      </w:r>
      <w:r w:rsidR="004D052E">
        <w:t>engagement</w:t>
      </w:r>
      <w:r>
        <w:t xml:space="preserve">, </w:t>
      </w:r>
      <w:r w:rsidR="00842D8D">
        <w:t>there was</w:t>
      </w:r>
      <w:r>
        <w:t xml:space="preserve"> </w:t>
      </w:r>
      <w:r w:rsidR="004D052E">
        <w:t xml:space="preserve">no government ownership of </w:t>
      </w:r>
      <w:r w:rsidR="007860F6">
        <w:t>the</w:t>
      </w:r>
      <w:r w:rsidR="0084687B">
        <w:t xml:space="preserve"> </w:t>
      </w:r>
      <w:r w:rsidR="007860F6">
        <w:t xml:space="preserve">final </w:t>
      </w:r>
      <w:r w:rsidR="0084687B">
        <w:t xml:space="preserve">framework. Some advisers reported that it was a useful process and </w:t>
      </w:r>
      <w:r w:rsidR="007860F6">
        <w:t xml:space="preserve">a useful </w:t>
      </w:r>
      <w:r w:rsidR="0084687B">
        <w:t>document in that it “</w:t>
      </w:r>
      <w:r w:rsidR="0084687B" w:rsidRPr="0084687B">
        <w:rPr>
          <w:i/>
        </w:rPr>
        <w:t>supported us to reframe the discussion with counterparts about the type of assistance provided by BESIK</w:t>
      </w:r>
      <w:r w:rsidR="0084687B">
        <w:t>.”</w:t>
      </w:r>
      <w:r w:rsidR="009572A1">
        <w:t xml:space="preserve"> However</w:t>
      </w:r>
      <w:r w:rsidR="007860F6">
        <w:t>,</w:t>
      </w:r>
      <w:r w:rsidR="009572A1">
        <w:t xml:space="preserve"> its complexity </w:t>
      </w:r>
      <w:r w:rsidR="00842D8D">
        <w:t xml:space="preserve">also </w:t>
      </w:r>
      <w:r w:rsidR="009572A1">
        <w:t xml:space="preserve">meant that there was never a shared understanding of capacity development </w:t>
      </w:r>
      <w:r w:rsidR="007860F6">
        <w:t xml:space="preserve">amongst </w:t>
      </w:r>
      <w:r w:rsidR="009572A1">
        <w:t xml:space="preserve">BESIK Advisers and a </w:t>
      </w:r>
      <w:r w:rsidR="007860F6">
        <w:t xml:space="preserve">common </w:t>
      </w:r>
      <w:r w:rsidR="009572A1">
        <w:t xml:space="preserve">‘capacity development approach’ was not </w:t>
      </w:r>
      <w:r w:rsidR="007860F6">
        <w:t xml:space="preserve">fully </w:t>
      </w:r>
      <w:r w:rsidR="009572A1">
        <w:t>embedded in the program culture.</w:t>
      </w:r>
    </w:p>
    <w:p w14:paraId="48547F1C" w14:textId="55278A8E" w:rsidR="00804FD1" w:rsidRDefault="00D63FF6" w:rsidP="004B0664">
      <w:pPr>
        <w:pStyle w:val="BESIKbody"/>
      </w:pPr>
      <w:r>
        <w:t xml:space="preserve">As a result, there </w:t>
      </w:r>
      <w:r w:rsidR="00101C4A">
        <w:t xml:space="preserve">are a number of lessons from </w:t>
      </w:r>
      <w:r w:rsidR="00530654">
        <w:t>BESIK II</w:t>
      </w:r>
      <w:r w:rsidR="00101C4A">
        <w:t>’s experience of capacity development</w:t>
      </w:r>
      <w:r w:rsidR="00CE3920">
        <w:t xml:space="preserve"> and utilisation of </w:t>
      </w:r>
      <w:r>
        <w:t>t</w:t>
      </w:r>
      <w:r w:rsidR="00CE3920">
        <w:t xml:space="preserve">echnical </w:t>
      </w:r>
      <w:r>
        <w:t>a</w:t>
      </w:r>
      <w:r w:rsidR="00CE3920">
        <w:t>ssistance</w:t>
      </w:r>
      <w:r w:rsidR="00FA0F5A">
        <w:t xml:space="preserve"> useful for ATLPHD</w:t>
      </w:r>
      <w:r w:rsidR="00101C4A">
        <w:t>:</w:t>
      </w:r>
    </w:p>
    <w:p w14:paraId="6C9D3454" w14:textId="0CE8C0A8" w:rsidR="00CE3920" w:rsidRDefault="00CE3920" w:rsidP="00C17943">
      <w:pPr>
        <w:pStyle w:val="BESIKbody"/>
        <w:numPr>
          <w:ilvl w:val="0"/>
          <w:numId w:val="12"/>
        </w:numPr>
        <w:spacing w:after="0"/>
      </w:pPr>
      <w:r w:rsidRPr="00D63FF6">
        <w:rPr>
          <w:u w:val="single"/>
        </w:rPr>
        <w:t>Co-location</w:t>
      </w:r>
      <w:r w:rsidRPr="00D63FF6">
        <w:t xml:space="preserve"> of advisers with government counterparts</w:t>
      </w:r>
      <w:r>
        <w:t xml:space="preserve"> </w:t>
      </w:r>
      <w:r w:rsidR="00D63FF6">
        <w:t>was</w:t>
      </w:r>
      <w:r>
        <w:t xml:space="preserve"> an important strategy for ensuring that </w:t>
      </w:r>
      <w:r w:rsidR="00530654">
        <w:t>BESIK II</w:t>
      </w:r>
      <w:r>
        <w:t xml:space="preserve"> </w:t>
      </w:r>
      <w:r w:rsidR="00D63FF6">
        <w:t>worked</w:t>
      </w:r>
      <w:r>
        <w:t xml:space="preserve"> on developing government systems, rather than implementing the ‘BESIK’ program of activities. </w:t>
      </w:r>
      <w:r w:rsidR="00842D8D">
        <w:t xml:space="preserve">For example, </w:t>
      </w:r>
      <w:r>
        <w:t>the W</w:t>
      </w:r>
      <w:r w:rsidR="007860F6">
        <w:t xml:space="preserve">ater Resource </w:t>
      </w:r>
      <w:r w:rsidR="004E2BD8">
        <w:t xml:space="preserve">Management </w:t>
      </w:r>
      <w:r>
        <w:t xml:space="preserve">Adviser supported the </w:t>
      </w:r>
      <w:r w:rsidR="00842D8D" w:rsidRPr="00842D8D">
        <w:t xml:space="preserve">National Directorate for Control and Quality of Water </w:t>
      </w:r>
      <w:r w:rsidR="00842D8D">
        <w:t>(</w:t>
      </w:r>
      <w:r>
        <w:t>DNCQA</w:t>
      </w:r>
      <w:r w:rsidR="00842D8D">
        <w:t>)</w:t>
      </w:r>
      <w:r>
        <w:t xml:space="preserve"> Annual Action Planning and Strategic Planning Processes for 2014 and 2015. The BESIK A</w:t>
      </w:r>
      <w:r w:rsidR="00842D8D">
        <w:t xml:space="preserve">nnual </w:t>
      </w:r>
      <w:r>
        <w:t>W</w:t>
      </w:r>
      <w:r w:rsidR="00842D8D">
        <w:t xml:space="preserve">ork </w:t>
      </w:r>
      <w:r>
        <w:t>P</w:t>
      </w:r>
      <w:r w:rsidR="00842D8D">
        <w:t>lan</w:t>
      </w:r>
      <w:r>
        <w:t xml:space="preserve"> was totally integrated into this plan and complementary to the GoTL budget allocations.  </w:t>
      </w:r>
    </w:p>
    <w:p w14:paraId="65ED6E94" w14:textId="580D467D" w:rsidR="0085616A" w:rsidRDefault="007825B0" w:rsidP="00C17943">
      <w:pPr>
        <w:pStyle w:val="BESIKbody"/>
        <w:numPr>
          <w:ilvl w:val="0"/>
          <w:numId w:val="12"/>
        </w:numPr>
        <w:spacing w:after="0"/>
        <w:ind w:left="357" w:hanging="357"/>
      </w:pPr>
      <w:r>
        <w:t xml:space="preserve">There </w:t>
      </w:r>
      <w:r w:rsidR="00D63FF6">
        <w:t xml:space="preserve">was </w:t>
      </w:r>
      <w:r>
        <w:t xml:space="preserve">demand from GoTL counterparts for </w:t>
      </w:r>
      <w:r w:rsidR="00530654">
        <w:t>BESIK II</w:t>
      </w:r>
      <w:r>
        <w:t xml:space="preserve"> to work </w:t>
      </w:r>
      <w:r w:rsidR="00842D8D">
        <w:t>jointly</w:t>
      </w:r>
      <w:r>
        <w:t xml:space="preserve"> to develop work flow processes and </w:t>
      </w:r>
      <w:r w:rsidR="00AF28CB">
        <w:t>standard operating procedures</w:t>
      </w:r>
      <w:r>
        <w:t xml:space="preserve">. When </w:t>
      </w:r>
      <w:r w:rsidR="00530654">
        <w:t>BESIK II</w:t>
      </w:r>
      <w:r>
        <w:t xml:space="preserve"> engaged in this </w:t>
      </w:r>
      <w:r w:rsidR="00370415">
        <w:t xml:space="preserve">form of </w:t>
      </w:r>
      <w:r w:rsidR="00842D8D">
        <w:t xml:space="preserve">systems </w:t>
      </w:r>
      <w:r w:rsidR="00370415">
        <w:t>capacity development with counterparts (</w:t>
      </w:r>
      <w:r w:rsidR="00842D8D">
        <w:t xml:space="preserve">e.g. the Ministry of </w:t>
      </w:r>
      <w:r w:rsidR="00D63FF6">
        <w:t>Health’s verification</w:t>
      </w:r>
      <w:r w:rsidR="00842D8D">
        <w:t xml:space="preserve"> of </w:t>
      </w:r>
      <w:r w:rsidR="00370415">
        <w:t>O</w:t>
      </w:r>
      <w:r w:rsidR="00842D8D">
        <w:t xml:space="preserve">pen </w:t>
      </w:r>
      <w:r w:rsidR="00370415">
        <w:t>D</w:t>
      </w:r>
      <w:r w:rsidR="00842D8D">
        <w:t>efecation Free sucos</w:t>
      </w:r>
      <w:r w:rsidR="00370415">
        <w:t xml:space="preserve">, </w:t>
      </w:r>
      <w:r w:rsidR="00D63FF6">
        <w:t xml:space="preserve">the </w:t>
      </w:r>
      <w:r w:rsidR="00AF28CB" w:rsidRPr="00780558">
        <w:t>General Directorate for Water and Sanitation</w:t>
      </w:r>
      <w:r w:rsidR="00AF28CB">
        <w:t>’s</w:t>
      </w:r>
      <w:r w:rsidR="00370415">
        <w:t xml:space="preserve"> </w:t>
      </w:r>
      <w:r w:rsidR="00AF28CB">
        <w:t xml:space="preserve">human resource </w:t>
      </w:r>
      <w:r w:rsidR="00370415">
        <w:t xml:space="preserve">management processes, </w:t>
      </w:r>
      <w:r w:rsidR="00D63FF6">
        <w:t xml:space="preserve">or </w:t>
      </w:r>
      <w:r w:rsidR="00370415">
        <w:t>DNCQA</w:t>
      </w:r>
      <w:r w:rsidR="00AF28CB">
        <w:t>’s</w:t>
      </w:r>
      <w:r w:rsidR="00370415">
        <w:t xml:space="preserve"> </w:t>
      </w:r>
      <w:r w:rsidR="00AF28CB">
        <w:t xml:space="preserve">standard operating procedures for maintenance of the water resource management database, </w:t>
      </w:r>
      <w:r w:rsidR="00370415">
        <w:t xml:space="preserve">SIDJRI) it </w:t>
      </w:r>
      <w:r w:rsidR="00D63FF6">
        <w:t>was</w:t>
      </w:r>
      <w:r w:rsidR="00370415">
        <w:t xml:space="preserve"> well-received and valued.   </w:t>
      </w:r>
    </w:p>
    <w:p w14:paraId="60B80B8A" w14:textId="77777777" w:rsidR="00370415" w:rsidRDefault="00370415" w:rsidP="00C17943">
      <w:pPr>
        <w:pStyle w:val="BESIKbody"/>
        <w:numPr>
          <w:ilvl w:val="0"/>
          <w:numId w:val="12"/>
        </w:numPr>
        <w:spacing w:after="0"/>
        <w:ind w:left="357" w:hanging="357"/>
      </w:pPr>
      <w:r>
        <w:t xml:space="preserve">Continued training and mentoring of the </w:t>
      </w:r>
      <w:r w:rsidR="00AF28CB" w:rsidRPr="00780558">
        <w:t xml:space="preserve">National Directorate of Water Services </w:t>
      </w:r>
      <w:r w:rsidR="00AF28CB">
        <w:t>(</w:t>
      </w:r>
      <w:r>
        <w:t>DNSA</w:t>
      </w:r>
      <w:r w:rsidR="00AF28CB">
        <w:t>)</w:t>
      </w:r>
      <w:r>
        <w:t xml:space="preserve"> District Technical Officers and </w:t>
      </w:r>
      <w:r w:rsidR="00AF28CB">
        <w:t xml:space="preserve">Sub-District Facilitators </w:t>
      </w:r>
      <w:r w:rsidR="0084687B">
        <w:t xml:space="preserve">as a group </w:t>
      </w:r>
      <w:r>
        <w:t>is of limited effectiveness. The DTOs and SDFs who are committed to their work and learning have continued to improve, the others continue to underperform</w:t>
      </w:r>
      <w:r w:rsidR="00F66896">
        <w:rPr>
          <w:rStyle w:val="FootnoteReference"/>
        </w:rPr>
        <w:footnoteReference w:id="15"/>
      </w:r>
      <w:r>
        <w:t>. Ongoing development of the Performance Management System to supp</w:t>
      </w:r>
      <w:r w:rsidR="0084687B">
        <w:t>ort managers is still necessary, but there is an element of ‘the right person for the job’</w:t>
      </w:r>
      <w:r w:rsidR="00585D2E">
        <w:t xml:space="preserve">.  Linked to this, </w:t>
      </w:r>
      <w:r w:rsidR="0084687B">
        <w:t>there needs to be a time limit on capacity substitution by advisers when counterpart individuals and work units are not learning and progressing.</w:t>
      </w:r>
    </w:p>
    <w:p w14:paraId="0F9F9CEE" w14:textId="7F92D6E8" w:rsidR="00F02E27" w:rsidRDefault="00F81533" w:rsidP="00C17943">
      <w:pPr>
        <w:pStyle w:val="BESIKbody"/>
        <w:numPr>
          <w:ilvl w:val="0"/>
          <w:numId w:val="12"/>
        </w:numPr>
        <w:spacing w:after="0"/>
        <w:ind w:left="357" w:hanging="357"/>
      </w:pPr>
      <w:r>
        <w:t>The benefit of l</w:t>
      </w:r>
      <w:r w:rsidR="00F02E27">
        <w:t>isten</w:t>
      </w:r>
      <w:r>
        <w:t>ing</w:t>
      </w:r>
      <w:r w:rsidR="00F02E27">
        <w:t xml:space="preserve"> to </w:t>
      </w:r>
      <w:r w:rsidR="00680275">
        <w:t>counterparts’</w:t>
      </w:r>
      <w:r w:rsidR="00F02E27">
        <w:t xml:space="preserve"> ideas about the service delivery systems that they want. </w:t>
      </w:r>
      <w:r w:rsidR="00D63FF6">
        <w:t>As requested by Ministry of Health (MdS)</w:t>
      </w:r>
      <w:r w:rsidR="00C17A00">
        <w:t xml:space="preserve">, </w:t>
      </w:r>
      <w:r w:rsidR="00530654">
        <w:t>BESIK II</w:t>
      </w:r>
      <w:r w:rsidR="00F02E27">
        <w:t xml:space="preserve"> piloted the “sanitarian model” for </w:t>
      </w:r>
      <w:r w:rsidR="00AF28CB">
        <w:t xml:space="preserve">direct </w:t>
      </w:r>
      <w:r w:rsidR="00F02E27">
        <w:t>service delivery</w:t>
      </w:r>
      <w:r w:rsidR="00916D2F">
        <w:t xml:space="preserve"> </w:t>
      </w:r>
      <w:r w:rsidR="00AF28CB">
        <w:t xml:space="preserve">by Sanitation Officers </w:t>
      </w:r>
      <w:r w:rsidR="009A3BAB">
        <w:t xml:space="preserve">of the </w:t>
      </w:r>
      <w:r w:rsidR="009A3BAB" w:rsidRPr="00CE7998">
        <w:t>Community Action Planning, Sanitation &amp; Hygiene</w:t>
      </w:r>
      <w:r w:rsidR="009A3BAB">
        <w:t xml:space="preserve"> </w:t>
      </w:r>
      <w:r w:rsidR="00C17A00">
        <w:t xml:space="preserve">(PAKSI) </w:t>
      </w:r>
      <w:r w:rsidR="009A3BAB">
        <w:t>process</w:t>
      </w:r>
      <w:r w:rsidR="00C17A00">
        <w:t xml:space="preserve">. </w:t>
      </w:r>
      <w:r w:rsidR="00916D2F">
        <w:t xml:space="preserve">Evidence from implementation found it to be ineffective and this was fully accepted by both BESIK II and </w:t>
      </w:r>
      <w:r w:rsidR="009A3BAB">
        <w:t>MdS</w:t>
      </w:r>
      <w:r w:rsidR="00916D2F">
        <w:t>. Another</w:t>
      </w:r>
      <w:r w:rsidR="009A3BAB">
        <w:t>,</w:t>
      </w:r>
      <w:r w:rsidR="00F02E27">
        <w:t xml:space="preserve"> effective</w:t>
      </w:r>
      <w:r w:rsidR="009A3BAB">
        <w:t>,</w:t>
      </w:r>
      <w:r w:rsidR="00F02E27">
        <w:t xml:space="preserve"> model was developed (</w:t>
      </w:r>
      <w:r w:rsidR="009A3BAB">
        <w:t xml:space="preserve">the </w:t>
      </w:r>
      <w:r w:rsidR="00F02E27">
        <w:t xml:space="preserve">ODF Bobonaro Initiative) </w:t>
      </w:r>
      <w:r w:rsidR="004E2BD8">
        <w:t>a</w:t>
      </w:r>
      <w:r w:rsidR="00F02E27">
        <w:t xml:space="preserve">nd is totally owned and led by GoTL counterparts.  </w:t>
      </w:r>
    </w:p>
    <w:p w14:paraId="79540A3C" w14:textId="68DE9608" w:rsidR="00CE3920" w:rsidRDefault="00F02E27" w:rsidP="00C17A00">
      <w:pPr>
        <w:pStyle w:val="BESIKbody"/>
        <w:numPr>
          <w:ilvl w:val="0"/>
          <w:numId w:val="12"/>
        </w:numPr>
        <w:spacing w:after="0"/>
      </w:pPr>
      <w:r>
        <w:t xml:space="preserve">The </w:t>
      </w:r>
      <w:r w:rsidR="00C17A00">
        <w:t xml:space="preserve">future </w:t>
      </w:r>
      <w:r>
        <w:t xml:space="preserve">program needs to understand its institutional context and engage the government corporate services expertise where relevant. For example, </w:t>
      </w:r>
      <w:r w:rsidR="00C17A00" w:rsidRPr="00780558">
        <w:t xml:space="preserve">National Directorate of Water Services </w:t>
      </w:r>
      <w:r w:rsidR="00C17A00">
        <w:t>(</w:t>
      </w:r>
      <w:r>
        <w:t>DNSA</w:t>
      </w:r>
      <w:r w:rsidR="00C17A00">
        <w:t>)</w:t>
      </w:r>
      <w:r>
        <w:t xml:space="preserve"> </w:t>
      </w:r>
      <w:r w:rsidR="00C17A00">
        <w:t xml:space="preserve">human resource team </w:t>
      </w:r>
      <w:r>
        <w:t xml:space="preserve">is leading the recruitment of </w:t>
      </w:r>
      <w:r w:rsidR="009A3BAB">
        <w:t xml:space="preserve">its own </w:t>
      </w:r>
      <w:r>
        <w:t xml:space="preserve">pump technicians and </w:t>
      </w:r>
      <w:r w:rsidR="0084687B">
        <w:t>discussions</w:t>
      </w:r>
      <w:r>
        <w:t xml:space="preserve"> with</w:t>
      </w:r>
      <w:r w:rsidR="0084687B">
        <w:t xml:space="preserve"> the DNSA Director, </w:t>
      </w:r>
      <w:r w:rsidR="00C17A00" w:rsidRPr="00C17A00">
        <w:t>General Directorate for Water and Sanitation</w:t>
      </w:r>
      <w:r w:rsidR="00C17A00" w:rsidRPr="00C17A00" w:rsidDel="00C17A00">
        <w:t xml:space="preserve"> </w:t>
      </w:r>
      <w:r>
        <w:t xml:space="preserve"> HR </w:t>
      </w:r>
      <w:r w:rsidR="0084687B">
        <w:t xml:space="preserve">and </w:t>
      </w:r>
      <w:r w:rsidR="009A3BAB">
        <w:t xml:space="preserve">GoTL’s </w:t>
      </w:r>
      <w:r w:rsidR="0084687B">
        <w:t xml:space="preserve">Civil Service Commission about the processes required, </w:t>
      </w:r>
      <w:r>
        <w:t xml:space="preserve">rather than </w:t>
      </w:r>
      <w:r w:rsidR="00530654">
        <w:t>BESIK II</w:t>
      </w:r>
      <w:r>
        <w:t xml:space="preserve"> </w:t>
      </w:r>
      <w:r w:rsidR="0084687B">
        <w:t>leading or bypassing the government process</w:t>
      </w:r>
      <w:r w:rsidR="009A3BAB">
        <w:t>. T</w:t>
      </w:r>
      <w:r w:rsidR="00F81533">
        <w:t>his is a more effective</w:t>
      </w:r>
      <w:r>
        <w:t>.</w:t>
      </w:r>
    </w:p>
    <w:p w14:paraId="28198D58" w14:textId="28CA8969" w:rsidR="0058527C" w:rsidRDefault="0084687B" w:rsidP="00C17943">
      <w:pPr>
        <w:pStyle w:val="BESIKbody"/>
        <w:numPr>
          <w:ilvl w:val="0"/>
          <w:numId w:val="12"/>
        </w:numPr>
        <w:spacing w:after="0"/>
        <w:ind w:left="357" w:hanging="357"/>
      </w:pPr>
      <w:r>
        <w:t xml:space="preserve">The process of developing a system or </w:t>
      </w:r>
      <w:r w:rsidR="009A3BAB">
        <w:t xml:space="preserve">standard operating procedure </w:t>
      </w:r>
      <w:r>
        <w:t xml:space="preserve">with </w:t>
      </w:r>
      <w:r w:rsidR="009A3BAB">
        <w:t xml:space="preserve">government </w:t>
      </w:r>
      <w:r>
        <w:t xml:space="preserve">counterparts or supporting an existing GoTL process to work will take longer, but will be more </w:t>
      </w:r>
      <w:r w:rsidR="00585D2E">
        <w:t xml:space="preserve">likely to </w:t>
      </w:r>
      <w:r w:rsidR="004E2BD8">
        <w:t xml:space="preserve">create </w:t>
      </w:r>
      <w:r w:rsidR="00585D2E">
        <w:t xml:space="preserve">real </w:t>
      </w:r>
      <w:r w:rsidR="00585D2E" w:rsidRPr="00C17A00">
        <w:rPr>
          <w:i/>
        </w:rPr>
        <w:t>capacity transfer</w:t>
      </w:r>
      <w:r w:rsidR="00585D2E">
        <w:t xml:space="preserve"> rather than </w:t>
      </w:r>
      <w:r w:rsidR="00585D2E" w:rsidRPr="00C17A00">
        <w:rPr>
          <w:i/>
        </w:rPr>
        <w:t>substitution</w:t>
      </w:r>
      <w:r w:rsidR="00585D2E">
        <w:t xml:space="preserve">. </w:t>
      </w:r>
    </w:p>
    <w:p w14:paraId="5A9BEDD7" w14:textId="3E2EB0A9" w:rsidR="0058527C" w:rsidRPr="00C17A00" w:rsidRDefault="0058527C" w:rsidP="0058527C">
      <w:pPr>
        <w:pStyle w:val="BESIKbody"/>
        <w:numPr>
          <w:ilvl w:val="0"/>
          <w:numId w:val="12"/>
        </w:numPr>
        <w:spacing w:after="0"/>
        <w:rPr>
          <w:lang w:val="en-AU"/>
        </w:rPr>
      </w:pPr>
      <w:r w:rsidRPr="0058527C">
        <w:t>Advisory support should be time bound and have specific capacity development strategies and outputs attached. There is a risk of unlimited capacity substitution if long-term advisors are not actively managed.</w:t>
      </w:r>
      <w:r w:rsidR="00585D2E">
        <w:t xml:space="preserve"> </w:t>
      </w:r>
      <w:bookmarkStart w:id="55" w:name="_Toc379553031"/>
      <w:bookmarkStart w:id="56" w:name="_Toc379553225"/>
      <w:bookmarkStart w:id="57" w:name="_Toc379553864"/>
      <w:bookmarkStart w:id="58" w:name="_Toc395657791"/>
      <w:bookmarkStart w:id="59" w:name="_Toc446502670"/>
      <w:bookmarkEnd w:id="50"/>
      <w:bookmarkEnd w:id="51"/>
    </w:p>
    <w:p w14:paraId="2B002D0B" w14:textId="77777777" w:rsidR="00DC1A0E" w:rsidRDefault="00DC1A0E" w:rsidP="0058527C">
      <w:pPr>
        <w:pStyle w:val="BESIKbody"/>
        <w:spacing w:after="0"/>
        <w:rPr>
          <w:lang w:val="en-AU"/>
        </w:rPr>
      </w:pPr>
    </w:p>
    <w:p w14:paraId="40CCD3F7" w14:textId="77777777" w:rsidR="0080124E" w:rsidRPr="00333CAC" w:rsidRDefault="00CD63B0" w:rsidP="00D238DA">
      <w:pPr>
        <w:pStyle w:val="BESIKbody"/>
        <w:spacing w:after="0"/>
        <w:jc w:val="left"/>
        <w:rPr>
          <w:rStyle w:val="Heading1Char"/>
          <w:rFonts w:ascii="Arial" w:hAnsi="Arial"/>
          <w:sz w:val="24"/>
          <w:szCs w:val="24"/>
        </w:rPr>
      </w:pPr>
      <w:r w:rsidRPr="00333CAC">
        <w:rPr>
          <w:rStyle w:val="Heading1Char"/>
          <w:rFonts w:ascii="Arial" w:hAnsi="Arial"/>
          <w:sz w:val="24"/>
          <w:szCs w:val="24"/>
        </w:rPr>
        <w:t xml:space="preserve">Objective </w:t>
      </w:r>
      <w:r w:rsidR="00A819E0" w:rsidRPr="00333CAC">
        <w:rPr>
          <w:rStyle w:val="Heading1Char"/>
          <w:rFonts w:ascii="Arial" w:hAnsi="Arial"/>
          <w:sz w:val="24"/>
          <w:szCs w:val="24"/>
        </w:rPr>
        <w:t>1: All levels of Government with well-functioning systems for effective policy development, planning and management for rural water supply and sanitation.</w:t>
      </w:r>
      <w:bookmarkEnd w:id="55"/>
      <w:bookmarkEnd w:id="56"/>
      <w:bookmarkEnd w:id="57"/>
      <w:bookmarkEnd w:id="58"/>
      <w:bookmarkEnd w:id="59"/>
    </w:p>
    <w:p w14:paraId="0CEC83D3" w14:textId="13CB019D" w:rsidR="00CD4FF8" w:rsidRDefault="008967B2" w:rsidP="00CD4FF8">
      <w:pPr>
        <w:pStyle w:val="BESIKbody"/>
      </w:pPr>
      <w:r>
        <w:t>This section begins with a summary of the key achievements</w:t>
      </w:r>
      <w:r w:rsidR="00C17A00">
        <w:t xml:space="preserve"> under this objective</w:t>
      </w:r>
      <w:r>
        <w:t xml:space="preserve">, followed by an analysis </w:t>
      </w:r>
      <w:r w:rsidR="0058527C">
        <w:t xml:space="preserve">across </w:t>
      </w:r>
      <w:r>
        <w:t xml:space="preserve">key outcome areas related to </w:t>
      </w:r>
      <w:r w:rsidR="00A37ADF">
        <w:t>c</w:t>
      </w:r>
      <w:r>
        <w:t xml:space="preserve">entral government role in </w:t>
      </w:r>
      <w:r w:rsidR="0058527C">
        <w:t>rural water supply, sanitation and hygiene (</w:t>
      </w:r>
      <w:r>
        <w:t>RWASH</w:t>
      </w:r>
      <w:r w:rsidR="0058527C">
        <w:t>)</w:t>
      </w:r>
      <w:r>
        <w:t xml:space="preserve"> service delivery. They are RWASH </w:t>
      </w:r>
      <w:r w:rsidR="0058527C">
        <w:t xml:space="preserve">sector </w:t>
      </w:r>
      <w:r>
        <w:t xml:space="preserve">coordination, policy development, planning, </w:t>
      </w:r>
      <w:r w:rsidR="00D238DA">
        <w:t xml:space="preserve">and </w:t>
      </w:r>
      <w:r>
        <w:t>RWASH</w:t>
      </w:r>
      <w:r w:rsidR="0058527C">
        <w:t xml:space="preserve"> </w:t>
      </w:r>
      <w:r>
        <w:t xml:space="preserve">financing and </w:t>
      </w:r>
      <w:r w:rsidR="0058527C">
        <w:t>corporate s</w:t>
      </w:r>
      <w:r>
        <w:t xml:space="preserve">ervices essential to improved service delivery. </w:t>
      </w:r>
      <w:r w:rsidR="00CD4FF8">
        <w:t xml:space="preserve">For each of these areas, the report considers the strategic intent of the program design document (PDD), progress and an analysis of </w:t>
      </w:r>
      <w:r w:rsidR="00CD4FF8" w:rsidRPr="00E2345E">
        <w:t>factors, implications and lessons moving forward</w:t>
      </w:r>
      <w:r w:rsidR="00CD4FF8">
        <w:t xml:space="preserve"> including recommendations for the ATLPHD.  </w:t>
      </w:r>
    </w:p>
    <w:p w14:paraId="6889E801" w14:textId="5BFEAB4F" w:rsidR="008967B2" w:rsidRDefault="00CD4FF8" w:rsidP="00657E72">
      <w:pPr>
        <w:pStyle w:val="BESIKbody"/>
      </w:pPr>
      <w:r>
        <w:t xml:space="preserve">The institutional context over the life of the BESIK II program has changed with two Constitutional Governments </w:t>
      </w:r>
      <w:r w:rsidR="00C17A00">
        <w:t xml:space="preserve">in Timor-Leste </w:t>
      </w:r>
      <w:r>
        <w:t xml:space="preserve">(2012 and </w:t>
      </w:r>
      <w:r w:rsidR="004E2BD8">
        <w:t>2015</w:t>
      </w:r>
      <w:r>
        <w:t xml:space="preserve">), a </w:t>
      </w:r>
      <w:r w:rsidR="00546155">
        <w:t xml:space="preserve">stop-start </w:t>
      </w:r>
      <w:r>
        <w:t xml:space="preserve">decentralisation process, and changes in GoTL funding and planning </w:t>
      </w:r>
      <w:r w:rsidR="00657E72">
        <w:t xml:space="preserve">processes and </w:t>
      </w:r>
      <w:r>
        <w:t>mechanisms which impact</w:t>
      </w:r>
      <w:r w:rsidR="0002366B">
        <w:t>ed</w:t>
      </w:r>
      <w:r>
        <w:t xml:space="preserve"> on water supply </w:t>
      </w:r>
      <w:r w:rsidR="0002366B">
        <w:t>including</w:t>
      </w:r>
      <w:r w:rsidR="00C17A00">
        <w:t xml:space="preserve"> GoTL’s </w:t>
      </w:r>
      <w:r w:rsidR="00C17A00" w:rsidRPr="00C17A00">
        <w:t>Integrated District Development</w:t>
      </w:r>
      <w:r w:rsidR="00C17A00">
        <w:t xml:space="preserve"> Planning Program</w:t>
      </w:r>
      <w:r w:rsidR="0002366B">
        <w:t xml:space="preserve"> (</w:t>
      </w:r>
      <w:r w:rsidR="00C17A00">
        <w:t>PDID</w:t>
      </w:r>
      <w:r w:rsidR="0002366B">
        <w:t>)</w:t>
      </w:r>
      <w:r w:rsidR="00C17A00">
        <w:t xml:space="preserve">, </w:t>
      </w:r>
      <w:r w:rsidR="00C17A00" w:rsidRPr="00C17A00">
        <w:t xml:space="preserve">Integrated </w:t>
      </w:r>
      <w:r w:rsidR="0002366B">
        <w:t xml:space="preserve">Municipal Development Planning </w:t>
      </w:r>
      <w:r w:rsidR="00C17A00" w:rsidRPr="00C17A00">
        <w:t>Program</w:t>
      </w:r>
      <w:r w:rsidR="00C17A00" w:rsidRPr="00C17A00" w:rsidDel="00C17A00">
        <w:t xml:space="preserve"> </w:t>
      </w:r>
      <w:r w:rsidR="0002366B">
        <w:t>(</w:t>
      </w:r>
      <w:r>
        <w:t>PDIM</w:t>
      </w:r>
      <w:r w:rsidR="0002366B">
        <w:t>)</w:t>
      </w:r>
      <w:r>
        <w:t xml:space="preserve"> and </w:t>
      </w:r>
      <w:r w:rsidR="0002366B" w:rsidRPr="0002366B">
        <w:t>National Program for Village Development (</w:t>
      </w:r>
      <w:r>
        <w:t xml:space="preserve">PNDS).  </w:t>
      </w:r>
    </w:p>
    <w:tbl>
      <w:tblPr>
        <w:tblStyle w:val="TableGrid"/>
        <w:tblW w:w="0" w:type="auto"/>
        <w:shd w:val="clear" w:color="auto" w:fill="EAF1DD" w:themeFill="accent3" w:themeFillTint="33"/>
        <w:tblLook w:val="04A0" w:firstRow="1" w:lastRow="0" w:firstColumn="1" w:lastColumn="0" w:noHBand="0" w:noVBand="1"/>
      </w:tblPr>
      <w:tblGrid>
        <w:gridCol w:w="8841"/>
      </w:tblGrid>
      <w:tr w:rsidR="008967B2" w14:paraId="2781C336" w14:textId="77777777" w:rsidTr="00A37ADF">
        <w:tc>
          <w:tcPr>
            <w:tcW w:w="8841" w:type="dxa"/>
            <w:shd w:val="clear" w:color="auto" w:fill="EAF1DD" w:themeFill="accent3" w:themeFillTint="33"/>
          </w:tcPr>
          <w:p w14:paraId="0D964A9A" w14:textId="70A37BDB" w:rsidR="008967B2" w:rsidRPr="006306E4" w:rsidRDefault="008967B2" w:rsidP="008967B2">
            <w:pPr>
              <w:pStyle w:val="BESIKbody"/>
              <w:rPr>
                <w:b/>
              </w:rPr>
            </w:pPr>
            <w:r w:rsidRPr="006306E4">
              <w:rPr>
                <w:b/>
              </w:rPr>
              <w:t>Key achievements</w:t>
            </w:r>
            <w:r>
              <w:rPr>
                <w:b/>
              </w:rPr>
              <w:t xml:space="preserve"> to March 2016</w:t>
            </w:r>
          </w:p>
          <w:p w14:paraId="59B8C06C" w14:textId="77777777" w:rsidR="008967B2" w:rsidRDefault="008967B2" w:rsidP="00C17943">
            <w:pPr>
              <w:pStyle w:val="BESIKbody"/>
              <w:numPr>
                <w:ilvl w:val="0"/>
                <w:numId w:val="16"/>
              </w:numPr>
              <w:spacing w:before="0" w:after="0"/>
              <w:ind w:left="357" w:hanging="357"/>
            </w:pPr>
            <w:r>
              <w:t>W</w:t>
            </w:r>
            <w:r w:rsidR="0058527C">
              <w:t xml:space="preserve">ater </w:t>
            </w:r>
            <w:r>
              <w:t>R</w:t>
            </w:r>
            <w:r w:rsidR="0058527C">
              <w:t xml:space="preserve">esource </w:t>
            </w:r>
            <w:r>
              <w:t>M</w:t>
            </w:r>
            <w:r w:rsidR="0058527C">
              <w:t>anagement (WRM)</w:t>
            </w:r>
            <w:r>
              <w:t xml:space="preserve"> Policy and Law completed and presented to </w:t>
            </w:r>
            <w:r w:rsidR="0058527C" w:rsidRPr="00780558">
              <w:t>General Directorate for Water and Sanitation</w:t>
            </w:r>
            <w:r w:rsidR="0058527C">
              <w:t>, DGAS</w:t>
            </w:r>
            <w:r>
              <w:t xml:space="preserve"> (</w:t>
            </w:r>
            <w:r w:rsidR="005A46C9">
              <w:t xml:space="preserve">April </w:t>
            </w:r>
            <w:r>
              <w:t>2016)</w:t>
            </w:r>
          </w:p>
          <w:p w14:paraId="1FBADE35" w14:textId="77777777" w:rsidR="008967B2" w:rsidRDefault="008967B2" w:rsidP="00C17943">
            <w:pPr>
              <w:pStyle w:val="BESIKbody"/>
              <w:numPr>
                <w:ilvl w:val="0"/>
                <w:numId w:val="16"/>
              </w:numPr>
              <w:spacing w:before="0" w:after="0"/>
              <w:ind w:left="357" w:hanging="357"/>
            </w:pPr>
            <w:r>
              <w:t xml:space="preserve">GoTL </w:t>
            </w:r>
            <w:r w:rsidR="0058527C">
              <w:t xml:space="preserve">allocated </w:t>
            </w:r>
            <w:r w:rsidR="007F3165">
              <w:t>USD</w:t>
            </w:r>
            <w:r>
              <w:t xml:space="preserve">$3million for </w:t>
            </w:r>
            <w:r w:rsidR="0058527C">
              <w:t xml:space="preserve">operations </w:t>
            </w:r>
            <w:r>
              <w:t xml:space="preserve">and </w:t>
            </w:r>
            <w:r w:rsidR="0058527C">
              <w:t xml:space="preserve">maintenance (O&amp;M) </w:t>
            </w:r>
            <w:r>
              <w:t>of water supply (2015) and increased this amount in the 2016 budget</w:t>
            </w:r>
          </w:p>
          <w:p w14:paraId="5EEB4B1A" w14:textId="77777777" w:rsidR="008967B2" w:rsidRDefault="008967B2" w:rsidP="00C17943">
            <w:pPr>
              <w:pStyle w:val="BESIKbody"/>
              <w:numPr>
                <w:ilvl w:val="0"/>
                <w:numId w:val="16"/>
              </w:numPr>
              <w:spacing w:before="0" w:after="0"/>
              <w:ind w:left="357" w:hanging="357"/>
            </w:pPr>
            <w:r>
              <w:t xml:space="preserve">88 </w:t>
            </w:r>
            <w:r w:rsidR="0058527C" w:rsidRPr="00780558">
              <w:t xml:space="preserve">National Directorate of Water Services </w:t>
            </w:r>
            <w:r w:rsidR="0058527C">
              <w:t>(</w:t>
            </w:r>
            <w:r>
              <w:t>DNSA</w:t>
            </w:r>
            <w:r w:rsidR="0058527C">
              <w:t>)</w:t>
            </w:r>
            <w:r>
              <w:t xml:space="preserve"> Sub-district Facilitators </w:t>
            </w:r>
            <w:r w:rsidR="0058527C">
              <w:t xml:space="preserve">were </w:t>
            </w:r>
            <w:r>
              <w:t>made permanent</w:t>
            </w:r>
            <w:r w:rsidR="00585D2E">
              <w:t xml:space="preserve"> GoTL</w:t>
            </w:r>
            <w:r>
              <w:t xml:space="preserve"> staff (January 2015)</w:t>
            </w:r>
          </w:p>
          <w:p w14:paraId="03AD18F6" w14:textId="77777777" w:rsidR="008967B2" w:rsidRDefault="0058527C" w:rsidP="00C17943">
            <w:pPr>
              <w:pStyle w:val="BESIKbody"/>
              <w:numPr>
                <w:ilvl w:val="0"/>
                <w:numId w:val="16"/>
              </w:numPr>
              <w:spacing w:before="0" w:after="0"/>
              <w:ind w:left="357" w:hanging="357"/>
            </w:pPr>
            <w:r>
              <w:t xml:space="preserve">The </w:t>
            </w:r>
            <w:r w:rsidRPr="00CE7998">
              <w:t xml:space="preserve">Water </w:t>
            </w:r>
            <w:r>
              <w:t>and Sanitation</w:t>
            </w:r>
            <w:r w:rsidRPr="00CE7998">
              <w:t xml:space="preserve"> Information System</w:t>
            </w:r>
            <w:r>
              <w:t xml:space="preserve"> (</w:t>
            </w:r>
            <w:r w:rsidR="008967B2">
              <w:t>SIBS</w:t>
            </w:r>
            <w:r>
              <w:t>)</w:t>
            </w:r>
            <w:r w:rsidR="008967B2">
              <w:t xml:space="preserve"> data collection rates have</w:t>
            </w:r>
            <w:r w:rsidR="002843E7">
              <w:t xml:space="preserve"> more than doubled between 2014 and 2015.  </w:t>
            </w:r>
          </w:p>
          <w:p w14:paraId="22A35A27" w14:textId="77777777" w:rsidR="008967B2" w:rsidRDefault="00E06310" w:rsidP="00C17943">
            <w:pPr>
              <w:pStyle w:val="BESIKbody"/>
              <w:numPr>
                <w:ilvl w:val="0"/>
                <w:numId w:val="16"/>
              </w:numPr>
              <w:spacing w:before="0" w:after="0"/>
              <w:ind w:left="357" w:hanging="357"/>
            </w:pPr>
            <w:r>
              <w:t xml:space="preserve">Human resource </w:t>
            </w:r>
            <w:r w:rsidR="008967B2">
              <w:t xml:space="preserve">work processes </w:t>
            </w:r>
            <w:r>
              <w:t xml:space="preserve">were </w:t>
            </w:r>
            <w:r w:rsidR="00585D2E">
              <w:t>finalised</w:t>
            </w:r>
            <w:r w:rsidR="008967B2">
              <w:t xml:space="preserve"> (March 2016)</w:t>
            </w:r>
          </w:p>
          <w:p w14:paraId="6FC65A44" w14:textId="77777777" w:rsidR="007F3165" w:rsidRDefault="007F3165" w:rsidP="007F3165">
            <w:pPr>
              <w:pStyle w:val="BESIKbody"/>
              <w:spacing w:before="0" w:after="0"/>
              <w:ind w:left="357"/>
            </w:pPr>
          </w:p>
        </w:tc>
      </w:tr>
    </w:tbl>
    <w:p w14:paraId="071B645D" w14:textId="77777777" w:rsidR="00F117E5" w:rsidRPr="00C00454" w:rsidRDefault="00F117E5" w:rsidP="00B34FC8">
      <w:pPr>
        <w:pStyle w:val="Heading2"/>
        <w:numPr>
          <w:ilvl w:val="0"/>
          <w:numId w:val="0"/>
        </w:numPr>
        <w:ind w:left="405" w:hanging="405"/>
        <w:rPr>
          <w:sz w:val="22"/>
          <w:szCs w:val="22"/>
        </w:rPr>
      </w:pPr>
      <w:bookmarkStart w:id="60" w:name="_Toc437954693"/>
      <w:bookmarkStart w:id="61" w:name="_Toc437963654"/>
      <w:bookmarkStart w:id="62" w:name="_Toc446502197"/>
      <w:bookmarkStart w:id="63" w:name="_Toc446502495"/>
      <w:bookmarkStart w:id="64" w:name="_Toc446502671"/>
      <w:bookmarkEnd w:id="60"/>
      <w:bookmarkEnd w:id="61"/>
      <w:bookmarkEnd w:id="62"/>
      <w:bookmarkEnd w:id="63"/>
      <w:bookmarkEnd w:id="64"/>
      <w:r w:rsidRPr="00C00454">
        <w:rPr>
          <w:sz w:val="22"/>
          <w:szCs w:val="22"/>
        </w:rPr>
        <w:t>Engagement with GoTL</w:t>
      </w:r>
    </w:p>
    <w:p w14:paraId="386EA0FB" w14:textId="4AD36DE1" w:rsidR="00271011" w:rsidRDefault="008967B2" w:rsidP="00CD4FF8">
      <w:pPr>
        <w:pStyle w:val="BESIKbody"/>
      </w:pPr>
      <w:r>
        <w:t xml:space="preserve">The </w:t>
      </w:r>
      <w:r w:rsidR="00CD4FF8">
        <w:t xml:space="preserve">BESIK II Program Design Document </w:t>
      </w:r>
      <w:r>
        <w:t xml:space="preserve">was very ambitious about the level of influence and change that </w:t>
      </w:r>
      <w:r w:rsidR="00530654">
        <w:t>BESIK II</w:t>
      </w:r>
      <w:r>
        <w:t xml:space="preserve"> could effect at the </w:t>
      </w:r>
      <w:r w:rsidR="007608D0">
        <w:t xml:space="preserve">central </w:t>
      </w:r>
      <w:r>
        <w:t xml:space="preserve">level of government. It was envisaged that the </w:t>
      </w:r>
      <w:r w:rsidR="00530654">
        <w:t>BESIK II</w:t>
      </w:r>
      <w:r>
        <w:t xml:space="preserve"> Steering Committee would have ministerial level engagement, and bring together the cross-ministerial actors</w:t>
      </w:r>
      <w:r w:rsidR="00E06310">
        <w:t xml:space="preserve"> </w:t>
      </w:r>
      <w:r w:rsidR="0002366B">
        <w:t xml:space="preserve">who were </w:t>
      </w:r>
      <w:r w:rsidR="00E06310">
        <w:t>funding and implementing RWASH</w:t>
      </w:r>
      <w:r>
        <w:t xml:space="preserve">. It took over 12 months to bring the first Steering Committee meeting </w:t>
      </w:r>
      <w:r w:rsidR="0002366B">
        <w:t xml:space="preserve">together </w:t>
      </w:r>
      <w:r>
        <w:t>in November 2013</w:t>
      </w:r>
      <w:r w:rsidR="00E06310">
        <w:t xml:space="preserve"> and</w:t>
      </w:r>
      <w:r>
        <w:t xml:space="preserve"> </w:t>
      </w:r>
      <w:r w:rsidR="00CD4FF8">
        <w:t xml:space="preserve">this </w:t>
      </w:r>
      <w:r>
        <w:t xml:space="preserve">clearly </w:t>
      </w:r>
      <w:r w:rsidR="00E06310">
        <w:t xml:space="preserve">indicated the </w:t>
      </w:r>
      <w:r w:rsidR="004F30B1">
        <w:t xml:space="preserve">low </w:t>
      </w:r>
      <w:r>
        <w:t xml:space="preserve">level of government </w:t>
      </w:r>
      <w:r w:rsidR="00E06310">
        <w:t xml:space="preserve">prioritisation </w:t>
      </w:r>
      <w:r w:rsidR="004F30B1">
        <w:t xml:space="preserve">at this level </w:t>
      </w:r>
      <w:r w:rsidR="00E06310">
        <w:t>for</w:t>
      </w:r>
      <w:r>
        <w:t xml:space="preserve"> coordination </w:t>
      </w:r>
      <w:r w:rsidR="00E06310">
        <w:t xml:space="preserve">of </w:t>
      </w:r>
      <w:r>
        <w:t xml:space="preserve">the </w:t>
      </w:r>
      <w:r w:rsidR="00530654">
        <w:t>BESIK II</w:t>
      </w:r>
      <w:r>
        <w:t xml:space="preserve"> Program. The Secretary of State for Water and Sanitation chaired the meeting, but there was no ministerial participation from other ministries, not even from the Ministry of Health. </w:t>
      </w:r>
    </w:p>
    <w:p w14:paraId="40E60905" w14:textId="0F244068" w:rsidR="008967B2" w:rsidRDefault="008967B2" w:rsidP="00CD4FF8">
      <w:pPr>
        <w:pStyle w:val="BESIKbody"/>
      </w:pPr>
      <w:r>
        <w:t xml:space="preserve">The broad participation of lower level officials from a range of Ministries, meant that the meeting was not a decision-making forum, and largely </w:t>
      </w:r>
      <w:r w:rsidR="00271011">
        <w:t>not</w:t>
      </w:r>
      <w:r w:rsidR="00E06310">
        <w:t xml:space="preserve"> its design intent</w:t>
      </w:r>
      <w:r>
        <w:t xml:space="preserve">. </w:t>
      </w:r>
      <w:r w:rsidR="00AC0726">
        <w:t>B</w:t>
      </w:r>
      <w:r w:rsidR="007608D0">
        <w:t>ased on MRG</w:t>
      </w:r>
      <w:r w:rsidR="00E06310">
        <w:t>#1</w:t>
      </w:r>
      <w:r w:rsidR="007608D0">
        <w:t xml:space="preserve"> </w:t>
      </w:r>
      <w:r w:rsidR="00AC0726">
        <w:t xml:space="preserve">recommendations, the </w:t>
      </w:r>
      <w:r>
        <w:t>interim Program Director restructured</w:t>
      </w:r>
      <w:r w:rsidR="00AC0726">
        <w:t xml:space="preserve"> the</w:t>
      </w:r>
      <w:r>
        <w:t xml:space="preserve"> </w:t>
      </w:r>
      <w:r w:rsidR="00E06310">
        <w:t xml:space="preserve">resultant </w:t>
      </w:r>
      <w:r>
        <w:t>Management Committee</w:t>
      </w:r>
      <w:r w:rsidR="00AC0726">
        <w:t xml:space="preserve"> to be</w:t>
      </w:r>
      <w:r>
        <w:t xml:space="preserve"> co-chaired by the Directors General of Water and Sanitation (DGAS) and Health and involving DFAT officers, and the relevant Directors and Department Chiefs from </w:t>
      </w:r>
      <w:r w:rsidR="00E06310">
        <w:t xml:space="preserve">Ministry of Public Works </w:t>
      </w:r>
      <w:r>
        <w:t xml:space="preserve">and </w:t>
      </w:r>
      <w:r w:rsidR="00E06310">
        <w:t xml:space="preserve">Ministry of Health </w:t>
      </w:r>
      <w:r>
        <w:t xml:space="preserve">who were directly engaged with the </w:t>
      </w:r>
      <w:r w:rsidR="00530654">
        <w:t>BESIK II</w:t>
      </w:r>
      <w:r>
        <w:t xml:space="preserve"> program. Since then, the Management Committee has been more effective and stakeholders </w:t>
      </w:r>
      <w:r w:rsidR="00E06310">
        <w:t xml:space="preserve">have been </w:t>
      </w:r>
      <w:r>
        <w:t>generally satisfied with its functionality.</w:t>
      </w:r>
    </w:p>
    <w:p w14:paraId="53F4D85C" w14:textId="77777777" w:rsidR="008967B2" w:rsidRDefault="00E06310" w:rsidP="00E06310">
      <w:pPr>
        <w:pStyle w:val="BESIKbody"/>
      </w:pPr>
      <w:r>
        <w:t xml:space="preserve">However, there </w:t>
      </w:r>
      <w:r w:rsidR="008967B2">
        <w:t xml:space="preserve">is </w:t>
      </w:r>
      <w:r w:rsidR="006F407D">
        <w:t xml:space="preserve">currently </w:t>
      </w:r>
      <w:r w:rsidR="008967B2">
        <w:t xml:space="preserve">no effective inter-ministerial coordination or central planning mechanism for </w:t>
      </w:r>
      <w:r w:rsidR="006F407D">
        <w:t>water supply</w:t>
      </w:r>
      <w:r w:rsidR="008967B2">
        <w:t xml:space="preserve"> service delivery. </w:t>
      </w:r>
      <w:r w:rsidR="006F407D">
        <w:t>The Draft Water Supply Policy has provision for a Coordination Council for Public Water Supply as an inter-ministerial body responsible for ensuring a common approach to public water supply service delivery. The approval of the policy through the Council of Ministers will provide impetus to the establishment of this inter-ministerial council for water supply.</w:t>
      </w:r>
    </w:p>
    <w:p w14:paraId="731D2F90" w14:textId="77777777" w:rsidR="008967B2" w:rsidRPr="00C00454" w:rsidRDefault="008967B2" w:rsidP="00316051">
      <w:pPr>
        <w:pStyle w:val="Heading2"/>
        <w:numPr>
          <w:ilvl w:val="0"/>
          <w:numId w:val="0"/>
        </w:numPr>
        <w:ind w:left="405" w:hanging="405"/>
        <w:rPr>
          <w:sz w:val="22"/>
          <w:szCs w:val="22"/>
        </w:rPr>
      </w:pPr>
      <w:bookmarkStart w:id="65" w:name="_Toc446502672"/>
      <w:r w:rsidRPr="00C00454">
        <w:rPr>
          <w:sz w:val="22"/>
          <w:szCs w:val="22"/>
        </w:rPr>
        <w:t>RWASH sector coordination</w:t>
      </w:r>
      <w:bookmarkEnd w:id="65"/>
    </w:p>
    <w:p w14:paraId="41B6A7F7" w14:textId="77777777" w:rsidR="008967B2" w:rsidRDefault="008967B2" w:rsidP="00D238DA">
      <w:pPr>
        <w:pStyle w:val="BESIKbody"/>
      </w:pPr>
      <w:r>
        <w:t xml:space="preserve">There are two mechanisms </w:t>
      </w:r>
      <w:r w:rsidR="00585D2E">
        <w:t xml:space="preserve">that </w:t>
      </w:r>
      <w:r>
        <w:t>promote coordination between government, NGO and donors in the RWASH sector. The Sanitation Working Group</w:t>
      </w:r>
      <w:r w:rsidR="00D238DA">
        <w:t xml:space="preserve"> (SWG)</w:t>
      </w:r>
      <w:r w:rsidR="00E06310">
        <w:t>,</w:t>
      </w:r>
      <w:r w:rsidR="00585D2E">
        <w:t xml:space="preserve"> </w:t>
      </w:r>
      <w:r w:rsidR="00E06310">
        <w:t xml:space="preserve">organised </w:t>
      </w:r>
      <w:r w:rsidR="00585D2E">
        <w:t>by government</w:t>
      </w:r>
      <w:r w:rsidR="00E06310">
        <w:t>,</w:t>
      </w:r>
      <w:r>
        <w:t xml:space="preserve"> has been most effective in bringing together </w:t>
      </w:r>
      <w:r w:rsidR="00E06310">
        <w:t xml:space="preserve">sanitation </w:t>
      </w:r>
      <w:r>
        <w:t>partners. It has strong leadership from the Chief of Environmental Health Department (DSA) in the Ministry of Health</w:t>
      </w:r>
      <w:r w:rsidR="00D238DA">
        <w:t xml:space="preserve"> (MdS)</w:t>
      </w:r>
      <w:r>
        <w:t xml:space="preserve">, strong support and involvement from </w:t>
      </w:r>
      <w:r w:rsidR="00E06310" w:rsidRPr="00780558">
        <w:t xml:space="preserve">National Directorate for Basic Sanitation </w:t>
      </w:r>
      <w:r w:rsidR="00E06310">
        <w:t>(</w:t>
      </w:r>
      <w:r>
        <w:t>DNSB</w:t>
      </w:r>
      <w:r w:rsidR="00E06310">
        <w:t>) in Ministry of Public Works, Transport and Communication (MoPWTC)</w:t>
      </w:r>
      <w:r>
        <w:t xml:space="preserve">, and a good attendance by international and national NGO partners. </w:t>
      </w:r>
      <w:r w:rsidR="00316051">
        <w:t>It has been dominated by NGO partners working in rural sanitation, however</w:t>
      </w:r>
      <w:r w:rsidR="00316051" w:rsidRPr="00316051">
        <w:t xml:space="preserve"> </w:t>
      </w:r>
      <w:r w:rsidR="00316051">
        <w:t xml:space="preserve">representatives of Ministry of Social Solidarity, Education, State Administration and Environment also attended the March 2016 meeting. Their interest in sanitation is broader than household toilets and the next meeting </w:t>
      </w:r>
      <w:r w:rsidR="00AC0726">
        <w:t xml:space="preserve">will </w:t>
      </w:r>
      <w:r w:rsidR="00316051">
        <w:t>include a significant agenda item about solid waste management. It is hoped that with the strong leadership from MdS, the SWG can be an active inter</w:t>
      </w:r>
      <w:r w:rsidR="00AC0726">
        <w:t>-</w:t>
      </w:r>
      <w:r w:rsidR="00316051">
        <w:t xml:space="preserve">ministerial and sector partner coordination mechanism for sanitation. </w:t>
      </w:r>
    </w:p>
    <w:p w14:paraId="175683ED" w14:textId="7693D8CA" w:rsidR="008967B2" w:rsidRPr="00316051" w:rsidRDefault="00316051" w:rsidP="00D238DA">
      <w:pPr>
        <w:pStyle w:val="BESIKbody"/>
      </w:pPr>
      <w:r>
        <w:t xml:space="preserve">Led by BESIK, the Water Forum has been held regularly since mid-2014. There is good participation from </w:t>
      </w:r>
      <w:r w:rsidR="00D238DA">
        <w:t xml:space="preserve">international </w:t>
      </w:r>
      <w:r>
        <w:t xml:space="preserve">NGOs but little national NGO or </w:t>
      </w:r>
      <w:r w:rsidR="00D238DA" w:rsidRPr="00780558">
        <w:t xml:space="preserve">National Directorate of Water Services </w:t>
      </w:r>
      <w:r w:rsidR="00D238DA">
        <w:t>(</w:t>
      </w:r>
      <w:r>
        <w:t>DNSA</w:t>
      </w:r>
      <w:r w:rsidR="00D238DA">
        <w:t>)</w:t>
      </w:r>
      <w:r>
        <w:t xml:space="preserve"> engagement. </w:t>
      </w:r>
      <w:r w:rsidR="00B471F5">
        <w:t xml:space="preserve">The </w:t>
      </w:r>
      <w:r w:rsidR="00D238DA" w:rsidRPr="00780558">
        <w:t xml:space="preserve">National Program for Village Development </w:t>
      </w:r>
      <w:r w:rsidR="00D238DA">
        <w:t>(</w:t>
      </w:r>
      <w:r w:rsidR="00B471F5">
        <w:t>PNDS</w:t>
      </w:r>
      <w:r w:rsidR="00D238DA">
        <w:t>)</w:t>
      </w:r>
      <w:r w:rsidR="00B471F5">
        <w:t xml:space="preserve"> Support Program technical personnel also regularly attended the Water Forum.  </w:t>
      </w:r>
      <w:r>
        <w:t xml:space="preserve">The focus has been on information sharing and </w:t>
      </w:r>
      <w:r w:rsidR="00D238DA">
        <w:t>proceedings are in English</w:t>
      </w:r>
      <w:r>
        <w:t xml:space="preserve">. DNSA attended the January 2016 meeting, the last meeting organised by the BESIK Water Services Adviser, and it was agreed that DNSA and </w:t>
      </w:r>
      <w:r w:rsidR="00546155">
        <w:t>the WASH NGO Advocacy Network (BESITL)</w:t>
      </w:r>
      <w:r>
        <w:t xml:space="preserve"> would take the lead on the Water Forum organisation. BESITL is </w:t>
      </w:r>
      <w:r w:rsidR="008967B2">
        <w:t>a coalition of WASH sector NGOs formed</w:t>
      </w:r>
      <w:r w:rsidR="00AC0726">
        <w:t xml:space="preserve"> </w:t>
      </w:r>
      <w:r>
        <w:t xml:space="preserve">in 2014 </w:t>
      </w:r>
      <w:r w:rsidR="008967B2">
        <w:t>with the support of WaterAid</w:t>
      </w:r>
      <w:r>
        <w:t>. Its</w:t>
      </w:r>
      <w:r w:rsidR="008967B2">
        <w:t xml:space="preserve"> aim </w:t>
      </w:r>
      <w:r>
        <w:t>is to conduct</w:t>
      </w:r>
      <w:r w:rsidR="008967B2">
        <w:t xml:space="preserve"> research and critical analysis to influence the political processes </w:t>
      </w:r>
      <w:r w:rsidR="00D238DA">
        <w:t xml:space="preserve">in </w:t>
      </w:r>
      <w:r w:rsidR="008967B2">
        <w:t xml:space="preserve">policy development, resource allocation and implementation processes in the WASH sector. </w:t>
      </w:r>
      <w:r>
        <w:t xml:space="preserve">BESITL is the appropriate </w:t>
      </w:r>
      <w:r w:rsidR="00B471F5">
        <w:t>partner with DNSA</w:t>
      </w:r>
      <w:r>
        <w:t xml:space="preserve"> to share the leadership of the Water Forum.</w:t>
      </w:r>
    </w:p>
    <w:p w14:paraId="6D0FE2BA" w14:textId="77777777" w:rsidR="008967B2" w:rsidRPr="00C00454" w:rsidRDefault="008967B2" w:rsidP="00316051">
      <w:pPr>
        <w:pStyle w:val="Heading2"/>
        <w:numPr>
          <w:ilvl w:val="0"/>
          <w:numId w:val="0"/>
        </w:numPr>
        <w:ind w:left="405" w:hanging="405"/>
        <w:rPr>
          <w:sz w:val="22"/>
          <w:szCs w:val="22"/>
        </w:rPr>
      </w:pPr>
      <w:bookmarkStart w:id="66" w:name="_Toc446502673"/>
      <w:r w:rsidRPr="00C00454">
        <w:rPr>
          <w:sz w:val="22"/>
          <w:szCs w:val="22"/>
        </w:rPr>
        <w:t>Policy development</w:t>
      </w:r>
      <w:bookmarkEnd w:id="66"/>
    </w:p>
    <w:p w14:paraId="1579EC4A" w14:textId="77777777" w:rsidR="008967B2" w:rsidRDefault="008967B2" w:rsidP="008967B2">
      <w:pPr>
        <w:rPr>
          <w:rFonts w:ascii="Verdana" w:hAnsi="Verdana"/>
          <w:lang w:val="en-GB"/>
        </w:rPr>
      </w:pPr>
      <w:r>
        <w:rPr>
          <w:rFonts w:ascii="Verdana" w:hAnsi="Verdana"/>
          <w:lang w:val="en-GB"/>
        </w:rPr>
        <w:t xml:space="preserve">Within the </w:t>
      </w:r>
      <w:r w:rsidRPr="00C86824">
        <w:rPr>
          <w:rFonts w:ascii="Verdana" w:hAnsi="Verdana"/>
          <w:lang w:val="en-GB"/>
        </w:rPr>
        <w:t xml:space="preserve">service delivery approach </w:t>
      </w:r>
      <w:r>
        <w:rPr>
          <w:rFonts w:ascii="Verdana" w:hAnsi="Verdana"/>
          <w:lang w:val="en-GB"/>
        </w:rPr>
        <w:t xml:space="preserve">framework, policy development </w:t>
      </w:r>
      <w:r w:rsidRPr="00C86824">
        <w:rPr>
          <w:rFonts w:ascii="Verdana" w:hAnsi="Verdana"/>
          <w:lang w:val="en-GB"/>
        </w:rPr>
        <w:t xml:space="preserve">and regulation </w:t>
      </w:r>
      <w:r>
        <w:rPr>
          <w:rFonts w:ascii="Verdana" w:hAnsi="Verdana"/>
          <w:lang w:val="en-GB"/>
        </w:rPr>
        <w:t>are</w:t>
      </w:r>
      <w:r w:rsidRPr="00C86824">
        <w:rPr>
          <w:rFonts w:ascii="Verdana" w:hAnsi="Verdana"/>
          <w:lang w:val="en-GB"/>
        </w:rPr>
        <w:t xml:space="preserve"> key function</w:t>
      </w:r>
      <w:r>
        <w:rPr>
          <w:rFonts w:ascii="Verdana" w:hAnsi="Verdana"/>
          <w:lang w:val="en-GB"/>
        </w:rPr>
        <w:t>s</w:t>
      </w:r>
      <w:r w:rsidRPr="00C86824">
        <w:rPr>
          <w:rFonts w:ascii="Verdana" w:hAnsi="Verdana"/>
          <w:lang w:val="en-GB"/>
        </w:rPr>
        <w:t xml:space="preserve"> of central government. As such </w:t>
      </w:r>
      <w:r>
        <w:rPr>
          <w:rFonts w:ascii="Verdana" w:hAnsi="Verdana"/>
          <w:lang w:val="en-GB"/>
        </w:rPr>
        <w:t>it was an important focus area for both BESIK I and II program designs.</w:t>
      </w:r>
    </w:p>
    <w:p w14:paraId="016A89F6" w14:textId="77777777" w:rsidR="008967B2" w:rsidRDefault="008967B2" w:rsidP="008967B2">
      <w:pPr>
        <w:rPr>
          <w:rFonts w:ascii="Verdana" w:hAnsi="Verdana"/>
          <w:lang w:val="en-GB"/>
        </w:rPr>
      </w:pPr>
      <w:r>
        <w:rPr>
          <w:rFonts w:ascii="Verdana" w:hAnsi="Verdana"/>
          <w:lang w:val="en-GB"/>
        </w:rPr>
        <w:t xml:space="preserve">In BESIK I, the main policy achievement was the completion and passage through the Council of Ministers of the National Basic Sanitation Policy in January 2012.  There was considerable work done on the Water Supply Policy during this time, and the BESIK I ACR reported that the Water Supply Policy was ready to be presented to the Council of Ministers. </w:t>
      </w:r>
    </w:p>
    <w:p w14:paraId="6F3B42E2" w14:textId="77777777" w:rsidR="00B34FC8" w:rsidRPr="00C00454" w:rsidRDefault="00B34FC8" w:rsidP="00B34FC8">
      <w:pPr>
        <w:pStyle w:val="Heading2"/>
        <w:numPr>
          <w:ilvl w:val="0"/>
          <w:numId w:val="0"/>
        </w:numPr>
        <w:ind w:left="405" w:hanging="405"/>
        <w:rPr>
          <w:sz w:val="22"/>
          <w:szCs w:val="22"/>
        </w:rPr>
      </w:pPr>
      <w:r w:rsidRPr="00C00454">
        <w:rPr>
          <w:sz w:val="22"/>
          <w:szCs w:val="22"/>
        </w:rPr>
        <w:t>Water Resource Management Policy</w:t>
      </w:r>
    </w:p>
    <w:p w14:paraId="4F81D1DC" w14:textId="762C71EE" w:rsidR="0056571D" w:rsidRDefault="006D659B" w:rsidP="0062504F">
      <w:pPr>
        <w:rPr>
          <w:rFonts w:ascii="Verdana" w:hAnsi="Verdana"/>
          <w:lang w:val="en-GB"/>
        </w:rPr>
      </w:pPr>
      <w:r>
        <w:rPr>
          <w:rFonts w:ascii="Verdana" w:hAnsi="Verdana"/>
          <w:lang w:val="en-GB"/>
        </w:rPr>
        <w:t xml:space="preserve">At commencement of BESIK II, the </w:t>
      </w:r>
      <w:r w:rsidR="0056571D">
        <w:rPr>
          <w:rFonts w:ascii="Verdana" w:hAnsi="Verdana"/>
          <w:lang w:val="en-GB"/>
        </w:rPr>
        <w:t>Water Resource Management Policy and Law were also considered to be largely complete</w:t>
      </w:r>
      <w:r w:rsidR="00271011">
        <w:rPr>
          <w:rFonts w:ascii="Verdana" w:hAnsi="Verdana"/>
          <w:lang w:val="en-GB"/>
        </w:rPr>
        <w:t>, through</w:t>
      </w:r>
      <w:r w:rsidR="0056571D">
        <w:rPr>
          <w:rFonts w:ascii="Verdana" w:hAnsi="Verdana"/>
          <w:lang w:val="en-GB"/>
        </w:rPr>
        <w:t xml:space="preserve"> work </w:t>
      </w:r>
      <w:r w:rsidR="00271011">
        <w:rPr>
          <w:rFonts w:ascii="Verdana" w:hAnsi="Verdana"/>
          <w:lang w:val="en-GB"/>
        </w:rPr>
        <w:t xml:space="preserve">funded </w:t>
      </w:r>
      <w:r w:rsidR="0056571D">
        <w:rPr>
          <w:rFonts w:ascii="Verdana" w:hAnsi="Verdana"/>
          <w:lang w:val="en-GB"/>
        </w:rPr>
        <w:t xml:space="preserve">by Norwegian </w:t>
      </w:r>
      <w:r w:rsidR="00AC0726">
        <w:rPr>
          <w:rFonts w:ascii="Verdana" w:hAnsi="Verdana"/>
          <w:lang w:val="en-GB"/>
        </w:rPr>
        <w:t xml:space="preserve">Government </w:t>
      </w:r>
      <w:r w:rsidR="0056571D">
        <w:rPr>
          <w:rFonts w:ascii="Verdana" w:hAnsi="Verdana"/>
          <w:lang w:val="en-GB"/>
        </w:rPr>
        <w:t>in the period 201</w:t>
      </w:r>
      <w:r w:rsidR="0062504F">
        <w:rPr>
          <w:rFonts w:ascii="Verdana" w:hAnsi="Verdana"/>
          <w:lang w:val="en-GB"/>
        </w:rPr>
        <w:t>0-</w:t>
      </w:r>
      <w:r w:rsidR="0056571D">
        <w:rPr>
          <w:rFonts w:ascii="Verdana" w:hAnsi="Verdana"/>
          <w:lang w:val="en-GB"/>
        </w:rPr>
        <w:t xml:space="preserve">13. The BESIK </w:t>
      </w:r>
      <w:r w:rsidR="00271011">
        <w:rPr>
          <w:rFonts w:ascii="Verdana" w:hAnsi="Verdana"/>
          <w:lang w:val="en-GB"/>
        </w:rPr>
        <w:t xml:space="preserve">I </w:t>
      </w:r>
      <w:r w:rsidR="0062504F">
        <w:rPr>
          <w:rFonts w:ascii="Verdana" w:hAnsi="Verdana"/>
          <w:lang w:val="en-GB"/>
        </w:rPr>
        <w:t xml:space="preserve">Water Resource Management (WRM) </w:t>
      </w:r>
      <w:r w:rsidR="0056571D">
        <w:rPr>
          <w:rFonts w:ascii="Verdana" w:hAnsi="Verdana"/>
          <w:lang w:val="en-GB"/>
        </w:rPr>
        <w:t xml:space="preserve">Adviser during this period provided </w:t>
      </w:r>
      <w:r w:rsidR="0062504F">
        <w:rPr>
          <w:rFonts w:ascii="Verdana" w:hAnsi="Verdana"/>
          <w:lang w:val="en-GB"/>
        </w:rPr>
        <w:t xml:space="preserve">input </w:t>
      </w:r>
      <w:r w:rsidR="0056571D">
        <w:rPr>
          <w:rFonts w:ascii="Verdana" w:hAnsi="Verdana"/>
          <w:lang w:val="en-GB"/>
        </w:rPr>
        <w:t>to the Norwegian</w:t>
      </w:r>
      <w:r w:rsidR="00271011">
        <w:rPr>
          <w:rFonts w:ascii="Verdana" w:hAnsi="Verdana"/>
          <w:lang w:val="en-GB"/>
        </w:rPr>
        <w:t>-funded</w:t>
      </w:r>
      <w:r w:rsidR="0056571D">
        <w:rPr>
          <w:rFonts w:ascii="Verdana" w:hAnsi="Verdana"/>
          <w:lang w:val="en-GB"/>
        </w:rPr>
        <w:t xml:space="preserve"> advisers and </w:t>
      </w:r>
      <w:r w:rsidR="0062504F" w:rsidRPr="0062504F">
        <w:rPr>
          <w:rFonts w:ascii="Verdana" w:hAnsi="Verdana"/>
          <w:lang w:val="en-GB"/>
        </w:rPr>
        <w:t>National Directorate for Control and Quality of Water</w:t>
      </w:r>
      <w:r w:rsidR="0062504F">
        <w:rPr>
          <w:rFonts w:ascii="Verdana" w:hAnsi="Verdana"/>
          <w:lang w:val="en-GB"/>
        </w:rPr>
        <w:t xml:space="preserve"> (</w:t>
      </w:r>
      <w:r w:rsidR="0056571D">
        <w:rPr>
          <w:rFonts w:ascii="Verdana" w:hAnsi="Verdana"/>
          <w:lang w:val="en-GB"/>
        </w:rPr>
        <w:t>DNCQA</w:t>
      </w:r>
      <w:r w:rsidR="0062504F">
        <w:rPr>
          <w:rFonts w:ascii="Verdana" w:hAnsi="Verdana"/>
          <w:lang w:val="en-GB"/>
        </w:rPr>
        <w:t>)</w:t>
      </w:r>
      <w:r w:rsidR="0056571D">
        <w:rPr>
          <w:rFonts w:ascii="Verdana" w:hAnsi="Verdana"/>
          <w:lang w:val="en-GB"/>
        </w:rPr>
        <w:t xml:space="preserve"> but did not take a lead. When the Norwegian</w:t>
      </w:r>
      <w:r w:rsidR="00271011">
        <w:rPr>
          <w:rFonts w:ascii="Verdana" w:hAnsi="Verdana"/>
          <w:lang w:val="en-GB"/>
        </w:rPr>
        <w:t xml:space="preserve"> funding ended</w:t>
      </w:r>
      <w:r w:rsidR="006F407D">
        <w:rPr>
          <w:rFonts w:ascii="Verdana" w:hAnsi="Verdana"/>
          <w:lang w:val="en-GB"/>
        </w:rPr>
        <w:t xml:space="preserve"> </w:t>
      </w:r>
      <w:r w:rsidR="0056571D">
        <w:rPr>
          <w:rFonts w:ascii="Verdana" w:hAnsi="Verdana"/>
          <w:lang w:val="en-GB"/>
        </w:rPr>
        <w:t xml:space="preserve">at the start of 2014, BESIK assumed responsibility for supporting DNCQA to finalise the </w:t>
      </w:r>
      <w:r w:rsidR="009F703E">
        <w:rPr>
          <w:rFonts w:ascii="Verdana" w:hAnsi="Verdana"/>
          <w:lang w:val="en-GB"/>
        </w:rPr>
        <w:t xml:space="preserve">law and the </w:t>
      </w:r>
      <w:r w:rsidR="0056571D">
        <w:rPr>
          <w:rFonts w:ascii="Verdana" w:hAnsi="Verdana"/>
          <w:lang w:val="en-GB"/>
        </w:rPr>
        <w:t xml:space="preserve">policy. DNCQA showed their commitment by employing a National </w:t>
      </w:r>
      <w:r w:rsidR="00AC0726">
        <w:rPr>
          <w:rFonts w:ascii="Verdana" w:hAnsi="Verdana"/>
          <w:lang w:val="en-GB"/>
        </w:rPr>
        <w:t xml:space="preserve">Legal </w:t>
      </w:r>
      <w:r w:rsidR="0056571D">
        <w:rPr>
          <w:rFonts w:ascii="Verdana" w:hAnsi="Verdana"/>
          <w:lang w:val="en-GB"/>
        </w:rPr>
        <w:t xml:space="preserve">Adviser to work with the WRM Adviser on </w:t>
      </w:r>
      <w:r w:rsidR="00B90632">
        <w:rPr>
          <w:rFonts w:ascii="Verdana" w:hAnsi="Verdana"/>
          <w:lang w:val="en-GB"/>
        </w:rPr>
        <w:t>the law and policy development</w:t>
      </w:r>
      <w:r w:rsidR="005424DA">
        <w:rPr>
          <w:rFonts w:ascii="Verdana" w:hAnsi="Verdana"/>
          <w:lang w:val="en-GB"/>
        </w:rPr>
        <w:t>.</w:t>
      </w:r>
    </w:p>
    <w:p w14:paraId="4DE78A35" w14:textId="77777777" w:rsidR="00537533" w:rsidRDefault="0056571D" w:rsidP="0062504F">
      <w:pPr>
        <w:rPr>
          <w:rFonts w:ascii="Verdana" w:hAnsi="Verdana"/>
          <w:lang w:val="en-GB"/>
        </w:rPr>
      </w:pPr>
      <w:r>
        <w:rPr>
          <w:rFonts w:ascii="Verdana" w:hAnsi="Verdana"/>
          <w:lang w:val="en-GB"/>
        </w:rPr>
        <w:t xml:space="preserve">The importance of policy as a basis for water-related government planning and investment as identified in the PDD is not reflected in the investment by </w:t>
      </w:r>
      <w:r w:rsidR="00530654">
        <w:rPr>
          <w:rFonts w:ascii="Verdana" w:hAnsi="Verdana"/>
          <w:lang w:val="en-GB"/>
        </w:rPr>
        <w:t>BESIK II</w:t>
      </w:r>
      <w:r>
        <w:rPr>
          <w:rFonts w:ascii="Verdana" w:hAnsi="Verdana"/>
          <w:lang w:val="en-GB"/>
        </w:rPr>
        <w:t xml:space="preserve"> in the resources required to complete the key policies – both the Water Resources </w:t>
      </w:r>
      <w:r w:rsidR="009F703E">
        <w:rPr>
          <w:rFonts w:ascii="Verdana" w:hAnsi="Verdana"/>
          <w:lang w:val="en-GB"/>
        </w:rPr>
        <w:t xml:space="preserve">Management </w:t>
      </w:r>
      <w:r>
        <w:rPr>
          <w:rFonts w:ascii="Verdana" w:hAnsi="Verdana"/>
          <w:lang w:val="en-GB"/>
        </w:rPr>
        <w:t xml:space="preserve">Policy and Law, but in particular the Water Supply Policy. </w:t>
      </w:r>
      <w:r w:rsidR="00B90632">
        <w:rPr>
          <w:rFonts w:ascii="Verdana" w:hAnsi="Verdana"/>
          <w:lang w:val="en-GB"/>
        </w:rPr>
        <w:t>Table 1</w:t>
      </w:r>
      <w:r w:rsidR="00204506">
        <w:rPr>
          <w:rFonts w:ascii="Verdana" w:hAnsi="Verdana"/>
          <w:lang w:val="en-GB"/>
        </w:rPr>
        <w:t xml:space="preserve"> </w:t>
      </w:r>
      <w:r>
        <w:rPr>
          <w:rFonts w:ascii="Verdana" w:hAnsi="Verdana"/>
          <w:lang w:val="en-GB"/>
        </w:rPr>
        <w:t xml:space="preserve">below shows the comparative estimated investment by </w:t>
      </w:r>
      <w:r w:rsidR="00530654">
        <w:rPr>
          <w:rFonts w:ascii="Verdana" w:hAnsi="Verdana"/>
          <w:lang w:val="en-GB"/>
        </w:rPr>
        <w:t>BESIK II</w:t>
      </w:r>
      <w:r>
        <w:rPr>
          <w:rFonts w:ascii="Verdana" w:hAnsi="Verdana"/>
          <w:lang w:val="en-GB"/>
        </w:rPr>
        <w:t xml:space="preserve"> in policy development since 2008 (</w:t>
      </w:r>
      <w:r w:rsidR="00CB2085">
        <w:rPr>
          <w:rFonts w:ascii="Verdana" w:hAnsi="Verdana"/>
          <w:lang w:val="en-GB"/>
        </w:rPr>
        <w:t xml:space="preserve">see </w:t>
      </w:r>
      <w:r>
        <w:rPr>
          <w:rFonts w:ascii="Verdana" w:hAnsi="Verdana"/>
          <w:lang w:val="en-GB"/>
        </w:rPr>
        <w:t xml:space="preserve">Annex </w:t>
      </w:r>
      <w:r w:rsidR="00CB2085">
        <w:rPr>
          <w:rFonts w:ascii="Verdana" w:hAnsi="Verdana"/>
          <w:lang w:val="en-GB"/>
        </w:rPr>
        <w:t xml:space="preserve">9 </w:t>
      </w:r>
      <w:r>
        <w:rPr>
          <w:rFonts w:ascii="Verdana" w:hAnsi="Verdana"/>
          <w:lang w:val="en-GB"/>
        </w:rPr>
        <w:t xml:space="preserve">for detail). The majority of this expenditure is in adviser time. </w:t>
      </w:r>
    </w:p>
    <w:p w14:paraId="425CD0BE" w14:textId="7088DF33" w:rsidR="0044203F" w:rsidRDefault="0056571D" w:rsidP="0062504F">
      <w:pPr>
        <w:rPr>
          <w:rFonts w:ascii="Verdana" w:hAnsi="Verdana"/>
          <w:lang w:val="en-GB"/>
        </w:rPr>
      </w:pPr>
      <w:r>
        <w:rPr>
          <w:rFonts w:ascii="Verdana" w:hAnsi="Verdana"/>
          <w:lang w:val="en-GB"/>
        </w:rPr>
        <w:t xml:space="preserve">As an indicator of the time required to facilitate policy development, the long-term Sanitation Advisers estimated that in BESIK I, 50% of their time was spent in drafting, facilitating meetings and discussions to ensure that the policy was of high quality </w:t>
      </w:r>
      <w:r w:rsidRPr="00AF264C">
        <w:rPr>
          <w:rFonts w:ascii="Verdana" w:hAnsi="Verdana"/>
          <w:lang w:val="en-GB"/>
        </w:rPr>
        <w:t>and understood by all stakeholders.</w:t>
      </w:r>
      <w:r>
        <w:rPr>
          <w:rFonts w:ascii="Verdana" w:hAnsi="Verdana"/>
          <w:lang w:val="en-GB"/>
        </w:rPr>
        <w:t xml:space="preserve"> A</w:t>
      </w:r>
      <w:r w:rsidR="0062504F">
        <w:rPr>
          <w:rFonts w:ascii="Verdana" w:hAnsi="Verdana"/>
          <w:lang w:val="en-GB"/>
        </w:rPr>
        <w:t>lso a</w:t>
      </w:r>
      <w:r>
        <w:rPr>
          <w:rFonts w:ascii="Verdana" w:hAnsi="Verdana"/>
          <w:lang w:val="en-GB"/>
        </w:rPr>
        <w:t xml:space="preserve"> sanitation specialist STA visited twice a year to provide specialist policy input and maintain momentum. The Ministry of Health has a Policy and Planning Department in its structure and a senior officer was allocated responsibility for engaging in the policy development and consultatio</w:t>
      </w:r>
      <w:r w:rsidR="00B90632">
        <w:rPr>
          <w:rFonts w:ascii="Verdana" w:hAnsi="Verdana"/>
          <w:lang w:val="en-GB"/>
        </w:rPr>
        <w:t>n process.</w:t>
      </w:r>
    </w:p>
    <w:p w14:paraId="7DC0F178" w14:textId="77777777" w:rsidR="00AF264C" w:rsidRDefault="00AF264C" w:rsidP="00204506">
      <w:pPr>
        <w:pStyle w:val="Caption"/>
        <w:rPr>
          <w:lang w:val="en-GB"/>
        </w:rPr>
      </w:pPr>
      <w:r>
        <w:rPr>
          <w:lang w:val="en-GB"/>
        </w:rPr>
        <w:t xml:space="preserve">Table </w:t>
      </w:r>
      <w:r w:rsidR="00204506">
        <w:rPr>
          <w:lang w:val="en-GB"/>
        </w:rPr>
        <w:t>1</w:t>
      </w:r>
      <w:r>
        <w:rPr>
          <w:lang w:val="en-GB"/>
        </w:rPr>
        <w:t xml:space="preserve">: </w:t>
      </w:r>
      <w:r w:rsidR="00AC0726" w:rsidRPr="0044203F">
        <w:rPr>
          <w:lang w:val="en-GB"/>
        </w:rPr>
        <w:t>Indicative estimate</w:t>
      </w:r>
      <w:r w:rsidR="00AC0726">
        <w:rPr>
          <w:lang w:val="en-GB"/>
        </w:rPr>
        <w:t xml:space="preserve"> - </w:t>
      </w:r>
      <w:r>
        <w:rPr>
          <w:lang w:val="en-GB"/>
        </w:rPr>
        <w:t>BESIK investment in policy development</w:t>
      </w:r>
      <w:r w:rsidR="0062504F">
        <w:rPr>
          <w:lang w:val="en-GB"/>
        </w:rPr>
        <w:t xml:space="preserve"> (AUD$)</w:t>
      </w:r>
    </w:p>
    <w:tbl>
      <w:tblPr>
        <w:tblStyle w:val="MediumShading1-Accent11"/>
        <w:tblW w:w="8761" w:type="dxa"/>
        <w:tblInd w:w="108" w:type="dxa"/>
        <w:tblBorders>
          <w:top w:val="single" w:sz="4"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3969"/>
        <w:gridCol w:w="1417"/>
        <w:gridCol w:w="1701"/>
        <w:gridCol w:w="1674"/>
      </w:tblGrid>
      <w:tr w:rsidR="00AF264C" w:rsidRPr="00C04B7D" w14:paraId="5635F873" w14:textId="77777777" w:rsidTr="00271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nil"/>
              <w:bottom w:val="single" w:sz="4" w:space="0" w:color="auto"/>
            </w:tcBorders>
            <w:shd w:val="clear" w:color="auto" w:fill="EAF1DD" w:themeFill="accent3" w:themeFillTint="33"/>
            <w:noWrap/>
            <w:hideMark/>
          </w:tcPr>
          <w:p w14:paraId="6DFC90BC" w14:textId="77777777" w:rsidR="00AF264C" w:rsidRPr="00DE1A60" w:rsidRDefault="00AF264C" w:rsidP="007F3165">
            <w:pPr>
              <w:widowControl/>
              <w:suppressAutoHyphens w:val="0"/>
              <w:spacing w:before="60"/>
              <w:jc w:val="left"/>
              <w:rPr>
                <w:color w:val="000000"/>
                <w:sz w:val="18"/>
                <w:szCs w:val="18"/>
                <w:lang w:val="en-US" w:eastAsia="en-US"/>
              </w:rPr>
            </w:pPr>
            <w:r w:rsidRPr="00DE1A60">
              <w:rPr>
                <w:color w:val="000000"/>
                <w:sz w:val="18"/>
                <w:szCs w:val="18"/>
                <w:lang w:val="en-US" w:eastAsia="en-US"/>
              </w:rPr>
              <w:t>Category</w:t>
            </w:r>
          </w:p>
        </w:tc>
        <w:tc>
          <w:tcPr>
            <w:tcW w:w="1417" w:type="dxa"/>
            <w:tcBorders>
              <w:top w:val="single" w:sz="4" w:space="0" w:color="auto"/>
              <w:bottom w:val="single" w:sz="4" w:space="0" w:color="auto"/>
            </w:tcBorders>
            <w:shd w:val="clear" w:color="auto" w:fill="EAF1DD" w:themeFill="accent3" w:themeFillTint="33"/>
            <w:noWrap/>
            <w:hideMark/>
          </w:tcPr>
          <w:p w14:paraId="0D497E27" w14:textId="77777777" w:rsidR="00AF264C" w:rsidRPr="00DE1A60" w:rsidRDefault="00AF264C" w:rsidP="007F3165">
            <w:pPr>
              <w:widowControl/>
              <w:suppressAutoHyphens w:val="0"/>
              <w:spacing w:before="60"/>
              <w:jc w:val="right"/>
              <w:cnfStyle w:val="100000000000" w:firstRow="1" w:lastRow="0" w:firstColumn="0" w:lastColumn="0" w:oddVBand="0" w:evenVBand="0" w:oddHBand="0" w:evenHBand="0" w:firstRowFirstColumn="0" w:firstRowLastColumn="0" w:lastRowFirstColumn="0" w:lastRowLastColumn="0"/>
              <w:rPr>
                <w:color w:val="000000"/>
                <w:sz w:val="18"/>
                <w:szCs w:val="18"/>
                <w:lang w:val="en-US" w:eastAsia="en-US"/>
              </w:rPr>
            </w:pPr>
            <w:r w:rsidRPr="00DE1A60">
              <w:rPr>
                <w:color w:val="000000"/>
                <w:sz w:val="18"/>
                <w:szCs w:val="18"/>
                <w:lang w:val="en-US" w:eastAsia="en-US"/>
              </w:rPr>
              <w:t>BESIK I</w:t>
            </w:r>
          </w:p>
        </w:tc>
        <w:tc>
          <w:tcPr>
            <w:tcW w:w="1701" w:type="dxa"/>
            <w:tcBorders>
              <w:top w:val="single" w:sz="4" w:space="0" w:color="auto"/>
              <w:bottom w:val="single" w:sz="4" w:space="0" w:color="auto"/>
            </w:tcBorders>
            <w:shd w:val="clear" w:color="auto" w:fill="EAF1DD" w:themeFill="accent3" w:themeFillTint="33"/>
            <w:noWrap/>
            <w:hideMark/>
          </w:tcPr>
          <w:p w14:paraId="57794967" w14:textId="77777777" w:rsidR="00AF264C" w:rsidRPr="00DE1A60" w:rsidRDefault="00AF264C" w:rsidP="007F3165">
            <w:pPr>
              <w:widowControl/>
              <w:suppressAutoHyphens w:val="0"/>
              <w:spacing w:before="60"/>
              <w:jc w:val="right"/>
              <w:cnfStyle w:val="100000000000" w:firstRow="1" w:lastRow="0" w:firstColumn="0" w:lastColumn="0" w:oddVBand="0" w:evenVBand="0" w:oddHBand="0" w:evenHBand="0" w:firstRowFirstColumn="0" w:firstRowLastColumn="0" w:lastRowFirstColumn="0" w:lastRowLastColumn="0"/>
              <w:rPr>
                <w:color w:val="000000"/>
                <w:sz w:val="18"/>
                <w:szCs w:val="18"/>
                <w:lang w:val="en-US" w:eastAsia="en-US"/>
              </w:rPr>
            </w:pPr>
            <w:r w:rsidRPr="00DE1A60">
              <w:rPr>
                <w:color w:val="000000"/>
                <w:sz w:val="18"/>
                <w:szCs w:val="18"/>
                <w:lang w:val="en-US" w:eastAsia="en-US"/>
              </w:rPr>
              <w:t>BESIK II</w:t>
            </w:r>
          </w:p>
        </w:tc>
        <w:tc>
          <w:tcPr>
            <w:tcW w:w="1674" w:type="dxa"/>
            <w:tcBorders>
              <w:top w:val="single" w:sz="4" w:space="0" w:color="auto"/>
              <w:bottom w:val="single" w:sz="4" w:space="0" w:color="auto"/>
              <w:right w:val="nil"/>
            </w:tcBorders>
            <w:shd w:val="clear" w:color="auto" w:fill="EAF1DD" w:themeFill="accent3" w:themeFillTint="33"/>
            <w:noWrap/>
            <w:hideMark/>
          </w:tcPr>
          <w:p w14:paraId="6301C6D6" w14:textId="77777777" w:rsidR="00AF264C" w:rsidRPr="00DE1A60" w:rsidRDefault="00AF264C" w:rsidP="007F3165">
            <w:pPr>
              <w:widowControl/>
              <w:suppressAutoHyphens w:val="0"/>
              <w:spacing w:before="60"/>
              <w:jc w:val="right"/>
              <w:cnfStyle w:val="100000000000" w:firstRow="1" w:lastRow="0" w:firstColumn="0" w:lastColumn="0" w:oddVBand="0" w:evenVBand="0" w:oddHBand="0" w:evenHBand="0" w:firstRowFirstColumn="0" w:firstRowLastColumn="0" w:lastRowFirstColumn="0" w:lastRowLastColumn="0"/>
              <w:rPr>
                <w:color w:val="000000"/>
                <w:sz w:val="18"/>
                <w:szCs w:val="18"/>
                <w:lang w:val="en-US" w:eastAsia="en-US"/>
              </w:rPr>
            </w:pPr>
            <w:r w:rsidRPr="00DE1A60">
              <w:rPr>
                <w:color w:val="000000"/>
                <w:sz w:val="18"/>
                <w:szCs w:val="18"/>
                <w:lang w:val="en-US" w:eastAsia="en-US"/>
              </w:rPr>
              <w:t>Total</w:t>
            </w:r>
          </w:p>
        </w:tc>
      </w:tr>
      <w:tr w:rsidR="00AF264C" w:rsidRPr="00C04B7D" w14:paraId="641FF5AD" w14:textId="77777777" w:rsidTr="00271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shd w:val="clear" w:color="auto" w:fill="FFFFFF" w:themeFill="background1"/>
            <w:noWrap/>
            <w:hideMark/>
          </w:tcPr>
          <w:p w14:paraId="6F894584" w14:textId="77777777" w:rsidR="00AF264C" w:rsidRPr="00DE1A60" w:rsidRDefault="00AF264C" w:rsidP="007F3165">
            <w:pPr>
              <w:widowControl/>
              <w:suppressAutoHyphens w:val="0"/>
              <w:spacing w:before="60"/>
              <w:jc w:val="left"/>
              <w:rPr>
                <w:b w:val="0"/>
                <w:bCs w:val="0"/>
                <w:color w:val="000000"/>
                <w:sz w:val="18"/>
                <w:szCs w:val="18"/>
                <w:lang w:val="en-US" w:eastAsia="en-US"/>
              </w:rPr>
            </w:pPr>
            <w:r w:rsidRPr="00DE1A60">
              <w:rPr>
                <w:b w:val="0"/>
                <w:color w:val="000000"/>
                <w:sz w:val="18"/>
                <w:szCs w:val="18"/>
                <w:lang w:val="en-US" w:eastAsia="en-US"/>
              </w:rPr>
              <w:t>Sanitation Policy</w:t>
            </w:r>
          </w:p>
        </w:tc>
        <w:tc>
          <w:tcPr>
            <w:tcW w:w="1417" w:type="dxa"/>
            <w:tcBorders>
              <w:top w:val="single" w:sz="4" w:space="0" w:color="auto"/>
            </w:tcBorders>
            <w:shd w:val="clear" w:color="auto" w:fill="FFFFFF" w:themeFill="background1"/>
            <w:noWrap/>
            <w:hideMark/>
          </w:tcPr>
          <w:p w14:paraId="003CCED2" w14:textId="77777777" w:rsidR="00AF264C" w:rsidRPr="00DE1A60" w:rsidRDefault="00AF264C" w:rsidP="00B34FC8">
            <w:pPr>
              <w:widowControl/>
              <w:suppressAutoHyphens w:val="0"/>
              <w:spacing w:before="60"/>
              <w:jc w:val="right"/>
              <w:cnfStyle w:val="000000100000" w:firstRow="0" w:lastRow="0" w:firstColumn="0" w:lastColumn="0" w:oddVBand="0" w:evenVBand="0" w:oddHBand="1" w:evenHBand="0" w:firstRowFirstColumn="0" w:firstRowLastColumn="0" w:lastRowFirstColumn="0" w:lastRowLastColumn="0"/>
              <w:rPr>
                <w:color w:val="000000"/>
                <w:sz w:val="18"/>
                <w:szCs w:val="18"/>
                <w:lang w:val="en-US" w:eastAsia="en-US"/>
              </w:rPr>
            </w:pPr>
            <w:r w:rsidRPr="00DE1A60">
              <w:rPr>
                <w:color w:val="000000"/>
                <w:sz w:val="18"/>
                <w:szCs w:val="18"/>
                <w:lang w:val="en-US" w:eastAsia="en-US"/>
              </w:rPr>
              <w:t>$</w:t>
            </w:r>
            <w:r w:rsidR="00B34FC8" w:rsidRPr="00DE1A60">
              <w:rPr>
                <w:color w:val="000000"/>
                <w:sz w:val="18"/>
                <w:szCs w:val="18"/>
                <w:lang w:val="en-US" w:eastAsia="en-US"/>
              </w:rPr>
              <w:t>451</w:t>
            </w:r>
            <w:r w:rsidRPr="00DE1A60">
              <w:rPr>
                <w:color w:val="000000"/>
                <w:sz w:val="18"/>
                <w:szCs w:val="18"/>
                <w:lang w:val="en-US" w:eastAsia="en-US"/>
              </w:rPr>
              <w:t>,</w:t>
            </w:r>
            <w:r w:rsidR="00B34FC8" w:rsidRPr="00DE1A60">
              <w:rPr>
                <w:color w:val="000000"/>
                <w:sz w:val="18"/>
                <w:szCs w:val="18"/>
                <w:lang w:val="en-US" w:eastAsia="en-US"/>
              </w:rPr>
              <w:t>000</w:t>
            </w:r>
          </w:p>
        </w:tc>
        <w:tc>
          <w:tcPr>
            <w:tcW w:w="1701" w:type="dxa"/>
            <w:tcBorders>
              <w:top w:val="single" w:sz="4" w:space="0" w:color="auto"/>
            </w:tcBorders>
            <w:shd w:val="clear" w:color="auto" w:fill="FFFFFF" w:themeFill="background1"/>
            <w:noWrap/>
            <w:hideMark/>
          </w:tcPr>
          <w:p w14:paraId="37D6F720" w14:textId="77777777" w:rsidR="00AF264C" w:rsidRPr="00DE1A60" w:rsidRDefault="00AF264C" w:rsidP="007F3165">
            <w:pPr>
              <w:widowControl/>
              <w:suppressAutoHyphens w:val="0"/>
              <w:spacing w:before="60"/>
              <w:jc w:val="right"/>
              <w:cnfStyle w:val="000000100000" w:firstRow="0" w:lastRow="0" w:firstColumn="0" w:lastColumn="0" w:oddVBand="0" w:evenVBand="0" w:oddHBand="1" w:evenHBand="0" w:firstRowFirstColumn="0" w:firstRowLastColumn="0" w:lastRowFirstColumn="0" w:lastRowLastColumn="0"/>
              <w:rPr>
                <w:color w:val="000000"/>
                <w:sz w:val="18"/>
                <w:szCs w:val="18"/>
                <w:lang w:val="en-US" w:eastAsia="en-US"/>
              </w:rPr>
            </w:pPr>
            <w:r w:rsidRPr="00DE1A60">
              <w:rPr>
                <w:color w:val="000000"/>
                <w:sz w:val="18"/>
                <w:szCs w:val="18"/>
                <w:lang w:val="en-US" w:eastAsia="en-US"/>
              </w:rPr>
              <w:t>$0</w:t>
            </w:r>
          </w:p>
        </w:tc>
        <w:tc>
          <w:tcPr>
            <w:tcW w:w="1674" w:type="dxa"/>
            <w:tcBorders>
              <w:top w:val="single" w:sz="4" w:space="0" w:color="auto"/>
            </w:tcBorders>
            <w:shd w:val="clear" w:color="auto" w:fill="FFFFFF" w:themeFill="background1"/>
            <w:noWrap/>
            <w:hideMark/>
          </w:tcPr>
          <w:p w14:paraId="4CD3603E" w14:textId="77777777" w:rsidR="00AF264C" w:rsidRPr="00DE1A60" w:rsidRDefault="00AF264C" w:rsidP="00B34FC8">
            <w:pPr>
              <w:widowControl/>
              <w:suppressAutoHyphens w:val="0"/>
              <w:spacing w:before="60"/>
              <w:jc w:val="right"/>
              <w:cnfStyle w:val="000000100000" w:firstRow="0" w:lastRow="0" w:firstColumn="0" w:lastColumn="0" w:oddVBand="0" w:evenVBand="0" w:oddHBand="1" w:evenHBand="0" w:firstRowFirstColumn="0" w:firstRowLastColumn="0" w:lastRowFirstColumn="0" w:lastRowLastColumn="0"/>
              <w:rPr>
                <w:color w:val="000000"/>
                <w:sz w:val="18"/>
                <w:szCs w:val="18"/>
                <w:lang w:val="en-US" w:eastAsia="en-US"/>
              </w:rPr>
            </w:pPr>
            <w:r w:rsidRPr="00DE1A60">
              <w:rPr>
                <w:color w:val="000000"/>
                <w:sz w:val="18"/>
                <w:szCs w:val="18"/>
                <w:lang w:val="en-US" w:eastAsia="en-US"/>
              </w:rPr>
              <w:t>$451,</w:t>
            </w:r>
            <w:r w:rsidR="00B34FC8" w:rsidRPr="00DE1A60">
              <w:rPr>
                <w:color w:val="000000"/>
                <w:sz w:val="18"/>
                <w:szCs w:val="18"/>
                <w:lang w:val="en-US" w:eastAsia="en-US"/>
              </w:rPr>
              <w:t xml:space="preserve">000 </w:t>
            </w:r>
          </w:p>
        </w:tc>
      </w:tr>
      <w:tr w:rsidR="00AF264C" w:rsidRPr="00C04B7D" w14:paraId="381F1171" w14:textId="77777777" w:rsidTr="00271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FFFFFF" w:themeFill="background1"/>
            <w:noWrap/>
            <w:hideMark/>
          </w:tcPr>
          <w:p w14:paraId="3920CECE" w14:textId="77777777" w:rsidR="00AF264C" w:rsidRPr="00DE1A60" w:rsidRDefault="00AF264C" w:rsidP="007F3165">
            <w:pPr>
              <w:widowControl/>
              <w:suppressAutoHyphens w:val="0"/>
              <w:spacing w:before="60"/>
              <w:jc w:val="left"/>
              <w:rPr>
                <w:b w:val="0"/>
                <w:bCs w:val="0"/>
                <w:color w:val="000000"/>
                <w:sz w:val="18"/>
                <w:szCs w:val="18"/>
                <w:lang w:val="en-US" w:eastAsia="en-US"/>
              </w:rPr>
            </w:pPr>
            <w:r w:rsidRPr="00DE1A60">
              <w:rPr>
                <w:b w:val="0"/>
                <w:color w:val="000000"/>
                <w:sz w:val="18"/>
                <w:szCs w:val="18"/>
                <w:lang w:val="en-US" w:eastAsia="en-US"/>
              </w:rPr>
              <w:t>Water Supply Policy</w:t>
            </w:r>
          </w:p>
        </w:tc>
        <w:tc>
          <w:tcPr>
            <w:tcW w:w="1417" w:type="dxa"/>
            <w:shd w:val="clear" w:color="auto" w:fill="FFFFFF" w:themeFill="background1"/>
            <w:noWrap/>
            <w:hideMark/>
          </w:tcPr>
          <w:p w14:paraId="3AAA9053" w14:textId="77777777" w:rsidR="00AF264C" w:rsidRPr="00DE1A60" w:rsidRDefault="00AF264C" w:rsidP="00B34FC8">
            <w:pPr>
              <w:widowControl/>
              <w:suppressAutoHyphens w:val="0"/>
              <w:spacing w:before="60"/>
              <w:jc w:val="right"/>
              <w:cnfStyle w:val="000000010000" w:firstRow="0" w:lastRow="0" w:firstColumn="0" w:lastColumn="0" w:oddVBand="0" w:evenVBand="0" w:oddHBand="0" w:evenHBand="1" w:firstRowFirstColumn="0" w:firstRowLastColumn="0" w:lastRowFirstColumn="0" w:lastRowLastColumn="0"/>
              <w:rPr>
                <w:color w:val="000000"/>
                <w:sz w:val="18"/>
                <w:szCs w:val="18"/>
                <w:lang w:val="en-US" w:eastAsia="en-US"/>
              </w:rPr>
            </w:pPr>
            <w:r w:rsidRPr="00DE1A60">
              <w:rPr>
                <w:color w:val="000000"/>
                <w:sz w:val="18"/>
                <w:szCs w:val="18"/>
                <w:lang w:val="en-US" w:eastAsia="en-US"/>
              </w:rPr>
              <w:t>$286,</w:t>
            </w:r>
            <w:r w:rsidR="00B34FC8" w:rsidRPr="00DE1A60">
              <w:rPr>
                <w:color w:val="000000"/>
                <w:sz w:val="18"/>
                <w:szCs w:val="18"/>
                <w:lang w:val="en-US" w:eastAsia="en-US"/>
              </w:rPr>
              <w:t xml:space="preserve">000 </w:t>
            </w:r>
          </w:p>
        </w:tc>
        <w:tc>
          <w:tcPr>
            <w:tcW w:w="1701" w:type="dxa"/>
            <w:shd w:val="clear" w:color="auto" w:fill="FFFFFF" w:themeFill="background1"/>
            <w:noWrap/>
            <w:hideMark/>
          </w:tcPr>
          <w:p w14:paraId="3C6F91AD" w14:textId="77777777" w:rsidR="00AF264C" w:rsidRPr="00DE1A60" w:rsidRDefault="00AF264C" w:rsidP="00B34FC8">
            <w:pPr>
              <w:widowControl/>
              <w:suppressAutoHyphens w:val="0"/>
              <w:spacing w:before="60"/>
              <w:jc w:val="right"/>
              <w:cnfStyle w:val="000000010000" w:firstRow="0" w:lastRow="0" w:firstColumn="0" w:lastColumn="0" w:oddVBand="0" w:evenVBand="0" w:oddHBand="0" w:evenHBand="1" w:firstRowFirstColumn="0" w:firstRowLastColumn="0" w:lastRowFirstColumn="0" w:lastRowLastColumn="0"/>
              <w:rPr>
                <w:color w:val="000000"/>
                <w:sz w:val="18"/>
                <w:szCs w:val="18"/>
                <w:lang w:val="en-US" w:eastAsia="en-US"/>
              </w:rPr>
            </w:pPr>
            <w:r w:rsidRPr="00DE1A60">
              <w:rPr>
                <w:color w:val="000000"/>
                <w:sz w:val="18"/>
                <w:szCs w:val="18"/>
                <w:lang w:val="en-US" w:eastAsia="en-US"/>
              </w:rPr>
              <w:t>$61,</w:t>
            </w:r>
            <w:r w:rsidR="00B34FC8" w:rsidRPr="00DE1A60">
              <w:rPr>
                <w:color w:val="000000"/>
                <w:sz w:val="18"/>
                <w:szCs w:val="18"/>
                <w:lang w:val="en-US" w:eastAsia="en-US"/>
              </w:rPr>
              <w:t>000</w:t>
            </w:r>
          </w:p>
        </w:tc>
        <w:tc>
          <w:tcPr>
            <w:tcW w:w="1674" w:type="dxa"/>
            <w:shd w:val="clear" w:color="auto" w:fill="FFFFFF" w:themeFill="background1"/>
            <w:noWrap/>
            <w:hideMark/>
          </w:tcPr>
          <w:p w14:paraId="1F34654E" w14:textId="77777777" w:rsidR="00AF264C" w:rsidRPr="00DE1A60" w:rsidRDefault="00AF264C" w:rsidP="00B34FC8">
            <w:pPr>
              <w:widowControl/>
              <w:suppressAutoHyphens w:val="0"/>
              <w:spacing w:before="60"/>
              <w:jc w:val="right"/>
              <w:cnfStyle w:val="000000010000" w:firstRow="0" w:lastRow="0" w:firstColumn="0" w:lastColumn="0" w:oddVBand="0" w:evenVBand="0" w:oddHBand="0" w:evenHBand="1" w:firstRowFirstColumn="0" w:firstRowLastColumn="0" w:lastRowFirstColumn="0" w:lastRowLastColumn="0"/>
              <w:rPr>
                <w:color w:val="000000"/>
                <w:sz w:val="18"/>
                <w:szCs w:val="18"/>
                <w:lang w:val="en-US" w:eastAsia="en-US"/>
              </w:rPr>
            </w:pPr>
            <w:r w:rsidRPr="00DE1A60">
              <w:rPr>
                <w:color w:val="000000"/>
                <w:sz w:val="18"/>
                <w:szCs w:val="18"/>
                <w:lang w:val="en-US" w:eastAsia="en-US"/>
              </w:rPr>
              <w:t>$347</w:t>
            </w:r>
            <w:r w:rsidR="00B34FC8" w:rsidRPr="00DE1A60">
              <w:rPr>
                <w:color w:val="000000"/>
                <w:sz w:val="18"/>
                <w:szCs w:val="18"/>
                <w:lang w:val="en-US" w:eastAsia="en-US"/>
              </w:rPr>
              <w:t>000</w:t>
            </w:r>
            <w:r w:rsidRPr="00DE1A60">
              <w:rPr>
                <w:color w:val="000000"/>
                <w:sz w:val="18"/>
                <w:szCs w:val="18"/>
                <w:lang w:val="en-US" w:eastAsia="en-US"/>
              </w:rPr>
              <w:t xml:space="preserve"> </w:t>
            </w:r>
          </w:p>
        </w:tc>
      </w:tr>
      <w:tr w:rsidR="00AF264C" w:rsidRPr="00C04B7D" w14:paraId="60D136C7" w14:textId="77777777" w:rsidTr="00271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FFFFFF" w:themeFill="background1"/>
            <w:noWrap/>
            <w:hideMark/>
          </w:tcPr>
          <w:p w14:paraId="1AECE70E" w14:textId="1D7899E3" w:rsidR="00AF264C" w:rsidRPr="00DE1A60" w:rsidRDefault="00AF264C" w:rsidP="00271011">
            <w:pPr>
              <w:widowControl/>
              <w:suppressAutoHyphens w:val="0"/>
              <w:spacing w:before="60"/>
              <w:jc w:val="left"/>
              <w:rPr>
                <w:b w:val="0"/>
                <w:bCs w:val="0"/>
                <w:color w:val="000000"/>
                <w:sz w:val="18"/>
                <w:szCs w:val="18"/>
                <w:lang w:val="en-US" w:eastAsia="en-US"/>
              </w:rPr>
            </w:pPr>
            <w:r w:rsidRPr="00DE1A60">
              <w:rPr>
                <w:b w:val="0"/>
                <w:color w:val="000000"/>
                <w:sz w:val="18"/>
                <w:szCs w:val="18"/>
                <w:lang w:val="en-US" w:eastAsia="en-US"/>
              </w:rPr>
              <w:t>W</w:t>
            </w:r>
            <w:r w:rsidR="00271011">
              <w:rPr>
                <w:b w:val="0"/>
                <w:color w:val="000000"/>
                <w:sz w:val="18"/>
                <w:szCs w:val="18"/>
                <w:lang w:val="en-US" w:eastAsia="en-US"/>
              </w:rPr>
              <w:t xml:space="preserve">ater </w:t>
            </w:r>
            <w:r w:rsidRPr="00DE1A60">
              <w:rPr>
                <w:b w:val="0"/>
                <w:color w:val="000000"/>
                <w:sz w:val="18"/>
                <w:szCs w:val="18"/>
                <w:lang w:val="en-US" w:eastAsia="en-US"/>
              </w:rPr>
              <w:t>R</w:t>
            </w:r>
            <w:r w:rsidR="00271011">
              <w:rPr>
                <w:b w:val="0"/>
                <w:color w:val="000000"/>
                <w:sz w:val="18"/>
                <w:szCs w:val="18"/>
                <w:lang w:val="en-US" w:eastAsia="en-US"/>
              </w:rPr>
              <w:t xml:space="preserve">esource </w:t>
            </w:r>
            <w:r w:rsidRPr="00DE1A60">
              <w:rPr>
                <w:b w:val="0"/>
                <w:color w:val="000000"/>
                <w:sz w:val="18"/>
                <w:szCs w:val="18"/>
                <w:lang w:val="en-US" w:eastAsia="en-US"/>
              </w:rPr>
              <w:t>M</w:t>
            </w:r>
            <w:r w:rsidR="00271011">
              <w:rPr>
                <w:b w:val="0"/>
                <w:color w:val="000000"/>
                <w:sz w:val="18"/>
                <w:szCs w:val="18"/>
                <w:lang w:val="en-US" w:eastAsia="en-US"/>
              </w:rPr>
              <w:t>anagement</w:t>
            </w:r>
            <w:r w:rsidRPr="00DE1A60">
              <w:rPr>
                <w:b w:val="0"/>
                <w:color w:val="000000"/>
                <w:sz w:val="18"/>
                <w:szCs w:val="18"/>
                <w:lang w:val="en-US" w:eastAsia="en-US"/>
              </w:rPr>
              <w:t xml:space="preserve"> </w:t>
            </w:r>
            <w:r w:rsidR="00271011">
              <w:rPr>
                <w:b w:val="0"/>
                <w:color w:val="000000"/>
                <w:sz w:val="18"/>
                <w:szCs w:val="18"/>
                <w:lang w:val="en-US" w:eastAsia="en-US"/>
              </w:rPr>
              <w:t>P</w:t>
            </w:r>
            <w:r w:rsidR="00271011" w:rsidRPr="00DE1A60">
              <w:rPr>
                <w:b w:val="0"/>
                <w:color w:val="000000"/>
                <w:sz w:val="18"/>
                <w:szCs w:val="18"/>
                <w:lang w:val="en-US" w:eastAsia="en-US"/>
              </w:rPr>
              <w:t xml:space="preserve">olicy </w:t>
            </w:r>
            <w:r w:rsidRPr="00DE1A60">
              <w:rPr>
                <w:b w:val="0"/>
                <w:color w:val="000000"/>
                <w:sz w:val="18"/>
                <w:szCs w:val="18"/>
                <w:lang w:val="en-US" w:eastAsia="en-US"/>
              </w:rPr>
              <w:t xml:space="preserve">and </w:t>
            </w:r>
            <w:r w:rsidR="00271011">
              <w:rPr>
                <w:b w:val="0"/>
                <w:color w:val="000000"/>
                <w:sz w:val="18"/>
                <w:szCs w:val="18"/>
                <w:lang w:val="en-US" w:eastAsia="en-US"/>
              </w:rPr>
              <w:t>L</w:t>
            </w:r>
            <w:r w:rsidR="00271011" w:rsidRPr="00DE1A60">
              <w:rPr>
                <w:b w:val="0"/>
                <w:color w:val="000000"/>
                <w:sz w:val="18"/>
                <w:szCs w:val="18"/>
                <w:lang w:val="en-US" w:eastAsia="en-US"/>
              </w:rPr>
              <w:t>aw</w:t>
            </w:r>
          </w:p>
        </w:tc>
        <w:tc>
          <w:tcPr>
            <w:tcW w:w="1417" w:type="dxa"/>
            <w:shd w:val="clear" w:color="auto" w:fill="FFFFFF" w:themeFill="background1"/>
            <w:noWrap/>
            <w:hideMark/>
          </w:tcPr>
          <w:p w14:paraId="0D68D71C" w14:textId="77777777" w:rsidR="00AF264C" w:rsidRPr="00DE1A60" w:rsidRDefault="00AF264C" w:rsidP="00B34FC8">
            <w:pPr>
              <w:widowControl/>
              <w:suppressAutoHyphens w:val="0"/>
              <w:spacing w:before="60"/>
              <w:jc w:val="right"/>
              <w:cnfStyle w:val="000000100000" w:firstRow="0" w:lastRow="0" w:firstColumn="0" w:lastColumn="0" w:oddVBand="0" w:evenVBand="0" w:oddHBand="1" w:evenHBand="0" w:firstRowFirstColumn="0" w:firstRowLastColumn="0" w:lastRowFirstColumn="0" w:lastRowLastColumn="0"/>
              <w:rPr>
                <w:color w:val="000000"/>
                <w:sz w:val="18"/>
                <w:szCs w:val="18"/>
                <w:lang w:val="en-US" w:eastAsia="en-US"/>
              </w:rPr>
            </w:pPr>
            <w:r w:rsidRPr="00DE1A60">
              <w:rPr>
                <w:color w:val="000000"/>
                <w:sz w:val="18"/>
                <w:szCs w:val="18"/>
                <w:lang w:val="en-US" w:eastAsia="en-US"/>
              </w:rPr>
              <w:t>$</w:t>
            </w:r>
            <w:r w:rsidR="00B34FC8" w:rsidRPr="00DE1A60">
              <w:rPr>
                <w:color w:val="000000"/>
                <w:sz w:val="18"/>
                <w:szCs w:val="18"/>
                <w:lang w:val="en-US" w:eastAsia="en-US"/>
              </w:rPr>
              <w:t>54</w:t>
            </w:r>
            <w:r w:rsidRPr="00DE1A60">
              <w:rPr>
                <w:color w:val="000000"/>
                <w:sz w:val="18"/>
                <w:szCs w:val="18"/>
                <w:lang w:val="en-US" w:eastAsia="en-US"/>
              </w:rPr>
              <w:t>,</w:t>
            </w:r>
            <w:r w:rsidR="00B34FC8" w:rsidRPr="00DE1A60">
              <w:rPr>
                <w:color w:val="000000"/>
                <w:sz w:val="18"/>
                <w:szCs w:val="18"/>
                <w:lang w:val="en-US" w:eastAsia="en-US"/>
              </w:rPr>
              <w:t xml:space="preserve">000 </w:t>
            </w:r>
          </w:p>
        </w:tc>
        <w:tc>
          <w:tcPr>
            <w:tcW w:w="1701" w:type="dxa"/>
            <w:shd w:val="clear" w:color="auto" w:fill="FFFFFF" w:themeFill="background1"/>
            <w:noWrap/>
            <w:hideMark/>
          </w:tcPr>
          <w:p w14:paraId="0A110A8B" w14:textId="77777777" w:rsidR="00AF264C" w:rsidRPr="00DE1A60" w:rsidRDefault="00AF264C" w:rsidP="007F3165">
            <w:pPr>
              <w:widowControl/>
              <w:suppressAutoHyphens w:val="0"/>
              <w:spacing w:before="60"/>
              <w:jc w:val="right"/>
              <w:cnfStyle w:val="000000100000" w:firstRow="0" w:lastRow="0" w:firstColumn="0" w:lastColumn="0" w:oddVBand="0" w:evenVBand="0" w:oddHBand="1" w:evenHBand="0" w:firstRowFirstColumn="0" w:firstRowLastColumn="0" w:lastRowFirstColumn="0" w:lastRowLastColumn="0"/>
              <w:rPr>
                <w:color w:val="000000"/>
                <w:sz w:val="18"/>
                <w:szCs w:val="18"/>
                <w:lang w:val="en-US" w:eastAsia="en-US"/>
              </w:rPr>
            </w:pPr>
            <w:r w:rsidRPr="00DE1A60">
              <w:rPr>
                <w:color w:val="000000"/>
                <w:sz w:val="18"/>
                <w:szCs w:val="18"/>
                <w:lang w:val="en-US" w:eastAsia="en-US"/>
              </w:rPr>
              <w:t>$124,0</w:t>
            </w:r>
            <w:r w:rsidR="00B34FC8" w:rsidRPr="00DE1A60">
              <w:rPr>
                <w:color w:val="000000"/>
                <w:sz w:val="18"/>
                <w:szCs w:val="18"/>
                <w:lang w:val="en-US" w:eastAsia="en-US"/>
              </w:rPr>
              <w:t>00</w:t>
            </w:r>
          </w:p>
        </w:tc>
        <w:tc>
          <w:tcPr>
            <w:tcW w:w="1674" w:type="dxa"/>
            <w:shd w:val="clear" w:color="auto" w:fill="FFFFFF" w:themeFill="background1"/>
            <w:noWrap/>
            <w:hideMark/>
          </w:tcPr>
          <w:p w14:paraId="4ACE20E8" w14:textId="77777777" w:rsidR="00AF264C" w:rsidRPr="00DE1A60" w:rsidRDefault="00AF264C" w:rsidP="00B34FC8">
            <w:pPr>
              <w:widowControl/>
              <w:suppressAutoHyphens w:val="0"/>
              <w:spacing w:before="60"/>
              <w:jc w:val="right"/>
              <w:cnfStyle w:val="000000100000" w:firstRow="0" w:lastRow="0" w:firstColumn="0" w:lastColumn="0" w:oddVBand="0" w:evenVBand="0" w:oddHBand="1" w:evenHBand="0" w:firstRowFirstColumn="0" w:firstRowLastColumn="0" w:lastRowFirstColumn="0" w:lastRowLastColumn="0"/>
              <w:rPr>
                <w:color w:val="000000"/>
                <w:sz w:val="18"/>
                <w:szCs w:val="18"/>
                <w:lang w:val="en-US" w:eastAsia="en-US"/>
              </w:rPr>
            </w:pPr>
            <w:r w:rsidRPr="00DE1A60">
              <w:rPr>
                <w:color w:val="000000"/>
                <w:sz w:val="18"/>
                <w:szCs w:val="18"/>
                <w:lang w:val="en-US" w:eastAsia="en-US"/>
              </w:rPr>
              <w:t>$</w:t>
            </w:r>
            <w:r w:rsidR="00B34FC8" w:rsidRPr="00DE1A60">
              <w:rPr>
                <w:color w:val="000000"/>
                <w:sz w:val="18"/>
                <w:szCs w:val="18"/>
                <w:lang w:val="en-US" w:eastAsia="en-US"/>
              </w:rPr>
              <w:t>178</w:t>
            </w:r>
            <w:r w:rsidRPr="00DE1A60">
              <w:rPr>
                <w:color w:val="000000"/>
                <w:sz w:val="18"/>
                <w:szCs w:val="18"/>
                <w:lang w:val="en-US" w:eastAsia="en-US"/>
              </w:rPr>
              <w:t>,</w:t>
            </w:r>
            <w:r w:rsidR="00B34FC8" w:rsidRPr="00DE1A60">
              <w:rPr>
                <w:color w:val="000000"/>
                <w:sz w:val="18"/>
                <w:szCs w:val="18"/>
                <w:lang w:val="en-US" w:eastAsia="en-US"/>
              </w:rPr>
              <w:t xml:space="preserve">000 </w:t>
            </w:r>
          </w:p>
        </w:tc>
      </w:tr>
      <w:tr w:rsidR="00AF264C" w:rsidRPr="00C04B7D" w14:paraId="099D9EE0" w14:textId="77777777" w:rsidTr="00271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2D69B" w:themeFill="accent3" w:themeFillTint="99"/>
            <w:noWrap/>
            <w:hideMark/>
          </w:tcPr>
          <w:p w14:paraId="552F499B" w14:textId="77777777" w:rsidR="00AF264C" w:rsidRPr="00271011" w:rsidRDefault="00AF264C" w:rsidP="007F3165">
            <w:pPr>
              <w:widowControl/>
              <w:suppressAutoHyphens w:val="0"/>
              <w:spacing w:before="60"/>
              <w:jc w:val="left"/>
              <w:rPr>
                <w:color w:val="000000"/>
                <w:sz w:val="18"/>
                <w:szCs w:val="18"/>
                <w:lang w:val="en-US" w:eastAsia="en-US"/>
              </w:rPr>
            </w:pPr>
            <w:r w:rsidRPr="00271011">
              <w:rPr>
                <w:color w:val="000000"/>
                <w:sz w:val="18"/>
                <w:szCs w:val="18"/>
                <w:lang w:val="en-US" w:eastAsia="en-US"/>
              </w:rPr>
              <w:t xml:space="preserve">TOTAL </w:t>
            </w:r>
          </w:p>
        </w:tc>
        <w:tc>
          <w:tcPr>
            <w:tcW w:w="1417" w:type="dxa"/>
            <w:shd w:val="clear" w:color="auto" w:fill="C2D69B" w:themeFill="accent3" w:themeFillTint="99"/>
            <w:noWrap/>
            <w:hideMark/>
          </w:tcPr>
          <w:p w14:paraId="1227ACEF" w14:textId="77777777" w:rsidR="00AF264C" w:rsidRPr="00DE1A60" w:rsidRDefault="00AF264C" w:rsidP="00B34FC8">
            <w:pPr>
              <w:widowControl/>
              <w:suppressAutoHyphens w:val="0"/>
              <w:spacing w:before="60"/>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US" w:eastAsia="en-US"/>
              </w:rPr>
            </w:pPr>
            <w:r w:rsidRPr="00DE1A60">
              <w:rPr>
                <w:b/>
                <w:bCs/>
                <w:color w:val="000000"/>
                <w:sz w:val="18"/>
                <w:szCs w:val="18"/>
                <w:lang w:val="en-US" w:eastAsia="en-US"/>
              </w:rPr>
              <w:t>$791,</w:t>
            </w:r>
            <w:r w:rsidR="00B34FC8" w:rsidRPr="00DE1A60">
              <w:rPr>
                <w:b/>
                <w:bCs/>
                <w:color w:val="000000"/>
                <w:sz w:val="18"/>
                <w:szCs w:val="18"/>
                <w:lang w:val="en-US" w:eastAsia="en-US"/>
              </w:rPr>
              <w:t>000</w:t>
            </w:r>
          </w:p>
        </w:tc>
        <w:tc>
          <w:tcPr>
            <w:tcW w:w="1701" w:type="dxa"/>
            <w:shd w:val="clear" w:color="auto" w:fill="C2D69B" w:themeFill="accent3" w:themeFillTint="99"/>
            <w:noWrap/>
            <w:hideMark/>
          </w:tcPr>
          <w:p w14:paraId="1721F656" w14:textId="77777777" w:rsidR="00AF264C" w:rsidRPr="00DE1A60" w:rsidRDefault="00AF264C" w:rsidP="00B34FC8">
            <w:pPr>
              <w:widowControl/>
              <w:suppressAutoHyphens w:val="0"/>
              <w:spacing w:before="60"/>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US" w:eastAsia="en-US"/>
              </w:rPr>
            </w:pPr>
            <w:r w:rsidRPr="00DE1A60">
              <w:rPr>
                <w:b/>
                <w:bCs/>
                <w:color w:val="000000"/>
                <w:sz w:val="18"/>
                <w:szCs w:val="18"/>
                <w:lang w:val="en-US" w:eastAsia="en-US"/>
              </w:rPr>
              <w:t>$185,</w:t>
            </w:r>
            <w:r w:rsidR="00B34FC8" w:rsidRPr="00DE1A60">
              <w:rPr>
                <w:b/>
                <w:bCs/>
                <w:color w:val="000000"/>
                <w:sz w:val="18"/>
                <w:szCs w:val="18"/>
                <w:lang w:val="en-US" w:eastAsia="en-US"/>
              </w:rPr>
              <w:t>000</w:t>
            </w:r>
          </w:p>
        </w:tc>
        <w:tc>
          <w:tcPr>
            <w:tcW w:w="1674" w:type="dxa"/>
            <w:shd w:val="clear" w:color="auto" w:fill="C2D69B" w:themeFill="accent3" w:themeFillTint="99"/>
            <w:noWrap/>
            <w:hideMark/>
          </w:tcPr>
          <w:p w14:paraId="0CF40CD9" w14:textId="77777777" w:rsidR="00AF264C" w:rsidRPr="00DE1A60" w:rsidRDefault="00AF264C" w:rsidP="00B34FC8">
            <w:pPr>
              <w:widowControl/>
              <w:suppressAutoHyphens w:val="0"/>
              <w:spacing w:before="60"/>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US" w:eastAsia="en-US"/>
              </w:rPr>
            </w:pPr>
            <w:r w:rsidRPr="00DE1A60">
              <w:rPr>
                <w:b/>
                <w:bCs/>
                <w:color w:val="000000"/>
                <w:sz w:val="18"/>
                <w:szCs w:val="18"/>
                <w:lang w:val="en-US" w:eastAsia="en-US"/>
              </w:rPr>
              <w:t>$976,</w:t>
            </w:r>
            <w:r w:rsidR="00B34FC8" w:rsidRPr="00DE1A60">
              <w:rPr>
                <w:b/>
                <w:bCs/>
                <w:color w:val="000000"/>
                <w:sz w:val="18"/>
                <w:szCs w:val="18"/>
                <w:lang w:val="en-US" w:eastAsia="en-US"/>
              </w:rPr>
              <w:t xml:space="preserve">000 </w:t>
            </w:r>
          </w:p>
        </w:tc>
      </w:tr>
    </w:tbl>
    <w:p w14:paraId="7EE4BA22" w14:textId="36B462BF" w:rsidR="004753B9" w:rsidRDefault="0056571D" w:rsidP="00216D0A">
      <w:pPr>
        <w:rPr>
          <w:rFonts w:ascii="Verdana" w:hAnsi="Verdana"/>
          <w:lang w:val="en-GB"/>
        </w:rPr>
      </w:pPr>
      <w:r>
        <w:rPr>
          <w:rFonts w:ascii="Verdana" w:hAnsi="Verdana"/>
          <w:lang w:val="en-GB"/>
        </w:rPr>
        <w:t xml:space="preserve">The WRM policy and law </w:t>
      </w:r>
      <w:r w:rsidR="00AC0726">
        <w:rPr>
          <w:rFonts w:ascii="Verdana" w:hAnsi="Verdana"/>
          <w:lang w:val="en-GB"/>
        </w:rPr>
        <w:t xml:space="preserve">are </w:t>
      </w:r>
      <w:r>
        <w:rPr>
          <w:rFonts w:ascii="Verdana" w:hAnsi="Verdana"/>
          <w:lang w:val="en-GB"/>
        </w:rPr>
        <w:t xml:space="preserve">close to completion, and the WRM Adviser has spent approximately 25% of time over the past 12 months in drafting the policy, engaging with the policy specialist (home-based inputs), translators, </w:t>
      </w:r>
      <w:r w:rsidR="00216D0A">
        <w:rPr>
          <w:rFonts w:ascii="Verdana" w:hAnsi="Verdana"/>
          <w:lang w:val="en-GB"/>
        </w:rPr>
        <w:t>and legal</w:t>
      </w:r>
      <w:r>
        <w:rPr>
          <w:rFonts w:ascii="Verdana" w:hAnsi="Verdana"/>
          <w:lang w:val="en-GB"/>
        </w:rPr>
        <w:t xml:space="preserve"> advisers and in working through the details with DNCQA staff. The WRM policy and law is ready to be submitted to </w:t>
      </w:r>
      <w:r w:rsidR="00216D0A">
        <w:rPr>
          <w:rFonts w:ascii="Verdana" w:hAnsi="Verdana"/>
          <w:lang w:val="en-GB"/>
        </w:rPr>
        <w:t xml:space="preserve">Ministry of Public Works, Transport and Communications </w:t>
      </w:r>
      <w:r>
        <w:rPr>
          <w:rFonts w:ascii="Verdana" w:hAnsi="Verdana"/>
          <w:lang w:val="en-GB"/>
        </w:rPr>
        <w:t>for final cross-ministerial consultation and presentation to the Council of Ministers.</w:t>
      </w:r>
      <w:r w:rsidR="004753B9">
        <w:rPr>
          <w:rFonts w:ascii="Verdana" w:hAnsi="Verdana"/>
          <w:lang w:val="en-GB"/>
        </w:rPr>
        <w:t xml:space="preserve"> </w:t>
      </w:r>
      <w:r w:rsidR="00B90632">
        <w:rPr>
          <w:rFonts w:ascii="Verdana" w:hAnsi="Verdana"/>
          <w:lang w:val="en-GB"/>
        </w:rPr>
        <w:t xml:space="preserve"> </w:t>
      </w:r>
    </w:p>
    <w:p w14:paraId="27C5A47D" w14:textId="77777777" w:rsidR="004753B9" w:rsidRPr="00C00454" w:rsidRDefault="00B34FC8" w:rsidP="00B34FC8">
      <w:pPr>
        <w:pStyle w:val="Heading2"/>
        <w:numPr>
          <w:ilvl w:val="0"/>
          <w:numId w:val="0"/>
        </w:numPr>
        <w:ind w:left="405" w:hanging="405"/>
        <w:rPr>
          <w:sz w:val="22"/>
          <w:szCs w:val="22"/>
        </w:rPr>
      </w:pPr>
      <w:r w:rsidRPr="00C00454">
        <w:rPr>
          <w:sz w:val="22"/>
          <w:szCs w:val="22"/>
        </w:rPr>
        <w:t>Water Supply Policy</w:t>
      </w:r>
    </w:p>
    <w:p w14:paraId="644405E2" w14:textId="77777777" w:rsidR="0056571D" w:rsidRDefault="00B90632" w:rsidP="00216D0A">
      <w:pPr>
        <w:rPr>
          <w:rFonts w:ascii="Verdana" w:hAnsi="Verdana"/>
          <w:lang w:val="en-GB"/>
        </w:rPr>
      </w:pPr>
      <w:r>
        <w:rPr>
          <w:rFonts w:ascii="Verdana" w:hAnsi="Verdana"/>
          <w:lang w:val="en-GB"/>
        </w:rPr>
        <w:t>Four</w:t>
      </w:r>
      <w:r w:rsidR="00AC0726">
        <w:rPr>
          <w:rFonts w:ascii="Verdana" w:hAnsi="Verdana"/>
          <w:lang w:val="en-GB"/>
        </w:rPr>
        <w:t xml:space="preserve"> </w:t>
      </w:r>
      <w:r w:rsidR="0056571D">
        <w:rPr>
          <w:rFonts w:ascii="Verdana" w:hAnsi="Verdana"/>
          <w:lang w:val="en-GB"/>
        </w:rPr>
        <w:t xml:space="preserve">years after </w:t>
      </w:r>
      <w:r>
        <w:rPr>
          <w:rFonts w:ascii="Verdana" w:hAnsi="Verdana"/>
          <w:lang w:val="en-GB"/>
        </w:rPr>
        <w:t xml:space="preserve">BESIK I, where it was reported that the </w:t>
      </w:r>
      <w:r w:rsidR="0056571D">
        <w:rPr>
          <w:rFonts w:ascii="Verdana" w:hAnsi="Verdana"/>
          <w:lang w:val="en-GB"/>
        </w:rPr>
        <w:t xml:space="preserve">Water Supply Policy </w:t>
      </w:r>
      <w:r>
        <w:rPr>
          <w:rFonts w:ascii="Verdana" w:hAnsi="Verdana"/>
          <w:lang w:val="en-GB"/>
        </w:rPr>
        <w:t>was</w:t>
      </w:r>
      <w:r w:rsidR="0056571D">
        <w:rPr>
          <w:rFonts w:ascii="Verdana" w:hAnsi="Verdana"/>
          <w:lang w:val="en-GB"/>
        </w:rPr>
        <w:t xml:space="preserve"> to be ready to present to the Council of Ministers, it is still under development. There are several factors contributing to this:</w:t>
      </w:r>
    </w:p>
    <w:p w14:paraId="20A28AF7" w14:textId="77777777" w:rsidR="008967B2" w:rsidRPr="00AC0726" w:rsidRDefault="00AC0CD7" w:rsidP="00C17943">
      <w:pPr>
        <w:pStyle w:val="ListParagraph"/>
        <w:numPr>
          <w:ilvl w:val="0"/>
          <w:numId w:val="17"/>
        </w:numPr>
        <w:rPr>
          <w:rFonts w:ascii="Verdana" w:hAnsi="Verdana"/>
          <w:bCs/>
          <w:lang w:val="en-GB"/>
        </w:rPr>
      </w:pPr>
      <w:r w:rsidRPr="00AC0726">
        <w:rPr>
          <w:rFonts w:ascii="Verdana" w:hAnsi="Verdana"/>
          <w:bCs/>
          <w:u w:val="single"/>
          <w:lang w:val="en-GB"/>
        </w:rPr>
        <w:t>It is no one’s priority</w:t>
      </w:r>
      <w:r w:rsidR="008967B2" w:rsidRPr="00AC0726">
        <w:rPr>
          <w:rFonts w:ascii="Verdana" w:hAnsi="Verdana"/>
          <w:bCs/>
          <w:u w:val="single"/>
          <w:lang w:val="en-GB"/>
        </w:rPr>
        <w:t>:</w:t>
      </w:r>
      <w:r w:rsidR="008967B2" w:rsidRPr="00AC0726">
        <w:rPr>
          <w:rFonts w:ascii="Verdana" w:hAnsi="Verdana"/>
          <w:bCs/>
          <w:lang w:val="en-GB"/>
        </w:rPr>
        <w:t xml:space="preserve"> The National Water Supply Adviser (international position) had responsibility for taking forward the policy development. In February 2015, the incumbent estimated that </w:t>
      </w:r>
      <w:r w:rsidR="00B34FC8">
        <w:rPr>
          <w:rFonts w:ascii="Verdana" w:hAnsi="Verdana"/>
          <w:bCs/>
          <w:lang w:val="en-GB"/>
        </w:rPr>
        <w:t>less than 5%</w:t>
      </w:r>
      <w:r w:rsidR="008967B2" w:rsidRPr="00AC0726">
        <w:rPr>
          <w:rFonts w:ascii="Verdana" w:hAnsi="Verdana"/>
          <w:bCs/>
          <w:lang w:val="en-GB"/>
        </w:rPr>
        <w:t xml:space="preserve"> of </w:t>
      </w:r>
      <w:r w:rsidR="00487F1B">
        <w:rPr>
          <w:rFonts w:ascii="Verdana" w:hAnsi="Verdana"/>
          <w:bCs/>
          <w:lang w:val="en-GB"/>
        </w:rPr>
        <w:t>t</w:t>
      </w:r>
      <w:r w:rsidR="008967B2" w:rsidRPr="00AC0726">
        <w:rPr>
          <w:rFonts w:ascii="Verdana" w:hAnsi="Verdana"/>
          <w:bCs/>
          <w:lang w:val="en-GB"/>
        </w:rPr>
        <w:t xml:space="preserve">ime had been expended on the policy development process. The water supply policy was not a priority for either the advisers responsible for leading </w:t>
      </w:r>
      <w:r w:rsidR="00530654" w:rsidRPr="00AC0726">
        <w:rPr>
          <w:rFonts w:ascii="Verdana" w:hAnsi="Verdana"/>
          <w:bCs/>
          <w:lang w:val="en-GB"/>
        </w:rPr>
        <w:t>BESIK II</w:t>
      </w:r>
      <w:r w:rsidR="008967B2" w:rsidRPr="00AC0726">
        <w:rPr>
          <w:rFonts w:ascii="Verdana" w:hAnsi="Verdana"/>
          <w:bCs/>
          <w:lang w:val="en-GB"/>
        </w:rPr>
        <w:t xml:space="preserve">’s input or DFAT through the Program Directors who were managing these inputs and priorities of the </w:t>
      </w:r>
      <w:r w:rsidR="00530654" w:rsidRPr="00AC0726">
        <w:rPr>
          <w:rFonts w:ascii="Verdana" w:hAnsi="Verdana"/>
          <w:bCs/>
          <w:lang w:val="en-GB"/>
        </w:rPr>
        <w:t>BESIK II</w:t>
      </w:r>
      <w:r w:rsidR="008967B2" w:rsidRPr="00AC0726">
        <w:rPr>
          <w:rFonts w:ascii="Verdana" w:hAnsi="Verdana"/>
          <w:bCs/>
          <w:lang w:val="en-GB"/>
        </w:rPr>
        <w:t xml:space="preserve"> program.</w:t>
      </w:r>
    </w:p>
    <w:p w14:paraId="16B9F3BC" w14:textId="77777777" w:rsidR="001F0A0A" w:rsidRPr="00AC0726" w:rsidRDefault="001F0A0A" w:rsidP="00C17943">
      <w:pPr>
        <w:pStyle w:val="ListParagraph"/>
        <w:numPr>
          <w:ilvl w:val="0"/>
          <w:numId w:val="17"/>
        </w:numPr>
        <w:rPr>
          <w:rFonts w:ascii="Verdana" w:hAnsi="Verdana"/>
          <w:bCs/>
          <w:lang w:val="en-GB"/>
        </w:rPr>
      </w:pPr>
      <w:r w:rsidRPr="00AC0726">
        <w:rPr>
          <w:rFonts w:ascii="Verdana" w:hAnsi="Verdana"/>
          <w:bCs/>
          <w:lang w:val="en-GB"/>
        </w:rPr>
        <w:t xml:space="preserve">Unlike DNCQA whose standard central government functions of water resource planning, regulation, granting entitlements, all require the </w:t>
      </w:r>
      <w:r w:rsidR="00212C52">
        <w:rPr>
          <w:rFonts w:ascii="Verdana" w:hAnsi="Verdana"/>
          <w:bCs/>
          <w:lang w:val="en-GB"/>
        </w:rPr>
        <w:t xml:space="preserve">new </w:t>
      </w:r>
      <w:r w:rsidRPr="00AC0726">
        <w:rPr>
          <w:rFonts w:ascii="Verdana" w:hAnsi="Verdana"/>
          <w:bCs/>
          <w:lang w:val="en-GB"/>
        </w:rPr>
        <w:t xml:space="preserve">policy and law to be passed, in order to give them any authority in these areas, </w:t>
      </w:r>
      <w:r w:rsidRPr="00686E20">
        <w:rPr>
          <w:rFonts w:ascii="Verdana" w:hAnsi="Verdana"/>
          <w:bCs/>
          <w:u w:val="single"/>
          <w:lang w:val="en-GB"/>
        </w:rPr>
        <w:t xml:space="preserve">DNSA </w:t>
      </w:r>
      <w:r w:rsidR="00212C52" w:rsidRPr="00686E20">
        <w:rPr>
          <w:rFonts w:ascii="Verdana" w:hAnsi="Verdana"/>
          <w:bCs/>
          <w:u w:val="single"/>
          <w:lang w:val="en-GB"/>
        </w:rPr>
        <w:t xml:space="preserve">does not </w:t>
      </w:r>
      <w:r w:rsidRPr="00686E20">
        <w:rPr>
          <w:rFonts w:ascii="Verdana" w:hAnsi="Verdana"/>
          <w:bCs/>
          <w:u w:val="single"/>
          <w:lang w:val="en-GB"/>
        </w:rPr>
        <w:t xml:space="preserve">need the policy to carry out </w:t>
      </w:r>
      <w:r w:rsidR="00212C52" w:rsidRPr="00686E20">
        <w:rPr>
          <w:rFonts w:ascii="Verdana" w:hAnsi="Verdana"/>
          <w:bCs/>
          <w:u w:val="single"/>
          <w:lang w:val="en-GB"/>
        </w:rPr>
        <w:t xml:space="preserve">its </w:t>
      </w:r>
      <w:r w:rsidRPr="00686E20">
        <w:rPr>
          <w:rFonts w:ascii="Verdana" w:hAnsi="Verdana"/>
          <w:bCs/>
          <w:u w:val="single"/>
          <w:lang w:val="en-GB"/>
        </w:rPr>
        <w:t>public water supply functions,</w:t>
      </w:r>
      <w:r w:rsidRPr="00AC0726">
        <w:rPr>
          <w:rFonts w:ascii="Verdana" w:hAnsi="Verdana"/>
          <w:bCs/>
          <w:lang w:val="en-GB"/>
        </w:rPr>
        <w:t xml:space="preserve"> already defined by Decree Law 04/2004. While DNCQA demonstrated their commitment to getting the WRM policy and law completed by employing the national legal adviser, DNSA have no staff responsible for engaging in policy development, beyond managers who participate in policy workshops and meetings initiated by </w:t>
      </w:r>
      <w:r w:rsidR="00530654" w:rsidRPr="00AC0726">
        <w:rPr>
          <w:rFonts w:ascii="Verdana" w:hAnsi="Verdana"/>
          <w:bCs/>
          <w:lang w:val="en-GB"/>
        </w:rPr>
        <w:t>BESIK</w:t>
      </w:r>
      <w:r w:rsidR="00546155">
        <w:rPr>
          <w:rFonts w:ascii="Verdana" w:hAnsi="Verdana"/>
          <w:bCs/>
          <w:lang w:val="en-GB"/>
        </w:rPr>
        <w:t xml:space="preserve"> or the DGAS international adviser</w:t>
      </w:r>
      <w:r w:rsidRPr="00AC0726">
        <w:rPr>
          <w:rFonts w:ascii="Verdana" w:hAnsi="Verdana"/>
          <w:bCs/>
          <w:lang w:val="en-GB"/>
        </w:rPr>
        <w:t xml:space="preserve">.  </w:t>
      </w:r>
    </w:p>
    <w:p w14:paraId="76C82A24" w14:textId="77777777" w:rsidR="008967B2" w:rsidRPr="00AC0726" w:rsidRDefault="008967B2" w:rsidP="00C17943">
      <w:pPr>
        <w:pStyle w:val="ListParagraph"/>
        <w:numPr>
          <w:ilvl w:val="0"/>
          <w:numId w:val="17"/>
        </w:numPr>
        <w:rPr>
          <w:rFonts w:ascii="Verdana" w:hAnsi="Verdana"/>
          <w:bCs/>
          <w:lang w:val="en-GB"/>
        </w:rPr>
      </w:pPr>
      <w:r w:rsidRPr="00212C52">
        <w:rPr>
          <w:rFonts w:ascii="Verdana" w:hAnsi="Verdana"/>
          <w:bCs/>
          <w:u w:val="single"/>
          <w:lang w:val="en-GB"/>
        </w:rPr>
        <w:t>No in-country policy specialist input since 2011:</w:t>
      </w:r>
      <w:r w:rsidRPr="00AC0726">
        <w:rPr>
          <w:rFonts w:ascii="Verdana" w:hAnsi="Verdana"/>
          <w:bCs/>
          <w:lang w:val="en-GB"/>
        </w:rPr>
        <w:t xml:space="preserve"> There has been no in-country inputs from a water policy specialist since the final input from </w:t>
      </w:r>
      <w:r w:rsidR="00D86724">
        <w:rPr>
          <w:rFonts w:ascii="Verdana" w:hAnsi="Verdana"/>
          <w:bCs/>
          <w:lang w:val="en-GB"/>
        </w:rPr>
        <w:t xml:space="preserve">a </w:t>
      </w:r>
      <w:r w:rsidR="00D86724" w:rsidRPr="00D86724">
        <w:rPr>
          <w:rFonts w:ascii="Verdana" w:hAnsi="Verdana"/>
          <w:bCs/>
          <w:lang w:val="en-GB"/>
        </w:rPr>
        <w:t>Policy and Planning Specialist</w:t>
      </w:r>
      <w:r w:rsidRPr="00AC0726">
        <w:rPr>
          <w:rFonts w:ascii="Verdana" w:hAnsi="Verdana"/>
          <w:bCs/>
          <w:lang w:val="en-GB"/>
        </w:rPr>
        <w:t xml:space="preserve"> </w:t>
      </w:r>
      <w:r w:rsidRPr="0044203F">
        <w:rPr>
          <w:rFonts w:ascii="Verdana" w:hAnsi="Verdana"/>
          <w:bCs/>
          <w:lang w:val="en-GB"/>
        </w:rPr>
        <w:t>in 2011.</w:t>
      </w:r>
      <w:r w:rsidRPr="00AC0726">
        <w:rPr>
          <w:rFonts w:ascii="Verdana" w:hAnsi="Verdana"/>
          <w:bCs/>
          <w:lang w:val="en-GB"/>
        </w:rPr>
        <w:t xml:space="preserve"> A policy specialist was contracted in early 2014 for home-based work reviewing and incorporating comments into the current policy document, </w:t>
      </w:r>
      <w:r w:rsidR="003D4DCD">
        <w:rPr>
          <w:rFonts w:ascii="Verdana" w:hAnsi="Verdana"/>
          <w:bCs/>
          <w:lang w:val="en-GB"/>
        </w:rPr>
        <w:t xml:space="preserve">but there were </w:t>
      </w:r>
      <w:r w:rsidR="00487F1B">
        <w:rPr>
          <w:rFonts w:ascii="Verdana" w:hAnsi="Verdana"/>
          <w:bCs/>
          <w:lang w:val="en-GB"/>
        </w:rPr>
        <w:t>no</w:t>
      </w:r>
      <w:r w:rsidRPr="00AC0726">
        <w:rPr>
          <w:rFonts w:ascii="Verdana" w:hAnsi="Verdana"/>
          <w:bCs/>
          <w:lang w:val="en-GB"/>
        </w:rPr>
        <w:t xml:space="preserve"> in-country</w:t>
      </w:r>
      <w:r w:rsidR="00487F1B">
        <w:rPr>
          <w:rFonts w:ascii="Verdana" w:hAnsi="Verdana"/>
          <w:bCs/>
          <w:lang w:val="en-GB"/>
        </w:rPr>
        <w:t xml:space="preserve"> inputs </w:t>
      </w:r>
      <w:r w:rsidRPr="00AC0726">
        <w:rPr>
          <w:rFonts w:ascii="Verdana" w:hAnsi="Verdana"/>
          <w:bCs/>
          <w:lang w:val="en-GB"/>
        </w:rPr>
        <w:t xml:space="preserve">to meet with DNSA face-to-face. </w:t>
      </w:r>
      <w:r w:rsidR="00487F1B">
        <w:rPr>
          <w:rFonts w:ascii="Verdana" w:hAnsi="Verdana"/>
          <w:bCs/>
          <w:lang w:val="en-GB"/>
        </w:rPr>
        <w:t>I</w:t>
      </w:r>
      <w:r w:rsidRPr="00AC0726">
        <w:rPr>
          <w:rFonts w:ascii="Verdana" w:hAnsi="Verdana"/>
          <w:bCs/>
          <w:lang w:val="en-GB"/>
        </w:rPr>
        <w:t>nputs were specific to incorporat</w:t>
      </w:r>
      <w:r w:rsidR="00487F1B">
        <w:rPr>
          <w:rFonts w:ascii="Verdana" w:hAnsi="Verdana"/>
          <w:bCs/>
          <w:lang w:val="en-GB"/>
        </w:rPr>
        <w:t>ing</w:t>
      </w:r>
      <w:r w:rsidRPr="00AC0726">
        <w:rPr>
          <w:rFonts w:ascii="Verdana" w:hAnsi="Verdana"/>
          <w:bCs/>
          <w:lang w:val="en-GB"/>
        </w:rPr>
        <w:t xml:space="preserve"> written feedback from stakeholders and DGAS workshop and meeting inputs into the document.</w:t>
      </w:r>
      <w:r w:rsidR="00487F1B">
        <w:rPr>
          <w:rFonts w:ascii="Verdana" w:hAnsi="Verdana"/>
          <w:bCs/>
          <w:lang w:val="en-GB"/>
        </w:rPr>
        <w:t xml:space="preserve"> Underlying t</w:t>
      </w:r>
      <w:r w:rsidRPr="00AC0726">
        <w:rPr>
          <w:rFonts w:ascii="Verdana" w:hAnsi="Verdana"/>
          <w:bCs/>
          <w:lang w:val="en-GB"/>
        </w:rPr>
        <w:t xml:space="preserve">his </w:t>
      </w:r>
      <w:r w:rsidR="00487F1B">
        <w:rPr>
          <w:rFonts w:ascii="Verdana" w:hAnsi="Verdana"/>
          <w:bCs/>
          <w:lang w:val="en-GB"/>
        </w:rPr>
        <w:t xml:space="preserve">assignment there was an </w:t>
      </w:r>
      <w:r w:rsidR="00487F1B" w:rsidRPr="00AC0726">
        <w:rPr>
          <w:rFonts w:ascii="Verdana" w:hAnsi="Verdana"/>
          <w:bCs/>
          <w:lang w:val="en-GB"/>
        </w:rPr>
        <w:t>assum</w:t>
      </w:r>
      <w:r w:rsidR="00487F1B">
        <w:rPr>
          <w:rFonts w:ascii="Verdana" w:hAnsi="Verdana"/>
          <w:bCs/>
          <w:lang w:val="en-GB"/>
        </w:rPr>
        <w:t>ption</w:t>
      </w:r>
      <w:r w:rsidR="00487F1B" w:rsidRPr="00AC0726">
        <w:rPr>
          <w:rFonts w:ascii="Verdana" w:hAnsi="Verdana"/>
          <w:bCs/>
          <w:lang w:val="en-GB"/>
        </w:rPr>
        <w:t xml:space="preserve"> </w:t>
      </w:r>
      <w:r w:rsidRPr="00AC0726">
        <w:rPr>
          <w:rFonts w:ascii="Verdana" w:hAnsi="Verdana"/>
          <w:bCs/>
          <w:lang w:val="en-GB"/>
        </w:rPr>
        <w:t xml:space="preserve">that the policy needed ‘tweaking’ rather than a broader review and restructure. By </w:t>
      </w:r>
      <w:r w:rsidR="00487F1B">
        <w:rPr>
          <w:rFonts w:ascii="Verdana" w:hAnsi="Verdana"/>
          <w:bCs/>
          <w:lang w:val="en-GB"/>
        </w:rPr>
        <w:t>degree</w:t>
      </w:r>
      <w:r w:rsidRPr="00AC0726">
        <w:rPr>
          <w:rFonts w:ascii="Verdana" w:hAnsi="Verdana"/>
          <w:bCs/>
          <w:lang w:val="en-GB"/>
        </w:rPr>
        <w:t>, the document became repetitive and mired in detail.</w:t>
      </w:r>
    </w:p>
    <w:p w14:paraId="7805A5C7" w14:textId="26DD408D" w:rsidR="00AF264C" w:rsidRPr="00AC0726" w:rsidRDefault="0056571D" w:rsidP="00C17943">
      <w:pPr>
        <w:pStyle w:val="ListParagraph"/>
        <w:numPr>
          <w:ilvl w:val="0"/>
          <w:numId w:val="17"/>
        </w:numPr>
        <w:rPr>
          <w:rFonts w:ascii="Verdana" w:hAnsi="Verdana"/>
          <w:bCs/>
          <w:lang w:val="en-GB"/>
        </w:rPr>
      </w:pPr>
      <w:r w:rsidRPr="00487F1B">
        <w:rPr>
          <w:rFonts w:ascii="Verdana" w:hAnsi="Verdana"/>
          <w:bCs/>
          <w:u w:val="single"/>
          <w:lang w:val="en-GB"/>
        </w:rPr>
        <w:t>Drafting delays raises the risk of context changes:</w:t>
      </w:r>
      <w:r w:rsidRPr="00AC0726">
        <w:rPr>
          <w:rFonts w:ascii="Verdana" w:hAnsi="Verdana"/>
          <w:bCs/>
          <w:lang w:val="en-GB"/>
        </w:rPr>
        <w:t xml:space="preserve"> </w:t>
      </w:r>
      <w:r w:rsidR="00487F1B">
        <w:rPr>
          <w:rFonts w:ascii="Verdana" w:hAnsi="Verdana"/>
          <w:bCs/>
          <w:lang w:val="en-GB"/>
        </w:rPr>
        <w:t>As</w:t>
      </w:r>
      <w:r w:rsidR="00487F1B" w:rsidRPr="00AC0726">
        <w:rPr>
          <w:rFonts w:ascii="Verdana" w:hAnsi="Verdana"/>
          <w:bCs/>
          <w:lang w:val="en-GB"/>
        </w:rPr>
        <w:t xml:space="preserve"> </w:t>
      </w:r>
      <w:r w:rsidRPr="00AC0726">
        <w:rPr>
          <w:rFonts w:ascii="Verdana" w:hAnsi="Verdana"/>
          <w:bCs/>
          <w:lang w:val="en-GB"/>
        </w:rPr>
        <w:t>timeframes for</w:t>
      </w:r>
      <w:r w:rsidR="00487F1B">
        <w:rPr>
          <w:rFonts w:ascii="Verdana" w:hAnsi="Verdana"/>
          <w:bCs/>
          <w:lang w:val="en-GB"/>
        </w:rPr>
        <w:t xml:space="preserve"> </w:t>
      </w:r>
      <w:r w:rsidRPr="00AC0726">
        <w:rPr>
          <w:rFonts w:ascii="Verdana" w:hAnsi="Verdana"/>
          <w:bCs/>
          <w:lang w:val="en-GB"/>
        </w:rPr>
        <w:t xml:space="preserve">the development of the law and policies </w:t>
      </w:r>
      <w:r w:rsidR="00487F1B">
        <w:rPr>
          <w:rFonts w:ascii="Verdana" w:hAnsi="Verdana"/>
          <w:bCs/>
          <w:lang w:val="en-GB"/>
        </w:rPr>
        <w:t>became extended,</w:t>
      </w:r>
      <w:r w:rsidRPr="00AC0726">
        <w:rPr>
          <w:rFonts w:ascii="Verdana" w:hAnsi="Verdana"/>
          <w:bCs/>
          <w:lang w:val="en-GB"/>
        </w:rPr>
        <w:t xml:space="preserve"> there </w:t>
      </w:r>
      <w:r w:rsidR="00487F1B">
        <w:rPr>
          <w:rFonts w:ascii="Verdana" w:hAnsi="Verdana"/>
          <w:bCs/>
          <w:lang w:val="en-GB"/>
        </w:rPr>
        <w:t xml:space="preserve">were also </w:t>
      </w:r>
      <w:r w:rsidRPr="00AC0726">
        <w:rPr>
          <w:rFonts w:ascii="Verdana" w:hAnsi="Verdana"/>
          <w:bCs/>
          <w:lang w:val="en-GB"/>
        </w:rPr>
        <w:t xml:space="preserve">challenges </w:t>
      </w:r>
      <w:r w:rsidR="00487F1B">
        <w:rPr>
          <w:rFonts w:ascii="Verdana" w:hAnsi="Verdana"/>
          <w:bCs/>
          <w:lang w:val="en-GB"/>
        </w:rPr>
        <w:t xml:space="preserve">due to </w:t>
      </w:r>
      <w:r w:rsidRPr="00AC0726">
        <w:rPr>
          <w:rFonts w:ascii="Verdana" w:hAnsi="Verdana"/>
          <w:bCs/>
          <w:lang w:val="en-GB"/>
        </w:rPr>
        <w:t>changing of legal and technical advisors within the Ministry. As a result</w:t>
      </w:r>
      <w:r w:rsidR="00487F1B">
        <w:rPr>
          <w:rFonts w:ascii="Verdana" w:hAnsi="Verdana"/>
          <w:bCs/>
          <w:lang w:val="en-GB"/>
        </w:rPr>
        <w:t>,</w:t>
      </w:r>
      <w:r w:rsidRPr="00AC0726">
        <w:rPr>
          <w:rFonts w:ascii="Verdana" w:hAnsi="Verdana"/>
          <w:bCs/>
          <w:lang w:val="en-GB"/>
        </w:rPr>
        <w:t xml:space="preserve"> substantial institutional knowledge associated with their development </w:t>
      </w:r>
      <w:r w:rsidR="00487F1B">
        <w:rPr>
          <w:rFonts w:ascii="Verdana" w:hAnsi="Verdana"/>
          <w:bCs/>
          <w:lang w:val="en-GB"/>
        </w:rPr>
        <w:t>was</w:t>
      </w:r>
      <w:r w:rsidR="00487F1B" w:rsidRPr="00AC0726">
        <w:rPr>
          <w:rFonts w:ascii="Verdana" w:hAnsi="Verdana"/>
          <w:bCs/>
          <w:lang w:val="en-GB"/>
        </w:rPr>
        <w:t xml:space="preserve"> </w:t>
      </w:r>
      <w:r w:rsidRPr="00AC0726">
        <w:rPr>
          <w:rFonts w:ascii="Verdana" w:hAnsi="Verdana"/>
          <w:bCs/>
          <w:lang w:val="en-GB"/>
        </w:rPr>
        <w:t>lost, resulting in further consultation and</w:t>
      </w:r>
      <w:r w:rsidR="00487F1B">
        <w:rPr>
          <w:rFonts w:ascii="Verdana" w:hAnsi="Verdana"/>
          <w:bCs/>
          <w:lang w:val="en-GB"/>
        </w:rPr>
        <w:t xml:space="preserve">, </w:t>
      </w:r>
      <w:r w:rsidR="00487F1B" w:rsidRPr="00AC0726">
        <w:rPr>
          <w:rFonts w:ascii="Verdana" w:hAnsi="Verdana"/>
          <w:bCs/>
          <w:lang w:val="en-GB"/>
        </w:rPr>
        <w:t>often</w:t>
      </w:r>
      <w:r w:rsidR="00487F1B">
        <w:rPr>
          <w:rFonts w:ascii="Verdana" w:hAnsi="Verdana"/>
          <w:bCs/>
          <w:lang w:val="en-GB"/>
        </w:rPr>
        <w:t xml:space="preserve">, </w:t>
      </w:r>
      <w:r w:rsidRPr="00AC0726">
        <w:rPr>
          <w:rFonts w:ascii="Verdana" w:hAnsi="Verdana"/>
          <w:bCs/>
          <w:lang w:val="en-GB"/>
        </w:rPr>
        <w:t xml:space="preserve">updating or redrafting the documents. With </w:t>
      </w:r>
      <w:r w:rsidR="00487F1B">
        <w:rPr>
          <w:rFonts w:ascii="Verdana" w:hAnsi="Verdana"/>
          <w:bCs/>
          <w:lang w:val="en-GB"/>
        </w:rPr>
        <w:t xml:space="preserve">such </w:t>
      </w:r>
      <w:r w:rsidRPr="00AC0726">
        <w:rPr>
          <w:rFonts w:ascii="Verdana" w:hAnsi="Verdana"/>
          <w:bCs/>
          <w:lang w:val="en-GB"/>
        </w:rPr>
        <w:t>delays</w:t>
      </w:r>
      <w:r w:rsidR="00487F1B">
        <w:rPr>
          <w:rFonts w:ascii="Verdana" w:hAnsi="Verdana"/>
          <w:bCs/>
          <w:lang w:val="en-GB"/>
        </w:rPr>
        <w:t>,</w:t>
      </w:r>
      <w:r w:rsidRPr="00AC0726">
        <w:rPr>
          <w:rFonts w:ascii="Verdana" w:hAnsi="Verdana"/>
          <w:bCs/>
          <w:lang w:val="en-GB"/>
        </w:rPr>
        <w:t xml:space="preserve"> the legal, political</w:t>
      </w:r>
      <w:r w:rsidR="00487F1B">
        <w:rPr>
          <w:rFonts w:ascii="Verdana" w:hAnsi="Verdana"/>
          <w:bCs/>
          <w:lang w:val="en-GB"/>
        </w:rPr>
        <w:t xml:space="preserve"> and </w:t>
      </w:r>
      <w:r w:rsidRPr="00AC0726">
        <w:rPr>
          <w:rFonts w:ascii="Verdana" w:hAnsi="Verdana"/>
          <w:bCs/>
          <w:lang w:val="en-GB"/>
        </w:rPr>
        <w:t xml:space="preserve">social context also changed, resulting in additional redrafting. </w:t>
      </w:r>
    </w:p>
    <w:p w14:paraId="0BB5C97E" w14:textId="77777777" w:rsidR="00487F1B" w:rsidRDefault="00487F1B" w:rsidP="00487F1B">
      <w:pPr>
        <w:pStyle w:val="ListParagraph"/>
        <w:ind w:left="360"/>
        <w:rPr>
          <w:rFonts w:ascii="Verdana" w:hAnsi="Verdana"/>
          <w:bCs/>
          <w:lang w:val="en-GB"/>
        </w:rPr>
      </w:pPr>
    </w:p>
    <w:p w14:paraId="57FFA689" w14:textId="0BF0E6D5" w:rsidR="0056571D" w:rsidRPr="00AC0726" w:rsidRDefault="00AF264C" w:rsidP="00487F1B">
      <w:pPr>
        <w:pStyle w:val="ListParagraph"/>
        <w:ind w:left="0"/>
        <w:rPr>
          <w:rFonts w:ascii="Verdana" w:hAnsi="Verdana"/>
          <w:bCs/>
          <w:lang w:val="en-GB"/>
        </w:rPr>
      </w:pPr>
      <w:r w:rsidRPr="00AC0726">
        <w:rPr>
          <w:rFonts w:ascii="Verdana" w:hAnsi="Verdana"/>
          <w:bCs/>
          <w:lang w:val="en-GB"/>
        </w:rPr>
        <w:t>Since December 2015, the WRM adviser had a major role in the ongoing Water Supply Policy development</w:t>
      </w:r>
      <w:r w:rsidR="00487F1B">
        <w:rPr>
          <w:rFonts w:ascii="Verdana" w:hAnsi="Verdana"/>
          <w:bCs/>
          <w:lang w:val="en-GB"/>
        </w:rPr>
        <w:t>. For the</w:t>
      </w:r>
      <w:r w:rsidRPr="00AC0726">
        <w:rPr>
          <w:rFonts w:ascii="Verdana" w:hAnsi="Verdana"/>
          <w:bCs/>
          <w:lang w:val="en-GB"/>
        </w:rPr>
        <w:t xml:space="preserve"> three months from March to May 2016, this </w:t>
      </w:r>
      <w:r w:rsidR="00537533">
        <w:rPr>
          <w:rFonts w:ascii="Verdana" w:hAnsi="Verdana"/>
          <w:bCs/>
          <w:lang w:val="en-GB"/>
        </w:rPr>
        <w:t>was</w:t>
      </w:r>
      <w:r w:rsidRPr="00AC0726">
        <w:rPr>
          <w:rFonts w:ascii="Verdana" w:hAnsi="Verdana"/>
          <w:bCs/>
          <w:lang w:val="en-GB"/>
        </w:rPr>
        <w:t xml:space="preserve"> a focus for at least 50% of time. It </w:t>
      </w:r>
      <w:r w:rsidR="00537533">
        <w:rPr>
          <w:rFonts w:ascii="Verdana" w:hAnsi="Verdana"/>
          <w:bCs/>
          <w:lang w:val="en-GB"/>
        </w:rPr>
        <w:t>was</w:t>
      </w:r>
      <w:r w:rsidR="00537533" w:rsidRPr="00AC0726">
        <w:rPr>
          <w:rFonts w:ascii="Verdana" w:hAnsi="Verdana"/>
          <w:bCs/>
          <w:lang w:val="en-GB"/>
        </w:rPr>
        <w:t xml:space="preserve"> </w:t>
      </w:r>
      <w:r w:rsidRPr="00AC0726">
        <w:rPr>
          <w:rFonts w:ascii="Verdana" w:hAnsi="Verdana"/>
          <w:bCs/>
          <w:lang w:val="en-GB"/>
        </w:rPr>
        <w:t xml:space="preserve">anticipated that this will give sufficient impetus for the policy to be finalised and presented to DGAS for the final consultation with the relevant Ministries and presentation to the Council of Ministers.  </w:t>
      </w:r>
    </w:p>
    <w:p w14:paraId="05A4C5B7" w14:textId="77777777" w:rsidR="008967B2" w:rsidRPr="00C00454" w:rsidRDefault="008967B2" w:rsidP="00C00454">
      <w:pPr>
        <w:pStyle w:val="Heading2"/>
        <w:numPr>
          <w:ilvl w:val="0"/>
          <w:numId w:val="0"/>
        </w:numPr>
        <w:ind w:left="405" w:hanging="405"/>
        <w:rPr>
          <w:sz w:val="22"/>
          <w:szCs w:val="22"/>
        </w:rPr>
      </w:pPr>
      <w:bookmarkStart w:id="67" w:name="_Toc446502674"/>
      <w:r w:rsidRPr="00C00454">
        <w:rPr>
          <w:sz w:val="22"/>
          <w:szCs w:val="22"/>
        </w:rPr>
        <w:t>RWASH financing</w:t>
      </w:r>
      <w:bookmarkEnd w:id="67"/>
      <w:r w:rsidRPr="00C00454">
        <w:rPr>
          <w:sz w:val="22"/>
          <w:szCs w:val="22"/>
        </w:rPr>
        <w:t xml:space="preserve"> </w:t>
      </w:r>
    </w:p>
    <w:p w14:paraId="1D41BF32" w14:textId="77777777" w:rsidR="008967B2" w:rsidRDefault="00585D2E" w:rsidP="001408C1">
      <w:pPr>
        <w:pStyle w:val="BESIKbody"/>
      </w:pPr>
      <w:r>
        <w:t>Although t</w:t>
      </w:r>
      <w:r w:rsidR="008967B2">
        <w:t xml:space="preserve">he </w:t>
      </w:r>
      <w:r w:rsidR="001F0A0A">
        <w:t>w</w:t>
      </w:r>
      <w:r w:rsidR="008967B2">
        <w:t xml:space="preserve">ater sector has had increasing government funding over the period of BESIK II, </w:t>
      </w:r>
      <w:r w:rsidR="005429FC">
        <w:t xml:space="preserve">this has focussed on urban water, and the </w:t>
      </w:r>
      <w:r w:rsidR="008967B2">
        <w:t xml:space="preserve">funding of </w:t>
      </w:r>
      <w:r w:rsidR="005429FC">
        <w:t>rural water and sanitation has stagnated or gone backwards.</w:t>
      </w:r>
      <w:r w:rsidR="00611720">
        <w:t xml:space="preserve"> </w:t>
      </w:r>
      <w:r w:rsidR="005429FC">
        <w:t>The</w:t>
      </w:r>
      <w:r w:rsidR="008967B2">
        <w:t xml:space="preserve"> National Basic Sanitation Policy</w:t>
      </w:r>
      <w:r w:rsidR="00611720">
        <w:t>,</w:t>
      </w:r>
      <w:r w:rsidR="008967B2">
        <w:t xml:space="preserve"> having been passed by the Council of Ministers in 2012</w:t>
      </w:r>
      <w:r w:rsidR="00611720">
        <w:t>,</w:t>
      </w:r>
      <w:r w:rsidR="005429FC">
        <w:t xml:space="preserve"> has not yet made any </w:t>
      </w:r>
      <w:r w:rsidR="001408C1">
        <w:t>impact on</w:t>
      </w:r>
      <w:r w:rsidR="005429FC">
        <w:t xml:space="preserve"> GoTL </w:t>
      </w:r>
      <w:r w:rsidR="001408C1">
        <w:t xml:space="preserve">sanitation </w:t>
      </w:r>
      <w:r w:rsidR="005429FC">
        <w:t>funding</w:t>
      </w:r>
      <w:r w:rsidR="008967B2">
        <w:t xml:space="preserve">.  </w:t>
      </w:r>
    </w:p>
    <w:p w14:paraId="7E50A01A" w14:textId="33D439E5" w:rsidR="008967B2" w:rsidRDefault="008967B2" w:rsidP="00216D0A">
      <w:pPr>
        <w:pStyle w:val="BESIKbody"/>
      </w:pPr>
      <w:r>
        <w:t xml:space="preserve">When BESIK II was designed in 2011 and 2012, </w:t>
      </w:r>
      <w:r w:rsidR="00216D0A">
        <w:t xml:space="preserve">the </w:t>
      </w:r>
      <w:r w:rsidR="00216D0A" w:rsidRPr="00216D0A">
        <w:t xml:space="preserve">National Directorate of Water Services </w:t>
      </w:r>
      <w:r w:rsidR="00216D0A">
        <w:t>(</w:t>
      </w:r>
      <w:r>
        <w:t>DNSA</w:t>
      </w:r>
      <w:r w:rsidR="00216D0A">
        <w:t>)</w:t>
      </w:r>
      <w:r>
        <w:t xml:space="preserve"> controlled a budget for direct implementation of rural water supply systems through </w:t>
      </w:r>
      <w:r w:rsidR="00216D0A">
        <w:t xml:space="preserve">an </w:t>
      </w:r>
      <w:r>
        <w:t>“emergency fund” that allowed GoTL to implement capital works</w:t>
      </w:r>
      <w:r w:rsidR="00216D0A">
        <w:t>/</w:t>
      </w:r>
      <w:r>
        <w:t xml:space="preserve">projects that were identified outside of the </w:t>
      </w:r>
      <w:r w:rsidR="00216D0A" w:rsidRPr="00216D0A">
        <w:t>Integrated</w:t>
      </w:r>
      <w:r w:rsidR="00216D0A">
        <w:t xml:space="preserve"> District Development </w:t>
      </w:r>
      <w:r w:rsidR="00546155">
        <w:t xml:space="preserve">Program </w:t>
      </w:r>
      <w:r w:rsidR="00216D0A">
        <w:t>(</w:t>
      </w:r>
      <w:r>
        <w:t>PDID</w:t>
      </w:r>
      <w:r w:rsidR="00216D0A">
        <w:t xml:space="preserve">) </w:t>
      </w:r>
      <w:r w:rsidR="005A46C9">
        <w:t xml:space="preserve">municipal planning </w:t>
      </w:r>
      <w:r w:rsidRPr="00024725">
        <w:t>process</w:t>
      </w:r>
      <w:r w:rsidR="005A46C9">
        <w:t>es</w:t>
      </w:r>
      <w:r w:rsidRPr="00024725">
        <w:t xml:space="preserve">. In 2013, this </w:t>
      </w:r>
      <w:r w:rsidR="00216D0A">
        <w:t xml:space="preserve">emergency fund </w:t>
      </w:r>
      <w:r w:rsidRPr="00024725">
        <w:t xml:space="preserve">was </w:t>
      </w:r>
      <w:r w:rsidR="00241A0B">
        <w:t>USD</w:t>
      </w:r>
      <w:r w:rsidRPr="00024725">
        <w:t>$2.5 million</w:t>
      </w:r>
      <w:r w:rsidR="00537533">
        <w:t>. H</w:t>
      </w:r>
      <w:r w:rsidRPr="00024725">
        <w:t>owever</w:t>
      </w:r>
      <w:r w:rsidR="00537533">
        <w:t>,</w:t>
      </w:r>
      <w:r>
        <w:t xml:space="preserve"> it was cut in the 2014 budget</w:t>
      </w:r>
      <w:r w:rsidR="005A46C9">
        <w:t xml:space="preserve"> a</w:t>
      </w:r>
      <w:r>
        <w:t>nd has not been re-</w:t>
      </w:r>
      <w:r w:rsidR="00216D0A">
        <w:t>instituted</w:t>
      </w:r>
      <w:r>
        <w:t>.</w:t>
      </w:r>
    </w:p>
    <w:p w14:paraId="17C585F4" w14:textId="16BCB73D" w:rsidR="004109E8" w:rsidRDefault="008967B2" w:rsidP="004F30B1">
      <w:pPr>
        <w:pStyle w:val="BESIKbody"/>
      </w:pPr>
      <w:r>
        <w:t xml:space="preserve">There has been no new </w:t>
      </w:r>
      <w:r w:rsidR="001408C1">
        <w:t xml:space="preserve">financing </w:t>
      </w:r>
      <w:r>
        <w:t xml:space="preserve">for rural water </w:t>
      </w:r>
      <w:r w:rsidR="00216D0A">
        <w:t xml:space="preserve">supply </w:t>
      </w:r>
      <w:r w:rsidR="001F0A0A">
        <w:t xml:space="preserve">capital </w:t>
      </w:r>
      <w:r>
        <w:t xml:space="preserve">development since PDID 2013. </w:t>
      </w:r>
      <w:r w:rsidR="001408C1">
        <w:t xml:space="preserve">The 2013 </w:t>
      </w:r>
      <w:r>
        <w:t>projects were implemented over a two</w:t>
      </w:r>
      <w:r w:rsidR="00537533">
        <w:t>-</w:t>
      </w:r>
      <w:r>
        <w:t xml:space="preserve">year cycle, and in 2014 </w:t>
      </w:r>
      <w:r w:rsidR="00530654">
        <w:t>BESIK II</w:t>
      </w:r>
      <w:r>
        <w:t xml:space="preserve"> supported the</w:t>
      </w:r>
      <w:r w:rsidR="004109E8" w:rsidRPr="004109E8">
        <w:t xml:space="preserve"> </w:t>
      </w:r>
      <w:r w:rsidR="004109E8" w:rsidRPr="00780558">
        <w:t xml:space="preserve">National Directorate of Water Services </w:t>
      </w:r>
      <w:r>
        <w:t>D</w:t>
      </w:r>
      <w:r w:rsidR="004109E8">
        <w:t xml:space="preserve">istrict </w:t>
      </w:r>
      <w:r>
        <w:t>T</w:t>
      </w:r>
      <w:r w:rsidR="004109E8">
        <w:t xml:space="preserve">echnical </w:t>
      </w:r>
      <w:r>
        <w:t>O</w:t>
      </w:r>
      <w:r w:rsidR="004109E8">
        <w:t>fficer</w:t>
      </w:r>
      <w:r>
        <w:t xml:space="preserve">s to design and prepare the tender documentation for </w:t>
      </w:r>
      <w:r w:rsidR="00686E20">
        <w:t>more</w:t>
      </w:r>
      <w:r w:rsidR="001408C1">
        <w:t xml:space="preserve"> </w:t>
      </w:r>
      <w:r>
        <w:t>PDID projects</w:t>
      </w:r>
      <w:r w:rsidR="001408C1">
        <w:t xml:space="preserve"> to be funded in 2015</w:t>
      </w:r>
      <w:r>
        <w:t xml:space="preserve">. These documents were returned to DNSA in June 2015 with </w:t>
      </w:r>
      <w:r w:rsidR="001408C1">
        <w:t xml:space="preserve">a request for </w:t>
      </w:r>
      <w:r>
        <w:t xml:space="preserve">additional information. </w:t>
      </w:r>
    </w:p>
    <w:p w14:paraId="761AF576" w14:textId="655C335C" w:rsidR="008967B2" w:rsidRDefault="00530654" w:rsidP="004F30B1">
      <w:pPr>
        <w:pStyle w:val="BESIKbody"/>
      </w:pPr>
      <w:r>
        <w:t>BESIK</w:t>
      </w:r>
      <w:r w:rsidR="008967B2">
        <w:t xml:space="preserve"> invested a further $60,000 to re-survey and re-design these projects, and they were </w:t>
      </w:r>
      <w:r w:rsidR="00216D0A">
        <w:t xml:space="preserve">then </w:t>
      </w:r>
      <w:r w:rsidR="008967B2">
        <w:t xml:space="preserve">re-submitted to </w:t>
      </w:r>
      <w:r w:rsidR="00216D0A">
        <w:t xml:space="preserve">the </w:t>
      </w:r>
      <w:r w:rsidR="00216D0A" w:rsidRPr="00216D0A">
        <w:t xml:space="preserve">National Development Agency </w:t>
      </w:r>
      <w:r w:rsidR="00CD4FF8">
        <w:t>(</w:t>
      </w:r>
      <w:r w:rsidR="004F30B1">
        <w:t>ADN</w:t>
      </w:r>
      <w:r w:rsidR="00CD4FF8">
        <w:t>)</w:t>
      </w:r>
      <w:r w:rsidR="008967B2">
        <w:t xml:space="preserve">. </w:t>
      </w:r>
      <w:r w:rsidR="005424DA">
        <w:t>Information received from DNSA was that ADN imposed additional requirements</w:t>
      </w:r>
      <w:r w:rsidR="007039C0">
        <w:t xml:space="preserve"> on the tender documentation that had not previously been </w:t>
      </w:r>
      <w:r w:rsidR="00CD4FF8">
        <w:t>requested</w:t>
      </w:r>
      <w:r w:rsidR="007039C0">
        <w:t>.</w:t>
      </w:r>
      <w:r w:rsidR="005424DA">
        <w:t xml:space="preserve"> </w:t>
      </w:r>
      <w:r w:rsidR="008967B2">
        <w:t xml:space="preserve">In October 2015, DNSA were informed that none of </w:t>
      </w:r>
      <w:r w:rsidR="00241A0B">
        <w:t xml:space="preserve">the </w:t>
      </w:r>
      <w:r w:rsidR="008967B2">
        <w:t xml:space="preserve">projects were to be funded in 2015, and there is only funding for four PDID projects in Baucau municipality for 2016. </w:t>
      </w:r>
      <w:r>
        <w:t>BESIK II</w:t>
      </w:r>
      <w:r w:rsidR="008967B2">
        <w:t xml:space="preserve"> </w:t>
      </w:r>
      <w:r w:rsidR="004109E8">
        <w:t>did not have</w:t>
      </w:r>
      <w:r w:rsidR="008967B2">
        <w:t xml:space="preserve"> a </w:t>
      </w:r>
      <w:r w:rsidR="007039C0">
        <w:t xml:space="preserve">direct </w:t>
      </w:r>
      <w:r w:rsidR="008967B2">
        <w:t xml:space="preserve">relationship with </w:t>
      </w:r>
      <w:r w:rsidR="007039C0">
        <w:t>ADN,</w:t>
      </w:r>
      <w:r w:rsidR="008967B2">
        <w:t xml:space="preserve"> </w:t>
      </w:r>
      <w:r w:rsidR="007039C0">
        <w:t xml:space="preserve">hence </w:t>
      </w:r>
      <w:r w:rsidR="008967B2">
        <w:t xml:space="preserve">the reason for cancelling the water supply </w:t>
      </w:r>
      <w:r w:rsidR="004F30B1">
        <w:t xml:space="preserve">projects </w:t>
      </w:r>
      <w:r w:rsidR="004109E8">
        <w:t>was not</w:t>
      </w:r>
      <w:r w:rsidR="007039C0">
        <w:t xml:space="preserve"> directly communicated. </w:t>
      </w:r>
      <w:r w:rsidR="008967B2">
        <w:t xml:space="preserve">  </w:t>
      </w:r>
    </w:p>
    <w:p w14:paraId="03479EFD" w14:textId="0530882D" w:rsidR="008967B2" w:rsidRDefault="008967B2" w:rsidP="00CD4FF8">
      <w:pPr>
        <w:pStyle w:val="BESIKbody"/>
      </w:pPr>
      <w:r>
        <w:t xml:space="preserve">GoTL has also invested in rural water supply through </w:t>
      </w:r>
      <w:r w:rsidR="00CD4FF8">
        <w:t xml:space="preserve">the </w:t>
      </w:r>
      <w:r w:rsidR="00CD4FF8" w:rsidRPr="00CD4FF8">
        <w:t xml:space="preserve">National Program for Village Development </w:t>
      </w:r>
      <w:r w:rsidR="00CD4FF8">
        <w:t>(</w:t>
      </w:r>
      <w:r>
        <w:t>PNDS</w:t>
      </w:r>
      <w:r w:rsidR="00CD4FF8">
        <w:t>)</w:t>
      </w:r>
      <w:r>
        <w:t xml:space="preserve"> with budget allocations estimated at </w:t>
      </w:r>
      <w:r w:rsidR="00241A0B">
        <w:t>USD</w:t>
      </w:r>
      <w:r>
        <w:t xml:space="preserve">$2million in 2015 and </w:t>
      </w:r>
      <w:r w:rsidR="00241A0B">
        <w:t>USD</w:t>
      </w:r>
      <w:r>
        <w:t xml:space="preserve">$3.4 million for 2016. Situated within </w:t>
      </w:r>
      <w:r w:rsidR="00CD4FF8">
        <w:t>MoPWTC</w:t>
      </w:r>
      <w:r>
        <w:t xml:space="preserve">, </w:t>
      </w:r>
      <w:r w:rsidR="00530654">
        <w:t>BESIK II</w:t>
      </w:r>
      <w:r>
        <w:t xml:space="preserve"> has had some influence with PNDS through the PNDS Support Program, however there are no functioning coordination mechanisms between PNDS and DNSA.</w:t>
      </w:r>
      <w:r w:rsidRPr="00AA77CC">
        <w:t xml:space="preserve"> </w:t>
      </w:r>
    </w:p>
    <w:p w14:paraId="6DAB11C5" w14:textId="77777777" w:rsidR="008967B2" w:rsidRDefault="008967B2" w:rsidP="004F30B1">
      <w:pPr>
        <w:pStyle w:val="BESIKbody"/>
      </w:pPr>
      <w:r w:rsidRPr="00A919C7">
        <w:t xml:space="preserve">All funds for new </w:t>
      </w:r>
      <w:r>
        <w:t xml:space="preserve">rural </w:t>
      </w:r>
      <w:r w:rsidRPr="00A919C7">
        <w:t>water systems and reh</w:t>
      </w:r>
      <w:r>
        <w:t>abilitation are channelled through the Ministry for State Administration (MAE)</w:t>
      </w:r>
      <w:r w:rsidRPr="00A919C7">
        <w:t xml:space="preserve"> and </w:t>
      </w:r>
      <w:r w:rsidRPr="008C012B">
        <w:t xml:space="preserve">National Development Agency </w:t>
      </w:r>
      <w:r w:rsidR="001F0A0A">
        <w:t>(ADN)</w:t>
      </w:r>
      <w:r>
        <w:t xml:space="preserve"> for projects defined through</w:t>
      </w:r>
      <w:r w:rsidRPr="00A919C7">
        <w:t xml:space="preserve"> </w:t>
      </w:r>
      <w:r>
        <w:t xml:space="preserve">MAE planning processes. Progress Report #3 identified that </w:t>
      </w:r>
      <w:r w:rsidR="00530654">
        <w:t>BESIK II</w:t>
      </w:r>
      <w:r>
        <w:t xml:space="preserve"> risks </w:t>
      </w:r>
      <w:r w:rsidRPr="00A919C7">
        <w:t xml:space="preserve">“no leverage” and “no influence” with decision makers and processes </w:t>
      </w:r>
      <w:r>
        <w:t xml:space="preserve">for </w:t>
      </w:r>
      <w:r w:rsidRPr="00A919C7">
        <w:t>rural water</w:t>
      </w:r>
      <w:r>
        <w:t xml:space="preserve"> supply infrastructure development through </w:t>
      </w:r>
      <w:r w:rsidR="004F30B1">
        <w:t xml:space="preserve">its </w:t>
      </w:r>
      <w:r>
        <w:t xml:space="preserve">continued focus of all support </w:t>
      </w:r>
      <w:r w:rsidR="004F30B1">
        <w:t xml:space="preserve">to </w:t>
      </w:r>
      <w:r>
        <w:t>DNSA and DGAS</w:t>
      </w:r>
      <w:r w:rsidRPr="00A919C7">
        <w:t>.</w:t>
      </w:r>
      <w:r>
        <w:t xml:space="preserve">  This has proved an accurate assessment.</w:t>
      </w:r>
      <w:r w:rsidR="007039C0">
        <w:t xml:space="preserve"> </w:t>
      </w:r>
      <w:r w:rsidR="00BA1C15">
        <w:t xml:space="preserve">It will be important for ATLPHD to analyse and monitor the political context and decision-making loci in order to ensure that DFAT support is targeted where it can influence service delivery (as per </w:t>
      </w:r>
      <w:r w:rsidR="004F30B1">
        <w:t>R</w:t>
      </w:r>
      <w:r w:rsidR="00BA1C15">
        <w:t>ecommendation</w:t>
      </w:r>
      <w:r w:rsidR="004F30B1">
        <w:t>s</w:t>
      </w:r>
      <w:r w:rsidR="00BA1C15">
        <w:t xml:space="preserve"> 1, 7, </w:t>
      </w:r>
      <w:r w:rsidR="004F30B1">
        <w:t xml:space="preserve">and </w:t>
      </w:r>
      <w:r w:rsidR="00BA1C15">
        <w:t>8).</w:t>
      </w:r>
    </w:p>
    <w:p w14:paraId="56D5A5CF" w14:textId="77777777" w:rsidR="008967B2" w:rsidRDefault="008967B2" w:rsidP="008967B2">
      <w:pPr>
        <w:pStyle w:val="Heading3"/>
      </w:pPr>
      <w:r w:rsidRPr="00C00454">
        <w:rPr>
          <w:sz w:val="20"/>
          <w:szCs w:val="20"/>
        </w:rPr>
        <w:t>Financing Operations and Maintenance</w:t>
      </w:r>
      <w:r>
        <w:t xml:space="preserve"> </w:t>
      </w:r>
    </w:p>
    <w:p w14:paraId="5D46CEB0" w14:textId="1D2B44B7" w:rsidR="008967B2" w:rsidRDefault="008967B2" w:rsidP="004F30B1">
      <w:pPr>
        <w:pStyle w:val="BESIKbody"/>
      </w:pPr>
      <w:r>
        <w:t xml:space="preserve">In its 2014 budget proposal, DNSA </w:t>
      </w:r>
      <w:r w:rsidRPr="00024725">
        <w:t xml:space="preserve">requested </w:t>
      </w:r>
      <w:r w:rsidR="00241A0B">
        <w:t>USD</w:t>
      </w:r>
      <w:r w:rsidRPr="00024725">
        <w:t xml:space="preserve">$3 million for </w:t>
      </w:r>
      <w:r w:rsidR="004F30B1">
        <w:t>operations and maintenance (O&amp;M)</w:t>
      </w:r>
      <w:r w:rsidRPr="00024725">
        <w:t xml:space="preserve"> of systems</w:t>
      </w:r>
      <w:r>
        <w:t xml:space="preserve"> but this was eliminated at the Budget Committee stage of the process. In preparation for the 2015 budget proposal, the </w:t>
      </w:r>
      <w:r w:rsidR="00530654">
        <w:t>BESIK II</w:t>
      </w:r>
      <w:r>
        <w:t xml:space="preserve"> P</w:t>
      </w:r>
      <w:r w:rsidR="004F30B1">
        <w:t xml:space="preserve">ublic </w:t>
      </w:r>
      <w:r>
        <w:t>F</w:t>
      </w:r>
      <w:r w:rsidR="004F30B1">
        <w:t xml:space="preserve">inance </w:t>
      </w:r>
      <w:r>
        <w:t>M</w:t>
      </w:r>
      <w:r w:rsidR="004F30B1">
        <w:t>anagement (PFM)</w:t>
      </w:r>
      <w:r>
        <w:t xml:space="preserve"> Adviser and one of the District Water Service Advisors worked together with </w:t>
      </w:r>
      <w:r w:rsidR="004F30B1">
        <w:t xml:space="preserve">DFAT’s </w:t>
      </w:r>
      <w:r>
        <w:t>R</w:t>
      </w:r>
      <w:r w:rsidR="004F30B1">
        <w:t xml:space="preserve">oads </w:t>
      </w:r>
      <w:r w:rsidR="004109E8">
        <w:t>f</w:t>
      </w:r>
      <w:r w:rsidR="004F30B1">
        <w:t>or Development Program (R</w:t>
      </w:r>
      <w:r>
        <w:t>4D</w:t>
      </w:r>
      <w:r w:rsidR="004F30B1">
        <w:t>)</w:t>
      </w:r>
      <w:r>
        <w:t xml:space="preserve"> to prepare a briefing paper for the Directors General to present to the Minister of Public Works to advocate for a budget allocation for</w:t>
      </w:r>
      <w:r w:rsidR="004F30B1">
        <w:t xml:space="preserve"> operations and maintenance</w:t>
      </w:r>
      <w:r>
        <w:t xml:space="preserve"> of rural infrastructure. This was successful</w:t>
      </w:r>
      <w:r w:rsidR="004F30B1">
        <w:t>,</w:t>
      </w:r>
      <w:r>
        <w:t xml:space="preserve"> and in 2015, </w:t>
      </w:r>
      <w:r w:rsidR="00241A0B">
        <w:t>USD</w:t>
      </w:r>
      <w:r>
        <w:t>$3million was allocated to O&amp;M of water supply systems. $2million of this was through the Goods and Services budget</w:t>
      </w:r>
      <w:r w:rsidR="008C4A1E">
        <w:t xml:space="preserve"> ($1million for spare parts; $1 million Goods and Services)</w:t>
      </w:r>
      <w:r>
        <w:t xml:space="preserve"> and </w:t>
      </w:r>
      <w:r w:rsidR="008C4A1E">
        <w:t xml:space="preserve">an additional </w:t>
      </w:r>
      <w:r>
        <w:t xml:space="preserve">$1million as a one-off BESIK </w:t>
      </w:r>
      <w:r w:rsidR="00241A0B">
        <w:t>“</w:t>
      </w:r>
      <w:r>
        <w:t>counterpart funding</w:t>
      </w:r>
      <w:r w:rsidR="00241A0B">
        <w:t>”</w:t>
      </w:r>
      <w:r>
        <w:t xml:space="preserve"> contribution.</w:t>
      </w:r>
    </w:p>
    <w:p w14:paraId="007423A3" w14:textId="010135E3" w:rsidR="008967B2" w:rsidRDefault="008967B2" w:rsidP="004F30B1">
      <w:pPr>
        <w:pStyle w:val="BESIKbody"/>
      </w:pPr>
      <w:r>
        <w:t xml:space="preserve">In April 2015, BESIK and DNSA agreed that the counterpart funding should be utilised for procurement of pumps and pump-related equipment. In May, the BESIK Water Services Team supported the preparation of three procurement packages – electrical pumps, solar pumps and fittings. As this funding was allocated as </w:t>
      </w:r>
      <w:r w:rsidR="00241A0B">
        <w:t>“c</w:t>
      </w:r>
      <w:r>
        <w:t>ounterpart funding</w:t>
      </w:r>
      <w:r w:rsidR="00241A0B">
        <w:t>”</w:t>
      </w:r>
      <w:r>
        <w:t xml:space="preserve">, the GoTL procurement process was more complex and funding approval was required from the </w:t>
      </w:r>
      <w:r w:rsidR="004F30B1">
        <w:t xml:space="preserve">Ministry of Finance (MoF) </w:t>
      </w:r>
      <w:r>
        <w:t xml:space="preserve">prior to </w:t>
      </w:r>
      <w:r w:rsidR="004F30B1">
        <w:t xml:space="preserve">MoPWTC </w:t>
      </w:r>
      <w:r>
        <w:t xml:space="preserve">being able to proceed with the procurement. Only one of these packages was successfully contracted, to the value of </w:t>
      </w:r>
      <w:r w:rsidR="00241A0B">
        <w:t>USD</w:t>
      </w:r>
      <w:r>
        <w:t xml:space="preserve">$300,000 for electrical pumps and the standardisation of electrical panels. The other two packages </w:t>
      </w:r>
      <w:r w:rsidR="004F30B1">
        <w:t xml:space="preserve">may </w:t>
      </w:r>
      <w:r>
        <w:t>be procured in 2016</w:t>
      </w:r>
      <w:r>
        <w:rPr>
          <w:rStyle w:val="FootnoteReference"/>
        </w:rPr>
        <w:footnoteReference w:id="16"/>
      </w:r>
      <w:r>
        <w:t xml:space="preserve">. This </w:t>
      </w:r>
      <w:r w:rsidR="004109E8">
        <w:t xml:space="preserve">was </w:t>
      </w:r>
      <w:r>
        <w:t xml:space="preserve">an important step forward in committing government funds to rural O&amp;M and pump technology in particular. </w:t>
      </w:r>
    </w:p>
    <w:p w14:paraId="0287D4B3" w14:textId="243BBDA8" w:rsidR="008967B2" w:rsidRDefault="008967B2" w:rsidP="008E67A7">
      <w:pPr>
        <w:pStyle w:val="BESIKbody"/>
      </w:pPr>
      <w:r>
        <w:t xml:space="preserve">The </w:t>
      </w:r>
      <w:r w:rsidR="00241A0B">
        <w:t>USD</w:t>
      </w:r>
      <w:r>
        <w:t xml:space="preserve">$1million of spare parts for both urban and rural O&amp;M was </w:t>
      </w:r>
      <w:r w:rsidR="00241A0B">
        <w:t xml:space="preserve">close-to-fully </w:t>
      </w:r>
      <w:r>
        <w:t xml:space="preserve">executed, with the procurement process utilising the MoPWTC procurement system. The $1million Goods and Services O&amp;M budget is allocated under a code for “maintenance of equipment and buildings”.  Further breakdown of expenditure for this code is not available through the </w:t>
      </w:r>
      <w:r w:rsidR="00657E72">
        <w:t xml:space="preserve">GoTL’s </w:t>
      </w:r>
      <w:r>
        <w:t>transparency portal. As of 11 February 2016</w:t>
      </w:r>
      <w:r w:rsidR="004109E8">
        <w:t>,</w:t>
      </w:r>
      <w:r>
        <w:t xml:space="preserve"> when the data was accessed, the transparency portal report</w:t>
      </w:r>
      <w:r w:rsidR="004109E8">
        <w:t>ed</w:t>
      </w:r>
      <w:r>
        <w:t xml:space="preserve"> that DNSA had expended 24% of this line item. DNSA overall execution rate of its Goods and Services budget is relatively high, at 73%. </w:t>
      </w:r>
      <w:r w:rsidR="00680275">
        <w:t>However,</w:t>
      </w:r>
      <w:r>
        <w:t xml:space="preserve"> one of the risks of Goods and Services allocations is that funds can easily be reallocated to other line items. </w:t>
      </w:r>
    </w:p>
    <w:p w14:paraId="2FF77826" w14:textId="540FBEEE" w:rsidR="001F0A0A" w:rsidRDefault="008C4A1E" w:rsidP="00C46A8B">
      <w:pPr>
        <w:pStyle w:val="BESIKbody"/>
      </w:pPr>
      <w:r>
        <w:t xml:space="preserve">There is currently no mechanism to track the breakdown of expenditure on rural and urban water supply. </w:t>
      </w:r>
      <w:r w:rsidR="001F0A0A" w:rsidRPr="001F0A0A">
        <w:t xml:space="preserve">$432,000 annually is available to the </w:t>
      </w:r>
      <w:r>
        <w:t>municipalities (</w:t>
      </w:r>
      <w:r w:rsidR="001F0A0A" w:rsidRPr="001F0A0A">
        <w:t>DAA</w:t>
      </w:r>
      <w:r>
        <w:t>)</w:t>
      </w:r>
      <w:r w:rsidR="001F0A0A" w:rsidRPr="001F0A0A">
        <w:t xml:space="preserve"> as a monthly $3,000 </w:t>
      </w:r>
      <w:r w:rsidR="00C46A8B">
        <w:t xml:space="preserve">(imprest) </w:t>
      </w:r>
      <w:r w:rsidR="001F0A0A" w:rsidRPr="001F0A0A">
        <w:t>advance</w:t>
      </w:r>
      <w:r w:rsidR="007B3C4C">
        <w:t>. H</w:t>
      </w:r>
      <w:r w:rsidR="001F0A0A" w:rsidRPr="001F0A0A">
        <w:t>owever due to delays in processing and reporting, the full amount available is rarely accessed. For the funds that were disbursed to the DAA in 2015, the percentage acquitted against the “maintenance of equipment and buildings” code ranges from a low of 24% up to 80%.</w:t>
      </w:r>
      <w:r w:rsidR="00241A0B">
        <w:t xml:space="preserve"> </w:t>
      </w:r>
      <w:r w:rsidR="001F0A0A" w:rsidRPr="001F0A0A">
        <w:t xml:space="preserve">While DAA offices unquestionably require increased levels of imprest funds to support service delivery in municipalities, an exponential increase in </w:t>
      </w:r>
      <w:r w:rsidR="00C46A8B">
        <w:t>technically-</w:t>
      </w:r>
      <w:r w:rsidR="001F0A0A" w:rsidRPr="001F0A0A">
        <w:t>skilled employees</w:t>
      </w:r>
      <w:r w:rsidR="00C46A8B">
        <w:t xml:space="preserve"> would be required</w:t>
      </w:r>
      <w:r w:rsidR="001F0A0A" w:rsidRPr="001F0A0A">
        <w:t xml:space="preserve"> in order </w:t>
      </w:r>
      <w:r w:rsidR="00A31DA7">
        <w:t xml:space="preserve">for DAA </w:t>
      </w:r>
      <w:r w:rsidR="001F0A0A" w:rsidRPr="001F0A0A">
        <w:t>to scale up as a service provider supported by a Goods and Services budget</w:t>
      </w:r>
      <w:r w:rsidR="001F0A0A">
        <w:t xml:space="preserve">. This would return to a traditional “public works” department model.  </w:t>
      </w:r>
    </w:p>
    <w:p w14:paraId="43C913B8" w14:textId="77777777" w:rsidR="004745D0" w:rsidRPr="00C00454" w:rsidRDefault="004745D0" w:rsidP="004745D0">
      <w:pPr>
        <w:pStyle w:val="Heading3"/>
        <w:rPr>
          <w:sz w:val="20"/>
          <w:szCs w:val="20"/>
        </w:rPr>
      </w:pPr>
      <w:r w:rsidRPr="00C00454">
        <w:rPr>
          <w:sz w:val="20"/>
          <w:szCs w:val="20"/>
        </w:rPr>
        <w:t>Public Finance Instruction</w:t>
      </w:r>
    </w:p>
    <w:p w14:paraId="14065718" w14:textId="22E79682" w:rsidR="008967B2" w:rsidRDefault="00C46A8B" w:rsidP="00892541">
      <w:pPr>
        <w:pStyle w:val="BESIKbody"/>
      </w:pPr>
      <w:r>
        <w:t>The BESIK II PDD design included the ambitious long-term intent of</w:t>
      </w:r>
      <w:r w:rsidR="00892541">
        <w:t xml:space="preserve"> </w:t>
      </w:r>
      <w:r>
        <w:t xml:space="preserve">direct </w:t>
      </w:r>
      <w:r w:rsidR="00657E72">
        <w:t xml:space="preserve">contribution by Australian Government </w:t>
      </w:r>
      <w:r>
        <w:t>to GoTL for WASH services</w:t>
      </w:r>
      <w:r w:rsidR="00892541">
        <w:t>, pending a fiduciary risk assessment</w:t>
      </w:r>
      <w:r>
        <w:t xml:space="preserve">. In preparation, financial bottlenecks were to be addressed </w:t>
      </w:r>
      <w:r w:rsidR="00EB65EF">
        <w:t>during the early period of</w:t>
      </w:r>
      <w:r>
        <w:t xml:space="preserve"> </w:t>
      </w:r>
      <w:r w:rsidR="008967B2">
        <w:t xml:space="preserve">BESIK </w:t>
      </w:r>
      <w:r>
        <w:t xml:space="preserve">II </w:t>
      </w:r>
      <w:r w:rsidR="00EB65EF">
        <w:t>and</w:t>
      </w:r>
      <w:r>
        <w:t xml:space="preserve"> </w:t>
      </w:r>
      <w:r w:rsidR="008967B2">
        <w:t xml:space="preserve">a PFM Adviser </w:t>
      </w:r>
      <w:r w:rsidR="00EB65EF">
        <w:t xml:space="preserve">was mobilised </w:t>
      </w:r>
      <w:r>
        <w:t xml:space="preserve">for this purpose </w:t>
      </w:r>
      <w:r w:rsidR="008967B2">
        <w:t xml:space="preserve">in </w:t>
      </w:r>
      <w:r>
        <w:t xml:space="preserve">early </w:t>
      </w:r>
      <w:r w:rsidR="008967B2">
        <w:t xml:space="preserve">2013. </w:t>
      </w:r>
      <w:r>
        <w:t xml:space="preserve">A major </w:t>
      </w:r>
      <w:r w:rsidR="008967B2">
        <w:t xml:space="preserve">focus of </w:t>
      </w:r>
      <w:r>
        <w:t>the role</w:t>
      </w:r>
      <w:r w:rsidR="008967B2">
        <w:t xml:space="preserve"> </w:t>
      </w:r>
      <w:r>
        <w:t xml:space="preserve">became </w:t>
      </w:r>
      <w:r w:rsidR="008967B2">
        <w:t xml:space="preserve">the development of a Public Financial Instruction (PFI) to improve the planning and management of the advances </w:t>
      </w:r>
      <w:r w:rsidR="00657E72">
        <w:t xml:space="preserve">being provided </w:t>
      </w:r>
      <w:r w:rsidR="008967B2">
        <w:t xml:space="preserve">to </w:t>
      </w:r>
      <w:r w:rsidR="00892541">
        <w:t>Water Supply Department (</w:t>
      </w:r>
      <w:r w:rsidR="008967B2">
        <w:t>DAA</w:t>
      </w:r>
      <w:r w:rsidR="00892541">
        <w:t>)</w:t>
      </w:r>
      <w:r w:rsidR="008967B2">
        <w:t>. The aim was to</w:t>
      </w:r>
      <w:r>
        <w:t xml:space="preserve"> </w:t>
      </w:r>
      <w:r w:rsidR="008967B2">
        <w:t xml:space="preserve">channel more funds through this mechanism for O&amp;M. The PFI has been in draft for over two years – </w:t>
      </w:r>
      <w:r w:rsidR="001D48A1">
        <w:t xml:space="preserve">and </w:t>
      </w:r>
      <w:r w:rsidR="008967B2">
        <w:t>there</w:t>
      </w:r>
      <w:r w:rsidR="00BA1C15">
        <w:t xml:space="preserve"> </w:t>
      </w:r>
      <w:r w:rsidR="001D48A1">
        <w:t>appears to be little political will</w:t>
      </w:r>
      <w:r w:rsidR="008967B2">
        <w:t xml:space="preserve"> </w:t>
      </w:r>
      <w:r w:rsidR="001D48A1">
        <w:t>to increase the amount of funds directly available to the DAA to support operations and maintenance of both rural and the smaller urban systems.</w:t>
      </w:r>
      <w:r w:rsidR="008967B2" w:rsidRPr="00BC690C">
        <w:t xml:space="preserve"> </w:t>
      </w:r>
      <w:r w:rsidR="008967B2">
        <w:t xml:space="preserve">Should </w:t>
      </w:r>
      <w:r w:rsidR="001D48A1">
        <w:t>the PFI</w:t>
      </w:r>
      <w:r w:rsidR="008967B2">
        <w:t xml:space="preserve"> not be progressed before June 2016, alternative strategies for promoting </w:t>
      </w:r>
      <w:r w:rsidR="001D48A1">
        <w:t xml:space="preserve">other mechanisms that enable financial flows </w:t>
      </w:r>
      <w:r w:rsidR="00657E72">
        <w:t xml:space="preserve">for </w:t>
      </w:r>
      <w:r w:rsidR="001D48A1">
        <w:t xml:space="preserve">rural O&amp;M should be considered.  </w:t>
      </w:r>
    </w:p>
    <w:p w14:paraId="5247FC66" w14:textId="0CDB41FA" w:rsidR="008967B2" w:rsidRDefault="008967B2" w:rsidP="00657E72">
      <w:pPr>
        <w:pStyle w:val="BESIKbody"/>
        <w:jc w:val="left"/>
      </w:pPr>
      <w:r>
        <w:t xml:space="preserve">In the process of identifying alternative PFM strategies, there is value in examining the </w:t>
      </w:r>
      <w:r w:rsidR="00657E72">
        <w:t xml:space="preserve">Roads </w:t>
      </w:r>
      <w:r w:rsidR="00A31DA7">
        <w:t>f</w:t>
      </w:r>
      <w:r w:rsidR="00657E72">
        <w:t xml:space="preserve">or </w:t>
      </w:r>
      <w:r w:rsidR="00680275">
        <w:t>D</w:t>
      </w:r>
      <w:r w:rsidR="00657E72">
        <w:t>evelopment (</w:t>
      </w:r>
      <w:r>
        <w:t>R4D</w:t>
      </w:r>
      <w:r w:rsidR="00657E72">
        <w:t>)</w:t>
      </w:r>
      <w:r>
        <w:t xml:space="preserve"> engagement strategy of focussing on strengthening </w:t>
      </w:r>
      <w:r w:rsidR="00657E72">
        <w:t xml:space="preserve">MoPWTC </w:t>
      </w:r>
      <w:r>
        <w:t xml:space="preserve">procurement and project management systems that has seen GoTL funding for rural roads increase over a similar time period. GoTL provision of direct grants to the community groups (GMFs) are another option, and the development with DNSA of standard GMF financial management systems are an important building block for this mechanism to be a real option for </w:t>
      </w:r>
      <w:r w:rsidR="00AF3BEB">
        <w:t>2018</w:t>
      </w:r>
      <w:r>
        <w:t>. Should proposed laws to create</w:t>
      </w:r>
      <w:r w:rsidR="00EB1D9A">
        <w:t xml:space="preserve"> four</w:t>
      </w:r>
      <w:r>
        <w:t xml:space="preserve"> municipal authorities </w:t>
      </w:r>
      <w:r w:rsidR="00EB1D9A">
        <w:t>(</w:t>
      </w:r>
      <w:r>
        <w:t xml:space="preserve">Bobonaro, Ermera, Baucau and Dili) go ahead, there is also the possibility of GoTL funding rural water system O&amp;M and infrastructure development through municipal planning and procurement processes. These options would require </w:t>
      </w:r>
      <w:r w:rsidR="00EB1D9A">
        <w:t>ATLPHD</w:t>
      </w:r>
      <w:r>
        <w:t xml:space="preserve"> to broaden its institutional footprint beyond DGAS and DNSA for rural water.</w:t>
      </w:r>
    </w:p>
    <w:p w14:paraId="2EAAB63D" w14:textId="527ED652" w:rsidR="001F0A0A" w:rsidRPr="00E279CB" w:rsidRDefault="00837520" w:rsidP="008D59DD">
      <w:pPr>
        <w:pStyle w:val="BESIKbody"/>
        <w:jc w:val="left"/>
      </w:pPr>
      <w:r>
        <w:t xml:space="preserve">Based on the PDD, </w:t>
      </w:r>
      <w:r w:rsidR="00530654">
        <w:t>BESIK II</w:t>
      </w:r>
      <w:r w:rsidR="001F0A0A">
        <w:t xml:space="preserve"> has been locked into </w:t>
      </w:r>
      <w:r>
        <w:t xml:space="preserve">MoPWTC </w:t>
      </w:r>
      <w:r w:rsidR="001F0A0A">
        <w:t xml:space="preserve">and DGAS/DNSA as its only water sector counterpart agency. In large part, this is historical, </w:t>
      </w:r>
      <w:r w:rsidR="00EB65EF">
        <w:t>given that</w:t>
      </w:r>
      <w:r w:rsidR="00AB25C7">
        <w:t xml:space="preserve"> Australian </w:t>
      </w:r>
      <w:r w:rsidR="00EB65EF">
        <w:t xml:space="preserve">Government </w:t>
      </w:r>
      <w:r w:rsidR="00AB25C7">
        <w:t>support for water</w:t>
      </w:r>
      <w:r w:rsidR="00EB65EF">
        <w:t xml:space="preserve"> </w:t>
      </w:r>
      <w:r>
        <w:t xml:space="preserve">supply </w:t>
      </w:r>
      <w:r w:rsidR="00EB65EF">
        <w:t xml:space="preserve">since </w:t>
      </w:r>
      <w:r>
        <w:t xml:space="preserve">Timor-Leste’s </w:t>
      </w:r>
      <w:r w:rsidR="00EB65EF">
        <w:t>Independence</w:t>
      </w:r>
      <w:r w:rsidR="00AB25C7">
        <w:t xml:space="preserve"> has been focussed </w:t>
      </w:r>
      <w:r>
        <w:t xml:space="preserve">on the </w:t>
      </w:r>
      <w:r w:rsidRPr="00837520">
        <w:t xml:space="preserve">National Directorate of Water Services </w:t>
      </w:r>
      <w:r>
        <w:t>(</w:t>
      </w:r>
      <w:r w:rsidR="00AB25C7">
        <w:t>DNSA</w:t>
      </w:r>
      <w:r>
        <w:t>)</w:t>
      </w:r>
      <w:r w:rsidR="00AB25C7">
        <w:t xml:space="preserve">, on the </w:t>
      </w:r>
      <w:r w:rsidR="00EB65EF">
        <w:t>b</w:t>
      </w:r>
      <w:r w:rsidR="00AB25C7">
        <w:t>as</w:t>
      </w:r>
      <w:r w:rsidR="00EB65EF">
        <w:t xml:space="preserve">is </w:t>
      </w:r>
      <w:r w:rsidR="00AB25C7">
        <w:t xml:space="preserve">that they are the government institution responsible for leading water supply service delivery. Over the past years, </w:t>
      </w:r>
      <w:r w:rsidR="004D3E46">
        <w:t xml:space="preserve">this </w:t>
      </w:r>
      <w:r w:rsidR="00AB25C7">
        <w:t xml:space="preserve">institutional context has changed, but </w:t>
      </w:r>
      <w:r w:rsidR="00530654">
        <w:t>BESIK II</w:t>
      </w:r>
      <w:r w:rsidR="00AB25C7">
        <w:t xml:space="preserve"> has not been able to respond flexibly, as its government counterparts in DGAS and DNSA also see </w:t>
      </w:r>
      <w:r w:rsidR="00530654">
        <w:t>BESIK II</w:t>
      </w:r>
      <w:r w:rsidR="00AB25C7">
        <w:t xml:space="preserve"> as ‘their’ support program with considerable resources attached. </w:t>
      </w:r>
      <w:r w:rsidR="00EB1D9A">
        <w:t>ATLPHD</w:t>
      </w:r>
      <w:r w:rsidR="00AB25C7">
        <w:t xml:space="preserve"> needs to have the flexibility to target resources to the appropriate institutional partner</w:t>
      </w:r>
      <w:r w:rsidR="00E279CB">
        <w:t xml:space="preserve"> depending on its function in water supply service delivery</w:t>
      </w:r>
      <w:r w:rsidR="00AB25C7">
        <w:t xml:space="preserve">. It </w:t>
      </w:r>
      <w:r w:rsidR="008D59DD">
        <w:t>has been and will</w:t>
      </w:r>
      <w:r w:rsidR="00A31DA7">
        <w:t xml:space="preserve"> continue to </w:t>
      </w:r>
      <w:r w:rsidR="008D59DD">
        <w:t xml:space="preserve">be </w:t>
      </w:r>
      <w:r w:rsidR="00AB25C7">
        <w:t xml:space="preserve">a complex, changing environment, but with 2017 elections due within a year of </w:t>
      </w:r>
      <w:r w:rsidR="008D59DD">
        <w:t xml:space="preserve">ATLPHD </w:t>
      </w:r>
      <w:r w:rsidR="00AB25C7">
        <w:t xml:space="preserve">program commencement, there needs to be flexibility </w:t>
      </w:r>
      <w:r w:rsidR="00A31DA7">
        <w:t xml:space="preserve">to redirect resources </w:t>
      </w:r>
      <w:r w:rsidR="00AB25C7">
        <w:t xml:space="preserve">as new </w:t>
      </w:r>
      <w:r w:rsidR="008D59DD">
        <w:t xml:space="preserve">institutional </w:t>
      </w:r>
      <w:r w:rsidR="00E279CB">
        <w:t xml:space="preserve">opportunities arise and </w:t>
      </w:r>
      <w:r w:rsidR="008D59DD">
        <w:t xml:space="preserve">other </w:t>
      </w:r>
      <w:r w:rsidR="00AB25C7">
        <w:t xml:space="preserve">champions of reform may </w:t>
      </w:r>
      <w:r w:rsidR="00E279CB">
        <w:t>emerge.</w:t>
      </w:r>
    </w:p>
    <w:p w14:paraId="661E0C30" w14:textId="77777777" w:rsidR="008967B2" w:rsidRPr="00C00454" w:rsidRDefault="008967B2" w:rsidP="00C00454">
      <w:pPr>
        <w:pStyle w:val="Heading2"/>
        <w:numPr>
          <w:ilvl w:val="0"/>
          <w:numId w:val="0"/>
        </w:numPr>
        <w:ind w:left="405" w:hanging="405"/>
        <w:rPr>
          <w:sz w:val="22"/>
          <w:szCs w:val="22"/>
        </w:rPr>
      </w:pPr>
      <w:bookmarkStart w:id="68" w:name="_Toc446502675"/>
      <w:r w:rsidRPr="00C00454">
        <w:rPr>
          <w:sz w:val="22"/>
          <w:szCs w:val="22"/>
        </w:rPr>
        <w:t>Planning and I</w:t>
      </w:r>
      <w:r w:rsidR="00300C8F" w:rsidRPr="00C00454">
        <w:rPr>
          <w:sz w:val="22"/>
          <w:szCs w:val="22"/>
        </w:rPr>
        <w:t xml:space="preserve">nformation Management Systems and </w:t>
      </w:r>
      <w:bookmarkEnd w:id="68"/>
      <w:r w:rsidR="00300C8F" w:rsidRPr="00C00454">
        <w:rPr>
          <w:sz w:val="22"/>
          <w:szCs w:val="22"/>
        </w:rPr>
        <w:t>Technology</w:t>
      </w:r>
    </w:p>
    <w:p w14:paraId="29C678F6" w14:textId="739D6033" w:rsidR="008967B2" w:rsidRDefault="008967B2" w:rsidP="008D59DD">
      <w:pPr>
        <w:pStyle w:val="BESIKbody"/>
      </w:pPr>
      <w:r>
        <w:t xml:space="preserve">The </w:t>
      </w:r>
      <w:r w:rsidR="00530654">
        <w:t>BESIK II</w:t>
      </w:r>
      <w:r>
        <w:t xml:space="preserve"> PDD assumed that there would be cross-ministerial collaboration on overall infrastructure planning. During </w:t>
      </w:r>
      <w:r w:rsidR="004D3E46">
        <w:t xml:space="preserve">the period of </w:t>
      </w:r>
      <w:r w:rsidR="00530654">
        <w:t>BESIK II</w:t>
      </w:r>
      <w:r>
        <w:t xml:space="preserve">, overall planning for rural water system development was not a function of </w:t>
      </w:r>
      <w:r w:rsidR="008D59DD" w:rsidRPr="00837520">
        <w:t>National Directorate of Water Services</w:t>
      </w:r>
      <w:r w:rsidR="008D59DD">
        <w:t xml:space="preserve"> (</w:t>
      </w:r>
      <w:r>
        <w:t>DNSA</w:t>
      </w:r>
      <w:r w:rsidR="008D59DD">
        <w:t>)</w:t>
      </w:r>
      <w:r>
        <w:t>. DNSA engaged with A</w:t>
      </w:r>
      <w:r w:rsidR="008D59DD">
        <w:t xml:space="preserve">sian </w:t>
      </w:r>
      <w:r>
        <w:t>D</w:t>
      </w:r>
      <w:r w:rsidR="008D59DD">
        <w:t xml:space="preserve">evelopment </w:t>
      </w:r>
      <w:r>
        <w:t>B</w:t>
      </w:r>
      <w:r w:rsidR="008D59DD">
        <w:t>ank (ADB)</w:t>
      </w:r>
      <w:r>
        <w:t xml:space="preserve"> </w:t>
      </w:r>
      <w:r w:rsidR="00AF3BEB">
        <w:t xml:space="preserve">from </w:t>
      </w:r>
      <w:r>
        <w:t>20</w:t>
      </w:r>
      <w:r w:rsidR="00E279CB">
        <w:t>09</w:t>
      </w:r>
      <w:r w:rsidR="004D3E46">
        <w:t xml:space="preserve"> </w:t>
      </w:r>
      <w:r w:rsidR="00AF3BEB">
        <w:t xml:space="preserve">to </w:t>
      </w:r>
      <w:r>
        <w:t>20</w:t>
      </w:r>
      <w:r w:rsidR="00E279CB">
        <w:t>15</w:t>
      </w:r>
      <w:r>
        <w:t xml:space="preserve"> to develop Master Plans for Dili and </w:t>
      </w:r>
      <w:r w:rsidR="00E279CB">
        <w:t>six</w:t>
      </w:r>
      <w:r>
        <w:t xml:space="preserve"> municipal capitals. These Master Plans were presented to the government in March 2016. Municipal planning processes managed by the Ministry of State Administration identify priority water system infrastructure development across the municipality. The municipal level DAA have input to the recommendations, but they are responsible for the planning at the system level rather than the broader infrastructure planning.</w:t>
      </w:r>
    </w:p>
    <w:p w14:paraId="3E1B41F2" w14:textId="405C12A9" w:rsidR="008967B2" w:rsidRDefault="00E279CB" w:rsidP="008D59DD">
      <w:pPr>
        <w:pStyle w:val="BESIKbody"/>
      </w:pPr>
      <w:r>
        <w:t>Master planning requires information.</w:t>
      </w:r>
      <w:r w:rsidR="008D59DD">
        <w:t xml:space="preserve"> </w:t>
      </w:r>
      <w:r>
        <w:t>The</w:t>
      </w:r>
      <w:r w:rsidR="008967B2">
        <w:t xml:space="preserve"> </w:t>
      </w:r>
      <w:r w:rsidR="008D59DD" w:rsidRPr="008D59DD">
        <w:t xml:space="preserve">Water and Sanitation Information System </w:t>
      </w:r>
      <w:r w:rsidR="008D59DD">
        <w:t>(</w:t>
      </w:r>
      <w:r w:rsidR="008967B2">
        <w:t>SIBS</w:t>
      </w:r>
      <w:r w:rsidR="008D59DD">
        <w:t>)</w:t>
      </w:r>
      <w:r w:rsidR="008967B2">
        <w:t xml:space="preserve"> database</w:t>
      </w:r>
      <w:r w:rsidR="008D59DD">
        <w:t>, developed by BESIK,</w:t>
      </w:r>
      <w:r w:rsidR="008967B2">
        <w:t xml:space="preserve"> has been recognised as a successful information system</w:t>
      </w:r>
      <w:r w:rsidR="008D59DD">
        <w:t xml:space="preserve"> </w:t>
      </w:r>
      <w:r w:rsidR="008967B2">
        <w:t xml:space="preserve">– one of the few </w:t>
      </w:r>
      <w:r w:rsidR="008D59DD">
        <w:t xml:space="preserve">internationally </w:t>
      </w:r>
      <w:r w:rsidR="008967B2">
        <w:t xml:space="preserve">for which data is regularly updated. Data collection rates </w:t>
      </w:r>
      <w:r w:rsidR="00587BEA">
        <w:t xml:space="preserve">by GoTL personnel </w:t>
      </w:r>
      <w:r w:rsidR="008967B2">
        <w:t xml:space="preserve">improved through BESIK II as a result of the linkage of SIBS data collection rates with </w:t>
      </w:r>
      <w:r w:rsidR="00A31DA7">
        <w:t xml:space="preserve">Administrative Post </w:t>
      </w:r>
      <w:r w:rsidR="008D59DD">
        <w:t>Facilitator</w:t>
      </w:r>
      <w:r w:rsidR="00A31DA7">
        <w:rPr>
          <w:rStyle w:val="FootnoteReference"/>
        </w:rPr>
        <w:footnoteReference w:id="17"/>
      </w:r>
      <w:r w:rsidR="008D59DD">
        <w:t xml:space="preserve"> performance</w:t>
      </w:r>
      <w:r w:rsidR="008967B2">
        <w:t xml:space="preserve"> management</w:t>
      </w:r>
      <w:r w:rsidR="004D3E46">
        <w:t>. However</w:t>
      </w:r>
      <w:r w:rsidR="004745D0">
        <w:t>,</w:t>
      </w:r>
      <w:r w:rsidR="004D3E46">
        <w:t xml:space="preserve"> a recent review </w:t>
      </w:r>
      <w:r w:rsidR="008D59DD">
        <w:t>highlighted</w:t>
      </w:r>
      <w:r w:rsidR="004D3E46">
        <w:t xml:space="preserve"> there i</w:t>
      </w:r>
      <w:r w:rsidR="008967B2">
        <w:t xml:space="preserve">s no system for verifying or checking data and utilisation remains limited due to a lack of an accessible user-friendly data visualisation platform.  </w:t>
      </w:r>
      <w:r w:rsidR="00311752">
        <w:t xml:space="preserve"> </w:t>
      </w:r>
    </w:p>
    <w:p w14:paraId="36BDACD1" w14:textId="7EAE4EEC" w:rsidR="008967B2" w:rsidRDefault="00311752" w:rsidP="00587BEA">
      <w:pPr>
        <w:pStyle w:val="BESIKbody"/>
      </w:pPr>
      <w:r>
        <w:t>The Sector Planning Tool (SPT)</w:t>
      </w:r>
      <w:r w:rsidR="008D59DD">
        <w:t xml:space="preserve"> developed by BESIK</w:t>
      </w:r>
      <w:r>
        <w:t xml:space="preserve"> </w:t>
      </w:r>
      <w:r w:rsidR="00587BEA">
        <w:t>requires</w:t>
      </w:r>
      <w:r w:rsidR="00587BEA" w:rsidRPr="00587BEA">
        <w:t xml:space="preserve"> RWASH </w:t>
      </w:r>
      <w:r w:rsidR="00587BEA">
        <w:t>s</w:t>
      </w:r>
      <w:r w:rsidR="00587BEA" w:rsidRPr="00587BEA">
        <w:t xml:space="preserve">ector </w:t>
      </w:r>
      <w:r w:rsidR="00587BEA">
        <w:t xml:space="preserve">NGO </w:t>
      </w:r>
      <w:r w:rsidR="00587BEA" w:rsidRPr="00587BEA">
        <w:t xml:space="preserve">partners </w:t>
      </w:r>
      <w:r w:rsidR="00587BEA">
        <w:t xml:space="preserve">to </w:t>
      </w:r>
      <w:r w:rsidR="00587BEA" w:rsidRPr="00587BEA">
        <w:t xml:space="preserve">report annually on planned and completed works to assist GoTL in its </w:t>
      </w:r>
      <w:r w:rsidR="00587BEA">
        <w:t xml:space="preserve">own national </w:t>
      </w:r>
      <w:r w:rsidR="00587BEA" w:rsidRPr="00587BEA">
        <w:t>planning and reporting.</w:t>
      </w:r>
      <w:r w:rsidR="00587BEA">
        <w:t xml:space="preserve"> It wa</w:t>
      </w:r>
      <w:r w:rsidR="008967B2">
        <w:t xml:space="preserve">s updated in 2013 </w:t>
      </w:r>
      <w:r>
        <w:t>as a register of water systems with</w:t>
      </w:r>
      <w:r w:rsidR="008967B2">
        <w:t xml:space="preserve"> two data collection and analysis cycles completed during BESIK II. A CD-ROM format report with </w:t>
      </w:r>
      <w:r w:rsidR="00081DD7">
        <w:t xml:space="preserve">Microsoft </w:t>
      </w:r>
      <w:r w:rsidR="008967B2">
        <w:t xml:space="preserve">Excel and Google maps linking SIBS and SPT information was distributed </w:t>
      </w:r>
      <w:r w:rsidR="00587BEA">
        <w:t xml:space="preserve">back </w:t>
      </w:r>
      <w:r w:rsidR="008967B2">
        <w:t>to sector partners in Water Forum meetings in April 2014 and February 2015.  From the SPT and SIBS datasets, the BESIK I</w:t>
      </w:r>
      <w:r w:rsidR="008D59DD">
        <w:t>nformation Management System</w:t>
      </w:r>
      <w:r w:rsidR="008967B2">
        <w:t xml:space="preserve"> </w:t>
      </w:r>
      <w:r w:rsidR="008D59DD">
        <w:t xml:space="preserve">(IMS) </w:t>
      </w:r>
      <w:r w:rsidR="008967B2">
        <w:t>Adviser and N</w:t>
      </w:r>
      <w:r w:rsidR="008D59DD">
        <w:t xml:space="preserve">ational </w:t>
      </w:r>
      <w:r w:rsidR="008967B2">
        <w:t>W</w:t>
      </w:r>
      <w:r w:rsidR="008D59DD">
        <w:t xml:space="preserve">ater </w:t>
      </w:r>
      <w:r w:rsidR="008967B2">
        <w:t>S</w:t>
      </w:r>
      <w:r w:rsidR="008D59DD">
        <w:t xml:space="preserve">ervices </w:t>
      </w:r>
      <w:r w:rsidR="008967B2">
        <w:t>A</w:t>
      </w:r>
      <w:r w:rsidR="008D59DD">
        <w:t>dviser</w:t>
      </w:r>
      <w:r w:rsidR="008967B2">
        <w:t xml:space="preserve"> extrapolated that there are between 1200 and 1800 water systems in rural Timor-Leste serving 1462 hamlets. Of these water systems</w:t>
      </w:r>
      <w:r w:rsidR="00587BEA">
        <w:t xml:space="preserve">, </w:t>
      </w:r>
      <w:r w:rsidR="008967B2">
        <w:t xml:space="preserve">546 have been registered in the SPT (Progress Report #4).  </w:t>
      </w:r>
    </w:p>
    <w:p w14:paraId="259BA7D7" w14:textId="77777777" w:rsidR="008967B2" w:rsidRDefault="008967B2" w:rsidP="008967B2">
      <w:pPr>
        <w:pStyle w:val="BESIKbody"/>
      </w:pPr>
      <w:r>
        <w:t xml:space="preserve">SIBS and SPT are essential tools to inform government infrastructure planning, monitoring of </w:t>
      </w:r>
      <w:r w:rsidR="00587BEA">
        <w:t xml:space="preserve">Sustainability </w:t>
      </w:r>
      <w:r>
        <w:t>D</w:t>
      </w:r>
      <w:r w:rsidR="00587BEA">
        <w:t>evelopment Goals</w:t>
      </w:r>
      <w:r>
        <w:t xml:space="preserve"> accessibility indicators, and the development of </w:t>
      </w:r>
      <w:r w:rsidR="00587BEA">
        <w:t xml:space="preserve">complete </w:t>
      </w:r>
      <w:r>
        <w:t xml:space="preserve">water system and GMF registers, both of which are required by Decree Law 04/2004 but have not been fully implemented. </w:t>
      </w:r>
    </w:p>
    <w:p w14:paraId="5F82BBBE" w14:textId="6CCC4090" w:rsidR="008967B2" w:rsidRDefault="008967B2" w:rsidP="00300C8F">
      <w:pPr>
        <w:pStyle w:val="BESIKbody"/>
      </w:pPr>
      <w:r>
        <w:t xml:space="preserve">BESIK II invested considerable resources in </w:t>
      </w:r>
      <w:r w:rsidR="00300C8F">
        <w:t xml:space="preserve">information management systems (IMS) </w:t>
      </w:r>
      <w:r>
        <w:t xml:space="preserve">and </w:t>
      </w:r>
      <w:r w:rsidR="00300C8F">
        <w:t>communication technology (</w:t>
      </w:r>
      <w:r>
        <w:t>ICT</w:t>
      </w:r>
      <w:r w:rsidR="00300C8F">
        <w:t>)</w:t>
      </w:r>
      <w:r>
        <w:t xml:space="preserve"> development with a</w:t>
      </w:r>
      <w:r w:rsidR="00CA3D01">
        <w:t>n adviser providing</w:t>
      </w:r>
      <w:r>
        <w:t xml:space="preserve"> full-time </w:t>
      </w:r>
      <w:r w:rsidR="00CA3D01">
        <w:t xml:space="preserve">inputs </w:t>
      </w:r>
      <w:r>
        <w:t xml:space="preserve">from September 2012 to June 2015. </w:t>
      </w:r>
      <w:r w:rsidR="00CA3D01">
        <w:t xml:space="preserve">The adviser maintained </w:t>
      </w:r>
      <w:r>
        <w:t>SIBS and SPT databases but was unable to gain traction with government or sector partners for the much needed re</w:t>
      </w:r>
      <w:r w:rsidR="00EB1D9A">
        <w:t>structure</w:t>
      </w:r>
      <w:r>
        <w:t xml:space="preserve"> of the </w:t>
      </w:r>
      <w:r w:rsidR="00A05222">
        <w:t>IMS system</w:t>
      </w:r>
      <w:r>
        <w:t xml:space="preserve">. A National ICT Adviser </w:t>
      </w:r>
      <w:r w:rsidR="00CA3D01">
        <w:t xml:space="preserve">(NIA) </w:t>
      </w:r>
      <w:r>
        <w:t xml:space="preserve">was employed in March 2015 through to June 2016. </w:t>
      </w:r>
      <w:r w:rsidR="00CA3D01">
        <w:t xml:space="preserve">The </w:t>
      </w:r>
      <w:r w:rsidR="00300C8F">
        <w:t xml:space="preserve">NIA </w:t>
      </w:r>
      <w:r w:rsidR="00081DD7">
        <w:t>was</w:t>
      </w:r>
      <w:r>
        <w:t xml:space="preserve"> supported by</w:t>
      </w:r>
      <w:r w:rsidR="00081DD7">
        <w:t xml:space="preserve"> a </w:t>
      </w:r>
      <w:r w:rsidR="00300C8F">
        <w:t>short term adviser</w:t>
      </w:r>
      <w:r>
        <w:t xml:space="preserve"> since February 2016, who</w:t>
      </w:r>
      <w:r w:rsidR="00297521">
        <w:t xml:space="preserve"> has</w:t>
      </w:r>
      <w:r>
        <w:t xml:space="preserve"> advised that the SIBS and SPT databases</w:t>
      </w:r>
      <w:r w:rsidR="00CA3D01">
        <w:t xml:space="preserve">, first developed in 2010 under BESIK I, </w:t>
      </w:r>
      <w:r w:rsidR="00DE76C0">
        <w:t>are</w:t>
      </w:r>
      <w:r w:rsidR="00CA3D01">
        <w:t xml:space="preserve"> </w:t>
      </w:r>
      <w:r w:rsidR="00297521">
        <w:t xml:space="preserve">now </w:t>
      </w:r>
      <w:r w:rsidR="00F6368A">
        <w:t xml:space="preserve">technologically </w:t>
      </w:r>
      <w:r>
        <w:t>outdated</w:t>
      </w:r>
      <w:r w:rsidR="00CA3D01">
        <w:t xml:space="preserve">. </w:t>
      </w:r>
      <w:r w:rsidR="00DE76C0">
        <w:t xml:space="preserve">While the data can be ported over, it </w:t>
      </w:r>
      <w:r>
        <w:t xml:space="preserve">will not be possible to build user-friendly entry and visualisation platforms onto the </w:t>
      </w:r>
      <w:r w:rsidR="00DE76C0">
        <w:t xml:space="preserve">existing </w:t>
      </w:r>
      <w:r w:rsidR="00A05222">
        <w:t>structure</w:t>
      </w:r>
      <w:r>
        <w:t xml:space="preserve">. </w:t>
      </w:r>
      <w:r w:rsidR="00A05222">
        <w:t>P</w:t>
      </w:r>
      <w:r>
        <w:t xml:space="preserve">lanning </w:t>
      </w:r>
      <w:r w:rsidR="00A05222">
        <w:t xml:space="preserve">has already </w:t>
      </w:r>
      <w:r>
        <w:t>commence</w:t>
      </w:r>
      <w:r w:rsidR="00A05222">
        <w:t>d</w:t>
      </w:r>
      <w:r>
        <w:t xml:space="preserve"> to scope out the re</w:t>
      </w:r>
      <w:r w:rsidR="00EB1D9A">
        <w:t xml:space="preserve">structure and extension </w:t>
      </w:r>
      <w:r>
        <w:t>of the DGAS IMS system</w:t>
      </w:r>
      <w:r w:rsidR="00300C8F">
        <w:t>, with implementation under ATLPHD.</w:t>
      </w:r>
    </w:p>
    <w:p w14:paraId="356963A8" w14:textId="72D5D5A3" w:rsidR="008967B2" w:rsidRDefault="008967B2" w:rsidP="00300C8F">
      <w:pPr>
        <w:pStyle w:val="BESIKbody"/>
      </w:pPr>
      <w:r>
        <w:t xml:space="preserve">Through 2013-15, the </w:t>
      </w:r>
      <w:r w:rsidR="00CA3D01">
        <w:t xml:space="preserve">BESIK </w:t>
      </w:r>
      <w:r>
        <w:t>IMS Adviser investigated various options for improving DGAS</w:t>
      </w:r>
      <w:r w:rsidR="00300C8F">
        <w:t>-</w:t>
      </w:r>
      <w:r>
        <w:t>DNSA</w:t>
      </w:r>
      <w:r w:rsidR="00300C8F">
        <w:t>-</w:t>
      </w:r>
      <w:r>
        <w:t xml:space="preserve">DAA connectivity. This work </w:t>
      </w:r>
      <w:r w:rsidR="00297521">
        <w:t>came</w:t>
      </w:r>
      <w:r>
        <w:t xml:space="preserve"> to fruition in </w:t>
      </w:r>
      <w:r w:rsidR="00A05222">
        <w:t>May</w:t>
      </w:r>
      <w:r>
        <w:t xml:space="preserve"> 2016, with the first DAA office (</w:t>
      </w:r>
      <w:r w:rsidR="00A05222">
        <w:t>Liquica</w:t>
      </w:r>
      <w:r>
        <w:t xml:space="preserve">) connected to the internet and DGAS server and file sharing system through the National Connectivity Program (NCP). </w:t>
      </w:r>
      <w:r w:rsidR="00530654">
        <w:t>BESIK II</w:t>
      </w:r>
      <w:r>
        <w:t xml:space="preserve"> has procured equipment for the connection of three DAA offices to the NCP</w:t>
      </w:r>
      <w:r w:rsidR="00A05222">
        <w:t xml:space="preserve">, however BESIK has been informed by the Office of the Prime Minister that a more efficient connectivity program will be implemented prior to June 2017 and the NCP ‘turned </w:t>
      </w:r>
      <w:r w:rsidR="001F4294">
        <w:t xml:space="preserve">off’ in June 2015. Further activities are on hold until the future of NCP and government plans for connectivity are clearer. The resolution of this issue </w:t>
      </w:r>
      <w:r>
        <w:t>will open up the potential for a web-based interface for data entry to the DGAS IMS system and DAA offices to have access to real-time information from the databases.</w:t>
      </w:r>
    </w:p>
    <w:p w14:paraId="2720F2A2" w14:textId="77777777" w:rsidR="008967B2" w:rsidRPr="00C00454" w:rsidRDefault="008967B2" w:rsidP="00311752">
      <w:pPr>
        <w:pStyle w:val="Heading2"/>
        <w:numPr>
          <w:ilvl w:val="0"/>
          <w:numId w:val="0"/>
        </w:numPr>
        <w:ind w:left="405" w:hanging="405"/>
        <w:rPr>
          <w:sz w:val="22"/>
          <w:szCs w:val="22"/>
        </w:rPr>
      </w:pPr>
      <w:bookmarkStart w:id="69" w:name="_Toc446502676"/>
      <w:r w:rsidRPr="00C00454">
        <w:rPr>
          <w:sz w:val="22"/>
          <w:szCs w:val="22"/>
        </w:rPr>
        <w:t>Human resources</w:t>
      </w:r>
      <w:bookmarkEnd w:id="69"/>
      <w:r w:rsidR="00AF3FC3" w:rsidRPr="00C00454">
        <w:rPr>
          <w:sz w:val="22"/>
          <w:szCs w:val="22"/>
        </w:rPr>
        <w:t xml:space="preserve"> (HR)</w:t>
      </w:r>
    </w:p>
    <w:p w14:paraId="3608F915" w14:textId="77777777" w:rsidR="008967B2" w:rsidRDefault="008967B2" w:rsidP="00A15A39">
      <w:pPr>
        <w:pStyle w:val="BESIKbody"/>
      </w:pPr>
      <w:r>
        <w:t xml:space="preserve">The BESIK II PDD emphasised that its institutional development support to </w:t>
      </w:r>
      <w:r w:rsidR="007A4CFB" w:rsidRPr="007A4CFB">
        <w:t xml:space="preserve">General Directorate for Water and Sanitation </w:t>
      </w:r>
      <w:r w:rsidR="007A4CFB">
        <w:t>(</w:t>
      </w:r>
      <w:r>
        <w:t>DGAS</w:t>
      </w:r>
      <w:r w:rsidR="007A4CFB">
        <w:t>)</w:t>
      </w:r>
      <w:r>
        <w:t xml:space="preserve"> would maintain a focus on service delivery. BESIK employed an Organisational Development Adviser </w:t>
      </w:r>
      <w:r w:rsidR="00594A9E">
        <w:t xml:space="preserve">(ODA) </w:t>
      </w:r>
      <w:r w:rsidR="00311752">
        <w:t>from</w:t>
      </w:r>
      <w:r>
        <w:t xml:space="preserve"> early 2013 to February 2014</w:t>
      </w:r>
      <w:r w:rsidR="00594A9E">
        <w:t>, with significant</w:t>
      </w:r>
      <w:r>
        <w:t xml:space="preserve"> experience </w:t>
      </w:r>
      <w:r w:rsidR="00311752">
        <w:t>of</w:t>
      </w:r>
      <w:r>
        <w:t xml:space="preserve"> institutional development within government</w:t>
      </w:r>
      <w:r w:rsidR="00594A9E">
        <w:t xml:space="preserve">. The ODA was </w:t>
      </w:r>
      <w:r w:rsidR="00A15A39">
        <w:t xml:space="preserve">also </w:t>
      </w:r>
      <w:r w:rsidR="00594A9E">
        <w:t xml:space="preserve">responsible for </w:t>
      </w:r>
      <w:r>
        <w:t>BESIK</w:t>
      </w:r>
      <w:r w:rsidR="00594A9E">
        <w:t>’s</w:t>
      </w:r>
      <w:r>
        <w:t xml:space="preserve"> </w:t>
      </w:r>
      <w:r w:rsidR="00594A9E">
        <w:t xml:space="preserve">large national </w:t>
      </w:r>
      <w:r>
        <w:t>Community Development team and unable to dedicate sufficient time to DNSA and their development needs. A</w:t>
      </w:r>
      <w:r w:rsidR="0020202C" w:rsidRPr="0020202C">
        <w:t xml:space="preserve"> </w:t>
      </w:r>
      <w:r w:rsidR="0020202C">
        <w:t>Public Management Specialist</w:t>
      </w:r>
      <w:r>
        <w:t xml:space="preserve"> </w:t>
      </w:r>
      <w:r w:rsidR="00F21DE6">
        <w:t>(</w:t>
      </w:r>
      <w:r>
        <w:t>STA</w:t>
      </w:r>
      <w:r w:rsidR="00F21DE6">
        <w:t>)</w:t>
      </w:r>
      <w:r>
        <w:t xml:space="preserve"> was </w:t>
      </w:r>
      <w:r w:rsidR="00594A9E">
        <w:t xml:space="preserve">also mobilised </w:t>
      </w:r>
      <w:r>
        <w:t>from July-December 2013</w:t>
      </w:r>
      <w:r w:rsidR="00594A9E">
        <w:t xml:space="preserve"> to </w:t>
      </w:r>
      <w:r>
        <w:t xml:space="preserve">support DAA planning and management/leadership training. </w:t>
      </w:r>
      <w:r w:rsidR="00594A9E">
        <w:t>A</w:t>
      </w:r>
      <w:r w:rsidR="00F21DE6">
        <w:t xml:space="preserve"> national</w:t>
      </w:r>
      <w:r>
        <w:t xml:space="preserve"> officer tasked with supporting DAA offices to strengthen their meeting and management</w:t>
      </w:r>
      <w:r w:rsidR="00311752">
        <w:t xml:space="preserve"> systems</w:t>
      </w:r>
      <w:r>
        <w:t xml:space="preserve"> </w:t>
      </w:r>
      <w:r w:rsidR="00594A9E">
        <w:t xml:space="preserve">provided inputs </w:t>
      </w:r>
      <w:r>
        <w:t xml:space="preserve">from January 2014 to </w:t>
      </w:r>
      <w:r w:rsidRPr="00E07262">
        <w:t>May 2015</w:t>
      </w:r>
      <w:r w:rsidR="008F3E6A">
        <w:t>.</w:t>
      </w:r>
      <w:r>
        <w:t xml:space="preserve"> </w:t>
      </w:r>
    </w:p>
    <w:p w14:paraId="1148785E" w14:textId="77777777" w:rsidR="008967B2" w:rsidRDefault="008967B2" w:rsidP="00AF3FC3">
      <w:pPr>
        <w:pStyle w:val="BESIKbody"/>
      </w:pPr>
      <w:r>
        <w:t xml:space="preserve">In discussions with DGAS about replacing the </w:t>
      </w:r>
      <w:r w:rsidR="00594A9E">
        <w:t>ODA</w:t>
      </w:r>
      <w:r>
        <w:t>, an adviser with specific HR expertise to support workforce planning, HR management and development</w:t>
      </w:r>
      <w:r w:rsidR="00594A9E">
        <w:t xml:space="preserve"> was requested</w:t>
      </w:r>
      <w:r>
        <w:t>.</w:t>
      </w:r>
      <w:r w:rsidR="00AF3FC3">
        <w:t xml:space="preserve"> </w:t>
      </w:r>
      <w:r w:rsidR="00594A9E">
        <w:t>The resultant Organisational Development and Human Resource Adviser (ODHRA)</w:t>
      </w:r>
      <w:r>
        <w:t xml:space="preserve"> was </w:t>
      </w:r>
      <w:r w:rsidR="0020202C">
        <w:t>mobilised</w:t>
      </w:r>
      <w:r>
        <w:t xml:space="preserve"> in August 2014 and was co-located with the DNSA HR unit. </w:t>
      </w:r>
      <w:r w:rsidR="0020202C">
        <w:t xml:space="preserve">The ODHRA </w:t>
      </w:r>
      <w:r>
        <w:t xml:space="preserve">has provided invaluable support to this unit to develop the DNSA Performance Management Systems (TORs and Performance Reviews) and in past months extended BESIK’s engagement with HR systems </w:t>
      </w:r>
      <w:r w:rsidR="007A4CFB">
        <w:t xml:space="preserve">also </w:t>
      </w:r>
      <w:r>
        <w:t>to</w:t>
      </w:r>
      <w:r w:rsidR="007A4CFB">
        <w:t xml:space="preserve"> other </w:t>
      </w:r>
      <w:r w:rsidR="00AF3FC3">
        <w:t>directorates (</w:t>
      </w:r>
      <w:r>
        <w:t>DNSB and DNCQA</w:t>
      </w:r>
      <w:r w:rsidR="00AF3FC3">
        <w:t>)</w:t>
      </w:r>
      <w:r>
        <w:t xml:space="preserve"> with the development of work processes to support DGAS directorates to implement Civil Service Commission HR planning processes. In doing so, the linkages between the Directorate HR focal points </w:t>
      </w:r>
      <w:r w:rsidR="00AF3FC3">
        <w:t>was</w:t>
      </w:r>
      <w:r>
        <w:t xml:space="preserve"> strengthened, as well as between the DGAS HR managers and their counterparts in DGCS and Civil Service Commission.  </w:t>
      </w:r>
    </w:p>
    <w:p w14:paraId="243E6A8B" w14:textId="79AC4D7C" w:rsidR="00A84A4C" w:rsidRDefault="008967B2" w:rsidP="00A84A4C">
      <w:pPr>
        <w:pStyle w:val="BESIKbody"/>
      </w:pPr>
      <w:r>
        <w:t xml:space="preserve">While a valuable long-term input to the institutional strengthening of DGAS and DNSA in </w:t>
      </w:r>
      <w:r w:rsidR="00AF3FC3">
        <w:t>human resources</w:t>
      </w:r>
      <w:r>
        <w:t xml:space="preserve">, </w:t>
      </w:r>
      <w:r w:rsidR="00A84A4C">
        <w:t xml:space="preserve">at completion, </w:t>
      </w:r>
      <w:r>
        <w:t xml:space="preserve">the links between the reforms and service delivery are not </w:t>
      </w:r>
      <w:r w:rsidR="00A84A4C">
        <w:t xml:space="preserve">yet </w:t>
      </w:r>
      <w:r>
        <w:t>clear. While the HR development focus to date has been on DNSA – there has not been a corresponding programmatic focus on DNSA</w:t>
      </w:r>
      <w:r w:rsidR="00AF3FC3">
        <w:t>’s operations and maintenance s</w:t>
      </w:r>
      <w:r>
        <w:t xml:space="preserve">ystems development </w:t>
      </w:r>
      <w:r w:rsidR="00A84A4C">
        <w:t>linked to</w:t>
      </w:r>
      <w:r>
        <w:t xml:space="preserve"> HR systems </w:t>
      </w:r>
      <w:r w:rsidR="00297521">
        <w:t>improvement</w:t>
      </w:r>
      <w:r>
        <w:t xml:space="preserve">. </w:t>
      </w:r>
      <w:r w:rsidR="00AF3FC3">
        <w:t xml:space="preserve">As an </w:t>
      </w:r>
      <w:r>
        <w:t>example</w:t>
      </w:r>
      <w:r w:rsidR="00AF3FC3">
        <w:t xml:space="preserve">, the </w:t>
      </w:r>
      <w:r w:rsidR="00297521">
        <w:t xml:space="preserve">Sub-District </w:t>
      </w:r>
      <w:r w:rsidR="00AF3FC3">
        <w:t>Facilitator</w:t>
      </w:r>
      <w:r w:rsidR="00297521">
        <w:rPr>
          <w:rStyle w:val="FootnoteReference"/>
        </w:rPr>
        <w:footnoteReference w:id="18"/>
      </w:r>
      <w:r w:rsidR="00AF3FC3">
        <w:t xml:space="preserve"> </w:t>
      </w:r>
      <w:r>
        <w:t>manual and training supported by BESIK was completed and launched in 2014</w:t>
      </w:r>
      <w:r w:rsidR="00A84A4C">
        <w:t xml:space="preserve">. It was </w:t>
      </w:r>
      <w:r w:rsidR="00311752">
        <w:t xml:space="preserve">utilised by </w:t>
      </w:r>
      <w:r>
        <w:t xml:space="preserve">DNSA HR </w:t>
      </w:r>
      <w:r w:rsidR="00A84A4C">
        <w:t xml:space="preserve">when </w:t>
      </w:r>
      <w:r w:rsidR="00311752">
        <w:t>the</w:t>
      </w:r>
      <w:r>
        <w:t xml:space="preserve"> </w:t>
      </w:r>
      <w:r w:rsidR="00A84A4C">
        <w:t xml:space="preserve">SDF </w:t>
      </w:r>
      <w:r>
        <w:t>TOR</w:t>
      </w:r>
      <w:r w:rsidR="00A84A4C">
        <w:t>s</w:t>
      </w:r>
      <w:r>
        <w:t xml:space="preserve"> </w:t>
      </w:r>
      <w:r w:rsidR="00A84A4C">
        <w:t>were being developed</w:t>
      </w:r>
      <w:r>
        <w:t>. Through</w:t>
      </w:r>
      <w:r w:rsidR="00A84A4C">
        <w:t>out</w:t>
      </w:r>
      <w:r>
        <w:t xml:space="preserve"> 2015, the focus of </w:t>
      </w:r>
      <w:r w:rsidR="00A84A4C">
        <w:t xml:space="preserve">the </w:t>
      </w:r>
      <w:r>
        <w:t xml:space="preserve">performance review has been on </w:t>
      </w:r>
      <w:r w:rsidR="00594A9E">
        <w:t xml:space="preserve">successfully improving </w:t>
      </w:r>
      <w:r>
        <w:t>SIBS data collection. Howeve</w:t>
      </w:r>
      <w:r w:rsidR="00A84A4C">
        <w:t xml:space="preserve">r, </w:t>
      </w:r>
      <w:r>
        <w:t xml:space="preserve">other areas within </w:t>
      </w:r>
      <w:r w:rsidR="00A84A4C">
        <w:t xml:space="preserve">the </w:t>
      </w:r>
      <w:r>
        <w:t>TOR</w:t>
      </w:r>
      <w:r w:rsidR="00A84A4C">
        <w:t xml:space="preserve"> have not yet been linked </w:t>
      </w:r>
      <w:r w:rsidR="00855639">
        <w:t xml:space="preserve">to </w:t>
      </w:r>
      <w:r>
        <w:t>performance review</w:t>
      </w:r>
      <w:r w:rsidR="00594A9E">
        <w:t>s</w:t>
      </w:r>
      <w:r w:rsidR="00A84A4C">
        <w:t>, such as</w:t>
      </w:r>
      <w:r>
        <w:t xml:space="preserve"> </w:t>
      </w:r>
      <w:r w:rsidR="00311752">
        <w:t xml:space="preserve">ongoing </w:t>
      </w:r>
      <w:r>
        <w:t xml:space="preserve">support </w:t>
      </w:r>
      <w:r w:rsidR="00594A9E">
        <w:t xml:space="preserve">to </w:t>
      </w:r>
      <w:r w:rsidR="00A84A4C" w:rsidRPr="00A84A4C">
        <w:t>Water Facility Management Group</w:t>
      </w:r>
      <w:r w:rsidR="00A84A4C">
        <w:t>s’ (</w:t>
      </w:r>
      <w:r>
        <w:t>GMF</w:t>
      </w:r>
      <w:r w:rsidR="00A84A4C">
        <w:t>)</w:t>
      </w:r>
      <w:r w:rsidR="00594A9E">
        <w:t xml:space="preserve"> management and </w:t>
      </w:r>
      <w:r w:rsidR="00A84A4C">
        <w:t>their operations and maintenance</w:t>
      </w:r>
      <w:r>
        <w:t xml:space="preserve"> of water systems. </w:t>
      </w:r>
    </w:p>
    <w:p w14:paraId="098A1969" w14:textId="77777777" w:rsidR="008967B2" w:rsidRDefault="001F4294" w:rsidP="003E4A46">
      <w:pPr>
        <w:pStyle w:val="BESIKbody"/>
      </w:pPr>
      <w:r>
        <w:t>ATLPHD</w:t>
      </w:r>
      <w:r w:rsidR="00A84A4C">
        <w:t>’s</w:t>
      </w:r>
      <w:r>
        <w:t xml:space="preserve"> support </w:t>
      </w:r>
      <w:r w:rsidR="00A84A4C">
        <w:t xml:space="preserve">for </w:t>
      </w:r>
      <w:r>
        <w:t xml:space="preserve">O&amp;M, </w:t>
      </w:r>
      <w:r w:rsidR="003E4A46">
        <w:t xml:space="preserve">would benefit from </w:t>
      </w:r>
      <w:r>
        <w:t xml:space="preserve">mapping </w:t>
      </w:r>
      <w:r w:rsidR="003E4A46">
        <w:t xml:space="preserve">all </w:t>
      </w:r>
      <w:r>
        <w:t>the business/work flow processes required to support sustainable rural water services</w:t>
      </w:r>
      <w:r w:rsidR="003E4A46">
        <w:t xml:space="preserve">, thus providing </w:t>
      </w:r>
      <w:r>
        <w:t xml:space="preserve">a foundation for the organisation development assessments and systems development required.  </w:t>
      </w:r>
    </w:p>
    <w:p w14:paraId="11FD8C7E" w14:textId="582FBECC" w:rsidR="008967B2" w:rsidRDefault="008967B2" w:rsidP="001F5FEB">
      <w:pPr>
        <w:pStyle w:val="BESIKbody"/>
      </w:pPr>
      <w:r>
        <w:t xml:space="preserve">DNSA HR </w:t>
      </w:r>
      <w:r w:rsidR="00297521">
        <w:t>led</w:t>
      </w:r>
      <w:r>
        <w:t xml:space="preserve"> the recruitment of ten pump technicians as permanent employees liaising between the DNSA Director and DGCS HR. This </w:t>
      </w:r>
      <w:r w:rsidR="007058CE">
        <w:t>took longer</w:t>
      </w:r>
      <w:r>
        <w:t xml:space="preserve"> than if they were just recruited on a contract basis</w:t>
      </w:r>
      <w:r w:rsidR="007210BF">
        <w:t xml:space="preserve">. However, </w:t>
      </w:r>
      <w:r>
        <w:t xml:space="preserve">the lesson learnt from the </w:t>
      </w:r>
      <w:r w:rsidR="007210BF">
        <w:t xml:space="preserve">initial direct contracting </w:t>
      </w:r>
      <w:r>
        <w:t>by BESIK</w:t>
      </w:r>
      <w:r w:rsidR="007210BF">
        <w:t xml:space="preserve"> I</w:t>
      </w:r>
      <w:r>
        <w:t xml:space="preserve"> of the S</w:t>
      </w:r>
      <w:r w:rsidR="00A8518D">
        <w:t xml:space="preserve">ub </w:t>
      </w:r>
      <w:r>
        <w:t>D</w:t>
      </w:r>
      <w:r w:rsidR="00A8518D">
        <w:t>istrict Facilitators</w:t>
      </w:r>
      <w:r w:rsidR="001F5FEB">
        <w:t>,</w:t>
      </w:r>
      <w:r>
        <w:t xml:space="preserve"> </w:t>
      </w:r>
      <w:r w:rsidR="007210BF">
        <w:t>and their subsequent transition to civil servants</w:t>
      </w:r>
      <w:r w:rsidR="001F5FEB">
        <w:t>,</w:t>
      </w:r>
      <w:r w:rsidR="007210BF">
        <w:t xml:space="preserve"> </w:t>
      </w:r>
      <w:r>
        <w:t xml:space="preserve">was that it was preferable to take time upfront </w:t>
      </w:r>
      <w:r w:rsidR="007210BF">
        <w:t>for</w:t>
      </w:r>
      <w:r>
        <w:t xml:space="preserve"> permanent civil servant</w:t>
      </w:r>
      <w:r w:rsidR="007210BF">
        <w:t xml:space="preserve"> recruitment </w:t>
      </w:r>
      <w:r>
        <w:t>rath</w:t>
      </w:r>
      <w:r w:rsidR="00311752">
        <w:t xml:space="preserve">er than an initial fast-track, </w:t>
      </w:r>
      <w:r w:rsidR="007210BF">
        <w:t xml:space="preserve">requiring </w:t>
      </w:r>
      <w:r>
        <w:t xml:space="preserve">several years </w:t>
      </w:r>
      <w:r w:rsidR="001F5FEB">
        <w:t xml:space="preserve">to </w:t>
      </w:r>
      <w:r>
        <w:t xml:space="preserve">change </w:t>
      </w:r>
      <w:r w:rsidR="001F5FEB">
        <w:t xml:space="preserve">their </w:t>
      </w:r>
      <w:r>
        <w:t xml:space="preserve">status to </w:t>
      </w:r>
      <w:r w:rsidR="008F3E6A">
        <w:t>permanency</w:t>
      </w:r>
      <w:r w:rsidR="007210BF">
        <w:t>.</w:t>
      </w:r>
    </w:p>
    <w:p w14:paraId="694D7F3B" w14:textId="77777777" w:rsidR="00DC1A0E" w:rsidRDefault="00DC1A0E" w:rsidP="00A8518D">
      <w:pPr>
        <w:pStyle w:val="BESIKbody"/>
        <w:rPr>
          <w:rFonts w:eastAsia="MS Gothic"/>
          <w:color w:val="76923C" w:themeColor="accent3" w:themeShade="BF"/>
          <w:sz w:val="24"/>
          <w:szCs w:val="26"/>
        </w:rPr>
      </w:pPr>
      <w:bookmarkStart w:id="70" w:name="_Toc379553036"/>
      <w:bookmarkStart w:id="71" w:name="_Toc379553230"/>
      <w:bookmarkStart w:id="72" w:name="_Toc379553869"/>
      <w:bookmarkStart w:id="73" w:name="_Toc395657804"/>
    </w:p>
    <w:p w14:paraId="5D16EFFF" w14:textId="77777777" w:rsidR="00715DD3" w:rsidRPr="00C00454" w:rsidRDefault="0045307C" w:rsidP="00C00454">
      <w:pPr>
        <w:pStyle w:val="BESIKbody"/>
        <w:spacing w:after="0"/>
        <w:jc w:val="left"/>
        <w:rPr>
          <w:rStyle w:val="Heading1Char"/>
          <w:rFonts w:ascii="Arial" w:hAnsi="Arial"/>
          <w:sz w:val="24"/>
          <w:szCs w:val="24"/>
        </w:rPr>
      </w:pPr>
      <w:bookmarkStart w:id="74" w:name="_Toc446502677"/>
      <w:r w:rsidRPr="00C00454">
        <w:rPr>
          <w:rStyle w:val="Heading1Char"/>
          <w:rFonts w:ascii="Arial" w:hAnsi="Arial"/>
          <w:sz w:val="24"/>
          <w:szCs w:val="24"/>
        </w:rPr>
        <w:t xml:space="preserve">Objective 2: </w:t>
      </w:r>
      <w:bookmarkEnd w:id="70"/>
      <w:bookmarkEnd w:id="71"/>
      <w:bookmarkEnd w:id="72"/>
      <w:r w:rsidR="001767BB" w:rsidRPr="00C00454">
        <w:rPr>
          <w:rStyle w:val="Heading1Char"/>
          <w:rFonts w:ascii="Arial" w:hAnsi="Arial"/>
          <w:sz w:val="24"/>
          <w:szCs w:val="24"/>
        </w:rPr>
        <w:t>Rural communities have sustainable and equitable access to/ utilization of safe water</w:t>
      </w:r>
      <w:bookmarkEnd w:id="73"/>
      <w:bookmarkEnd w:id="74"/>
    </w:p>
    <w:p w14:paraId="5401E340" w14:textId="063B839C" w:rsidR="00555697" w:rsidRDefault="003A5A11" w:rsidP="00A8518D">
      <w:pPr>
        <w:pStyle w:val="BESIKbody"/>
      </w:pPr>
      <w:r>
        <w:t>This section begins with a summary of the key achievements</w:t>
      </w:r>
      <w:r w:rsidR="00634189">
        <w:t xml:space="preserve"> under this </w:t>
      </w:r>
      <w:r w:rsidR="007058CE">
        <w:t>objective</w:t>
      </w:r>
      <w:r>
        <w:t>, followed by an analysis of the k</w:t>
      </w:r>
      <w:r w:rsidR="00DF784F">
        <w:t xml:space="preserve">ey </w:t>
      </w:r>
      <w:r>
        <w:t xml:space="preserve">areas related to delivery of essential water supply and </w:t>
      </w:r>
      <w:r w:rsidR="00A8518D">
        <w:t xml:space="preserve">water resource management </w:t>
      </w:r>
      <w:r w:rsidR="0062204C">
        <w:t>(WRM)</w:t>
      </w:r>
      <w:r>
        <w:t xml:space="preserve"> services. For each of these areas, the report considers the strategic intent of the program design (PDD), progress and an analysis of </w:t>
      </w:r>
      <w:r w:rsidRPr="00E2345E">
        <w:t>factors, implications and lessons moving forward</w:t>
      </w:r>
      <w:r>
        <w:t xml:space="preserve"> including recommendations for the </w:t>
      </w:r>
      <w:r w:rsidR="0019405E">
        <w:t>ATLPHD</w:t>
      </w:r>
      <w:r>
        <w:t xml:space="preserve">. Annex </w:t>
      </w:r>
      <w:r w:rsidR="00F21DE6">
        <w:t xml:space="preserve">2 </w:t>
      </w:r>
      <w:r>
        <w:t xml:space="preserve">provides relevant </w:t>
      </w:r>
      <w:r w:rsidR="00743D50">
        <w:t>data related to this objective.</w:t>
      </w:r>
    </w:p>
    <w:tbl>
      <w:tblPr>
        <w:tblStyle w:val="TableGrid"/>
        <w:tblW w:w="0" w:type="auto"/>
        <w:shd w:val="clear" w:color="auto" w:fill="EAF1DD" w:themeFill="accent3" w:themeFillTint="33"/>
        <w:tblLook w:val="04A0" w:firstRow="1" w:lastRow="0" w:firstColumn="1" w:lastColumn="0" w:noHBand="0" w:noVBand="1"/>
      </w:tblPr>
      <w:tblGrid>
        <w:gridCol w:w="8841"/>
      </w:tblGrid>
      <w:tr w:rsidR="003A5A11" w14:paraId="2C995364" w14:textId="77777777" w:rsidTr="00625B75">
        <w:tc>
          <w:tcPr>
            <w:tcW w:w="8841" w:type="dxa"/>
            <w:shd w:val="clear" w:color="auto" w:fill="EAF1DD" w:themeFill="accent3" w:themeFillTint="33"/>
          </w:tcPr>
          <w:p w14:paraId="6777F161" w14:textId="651D90E3" w:rsidR="003A5A11" w:rsidRPr="006306E4" w:rsidRDefault="003A5A11" w:rsidP="0057224F">
            <w:pPr>
              <w:pStyle w:val="BESIKbody"/>
              <w:rPr>
                <w:b/>
              </w:rPr>
            </w:pPr>
            <w:r w:rsidRPr="006306E4">
              <w:rPr>
                <w:b/>
              </w:rPr>
              <w:t>Key achievements</w:t>
            </w:r>
            <w:r>
              <w:rPr>
                <w:b/>
              </w:rPr>
              <w:t xml:space="preserve"> to March 2016</w:t>
            </w:r>
          </w:p>
          <w:p w14:paraId="7F73FBFD" w14:textId="77777777" w:rsidR="00DF784F" w:rsidRPr="00F20FEF" w:rsidRDefault="00DF784F" w:rsidP="00C17943">
            <w:pPr>
              <w:pStyle w:val="BESIKbody"/>
              <w:numPr>
                <w:ilvl w:val="0"/>
                <w:numId w:val="11"/>
              </w:numPr>
              <w:spacing w:after="0"/>
              <w:ind w:left="357" w:right="119" w:hanging="357"/>
            </w:pPr>
            <w:r>
              <w:t xml:space="preserve">An additional 27,000 people (36 schools, 13 health clinics) have improved access to water through the direct implementation by BESIK II of </w:t>
            </w:r>
            <w:r w:rsidRPr="00F20FEF">
              <w:t>33 completed capital works projects.</w:t>
            </w:r>
          </w:p>
          <w:p w14:paraId="1F970C61" w14:textId="77777777" w:rsidR="00DF784F" w:rsidRPr="00F20FEF" w:rsidRDefault="00855051" w:rsidP="00C17943">
            <w:pPr>
              <w:pStyle w:val="BESIKbody"/>
              <w:numPr>
                <w:ilvl w:val="0"/>
                <w:numId w:val="11"/>
              </w:numPr>
              <w:spacing w:after="0"/>
              <w:ind w:right="119"/>
            </w:pPr>
            <w:r w:rsidRPr="00855051">
              <w:t>44 private sector contractors and NGOs implemented USD$6.4 million in contracts for the implementation of water-related works and activities</w:t>
            </w:r>
            <w:r w:rsidR="00DF784F" w:rsidRPr="00F20FEF">
              <w:rPr>
                <w:rStyle w:val="FootnoteReference"/>
              </w:rPr>
              <w:footnoteReference w:id="19"/>
            </w:r>
          </w:p>
          <w:p w14:paraId="00C29546" w14:textId="77777777" w:rsidR="00DF784F" w:rsidRDefault="00DF784F" w:rsidP="00C17943">
            <w:pPr>
              <w:pStyle w:val="BESIKbody"/>
              <w:numPr>
                <w:ilvl w:val="0"/>
                <w:numId w:val="11"/>
              </w:numPr>
              <w:spacing w:after="0"/>
              <w:ind w:right="119"/>
            </w:pPr>
            <w:r>
              <w:t xml:space="preserve">An additional </w:t>
            </w:r>
            <w:r w:rsidRPr="00B80862">
              <w:t>26,367</w:t>
            </w:r>
            <w:r w:rsidR="00A8518D">
              <w:t xml:space="preserve"> </w:t>
            </w:r>
            <w:r>
              <w:t>people have improved access to water through 22 water systems implemented through the GoTL</w:t>
            </w:r>
            <w:r w:rsidR="00A8518D">
              <w:t>’s</w:t>
            </w:r>
            <w:r>
              <w:t xml:space="preserve"> PDID program, with BESIK II technical support. </w:t>
            </w:r>
          </w:p>
          <w:p w14:paraId="43E53C1A" w14:textId="77777777" w:rsidR="00DF784F" w:rsidRDefault="00DF784F" w:rsidP="00C17943">
            <w:pPr>
              <w:pStyle w:val="BESIKbody"/>
              <w:numPr>
                <w:ilvl w:val="0"/>
                <w:numId w:val="11"/>
              </w:numPr>
              <w:spacing w:after="0"/>
              <w:ind w:left="357" w:right="119" w:hanging="357"/>
            </w:pPr>
            <w:r>
              <w:t>Two delivery systems for O&amp;M service provision were tested (NGO, private sector pump repair)</w:t>
            </w:r>
          </w:p>
          <w:p w14:paraId="4C3F8896" w14:textId="77777777" w:rsidR="00DF784F" w:rsidRDefault="00DF784F" w:rsidP="00C17943">
            <w:pPr>
              <w:pStyle w:val="BESIKbody"/>
              <w:numPr>
                <w:ilvl w:val="0"/>
                <w:numId w:val="11"/>
              </w:numPr>
              <w:spacing w:after="0"/>
              <w:ind w:left="357" w:right="119" w:hanging="357"/>
            </w:pPr>
            <w:r>
              <w:t xml:space="preserve">Three delivery systems for water system rehabilitation were tested (NGO, direct advance to DAA, private sector contractor);  </w:t>
            </w:r>
          </w:p>
          <w:p w14:paraId="3C67D150" w14:textId="77777777" w:rsidR="00DF784F" w:rsidRDefault="00DF784F" w:rsidP="00C17943">
            <w:pPr>
              <w:pStyle w:val="BESIKbody"/>
              <w:numPr>
                <w:ilvl w:val="0"/>
                <w:numId w:val="11"/>
              </w:numPr>
              <w:spacing w:after="0"/>
              <w:ind w:left="357" w:right="119" w:hanging="357"/>
            </w:pPr>
            <w:r>
              <w:t>At least 25,000 people have a more reliable water source due to BESIK II delivery of O&amp;M services (either directly through pump repair service or contracts to NGOs)</w:t>
            </w:r>
          </w:p>
          <w:p w14:paraId="75D5B656" w14:textId="77777777" w:rsidR="00037BC2" w:rsidRDefault="00037BC2" w:rsidP="00C17943">
            <w:pPr>
              <w:pStyle w:val="BESIKbody"/>
              <w:numPr>
                <w:ilvl w:val="0"/>
                <w:numId w:val="11"/>
              </w:numPr>
              <w:spacing w:after="0"/>
              <w:ind w:left="357" w:right="119" w:hanging="357"/>
            </w:pPr>
            <w:r>
              <w:t xml:space="preserve">Water </w:t>
            </w:r>
            <w:r w:rsidR="009F703E">
              <w:t>r</w:t>
            </w:r>
            <w:r>
              <w:t>esources studies completed in Liquica and Ba</w:t>
            </w:r>
            <w:r w:rsidR="00DF784F">
              <w:t>u</w:t>
            </w:r>
            <w:r>
              <w:t>cau</w:t>
            </w:r>
          </w:p>
          <w:p w14:paraId="22C0FE00" w14:textId="77777777" w:rsidR="00E60B42" w:rsidRDefault="00855051" w:rsidP="00C17943">
            <w:pPr>
              <w:pStyle w:val="BESIKbody"/>
              <w:numPr>
                <w:ilvl w:val="0"/>
                <w:numId w:val="11"/>
              </w:numPr>
              <w:spacing w:after="0"/>
              <w:ind w:left="357" w:right="119" w:hanging="357"/>
            </w:pPr>
            <w:r>
              <w:t xml:space="preserve">An </w:t>
            </w:r>
            <w:r w:rsidR="00E60B42">
              <w:t>WRM database</w:t>
            </w:r>
            <w:r w:rsidR="009F703E">
              <w:t xml:space="preserve"> (SIDJRI)</w:t>
            </w:r>
            <w:r w:rsidR="00E60B42">
              <w:t xml:space="preserve"> </w:t>
            </w:r>
            <w:r>
              <w:t xml:space="preserve">was </w:t>
            </w:r>
            <w:r w:rsidR="00E60B42">
              <w:t>developed and delivered to DNCQA</w:t>
            </w:r>
            <w:r w:rsidR="00211FC3">
              <w:t xml:space="preserve"> (February 2016)</w:t>
            </w:r>
          </w:p>
          <w:p w14:paraId="60DD0A1C" w14:textId="04DF1138" w:rsidR="00037BC2" w:rsidRDefault="00855051" w:rsidP="00C17943">
            <w:pPr>
              <w:pStyle w:val="BESIKbody"/>
              <w:numPr>
                <w:ilvl w:val="0"/>
                <w:numId w:val="11"/>
              </w:numPr>
              <w:spacing w:after="0"/>
              <w:ind w:left="357" w:right="119" w:hanging="357"/>
            </w:pPr>
            <w:r>
              <w:t xml:space="preserve">Two </w:t>
            </w:r>
            <w:r w:rsidR="00037BC2">
              <w:t>WRM communications</w:t>
            </w:r>
            <w:r>
              <w:t xml:space="preserve"> and information</w:t>
            </w:r>
            <w:r w:rsidR="00037BC2">
              <w:t xml:space="preserve"> products </w:t>
            </w:r>
            <w:r>
              <w:t xml:space="preserve">were </w:t>
            </w:r>
            <w:r w:rsidR="00037BC2">
              <w:t xml:space="preserve">produced; Hydrogeology Map of Timor-Leste (Jan 2014); </w:t>
            </w:r>
            <w:r w:rsidR="009F703E">
              <w:t>Water Resources of Timor-Leste</w:t>
            </w:r>
            <w:r w:rsidR="00496A1B">
              <w:t xml:space="preserve"> book (March 2016).</w:t>
            </w:r>
          </w:p>
          <w:p w14:paraId="1AD9B249" w14:textId="77777777" w:rsidR="003A5A11" w:rsidRDefault="003A5A11" w:rsidP="001F5FEB">
            <w:pPr>
              <w:pStyle w:val="BESIKbody"/>
              <w:spacing w:after="0"/>
              <w:ind w:right="119"/>
            </w:pPr>
          </w:p>
        </w:tc>
      </w:tr>
    </w:tbl>
    <w:p w14:paraId="1120F800" w14:textId="77777777" w:rsidR="005070D1" w:rsidRPr="00C00454" w:rsidRDefault="005070D1" w:rsidP="00C00454">
      <w:pPr>
        <w:pStyle w:val="Heading2"/>
        <w:numPr>
          <w:ilvl w:val="0"/>
          <w:numId w:val="0"/>
        </w:numPr>
        <w:ind w:left="405" w:hanging="405"/>
        <w:rPr>
          <w:sz w:val="22"/>
          <w:szCs w:val="22"/>
        </w:rPr>
      </w:pPr>
      <w:bookmarkStart w:id="75" w:name="_Toc446502678"/>
      <w:r w:rsidRPr="00C00454">
        <w:rPr>
          <w:sz w:val="22"/>
          <w:szCs w:val="22"/>
        </w:rPr>
        <w:t>Water Resources Management</w:t>
      </w:r>
      <w:bookmarkEnd w:id="75"/>
    </w:p>
    <w:p w14:paraId="38D6D538" w14:textId="77777777" w:rsidR="005070D1" w:rsidRDefault="005070D1" w:rsidP="0062204C">
      <w:pPr>
        <w:pStyle w:val="BESIKbody"/>
      </w:pPr>
      <w:r>
        <w:t xml:space="preserve">The Australian government first supported water resources management in Timor-Leste in 2010 with the employment of an </w:t>
      </w:r>
      <w:r w:rsidR="00DD12AA">
        <w:t xml:space="preserve">international </w:t>
      </w:r>
      <w:r>
        <w:t xml:space="preserve">adviser and two </w:t>
      </w:r>
      <w:r w:rsidR="00DD12AA">
        <w:t xml:space="preserve">national </w:t>
      </w:r>
      <w:r>
        <w:t>staff</w:t>
      </w:r>
      <w:r w:rsidR="00DD12AA">
        <w:t xml:space="preserve"> during BESIK </w:t>
      </w:r>
      <w:r w:rsidR="001279D9">
        <w:t>I</w:t>
      </w:r>
      <w:r>
        <w:t xml:space="preserve">. The staff were employed </w:t>
      </w:r>
      <w:r w:rsidR="00995150">
        <w:t>to establish</w:t>
      </w:r>
      <w:r>
        <w:t xml:space="preserve"> a water resources monitoring program and</w:t>
      </w:r>
      <w:r w:rsidR="00062C23">
        <w:t xml:space="preserve"> </w:t>
      </w:r>
      <w:r>
        <w:t>policy development</w:t>
      </w:r>
      <w:r w:rsidR="00DD12AA">
        <w:t>, originally</w:t>
      </w:r>
      <w:r>
        <w:t xml:space="preserve"> as BESIK staff, then by</w:t>
      </w:r>
      <w:r w:rsidR="00855051" w:rsidRPr="00855051">
        <w:t xml:space="preserve"> </w:t>
      </w:r>
      <w:r w:rsidR="00855051" w:rsidRPr="00780558">
        <w:t>National Directorate for Control and Quality of Water</w:t>
      </w:r>
      <w:r>
        <w:t xml:space="preserve"> </w:t>
      </w:r>
      <w:r w:rsidR="00855051">
        <w:t>(</w:t>
      </w:r>
      <w:r>
        <w:t>DNCQA</w:t>
      </w:r>
      <w:r w:rsidR="00855051">
        <w:t>)</w:t>
      </w:r>
      <w:r w:rsidR="00062C23">
        <w:t>,</w:t>
      </w:r>
      <w:r>
        <w:t xml:space="preserve"> as contract staff</w:t>
      </w:r>
      <w:r w:rsidR="00062C23">
        <w:t>. O</w:t>
      </w:r>
      <w:r>
        <w:t xml:space="preserve">ne </w:t>
      </w:r>
      <w:r w:rsidR="00DD12AA">
        <w:t xml:space="preserve">became </w:t>
      </w:r>
      <w:r>
        <w:t xml:space="preserve">a permanent civil servant </w:t>
      </w:r>
      <w:r w:rsidR="00DD12AA">
        <w:t xml:space="preserve">in </w:t>
      </w:r>
      <w:r>
        <w:t xml:space="preserve">2014. </w:t>
      </w:r>
    </w:p>
    <w:p w14:paraId="24BE882F" w14:textId="29719BD4" w:rsidR="00625B75" w:rsidRDefault="001F5FEB" w:rsidP="001F5FEB">
      <w:pPr>
        <w:pStyle w:val="BESIKbody"/>
      </w:pPr>
      <w:r>
        <w:t xml:space="preserve">During BESIK II a </w:t>
      </w:r>
      <w:r w:rsidR="00DD12AA">
        <w:t>new international adviser was recruited</w:t>
      </w:r>
      <w:r w:rsidR="005070D1">
        <w:t xml:space="preserve"> to support DNCQA from February 2013, with a policy and systems development mandate as per the </w:t>
      </w:r>
      <w:r w:rsidR="00530654">
        <w:t>BESIK II</w:t>
      </w:r>
      <w:r w:rsidR="005070D1">
        <w:t xml:space="preserve"> PDD, but with an expectation from DNCQA that </w:t>
      </w:r>
      <w:r w:rsidR="00496A1B">
        <w:t>the adviser</w:t>
      </w:r>
      <w:r w:rsidR="005070D1">
        <w:t xml:space="preserve"> would continue to lead the </w:t>
      </w:r>
      <w:r w:rsidR="00855051">
        <w:t xml:space="preserve">water </w:t>
      </w:r>
      <w:r w:rsidR="005070D1">
        <w:t xml:space="preserve">monitoring program. </w:t>
      </w:r>
      <w:r w:rsidR="00DD12AA">
        <w:t xml:space="preserve">Even though the DNCQA team had worked closely with international technical advisers since 2010, there </w:t>
      </w:r>
      <w:r w:rsidR="005070D1">
        <w:t xml:space="preserve">was a high level of dependence on BESIK to initiate and organise implementation of the </w:t>
      </w:r>
      <w:r w:rsidR="00DD12AA">
        <w:t xml:space="preserve">water </w:t>
      </w:r>
      <w:r w:rsidR="005070D1">
        <w:t>monitoring program. One of the barriers to DNCQA assuming responsibility</w:t>
      </w:r>
      <w:r w:rsidR="00DD12AA">
        <w:t>,</w:t>
      </w:r>
      <w:r w:rsidR="005070D1">
        <w:t xml:space="preserve"> was that </w:t>
      </w:r>
      <w:r w:rsidR="007058CE">
        <w:t xml:space="preserve">water monitoring </w:t>
      </w:r>
      <w:r w:rsidR="005070D1">
        <w:t xml:space="preserve">was </w:t>
      </w:r>
      <w:r w:rsidR="00DD12AA">
        <w:t>perceived</w:t>
      </w:r>
      <w:r w:rsidR="005070D1">
        <w:t xml:space="preserve"> to be ‘the BESIK program’</w:t>
      </w:r>
      <w:r w:rsidR="00DD12AA">
        <w:t xml:space="preserve"> - </w:t>
      </w:r>
      <w:r w:rsidR="005070D1">
        <w:t>the responsibility of the adviser</w:t>
      </w:r>
      <w:r w:rsidR="00DD12AA">
        <w:t>,</w:t>
      </w:r>
      <w:r w:rsidR="005070D1">
        <w:t xml:space="preserve"> rather than DNCQA. </w:t>
      </w:r>
    </w:p>
    <w:p w14:paraId="3C7B2773" w14:textId="3A6B234C" w:rsidR="005070D1" w:rsidRDefault="007058CE" w:rsidP="0062204C">
      <w:pPr>
        <w:pStyle w:val="BESIKbody"/>
      </w:pPr>
      <w:r>
        <w:t>During</w:t>
      </w:r>
      <w:r w:rsidR="005070D1">
        <w:t xml:space="preserve"> a May 2014 meeting between DFAT and DGAS</w:t>
      </w:r>
      <w:r>
        <w:t xml:space="preserve">, </w:t>
      </w:r>
      <w:r w:rsidR="005070D1">
        <w:t xml:space="preserve">future </w:t>
      </w:r>
      <w:r w:rsidR="00530654">
        <w:t>BESIK II</w:t>
      </w:r>
      <w:r w:rsidR="005070D1">
        <w:t xml:space="preserve"> support was </w:t>
      </w:r>
      <w:r w:rsidR="00625B75">
        <w:t xml:space="preserve">made </w:t>
      </w:r>
      <w:r w:rsidR="005070D1">
        <w:t>conditional on DNCQA assuming more responsibility for key functions</w:t>
      </w:r>
      <w:r w:rsidR="00625B75">
        <w:t xml:space="preserve">, thus </w:t>
      </w:r>
      <w:r w:rsidR="005070D1">
        <w:t>reducing dependence on the BESIK adviser.</w:t>
      </w:r>
      <w:r w:rsidR="00DF784F">
        <w:t xml:space="preserve"> </w:t>
      </w:r>
      <w:r>
        <w:t>BESIK’s</w:t>
      </w:r>
      <w:r w:rsidR="00625B75">
        <w:t xml:space="preserve"> assessment was t</w:t>
      </w:r>
      <w:r w:rsidR="005070D1">
        <w:t>hat</w:t>
      </w:r>
      <w:r>
        <w:t>,</w:t>
      </w:r>
      <w:r w:rsidR="005070D1">
        <w:t xml:space="preserve"> if it was a priority and well-managed, DNCQA had sufficient technical skills and financial resources to implement the </w:t>
      </w:r>
      <w:r w:rsidR="00082FBA">
        <w:t xml:space="preserve">water </w:t>
      </w:r>
      <w:r w:rsidR="00B80862">
        <w:t xml:space="preserve">monitoring </w:t>
      </w:r>
      <w:r w:rsidR="005070D1">
        <w:t xml:space="preserve">program themselves. </w:t>
      </w:r>
      <w:r w:rsidR="00625B75">
        <w:t xml:space="preserve">However, in </w:t>
      </w:r>
      <w:r w:rsidR="005070D1">
        <w:t xml:space="preserve">2015, only one of </w:t>
      </w:r>
      <w:r w:rsidR="00625B75">
        <w:t>the</w:t>
      </w:r>
      <w:r w:rsidR="00995150">
        <w:t xml:space="preserve"> four</w:t>
      </w:r>
      <w:r w:rsidR="00625B75">
        <w:t xml:space="preserve"> </w:t>
      </w:r>
      <w:r w:rsidR="005070D1">
        <w:t xml:space="preserve">scheduled monitoring field trips was completed. </w:t>
      </w:r>
    </w:p>
    <w:p w14:paraId="5BA53F57" w14:textId="1DE488FD" w:rsidR="005070D1" w:rsidRDefault="005070D1" w:rsidP="00855051">
      <w:pPr>
        <w:pStyle w:val="BESIKbody"/>
      </w:pPr>
      <w:r>
        <w:t xml:space="preserve">From 2011 through to mid-2015 </w:t>
      </w:r>
      <w:r w:rsidR="00530654">
        <w:t>BESIK II</w:t>
      </w:r>
      <w:r>
        <w:t xml:space="preserve"> supported DNCQA to investigate the hydrogeology of the Baucau region to assist public water supply augmentation efforts. Detailed scientific investigations were carried out </w:t>
      </w:r>
      <w:r w:rsidR="00DB1ECA">
        <w:t xml:space="preserve">with </w:t>
      </w:r>
      <w:r>
        <w:t xml:space="preserve">the findings contributing to future decisions on water supply augmentation options for Baucau. Also from 2013 to 2015, a water resource study was conducted in Liquica to provide management options for the coastal aquifer that supplies public water supply to Liquica. </w:t>
      </w:r>
    </w:p>
    <w:p w14:paraId="6D7BE144" w14:textId="2BBCD4F2" w:rsidR="00F80962" w:rsidRDefault="005070D1" w:rsidP="00855051">
      <w:pPr>
        <w:pStyle w:val="BESIKbody"/>
      </w:pPr>
      <w:r>
        <w:t xml:space="preserve">Apart from the </w:t>
      </w:r>
      <w:r w:rsidR="00855051">
        <w:t xml:space="preserve">water resource </w:t>
      </w:r>
      <w:r>
        <w:t xml:space="preserve">monitoring program and water resource studies, </w:t>
      </w:r>
      <w:r w:rsidR="00530654">
        <w:t>BESIK II</w:t>
      </w:r>
      <w:r>
        <w:t xml:space="preserve"> made important </w:t>
      </w:r>
      <w:r w:rsidR="00625B75">
        <w:t xml:space="preserve">advances </w:t>
      </w:r>
      <w:r>
        <w:t>in strengthening DNCQA capacity to carry out their WRM functions</w:t>
      </w:r>
      <w:r w:rsidR="00DF784F">
        <w:t xml:space="preserve"> as will be required once the draft </w:t>
      </w:r>
      <w:r w:rsidR="00855051">
        <w:t xml:space="preserve">WRM </w:t>
      </w:r>
      <w:r w:rsidR="00DF784F">
        <w:t>law and policy are approved</w:t>
      </w:r>
      <w:r>
        <w:t xml:space="preserve">. Progress </w:t>
      </w:r>
      <w:r w:rsidR="00855051">
        <w:t>was</w:t>
      </w:r>
      <w:r>
        <w:t xml:space="preserve"> made in the engagement of key staff in the law and policy development processes</w:t>
      </w:r>
      <w:r w:rsidR="00DB1ECA">
        <w:t>. As a result, DNCQA</w:t>
      </w:r>
      <w:r>
        <w:t xml:space="preserve"> understand the policy and law and </w:t>
      </w:r>
      <w:r w:rsidR="00855639">
        <w:t xml:space="preserve">have </w:t>
      </w:r>
      <w:r>
        <w:t>started the next stage of planning for the systems required to implement the law. The WRM database (SIDJRI) was delivered in February 2016 after a year of development. This will be an essential tool for implementation of the law and policy</w:t>
      </w:r>
      <w:r w:rsidR="00855051">
        <w:t>. K</w:t>
      </w:r>
      <w:r>
        <w:t xml:space="preserve">ey DNCQA staff </w:t>
      </w:r>
      <w:r w:rsidR="00855051">
        <w:t>were engaged</w:t>
      </w:r>
      <w:r>
        <w:t xml:space="preserve"> with the database and the development of a user manual and related work flow processes. The sustainability of these changes and further progress in WRM systems development are dependent on an enabling management structure.  </w:t>
      </w:r>
    </w:p>
    <w:p w14:paraId="447DE6CA" w14:textId="77777777" w:rsidR="00F80962" w:rsidRPr="00C00454" w:rsidRDefault="00F80962" w:rsidP="00F80962">
      <w:pPr>
        <w:pStyle w:val="Heading2"/>
        <w:numPr>
          <w:ilvl w:val="0"/>
          <w:numId w:val="0"/>
        </w:numPr>
        <w:ind w:left="405" w:hanging="405"/>
        <w:rPr>
          <w:sz w:val="22"/>
          <w:szCs w:val="22"/>
        </w:rPr>
      </w:pPr>
      <w:bookmarkStart w:id="76" w:name="_Toc446502679"/>
      <w:r w:rsidRPr="00C00454">
        <w:rPr>
          <w:sz w:val="22"/>
          <w:szCs w:val="22"/>
        </w:rPr>
        <w:t>Water Services</w:t>
      </w:r>
      <w:bookmarkEnd w:id="76"/>
    </w:p>
    <w:p w14:paraId="2D0B9B3E" w14:textId="77777777" w:rsidR="00995150" w:rsidRDefault="00995150" w:rsidP="00635B6B">
      <w:pPr>
        <w:pStyle w:val="BESIKbody"/>
      </w:pPr>
      <w:r>
        <w:rPr>
          <w:rFonts w:cs="Arial"/>
          <w:szCs w:val="20"/>
        </w:rPr>
        <w:t xml:space="preserve">According to the </w:t>
      </w:r>
      <w:r w:rsidR="002761ED" w:rsidRPr="002761ED">
        <w:rPr>
          <w:rFonts w:cs="Arial"/>
          <w:szCs w:val="20"/>
        </w:rPr>
        <w:t xml:space="preserve">Water and Sanitation Information System </w:t>
      </w:r>
      <w:r w:rsidR="002761ED">
        <w:rPr>
          <w:rFonts w:cs="Arial"/>
          <w:szCs w:val="20"/>
        </w:rPr>
        <w:t>(</w:t>
      </w:r>
      <w:r>
        <w:rPr>
          <w:rFonts w:cs="Arial"/>
          <w:szCs w:val="20"/>
        </w:rPr>
        <w:t>SIBS</w:t>
      </w:r>
      <w:r w:rsidR="002761ED">
        <w:rPr>
          <w:rFonts w:cs="Arial"/>
          <w:szCs w:val="20"/>
        </w:rPr>
        <w:t>)</w:t>
      </w:r>
      <w:r>
        <w:rPr>
          <w:rFonts w:cs="Arial"/>
          <w:szCs w:val="20"/>
        </w:rPr>
        <w:t xml:space="preserve"> database</w:t>
      </w:r>
      <w:r w:rsidR="00DF784F">
        <w:rPr>
          <w:rFonts w:cs="Arial"/>
          <w:szCs w:val="20"/>
        </w:rPr>
        <w:t xml:space="preserve"> (March 2016)</w:t>
      </w:r>
      <w:r>
        <w:rPr>
          <w:rFonts w:cs="Arial"/>
          <w:szCs w:val="20"/>
        </w:rPr>
        <w:t>, 69% of people living in rural aldeias had access to safe water (from a water system). SIBS data also indicates that 73% of rural households take less than 30 minutes to collect water.</w:t>
      </w:r>
      <w:r>
        <w:rPr>
          <w:rStyle w:val="FootnoteReference"/>
          <w:szCs w:val="20"/>
        </w:rPr>
        <w:t xml:space="preserve">  </w:t>
      </w:r>
    </w:p>
    <w:p w14:paraId="314F546B" w14:textId="2E4A2680" w:rsidR="001279D9" w:rsidRDefault="00A60CD3" w:rsidP="002761ED">
      <w:pPr>
        <w:pStyle w:val="BESIKbody"/>
      </w:pPr>
      <w:r>
        <w:rPr>
          <w:rFonts w:ascii="Calibri" w:hAnsi="Calibri"/>
        </w:rPr>
        <w:t>T</w:t>
      </w:r>
      <w:r>
        <w:t>he impact of improved access to water on women’s lives, particularly with respect to how they</w:t>
      </w:r>
      <w:r w:rsidR="002761ED">
        <w:t xml:space="preserve"> </w:t>
      </w:r>
      <w:r>
        <w:t xml:space="preserve">use the time saved in water collection, </w:t>
      </w:r>
      <w:r w:rsidR="00DB1ECA">
        <w:t xml:space="preserve">was </w:t>
      </w:r>
      <w:r>
        <w:t xml:space="preserve">the subject of a study entitled “Time Use Mapping”. </w:t>
      </w:r>
      <w:r w:rsidR="001279D9">
        <w:t>Preliminary analysis</w:t>
      </w:r>
      <w:r w:rsidR="0019056D">
        <w:t xml:space="preserve"> conducted for four </w:t>
      </w:r>
      <w:r w:rsidR="002761ED">
        <w:t>out of eight aldeias</w:t>
      </w:r>
      <w:r w:rsidR="001279D9">
        <w:t xml:space="preserve"> shows that women are saving </w:t>
      </w:r>
      <w:r w:rsidR="002761ED">
        <w:t xml:space="preserve">from </w:t>
      </w:r>
      <w:r w:rsidR="0019056D">
        <w:t xml:space="preserve">1 </w:t>
      </w:r>
      <w:r w:rsidR="001279D9">
        <w:t xml:space="preserve">hour and 22 minutes to 2 hours and 37 minutes </w:t>
      </w:r>
      <w:r w:rsidR="00305FE2">
        <w:rPr>
          <w:i/>
          <w:iCs/>
        </w:rPr>
        <w:t xml:space="preserve">daily </w:t>
      </w:r>
      <w:r w:rsidR="001279D9">
        <w:t xml:space="preserve">on average. </w:t>
      </w:r>
      <w:r w:rsidR="0019056D">
        <w:t xml:space="preserve">With the time saved from collecting water they are dedicating more time to productive activities </w:t>
      </w:r>
      <w:r w:rsidR="001279D9">
        <w:t>such as gardening, farming, sewing or preparing food stuffs for sale, as well as t</w:t>
      </w:r>
      <w:r w:rsidR="0019056D">
        <w:t>o other culturally significant </w:t>
      </w:r>
      <w:r w:rsidR="001279D9">
        <w:t>activities such as plant</w:t>
      </w:r>
      <w:r w:rsidR="0019056D">
        <w:t>ing flowers in their households</w:t>
      </w:r>
      <w:r w:rsidR="001279D9">
        <w:t xml:space="preserve">- a practice associated with </w:t>
      </w:r>
      <w:r>
        <w:t xml:space="preserve">a </w:t>
      </w:r>
      <w:r w:rsidR="0019056D">
        <w:t>good</w:t>
      </w:r>
      <w:r w:rsidR="001279D9">
        <w:t xml:space="preserve"> female housekeep</w:t>
      </w:r>
      <w:r>
        <w:t>er</w:t>
      </w:r>
      <w:r w:rsidR="001279D9">
        <w:t xml:space="preserve">. Other reported improvements </w:t>
      </w:r>
      <w:r w:rsidR="00DB1ECA">
        <w:t xml:space="preserve">were </w:t>
      </w:r>
      <w:r w:rsidR="001279D9">
        <w:t xml:space="preserve">on </w:t>
      </w:r>
      <w:r w:rsidR="0019056D">
        <w:t xml:space="preserve">personal hygiene, </w:t>
      </w:r>
      <w:r w:rsidR="001279D9">
        <w:t>domestic clean</w:t>
      </w:r>
      <w:r w:rsidR="0019056D">
        <w:t>li</w:t>
      </w:r>
      <w:r w:rsidR="001279D9">
        <w:t xml:space="preserve">ness and food safety, as well as enhancing community and household harmony. </w:t>
      </w:r>
      <w:r>
        <w:t xml:space="preserve"> </w:t>
      </w:r>
    </w:p>
    <w:p w14:paraId="6192EAF2" w14:textId="77777777" w:rsidR="00385433" w:rsidRDefault="00995150" w:rsidP="00721B35">
      <w:pPr>
        <w:pStyle w:val="BESIKbody"/>
      </w:pPr>
      <w:r>
        <w:t xml:space="preserve">Another objective level indicator from the </w:t>
      </w:r>
      <w:r w:rsidR="00530654">
        <w:t>BESIK II</w:t>
      </w:r>
      <w:r>
        <w:t xml:space="preserve"> PAF is the </w:t>
      </w:r>
      <w:r w:rsidR="00855639">
        <w:t xml:space="preserve">functionality </w:t>
      </w:r>
      <w:r>
        <w:t>of water system</w:t>
      </w:r>
      <w:r w:rsidR="00855639">
        <w:t>s</w:t>
      </w:r>
      <w:r>
        <w:t xml:space="preserve"> constructed by </w:t>
      </w:r>
      <w:r w:rsidR="00530654">
        <w:t>BESIK II</w:t>
      </w:r>
      <w:r>
        <w:t xml:space="preserve"> and PDID after 3 years. A</w:t>
      </w:r>
      <w:r w:rsidR="006E36BB">
        <w:t xml:space="preserve">ccording to monitoring </w:t>
      </w:r>
      <w:r w:rsidR="00855639">
        <w:t xml:space="preserve">snapshots </w:t>
      </w:r>
      <w:r w:rsidR="006E36BB">
        <w:t>reported by the BESIK Community Development Offic</w:t>
      </w:r>
      <w:r w:rsidR="00A60CD3">
        <w:t xml:space="preserve">ers (CDOs) </w:t>
      </w:r>
      <w:r w:rsidR="006E36BB">
        <w:t>in 2014 and 2015</w:t>
      </w:r>
      <w:r w:rsidR="00305FE2">
        <w:t>,</w:t>
      </w:r>
      <w:r w:rsidR="00721B35">
        <w:t xml:space="preserve"> </w:t>
      </w:r>
      <w:r w:rsidR="006B36C9" w:rsidRPr="0067488D">
        <w:t>for BESIK II systems</w:t>
      </w:r>
      <w:r w:rsidR="007711D6" w:rsidRPr="0067488D">
        <w:t>,</w:t>
      </w:r>
      <w:r w:rsidR="006B36C9" w:rsidRPr="0067488D">
        <w:t xml:space="preserve"> </w:t>
      </w:r>
      <w:r w:rsidR="006E36BB" w:rsidRPr="0067488D">
        <w:t>over 80% are fully functioning three years after completion</w:t>
      </w:r>
      <w:r w:rsidR="00721B35" w:rsidRPr="0067488D">
        <w:t xml:space="preserve"> and over 70% of </w:t>
      </w:r>
      <w:r w:rsidR="00DF784F">
        <w:t>GOTL systems are fully</w:t>
      </w:r>
      <w:r w:rsidR="00721B35" w:rsidRPr="0067488D">
        <w:t>-functioning</w:t>
      </w:r>
      <w:r w:rsidR="006E36BB" w:rsidRPr="0067488D">
        <w:t>.</w:t>
      </w:r>
      <w:r w:rsidR="006E36BB">
        <w:t xml:space="preserve"> </w:t>
      </w:r>
    </w:p>
    <w:p w14:paraId="71B70F9A" w14:textId="77777777" w:rsidR="00385433" w:rsidRDefault="00385433" w:rsidP="00721B35">
      <w:pPr>
        <w:pStyle w:val="BESIKbody"/>
      </w:pPr>
    </w:p>
    <w:p w14:paraId="4B665DDE" w14:textId="67137D34" w:rsidR="00A60CD3" w:rsidRDefault="006E36BB" w:rsidP="00721B35">
      <w:pPr>
        <w:pStyle w:val="BESIKbody"/>
      </w:pPr>
      <w:r>
        <w:t xml:space="preserve"> </w:t>
      </w:r>
    </w:p>
    <w:p w14:paraId="312BF50D" w14:textId="6DB3BB5D" w:rsidR="006E36BB" w:rsidRPr="006B36C9" w:rsidRDefault="00A60CD3" w:rsidP="002761ED">
      <w:pPr>
        <w:pStyle w:val="Caption"/>
        <w:rPr>
          <w:lang w:val="en-GB"/>
        </w:rPr>
      </w:pPr>
      <w:r w:rsidRPr="006B36C9">
        <w:rPr>
          <w:lang w:val="en-GB"/>
        </w:rPr>
        <w:t xml:space="preserve">Table </w:t>
      </w:r>
      <w:r w:rsidR="00FD1D33">
        <w:rPr>
          <w:lang w:val="en-GB"/>
        </w:rPr>
        <w:t>2</w:t>
      </w:r>
      <w:r w:rsidRPr="006B36C9">
        <w:rPr>
          <w:lang w:val="en-GB"/>
        </w:rPr>
        <w:t xml:space="preserve">: </w:t>
      </w:r>
      <w:r w:rsidR="002761ED">
        <w:rPr>
          <w:lang w:val="en-GB"/>
        </w:rPr>
        <w:t>Three</w:t>
      </w:r>
      <w:r w:rsidR="00DB1ECA">
        <w:rPr>
          <w:lang w:val="en-GB"/>
        </w:rPr>
        <w:t>-</w:t>
      </w:r>
      <w:r w:rsidRPr="006B36C9">
        <w:rPr>
          <w:lang w:val="en-GB"/>
        </w:rPr>
        <w:t xml:space="preserve">year sustainability rates of </w:t>
      </w:r>
      <w:r w:rsidR="00530654" w:rsidRPr="006B36C9">
        <w:rPr>
          <w:lang w:val="en-GB"/>
        </w:rPr>
        <w:t>BESIK II</w:t>
      </w:r>
      <w:r w:rsidRPr="006B36C9">
        <w:rPr>
          <w:lang w:val="en-GB"/>
        </w:rPr>
        <w:t xml:space="preserve"> and PDID systems constructed in 2011 and 2012.</w:t>
      </w:r>
    </w:p>
    <w:tbl>
      <w:tblPr>
        <w:tblW w:w="0" w:type="auto"/>
        <w:tblInd w:w="108" w:type="dxa"/>
        <w:tblLook w:val="04A0" w:firstRow="1" w:lastRow="0" w:firstColumn="1" w:lastColumn="0" w:noHBand="0" w:noVBand="1"/>
      </w:tblPr>
      <w:tblGrid>
        <w:gridCol w:w="1942"/>
        <w:gridCol w:w="1058"/>
        <w:gridCol w:w="835"/>
        <w:gridCol w:w="1498"/>
        <w:gridCol w:w="882"/>
        <w:gridCol w:w="1636"/>
        <w:gridCol w:w="882"/>
      </w:tblGrid>
      <w:tr w:rsidR="008E0B15" w:rsidRPr="008E0B15" w14:paraId="41D41172" w14:textId="77777777" w:rsidTr="006B36C9">
        <w:tc>
          <w:tcPr>
            <w:tcW w:w="1942" w:type="dxa"/>
            <w:vMerge w:val="restart"/>
            <w:tcBorders>
              <w:top w:val="single" w:sz="8" w:space="0" w:color="auto"/>
              <w:left w:val="nil"/>
              <w:bottom w:val="single" w:sz="8" w:space="0" w:color="000000"/>
              <w:right w:val="nil"/>
            </w:tcBorders>
            <w:shd w:val="clear" w:color="000000" w:fill="D6E3BC"/>
            <w:vAlign w:val="center"/>
            <w:hideMark/>
          </w:tcPr>
          <w:p w14:paraId="7E64C0AC" w14:textId="77777777" w:rsidR="008E0B15" w:rsidRPr="008E0B15" w:rsidRDefault="008E0B15" w:rsidP="006B36C9">
            <w:pPr>
              <w:widowControl/>
              <w:suppressAutoHyphens w:val="0"/>
              <w:spacing w:before="0"/>
              <w:jc w:val="left"/>
              <w:rPr>
                <w:color w:val="000000"/>
                <w:sz w:val="18"/>
                <w:szCs w:val="18"/>
                <w:lang w:val="en-GB" w:eastAsia="en-GB"/>
              </w:rPr>
            </w:pPr>
            <w:r w:rsidRPr="008E0B15">
              <w:rPr>
                <w:color w:val="000000"/>
                <w:sz w:val="18"/>
                <w:szCs w:val="18"/>
                <w:lang w:val="en-GB" w:eastAsia="en-GB"/>
              </w:rPr>
              <w:t> </w:t>
            </w:r>
          </w:p>
        </w:tc>
        <w:tc>
          <w:tcPr>
            <w:tcW w:w="1893" w:type="dxa"/>
            <w:gridSpan w:val="2"/>
            <w:tcBorders>
              <w:top w:val="single" w:sz="8" w:space="0" w:color="auto"/>
              <w:left w:val="nil"/>
              <w:bottom w:val="nil"/>
              <w:right w:val="nil"/>
            </w:tcBorders>
            <w:shd w:val="clear" w:color="000000" w:fill="D6E3BC"/>
            <w:vAlign w:val="center"/>
            <w:hideMark/>
          </w:tcPr>
          <w:p w14:paraId="7A40753A" w14:textId="77777777" w:rsidR="008E0B15" w:rsidRPr="006B36C9" w:rsidRDefault="00530654" w:rsidP="006B36C9">
            <w:pPr>
              <w:widowControl/>
              <w:suppressAutoHyphens w:val="0"/>
              <w:spacing w:before="0"/>
              <w:jc w:val="center"/>
              <w:rPr>
                <w:b/>
                <w:bCs/>
                <w:color w:val="000000"/>
                <w:sz w:val="18"/>
                <w:szCs w:val="18"/>
                <w:lang w:val="en-GB" w:eastAsia="en-GB"/>
              </w:rPr>
            </w:pPr>
            <w:r w:rsidRPr="006B36C9">
              <w:rPr>
                <w:b/>
                <w:bCs/>
                <w:color w:val="000000"/>
                <w:sz w:val="18"/>
                <w:szCs w:val="18"/>
                <w:lang w:val="en-GB" w:eastAsia="en-GB"/>
              </w:rPr>
              <w:t>BESIK II</w:t>
            </w:r>
          </w:p>
        </w:tc>
        <w:tc>
          <w:tcPr>
            <w:tcW w:w="2380" w:type="dxa"/>
            <w:gridSpan w:val="2"/>
            <w:tcBorders>
              <w:top w:val="single" w:sz="8" w:space="0" w:color="auto"/>
              <w:left w:val="nil"/>
              <w:bottom w:val="nil"/>
              <w:right w:val="nil"/>
            </w:tcBorders>
            <w:shd w:val="clear" w:color="000000" w:fill="D6E3BC"/>
            <w:vAlign w:val="center"/>
            <w:hideMark/>
          </w:tcPr>
          <w:p w14:paraId="15DE1DE5" w14:textId="77777777" w:rsidR="008E0B15" w:rsidRPr="006B36C9" w:rsidRDefault="008E0B15" w:rsidP="006B36C9">
            <w:pPr>
              <w:widowControl/>
              <w:suppressAutoHyphens w:val="0"/>
              <w:spacing w:before="0"/>
              <w:jc w:val="center"/>
              <w:rPr>
                <w:b/>
                <w:bCs/>
                <w:color w:val="000000"/>
                <w:sz w:val="18"/>
                <w:szCs w:val="18"/>
                <w:lang w:val="en-GB" w:eastAsia="en-GB"/>
              </w:rPr>
            </w:pPr>
            <w:r w:rsidRPr="006B36C9">
              <w:rPr>
                <w:b/>
                <w:bCs/>
                <w:color w:val="000000"/>
                <w:sz w:val="18"/>
                <w:szCs w:val="18"/>
                <w:lang w:val="en-GB" w:eastAsia="en-GB"/>
              </w:rPr>
              <w:t>GoTL (PDID)</w:t>
            </w:r>
          </w:p>
        </w:tc>
        <w:tc>
          <w:tcPr>
            <w:tcW w:w="2518" w:type="dxa"/>
            <w:gridSpan w:val="2"/>
            <w:tcBorders>
              <w:top w:val="single" w:sz="8" w:space="0" w:color="auto"/>
              <w:left w:val="nil"/>
              <w:bottom w:val="nil"/>
              <w:right w:val="nil"/>
            </w:tcBorders>
            <w:shd w:val="clear" w:color="000000" w:fill="D6E3BC"/>
            <w:vAlign w:val="center"/>
            <w:hideMark/>
          </w:tcPr>
          <w:p w14:paraId="052D9C5B" w14:textId="77777777" w:rsidR="008E0B15" w:rsidRPr="006B36C9" w:rsidRDefault="008E0B15" w:rsidP="006B36C9">
            <w:pPr>
              <w:widowControl/>
              <w:suppressAutoHyphens w:val="0"/>
              <w:spacing w:before="0"/>
              <w:jc w:val="center"/>
              <w:rPr>
                <w:b/>
                <w:bCs/>
                <w:color w:val="000000"/>
                <w:sz w:val="18"/>
                <w:szCs w:val="18"/>
                <w:lang w:val="en-GB" w:eastAsia="en-GB"/>
              </w:rPr>
            </w:pPr>
            <w:r w:rsidRPr="006B36C9">
              <w:rPr>
                <w:b/>
                <w:bCs/>
                <w:color w:val="000000"/>
                <w:sz w:val="18"/>
                <w:szCs w:val="18"/>
                <w:lang w:val="en-GB" w:eastAsia="en-GB"/>
              </w:rPr>
              <w:t>Overall</w:t>
            </w:r>
          </w:p>
        </w:tc>
      </w:tr>
      <w:tr w:rsidR="008E0B15" w:rsidRPr="008E0B15" w14:paraId="1F5B965B" w14:textId="77777777" w:rsidTr="006B36C9">
        <w:tc>
          <w:tcPr>
            <w:tcW w:w="1942" w:type="dxa"/>
            <w:vMerge/>
            <w:tcBorders>
              <w:top w:val="single" w:sz="8" w:space="0" w:color="auto"/>
              <w:left w:val="nil"/>
              <w:bottom w:val="single" w:sz="8" w:space="0" w:color="000000"/>
              <w:right w:val="nil"/>
            </w:tcBorders>
            <w:vAlign w:val="center"/>
            <w:hideMark/>
          </w:tcPr>
          <w:p w14:paraId="7FAE19B4" w14:textId="77777777" w:rsidR="008E0B15" w:rsidRPr="008E0B15" w:rsidRDefault="008E0B15" w:rsidP="006B36C9">
            <w:pPr>
              <w:widowControl/>
              <w:suppressAutoHyphens w:val="0"/>
              <w:spacing w:before="0"/>
              <w:jc w:val="left"/>
              <w:rPr>
                <w:color w:val="000000"/>
                <w:sz w:val="18"/>
                <w:szCs w:val="18"/>
                <w:lang w:val="en-GB" w:eastAsia="en-GB"/>
              </w:rPr>
            </w:pPr>
          </w:p>
        </w:tc>
        <w:tc>
          <w:tcPr>
            <w:tcW w:w="1058" w:type="dxa"/>
            <w:tcBorders>
              <w:top w:val="nil"/>
              <w:left w:val="nil"/>
              <w:bottom w:val="single" w:sz="8" w:space="0" w:color="auto"/>
              <w:right w:val="nil"/>
            </w:tcBorders>
            <w:shd w:val="clear" w:color="000000" w:fill="D6E3BC"/>
            <w:vAlign w:val="center"/>
            <w:hideMark/>
          </w:tcPr>
          <w:p w14:paraId="551CFFAE" w14:textId="77777777" w:rsidR="008E0B15" w:rsidRPr="006B36C9" w:rsidRDefault="008E0B15" w:rsidP="006B36C9">
            <w:pPr>
              <w:widowControl/>
              <w:suppressAutoHyphens w:val="0"/>
              <w:spacing w:before="0"/>
              <w:jc w:val="center"/>
              <w:rPr>
                <w:b/>
                <w:bCs/>
                <w:color w:val="000000"/>
                <w:sz w:val="18"/>
                <w:szCs w:val="18"/>
                <w:lang w:val="en-GB" w:eastAsia="en-GB"/>
              </w:rPr>
            </w:pPr>
            <w:r w:rsidRPr="006B36C9">
              <w:rPr>
                <w:b/>
                <w:bCs/>
                <w:color w:val="000000"/>
                <w:sz w:val="18"/>
                <w:szCs w:val="18"/>
                <w:lang w:val="en-GB" w:eastAsia="en-GB"/>
              </w:rPr>
              <w:t>#</w:t>
            </w:r>
          </w:p>
        </w:tc>
        <w:tc>
          <w:tcPr>
            <w:tcW w:w="835" w:type="dxa"/>
            <w:tcBorders>
              <w:top w:val="nil"/>
              <w:left w:val="nil"/>
              <w:bottom w:val="single" w:sz="8" w:space="0" w:color="auto"/>
              <w:right w:val="nil"/>
            </w:tcBorders>
            <w:shd w:val="clear" w:color="000000" w:fill="D6E3BC"/>
            <w:vAlign w:val="center"/>
            <w:hideMark/>
          </w:tcPr>
          <w:p w14:paraId="5489A8A0" w14:textId="77777777" w:rsidR="008E0B15" w:rsidRPr="006B36C9" w:rsidRDefault="008E0B15" w:rsidP="006B36C9">
            <w:pPr>
              <w:widowControl/>
              <w:suppressAutoHyphens w:val="0"/>
              <w:spacing w:before="0"/>
              <w:jc w:val="center"/>
              <w:rPr>
                <w:b/>
                <w:bCs/>
                <w:color w:val="000000"/>
                <w:sz w:val="18"/>
                <w:szCs w:val="18"/>
                <w:lang w:val="en-GB" w:eastAsia="en-GB"/>
              </w:rPr>
            </w:pPr>
            <w:r w:rsidRPr="006B36C9">
              <w:rPr>
                <w:b/>
                <w:bCs/>
                <w:color w:val="000000"/>
                <w:sz w:val="18"/>
                <w:szCs w:val="18"/>
                <w:lang w:val="en-GB" w:eastAsia="en-GB"/>
              </w:rPr>
              <w:t>%</w:t>
            </w:r>
          </w:p>
        </w:tc>
        <w:tc>
          <w:tcPr>
            <w:tcW w:w="1498" w:type="dxa"/>
            <w:tcBorders>
              <w:top w:val="nil"/>
              <w:left w:val="nil"/>
              <w:bottom w:val="single" w:sz="8" w:space="0" w:color="auto"/>
              <w:right w:val="nil"/>
            </w:tcBorders>
            <w:shd w:val="clear" w:color="000000" w:fill="D6E3BC"/>
            <w:vAlign w:val="center"/>
            <w:hideMark/>
          </w:tcPr>
          <w:p w14:paraId="4016E9FA" w14:textId="77777777" w:rsidR="008E0B15" w:rsidRPr="006B36C9" w:rsidRDefault="008E0B15" w:rsidP="006B36C9">
            <w:pPr>
              <w:widowControl/>
              <w:suppressAutoHyphens w:val="0"/>
              <w:spacing w:before="0"/>
              <w:jc w:val="center"/>
              <w:rPr>
                <w:b/>
                <w:bCs/>
                <w:color w:val="000000"/>
                <w:sz w:val="18"/>
                <w:szCs w:val="18"/>
                <w:lang w:val="en-GB" w:eastAsia="en-GB"/>
              </w:rPr>
            </w:pPr>
            <w:r w:rsidRPr="006B36C9">
              <w:rPr>
                <w:b/>
                <w:bCs/>
                <w:color w:val="000000"/>
                <w:sz w:val="18"/>
                <w:szCs w:val="18"/>
                <w:lang w:val="en-GB" w:eastAsia="en-GB"/>
              </w:rPr>
              <w:t>#</w:t>
            </w:r>
          </w:p>
        </w:tc>
        <w:tc>
          <w:tcPr>
            <w:tcW w:w="882" w:type="dxa"/>
            <w:tcBorders>
              <w:top w:val="nil"/>
              <w:left w:val="nil"/>
              <w:bottom w:val="single" w:sz="8" w:space="0" w:color="auto"/>
              <w:right w:val="nil"/>
            </w:tcBorders>
            <w:shd w:val="clear" w:color="000000" w:fill="D6E3BC"/>
            <w:vAlign w:val="center"/>
            <w:hideMark/>
          </w:tcPr>
          <w:p w14:paraId="4A1AEC38" w14:textId="77777777" w:rsidR="008E0B15" w:rsidRPr="006B36C9" w:rsidRDefault="008E0B15" w:rsidP="006B36C9">
            <w:pPr>
              <w:widowControl/>
              <w:suppressAutoHyphens w:val="0"/>
              <w:spacing w:before="0"/>
              <w:jc w:val="center"/>
              <w:rPr>
                <w:b/>
                <w:bCs/>
                <w:color w:val="000000"/>
                <w:sz w:val="18"/>
                <w:szCs w:val="18"/>
                <w:lang w:val="en-GB" w:eastAsia="en-GB"/>
              </w:rPr>
            </w:pPr>
            <w:r w:rsidRPr="006B36C9">
              <w:rPr>
                <w:b/>
                <w:bCs/>
                <w:color w:val="000000"/>
                <w:sz w:val="18"/>
                <w:szCs w:val="18"/>
                <w:lang w:val="en-GB" w:eastAsia="en-GB"/>
              </w:rPr>
              <w:t>%</w:t>
            </w:r>
          </w:p>
        </w:tc>
        <w:tc>
          <w:tcPr>
            <w:tcW w:w="1636" w:type="dxa"/>
            <w:tcBorders>
              <w:top w:val="nil"/>
              <w:left w:val="nil"/>
              <w:bottom w:val="single" w:sz="8" w:space="0" w:color="auto"/>
              <w:right w:val="nil"/>
            </w:tcBorders>
            <w:shd w:val="clear" w:color="000000" w:fill="D6E3BC"/>
            <w:vAlign w:val="center"/>
            <w:hideMark/>
          </w:tcPr>
          <w:p w14:paraId="05E4F65E" w14:textId="77777777" w:rsidR="008E0B15" w:rsidRPr="006B36C9" w:rsidRDefault="008E0B15" w:rsidP="006B36C9">
            <w:pPr>
              <w:widowControl/>
              <w:suppressAutoHyphens w:val="0"/>
              <w:spacing w:before="0"/>
              <w:jc w:val="center"/>
              <w:rPr>
                <w:b/>
                <w:bCs/>
                <w:color w:val="000000"/>
                <w:sz w:val="18"/>
                <w:szCs w:val="18"/>
                <w:lang w:val="en-GB" w:eastAsia="en-GB"/>
              </w:rPr>
            </w:pPr>
            <w:r w:rsidRPr="006B36C9">
              <w:rPr>
                <w:b/>
                <w:bCs/>
                <w:color w:val="000000"/>
                <w:sz w:val="18"/>
                <w:szCs w:val="18"/>
                <w:lang w:val="en-GB" w:eastAsia="en-GB"/>
              </w:rPr>
              <w:t>#</w:t>
            </w:r>
          </w:p>
        </w:tc>
        <w:tc>
          <w:tcPr>
            <w:tcW w:w="882" w:type="dxa"/>
            <w:tcBorders>
              <w:top w:val="nil"/>
              <w:left w:val="nil"/>
              <w:bottom w:val="single" w:sz="8" w:space="0" w:color="auto"/>
              <w:right w:val="nil"/>
            </w:tcBorders>
            <w:shd w:val="clear" w:color="000000" w:fill="D6E3BC"/>
            <w:vAlign w:val="center"/>
            <w:hideMark/>
          </w:tcPr>
          <w:p w14:paraId="3BCC1558" w14:textId="77777777" w:rsidR="008E0B15" w:rsidRPr="006B36C9" w:rsidRDefault="008E0B15" w:rsidP="006B36C9">
            <w:pPr>
              <w:widowControl/>
              <w:suppressAutoHyphens w:val="0"/>
              <w:spacing w:before="0"/>
              <w:jc w:val="center"/>
              <w:rPr>
                <w:b/>
                <w:bCs/>
                <w:color w:val="000000"/>
                <w:sz w:val="18"/>
                <w:szCs w:val="18"/>
                <w:lang w:val="en-GB" w:eastAsia="en-GB"/>
              </w:rPr>
            </w:pPr>
            <w:r w:rsidRPr="006B36C9">
              <w:rPr>
                <w:b/>
                <w:bCs/>
                <w:color w:val="000000"/>
                <w:sz w:val="18"/>
                <w:szCs w:val="18"/>
                <w:lang w:val="en-GB" w:eastAsia="en-GB"/>
              </w:rPr>
              <w:t>%</w:t>
            </w:r>
          </w:p>
        </w:tc>
      </w:tr>
      <w:tr w:rsidR="008E0B15" w:rsidRPr="008E0B15" w14:paraId="76B5C9CC" w14:textId="77777777" w:rsidTr="006B36C9">
        <w:tc>
          <w:tcPr>
            <w:tcW w:w="1942" w:type="dxa"/>
            <w:tcBorders>
              <w:top w:val="nil"/>
              <w:left w:val="nil"/>
              <w:bottom w:val="single" w:sz="8" w:space="0" w:color="auto"/>
              <w:right w:val="nil"/>
            </w:tcBorders>
            <w:shd w:val="clear" w:color="000000" w:fill="F2F2F2"/>
            <w:vAlign w:val="center"/>
            <w:hideMark/>
          </w:tcPr>
          <w:p w14:paraId="17A3DC2E" w14:textId="77777777" w:rsidR="008E0B15" w:rsidRPr="006B36C9" w:rsidRDefault="008E0B15" w:rsidP="006B36C9">
            <w:pPr>
              <w:widowControl/>
              <w:suppressAutoHyphens w:val="0"/>
              <w:spacing w:before="0"/>
              <w:jc w:val="left"/>
              <w:rPr>
                <w:color w:val="000000"/>
                <w:sz w:val="18"/>
                <w:szCs w:val="18"/>
                <w:lang w:val="en-GB" w:eastAsia="en-GB"/>
              </w:rPr>
            </w:pPr>
            <w:r w:rsidRPr="006B36C9">
              <w:rPr>
                <w:color w:val="000000"/>
                <w:sz w:val="18"/>
                <w:szCs w:val="18"/>
                <w:lang w:val="en-GB" w:eastAsia="en-GB"/>
              </w:rPr>
              <w:t>All systems</w:t>
            </w:r>
          </w:p>
        </w:tc>
        <w:tc>
          <w:tcPr>
            <w:tcW w:w="1058" w:type="dxa"/>
            <w:tcBorders>
              <w:top w:val="nil"/>
              <w:left w:val="nil"/>
              <w:bottom w:val="single" w:sz="8" w:space="0" w:color="auto"/>
              <w:right w:val="nil"/>
            </w:tcBorders>
            <w:shd w:val="clear" w:color="auto" w:fill="auto"/>
            <w:vAlign w:val="center"/>
            <w:hideMark/>
          </w:tcPr>
          <w:p w14:paraId="04429041"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29</w:t>
            </w:r>
          </w:p>
        </w:tc>
        <w:tc>
          <w:tcPr>
            <w:tcW w:w="835" w:type="dxa"/>
            <w:tcBorders>
              <w:top w:val="nil"/>
              <w:left w:val="nil"/>
              <w:bottom w:val="single" w:sz="8" w:space="0" w:color="auto"/>
              <w:right w:val="nil"/>
            </w:tcBorders>
            <w:shd w:val="clear" w:color="000000" w:fill="F2F2F2"/>
            <w:vAlign w:val="center"/>
            <w:hideMark/>
          </w:tcPr>
          <w:p w14:paraId="08A4C24B"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 </w:t>
            </w:r>
          </w:p>
        </w:tc>
        <w:tc>
          <w:tcPr>
            <w:tcW w:w="1498" w:type="dxa"/>
            <w:tcBorders>
              <w:top w:val="nil"/>
              <w:left w:val="nil"/>
              <w:bottom w:val="single" w:sz="8" w:space="0" w:color="auto"/>
              <w:right w:val="nil"/>
            </w:tcBorders>
            <w:shd w:val="clear" w:color="auto" w:fill="auto"/>
            <w:vAlign w:val="center"/>
            <w:hideMark/>
          </w:tcPr>
          <w:p w14:paraId="33BE5EF6"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108</w:t>
            </w:r>
          </w:p>
        </w:tc>
        <w:tc>
          <w:tcPr>
            <w:tcW w:w="882" w:type="dxa"/>
            <w:tcBorders>
              <w:top w:val="nil"/>
              <w:left w:val="nil"/>
              <w:bottom w:val="single" w:sz="8" w:space="0" w:color="auto"/>
              <w:right w:val="nil"/>
            </w:tcBorders>
            <w:shd w:val="clear" w:color="000000" w:fill="F2F2F2"/>
            <w:vAlign w:val="center"/>
            <w:hideMark/>
          </w:tcPr>
          <w:p w14:paraId="294DC12F"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 </w:t>
            </w:r>
          </w:p>
        </w:tc>
        <w:tc>
          <w:tcPr>
            <w:tcW w:w="1636" w:type="dxa"/>
            <w:tcBorders>
              <w:top w:val="nil"/>
              <w:left w:val="nil"/>
              <w:bottom w:val="single" w:sz="8" w:space="0" w:color="auto"/>
              <w:right w:val="nil"/>
            </w:tcBorders>
            <w:shd w:val="clear" w:color="auto" w:fill="auto"/>
            <w:vAlign w:val="center"/>
            <w:hideMark/>
          </w:tcPr>
          <w:p w14:paraId="26F8FC4C"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137</w:t>
            </w:r>
          </w:p>
        </w:tc>
        <w:tc>
          <w:tcPr>
            <w:tcW w:w="882" w:type="dxa"/>
            <w:tcBorders>
              <w:top w:val="nil"/>
              <w:left w:val="nil"/>
              <w:bottom w:val="single" w:sz="8" w:space="0" w:color="auto"/>
              <w:right w:val="nil"/>
            </w:tcBorders>
            <w:shd w:val="clear" w:color="000000" w:fill="F2F2F2"/>
            <w:vAlign w:val="center"/>
            <w:hideMark/>
          </w:tcPr>
          <w:p w14:paraId="38F3A961"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 </w:t>
            </w:r>
          </w:p>
        </w:tc>
      </w:tr>
      <w:tr w:rsidR="008E0B15" w:rsidRPr="008E0B15" w14:paraId="1D8FDE82" w14:textId="77777777" w:rsidTr="006B36C9">
        <w:tc>
          <w:tcPr>
            <w:tcW w:w="1942" w:type="dxa"/>
            <w:tcBorders>
              <w:top w:val="nil"/>
              <w:left w:val="nil"/>
              <w:bottom w:val="single" w:sz="8" w:space="0" w:color="auto"/>
              <w:right w:val="nil"/>
            </w:tcBorders>
            <w:shd w:val="clear" w:color="000000" w:fill="F2F2F2"/>
            <w:vAlign w:val="center"/>
            <w:hideMark/>
          </w:tcPr>
          <w:p w14:paraId="370B95F7" w14:textId="77777777" w:rsidR="008E0B15" w:rsidRPr="006B36C9" w:rsidRDefault="008E0B15" w:rsidP="006B36C9">
            <w:pPr>
              <w:widowControl/>
              <w:suppressAutoHyphens w:val="0"/>
              <w:spacing w:before="0"/>
              <w:jc w:val="left"/>
              <w:rPr>
                <w:color w:val="000000"/>
                <w:sz w:val="18"/>
                <w:szCs w:val="18"/>
                <w:lang w:val="en-GB" w:eastAsia="en-GB"/>
              </w:rPr>
            </w:pPr>
            <w:r w:rsidRPr="006B36C9">
              <w:rPr>
                <w:color w:val="000000"/>
                <w:sz w:val="18"/>
                <w:szCs w:val="18"/>
                <w:lang w:val="en-GB" w:eastAsia="en-GB"/>
              </w:rPr>
              <w:t>Fully functioning</w:t>
            </w:r>
          </w:p>
        </w:tc>
        <w:tc>
          <w:tcPr>
            <w:tcW w:w="1058" w:type="dxa"/>
            <w:tcBorders>
              <w:top w:val="nil"/>
              <w:left w:val="nil"/>
              <w:bottom w:val="single" w:sz="8" w:space="0" w:color="auto"/>
              <w:right w:val="nil"/>
            </w:tcBorders>
            <w:shd w:val="clear" w:color="auto" w:fill="auto"/>
            <w:vAlign w:val="center"/>
            <w:hideMark/>
          </w:tcPr>
          <w:p w14:paraId="5284EC23"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24</w:t>
            </w:r>
          </w:p>
        </w:tc>
        <w:tc>
          <w:tcPr>
            <w:tcW w:w="835" w:type="dxa"/>
            <w:tcBorders>
              <w:top w:val="nil"/>
              <w:left w:val="nil"/>
              <w:bottom w:val="single" w:sz="8" w:space="0" w:color="auto"/>
              <w:right w:val="nil"/>
            </w:tcBorders>
            <w:shd w:val="clear" w:color="000000" w:fill="F2F2F2"/>
            <w:vAlign w:val="center"/>
            <w:hideMark/>
          </w:tcPr>
          <w:p w14:paraId="5063D886"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83%</w:t>
            </w:r>
          </w:p>
        </w:tc>
        <w:tc>
          <w:tcPr>
            <w:tcW w:w="1498" w:type="dxa"/>
            <w:tcBorders>
              <w:top w:val="nil"/>
              <w:left w:val="nil"/>
              <w:bottom w:val="single" w:sz="8" w:space="0" w:color="auto"/>
              <w:right w:val="nil"/>
            </w:tcBorders>
            <w:shd w:val="clear" w:color="auto" w:fill="auto"/>
            <w:vAlign w:val="center"/>
            <w:hideMark/>
          </w:tcPr>
          <w:p w14:paraId="21767668"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79</w:t>
            </w:r>
          </w:p>
        </w:tc>
        <w:tc>
          <w:tcPr>
            <w:tcW w:w="882" w:type="dxa"/>
            <w:tcBorders>
              <w:top w:val="nil"/>
              <w:left w:val="nil"/>
              <w:bottom w:val="single" w:sz="8" w:space="0" w:color="auto"/>
              <w:right w:val="nil"/>
            </w:tcBorders>
            <w:shd w:val="clear" w:color="000000" w:fill="F2F2F2"/>
            <w:vAlign w:val="center"/>
            <w:hideMark/>
          </w:tcPr>
          <w:p w14:paraId="58A93292" w14:textId="77777777" w:rsidR="008E0B15" w:rsidRPr="008E0B15" w:rsidRDefault="008E0B15" w:rsidP="006B36C9">
            <w:pPr>
              <w:widowControl/>
              <w:suppressAutoHyphens w:val="0"/>
              <w:spacing w:before="0"/>
              <w:jc w:val="center"/>
              <w:rPr>
                <w:color w:val="000000"/>
                <w:sz w:val="18"/>
                <w:szCs w:val="18"/>
                <w:lang w:val="en-GB" w:eastAsia="en-GB"/>
              </w:rPr>
            </w:pPr>
            <w:r w:rsidRPr="00F20FEF">
              <w:rPr>
                <w:color w:val="000000"/>
                <w:sz w:val="18"/>
                <w:szCs w:val="18"/>
                <w:lang w:val="en-GB" w:eastAsia="en-GB"/>
              </w:rPr>
              <w:t>73%</w:t>
            </w:r>
          </w:p>
        </w:tc>
        <w:tc>
          <w:tcPr>
            <w:tcW w:w="1636" w:type="dxa"/>
            <w:tcBorders>
              <w:top w:val="nil"/>
              <w:left w:val="nil"/>
              <w:bottom w:val="single" w:sz="8" w:space="0" w:color="auto"/>
              <w:right w:val="nil"/>
            </w:tcBorders>
            <w:shd w:val="clear" w:color="auto" w:fill="auto"/>
            <w:vAlign w:val="center"/>
            <w:hideMark/>
          </w:tcPr>
          <w:p w14:paraId="6E05ED1E"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103</w:t>
            </w:r>
          </w:p>
        </w:tc>
        <w:tc>
          <w:tcPr>
            <w:tcW w:w="882" w:type="dxa"/>
            <w:tcBorders>
              <w:top w:val="nil"/>
              <w:left w:val="nil"/>
              <w:bottom w:val="single" w:sz="8" w:space="0" w:color="auto"/>
              <w:right w:val="nil"/>
            </w:tcBorders>
            <w:shd w:val="clear" w:color="000000" w:fill="F2F2F2"/>
            <w:vAlign w:val="center"/>
            <w:hideMark/>
          </w:tcPr>
          <w:p w14:paraId="74668F2E"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75%</w:t>
            </w:r>
          </w:p>
        </w:tc>
      </w:tr>
      <w:tr w:rsidR="008E0B15" w:rsidRPr="008E0B15" w14:paraId="750D6975" w14:textId="77777777" w:rsidTr="006B36C9">
        <w:tc>
          <w:tcPr>
            <w:tcW w:w="1942" w:type="dxa"/>
            <w:tcBorders>
              <w:top w:val="nil"/>
              <w:left w:val="nil"/>
              <w:bottom w:val="single" w:sz="8" w:space="0" w:color="auto"/>
              <w:right w:val="nil"/>
            </w:tcBorders>
            <w:shd w:val="clear" w:color="000000" w:fill="F2F2F2"/>
            <w:vAlign w:val="center"/>
            <w:hideMark/>
          </w:tcPr>
          <w:p w14:paraId="3357F260" w14:textId="77777777" w:rsidR="008E0B15" w:rsidRPr="006B36C9" w:rsidRDefault="008E0B15" w:rsidP="006B36C9">
            <w:pPr>
              <w:widowControl/>
              <w:suppressAutoHyphens w:val="0"/>
              <w:spacing w:before="0"/>
              <w:jc w:val="left"/>
              <w:rPr>
                <w:color w:val="000000"/>
                <w:sz w:val="18"/>
                <w:szCs w:val="18"/>
                <w:lang w:val="en-GB" w:eastAsia="en-GB"/>
              </w:rPr>
            </w:pPr>
            <w:r w:rsidRPr="006B36C9">
              <w:rPr>
                <w:color w:val="000000"/>
                <w:sz w:val="18"/>
                <w:szCs w:val="18"/>
                <w:lang w:val="en-GB" w:eastAsia="en-GB"/>
              </w:rPr>
              <w:t>Partially functioning</w:t>
            </w:r>
          </w:p>
        </w:tc>
        <w:tc>
          <w:tcPr>
            <w:tcW w:w="1058" w:type="dxa"/>
            <w:tcBorders>
              <w:top w:val="nil"/>
              <w:left w:val="nil"/>
              <w:bottom w:val="single" w:sz="8" w:space="0" w:color="auto"/>
              <w:right w:val="nil"/>
            </w:tcBorders>
            <w:shd w:val="clear" w:color="auto" w:fill="auto"/>
            <w:vAlign w:val="center"/>
            <w:hideMark/>
          </w:tcPr>
          <w:p w14:paraId="4FFA1BD9"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4</w:t>
            </w:r>
          </w:p>
        </w:tc>
        <w:tc>
          <w:tcPr>
            <w:tcW w:w="835" w:type="dxa"/>
            <w:tcBorders>
              <w:top w:val="nil"/>
              <w:left w:val="nil"/>
              <w:bottom w:val="single" w:sz="8" w:space="0" w:color="auto"/>
              <w:right w:val="nil"/>
            </w:tcBorders>
            <w:shd w:val="clear" w:color="000000" w:fill="F2F2F2"/>
            <w:vAlign w:val="center"/>
            <w:hideMark/>
          </w:tcPr>
          <w:p w14:paraId="490B3EE8"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14%</w:t>
            </w:r>
          </w:p>
        </w:tc>
        <w:tc>
          <w:tcPr>
            <w:tcW w:w="1498" w:type="dxa"/>
            <w:tcBorders>
              <w:top w:val="nil"/>
              <w:left w:val="nil"/>
              <w:bottom w:val="single" w:sz="8" w:space="0" w:color="auto"/>
              <w:right w:val="nil"/>
            </w:tcBorders>
            <w:shd w:val="clear" w:color="auto" w:fill="auto"/>
            <w:vAlign w:val="center"/>
            <w:hideMark/>
          </w:tcPr>
          <w:p w14:paraId="4F791369"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25</w:t>
            </w:r>
          </w:p>
        </w:tc>
        <w:tc>
          <w:tcPr>
            <w:tcW w:w="882" w:type="dxa"/>
            <w:tcBorders>
              <w:top w:val="nil"/>
              <w:left w:val="nil"/>
              <w:bottom w:val="single" w:sz="8" w:space="0" w:color="auto"/>
              <w:right w:val="nil"/>
            </w:tcBorders>
            <w:shd w:val="clear" w:color="000000" w:fill="F2F2F2"/>
            <w:vAlign w:val="center"/>
            <w:hideMark/>
          </w:tcPr>
          <w:p w14:paraId="72EA87C5"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23%</w:t>
            </w:r>
          </w:p>
        </w:tc>
        <w:tc>
          <w:tcPr>
            <w:tcW w:w="1636" w:type="dxa"/>
            <w:tcBorders>
              <w:top w:val="nil"/>
              <w:left w:val="nil"/>
              <w:bottom w:val="single" w:sz="8" w:space="0" w:color="auto"/>
              <w:right w:val="nil"/>
            </w:tcBorders>
            <w:shd w:val="clear" w:color="auto" w:fill="auto"/>
            <w:vAlign w:val="center"/>
            <w:hideMark/>
          </w:tcPr>
          <w:p w14:paraId="2A678E99"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29</w:t>
            </w:r>
          </w:p>
        </w:tc>
        <w:tc>
          <w:tcPr>
            <w:tcW w:w="882" w:type="dxa"/>
            <w:tcBorders>
              <w:top w:val="nil"/>
              <w:left w:val="nil"/>
              <w:bottom w:val="single" w:sz="8" w:space="0" w:color="auto"/>
              <w:right w:val="nil"/>
            </w:tcBorders>
            <w:shd w:val="clear" w:color="000000" w:fill="F2F2F2"/>
            <w:vAlign w:val="center"/>
            <w:hideMark/>
          </w:tcPr>
          <w:p w14:paraId="61D64B23"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21%</w:t>
            </w:r>
          </w:p>
        </w:tc>
      </w:tr>
      <w:tr w:rsidR="008E0B15" w:rsidRPr="008E0B15" w14:paraId="2CC83EC5" w14:textId="77777777" w:rsidTr="006B36C9">
        <w:tc>
          <w:tcPr>
            <w:tcW w:w="1942" w:type="dxa"/>
            <w:tcBorders>
              <w:top w:val="nil"/>
              <w:left w:val="nil"/>
              <w:bottom w:val="single" w:sz="8" w:space="0" w:color="auto"/>
              <w:right w:val="nil"/>
            </w:tcBorders>
            <w:shd w:val="clear" w:color="000000" w:fill="F2F2F2"/>
            <w:vAlign w:val="center"/>
            <w:hideMark/>
          </w:tcPr>
          <w:p w14:paraId="1E93B55A" w14:textId="77777777" w:rsidR="008E0B15" w:rsidRPr="006B36C9" w:rsidRDefault="008E0B15" w:rsidP="006B36C9">
            <w:pPr>
              <w:widowControl/>
              <w:suppressAutoHyphens w:val="0"/>
              <w:spacing w:before="0"/>
              <w:jc w:val="left"/>
              <w:rPr>
                <w:color w:val="000000"/>
                <w:sz w:val="18"/>
                <w:szCs w:val="18"/>
                <w:lang w:val="en-GB" w:eastAsia="en-GB"/>
              </w:rPr>
            </w:pPr>
            <w:r w:rsidRPr="006B36C9">
              <w:rPr>
                <w:color w:val="000000"/>
                <w:sz w:val="18"/>
                <w:szCs w:val="18"/>
                <w:lang w:val="en-GB" w:eastAsia="en-GB"/>
              </w:rPr>
              <w:t>Not functioning</w:t>
            </w:r>
          </w:p>
        </w:tc>
        <w:tc>
          <w:tcPr>
            <w:tcW w:w="1058" w:type="dxa"/>
            <w:tcBorders>
              <w:top w:val="nil"/>
              <w:left w:val="nil"/>
              <w:bottom w:val="single" w:sz="8" w:space="0" w:color="auto"/>
              <w:right w:val="nil"/>
            </w:tcBorders>
            <w:shd w:val="clear" w:color="auto" w:fill="auto"/>
            <w:vAlign w:val="center"/>
            <w:hideMark/>
          </w:tcPr>
          <w:p w14:paraId="23A0FD50"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1</w:t>
            </w:r>
          </w:p>
        </w:tc>
        <w:tc>
          <w:tcPr>
            <w:tcW w:w="835" w:type="dxa"/>
            <w:tcBorders>
              <w:top w:val="nil"/>
              <w:left w:val="nil"/>
              <w:bottom w:val="single" w:sz="8" w:space="0" w:color="auto"/>
              <w:right w:val="nil"/>
            </w:tcBorders>
            <w:shd w:val="clear" w:color="000000" w:fill="F2F2F2"/>
            <w:vAlign w:val="center"/>
            <w:hideMark/>
          </w:tcPr>
          <w:p w14:paraId="7222A1B4"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3%</w:t>
            </w:r>
          </w:p>
        </w:tc>
        <w:tc>
          <w:tcPr>
            <w:tcW w:w="1498" w:type="dxa"/>
            <w:tcBorders>
              <w:top w:val="nil"/>
              <w:left w:val="nil"/>
              <w:bottom w:val="single" w:sz="8" w:space="0" w:color="auto"/>
              <w:right w:val="nil"/>
            </w:tcBorders>
            <w:shd w:val="clear" w:color="auto" w:fill="auto"/>
            <w:vAlign w:val="center"/>
            <w:hideMark/>
          </w:tcPr>
          <w:p w14:paraId="35A266B6"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4</w:t>
            </w:r>
          </w:p>
        </w:tc>
        <w:tc>
          <w:tcPr>
            <w:tcW w:w="882" w:type="dxa"/>
            <w:tcBorders>
              <w:top w:val="nil"/>
              <w:left w:val="nil"/>
              <w:bottom w:val="single" w:sz="8" w:space="0" w:color="auto"/>
              <w:right w:val="nil"/>
            </w:tcBorders>
            <w:shd w:val="clear" w:color="000000" w:fill="F2F2F2"/>
            <w:vAlign w:val="center"/>
            <w:hideMark/>
          </w:tcPr>
          <w:p w14:paraId="324B1262"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4%</w:t>
            </w:r>
          </w:p>
        </w:tc>
        <w:tc>
          <w:tcPr>
            <w:tcW w:w="1636" w:type="dxa"/>
            <w:tcBorders>
              <w:top w:val="nil"/>
              <w:left w:val="nil"/>
              <w:bottom w:val="single" w:sz="8" w:space="0" w:color="auto"/>
              <w:right w:val="nil"/>
            </w:tcBorders>
            <w:shd w:val="clear" w:color="auto" w:fill="auto"/>
            <w:vAlign w:val="center"/>
            <w:hideMark/>
          </w:tcPr>
          <w:p w14:paraId="050D1146"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5</w:t>
            </w:r>
          </w:p>
        </w:tc>
        <w:tc>
          <w:tcPr>
            <w:tcW w:w="882" w:type="dxa"/>
            <w:tcBorders>
              <w:top w:val="nil"/>
              <w:left w:val="nil"/>
              <w:bottom w:val="single" w:sz="8" w:space="0" w:color="auto"/>
              <w:right w:val="nil"/>
            </w:tcBorders>
            <w:shd w:val="clear" w:color="000000" w:fill="F2F2F2"/>
            <w:vAlign w:val="center"/>
            <w:hideMark/>
          </w:tcPr>
          <w:p w14:paraId="615C4B79" w14:textId="77777777" w:rsidR="008E0B15" w:rsidRPr="008E0B15" w:rsidRDefault="008E0B15" w:rsidP="006B36C9">
            <w:pPr>
              <w:widowControl/>
              <w:suppressAutoHyphens w:val="0"/>
              <w:spacing w:before="0"/>
              <w:jc w:val="center"/>
              <w:rPr>
                <w:color w:val="000000"/>
                <w:sz w:val="18"/>
                <w:szCs w:val="18"/>
                <w:lang w:val="en-GB" w:eastAsia="en-GB"/>
              </w:rPr>
            </w:pPr>
            <w:r w:rsidRPr="008E0B15">
              <w:rPr>
                <w:color w:val="000000"/>
                <w:sz w:val="18"/>
                <w:szCs w:val="18"/>
                <w:lang w:val="en-GB" w:eastAsia="en-GB"/>
              </w:rPr>
              <w:t>4%</w:t>
            </w:r>
          </w:p>
        </w:tc>
      </w:tr>
    </w:tbl>
    <w:p w14:paraId="191CCEEE" w14:textId="2327C7D6" w:rsidR="00530654" w:rsidRDefault="00530654" w:rsidP="00305FE2">
      <w:pPr>
        <w:pStyle w:val="BESIKbody"/>
      </w:pPr>
      <w:r w:rsidRPr="00F20FEF">
        <w:t xml:space="preserve">Although these are overall cumulative </w:t>
      </w:r>
      <w:r w:rsidR="00721B35" w:rsidRPr="00F20FEF">
        <w:t xml:space="preserve">program </w:t>
      </w:r>
      <w:r w:rsidRPr="00F20FEF">
        <w:t>total</w:t>
      </w:r>
      <w:r w:rsidR="00305FE2" w:rsidRPr="00F20FEF">
        <w:t>s</w:t>
      </w:r>
      <w:r w:rsidRPr="00F20FEF">
        <w:t xml:space="preserve">, there has been a significant increase in functionality of assessed GoTL systems from </w:t>
      </w:r>
      <w:r w:rsidR="007711D6" w:rsidRPr="00F20FEF">
        <w:t>68</w:t>
      </w:r>
      <w:r w:rsidRPr="00F20FEF">
        <w:t>% (</w:t>
      </w:r>
      <w:r w:rsidR="007711D6" w:rsidRPr="00F20FEF">
        <w:t xml:space="preserve">71 systems built </w:t>
      </w:r>
      <w:r w:rsidRPr="00F20FEF">
        <w:t>201</w:t>
      </w:r>
      <w:r w:rsidR="007711D6" w:rsidRPr="00F20FEF">
        <w:t>1</w:t>
      </w:r>
      <w:r w:rsidRPr="00F20FEF">
        <w:t xml:space="preserve">) to </w:t>
      </w:r>
      <w:r w:rsidR="007711D6" w:rsidRPr="00F20FEF">
        <w:t>84</w:t>
      </w:r>
      <w:r w:rsidRPr="00F20FEF">
        <w:t>% (</w:t>
      </w:r>
      <w:r w:rsidR="007711D6" w:rsidRPr="00F20FEF">
        <w:t xml:space="preserve">37 systems, </w:t>
      </w:r>
      <w:r w:rsidRPr="00F20FEF">
        <w:t>201</w:t>
      </w:r>
      <w:r w:rsidR="007711D6" w:rsidRPr="00F20FEF">
        <w:t>2</w:t>
      </w:r>
      <w:r w:rsidRPr="00F20FEF">
        <w:t xml:space="preserve">) </w:t>
      </w:r>
      <w:r w:rsidRPr="00892541">
        <w:t>as detailed in Annex 2.</w:t>
      </w:r>
      <w:r w:rsidRPr="00F20FEF">
        <w:t xml:space="preserve"> </w:t>
      </w:r>
      <w:r w:rsidR="00814F6D">
        <w:t xml:space="preserve"> </w:t>
      </w:r>
    </w:p>
    <w:p w14:paraId="013B3F41" w14:textId="2050A5D3" w:rsidR="006E36BB" w:rsidRDefault="00DF784F" w:rsidP="002761ED">
      <w:pPr>
        <w:pStyle w:val="BESIKbody"/>
      </w:pPr>
      <w:r>
        <w:t>There are several reasons for the increased sustainability of systems. The quality of system design, construction and supervision has improved. BESIK I and II had</w:t>
      </w:r>
      <w:r w:rsidR="006E36BB">
        <w:t xml:space="preserve"> invested considerable resources in developing the capacity of the </w:t>
      </w:r>
      <w:r w:rsidR="002761ED" w:rsidRPr="002761ED">
        <w:t xml:space="preserve">National Directorate of Water Services </w:t>
      </w:r>
      <w:r w:rsidR="00745DAC">
        <w:t>(</w:t>
      </w:r>
      <w:r w:rsidR="006E36BB">
        <w:t>DNSA</w:t>
      </w:r>
      <w:r w:rsidR="00745DAC">
        <w:t>)</w:t>
      </w:r>
      <w:r w:rsidR="006E36BB">
        <w:t xml:space="preserve"> District Technical Officers (DTOs) in system design and construction supervision, in order to improve the technical quality</w:t>
      </w:r>
      <w:r w:rsidR="001826B0">
        <w:t xml:space="preserve"> of construction</w:t>
      </w:r>
      <w:r w:rsidR="006E36BB">
        <w:t>.</w:t>
      </w:r>
      <w:r>
        <w:t xml:space="preserve"> BESIK itself also </w:t>
      </w:r>
      <w:r w:rsidR="002761ED">
        <w:t xml:space="preserve">provided </w:t>
      </w:r>
      <w:r>
        <w:t xml:space="preserve">system design and supervision </w:t>
      </w:r>
      <w:r w:rsidR="002761ED">
        <w:t>through international</w:t>
      </w:r>
      <w:r>
        <w:t xml:space="preserve"> engineers and a national engineering team to support the DTOs and supervise construction.  As well as the technical support, there were also BESIK Community Development Officers in each district who </w:t>
      </w:r>
      <w:r w:rsidR="006E36BB">
        <w:t>provided a high level of mentoring</w:t>
      </w:r>
      <w:r>
        <w:t xml:space="preserve"> and direct support</w:t>
      </w:r>
      <w:r w:rsidR="006E36BB">
        <w:t xml:space="preserve"> to </w:t>
      </w:r>
      <w:r>
        <w:t xml:space="preserve">the </w:t>
      </w:r>
      <w:r w:rsidR="006E36BB">
        <w:t>DNSA S</w:t>
      </w:r>
      <w:r w:rsidR="001826B0">
        <w:t xml:space="preserve">ub-District </w:t>
      </w:r>
      <w:r w:rsidR="006E36BB">
        <w:t>F</w:t>
      </w:r>
      <w:r w:rsidR="001826B0">
        <w:t>acilitators</w:t>
      </w:r>
      <w:r w:rsidR="006E36BB">
        <w:t xml:space="preserve"> to ensure </w:t>
      </w:r>
      <w:r w:rsidR="00AC0168">
        <w:t>well</w:t>
      </w:r>
      <w:r w:rsidR="001826B0">
        <w:t>-</w:t>
      </w:r>
      <w:r w:rsidR="00AC0168">
        <w:t>facilitated</w:t>
      </w:r>
      <w:r w:rsidR="006E36BB">
        <w:t xml:space="preserve"> community</w:t>
      </w:r>
      <w:r w:rsidR="00AC0168">
        <w:t xml:space="preserve"> planning</w:t>
      </w:r>
      <w:r w:rsidR="006E36BB">
        <w:t xml:space="preserve"> processes and </w:t>
      </w:r>
      <w:r w:rsidR="00AC0168">
        <w:t>ongoing GMF support.</w:t>
      </w:r>
      <w:r>
        <w:t xml:space="preserve"> GMF training programs to enhance both the technical and financial management skills of the GMFs were systematically rolled out to all GMFs managing systems that were built by GoTL or BESIK. </w:t>
      </w:r>
    </w:p>
    <w:p w14:paraId="58F65C54" w14:textId="77777777" w:rsidR="003943E2" w:rsidRPr="00C00454" w:rsidRDefault="003943E2" w:rsidP="00665CF5">
      <w:pPr>
        <w:pStyle w:val="Heading3"/>
        <w:rPr>
          <w:sz w:val="20"/>
          <w:szCs w:val="20"/>
        </w:rPr>
      </w:pPr>
      <w:r w:rsidRPr="00C00454">
        <w:rPr>
          <w:sz w:val="20"/>
          <w:szCs w:val="20"/>
        </w:rPr>
        <w:t>GoTL service delivery systems</w:t>
      </w:r>
    </w:p>
    <w:p w14:paraId="7E40F9CD" w14:textId="77777777" w:rsidR="00635B6B" w:rsidRDefault="00635B6B" w:rsidP="00721B35">
      <w:pPr>
        <w:pStyle w:val="BESIKbody"/>
        <w:spacing w:after="0"/>
      </w:pPr>
      <w:r>
        <w:t>The BESIK II PDD focus for water services involved a transition from BESIK I in two key areas:</w:t>
      </w:r>
    </w:p>
    <w:p w14:paraId="1DBC195F" w14:textId="77777777" w:rsidR="00635B6B" w:rsidRDefault="00635B6B" w:rsidP="00C17943">
      <w:pPr>
        <w:pStyle w:val="BESIKbody"/>
        <w:numPr>
          <w:ilvl w:val="0"/>
          <w:numId w:val="10"/>
        </w:numPr>
        <w:spacing w:before="0" w:after="0"/>
        <w:ind w:left="357" w:hanging="357"/>
      </w:pPr>
      <w:r>
        <w:t xml:space="preserve">From direct service delivery by BESIK to supporting the development of GoTL service delivery systems and </w:t>
      </w:r>
    </w:p>
    <w:p w14:paraId="54261A91" w14:textId="77777777" w:rsidR="00635B6B" w:rsidRDefault="00635B6B" w:rsidP="00C17943">
      <w:pPr>
        <w:pStyle w:val="BESIKbody"/>
        <w:numPr>
          <w:ilvl w:val="0"/>
          <w:numId w:val="10"/>
        </w:numPr>
        <w:spacing w:before="0" w:after="0"/>
        <w:ind w:left="357" w:hanging="357"/>
      </w:pPr>
      <w:r>
        <w:t>From a focus on capital works delivery to developing operation</w:t>
      </w:r>
      <w:r w:rsidR="002F0F73">
        <w:t>s</w:t>
      </w:r>
      <w:r>
        <w:t xml:space="preserve"> and maintenance </w:t>
      </w:r>
      <w:r w:rsidR="00745DAC">
        <w:t xml:space="preserve">(O&amp;M) </w:t>
      </w:r>
      <w:r>
        <w:t xml:space="preserve">systems to ensure the sustainability of capital investments.  </w:t>
      </w:r>
    </w:p>
    <w:p w14:paraId="54D60A56" w14:textId="77777777" w:rsidR="00635B6B" w:rsidRDefault="00635B6B" w:rsidP="002F0F73">
      <w:pPr>
        <w:pStyle w:val="BESIKbody"/>
      </w:pPr>
      <w:r>
        <w:t xml:space="preserve">This work had started towards the end of BESIK I with a Service Delivery Study (Willetts, 2012), O&amp;M pilot (in Letefoho/Dukurai), and key DNSA managers </w:t>
      </w:r>
      <w:r w:rsidR="00CC0C65">
        <w:t>were</w:t>
      </w:r>
      <w:r>
        <w:t xml:space="preserve"> supported to attended international conferences </w:t>
      </w:r>
      <w:r w:rsidR="002F0F73">
        <w:t xml:space="preserve">which had </w:t>
      </w:r>
      <w:r>
        <w:t xml:space="preserve">a service delivery focus.  </w:t>
      </w:r>
    </w:p>
    <w:p w14:paraId="32576108" w14:textId="148E5A0C" w:rsidR="00635B6B" w:rsidRDefault="007A4BA4" w:rsidP="002F0F73">
      <w:pPr>
        <w:pStyle w:val="BESIKbody"/>
      </w:pPr>
      <w:r>
        <w:t>Even</w:t>
      </w:r>
      <w:r w:rsidR="00B41E2E">
        <w:t xml:space="preserve"> though advisers describe numerous meetings through the transition period </w:t>
      </w:r>
      <w:r w:rsidR="00DB113B">
        <w:t>in late 2012</w:t>
      </w:r>
      <w:r w:rsidR="00B47FAB">
        <w:t xml:space="preserve"> </w:t>
      </w:r>
      <w:r w:rsidR="00B41E2E">
        <w:t xml:space="preserve">that emphasised </w:t>
      </w:r>
      <w:r w:rsidR="00ED1385">
        <w:t>the new approach</w:t>
      </w:r>
      <w:r w:rsidR="00721B35">
        <w:t xml:space="preserve"> of BESIK II</w:t>
      </w:r>
      <w:r w:rsidR="00B41E2E">
        <w:t xml:space="preserve">, </w:t>
      </w:r>
      <w:r w:rsidR="00ED1385">
        <w:t>the program</w:t>
      </w:r>
      <w:r w:rsidR="00B41E2E">
        <w:t xml:space="preserve"> was </w:t>
      </w:r>
      <w:r w:rsidR="003E67A7">
        <w:t xml:space="preserve">unable to make </w:t>
      </w:r>
      <w:r w:rsidR="005C0F52">
        <w:t>a</w:t>
      </w:r>
      <w:r w:rsidR="003E67A7">
        <w:t xml:space="preserve"> </w:t>
      </w:r>
      <w:r w:rsidR="00EE5793">
        <w:t xml:space="preserve">full </w:t>
      </w:r>
      <w:r w:rsidR="003E67A7">
        <w:t>transition</w:t>
      </w:r>
      <w:r w:rsidR="00635B6B">
        <w:t xml:space="preserve"> </w:t>
      </w:r>
      <w:r w:rsidR="00DB113B">
        <w:t xml:space="preserve">in the water services area. </w:t>
      </w:r>
      <w:r w:rsidR="005C0F52">
        <w:t xml:space="preserve">There </w:t>
      </w:r>
      <w:r w:rsidR="002F0F73">
        <w:t xml:space="preserve">continued </w:t>
      </w:r>
      <w:r w:rsidR="00721B35">
        <w:t>to be a</w:t>
      </w:r>
      <w:r w:rsidR="005C0F52">
        <w:t xml:space="preserve"> demand from communities, </w:t>
      </w:r>
      <w:r w:rsidR="002F0F73">
        <w:t>Water Supply Department (</w:t>
      </w:r>
      <w:r w:rsidR="005C0F52">
        <w:t>DAA</w:t>
      </w:r>
      <w:r w:rsidR="002F0F73">
        <w:t xml:space="preserve">), </w:t>
      </w:r>
      <w:r w:rsidR="002F0F73" w:rsidRPr="00780558">
        <w:t>National Directorate of Water Services</w:t>
      </w:r>
      <w:r w:rsidR="002F0F73">
        <w:t xml:space="preserve"> (</w:t>
      </w:r>
      <w:r w:rsidR="005C0F52">
        <w:t>DNSA</w:t>
      </w:r>
      <w:r w:rsidR="002F0F73">
        <w:t>)</w:t>
      </w:r>
      <w:r w:rsidR="005C0F52">
        <w:t xml:space="preserve">, DGAS and even </w:t>
      </w:r>
      <w:r w:rsidR="00721B35">
        <w:t xml:space="preserve">at </w:t>
      </w:r>
      <w:r w:rsidR="005C0F52">
        <w:t xml:space="preserve">Vice Minister </w:t>
      </w:r>
      <w:r w:rsidR="00721B35">
        <w:t>level</w:t>
      </w:r>
      <w:r w:rsidR="002F0F73">
        <w:t>,</w:t>
      </w:r>
      <w:r w:rsidR="00721B35">
        <w:t xml:space="preserve"> </w:t>
      </w:r>
      <w:r w:rsidR="005C0F52">
        <w:t>for BESIK to directly deliver services (</w:t>
      </w:r>
      <w:r w:rsidR="00680275">
        <w:t>e.g.</w:t>
      </w:r>
      <w:r w:rsidR="005C0F52">
        <w:t>: pump repair)</w:t>
      </w:r>
      <w:r w:rsidR="0067488D">
        <w:t xml:space="preserve">. </w:t>
      </w:r>
      <w:r w:rsidR="00CC0C65">
        <w:t>There may be several factors which caused this</w:t>
      </w:r>
      <w:r w:rsidR="0067488D">
        <w:t xml:space="preserve"> ongoing demand</w:t>
      </w:r>
      <w:r w:rsidR="00AD55AD">
        <w:t>.</w:t>
      </w:r>
    </w:p>
    <w:p w14:paraId="5D3236F0" w14:textId="27D01DE0" w:rsidR="00DB113B" w:rsidRDefault="00DB113B" w:rsidP="00C17943">
      <w:pPr>
        <w:pStyle w:val="BESIKbody"/>
        <w:numPr>
          <w:ilvl w:val="0"/>
          <w:numId w:val="9"/>
        </w:numPr>
        <w:spacing w:before="0" w:after="0"/>
        <w:ind w:left="357" w:hanging="357"/>
      </w:pPr>
      <w:r>
        <w:t xml:space="preserve">The personnel and structure of the Water Services Team was basically the same as it had been during BESIK I. At the time, this was seen as positive </w:t>
      </w:r>
      <w:r w:rsidR="001826B0">
        <w:t>for</w:t>
      </w:r>
      <w:r>
        <w:t xml:space="preserve"> a ‘smooth transition’ between the two </w:t>
      </w:r>
      <w:r w:rsidR="002F0F73">
        <w:t>phases</w:t>
      </w:r>
      <w:r>
        <w:t xml:space="preserve">, but the </w:t>
      </w:r>
      <w:r w:rsidR="001826B0">
        <w:t xml:space="preserve">repercussion </w:t>
      </w:r>
      <w:r>
        <w:t>was that personnel continue</w:t>
      </w:r>
      <w:r w:rsidR="001826B0">
        <w:t>d</w:t>
      </w:r>
      <w:r>
        <w:t xml:space="preserve"> with </w:t>
      </w:r>
      <w:r w:rsidR="00EE5793">
        <w:t xml:space="preserve">a </w:t>
      </w:r>
      <w:r>
        <w:t xml:space="preserve">‘business as usual’ </w:t>
      </w:r>
      <w:r w:rsidR="005C0F52">
        <w:t xml:space="preserve">approach </w:t>
      </w:r>
      <w:r>
        <w:t>from BESIK I</w:t>
      </w:r>
      <w:r w:rsidR="00AD55AD">
        <w:t xml:space="preserve"> into BESIK II</w:t>
      </w:r>
      <w:r>
        <w:t>.</w:t>
      </w:r>
      <w:r w:rsidR="00EE5793">
        <w:t xml:space="preserve"> This continued especially during </w:t>
      </w:r>
      <w:r w:rsidR="00AD55AD">
        <w:t xml:space="preserve">late </w:t>
      </w:r>
      <w:r w:rsidR="00EE5793">
        <w:t xml:space="preserve">2013, given the </w:t>
      </w:r>
      <w:r w:rsidR="00AD55AD">
        <w:t xml:space="preserve">changes and gaps </w:t>
      </w:r>
      <w:r w:rsidR="00D14F50">
        <w:t xml:space="preserve">in </w:t>
      </w:r>
      <w:r w:rsidR="00AD55AD">
        <w:t xml:space="preserve">the </w:t>
      </w:r>
      <w:r w:rsidR="00D14F50">
        <w:t>P</w:t>
      </w:r>
      <w:r w:rsidR="00EE5793">
        <w:t>rogram Director</w:t>
      </w:r>
      <w:r w:rsidR="00AD55AD">
        <w:t>.</w:t>
      </w:r>
      <w:r w:rsidR="00AD55AD">
        <w:rPr>
          <w:rStyle w:val="FootnoteReference"/>
        </w:rPr>
        <w:footnoteReference w:id="20"/>
      </w:r>
      <w:r>
        <w:t xml:space="preserve">  </w:t>
      </w:r>
    </w:p>
    <w:p w14:paraId="4439A448" w14:textId="1FFC04FE" w:rsidR="00287658" w:rsidRDefault="005C0F52" w:rsidP="00C17943">
      <w:pPr>
        <w:pStyle w:val="BESIKbody"/>
        <w:numPr>
          <w:ilvl w:val="0"/>
          <w:numId w:val="9"/>
        </w:numPr>
        <w:spacing w:before="0" w:after="0"/>
        <w:ind w:left="357" w:hanging="357"/>
      </w:pPr>
      <w:r>
        <w:t>An implicit understanding by GoTL that BESIK would take responsibility</w:t>
      </w:r>
      <w:r w:rsidR="00204054">
        <w:t xml:space="preserve"> for rural water supply while GoTL </w:t>
      </w:r>
      <w:r>
        <w:t xml:space="preserve">energy and </w:t>
      </w:r>
      <w:r w:rsidR="00204054">
        <w:t>resources cou</w:t>
      </w:r>
      <w:r w:rsidR="003A59C3">
        <w:t>ld be focussed on urban areas.</w:t>
      </w:r>
    </w:p>
    <w:p w14:paraId="7260416F" w14:textId="7616F51C" w:rsidR="0002034A" w:rsidRDefault="00EE5793" w:rsidP="0002034A">
      <w:pPr>
        <w:pStyle w:val="BESIKbody"/>
        <w:numPr>
          <w:ilvl w:val="0"/>
          <w:numId w:val="9"/>
        </w:numPr>
        <w:spacing w:before="0" w:after="0"/>
        <w:ind w:left="357" w:hanging="357"/>
      </w:pPr>
      <w:r>
        <w:t xml:space="preserve">Changes in the BESIK Program Director role </w:t>
      </w:r>
      <w:r w:rsidR="00287658">
        <w:t xml:space="preserve">and lack of coherent approach in the water services area </w:t>
      </w:r>
      <w:r w:rsidR="00AD55AD">
        <w:t xml:space="preserve">subsequently </w:t>
      </w:r>
      <w:r w:rsidR="00287658">
        <w:t xml:space="preserve">did not </w:t>
      </w:r>
      <w:r w:rsidR="00AD55AD">
        <w:t xml:space="preserve">promote </w:t>
      </w:r>
      <w:r w:rsidR="00287658">
        <w:t>change.</w:t>
      </w:r>
      <w:r w:rsidR="00553DBB" w:rsidRPr="00553DBB">
        <w:t xml:space="preserve"> </w:t>
      </w:r>
      <w:r w:rsidR="00553DBB">
        <w:t xml:space="preserve">After the initial Program Director was </w:t>
      </w:r>
      <w:r w:rsidR="005F144C">
        <w:t>medevac’d</w:t>
      </w:r>
      <w:r w:rsidR="00553DBB">
        <w:t xml:space="preserve"> there was no champion of a service delivery approach and it dropped from the </w:t>
      </w:r>
      <w:r w:rsidR="0026573D">
        <w:t>BESIK</w:t>
      </w:r>
      <w:r w:rsidR="00553DBB">
        <w:t xml:space="preserve"> discourse</w:t>
      </w:r>
      <w:r w:rsidR="0026573D">
        <w:t xml:space="preserve"> about O&amp;M</w:t>
      </w:r>
      <w:r w:rsidR="00553DBB">
        <w:t>.</w:t>
      </w:r>
      <w:r w:rsidR="0002034A" w:rsidRPr="0002034A">
        <w:t xml:space="preserve"> </w:t>
      </w:r>
    </w:p>
    <w:p w14:paraId="35A0E550" w14:textId="737CDDE4" w:rsidR="00204054" w:rsidRDefault="0002034A" w:rsidP="00870B67">
      <w:pPr>
        <w:pStyle w:val="BESIKbody"/>
        <w:numPr>
          <w:ilvl w:val="0"/>
          <w:numId w:val="9"/>
        </w:numPr>
        <w:spacing w:before="0" w:after="0"/>
        <w:ind w:left="357" w:hanging="357"/>
      </w:pPr>
      <w:r>
        <w:t xml:space="preserve">Within the context described above, the STA recruited to deliver an O&amp;M framework was able to motivate stakeholders as to the importance of O&amp;M but was not able to facilitate the development of a common approach to implementing O&amp;M with GoTL and BESIK stakeholders. </w:t>
      </w:r>
    </w:p>
    <w:p w14:paraId="788A0533" w14:textId="77777777" w:rsidR="003C5FC7" w:rsidRDefault="003C5FC7" w:rsidP="00753A66">
      <w:pPr>
        <w:pStyle w:val="BESIKbody"/>
      </w:pPr>
      <w:r>
        <w:t xml:space="preserve">Despite the lack of overall direction and </w:t>
      </w:r>
      <w:r w:rsidR="00F72D53">
        <w:t xml:space="preserve">a </w:t>
      </w:r>
      <w:r>
        <w:t>framework for inputs to improve water service delivery, there were a number of</w:t>
      </w:r>
      <w:r w:rsidRPr="003C5FC7">
        <w:t xml:space="preserve"> </w:t>
      </w:r>
      <w:r>
        <w:t>important outputs completed by BESIK II that will contribute to a national O&amp;M service delivery system. They include:</w:t>
      </w:r>
    </w:p>
    <w:p w14:paraId="61F67F3E" w14:textId="3BCABCF6" w:rsidR="003C5FC7" w:rsidRDefault="003C5FC7" w:rsidP="00C17943">
      <w:pPr>
        <w:pStyle w:val="BESIKbody"/>
        <w:numPr>
          <w:ilvl w:val="0"/>
          <w:numId w:val="10"/>
        </w:numPr>
        <w:spacing w:before="0" w:after="0"/>
        <w:ind w:left="357" w:hanging="357"/>
      </w:pPr>
      <w:r w:rsidRPr="004745D0">
        <w:rPr>
          <w:u w:val="single"/>
        </w:rPr>
        <w:t>Sub-district Facilitator Manual (SDF</w:t>
      </w:r>
      <w:r w:rsidR="00745DAC">
        <w:rPr>
          <w:u w:val="single"/>
        </w:rPr>
        <w:t>)</w:t>
      </w:r>
      <w:r w:rsidRPr="004745D0">
        <w:rPr>
          <w:u w:val="single"/>
        </w:rPr>
        <w:t>:</w:t>
      </w:r>
      <w:r>
        <w:t xml:space="preserve"> Part I and II provide guidance for the </w:t>
      </w:r>
      <w:r w:rsidR="00ED2DAB">
        <w:t>facilitation</w:t>
      </w:r>
      <w:r>
        <w:t xml:space="preserve"> of water system planning and establishment of </w:t>
      </w:r>
      <w:r w:rsidR="00745DAC" w:rsidRPr="00CE7998">
        <w:t>Water Facility Management Group</w:t>
      </w:r>
      <w:r w:rsidR="00745DAC">
        <w:t>s (</w:t>
      </w:r>
      <w:r>
        <w:t>GMFs</w:t>
      </w:r>
      <w:r w:rsidR="00745DAC">
        <w:t>)</w:t>
      </w:r>
      <w:r>
        <w:t>.  Part III addresses the role of the SDF</w:t>
      </w:r>
      <w:r w:rsidR="00EA7508">
        <w:t xml:space="preserve">, now known as Administrative Post Facilitators, </w:t>
      </w:r>
      <w:r>
        <w:t>in providing direct support to GMFs to manage the O&amp;M of their water system.</w:t>
      </w:r>
    </w:p>
    <w:p w14:paraId="487C6855" w14:textId="77777777" w:rsidR="003C5FC7" w:rsidRDefault="003C5FC7" w:rsidP="00745DAC">
      <w:pPr>
        <w:pStyle w:val="BESIKbody"/>
        <w:numPr>
          <w:ilvl w:val="0"/>
          <w:numId w:val="10"/>
        </w:numPr>
        <w:spacing w:before="0" w:after="0"/>
        <w:ind w:left="357" w:hanging="357"/>
      </w:pPr>
      <w:r w:rsidRPr="004745D0">
        <w:rPr>
          <w:u w:val="single"/>
        </w:rPr>
        <w:t>GMF Study and Institutionalising GMFs Options Paper</w:t>
      </w:r>
      <w:r>
        <w:t>:</w:t>
      </w:r>
      <w:r w:rsidR="00014D87">
        <w:t xml:space="preserve"> Options for institutionalising</w:t>
      </w:r>
      <w:r>
        <w:t xml:space="preserve"> GMFs </w:t>
      </w:r>
      <w:r w:rsidR="00014D87">
        <w:t>as per the Decree Law 04/2004.</w:t>
      </w:r>
      <w:r w:rsidR="00F91E92">
        <w:t xml:space="preserve"> This will be necessary if </w:t>
      </w:r>
      <w:r w:rsidR="00745DAC" w:rsidRPr="00CE7998">
        <w:t>Water Facility Management Group</w:t>
      </w:r>
      <w:r w:rsidR="00745DAC">
        <w:t xml:space="preserve">s </w:t>
      </w:r>
      <w:r w:rsidR="00ED2DAB">
        <w:t>are</w:t>
      </w:r>
      <w:r>
        <w:t xml:space="preserve"> to be</w:t>
      </w:r>
      <w:r w:rsidR="00745DAC">
        <w:t>come</w:t>
      </w:r>
      <w:r>
        <w:t xml:space="preserve"> a</w:t>
      </w:r>
      <w:r w:rsidR="00F91E92">
        <w:t>n O&amp;M</w:t>
      </w:r>
      <w:r>
        <w:t xml:space="preserve"> service provider</w:t>
      </w:r>
      <w:r w:rsidR="00F91E92">
        <w:t>.</w:t>
      </w:r>
      <w:r>
        <w:t xml:space="preserve"> A register of GMFs as required by Decree Law 04/2004 has not yet been implemented.</w:t>
      </w:r>
    </w:p>
    <w:p w14:paraId="67BB538D" w14:textId="3DD815FD" w:rsidR="00014D87" w:rsidRDefault="00014D87" w:rsidP="00745DAC">
      <w:pPr>
        <w:pStyle w:val="BESIKbody"/>
        <w:numPr>
          <w:ilvl w:val="0"/>
          <w:numId w:val="10"/>
        </w:numPr>
        <w:spacing w:before="0" w:after="0"/>
        <w:ind w:left="357" w:hanging="357"/>
      </w:pPr>
      <w:r w:rsidRPr="004745D0">
        <w:rPr>
          <w:u w:val="single"/>
        </w:rPr>
        <w:t>GMF Financial Management System</w:t>
      </w:r>
      <w:r>
        <w:t xml:space="preserve">: A financial management system for GMFs has been developed by the </w:t>
      </w:r>
      <w:r w:rsidR="00ED2DAB">
        <w:t xml:space="preserve">BESIK </w:t>
      </w:r>
      <w:r>
        <w:t>PFM Adviser and</w:t>
      </w:r>
      <w:r w:rsidR="00EA7508">
        <w:t xml:space="preserve"> PFM</w:t>
      </w:r>
      <w:r>
        <w:t xml:space="preserve"> trainer. The system and associated training modules </w:t>
      </w:r>
      <w:r w:rsidR="00EA7508">
        <w:t>were</w:t>
      </w:r>
      <w:r w:rsidR="00745DAC">
        <w:t xml:space="preserve"> </w:t>
      </w:r>
      <w:r>
        <w:t>tested by BESIK and DNSA in April/May</w:t>
      </w:r>
      <w:r w:rsidR="00745DAC">
        <w:t xml:space="preserve"> 2016</w:t>
      </w:r>
      <w:r>
        <w:t>.</w:t>
      </w:r>
      <w:r w:rsidR="00F91E92">
        <w:t xml:space="preserve"> </w:t>
      </w:r>
    </w:p>
    <w:p w14:paraId="18813DCA" w14:textId="77777777" w:rsidR="003C5FC7" w:rsidRDefault="00745DAC" w:rsidP="00745DAC">
      <w:pPr>
        <w:pStyle w:val="BESIKbody"/>
        <w:numPr>
          <w:ilvl w:val="0"/>
          <w:numId w:val="10"/>
        </w:numPr>
        <w:spacing w:before="0" w:after="0"/>
      </w:pPr>
      <w:r w:rsidRPr="00745DAC">
        <w:rPr>
          <w:u w:val="single"/>
        </w:rPr>
        <w:t xml:space="preserve">Water and Sanitation Information System </w:t>
      </w:r>
      <w:r>
        <w:rPr>
          <w:u w:val="single"/>
        </w:rPr>
        <w:t>(</w:t>
      </w:r>
      <w:r w:rsidR="003C5FC7" w:rsidRPr="00F72D53">
        <w:rPr>
          <w:u w:val="single"/>
        </w:rPr>
        <w:t>SIBS</w:t>
      </w:r>
      <w:r>
        <w:rPr>
          <w:u w:val="single"/>
        </w:rPr>
        <w:t>)</w:t>
      </w:r>
      <w:r w:rsidR="003C5FC7" w:rsidRPr="00F72D53">
        <w:rPr>
          <w:u w:val="single"/>
        </w:rPr>
        <w:t xml:space="preserve"> and S</w:t>
      </w:r>
      <w:r w:rsidR="00F72D53">
        <w:rPr>
          <w:u w:val="single"/>
        </w:rPr>
        <w:t xml:space="preserve">ector </w:t>
      </w:r>
      <w:r w:rsidR="003C5FC7" w:rsidRPr="00F72D53">
        <w:rPr>
          <w:u w:val="single"/>
        </w:rPr>
        <w:t>P</w:t>
      </w:r>
      <w:r w:rsidR="00F72D53">
        <w:rPr>
          <w:u w:val="single"/>
        </w:rPr>
        <w:t xml:space="preserve">lanning </w:t>
      </w:r>
      <w:r w:rsidR="0067488D">
        <w:rPr>
          <w:u w:val="single"/>
        </w:rPr>
        <w:t>Tool</w:t>
      </w:r>
      <w:r w:rsidR="00127DC4">
        <w:rPr>
          <w:u w:val="single"/>
        </w:rPr>
        <w:t xml:space="preserve"> (SPT)</w:t>
      </w:r>
      <w:r w:rsidR="003C5FC7" w:rsidRPr="00F72D53">
        <w:rPr>
          <w:u w:val="single"/>
        </w:rPr>
        <w:t>:</w:t>
      </w:r>
      <w:r w:rsidR="003C5FC7">
        <w:t xml:space="preserve"> The SIBS database provides important access information that could inform sector planning and the SPT could be the register of systems required under Decree Law 04/2004. </w:t>
      </w:r>
      <w:r w:rsidR="00F72D53">
        <w:t xml:space="preserve">However, the </w:t>
      </w:r>
      <w:r w:rsidR="003C5FC7">
        <w:t xml:space="preserve">underlying technological platform of </w:t>
      </w:r>
      <w:r w:rsidR="00F72D53">
        <w:t xml:space="preserve">the </w:t>
      </w:r>
      <w:r w:rsidR="003C5FC7">
        <w:t xml:space="preserve">databases is </w:t>
      </w:r>
      <w:r w:rsidR="00F72D53">
        <w:t xml:space="preserve">now </w:t>
      </w:r>
      <w:r w:rsidR="003C5FC7">
        <w:t>outdated and they don’t have user</w:t>
      </w:r>
      <w:r w:rsidR="00127DC4">
        <w:t>-</w:t>
      </w:r>
      <w:r w:rsidR="003C5FC7">
        <w:t xml:space="preserve">friendly data entry or reporting/visualisation interfaces so that decision-makers can engage with the data. </w:t>
      </w:r>
    </w:p>
    <w:p w14:paraId="312C21A3" w14:textId="77DDA2AB" w:rsidR="003C5FC7" w:rsidRDefault="00F72D53" w:rsidP="00127DC4">
      <w:pPr>
        <w:pStyle w:val="BESIKbody"/>
        <w:numPr>
          <w:ilvl w:val="0"/>
          <w:numId w:val="10"/>
        </w:numPr>
        <w:spacing w:before="0" w:after="0"/>
        <w:ind w:left="357" w:hanging="357"/>
      </w:pPr>
      <w:r>
        <w:rPr>
          <w:u w:val="single"/>
        </w:rPr>
        <w:t>An electric p</w:t>
      </w:r>
      <w:r w:rsidRPr="00F72D53">
        <w:rPr>
          <w:u w:val="single"/>
        </w:rPr>
        <w:t xml:space="preserve">ump </w:t>
      </w:r>
      <w:r>
        <w:rPr>
          <w:u w:val="single"/>
        </w:rPr>
        <w:t xml:space="preserve">systems </w:t>
      </w:r>
      <w:r w:rsidR="003C5FC7" w:rsidRPr="00F72D53">
        <w:rPr>
          <w:u w:val="single"/>
        </w:rPr>
        <w:t>register:</w:t>
      </w:r>
      <w:r w:rsidR="003C5FC7">
        <w:t xml:space="preserve"> will provide important information to repair technicians and </w:t>
      </w:r>
      <w:r w:rsidR="00EA7508">
        <w:t xml:space="preserve">for </w:t>
      </w:r>
      <w:r w:rsidR="003C5FC7">
        <w:t xml:space="preserve">maintenance </w:t>
      </w:r>
      <w:r w:rsidR="00665CF5">
        <w:t>planning.</w:t>
      </w:r>
    </w:p>
    <w:p w14:paraId="051326FC" w14:textId="48709781" w:rsidR="003C5FC7" w:rsidRDefault="003C5FC7" w:rsidP="00127DC4">
      <w:pPr>
        <w:pStyle w:val="BESIKbody"/>
        <w:numPr>
          <w:ilvl w:val="0"/>
          <w:numId w:val="10"/>
        </w:numPr>
        <w:spacing w:before="0" w:after="0"/>
        <w:ind w:left="357" w:hanging="357"/>
      </w:pPr>
      <w:r w:rsidRPr="00F72D53">
        <w:rPr>
          <w:u w:val="single"/>
        </w:rPr>
        <w:t>Pump Technician training:</w:t>
      </w:r>
      <w:r>
        <w:t xml:space="preserve"> A curriculum </w:t>
      </w:r>
      <w:r w:rsidR="00EA7508">
        <w:t>was</w:t>
      </w:r>
      <w:r>
        <w:t xml:space="preserve"> developed and delivered for the first time in April 2016. The Water Services Team identified a scarcity of skilled </w:t>
      </w:r>
      <w:r w:rsidR="00127DC4">
        <w:t xml:space="preserve">pump </w:t>
      </w:r>
      <w:r w:rsidR="005F144C">
        <w:t>technicians</w:t>
      </w:r>
      <w:r>
        <w:t xml:space="preserve">, and this training will </w:t>
      </w:r>
      <w:r w:rsidR="00F91E92">
        <w:t xml:space="preserve">contribute to increasing that </w:t>
      </w:r>
      <w:r w:rsidR="00A946B2">
        <w:t xml:space="preserve">national </w:t>
      </w:r>
      <w:r w:rsidR="00F91E92">
        <w:t>skills base.</w:t>
      </w:r>
    </w:p>
    <w:p w14:paraId="4ACB50F0" w14:textId="77777777" w:rsidR="00A549E2" w:rsidRPr="001557CA" w:rsidRDefault="00F72D53" w:rsidP="00C17943">
      <w:pPr>
        <w:pStyle w:val="BESIKbody"/>
        <w:numPr>
          <w:ilvl w:val="0"/>
          <w:numId w:val="10"/>
        </w:numPr>
        <w:spacing w:before="0" w:after="0"/>
        <w:ind w:left="357" w:hanging="357"/>
      </w:pPr>
      <w:r w:rsidRPr="00F72D53">
        <w:rPr>
          <w:u w:val="single"/>
        </w:rPr>
        <w:t>T</w:t>
      </w:r>
      <w:r w:rsidR="001557CA" w:rsidRPr="00F72D53">
        <w:rPr>
          <w:u w:val="single"/>
        </w:rPr>
        <w:t xml:space="preserve">hree service provider </w:t>
      </w:r>
      <w:r w:rsidR="003943E2" w:rsidRPr="00F72D53">
        <w:rPr>
          <w:u w:val="single"/>
        </w:rPr>
        <w:t>models</w:t>
      </w:r>
      <w:r w:rsidRPr="00F72D53">
        <w:rPr>
          <w:u w:val="single"/>
        </w:rPr>
        <w:t xml:space="preserve"> have been tested</w:t>
      </w:r>
      <w:r w:rsidR="001557CA" w:rsidRPr="00F72D53">
        <w:rPr>
          <w:u w:val="single"/>
        </w:rPr>
        <w:t>:</w:t>
      </w:r>
      <w:r w:rsidR="003943E2" w:rsidRPr="001557CA">
        <w:t xml:space="preserve"> NGOs and private sector contractors have been contracted for rehabilitation works, operations and maintenance of water supplies, pump repair and bore cleaning</w:t>
      </w:r>
      <w:r w:rsidR="00665CF5" w:rsidRPr="001557CA">
        <w:t xml:space="preserve">. The utilisation of a </w:t>
      </w:r>
      <w:r w:rsidR="00127DC4">
        <w:t>Water Supply Department (</w:t>
      </w:r>
      <w:r w:rsidR="00665CF5" w:rsidRPr="001557CA">
        <w:t>DAA</w:t>
      </w:r>
      <w:r w:rsidR="00127DC4">
        <w:t>)</w:t>
      </w:r>
      <w:r w:rsidR="00665CF5" w:rsidRPr="001557CA">
        <w:t xml:space="preserve"> advance system to manage minor rehabilitation works was </w:t>
      </w:r>
      <w:r w:rsidR="00127DC4">
        <w:t xml:space="preserve">also </w:t>
      </w:r>
      <w:r w:rsidR="00665CF5" w:rsidRPr="001557CA">
        <w:t>tested.</w:t>
      </w:r>
    </w:p>
    <w:p w14:paraId="74ECD449" w14:textId="22711ACA" w:rsidR="00AC0168" w:rsidRDefault="00AC0168" w:rsidP="008979AE">
      <w:pPr>
        <w:pStyle w:val="BESIKbody"/>
      </w:pPr>
      <w:r>
        <w:t xml:space="preserve">While </w:t>
      </w:r>
      <w:r w:rsidR="00530654">
        <w:t>BESIK II</w:t>
      </w:r>
      <w:r>
        <w:t xml:space="preserve"> contributed to change</w:t>
      </w:r>
      <w:r w:rsidR="00F72D53">
        <w:t>s</w:t>
      </w:r>
      <w:r>
        <w:t xml:space="preserve"> in the lives of community beneficiaries</w:t>
      </w:r>
      <w:r w:rsidR="00F91E92">
        <w:t xml:space="preserve"> and delivered the above outputs</w:t>
      </w:r>
      <w:r>
        <w:t xml:space="preserve"> </w:t>
      </w:r>
      <w:r w:rsidR="00F91E92">
        <w:t>that will contri</w:t>
      </w:r>
      <w:r w:rsidR="008979AE">
        <w:t>bute to a national service delivery system, without an overall framework and strategy,</w:t>
      </w:r>
      <w:r>
        <w:t xml:space="preserve"> it did not achieve the outcome level behaviour change of </w:t>
      </w:r>
      <w:r w:rsidR="0021080F">
        <w:t>the institutional</w:t>
      </w:r>
      <w:r>
        <w:t xml:space="preserve"> actors required to achieve sustainable systems development. </w:t>
      </w:r>
      <w:r w:rsidR="008979AE">
        <w:t>Without</w:t>
      </w:r>
      <w:r w:rsidR="0021080F">
        <w:t xml:space="preserve"> an overall framework and strategy, there is a high risk that the</w:t>
      </w:r>
      <w:r w:rsidR="008979AE">
        <w:t xml:space="preserve"> benefits of the </w:t>
      </w:r>
      <w:r w:rsidR="00A946B2">
        <w:t xml:space="preserve">above </w:t>
      </w:r>
      <w:r w:rsidR="008979AE">
        <w:t xml:space="preserve">outputs </w:t>
      </w:r>
      <w:r w:rsidR="0021080F">
        <w:t xml:space="preserve">will not be followed up or sustained.  </w:t>
      </w:r>
      <w:r w:rsidR="008979AE">
        <w:t xml:space="preserve"> </w:t>
      </w:r>
    </w:p>
    <w:p w14:paraId="3C98F133" w14:textId="77777777" w:rsidR="00665CF5" w:rsidRDefault="008979AE" w:rsidP="00127DC4">
      <w:pPr>
        <w:pStyle w:val="BESIKbody"/>
        <w:rPr>
          <w:rStyle w:val="TRAFFICLIGHTSINHEADINGS"/>
          <w:color w:val="auto"/>
          <w:sz w:val="20"/>
          <w:szCs w:val="22"/>
          <w:lang w:val="en-GB" w:eastAsia="en-US"/>
        </w:rPr>
      </w:pPr>
      <w:r w:rsidRPr="006560DB">
        <w:rPr>
          <w:rStyle w:val="TRAFFICLIGHTSINHEADINGS"/>
          <w:color w:val="auto"/>
          <w:sz w:val="20"/>
          <w:szCs w:val="22"/>
          <w:lang w:val="en-GB" w:eastAsia="en-US"/>
        </w:rPr>
        <w:t xml:space="preserve">The </w:t>
      </w:r>
      <w:r w:rsidR="00530654">
        <w:rPr>
          <w:rStyle w:val="TRAFFICLIGHTSINHEADINGS"/>
          <w:color w:val="auto"/>
          <w:sz w:val="20"/>
          <w:szCs w:val="22"/>
          <w:lang w:val="en-GB" w:eastAsia="en-US"/>
        </w:rPr>
        <w:t>BESIK II</w:t>
      </w:r>
      <w:r w:rsidRPr="006560DB">
        <w:rPr>
          <w:rStyle w:val="TRAFFICLIGHTSINHEADINGS"/>
          <w:color w:val="auto"/>
          <w:sz w:val="20"/>
          <w:szCs w:val="22"/>
          <w:lang w:val="en-GB" w:eastAsia="en-US"/>
        </w:rPr>
        <w:t xml:space="preserve"> budget cuts forced a change in program focus, if only because </w:t>
      </w:r>
      <w:r w:rsidR="00530654">
        <w:rPr>
          <w:rStyle w:val="TRAFFICLIGHTSINHEADINGS"/>
          <w:color w:val="auto"/>
          <w:sz w:val="20"/>
          <w:szCs w:val="22"/>
          <w:lang w:val="en-GB" w:eastAsia="en-US"/>
        </w:rPr>
        <w:t>BESIK II</w:t>
      </w:r>
      <w:r w:rsidRPr="006560DB">
        <w:rPr>
          <w:rStyle w:val="TRAFFICLIGHTSINHEADINGS"/>
          <w:color w:val="auto"/>
          <w:sz w:val="20"/>
          <w:szCs w:val="22"/>
          <w:lang w:val="en-GB" w:eastAsia="en-US"/>
        </w:rPr>
        <w:t xml:space="preserve"> </w:t>
      </w:r>
      <w:r w:rsidR="00127DC4">
        <w:rPr>
          <w:rStyle w:val="TRAFFICLIGHTSINHEADINGS"/>
          <w:color w:val="auto"/>
          <w:sz w:val="20"/>
          <w:szCs w:val="22"/>
          <w:lang w:val="en-GB" w:eastAsia="en-US"/>
        </w:rPr>
        <w:t>stopped having</w:t>
      </w:r>
      <w:r w:rsidRPr="006560DB">
        <w:rPr>
          <w:rStyle w:val="TRAFFICLIGHTSINHEADINGS"/>
          <w:color w:val="auto"/>
          <w:sz w:val="20"/>
          <w:szCs w:val="22"/>
          <w:lang w:val="en-GB" w:eastAsia="en-US"/>
        </w:rPr>
        <w:t xml:space="preserve"> the funds to directly implement water supply projects – either capital works or rehabilitation. </w:t>
      </w:r>
      <w:r>
        <w:rPr>
          <w:rStyle w:val="TRAFFICLIGHTSINHEADINGS"/>
          <w:color w:val="auto"/>
          <w:sz w:val="20"/>
          <w:szCs w:val="22"/>
          <w:lang w:val="en-GB" w:eastAsia="en-US"/>
        </w:rPr>
        <w:t>However, t</w:t>
      </w:r>
      <w:r w:rsidRPr="006560DB">
        <w:rPr>
          <w:rStyle w:val="TRAFFICLIGHTSINHEADINGS"/>
          <w:color w:val="auto"/>
          <w:sz w:val="20"/>
          <w:szCs w:val="22"/>
          <w:lang w:val="en-GB" w:eastAsia="en-US"/>
        </w:rPr>
        <w:t xml:space="preserve">he legacy of the BESIK I approach as an implementer </w:t>
      </w:r>
      <w:r w:rsidR="00127DC4" w:rsidRPr="006560DB">
        <w:rPr>
          <w:rStyle w:val="TRAFFICLIGHTSINHEADINGS"/>
          <w:color w:val="auto"/>
          <w:sz w:val="20"/>
          <w:szCs w:val="22"/>
          <w:lang w:val="en-GB" w:eastAsia="en-US"/>
        </w:rPr>
        <w:t>remain</w:t>
      </w:r>
      <w:r w:rsidR="00127DC4">
        <w:rPr>
          <w:rStyle w:val="TRAFFICLIGHTSINHEADINGS"/>
          <w:color w:val="auto"/>
          <w:sz w:val="20"/>
          <w:szCs w:val="22"/>
          <w:lang w:val="en-GB" w:eastAsia="en-US"/>
        </w:rPr>
        <w:t>ed</w:t>
      </w:r>
      <w:r w:rsidRPr="006560DB">
        <w:rPr>
          <w:rStyle w:val="TRAFFICLIGHTSINHEADINGS"/>
          <w:color w:val="auto"/>
          <w:sz w:val="20"/>
          <w:szCs w:val="22"/>
          <w:lang w:val="en-GB" w:eastAsia="en-US"/>
        </w:rPr>
        <w:t xml:space="preserve">. </w:t>
      </w:r>
      <w:r w:rsidR="001557CA">
        <w:rPr>
          <w:rStyle w:val="TRAFFICLIGHTSINHEADINGS"/>
          <w:color w:val="auto"/>
          <w:sz w:val="20"/>
          <w:szCs w:val="22"/>
          <w:lang w:val="en-GB" w:eastAsia="en-US"/>
        </w:rPr>
        <w:t xml:space="preserve"> </w:t>
      </w:r>
      <w:r w:rsidR="00EB1D9A">
        <w:rPr>
          <w:rStyle w:val="TRAFFICLIGHTSINHEADINGS"/>
          <w:color w:val="auto"/>
          <w:sz w:val="20"/>
          <w:szCs w:val="22"/>
          <w:lang w:val="en-GB" w:eastAsia="en-US"/>
        </w:rPr>
        <w:t>ATLPHD</w:t>
      </w:r>
      <w:r w:rsidR="001557CA">
        <w:rPr>
          <w:rStyle w:val="TRAFFICLIGHTSINHEADINGS"/>
          <w:color w:val="auto"/>
          <w:sz w:val="20"/>
          <w:szCs w:val="22"/>
          <w:lang w:val="en-GB" w:eastAsia="en-US"/>
        </w:rPr>
        <w:t xml:space="preserve"> provides an opportunity to re-open the discussion with GoTL about the role of DFAT support to water supply service delivery. In planning the new </w:t>
      </w:r>
      <w:r w:rsidR="00127DC4">
        <w:rPr>
          <w:rStyle w:val="TRAFFICLIGHTSINHEADINGS"/>
          <w:color w:val="auto"/>
          <w:sz w:val="20"/>
          <w:szCs w:val="22"/>
          <w:lang w:val="en-GB" w:eastAsia="en-US"/>
        </w:rPr>
        <w:t xml:space="preserve">support </w:t>
      </w:r>
      <w:r w:rsidR="001557CA">
        <w:rPr>
          <w:rStyle w:val="TRAFFICLIGHTSINHEADINGS"/>
          <w:color w:val="auto"/>
          <w:sz w:val="20"/>
          <w:szCs w:val="22"/>
          <w:lang w:val="en-GB" w:eastAsia="en-US"/>
        </w:rPr>
        <w:t xml:space="preserve">program, there needs to be a common understanding amongst all stakeholders, as to the purpose of the program, and commitment to maintain the agreed focus. </w:t>
      </w:r>
    </w:p>
    <w:p w14:paraId="526A14F5" w14:textId="681D7293" w:rsidR="0036274E" w:rsidRDefault="0036274E" w:rsidP="008979AE">
      <w:pPr>
        <w:pStyle w:val="BESIKbody"/>
        <w:rPr>
          <w:rStyle w:val="TRAFFICLIGHTSINHEADINGS"/>
          <w:color w:val="auto"/>
          <w:sz w:val="20"/>
          <w:szCs w:val="22"/>
          <w:lang w:val="en-GB" w:eastAsia="en-US"/>
        </w:rPr>
      </w:pPr>
      <w:r>
        <w:rPr>
          <w:rStyle w:val="TRAFFICLIGHTSINHEADINGS"/>
          <w:color w:val="auto"/>
          <w:sz w:val="20"/>
          <w:szCs w:val="22"/>
          <w:lang w:val="en-GB" w:eastAsia="en-US"/>
        </w:rPr>
        <w:t xml:space="preserve">The Sustainable Development Goals (SDGs) provide another opportunity for a different level of engagement between GoTL and </w:t>
      </w:r>
      <w:r w:rsidR="00EB1D9A">
        <w:rPr>
          <w:rStyle w:val="TRAFFICLIGHTSINHEADINGS"/>
          <w:color w:val="auto"/>
          <w:sz w:val="20"/>
          <w:szCs w:val="22"/>
          <w:lang w:val="en-GB" w:eastAsia="en-US"/>
        </w:rPr>
        <w:t>ATLPHD</w:t>
      </w:r>
      <w:r>
        <w:rPr>
          <w:rStyle w:val="TRAFFICLIGHTSINHEADINGS"/>
          <w:color w:val="auto"/>
          <w:sz w:val="20"/>
          <w:szCs w:val="22"/>
          <w:lang w:val="en-GB" w:eastAsia="en-US"/>
        </w:rPr>
        <w:t xml:space="preserve">.  Sustainable Development </w:t>
      </w:r>
      <w:r w:rsidRPr="0057016E">
        <w:rPr>
          <w:rStyle w:val="TRAFFICLIGHTSINHEADINGS"/>
          <w:color w:val="auto"/>
          <w:sz w:val="20"/>
          <w:szCs w:val="22"/>
          <w:lang w:val="en-GB" w:eastAsia="en-US"/>
        </w:rPr>
        <w:t>Goal 6 aims to “</w:t>
      </w:r>
      <w:r w:rsidRPr="0057016E">
        <w:rPr>
          <w:rStyle w:val="TRAFFICLIGHTSINHEADINGS"/>
          <w:i/>
          <w:color w:val="auto"/>
          <w:sz w:val="20"/>
          <w:szCs w:val="22"/>
          <w:lang w:val="en-GB" w:eastAsia="en-US"/>
        </w:rPr>
        <w:t>ensure availability and sustainable management of water and sanitation for all”</w:t>
      </w:r>
      <w:r w:rsidRPr="0057016E">
        <w:rPr>
          <w:rStyle w:val="TRAFFICLIGHTSINHEADINGS"/>
          <w:color w:val="auto"/>
          <w:sz w:val="20"/>
          <w:szCs w:val="22"/>
          <w:lang w:val="en-GB" w:eastAsia="en-US"/>
        </w:rPr>
        <w:t xml:space="preserve"> by 2030. The highest level indicator for water supply is “</w:t>
      </w:r>
      <w:r w:rsidRPr="0057016E">
        <w:rPr>
          <w:rStyle w:val="TRAFFICLIGHTSINHEADINGS"/>
          <w:i/>
          <w:color w:val="auto"/>
          <w:sz w:val="20"/>
          <w:szCs w:val="22"/>
          <w:lang w:val="en-GB" w:eastAsia="en-US"/>
        </w:rPr>
        <w:t>Percentage of population using safely managed drinking water services</w:t>
      </w:r>
      <w:r w:rsidRPr="0057016E">
        <w:rPr>
          <w:rStyle w:val="TRAFFICLIGHTSINHEADINGS"/>
          <w:color w:val="auto"/>
          <w:sz w:val="20"/>
          <w:szCs w:val="22"/>
          <w:lang w:val="en-GB" w:eastAsia="en-US"/>
        </w:rPr>
        <w:t xml:space="preserve">” with </w:t>
      </w:r>
      <w:r w:rsidR="00127DC4">
        <w:rPr>
          <w:rStyle w:val="TRAFFICLIGHTSINHEADINGS"/>
          <w:color w:val="auto"/>
          <w:sz w:val="20"/>
          <w:szCs w:val="22"/>
          <w:lang w:val="en-GB" w:eastAsia="en-US"/>
        </w:rPr>
        <w:t>“</w:t>
      </w:r>
      <w:r w:rsidRPr="0057016E">
        <w:rPr>
          <w:rStyle w:val="TRAFFICLIGHTSINHEADINGS"/>
          <w:color w:val="auto"/>
          <w:sz w:val="20"/>
          <w:szCs w:val="22"/>
          <w:lang w:val="en-GB" w:eastAsia="en-US"/>
        </w:rPr>
        <w:t>safely</w:t>
      </w:r>
      <w:r w:rsidR="00127DC4">
        <w:rPr>
          <w:rStyle w:val="TRAFFICLIGHTSINHEADINGS"/>
          <w:color w:val="auto"/>
          <w:sz w:val="20"/>
          <w:szCs w:val="22"/>
          <w:lang w:val="en-GB" w:eastAsia="en-US"/>
        </w:rPr>
        <w:t>-</w:t>
      </w:r>
      <w:r w:rsidRPr="0057016E">
        <w:rPr>
          <w:rStyle w:val="TRAFFICLIGHTSINHEADINGS"/>
          <w:color w:val="auto"/>
          <w:sz w:val="20"/>
          <w:szCs w:val="22"/>
          <w:lang w:val="en-GB" w:eastAsia="en-US"/>
        </w:rPr>
        <w:t>managed services</w:t>
      </w:r>
      <w:r w:rsidR="00127DC4">
        <w:rPr>
          <w:rStyle w:val="TRAFFICLIGHTSINHEADINGS"/>
          <w:color w:val="auto"/>
          <w:sz w:val="20"/>
          <w:szCs w:val="22"/>
          <w:lang w:val="en-GB" w:eastAsia="en-US"/>
        </w:rPr>
        <w:t>”</w:t>
      </w:r>
      <w:r w:rsidRPr="0057016E">
        <w:rPr>
          <w:rStyle w:val="TRAFFICLIGHTSINHEADINGS"/>
          <w:color w:val="auto"/>
          <w:sz w:val="20"/>
          <w:szCs w:val="22"/>
          <w:lang w:val="en-GB" w:eastAsia="en-US"/>
        </w:rPr>
        <w:t xml:space="preserve"> defined as “</w:t>
      </w:r>
      <w:r w:rsidRPr="0057016E">
        <w:rPr>
          <w:rStyle w:val="TRAFFICLIGHTSINHEADINGS"/>
          <w:i/>
          <w:color w:val="auto"/>
          <w:sz w:val="20"/>
          <w:szCs w:val="22"/>
          <w:lang w:val="en-GB" w:eastAsia="en-US"/>
        </w:rPr>
        <w:t>an improved drinking water source which is located on premises, available when needed and free of faecal (and priority chemical) contamination</w:t>
      </w:r>
      <w:r w:rsidRPr="0057016E">
        <w:rPr>
          <w:rStyle w:val="TRAFFICLIGHTSINHEADINGS"/>
          <w:color w:val="auto"/>
          <w:sz w:val="20"/>
          <w:szCs w:val="22"/>
          <w:lang w:val="en-GB" w:eastAsia="en-US"/>
        </w:rPr>
        <w:t>.” Raising the level of service of water supply for r</w:t>
      </w:r>
      <w:r>
        <w:rPr>
          <w:rStyle w:val="TRAFFICLIGHTSINHEADINGS"/>
          <w:color w:val="auto"/>
          <w:sz w:val="20"/>
          <w:szCs w:val="22"/>
          <w:lang w:val="en-GB" w:eastAsia="en-US"/>
        </w:rPr>
        <w:t xml:space="preserve">ural households in Timor-Leste </w:t>
      </w:r>
      <w:r w:rsidRPr="0057016E">
        <w:rPr>
          <w:rStyle w:val="TRAFFICLIGHTSINHEADINGS"/>
          <w:color w:val="auto"/>
          <w:sz w:val="20"/>
          <w:szCs w:val="22"/>
          <w:lang w:val="en-GB" w:eastAsia="en-US"/>
        </w:rPr>
        <w:t>will be a challenge in many locations, and will require a different model for rural water supply development to that which has been planned and implemented since 1999.</w:t>
      </w:r>
      <w:r>
        <w:rPr>
          <w:rStyle w:val="TRAFFICLIGHTSINHEADINGS"/>
          <w:color w:val="auto"/>
          <w:sz w:val="20"/>
          <w:szCs w:val="22"/>
          <w:lang w:val="en-GB" w:eastAsia="en-US"/>
        </w:rPr>
        <w:t xml:space="preserve">  The </w:t>
      </w:r>
      <w:r w:rsidR="00EB1D9A">
        <w:rPr>
          <w:rStyle w:val="TRAFFICLIGHTSINHEADINGS"/>
          <w:color w:val="auto"/>
          <w:sz w:val="20"/>
          <w:szCs w:val="22"/>
          <w:lang w:val="en-GB" w:eastAsia="en-US"/>
        </w:rPr>
        <w:t>ATLPHD</w:t>
      </w:r>
      <w:r>
        <w:rPr>
          <w:rStyle w:val="TRAFFICLIGHTSINHEADINGS"/>
          <w:color w:val="auto"/>
          <w:sz w:val="20"/>
          <w:szCs w:val="22"/>
          <w:lang w:val="en-GB" w:eastAsia="en-US"/>
        </w:rPr>
        <w:t xml:space="preserve"> will have to adapt to this new environment if it is to maintain a presence and relevance at the central government level.</w:t>
      </w:r>
    </w:p>
    <w:p w14:paraId="49D2D1AF" w14:textId="77777777" w:rsidR="0045307C" w:rsidRPr="00C00454" w:rsidRDefault="00D1634B" w:rsidP="00C00454">
      <w:pPr>
        <w:pStyle w:val="BESIKbody"/>
        <w:spacing w:after="0"/>
        <w:jc w:val="left"/>
        <w:rPr>
          <w:rStyle w:val="Heading1Char"/>
          <w:rFonts w:ascii="Arial" w:hAnsi="Arial"/>
          <w:sz w:val="24"/>
          <w:szCs w:val="24"/>
        </w:rPr>
      </w:pPr>
      <w:bookmarkStart w:id="77" w:name="_Toc379553243"/>
      <w:bookmarkStart w:id="78" w:name="_Toc379553882"/>
      <w:bookmarkStart w:id="79" w:name="_Toc395657824"/>
      <w:bookmarkStart w:id="80" w:name="_Toc446502680"/>
      <w:r w:rsidRPr="00C00454">
        <w:rPr>
          <w:rStyle w:val="Heading1Char"/>
          <w:rFonts w:ascii="Arial" w:hAnsi="Arial"/>
          <w:sz w:val="24"/>
          <w:szCs w:val="24"/>
        </w:rPr>
        <w:t>O</w:t>
      </w:r>
      <w:r w:rsidR="00D62DBB" w:rsidRPr="00C00454">
        <w:rPr>
          <w:rStyle w:val="Heading1Char"/>
          <w:rFonts w:ascii="Arial" w:hAnsi="Arial"/>
          <w:sz w:val="24"/>
          <w:szCs w:val="24"/>
        </w:rPr>
        <w:t>bjective 3: Rural communities and selected schools have sustai</w:t>
      </w:r>
      <w:r w:rsidR="00005C1C" w:rsidRPr="00C00454">
        <w:rPr>
          <w:rStyle w:val="Heading1Char"/>
          <w:rFonts w:ascii="Arial" w:hAnsi="Arial"/>
          <w:sz w:val="24"/>
          <w:szCs w:val="24"/>
        </w:rPr>
        <w:t xml:space="preserve">nable </w:t>
      </w:r>
      <w:r w:rsidR="005E2584" w:rsidRPr="00C00454">
        <w:rPr>
          <w:rStyle w:val="Heading1Char"/>
          <w:rFonts w:ascii="Arial" w:hAnsi="Arial"/>
          <w:sz w:val="24"/>
          <w:szCs w:val="24"/>
        </w:rPr>
        <w:t xml:space="preserve">and </w:t>
      </w:r>
      <w:r w:rsidR="00D62DBB" w:rsidRPr="00C00454">
        <w:rPr>
          <w:rStyle w:val="Heading1Char"/>
          <w:rFonts w:ascii="Arial" w:hAnsi="Arial"/>
          <w:sz w:val="24"/>
          <w:szCs w:val="24"/>
        </w:rPr>
        <w:t>equitable access to/ utilization of improved sanitation</w:t>
      </w:r>
      <w:bookmarkEnd w:id="77"/>
      <w:bookmarkEnd w:id="78"/>
      <w:r w:rsidR="001767BB" w:rsidRPr="00C00454">
        <w:rPr>
          <w:rStyle w:val="Heading1Char"/>
          <w:rFonts w:ascii="Arial" w:hAnsi="Arial"/>
          <w:sz w:val="24"/>
          <w:szCs w:val="24"/>
        </w:rPr>
        <w:t xml:space="preserve"> and hygiene facilities</w:t>
      </w:r>
      <w:bookmarkEnd w:id="79"/>
      <w:bookmarkEnd w:id="80"/>
    </w:p>
    <w:p w14:paraId="37C2FE64" w14:textId="1AED23B8" w:rsidR="00373DD8" w:rsidRDefault="00373DD8" w:rsidP="007711D6">
      <w:pPr>
        <w:pStyle w:val="BESIKbody"/>
      </w:pPr>
      <w:bookmarkStart w:id="81" w:name="_Toc379471572"/>
      <w:bookmarkStart w:id="82" w:name="_Toc379471737"/>
      <w:bookmarkStart w:id="83" w:name="_Toc379472081"/>
      <w:bookmarkStart w:id="84" w:name="_Toc379472187"/>
      <w:bookmarkStart w:id="85" w:name="_Toc395657836"/>
      <w:bookmarkStart w:id="86" w:name="_Toc352429243"/>
      <w:bookmarkStart w:id="87" w:name="_Toc379553056"/>
      <w:bookmarkStart w:id="88" w:name="_Toc379553250"/>
      <w:bookmarkStart w:id="89" w:name="_Toc379553889"/>
      <w:bookmarkStart w:id="90" w:name="_Toc379553057"/>
      <w:bookmarkStart w:id="91" w:name="_Toc379553251"/>
      <w:bookmarkStart w:id="92" w:name="_Toc379553890"/>
      <w:bookmarkStart w:id="93" w:name="_Toc395657838"/>
      <w:bookmarkStart w:id="94" w:name="_Toc352429244"/>
      <w:bookmarkEnd w:id="81"/>
      <w:bookmarkEnd w:id="82"/>
      <w:bookmarkEnd w:id="83"/>
      <w:bookmarkEnd w:id="84"/>
      <w:r>
        <w:t xml:space="preserve">This section begins with a summary of the key achievements, followed by an analysis of the key outcome areas related to delivery of sanitation and hygiene behaviour change services. For each, the report considers the strategic intent of the program design (PDD), progress and an analysis of </w:t>
      </w:r>
      <w:r w:rsidRPr="00E2345E">
        <w:t>factors, implications and lessons moving forward</w:t>
      </w:r>
      <w:r>
        <w:t xml:space="preserve"> including recommendations for the </w:t>
      </w:r>
      <w:r w:rsidR="0019405E">
        <w:t>ATLPHD</w:t>
      </w:r>
      <w:r>
        <w:t xml:space="preserve">. Annex </w:t>
      </w:r>
      <w:r w:rsidR="007711D6">
        <w:t xml:space="preserve">3 </w:t>
      </w:r>
      <w:r>
        <w:t>provides relevant data related to this objective.</w:t>
      </w:r>
    </w:p>
    <w:tbl>
      <w:tblPr>
        <w:tblStyle w:val="TableGrid"/>
        <w:tblW w:w="0" w:type="auto"/>
        <w:shd w:val="clear" w:color="auto" w:fill="EAF1DD" w:themeFill="accent3" w:themeFillTint="33"/>
        <w:tblLook w:val="04A0" w:firstRow="1" w:lastRow="0" w:firstColumn="1" w:lastColumn="0" w:noHBand="0" w:noVBand="1"/>
      </w:tblPr>
      <w:tblGrid>
        <w:gridCol w:w="8841"/>
      </w:tblGrid>
      <w:tr w:rsidR="00373DD8" w14:paraId="3788B139" w14:textId="77777777" w:rsidTr="007711D6">
        <w:tc>
          <w:tcPr>
            <w:tcW w:w="8841" w:type="dxa"/>
            <w:shd w:val="clear" w:color="auto" w:fill="EAF1DD" w:themeFill="accent3" w:themeFillTint="33"/>
          </w:tcPr>
          <w:p w14:paraId="4EA617AC" w14:textId="46CFC857" w:rsidR="00373DD8" w:rsidRPr="006306E4" w:rsidRDefault="00373DD8" w:rsidP="007711D6">
            <w:pPr>
              <w:pStyle w:val="BESIKbody"/>
              <w:rPr>
                <w:b/>
              </w:rPr>
            </w:pPr>
            <w:r w:rsidRPr="006306E4">
              <w:rPr>
                <w:b/>
              </w:rPr>
              <w:t>Key achievements</w:t>
            </w:r>
            <w:r>
              <w:rPr>
                <w:b/>
              </w:rPr>
              <w:t xml:space="preserve"> to March 2016</w:t>
            </w:r>
          </w:p>
          <w:p w14:paraId="54E6F70D" w14:textId="77777777" w:rsidR="00373DD8" w:rsidRDefault="00373DD8" w:rsidP="00C17943">
            <w:pPr>
              <w:pStyle w:val="BESIKbody"/>
              <w:numPr>
                <w:ilvl w:val="0"/>
                <w:numId w:val="15"/>
              </w:numPr>
              <w:spacing w:before="0" w:after="0"/>
              <w:ind w:left="426" w:right="403" w:hanging="284"/>
            </w:pPr>
            <w:r>
              <w:t xml:space="preserve">Sanitation coverage in Bobonaro improved from </w:t>
            </w:r>
            <w:r w:rsidR="001576FB">
              <w:t>47</w:t>
            </w:r>
            <w:r>
              <w:t xml:space="preserve">% to 90% between June 2015 and February 2016. </w:t>
            </w:r>
          </w:p>
          <w:p w14:paraId="3BA09832" w14:textId="77777777" w:rsidR="00373DD8" w:rsidRDefault="00854809" w:rsidP="00BB08A1">
            <w:pPr>
              <w:pStyle w:val="BESIKbody"/>
              <w:numPr>
                <w:ilvl w:val="0"/>
                <w:numId w:val="15"/>
              </w:numPr>
              <w:spacing w:before="0" w:after="0"/>
              <w:ind w:left="426" w:right="403" w:hanging="284"/>
            </w:pPr>
            <w:r w:rsidRPr="00F20FEF">
              <w:t>51,100</w:t>
            </w:r>
            <w:r w:rsidR="00BD16D0" w:rsidRPr="00F20FEF">
              <w:rPr>
                <w:rStyle w:val="FootnoteReference"/>
              </w:rPr>
              <w:footnoteReference w:id="21"/>
            </w:r>
            <w:r w:rsidR="00BD16D0">
              <w:t xml:space="preserve"> p</w:t>
            </w:r>
            <w:r w:rsidR="00373DD8">
              <w:t xml:space="preserve">eople </w:t>
            </w:r>
            <w:r w:rsidR="00BB08A1">
              <w:t xml:space="preserve">have </w:t>
            </w:r>
            <w:r w:rsidR="00373DD8">
              <w:t>improved sanitation and hygiene knowledge through attendance at B</w:t>
            </w:r>
            <w:r w:rsidR="00BB08A1">
              <w:t xml:space="preserve">ehaviour </w:t>
            </w:r>
            <w:r w:rsidR="00373DD8">
              <w:t>C</w:t>
            </w:r>
            <w:r w:rsidR="00BB08A1">
              <w:t xml:space="preserve">hange &amp; </w:t>
            </w:r>
            <w:r w:rsidR="00373DD8">
              <w:t>C</w:t>
            </w:r>
            <w:r w:rsidR="00BB08A1">
              <w:t>ommunication</w:t>
            </w:r>
            <w:r w:rsidR="00373DD8">
              <w:t xml:space="preserve"> campaign events and </w:t>
            </w:r>
            <w:r w:rsidR="00BB08A1">
              <w:t xml:space="preserve">through “triggering” using the </w:t>
            </w:r>
            <w:r w:rsidR="00BB08A1" w:rsidRPr="00CE7998">
              <w:t>Community Action Planning, Sanitation &amp; Hygiene</w:t>
            </w:r>
            <w:r w:rsidR="00BB08A1">
              <w:t xml:space="preserve"> (</w:t>
            </w:r>
            <w:r w:rsidR="00373DD8">
              <w:t>PAKSI</w:t>
            </w:r>
            <w:r w:rsidR="00BB08A1">
              <w:t xml:space="preserve">) process </w:t>
            </w:r>
            <w:r w:rsidR="00BD16D0">
              <w:t>(</w:t>
            </w:r>
            <w:r w:rsidR="00BB08A1">
              <w:t xml:space="preserve">as at </w:t>
            </w:r>
            <w:r w:rsidR="00BD16D0">
              <w:t>December 2015)</w:t>
            </w:r>
          </w:p>
          <w:p w14:paraId="1AFB9447" w14:textId="77777777" w:rsidR="00373DD8" w:rsidRDefault="00854809" w:rsidP="00C17943">
            <w:pPr>
              <w:pStyle w:val="BESIKbody"/>
              <w:numPr>
                <w:ilvl w:val="0"/>
                <w:numId w:val="15"/>
              </w:numPr>
              <w:spacing w:before="0" w:after="0"/>
              <w:ind w:left="426" w:right="403" w:hanging="284"/>
            </w:pPr>
            <w:r>
              <w:t xml:space="preserve">29,580 </w:t>
            </w:r>
            <w:r w:rsidR="00373DD8">
              <w:t>additional people</w:t>
            </w:r>
            <w:r>
              <w:t xml:space="preserve"> in target areas</w:t>
            </w:r>
            <w:r w:rsidR="00373DD8">
              <w:t xml:space="preserve"> with</w:t>
            </w:r>
            <w:r>
              <w:t xml:space="preserve"> access to</w:t>
            </w:r>
            <w:r w:rsidR="00373DD8">
              <w:t xml:space="preserve"> </w:t>
            </w:r>
            <w:r w:rsidR="00BB08A1">
              <w:t>“</w:t>
            </w:r>
            <w:r w:rsidR="00373DD8">
              <w:t>improved</w:t>
            </w:r>
            <w:r w:rsidR="00BB08A1">
              <w:t>”</w:t>
            </w:r>
            <w:r>
              <w:t xml:space="preserve"> or </w:t>
            </w:r>
            <w:r w:rsidR="00BB08A1">
              <w:t>“</w:t>
            </w:r>
            <w:r>
              <w:t>unimproved</w:t>
            </w:r>
            <w:r w:rsidR="00BB08A1">
              <w:t>”</w:t>
            </w:r>
            <w:r w:rsidR="00373DD8">
              <w:t xml:space="preserve"> household sanitation facilities</w:t>
            </w:r>
            <w:r>
              <w:t xml:space="preserve"> (December 2015)</w:t>
            </w:r>
            <w:r w:rsidR="00BB08A1">
              <w:rPr>
                <w:rStyle w:val="FootnoteReference"/>
              </w:rPr>
              <w:footnoteReference w:id="22"/>
            </w:r>
            <w:r w:rsidR="00BD16D0">
              <w:t xml:space="preserve"> </w:t>
            </w:r>
          </w:p>
          <w:p w14:paraId="407420AA" w14:textId="77777777" w:rsidR="00373DD8" w:rsidRDefault="00373DD8" w:rsidP="00C17943">
            <w:pPr>
              <w:pStyle w:val="BESIKbody"/>
              <w:numPr>
                <w:ilvl w:val="0"/>
                <w:numId w:val="15"/>
              </w:numPr>
              <w:spacing w:before="0" w:after="0"/>
              <w:ind w:left="426" w:right="403" w:hanging="284"/>
            </w:pPr>
            <w:r>
              <w:t xml:space="preserve">Three new sanitation packages and one new product (satopan) </w:t>
            </w:r>
            <w:r w:rsidR="00BB08A1">
              <w:t xml:space="preserve">were </w:t>
            </w:r>
            <w:r>
              <w:t xml:space="preserve">introduced to the </w:t>
            </w:r>
            <w:r w:rsidR="00BB08A1">
              <w:t xml:space="preserve">sanitation </w:t>
            </w:r>
            <w:r>
              <w:t>market in Timor-Leste</w:t>
            </w:r>
          </w:p>
          <w:p w14:paraId="4215EE6D" w14:textId="77777777" w:rsidR="00373DD8" w:rsidRDefault="00373DD8" w:rsidP="00BB08A1">
            <w:pPr>
              <w:pStyle w:val="BESIKbody"/>
              <w:numPr>
                <w:ilvl w:val="0"/>
                <w:numId w:val="15"/>
              </w:numPr>
              <w:spacing w:before="0" w:after="0"/>
              <w:ind w:left="426" w:right="403" w:hanging="284"/>
            </w:pPr>
            <w:r>
              <w:t>Engagement of local masons in toilet building and sales promotion</w:t>
            </w:r>
            <w:r w:rsidR="00BB08A1">
              <w:t xml:space="preserve">: </w:t>
            </w:r>
            <w:r>
              <w:t>109 houses contracted local masons to build household toilets between October and December 2015.</w:t>
            </w:r>
          </w:p>
          <w:p w14:paraId="5E68AF2D" w14:textId="425771B2" w:rsidR="00373DD8" w:rsidRDefault="00373DD8" w:rsidP="00BB08A1">
            <w:pPr>
              <w:pStyle w:val="BESIKbody"/>
              <w:numPr>
                <w:ilvl w:val="0"/>
                <w:numId w:val="15"/>
              </w:numPr>
              <w:spacing w:before="0" w:after="0"/>
              <w:ind w:left="426" w:right="403" w:hanging="284"/>
            </w:pPr>
            <w:r>
              <w:t xml:space="preserve">Two models for engaging local authorities were tested. The </w:t>
            </w:r>
            <w:r w:rsidR="004F7989">
              <w:t>“</w:t>
            </w:r>
            <w:r>
              <w:t>Sanitation Strategy</w:t>
            </w:r>
            <w:r w:rsidR="004F7989">
              <w:t>”</w:t>
            </w:r>
            <w:r>
              <w:t xml:space="preserve"> proved ineffective</w:t>
            </w:r>
            <w:r w:rsidR="00BB08A1">
              <w:t xml:space="preserve"> but an </w:t>
            </w:r>
            <w:r>
              <w:t xml:space="preserve">“institutional triggering” model was successful in Bobonaro municipality and </w:t>
            </w:r>
            <w:r w:rsidR="00BB08A1">
              <w:t xml:space="preserve">it </w:t>
            </w:r>
            <w:r>
              <w:t xml:space="preserve">will be utilised to determine the next municipality for implementation.    </w:t>
            </w:r>
          </w:p>
          <w:p w14:paraId="71153A8B" w14:textId="77777777" w:rsidR="00373DD8" w:rsidRDefault="00373DD8" w:rsidP="00BB08A1">
            <w:pPr>
              <w:pStyle w:val="BESIKbody"/>
              <w:numPr>
                <w:ilvl w:val="0"/>
                <w:numId w:val="15"/>
              </w:numPr>
              <w:spacing w:before="0" w:after="0"/>
              <w:ind w:left="426" w:right="403" w:hanging="284"/>
            </w:pPr>
            <w:r>
              <w:t xml:space="preserve">Two implementation models for sanitation improvement were tested. A local-government led initiative with </w:t>
            </w:r>
            <w:r w:rsidR="00BB08A1">
              <w:t xml:space="preserve">PAKSI implemented by </w:t>
            </w:r>
            <w:r>
              <w:t>NGO</w:t>
            </w:r>
            <w:r w:rsidR="00BB08A1">
              <w:t>s</w:t>
            </w:r>
            <w:r>
              <w:t xml:space="preserve"> and </w:t>
            </w:r>
            <w:r w:rsidR="00BB08A1">
              <w:t xml:space="preserve">Ministry of Health (MdS) providing </w:t>
            </w:r>
            <w:r>
              <w:t xml:space="preserve">technical </w:t>
            </w:r>
            <w:r w:rsidR="00BB08A1">
              <w:t xml:space="preserve">oversight </w:t>
            </w:r>
            <w:r>
              <w:t>was successful in achieving O</w:t>
            </w:r>
            <w:r w:rsidR="00BB08A1">
              <w:t>pen Defecation Free a</w:t>
            </w:r>
            <w:r>
              <w:t>t scale (</w:t>
            </w:r>
            <w:r w:rsidR="00BB08A1">
              <w:t xml:space="preserve">at one </w:t>
            </w:r>
            <w:r>
              <w:t>municipal level).</w:t>
            </w:r>
          </w:p>
          <w:p w14:paraId="5673E799" w14:textId="77777777" w:rsidR="007F3165" w:rsidRDefault="007F3165" w:rsidP="007F3165">
            <w:pPr>
              <w:pStyle w:val="BESIKbody"/>
              <w:spacing w:before="0" w:after="0"/>
              <w:ind w:left="426" w:right="403"/>
            </w:pPr>
          </w:p>
        </w:tc>
      </w:tr>
    </w:tbl>
    <w:p w14:paraId="1203ACFB" w14:textId="77777777" w:rsidR="007711D6" w:rsidRDefault="007711D6" w:rsidP="00373DD8">
      <w:pPr>
        <w:pStyle w:val="BESIKbody"/>
      </w:pPr>
    </w:p>
    <w:p w14:paraId="320FC16C" w14:textId="77777777" w:rsidR="00373DD8" w:rsidRDefault="00373DD8" w:rsidP="00753DCD">
      <w:pPr>
        <w:pStyle w:val="BESIKbody"/>
      </w:pPr>
      <w:r>
        <w:t xml:space="preserve">The </w:t>
      </w:r>
      <w:r w:rsidR="00530654">
        <w:t>BESIK II</w:t>
      </w:r>
      <w:r>
        <w:t xml:space="preserve"> </w:t>
      </w:r>
      <w:r w:rsidR="00753DCD">
        <w:t>s</w:t>
      </w:r>
      <w:r>
        <w:t xml:space="preserve">anitation and hygiene team has been embedded with GoTL counterparts since BESIK I. There is no “BESIK” sanitation and hygiene promotion program – it is supporting the implementation of </w:t>
      </w:r>
      <w:r w:rsidR="00753DCD">
        <w:t xml:space="preserve">Ministry of Health (MdS) </w:t>
      </w:r>
      <w:r>
        <w:t xml:space="preserve">plans, and is identified as such.  Programs were planned at the national level, and MdS managers responsible for engaging the sub-national managers and technical staff in program implementation. Despite </w:t>
      </w:r>
      <w:r w:rsidR="00753DCD">
        <w:t xml:space="preserve">being proposed in </w:t>
      </w:r>
      <w:r>
        <w:t xml:space="preserve">annual department level </w:t>
      </w:r>
      <w:r w:rsidR="00753DCD">
        <w:t xml:space="preserve">plans and budgets </w:t>
      </w:r>
      <w:r>
        <w:t xml:space="preserve">there </w:t>
      </w:r>
      <w:r w:rsidR="00753DCD">
        <w:t xml:space="preserve">has been </w:t>
      </w:r>
      <w:r>
        <w:t xml:space="preserve">no GoTL funding for either sanitation or hygiene promotion programs, </w:t>
      </w:r>
      <w:r w:rsidR="00753DCD">
        <w:t xml:space="preserve">so </w:t>
      </w:r>
      <w:r>
        <w:t xml:space="preserve">managers are reliant on BESIK and donor funding to implement both sanitation and </w:t>
      </w:r>
      <w:r w:rsidR="00753DCD">
        <w:t>behaviour change and communication (B</w:t>
      </w:r>
      <w:r>
        <w:t>CC</w:t>
      </w:r>
      <w:r w:rsidR="00753DCD">
        <w:t>)</w:t>
      </w:r>
      <w:r>
        <w:t xml:space="preserve"> programs in the municipalities. Engagement with </w:t>
      </w:r>
      <w:r w:rsidR="00753DCD">
        <w:t xml:space="preserve">MdS </w:t>
      </w:r>
      <w:r>
        <w:t xml:space="preserve">Department Chiefs has always been close, though </w:t>
      </w:r>
      <w:r w:rsidR="00530654">
        <w:t>BESIK II</w:t>
      </w:r>
      <w:r>
        <w:t xml:space="preserve"> has failed to get traction at the higher levels </w:t>
      </w:r>
      <w:r w:rsidR="00753DCD">
        <w:t xml:space="preserve">of the Ministry </w:t>
      </w:r>
      <w:r>
        <w:t xml:space="preserve">to advocate for greater resources for </w:t>
      </w:r>
      <w:r w:rsidR="00753DCD" w:rsidRPr="00780558">
        <w:t>Department of Environmental Health</w:t>
      </w:r>
      <w:r w:rsidR="00753DCD">
        <w:t xml:space="preserve"> (</w:t>
      </w:r>
      <w:r>
        <w:t>DSA</w:t>
      </w:r>
      <w:r w:rsidR="00753DCD">
        <w:t>)</w:t>
      </w:r>
      <w:r>
        <w:t xml:space="preserve"> and </w:t>
      </w:r>
      <w:r w:rsidR="00753DCD" w:rsidRPr="00780558">
        <w:t>Department of Health Promotion and Education</w:t>
      </w:r>
      <w:r w:rsidR="00753DCD">
        <w:t xml:space="preserve"> (</w:t>
      </w:r>
      <w:r>
        <w:t>DPES</w:t>
      </w:r>
      <w:r w:rsidR="00753DCD">
        <w:t>)</w:t>
      </w:r>
      <w:r>
        <w:t xml:space="preserve"> activities. This is the case for all of the programs implemented under the National Directorate for Public Health (DNSP) and needs to be a strategic focus of </w:t>
      </w:r>
      <w:r w:rsidR="00EB1D9A">
        <w:t>ATLPHD</w:t>
      </w:r>
      <w:r>
        <w:t xml:space="preserve"> health pillar.</w:t>
      </w:r>
    </w:p>
    <w:p w14:paraId="217C1478" w14:textId="77777777" w:rsidR="00373DD8" w:rsidRPr="00C00454" w:rsidRDefault="00373DD8" w:rsidP="00373DD8">
      <w:pPr>
        <w:pStyle w:val="Heading2"/>
        <w:numPr>
          <w:ilvl w:val="0"/>
          <w:numId w:val="0"/>
        </w:numPr>
        <w:ind w:left="405" w:hanging="405"/>
        <w:rPr>
          <w:sz w:val="22"/>
          <w:szCs w:val="22"/>
        </w:rPr>
      </w:pPr>
      <w:bookmarkStart w:id="95" w:name="_Toc446502681"/>
      <w:r w:rsidRPr="00C00454">
        <w:rPr>
          <w:sz w:val="22"/>
          <w:szCs w:val="22"/>
        </w:rPr>
        <w:t>Sanitation improvement</w:t>
      </w:r>
      <w:bookmarkEnd w:id="95"/>
    </w:p>
    <w:p w14:paraId="3029F6F8" w14:textId="77777777" w:rsidR="00373DD8" w:rsidRPr="0075168E" w:rsidRDefault="00373DD8" w:rsidP="00753DCD">
      <w:pPr>
        <w:pStyle w:val="BESIKbody"/>
      </w:pPr>
      <w:r>
        <w:t xml:space="preserve">The BESIK II PDD had framed the implementation of all hygiene and sanitation interventions as </w:t>
      </w:r>
      <w:r w:rsidR="00753DCD">
        <w:t>“</w:t>
      </w:r>
      <w:r>
        <w:t>pilots</w:t>
      </w:r>
      <w:r w:rsidR="00753DCD">
        <w:t>”</w:t>
      </w:r>
      <w:r>
        <w:t xml:space="preserve">, though highly inter-dependent on each other to create </w:t>
      </w:r>
      <w:r w:rsidR="00753DCD">
        <w:t xml:space="preserve">both </w:t>
      </w:r>
      <w:r>
        <w:t>community and household level change. The</w:t>
      </w:r>
      <w:r w:rsidRPr="0075168E">
        <w:t xml:space="preserve"> </w:t>
      </w:r>
      <w:r w:rsidR="00753DCD">
        <w:t xml:space="preserve">GoTL </w:t>
      </w:r>
      <w:r w:rsidRPr="0075168E">
        <w:t xml:space="preserve">Sanitation </w:t>
      </w:r>
      <w:r>
        <w:t>P</w:t>
      </w:r>
      <w:r w:rsidRPr="0075168E">
        <w:t xml:space="preserve">olicy </w:t>
      </w:r>
      <w:r>
        <w:t>F</w:t>
      </w:r>
      <w:r w:rsidRPr="0075168E">
        <w:t xml:space="preserve">ramework </w:t>
      </w:r>
      <w:r>
        <w:t xml:space="preserve">recognises </w:t>
      </w:r>
      <w:r w:rsidRPr="0075168E">
        <w:t xml:space="preserve">that </w:t>
      </w:r>
      <w:r w:rsidR="00753DCD">
        <w:t xml:space="preserve">implementing the </w:t>
      </w:r>
      <w:r w:rsidR="00753DCD" w:rsidRPr="00CE7998">
        <w:t>Community Action Planning, Sanitation &amp; Hygiene</w:t>
      </w:r>
      <w:r w:rsidR="00753DCD" w:rsidRPr="0075168E">
        <w:t xml:space="preserve"> </w:t>
      </w:r>
      <w:r w:rsidR="00753DCD">
        <w:t>program (</w:t>
      </w:r>
      <w:r w:rsidRPr="0075168E">
        <w:t>PAKSI</w:t>
      </w:r>
      <w:r w:rsidR="00753DCD">
        <w:t>)</w:t>
      </w:r>
      <w:r w:rsidRPr="0075168E">
        <w:t xml:space="preserve"> alone </w:t>
      </w:r>
      <w:r>
        <w:t>will</w:t>
      </w:r>
      <w:r w:rsidRPr="0075168E">
        <w:t xml:space="preserve"> not achieve sustainable </w:t>
      </w:r>
      <w:r>
        <w:t>sanitation outcomes</w:t>
      </w:r>
      <w:r w:rsidRPr="0075168E">
        <w:t xml:space="preserve">, but that other elements </w:t>
      </w:r>
      <w:r>
        <w:t>were required</w:t>
      </w:r>
      <w:r w:rsidRPr="0075168E">
        <w:t xml:space="preserve"> to create an enabling environment for the demand creation activities to achieve results. </w:t>
      </w:r>
      <w:r w:rsidR="00753DCD" w:rsidRPr="0075168E">
        <w:t>The</w:t>
      </w:r>
      <w:r w:rsidR="00753DCD">
        <w:t>se additional elements</w:t>
      </w:r>
      <w:r w:rsidR="00753DCD" w:rsidRPr="0075168E">
        <w:t xml:space="preserve"> </w:t>
      </w:r>
      <w:r w:rsidRPr="0075168E">
        <w:t>were:</w:t>
      </w:r>
    </w:p>
    <w:p w14:paraId="54F4447C" w14:textId="77777777" w:rsidR="00373DD8" w:rsidRPr="00FC793D" w:rsidRDefault="00373DD8" w:rsidP="00E53B7C">
      <w:pPr>
        <w:pStyle w:val="BesikBulletBlue"/>
        <w:numPr>
          <w:ilvl w:val="0"/>
          <w:numId w:val="1"/>
        </w:numPr>
      </w:pPr>
      <w:r w:rsidRPr="00B51C58">
        <w:rPr>
          <w:u w:val="single"/>
        </w:rPr>
        <w:t>Sanitation Strategy/Roadmap:</w:t>
      </w:r>
      <w:r w:rsidRPr="00FC793D">
        <w:t xml:space="preserve"> </w:t>
      </w:r>
      <w:r w:rsidR="00E53B7C">
        <w:t xml:space="preserve">National </w:t>
      </w:r>
      <w:r>
        <w:t xml:space="preserve">and </w:t>
      </w:r>
      <w:r w:rsidR="00E53B7C">
        <w:t>lower-level</w:t>
      </w:r>
      <w:r w:rsidRPr="00FC793D">
        <w:t xml:space="preserve"> engagement </w:t>
      </w:r>
      <w:r w:rsidR="00E53B7C">
        <w:t xml:space="preserve">was needed </w:t>
      </w:r>
      <w:r w:rsidRPr="00FC793D">
        <w:t xml:space="preserve">with </w:t>
      </w:r>
      <w:r w:rsidR="00E53B7C">
        <w:t xml:space="preserve">municipal (previously </w:t>
      </w:r>
      <w:r w:rsidRPr="00FC793D">
        <w:t>district</w:t>
      </w:r>
      <w:r w:rsidR="00E53B7C">
        <w:t>)</w:t>
      </w:r>
      <w:r w:rsidRPr="00FC793D">
        <w:t>, sub-</w:t>
      </w:r>
      <w:r w:rsidR="00E53B7C">
        <w:t>municipal</w:t>
      </w:r>
      <w:r w:rsidR="00E53B7C" w:rsidRPr="00FC793D">
        <w:t xml:space="preserve"> </w:t>
      </w:r>
      <w:r w:rsidRPr="00FC793D">
        <w:t>and community authorities to improve sanitation coverage</w:t>
      </w:r>
    </w:p>
    <w:p w14:paraId="39F43252" w14:textId="77777777" w:rsidR="00373DD8" w:rsidRPr="00FC793D" w:rsidRDefault="00373DD8" w:rsidP="00E53B7C">
      <w:pPr>
        <w:pStyle w:val="BesikBulletBlue"/>
        <w:numPr>
          <w:ilvl w:val="0"/>
          <w:numId w:val="1"/>
        </w:numPr>
      </w:pPr>
      <w:r w:rsidRPr="00B51C58">
        <w:rPr>
          <w:u w:val="single"/>
        </w:rPr>
        <w:t>Behaviour Change Campaign:</w:t>
      </w:r>
      <w:r w:rsidRPr="00FC793D">
        <w:t xml:space="preserve"> </w:t>
      </w:r>
      <w:r w:rsidR="00E53B7C">
        <w:t>M</w:t>
      </w:r>
      <w:r w:rsidR="00E53B7C" w:rsidRPr="00FC793D">
        <w:t xml:space="preserve">ass </w:t>
      </w:r>
      <w:r w:rsidRPr="00FC793D">
        <w:t>media campaign</w:t>
      </w:r>
      <w:r w:rsidR="00E53B7C">
        <w:t>s were needed together with</w:t>
      </w:r>
      <w:r w:rsidRPr="00FC793D">
        <w:t xml:space="preserve"> ‘below the line’ community level events to promote the construction of latrines</w:t>
      </w:r>
    </w:p>
    <w:p w14:paraId="683B557E" w14:textId="77777777" w:rsidR="00373DD8" w:rsidRPr="00FC793D" w:rsidRDefault="00373DD8" w:rsidP="00E53B7C">
      <w:pPr>
        <w:pStyle w:val="BesikBulletBlue"/>
        <w:numPr>
          <w:ilvl w:val="0"/>
          <w:numId w:val="1"/>
        </w:numPr>
      </w:pPr>
      <w:r w:rsidRPr="00B51C58">
        <w:rPr>
          <w:u w:val="single"/>
        </w:rPr>
        <w:t>Sanitation Marketing:</w:t>
      </w:r>
      <w:r>
        <w:t xml:space="preserve"> affordable </w:t>
      </w:r>
      <w:r w:rsidR="00E53B7C">
        <w:t>s</w:t>
      </w:r>
      <w:r w:rsidR="00E53B7C" w:rsidRPr="00FC793D">
        <w:t xml:space="preserve">anitation </w:t>
      </w:r>
      <w:r w:rsidRPr="00FC793D">
        <w:t xml:space="preserve">products </w:t>
      </w:r>
      <w:r w:rsidR="00E53B7C">
        <w:t xml:space="preserve">needed to be available and </w:t>
      </w:r>
      <w:r w:rsidRPr="00FC793D">
        <w:t xml:space="preserve">accessible for those households who wish to build an </w:t>
      </w:r>
      <w:r w:rsidR="00E53B7C">
        <w:t>“</w:t>
      </w:r>
      <w:r w:rsidRPr="00FC793D">
        <w:t>improved</w:t>
      </w:r>
      <w:r w:rsidR="00E53B7C">
        <w:t>”</w:t>
      </w:r>
      <w:r w:rsidRPr="00FC793D">
        <w:t xml:space="preserve"> latrine</w:t>
      </w:r>
    </w:p>
    <w:p w14:paraId="474BBD95" w14:textId="77777777" w:rsidR="00373DD8" w:rsidRDefault="00373DD8" w:rsidP="00632502">
      <w:pPr>
        <w:pStyle w:val="BESIKbody"/>
      </w:pPr>
      <w:r>
        <w:t>The Sanitation Strategy</w:t>
      </w:r>
      <w:r w:rsidR="00632502">
        <w:t xml:space="preserve"> </w:t>
      </w:r>
      <w:r w:rsidR="00632502">
        <w:rPr>
          <w:lang w:val="en-US"/>
        </w:rPr>
        <w:t xml:space="preserve">tried to engage national, municipal and community authorities by working on the financial costings for achieving Open Defecation Free </w:t>
      </w:r>
      <w:r w:rsidR="00D16787">
        <w:rPr>
          <w:lang w:val="en-US"/>
        </w:rPr>
        <w:t xml:space="preserve">status </w:t>
      </w:r>
      <w:r w:rsidR="00632502">
        <w:rPr>
          <w:lang w:val="en-US"/>
        </w:rPr>
        <w:t>in their area. It</w:t>
      </w:r>
      <w:r>
        <w:t xml:space="preserve"> was </w:t>
      </w:r>
      <w:r w:rsidR="00632502">
        <w:t xml:space="preserve">implemented and </w:t>
      </w:r>
      <w:r>
        <w:t xml:space="preserve">tested in 2012 and early 2013 in the </w:t>
      </w:r>
      <w:r w:rsidR="00632502">
        <w:t xml:space="preserve">same </w:t>
      </w:r>
      <w:r>
        <w:t>three pilot districts (Bobonaro, Liquica and Baucau)</w:t>
      </w:r>
      <w:r w:rsidR="00E53B7C">
        <w:t xml:space="preserve"> where Ministry of Health sanitation officers (or “sanitarians”) were directly implementing PAKSI</w:t>
      </w:r>
      <w:r>
        <w:t xml:space="preserve">. Internal review showed that </w:t>
      </w:r>
      <w:r w:rsidR="00E53B7C">
        <w:t>this</w:t>
      </w:r>
      <w:r>
        <w:t xml:space="preserve"> was ineffective in gaining local government and community leader commitment (Progress Report #3). </w:t>
      </w:r>
    </w:p>
    <w:p w14:paraId="3FB4CBCE" w14:textId="3A24DF93" w:rsidR="005429FC" w:rsidRDefault="00094FEB" w:rsidP="00094FEB">
      <w:pPr>
        <w:pStyle w:val="BESIKbody"/>
      </w:pPr>
      <w:r>
        <w:t xml:space="preserve">At commencement, </w:t>
      </w:r>
      <w:r w:rsidR="004F7989">
        <w:t xml:space="preserve">and as a pilot, </w:t>
      </w:r>
      <w:r w:rsidR="00530654">
        <w:t>BESIK II</w:t>
      </w:r>
      <w:r w:rsidR="00370415" w:rsidRPr="005429FC">
        <w:t xml:space="preserve"> accepted </w:t>
      </w:r>
      <w:r w:rsidR="00E53B7C">
        <w:t>Ministry of Health (</w:t>
      </w:r>
      <w:r w:rsidR="00465D5A">
        <w:t>MdS</w:t>
      </w:r>
      <w:r w:rsidR="00E53B7C">
        <w:t>)</w:t>
      </w:r>
      <w:r w:rsidR="00370415" w:rsidRPr="005429FC">
        <w:t xml:space="preserve"> counterparts desire to directly implement PAKSI in rural communities with </w:t>
      </w:r>
      <w:r w:rsidR="00E53B7C">
        <w:t xml:space="preserve">the </w:t>
      </w:r>
      <w:r w:rsidR="00465D5A">
        <w:t>MdS</w:t>
      </w:r>
      <w:r w:rsidR="00B51C58">
        <w:t>-</w:t>
      </w:r>
      <w:r w:rsidR="00370415" w:rsidRPr="005429FC">
        <w:t xml:space="preserve">employed </w:t>
      </w:r>
      <w:r w:rsidR="00E53B7C">
        <w:t>s</w:t>
      </w:r>
      <w:r w:rsidR="00E53B7C" w:rsidRPr="005429FC">
        <w:t xml:space="preserve">anitarians </w:t>
      </w:r>
      <w:r>
        <w:t>In 2015, an end of implementation e</w:t>
      </w:r>
      <w:r w:rsidRPr="005429FC">
        <w:t xml:space="preserve">valuation </w:t>
      </w:r>
      <w:r>
        <w:t>concluded</w:t>
      </w:r>
      <w:r w:rsidRPr="005429FC">
        <w:t xml:space="preserve"> </w:t>
      </w:r>
      <w:r w:rsidR="00370415" w:rsidRPr="005429FC">
        <w:t xml:space="preserve">that the pilot </w:t>
      </w:r>
      <w:r>
        <w:t xml:space="preserve">had not been </w:t>
      </w:r>
      <w:r w:rsidR="00370415" w:rsidRPr="005429FC">
        <w:t xml:space="preserve">well-designed and planned, assumptions and risks </w:t>
      </w:r>
      <w:r>
        <w:t>had not</w:t>
      </w:r>
      <w:r w:rsidRPr="005429FC">
        <w:t xml:space="preserve"> </w:t>
      </w:r>
      <w:r>
        <w:t>been</w:t>
      </w:r>
      <w:r w:rsidRPr="005429FC">
        <w:t xml:space="preserve"> </w:t>
      </w:r>
      <w:r w:rsidR="00370415" w:rsidRPr="005429FC">
        <w:t xml:space="preserve">adequately considered prior to the pilot commencing, and </w:t>
      </w:r>
      <w:r>
        <w:t>the pilot had</w:t>
      </w:r>
      <w:r w:rsidR="00E53B7C">
        <w:t xml:space="preserve"> </w:t>
      </w:r>
      <w:r w:rsidR="00370415" w:rsidRPr="005429FC">
        <w:t xml:space="preserve">not </w:t>
      </w:r>
      <w:r>
        <w:t xml:space="preserve">been </w:t>
      </w:r>
      <w:r w:rsidR="00370415" w:rsidRPr="005429FC">
        <w:t xml:space="preserve">adequately managed. </w:t>
      </w:r>
      <w:r>
        <w:t>Even earlier, it had been</w:t>
      </w:r>
      <w:r w:rsidR="005429FC" w:rsidRPr="005429FC">
        <w:t xml:space="preserve"> recognised that the other elements for sanitation improvement that were outlined in the </w:t>
      </w:r>
      <w:r w:rsidR="00632502">
        <w:t xml:space="preserve">GoTL </w:t>
      </w:r>
      <w:r w:rsidR="00632502" w:rsidRPr="0075168E">
        <w:t xml:space="preserve">Sanitation </w:t>
      </w:r>
      <w:r w:rsidR="00632502">
        <w:t>P</w:t>
      </w:r>
      <w:r w:rsidR="00632502" w:rsidRPr="0075168E">
        <w:t xml:space="preserve">olicy </w:t>
      </w:r>
      <w:r w:rsidR="00632502">
        <w:t>F</w:t>
      </w:r>
      <w:r w:rsidR="00632502" w:rsidRPr="0075168E">
        <w:t xml:space="preserve">ramework </w:t>
      </w:r>
      <w:r w:rsidR="005429FC" w:rsidRPr="005429FC">
        <w:t xml:space="preserve">were not </w:t>
      </w:r>
      <w:r>
        <w:t xml:space="preserve">being </w:t>
      </w:r>
      <w:r w:rsidR="005429FC" w:rsidRPr="005429FC">
        <w:t xml:space="preserve">implemented alongside the ‘sanitarian PAKSI’ model. Two years after the PAKSI </w:t>
      </w:r>
      <w:r w:rsidR="00B51C58">
        <w:t>s</w:t>
      </w:r>
      <w:r w:rsidR="005429FC" w:rsidRPr="005429FC">
        <w:t xml:space="preserve">anitation pilot </w:t>
      </w:r>
      <w:r w:rsidR="00B51C58">
        <w:t xml:space="preserve">had </w:t>
      </w:r>
      <w:r w:rsidR="005429FC" w:rsidRPr="005429FC">
        <w:t xml:space="preserve">commenced, there was no alternative means of engaging local authorities, no </w:t>
      </w:r>
      <w:r w:rsidR="00B51C58">
        <w:t>s</w:t>
      </w:r>
      <w:r w:rsidR="005429FC" w:rsidRPr="005429FC">
        <w:t xml:space="preserve">anitation BCC campaign or </w:t>
      </w:r>
      <w:r w:rsidR="00B51C58">
        <w:t>s</w:t>
      </w:r>
      <w:r w:rsidR="005429FC" w:rsidRPr="005429FC">
        <w:t xml:space="preserve">anitation </w:t>
      </w:r>
      <w:r w:rsidR="00B51C58">
        <w:t>m</w:t>
      </w:r>
      <w:r w:rsidR="00B51C58" w:rsidRPr="005429FC">
        <w:t>arketing</w:t>
      </w:r>
      <w:r w:rsidR="005429FC" w:rsidRPr="005429FC">
        <w:t xml:space="preserve">. </w:t>
      </w:r>
      <w:r w:rsidR="00370415" w:rsidRPr="005429FC">
        <w:t xml:space="preserve">However, </w:t>
      </w:r>
      <w:r>
        <w:t xml:space="preserve">in mid-2014, </w:t>
      </w:r>
      <w:r w:rsidR="00B51C58">
        <w:t xml:space="preserve">as </w:t>
      </w:r>
      <w:r w:rsidR="004A1924">
        <w:t xml:space="preserve">internal </w:t>
      </w:r>
      <w:r w:rsidR="00370415" w:rsidRPr="005429FC">
        <w:t xml:space="preserve">monitoring showed that results were </w:t>
      </w:r>
      <w:r w:rsidR="00632502">
        <w:t>inadequate</w:t>
      </w:r>
      <w:r w:rsidR="00370415" w:rsidRPr="005429FC">
        <w:t xml:space="preserve">, and key </w:t>
      </w:r>
      <w:r w:rsidR="00465D5A">
        <w:t>MdS</w:t>
      </w:r>
      <w:r w:rsidR="00465D5A" w:rsidRPr="005429FC">
        <w:t xml:space="preserve"> </w:t>
      </w:r>
      <w:r w:rsidR="00370415" w:rsidRPr="005429FC">
        <w:t xml:space="preserve">counterparts realised that the implementation model would never be </w:t>
      </w:r>
      <w:r w:rsidR="000C5869" w:rsidRPr="005429FC">
        <w:t>scalable</w:t>
      </w:r>
      <w:r w:rsidR="00B51C58">
        <w:t xml:space="preserve">, </w:t>
      </w:r>
      <w:r w:rsidR="004F7989">
        <w:t>it was</w:t>
      </w:r>
      <w:r w:rsidR="004F7989" w:rsidRPr="005429FC">
        <w:t xml:space="preserve"> </w:t>
      </w:r>
      <w:r w:rsidR="00370415" w:rsidRPr="005429FC">
        <w:t>decided to suspend</w:t>
      </w:r>
      <w:r>
        <w:t xml:space="preserve"> </w:t>
      </w:r>
      <w:r w:rsidR="00632502">
        <w:t xml:space="preserve">that model of </w:t>
      </w:r>
      <w:r w:rsidR="00370415" w:rsidRPr="005429FC">
        <w:t xml:space="preserve">implementation, and shift to a government led approach </w:t>
      </w:r>
      <w:r w:rsidR="00632502">
        <w:t>contracting</w:t>
      </w:r>
      <w:r w:rsidR="00632502" w:rsidRPr="005429FC">
        <w:t xml:space="preserve"> </w:t>
      </w:r>
      <w:r w:rsidR="00370415" w:rsidRPr="005429FC">
        <w:t xml:space="preserve">NGOs as </w:t>
      </w:r>
      <w:r w:rsidR="00632502">
        <w:t xml:space="preserve">the </w:t>
      </w:r>
      <w:r w:rsidR="00370415" w:rsidRPr="005429FC">
        <w:t>PAKSI implementers.</w:t>
      </w:r>
      <w:r w:rsidR="00B51C58">
        <w:t xml:space="preserve"> </w:t>
      </w:r>
      <w:r w:rsidR="00370415" w:rsidRPr="005429FC">
        <w:t>This model,</w:t>
      </w:r>
      <w:r w:rsidR="00B51C58">
        <w:t xml:space="preserve"> </w:t>
      </w:r>
      <w:r w:rsidR="00370415" w:rsidRPr="005429FC">
        <w:t xml:space="preserve">with local government leadership, </w:t>
      </w:r>
      <w:r>
        <w:t>became</w:t>
      </w:r>
      <w:r w:rsidR="00370415" w:rsidRPr="005429FC">
        <w:t xml:space="preserve"> highly successful and </w:t>
      </w:r>
      <w:r w:rsidR="00632502">
        <w:t xml:space="preserve">has </w:t>
      </w:r>
      <w:r w:rsidR="00370415" w:rsidRPr="005429FC">
        <w:t>delivered an improved service delivery system and results for communities.</w:t>
      </w:r>
    </w:p>
    <w:p w14:paraId="15FB6D0A" w14:textId="33A1DABA" w:rsidR="00373DD8" w:rsidRDefault="00373DD8" w:rsidP="00632502">
      <w:pPr>
        <w:pStyle w:val="BESIKbody"/>
      </w:pPr>
      <w:r>
        <w:t xml:space="preserve">The </w:t>
      </w:r>
      <w:r w:rsidR="00B51C58">
        <w:t xml:space="preserve">internal monitoring results, </w:t>
      </w:r>
      <w:r>
        <w:t xml:space="preserve">recommendations </w:t>
      </w:r>
      <w:r w:rsidR="00B51C58">
        <w:t xml:space="preserve">from </w:t>
      </w:r>
      <w:r w:rsidR="004A1924">
        <w:t xml:space="preserve">external </w:t>
      </w:r>
      <w:r w:rsidR="00B51C58">
        <w:t xml:space="preserve">evaluation and </w:t>
      </w:r>
      <w:r>
        <w:t xml:space="preserve">MRG recommendations </w:t>
      </w:r>
      <w:r w:rsidR="004A1924">
        <w:t xml:space="preserve">all </w:t>
      </w:r>
      <w:r>
        <w:t xml:space="preserve">contributed to the redesign of </w:t>
      </w:r>
      <w:r w:rsidR="00632502">
        <w:t xml:space="preserve">what has been called the </w:t>
      </w:r>
      <w:r>
        <w:t xml:space="preserve">Sanitation and Hygiene Improvement Program (SHIP) in early 2015. </w:t>
      </w:r>
      <w:r w:rsidR="004A1924">
        <w:t>A new international S</w:t>
      </w:r>
      <w:r>
        <w:t>HIP Manager</w:t>
      </w:r>
      <w:r w:rsidR="004A1924">
        <w:t xml:space="preserve"> role was </w:t>
      </w:r>
      <w:r w:rsidR="00632502">
        <w:t xml:space="preserve">also </w:t>
      </w:r>
      <w:r w:rsidR="004A1924">
        <w:t>finalised</w:t>
      </w:r>
      <w:r w:rsidR="00632502">
        <w:t>. Recruitment was</w:t>
      </w:r>
      <w:r w:rsidR="004A1924">
        <w:t xml:space="preserve"> confirmed in September 2015</w:t>
      </w:r>
      <w:r w:rsidR="00632502">
        <w:t xml:space="preserve">, at the time that </w:t>
      </w:r>
      <w:r w:rsidR="004A1924">
        <w:t xml:space="preserve">the Sanitation Adviser and Environmental Health Adviser roles </w:t>
      </w:r>
      <w:r w:rsidR="00632502">
        <w:t>ended</w:t>
      </w:r>
      <w:r w:rsidR="00B958FB">
        <w:t xml:space="preserve"> </w:t>
      </w:r>
      <w:r w:rsidR="004A1924">
        <w:t xml:space="preserve">early due to budget </w:t>
      </w:r>
      <w:r w:rsidR="00FA6BE4">
        <w:t xml:space="preserve">cuts. </w:t>
      </w:r>
      <w:r>
        <w:t xml:space="preserve">A high level national manager position </w:t>
      </w:r>
      <w:r w:rsidR="004A1924">
        <w:t>was also</w:t>
      </w:r>
      <w:r>
        <w:t xml:space="preserve"> created to manage the integrated inputs in Bobonaro. This new </w:t>
      </w:r>
      <w:r w:rsidR="004A1924">
        <w:t xml:space="preserve">sub-team </w:t>
      </w:r>
      <w:r>
        <w:t xml:space="preserve">structure proved effective, and will be </w:t>
      </w:r>
      <w:r w:rsidR="002E0E92">
        <w:t>improved</w:t>
      </w:r>
      <w:r>
        <w:t xml:space="preserve"> </w:t>
      </w:r>
      <w:r w:rsidR="00632502">
        <w:t xml:space="preserve">during </w:t>
      </w:r>
      <w:r>
        <w:t xml:space="preserve">the </w:t>
      </w:r>
      <w:r w:rsidR="004A1924">
        <w:t>planned</w:t>
      </w:r>
      <w:r>
        <w:t xml:space="preserve"> rollout </w:t>
      </w:r>
      <w:r w:rsidR="00632502">
        <w:t xml:space="preserve">of the SHIP </w:t>
      </w:r>
      <w:r>
        <w:t>to other municipalities.</w:t>
      </w:r>
    </w:p>
    <w:p w14:paraId="6992CBE2" w14:textId="30C5FF71" w:rsidR="00373DD8" w:rsidRPr="004F2A64" w:rsidRDefault="00373DD8" w:rsidP="00A5175F">
      <w:pPr>
        <w:pStyle w:val="BESIKbody"/>
      </w:pPr>
      <w:r>
        <w:rPr>
          <w:lang w:val="en-US"/>
        </w:rPr>
        <w:t>Rather than trying to engage authorities through developing financial</w:t>
      </w:r>
      <w:r w:rsidR="00A5175F">
        <w:rPr>
          <w:lang w:val="en-US"/>
        </w:rPr>
        <w:t>s and</w:t>
      </w:r>
      <w:r>
        <w:rPr>
          <w:lang w:val="en-US"/>
        </w:rPr>
        <w:t xml:space="preserve"> costings, the </w:t>
      </w:r>
      <w:r w:rsidR="00D16787">
        <w:rPr>
          <w:lang w:val="en-US"/>
        </w:rPr>
        <w:t xml:space="preserve">Ministry of Health </w:t>
      </w:r>
      <w:r>
        <w:rPr>
          <w:lang w:val="en-US"/>
        </w:rPr>
        <w:t xml:space="preserve">and </w:t>
      </w:r>
      <w:r w:rsidR="00530654">
        <w:rPr>
          <w:lang w:val="en-US"/>
        </w:rPr>
        <w:t>BESIK II</w:t>
      </w:r>
      <w:r>
        <w:rPr>
          <w:lang w:val="en-US"/>
        </w:rPr>
        <w:t xml:space="preserve"> adopted Dr Kamal Kar’s “institutional triggering” model</w:t>
      </w:r>
      <w:r w:rsidR="00D16787">
        <w:rPr>
          <w:rStyle w:val="FootnoteReference"/>
          <w:lang w:val="en-US"/>
        </w:rPr>
        <w:footnoteReference w:id="23"/>
      </w:r>
      <w:r>
        <w:rPr>
          <w:lang w:val="en-US"/>
        </w:rPr>
        <w:t xml:space="preserve"> that uses the feelings of disgust and shame to motivate local authorities</w:t>
      </w:r>
      <w:r w:rsidR="00BF1373">
        <w:rPr>
          <w:lang w:val="en-US"/>
        </w:rPr>
        <w:t xml:space="preserve"> </w:t>
      </w:r>
      <w:r>
        <w:rPr>
          <w:lang w:val="en-US"/>
        </w:rPr>
        <w:t xml:space="preserve">to lead their </w:t>
      </w:r>
      <w:r w:rsidR="00A5175F">
        <w:rPr>
          <w:lang w:val="en-US"/>
        </w:rPr>
        <w:t xml:space="preserve">own </w:t>
      </w:r>
      <w:r w:rsidR="004A1924">
        <w:rPr>
          <w:lang w:val="en-US"/>
        </w:rPr>
        <w:t xml:space="preserve">communities </w:t>
      </w:r>
      <w:r>
        <w:rPr>
          <w:lang w:val="en-US"/>
        </w:rPr>
        <w:t xml:space="preserve">to become Open Defecation Free </w:t>
      </w:r>
      <w:r w:rsidR="00D16787">
        <w:rPr>
          <w:lang w:val="en-US"/>
        </w:rPr>
        <w:t>(</w:t>
      </w:r>
      <w:r>
        <w:rPr>
          <w:lang w:val="en-US"/>
        </w:rPr>
        <w:t>ODF</w:t>
      </w:r>
      <w:r w:rsidR="00D16787">
        <w:rPr>
          <w:lang w:val="en-US"/>
        </w:rPr>
        <w:t>)</w:t>
      </w:r>
      <w:r w:rsidR="004A1924">
        <w:rPr>
          <w:lang w:val="en-US"/>
        </w:rPr>
        <w:t xml:space="preserve">. </w:t>
      </w:r>
      <w:r>
        <w:rPr>
          <w:lang w:val="en-US"/>
        </w:rPr>
        <w:t xml:space="preserve">During Dr Kamal Kar’s </w:t>
      </w:r>
      <w:r w:rsidR="004A1924">
        <w:rPr>
          <w:lang w:val="en-US"/>
        </w:rPr>
        <w:t xml:space="preserve">March 2015 </w:t>
      </w:r>
      <w:r>
        <w:rPr>
          <w:lang w:val="en-US"/>
        </w:rPr>
        <w:t xml:space="preserve">input </w:t>
      </w:r>
      <w:r w:rsidR="004A1924">
        <w:rPr>
          <w:lang w:val="en-US"/>
        </w:rPr>
        <w:t>this was achieved</w:t>
      </w:r>
      <w:r>
        <w:rPr>
          <w:lang w:val="en-US"/>
        </w:rPr>
        <w:t xml:space="preserve"> with the Bobonaro Municipal Administrator, and the process of institutional triggering </w:t>
      </w:r>
      <w:r w:rsidR="000C39E9">
        <w:rPr>
          <w:lang w:val="en-US"/>
        </w:rPr>
        <w:t>occurred through</w:t>
      </w:r>
      <w:r>
        <w:rPr>
          <w:lang w:val="en-US"/>
        </w:rPr>
        <w:t xml:space="preserve"> special meetings with </w:t>
      </w:r>
      <w:r w:rsidR="00A5175F">
        <w:rPr>
          <w:lang w:val="en-US"/>
        </w:rPr>
        <w:t xml:space="preserve">Administrative Post </w:t>
      </w:r>
      <w:r w:rsidR="000C39E9">
        <w:rPr>
          <w:lang w:val="en-US"/>
        </w:rPr>
        <w:t xml:space="preserve">and suco </w:t>
      </w:r>
      <w:r>
        <w:rPr>
          <w:lang w:val="en-US"/>
        </w:rPr>
        <w:t>leaders</w:t>
      </w:r>
      <w:r w:rsidR="000C39E9">
        <w:rPr>
          <w:lang w:val="en-US"/>
        </w:rPr>
        <w:t xml:space="preserve">, </w:t>
      </w:r>
      <w:r>
        <w:rPr>
          <w:lang w:val="en-US"/>
        </w:rPr>
        <w:t>prior to the community</w:t>
      </w:r>
      <w:r w:rsidR="000C39E9">
        <w:rPr>
          <w:lang w:val="en-US"/>
        </w:rPr>
        <w:t>-</w:t>
      </w:r>
      <w:r>
        <w:rPr>
          <w:lang w:val="en-US"/>
        </w:rPr>
        <w:t xml:space="preserve">level triggering activities. </w:t>
      </w:r>
      <w:r w:rsidR="000C39E9">
        <w:rPr>
          <w:lang w:val="en-US"/>
        </w:rPr>
        <w:t>L</w:t>
      </w:r>
      <w:r>
        <w:rPr>
          <w:lang w:val="en-US"/>
        </w:rPr>
        <w:t xml:space="preserve">ocal government and community authorities in Bobonaro </w:t>
      </w:r>
      <w:r w:rsidR="00A5175F">
        <w:rPr>
          <w:lang w:val="en-US"/>
        </w:rPr>
        <w:t xml:space="preserve">actively </w:t>
      </w:r>
      <w:r>
        <w:rPr>
          <w:lang w:val="en-US"/>
        </w:rPr>
        <w:t>use</w:t>
      </w:r>
      <w:r w:rsidR="00A5175F">
        <w:rPr>
          <w:lang w:val="en-US"/>
        </w:rPr>
        <w:t>d</w:t>
      </w:r>
      <w:r>
        <w:rPr>
          <w:lang w:val="en-US"/>
        </w:rPr>
        <w:t xml:space="preserve"> their authority to mobilize communities to build and use toilets.  </w:t>
      </w:r>
    </w:p>
    <w:p w14:paraId="3FA4803B" w14:textId="77777777" w:rsidR="00373DD8" w:rsidRDefault="00373DD8" w:rsidP="00C71387">
      <w:pPr>
        <w:pStyle w:val="BESIKbody"/>
        <w:rPr>
          <w:lang w:val="en-US"/>
        </w:rPr>
      </w:pPr>
      <w:r>
        <w:rPr>
          <w:lang w:val="en-US"/>
        </w:rPr>
        <w:t xml:space="preserve">Prior to the </w:t>
      </w:r>
      <w:r w:rsidR="000C39E9">
        <w:rPr>
          <w:lang w:val="en-US"/>
        </w:rPr>
        <w:t xml:space="preserve">focus on </w:t>
      </w:r>
      <w:r>
        <w:rPr>
          <w:lang w:val="en-US"/>
        </w:rPr>
        <w:t xml:space="preserve">Bobonaro, </w:t>
      </w:r>
      <w:r w:rsidR="00C71387">
        <w:rPr>
          <w:lang w:val="en-US"/>
        </w:rPr>
        <w:t>Ministry</w:t>
      </w:r>
      <w:r w:rsidR="00A5175F">
        <w:rPr>
          <w:lang w:val="en-US"/>
        </w:rPr>
        <w:t xml:space="preserve"> of Health</w:t>
      </w:r>
      <w:r w:rsidR="00C71387">
        <w:rPr>
          <w:lang w:val="en-US"/>
        </w:rPr>
        <w:t xml:space="preserve"> (MdS)</w:t>
      </w:r>
      <w:r w:rsidR="00A5175F">
        <w:rPr>
          <w:lang w:val="en-US"/>
        </w:rPr>
        <w:t xml:space="preserve"> </w:t>
      </w:r>
      <w:r>
        <w:rPr>
          <w:lang w:val="en-US"/>
        </w:rPr>
        <w:t xml:space="preserve">and </w:t>
      </w:r>
      <w:r w:rsidR="00530654">
        <w:rPr>
          <w:lang w:val="en-US"/>
        </w:rPr>
        <w:t>BESIK II</w:t>
      </w:r>
      <w:r>
        <w:rPr>
          <w:lang w:val="en-US"/>
        </w:rPr>
        <w:t xml:space="preserve"> had planned to contract NGOs for PAKSI implementation in fourteen sucos </w:t>
      </w:r>
      <w:r w:rsidR="000C39E9">
        <w:rPr>
          <w:lang w:val="en-US"/>
        </w:rPr>
        <w:t xml:space="preserve">across </w:t>
      </w:r>
      <w:r>
        <w:rPr>
          <w:lang w:val="en-US"/>
        </w:rPr>
        <w:t xml:space="preserve">Baucau, Viqueque and Manufahi. The </w:t>
      </w:r>
      <w:r w:rsidR="00E51D0B">
        <w:rPr>
          <w:lang w:val="en-US"/>
        </w:rPr>
        <w:t xml:space="preserve">Bobonaro </w:t>
      </w:r>
      <w:r>
        <w:rPr>
          <w:lang w:val="en-US"/>
        </w:rPr>
        <w:t>Administrator’s request to the MdS for support, invitation to establish an inter</w:t>
      </w:r>
      <w:r w:rsidR="00465D5A">
        <w:rPr>
          <w:lang w:val="en-US"/>
        </w:rPr>
        <w:t>-</w:t>
      </w:r>
      <w:r>
        <w:rPr>
          <w:lang w:val="en-US"/>
        </w:rPr>
        <w:t xml:space="preserve">sectoral PAKSI Secretariat within the </w:t>
      </w:r>
      <w:r w:rsidR="00C71387">
        <w:rPr>
          <w:lang w:val="en-US"/>
        </w:rPr>
        <w:t xml:space="preserve">Bobonaro </w:t>
      </w:r>
      <w:r>
        <w:rPr>
          <w:lang w:val="en-US"/>
        </w:rPr>
        <w:t>Administration, and engagement of local authorit</w:t>
      </w:r>
      <w:r w:rsidR="0044769A">
        <w:rPr>
          <w:lang w:val="en-US"/>
        </w:rPr>
        <w:t xml:space="preserve">ies </w:t>
      </w:r>
      <w:r w:rsidR="00E51D0B">
        <w:rPr>
          <w:lang w:val="en-US"/>
        </w:rPr>
        <w:t>has been</w:t>
      </w:r>
      <w:r>
        <w:rPr>
          <w:lang w:val="en-US"/>
        </w:rPr>
        <w:t xml:space="preserve"> key to the success that has been achieved in Bobonaro.</w:t>
      </w:r>
      <w:r w:rsidR="00E51D0B" w:rsidRPr="00E51D0B">
        <w:rPr>
          <w:lang w:val="en-US"/>
        </w:rPr>
        <w:t xml:space="preserve"> </w:t>
      </w:r>
      <w:r w:rsidR="00E51D0B">
        <w:rPr>
          <w:lang w:val="en-US"/>
        </w:rPr>
        <w:t xml:space="preserve">BESIK II and </w:t>
      </w:r>
      <w:r w:rsidR="00C71387">
        <w:rPr>
          <w:lang w:val="en-US"/>
        </w:rPr>
        <w:t xml:space="preserve">Ministry of Health </w:t>
      </w:r>
      <w:r w:rsidR="00E51D0B">
        <w:rPr>
          <w:lang w:val="en-US"/>
        </w:rPr>
        <w:t>were responsive to this opportunity and adjusted the implementat</w:t>
      </w:r>
      <w:r w:rsidR="0044769A">
        <w:rPr>
          <w:lang w:val="en-US"/>
        </w:rPr>
        <w:t xml:space="preserve">ion model and plans </w:t>
      </w:r>
      <w:r w:rsidR="00C71387">
        <w:rPr>
          <w:lang w:val="en-US"/>
        </w:rPr>
        <w:t>to refocus on Bobonaro</w:t>
      </w:r>
      <w:r w:rsidR="00E51D0B">
        <w:rPr>
          <w:rStyle w:val="FootnoteReference"/>
          <w:lang w:val="en-US"/>
        </w:rPr>
        <w:footnoteReference w:id="24"/>
      </w:r>
      <w:r w:rsidR="00E51D0B">
        <w:rPr>
          <w:lang w:val="en-US"/>
        </w:rPr>
        <w:t xml:space="preserve">.  </w:t>
      </w:r>
      <w:r w:rsidR="00813416">
        <w:rPr>
          <w:noProof/>
          <w:lang w:val="en-AU" w:eastAsia="en-AU"/>
        </w:rPr>
        <mc:AlternateContent>
          <mc:Choice Requires="wps">
            <w:drawing>
              <wp:anchor distT="45720" distB="45720" distL="114300" distR="114300" simplePos="0" relativeHeight="251661824" behindDoc="0" locked="0" layoutInCell="1" allowOverlap="1" wp14:anchorId="717E2B9C" wp14:editId="09C25A79">
                <wp:simplePos x="0" y="0"/>
                <wp:positionH relativeFrom="margin">
                  <wp:posOffset>0</wp:posOffset>
                </wp:positionH>
                <wp:positionV relativeFrom="paragraph">
                  <wp:posOffset>587375</wp:posOffset>
                </wp:positionV>
                <wp:extent cx="2205990" cy="2356485"/>
                <wp:effectExtent l="0" t="0" r="2159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2356485"/>
                        </a:xfrm>
                        <a:prstGeom prst="rect">
                          <a:avLst/>
                        </a:prstGeom>
                        <a:solidFill>
                          <a:schemeClr val="accent3">
                            <a:lumMod val="20000"/>
                            <a:lumOff val="80000"/>
                          </a:schemeClr>
                        </a:solidFill>
                        <a:ln w="9525">
                          <a:solidFill>
                            <a:srgbClr val="000000"/>
                          </a:solidFill>
                          <a:miter lim="800000"/>
                          <a:headEnd/>
                          <a:tailEnd/>
                        </a:ln>
                      </wps:spPr>
                      <wps:txbx>
                        <w:txbxContent>
                          <w:p w14:paraId="31510230" w14:textId="77777777" w:rsidR="00144D74" w:rsidRPr="0044769A" w:rsidRDefault="00144D74" w:rsidP="00C71387">
                            <w:pPr>
                              <w:jc w:val="center"/>
                              <w:rPr>
                                <w:i/>
                                <w:sz w:val="18"/>
                                <w:szCs w:val="18"/>
                              </w:rPr>
                            </w:pPr>
                            <w:r>
                              <w:rPr>
                                <w:i/>
                                <w:sz w:val="18"/>
                                <w:szCs w:val="18"/>
                              </w:rPr>
                              <w:t>“</w:t>
                            </w:r>
                            <w:r w:rsidRPr="0044769A">
                              <w:rPr>
                                <w:i/>
                                <w:sz w:val="18"/>
                                <w:szCs w:val="18"/>
                              </w:rPr>
                              <w:t>NGOs are engaged to trigger communities to change their</w:t>
                            </w:r>
                            <w:r w:rsidRPr="00C71387">
                              <w:rPr>
                                <w:i/>
                                <w:sz w:val="18"/>
                                <w:szCs w:val="18"/>
                              </w:rPr>
                              <w:t xml:space="preserve"> </w:t>
                            </w:r>
                            <w:r w:rsidRPr="0044769A">
                              <w:rPr>
                                <w:i/>
                                <w:sz w:val="18"/>
                                <w:szCs w:val="18"/>
                              </w:rPr>
                              <w:t>open defecation behaviour. It is not their role to enforce the behaviour change but to motivate it. With a lot of PAKSI implementation, communities see it as a project that will end when the NGO leaves. In Bobonaro, we are working on a government program where the Administration owns the project, and local authority uses their influence and power to push the behaviour change that the NGOs initiated.</w:t>
                            </w:r>
                          </w:p>
                          <w:p w14:paraId="0BCDAA61" w14:textId="77777777" w:rsidR="00144D74" w:rsidRPr="0044769A" w:rsidRDefault="00144D74" w:rsidP="00A5175F">
                            <w:pPr>
                              <w:jc w:val="center"/>
                              <w:rPr>
                                <w:i/>
                                <w:sz w:val="18"/>
                                <w:szCs w:val="18"/>
                              </w:rPr>
                            </w:pPr>
                            <w:r w:rsidRPr="0044769A">
                              <w:rPr>
                                <w:i/>
                                <w:sz w:val="18"/>
                                <w:szCs w:val="18"/>
                              </w:rPr>
                              <w:t>(Tomasia da Sousa, Environmental Health Department Head to Sanitation Working Group meeting in March 2016)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7E2B9C" id="_x0000_s1030" type="#_x0000_t202" style="position:absolute;left:0;text-align:left;margin-left:0;margin-top:46.25pt;width:173.7pt;height:185.55pt;z-index:2516618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IVRgIAAIoEAAAOAAAAZHJzL2Uyb0RvYy54bWysVNuO2yAQfa/Uf0C8N3a8yTax4qy22aaq&#10;tL1Iu/0AjHGMCowLJHb69TtgJ3Xbt6ovFszAmcOcM97c9VqRk7BOginofJZSIgyHSppDQb8979+s&#10;KHGemYopMKKgZ+Ho3fb1q03X5iKDBlQlLEEQ4/KuLWjjfZsnieON0MzNoBUGkzVYzTxu7SGpLOsQ&#10;XaskS9PbpANbtRa4cA6jD0OSbiN+XQvuv9S1E56ogiI3H782fsvwTbYblh8saxvJRxrsH1hoJg0W&#10;vUI9MM/I0cq/oLTkFhzUfsZBJ1DXkov4BnzNPP3jNU8Na0V8CzbHtdc2uf8Hyz+fvloiK9SOEsM0&#10;SvQsek/eQU+y0J2udTkeemrxmO8xHE6Gl7r2Efh3RwzsGmYO4t5a6BrBKmQ3DzeTydUBxwWQsvsE&#10;FZZhRw8RqK+tDoDYDILoqNL5qkygwjGYZelyvcYUx1x2s7xdrJaxBssv11vr/AcBmoRFQS1KH+HZ&#10;6dH5QIfllyORPihZ7aVScRPsJnbKkhNDozDOhfE38bo6auQ7xNFw6WgZDKOxhvDqEsYS0bgBKRZ0&#10;0yLKkK6g62W2jMC/5Zw9lNfyAW6oEwCnEFp6nBYldUFj0ZFM6Pp7U0UveybVsMbLyowyhM4PGvi+&#10;7KPeV3VLqM6oi4VhOHCYcdGA/UlJh4NRUPfjyKygRH00qO16vliESYqbxfJthhs7zZTTDDMcoQrq&#10;KRmWOx+nb3DQPXpgL6M6wSwDk5EyGj72cBzOMFHTfTz16xeyfQEAAP//AwBQSwMEFAAGAAgAAAAh&#10;AFMODSjdAAAABwEAAA8AAABkcnMvZG93bnJldi54bWxMj0FPg0AUhO8m/ofNM/FmF1vEFnk0xsRo&#10;03ig+gMW9hWI7FvCLhT+vetJj5OZzHyT7WfTiYkG11pGuF9FIIgrq1uuEb4+X++2IJxXrFVnmRAW&#10;crDPr68ylWp74YKmk69FKGGXKoTG+z6V0lUNGeVWticO3tkORvkgh1rqQV1CuenkOooSaVTLYaFR&#10;Pb00VH2fRoNwPJvJDx/leBiXtyJZ3uf+UBaItzfz8xMIT7P/C8MvfkCHPDCVdmTtRIcQjniE3foB&#10;RHA38WMMokSIk00CMs/kf/78BwAA//8DAFBLAQItABQABgAIAAAAIQC2gziS/gAAAOEBAAATAAAA&#10;AAAAAAAAAAAAAAAAAABbQ29udGVudF9UeXBlc10ueG1sUEsBAi0AFAAGAAgAAAAhADj9If/WAAAA&#10;lAEAAAsAAAAAAAAAAAAAAAAALwEAAF9yZWxzLy5yZWxzUEsBAi0AFAAGAAgAAAAhABzzAhVGAgAA&#10;igQAAA4AAAAAAAAAAAAAAAAALgIAAGRycy9lMm9Eb2MueG1sUEsBAi0AFAAGAAgAAAAhAFMODSjd&#10;AAAABwEAAA8AAAAAAAAAAAAAAAAAoAQAAGRycy9kb3ducmV2LnhtbFBLBQYAAAAABAAEAPMAAACq&#10;BQAAAAA=&#10;" fillcolor="#eaf1dd [662]">
                <v:textbox style="mso-fit-shape-to-text:t">
                  <w:txbxContent>
                    <w:p w14:paraId="31510230" w14:textId="77777777" w:rsidR="00144D74" w:rsidRPr="0044769A" w:rsidRDefault="00144D74" w:rsidP="00C71387">
                      <w:pPr>
                        <w:jc w:val="center"/>
                        <w:rPr>
                          <w:i/>
                          <w:sz w:val="18"/>
                          <w:szCs w:val="18"/>
                        </w:rPr>
                      </w:pPr>
                      <w:r>
                        <w:rPr>
                          <w:i/>
                          <w:sz w:val="18"/>
                          <w:szCs w:val="18"/>
                        </w:rPr>
                        <w:t>“</w:t>
                      </w:r>
                      <w:r w:rsidRPr="0044769A">
                        <w:rPr>
                          <w:i/>
                          <w:sz w:val="18"/>
                          <w:szCs w:val="18"/>
                        </w:rPr>
                        <w:t>NGOs are engaged to trigger communities to change their</w:t>
                      </w:r>
                      <w:r w:rsidRPr="00C71387">
                        <w:rPr>
                          <w:i/>
                          <w:sz w:val="18"/>
                          <w:szCs w:val="18"/>
                        </w:rPr>
                        <w:t xml:space="preserve"> </w:t>
                      </w:r>
                      <w:r w:rsidRPr="0044769A">
                        <w:rPr>
                          <w:i/>
                          <w:sz w:val="18"/>
                          <w:szCs w:val="18"/>
                        </w:rPr>
                        <w:t>open defecation behaviour. It is not their role to enforce the behaviour change but to motivate it. With a lot of PAKSI implementation, communities see it as a project that will end when the NGO leaves. In Bobonaro, we are working on a government program where the Administration owns the project, and local authority uses their influence and power to push the behaviour change that the NGOs initiated.</w:t>
                      </w:r>
                    </w:p>
                    <w:p w14:paraId="0BCDAA61" w14:textId="77777777" w:rsidR="00144D74" w:rsidRPr="0044769A" w:rsidRDefault="00144D74" w:rsidP="00A5175F">
                      <w:pPr>
                        <w:jc w:val="center"/>
                        <w:rPr>
                          <w:i/>
                          <w:sz w:val="18"/>
                          <w:szCs w:val="18"/>
                        </w:rPr>
                      </w:pPr>
                      <w:r w:rsidRPr="0044769A">
                        <w:rPr>
                          <w:i/>
                          <w:sz w:val="18"/>
                          <w:szCs w:val="18"/>
                        </w:rPr>
                        <w:t>(Tomasia da Sousa, Environmental Health Department Head to Sanitation Working Group meeting in March 2016)</w:t>
                      </w:r>
                    </w:p>
                  </w:txbxContent>
                </v:textbox>
                <w10:wrap type="square" anchorx="margin"/>
              </v:shape>
            </w:pict>
          </mc:Fallback>
        </mc:AlternateContent>
      </w:r>
    </w:p>
    <w:p w14:paraId="24D83D30" w14:textId="7CB73DDF" w:rsidR="00373DD8" w:rsidRDefault="00E41E2A" w:rsidP="00C71387">
      <w:pPr>
        <w:pStyle w:val="BESIKbody"/>
        <w:rPr>
          <w:lang w:val="en-US"/>
        </w:rPr>
      </w:pPr>
      <w:r>
        <w:rPr>
          <w:lang w:val="en-US"/>
        </w:rPr>
        <w:t xml:space="preserve">National </w:t>
      </w:r>
      <w:r w:rsidR="00373DD8">
        <w:rPr>
          <w:lang w:val="en-US"/>
        </w:rPr>
        <w:t xml:space="preserve">NGOs were contracted by </w:t>
      </w:r>
      <w:r w:rsidR="00530654">
        <w:rPr>
          <w:lang w:val="en-US"/>
        </w:rPr>
        <w:t>BESIK II</w:t>
      </w:r>
      <w:r w:rsidR="00373DD8">
        <w:rPr>
          <w:lang w:val="en-US"/>
        </w:rPr>
        <w:t xml:space="preserve"> to implement PAKSI as a key activity of the</w:t>
      </w:r>
      <w:r w:rsidR="00C71387">
        <w:rPr>
          <w:lang w:val="en-US"/>
        </w:rPr>
        <w:t xml:space="preserve"> resultant</w:t>
      </w:r>
      <w:r w:rsidR="00373DD8">
        <w:rPr>
          <w:lang w:val="en-US"/>
        </w:rPr>
        <w:t xml:space="preserve"> “</w:t>
      </w:r>
      <w:r w:rsidR="00E03206">
        <w:rPr>
          <w:lang w:val="en-US"/>
        </w:rPr>
        <w:t>ODF</w:t>
      </w:r>
      <w:r w:rsidR="00C71387">
        <w:rPr>
          <w:lang w:val="en-US"/>
        </w:rPr>
        <w:t xml:space="preserve"> </w:t>
      </w:r>
      <w:r w:rsidR="00373DD8">
        <w:rPr>
          <w:lang w:val="en-US"/>
        </w:rPr>
        <w:t xml:space="preserve">Bobonaro Initiative” </w:t>
      </w:r>
      <w:r w:rsidR="0044769A">
        <w:rPr>
          <w:lang w:val="en-US"/>
        </w:rPr>
        <w:t xml:space="preserve">but </w:t>
      </w:r>
      <w:r w:rsidR="00373DD8">
        <w:rPr>
          <w:lang w:val="en-US"/>
        </w:rPr>
        <w:t xml:space="preserve">with the understanding that it was the authorities leading the process rather than the NGOs. Monthly meetings were held with implementing partners and local authority to provide a forum to measure sanitation progress together, identify collaborative solutions to barriers, and to hold both private and government stakeholders accountable.  </w:t>
      </w:r>
    </w:p>
    <w:p w14:paraId="16B0278B" w14:textId="77777777" w:rsidR="00373DD8" w:rsidRPr="006C36BE" w:rsidRDefault="00373DD8" w:rsidP="00C71387">
      <w:pPr>
        <w:pStyle w:val="BESIKbody"/>
        <w:rPr>
          <w:lang w:val="en-US"/>
        </w:rPr>
      </w:pPr>
      <w:r>
        <w:rPr>
          <w:lang w:val="en-US"/>
        </w:rPr>
        <w:t xml:space="preserve">Through this process, the </w:t>
      </w:r>
      <w:r w:rsidR="00C71387">
        <w:rPr>
          <w:lang w:val="en-US"/>
        </w:rPr>
        <w:t xml:space="preserve">MdS </w:t>
      </w:r>
      <w:r>
        <w:rPr>
          <w:lang w:val="en-US"/>
        </w:rPr>
        <w:t xml:space="preserve">role in sanitation demand creation </w:t>
      </w:r>
      <w:r w:rsidR="00C71387">
        <w:rPr>
          <w:lang w:val="en-US"/>
        </w:rPr>
        <w:t>developed</w:t>
      </w:r>
      <w:r>
        <w:rPr>
          <w:lang w:val="en-US"/>
        </w:rPr>
        <w:t xml:space="preserve">. The </w:t>
      </w:r>
      <w:r w:rsidR="00C71387">
        <w:rPr>
          <w:lang w:val="en-US"/>
        </w:rPr>
        <w:t xml:space="preserve">Ministry of Health’s </w:t>
      </w:r>
      <w:r>
        <w:rPr>
          <w:lang w:val="en-US"/>
        </w:rPr>
        <w:t xml:space="preserve">Department of Environmental Health (DSA) </w:t>
      </w:r>
      <w:r w:rsidR="00C71387">
        <w:t>began</w:t>
      </w:r>
      <w:r>
        <w:t xml:space="preserve"> to view itself as the PAKSI “service authority” responsible for facilitating strategic engagement of implementing partners, establishing standard operating procedures for delivery, and ensuring quality of programs. </w:t>
      </w:r>
      <w:r>
        <w:rPr>
          <w:lang w:val="en-US"/>
        </w:rPr>
        <w:t xml:space="preserve">This is a profound change from their previous role as direct implementers of PAKSI. </w:t>
      </w:r>
      <w:r>
        <w:t xml:space="preserve">DSA </w:t>
      </w:r>
      <w:r>
        <w:rPr>
          <w:lang w:val="en-US"/>
        </w:rPr>
        <w:t>negotiated the engagement and financial contribution of international NGOs</w:t>
      </w:r>
      <w:r w:rsidR="00C71387">
        <w:rPr>
          <w:lang w:val="en-US"/>
        </w:rPr>
        <w:t xml:space="preserve"> and a</w:t>
      </w:r>
      <w:r>
        <w:rPr>
          <w:lang w:val="en-US"/>
        </w:rPr>
        <w:t xml:space="preserve">gencies to support </w:t>
      </w:r>
      <w:r w:rsidR="00C71387">
        <w:rPr>
          <w:lang w:val="en-US"/>
        </w:rPr>
        <w:t xml:space="preserve">an </w:t>
      </w:r>
      <w:r>
        <w:rPr>
          <w:lang w:val="en-US"/>
        </w:rPr>
        <w:t>“O</w:t>
      </w:r>
      <w:r w:rsidR="00C71387">
        <w:rPr>
          <w:lang w:val="en-US"/>
        </w:rPr>
        <w:t xml:space="preserve">pen </w:t>
      </w:r>
      <w:r>
        <w:rPr>
          <w:lang w:val="en-US"/>
        </w:rPr>
        <w:t>D</w:t>
      </w:r>
      <w:r w:rsidR="00C71387">
        <w:rPr>
          <w:lang w:val="en-US"/>
        </w:rPr>
        <w:t xml:space="preserve">efecation </w:t>
      </w:r>
      <w:r>
        <w:rPr>
          <w:lang w:val="en-US"/>
        </w:rPr>
        <w:t>F</w:t>
      </w:r>
      <w:r w:rsidR="00C71387">
        <w:rPr>
          <w:lang w:val="en-US"/>
        </w:rPr>
        <w:t>ree</w:t>
      </w:r>
      <w:r>
        <w:rPr>
          <w:lang w:val="en-US"/>
        </w:rPr>
        <w:t xml:space="preserve"> Bobonaro”, thus enabling a whole</w:t>
      </w:r>
      <w:r w:rsidR="0044769A">
        <w:rPr>
          <w:lang w:val="en-US"/>
        </w:rPr>
        <w:t>-</w:t>
      </w:r>
      <w:r>
        <w:rPr>
          <w:lang w:val="en-US"/>
        </w:rPr>
        <w:t>of</w:t>
      </w:r>
      <w:r w:rsidR="0044769A">
        <w:rPr>
          <w:lang w:val="en-US"/>
        </w:rPr>
        <w:t>-</w:t>
      </w:r>
      <w:r>
        <w:rPr>
          <w:lang w:val="en-US"/>
        </w:rPr>
        <w:t xml:space="preserve">municipality approach. Other ways that DSA </w:t>
      </w:r>
      <w:r w:rsidR="00C71387">
        <w:rPr>
          <w:lang w:val="en-US"/>
        </w:rPr>
        <w:t>showed</w:t>
      </w:r>
      <w:r>
        <w:rPr>
          <w:lang w:val="en-US"/>
        </w:rPr>
        <w:t xml:space="preserve"> sector leadership since March 2015 </w:t>
      </w:r>
      <w:r w:rsidR="00C71387">
        <w:rPr>
          <w:lang w:val="en-US"/>
        </w:rPr>
        <w:t>included</w:t>
      </w:r>
      <w:r>
        <w:rPr>
          <w:lang w:val="en-US"/>
        </w:rPr>
        <w:t>:</w:t>
      </w:r>
    </w:p>
    <w:p w14:paraId="7EE9AF72" w14:textId="77777777" w:rsidR="00373DD8" w:rsidRDefault="00373DD8" w:rsidP="00373DD8">
      <w:pPr>
        <w:pStyle w:val="BesikBulletBlue"/>
        <w:numPr>
          <w:ilvl w:val="0"/>
          <w:numId w:val="1"/>
        </w:numPr>
      </w:pPr>
      <w:r>
        <w:t xml:space="preserve">Engagement of a National Quality Control team to provide support to NGOs and monitor the quality of PAKSI implementation  </w:t>
      </w:r>
    </w:p>
    <w:p w14:paraId="65FCB235" w14:textId="77777777" w:rsidR="00373DD8" w:rsidRDefault="00373DD8" w:rsidP="00B926A8">
      <w:pPr>
        <w:pStyle w:val="BesikBulletBlue"/>
        <w:numPr>
          <w:ilvl w:val="0"/>
          <w:numId w:val="1"/>
        </w:numPr>
      </w:pPr>
      <w:r>
        <w:t xml:space="preserve">Facilitating agreement amongst sector partners on critical sanitation definitions and verification requirements </w:t>
      </w:r>
      <w:r w:rsidR="00B926A8">
        <w:t>reflecting</w:t>
      </w:r>
      <w:r>
        <w:t xml:space="preserve"> the different levels </w:t>
      </w:r>
      <w:r w:rsidR="00B926A8">
        <w:t xml:space="preserve">within </w:t>
      </w:r>
      <w:r>
        <w:t>the National Basic Sanitation Policy (</w:t>
      </w:r>
      <w:r w:rsidR="00B926A8">
        <w:t>such as “</w:t>
      </w:r>
      <w:r>
        <w:t>ODF</w:t>
      </w:r>
      <w:r w:rsidR="00B926A8">
        <w:t xml:space="preserve"> suco”</w:t>
      </w:r>
      <w:r>
        <w:t xml:space="preserve">, </w:t>
      </w:r>
      <w:r w:rsidR="00B926A8">
        <w:t>“</w:t>
      </w:r>
      <w:r>
        <w:t>Hygienic suco</w:t>
      </w:r>
      <w:r w:rsidR="00B926A8">
        <w:t>”</w:t>
      </w:r>
      <w:r>
        <w:t>)</w:t>
      </w:r>
    </w:p>
    <w:p w14:paraId="2A4D7698" w14:textId="77777777" w:rsidR="00373DD8" w:rsidRDefault="00373DD8" w:rsidP="00373DD8">
      <w:pPr>
        <w:pStyle w:val="BesikBulletBlue"/>
        <w:numPr>
          <w:ilvl w:val="0"/>
          <w:numId w:val="1"/>
        </w:numPr>
      </w:pPr>
      <w:r>
        <w:t>Municipal health officials in Bobonaro actively supervise</w:t>
      </w:r>
      <w:r w:rsidR="00B926A8">
        <w:t>d</w:t>
      </w:r>
      <w:r>
        <w:t xml:space="preserve"> NGO PAKSI activities</w:t>
      </w:r>
    </w:p>
    <w:p w14:paraId="78CB68CD" w14:textId="77777777" w:rsidR="00373DD8" w:rsidRDefault="00B926A8" w:rsidP="00B926A8">
      <w:pPr>
        <w:pStyle w:val="BesikBulletBlue"/>
        <w:numPr>
          <w:ilvl w:val="0"/>
          <w:numId w:val="1"/>
        </w:numPr>
      </w:pPr>
      <w:r>
        <w:t>A</w:t>
      </w:r>
      <w:r w:rsidR="00373DD8">
        <w:t xml:space="preserve"> PAKSI Secretariat </w:t>
      </w:r>
      <w:r>
        <w:t>was established with</w:t>
      </w:r>
      <w:r w:rsidR="00373DD8">
        <w:t xml:space="preserve">in the Municipal Administration that </w:t>
      </w:r>
      <w:r>
        <w:t xml:space="preserve">met </w:t>
      </w:r>
      <w:r w:rsidR="00373DD8">
        <w:t>monthly to report and coordinate the “ODF Bobonaro” activities</w:t>
      </w:r>
    </w:p>
    <w:p w14:paraId="2E807A88" w14:textId="77777777" w:rsidR="00373DD8" w:rsidRDefault="00373DD8" w:rsidP="00B926A8">
      <w:pPr>
        <w:pStyle w:val="BESIKbody"/>
      </w:pPr>
      <w:r>
        <w:t xml:space="preserve">As well as the PAKSI implementation, a </w:t>
      </w:r>
      <w:r w:rsidR="00B926A8">
        <w:t xml:space="preserve">sanitation behaviour change and communication </w:t>
      </w:r>
      <w:r>
        <w:t xml:space="preserve">campaign and supply strengthening activities were implemented in Bobonaro as part of the initiative. While the timing was not optimal because of delays in development of the campaign and packages, they contributed to a momentum for change.  </w:t>
      </w:r>
    </w:p>
    <w:p w14:paraId="11E98934" w14:textId="1749BF75" w:rsidR="00373DD8" w:rsidRDefault="00373DD8" w:rsidP="00B926A8">
      <w:pPr>
        <w:pStyle w:val="BESIKbody"/>
      </w:pPr>
      <w:r>
        <w:t xml:space="preserve">As it was a new approach </w:t>
      </w:r>
      <w:r w:rsidRPr="008410B3">
        <w:t xml:space="preserve">and there was considerable ‘learning by doing’ </w:t>
      </w:r>
      <w:r>
        <w:t>the</w:t>
      </w:r>
      <w:r w:rsidRPr="008410B3">
        <w:t xml:space="preserve"> Bobonaro initiative </w:t>
      </w:r>
      <w:r w:rsidR="00B926A8">
        <w:t>was</w:t>
      </w:r>
      <w:r w:rsidRPr="008410B3">
        <w:t xml:space="preserve"> intensively resourced</w:t>
      </w:r>
      <w:r>
        <w:t xml:space="preserve"> by </w:t>
      </w:r>
      <w:r w:rsidR="00530654">
        <w:t>BESIK II</w:t>
      </w:r>
      <w:r>
        <w:t>, with implementation support from UNICEF and World</w:t>
      </w:r>
      <w:r w:rsidR="00465D5A">
        <w:t xml:space="preserve"> </w:t>
      </w:r>
      <w:r>
        <w:t xml:space="preserve">Vision. Both </w:t>
      </w:r>
      <w:r w:rsidRPr="008410B3">
        <w:t xml:space="preserve">BESIK and </w:t>
      </w:r>
      <w:r w:rsidR="00465D5A">
        <w:t>MdS</w:t>
      </w:r>
      <w:r w:rsidRPr="008410B3">
        <w:t xml:space="preserve"> recognize that </w:t>
      </w:r>
      <w:r w:rsidR="00B926A8">
        <w:t xml:space="preserve">future </w:t>
      </w:r>
      <w:r w:rsidRPr="008410B3">
        <w:t xml:space="preserve">rollout to other </w:t>
      </w:r>
      <w:r w:rsidR="00B926A8">
        <w:t>m</w:t>
      </w:r>
      <w:r w:rsidR="00B926A8" w:rsidRPr="008410B3">
        <w:t xml:space="preserve">unicipalities </w:t>
      </w:r>
      <w:r w:rsidRPr="008410B3">
        <w:t xml:space="preserve">will not </w:t>
      </w:r>
      <w:r w:rsidR="00A457BF">
        <w:t xml:space="preserve">be </w:t>
      </w:r>
      <w:r w:rsidR="00B926A8">
        <w:t xml:space="preserve">able to be </w:t>
      </w:r>
      <w:r w:rsidR="00A457BF">
        <w:t xml:space="preserve">resourced </w:t>
      </w:r>
      <w:r w:rsidR="00B926A8">
        <w:t xml:space="preserve">at </w:t>
      </w:r>
      <w:r w:rsidR="00A457BF">
        <w:t xml:space="preserve">the same </w:t>
      </w:r>
      <w:r w:rsidR="00B926A8">
        <w:t xml:space="preserve">high </w:t>
      </w:r>
      <w:r w:rsidR="00A457BF">
        <w:t>level</w:t>
      </w:r>
      <w:r w:rsidR="00B926A8">
        <w:t>. An</w:t>
      </w:r>
      <w:r w:rsidRPr="008410B3">
        <w:t xml:space="preserve"> evaluation </w:t>
      </w:r>
      <w:r w:rsidR="002659FD">
        <w:t>was completed by end June to</w:t>
      </w:r>
      <w:r w:rsidR="00B926A8">
        <w:t xml:space="preserve"> </w:t>
      </w:r>
      <w:r>
        <w:t xml:space="preserve">analyse the costs associated with the Bobonaro implementation and identify </w:t>
      </w:r>
      <w:r w:rsidRPr="008410B3">
        <w:t xml:space="preserve">minimum resourcing requirements for rollout of all or part of </w:t>
      </w:r>
      <w:r w:rsidR="00A457BF">
        <w:t>this approach</w:t>
      </w:r>
      <w:r w:rsidR="00A457BF" w:rsidRPr="008410B3">
        <w:t xml:space="preserve"> </w:t>
      </w:r>
      <w:r w:rsidRPr="008410B3">
        <w:t>in other municipalities.</w:t>
      </w:r>
    </w:p>
    <w:p w14:paraId="4741428B" w14:textId="77777777" w:rsidR="00373DD8" w:rsidRPr="00C00454" w:rsidRDefault="00373DD8" w:rsidP="00B9150E">
      <w:pPr>
        <w:pStyle w:val="Heading2"/>
        <w:numPr>
          <w:ilvl w:val="0"/>
          <w:numId w:val="0"/>
        </w:numPr>
        <w:ind w:left="405" w:hanging="405"/>
        <w:rPr>
          <w:sz w:val="22"/>
          <w:szCs w:val="22"/>
        </w:rPr>
      </w:pPr>
      <w:bookmarkStart w:id="96" w:name="_Toc446502682"/>
      <w:r w:rsidRPr="00C00454">
        <w:rPr>
          <w:sz w:val="22"/>
          <w:szCs w:val="22"/>
        </w:rPr>
        <w:t xml:space="preserve">Improved </w:t>
      </w:r>
      <w:bookmarkEnd w:id="96"/>
      <w:r w:rsidR="007F3165" w:rsidRPr="00C00454">
        <w:rPr>
          <w:sz w:val="22"/>
          <w:szCs w:val="22"/>
        </w:rPr>
        <w:t>Hygiene Behaviours</w:t>
      </w:r>
    </w:p>
    <w:p w14:paraId="2DA2A03F" w14:textId="6D4FA49B" w:rsidR="00FF0ABE" w:rsidRDefault="00373DD8" w:rsidP="00094FEB">
      <w:pPr>
        <w:pStyle w:val="BESIKbody"/>
        <w:rPr>
          <w:lang w:bidi="hi-IN"/>
        </w:rPr>
      </w:pPr>
      <w:r>
        <w:rPr>
          <w:lang w:bidi="hi-IN"/>
        </w:rPr>
        <w:t xml:space="preserve">A behaviour change approach to improve handwashing with soap </w:t>
      </w:r>
      <w:r w:rsidR="00B926A8">
        <w:rPr>
          <w:lang w:bidi="hi-IN"/>
        </w:rPr>
        <w:t xml:space="preserve">(HWWS) </w:t>
      </w:r>
      <w:r>
        <w:rPr>
          <w:lang w:bidi="hi-IN"/>
        </w:rPr>
        <w:t xml:space="preserve">practice amongst care-givers of children under five was also designed by </w:t>
      </w:r>
      <w:r w:rsidR="00B926A8">
        <w:rPr>
          <w:lang w:bidi="hi-IN"/>
        </w:rPr>
        <w:t>Ministry of Health (</w:t>
      </w:r>
      <w:r w:rsidR="00465D5A">
        <w:rPr>
          <w:lang w:bidi="hi-IN"/>
        </w:rPr>
        <w:t>MdS</w:t>
      </w:r>
      <w:r w:rsidR="00B926A8">
        <w:rPr>
          <w:lang w:bidi="hi-IN"/>
        </w:rPr>
        <w:t>)</w:t>
      </w:r>
      <w:r>
        <w:rPr>
          <w:lang w:bidi="hi-IN"/>
        </w:rPr>
        <w:t xml:space="preserve"> with technical support from BESIK </w:t>
      </w:r>
      <w:r w:rsidR="00A457BF">
        <w:rPr>
          <w:lang w:bidi="hi-IN"/>
        </w:rPr>
        <w:t xml:space="preserve">II </w:t>
      </w:r>
      <w:r>
        <w:rPr>
          <w:lang w:bidi="hi-IN"/>
        </w:rPr>
        <w:t xml:space="preserve">and piloted at the municipal level. The pilot was established to measure outcomes of the approach, which included mass media </w:t>
      </w:r>
      <w:r w:rsidR="00B926A8">
        <w:rPr>
          <w:lang w:bidi="hi-IN"/>
        </w:rPr>
        <w:t xml:space="preserve">campaigns </w:t>
      </w:r>
      <w:r>
        <w:rPr>
          <w:lang w:bidi="hi-IN"/>
        </w:rPr>
        <w:t xml:space="preserve">as well as </w:t>
      </w:r>
      <w:r w:rsidR="00A457BF">
        <w:rPr>
          <w:lang w:bidi="hi-IN"/>
        </w:rPr>
        <w:t>“</w:t>
      </w:r>
      <w:r>
        <w:rPr>
          <w:lang w:bidi="hi-IN"/>
        </w:rPr>
        <w:t>below-the-line</w:t>
      </w:r>
      <w:r w:rsidR="00FF0ABE">
        <w:rPr>
          <w:lang w:bidi="hi-IN"/>
        </w:rPr>
        <w:t xml:space="preserve">” </w:t>
      </w:r>
      <w:r>
        <w:rPr>
          <w:lang w:bidi="hi-IN"/>
        </w:rPr>
        <w:t xml:space="preserve">community outreach events </w:t>
      </w:r>
      <w:r w:rsidR="00B926A8">
        <w:rPr>
          <w:lang w:bidi="hi-IN"/>
        </w:rPr>
        <w:t>organised by a private event organization, together with</w:t>
      </w:r>
      <w:r>
        <w:rPr>
          <w:lang w:bidi="hi-IN"/>
        </w:rPr>
        <w:t xml:space="preserve"> </w:t>
      </w:r>
      <w:r w:rsidR="00FF0ABE">
        <w:rPr>
          <w:lang w:bidi="hi-IN"/>
        </w:rPr>
        <w:t>inter-personal communication (</w:t>
      </w:r>
      <w:r>
        <w:rPr>
          <w:lang w:bidi="hi-IN"/>
        </w:rPr>
        <w:t>IPC</w:t>
      </w:r>
      <w:r w:rsidR="00FF0ABE">
        <w:rPr>
          <w:lang w:bidi="hi-IN"/>
        </w:rPr>
        <w:t>)</w:t>
      </w:r>
      <w:r>
        <w:rPr>
          <w:lang w:bidi="hi-IN"/>
        </w:rPr>
        <w:t xml:space="preserve"> opportunities. Results from an </w:t>
      </w:r>
      <w:r w:rsidR="00B926A8">
        <w:rPr>
          <w:lang w:bidi="hi-IN"/>
        </w:rPr>
        <w:t xml:space="preserve">extensive </w:t>
      </w:r>
      <w:r>
        <w:rPr>
          <w:lang w:bidi="hi-IN"/>
        </w:rPr>
        <w:t xml:space="preserve">evaluation demonstrated </w:t>
      </w:r>
      <w:r w:rsidR="00094FEB">
        <w:rPr>
          <w:lang w:bidi="hi-IN"/>
        </w:rPr>
        <w:t xml:space="preserve">improvement </w:t>
      </w:r>
      <w:r>
        <w:rPr>
          <w:lang w:bidi="hi-IN"/>
        </w:rPr>
        <w:t>from 4.6% HWWS practice after defecation to 22.6%. While the evaluation focused on the impact of the campaign to change behaviours</w:t>
      </w:r>
      <w:r w:rsidR="002659FD">
        <w:rPr>
          <w:lang w:bidi="hi-IN"/>
        </w:rPr>
        <w:t>,</w:t>
      </w:r>
      <w:r>
        <w:rPr>
          <w:lang w:bidi="hi-IN"/>
        </w:rPr>
        <w:t xml:space="preserve"> and not </w:t>
      </w:r>
      <w:r w:rsidR="00094FEB">
        <w:rPr>
          <w:lang w:bidi="hi-IN"/>
        </w:rPr>
        <w:t>on</w:t>
      </w:r>
      <w:r>
        <w:rPr>
          <w:lang w:bidi="hi-IN"/>
        </w:rPr>
        <w:t xml:space="preserve"> the implementation process, a </w:t>
      </w:r>
      <w:r w:rsidR="00094FEB">
        <w:rPr>
          <w:lang w:bidi="hi-IN"/>
        </w:rPr>
        <w:t>separate “</w:t>
      </w:r>
      <w:r>
        <w:rPr>
          <w:lang w:bidi="hi-IN"/>
        </w:rPr>
        <w:t>capacity development monitoring tool</w:t>
      </w:r>
      <w:r w:rsidR="00094FEB">
        <w:rPr>
          <w:lang w:bidi="hi-IN"/>
        </w:rPr>
        <w:t>”</w:t>
      </w:r>
      <w:r>
        <w:rPr>
          <w:lang w:bidi="hi-IN"/>
        </w:rPr>
        <w:t xml:space="preserve"> was used to assess </w:t>
      </w:r>
      <w:r w:rsidR="00465D5A">
        <w:rPr>
          <w:lang w:bidi="hi-IN"/>
        </w:rPr>
        <w:t>MdS</w:t>
      </w:r>
      <w:r>
        <w:rPr>
          <w:lang w:bidi="hi-IN"/>
        </w:rPr>
        <w:t xml:space="preserve"> and municipal health staff capacity to manage the campaign. </w:t>
      </w:r>
    </w:p>
    <w:p w14:paraId="52EA4AE1" w14:textId="77777777" w:rsidR="00373DD8" w:rsidRPr="00003183" w:rsidRDefault="00373DD8" w:rsidP="009E1327">
      <w:pPr>
        <w:pStyle w:val="BESIKbody"/>
      </w:pPr>
      <w:r>
        <w:rPr>
          <w:lang w:bidi="hi-IN"/>
        </w:rPr>
        <w:t xml:space="preserve">When the campaign was </w:t>
      </w:r>
      <w:r w:rsidR="00094FEB">
        <w:rPr>
          <w:lang w:bidi="hi-IN"/>
        </w:rPr>
        <w:t>extended</w:t>
      </w:r>
      <w:r>
        <w:rPr>
          <w:lang w:bidi="hi-IN"/>
        </w:rPr>
        <w:t xml:space="preserve"> to three additional municipalities, the capacity development monitoring tool indicated that while individual capacity grew, the work load upon both the </w:t>
      </w:r>
      <w:r w:rsidR="00465D5A">
        <w:rPr>
          <w:lang w:bidi="hi-IN"/>
        </w:rPr>
        <w:t>MdS</w:t>
      </w:r>
      <w:r>
        <w:rPr>
          <w:lang w:bidi="hi-IN"/>
        </w:rPr>
        <w:t xml:space="preserve"> and municipal health services constrained quality implementation and undermined other health promotion activities. To address this, </w:t>
      </w:r>
      <w:r w:rsidR="00465D5A">
        <w:rPr>
          <w:lang w:bidi="hi-IN"/>
        </w:rPr>
        <w:t>MdS</w:t>
      </w:r>
      <w:r>
        <w:rPr>
          <w:lang w:bidi="hi-IN"/>
        </w:rPr>
        <w:t xml:space="preserve"> </w:t>
      </w:r>
      <w:r w:rsidR="009E1327">
        <w:rPr>
          <w:lang w:bidi="hi-IN"/>
        </w:rPr>
        <w:t>began</w:t>
      </w:r>
      <w:r>
        <w:rPr>
          <w:lang w:bidi="hi-IN"/>
        </w:rPr>
        <w:t xml:space="preserve"> targeting the HWWS campaign at </w:t>
      </w:r>
      <w:r w:rsidR="00BB0AF8">
        <w:rPr>
          <w:lang w:bidi="hi-IN"/>
        </w:rPr>
        <w:t xml:space="preserve">sucos </w:t>
      </w:r>
      <w:r w:rsidR="009E1327">
        <w:rPr>
          <w:lang w:bidi="hi-IN"/>
        </w:rPr>
        <w:t xml:space="preserve">which had been declared Open Defecation Free </w:t>
      </w:r>
      <w:r w:rsidR="00BB0AF8">
        <w:rPr>
          <w:lang w:bidi="hi-IN"/>
        </w:rPr>
        <w:t>in</w:t>
      </w:r>
      <w:r>
        <w:rPr>
          <w:lang w:bidi="hi-IN"/>
        </w:rPr>
        <w:t xml:space="preserve"> order to support the communities </w:t>
      </w:r>
      <w:r w:rsidR="00FF0ABE">
        <w:rPr>
          <w:lang w:bidi="hi-IN"/>
        </w:rPr>
        <w:t xml:space="preserve">move </w:t>
      </w:r>
      <w:r w:rsidR="00094FEB">
        <w:rPr>
          <w:lang w:bidi="hi-IN"/>
        </w:rPr>
        <w:t xml:space="preserve">up </w:t>
      </w:r>
      <w:r w:rsidR="00FF0ABE">
        <w:rPr>
          <w:lang w:bidi="hi-IN"/>
        </w:rPr>
        <w:t>the</w:t>
      </w:r>
      <w:r>
        <w:rPr>
          <w:lang w:bidi="hi-IN"/>
        </w:rPr>
        <w:t xml:space="preserve"> next </w:t>
      </w:r>
      <w:r w:rsidR="00FF0ABE">
        <w:rPr>
          <w:lang w:bidi="hi-IN"/>
        </w:rPr>
        <w:t xml:space="preserve">rung </w:t>
      </w:r>
      <w:r>
        <w:rPr>
          <w:lang w:bidi="hi-IN"/>
        </w:rPr>
        <w:t xml:space="preserve">of the National Basic Sanitation Policy’s monitoring framework </w:t>
      </w:r>
      <w:r w:rsidR="009E1327">
        <w:rPr>
          <w:lang w:bidi="hi-IN"/>
        </w:rPr>
        <w:t xml:space="preserve">to </w:t>
      </w:r>
      <w:r>
        <w:rPr>
          <w:lang w:bidi="hi-IN"/>
        </w:rPr>
        <w:t xml:space="preserve">‘Hygienic Suco.’ </w:t>
      </w:r>
    </w:p>
    <w:p w14:paraId="01478A36" w14:textId="77777777" w:rsidR="00373DD8" w:rsidRPr="00C00454" w:rsidRDefault="00373DD8" w:rsidP="00500D01">
      <w:pPr>
        <w:pStyle w:val="Heading2"/>
        <w:numPr>
          <w:ilvl w:val="0"/>
          <w:numId w:val="0"/>
        </w:numPr>
        <w:ind w:left="405" w:hanging="405"/>
        <w:rPr>
          <w:sz w:val="22"/>
          <w:szCs w:val="22"/>
        </w:rPr>
      </w:pPr>
      <w:bookmarkStart w:id="97" w:name="_Toc446502683"/>
      <w:r w:rsidRPr="00C00454">
        <w:rPr>
          <w:sz w:val="22"/>
          <w:szCs w:val="22"/>
        </w:rPr>
        <w:t>Sustainability of sanitation and hygiene improvement delivery systems</w:t>
      </w:r>
      <w:bookmarkEnd w:id="97"/>
    </w:p>
    <w:p w14:paraId="308DDF62" w14:textId="0342994A" w:rsidR="00373DD8" w:rsidRDefault="00373DD8" w:rsidP="009E1327">
      <w:pPr>
        <w:pStyle w:val="BESIKbody"/>
      </w:pPr>
      <w:r>
        <w:t xml:space="preserve">A major assumption of the BESIK PDD was that DFAT would be strengthening the institutional systems </w:t>
      </w:r>
      <w:r w:rsidR="009E1327">
        <w:t xml:space="preserve">within the Ministry of Health (MdS) </w:t>
      </w:r>
      <w:r>
        <w:t>upon which service delivery of sanitation and hygiene promotion is dependent</w:t>
      </w:r>
      <w:r w:rsidR="002659FD">
        <w:t>,</w:t>
      </w:r>
      <w:r>
        <w:t xml:space="preserve"> through its support to the World Bank H</w:t>
      </w:r>
      <w:r w:rsidR="009E1327">
        <w:t xml:space="preserve">ealth </w:t>
      </w:r>
      <w:r>
        <w:t>S</w:t>
      </w:r>
      <w:r w:rsidR="009E1327">
        <w:t xml:space="preserve">ector </w:t>
      </w:r>
      <w:r>
        <w:t>S</w:t>
      </w:r>
      <w:r w:rsidR="009E1327">
        <w:t xml:space="preserve">trengthening </w:t>
      </w:r>
      <w:r>
        <w:t>P</w:t>
      </w:r>
      <w:r w:rsidR="009E1327">
        <w:t>rogram,</w:t>
      </w:r>
      <w:r>
        <w:t xml:space="preserve"> and subsequent Health Facility. </w:t>
      </w:r>
      <w:r w:rsidR="00FF0ABE">
        <w:t>However</w:t>
      </w:r>
      <w:r w:rsidR="00040BDA">
        <w:t>, lack</w:t>
      </w:r>
      <w:r>
        <w:t xml:space="preserve"> of institutional support to </w:t>
      </w:r>
      <w:r w:rsidR="00465D5A">
        <w:t>MdS</w:t>
      </w:r>
      <w:r>
        <w:t xml:space="preserve"> </w:t>
      </w:r>
      <w:r w:rsidR="009E1327">
        <w:t>impacted</w:t>
      </w:r>
      <w:r>
        <w:t xml:space="preserve"> on the sustainability of service delivery functions that </w:t>
      </w:r>
      <w:r w:rsidR="00530654">
        <w:t>BESIK II</w:t>
      </w:r>
      <w:r>
        <w:t xml:space="preserve"> </w:t>
      </w:r>
      <w:r w:rsidR="009E1327">
        <w:t>developed</w:t>
      </w:r>
      <w:r>
        <w:t xml:space="preserve">. </w:t>
      </w:r>
      <w:r w:rsidR="009E1327">
        <w:t xml:space="preserve">Human resource </w:t>
      </w:r>
      <w:r>
        <w:t xml:space="preserve">issues, in particular the </w:t>
      </w:r>
      <w:r w:rsidRPr="00714433">
        <w:t xml:space="preserve">exodus of </w:t>
      </w:r>
      <w:r w:rsidR="009E1327">
        <w:t xml:space="preserve">the </w:t>
      </w:r>
      <w:r w:rsidRPr="00714433">
        <w:t>District Public Heal</w:t>
      </w:r>
      <w:r>
        <w:t xml:space="preserve">th Officers to the sub-districts and </w:t>
      </w:r>
      <w:r w:rsidR="009E1327">
        <w:t xml:space="preserve">changing </w:t>
      </w:r>
      <w:r>
        <w:t xml:space="preserve">key national personnel, </w:t>
      </w:r>
      <w:r w:rsidRPr="00714433">
        <w:t xml:space="preserve">left a </w:t>
      </w:r>
      <w:r w:rsidR="00FF0ABE">
        <w:t>gap</w:t>
      </w:r>
      <w:r w:rsidR="00FF0ABE" w:rsidRPr="00714433">
        <w:t xml:space="preserve"> </w:t>
      </w:r>
      <w:r w:rsidR="00FF0ABE">
        <w:t>in</w:t>
      </w:r>
      <w:r w:rsidR="00FF0ABE" w:rsidRPr="00714433">
        <w:t xml:space="preserve"> </w:t>
      </w:r>
      <w:r w:rsidRPr="00714433">
        <w:t>programmatic management and monitoring support for both PAKSI delivery, as well as behaviour change campaigns.</w:t>
      </w:r>
      <w:r>
        <w:t xml:space="preserve"> The sustainability of </w:t>
      </w:r>
      <w:r w:rsidR="009E1327">
        <w:t xml:space="preserve">BESIK II </w:t>
      </w:r>
      <w:r>
        <w:t xml:space="preserve">outcomes </w:t>
      </w:r>
      <w:r w:rsidR="00680275">
        <w:t>is</w:t>
      </w:r>
      <w:r>
        <w:t xml:space="preserve"> at risk because there is no support to influence the upstream financial processes </w:t>
      </w:r>
      <w:r w:rsidR="009E1327">
        <w:t xml:space="preserve">in the Ministry of Health </w:t>
      </w:r>
      <w:r>
        <w:t>(budgeting, planning at D</w:t>
      </w:r>
      <w:r w:rsidR="009E1327">
        <w:t xml:space="preserve">irector </w:t>
      </w:r>
      <w:r>
        <w:t>G</w:t>
      </w:r>
      <w:r w:rsidR="009E1327">
        <w:t>eneral</w:t>
      </w:r>
      <w:r>
        <w:t xml:space="preserve"> level and above) as well as strengthening the downstream processes (</w:t>
      </w:r>
      <w:r w:rsidR="009E1327">
        <w:t xml:space="preserve">access to </w:t>
      </w:r>
      <w:r>
        <w:t xml:space="preserve">fuel, allowances etc).   </w:t>
      </w:r>
    </w:p>
    <w:p w14:paraId="4DBF7B0F" w14:textId="558C97AF" w:rsidR="00373DD8" w:rsidRDefault="00373DD8" w:rsidP="00373DD8">
      <w:pPr>
        <w:pStyle w:val="BESIKbody"/>
      </w:pPr>
      <w:r>
        <w:t xml:space="preserve">Alignment with other Directorate programs as well as </w:t>
      </w:r>
      <w:r w:rsidR="009E1327">
        <w:t xml:space="preserve">ability to influence </w:t>
      </w:r>
      <w:r>
        <w:t>corporate service support was one of the key reasons why DFAT decided that the</w:t>
      </w:r>
      <w:r w:rsidR="009E1327">
        <w:t xml:space="preserve"> BESIK II</w:t>
      </w:r>
      <w:r>
        <w:t xml:space="preserve"> </w:t>
      </w:r>
      <w:r w:rsidR="00FF0ABE">
        <w:t>s</w:t>
      </w:r>
      <w:r>
        <w:t xml:space="preserve">anitation program should be integrated into the </w:t>
      </w:r>
      <w:r w:rsidR="00EB1D9A">
        <w:t>ATLPHD</w:t>
      </w:r>
      <w:r>
        <w:t xml:space="preserve"> Health Pillar. </w:t>
      </w:r>
    </w:p>
    <w:p w14:paraId="45E0C63A" w14:textId="77777777" w:rsidR="00373DD8" w:rsidRPr="00C00454" w:rsidRDefault="00373DD8" w:rsidP="00B9150E">
      <w:pPr>
        <w:pStyle w:val="Heading2"/>
        <w:numPr>
          <w:ilvl w:val="0"/>
          <w:numId w:val="0"/>
        </w:numPr>
        <w:ind w:left="405" w:hanging="405"/>
        <w:rPr>
          <w:sz w:val="22"/>
          <w:szCs w:val="22"/>
        </w:rPr>
      </w:pPr>
      <w:bookmarkStart w:id="98" w:name="_Toc446502684"/>
      <w:r w:rsidRPr="00C00454">
        <w:rPr>
          <w:sz w:val="22"/>
          <w:szCs w:val="22"/>
        </w:rPr>
        <w:t>WASH in School</w:t>
      </w:r>
      <w:bookmarkEnd w:id="98"/>
      <w:r w:rsidR="00C2195F" w:rsidRPr="00C00454">
        <w:rPr>
          <w:sz w:val="22"/>
          <w:szCs w:val="22"/>
        </w:rPr>
        <w:t>s</w:t>
      </w:r>
      <w:r w:rsidRPr="00C00454">
        <w:rPr>
          <w:sz w:val="22"/>
          <w:szCs w:val="22"/>
        </w:rPr>
        <w:t xml:space="preserve"> </w:t>
      </w:r>
    </w:p>
    <w:p w14:paraId="5B218413" w14:textId="26B5DB4E" w:rsidR="00373DD8" w:rsidRDefault="00373DD8" w:rsidP="00E3155F">
      <w:pPr>
        <w:pStyle w:val="BESIKbody"/>
      </w:pPr>
      <w:r>
        <w:t xml:space="preserve">The </w:t>
      </w:r>
      <w:r w:rsidR="00530654">
        <w:t>BESIK II</w:t>
      </w:r>
      <w:r>
        <w:t xml:space="preserve"> PDD defined BESIK’s support of School WASH through the </w:t>
      </w:r>
      <w:r w:rsidR="00E3155F">
        <w:t xml:space="preserve">Ministry of Health’s </w:t>
      </w:r>
      <w:r>
        <w:t xml:space="preserve">School Health Promotion Program, even though the </w:t>
      </w:r>
      <w:r w:rsidR="00776BC7">
        <w:t>Ministry of E</w:t>
      </w:r>
      <w:r w:rsidR="00E3155F">
        <w:t>ducation (</w:t>
      </w:r>
      <w:r w:rsidR="000C5869">
        <w:t>MdE)</w:t>
      </w:r>
      <w:r w:rsidR="00776BC7">
        <w:t xml:space="preserve"> </w:t>
      </w:r>
      <w:r>
        <w:t xml:space="preserve">is the lead for </w:t>
      </w:r>
      <w:r w:rsidR="00776BC7">
        <w:t xml:space="preserve">both </w:t>
      </w:r>
      <w:r>
        <w:t xml:space="preserve">the GoTL School Health Promotion Program and for the maintenance of school infrastructure. </w:t>
      </w:r>
    </w:p>
    <w:p w14:paraId="2FD4A10C" w14:textId="5BE03F42" w:rsidR="004B2588" w:rsidRDefault="004B2588" w:rsidP="00F17367">
      <w:pPr>
        <w:pStyle w:val="BESIKbody"/>
      </w:pPr>
      <w:r>
        <w:t xml:space="preserve">In 2013, BESIK II supported the </w:t>
      </w:r>
      <w:r w:rsidR="00776BC7">
        <w:t xml:space="preserve">Ministry of Health </w:t>
      </w:r>
      <w:r>
        <w:t xml:space="preserve">and </w:t>
      </w:r>
      <w:r w:rsidR="00776BC7">
        <w:t>SHARE (</w:t>
      </w:r>
      <w:r w:rsidR="00776BC7" w:rsidRPr="00776BC7">
        <w:t xml:space="preserve">Services for Health in Asian </w:t>
      </w:r>
      <w:r w:rsidR="002659FD" w:rsidRPr="002659FD">
        <w:rPr>
          <w:rFonts w:hint="eastAsia"/>
        </w:rPr>
        <w:t xml:space="preserve">&amp; </w:t>
      </w:r>
      <w:r w:rsidR="002659FD" w:rsidRPr="002659FD">
        <w:t>African</w:t>
      </w:r>
      <w:r w:rsidR="00776BC7" w:rsidRPr="00776BC7">
        <w:t xml:space="preserve"> Regions) </w:t>
      </w:r>
      <w:r>
        <w:t xml:space="preserve">with training </w:t>
      </w:r>
      <w:r w:rsidR="00776BC7">
        <w:t xml:space="preserve">about </w:t>
      </w:r>
      <w:r>
        <w:t xml:space="preserve">the WHO framework for </w:t>
      </w:r>
      <w:r w:rsidR="00F17367">
        <w:t xml:space="preserve">school health promotion </w:t>
      </w:r>
      <w:r>
        <w:t>– FRESH</w:t>
      </w:r>
      <w:r w:rsidR="00776BC7">
        <w:rPr>
          <w:rStyle w:val="FootnoteReference"/>
        </w:rPr>
        <w:footnoteReference w:id="25"/>
      </w:r>
      <w:r>
        <w:t xml:space="preserve">. However, an evaluation of the </w:t>
      </w:r>
      <w:r w:rsidR="00040BDA">
        <w:t>implementation</w:t>
      </w:r>
      <w:r>
        <w:t xml:space="preserve"> established that there was minimal focus on WASH behaviours and, furthermore, it had failed to show positive change at the school level. </w:t>
      </w:r>
    </w:p>
    <w:p w14:paraId="0B332287" w14:textId="77777777" w:rsidR="004B2588" w:rsidRDefault="004B2588" w:rsidP="00F17367">
      <w:pPr>
        <w:pStyle w:val="BESIKbody"/>
      </w:pPr>
      <w:r>
        <w:t xml:space="preserve">At the same time, the Ministry of Education redeveloped its Primary (Basic) Education Curriculum for all grades and subject areas. BESIK II provided technical support to the development of the </w:t>
      </w:r>
      <w:r w:rsidR="00F17367">
        <w:t xml:space="preserve">school health </w:t>
      </w:r>
      <w:r>
        <w:t xml:space="preserve">curriculum and provided curriculum developers with </w:t>
      </w:r>
      <w:r w:rsidR="00F17367">
        <w:t xml:space="preserve">school </w:t>
      </w:r>
      <w:r>
        <w:t xml:space="preserve">WASH materials </w:t>
      </w:r>
      <w:r w:rsidR="00F17367">
        <w:t xml:space="preserve">useful </w:t>
      </w:r>
      <w:r>
        <w:t xml:space="preserve">for lesson plans. </w:t>
      </w:r>
    </w:p>
    <w:p w14:paraId="43C04E5D" w14:textId="77777777" w:rsidR="00373DD8" w:rsidRDefault="00373DD8" w:rsidP="00F17367">
      <w:pPr>
        <w:pStyle w:val="BESIKbody"/>
      </w:pPr>
      <w:r>
        <w:t xml:space="preserve">In 2014, GoTL allocated </w:t>
      </w:r>
      <w:r w:rsidR="00FF0ABE">
        <w:t>USD</w:t>
      </w:r>
      <w:r>
        <w:t xml:space="preserve">$25 million to the Community Rehabilitation Program for the improvement of </w:t>
      </w:r>
      <w:r w:rsidR="00FF0ABE">
        <w:t xml:space="preserve">community </w:t>
      </w:r>
      <w:r>
        <w:t>public infrastructure</w:t>
      </w:r>
      <w:r w:rsidR="00F17367">
        <w:t xml:space="preserve">, </w:t>
      </w:r>
      <w:r>
        <w:t xml:space="preserve">such as schools and </w:t>
      </w:r>
      <w:r w:rsidR="00F17367">
        <w:t xml:space="preserve">health </w:t>
      </w:r>
      <w:r>
        <w:t xml:space="preserve">clinics. The program was implemented by </w:t>
      </w:r>
      <w:r w:rsidR="00F17367">
        <w:t xml:space="preserve">the GoTL’s </w:t>
      </w:r>
      <w:r w:rsidR="00F17367" w:rsidRPr="00CE7998">
        <w:t>National Development Agency (</w:t>
      </w:r>
      <w:r w:rsidR="00F17367">
        <w:t>ADN)</w:t>
      </w:r>
      <w:r>
        <w:t xml:space="preserve">. </w:t>
      </w:r>
      <w:r w:rsidR="00530654">
        <w:t>BESIK II</w:t>
      </w:r>
      <w:r>
        <w:t xml:space="preserve"> unsuccessfully tried to support </w:t>
      </w:r>
      <w:r w:rsidR="00F17367" w:rsidRPr="00780558">
        <w:t>National Directorate of Water Services</w:t>
      </w:r>
      <w:r w:rsidR="00F17367">
        <w:t xml:space="preserve"> (</w:t>
      </w:r>
      <w:r>
        <w:t>DNSA</w:t>
      </w:r>
      <w:r w:rsidR="00F17367">
        <w:t>)</w:t>
      </w:r>
      <w:r>
        <w:t xml:space="preserve"> engage</w:t>
      </w:r>
      <w:r w:rsidR="00F17367">
        <w:t xml:space="preserve"> </w:t>
      </w:r>
      <w:r>
        <w:t xml:space="preserve">with </w:t>
      </w:r>
      <w:r w:rsidR="00FF0ABE">
        <w:t xml:space="preserve">ADN </w:t>
      </w:r>
      <w:r>
        <w:t xml:space="preserve">in early 2014, </w:t>
      </w:r>
      <w:r w:rsidR="00FF0ABE">
        <w:t xml:space="preserve">but </w:t>
      </w:r>
      <w:r>
        <w:t xml:space="preserve">received </w:t>
      </w:r>
      <w:r w:rsidR="00F17367">
        <w:t xml:space="preserve">the </w:t>
      </w:r>
      <w:r>
        <w:t>no further information about the program.</w:t>
      </w:r>
    </w:p>
    <w:p w14:paraId="438B1DE7" w14:textId="77777777" w:rsidR="00373DD8" w:rsidRDefault="00373DD8" w:rsidP="0059717A">
      <w:pPr>
        <w:pStyle w:val="BESIKbody"/>
      </w:pPr>
      <w:r>
        <w:t xml:space="preserve">In early 2014, </w:t>
      </w:r>
      <w:r w:rsidR="00530654">
        <w:t>BESIK II</w:t>
      </w:r>
      <w:r>
        <w:t xml:space="preserve"> re-examined its approach to school WASH, returning to the </w:t>
      </w:r>
      <w:r w:rsidR="00530654">
        <w:t>BESIK II</w:t>
      </w:r>
      <w:r>
        <w:t xml:space="preserve"> PDD, to identify the best entry point and mechanisms for supporting WASH in Schools. </w:t>
      </w:r>
      <w:r w:rsidR="00500D01">
        <w:t>As a result of this analysis, i</w:t>
      </w:r>
      <w:r>
        <w:t xml:space="preserve">nitial work was completed in July 2014 to design </w:t>
      </w:r>
      <w:r w:rsidRPr="00714433">
        <w:t xml:space="preserve">formative research </w:t>
      </w:r>
      <w:r w:rsidR="0059717A">
        <w:t xml:space="preserve">for </w:t>
      </w:r>
      <w:r w:rsidRPr="00714433">
        <w:t>WASH in Schools</w:t>
      </w:r>
      <w:r>
        <w:t>, but the research</w:t>
      </w:r>
      <w:r w:rsidRPr="00714433">
        <w:t xml:space="preserve"> </w:t>
      </w:r>
      <w:r>
        <w:t>was not</w:t>
      </w:r>
      <w:r w:rsidRPr="00714433">
        <w:t xml:space="preserve"> realized </w:t>
      </w:r>
      <w:r w:rsidR="004B2588">
        <w:t xml:space="preserve">given the priority </w:t>
      </w:r>
      <w:r w:rsidR="0059717A">
        <w:t>needed to resolve emerging</w:t>
      </w:r>
      <w:r w:rsidRPr="00714433">
        <w:t xml:space="preserve"> weaknesses in the sanitation </w:t>
      </w:r>
      <w:r w:rsidR="0059717A" w:rsidRPr="00714433">
        <w:t>program</w:t>
      </w:r>
      <w:r w:rsidR="0059717A">
        <w:t xml:space="preserve"> described above</w:t>
      </w:r>
      <w:r w:rsidR="0059717A" w:rsidRPr="00714433">
        <w:t xml:space="preserve"> </w:t>
      </w:r>
      <w:r w:rsidRPr="00714433">
        <w:t xml:space="preserve">and </w:t>
      </w:r>
      <w:r w:rsidR="0059717A">
        <w:t xml:space="preserve">also because </w:t>
      </w:r>
      <w:r w:rsidR="00F20FEF" w:rsidRPr="00714433">
        <w:t>DFAT</w:t>
      </w:r>
      <w:r w:rsidR="0059717A">
        <w:t>’s institutional</w:t>
      </w:r>
      <w:r w:rsidRPr="00714433">
        <w:t xml:space="preserve"> </w:t>
      </w:r>
      <w:r>
        <w:t>support to the Ministry of Education and Basic Education</w:t>
      </w:r>
      <w:r w:rsidR="004B2588">
        <w:t xml:space="preserve"> had not </w:t>
      </w:r>
      <w:r w:rsidR="0059717A">
        <w:t xml:space="preserve">then </w:t>
      </w:r>
      <w:r w:rsidR="004B2588">
        <w:t>been clarified</w:t>
      </w:r>
      <w:r>
        <w:t>.</w:t>
      </w:r>
    </w:p>
    <w:p w14:paraId="4B06F1C5" w14:textId="77777777" w:rsidR="00373DD8" w:rsidRDefault="0059717A" w:rsidP="0059717A">
      <w:pPr>
        <w:pStyle w:val="BESIKbody"/>
      </w:pPr>
      <w:r>
        <w:t xml:space="preserve">In </w:t>
      </w:r>
      <w:r w:rsidR="00373DD8">
        <w:t xml:space="preserve">March 2015 </w:t>
      </w:r>
      <w:r>
        <w:t xml:space="preserve">the second </w:t>
      </w:r>
      <w:r w:rsidR="00373DD8">
        <w:t>M</w:t>
      </w:r>
      <w:r>
        <w:t xml:space="preserve">onitoring Review Group mission </w:t>
      </w:r>
      <w:r w:rsidR="004B2588">
        <w:t>recommended</w:t>
      </w:r>
      <w:r w:rsidR="00373DD8">
        <w:t xml:space="preserve"> that</w:t>
      </w:r>
      <w:r w:rsidR="004B2588">
        <w:t>, in context of budget cuts and other priorities,</w:t>
      </w:r>
      <w:r w:rsidR="00373DD8">
        <w:t xml:space="preserve"> </w:t>
      </w:r>
      <w:r>
        <w:t xml:space="preserve">school </w:t>
      </w:r>
      <w:r w:rsidR="00373DD8">
        <w:t xml:space="preserve">WASH </w:t>
      </w:r>
      <w:r w:rsidR="004B2588">
        <w:t>should no longer be a</w:t>
      </w:r>
      <w:r w:rsidR="00373DD8">
        <w:t xml:space="preserve"> separate outcome and that </w:t>
      </w:r>
      <w:r w:rsidR="00530654">
        <w:t>BESIK II</w:t>
      </w:r>
      <w:r w:rsidR="00373DD8">
        <w:t xml:space="preserve"> support </w:t>
      </w:r>
      <w:r>
        <w:t xml:space="preserve">to </w:t>
      </w:r>
      <w:r w:rsidR="00373DD8">
        <w:t>WASH in school</w:t>
      </w:r>
      <w:r w:rsidR="004B2588">
        <w:t>s be integrated</w:t>
      </w:r>
      <w:r w:rsidR="00373DD8">
        <w:t xml:space="preserve"> through the </w:t>
      </w:r>
      <w:r>
        <w:t xml:space="preserve">existing water supply </w:t>
      </w:r>
      <w:r w:rsidR="00373DD8">
        <w:t xml:space="preserve">infrastructure and PAKSI </w:t>
      </w:r>
      <w:r>
        <w:t>implementation</w:t>
      </w:r>
      <w:r w:rsidR="00373DD8">
        <w:t xml:space="preserve">, as opportunities presented. </w:t>
      </w:r>
    </w:p>
    <w:p w14:paraId="6475FE03" w14:textId="77777777" w:rsidR="00373DD8" w:rsidRPr="00C00454" w:rsidRDefault="00373DD8" w:rsidP="00500D01">
      <w:pPr>
        <w:pStyle w:val="Heading2"/>
        <w:numPr>
          <w:ilvl w:val="0"/>
          <w:numId w:val="0"/>
        </w:numPr>
        <w:ind w:left="405" w:hanging="405"/>
        <w:rPr>
          <w:sz w:val="22"/>
          <w:szCs w:val="22"/>
        </w:rPr>
      </w:pPr>
      <w:bookmarkStart w:id="99" w:name="_Toc446502685"/>
      <w:r w:rsidRPr="00C00454">
        <w:rPr>
          <w:sz w:val="22"/>
          <w:szCs w:val="22"/>
        </w:rPr>
        <w:t>DNSB role in sanitation service delivery</w:t>
      </w:r>
      <w:bookmarkEnd w:id="99"/>
    </w:p>
    <w:p w14:paraId="1D9EA510" w14:textId="77777777" w:rsidR="00373DD8" w:rsidRPr="00780BAE" w:rsidRDefault="00373DD8" w:rsidP="002C621F">
      <w:pPr>
        <w:pStyle w:val="BESIKbody"/>
      </w:pPr>
      <w:r>
        <w:t xml:space="preserve">The extent to which </w:t>
      </w:r>
      <w:r w:rsidR="00530654">
        <w:t>BESIK II</w:t>
      </w:r>
      <w:r>
        <w:t xml:space="preserve"> </w:t>
      </w:r>
      <w:r w:rsidR="002C621F">
        <w:t>supported</w:t>
      </w:r>
      <w:r>
        <w:t xml:space="preserve"> </w:t>
      </w:r>
      <w:r w:rsidR="0059717A">
        <w:t xml:space="preserve">the </w:t>
      </w:r>
      <w:r w:rsidR="0059717A" w:rsidRPr="00780558">
        <w:t>National Directorate for Basic Sanitation</w:t>
      </w:r>
      <w:r w:rsidR="0059717A">
        <w:t xml:space="preserve"> (</w:t>
      </w:r>
      <w:r>
        <w:t>DNSB</w:t>
      </w:r>
      <w:r w:rsidR="0059717A">
        <w:t>)</w:t>
      </w:r>
      <w:r>
        <w:t xml:space="preserve"> to implement its core mandate </w:t>
      </w:r>
      <w:r w:rsidR="002C621F">
        <w:t>defined in the</w:t>
      </w:r>
      <w:r>
        <w:t xml:space="preserve"> Ministerial </w:t>
      </w:r>
      <w:r w:rsidRPr="002C621F">
        <w:rPr>
          <w:i/>
          <w:iCs/>
        </w:rPr>
        <w:t xml:space="preserve">Diploma </w:t>
      </w:r>
      <w:r w:rsidR="00CE568B">
        <w:t xml:space="preserve">was </w:t>
      </w:r>
      <w:r>
        <w:t>clarified through the capacity development and annual work planning process</w:t>
      </w:r>
      <w:r w:rsidR="002C621F">
        <w:t xml:space="preserve"> from 2014</w:t>
      </w:r>
      <w:r>
        <w:t xml:space="preserve">. The </w:t>
      </w:r>
      <w:r w:rsidR="00B958FB">
        <w:t xml:space="preserve">recent </w:t>
      </w:r>
      <w:r w:rsidR="00530654">
        <w:t>BESIK II</w:t>
      </w:r>
      <w:r>
        <w:t xml:space="preserve"> support</w:t>
      </w:r>
      <w:r w:rsidR="002C621F">
        <w:t xml:space="preserve"> in FY1516</w:t>
      </w:r>
      <w:r>
        <w:t>, while important to sanitation development in Timor-Leste, is not strongly linked to the DNSB</w:t>
      </w:r>
      <w:r w:rsidR="002C621F">
        <w:t>’s</w:t>
      </w:r>
      <w:r>
        <w:t xml:space="preserve"> ‘core business’ which focuses on sanitation, drainage and solid waste management systems and infrastructure.</w:t>
      </w:r>
      <w:r w:rsidR="00500D01">
        <w:t xml:space="preserve"> The DNSB lead in implementing the National Basic Sanitation Policy is on the higher levels of the policy – sewerage, solid waste and drainage systems. It is most appropriate that the focus of these technologies is </w:t>
      </w:r>
      <w:r w:rsidR="002C621F">
        <w:t xml:space="preserve">in </w:t>
      </w:r>
      <w:r w:rsidR="00500D01">
        <w:t>urban areas over the next few years. ATL</w:t>
      </w:r>
      <w:r w:rsidR="00E03206">
        <w:t>P</w:t>
      </w:r>
      <w:r w:rsidR="00500D01">
        <w:t>HD should monitor progress against the sanitation policy implementation and adjust its institutional focus of support accordingly.</w:t>
      </w:r>
    </w:p>
    <w:p w14:paraId="6A2F26D5" w14:textId="660E6E58" w:rsidR="00373DD8" w:rsidRPr="00C00454" w:rsidRDefault="00373DD8" w:rsidP="002C621F">
      <w:pPr>
        <w:pStyle w:val="Heading2"/>
        <w:numPr>
          <w:ilvl w:val="0"/>
          <w:numId w:val="0"/>
        </w:numPr>
        <w:ind w:left="405" w:hanging="405"/>
        <w:rPr>
          <w:sz w:val="22"/>
          <w:szCs w:val="22"/>
        </w:rPr>
      </w:pPr>
      <w:bookmarkStart w:id="100" w:name="_Toc446502686"/>
      <w:r w:rsidRPr="00C00454">
        <w:rPr>
          <w:sz w:val="22"/>
          <w:szCs w:val="22"/>
        </w:rPr>
        <w:t xml:space="preserve">The missing link: </w:t>
      </w:r>
      <w:r w:rsidR="00DE1A60">
        <w:rPr>
          <w:sz w:val="22"/>
          <w:szCs w:val="22"/>
        </w:rPr>
        <w:t>s</w:t>
      </w:r>
      <w:r w:rsidR="00DE1A60" w:rsidRPr="00C00454">
        <w:rPr>
          <w:sz w:val="22"/>
          <w:szCs w:val="22"/>
        </w:rPr>
        <w:t>anitation</w:t>
      </w:r>
      <w:r w:rsidR="00DE1A60">
        <w:rPr>
          <w:sz w:val="22"/>
          <w:szCs w:val="22"/>
        </w:rPr>
        <w:t xml:space="preserve"> </w:t>
      </w:r>
      <w:bookmarkEnd w:id="100"/>
      <w:r w:rsidR="00DE1A60">
        <w:rPr>
          <w:sz w:val="22"/>
          <w:szCs w:val="22"/>
        </w:rPr>
        <w:t>f</w:t>
      </w:r>
      <w:r w:rsidR="00DE1A60" w:rsidRPr="00C00454">
        <w:rPr>
          <w:sz w:val="22"/>
          <w:szCs w:val="22"/>
        </w:rPr>
        <w:t>inancing</w:t>
      </w:r>
    </w:p>
    <w:p w14:paraId="2DF1B948" w14:textId="77777777" w:rsidR="00373DD8" w:rsidRDefault="00CE568B" w:rsidP="002C621F">
      <w:pPr>
        <w:pStyle w:val="BESIKbody"/>
      </w:pPr>
      <w:r>
        <w:t xml:space="preserve">In 2014, 2015 and 2016, </w:t>
      </w:r>
      <w:r w:rsidR="00373DD8">
        <w:t xml:space="preserve">DNSB unsuccessfully requested a budget for </w:t>
      </w:r>
      <w:r w:rsidR="004B2588">
        <w:t xml:space="preserve">a </w:t>
      </w:r>
      <w:r w:rsidR="00373DD8">
        <w:t xml:space="preserve">vulnerable </w:t>
      </w:r>
      <w:r w:rsidR="004B2588">
        <w:t>household</w:t>
      </w:r>
      <w:r w:rsidR="00373DD8">
        <w:t xml:space="preserve"> program</w:t>
      </w:r>
      <w:r>
        <w:t xml:space="preserve"> </w:t>
      </w:r>
      <w:r w:rsidR="00373DD8">
        <w:t>to provide subsidies for sanitation improvements.</w:t>
      </w:r>
    </w:p>
    <w:p w14:paraId="2D5DDB52" w14:textId="77777777" w:rsidR="00373DD8" w:rsidRDefault="00373DD8" w:rsidP="002C621F">
      <w:pPr>
        <w:pStyle w:val="BESIKbody"/>
      </w:pPr>
      <w:r>
        <w:t xml:space="preserve">In December 2014, </w:t>
      </w:r>
      <w:r w:rsidR="00530654">
        <w:t>BESIK II</w:t>
      </w:r>
      <w:r>
        <w:t xml:space="preserve"> supported a workshop facilitated by UNICEF and DNSB about </w:t>
      </w:r>
      <w:r w:rsidR="004B2588">
        <w:t>v</w:t>
      </w:r>
      <w:r>
        <w:t xml:space="preserve">ulnerable </w:t>
      </w:r>
      <w:r w:rsidR="004B2588">
        <w:t xml:space="preserve">household </w:t>
      </w:r>
      <w:r>
        <w:t xml:space="preserve">programs, also inviting the Ministry of Social Solidarity (MSS). </w:t>
      </w:r>
      <w:r w:rsidR="00FD34AF">
        <w:t>Global</w:t>
      </w:r>
      <w:r>
        <w:t xml:space="preserve"> learning</w:t>
      </w:r>
      <w:r w:rsidR="00FD34AF">
        <w:t xml:space="preserve"> was shared which</w:t>
      </w:r>
      <w:r>
        <w:t xml:space="preserve"> shows that programs involving conditional cash transfers for sanitation improvement are best implemented through social security ministries rather than public works. Prior to this workshop, </w:t>
      </w:r>
      <w:r w:rsidR="00530654">
        <w:t>BESIK II</w:t>
      </w:r>
      <w:r>
        <w:t xml:space="preserve"> met with MSS to discuss alignment and integration of funding for sanitation improvement with existing MSS cash transfer programs.  MSS were interested in collaborating with </w:t>
      </w:r>
      <w:r w:rsidR="00530654">
        <w:t>BESIK II</w:t>
      </w:r>
      <w:r>
        <w:t xml:space="preserve"> and DNSB to develop a small pilot activity that could inform policy development in this area. </w:t>
      </w:r>
    </w:p>
    <w:p w14:paraId="04B39C4E" w14:textId="77777777" w:rsidR="00373DD8" w:rsidRDefault="00373DD8" w:rsidP="00373DD8">
      <w:pPr>
        <w:spacing w:before="60" w:after="120"/>
        <w:rPr>
          <w:rFonts w:ascii="Verdana" w:eastAsia="Calibri" w:hAnsi="Verdana" w:cs="Times New Roman"/>
          <w:spacing w:val="-6"/>
          <w:lang w:val="en-GB"/>
        </w:rPr>
      </w:pPr>
      <w:r w:rsidRPr="00FB15CA">
        <w:rPr>
          <w:rFonts w:ascii="Verdana" w:eastAsia="Calibri" w:hAnsi="Verdana" w:cs="Times New Roman"/>
          <w:spacing w:val="-6"/>
          <w:lang w:val="en-GB"/>
        </w:rPr>
        <w:t xml:space="preserve">Sanitation financing is a critical next step in </w:t>
      </w:r>
      <w:r>
        <w:rPr>
          <w:rFonts w:ascii="Verdana" w:eastAsia="Calibri" w:hAnsi="Verdana" w:cs="Times New Roman"/>
          <w:spacing w:val="-6"/>
          <w:lang w:val="en-GB"/>
        </w:rPr>
        <w:t>advancing communities from “ODF</w:t>
      </w:r>
      <w:r w:rsidR="002C621F">
        <w:rPr>
          <w:rFonts w:ascii="Verdana" w:eastAsia="Calibri" w:hAnsi="Verdana" w:cs="Times New Roman"/>
          <w:spacing w:val="-6"/>
          <w:lang w:val="en-GB"/>
        </w:rPr>
        <w:t xml:space="preserve"> Suco</w:t>
      </w:r>
      <w:r>
        <w:rPr>
          <w:rFonts w:ascii="Verdana" w:eastAsia="Calibri" w:hAnsi="Verdana" w:cs="Times New Roman"/>
          <w:spacing w:val="-6"/>
          <w:lang w:val="en-GB"/>
        </w:rPr>
        <w:t xml:space="preserve">” </w:t>
      </w:r>
      <w:r w:rsidRPr="00FB15CA">
        <w:rPr>
          <w:rFonts w:ascii="Verdana" w:eastAsia="Calibri" w:hAnsi="Verdana" w:cs="Times New Roman"/>
          <w:spacing w:val="-6"/>
          <w:lang w:val="en-GB"/>
        </w:rPr>
        <w:t xml:space="preserve">to </w:t>
      </w:r>
      <w:r>
        <w:rPr>
          <w:rFonts w:ascii="Verdana" w:eastAsia="Calibri" w:hAnsi="Verdana" w:cs="Times New Roman"/>
          <w:spacing w:val="-6"/>
          <w:lang w:val="en-GB"/>
        </w:rPr>
        <w:t>“</w:t>
      </w:r>
      <w:r w:rsidRPr="00FB15CA">
        <w:rPr>
          <w:rFonts w:ascii="Verdana" w:eastAsia="Calibri" w:hAnsi="Verdana" w:cs="Times New Roman"/>
          <w:spacing w:val="-6"/>
          <w:lang w:val="en-GB"/>
        </w:rPr>
        <w:t>Hygienic Suco</w:t>
      </w:r>
      <w:r>
        <w:rPr>
          <w:rFonts w:ascii="Verdana" w:eastAsia="Calibri" w:hAnsi="Verdana" w:cs="Times New Roman"/>
          <w:spacing w:val="-6"/>
          <w:lang w:val="en-GB"/>
        </w:rPr>
        <w:t>”</w:t>
      </w:r>
      <w:r w:rsidRPr="00FB15CA">
        <w:rPr>
          <w:rFonts w:ascii="Verdana" w:eastAsia="Calibri" w:hAnsi="Verdana" w:cs="Times New Roman"/>
          <w:spacing w:val="-6"/>
          <w:lang w:val="en-GB"/>
        </w:rPr>
        <w:t xml:space="preserve"> status within the sanitation monitoring framework. DNSB continues to be interested in supporting vulnerable households in improving their sanitation through a smart subsidy. However, based on past experience, BESIK feels that it is critical to target vulnerable households using existing government vulnerability criteria and identification systems, as well </w:t>
      </w:r>
      <w:r>
        <w:rPr>
          <w:rFonts w:ascii="Verdana" w:eastAsia="Calibri" w:hAnsi="Verdana" w:cs="Times New Roman"/>
          <w:spacing w:val="-6"/>
          <w:lang w:val="en-GB"/>
        </w:rPr>
        <w:t xml:space="preserve">as to </w:t>
      </w:r>
      <w:r w:rsidRPr="00FB15CA">
        <w:rPr>
          <w:rFonts w:ascii="Verdana" w:eastAsia="Calibri" w:hAnsi="Verdana" w:cs="Times New Roman"/>
          <w:spacing w:val="-6"/>
          <w:lang w:val="en-GB"/>
        </w:rPr>
        <w:t>create a smart subsidy system that builds market supply systems rather than replaces them.</w:t>
      </w:r>
      <w:r>
        <w:rPr>
          <w:rFonts w:ascii="Verdana" w:eastAsia="Calibri" w:hAnsi="Verdana" w:cs="Times New Roman"/>
          <w:spacing w:val="-6"/>
          <w:lang w:val="en-GB"/>
        </w:rPr>
        <w:t xml:space="preserve"> </w:t>
      </w:r>
      <w:r w:rsidRPr="00FB15CA">
        <w:rPr>
          <w:rFonts w:ascii="Verdana" w:eastAsia="Calibri" w:hAnsi="Verdana" w:cs="Times New Roman"/>
          <w:spacing w:val="-6"/>
          <w:lang w:val="en-GB"/>
        </w:rPr>
        <w:t xml:space="preserve">This means that while DNSB will retain responsibility for approval of improved toilet </w:t>
      </w:r>
      <w:r>
        <w:rPr>
          <w:rFonts w:ascii="Verdana" w:eastAsia="Calibri" w:hAnsi="Verdana" w:cs="Times New Roman"/>
          <w:spacing w:val="-6"/>
          <w:lang w:val="en-GB"/>
        </w:rPr>
        <w:t>designs</w:t>
      </w:r>
      <w:r w:rsidRPr="00FB15CA">
        <w:rPr>
          <w:rFonts w:ascii="Verdana" w:eastAsia="Calibri" w:hAnsi="Verdana" w:cs="Times New Roman"/>
          <w:spacing w:val="-6"/>
          <w:lang w:val="en-GB"/>
        </w:rPr>
        <w:t xml:space="preserve">, the Ministry of Social Solidarity will </w:t>
      </w:r>
      <w:r>
        <w:rPr>
          <w:rFonts w:ascii="Verdana" w:eastAsia="Calibri" w:hAnsi="Verdana" w:cs="Times New Roman"/>
          <w:spacing w:val="-6"/>
          <w:lang w:val="en-GB"/>
        </w:rPr>
        <w:t>take</w:t>
      </w:r>
      <w:r w:rsidRPr="00FB15CA">
        <w:rPr>
          <w:rFonts w:ascii="Verdana" w:eastAsia="Calibri" w:hAnsi="Verdana" w:cs="Times New Roman"/>
          <w:spacing w:val="-6"/>
          <w:lang w:val="en-GB"/>
        </w:rPr>
        <w:t xml:space="preserve"> a key role</w:t>
      </w:r>
      <w:r>
        <w:rPr>
          <w:rFonts w:ascii="Verdana" w:eastAsia="Calibri" w:hAnsi="Verdana" w:cs="Times New Roman"/>
          <w:spacing w:val="-6"/>
          <w:lang w:val="en-GB"/>
        </w:rPr>
        <w:t xml:space="preserve"> in identifying households eligible for </w:t>
      </w:r>
      <w:r w:rsidR="002C621F">
        <w:rPr>
          <w:rFonts w:ascii="Verdana" w:eastAsia="Calibri" w:hAnsi="Verdana" w:cs="Times New Roman"/>
          <w:spacing w:val="-6"/>
          <w:lang w:val="en-GB"/>
        </w:rPr>
        <w:t xml:space="preserve">sanitation </w:t>
      </w:r>
      <w:r>
        <w:rPr>
          <w:rFonts w:ascii="Verdana" w:eastAsia="Calibri" w:hAnsi="Verdana" w:cs="Times New Roman"/>
          <w:spacing w:val="-6"/>
          <w:lang w:val="en-GB"/>
        </w:rPr>
        <w:t>improvement subsidies</w:t>
      </w:r>
      <w:r w:rsidRPr="00FB15CA">
        <w:rPr>
          <w:rFonts w:ascii="Verdana" w:eastAsia="Calibri" w:hAnsi="Verdana" w:cs="Times New Roman"/>
          <w:spacing w:val="-6"/>
          <w:lang w:val="en-GB"/>
        </w:rPr>
        <w:t xml:space="preserve">. </w:t>
      </w:r>
    </w:p>
    <w:p w14:paraId="798002B2" w14:textId="77777777" w:rsidR="00373DD8" w:rsidRDefault="00373DD8" w:rsidP="001C6946">
      <w:pPr>
        <w:pStyle w:val="BESIKbody"/>
      </w:pPr>
      <w:r>
        <w:t xml:space="preserve">The </w:t>
      </w:r>
      <w:r w:rsidRPr="007E1CF0">
        <w:rPr>
          <w:lang w:val="en-US"/>
        </w:rPr>
        <w:t xml:space="preserve">Sanitation </w:t>
      </w:r>
      <w:r>
        <w:rPr>
          <w:lang w:val="en-US"/>
        </w:rPr>
        <w:t xml:space="preserve">Policy and Financing </w:t>
      </w:r>
      <w:r w:rsidRPr="007E1CF0">
        <w:rPr>
          <w:lang w:val="en-US"/>
        </w:rPr>
        <w:t xml:space="preserve">Specialist </w:t>
      </w:r>
      <w:r>
        <w:rPr>
          <w:lang w:val="en-US"/>
        </w:rPr>
        <w:t xml:space="preserve">was engaged in early 2015 to design MAPS – Municipal Acceleration Program for Sanitation - a model that includes conditional cash transfers for vulnerable households to improve their toilets and the HWWS </w:t>
      </w:r>
      <w:r w:rsidR="002C621F">
        <w:rPr>
          <w:lang w:val="en-US"/>
        </w:rPr>
        <w:t xml:space="preserve">campaign </w:t>
      </w:r>
      <w:r>
        <w:rPr>
          <w:lang w:val="en-US"/>
        </w:rPr>
        <w:t xml:space="preserve">to </w:t>
      </w:r>
      <w:r w:rsidR="002C621F">
        <w:rPr>
          <w:lang w:val="en-US"/>
        </w:rPr>
        <w:t xml:space="preserve">move from ODF to </w:t>
      </w:r>
      <w:r>
        <w:rPr>
          <w:lang w:val="en-US"/>
        </w:rPr>
        <w:t>Hygienic Suco status. It was planned to trial this model in a few ODF sucos in Bobonaro as part of the Sanitation and Hygiene Improvement Program. There is however, considerable work to be done engaging stakeholders and developing more detailed implementation plans. The timing</w:t>
      </w:r>
      <w:r w:rsidR="00BC19F7">
        <w:rPr>
          <w:lang w:val="en-US"/>
        </w:rPr>
        <w:t xml:space="preserve"> and mechanism</w:t>
      </w:r>
      <w:r>
        <w:rPr>
          <w:lang w:val="en-US"/>
        </w:rPr>
        <w:t xml:space="preserve"> of the ‘subsidy intervention’ needs to be carefully planned so as to not undermine the PAKSI emphasis on households investing in their </w:t>
      </w:r>
      <w:r w:rsidR="001C6946">
        <w:rPr>
          <w:lang w:val="en-US"/>
        </w:rPr>
        <w:t xml:space="preserve">own </w:t>
      </w:r>
      <w:r>
        <w:rPr>
          <w:lang w:val="en-US"/>
        </w:rPr>
        <w:t xml:space="preserve">toilet construction. It was observed in Bobonaro that many pensioners used their government cash transfer to buy materials to build an </w:t>
      </w:r>
      <w:r w:rsidR="001C6946">
        <w:rPr>
          <w:lang w:val="en-US"/>
        </w:rPr>
        <w:t>“</w:t>
      </w:r>
      <w:r>
        <w:rPr>
          <w:lang w:val="en-US"/>
        </w:rPr>
        <w:t>improved</w:t>
      </w:r>
      <w:r w:rsidR="001C6946">
        <w:rPr>
          <w:lang w:val="en-US"/>
        </w:rPr>
        <w:t>”</w:t>
      </w:r>
      <w:r>
        <w:rPr>
          <w:lang w:val="en-US"/>
        </w:rPr>
        <w:t xml:space="preserve"> toilet</w:t>
      </w:r>
      <w:r w:rsidR="001C6946">
        <w:rPr>
          <w:lang w:val="en-US"/>
        </w:rPr>
        <w:t>, which last longer</w:t>
      </w:r>
      <w:r>
        <w:rPr>
          <w:lang w:val="en-US"/>
        </w:rPr>
        <w:t xml:space="preserve">. It is important </w:t>
      </w:r>
      <w:r w:rsidR="00BC19F7">
        <w:rPr>
          <w:lang w:val="en-US"/>
        </w:rPr>
        <w:t>to encourage</w:t>
      </w:r>
      <w:r>
        <w:rPr>
          <w:lang w:val="en-US"/>
        </w:rPr>
        <w:t xml:space="preserve"> this </w:t>
      </w:r>
      <w:r w:rsidR="001C6946">
        <w:rPr>
          <w:lang w:val="en-US"/>
        </w:rPr>
        <w:t>practice</w:t>
      </w:r>
      <w:r>
        <w:rPr>
          <w:lang w:val="en-US"/>
        </w:rPr>
        <w:t xml:space="preserve">, while at the same time providing support </w:t>
      </w:r>
      <w:r w:rsidR="001C6946">
        <w:rPr>
          <w:lang w:val="en-US"/>
        </w:rPr>
        <w:t xml:space="preserve">to </w:t>
      </w:r>
      <w:r>
        <w:rPr>
          <w:lang w:val="en-US"/>
        </w:rPr>
        <w:t xml:space="preserve">vulnerable households that truly cannot resource </w:t>
      </w:r>
      <w:r w:rsidR="001C6946">
        <w:rPr>
          <w:lang w:val="en-US"/>
        </w:rPr>
        <w:t>“</w:t>
      </w:r>
      <w:r>
        <w:rPr>
          <w:lang w:val="en-US"/>
        </w:rPr>
        <w:t>improved</w:t>
      </w:r>
      <w:r w:rsidR="001C6946">
        <w:rPr>
          <w:lang w:val="en-US"/>
        </w:rPr>
        <w:t>”</w:t>
      </w:r>
      <w:r>
        <w:rPr>
          <w:lang w:val="en-US"/>
        </w:rPr>
        <w:t xml:space="preserve"> sanitation </w:t>
      </w:r>
      <w:r w:rsidR="001C6946">
        <w:rPr>
          <w:lang w:val="en-US"/>
        </w:rPr>
        <w:t xml:space="preserve">i.e. </w:t>
      </w:r>
      <w:r>
        <w:rPr>
          <w:lang w:val="en-US"/>
        </w:rPr>
        <w:t>to build toilets that are durable enough for sustained sanitation behavior change.</w:t>
      </w:r>
      <w:r w:rsidR="00854809">
        <w:rPr>
          <w:lang w:val="en-US"/>
        </w:rPr>
        <w:t xml:space="preserve"> </w:t>
      </w:r>
      <w:r w:rsidR="00BC19F7">
        <w:rPr>
          <w:lang w:val="en-US"/>
        </w:rPr>
        <w:t xml:space="preserve">  </w:t>
      </w:r>
    </w:p>
    <w:p w14:paraId="3EF466DE" w14:textId="77777777" w:rsidR="001C6946" w:rsidRDefault="002B2E1C" w:rsidP="001C6946">
      <w:pPr>
        <w:spacing w:before="60" w:after="120"/>
        <w:rPr>
          <w:rFonts w:ascii="Verdana" w:eastAsia="Calibri" w:hAnsi="Verdana" w:cs="Times New Roman"/>
          <w:spacing w:val="-6"/>
          <w:lang w:val="en-GB"/>
        </w:rPr>
      </w:pPr>
      <w:r>
        <w:rPr>
          <w:rFonts w:ascii="Verdana" w:eastAsia="Calibri" w:hAnsi="Verdana" w:cs="Times New Roman"/>
          <w:spacing w:val="-6"/>
          <w:lang w:val="en-GB"/>
        </w:rPr>
        <w:t xml:space="preserve">As part of the ATLPHD program, </w:t>
      </w:r>
      <w:r w:rsidR="00EB4EE9">
        <w:rPr>
          <w:rFonts w:ascii="Verdana" w:eastAsia="Calibri" w:hAnsi="Verdana" w:cs="Times New Roman"/>
          <w:spacing w:val="-6"/>
          <w:lang w:val="en-GB"/>
        </w:rPr>
        <w:t>t</w:t>
      </w:r>
      <w:r>
        <w:rPr>
          <w:rFonts w:ascii="Verdana" w:eastAsia="Calibri" w:hAnsi="Verdana" w:cs="Times New Roman"/>
          <w:spacing w:val="-6"/>
          <w:lang w:val="en-GB"/>
        </w:rPr>
        <w:t xml:space="preserve">he Sanitation component </w:t>
      </w:r>
      <w:r w:rsidR="00EB4EE9">
        <w:rPr>
          <w:rFonts w:ascii="Verdana" w:eastAsia="Calibri" w:hAnsi="Verdana" w:cs="Times New Roman"/>
          <w:spacing w:val="-6"/>
          <w:lang w:val="en-GB"/>
        </w:rPr>
        <w:t>will continue to work</w:t>
      </w:r>
      <w:r w:rsidR="00373DD8">
        <w:rPr>
          <w:rFonts w:ascii="Verdana" w:eastAsia="Calibri" w:hAnsi="Verdana" w:cs="Times New Roman"/>
          <w:spacing w:val="-6"/>
          <w:lang w:val="en-GB"/>
        </w:rPr>
        <w:t xml:space="preserve"> with GoTL and other sector </w:t>
      </w:r>
      <w:r w:rsidR="00373DD8" w:rsidRPr="001C6946">
        <w:rPr>
          <w:rFonts w:ascii="Verdana" w:eastAsia="Calibri" w:hAnsi="Verdana" w:cs="Times New Roman"/>
          <w:spacing w:val="-6"/>
          <w:szCs w:val="22"/>
          <w:lang w:val="en-US" w:eastAsia="en-US"/>
        </w:rPr>
        <w:t>partners</w:t>
      </w:r>
      <w:r w:rsidR="00373DD8">
        <w:rPr>
          <w:rFonts w:ascii="Verdana" w:eastAsia="Calibri" w:hAnsi="Verdana" w:cs="Times New Roman"/>
          <w:spacing w:val="-6"/>
          <w:lang w:val="en-GB"/>
        </w:rPr>
        <w:t xml:space="preserve"> to develop an implementation plan for </w:t>
      </w:r>
      <w:r w:rsidR="00373DD8" w:rsidRPr="00FB15CA">
        <w:rPr>
          <w:rFonts w:ascii="Verdana" w:eastAsia="Calibri" w:hAnsi="Verdana" w:cs="Times New Roman"/>
          <w:spacing w:val="-6"/>
          <w:lang w:val="en-GB"/>
        </w:rPr>
        <w:t xml:space="preserve">the </w:t>
      </w:r>
      <w:r w:rsidR="00373DD8">
        <w:rPr>
          <w:rFonts w:ascii="Verdana" w:eastAsia="Calibri" w:hAnsi="Verdana" w:cs="Times New Roman"/>
          <w:spacing w:val="-6"/>
          <w:lang w:val="en-GB"/>
        </w:rPr>
        <w:t>financing system designed by BESIK’s</w:t>
      </w:r>
      <w:r w:rsidR="00373DD8" w:rsidRPr="00FB15CA">
        <w:rPr>
          <w:rFonts w:ascii="Verdana" w:eastAsia="Calibri" w:hAnsi="Verdana" w:cs="Times New Roman"/>
          <w:spacing w:val="-6"/>
          <w:lang w:val="en-GB"/>
        </w:rPr>
        <w:t xml:space="preserve"> </w:t>
      </w:r>
      <w:r w:rsidR="00373DD8" w:rsidRPr="00FF6555">
        <w:rPr>
          <w:rFonts w:ascii="Verdana" w:eastAsia="Calibri" w:hAnsi="Verdana" w:cs="Times New Roman"/>
          <w:spacing w:val="-6"/>
          <w:lang w:val="en-GB"/>
        </w:rPr>
        <w:t xml:space="preserve">National </w:t>
      </w:r>
      <w:r w:rsidR="00373DD8">
        <w:rPr>
          <w:rFonts w:ascii="Verdana" w:eastAsia="Calibri" w:hAnsi="Verdana" w:cs="Times New Roman"/>
          <w:spacing w:val="-6"/>
          <w:lang w:val="en-GB"/>
        </w:rPr>
        <w:t>Policy and Financing Specialist</w:t>
      </w:r>
      <w:r w:rsidR="00373DD8" w:rsidRPr="00FF6555" w:rsidDel="00FF6555">
        <w:rPr>
          <w:rFonts w:ascii="Verdana" w:eastAsia="Calibri" w:hAnsi="Verdana" w:cs="Times New Roman"/>
          <w:spacing w:val="-6"/>
          <w:lang w:val="en-GB"/>
        </w:rPr>
        <w:t xml:space="preserve"> </w:t>
      </w:r>
      <w:r w:rsidR="00373DD8" w:rsidRPr="00FB15CA">
        <w:rPr>
          <w:rFonts w:ascii="Verdana" w:eastAsia="Calibri" w:hAnsi="Verdana" w:cs="Times New Roman"/>
          <w:spacing w:val="-6"/>
          <w:lang w:val="en-GB"/>
        </w:rPr>
        <w:t>in early 201</w:t>
      </w:r>
      <w:r w:rsidR="00EB4EE9">
        <w:rPr>
          <w:rFonts w:ascii="Verdana" w:eastAsia="Calibri" w:hAnsi="Verdana" w:cs="Times New Roman"/>
          <w:spacing w:val="-6"/>
          <w:lang w:val="en-GB"/>
        </w:rPr>
        <w:t>5</w:t>
      </w:r>
      <w:r w:rsidR="00373DD8">
        <w:rPr>
          <w:rFonts w:ascii="Verdana" w:eastAsia="Calibri" w:hAnsi="Verdana" w:cs="Times New Roman"/>
          <w:spacing w:val="-6"/>
          <w:lang w:val="en-GB"/>
        </w:rPr>
        <w:t>, including clarification of ministerial roles for this program</w:t>
      </w:r>
      <w:r w:rsidR="00373DD8" w:rsidRPr="00FB15CA">
        <w:rPr>
          <w:rFonts w:ascii="Verdana" w:eastAsia="Calibri" w:hAnsi="Verdana" w:cs="Times New Roman"/>
          <w:spacing w:val="-6"/>
          <w:lang w:val="en-GB"/>
        </w:rPr>
        <w:t>.</w:t>
      </w:r>
    </w:p>
    <w:p w14:paraId="411B2465" w14:textId="77777777" w:rsidR="001E1014" w:rsidRPr="00C53B47" w:rsidRDefault="001E1014" w:rsidP="00C00454">
      <w:pPr>
        <w:pStyle w:val="BESIKbody"/>
        <w:spacing w:after="0"/>
        <w:jc w:val="left"/>
      </w:pPr>
      <w:bookmarkStart w:id="101" w:name="_Toc446502687"/>
      <w:r w:rsidRPr="00C00454">
        <w:rPr>
          <w:rStyle w:val="Heading1Char"/>
          <w:rFonts w:ascii="Arial" w:hAnsi="Arial"/>
          <w:sz w:val="24"/>
          <w:szCs w:val="24"/>
        </w:rPr>
        <w:t>Gender</w:t>
      </w:r>
      <w:r w:rsidR="004222F0" w:rsidRPr="00C00454">
        <w:rPr>
          <w:rStyle w:val="Heading1Char"/>
          <w:rFonts w:ascii="Arial" w:hAnsi="Arial"/>
          <w:sz w:val="24"/>
          <w:szCs w:val="24"/>
        </w:rPr>
        <w:t xml:space="preserve"> &amp; Social Inclusion</w:t>
      </w:r>
      <w:r w:rsidR="00C53B47" w:rsidRPr="00C00454">
        <w:rPr>
          <w:rStyle w:val="Heading1Char"/>
          <w:rFonts w:ascii="Arial" w:hAnsi="Arial"/>
          <w:sz w:val="24"/>
          <w:szCs w:val="24"/>
        </w:rPr>
        <w:t xml:space="preserve"> </w:t>
      </w:r>
      <w:bookmarkEnd w:id="101"/>
      <w:r w:rsidR="004A18FB">
        <w:t xml:space="preserve"> </w:t>
      </w:r>
    </w:p>
    <w:bookmarkEnd w:id="85"/>
    <w:p w14:paraId="4950170D" w14:textId="77777777" w:rsidR="00C53B47" w:rsidRDefault="004A18FB" w:rsidP="001C6946">
      <w:pPr>
        <w:pStyle w:val="BESIKbody"/>
      </w:pPr>
      <w:r>
        <w:t xml:space="preserve">Timor-Leste has a mixed record on gender equality. </w:t>
      </w:r>
      <w:r w:rsidR="008D1304">
        <w:t>W</w:t>
      </w:r>
      <w:r w:rsidR="000E235F">
        <w:t>omen hold 38% of the 65 parliamentary seats</w:t>
      </w:r>
      <w:r w:rsidR="008D1304">
        <w:t>; t</w:t>
      </w:r>
      <w:r w:rsidR="000E235F">
        <w:t>heir representation has been high since the first Constitutional Assembly election in 2002 and consolidated with the introduction of quotas in 2006.</w:t>
      </w:r>
      <w:r w:rsidR="000E235F">
        <w:rPr>
          <w:rStyle w:val="FootnoteReference"/>
        </w:rPr>
        <w:footnoteReference w:id="26"/>
      </w:r>
      <w:r w:rsidR="000E235F">
        <w:t xml:space="preserve"> Most political influence in Timor-Leste is held with the highest levels of government – Ministers, Vice-Ministers and Secretaries of State. In 2007, 13% of these positions were held by women, this rose slightly to 18% in 201</w:t>
      </w:r>
      <w:r w:rsidR="000E235F" w:rsidRPr="000754D1">
        <w:t xml:space="preserve">2. In the current </w:t>
      </w:r>
      <w:r w:rsidR="001C6946">
        <w:t>VI</w:t>
      </w:r>
      <w:r w:rsidR="001C6946" w:rsidRPr="000754D1">
        <w:t xml:space="preserve"> </w:t>
      </w:r>
      <w:r w:rsidR="000E235F" w:rsidRPr="000754D1">
        <w:t xml:space="preserve">Constitutional Government </w:t>
      </w:r>
      <w:r w:rsidR="008D1304" w:rsidRPr="000754D1">
        <w:t>approximately 20</w:t>
      </w:r>
      <w:r w:rsidR="000E235F" w:rsidRPr="000754D1">
        <w:t>% of these positions are held by women</w:t>
      </w:r>
      <w:r w:rsidR="000E235F" w:rsidRPr="00F20FEF">
        <w:t>.</w:t>
      </w:r>
      <w:r w:rsidR="0060289B">
        <w:rPr>
          <w:rStyle w:val="FootnoteReference"/>
        </w:rPr>
        <w:footnoteReference w:id="27"/>
      </w:r>
    </w:p>
    <w:p w14:paraId="209117D4" w14:textId="77777777" w:rsidR="000E235F" w:rsidRDefault="00905862" w:rsidP="00C53B47">
      <w:pPr>
        <w:pStyle w:val="BESIKbody"/>
      </w:pPr>
      <w:r>
        <w:t>Women’s share of jobs in the public sector is low. Women held 26% of civil service positions in 2001, increasing to 29% in 2013</w:t>
      </w:r>
      <w:r w:rsidR="00260A3A">
        <w:t>;</w:t>
      </w:r>
      <w:r>
        <w:t xml:space="preserve"> only 16% of public service directors and chiefs are women. During this period, the total number of civil servants tripled.  An analysis</w:t>
      </w:r>
      <w:r w:rsidR="00494D9B">
        <w:t xml:space="preserve"> of women in the service delivery ministries </w:t>
      </w:r>
      <w:r>
        <w:t xml:space="preserve">conducted by </w:t>
      </w:r>
      <w:r w:rsidR="00530654">
        <w:t>BESIK II</w:t>
      </w:r>
      <w:r>
        <w:t xml:space="preserve"> in June 2015 showed that </w:t>
      </w:r>
      <w:r w:rsidR="00494D9B">
        <w:t xml:space="preserve">18% of the </w:t>
      </w:r>
      <w:r w:rsidR="001C6946" w:rsidRPr="00780558">
        <w:t>General Directorate for Water and Sanitation</w:t>
      </w:r>
      <w:r w:rsidR="001C6946">
        <w:t xml:space="preserve"> (</w:t>
      </w:r>
      <w:r w:rsidR="00494D9B">
        <w:t>DGAS</w:t>
      </w:r>
      <w:r w:rsidR="001C6946">
        <w:t>)</w:t>
      </w:r>
      <w:r w:rsidR="00494D9B">
        <w:t xml:space="preserve"> civil servants are women, with no women directors or department chiefs.  </w:t>
      </w:r>
      <w:r w:rsidR="00F73306">
        <w:t xml:space="preserve">In </w:t>
      </w:r>
      <w:r w:rsidR="002365EF">
        <w:t xml:space="preserve">2014, </w:t>
      </w:r>
      <w:r w:rsidR="001C6946" w:rsidRPr="00780558">
        <w:t xml:space="preserve">National Directorate of Water Services </w:t>
      </w:r>
      <w:r w:rsidR="001C6946">
        <w:t>(</w:t>
      </w:r>
      <w:r w:rsidR="00F73306">
        <w:t>DNSA</w:t>
      </w:r>
      <w:r w:rsidR="001C6946">
        <w:t>)</w:t>
      </w:r>
      <w:r w:rsidR="00F73306">
        <w:t xml:space="preserve"> and </w:t>
      </w:r>
      <w:r w:rsidR="001C6946">
        <w:t>Water Supply Department (</w:t>
      </w:r>
      <w:r w:rsidR="00F73306">
        <w:t>DA</w:t>
      </w:r>
      <w:r w:rsidR="002365EF">
        <w:t>A</w:t>
      </w:r>
      <w:r w:rsidR="001C6946">
        <w:t>)</w:t>
      </w:r>
      <w:r w:rsidR="002365EF">
        <w:t xml:space="preserve"> had 341 permanent staff, </w:t>
      </w:r>
      <w:r w:rsidR="00260A3A">
        <w:t xml:space="preserve">of which </w:t>
      </w:r>
      <w:r w:rsidR="002365EF">
        <w:t xml:space="preserve">51 </w:t>
      </w:r>
      <w:r w:rsidR="00260A3A">
        <w:t xml:space="preserve">were </w:t>
      </w:r>
      <w:r w:rsidR="002365EF">
        <w:t xml:space="preserve">women – or 15%.  </w:t>
      </w:r>
    </w:p>
    <w:p w14:paraId="794BEC24" w14:textId="08419EDF" w:rsidR="00BB0AF8" w:rsidRDefault="00BB0AF8" w:rsidP="00A16089">
      <w:pPr>
        <w:pStyle w:val="BESIKbody"/>
      </w:pPr>
      <w:r>
        <w:t xml:space="preserve">BESIK mobilised a full-time international Gender and Social Inclusion Adviser in February 2013, although the role was amended </w:t>
      </w:r>
      <w:r w:rsidR="00577FCC">
        <w:t xml:space="preserve">in June 2014 </w:t>
      </w:r>
      <w:r>
        <w:t xml:space="preserve">to focus more broadly on community development. A national GESI Officer was employed from January 2014. The </w:t>
      </w:r>
      <w:r w:rsidR="00A31713">
        <w:t xml:space="preserve">full time </w:t>
      </w:r>
      <w:r w:rsidR="00EB4EE9">
        <w:t xml:space="preserve">Gender and Community Development </w:t>
      </w:r>
      <w:r w:rsidR="001C6946">
        <w:t xml:space="preserve">international </w:t>
      </w:r>
      <w:r>
        <w:t xml:space="preserve">adviser </w:t>
      </w:r>
      <w:r w:rsidR="00C24D5F">
        <w:t xml:space="preserve">resigned in June 2015 and the </w:t>
      </w:r>
      <w:r w:rsidR="00A16089">
        <w:t xml:space="preserve">full-time </w:t>
      </w:r>
      <w:r>
        <w:t xml:space="preserve">position was not replaced </w:t>
      </w:r>
      <w:r w:rsidR="001C6946">
        <w:t xml:space="preserve">in the context of </w:t>
      </w:r>
      <w:r w:rsidR="00EB4EE9">
        <w:t xml:space="preserve">reduction of the BESIK </w:t>
      </w:r>
      <w:r w:rsidR="001C6946">
        <w:t xml:space="preserve">international </w:t>
      </w:r>
      <w:r w:rsidR="00EB4EE9">
        <w:t>advisor team due to</w:t>
      </w:r>
      <w:r>
        <w:t xml:space="preserve"> budget cuts for 2015-16</w:t>
      </w:r>
      <w:r w:rsidR="00A31713">
        <w:t>.</w:t>
      </w:r>
      <w:r w:rsidR="00EB4EE9">
        <w:t xml:space="preserve"> Management of the GESI officer and oversight of the BESIK community development team was assumed by the Program Team Leader.  Very limited GESI STA inputs were programmed for 2015-16 (6 days).</w:t>
      </w:r>
    </w:p>
    <w:p w14:paraId="70AF0FE5" w14:textId="1F8C33A3" w:rsidR="004E31C1" w:rsidRDefault="00530654" w:rsidP="00551D6B">
      <w:pPr>
        <w:pStyle w:val="BESIKbody"/>
      </w:pPr>
      <w:r>
        <w:t>BESIK II</w:t>
      </w:r>
      <w:r w:rsidR="0026503D">
        <w:t xml:space="preserve">’s </w:t>
      </w:r>
      <w:r w:rsidR="00196E1D">
        <w:t>GESI Matrix</w:t>
      </w:r>
      <w:r w:rsidR="0026503D">
        <w:t xml:space="preserve"> </w:t>
      </w:r>
      <w:r w:rsidR="00A16089">
        <w:t xml:space="preserve">was </w:t>
      </w:r>
      <w:r w:rsidR="00C2195F">
        <w:t xml:space="preserve">the main tool tracking </w:t>
      </w:r>
      <w:r w:rsidR="00BB0AF8">
        <w:t xml:space="preserve">specific </w:t>
      </w:r>
      <w:r w:rsidR="00C2195F">
        <w:t>GESI outcomes, indicators, progress and action required to</w:t>
      </w:r>
      <w:r w:rsidR="00C012B4">
        <w:t xml:space="preserve"> promote</w:t>
      </w:r>
      <w:r w:rsidR="00C2195F">
        <w:t xml:space="preserve"> </w:t>
      </w:r>
      <w:r w:rsidR="00C012B4">
        <w:t xml:space="preserve">gender equality through all aspects </w:t>
      </w:r>
      <w:r w:rsidR="00196E1D">
        <w:t xml:space="preserve">of </w:t>
      </w:r>
      <w:r w:rsidR="00C012B4">
        <w:t xml:space="preserve">implementation – addressing both institutional barriers to women’s equality as described above, as well as the disadvantage experienced by rural women. </w:t>
      </w:r>
      <w:r w:rsidR="00BB0AF8">
        <w:t xml:space="preserve">The matrix </w:t>
      </w:r>
      <w:r w:rsidR="00551D6B">
        <w:t>was</w:t>
      </w:r>
      <w:r w:rsidR="00C2195F">
        <w:t xml:space="preserve"> </w:t>
      </w:r>
      <w:r w:rsidR="00BB0AF8">
        <w:t xml:space="preserve">provided as </w:t>
      </w:r>
      <w:r w:rsidR="00C2195F">
        <w:t xml:space="preserve">an </w:t>
      </w:r>
      <w:r w:rsidR="00C012B4">
        <w:t>annex in Progress Report</w:t>
      </w:r>
      <w:r w:rsidR="00457531">
        <w:t>s #3 and #4</w:t>
      </w:r>
      <w:r w:rsidR="00146623">
        <w:t xml:space="preserve">. </w:t>
      </w:r>
      <w:r w:rsidR="00BB0AF8">
        <w:t xml:space="preserve">Recent progress </w:t>
      </w:r>
      <w:r w:rsidR="00146623">
        <w:t xml:space="preserve">against </w:t>
      </w:r>
      <w:r w:rsidR="00BB0AF8">
        <w:t xml:space="preserve">two </w:t>
      </w:r>
      <w:r w:rsidR="00146623">
        <w:t>key result area</w:t>
      </w:r>
      <w:r w:rsidR="00BB0AF8">
        <w:t>s</w:t>
      </w:r>
      <w:r w:rsidR="00146623">
        <w:t xml:space="preserve"> of the GESI strategy are given below</w:t>
      </w:r>
      <w:r w:rsidR="008B413F">
        <w:t>.</w:t>
      </w:r>
    </w:p>
    <w:p w14:paraId="0701B6E9" w14:textId="4F9A71E7" w:rsidR="006F37DA" w:rsidRPr="00146623" w:rsidRDefault="00575F23" w:rsidP="006F37DA">
      <w:pPr>
        <w:pStyle w:val="BESIKbody"/>
        <w:rPr>
          <w:b/>
        </w:rPr>
      </w:pPr>
      <w:r w:rsidRPr="00575F23">
        <w:rPr>
          <w:b/>
        </w:rPr>
        <w:t>Enabling environment for promoting gender equality and socially inclusive processes</w:t>
      </w:r>
      <w:r w:rsidR="00146623">
        <w:rPr>
          <w:b/>
        </w:rPr>
        <w:t xml:space="preserve">: </w:t>
      </w:r>
      <w:r w:rsidR="006F37DA">
        <w:t>The Water Resource Management and Water Supply Policies have been under development throughout BESIK II. In 2014, the GESI Adviser developed a Gender in Policy Development Checklist. It was applied to late drafts of both of these policies in December 2015 to inform the final drafting process</w:t>
      </w:r>
      <w:r w:rsidR="00760520">
        <w:t xml:space="preserve"> and</w:t>
      </w:r>
      <w:r w:rsidR="006F37DA">
        <w:t xml:space="preserve"> re-applied when the policies </w:t>
      </w:r>
      <w:r w:rsidR="00760520">
        <w:t xml:space="preserve">were </w:t>
      </w:r>
      <w:r w:rsidR="006F37DA">
        <w:t>undergoing final consultation with other ministries in April/May 2016.</w:t>
      </w:r>
    </w:p>
    <w:p w14:paraId="67D2BFB7" w14:textId="6FAF2217" w:rsidR="004B26F7" w:rsidRDefault="004B26F7" w:rsidP="0060289B">
      <w:pPr>
        <w:pStyle w:val="BESIKbody"/>
      </w:pPr>
      <w:r>
        <w:t xml:space="preserve">To commemorate </w:t>
      </w:r>
      <w:r w:rsidR="00DC1A0E">
        <w:t xml:space="preserve">2015 </w:t>
      </w:r>
      <w:r>
        <w:t>World Water Day and International Women’s Day</w:t>
      </w:r>
      <w:r w:rsidR="00DC1A0E">
        <w:t xml:space="preserve">, </w:t>
      </w:r>
      <w:r>
        <w:t xml:space="preserve">BESIK facilitated a forum entitled “Women in WASH” at the National University of Timor-Leste (UNTL). </w:t>
      </w:r>
    </w:p>
    <w:p w14:paraId="1B11BCBA" w14:textId="73107D69" w:rsidR="0052520A" w:rsidRPr="00146623" w:rsidRDefault="0026503D" w:rsidP="00551D6B">
      <w:pPr>
        <w:pStyle w:val="BESIKbody"/>
        <w:rPr>
          <w:b/>
        </w:rPr>
      </w:pPr>
      <w:r w:rsidRPr="006F37DA">
        <w:rPr>
          <w:b/>
        </w:rPr>
        <w:t>Institutional</w:t>
      </w:r>
      <w:r w:rsidR="006F37DA" w:rsidRPr="006F37DA">
        <w:rPr>
          <w:b/>
        </w:rPr>
        <w:t xml:space="preserve"> capacity development for promoting gender equality and socially inclusive processes</w:t>
      </w:r>
      <w:r w:rsidR="00146623">
        <w:rPr>
          <w:b/>
        </w:rPr>
        <w:t>:</w:t>
      </w:r>
      <w:r w:rsidR="00DF01BE">
        <w:rPr>
          <w:b/>
        </w:rPr>
        <w:t xml:space="preserve"> </w:t>
      </w:r>
      <w:r w:rsidR="0052520A">
        <w:t xml:space="preserve">A 2013 </w:t>
      </w:r>
      <w:r w:rsidR="00994EC7">
        <w:t xml:space="preserve">gender balance </w:t>
      </w:r>
      <w:r w:rsidR="0052520A">
        <w:t xml:space="preserve">analysis in </w:t>
      </w:r>
      <w:r w:rsidR="00551D6B" w:rsidRPr="00780558">
        <w:t xml:space="preserve">National Directorate of Water </w:t>
      </w:r>
      <w:r w:rsidR="00DC1A0E" w:rsidRPr="00780558">
        <w:t>Services</w:t>
      </w:r>
      <w:r w:rsidR="00DC1A0E" w:rsidDel="00551D6B">
        <w:t xml:space="preserve"> </w:t>
      </w:r>
      <w:r w:rsidR="00DC1A0E">
        <w:t>(</w:t>
      </w:r>
      <w:r w:rsidR="00551D6B">
        <w:t xml:space="preserve">DNSA) </w:t>
      </w:r>
      <w:r w:rsidR="0052520A">
        <w:t xml:space="preserve">and </w:t>
      </w:r>
      <w:r w:rsidR="00551D6B">
        <w:t>Water Supply Department</w:t>
      </w:r>
      <w:r w:rsidR="00551D6B" w:rsidDel="00551D6B">
        <w:t xml:space="preserve"> </w:t>
      </w:r>
      <w:r w:rsidR="00551D6B">
        <w:t xml:space="preserve">(DAA) </w:t>
      </w:r>
      <w:r w:rsidR="003E1FE4">
        <w:t xml:space="preserve">showed </w:t>
      </w:r>
      <w:r w:rsidR="00994EC7">
        <w:t xml:space="preserve">women </w:t>
      </w:r>
      <w:r w:rsidR="006F37DA">
        <w:t xml:space="preserve">were below the civil service </w:t>
      </w:r>
      <w:r w:rsidR="00994EC7">
        <w:t xml:space="preserve">participation </w:t>
      </w:r>
      <w:r w:rsidR="006F37DA">
        <w:t>average</w:t>
      </w:r>
      <w:r w:rsidR="006E2F29">
        <w:t xml:space="preserve">, </w:t>
      </w:r>
      <w:r w:rsidR="0052520A">
        <w:t>with only 15% of women employees, and no department chief</w:t>
      </w:r>
      <w:r w:rsidR="006F37DA">
        <w:t>s</w:t>
      </w:r>
      <w:r w:rsidR="006E2F29">
        <w:t xml:space="preserve">. </w:t>
      </w:r>
      <w:r w:rsidR="00530654">
        <w:t>BESIK II</w:t>
      </w:r>
      <w:r w:rsidR="0052520A">
        <w:t xml:space="preserve"> has support</w:t>
      </w:r>
      <w:r w:rsidR="00575F23">
        <w:t>ed</w:t>
      </w:r>
      <w:r w:rsidR="0052520A">
        <w:t xml:space="preserve"> DNSA </w:t>
      </w:r>
      <w:r w:rsidR="00575F23">
        <w:t>through</w:t>
      </w:r>
      <w:r w:rsidR="0052520A">
        <w:t xml:space="preserve"> several initiatives to raise awareness and change practises to enable a more supportive environment for women civil servants.</w:t>
      </w:r>
    </w:p>
    <w:p w14:paraId="1281FEF8" w14:textId="510F9B9F" w:rsidR="0052520A" w:rsidRDefault="006E2F29" w:rsidP="00551D6B">
      <w:pPr>
        <w:pStyle w:val="BESIKbody"/>
        <w:numPr>
          <w:ilvl w:val="0"/>
          <w:numId w:val="7"/>
        </w:numPr>
      </w:pPr>
      <w:r>
        <w:t xml:space="preserve">A </w:t>
      </w:r>
      <w:r w:rsidR="0052520A">
        <w:t xml:space="preserve">study of the experience of community </w:t>
      </w:r>
      <w:r>
        <w:t xml:space="preserve">WASH sector </w:t>
      </w:r>
      <w:r w:rsidR="0052520A">
        <w:t xml:space="preserve">facilitators </w:t>
      </w:r>
      <w:r>
        <w:t xml:space="preserve">commenced </w:t>
      </w:r>
      <w:r w:rsidR="0052520A">
        <w:t xml:space="preserve">in </w:t>
      </w:r>
      <w:r w:rsidR="00196E1D">
        <w:t>Marc</w:t>
      </w:r>
      <w:r w:rsidR="00994EC7">
        <w:t>h</w:t>
      </w:r>
      <w:r w:rsidR="00196E1D">
        <w:t xml:space="preserve"> 2015 </w:t>
      </w:r>
      <w:r>
        <w:t>to</w:t>
      </w:r>
      <w:r w:rsidR="0052520A">
        <w:t xml:space="preserve"> identify the obstacles that women field workers face. Results were presented to DAA Chiefs in June 2015 and the final report produced in early 2016. </w:t>
      </w:r>
      <w:r w:rsidR="00575F23">
        <w:t xml:space="preserve">The two main issues </w:t>
      </w:r>
      <w:r w:rsidR="00C37017">
        <w:t>in</w:t>
      </w:r>
      <w:r w:rsidR="00575F23">
        <w:t xml:space="preserve"> the report </w:t>
      </w:r>
      <w:r w:rsidR="00551D6B">
        <w:t xml:space="preserve">were </w:t>
      </w:r>
      <w:r w:rsidR="00575F23">
        <w:t>related to mobility (</w:t>
      </w:r>
      <w:r w:rsidR="00551D6B">
        <w:t xml:space="preserve">use of </w:t>
      </w:r>
      <w:r w:rsidR="00575F23">
        <w:t xml:space="preserve">motor bikes and remote travel) and maternity leave. These </w:t>
      </w:r>
      <w:r>
        <w:t xml:space="preserve">matters </w:t>
      </w:r>
      <w:r w:rsidR="00575F23">
        <w:t xml:space="preserve">have been taken up through </w:t>
      </w:r>
      <w:r w:rsidR="00530654">
        <w:t>BESIK II</w:t>
      </w:r>
      <w:r w:rsidR="00575F23">
        <w:t xml:space="preserve"> support to </w:t>
      </w:r>
      <w:r w:rsidR="00551D6B" w:rsidRPr="00780558">
        <w:t>National Directorate of Water Services</w:t>
      </w:r>
      <w:r w:rsidR="00551D6B">
        <w:t xml:space="preserve"> (DNSA)</w:t>
      </w:r>
      <w:r w:rsidR="00575F23">
        <w:t xml:space="preserve"> </w:t>
      </w:r>
      <w:r w:rsidR="00551D6B">
        <w:t>human resource pe</w:t>
      </w:r>
      <w:r w:rsidR="00C37017">
        <w:t>r</w:t>
      </w:r>
      <w:r w:rsidR="00551D6B">
        <w:t xml:space="preserve">sonnel </w:t>
      </w:r>
      <w:r w:rsidR="00575F23">
        <w:t>and ongoing discussions with DAA chiefs</w:t>
      </w:r>
      <w:r>
        <w:t>.</w:t>
      </w:r>
    </w:p>
    <w:p w14:paraId="201F29F1" w14:textId="77777777" w:rsidR="0052520A" w:rsidRDefault="006E2F29" w:rsidP="00643472">
      <w:pPr>
        <w:pStyle w:val="BESIKbody"/>
        <w:numPr>
          <w:ilvl w:val="0"/>
          <w:numId w:val="7"/>
        </w:numPr>
      </w:pPr>
      <w:r>
        <w:t xml:space="preserve">Analysis </w:t>
      </w:r>
      <w:r w:rsidR="0052520A">
        <w:t xml:space="preserve">of the gender breakdown of civil servants in DNSA-DAA, </w:t>
      </w:r>
      <w:r w:rsidR="00551D6B">
        <w:t xml:space="preserve">Ministry of Public Works, Transport and Communication </w:t>
      </w:r>
      <w:r w:rsidR="00643472">
        <w:t xml:space="preserve">(MoPWTC) </w:t>
      </w:r>
      <w:r w:rsidR="0052520A">
        <w:t xml:space="preserve">and the key six service delivery ministries (June 2015). </w:t>
      </w:r>
      <w:r w:rsidR="00575F23">
        <w:t>This was present</w:t>
      </w:r>
      <w:r w:rsidR="0052520A">
        <w:t>ed by the DNSA Gender Focal Point to a meeting of DAA Chiefs as part of a discussion about how to promote women’s participation in the workforce</w:t>
      </w:r>
      <w:r>
        <w:t>.</w:t>
      </w:r>
    </w:p>
    <w:p w14:paraId="6698BEB7" w14:textId="77777777" w:rsidR="006F37DA" w:rsidRDefault="006E2F29" w:rsidP="00643472">
      <w:pPr>
        <w:pStyle w:val="BESIKbody"/>
        <w:numPr>
          <w:ilvl w:val="0"/>
          <w:numId w:val="7"/>
        </w:numPr>
      </w:pPr>
      <w:r>
        <w:t>A</w:t>
      </w:r>
      <w:r w:rsidR="00575F23">
        <w:t xml:space="preserve">nalysis of the </w:t>
      </w:r>
      <w:r w:rsidR="00551D6B" w:rsidRPr="00551D6B">
        <w:t xml:space="preserve">Water and Sanitation Information System </w:t>
      </w:r>
      <w:r w:rsidR="00551D6B">
        <w:t>(</w:t>
      </w:r>
      <w:r w:rsidR="00575F23">
        <w:t>SIBS</w:t>
      </w:r>
      <w:r w:rsidR="00551D6B">
        <w:t>)</w:t>
      </w:r>
      <w:r w:rsidR="00575F23">
        <w:t xml:space="preserve"> data collection rates </w:t>
      </w:r>
      <w:r w:rsidR="00551D6B">
        <w:t xml:space="preserve">by </w:t>
      </w:r>
      <w:r w:rsidR="00E03206">
        <w:t>S</w:t>
      </w:r>
      <w:r w:rsidR="00551D6B">
        <w:t xml:space="preserve">ub-District </w:t>
      </w:r>
      <w:r w:rsidR="00643472">
        <w:t xml:space="preserve">Facilitators, </w:t>
      </w:r>
      <w:r w:rsidR="00575F23">
        <w:t>one of their key performance indicators</w:t>
      </w:r>
      <w:r w:rsidR="00643472">
        <w:t xml:space="preserve">, </w:t>
      </w:r>
      <w:r w:rsidR="00575F23">
        <w:t xml:space="preserve">showed that the women </w:t>
      </w:r>
      <w:r w:rsidR="00643472">
        <w:t xml:space="preserve">SDFs </w:t>
      </w:r>
      <w:r w:rsidR="00575F23">
        <w:t xml:space="preserve">outperformed the males. </w:t>
      </w:r>
      <w:r>
        <w:t>T</w:t>
      </w:r>
      <w:r w:rsidR="00575F23">
        <w:t>his challenged the perceptions of some of the DAA chiefs that women were poor performers in fieldwork roles.</w:t>
      </w:r>
    </w:p>
    <w:p w14:paraId="0CD96D37" w14:textId="77777777" w:rsidR="00D07616" w:rsidRDefault="00575F23" w:rsidP="00643472">
      <w:pPr>
        <w:pStyle w:val="BESIKbody"/>
      </w:pPr>
      <w:r>
        <w:t>The</w:t>
      </w:r>
      <w:r w:rsidR="00912785">
        <w:t xml:space="preserve"> </w:t>
      </w:r>
      <w:r w:rsidR="00C24D5F">
        <w:t>Chief of DNSA’s</w:t>
      </w:r>
      <w:r>
        <w:t xml:space="preserve"> </w:t>
      </w:r>
      <w:r w:rsidR="00912785">
        <w:t>Department of Programs and Technical Support (</w:t>
      </w:r>
      <w:r>
        <w:t>DPAT</w:t>
      </w:r>
      <w:r w:rsidR="00643472">
        <w:t>)</w:t>
      </w:r>
      <w:r w:rsidR="00912785">
        <w:t xml:space="preserve"> </w:t>
      </w:r>
      <w:r>
        <w:t xml:space="preserve">who is also the Gender Focal Point for DGAS within the </w:t>
      </w:r>
      <w:r w:rsidR="00643472">
        <w:t>MoPWTC</w:t>
      </w:r>
      <w:r w:rsidR="00994EC7">
        <w:t>,</w:t>
      </w:r>
      <w:r>
        <w:t xml:space="preserve"> led </w:t>
      </w:r>
      <w:r w:rsidR="00994EC7">
        <w:t xml:space="preserve">on </w:t>
      </w:r>
      <w:r>
        <w:t>these presentations and discussions.</w:t>
      </w:r>
      <w:r w:rsidR="006F37DA">
        <w:t xml:space="preserve"> He has been an important advocate for change of attitudes within the Directorate. The majority of his staff are women.</w:t>
      </w:r>
    </w:p>
    <w:p w14:paraId="0C3F9EB1" w14:textId="77777777" w:rsidR="00D07616" w:rsidRPr="00146623" w:rsidRDefault="00D07616" w:rsidP="00643472">
      <w:pPr>
        <w:pStyle w:val="BESIKbody"/>
        <w:rPr>
          <w:b/>
        </w:rPr>
      </w:pPr>
      <w:r w:rsidRPr="00D07616">
        <w:rPr>
          <w:b/>
        </w:rPr>
        <w:t>District service delivery mechanisms promote gender equality and socially inclusive processes</w:t>
      </w:r>
      <w:r w:rsidR="00146623">
        <w:rPr>
          <w:b/>
        </w:rPr>
        <w:t xml:space="preserve">: </w:t>
      </w:r>
      <w:r w:rsidR="00D24B27">
        <w:t>T</w:t>
      </w:r>
      <w:r w:rsidRPr="00D07616">
        <w:t xml:space="preserve">wo main implementation guidelines </w:t>
      </w:r>
      <w:r w:rsidR="00643472">
        <w:t>were</w:t>
      </w:r>
      <w:r w:rsidR="00994EC7">
        <w:t xml:space="preserve"> </w:t>
      </w:r>
      <w:r w:rsidRPr="00D07616">
        <w:t xml:space="preserve">developed by </w:t>
      </w:r>
      <w:r w:rsidR="00530654">
        <w:t>BESIK II</w:t>
      </w:r>
      <w:r>
        <w:t xml:space="preserve"> </w:t>
      </w:r>
      <w:r w:rsidR="00D24B27">
        <w:t xml:space="preserve">to promote </w:t>
      </w:r>
      <w:r w:rsidR="008D2667">
        <w:t>gender</w:t>
      </w:r>
      <w:r w:rsidR="00D24B27">
        <w:t xml:space="preserve"> at district</w:t>
      </w:r>
      <w:r w:rsidR="00643472">
        <w:t>/municipal</w:t>
      </w:r>
      <w:r w:rsidR="00D24B27">
        <w:t xml:space="preserve"> service level -</w:t>
      </w:r>
      <w:r>
        <w:t xml:space="preserve"> the S</w:t>
      </w:r>
      <w:r w:rsidR="006E2F29">
        <w:t xml:space="preserve">ub </w:t>
      </w:r>
      <w:r>
        <w:t>D</w:t>
      </w:r>
      <w:r w:rsidR="006E2F29">
        <w:t xml:space="preserve">istrict </w:t>
      </w:r>
      <w:r>
        <w:t>F</w:t>
      </w:r>
      <w:r w:rsidR="006E2F29">
        <w:t>acilitator (SDF)</w:t>
      </w:r>
      <w:r>
        <w:t xml:space="preserve"> Manual and the PAKSI Manual.</w:t>
      </w:r>
      <w:r w:rsidR="00994EC7">
        <w:t xml:space="preserve"> </w:t>
      </w:r>
      <w:r>
        <w:t>The SDF Manual</w:t>
      </w:r>
      <w:r w:rsidR="008D2667">
        <w:t>, developed by the GESI officer,</w:t>
      </w:r>
      <w:r>
        <w:t xml:space="preserve"> guides the implementation of the community </w:t>
      </w:r>
      <w:r w:rsidR="00D24B27">
        <w:t>consultation and mobilisation (</w:t>
      </w:r>
      <w:r>
        <w:t>CAP</w:t>
      </w:r>
      <w:r w:rsidR="00D24B27">
        <w:t>)</w:t>
      </w:r>
      <w:r>
        <w:t xml:space="preserve"> processes and ongoing support to </w:t>
      </w:r>
      <w:r w:rsidR="00D24B27">
        <w:t>water user groups (</w:t>
      </w:r>
      <w:r>
        <w:t>GMFs</w:t>
      </w:r>
      <w:r w:rsidR="00D24B27">
        <w:t>)</w:t>
      </w:r>
      <w:r w:rsidR="00894ACA">
        <w:t>.</w:t>
      </w:r>
      <w:r>
        <w:t xml:space="preserve"> </w:t>
      </w:r>
      <w:r w:rsidR="00D24B27">
        <w:t xml:space="preserve">The </w:t>
      </w:r>
      <w:r w:rsidR="008D2667">
        <w:t>finalisation</w:t>
      </w:r>
      <w:r w:rsidR="00D24B27">
        <w:t xml:space="preserve"> of both manuals </w:t>
      </w:r>
      <w:r w:rsidR="008D2667">
        <w:t xml:space="preserve">and the training of field staff in their implementation </w:t>
      </w:r>
      <w:r w:rsidR="00643472">
        <w:t>was an</w:t>
      </w:r>
      <w:r w:rsidR="00894ACA">
        <w:t xml:space="preserve"> intensive </w:t>
      </w:r>
      <w:r w:rsidR="008D2667">
        <w:t>process</w:t>
      </w:r>
      <w:r w:rsidR="00894ACA">
        <w:t xml:space="preserve"> over several years</w:t>
      </w:r>
      <w:r w:rsidR="008D2667">
        <w:t xml:space="preserve"> requiring considerable input by</w:t>
      </w:r>
      <w:r w:rsidR="00D563F8">
        <w:t xml:space="preserve"> </w:t>
      </w:r>
      <w:r w:rsidR="00994EC7">
        <w:t xml:space="preserve">both </w:t>
      </w:r>
      <w:r w:rsidR="00D563F8">
        <w:t>t</w:t>
      </w:r>
      <w:r>
        <w:t>he GESI Adviser and Officer</w:t>
      </w:r>
      <w:r w:rsidR="00994EC7">
        <w:t xml:space="preserve">. The manuals </w:t>
      </w:r>
      <w:r w:rsidR="00894ACA">
        <w:t>provide specific guidance to ensure women’s participation in decision-making processes</w:t>
      </w:r>
      <w:r w:rsidR="00994EC7">
        <w:t xml:space="preserve">. </w:t>
      </w:r>
    </w:p>
    <w:p w14:paraId="7FB79941" w14:textId="77777777" w:rsidR="00D563F8" w:rsidRPr="00D07616" w:rsidRDefault="00D563F8" w:rsidP="00F96DA0">
      <w:pPr>
        <w:pStyle w:val="BESIKbody"/>
      </w:pPr>
      <w:r>
        <w:t>In order to raise awareness of district</w:t>
      </w:r>
      <w:r w:rsidR="00643472">
        <w:t>/municipal</w:t>
      </w:r>
      <w:r>
        <w:t xml:space="preserve"> level WASH staff about the issues faced by people with disability, a “</w:t>
      </w:r>
      <w:r w:rsidR="00643472">
        <w:t xml:space="preserve">disability </w:t>
      </w:r>
      <w:r>
        <w:t xml:space="preserve">module” </w:t>
      </w:r>
      <w:r w:rsidR="00F96DA0">
        <w:t>was</w:t>
      </w:r>
      <w:r>
        <w:t xml:space="preserve"> developed by BESIK, </w:t>
      </w:r>
      <w:r w:rsidR="00643472" w:rsidRPr="00643472">
        <w:t xml:space="preserve">Ra'es Hadomi Timor Oan </w:t>
      </w:r>
      <w:r w:rsidR="00643472">
        <w:t>(</w:t>
      </w:r>
      <w:r>
        <w:t>RHTO</w:t>
      </w:r>
      <w:r w:rsidR="00643472">
        <w:t>)</w:t>
      </w:r>
      <w:r>
        <w:t>, and W</w:t>
      </w:r>
      <w:r w:rsidR="00D24B27">
        <w:t>a</w:t>
      </w:r>
      <w:r>
        <w:t>terAid</w:t>
      </w:r>
      <w:r w:rsidR="00F022C8">
        <w:t xml:space="preserve">. It will be </w:t>
      </w:r>
      <w:r>
        <w:t>trial</w:t>
      </w:r>
      <w:r w:rsidR="00F022C8">
        <w:t>led</w:t>
      </w:r>
      <w:r>
        <w:t xml:space="preserve"> in Liquica in April 2016.</w:t>
      </w:r>
    </w:p>
    <w:p w14:paraId="417F5237" w14:textId="77777777" w:rsidR="00D6752F" w:rsidRPr="00146623" w:rsidRDefault="00D563F8" w:rsidP="00994EC7">
      <w:pPr>
        <w:pStyle w:val="BESIKbody"/>
        <w:spacing w:after="0"/>
        <w:rPr>
          <w:b/>
        </w:rPr>
      </w:pPr>
      <w:r w:rsidRPr="00D563F8">
        <w:rPr>
          <w:b/>
        </w:rPr>
        <w:t xml:space="preserve">Community processes which support gender equality and </w:t>
      </w:r>
      <w:r w:rsidR="00894ACA">
        <w:rPr>
          <w:b/>
        </w:rPr>
        <w:t>social inclusion</w:t>
      </w:r>
      <w:r w:rsidR="00146623">
        <w:rPr>
          <w:b/>
        </w:rPr>
        <w:t xml:space="preserve">: </w:t>
      </w:r>
      <w:r w:rsidR="00C012B4">
        <w:t>Women have almost no voice at the local level, with almost all of the 442 suco chiefs and 2,336 aldeia chiefs being men.</w:t>
      </w:r>
      <w:r>
        <w:t xml:space="preserve"> The establishment and operation of Water Management Groups (GMFs) are </w:t>
      </w:r>
      <w:r w:rsidR="00D6752F">
        <w:t xml:space="preserve">the key governance structure for community water supply in rural areas. </w:t>
      </w:r>
      <w:r w:rsidR="00F022C8">
        <w:t xml:space="preserve">The </w:t>
      </w:r>
      <w:r>
        <w:t xml:space="preserve">GMF Study commissioned by </w:t>
      </w:r>
      <w:r w:rsidR="00530654">
        <w:t>BESIK II</w:t>
      </w:r>
      <w:r>
        <w:t xml:space="preserve"> in </w:t>
      </w:r>
      <w:r w:rsidR="00894ACA">
        <w:t>September</w:t>
      </w:r>
      <w:r w:rsidR="00F022C8">
        <w:t xml:space="preserve"> </w:t>
      </w:r>
      <w:r>
        <w:t xml:space="preserve">2013 found a direct link between the level of participation of women in GMFs and the </w:t>
      </w:r>
      <w:r w:rsidR="002E5D2C">
        <w:t xml:space="preserve">successful </w:t>
      </w:r>
      <w:r>
        <w:t xml:space="preserve">functioning of that GMF and the water system itself. This information has been utilised by </w:t>
      </w:r>
      <w:r w:rsidR="00F96DA0" w:rsidRPr="00F96DA0">
        <w:t xml:space="preserve">National Directorate of Water Services </w:t>
      </w:r>
      <w:r w:rsidR="00F96DA0">
        <w:t>(</w:t>
      </w:r>
      <w:r>
        <w:t>DNSA</w:t>
      </w:r>
      <w:r w:rsidR="00F96DA0">
        <w:t>)</w:t>
      </w:r>
      <w:r>
        <w:t xml:space="preserve"> and BESIK to promote the participation of women in GMFs to field staff and other sector partners </w:t>
      </w:r>
      <w:r w:rsidR="00D6752F">
        <w:t>since then</w:t>
      </w:r>
      <w:r w:rsidR="00F96DA0">
        <w:t>,</w:t>
      </w:r>
      <w:r w:rsidR="00D6752F">
        <w:t xml:space="preserve"> </w:t>
      </w:r>
      <w:r w:rsidR="00994EC7">
        <w:t>as it provides evidence for</w:t>
      </w:r>
      <w:r w:rsidR="00F022C8">
        <w:t xml:space="preserve"> advocacy</w:t>
      </w:r>
      <w:r w:rsidR="00D6752F">
        <w:t xml:space="preserve"> on women’s participation in decision-making and management of community water supply. Women’s participation in the meetings and participatory processes at community level throughout BESIK II have been promising</w:t>
      </w:r>
      <w:r w:rsidR="00994EC7">
        <w:t>.</w:t>
      </w:r>
    </w:p>
    <w:p w14:paraId="4C81EEB5" w14:textId="5AA824D2" w:rsidR="00D6752F" w:rsidRDefault="00D6752F" w:rsidP="00F96DA0">
      <w:pPr>
        <w:pStyle w:val="BESIKbody"/>
        <w:numPr>
          <w:ilvl w:val="0"/>
          <w:numId w:val="8"/>
        </w:numPr>
        <w:spacing w:after="0"/>
      </w:pPr>
      <w:r>
        <w:t xml:space="preserve">Average 41% of participants in </w:t>
      </w:r>
      <w:r w:rsidR="00F96DA0" w:rsidRPr="00F96DA0">
        <w:t>Community Action Planning</w:t>
      </w:r>
      <w:r w:rsidR="00F96DA0" w:rsidRPr="00F96DA0" w:rsidDel="00F96DA0">
        <w:t xml:space="preserve"> </w:t>
      </w:r>
      <w:r w:rsidR="003009EC">
        <w:t xml:space="preserve">(CAP) </w:t>
      </w:r>
      <w:r>
        <w:t>processes</w:t>
      </w:r>
      <w:r w:rsidR="003009EC">
        <w:t>, which plan location of community water systems, tap stands and establish water user group committees</w:t>
      </w:r>
      <w:r>
        <w:t xml:space="preserve"> were women (2013)</w:t>
      </w:r>
    </w:p>
    <w:p w14:paraId="2FAF70B8" w14:textId="77777777" w:rsidR="007F3165" w:rsidRDefault="00D6752F" w:rsidP="003009EC">
      <w:pPr>
        <w:pStyle w:val="BESIKbody"/>
        <w:numPr>
          <w:ilvl w:val="0"/>
          <w:numId w:val="8"/>
        </w:numPr>
        <w:spacing w:after="0"/>
      </w:pPr>
      <w:r>
        <w:t xml:space="preserve">Average 46% of participants in </w:t>
      </w:r>
      <w:r w:rsidR="003009EC">
        <w:t xml:space="preserve">community led total sanitation (CLTS) </w:t>
      </w:r>
      <w:r>
        <w:t>triggering events were women (2015)</w:t>
      </w:r>
      <w:r w:rsidR="00994EC7">
        <w:t>.</w:t>
      </w:r>
    </w:p>
    <w:p w14:paraId="788409F3" w14:textId="77777777" w:rsidR="00DC1A0E" w:rsidRDefault="00D6752F" w:rsidP="00760520">
      <w:pPr>
        <w:pStyle w:val="BESIKbody"/>
        <w:rPr>
          <w:highlight w:val="lightGray"/>
        </w:rPr>
      </w:pPr>
      <w:r>
        <w:t>From Jan</w:t>
      </w:r>
      <w:r w:rsidR="00994EC7">
        <w:t>uary</w:t>
      </w:r>
      <w:r>
        <w:t xml:space="preserve"> 2013 </w:t>
      </w:r>
      <w:r w:rsidR="00994EC7">
        <w:t xml:space="preserve">to </w:t>
      </w:r>
      <w:r>
        <w:t>June 2014, 67% of new GMFs had greater than 30% women’s membership. Of the 12 GMFs formed after the SDF Manual development and training, 89% had more than 30% women m</w:t>
      </w:r>
      <w:r w:rsidR="00457531">
        <w:t>embers (July-Dec 2014</w:t>
      </w:r>
      <w:r w:rsidR="00457531" w:rsidRPr="00894ACA">
        <w:t xml:space="preserve">). </w:t>
      </w:r>
      <w:r w:rsidR="00F022C8" w:rsidRPr="00894ACA">
        <w:t xml:space="preserve">Due to </w:t>
      </w:r>
      <w:r w:rsidR="00894ACA" w:rsidRPr="00894ACA">
        <w:t>lack</w:t>
      </w:r>
      <w:r w:rsidR="00894ACA">
        <w:t xml:space="preserve"> of</w:t>
      </w:r>
      <w:r w:rsidR="003009EC">
        <w:t xml:space="preserve"> water systems</w:t>
      </w:r>
      <w:r w:rsidR="00DF01BE">
        <w:t xml:space="preserve"> constructed</w:t>
      </w:r>
      <w:r w:rsidR="003009EC">
        <w:t xml:space="preserve"> through</w:t>
      </w:r>
      <w:r w:rsidR="00894ACA">
        <w:t xml:space="preserve"> PDID </w:t>
      </w:r>
      <w:r w:rsidR="003009EC">
        <w:t>funding/</w:t>
      </w:r>
      <w:r w:rsidR="00894ACA">
        <w:t>implementation</w:t>
      </w:r>
      <w:r w:rsidR="00F022C8">
        <w:t xml:space="preserve">, there </w:t>
      </w:r>
      <w:r w:rsidR="00457531">
        <w:t>were only two GMFs formed in 2015, one of which had &gt;30% women members.</w:t>
      </w:r>
      <w:bookmarkEnd w:id="86"/>
      <w:bookmarkEnd w:id="87"/>
      <w:bookmarkEnd w:id="88"/>
      <w:bookmarkEnd w:id="89"/>
      <w:bookmarkEnd w:id="90"/>
      <w:bookmarkEnd w:id="91"/>
      <w:bookmarkEnd w:id="92"/>
      <w:bookmarkEnd w:id="93"/>
      <w:bookmarkEnd w:id="94"/>
      <w:r w:rsidR="003009EC" w:rsidRPr="00C53B47" w:rsidDel="003009EC">
        <w:t xml:space="preserve"> </w:t>
      </w:r>
      <w:bookmarkStart w:id="102" w:name="_Toc379553067"/>
      <w:bookmarkStart w:id="103" w:name="_Toc379553261"/>
      <w:bookmarkStart w:id="104" w:name="_Toc379553900"/>
    </w:p>
    <w:p w14:paraId="7C7E9793" w14:textId="46F47F3B" w:rsidR="00146623" w:rsidRDefault="00146623">
      <w:pPr>
        <w:widowControl/>
        <w:suppressAutoHyphens w:val="0"/>
        <w:spacing w:before="0"/>
        <w:jc w:val="left"/>
        <w:rPr>
          <w:rFonts w:eastAsia="MS Gothic"/>
          <w:b/>
          <w:bCs/>
          <w:color w:val="365F91"/>
          <w:sz w:val="28"/>
          <w:szCs w:val="28"/>
          <w:highlight w:val="lightGray"/>
        </w:rPr>
      </w:pPr>
    </w:p>
    <w:p w14:paraId="1F89DC9D" w14:textId="77777777" w:rsidR="003010D6" w:rsidRPr="00C00454" w:rsidRDefault="003010D6" w:rsidP="00C00454">
      <w:pPr>
        <w:pStyle w:val="BESIKbody"/>
        <w:spacing w:after="0"/>
        <w:jc w:val="left"/>
        <w:rPr>
          <w:rStyle w:val="Heading1Char"/>
          <w:rFonts w:ascii="Arial" w:hAnsi="Arial"/>
          <w:sz w:val="24"/>
          <w:szCs w:val="24"/>
        </w:rPr>
      </w:pPr>
      <w:bookmarkStart w:id="105" w:name="_Toc446502688"/>
      <w:r w:rsidRPr="00C00454">
        <w:rPr>
          <w:rStyle w:val="Heading1Char"/>
          <w:rFonts w:ascii="Arial" w:hAnsi="Arial"/>
          <w:sz w:val="24"/>
          <w:szCs w:val="24"/>
        </w:rPr>
        <w:t>Monitoring</w:t>
      </w:r>
      <w:r w:rsidR="00F35BA5" w:rsidRPr="00C00454">
        <w:rPr>
          <w:rStyle w:val="Heading1Char"/>
          <w:rFonts w:ascii="Arial" w:hAnsi="Arial"/>
          <w:sz w:val="24"/>
          <w:szCs w:val="24"/>
        </w:rPr>
        <w:t xml:space="preserve"> and</w:t>
      </w:r>
      <w:r w:rsidR="00043E25" w:rsidRPr="00C00454">
        <w:rPr>
          <w:rStyle w:val="Heading1Char"/>
          <w:rFonts w:ascii="Arial" w:hAnsi="Arial"/>
          <w:sz w:val="24"/>
          <w:szCs w:val="24"/>
        </w:rPr>
        <w:t xml:space="preserve"> Evaluation</w:t>
      </w:r>
      <w:bookmarkEnd w:id="105"/>
      <w:r w:rsidR="00F35BA5" w:rsidRPr="00C00454">
        <w:rPr>
          <w:rStyle w:val="Heading1Char"/>
          <w:rFonts w:ascii="Arial" w:hAnsi="Arial"/>
          <w:sz w:val="24"/>
          <w:szCs w:val="24"/>
        </w:rPr>
        <w:t xml:space="preserve"> </w:t>
      </w:r>
      <w:r w:rsidR="003009EC">
        <w:rPr>
          <w:rStyle w:val="Heading1Char"/>
          <w:rFonts w:ascii="Arial" w:hAnsi="Arial"/>
          <w:sz w:val="24"/>
          <w:szCs w:val="24"/>
        </w:rPr>
        <w:t>(M&amp;E)</w:t>
      </w:r>
    </w:p>
    <w:bookmarkEnd w:id="102"/>
    <w:bookmarkEnd w:id="103"/>
    <w:bookmarkEnd w:id="104"/>
    <w:p w14:paraId="06E13068" w14:textId="77777777" w:rsidR="00F35BA5" w:rsidRDefault="00F35BA5" w:rsidP="003009EC">
      <w:pPr>
        <w:pStyle w:val="BESIKbody"/>
      </w:pPr>
      <w:r>
        <w:t xml:space="preserve">One of the key themes </w:t>
      </w:r>
      <w:r w:rsidR="00994EC7">
        <w:t>in</w:t>
      </w:r>
      <w:r>
        <w:t xml:space="preserve"> the </w:t>
      </w:r>
      <w:r w:rsidR="00530654">
        <w:t>BESIK II</w:t>
      </w:r>
      <w:r>
        <w:t xml:space="preserve"> PDD was on producing evidence for policy decisions through program implementation – in particular, pilots in the key areas of </w:t>
      </w:r>
      <w:r w:rsidR="003009EC">
        <w:t>operations and maintenance (O&amp;M)</w:t>
      </w:r>
      <w:r>
        <w:t xml:space="preserve"> and </w:t>
      </w:r>
      <w:r w:rsidR="003009EC">
        <w:t xml:space="preserve">sanitation </w:t>
      </w:r>
      <w:r>
        <w:t xml:space="preserve">that would create an evidence base for government </w:t>
      </w:r>
      <w:r w:rsidR="006E7EAD">
        <w:t>decision-making and</w:t>
      </w:r>
      <w:r>
        <w:t xml:space="preserve"> national systems development. M&amp;E was resourced with a full-time M&amp;E adviser, M&amp;E officer, enumerators and a significant budget for M&amp;E and research</w:t>
      </w:r>
      <w:r w:rsidR="006E7EAD">
        <w:t xml:space="preserve">, confirmed as adequate during the </w:t>
      </w:r>
      <w:r w:rsidR="00994EC7">
        <w:t xml:space="preserve">BESIK II </w:t>
      </w:r>
      <w:r w:rsidR="006E7EAD">
        <w:t>evaluability assessment</w:t>
      </w:r>
      <w:r w:rsidR="00994EC7">
        <w:t xml:space="preserve"> completed in June 2013</w:t>
      </w:r>
      <w:r w:rsidR="006E7EAD">
        <w:t>.</w:t>
      </w:r>
    </w:p>
    <w:p w14:paraId="080AB032" w14:textId="77777777" w:rsidR="00C53B47" w:rsidRDefault="00726076" w:rsidP="003009EC">
      <w:pPr>
        <w:pStyle w:val="BESIKbody"/>
      </w:pPr>
      <w:r>
        <w:t xml:space="preserve">At outset, </w:t>
      </w:r>
      <w:r w:rsidR="00211548">
        <w:t>BESIK II was a complex design</w:t>
      </w:r>
      <w:r w:rsidR="003009EC">
        <w:t>,</w:t>
      </w:r>
      <w:r w:rsidR="00C14E52">
        <w:t xml:space="preserve"> as recognised in the PDD</w:t>
      </w:r>
      <w:r w:rsidR="00211548">
        <w:t xml:space="preserve">. </w:t>
      </w:r>
      <w:r w:rsidR="00E937D4">
        <w:t>The program initially had 26 outcomes across a range of levels from central</w:t>
      </w:r>
      <w:r w:rsidR="006E7EAD">
        <w:t>/national, through</w:t>
      </w:r>
      <w:r w:rsidR="00E937D4">
        <w:t xml:space="preserve"> district and sub-district government, </w:t>
      </w:r>
      <w:r>
        <w:t xml:space="preserve">through </w:t>
      </w:r>
      <w:r w:rsidR="00E937D4">
        <w:t xml:space="preserve">private sector, community groups and </w:t>
      </w:r>
      <w:r>
        <w:t xml:space="preserve">into </w:t>
      </w:r>
      <w:r w:rsidR="00E937D4">
        <w:t>household</w:t>
      </w:r>
      <w:r>
        <w:t xml:space="preserve"> behaviour</w:t>
      </w:r>
      <w:r w:rsidR="00E937D4">
        <w:t xml:space="preserve">. </w:t>
      </w:r>
      <w:r w:rsidR="00C14E52">
        <w:t>F</w:t>
      </w:r>
      <w:r w:rsidR="00FB7A73">
        <w:t>ollowing the recommendations of</w:t>
      </w:r>
      <w:r>
        <w:t xml:space="preserve"> the</w:t>
      </w:r>
      <w:r w:rsidR="003009EC">
        <w:t xml:space="preserve"> first</w:t>
      </w:r>
      <w:r>
        <w:t xml:space="preserve"> two Monitoring Review Groups, t</w:t>
      </w:r>
      <w:r w:rsidR="00FB7A73">
        <w:t>he number of outcomes was</w:t>
      </w:r>
      <w:r>
        <w:t xml:space="preserve"> gradually reduced and </w:t>
      </w:r>
      <w:r w:rsidR="003009EC">
        <w:t xml:space="preserve">by </w:t>
      </w:r>
      <w:r>
        <w:t xml:space="preserve">March 2016 there </w:t>
      </w:r>
      <w:r w:rsidR="003009EC">
        <w:t>were</w:t>
      </w:r>
      <w:r w:rsidR="00FB7A73">
        <w:t xml:space="preserve"> </w:t>
      </w:r>
      <w:r>
        <w:t>16 ou</w:t>
      </w:r>
      <w:r w:rsidR="00B9150E">
        <w:t>tc</w:t>
      </w:r>
      <w:r>
        <w:t xml:space="preserve">omes, </w:t>
      </w:r>
      <w:r w:rsidR="00FB7A73">
        <w:t>although</w:t>
      </w:r>
      <w:r>
        <w:t xml:space="preserve"> </w:t>
      </w:r>
      <w:r w:rsidR="00C14E52">
        <w:t xml:space="preserve">two </w:t>
      </w:r>
      <w:r>
        <w:t>(</w:t>
      </w:r>
      <w:r w:rsidR="00C14E52">
        <w:t xml:space="preserve">both </w:t>
      </w:r>
      <w:r>
        <w:t xml:space="preserve">related to schools) </w:t>
      </w:r>
      <w:r w:rsidR="003009EC">
        <w:t xml:space="preserve">had effectively </w:t>
      </w:r>
      <w:r w:rsidR="00FB7A73">
        <w:t xml:space="preserve">been </w:t>
      </w:r>
      <w:r>
        <w:t>“suspended” due to resource limitations</w:t>
      </w:r>
      <w:r w:rsidR="00FB7A73">
        <w:t xml:space="preserve"> and need to prioritise other issues</w:t>
      </w:r>
      <w:r>
        <w:t xml:space="preserve">. </w:t>
      </w:r>
      <w:r w:rsidR="00E937D4">
        <w:t>The greatest complexity was in the second component related to access to water.</w:t>
      </w:r>
    </w:p>
    <w:p w14:paraId="1D161A4D" w14:textId="77777777" w:rsidR="00A650B8" w:rsidRPr="00C00454" w:rsidRDefault="00530654" w:rsidP="00A650B8">
      <w:pPr>
        <w:pStyle w:val="Heading2"/>
        <w:numPr>
          <w:ilvl w:val="0"/>
          <w:numId w:val="0"/>
        </w:numPr>
        <w:ind w:left="405" w:hanging="405"/>
        <w:rPr>
          <w:sz w:val="22"/>
          <w:szCs w:val="22"/>
        </w:rPr>
      </w:pPr>
      <w:bookmarkStart w:id="106" w:name="_Toc446502689"/>
      <w:r w:rsidRPr="00C00454">
        <w:rPr>
          <w:sz w:val="22"/>
          <w:szCs w:val="22"/>
        </w:rPr>
        <w:t>BESIK II</w:t>
      </w:r>
      <w:r w:rsidR="00A650B8" w:rsidRPr="00C00454">
        <w:rPr>
          <w:sz w:val="22"/>
          <w:szCs w:val="22"/>
        </w:rPr>
        <w:t xml:space="preserve"> M&amp;E system</w:t>
      </w:r>
      <w:bookmarkEnd w:id="106"/>
    </w:p>
    <w:p w14:paraId="1972815B" w14:textId="6E1D1587" w:rsidR="003009EC" w:rsidRDefault="00726076" w:rsidP="00760520">
      <w:pPr>
        <w:pStyle w:val="BESIKbody"/>
        <w:spacing w:beforeLines="60" w:before="144"/>
        <w:jc w:val="left"/>
      </w:pPr>
      <w:r>
        <w:t xml:space="preserve">In the development of the </w:t>
      </w:r>
      <w:r w:rsidR="00E937D4">
        <w:t xml:space="preserve">first M&amp;E </w:t>
      </w:r>
      <w:r>
        <w:t>Plan</w:t>
      </w:r>
      <w:r w:rsidR="00C14E52">
        <w:t xml:space="preserve"> (July 2013)</w:t>
      </w:r>
      <w:r>
        <w:t xml:space="preserve">, </w:t>
      </w:r>
      <w:r w:rsidR="00FB7A73">
        <w:t>approved</w:t>
      </w:r>
      <w:r w:rsidR="009B7115">
        <w:t xml:space="preserve"> </w:t>
      </w:r>
      <w:r w:rsidR="00FB7A73">
        <w:t xml:space="preserve">by DFAT in </w:t>
      </w:r>
      <w:r w:rsidR="009B7115" w:rsidRPr="0083030F">
        <w:t>September</w:t>
      </w:r>
      <w:r w:rsidR="009B7115" w:rsidRPr="0083030F">
        <w:rPr>
          <w:rStyle w:val="FootnoteReference"/>
        </w:rPr>
        <w:footnoteReference w:id="28"/>
      </w:r>
      <w:r w:rsidR="00FB7A73" w:rsidRPr="0083030F">
        <w:t>,</w:t>
      </w:r>
      <w:r w:rsidR="00FB7A73">
        <w:t xml:space="preserve"> </w:t>
      </w:r>
      <w:r>
        <w:t>there were</w:t>
      </w:r>
      <w:r w:rsidR="00E937D4">
        <w:t xml:space="preserve"> a few significant changes to the framing of the program </w:t>
      </w:r>
      <w:r w:rsidR="00E91693">
        <w:t xml:space="preserve">outcomes and </w:t>
      </w:r>
      <w:r w:rsidR="009B7115">
        <w:t>indicators that</w:t>
      </w:r>
      <w:r w:rsidR="00E91693">
        <w:t xml:space="preserve"> may have weakened the design intent of BESIK II as a capacity and institutional strengthening program for improved service delivery.</w:t>
      </w:r>
      <w:r w:rsidR="00E937D4">
        <w:t xml:space="preserve">  </w:t>
      </w:r>
    </w:p>
    <w:p w14:paraId="23DF2F4D" w14:textId="6CCFD6EC" w:rsidR="0045154F" w:rsidRDefault="00E91693" w:rsidP="00760520">
      <w:pPr>
        <w:pStyle w:val="BESIKbody"/>
        <w:spacing w:beforeLines="60" w:before="144"/>
      </w:pPr>
      <w:r>
        <w:t>The</w:t>
      </w:r>
      <w:r w:rsidR="00E937D4">
        <w:t xml:space="preserve"> PDD </w:t>
      </w:r>
      <w:r w:rsidR="00C14E52">
        <w:t xml:space="preserve">had </w:t>
      </w:r>
      <w:r w:rsidR="00E937D4">
        <w:t>framed the outcomes in the active tense, with the focus on the</w:t>
      </w:r>
      <w:r>
        <w:t xml:space="preserve"> desired</w:t>
      </w:r>
      <w:r w:rsidR="00E937D4">
        <w:t xml:space="preserve"> </w:t>
      </w:r>
      <w:r w:rsidR="00726076">
        <w:t>performance/</w:t>
      </w:r>
      <w:r w:rsidR="00E937D4">
        <w:t>behaviour</w:t>
      </w:r>
      <w:r>
        <w:t xml:space="preserve"> change</w:t>
      </w:r>
      <w:r w:rsidR="00E937D4">
        <w:t xml:space="preserve"> of the key actor</w:t>
      </w:r>
      <w:r>
        <w:t>.</w:t>
      </w:r>
      <w:r w:rsidR="00FB7A73">
        <w:t xml:space="preserve"> </w:t>
      </w:r>
      <w:r>
        <w:t xml:space="preserve">The </w:t>
      </w:r>
      <w:r w:rsidR="003009EC">
        <w:t xml:space="preserve">BESIK </w:t>
      </w:r>
      <w:r>
        <w:t>M&amp;E Plan framed these in the passive tense with the focus on the ‘product’</w:t>
      </w:r>
      <w:r w:rsidR="00211548">
        <w:t xml:space="preserve"> or effect on the ‘subject of the action’</w:t>
      </w:r>
      <w:r>
        <w:t xml:space="preserve"> rather than the actor’s behaviour.</w:t>
      </w:r>
      <w:r w:rsidR="00C14E52">
        <w:t xml:space="preserve"> </w:t>
      </w:r>
      <w:r>
        <w:t xml:space="preserve">As a result of the change in conceptualisation of the outcome, the indicators were largely </w:t>
      </w:r>
      <w:r w:rsidR="003009EC">
        <w:t xml:space="preserve">also </w:t>
      </w:r>
      <w:r>
        <w:t>focussed on the ‘product’ rather than the actor’s behaviour.</w:t>
      </w:r>
      <w:r w:rsidR="0045154F" w:rsidRPr="0045154F">
        <w:t xml:space="preserve"> </w:t>
      </w:r>
    </w:p>
    <w:p w14:paraId="442656E4" w14:textId="77777777" w:rsidR="00211548" w:rsidRDefault="0045154F" w:rsidP="00760520">
      <w:pPr>
        <w:pStyle w:val="BESIKbody"/>
        <w:spacing w:beforeLines="60" w:before="144"/>
      </w:pPr>
      <w:r>
        <w:t>The 2013 M&amp;E framework or PAF did not facilitate the measurement of changes in behaviour or performance of the various components of the service delivery system. How well were the actors (individuals or work units) performing their defined functions as required for the system to be effective? This was changed back to the PDD intent in July 2014, when the number of outcomes were also reduced to 16. An example is provided in the table below.</w:t>
      </w:r>
    </w:p>
    <w:p w14:paraId="0DE05255" w14:textId="77777777" w:rsidR="00726076" w:rsidRDefault="00726076" w:rsidP="003009EC">
      <w:pPr>
        <w:pStyle w:val="Caption"/>
      </w:pPr>
      <w:r>
        <w:t xml:space="preserve">Table </w:t>
      </w:r>
      <w:r w:rsidR="003F1FF7">
        <w:t>3</w:t>
      </w:r>
      <w:r>
        <w:t xml:space="preserve">: </w:t>
      </w:r>
      <w:r w:rsidR="0045154F" w:rsidRPr="0045154F">
        <w:t>Changes in framing outcomes and indicators using Outcome 3.1 as the example</w:t>
      </w:r>
      <w:r w:rsidR="0045154F" w:rsidRPr="0045154F" w:rsidDel="0045154F">
        <w:t xml:space="preserve"> </w:t>
      </w:r>
    </w:p>
    <w:tbl>
      <w:tblPr>
        <w:tblStyle w:val="TableGrid"/>
        <w:tblW w:w="9180" w:type="dxa"/>
        <w:tblBorders>
          <w:top w:val="single" w:sz="4"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768"/>
        <w:gridCol w:w="1768"/>
        <w:gridCol w:w="1768"/>
        <w:gridCol w:w="1608"/>
        <w:gridCol w:w="2268"/>
      </w:tblGrid>
      <w:tr w:rsidR="00211548" w14:paraId="1C0319E2" w14:textId="77777777" w:rsidTr="00C37017">
        <w:tc>
          <w:tcPr>
            <w:tcW w:w="1768" w:type="dxa"/>
            <w:tcBorders>
              <w:bottom w:val="single" w:sz="4" w:space="0" w:color="auto"/>
            </w:tcBorders>
            <w:shd w:val="clear" w:color="auto" w:fill="EAF1DD" w:themeFill="accent3" w:themeFillTint="33"/>
          </w:tcPr>
          <w:p w14:paraId="71C330C3" w14:textId="77777777" w:rsidR="00211548" w:rsidRPr="00726076" w:rsidRDefault="00211548" w:rsidP="0045154F">
            <w:pPr>
              <w:pStyle w:val="BESIKbody"/>
              <w:spacing w:before="0" w:after="0"/>
              <w:jc w:val="center"/>
              <w:rPr>
                <w:rFonts w:ascii="Arial" w:hAnsi="Arial" w:cs="Arial"/>
                <w:b/>
                <w:sz w:val="18"/>
                <w:szCs w:val="18"/>
              </w:rPr>
            </w:pPr>
            <w:r w:rsidRPr="00726076">
              <w:rPr>
                <w:rFonts w:ascii="Arial" w:hAnsi="Arial" w:cs="Arial"/>
                <w:b/>
                <w:sz w:val="18"/>
                <w:szCs w:val="18"/>
              </w:rPr>
              <w:t>Original PDD</w:t>
            </w:r>
          </w:p>
        </w:tc>
        <w:tc>
          <w:tcPr>
            <w:tcW w:w="1768" w:type="dxa"/>
            <w:tcBorders>
              <w:bottom w:val="single" w:sz="4" w:space="0" w:color="auto"/>
            </w:tcBorders>
            <w:shd w:val="clear" w:color="auto" w:fill="D6E3BC" w:themeFill="accent3" w:themeFillTint="66"/>
          </w:tcPr>
          <w:p w14:paraId="68329748" w14:textId="77777777" w:rsidR="00211548" w:rsidRPr="00726076" w:rsidRDefault="00211548" w:rsidP="0045154F">
            <w:pPr>
              <w:pStyle w:val="BESIKbody"/>
              <w:spacing w:before="0" w:after="0"/>
              <w:jc w:val="center"/>
              <w:rPr>
                <w:rFonts w:ascii="Arial" w:hAnsi="Arial" w:cs="Arial"/>
                <w:b/>
                <w:sz w:val="18"/>
                <w:szCs w:val="18"/>
              </w:rPr>
            </w:pPr>
            <w:r w:rsidRPr="00726076">
              <w:rPr>
                <w:rFonts w:ascii="Arial" w:hAnsi="Arial" w:cs="Arial"/>
                <w:b/>
                <w:sz w:val="18"/>
                <w:szCs w:val="18"/>
              </w:rPr>
              <w:t>July 2013 Outcome</w:t>
            </w:r>
          </w:p>
        </w:tc>
        <w:tc>
          <w:tcPr>
            <w:tcW w:w="1768" w:type="dxa"/>
            <w:tcBorders>
              <w:bottom w:val="single" w:sz="4" w:space="0" w:color="auto"/>
            </w:tcBorders>
            <w:shd w:val="clear" w:color="auto" w:fill="D6E3BC" w:themeFill="accent3" w:themeFillTint="66"/>
          </w:tcPr>
          <w:p w14:paraId="77E29B77" w14:textId="77777777" w:rsidR="00211548" w:rsidRPr="00726076" w:rsidRDefault="00211548" w:rsidP="0045154F">
            <w:pPr>
              <w:pStyle w:val="BESIKbody"/>
              <w:spacing w:before="0" w:after="0"/>
              <w:jc w:val="center"/>
              <w:rPr>
                <w:rFonts w:ascii="Arial" w:hAnsi="Arial" w:cs="Arial"/>
                <w:b/>
                <w:sz w:val="18"/>
                <w:szCs w:val="18"/>
              </w:rPr>
            </w:pPr>
            <w:r w:rsidRPr="00726076">
              <w:rPr>
                <w:rFonts w:ascii="Arial" w:hAnsi="Arial" w:cs="Arial"/>
                <w:b/>
                <w:sz w:val="18"/>
                <w:szCs w:val="18"/>
              </w:rPr>
              <w:t>July 2013 Indicator</w:t>
            </w:r>
          </w:p>
        </w:tc>
        <w:tc>
          <w:tcPr>
            <w:tcW w:w="1608" w:type="dxa"/>
            <w:tcBorders>
              <w:bottom w:val="single" w:sz="4" w:space="0" w:color="auto"/>
            </w:tcBorders>
            <w:shd w:val="clear" w:color="auto" w:fill="EAF1DD" w:themeFill="accent3" w:themeFillTint="33"/>
          </w:tcPr>
          <w:p w14:paraId="4B731D2A" w14:textId="77777777" w:rsidR="00211548" w:rsidRPr="00726076" w:rsidRDefault="00211548" w:rsidP="0045154F">
            <w:pPr>
              <w:pStyle w:val="BESIKbody"/>
              <w:spacing w:before="0" w:after="0"/>
              <w:jc w:val="center"/>
              <w:rPr>
                <w:rFonts w:ascii="Arial" w:hAnsi="Arial" w:cs="Arial"/>
                <w:b/>
                <w:sz w:val="18"/>
                <w:szCs w:val="18"/>
              </w:rPr>
            </w:pPr>
            <w:r w:rsidRPr="00726076">
              <w:rPr>
                <w:rFonts w:ascii="Arial" w:hAnsi="Arial" w:cs="Arial"/>
                <w:b/>
                <w:sz w:val="18"/>
                <w:szCs w:val="18"/>
              </w:rPr>
              <w:t>July 2014 revised outcome</w:t>
            </w:r>
          </w:p>
        </w:tc>
        <w:tc>
          <w:tcPr>
            <w:tcW w:w="2268" w:type="dxa"/>
            <w:tcBorders>
              <w:bottom w:val="single" w:sz="4" w:space="0" w:color="auto"/>
            </w:tcBorders>
            <w:shd w:val="clear" w:color="auto" w:fill="EAF1DD" w:themeFill="accent3" w:themeFillTint="33"/>
          </w:tcPr>
          <w:p w14:paraId="1A32B4B1" w14:textId="77777777" w:rsidR="00211548" w:rsidRPr="00726076" w:rsidRDefault="00211548" w:rsidP="0045154F">
            <w:pPr>
              <w:pStyle w:val="BESIKbody"/>
              <w:spacing w:before="0" w:after="0"/>
              <w:jc w:val="center"/>
              <w:rPr>
                <w:rFonts w:ascii="Arial" w:hAnsi="Arial" w:cs="Arial"/>
                <w:b/>
                <w:sz w:val="18"/>
                <w:szCs w:val="18"/>
              </w:rPr>
            </w:pPr>
            <w:r w:rsidRPr="00726076">
              <w:rPr>
                <w:rFonts w:ascii="Arial" w:hAnsi="Arial" w:cs="Arial"/>
                <w:b/>
                <w:sz w:val="18"/>
                <w:szCs w:val="18"/>
              </w:rPr>
              <w:t>July 2014</w:t>
            </w:r>
          </w:p>
          <w:p w14:paraId="264ABB60" w14:textId="77777777" w:rsidR="00211548" w:rsidRPr="00726076" w:rsidRDefault="00211548" w:rsidP="0045154F">
            <w:pPr>
              <w:pStyle w:val="BESIKbody"/>
              <w:spacing w:before="0" w:after="0"/>
              <w:jc w:val="center"/>
              <w:rPr>
                <w:rFonts w:ascii="Arial" w:hAnsi="Arial" w:cs="Arial"/>
                <w:b/>
                <w:sz w:val="18"/>
                <w:szCs w:val="18"/>
              </w:rPr>
            </w:pPr>
            <w:r w:rsidRPr="00726076">
              <w:rPr>
                <w:rFonts w:ascii="Arial" w:hAnsi="Arial" w:cs="Arial"/>
                <w:b/>
                <w:sz w:val="18"/>
                <w:szCs w:val="18"/>
              </w:rPr>
              <w:t>Revised indicators</w:t>
            </w:r>
          </w:p>
        </w:tc>
      </w:tr>
      <w:tr w:rsidR="00211548" w14:paraId="029D78CC" w14:textId="77777777" w:rsidTr="00C37017">
        <w:tc>
          <w:tcPr>
            <w:tcW w:w="1768" w:type="dxa"/>
            <w:tcBorders>
              <w:bottom w:val="single" w:sz="4" w:space="0" w:color="auto"/>
            </w:tcBorders>
          </w:tcPr>
          <w:p w14:paraId="3E04BBEF" w14:textId="77777777" w:rsidR="00211548" w:rsidRPr="007711D6" w:rsidRDefault="00211548" w:rsidP="00726076">
            <w:pPr>
              <w:pStyle w:val="BESIKbody"/>
              <w:jc w:val="left"/>
              <w:rPr>
                <w:rFonts w:ascii="Arial" w:hAnsi="Arial" w:cs="Arial"/>
                <w:spacing w:val="0"/>
                <w:sz w:val="18"/>
                <w:szCs w:val="18"/>
              </w:rPr>
            </w:pPr>
            <w:r w:rsidRPr="007711D6">
              <w:rPr>
                <w:rFonts w:ascii="Arial" w:hAnsi="Arial" w:cs="Arial"/>
                <w:spacing w:val="0"/>
                <w:sz w:val="18"/>
                <w:szCs w:val="18"/>
              </w:rPr>
              <w:t>DHE delivers effective national hygiene promotion campaigns directly or with private sector partners</w:t>
            </w:r>
          </w:p>
        </w:tc>
        <w:tc>
          <w:tcPr>
            <w:tcW w:w="1768" w:type="dxa"/>
            <w:tcBorders>
              <w:bottom w:val="single" w:sz="4" w:space="0" w:color="auto"/>
            </w:tcBorders>
            <w:shd w:val="clear" w:color="auto" w:fill="F2F2F2" w:themeFill="background1" w:themeFillShade="F2"/>
          </w:tcPr>
          <w:p w14:paraId="56AA8894" w14:textId="77777777" w:rsidR="00211548" w:rsidRPr="007711D6" w:rsidRDefault="00211548" w:rsidP="00726076">
            <w:pPr>
              <w:pStyle w:val="BESIKbody"/>
              <w:jc w:val="left"/>
              <w:rPr>
                <w:rFonts w:ascii="Arial" w:hAnsi="Arial" w:cs="Arial"/>
                <w:spacing w:val="0"/>
                <w:sz w:val="18"/>
                <w:szCs w:val="18"/>
              </w:rPr>
            </w:pPr>
            <w:r w:rsidRPr="007711D6">
              <w:rPr>
                <w:rFonts w:ascii="Arial" w:hAnsi="Arial" w:cs="Arial"/>
                <w:spacing w:val="0"/>
                <w:sz w:val="18"/>
                <w:szCs w:val="18"/>
              </w:rPr>
              <w:t>Effective national sanitation and hygiene promotion campaigns delivered by DPHE either directly or with private sector partners</w:t>
            </w:r>
          </w:p>
        </w:tc>
        <w:tc>
          <w:tcPr>
            <w:tcW w:w="1768" w:type="dxa"/>
            <w:tcBorders>
              <w:bottom w:val="single" w:sz="4" w:space="0" w:color="auto"/>
            </w:tcBorders>
            <w:shd w:val="clear" w:color="auto" w:fill="F2F2F2" w:themeFill="background1" w:themeFillShade="F2"/>
          </w:tcPr>
          <w:p w14:paraId="67467DEA" w14:textId="7C7517BD" w:rsidR="00211548" w:rsidRPr="007711D6" w:rsidRDefault="00211548" w:rsidP="00726076">
            <w:pPr>
              <w:pStyle w:val="BESIKbody"/>
              <w:jc w:val="left"/>
              <w:rPr>
                <w:rFonts w:ascii="Arial" w:hAnsi="Arial" w:cs="Arial"/>
                <w:spacing w:val="0"/>
                <w:sz w:val="18"/>
                <w:szCs w:val="18"/>
              </w:rPr>
            </w:pPr>
            <w:r w:rsidRPr="007711D6">
              <w:rPr>
                <w:rFonts w:ascii="Arial" w:hAnsi="Arial" w:cs="Arial"/>
                <w:spacing w:val="0"/>
                <w:sz w:val="18"/>
                <w:szCs w:val="18"/>
              </w:rPr>
              <w:t xml:space="preserve">% sampled households where </w:t>
            </w:r>
            <w:r w:rsidR="00680275" w:rsidRPr="007711D6">
              <w:rPr>
                <w:rFonts w:ascii="Arial" w:hAnsi="Arial" w:cs="Arial"/>
                <w:spacing w:val="0"/>
                <w:sz w:val="18"/>
                <w:szCs w:val="18"/>
              </w:rPr>
              <w:t>caregivers’</w:t>
            </w:r>
            <w:r w:rsidRPr="007711D6">
              <w:rPr>
                <w:rFonts w:ascii="Arial" w:hAnsi="Arial" w:cs="Arial"/>
                <w:spacing w:val="0"/>
                <w:sz w:val="18"/>
                <w:szCs w:val="18"/>
              </w:rPr>
              <w:t xml:space="preserve"> behaviour demonstrates sound understanding of critical handwashing times</w:t>
            </w:r>
          </w:p>
        </w:tc>
        <w:tc>
          <w:tcPr>
            <w:tcW w:w="1608" w:type="dxa"/>
            <w:tcBorders>
              <w:bottom w:val="single" w:sz="4" w:space="0" w:color="auto"/>
            </w:tcBorders>
          </w:tcPr>
          <w:p w14:paraId="16596648" w14:textId="77777777" w:rsidR="00211548" w:rsidRPr="007711D6" w:rsidRDefault="00211548" w:rsidP="00726076">
            <w:pPr>
              <w:pStyle w:val="BESIKbody"/>
              <w:jc w:val="left"/>
              <w:rPr>
                <w:rFonts w:ascii="Arial" w:hAnsi="Arial" w:cs="Arial"/>
                <w:spacing w:val="0"/>
                <w:sz w:val="18"/>
                <w:szCs w:val="18"/>
              </w:rPr>
            </w:pPr>
            <w:r w:rsidRPr="007711D6">
              <w:rPr>
                <w:rFonts w:ascii="Arial" w:hAnsi="Arial" w:cs="Arial"/>
                <w:spacing w:val="0"/>
                <w:sz w:val="18"/>
                <w:szCs w:val="18"/>
              </w:rPr>
              <w:t xml:space="preserve">DPES, SDS and SSS deliver effective hygiene </w:t>
            </w:r>
            <w:r w:rsidR="0083030F" w:rsidRPr="007711D6">
              <w:rPr>
                <w:rFonts w:ascii="Arial" w:hAnsi="Arial" w:cs="Arial"/>
                <w:spacing w:val="0"/>
                <w:sz w:val="18"/>
                <w:szCs w:val="18"/>
              </w:rPr>
              <w:t>behaviour</w:t>
            </w:r>
            <w:r w:rsidRPr="007711D6">
              <w:rPr>
                <w:rFonts w:ascii="Arial" w:hAnsi="Arial" w:cs="Arial"/>
                <w:spacing w:val="0"/>
                <w:sz w:val="18"/>
                <w:szCs w:val="18"/>
              </w:rPr>
              <w:t xml:space="preserve"> change campaigns</w:t>
            </w:r>
          </w:p>
        </w:tc>
        <w:tc>
          <w:tcPr>
            <w:tcW w:w="2268" w:type="dxa"/>
            <w:tcBorders>
              <w:bottom w:val="single" w:sz="4" w:space="0" w:color="auto"/>
            </w:tcBorders>
          </w:tcPr>
          <w:p w14:paraId="7EB59DB0" w14:textId="77777777" w:rsidR="00211548" w:rsidRPr="007711D6" w:rsidRDefault="00211548" w:rsidP="00726076">
            <w:pPr>
              <w:pStyle w:val="BESIKbody"/>
              <w:jc w:val="left"/>
              <w:rPr>
                <w:rFonts w:ascii="Arial" w:hAnsi="Arial" w:cs="Arial"/>
                <w:spacing w:val="0"/>
                <w:sz w:val="18"/>
                <w:szCs w:val="18"/>
              </w:rPr>
            </w:pPr>
            <w:r w:rsidRPr="007711D6">
              <w:rPr>
                <w:rFonts w:ascii="Arial" w:hAnsi="Arial" w:cs="Arial"/>
                <w:spacing w:val="0"/>
                <w:sz w:val="18"/>
                <w:szCs w:val="18"/>
              </w:rPr>
              <w:t># of additional people with exposure to sanitation and hygiene behaviour change program;</w:t>
            </w:r>
          </w:p>
          <w:p w14:paraId="186F585C" w14:textId="77777777" w:rsidR="00211548" w:rsidRPr="007711D6" w:rsidRDefault="00211548" w:rsidP="00726076">
            <w:pPr>
              <w:pStyle w:val="BESIKbody"/>
              <w:jc w:val="left"/>
              <w:rPr>
                <w:rFonts w:ascii="Arial" w:hAnsi="Arial" w:cs="Arial"/>
                <w:spacing w:val="0"/>
                <w:sz w:val="18"/>
                <w:szCs w:val="18"/>
              </w:rPr>
            </w:pPr>
            <w:r w:rsidRPr="007711D6">
              <w:rPr>
                <w:rFonts w:ascii="Arial" w:hAnsi="Arial" w:cs="Arial"/>
                <w:spacing w:val="0"/>
                <w:sz w:val="18"/>
                <w:szCs w:val="18"/>
              </w:rPr>
              <w:t>% of priority functions for implementation of hygiene BCC campaigns are identified and performed by designated MdS actors with minimal BESIK input (Rating 3-4)</w:t>
            </w:r>
          </w:p>
        </w:tc>
      </w:tr>
    </w:tbl>
    <w:p w14:paraId="6E2FE680" w14:textId="77777777" w:rsidR="00C14E52" w:rsidRDefault="00C14E52" w:rsidP="00C14E52">
      <w:pPr>
        <w:pStyle w:val="BESIKbody"/>
      </w:pPr>
    </w:p>
    <w:p w14:paraId="3EAAA5C7" w14:textId="77777777" w:rsidR="00F35BA5" w:rsidRDefault="00F35BA5" w:rsidP="0045154F">
      <w:pPr>
        <w:pStyle w:val="BESIKbody"/>
      </w:pPr>
      <w:r>
        <w:t>The PAF also attempted to capture and embed capacity development into the program approach through the M&amp;E system. There was support for this from the B</w:t>
      </w:r>
      <w:r w:rsidR="0045154F">
        <w:t xml:space="preserve">ehaviour Change and Communication </w:t>
      </w:r>
      <w:r>
        <w:t>and W</w:t>
      </w:r>
      <w:r w:rsidR="0045154F">
        <w:t>ater Resource Management</w:t>
      </w:r>
      <w:r>
        <w:t xml:space="preserve"> Advisers who were taking a capacity building approach to developing government capacity and systems. However, the water services focus was on BESIK program implementation rather than strengthening </w:t>
      </w:r>
      <w:r w:rsidR="00B82588">
        <w:t xml:space="preserve">GoTL </w:t>
      </w:r>
      <w:r>
        <w:t>functions and</w:t>
      </w:r>
      <w:r w:rsidR="007F3F4A">
        <w:t xml:space="preserve"> implementation systems, so this approach was irrelevant to their implementation modality.</w:t>
      </w:r>
      <w:r w:rsidR="00894ACA">
        <w:t xml:space="preserve"> </w:t>
      </w:r>
    </w:p>
    <w:p w14:paraId="33A695A4" w14:textId="77777777" w:rsidR="00A650B8" w:rsidRPr="00C00454" w:rsidRDefault="00A650B8" w:rsidP="00A650B8">
      <w:pPr>
        <w:pStyle w:val="Heading2"/>
        <w:numPr>
          <w:ilvl w:val="0"/>
          <w:numId w:val="0"/>
        </w:numPr>
        <w:ind w:left="405" w:hanging="405"/>
        <w:rPr>
          <w:sz w:val="22"/>
          <w:szCs w:val="22"/>
        </w:rPr>
      </w:pPr>
      <w:bookmarkStart w:id="107" w:name="_Toc446502690"/>
      <w:r w:rsidRPr="00C00454">
        <w:rPr>
          <w:sz w:val="22"/>
          <w:szCs w:val="22"/>
        </w:rPr>
        <w:t>Pilots</w:t>
      </w:r>
      <w:bookmarkEnd w:id="107"/>
    </w:p>
    <w:p w14:paraId="18C77FF5" w14:textId="77777777" w:rsidR="00894ACA" w:rsidRDefault="00B41DA0" w:rsidP="004E3CBD">
      <w:pPr>
        <w:pStyle w:val="BESIKbody"/>
      </w:pPr>
      <w:r>
        <w:t>Piloting new implementation approaches was a key aspect of the PDD</w:t>
      </w:r>
      <w:r w:rsidR="007F3F4A">
        <w:t>.</w:t>
      </w:r>
      <w:r w:rsidR="00A650B8">
        <w:t xml:space="preserve"> </w:t>
      </w:r>
      <w:r w:rsidR="00C14E52">
        <w:t xml:space="preserve">In the first year of the program, given the </w:t>
      </w:r>
      <w:r w:rsidR="004E3CBD">
        <w:t>priority on</w:t>
      </w:r>
      <w:r w:rsidR="00C14E52">
        <w:t xml:space="preserve"> conducting an evaluability assessment and developing the first M&amp;E Plan</w:t>
      </w:r>
      <w:r w:rsidR="004E3CBD">
        <w:rPr>
          <w:rStyle w:val="FootnoteReference"/>
        </w:rPr>
        <w:footnoteReference w:id="29"/>
      </w:r>
      <w:r w:rsidR="00C14E52">
        <w:t>, there was no focus on a</w:t>
      </w:r>
      <w:r>
        <w:t xml:space="preserve"> framework for </w:t>
      </w:r>
      <w:r w:rsidR="00C14E52">
        <w:t>piloting</w:t>
      </w:r>
      <w:r>
        <w:t>, no</w:t>
      </w:r>
      <w:r w:rsidR="007F3F4A">
        <w:t xml:space="preserve"> definition of </w:t>
      </w:r>
      <w:r w:rsidR="004E3CBD">
        <w:t xml:space="preserve">pilot </w:t>
      </w:r>
      <w:r w:rsidR="007F3F4A">
        <w:t xml:space="preserve">theory of change, key hypothesis/questions and indicators, or </w:t>
      </w:r>
      <w:r w:rsidR="004E3CBD">
        <w:t xml:space="preserve">pilot </w:t>
      </w:r>
      <w:r w:rsidR="007F3F4A">
        <w:t>M&amp;E system defined.</w:t>
      </w:r>
      <w:r>
        <w:t xml:space="preserve"> </w:t>
      </w:r>
    </w:p>
    <w:p w14:paraId="3884A981" w14:textId="331C9F2D" w:rsidR="007F3F4A" w:rsidRDefault="00B26165" w:rsidP="00E937D4">
      <w:pPr>
        <w:pStyle w:val="BESIKbody"/>
      </w:pPr>
      <w:r>
        <w:t xml:space="preserve">M&amp;E of the pilots was focussed on impact type assessment answering the question </w:t>
      </w:r>
      <w:r w:rsidRPr="00B26165">
        <w:rPr>
          <w:i/>
        </w:rPr>
        <w:t>“Did the activity produce change at the community, household or individual level?”</w:t>
      </w:r>
      <w:r>
        <w:t xml:space="preserve"> </w:t>
      </w:r>
      <w:r w:rsidR="00B41DA0">
        <w:t xml:space="preserve">There were three ‘pilots’ started by </w:t>
      </w:r>
      <w:r w:rsidR="00530654">
        <w:t>BESIK II</w:t>
      </w:r>
      <w:r w:rsidR="00B41DA0">
        <w:t xml:space="preserve"> in 2013.</w:t>
      </w:r>
      <w:r>
        <w:t xml:space="preserve"> </w:t>
      </w:r>
      <w:r w:rsidR="00A650B8">
        <w:t>There was no M&amp;E team involvement in the M&amp;E of the ‘</w:t>
      </w:r>
      <w:r w:rsidR="00AB372B">
        <w:t>s</w:t>
      </w:r>
      <w:r w:rsidR="00A650B8">
        <w:t>anitarian pilot’, and for the others, t</w:t>
      </w:r>
      <w:r w:rsidR="00B41DA0">
        <w:t>here was extensive community level research conducted to determine whether or not they had any impact on target behaviour (</w:t>
      </w:r>
      <w:r w:rsidR="00680275">
        <w:t>e.g.</w:t>
      </w:r>
      <w:r w:rsidR="00B41DA0">
        <w:t>: HWWS) or access to water (O&amp;M projects)</w:t>
      </w:r>
      <w:r w:rsidR="00A650B8">
        <w:t xml:space="preserve"> but no framework to monitor and reflect on implementation processes</w:t>
      </w:r>
      <w:r w:rsidR="007F3F4A">
        <w:t>, government role and how the implementation model could be</w:t>
      </w:r>
      <w:r w:rsidR="00A650B8">
        <w:t xml:space="preserve"> incorporated into a national system</w:t>
      </w:r>
      <w:r w:rsidR="007F3F4A">
        <w:t xml:space="preserve"> funded by GoTL</w:t>
      </w:r>
      <w:r w:rsidR="00A650B8">
        <w:t xml:space="preserve">.  </w:t>
      </w:r>
    </w:p>
    <w:p w14:paraId="546788FD" w14:textId="7CAFA816" w:rsidR="00B41DA0" w:rsidRDefault="007F3F4A" w:rsidP="00AB372B">
      <w:pPr>
        <w:pStyle w:val="BESIKbody"/>
      </w:pPr>
      <w:r>
        <w:t xml:space="preserve">The </w:t>
      </w:r>
      <w:r w:rsidR="00A650B8">
        <w:t>Handwashing with Soap (HWWS) campaign</w:t>
      </w:r>
      <w:r>
        <w:t xml:space="preserve"> did make</w:t>
      </w:r>
      <w:r w:rsidR="00A650B8">
        <w:t xml:space="preserve"> </w:t>
      </w:r>
      <w:r>
        <w:t>changes</w:t>
      </w:r>
      <w:r w:rsidR="00A650B8">
        <w:t xml:space="preserve"> in the implementation mode between the ‘pilot’ in Aileu and its rollout in a furt</w:t>
      </w:r>
      <w:r>
        <w:t xml:space="preserve">her three districts, and this in turn informed the implementation model and functions of the Municipal Health Services for the Sanitation BCC campaign in Bobonaro. </w:t>
      </w:r>
      <w:r w:rsidR="004E3CBD">
        <w:t xml:space="preserve">However, </w:t>
      </w:r>
      <w:r>
        <w:t xml:space="preserve">this </w:t>
      </w:r>
      <w:r w:rsidR="00760520">
        <w:t>was</w:t>
      </w:r>
      <w:r>
        <w:t xml:space="preserve"> not informed by the household observation and surveys conducted in Aileu and Manatuto (control), because the data </w:t>
      </w:r>
      <w:r w:rsidR="00760520">
        <w:t xml:space="preserve">had </w:t>
      </w:r>
      <w:r>
        <w:t>yet to be analysed</w:t>
      </w:r>
      <w:r w:rsidR="00760520">
        <w:t xml:space="preserve"> in May 2016</w:t>
      </w:r>
      <w:r>
        <w:t>.</w:t>
      </w:r>
      <w:r w:rsidR="00BA280D">
        <w:t xml:space="preserve">  In reality, it was adaptive management that led to change in the delivery model for BCC campaigns, so that there is now a delivery mechanism that </w:t>
      </w:r>
      <w:r w:rsidR="00AB372B">
        <w:t>Ministry of Health (</w:t>
      </w:r>
      <w:r w:rsidR="00465D5A">
        <w:t>MdS</w:t>
      </w:r>
      <w:r w:rsidR="00AB372B">
        <w:t>)</w:t>
      </w:r>
      <w:r w:rsidR="00BA280D">
        <w:t xml:space="preserve"> pa</w:t>
      </w:r>
      <w:r w:rsidR="00AC27E4">
        <w:t>rtners are happy with. The scal</w:t>
      </w:r>
      <w:r w:rsidR="00BA280D">
        <w:t xml:space="preserve">ability of the delivery model by </w:t>
      </w:r>
      <w:r w:rsidR="00465D5A">
        <w:t>MdS</w:t>
      </w:r>
      <w:r w:rsidR="00BA280D">
        <w:t xml:space="preserve"> and other partners is yet to be tested.  </w:t>
      </w:r>
    </w:p>
    <w:p w14:paraId="22FF248F" w14:textId="48C7AD80" w:rsidR="007F3F4A" w:rsidRPr="007A7668" w:rsidRDefault="007F3F4A" w:rsidP="00AB372B">
      <w:pPr>
        <w:pStyle w:val="BESIKbody"/>
      </w:pPr>
      <w:r>
        <w:t xml:space="preserve">There have been some clear lessons learnt from the </w:t>
      </w:r>
      <w:r w:rsidR="004E3CBD">
        <w:t xml:space="preserve">piloting </w:t>
      </w:r>
      <w:r>
        <w:t>experience to date in BESIK II</w:t>
      </w:r>
      <w:r w:rsidR="00912785">
        <w:t xml:space="preserve"> that should be taken up by ATLPHD and the new M&amp;E </w:t>
      </w:r>
      <w:r w:rsidR="00AB372B">
        <w:t>facility that will service the Timor-Leste program</w:t>
      </w:r>
      <w:r w:rsidR="00912785">
        <w:t xml:space="preserve">. </w:t>
      </w:r>
      <w:r>
        <w:t xml:space="preserve">As with good program management, the pilots need to have a clear hypothesis and theory of change. In a complex environment, isolating individual questions / factors to pilot may be challenging, but </w:t>
      </w:r>
      <w:r w:rsidR="00BA280D">
        <w:t>the program</w:t>
      </w:r>
      <w:r>
        <w:t xml:space="preserve"> needs to be clear what is being tested, and for what purpose.  </w:t>
      </w:r>
      <w:r w:rsidR="00BA280D">
        <w:t>Is the program</w:t>
      </w:r>
      <w:r w:rsidR="00BA280D" w:rsidRPr="00E37B4A">
        <w:t xml:space="preserve"> piloting the intervention, </w:t>
      </w:r>
      <w:r w:rsidR="00680275" w:rsidRPr="00E37B4A">
        <w:t>i.e.</w:t>
      </w:r>
      <w:r w:rsidR="00BA280D" w:rsidRPr="00E37B4A">
        <w:t xml:space="preserve">: testing </w:t>
      </w:r>
      <w:r w:rsidR="00BA280D" w:rsidRPr="00FC108E">
        <w:rPr>
          <w:i/>
        </w:rPr>
        <w:t>whether or not</w:t>
      </w:r>
      <w:r w:rsidR="00BA280D" w:rsidRPr="00E37B4A">
        <w:t xml:space="preserve"> it creates community level change, or </w:t>
      </w:r>
      <w:r w:rsidR="00BA280D">
        <w:t>is it</w:t>
      </w:r>
      <w:r w:rsidR="00BA280D" w:rsidRPr="00E37B4A">
        <w:t xml:space="preserve"> piloting the implementation model or mechanism for delivering the </w:t>
      </w:r>
      <w:r w:rsidR="00680275" w:rsidRPr="00E37B4A">
        <w:t>intervention?</w:t>
      </w:r>
      <w:r w:rsidR="00912785">
        <w:t xml:space="preserve"> </w:t>
      </w:r>
      <w:r w:rsidR="00BA280D" w:rsidRPr="00E37B4A">
        <w:t xml:space="preserve">This has implications for the design of the pilot and the monitoring and evaluation system. </w:t>
      </w:r>
      <w:r w:rsidR="00BA280D">
        <w:t xml:space="preserve"> </w:t>
      </w:r>
    </w:p>
    <w:p w14:paraId="312A42D7" w14:textId="77777777" w:rsidR="00C53B47" w:rsidRDefault="00BA280D" w:rsidP="00CA027B">
      <w:pPr>
        <w:pStyle w:val="BESIKbody"/>
      </w:pPr>
      <w:r>
        <w:t xml:space="preserve">Rather than </w:t>
      </w:r>
      <w:r w:rsidR="004E3CBD">
        <w:t>the</w:t>
      </w:r>
      <w:r>
        <w:t xml:space="preserve"> new implementation models using the experimental approach that dominated the BESIK II pilots, adaptive management or action learning may be more appropriate conceptual frameworks in complex environments. Testing new implementation models needs to take a staged approach</w:t>
      </w:r>
      <w:r w:rsidR="007F3F4A" w:rsidRPr="00E37B4A">
        <w:t xml:space="preserve">, testing </w:t>
      </w:r>
      <w:r w:rsidR="007F3F4A">
        <w:t xml:space="preserve">and learning from </w:t>
      </w:r>
      <w:r w:rsidR="007F3F4A" w:rsidRPr="00E37B4A">
        <w:t>different aspects of the intervention</w:t>
      </w:r>
      <w:r w:rsidR="007F3F4A">
        <w:t xml:space="preserve"> over several phases</w:t>
      </w:r>
      <w:r w:rsidR="007F3F4A" w:rsidRPr="00E37B4A">
        <w:t>.</w:t>
      </w:r>
    </w:p>
    <w:p w14:paraId="110942F1" w14:textId="77777777" w:rsidR="008E37B2" w:rsidRDefault="008E37B2" w:rsidP="00BA280D">
      <w:pPr>
        <w:pStyle w:val="BESIKbody"/>
        <w:sectPr w:rsidR="008E37B2" w:rsidSect="000C5869">
          <w:headerReference w:type="default" r:id="rId22"/>
          <w:footerReference w:type="default" r:id="rId23"/>
          <w:pgSz w:w="11906" w:h="16838"/>
          <w:pgMar w:top="1531" w:right="1700" w:bottom="1170" w:left="1440" w:header="284" w:footer="708" w:gutter="0"/>
          <w:pgNumType w:start="1"/>
          <w:cols w:space="708"/>
          <w:docGrid w:linePitch="360"/>
        </w:sectPr>
      </w:pPr>
    </w:p>
    <w:p w14:paraId="740E5154" w14:textId="77777777" w:rsidR="008E37B2" w:rsidRPr="00394141" w:rsidRDefault="008E37B2" w:rsidP="008E37B2">
      <w:pPr>
        <w:rPr>
          <w:lang w:val="en-GB"/>
        </w:rPr>
      </w:pPr>
      <w:r>
        <w:rPr>
          <w:noProof/>
          <w:lang w:eastAsia="en-AU"/>
        </w:rPr>
        <mc:AlternateContent>
          <mc:Choice Requires="wps">
            <w:drawing>
              <wp:anchor distT="0" distB="0" distL="114300" distR="114300" simplePos="0" relativeHeight="251702784" behindDoc="0" locked="0" layoutInCell="1" allowOverlap="1" wp14:anchorId="791F44F2" wp14:editId="3FA4F605">
                <wp:simplePos x="0" y="0"/>
                <wp:positionH relativeFrom="column">
                  <wp:posOffset>1068788</wp:posOffset>
                </wp:positionH>
                <wp:positionV relativeFrom="paragraph">
                  <wp:posOffset>2542237</wp:posOffset>
                </wp:positionV>
                <wp:extent cx="5354716" cy="1460500"/>
                <wp:effectExtent l="0" t="0" r="0" b="5080"/>
                <wp:wrapNone/>
                <wp:docPr id="5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716" cy="1460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CCE210B" w14:textId="77777777" w:rsidR="00144D74" w:rsidRPr="007F074B" w:rsidRDefault="00144D74" w:rsidP="008E37B2">
                            <w:pPr>
                              <w:pStyle w:val="NormalWeb"/>
                              <w:spacing w:before="480" w:beforeAutospacing="0" w:after="0" w:afterAutospacing="0"/>
                              <w:textAlignment w:val="baseline"/>
                              <w:rPr>
                                <w:color w:val="365F91"/>
                              </w:rPr>
                            </w:pPr>
                            <w:r>
                              <w:rPr>
                                <w:rFonts w:ascii="Arial" w:hAnsi="Arial" w:cstheme="minorBidi"/>
                                <w:b/>
                                <w:bCs/>
                                <w:color w:val="365F91"/>
                                <w:kern w:val="24"/>
                                <w:sz w:val="80"/>
                                <w:szCs w:val="80"/>
                              </w:rPr>
                              <w:t xml:space="preserve">ANNEXES </w:t>
                            </w:r>
                          </w:p>
                          <w:p w14:paraId="7AD65DBD" w14:textId="77777777" w:rsidR="00144D74" w:rsidRDefault="00144D74" w:rsidP="008E37B2">
                            <w:pPr>
                              <w:pStyle w:val="NormalWeb"/>
                              <w:spacing w:before="480" w:beforeAutospacing="0" w:after="0" w:afterAutospacing="0"/>
                              <w:textAlignment w:val="baseline"/>
                              <w:rPr>
                                <w:color w:val="365F91"/>
                              </w:rPr>
                            </w:pPr>
                          </w:p>
                          <w:p w14:paraId="0CD70516" w14:textId="77777777" w:rsidR="00144D74" w:rsidRPr="00AA743D" w:rsidRDefault="00144D74" w:rsidP="0099412A">
                            <w:pPr>
                              <w:spacing w:before="0"/>
                              <w:rPr>
                                <w:color w:val="4376B3"/>
                                <w:u w:val="single"/>
                              </w:rPr>
                            </w:pPr>
                            <w:r w:rsidRPr="00AA743D">
                              <w:rPr>
                                <w:noProof/>
                              </w:rPr>
                              <w:t xml:space="preserve">Annex 1: </w:t>
                            </w:r>
                            <w:r w:rsidRPr="00AA743D">
                              <w:rPr>
                                <w:noProof/>
                              </w:rPr>
                              <w:tab/>
                            </w:r>
                            <w:r>
                              <w:rPr>
                                <w:noProof/>
                              </w:rPr>
                              <w:t>Progress against DFAT indicators</w:t>
                            </w:r>
                            <w:r w:rsidRPr="00AA743D">
                              <w:rPr>
                                <w:noProof/>
                              </w:rPr>
                              <w:t xml:space="preserve"> (December 2015) </w:t>
                            </w:r>
                          </w:p>
                          <w:p w14:paraId="2FEAE659" w14:textId="77777777" w:rsidR="00144D74" w:rsidRDefault="00144D74" w:rsidP="0099412A">
                            <w:pPr>
                              <w:spacing w:before="0"/>
                              <w:rPr>
                                <w:noProof/>
                              </w:rPr>
                            </w:pPr>
                            <w:r w:rsidRPr="00AA743D">
                              <w:rPr>
                                <w:noProof/>
                              </w:rPr>
                              <w:t xml:space="preserve">Annex 2: </w:t>
                            </w:r>
                            <w:r w:rsidRPr="00AA743D">
                              <w:rPr>
                                <w:noProof/>
                              </w:rPr>
                              <w:tab/>
                            </w:r>
                            <w:r>
                              <w:rPr>
                                <w:noProof/>
                              </w:rPr>
                              <w:t xml:space="preserve">Program Summary statistics – Water </w:t>
                            </w:r>
                          </w:p>
                          <w:p w14:paraId="6193B780" w14:textId="77777777" w:rsidR="00144D74" w:rsidRDefault="00144D74" w:rsidP="0099412A">
                            <w:pPr>
                              <w:spacing w:before="0"/>
                              <w:rPr>
                                <w:noProof/>
                              </w:rPr>
                            </w:pPr>
                            <w:r w:rsidRPr="00AA743D">
                              <w:rPr>
                                <w:noProof/>
                              </w:rPr>
                              <w:t xml:space="preserve">Annex 3: </w:t>
                            </w:r>
                            <w:r w:rsidRPr="00AA743D">
                              <w:rPr>
                                <w:noProof/>
                              </w:rPr>
                              <w:tab/>
                            </w:r>
                            <w:r>
                              <w:rPr>
                                <w:noProof/>
                              </w:rPr>
                              <w:t>Program Summary statistics – Sanitation</w:t>
                            </w:r>
                            <w:r w:rsidRPr="00AA743D">
                              <w:rPr>
                                <w:noProof/>
                              </w:rPr>
                              <w:t xml:space="preserve"> </w:t>
                            </w:r>
                          </w:p>
                          <w:p w14:paraId="7AF39B2A" w14:textId="0707E3AB" w:rsidR="00144D74" w:rsidRPr="00AA743D" w:rsidRDefault="00144D74" w:rsidP="0099412A">
                            <w:pPr>
                              <w:spacing w:before="0"/>
                              <w:rPr>
                                <w:noProof/>
                              </w:rPr>
                            </w:pPr>
                            <w:r w:rsidRPr="00AA743D">
                              <w:rPr>
                                <w:noProof/>
                              </w:rPr>
                              <w:t xml:space="preserve">Annex 4: </w:t>
                            </w:r>
                            <w:r w:rsidRPr="00AA743D">
                              <w:rPr>
                                <w:noProof/>
                              </w:rPr>
                              <w:tab/>
                            </w:r>
                            <w:r>
                              <w:rPr>
                                <w:noProof/>
                              </w:rPr>
                              <w:t>Progress  Against Perfromance Assessment Framework, December 2015</w:t>
                            </w:r>
                          </w:p>
                          <w:p w14:paraId="6E948926" w14:textId="77777777" w:rsidR="00144D74" w:rsidRDefault="00144D74" w:rsidP="0099412A">
                            <w:pPr>
                              <w:spacing w:before="0"/>
                              <w:rPr>
                                <w:lang w:val="en-GB" w:eastAsia="en-GB"/>
                              </w:rPr>
                            </w:pPr>
                            <w:r w:rsidRPr="00AA743D">
                              <w:rPr>
                                <w:lang w:val="en-GB" w:eastAsia="en-GB"/>
                              </w:rPr>
                              <w:t>Annex 5:</w:t>
                            </w:r>
                            <w:r w:rsidRPr="00AA743D">
                              <w:rPr>
                                <w:lang w:val="en-GB" w:eastAsia="en-GB"/>
                              </w:rPr>
                              <w:tab/>
                            </w:r>
                            <w:r>
                              <w:rPr>
                                <w:noProof/>
                              </w:rPr>
                              <w:t xml:space="preserve">Key program dates </w:t>
                            </w:r>
                          </w:p>
                          <w:p w14:paraId="535E706A" w14:textId="77777777" w:rsidR="00144D74" w:rsidRDefault="00144D74" w:rsidP="0099412A">
                            <w:pPr>
                              <w:spacing w:before="0"/>
                              <w:rPr>
                                <w:noProof/>
                              </w:rPr>
                            </w:pPr>
                            <w:r w:rsidRPr="00AA743D">
                              <w:rPr>
                                <w:noProof/>
                              </w:rPr>
                              <w:t xml:space="preserve">Annex 6: </w:t>
                            </w:r>
                            <w:r w:rsidRPr="00AA743D">
                              <w:rPr>
                                <w:noProof/>
                              </w:rPr>
                              <w:tab/>
                            </w:r>
                            <w:r>
                              <w:rPr>
                                <w:noProof/>
                              </w:rPr>
                              <w:t>Financial report (December 2015)</w:t>
                            </w:r>
                          </w:p>
                          <w:p w14:paraId="690B64DA" w14:textId="77777777" w:rsidR="00144D74" w:rsidRPr="00AA743D" w:rsidRDefault="00144D74" w:rsidP="0099412A">
                            <w:pPr>
                              <w:spacing w:before="0"/>
                              <w:rPr>
                                <w:noProof/>
                              </w:rPr>
                            </w:pPr>
                            <w:r w:rsidRPr="00AA743D">
                              <w:rPr>
                                <w:noProof/>
                              </w:rPr>
                              <w:t xml:space="preserve">Annex </w:t>
                            </w:r>
                            <w:r>
                              <w:rPr>
                                <w:noProof/>
                              </w:rPr>
                              <w:t>7</w:t>
                            </w:r>
                            <w:r w:rsidRPr="00AA743D">
                              <w:rPr>
                                <w:noProof/>
                              </w:rPr>
                              <w:t>:</w:t>
                            </w:r>
                            <w:r w:rsidRPr="00AA743D">
                              <w:rPr>
                                <w:noProof/>
                              </w:rPr>
                              <w:tab/>
                            </w:r>
                            <w:r>
                              <w:rPr>
                                <w:noProof/>
                              </w:rPr>
                              <w:t>Key Program Doucments &amp; Products, March 2015</w:t>
                            </w:r>
                          </w:p>
                          <w:p w14:paraId="7528F0EF" w14:textId="77777777" w:rsidR="00144D74" w:rsidRDefault="00144D74" w:rsidP="0099412A">
                            <w:pPr>
                              <w:spacing w:before="0"/>
                              <w:rPr>
                                <w:noProof/>
                              </w:rPr>
                            </w:pPr>
                            <w:r w:rsidRPr="00AA743D">
                              <w:rPr>
                                <w:noProof/>
                              </w:rPr>
                              <w:t xml:space="preserve">Annex </w:t>
                            </w:r>
                            <w:r>
                              <w:rPr>
                                <w:noProof/>
                              </w:rPr>
                              <w:t>8</w:t>
                            </w:r>
                            <w:r w:rsidRPr="00AA743D">
                              <w:rPr>
                                <w:noProof/>
                              </w:rPr>
                              <w:t xml:space="preserve">: </w:t>
                            </w:r>
                            <w:r w:rsidRPr="00AA743D">
                              <w:rPr>
                                <w:noProof/>
                              </w:rPr>
                              <w:tab/>
                            </w:r>
                            <w:r>
                              <w:rPr>
                                <w:noProof/>
                              </w:rPr>
                              <w:t>Key Program Personnel</w:t>
                            </w:r>
                          </w:p>
                          <w:p w14:paraId="3EAFF6B0" w14:textId="77777777" w:rsidR="00144D74" w:rsidRDefault="00144D74" w:rsidP="0099412A">
                            <w:pPr>
                              <w:spacing w:before="0"/>
                              <w:rPr>
                                <w:noProof/>
                              </w:rPr>
                            </w:pPr>
                            <w:r>
                              <w:rPr>
                                <w:noProof/>
                              </w:rPr>
                              <w:t xml:space="preserve">Annex 9: </w:t>
                            </w:r>
                            <w:r>
                              <w:rPr>
                                <w:noProof/>
                              </w:rPr>
                              <w:tab/>
                              <w:t>Policy Development Costs</w:t>
                            </w:r>
                          </w:p>
                          <w:p w14:paraId="7F978D22" w14:textId="77777777" w:rsidR="00144D74" w:rsidRPr="005E1962" w:rsidRDefault="00144D74" w:rsidP="008E37B2">
                            <w:pPr>
                              <w:rPr>
                                <w:noProof/>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91F44F2" id="Text Box 24" o:spid="_x0000_s1031" type="#_x0000_t202" style="position:absolute;left:0;text-align:left;margin-left:84.15pt;margin-top:200.2pt;width:421.65pt;height:1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Cm+wIAAJEGAAAOAAAAZHJzL2Uyb0RvYy54bWysVclu2zAQvRfoPxC8K1qsxRIiF97US7oA&#10;SdEzLVEWUYlUSdpyUPTfO6S8ZTkUTX0gRHI48968mfHth0PXoj2VigmeY//Gw4jyUlSMb3P87aFw&#10;phgpTXhFWsFpjh+pwh9m79/dDn1GA9GItqISgROusqHPcaN1n7muKhvaEXUjesrhshayIxq2cutW&#10;kgzgvWvdwPNidxCy6qUoqVJwuhov8cz6r2ta6i91rahGbY4Bm7artOvGrO7slmRbSfqGlUcY5B9Q&#10;dIRxCHp2tSKaoJ1kL1x1rJRCiVrflKJzRV2zkloOwMb3nrG5b0hPLRdIjurPaVL/z235ef9VIlbl&#10;OJqkGHHSgUgP9KDRQhxQEJoEDb3KwO6+B0t9gHMQ2pJV/Z0ofyjExbIhfEvnUoqhoaQCgL556V49&#10;Hf0o42QzfBIVxCE7LayjQy07kz3IBwLvINTjWRyDpYTDaBKFiR9jVMKdH8Ze5Fn5XJKdnvdS6Y9U&#10;dMh85FiC+tY92d8pbeCQ7GRionFRsLa1FdDyJwdgOJ5QW0Lja5IBFPg0lgaUlfdX6qXr6XoaOmEQ&#10;r53QW62cebEMnbjwk2g1WS2XK/+3QeGHWcOqinIT9FRqfvh3Uh6LfiySc7Ep0bLKuDOQbMvQZSvR&#10;nkCxk7KkXI8qwOXF0n2KxGYF6Dxj5QehtwhSp4iniRMWYeSkiTd1PD9dpLEXpuGqeMrqjnH6dlZo&#10;yHEaBdFYXhfQL+jpwyvUSNYxDeOkZV2Op575jQ1uanLNKyu1Jqwdv68yYdC/nol5EXlJOJk6SRJN&#10;nHCy9pzFtFg686Ufx8l6sVysn+m7tjWj3p4MK8mpAM1G7IDdfVMNqGKmwCdRGvgYNjDQgmTki0i7&#10;hUlcaomRFPo7040dI6afXimTzTawjXrlfMzDJe5Vmo7ULpmCRjk1he11095jo+vD5mDnyuQ0Qjai&#10;eoTmH2DY5lj93BFpZhso289hDhTMdqgZGKMhBDEbmHs23HFGm8F6vbdWl3+S2R8AAAD//wMAUEsD&#10;BBQABgAIAAAAIQATZzgV3wAAAAwBAAAPAAAAZHJzL2Rvd25yZXYueG1sTI/BTsMwDIbvSLxDZCQu&#10;iCVlUzSVptMYcOHGQEjc0sa0hcapmnQrPD3eCY6//en352Iz+14ccIxdIAPZQoFAqoPrqDHw+vJ4&#10;vQYRkyVn+0Bo4BsjbMrzs8LmLhzpGQ/71AguoZhbA21KQy5lrFv0Ni7CgMS7jzB6mziOjXSjPXK5&#10;7+WNUlp62xFfaO2Auxbrr/3kDTzQ59vuftvr96eKJuyyux+6mo25vJi3tyASzukPhpM+q0PJTlWY&#10;yEXRc9brJaMGVkqtQJwIlWUaRGVAL3kky0L+f6L8BQAA//8DAFBLAQItABQABgAIAAAAIQC2gziS&#10;/gAAAOEBAAATAAAAAAAAAAAAAAAAAAAAAABbQ29udGVudF9UeXBlc10ueG1sUEsBAi0AFAAGAAgA&#10;AAAhADj9If/WAAAAlAEAAAsAAAAAAAAAAAAAAAAALwEAAF9yZWxzLy5yZWxzUEsBAi0AFAAGAAgA&#10;AAAhALSroKb7AgAAkQYAAA4AAAAAAAAAAAAAAAAALgIAAGRycy9lMm9Eb2MueG1sUEsBAi0AFAAG&#10;AAgAAAAhABNnOBXfAAAADAEAAA8AAAAAAAAAAAAAAAAAVQUAAGRycy9kb3ducmV2LnhtbFBLBQYA&#10;AAAABAAEAPMAAABhBgAAAAA=&#10;" filled="f" fillcolor="#4f81bd [3204]" stroked="f" strokecolor="black [3213]">
                <v:shadow color="#eeece1 [3214]"/>
                <v:textbox style="mso-fit-shape-to-text:t">
                  <w:txbxContent>
                    <w:p w14:paraId="2CCE210B" w14:textId="77777777" w:rsidR="00144D74" w:rsidRPr="007F074B" w:rsidRDefault="00144D74" w:rsidP="008E37B2">
                      <w:pPr>
                        <w:pStyle w:val="NormalWeb"/>
                        <w:spacing w:before="480" w:beforeAutospacing="0" w:after="0" w:afterAutospacing="0"/>
                        <w:textAlignment w:val="baseline"/>
                        <w:rPr>
                          <w:color w:val="365F91"/>
                        </w:rPr>
                      </w:pPr>
                      <w:r>
                        <w:rPr>
                          <w:rFonts w:ascii="Arial" w:hAnsi="Arial" w:cstheme="minorBidi"/>
                          <w:b/>
                          <w:bCs/>
                          <w:color w:val="365F91"/>
                          <w:kern w:val="24"/>
                          <w:sz w:val="80"/>
                          <w:szCs w:val="80"/>
                        </w:rPr>
                        <w:t xml:space="preserve">ANNEXES </w:t>
                      </w:r>
                    </w:p>
                    <w:p w14:paraId="7AD65DBD" w14:textId="77777777" w:rsidR="00144D74" w:rsidRDefault="00144D74" w:rsidP="008E37B2">
                      <w:pPr>
                        <w:pStyle w:val="NormalWeb"/>
                        <w:spacing w:before="480" w:beforeAutospacing="0" w:after="0" w:afterAutospacing="0"/>
                        <w:textAlignment w:val="baseline"/>
                        <w:rPr>
                          <w:color w:val="365F91"/>
                        </w:rPr>
                      </w:pPr>
                    </w:p>
                    <w:p w14:paraId="0CD70516" w14:textId="77777777" w:rsidR="00144D74" w:rsidRPr="00AA743D" w:rsidRDefault="00144D74" w:rsidP="0099412A">
                      <w:pPr>
                        <w:spacing w:before="0"/>
                        <w:rPr>
                          <w:color w:val="4376B3"/>
                          <w:u w:val="single"/>
                        </w:rPr>
                      </w:pPr>
                      <w:r w:rsidRPr="00AA743D">
                        <w:rPr>
                          <w:noProof/>
                        </w:rPr>
                        <w:t xml:space="preserve">Annex 1: </w:t>
                      </w:r>
                      <w:r w:rsidRPr="00AA743D">
                        <w:rPr>
                          <w:noProof/>
                        </w:rPr>
                        <w:tab/>
                      </w:r>
                      <w:r>
                        <w:rPr>
                          <w:noProof/>
                        </w:rPr>
                        <w:t>Progress against DFAT indicators</w:t>
                      </w:r>
                      <w:r w:rsidRPr="00AA743D">
                        <w:rPr>
                          <w:noProof/>
                        </w:rPr>
                        <w:t xml:space="preserve"> (December 2015) </w:t>
                      </w:r>
                    </w:p>
                    <w:p w14:paraId="2FEAE659" w14:textId="77777777" w:rsidR="00144D74" w:rsidRDefault="00144D74" w:rsidP="0099412A">
                      <w:pPr>
                        <w:spacing w:before="0"/>
                        <w:rPr>
                          <w:noProof/>
                        </w:rPr>
                      </w:pPr>
                      <w:r w:rsidRPr="00AA743D">
                        <w:rPr>
                          <w:noProof/>
                        </w:rPr>
                        <w:t xml:space="preserve">Annex 2: </w:t>
                      </w:r>
                      <w:r w:rsidRPr="00AA743D">
                        <w:rPr>
                          <w:noProof/>
                        </w:rPr>
                        <w:tab/>
                      </w:r>
                      <w:r>
                        <w:rPr>
                          <w:noProof/>
                        </w:rPr>
                        <w:t xml:space="preserve">Program Summary statistics – Water </w:t>
                      </w:r>
                    </w:p>
                    <w:p w14:paraId="6193B780" w14:textId="77777777" w:rsidR="00144D74" w:rsidRDefault="00144D74" w:rsidP="0099412A">
                      <w:pPr>
                        <w:spacing w:before="0"/>
                        <w:rPr>
                          <w:noProof/>
                        </w:rPr>
                      </w:pPr>
                      <w:r w:rsidRPr="00AA743D">
                        <w:rPr>
                          <w:noProof/>
                        </w:rPr>
                        <w:t xml:space="preserve">Annex 3: </w:t>
                      </w:r>
                      <w:r w:rsidRPr="00AA743D">
                        <w:rPr>
                          <w:noProof/>
                        </w:rPr>
                        <w:tab/>
                      </w:r>
                      <w:r>
                        <w:rPr>
                          <w:noProof/>
                        </w:rPr>
                        <w:t>Program Summary statistics – Sanitation</w:t>
                      </w:r>
                      <w:r w:rsidRPr="00AA743D">
                        <w:rPr>
                          <w:noProof/>
                        </w:rPr>
                        <w:t xml:space="preserve"> </w:t>
                      </w:r>
                    </w:p>
                    <w:p w14:paraId="7AF39B2A" w14:textId="0707E3AB" w:rsidR="00144D74" w:rsidRPr="00AA743D" w:rsidRDefault="00144D74" w:rsidP="0099412A">
                      <w:pPr>
                        <w:spacing w:before="0"/>
                        <w:rPr>
                          <w:noProof/>
                        </w:rPr>
                      </w:pPr>
                      <w:r w:rsidRPr="00AA743D">
                        <w:rPr>
                          <w:noProof/>
                        </w:rPr>
                        <w:t xml:space="preserve">Annex 4: </w:t>
                      </w:r>
                      <w:r w:rsidRPr="00AA743D">
                        <w:rPr>
                          <w:noProof/>
                        </w:rPr>
                        <w:tab/>
                      </w:r>
                      <w:r>
                        <w:rPr>
                          <w:noProof/>
                        </w:rPr>
                        <w:t>Progress  Against Perfromance Assessment Framework, December 2015</w:t>
                      </w:r>
                    </w:p>
                    <w:p w14:paraId="6E948926" w14:textId="77777777" w:rsidR="00144D74" w:rsidRDefault="00144D74" w:rsidP="0099412A">
                      <w:pPr>
                        <w:spacing w:before="0"/>
                        <w:rPr>
                          <w:lang w:val="en-GB" w:eastAsia="en-GB"/>
                        </w:rPr>
                      </w:pPr>
                      <w:r w:rsidRPr="00AA743D">
                        <w:rPr>
                          <w:lang w:val="en-GB" w:eastAsia="en-GB"/>
                        </w:rPr>
                        <w:t>Annex 5:</w:t>
                      </w:r>
                      <w:r w:rsidRPr="00AA743D">
                        <w:rPr>
                          <w:lang w:val="en-GB" w:eastAsia="en-GB"/>
                        </w:rPr>
                        <w:tab/>
                      </w:r>
                      <w:r>
                        <w:rPr>
                          <w:noProof/>
                        </w:rPr>
                        <w:t xml:space="preserve">Key program dates </w:t>
                      </w:r>
                    </w:p>
                    <w:p w14:paraId="535E706A" w14:textId="77777777" w:rsidR="00144D74" w:rsidRDefault="00144D74" w:rsidP="0099412A">
                      <w:pPr>
                        <w:spacing w:before="0"/>
                        <w:rPr>
                          <w:noProof/>
                        </w:rPr>
                      </w:pPr>
                      <w:r w:rsidRPr="00AA743D">
                        <w:rPr>
                          <w:noProof/>
                        </w:rPr>
                        <w:t xml:space="preserve">Annex 6: </w:t>
                      </w:r>
                      <w:r w:rsidRPr="00AA743D">
                        <w:rPr>
                          <w:noProof/>
                        </w:rPr>
                        <w:tab/>
                      </w:r>
                      <w:r>
                        <w:rPr>
                          <w:noProof/>
                        </w:rPr>
                        <w:t>Financial report (December 2015)</w:t>
                      </w:r>
                    </w:p>
                    <w:p w14:paraId="690B64DA" w14:textId="77777777" w:rsidR="00144D74" w:rsidRPr="00AA743D" w:rsidRDefault="00144D74" w:rsidP="0099412A">
                      <w:pPr>
                        <w:spacing w:before="0"/>
                        <w:rPr>
                          <w:noProof/>
                        </w:rPr>
                      </w:pPr>
                      <w:r w:rsidRPr="00AA743D">
                        <w:rPr>
                          <w:noProof/>
                        </w:rPr>
                        <w:t xml:space="preserve">Annex </w:t>
                      </w:r>
                      <w:r>
                        <w:rPr>
                          <w:noProof/>
                        </w:rPr>
                        <w:t>7</w:t>
                      </w:r>
                      <w:r w:rsidRPr="00AA743D">
                        <w:rPr>
                          <w:noProof/>
                        </w:rPr>
                        <w:t>:</w:t>
                      </w:r>
                      <w:r w:rsidRPr="00AA743D">
                        <w:rPr>
                          <w:noProof/>
                        </w:rPr>
                        <w:tab/>
                      </w:r>
                      <w:r>
                        <w:rPr>
                          <w:noProof/>
                        </w:rPr>
                        <w:t>Key Program Doucments &amp; Products, March 2015</w:t>
                      </w:r>
                    </w:p>
                    <w:p w14:paraId="7528F0EF" w14:textId="77777777" w:rsidR="00144D74" w:rsidRDefault="00144D74" w:rsidP="0099412A">
                      <w:pPr>
                        <w:spacing w:before="0"/>
                        <w:rPr>
                          <w:noProof/>
                        </w:rPr>
                      </w:pPr>
                      <w:r w:rsidRPr="00AA743D">
                        <w:rPr>
                          <w:noProof/>
                        </w:rPr>
                        <w:t xml:space="preserve">Annex </w:t>
                      </w:r>
                      <w:r>
                        <w:rPr>
                          <w:noProof/>
                        </w:rPr>
                        <w:t>8</w:t>
                      </w:r>
                      <w:r w:rsidRPr="00AA743D">
                        <w:rPr>
                          <w:noProof/>
                        </w:rPr>
                        <w:t xml:space="preserve">: </w:t>
                      </w:r>
                      <w:r w:rsidRPr="00AA743D">
                        <w:rPr>
                          <w:noProof/>
                        </w:rPr>
                        <w:tab/>
                      </w:r>
                      <w:r>
                        <w:rPr>
                          <w:noProof/>
                        </w:rPr>
                        <w:t>Key Program Personnel</w:t>
                      </w:r>
                    </w:p>
                    <w:p w14:paraId="3EAFF6B0" w14:textId="77777777" w:rsidR="00144D74" w:rsidRDefault="00144D74" w:rsidP="0099412A">
                      <w:pPr>
                        <w:spacing w:before="0"/>
                        <w:rPr>
                          <w:noProof/>
                        </w:rPr>
                      </w:pPr>
                      <w:r>
                        <w:rPr>
                          <w:noProof/>
                        </w:rPr>
                        <w:t xml:space="preserve">Annex 9: </w:t>
                      </w:r>
                      <w:r>
                        <w:rPr>
                          <w:noProof/>
                        </w:rPr>
                        <w:tab/>
                        <w:t>Policy Development Costs</w:t>
                      </w:r>
                    </w:p>
                    <w:p w14:paraId="7F978D22" w14:textId="77777777" w:rsidR="00144D74" w:rsidRPr="005E1962" w:rsidRDefault="00144D74" w:rsidP="008E37B2">
                      <w:pPr>
                        <w:rPr>
                          <w:noProof/>
                        </w:rPr>
                      </w:pPr>
                    </w:p>
                  </w:txbxContent>
                </v:textbox>
              </v:shape>
            </w:pict>
          </mc:Fallback>
        </mc:AlternateContent>
      </w:r>
      <w:r>
        <w:rPr>
          <w:noProof/>
          <w:lang w:eastAsia="en-AU"/>
        </w:rPr>
        <mc:AlternateContent>
          <mc:Choice Requires="wpg">
            <w:drawing>
              <wp:anchor distT="0" distB="0" distL="114300" distR="114300" simplePos="0" relativeHeight="251704832" behindDoc="0" locked="0" layoutInCell="1" allowOverlap="1" wp14:anchorId="367EEC44" wp14:editId="3E3ACD5C">
                <wp:simplePos x="0" y="0"/>
                <wp:positionH relativeFrom="column">
                  <wp:posOffset>-627601</wp:posOffset>
                </wp:positionH>
                <wp:positionV relativeFrom="paragraph">
                  <wp:posOffset>445770</wp:posOffset>
                </wp:positionV>
                <wp:extent cx="8007985" cy="1097280"/>
                <wp:effectExtent l="0" t="0" r="0" b="7620"/>
                <wp:wrapNone/>
                <wp:docPr id="4584" name="Group 4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7985" cy="1097280"/>
                          <a:chOff x="0" y="0"/>
                          <a:chExt cx="7608901" cy="1097280"/>
                        </a:xfrm>
                      </wpg:grpSpPr>
                      <pic:pic xmlns:pic="http://schemas.openxmlformats.org/drawingml/2006/picture">
                        <pic:nvPicPr>
                          <pic:cNvPr id="4585" name="Picture 458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7708"/>
                            <a:ext cx="7561690" cy="1049572"/>
                          </a:xfrm>
                          <a:prstGeom prst="rect">
                            <a:avLst/>
                          </a:prstGeom>
                        </pic:spPr>
                      </pic:pic>
                      <wpg:grpSp>
                        <wpg:cNvPr id="4586" name="Group 936"/>
                        <wpg:cNvGrpSpPr>
                          <a:grpSpLocks/>
                        </wpg:cNvGrpSpPr>
                        <wpg:grpSpPr bwMode="auto">
                          <a:xfrm>
                            <a:off x="7951" y="0"/>
                            <a:ext cx="7600950" cy="85725"/>
                            <a:chOff x="-36" y="3836"/>
                            <a:chExt cx="11970" cy="135"/>
                          </a:xfrm>
                        </wpg:grpSpPr>
                        <wpg:grpSp>
                          <wpg:cNvPr id="4587" name="Group 937"/>
                          <wpg:cNvGrpSpPr>
                            <a:grpSpLocks/>
                          </wpg:cNvGrpSpPr>
                          <wpg:grpSpPr bwMode="auto">
                            <a:xfrm>
                              <a:off x="69" y="3836"/>
                              <a:ext cx="1690" cy="135"/>
                              <a:chOff x="6671" y="5237"/>
                              <a:chExt cx="830" cy="830"/>
                            </a:xfrm>
                          </wpg:grpSpPr>
                          <wps:wsp>
                            <wps:cNvPr id="4588" name="Freeform 938"/>
                            <wps:cNvSpPr>
                              <a:spLocks/>
                            </wps:cNvSpPr>
                            <wps:spPr bwMode="auto">
                              <a:xfrm>
                                <a:off x="6671" y="5237"/>
                                <a:ext cx="830" cy="830"/>
                              </a:xfrm>
                              <a:custGeom>
                                <a:avLst/>
                                <a:gdLst>
                                  <a:gd name="T0" fmla="+- 0 6784 6671"/>
                                  <a:gd name="T1" fmla="*/ T0 w 830"/>
                                  <a:gd name="T2" fmla="+- 0 5237 5237"/>
                                  <a:gd name="T3" fmla="*/ 5237 h 830"/>
                                  <a:gd name="T4" fmla="+- 0 6719 6671"/>
                                  <a:gd name="T5" fmla="*/ T4 w 830"/>
                                  <a:gd name="T6" fmla="+- 0 5238 5237"/>
                                  <a:gd name="T7" fmla="*/ 5238 h 830"/>
                                  <a:gd name="T8" fmla="+- 0 6673 6671"/>
                                  <a:gd name="T9" fmla="*/ T8 w 830"/>
                                  <a:gd name="T10" fmla="+- 0 5284 5237"/>
                                  <a:gd name="T11" fmla="*/ 5284 h 830"/>
                                  <a:gd name="T12" fmla="+- 0 6671 6671"/>
                                  <a:gd name="T13" fmla="*/ T12 w 830"/>
                                  <a:gd name="T14" fmla="+- 0 5349 5237"/>
                                  <a:gd name="T15" fmla="*/ 5349 h 830"/>
                                  <a:gd name="T16" fmla="+- 0 6671 6671"/>
                                  <a:gd name="T17" fmla="*/ T16 w 830"/>
                                  <a:gd name="T18" fmla="+- 0 5954 5237"/>
                                  <a:gd name="T19" fmla="*/ 5954 h 830"/>
                                  <a:gd name="T20" fmla="+- 0 6673 6671"/>
                                  <a:gd name="T21" fmla="*/ T20 w 830"/>
                                  <a:gd name="T22" fmla="+- 0 6019 5237"/>
                                  <a:gd name="T23" fmla="*/ 6019 h 830"/>
                                  <a:gd name="T24" fmla="+- 0 6718 6671"/>
                                  <a:gd name="T25" fmla="*/ T24 w 830"/>
                                  <a:gd name="T26" fmla="+- 0 6065 5237"/>
                                  <a:gd name="T27" fmla="*/ 6065 h 830"/>
                                  <a:gd name="T28" fmla="+- 0 7388 6671"/>
                                  <a:gd name="T29" fmla="*/ T28 w 830"/>
                                  <a:gd name="T30" fmla="+- 0 6067 5237"/>
                                  <a:gd name="T31" fmla="*/ 6067 h 830"/>
                                  <a:gd name="T32" fmla="+- 0 7425 6671"/>
                                  <a:gd name="T33" fmla="*/ T32 w 830"/>
                                  <a:gd name="T34" fmla="+- 0 6067 5237"/>
                                  <a:gd name="T35" fmla="*/ 6067 h 830"/>
                                  <a:gd name="T36" fmla="+- 0 7487 6671"/>
                                  <a:gd name="T37" fmla="*/ T36 w 830"/>
                                  <a:gd name="T38" fmla="+- 0 6053 5237"/>
                                  <a:gd name="T39" fmla="*/ 6053 h 830"/>
                                  <a:gd name="T40" fmla="+- 0 7501 6671"/>
                                  <a:gd name="T41" fmla="*/ T40 w 830"/>
                                  <a:gd name="T42" fmla="+- 0 5992 5237"/>
                                  <a:gd name="T43" fmla="*/ 5992 h 830"/>
                                  <a:gd name="T44" fmla="+- 0 7501 6671"/>
                                  <a:gd name="T45" fmla="*/ T44 w 830"/>
                                  <a:gd name="T46" fmla="+- 0 5954 5237"/>
                                  <a:gd name="T47" fmla="*/ 5954 h 830"/>
                                  <a:gd name="T48" fmla="+- 0 7501 6671"/>
                                  <a:gd name="T49" fmla="*/ T48 w 830"/>
                                  <a:gd name="T50" fmla="+- 0 5349 5237"/>
                                  <a:gd name="T51" fmla="*/ 5349 h 830"/>
                                  <a:gd name="T52" fmla="+- 0 7499 6671"/>
                                  <a:gd name="T53" fmla="*/ T52 w 830"/>
                                  <a:gd name="T54" fmla="+- 0 5285 5237"/>
                                  <a:gd name="T55" fmla="*/ 5285 h 830"/>
                                  <a:gd name="T56" fmla="+- 0 7454 6671"/>
                                  <a:gd name="T57" fmla="*/ T56 w 830"/>
                                  <a:gd name="T58" fmla="+- 0 5239 5237"/>
                                  <a:gd name="T59" fmla="*/ 5239 h 830"/>
                                  <a:gd name="T60" fmla="+- 0 6784 6671"/>
                                  <a:gd name="T61" fmla="*/ T60 w 830"/>
                                  <a:gd name="T62" fmla="+- 0 5237 5237"/>
                                  <a:gd name="T63" fmla="*/ 523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9" name="Group 939"/>
                          <wpg:cNvGrpSpPr>
                            <a:grpSpLocks/>
                          </wpg:cNvGrpSpPr>
                          <wpg:grpSpPr bwMode="auto">
                            <a:xfrm>
                              <a:off x="5497" y="3836"/>
                              <a:ext cx="1381" cy="135"/>
                              <a:chOff x="6671" y="4139"/>
                              <a:chExt cx="830" cy="830"/>
                            </a:xfrm>
                          </wpg:grpSpPr>
                          <wps:wsp>
                            <wps:cNvPr id="4590" name="Freeform 940"/>
                            <wps:cNvSpPr>
                              <a:spLocks/>
                            </wps:cNvSpPr>
                            <wps:spPr bwMode="auto">
                              <a:xfrm>
                                <a:off x="6671" y="4139"/>
                                <a:ext cx="830" cy="830"/>
                              </a:xfrm>
                              <a:custGeom>
                                <a:avLst/>
                                <a:gdLst>
                                  <a:gd name="T0" fmla="+- 0 6784 6671"/>
                                  <a:gd name="T1" fmla="*/ T0 w 830"/>
                                  <a:gd name="T2" fmla="+- 0 4139 4139"/>
                                  <a:gd name="T3" fmla="*/ 4139 h 830"/>
                                  <a:gd name="T4" fmla="+- 0 6719 6671"/>
                                  <a:gd name="T5" fmla="*/ T4 w 830"/>
                                  <a:gd name="T6" fmla="+- 0 4140 4139"/>
                                  <a:gd name="T7" fmla="*/ 4140 h 830"/>
                                  <a:gd name="T8" fmla="+- 0 6673 6671"/>
                                  <a:gd name="T9" fmla="*/ T8 w 830"/>
                                  <a:gd name="T10" fmla="+- 0 4186 4139"/>
                                  <a:gd name="T11" fmla="*/ 4186 h 830"/>
                                  <a:gd name="T12" fmla="+- 0 6671 6671"/>
                                  <a:gd name="T13" fmla="*/ T12 w 830"/>
                                  <a:gd name="T14" fmla="+- 0 4251 4139"/>
                                  <a:gd name="T15" fmla="*/ 4251 h 830"/>
                                  <a:gd name="T16" fmla="+- 0 6671 6671"/>
                                  <a:gd name="T17" fmla="*/ T16 w 830"/>
                                  <a:gd name="T18" fmla="+- 0 4856 4139"/>
                                  <a:gd name="T19" fmla="*/ 4856 h 830"/>
                                  <a:gd name="T20" fmla="+- 0 6673 6671"/>
                                  <a:gd name="T21" fmla="*/ T20 w 830"/>
                                  <a:gd name="T22" fmla="+- 0 4921 4139"/>
                                  <a:gd name="T23" fmla="*/ 4921 h 830"/>
                                  <a:gd name="T24" fmla="+- 0 6718 6671"/>
                                  <a:gd name="T25" fmla="*/ T24 w 830"/>
                                  <a:gd name="T26" fmla="+- 0 4967 4139"/>
                                  <a:gd name="T27" fmla="*/ 4967 h 830"/>
                                  <a:gd name="T28" fmla="+- 0 7388 6671"/>
                                  <a:gd name="T29" fmla="*/ T28 w 830"/>
                                  <a:gd name="T30" fmla="+- 0 4969 4139"/>
                                  <a:gd name="T31" fmla="*/ 4969 h 830"/>
                                  <a:gd name="T32" fmla="+- 0 7425 6671"/>
                                  <a:gd name="T33" fmla="*/ T32 w 830"/>
                                  <a:gd name="T34" fmla="+- 0 4969 4139"/>
                                  <a:gd name="T35" fmla="*/ 4969 h 830"/>
                                  <a:gd name="T36" fmla="+- 0 7487 6671"/>
                                  <a:gd name="T37" fmla="*/ T36 w 830"/>
                                  <a:gd name="T38" fmla="+- 0 4955 4139"/>
                                  <a:gd name="T39" fmla="*/ 4955 h 830"/>
                                  <a:gd name="T40" fmla="+- 0 7501 6671"/>
                                  <a:gd name="T41" fmla="*/ T40 w 830"/>
                                  <a:gd name="T42" fmla="+- 0 4894 4139"/>
                                  <a:gd name="T43" fmla="*/ 4894 h 830"/>
                                  <a:gd name="T44" fmla="+- 0 7501 6671"/>
                                  <a:gd name="T45" fmla="*/ T44 w 830"/>
                                  <a:gd name="T46" fmla="+- 0 4856 4139"/>
                                  <a:gd name="T47" fmla="*/ 4856 h 830"/>
                                  <a:gd name="T48" fmla="+- 0 7501 6671"/>
                                  <a:gd name="T49" fmla="*/ T48 w 830"/>
                                  <a:gd name="T50" fmla="+- 0 4251 4139"/>
                                  <a:gd name="T51" fmla="*/ 4251 h 830"/>
                                  <a:gd name="T52" fmla="+- 0 7499 6671"/>
                                  <a:gd name="T53" fmla="*/ T52 w 830"/>
                                  <a:gd name="T54" fmla="+- 0 4187 4139"/>
                                  <a:gd name="T55" fmla="*/ 4187 h 830"/>
                                  <a:gd name="T56" fmla="+- 0 7454 6671"/>
                                  <a:gd name="T57" fmla="*/ T56 w 830"/>
                                  <a:gd name="T58" fmla="+- 0 4140 4139"/>
                                  <a:gd name="T59" fmla="*/ 4140 h 830"/>
                                  <a:gd name="T60" fmla="+- 0 6784 6671"/>
                                  <a:gd name="T61" fmla="*/ T60 w 830"/>
                                  <a:gd name="T62" fmla="+- 0 4139 4139"/>
                                  <a:gd name="T63" fmla="*/ 413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1"/>
                                    </a:lnTo>
                                    <a:lnTo>
                                      <a:pt x="113" y="0"/>
                                    </a:lnTo>
                                  </a:path>
                                </a:pathLst>
                              </a:custGeom>
                              <a:solidFill>
                                <a:srgbClr val="49A7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1" name="Group 941"/>
                          <wpg:cNvGrpSpPr>
                            <a:grpSpLocks/>
                          </wpg:cNvGrpSpPr>
                          <wpg:grpSpPr bwMode="auto">
                            <a:xfrm>
                              <a:off x="3208" y="3836"/>
                              <a:ext cx="480" cy="135"/>
                              <a:chOff x="6671" y="6335"/>
                              <a:chExt cx="830" cy="830"/>
                            </a:xfrm>
                          </wpg:grpSpPr>
                          <wps:wsp>
                            <wps:cNvPr id="4592" name="Freeform 942"/>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3" name="Group 943"/>
                          <wpg:cNvGrpSpPr>
                            <a:grpSpLocks/>
                          </wpg:cNvGrpSpPr>
                          <wpg:grpSpPr bwMode="auto">
                            <a:xfrm>
                              <a:off x="3623" y="3836"/>
                              <a:ext cx="2056" cy="135"/>
                              <a:chOff x="6671" y="7433"/>
                              <a:chExt cx="830" cy="830"/>
                            </a:xfrm>
                          </wpg:grpSpPr>
                          <wps:wsp>
                            <wps:cNvPr id="4594" name="Freeform 944"/>
                            <wps:cNvSpPr>
                              <a:spLocks/>
                            </wps:cNvSpPr>
                            <wps:spPr bwMode="auto">
                              <a:xfrm>
                                <a:off x="6671" y="7433"/>
                                <a:ext cx="830" cy="830"/>
                              </a:xfrm>
                              <a:custGeom>
                                <a:avLst/>
                                <a:gdLst>
                                  <a:gd name="T0" fmla="+- 0 6784 6671"/>
                                  <a:gd name="T1" fmla="*/ T0 w 830"/>
                                  <a:gd name="T2" fmla="+- 0 7433 7433"/>
                                  <a:gd name="T3" fmla="*/ 7433 h 830"/>
                                  <a:gd name="T4" fmla="+- 0 6719 6671"/>
                                  <a:gd name="T5" fmla="*/ T4 w 830"/>
                                  <a:gd name="T6" fmla="+- 0 7435 7433"/>
                                  <a:gd name="T7" fmla="*/ 7435 h 830"/>
                                  <a:gd name="T8" fmla="+- 0 6673 6671"/>
                                  <a:gd name="T9" fmla="*/ T8 w 830"/>
                                  <a:gd name="T10" fmla="+- 0 7480 7433"/>
                                  <a:gd name="T11" fmla="*/ 7480 h 830"/>
                                  <a:gd name="T12" fmla="+- 0 6671 6671"/>
                                  <a:gd name="T13" fmla="*/ T12 w 830"/>
                                  <a:gd name="T14" fmla="+- 0 7546 7433"/>
                                  <a:gd name="T15" fmla="*/ 7546 h 830"/>
                                  <a:gd name="T16" fmla="+- 0 6671 6671"/>
                                  <a:gd name="T17" fmla="*/ T16 w 830"/>
                                  <a:gd name="T18" fmla="+- 0 8151 7433"/>
                                  <a:gd name="T19" fmla="*/ 8151 h 830"/>
                                  <a:gd name="T20" fmla="+- 0 6673 6671"/>
                                  <a:gd name="T21" fmla="*/ T20 w 830"/>
                                  <a:gd name="T22" fmla="+- 0 8215 7433"/>
                                  <a:gd name="T23" fmla="*/ 8215 h 830"/>
                                  <a:gd name="T24" fmla="+- 0 6718 6671"/>
                                  <a:gd name="T25" fmla="*/ T24 w 830"/>
                                  <a:gd name="T26" fmla="+- 0 8262 7433"/>
                                  <a:gd name="T27" fmla="*/ 8262 h 830"/>
                                  <a:gd name="T28" fmla="+- 0 7388 6671"/>
                                  <a:gd name="T29" fmla="*/ T28 w 830"/>
                                  <a:gd name="T30" fmla="+- 0 8263 7433"/>
                                  <a:gd name="T31" fmla="*/ 8263 h 830"/>
                                  <a:gd name="T32" fmla="+- 0 7425 6671"/>
                                  <a:gd name="T33" fmla="*/ T32 w 830"/>
                                  <a:gd name="T34" fmla="+- 0 8263 7433"/>
                                  <a:gd name="T35" fmla="*/ 8263 h 830"/>
                                  <a:gd name="T36" fmla="+- 0 7487 6671"/>
                                  <a:gd name="T37" fmla="*/ T36 w 830"/>
                                  <a:gd name="T38" fmla="+- 0 8249 7433"/>
                                  <a:gd name="T39" fmla="*/ 8249 h 830"/>
                                  <a:gd name="T40" fmla="+- 0 7501 6671"/>
                                  <a:gd name="T41" fmla="*/ T40 w 830"/>
                                  <a:gd name="T42" fmla="+- 0 8188 7433"/>
                                  <a:gd name="T43" fmla="*/ 8188 h 830"/>
                                  <a:gd name="T44" fmla="+- 0 7501 6671"/>
                                  <a:gd name="T45" fmla="*/ T44 w 830"/>
                                  <a:gd name="T46" fmla="+- 0 8151 7433"/>
                                  <a:gd name="T47" fmla="*/ 8151 h 830"/>
                                  <a:gd name="T48" fmla="+- 0 7501 6671"/>
                                  <a:gd name="T49" fmla="*/ T48 w 830"/>
                                  <a:gd name="T50" fmla="+- 0 7546 7433"/>
                                  <a:gd name="T51" fmla="*/ 7546 h 830"/>
                                  <a:gd name="T52" fmla="+- 0 7499 6671"/>
                                  <a:gd name="T53" fmla="*/ T52 w 830"/>
                                  <a:gd name="T54" fmla="+- 0 7481 7433"/>
                                  <a:gd name="T55" fmla="*/ 7481 h 830"/>
                                  <a:gd name="T56" fmla="+- 0 7454 6671"/>
                                  <a:gd name="T57" fmla="*/ T56 w 830"/>
                                  <a:gd name="T58" fmla="+- 0 7435 7433"/>
                                  <a:gd name="T59" fmla="*/ 7435 h 830"/>
                                  <a:gd name="T60" fmla="+- 0 6784 6671"/>
                                  <a:gd name="T61" fmla="*/ T60 w 830"/>
                                  <a:gd name="T62" fmla="+- 0 7433 7433"/>
                                  <a:gd name="T63" fmla="*/ 7433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7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5" name="Group 945"/>
                          <wpg:cNvGrpSpPr>
                            <a:grpSpLocks/>
                          </wpg:cNvGrpSpPr>
                          <wpg:grpSpPr bwMode="auto">
                            <a:xfrm>
                              <a:off x="6512" y="3836"/>
                              <a:ext cx="830" cy="135"/>
                              <a:chOff x="6671" y="8531"/>
                              <a:chExt cx="830" cy="830"/>
                            </a:xfrm>
                          </wpg:grpSpPr>
                          <wps:wsp>
                            <wps:cNvPr id="4596" name="Freeform 946"/>
                            <wps:cNvSpPr>
                              <a:spLocks/>
                            </wps:cNvSpPr>
                            <wps:spPr bwMode="auto">
                              <a:xfrm>
                                <a:off x="6671" y="8531"/>
                                <a:ext cx="830" cy="830"/>
                              </a:xfrm>
                              <a:custGeom>
                                <a:avLst/>
                                <a:gdLst>
                                  <a:gd name="T0" fmla="+- 0 6784 6671"/>
                                  <a:gd name="T1" fmla="*/ T0 w 830"/>
                                  <a:gd name="T2" fmla="+- 0 8531 8531"/>
                                  <a:gd name="T3" fmla="*/ 8531 h 830"/>
                                  <a:gd name="T4" fmla="+- 0 6719 6671"/>
                                  <a:gd name="T5" fmla="*/ T4 w 830"/>
                                  <a:gd name="T6" fmla="+- 0 8533 8531"/>
                                  <a:gd name="T7" fmla="*/ 8533 h 830"/>
                                  <a:gd name="T8" fmla="+- 0 6673 6671"/>
                                  <a:gd name="T9" fmla="*/ T8 w 830"/>
                                  <a:gd name="T10" fmla="+- 0 8579 8531"/>
                                  <a:gd name="T11" fmla="*/ 8579 h 830"/>
                                  <a:gd name="T12" fmla="+- 0 6671 6671"/>
                                  <a:gd name="T13" fmla="*/ T12 w 830"/>
                                  <a:gd name="T14" fmla="+- 0 8644 8531"/>
                                  <a:gd name="T15" fmla="*/ 8644 h 830"/>
                                  <a:gd name="T16" fmla="+- 0 6671 6671"/>
                                  <a:gd name="T17" fmla="*/ T16 w 830"/>
                                  <a:gd name="T18" fmla="+- 0 9249 8531"/>
                                  <a:gd name="T19" fmla="*/ 9249 h 830"/>
                                  <a:gd name="T20" fmla="+- 0 6673 6671"/>
                                  <a:gd name="T21" fmla="*/ T20 w 830"/>
                                  <a:gd name="T22" fmla="+- 0 9313 8531"/>
                                  <a:gd name="T23" fmla="*/ 9313 h 830"/>
                                  <a:gd name="T24" fmla="+- 0 6718 6671"/>
                                  <a:gd name="T25" fmla="*/ T24 w 830"/>
                                  <a:gd name="T26" fmla="+- 0 9360 8531"/>
                                  <a:gd name="T27" fmla="*/ 9360 h 830"/>
                                  <a:gd name="T28" fmla="+- 0 7388 6671"/>
                                  <a:gd name="T29" fmla="*/ T28 w 830"/>
                                  <a:gd name="T30" fmla="+- 0 9361 8531"/>
                                  <a:gd name="T31" fmla="*/ 9361 h 830"/>
                                  <a:gd name="T32" fmla="+- 0 7425 6671"/>
                                  <a:gd name="T33" fmla="*/ T32 w 830"/>
                                  <a:gd name="T34" fmla="+- 0 9361 8531"/>
                                  <a:gd name="T35" fmla="*/ 9361 h 830"/>
                                  <a:gd name="T36" fmla="+- 0 7487 6671"/>
                                  <a:gd name="T37" fmla="*/ T36 w 830"/>
                                  <a:gd name="T38" fmla="+- 0 9347 8531"/>
                                  <a:gd name="T39" fmla="*/ 9347 h 830"/>
                                  <a:gd name="T40" fmla="+- 0 7501 6671"/>
                                  <a:gd name="T41" fmla="*/ T40 w 830"/>
                                  <a:gd name="T42" fmla="+- 0 9286 8531"/>
                                  <a:gd name="T43" fmla="*/ 9286 h 830"/>
                                  <a:gd name="T44" fmla="+- 0 7501 6671"/>
                                  <a:gd name="T45" fmla="*/ T44 w 830"/>
                                  <a:gd name="T46" fmla="+- 0 9249 8531"/>
                                  <a:gd name="T47" fmla="*/ 9249 h 830"/>
                                  <a:gd name="T48" fmla="+- 0 7501 6671"/>
                                  <a:gd name="T49" fmla="*/ T48 w 830"/>
                                  <a:gd name="T50" fmla="+- 0 8644 8531"/>
                                  <a:gd name="T51" fmla="*/ 8644 h 830"/>
                                  <a:gd name="T52" fmla="+- 0 7499 6671"/>
                                  <a:gd name="T53" fmla="*/ T52 w 830"/>
                                  <a:gd name="T54" fmla="+- 0 8579 8531"/>
                                  <a:gd name="T55" fmla="*/ 8579 h 830"/>
                                  <a:gd name="T56" fmla="+- 0 7454 6671"/>
                                  <a:gd name="T57" fmla="*/ T56 w 830"/>
                                  <a:gd name="T58" fmla="+- 0 8533 8531"/>
                                  <a:gd name="T59" fmla="*/ 8533 h 830"/>
                                  <a:gd name="T60" fmla="+- 0 6784 6671"/>
                                  <a:gd name="T61" fmla="*/ T60 w 830"/>
                                  <a:gd name="T62" fmla="+- 0 8531 8531"/>
                                  <a:gd name="T63" fmla="*/ 8531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C9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7" name="Group 947"/>
                          <wpg:cNvGrpSpPr>
                            <a:grpSpLocks/>
                          </wpg:cNvGrpSpPr>
                          <wpg:grpSpPr bwMode="auto">
                            <a:xfrm>
                              <a:off x="1669" y="3836"/>
                              <a:ext cx="1608" cy="135"/>
                              <a:chOff x="6671" y="9629"/>
                              <a:chExt cx="830" cy="830"/>
                            </a:xfrm>
                          </wpg:grpSpPr>
                          <wps:wsp>
                            <wps:cNvPr id="4598" name="Freeform 948"/>
                            <wps:cNvSpPr>
                              <a:spLocks/>
                            </wps:cNvSpPr>
                            <wps:spPr bwMode="auto">
                              <a:xfrm>
                                <a:off x="6671" y="9629"/>
                                <a:ext cx="830" cy="830"/>
                              </a:xfrm>
                              <a:custGeom>
                                <a:avLst/>
                                <a:gdLst>
                                  <a:gd name="T0" fmla="+- 0 6784 6671"/>
                                  <a:gd name="T1" fmla="*/ T0 w 830"/>
                                  <a:gd name="T2" fmla="+- 0 9629 9629"/>
                                  <a:gd name="T3" fmla="*/ 9629 h 830"/>
                                  <a:gd name="T4" fmla="+- 0 6719 6671"/>
                                  <a:gd name="T5" fmla="*/ T4 w 830"/>
                                  <a:gd name="T6" fmla="+- 0 9631 9629"/>
                                  <a:gd name="T7" fmla="*/ 9631 h 830"/>
                                  <a:gd name="T8" fmla="+- 0 6673 6671"/>
                                  <a:gd name="T9" fmla="*/ T8 w 830"/>
                                  <a:gd name="T10" fmla="+- 0 9677 9629"/>
                                  <a:gd name="T11" fmla="*/ 9677 h 830"/>
                                  <a:gd name="T12" fmla="+- 0 6671 6671"/>
                                  <a:gd name="T13" fmla="*/ T12 w 830"/>
                                  <a:gd name="T14" fmla="+- 0 9742 9629"/>
                                  <a:gd name="T15" fmla="*/ 9742 h 830"/>
                                  <a:gd name="T16" fmla="+- 0 6671 6671"/>
                                  <a:gd name="T17" fmla="*/ T16 w 830"/>
                                  <a:gd name="T18" fmla="+- 0 10347 9629"/>
                                  <a:gd name="T19" fmla="*/ 10347 h 830"/>
                                  <a:gd name="T20" fmla="+- 0 6673 6671"/>
                                  <a:gd name="T21" fmla="*/ T20 w 830"/>
                                  <a:gd name="T22" fmla="+- 0 10412 9629"/>
                                  <a:gd name="T23" fmla="*/ 10412 h 830"/>
                                  <a:gd name="T24" fmla="+- 0 6718 6671"/>
                                  <a:gd name="T25" fmla="*/ T24 w 830"/>
                                  <a:gd name="T26" fmla="+- 0 10458 9629"/>
                                  <a:gd name="T27" fmla="*/ 10458 h 830"/>
                                  <a:gd name="T28" fmla="+- 0 7388 6671"/>
                                  <a:gd name="T29" fmla="*/ T28 w 830"/>
                                  <a:gd name="T30" fmla="+- 0 10460 9629"/>
                                  <a:gd name="T31" fmla="*/ 10460 h 830"/>
                                  <a:gd name="T32" fmla="+- 0 7425 6671"/>
                                  <a:gd name="T33" fmla="*/ T32 w 830"/>
                                  <a:gd name="T34" fmla="+- 0 10459 9629"/>
                                  <a:gd name="T35" fmla="*/ 10459 h 830"/>
                                  <a:gd name="T36" fmla="+- 0 7487 6671"/>
                                  <a:gd name="T37" fmla="*/ T36 w 830"/>
                                  <a:gd name="T38" fmla="+- 0 10445 9629"/>
                                  <a:gd name="T39" fmla="*/ 10445 h 830"/>
                                  <a:gd name="T40" fmla="+- 0 7501 6671"/>
                                  <a:gd name="T41" fmla="*/ T40 w 830"/>
                                  <a:gd name="T42" fmla="+- 0 10384 9629"/>
                                  <a:gd name="T43" fmla="*/ 10384 h 830"/>
                                  <a:gd name="T44" fmla="+- 0 7501 6671"/>
                                  <a:gd name="T45" fmla="*/ T44 w 830"/>
                                  <a:gd name="T46" fmla="+- 0 10347 9629"/>
                                  <a:gd name="T47" fmla="*/ 10347 h 830"/>
                                  <a:gd name="T48" fmla="+- 0 7501 6671"/>
                                  <a:gd name="T49" fmla="*/ T48 w 830"/>
                                  <a:gd name="T50" fmla="+- 0 9742 9629"/>
                                  <a:gd name="T51" fmla="*/ 9742 h 830"/>
                                  <a:gd name="T52" fmla="+- 0 7499 6671"/>
                                  <a:gd name="T53" fmla="*/ T52 w 830"/>
                                  <a:gd name="T54" fmla="+- 0 9677 9629"/>
                                  <a:gd name="T55" fmla="*/ 9677 h 830"/>
                                  <a:gd name="T56" fmla="+- 0 7454 6671"/>
                                  <a:gd name="T57" fmla="*/ T56 w 830"/>
                                  <a:gd name="T58" fmla="+- 0 9631 9629"/>
                                  <a:gd name="T59" fmla="*/ 9631 h 830"/>
                                  <a:gd name="T60" fmla="+- 0 6784 6671"/>
                                  <a:gd name="T61" fmla="*/ T60 w 830"/>
                                  <a:gd name="T62" fmla="+- 0 9629 9629"/>
                                  <a:gd name="T63" fmla="*/ 962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9" name="Group 949"/>
                          <wpg:cNvGrpSpPr>
                            <a:grpSpLocks/>
                          </wpg:cNvGrpSpPr>
                          <wpg:grpSpPr bwMode="auto">
                            <a:xfrm>
                              <a:off x="-36" y="3836"/>
                              <a:ext cx="240" cy="135"/>
                              <a:chOff x="6671" y="6335"/>
                              <a:chExt cx="830" cy="830"/>
                            </a:xfrm>
                          </wpg:grpSpPr>
                          <wps:wsp>
                            <wps:cNvPr id="4600" name="Freeform 950"/>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1" name="Group 951"/>
                          <wpg:cNvGrpSpPr>
                            <a:grpSpLocks/>
                          </wpg:cNvGrpSpPr>
                          <wpg:grpSpPr bwMode="auto">
                            <a:xfrm>
                              <a:off x="7119" y="3836"/>
                              <a:ext cx="1564" cy="135"/>
                              <a:chOff x="6671" y="6335"/>
                              <a:chExt cx="830" cy="830"/>
                            </a:xfrm>
                          </wpg:grpSpPr>
                          <wps:wsp>
                            <wps:cNvPr id="4602" name="Freeform 952"/>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3" name="Group 953"/>
                          <wpg:cNvGrpSpPr>
                            <a:grpSpLocks/>
                          </wpg:cNvGrpSpPr>
                          <wpg:grpSpPr bwMode="auto">
                            <a:xfrm>
                              <a:off x="8483" y="3836"/>
                              <a:ext cx="1889" cy="130"/>
                              <a:chOff x="6671" y="5237"/>
                              <a:chExt cx="830" cy="830"/>
                            </a:xfrm>
                          </wpg:grpSpPr>
                          <wps:wsp>
                            <wps:cNvPr id="4604" name="Freeform 954"/>
                            <wps:cNvSpPr>
                              <a:spLocks/>
                            </wps:cNvSpPr>
                            <wps:spPr bwMode="auto">
                              <a:xfrm>
                                <a:off x="6671" y="5237"/>
                                <a:ext cx="830" cy="830"/>
                              </a:xfrm>
                              <a:custGeom>
                                <a:avLst/>
                                <a:gdLst>
                                  <a:gd name="T0" fmla="+- 0 6784 6671"/>
                                  <a:gd name="T1" fmla="*/ T0 w 830"/>
                                  <a:gd name="T2" fmla="+- 0 5237 5237"/>
                                  <a:gd name="T3" fmla="*/ 5237 h 830"/>
                                  <a:gd name="T4" fmla="+- 0 6719 6671"/>
                                  <a:gd name="T5" fmla="*/ T4 w 830"/>
                                  <a:gd name="T6" fmla="+- 0 5238 5237"/>
                                  <a:gd name="T7" fmla="*/ 5238 h 830"/>
                                  <a:gd name="T8" fmla="+- 0 6673 6671"/>
                                  <a:gd name="T9" fmla="*/ T8 w 830"/>
                                  <a:gd name="T10" fmla="+- 0 5284 5237"/>
                                  <a:gd name="T11" fmla="*/ 5284 h 830"/>
                                  <a:gd name="T12" fmla="+- 0 6671 6671"/>
                                  <a:gd name="T13" fmla="*/ T12 w 830"/>
                                  <a:gd name="T14" fmla="+- 0 5349 5237"/>
                                  <a:gd name="T15" fmla="*/ 5349 h 830"/>
                                  <a:gd name="T16" fmla="+- 0 6671 6671"/>
                                  <a:gd name="T17" fmla="*/ T16 w 830"/>
                                  <a:gd name="T18" fmla="+- 0 5954 5237"/>
                                  <a:gd name="T19" fmla="*/ 5954 h 830"/>
                                  <a:gd name="T20" fmla="+- 0 6673 6671"/>
                                  <a:gd name="T21" fmla="*/ T20 w 830"/>
                                  <a:gd name="T22" fmla="+- 0 6019 5237"/>
                                  <a:gd name="T23" fmla="*/ 6019 h 830"/>
                                  <a:gd name="T24" fmla="+- 0 6718 6671"/>
                                  <a:gd name="T25" fmla="*/ T24 w 830"/>
                                  <a:gd name="T26" fmla="+- 0 6065 5237"/>
                                  <a:gd name="T27" fmla="*/ 6065 h 830"/>
                                  <a:gd name="T28" fmla="+- 0 7388 6671"/>
                                  <a:gd name="T29" fmla="*/ T28 w 830"/>
                                  <a:gd name="T30" fmla="+- 0 6067 5237"/>
                                  <a:gd name="T31" fmla="*/ 6067 h 830"/>
                                  <a:gd name="T32" fmla="+- 0 7425 6671"/>
                                  <a:gd name="T33" fmla="*/ T32 w 830"/>
                                  <a:gd name="T34" fmla="+- 0 6067 5237"/>
                                  <a:gd name="T35" fmla="*/ 6067 h 830"/>
                                  <a:gd name="T36" fmla="+- 0 7487 6671"/>
                                  <a:gd name="T37" fmla="*/ T36 w 830"/>
                                  <a:gd name="T38" fmla="+- 0 6053 5237"/>
                                  <a:gd name="T39" fmla="*/ 6053 h 830"/>
                                  <a:gd name="T40" fmla="+- 0 7501 6671"/>
                                  <a:gd name="T41" fmla="*/ T40 w 830"/>
                                  <a:gd name="T42" fmla="+- 0 5992 5237"/>
                                  <a:gd name="T43" fmla="*/ 5992 h 830"/>
                                  <a:gd name="T44" fmla="+- 0 7501 6671"/>
                                  <a:gd name="T45" fmla="*/ T44 w 830"/>
                                  <a:gd name="T46" fmla="+- 0 5954 5237"/>
                                  <a:gd name="T47" fmla="*/ 5954 h 830"/>
                                  <a:gd name="T48" fmla="+- 0 7501 6671"/>
                                  <a:gd name="T49" fmla="*/ T48 w 830"/>
                                  <a:gd name="T50" fmla="+- 0 5349 5237"/>
                                  <a:gd name="T51" fmla="*/ 5349 h 830"/>
                                  <a:gd name="T52" fmla="+- 0 7499 6671"/>
                                  <a:gd name="T53" fmla="*/ T52 w 830"/>
                                  <a:gd name="T54" fmla="+- 0 5285 5237"/>
                                  <a:gd name="T55" fmla="*/ 5285 h 830"/>
                                  <a:gd name="T56" fmla="+- 0 7454 6671"/>
                                  <a:gd name="T57" fmla="*/ T56 w 830"/>
                                  <a:gd name="T58" fmla="+- 0 5239 5237"/>
                                  <a:gd name="T59" fmla="*/ 5239 h 830"/>
                                  <a:gd name="T60" fmla="+- 0 6784 6671"/>
                                  <a:gd name="T61" fmla="*/ T60 w 830"/>
                                  <a:gd name="T62" fmla="+- 0 5237 5237"/>
                                  <a:gd name="T63" fmla="*/ 523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5" name="Group 955"/>
                          <wpg:cNvGrpSpPr>
                            <a:grpSpLocks/>
                          </wpg:cNvGrpSpPr>
                          <wpg:grpSpPr bwMode="auto">
                            <a:xfrm>
                              <a:off x="10326" y="3836"/>
                              <a:ext cx="1608" cy="135"/>
                              <a:chOff x="6671" y="9629"/>
                              <a:chExt cx="830" cy="830"/>
                            </a:xfrm>
                          </wpg:grpSpPr>
                          <wps:wsp>
                            <wps:cNvPr id="4606" name="Freeform 956"/>
                            <wps:cNvSpPr>
                              <a:spLocks/>
                            </wps:cNvSpPr>
                            <wps:spPr bwMode="auto">
                              <a:xfrm>
                                <a:off x="6671" y="9629"/>
                                <a:ext cx="830" cy="830"/>
                              </a:xfrm>
                              <a:custGeom>
                                <a:avLst/>
                                <a:gdLst>
                                  <a:gd name="T0" fmla="+- 0 6784 6671"/>
                                  <a:gd name="T1" fmla="*/ T0 w 830"/>
                                  <a:gd name="T2" fmla="+- 0 9629 9629"/>
                                  <a:gd name="T3" fmla="*/ 9629 h 830"/>
                                  <a:gd name="T4" fmla="+- 0 6719 6671"/>
                                  <a:gd name="T5" fmla="*/ T4 w 830"/>
                                  <a:gd name="T6" fmla="+- 0 9631 9629"/>
                                  <a:gd name="T7" fmla="*/ 9631 h 830"/>
                                  <a:gd name="T8" fmla="+- 0 6673 6671"/>
                                  <a:gd name="T9" fmla="*/ T8 w 830"/>
                                  <a:gd name="T10" fmla="+- 0 9677 9629"/>
                                  <a:gd name="T11" fmla="*/ 9677 h 830"/>
                                  <a:gd name="T12" fmla="+- 0 6671 6671"/>
                                  <a:gd name="T13" fmla="*/ T12 w 830"/>
                                  <a:gd name="T14" fmla="+- 0 9742 9629"/>
                                  <a:gd name="T15" fmla="*/ 9742 h 830"/>
                                  <a:gd name="T16" fmla="+- 0 6671 6671"/>
                                  <a:gd name="T17" fmla="*/ T16 w 830"/>
                                  <a:gd name="T18" fmla="+- 0 10347 9629"/>
                                  <a:gd name="T19" fmla="*/ 10347 h 830"/>
                                  <a:gd name="T20" fmla="+- 0 6673 6671"/>
                                  <a:gd name="T21" fmla="*/ T20 w 830"/>
                                  <a:gd name="T22" fmla="+- 0 10412 9629"/>
                                  <a:gd name="T23" fmla="*/ 10412 h 830"/>
                                  <a:gd name="T24" fmla="+- 0 6718 6671"/>
                                  <a:gd name="T25" fmla="*/ T24 w 830"/>
                                  <a:gd name="T26" fmla="+- 0 10458 9629"/>
                                  <a:gd name="T27" fmla="*/ 10458 h 830"/>
                                  <a:gd name="T28" fmla="+- 0 7388 6671"/>
                                  <a:gd name="T29" fmla="*/ T28 w 830"/>
                                  <a:gd name="T30" fmla="+- 0 10460 9629"/>
                                  <a:gd name="T31" fmla="*/ 10460 h 830"/>
                                  <a:gd name="T32" fmla="+- 0 7425 6671"/>
                                  <a:gd name="T33" fmla="*/ T32 w 830"/>
                                  <a:gd name="T34" fmla="+- 0 10459 9629"/>
                                  <a:gd name="T35" fmla="*/ 10459 h 830"/>
                                  <a:gd name="T36" fmla="+- 0 7487 6671"/>
                                  <a:gd name="T37" fmla="*/ T36 w 830"/>
                                  <a:gd name="T38" fmla="+- 0 10445 9629"/>
                                  <a:gd name="T39" fmla="*/ 10445 h 830"/>
                                  <a:gd name="T40" fmla="+- 0 7501 6671"/>
                                  <a:gd name="T41" fmla="*/ T40 w 830"/>
                                  <a:gd name="T42" fmla="+- 0 10384 9629"/>
                                  <a:gd name="T43" fmla="*/ 10384 h 830"/>
                                  <a:gd name="T44" fmla="+- 0 7501 6671"/>
                                  <a:gd name="T45" fmla="*/ T44 w 830"/>
                                  <a:gd name="T46" fmla="+- 0 10347 9629"/>
                                  <a:gd name="T47" fmla="*/ 10347 h 830"/>
                                  <a:gd name="T48" fmla="+- 0 7501 6671"/>
                                  <a:gd name="T49" fmla="*/ T48 w 830"/>
                                  <a:gd name="T50" fmla="+- 0 9742 9629"/>
                                  <a:gd name="T51" fmla="*/ 9742 h 830"/>
                                  <a:gd name="T52" fmla="+- 0 7499 6671"/>
                                  <a:gd name="T53" fmla="*/ T52 w 830"/>
                                  <a:gd name="T54" fmla="+- 0 9677 9629"/>
                                  <a:gd name="T55" fmla="*/ 9677 h 830"/>
                                  <a:gd name="T56" fmla="+- 0 7454 6671"/>
                                  <a:gd name="T57" fmla="*/ T56 w 830"/>
                                  <a:gd name="T58" fmla="+- 0 9631 9629"/>
                                  <a:gd name="T59" fmla="*/ 9631 h 830"/>
                                  <a:gd name="T60" fmla="+- 0 6784 6671"/>
                                  <a:gd name="T61" fmla="*/ T60 w 830"/>
                                  <a:gd name="T62" fmla="+- 0 9629 9629"/>
                                  <a:gd name="T63" fmla="*/ 962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4607" name="Group 957"/>
                        <wpg:cNvGrpSpPr>
                          <a:grpSpLocks/>
                        </wpg:cNvGrpSpPr>
                        <wpg:grpSpPr bwMode="auto">
                          <a:xfrm rot="10800000">
                            <a:off x="7951" y="1009816"/>
                            <a:ext cx="7600950" cy="85725"/>
                            <a:chOff x="-36" y="3836"/>
                            <a:chExt cx="11970" cy="135"/>
                          </a:xfrm>
                        </wpg:grpSpPr>
                        <wpg:grpSp>
                          <wpg:cNvPr id="4608" name="Group 958"/>
                          <wpg:cNvGrpSpPr>
                            <a:grpSpLocks/>
                          </wpg:cNvGrpSpPr>
                          <wpg:grpSpPr bwMode="auto">
                            <a:xfrm>
                              <a:off x="69" y="3836"/>
                              <a:ext cx="1690" cy="135"/>
                              <a:chOff x="6671" y="5237"/>
                              <a:chExt cx="830" cy="830"/>
                            </a:xfrm>
                          </wpg:grpSpPr>
                          <wps:wsp>
                            <wps:cNvPr id="4609" name="Freeform 959"/>
                            <wps:cNvSpPr>
                              <a:spLocks/>
                            </wps:cNvSpPr>
                            <wps:spPr bwMode="auto">
                              <a:xfrm>
                                <a:off x="6671" y="5237"/>
                                <a:ext cx="830" cy="830"/>
                              </a:xfrm>
                              <a:custGeom>
                                <a:avLst/>
                                <a:gdLst>
                                  <a:gd name="T0" fmla="+- 0 6784 6671"/>
                                  <a:gd name="T1" fmla="*/ T0 w 830"/>
                                  <a:gd name="T2" fmla="+- 0 5237 5237"/>
                                  <a:gd name="T3" fmla="*/ 5237 h 830"/>
                                  <a:gd name="T4" fmla="+- 0 6719 6671"/>
                                  <a:gd name="T5" fmla="*/ T4 w 830"/>
                                  <a:gd name="T6" fmla="+- 0 5238 5237"/>
                                  <a:gd name="T7" fmla="*/ 5238 h 830"/>
                                  <a:gd name="T8" fmla="+- 0 6673 6671"/>
                                  <a:gd name="T9" fmla="*/ T8 w 830"/>
                                  <a:gd name="T10" fmla="+- 0 5284 5237"/>
                                  <a:gd name="T11" fmla="*/ 5284 h 830"/>
                                  <a:gd name="T12" fmla="+- 0 6671 6671"/>
                                  <a:gd name="T13" fmla="*/ T12 w 830"/>
                                  <a:gd name="T14" fmla="+- 0 5349 5237"/>
                                  <a:gd name="T15" fmla="*/ 5349 h 830"/>
                                  <a:gd name="T16" fmla="+- 0 6671 6671"/>
                                  <a:gd name="T17" fmla="*/ T16 w 830"/>
                                  <a:gd name="T18" fmla="+- 0 5954 5237"/>
                                  <a:gd name="T19" fmla="*/ 5954 h 830"/>
                                  <a:gd name="T20" fmla="+- 0 6673 6671"/>
                                  <a:gd name="T21" fmla="*/ T20 w 830"/>
                                  <a:gd name="T22" fmla="+- 0 6019 5237"/>
                                  <a:gd name="T23" fmla="*/ 6019 h 830"/>
                                  <a:gd name="T24" fmla="+- 0 6718 6671"/>
                                  <a:gd name="T25" fmla="*/ T24 w 830"/>
                                  <a:gd name="T26" fmla="+- 0 6065 5237"/>
                                  <a:gd name="T27" fmla="*/ 6065 h 830"/>
                                  <a:gd name="T28" fmla="+- 0 7388 6671"/>
                                  <a:gd name="T29" fmla="*/ T28 w 830"/>
                                  <a:gd name="T30" fmla="+- 0 6067 5237"/>
                                  <a:gd name="T31" fmla="*/ 6067 h 830"/>
                                  <a:gd name="T32" fmla="+- 0 7425 6671"/>
                                  <a:gd name="T33" fmla="*/ T32 w 830"/>
                                  <a:gd name="T34" fmla="+- 0 6067 5237"/>
                                  <a:gd name="T35" fmla="*/ 6067 h 830"/>
                                  <a:gd name="T36" fmla="+- 0 7487 6671"/>
                                  <a:gd name="T37" fmla="*/ T36 w 830"/>
                                  <a:gd name="T38" fmla="+- 0 6053 5237"/>
                                  <a:gd name="T39" fmla="*/ 6053 h 830"/>
                                  <a:gd name="T40" fmla="+- 0 7501 6671"/>
                                  <a:gd name="T41" fmla="*/ T40 w 830"/>
                                  <a:gd name="T42" fmla="+- 0 5992 5237"/>
                                  <a:gd name="T43" fmla="*/ 5992 h 830"/>
                                  <a:gd name="T44" fmla="+- 0 7501 6671"/>
                                  <a:gd name="T45" fmla="*/ T44 w 830"/>
                                  <a:gd name="T46" fmla="+- 0 5954 5237"/>
                                  <a:gd name="T47" fmla="*/ 5954 h 830"/>
                                  <a:gd name="T48" fmla="+- 0 7501 6671"/>
                                  <a:gd name="T49" fmla="*/ T48 w 830"/>
                                  <a:gd name="T50" fmla="+- 0 5349 5237"/>
                                  <a:gd name="T51" fmla="*/ 5349 h 830"/>
                                  <a:gd name="T52" fmla="+- 0 7499 6671"/>
                                  <a:gd name="T53" fmla="*/ T52 w 830"/>
                                  <a:gd name="T54" fmla="+- 0 5285 5237"/>
                                  <a:gd name="T55" fmla="*/ 5285 h 830"/>
                                  <a:gd name="T56" fmla="+- 0 7454 6671"/>
                                  <a:gd name="T57" fmla="*/ T56 w 830"/>
                                  <a:gd name="T58" fmla="+- 0 5239 5237"/>
                                  <a:gd name="T59" fmla="*/ 5239 h 830"/>
                                  <a:gd name="T60" fmla="+- 0 6784 6671"/>
                                  <a:gd name="T61" fmla="*/ T60 w 830"/>
                                  <a:gd name="T62" fmla="+- 0 5237 5237"/>
                                  <a:gd name="T63" fmla="*/ 523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0" name="Group 960"/>
                          <wpg:cNvGrpSpPr>
                            <a:grpSpLocks/>
                          </wpg:cNvGrpSpPr>
                          <wpg:grpSpPr bwMode="auto">
                            <a:xfrm>
                              <a:off x="5497" y="3836"/>
                              <a:ext cx="1381" cy="135"/>
                              <a:chOff x="6671" y="4139"/>
                              <a:chExt cx="830" cy="830"/>
                            </a:xfrm>
                          </wpg:grpSpPr>
                          <wps:wsp>
                            <wps:cNvPr id="4611" name="Freeform 961"/>
                            <wps:cNvSpPr>
                              <a:spLocks/>
                            </wps:cNvSpPr>
                            <wps:spPr bwMode="auto">
                              <a:xfrm>
                                <a:off x="6671" y="4139"/>
                                <a:ext cx="830" cy="830"/>
                              </a:xfrm>
                              <a:custGeom>
                                <a:avLst/>
                                <a:gdLst>
                                  <a:gd name="T0" fmla="+- 0 6784 6671"/>
                                  <a:gd name="T1" fmla="*/ T0 w 830"/>
                                  <a:gd name="T2" fmla="+- 0 4139 4139"/>
                                  <a:gd name="T3" fmla="*/ 4139 h 830"/>
                                  <a:gd name="T4" fmla="+- 0 6719 6671"/>
                                  <a:gd name="T5" fmla="*/ T4 w 830"/>
                                  <a:gd name="T6" fmla="+- 0 4140 4139"/>
                                  <a:gd name="T7" fmla="*/ 4140 h 830"/>
                                  <a:gd name="T8" fmla="+- 0 6673 6671"/>
                                  <a:gd name="T9" fmla="*/ T8 w 830"/>
                                  <a:gd name="T10" fmla="+- 0 4186 4139"/>
                                  <a:gd name="T11" fmla="*/ 4186 h 830"/>
                                  <a:gd name="T12" fmla="+- 0 6671 6671"/>
                                  <a:gd name="T13" fmla="*/ T12 w 830"/>
                                  <a:gd name="T14" fmla="+- 0 4251 4139"/>
                                  <a:gd name="T15" fmla="*/ 4251 h 830"/>
                                  <a:gd name="T16" fmla="+- 0 6671 6671"/>
                                  <a:gd name="T17" fmla="*/ T16 w 830"/>
                                  <a:gd name="T18" fmla="+- 0 4856 4139"/>
                                  <a:gd name="T19" fmla="*/ 4856 h 830"/>
                                  <a:gd name="T20" fmla="+- 0 6673 6671"/>
                                  <a:gd name="T21" fmla="*/ T20 w 830"/>
                                  <a:gd name="T22" fmla="+- 0 4921 4139"/>
                                  <a:gd name="T23" fmla="*/ 4921 h 830"/>
                                  <a:gd name="T24" fmla="+- 0 6718 6671"/>
                                  <a:gd name="T25" fmla="*/ T24 w 830"/>
                                  <a:gd name="T26" fmla="+- 0 4967 4139"/>
                                  <a:gd name="T27" fmla="*/ 4967 h 830"/>
                                  <a:gd name="T28" fmla="+- 0 7388 6671"/>
                                  <a:gd name="T29" fmla="*/ T28 w 830"/>
                                  <a:gd name="T30" fmla="+- 0 4969 4139"/>
                                  <a:gd name="T31" fmla="*/ 4969 h 830"/>
                                  <a:gd name="T32" fmla="+- 0 7425 6671"/>
                                  <a:gd name="T33" fmla="*/ T32 w 830"/>
                                  <a:gd name="T34" fmla="+- 0 4969 4139"/>
                                  <a:gd name="T35" fmla="*/ 4969 h 830"/>
                                  <a:gd name="T36" fmla="+- 0 7487 6671"/>
                                  <a:gd name="T37" fmla="*/ T36 w 830"/>
                                  <a:gd name="T38" fmla="+- 0 4955 4139"/>
                                  <a:gd name="T39" fmla="*/ 4955 h 830"/>
                                  <a:gd name="T40" fmla="+- 0 7501 6671"/>
                                  <a:gd name="T41" fmla="*/ T40 w 830"/>
                                  <a:gd name="T42" fmla="+- 0 4894 4139"/>
                                  <a:gd name="T43" fmla="*/ 4894 h 830"/>
                                  <a:gd name="T44" fmla="+- 0 7501 6671"/>
                                  <a:gd name="T45" fmla="*/ T44 w 830"/>
                                  <a:gd name="T46" fmla="+- 0 4856 4139"/>
                                  <a:gd name="T47" fmla="*/ 4856 h 830"/>
                                  <a:gd name="T48" fmla="+- 0 7501 6671"/>
                                  <a:gd name="T49" fmla="*/ T48 w 830"/>
                                  <a:gd name="T50" fmla="+- 0 4251 4139"/>
                                  <a:gd name="T51" fmla="*/ 4251 h 830"/>
                                  <a:gd name="T52" fmla="+- 0 7499 6671"/>
                                  <a:gd name="T53" fmla="*/ T52 w 830"/>
                                  <a:gd name="T54" fmla="+- 0 4187 4139"/>
                                  <a:gd name="T55" fmla="*/ 4187 h 830"/>
                                  <a:gd name="T56" fmla="+- 0 7454 6671"/>
                                  <a:gd name="T57" fmla="*/ T56 w 830"/>
                                  <a:gd name="T58" fmla="+- 0 4140 4139"/>
                                  <a:gd name="T59" fmla="*/ 4140 h 830"/>
                                  <a:gd name="T60" fmla="+- 0 6784 6671"/>
                                  <a:gd name="T61" fmla="*/ T60 w 830"/>
                                  <a:gd name="T62" fmla="+- 0 4139 4139"/>
                                  <a:gd name="T63" fmla="*/ 413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1"/>
                                    </a:lnTo>
                                    <a:lnTo>
                                      <a:pt x="113" y="0"/>
                                    </a:lnTo>
                                  </a:path>
                                </a:pathLst>
                              </a:custGeom>
                              <a:solidFill>
                                <a:srgbClr val="49A7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2" name="Group 962"/>
                          <wpg:cNvGrpSpPr>
                            <a:grpSpLocks/>
                          </wpg:cNvGrpSpPr>
                          <wpg:grpSpPr bwMode="auto">
                            <a:xfrm>
                              <a:off x="3208" y="3836"/>
                              <a:ext cx="480" cy="135"/>
                              <a:chOff x="6671" y="6335"/>
                              <a:chExt cx="830" cy="830"/>
                            </a:xfrm>
                          </wpg:grpSpPr>
                          <wps:wsp>
                            <wps:cNvPr id="4613" name="Freeform 963"/>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4" name="Group 964"/>
                          <wpg:cNvGrpSpPr>
                            <a:grpSpLocks/>
                          </wpg:cNvGrpSpPr>
                          <wpg:grpSpPr bwMode="auto">
                            <a:xfrm>
                              <a:off x="3623" y="3836"/>
                              <a:ext cx="2056" cy="135"/>
                              <a:chOff x="6671" y="7433"/>
                              <a:chExt cx="830" cy="830"/>
                            </a:xfrm>
                          </wpg:grpSpPr>
                          <wps:wsp>
                            <wps:cNvPr id="4615" name="Freeform 965"/>
                            <wps:cNvSpPr>
                              <a:spLocks/>
                            </wps:cNvSpPr>
                            <wps:spPr bwMode="auto">
                              <a:xfrm>
                                <a:off x="6671" y="7433"/>
                                <a:ext cx="830" cy="830"/>
                              </a:xfrm>
                              <a:custGeom>
                                <a:avLst/>
                                <a:gdLst>
                                  <a:gd name="T0" fmla="+- 0 6784 6671"/>
                                  <a:gd name="T1" fmla="*/ T0 w 830"/>
                                  <a:gd name="T2" fmla="+- 0 7433 7433"/>
                                  <a:gd name="T3" fmla="*/ 7433 h 830"/>
                                  <a:gd name="T4" fmla="+- 0 6719 6671"/>
                                  <a:gd name="T5" fmla="*/ T4 w 830"/>
                                  <a:gd name="T6" fmla="+- 0 7435 7433"/>
                                  <a:gd name="T7" fmla="*/ 7435 h 830"/>
                                  <a:gd name="T8" fmla="+- 0 6673 6671"/>
                                  <a:gd name="T9" fmla="*/ T8 w 830"/>
                                  <a:gd name="T10" fmla="+- 0 7480 7433"/>
                                  <a:gd name="T11" fmla="*/ 7480 h 830"/>
                                  <a:gd name="T12" fmla="+- 0 6671 6671"/>
                                  <a:gd name="T13" fmla="*/ T12 w 830"/>
                                  <a:gd name="T14" fmla="+- 0 7546 7433"/>
                                  <a:gd name="T15" fmla="*/ 7546 h 830"/>
                                  <a:gd name="T16" fmla="+- 0 6671 6671"/>
                                  <a:gd name="T17" fmla="*/ T16 w 830"/>
                                  <a:gd name="T18" fmla="+- 0 8151 7433"/>
                                  <a:gd name="T19" fmla="*/ 8151 h 830"/>
                                  <a:gd name="T20" fmla="+- 0 6673 6671"/>
                                  <a:gd name="T21" fmla="*/ T20 w 830"/>
                                  <a:gd name="T22" fmla="+- 0 8215 7433"/>
                                  <a:gd name="T23" fmla="*/ 8215 h 830"/>
                                  <a:gd name="T24" fmla="+- 0 6718 6671"/>
                                  <a:gd name="T25" fmla="*/ T24 w 830"/>
                                  <a:gd name="T26" fmla="+- 0 8262 7433"/>
                                  <a:gd name="T27" fmla="*/ 8262 h 830"/>
                                  <a:gd name="T28" fmla="+- 0 7388 6671"/>
                                  <a:gd name="T29" fmla="*/ T28 w 830"/>
                                  <a:gd name="T30" fmla="+- 0 8263 7433"/>
                                  <a:gd name="T31" fmla="*/ 8263 h 830"/>
                                  <a:gd name="T32" fmla="+- 0 7425 6671"/>
                                  <a:gd name="T33" fmla="*/ T32 w 830"/>
                                  <a:gd name="T34" fmla="+- 0 8263 7433"/>
                                  <a:gd name="T35" fmla="*/ 8263 h 830"/>
                                  <a:gd name="T36" fmla="+- 0 7487 6671"/>
                                  <a:gd name="T37" fmla="*/ T36 w 830"/>
                                  <a:gd name="T38" fmla="+- 0 8249 7433"/>
                                  <a:gd name="T39" fmla="*/ 8249 h 830"/>
                                  <a:gd name="T40" fmla="+- 0 7501 6671"/>
                                  <a:gd name="T41" fmla="*/ T40 w 830"/>
                                  <a:gd name="T42" fmla="+- 0 8188 7433"/>
                                  <a:gd name="T43" fmla="*/ 8188 h 830"/>
                                  <a:gd name="T44" fmla="+- 0 7501 6671"/>
                                  <a:gd name="T45" fmla="*/ T44 w 830"/>
                                  <a:gd name="T46" fmla="+- 0 8151 7433"/>
                                  <a:gd name="T47" fmla="*/ 8151 h 830"/>
                                  <a:gd name="T48" fmla="+- 0 7501 6671"/>
                                  <a:gd name="T49" fmla="*/ T48 w 830"/>
                                  <a:gd name="T50" fmla="+- 0 7546 7433"/>
                                  <a:gd name="T51" fmla="*/ 7546 h 830"/>
                                  <a:gd name="T52" fmla="+- 0 7499 6671"/>
                                  <a:gd name="T53" fmla="*/ T52 w 830"/>
                                  <a:gd name="T54" fmla="+- 0 7481 7433"/>
                                  <a:gd name="T55" fmla="*/ 7481 h 830"/>
                                  <a:gd name="T56" fmla="+- 0 7454 6671"/>
                                  <a:gd name="T57" fmla="*/ T56 w 830"/>
                                  <a:gd name="T58" fmla="+- 0 7435 7433"/>
                                  <a:gd name="T59" fmla="*/ 7435 h 830"/>
                                  <a:gd name="T60" fmla="+- 0 6784 6671"/>
                                  <a:gd name="T61" fmla="*/ T60 w 830"/>
                                  <a:gd name="T62" fmla="+- 0 7433 7433"/>
                                  <a:gd name="T63" fmla="*/ 7433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7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6" name="Group 966"/>
                          <wpg:cNvGrpSpPr>
                            <a:grpSpLocks/>
                          </wpg:cNvGrpSpPr>
                          <wpg:grpSpPr bwMode="auto">
                            <a:xfrm>
                              <a:off x="6512" y="3836"/>
                              <a:ext cx="830" cy="135"/>
                              <a:chOff x="6671" y="8531"/>
                              <a:chExt cx="830" cy="830"/>
                            </a:xfrm>
                          </wpg:grpSpPr>
                          <wps:wsp>
                            <wps:cNvPr id="4617" name="Freeform 967"/>
                            <wps:cNvSpPr>
                              <a:spLocks/>
                            </wps:cNvSpPr>
                            <wps:spPr bwMode="auto">
                              <a:xfrm>
                                <a:off x="6671" y="8531"/>
                                <a:ext cx="830" cy="830"/>
                              </a:xfrm>
                              <a:custGeom>
                                <a:avLst/>
                                <a:gdLst>
                                  <a:gd name="T0" fmla="+- 0 6784 6671"/>
                                  <a:gd name="T1" fmla="*/ T0 w 830"/>
                                  <a:gd name="T2" fmla="+- 0 8531 8531"/>
                                  <a:gd name="T3" fmla="*/ 8531 h 830"/>
                                  <a:gd name="T4" fmla="+- 0 6719 6671"/>
                                  <a:gd name="T5" fmla="*/ T4 w 830"/>
                                  <a:gd name="T6" fmla="+- 0 8533 8531"/>
                                  <a:gd name="T7" fmla="*/ 8533 h 830"/>
                                  <a:gd name="T8" fmla="+- 0 6673 6671"/>
                                  <a:gd name="T9" fmla="*/ T8 w 830"/>
                                  <a:gd name="T10" fmla="+- 0 8579 8531"/>
                                  <a:gd name="T11" fmla="*/ 8579 h 830"/>
                                  <a:gd name="T12" fmla="+- 0 6671 6671"/>
                                  <a:gd name="T13" fmla="*/ T12 w 830"/>
                                  <a:gd name="T14" fmla="+- 0 8644 8531"/>
                                  <a:gd name="T15" fmla="*/ 8644 h 830"/>
                                  <a:gd name="T16" fmla="+- 0 6671 6671"/>
                                  <a:gd name="T17" fmla="*/ T16 w 830"/>
                                  <a:gd name="T18" fmla="+- 0 9249 8531"/>
                                  <a:gd name="T19" fmla="*/ 9249 h 830"/>
                                  <a:gd name="T20" fmla="+- 0 6673 6671"/>
                                  <a:gd name="T21" fmla="*/ T20 w 830"/>
                                  <a:gd name="T22" fmla="+- 0 9313 8531"/>
                                  <a:gd name="T23" fmla="*/ 9313 h 830"/>
                                  <a:gd name="T24" fmla="+- 0 6718 6671"/>
                                  <a:gd name="T25" fmla="*/ T24 w 830"/>
                                  <a:gd name="T26" fmla="+- 0 9360 8531"/>
                                  <a:gd name="T27" fmla="*/ 9360 h 830"/>
                                  <a:gd name="T28" fmla="+- 0 7388 6671"/>
                                  <a:gd name="T29" fmla="*/ T28 w 830"/>
                                  <a:gd name="T30" fmla="+- 0 9361 8531"/>
                                  <a:gd name="T31" fmla="*/ 9361 h 830"/>
                                  <a:gd name="T32" fmla="+- 0 7425 6671"/>
                                  <a:gd name="T33" fmla="*/ T32 w 830"/>
                                  <a:gd name="T34" fmla="+- 0 9361 8531"/>
                                  <a:gd name="T35" fmla="*/ 9361 h 830"/>
                                  <a:gd name="T36" fmla="+- 0 7487 6671"/>
                                  <a:gd name="T37" fmla="*/ T36 w 830"/>
                                  <a:gd name="T38" fmla="+- 0 9347 8531"/>
                                  <a:gd name="T39" fmla="*/ 9347 h 830"/>
                                  <a:gd name="T40" fmla="+- 0 7501 6671"/>
                                  <a:gd name="T41" fmla="*/ T40 w 830"/>
                                  <a:gd name="T42" fmla="+- 0 9286 8531"/>
                                  <a:gd name="T43" fmla="*/ 9286 h 830"/>
                                  <a:gd name="T44" fmla="+- 0 7501 6671"/>
                                  <a:gd name="T45" fmla="*/ T44 w 830"/>
                                  <a:gd name="T46" fmla="+- 0 9249 8531"/>
                                  <a:gd name="T47" fmla="*/ 9249 h 830"/>
                                  <a:gd name="T48" fmla="+- 0 7501 6671"/>
                                  <a:gd name="T49" fmla="*/ T48 w 830"/>
                                  <a:gd name="T50" fmla="+- 0 8644 8531"/>
                                  <a:gd name="T51" fmla="*/ 8644 h 830"/>
                                  <a:gd name="T52" fmla="+- 0 7499 6671"/>
                                  <a:gd name="T53" fmla="*/ T52 w 830"/>
                                  <a:gd name="T54" fmla="+- 0 8579 8531"/>
                                  <a:gd name="T55" fmla="*/ 8579 h 830"/>
                                  <a:gd name="T56" fmla="+- 0 7454 6671"/>
                                  <a:gd name="T57" fmla="*/ T56 w 830"/>
                                  <a:gd name="T58" fmla="+- 0 8533 8531"/>
                                  <a:gd name="T59" fmla="*/ 8533 h 830"/>
                                  <a:gd name="T60" fmla="+- 0 6784 6671"/>
                                  <a:gd name="T61" fmla="*/ T60 w 830"/>
                                  <a:gd name="T62" fmla="+- 0 8531 8531"/>
                                  <a:gd name="T63" fmla="*/ 8531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C9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8" name="Group 968"/>
                          <wpg:cNvGrpSpPr>
                            <a:grpSpLocks/>
                          </wpg:cNvGrpSpPr>
                          <wpg:grpSpPr bwMode="auto">
                            <a:xfrm>
                              <a:off x="1669" y="3836"/>
                              <a:ext cx="1608" cy="135"/>
                              <a:chOff x="6671" y="9629"/>
                              <a:chExt cx="830" cy="830"/>
                            </a:xfrm>
                          </wpg:grpSpPr>
                          <wps:wsp>
                            <wps:cNvPr id="4619" name="Freeform 969"/>
                            <wps:cNvSpPr>
                              <a:spLocks/>
                            </wps:cNvSpPr>
                            <wps:spPr bwMode="auto">
                              <a:xfrm>
                                <a:off x="6671" y="9629"/>
                                <a:ext cx="830" cy="830"/>
                              </a:xfrm>
                              <a:custGeom>
                                <a:avLst/>
                                <a:gdLst>
                                  <a:gd name="T0" fmla="+- 0 6784 6671"/>
                                  <a:gd name="T1" fmla="*/ T0 w 830"/>
                                  <a:gd name="T2" fmla="+- 0 9629 9629"/>
                                  <a:gd name="T3" fmla="*/ 9629 h 830"/>
                                  <a:gd name="T4" fmla="+- 0 6719 6671"/>
                                  <a:gd name="T5" fmla="*/ T4 w 830"/>
                                  <a:gd name="T6" fmla="+- 0 9631 9629"/>
                                  <a:gd name="T7" fmla="*/ 9631 h 830"/>
                                  <a:gd name="T8" fmla="+- 0 6673 6671"/>
                                  <a:gd name="T9" fmla="*/ T8 w 830"/>
                                  <a:gd name="T10" fmla="+- 0 9677 9629"/>
                                  <a:gd name="T11" fmla="*/ 9677 h 830"/>
                                  <a:gd name="T12" fmla="+- 0 6671 6671"/>
                                  <a:gd name="T13" fmla="*/ T12 w 830"/>
                                  <a:gd name="T14" fmla="+- 0 9742 9629"/>
                                  <a:gd name="T15" fmla="*/ 9742 h 830"/>
                                  <a:gd name="T16" fmla="+- 0 6671 6671"/>
                                  <a:gd name="T17" fmla="*/ T16 w 830"/>
                                  <a:gd name="T18" fmla="+- 0 10347 9629"/>
                                  <a:gd name="T19" fmla="*/ 10347 h 830"/>
                                  <a:gd name="T20" fmla="+- 0 6673 6671"/>
                                  <a:gd name="T21" fmla="*/ T20 w 830"/>
                                  <a:gd name="T22" fmla="+- 0 10412 9629"/>
                                  <a:gd name="T23" fmla="*/ 10412 h 830"/>
                                  <a:gd name="T24" fmla="+- 0 6718 6671"/>
                                  <a:gd name="T25" fmla="*/ T24 w 830"/>
                                  <a:gd name="T26" fmla="+- 0 10458 9629"/>
                                  <a:gd name="T27" fmla="*/ 10458 h 830"/>
                                  <a:gd name="T28" fmla="+- 0 7388 6671"/>
                                  <a:gd name="T29" fmla="*/ T28 w 830"/>
                                  <a:gd name="T30" fmla="+- 0 10460 9629"/>
                                  <a:gd name="T31" fmla="*/ 10460 h 830"/>
                                  <a:gd name="T32" fmla="+- 0 7425 6671"/>
                                  <a:gd name="T33" fmla="*/ T32 w 830"/>
                                  <a:gd name="T34" fmla="+- 0 10459 9629"/>
                                  <a:gd name="T35" fmla="*/ 10459 h 830"/>
                                  <a:gd name="T36" fmla="+- 0 7487 6671"/>
                                  <a:gd name="T37" fmla="*/ T36 w 830"/>
                                  <a:gd name="T38" fmla="+- 0 10445 9629"/>
                                  <a:gd name="T39" fmla="*/ 10445 h 830"/>
                                  <a:gd name="T40" fmla="+- 0 7501 6671"/>
                                  <a:gd name="T41" fmla="*/ T40 w 830"/>
                                  <a:gd name="T42" fmla="+- 0 10384 9629"/>
                                  <a:gd name="T43" fmla="*/ 10384 h 830"/>
                                  <a:gd name="T44" fmla="+- 0 7501 6671"/>
                                  <a:gd name="T45" fmla="*/ T44 w 830"/>
                                  <a:gd name="T46" fmla="+- 0 10347 9629"/>
                                  <a:gd name="T47" fmla="*/ 10347 h 830"/>
                                  <a:gd name="T48" fmla="+- 0 7501 6671"/>
                                  <a:gd name="T49" fmla="*/ T48 w 830"/>
                                  <a:gd name="T50" fmla="+- 0 9742 9629"/>
                                  <a:gd name="T51" fmla="*/ 9742 h 830"/>
                                  <a:gd name="T52" fmla="+- 0 7499 6671"/>
                                  <a:gd name="T53" fmla="*/ T52 w 830"/>
                                  <a:gd name="T54" fmla="+- 0 9677 9629"/>
                                  <a:gd name="T55" fmla="*/ 9677 h 830"/>
                                  <a:gd name="T56" fmla="+- 0 7454 6671"/>
                                  <a:gd name="T57" fmla="*/ T56 w 830"/>
                                  <a:gd name="T58" fmla="+- 0 9631 9629"/>
                                  <a:gd name="T59" fmla="*/ 9631 h 830"/>
                                  <a:gd name="T60" fmla="+- 0 6784 6671"/>
                                  <a:gd name="T61" fmla="*/ T60 w 830"/>
                                  <a:gd name="T62" fmla="+- 0 9629 9629"/>
                                  <a:gd name="T63" fmla="*/ 962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0" name="Group 970"/>
                          <wpg:cNvGrpSpPr>
                            <a:grpSpLocks/>
                          </wpg:cNvGrpSpPr>
                          <wpg:grpSpPr bwMode="auto">
                            <a:xfrm>
                              <a:off x="-36" y="3836"/>
                              <a:ext cx="240" cy="135"/>
                              <a:chOff x="6671" y="6335"/>
                              <a:chExt cx="830" cy="830"/>
                            </a:xfrm>
                          </wpg:grpSpPr>
                          <wps:wsp>
                            <wps:cNvPr id="4621" name="Freeform 971"/>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2" name="Group 972"/>
                          <wpg:cNvGrpSpPr>
                            <a:grpSpLocks/>
                          </wpg:cNvGrpSpPr>
                          <wpg:grpSpPr bwMode="auto">
                            <a:xfrm>
                              <a:off x="7119" y="3836"/>
                              <a:ext cx="1564" cy="135"/>
                              <a:chOff x="6671" y="6335"/>
                              <a:chExt cx="830" cy="830"/>
                            </a:xfrm>
                          </wpg:grpSpPr>
                          <wps:wsp>
                            <wps:cNvPr id="4623" name="Freeform 973"/>
                            <wps:cNvSpPr>
                              <a:spLocks/>
                            </wps:cNvSpPr>
                            <wps:spPr bwMode="auto">
                              <a:xfrm>
                                <a:off x="6671" y="6335"/>
                                <a:ext cx="830" cy="830"/>
                              </a:xfrm>
                              <a:custGeom>
                                <a:avLst/>
                                <a:gdLst>
                                  <a:gd name="T0" fmla="+- 0 6784 6671"/>
                                  <a:gd name="T1" fmla="*/ T0 w 830"/>
                                  <a:gd name="T2" fmla="+- 0 6335 6335"/>
                                  <a:gd name="T3" fmla="*/ 6335 h 830"/>
                                  <a:gd name="T4" fmla="+- 0 6719 6671"/>
                                  <a:gd name="T5" fmla="*/ T4 w 830"/>
                                  <a:gd name="T6" fmla="+- 0 6337 6335"/>
                                  <a:gd name="T7" fmla="*/ 6337 h 830"/>
                                  <a:gd name="T8" fmla="+- 0 6673 6671"/>
                                  <a:gd name="T9" fmla="*/ T8 w 830"/>
                                  <a:gd name="T10" fmla="+- 0 6382 6335"/>
                                  <a:gd name="T11" fmla="*/ 6382 h 830"/>
                                  <a:gd name="T12" fmla="+- 0 6671 6671"/>
                                  <a:gd name="T13" fmla="*/ T12 w 830"/>
                                  <a:gd name="T14" fmla="+- 0 6447 6335"/>
                                  <a:gd name="T15" fmla="*/ 6447 h 830"/>
                                  <a:gd name="T16" fmla="+- 0 6671 6671"/>
                                  <a:gd name="T17" fmla="*/ T16 w 830"/>
                                  <a:gd name="T18" fmla="+- 0 7053 6335"/>
                                  <a:gd name="T19" fmla="*/ 7053 h 830"/>
                                  <a:gd name="T20" fmla="+- 0 6673 6671"/>
                                  <a:gd name="T21" fmla="*/ T20 w 830"/>
                                  <a:gd name="T22" fmla="+- 0 7117 6335"/>
                                  <a:gd name="T23" fmla="*/ 7117 h 830"/>
                                  <a:gd name="T24" fmla="+- 0 6718 6671"/>
                                  <a:gd name="T25" fmla="*/ T24 w 830"/>
                                  <a:gd name="T26" fmla="+- 0 7163 6335"/>
                                  <a:gd name="T27" fmla="*/ 7163 h 830"/>
                                  <a:gd name="T28" fmla="+- 0 7388 6671"/>
                                  <a:gd name="T29" fmla="*/ T28 w 830"/>
                                  <a:gd name="T30" fmla="+- 0 7165 6335"/>
                                  <a:gd name="T31" fmla="*/ 7165 h 830"/>
                                  <a:gd name="T32" fmla="+- 0 7425 6671"/>
                                  <a:gd name="T33" fmla="*/ T32 w 830"/>
                                  <a:gd name="T34" fmla="+- 0 7165 6335"/>
                                  <a:gd name="T35" fmla="*/ 7165 h 830"/>
                                  <a:gd name="T36" fmla="+- 0 7487 6671"/>
                                  <a:gd name="T37" fmla="*/ T36 w 830"/>
                                  <a:gd name="T38" fmla="+- 0 7151 6335"/>
                                  <a:gd name="T39" fmla="*/ 7151 h 830"/>
                                  <a:gd name="T40" fmla="+- 0 7501 6671"/>
                                  <a:gd name="T41" fmla="*/ T40 w 830"/>
                                  <a:gd name="T42" fmla="+- 0 7090 6335"/>
                                  <a:gd name="T43" fmla="*/ 7090 h 830"/>
                                  <a:gd name="T44" fmla="+- 0 7501 6671"/>
                                  <a:gd name="T45" fmla="*/ T44 w 830"/>
                                  <a:gd name="T46" fmla="+- 0 7053 6335"/>
                                  <a:gd name="T47" fmla="*/ 7053 h 830"/>
                                  <a:gd name="T48" fmla="+- 0 7501 6671"/>
                                  <a:gd name="T49" fmla="*/ T48 w 830"/>
                                  <a:gd name="T50" fmla="+- 0 6447 6335"/>
                                  <a:gd name="T51" fmla="*/ 6447 h 830"/>
                                  <a:gd name="T52" fmla="+- 0 7499 6671"/>
                                  <a:gd name="T53" fmla="*/ T52 w 830"/>
                                  <a:gd name="T54" fmla="+- 0 6383 6335"/>
                                  <a:gd name="T55" fmla="*/ 6383 h 830"/>
                                  <a:gd name="T56" fmla="+- 0 7454 6671"/>
                                  <a:gd name="T57" fmla="*/ T56 w 830"/>
                                  <a:gd name="T58" fmla="+- 0 6337 6335"/>
                                  <a:gd name="T59" fmla="*/ 6337 h 830"/>
                                  <a:gd name="T60" fmla="+- 0 6784 6671"/>
                                  <a:gd name="T61" fmla="*/ T60 w 830"/>
                                  <a:gd name="T62" fmla="+- 0 6335 6335"/>
                                  <a:gd name="T63" fmla="*/ 63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4" name="Group 974"/>
                          <wpg:cNvGrpSpPr>
                            <a:grpSpLocks/>
                          </wpg:cNvGrpSpPr>
                          <wpg:grpSpPr bwMode="auto">
                            <a:xfrm>
                              <a:off x="8483" y="3836"/>
                              <a:ext cx="1889" cy="130"/>
                              <a:chOff x="6671" y="5237"/>
                              <a:chExt cx="830" cy="830"/>
                            </a:xfrm>
                          </wpg:grpSpPr>
                          <wps:wsp>
                            <wps:cNvPr id="4625" name="Freeform 975"/>
                            <wps:cNvSpPr>
                              <a:spLocks/>
                            </wps:cNvSpPr>
                            <wps:spPr bwMode="auto">
                              <a:xfrm>
                                <a:off x="6671" y="5237"/>
                                <a:ext cx="830" cy="830"/>
                              </a:xfrm>
                              <a:custGeom>
                                <a:avLst/>
                                <a:gdLst>
                                  <a:gd name="T0" fmla="+- 0 6784 6671"/>
                                  <a:gd name="T1" fmla="*/ T0 w 830"/>
                                  <a:gd name="T2" fmla="+- 0 5237 5237"/>
                                  <a:gd name="T3" fmla="*/ 5237 h 830"/>
                                  <a:gd name="T4" fmla="+- 0 6719 6671"/>
                                  <a:gd name="T5" fmla="*/ T4 w 830"/>
                                  <a:gd name="T6" fmla="+- 0 5238 5237"/>
                                  <a:gd name="T7" fmla="*/ 5238 h 830"/>
                                  <a:gd name="T8" fmla="+- 0 6673 6671"/>
                                  <a:gd name="T9" fmla="*/ T8 w 830"/>
                                  <a:gd name="T10" fmla="+- 0 5284 5237"/>
                                  <a:gd name="T11" fmla="*/ 5284 h 830"/>
                                  <a:gd name="T12" fmla="+- 0 6671 6671"/>
                                  <a:gd name="T13" fmla="*/ T12 w 830"/>
                                  <a:gd name="T14" fmla="+- 0 5349 5237"/>
                                  <a:gd name="T15" fmla="*/ 5349 h 830"/>
                                  <a:gd name="T16" fmla="+- 0 6671 6671"/>
                                  <a:gd name="T17" fmla="*/ T16 w 830"/>
                                  <a:gd name="T18" fmla="+- 0 5954 5237"/>
                                  <a:gd name="T19" fmla="*/ 5954 h 830"/>
                                  <a:gd name="T20" fmla="+- 0 6673 6671"/>
                                  <a:gd name="T21" fmla="*/ T20 w 830"/>
                                  <a:gd name="T22" fmla="+- 0 6019 5237"/>
                                  <a:gd name="T23" fmla="*/ 6019 h 830"/>
                                  <a:gd name="T24" fmla="+- 0 6718 6671"/>
                                  <a:gd name="T25" fmla="*/ T24 w 830"/>
                                  <a:gd name="T26" fmla="+- 0 6065 5237"/>
                                  <a:gd name="T27" fmla="*/ 6065 h 830"/>
                                  <a:gd name="T28" fmla="+- 0 7388 6671"/>
                                  <a:gd name="T29" fmla="*/ T28 w 830"/>
                                  <a:gd name="T30" fmla="+- 0 6067 5237"/>
                                  <a:gd name="T31" fmla="*/ 6067 h 830"/>
                                  <a:gd name="T32" fmla="+- 0 7425 6671"/>
                                  <a:gd name="T33" fmla="*/ T32 w 830"/>
                                  <a:gd name="T34" fmla="+- 0 6067 5237"/>
                                  <a:gd name="T35" fmla="*/ 6067 h 830"/>
                                  <a:gd name="T36" fmla="+- 0 7487 6671"/>
                                  <a:gd name="T37" fmla="*/ T36 w 830"/>
                                  <a:gd name="T38" fmla="+- 0 6053 5237"/>
                                  <a:gd name="T39" fmla="*/ 6053 h 830"/>
                                  <a:gd name="T40" fmla="+- 0 7501 6671"/>
                                  <a:gd name="T41" fmla="*/ T40 w 830"/>
                                  <a:gd name="T42" fmla="+- 0 5992 5237"/>
                                  <a:gd name="T43" fmla="*/ 5992 h 830"/>
                                  <a:gd name="T44" fmla="+- 0 7501 6671"/>
                                  <a:gd name="T45" fmla="*/ T44 w 830"/>
                                  <a:gd name="T46" fmla="+- 0 5954 5237"/>
                                  <a:gd name="T47" fmla="*/ 5954 h 830"/>
                                  <a:gd name="T48" fmla="+- 0 7501 6671"/>
                                  <a:gd name="T49" fmla="*/ T48 w 830"/>
                                  <a:gd name="T50" fmla="+- 0 5349 5237"/>
                                  <a:gd name="T51" fmla="*/ 5349 h 830"/>
                                  <a:gd name="T52" fmla="+- 0 7499 6671"/>
                                  <a:gd name="T53" fmla="*/ T52 w 830"/>
                                  <a:gd name="T54" fmla="+- 0 5285 5237"/>
                                  <a:gd name="T55" fmla="*/ 5285 h 830"/>
                                  <a:gd name="T56" fmla="+- 0 7454 6671"/>
                                  <a:gd name="T57" fmla="*/ T56 w 830"/>
                                  <a:gd name="T58" fmla="+- 0 5239 5237"/>
                                  <a:gd name="T59" fmla="*/ 5239 h 830"/>
                                  <a:gd name="T60" fmla="+- 0 6784 6671"/>
                                  <a:gd name="T61" fmla="*/ T60 w 830"/>
                                  <a:gd name="T62" fmla="+- 0 5237 5237"/>
                                  <a:gd name="T63" fmla="*/ 523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6" name="Group 976"/>
                          <wpg:cNvGrpSpPr>
                            <a:grpSpLocks/>
                          </wpg:cNvGrpSpPr>
                          <wpg:grpSpPr bwMode="auto">
                            <a:xfrm>
                              <a:off x="10326" y="3836"/>
                              <a:ext cx="1608" cy="135"/>
                              <a:chOff x="6671" y="9629"/>
                              <a:chExt cx="830" cy="830"/>
                            </a:xfrm>
                          </wpg:grpSpPr>
                          <wps:wsp>
                            <wps:cNvPr id="4627" name="Freeform 977"/>
                            <wps:cNvSpPr>
                              <a:spLocks/>
                            </wps:cNvSpPr>
                            <wps:spPr bwMode="auto">
                              <a:xfrm>
                                <a:off x="6671" y="9629"/>
                                <a:ext cx="830" cy="830"/>
                              </a:xfrm>
                              <a:custGeom>
                                <a:avLst/>
                                <a:gdLst>
                                  <a:gd name="T0" fmla="+- 0 6784 6671"/>
                                  <a:gd name="T1" fmla="*/ T0 w 830"/>
                                  <a:gd name="T2" fmla="+- 0 9629 9629"/>
                                  <a:gd name="T3" fmla="*/ 9629 h 830"/>
                                  <a:gd name="T4" fmla="+- 0 6719 6671"/>
                                  <a:gd name="T5" fmla="*/ T4 w 830"/>
                                  <a:gd name="T6" fmla="+- 0 9631 9629"/>
                                  <a:gd name="T7" fmla="*/ 9631 h 830"/>
                                  <a:gd name="T8" fmla="+- 0 6673 6671"/>
                                  <a:gd name="T9" fmla="*/ T8 w 830"/>
                                  <a:gd name="T10" fmla="+- 0 9677 9629"/>
                                  <a:gd name="T11" fmla="*/ 9677 h 830"/>
                                  <a:gd name="T12" fmla="+- 0 6671 6671"/>
                                  <a:gd name="T13" fmla="*/ T12 w 830"/>
                                  <a:gd name="T14" fmla="+- 0 9742 9629"/>
                                  <a:gd name="T15" fmla="*/ 9742 h 830"/>
                                  <a:gd name="T16" fmla="+- 0 6671 6671"/>
                                  <a:gd name="T17" fmla="*/ T16 w 830"/>
                                  <a:gd name="T18" fmla="+- 0 10347 9629"/>
                                  <a:gd name="T19" fmla="*/ 10347 h 830"/>
                                  <a:gd name="T20" fmla="+- 0 6673 6671"/>
                                  <a:gd name="T21" fmla="*/ T20 w 830"/>
                                  <a:gd name="T22" fmla="+- 0 10412 9629"/>
                                  <a:gd name="T23" fmla="*/ 10412 h 830"/>
                                  <a:gd name="T24" fmla="+- 0 6718 6671"/>
                                  <a:gd name="T25" fmla="*/ T24 w 830"/>
                                  <a:gd name="T26" fmla="+- 0 10458 9629"/>
                                  <a:gd name="T27" fmla="*/ 10458 h 830"/>
                                  <a:gd name="T28" fmla="+- 0 7388 6671"/>
                                  <a:gd name="T29" fmla="*/ T28 w 830"/>
                                  <a:gd name="T30" fmla="+- 0 10460 9629"/>
                                  <a:gd name="T31" fmla="*/ 10460 h 830"/>
                                  <a:gd name="T32" fmla="+- 0 7425 6671"/>
                                  <a:gd name="T33" fmla="*/ T32 w 830"/>
                                  <a:gd name="T34" fmla="+- 0 10459 9629"/>
                                  <a:gd name="T35" fmla="*/ 10459 h 830"/>
                                  <a:gd name="T36" fmla="+- 0 7487 6671"/>
                                  <a:gd name="T37" fmla="*/ T36 w 830"/>
                                  <a:gd name="T38" fmla="+- 0 10445 9629"/>
                                  <a:gd name="T39" fmla="*/ 10445 h 830"/>
                                  <a:gd name="T40" fmla="+- 0 7501 6671"/>
                                  <a:gd name="T41" fmla="*/ T40 w 830"/>
                                  <a:gd name="T42" fmla="+- 0 10384 9629"/>
                                  <a:gd name="T43" fmla="*/ 10384 h 830"/>
                                  <a:gd name="T44" fmla="+- 0 7501 6671"/>
                                  <a:gd name="T45" fmla="*/ T44 w 830"/>
                                  <a:gd name="T46" fmla="+- 0 10347 9629"/>
                                  <a:gd name="T47" fmla="*/ 10347 h 830"/>
                                  <a:gd name="T48" fmla="+- 0 7501 6671"/>
                                  <a:gd name="T49" fmla="*/ T48 w 830"/>
                                  <a:gd name="T50" fmla="+- 0 9742 9629"/>
                                  <a:gd name="T51" fmla="*/ 9742 h 830"/>
                                  <a:gd name="T52" fmla="+- 0 7499 6671"/>
                                  <a:gd name="T53" fmla="*/ T52 w 830"/>
                                  <a:gd name="T54" fmla="+- 0 9677 9629"/>
                                  <a:gd name="T55" fmla="*/ 9677 h 830"/>
                                  <a:gd name="T56" fmla="+- 0 7454 6671"/>
                                  <a:gd name="T57" fmla="*/ T56 w 830"/>
                                  <a:gd name="T58" fmla="+- 0 9631 9629"/>
                                  <a:gd name="T59" fmla="*/ 9631 h 830"/>
                                  <a:gd name="T60" fmla="+- 0 6784 6671"/>
                                  <a:gd name="T61" fmla="*/ T60 w 830"/>
                                  <a:gd name="T62" fmla="+- 0 9629 9629"/>
                                  <a:gd name="T63" fmla="*/ 962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9756358" id="Group 4584" o:spid="_x0000_s1026" style="position:absolute;margin-left:-49.4pt;margin-top:35.1pt;width:630.55pt;height:86.4pt;z-index:251704832" coordsize="76089,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jiaTCEAAByYAQAOAAAAZHJzL2Uyb0RvYy54bWzsnXFv47ixwP9/wPsO&#10;gv9skY0kS7IUXK7Yze4eClz7Du/8PoDiOLFR23JlZ7PXot/9zQxFiWMPZV8g7jl3LNCzsx5L4yE5&#10;JH+aGX73l6/rVfBlXu+W1eZ2FL0LR8F8M6selpun29H/TT9f5aNgty83D+Wq2sxvR7/Md6O/fP/f&#10;//Xdy/ZmHleLavUwrwO4yGZ387K9HS32++3N9fVutpivy927ajvfwIePVb0u9/Bn/XT9UJcvcPX1&#10;6joOw+z6paoftnU1m+928K8f1Yej7+n6j4/z2f5/Hh93832wuh2Bbnv6b03/vcf/Xn//XXnzVJfb&#10;xXLWqFG+Qot1udzATdtLfSz3ZfBcL48utV7O6mpXPe7fzar1dfX4uJzN6TfAr4nCg1/zQ109b+m3&#10;PN28PG1bM4FpD+z06svO/v7lpzpYPtyOkjRPRsGmXEMr0Y0D+hcw0Mv26Qbkfqi3P29/qtWvhLc/&#10;VrN/7ODj68PP8e+nTvjrY73GL8GPDb6S5X9pLT//ug9m8I95GE6KPB0FM/gsCotJnDdtM1tAAx59&#10;b7b41HxzkoV5EUZH37wub9SNSb1Wne1ydgP/b0wJ745MebrLwbf2z/V81FxkfdY11mX9j+ftFbT6&#10;ttwv75er5f4X6sHQvqjU5stPyxlaF/9grQJWUa0CAnhfbJcUO66WVN8r8XdRmwSb6m5Rbp7m73db&#10;GABgUJS+5uL0J7vp/Wq5/bxcrbCt8H3z82CwHHQ2wUKqI3+sZs/r+WavRmY9X8EvrTa7xXK7GwX1&#10;zXx9P4eOVv/1IYIfXd5A4/+42zfv1Gj5d5y/D8Mi/nB1l4Z3V0k4+XT1vkgmV5Pw0yQJkzy6i+7+&#10;g9+Okpvn3Rx+b7n6uF02usK/HmkrDo3GiahBR4M3+FKSi0BLkWr6lVSEf0KToK67fT3fzxb49hGs&#10;9b9gYfWd9gMybWdNtPuuGTjiWEgmkzBXnkiPh0maRVkBDkuNh6RIJzE1ou7V0Nr1bv/DvFoH+Aas&#10;CnqQVcsvoLHSSIs0ja+UIO1AJzWuaWC0Q7xzBZnudMoVFOMMb3840tHfnekJgvuXv1UP4FvK531F&#10;ih7YYlKkMIqPXQMM8LBIG1PkYAfq++VN6xiuQDf83jhXSuJH2jtEUTHRVhzTFy1+ofVZ7Y/sbDE5&#10;tMXEtS2y4uAX6X5hdAr1cww7ZNlEGTCNx6ShaYh8rC0Ib1TvkNzjyxam4Z0e+vDXecMJJ2FpAvt5&#10;UW7n0Nh4WebTYFWgfNrnej7H2T0oxjQEGkk90ezMWYauoT5BMezOJ3uVYBRtS6tJwG7PamzhINfj&#10;Cfr6Q+Ounh4a7adg1Mf1ClYMf74KwiCb5ElAdwQLo7wWg3ZRYn+6DqZh8BLgvQ9kYi1Dl0qhDQP8&#10;z6HYWIvBpUhoIV0MZnKmV1SIesHU0umVyHrB4DIuBbfMRb1gkLSXIiFRL2h342JgqrGoF3T/9mLT&#10;XNYr4rZPY7C9ZLDIND5JiZpF3P7YiqJqkdkA0yi2KMcbIB0nhayc2QIkJSvHG8GunNkK0yizKMdb&#10;IS1Si+XMZiApUbmYN4S1UWOzIaaxbRgctEMIXVdq1thshwylZOV4Q0Cr5mKzwqxidLnYMhbig3YI&#10;s1RWzmyHDKVk5XhDTMa5RTmzIaaxZUCghzcHV5hZPIjZDqDcRFZuzBtiksSpaLmx2RDTsWVAjA/a&#10;waqc2Q49yvGGmCT5RFbObIjp2DIgYOrhlkvHYrOOzXbIQpASmzXhDTFJQ9mVJGZDTBPLgEh4O6RF&#10;EYvKJWY7kJSsHG8Iu3JmQ0wTy4BIeDtYXUlitoPdlSS8IezKmQ0xTSwDAheNxoCwOmFcd7bTjd0J&#10;p7whJklhmVTNhpimlgGR8naAiUl2JanZDiQlNmvKG2KSgE/HaeJw+ZCaDTFNLQMi5e0A/ld2wqnZ&#10;DiQlKpfxhrAukzKzIaaZZUBkvB1wchAHRGa2A0m1ysEmoF3MlQu1X4JV39dNs8CDdwFsoBFT4EJu&#10;W+2QQExBPdhnTMfNAhqk8FOLMLQbCtMCDu7XLwx2RGFYq6i1eb80rkFIXO9oTohDm5N4cdbVcZ5G&#10;cZhhz1EGZ04SP++Xxs1PHZ/3U3F2wau3m7f+nwrrZSV+3k9FD4xXB995zk9Nmp8K3uws8eangn85&#10;RzxtfiqM+LPEm58KY/AccRxb+FNhVBjiqmM2vR4RwiEnrUcBcNJ7/A6Mg3KPg0W/DV4A3OGqY6Fe&#10;8d/X1Zf5tCKJPY6ZqOmretPZfb7amHLo+UE9bSn9oX7d0sVg4INMa339oX5VQqAPXgjW8+p36k/1&#10;qyk1iXRL6k/1q3nDSd5/LZzc4JZ5TDtYMKm+iH5VF8ObkVy7A9ef69dGDqcGvN4JuTwCn49y8Nr3&#10;U6mJQG7Sdix9P/2q7tvKnTCKljtlYrQH6gdN26feJFf9vt/Gh/1IqQ62xj5JqK7tnNinjf37rlot&#10;HzTX3NVP93erWsG+/ONdPP7cKMfEVuTYNxV+TeuOfRrQQdP/ESIQ3/93EcVJ+CEurj5n+eQq+Zyk&#10;V8Cc8ivYknwosjApko+fNbFcLB8e5psfl5v5AMASRl+RgvdFxZj27EeG9D/pR8LDhc0D/LryZjEv&#10;Hz417/flcqXeXyNj7TTWPFS/kiEArisQoxjPffXwC0CZugIgCeMQngvBm0VV/2sUvMAzltvR7p/P&#10;JZLz1V83gJaKKMG18p7+SADtwR+1+cm9+Um5mcGlbkf7EczN+PZuD3/BV5639fJpAXdSWHlTvQfE&#10;+LgkCIr6Ka1Ab/wD6Ba9ax5RKNxno6DgwM0HIgVsAMBgLilomhTKS3Q0U/OqaJyDDycgbGd/SaR0&#10;hDHQQlAasPg9fKO682/I/pBqH7I/6AVkV4PwQZ8ejP11RtG2tJqE+47fhv2hukGnc4cRwVG2+xQS&#10;ahe0JmzkGwvYA1i2KcbFppbtHd9UJBHsUSW9oMcaeoGQqBffU1gxEYy59mJnsr8kyjNRMcb+SErU&#10;zCn7A24SycrBarL9pSQlK8cbYVj2l+SwBZSaNDKbgaRE5dBjq9+gALgN6L6K/SVFLFuOsT+SkpU7&#10;GgkWvGY2xDS2jIUD9pcUAM4ky8VsNKCUrBwfDsOyP1DO4kFgBun6HEqJyjllf3blzHYgKVk5PiCG&#10;ZX/wpDUVm5WxP5ISlXPK/pK8SETlGPsjKVk5PiDseM1siHPZn9WV4Pao63PocGTlDgaElZqanulc&#10;9md1woz92Z2wU/YHE5PsShj7IynRck7Zn3XSZ+yPpETlnLI/WgRJTpixP5JqlYPtoWd/Nmjp2Z/N&#10;Mp79efZXISzh0MyzvwbjcrP8SvbXj31dsL+keD95r5Ejo2ee/REi+qOzvwJ2Soz9wbMiYlSvjoU+&#10;Gas2jiEMFIn5MftLIBz6FPrLxh0W/KTjqvHxzOWgP3iAc4T+aBAimYUAweHD/jqjvAn0h+oGnc4y&#10;+iOhdj37TdAf3BICbNoO1ull7u1ISNSLb+2GRH/ZOI9FxRj6IylRM6foL0sS2WqRucEmKVk5TjqG&#10;RX8TjF+SmpShP5ISlXOK/iZRJFuOoT+SkpXjpGPYsL9JlMmWY+iPpGTl+HAYFv3BbS0exER/JCUq&#10;5xT92ZUzB0SPcnxADIv+JhGAemlAMPRHUqLlnKK/SVhAfLnggBn6IylZOT4ghkV/VlfC0J/dlTgN&#10;+7M6YYb+7E7YKfqDiUl2JQz9kZTYrE7RH83nUp9j6I+kROWcoj/USxwQDP2RVKucR38IMCCCTgpu&#10;9OjPZhmP/lyjPw1iNETSryowzUHYX39ImrrhHy7sr98ov5uwv7R4fzf51ARCefSnQgB92F9XB6GA&#10;OCuO/ihm2mXY3zjDja2I/uIQF3knwv4mCQTKA5684LA/2IAcsb/EadhfZ5Q3wf5Q3aDTuWNsZtgf&#10;CbUL2m/C/uCWqaiXyf5ISNSLw44h2R9s/0NRMcb+SErUzCn7m6RJJivHUAdKycpx1DEs+8sRdUhd&#10;jbE/khKVc8r+8jiS+xtjfyQlK8dRx7DsL4+zWLQcY38kJSvHh8Ow7A9ua/EgJvsjKVE5p+zPrpw5&#10;IHqU4wNiWPaXx5CgLw0Ixv5ISrScU/aXR5AXLinH2B9JycrxATEs+7O6Esb+7K7EKfuzOmHG/khK&#10;tJxT9gc9WHbCjP2RlKzc4YAYMuWX5nOpzzH2R1Kick7ZH+olDgjG/kiqVc6zP8/+MIfbp/wSAb6c&#10;lN8B2Z9Obdb4UL8qjAiRMLDBhgIwDfrRn+pXEzaezf508rW+iH5VF3s7Kb/9RunYX7+Jf2XYX3/T&#10;uwj7G0+SD6p4IswHnv159tdAvbbYXwGbEc7+qBqDS/aXpQgiRPbXpqlGXWhfUw4VgQB9K09VKY0L&#10;Rn+wUD1Cf009SUdhf51R3gT6Q3WDTmcZ/ZFQu579JugPbjkW9TLRHwmJenHWMST6gzqghagYQ38k&#10;JWrmFP3lEEwiK8dIB0rJyvGN3bDor0DSIXU1hv5ISlTOKforxpHc3xj6IylZOU46hkV/UAM3FC3H&#10;0B9Jycrx4TAs+oPbWjyIif5ISlTOKfqzK2cOiB7l+IAYFv0VYwjSlQYEQ38kJVrOKforYqhsICnH&#10;0B9JycrxATEs+rO6Eob+7K7EKfqzOmGG/khKtJxT9Gedvhj6s09fTsP+aD6X+hxDfyQlWs4p+kO9&#10;xAHB0B9Jtcp59OfRn0d/UNIMBgIEf74x9NdPphTUQ1REWYttdi7ncB79HSUua6R3iodquVMmvnz0&#10;d1dEH3RpTY/+PPo7Qn8ANTj6o+KgLtFflPWc9IHJwCfC/ooMyuledtgf/Igj9kcu3VnKb2eUN8H+&#10;UN2g01lmfyTULmi/CfsrMlhpS3qZ7I+ERL047BiS/UFJtYmoGGN/JCVq5pT9FXBOgqwcQx0oJSvH&#10;Ucew7C8KkXVIbcrgnxIT1XNK/6IwgfNUJPUY/lNisnocdwzL/+C+aS6rZw4JJSarxwfFsAQQ7gt8&#10;UrIePB/qCrApMVE9pwwQzWLxc+bIUGKyenxoDEsB4b5JKlvPrDenxET1nHJAGJJwvJHUuAwEKjFZ&#10;PT40hiWBdsfCUGCPY3HKAq1OmbFAkhJt55QFWqczxgLt05lTFmhdBDAWaF8FOGWBOBzEMcFYIEm1&#10;zepZoGeBngV6FngKe+kU4H6uiLMbBO7kahcOvkVjR/16GAbYX+gOAtHV9do6/fo6+lVdz93JH/2w&#10;9XfDAtP4/YcP+rd6FuhZ4BELhEU/Z4HOT/44PsZY4ys4X+YkCezKtFzouR9wirM2aXfmL5zQRzUV&#10;HUUBdkbRpmwDKvGNemKkj6E2zwz6bc79sJa0MROAeUWbb0IC4ZZyMTYTe5BQu8w29eLQY0gS6Iv/&#10;QUILnirWltc/98xfa8UuBgLtFbucckBf/A+aFc9J7Jr1zDN/7fX1TATYU18Plr3qpnScy7Bn/tqV&#10;MwFgj3Iu+Z8v/oe5cWZDnHvuh9WVMPRndyVOyZ8v/gfN+qozf62TPiN/9lnfKfmD2/rif72nDzdn&#10;jU5hPlfL3P5zc33xP1/8T53ZCUdq1t/2zN/+LFAF4mAuUd1YgzD9qoCYjgLsv5STKEBNkbRC+vWQ&#10;/Ontpv5cvzZyb4b89Zv44qMAffE/f+Zv35m/WQg7JUb+4BkxMSp3537Afhc2e2ICcJRm8EjgRBQg&#10;roZQx4vNAM5C8OKHUYDwUJ3s6tnfVaBKu4vlrD37Ux1nGsH0bbAJz/48+2sgvgmbYx7mNGwEILAp&#10;uVo/ywAmKZGExxyFDxv/Z8drnv3R5GhEVh+0gz/4w7M/9TzQdCVOo/78wR8wfWWmZ5pC9PJLILj0&#10;jD+U8OyPsjh7wvg8+7PCPOhwsM+aQtA0TAkqHbbHkP7gD3/wR4X9g8O6NurPs78pmaeJSsTlLYwu&#10;eKCnBpe2mn5tUGeuTjroB4kuiv959ufZXz/7g57J2R/NEy4zgPOkGQ7HZ/5C1W/Agor90dMD5HuH&#10;1f/SeEyPRi6Y/cGO/Ij9uT34ozPKm4j7Q3WDTmdjn6qJ15+u6XM5ZfSIeBQBpo0qItxdjMd2WJba&#10;+oYU/gMq5aJeZsQZCYm0g2+yh4z7S2NIhpMMxjKASUrUzGkGcDqGAnuicmYLkJSsHA9zGjYDOC2g&#10;SLyonBluRlKick7j/uDZi2w5lv5LUrJyRyMhF0dCbDbENE7ksRAftEMI5+pKlmPsL0MpWTk+HIZl&#10;f3Bbiwcxd9gkJSrnNPPXrpzZDj3K8YYYNu83w1OwpWZl1f9ISrSc06zftChiUTmW9EtSsnJ8QAyb&#10;82t1JSzuz+5KnMb9WZ0wy/i1O2Gn7A8mJtmVsIxfkhKb1WnGL4wF2QmzuD+SEpVzGveHA1UcECzj&#10;l6Ra5XzGbw/h8nF/VlQIkxOhQh151h9AmagIjqmKFjlJFlPFQKYw4s8BkRjBi8rAGDxHHLk6isOo&#10;MMSVUpdT/a8/F9ZB3J9uSc2j9KviUuqGZx/8cQJyNQy+SzPTN9OvDQz7zeP++o2C+mNXimDL1Af1&#10;Lj7uL/94F48/N7/BZ/z6jN+DjF9Y4WtM9UNdPW+DQrlml+wPyuHgJhOGlwD/st9D+T/Y1GmrGkm/&#10;bo/+6IokvQn4Zy1iYwb+8Ro2ZpAC3+EB9hsK/lkr/5jwz174h9OOIeGftV4Sg3/2eklO4Z+10lRk&#10;sg57pamIs45h4Z+9ShfL+u2p0uUU/0FtNV/+bw7L9lel/oL1fPk/tB48DzMSp8eZTHfH3EH58n9N&#10;lPWrUoDtjoWxwB7H4hQGWp0yg4F2p+wUBlqnMwYD7dOZUxhoXQQwGGhfBTiFgdaVE4OBfOnkYaCH&#10;gb78ny//58v/VegIFITUkO+UUbTcmz8KxJf/84GAEP6NbO+p3v687Q8KhP0EDwokZD44GAzqCiow&#10;RGEe4v9GODyrx8cAZqtJgQtVpPBhWGDtTyDx5Y2mWxOorFdAIT2KFIQj4yC6hT5vYwWPCwt2JQIh&#10;83jSfLU5YhhWSKoiXmeen+p+A8FWihuIno0MbiDDIj2nphT857zRmEl4mngUM9lUoHSUL40PzXnH&#10;IneP4af4Rj38uZxaidZIABOb8kCAb4JN4ZY+ZrKrWwdAT8zpiji3tobrMGxqD9dxik2tgU6MmtoD&#10;nZxCUx8z+Vpgag9L9DGTtIDoQscPYKmPmYQ+9ypQanUljJPaXYlTTGp1wgyT2p2wU0zqYyahz70q&#10;X9q6UmKYlC+VPCbFzQZE/AXl5ul2pHZj22qHu7Gpj5m0WcbnS7vOl/Yxk4BDfMwkeiceSOoiX9rH&#10;THpM2kv+sCQbI3/wvBe2Di7JX5oUKhZeCJkc57BzO1ErMYkgsavho5++7oMZzOhW0HWIQHc3L7tt&#10;8HW92sC77e52tNjvtzfX17vZYr4ud+/Wy1ld7arH/btZtb4Gerucza9fqvrhOg6jkN5t62o23+2W&#10;m6efF+V2DpgXLnQz+/uXn+pg+QDFEzIMYztkf7DwI7s6Yn+dUTRUtpoEVkXPu/0P82qNPui3OScF&#10;1Q06nY19qhH5Q0JtEtA3YX9JlISiXmZEEgmJevGIpCFDJpMoz0TFWMgkSYmaOQ2ZTOI0kpUzQyZJ&#10;SlbOZchkkqcWy5n50iQlKueU/SVFLFuO5UuTlKwch7DD1kpMIGRJbFaWL01SsnJ8OAybLw23tXgQ&#10;k/2RlKic03xpu3JsQOBPkJXjA2LYfOkE8iLEZmX50iQlKuc0XzrJi0RUjuVLk5SsHB8Qw+ZLW10J&#10;Y392V+KU/VmdMGN/difslP3BxCS7EhYiSVJiszoNkbRO+ixE0j7rOw2RtK6UGPvjSyXP/jz78yGS&#10;Fxgi6dnfH5b99Te9C/aXFO8n73XOt8+X9vnSDdTrMFV7pEeTLw1lmh2zv3GMOdFiunSSnw77u/xj&#10;UqK2/mSXLa1qeDSQ8OctxmKWN7vtj9XsHzuwNyBKAwriHzuQCe5f/lY9QDZc+byvKJRUR+41IaWY&#10;WEqm7IzyJtCftfi3GfZHQuJOgO/vBsyWhlv6I5J/ddif9XROFvZHUmJzOg37s55rysL+7OeaOkV/&#10;/ojk14b9+WNSwHKvypH2RySD5V4V9md1JQz92V2JU/RndcIM/dmdsFP0549JgT73qrA/60qJoT++&#10;VPLoz6M/j/4uEP1pEKNjvvSrWbkQ5hLcD3aBYVwI9seYQXiijp+SOpUI/Actldhf8pFCZs4w8cWX&#10;SvTHpPiwv/6wP8AoPOyvOc7D3RHJ4wxjWkT0F4f4fPdE2N8kGVMt3Ms9JgWRx1HYH6VyM8I3JPvr&#10;jPIm2B+qG3Q6y2F/JCTCImfsD26ZinqZYX8kJOrF45yGDPuDyJ9QVIyF/ZGUqJnTsD+I4s9k5cwo&#10;J5KSleNRTsNWSszxRFipqzH2R1Kick7ZXx5Hcn9jYX8kJSt3NBIGPCYlj7NYtBwL+yMpWTk+HIYN&#10;+4PbWjyIGfZHUqJyTsP+7MqZA6JHOT4ghg37y2M41EgaECzsj6REyzkN+8vhpDRRORb2R1KycnxA&#10;DBv2Z3UljP3ZXYlT9md1woz92Z2wU/YHPVh2wizsj6TEZnUa9med9FnYn33Wdxr2hwNVHBCM/ZFU&#10;aznP/jz78+zv983+9HEwmgzqV4URnbA/fWCNvpV+bY4/eTPHpJzL/vpNfPHsbzxJPuT6TCIf9ufD&#10;/o7C/mCXwdlfc5qHO/aXpQgiRPbXpqk2xQulan95Oqbw2QtGf22FSSPsrykyaQT3DYn+OqO8CfSH&#10;6gadzjL6I6F2PftNMn7hlmNRLxP9kZCoF2cdQ6I/qANaiIox9EdSomZO0V8OwSSycox0oJSsHCcd&#10;w6K/AkmH1NUY+iMpUTmn6K8YR3J/Y+iPpGTlOOkYNuO3GMMBJJLlGPojKVk5PhyGRX9wW4sHMdEf&#10;SYnKOUV/duXMAdGjHB8Qw6K/YpxMxGZl6I+kRMs5RX9FDJUNpD7H0B9JycrxATEs+rO6Eob+7K7E&#10;KfqzOmGG/khKtJxT9Gedvhj6s09fTtEfzedSn2Poj6REyzlFf6iXOCAY+iOpVjmP/jz68+jvraK/&#10;fjKlw/76uZRHf0cF9XQ436lYSC335g9FGd8V0QeP/sqbxbx8+NSEAO7L5Uq9vy6j5GaxfHiYb35c&#10;buYUaQvsRL/SseqUjIn5l6qq23318AvkYtK5HjDCvsxrOOBjUdX/GgUvdbm9He3++VzW81Gw+usG&#10;iskVUYJr5T39kcBBHvBHbX5yb35SbmZwqdvRfgQ1avHt3R7+gq88b+vl0wKPEqHEz031HnJAH5d7&#10;nSyqtGoyR6GeHb075yCUCPZnHP05P+cjynpO+vhdHJCMVOEo7M/tSR94Ip4qgfgm2J/1mD8z5Zef&#10;8vdN2J/1bEST/dmPRuSwY0j2Zz1RkrE/+4mSTtmf9SxOlvJrP4vTacqv/RxTBv96zjF1Sv/8AcnK&#10;U/oDktutu+npxi4poD8guel7r0oAtjsWhgJ7HItTFmh1yowF2p2yUxZonc4YC7RPZ05ZoHURwFig&#10;fRXglAVaV06MBfKlk2eBngV6FuhZ4CnspVOA+7kizm4QuJOrDac1N3nShgH2F7qDQHR1vfZASh1O&#10;qF+bA41xl4D3hde+nGjN7iYwlZwlBwjkHLk3zwL9Ack+Bbg3BRj3uYwFwinCMDJcnvxxfIyxxlcx&#10;YtMTCcBY6AQ1vNwoQDxW7JAEQpE+sqqjKMDOKNqUbUAlvlGuTlcO/O3P/bCWtDFJIK9oY+6PeaiH&#10;L/63XpW3oz9dB1BjKbYE2sEsr4r6/fkqCAN7oJ3ZANMzz/y11p1iJNBed8opCbRW7GIg0F6xyykH&#10;9MX/fPG/xj+b/s0p//PF/3zxP6HPOSV/vvifL/43msJTS7UQheN4e9gc1s6GLf8UVg9niSsyMYX5&#10;/Bxxf+avP/MXQmowIud2VI+C+9vRPXac8mZbuj7z1xf/u4RzP84lf/2tdfEJwL74nyd//eQPmAAn&#10;f9TjXZI/2O9ClJyYABylGWCdt8/+YPFyxP7o0Yqz4n+e/eERKDSFd+nEZrrdNAleAmHLw6NswIz+&#10;4A9/8IfJYTz7a560dOOKZQDDCRxjmTfHPCh22Axgf/AH7I79wR+HLj/hj4WGzQC2PkZgYX/2xwhO&#10;o/6sD2BY1J/9AYxnf0d+jkX90dJAjNR1GvVHD0C71V3nhFnUH0m1yvmovx6y6NmfZ3+e/e0DCAvV&#10;UX/9kKuN+utnZl3Unw410VF8+rUpEvhmov76zeLZ34ciC5Mi+fj5P5iayvJpg6/r1WZ3A/8IKbL7&#10;/fbm+no3W8zX5e7dejmrq131uH83q9bXcIDpcja/fqjLl+Xm6ToOo/B6XS43kFMLKbRpnFLWKytd&#10;uKuf7u9WdfClXAHCp/81D32YWF09e/bXz/5grczZn/ODP/IkVw/2xjnENxCu0bFqUPUbsKBif+RB&#10;pOp/aQxbHvrabPHp6z6YgRdDqEPfa+gOrH5UkBvkbzeJ0DqFG/Kjm54JIO68nvlS1Q+qW+K7bV3N&#10;5rsddNWfF+V2Dp2zIXrtQcrQY4/ZH60snbG/zijallaTgE2fd/sf5tUaV0jlF8hzb5gZZbyb3AOM&#10;agaLTfKEIsYON1xmva1pKDM2HneG6gadzt2K1gw7I6F2QWvqxTd4A8b9wS1zUS8zA5iERL047Bgy&#10;AziNwfaSwVgGMEmJmjnNAE7HUGBPVM6kryQlK3cAYKFB5X5mtsI0yuSehkUNjF6bFqnFcuBqWsxJ&#10;UqJyTtlfFkay5Vj1P5KSlTsaCQMe/JGFWSo2K2N/JCUrxxtiWPYHt7V4ENMbkZSonNPqf3blzAHR&#10;oxwfEMNW/8vCdCw2K6v+R1Ki5ZxW/0uLIhaVY9X/SEpWjg+IYdmf1ZUw9md3JU7Zn9UJM/Znd8JO&#10;2R9MTLIrYRm/JCU2q9OMX5i5ZCfM2B9Jico5ZX84rYoDgrE/kmqV8+zPsz+f8XuBGb867lXTMP2q&#10;qJhCcTCXwHbMmlgLWzIImzn30N/+a/1B2V+/UWjffIaJL5795R/v4vHnpjMxLLaiqOtN9Xm5Wum+&#10;hh4T0EGDABAiPNfL29G/iwhyMT/ExdXnLJ9cJZ+T9KqYhPkVbFw8+3vb1f9i2GVw9uf84A8oh4N3&#10;lQP/st9F+T/cHB8F/pHLedk6SvrFei+Kyb0J+GctYmPCP17D5pvAP2vlHxM72Qv/cNoxJPyz1kti&#10;8M9eL8kp/LNWmmJJv/ZKU06Tfu1VuljWb0+VLqf4z5f/U57Sl/9r9+6mp3Oa/uvL/zV9z5f/U4VB&#10;zJ7nFAZapzMGA+3TmVMYaF0EMBhoXwU4hYHWlRODgXzp5GGgh4EeBl4gDOwPLWtgYH+8nYaB/SX7&#10;lJQv/1ehI2jKCWK8EFCIU0bpYGC/iS8eBvryfz4QkB8LQpFxL094WAis/ODwksVy9rHcl+bf9I2b&#10;eVwtqtXDvP7+/wU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Q6rMc4gAAAAsB&#10;AAAPAAAAZHJzL2Rvd25yZXYueG1sTI9PS8NAFMTvgt9heYK3dvNHa415KaWopyLYCuJtm31NQrNv&#10;Q3abpN/e7UmPwwwzv8lXk2nFQL1rLCPE8wgEcWl1wxXC1/5ttgThvGKtWsuEcCEHq+L2JleZtiN/&#10;0rDzlQgl7DKFUHvfZVK6siaj3Nx2xME72t4oH2RfSd2rMZSbViZRtJBGNRwWatXRpqbytDsbhPdR&#10;jes0fh22p+Pm8rN//PjexoR4fzetX0B4mvxfGK74AR2KwHSwZ9ZOtAiz52VA9whPUQLiGogXSQri&#10;gJA8pBHIIpf/PxS/AAAA//8DAFBLAwQKAAAAAAAAACEAijhdpYUVAwCFFQMAFAAAAGRycy9tZWRp&#10;YS9pbWFnZTEucG5niVBORw0KGgoAAAANSUhEUgAAAx0AAABuCAIAAADNpek2AAAACXBIWXMAAAsT&#10;AAALEwEAmpwY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DCrBJREFUeNrs/Vesbdt554mNPPOcK6+1czj5nHvO&#10;ufkykyJFkaJKlLqqWpW6ErpcNmzYhtENN2AbDQPtN0d0oV/a1VVdFip2lUoSVaKKkpjJe0nefO49&#10;ce99dt575bVmHtkPV+0nPxhw95v+T3MA8/nDb3zff3x/SBmWUkMLAYAAAAsMgAADYC00AAAIAQDA&#10;AvDJCQBkoQXAYIBdjAlRQkIAjTTWGGQRAAAAayCADCECgLLaGIAhUgBoYA2w0AIEgAYAAkwxZMgS&#10;gBymSwmkAdoapSFC1loALXMYhsiLPMOgzzwtlFQ8XeSGEGMMUII4yAKEGSYOY8TFEElRU4ajIPaI&#10;o0ReV8JPGlKry8koiZIocrJ8aU2FDYXcR4Q5sQ+wZ7RJi6VHw4rDyhZJQNJ6QQjqx53JNEWUbm6s&#10;C87TYoKoUkJRQqCBgmulDRAedb3QQwBiYTWFFEGEHQQAqKW2FkCMGUFGyrKSTuACLIy2VgPHwdog&#10;pYFLDEZMACPqykHMAvuf/uWtvYMTY9HGynoUxcSJvcZqqd1asTBoOczB0DoM1lUFAQYIViLL8tQY&#10;TSG2Sq/2Bps9t0XOD0aLj54XwGu6hFS8vNp119pOwaWyYDpLvaC9sXnHAvR87629J+8OBp1urx0l&#10;zbrkoqpqXluFtCmhRwBkss4M1812z0BQVllZiYvhYn//xGNupx1FAQwDx6EB0CCI6MNne+9+/OTG&#10;7btPHu1Bq1596X631YBWKyWlVHUlWq3WZDL2A49Sxlx3OlsUecYIaiZJr9NECEhjuLBlUW6tDlwv&#10;wtTlUmgjoYW+H9W8dinFiECEpulM8SLyXYgYt0BxXqRz33eXFXdaV0rT+/7Pfzq7fPaVl9Y2mmHS&#10;WiMYDYcX02V2/YWv/z/+4X/97NkhceFgy+2vR41WwBwqhayKqqxqySWySOlCqNSlMHLiz778zV4v&#10;Jo67XCyGs6HFfrtxre2tybIoy+nl8gFJRle2rgQJ1KA6ODppXza3z9APfvRhd1Seueyh65JWc1zy&#10;0bIsi1wIaSHCxKmFQFb7DGOMlLHIWgIMhBAj6FLiUOo5jrVKKWUgphRDABFCnUZYlhXnYlpKRolA&#10;hFDGghgTqrTyA7/VSYC33NxZ2dzetCAf+Otb/sCK8vL07N1HTx4/e+qVuZbqrFSZACGmLURDhKmy&#10;WhkhTW2UUEprq42FAGALCIDUWgQAg8CH1iWQOZj6lHjYOlg4RDCsMNKIWIgtAMYALnVVCV4JpbUx&#10;wBirDDAWWGuNscZaaP+swFhrjQUGWItRzlUUBm1QdRL6+le+8emXv6p+8Sj/0XuiFFOenRTTRV1n&#10;Do5e3r36qdtAys7aVUPM9O0PZj94kJ6NFUHM9RUEdV0IIRRAGEKttMRQx651MbU2WVn93/6T3wZ/&#10;rj/Xn+vP9T+0iB8Ey3lqgQXAgk/QyQIDgYUAWguttQAAAKCFFliLoAafgBUglJCEAooRs6TGaiJE&#10;KQCEBkMEEXKR9Ux7syeycnm6hA7GGMtSMET9XpzJEgBAhLXKKGBwzPydruEGlaoYLa0wSEOtBHQJ&#10;9KnbaYarTSoRhWbravfZs9PCCzNeFcdH2OEGIS8O+jvrqyvXSi07gfvKjXshdmJPTaaPqqJsrd46&#10;PHtydjncvrKj7aKuz9e7yXJPi1F046XXp2iWNDdanZcOh+eYaGP8/cOj7V748/e+++Ltay9de+Of&#10;/OFbbhJ841d+6d2P3xwuhi/c2mhj3fRChdXpbLqY80GwHsfJx3uPU2teefF2QCNGWMQIVg7Uobbq&#10;8fFh0Ez6rf7+0fnK9tpkfl7yjDGn1pBDJ2k3VqIGz0WuVZ5PO51mJbn9t/+nnSu7y0VaVksAisjW&#10;utTdpEto8/6LdwCKL8eTWT5TFhotCdQYhT6LhZLGcqXENE9dF3sJLnn59nvvfvbFK44X/Fe//a1f&#10;/9ovff7edhC1up2dzesrXtRgBBMAtrZubWy/9It3fozLNgdNYGrq5H7oFrNUFtYxDkS0XAhkRYbH&#10;RS0xplWtQi+4dvVKv7++vrIxm51PJhee41CKT88vJpN0tb8GhXrx9lXGiO/g2WQIIZBKB2FYi+rk&#10;7KjT6biOZ43df7Y/mcyvXLnS63Q8l2VpKmTleG6722+3mlVZTmap4/hhHEolGfO4UBBaiEzFc6Wt&#10;AlpYezGaAWNnef7xo6era4MgIADBzeZuEkS8lr4XtDr9UhSToxOPYIKN57oIIcy4l2hCqbW2Lqsl&#10;rBGpgJVGAWihS1EtytiPGF61Wgc0rmrtsB3PT0KHDtpWcU4h1FoRgpf1lNeFcWldJFTGbjPvrRQr&#10;RTA9Pmhdu3Ix/GiO0Wtv3NY0uJxnm0VBoDXaXoxnAJFam7KsK86lFMBoC4GDEIbAJ4gSQLH1kHQc&#10;ipDjOgxjjIAlGDR8lhGV1yBxaa3NtJLGYCWFMcYCY7QkECgtl4uh5N0gdIhF5+dHT598fLZ/dHpy&#10;sVzMhawFQAR6XcA8JSzXM6WVVEJqZSywhljAIHAt9ixk2iCtCBDEQW7D9zuJ1254rTZrJjT0AWOG&#10;EAmRNEBIVXFeVmVd8IpnWZUtl1lV1VJpbaw12loLzCdEZTGACFoAIQIQQWAB1ABUUpfL+VAUO9tr&#10;rxAf16I8Pq/Ox9LYeTZeFNNRmpUN19VrlFLsRhDTYnleXA75dF7O5wIC4lYawrou0iLn2kSOi6zV&#10;Hi1kwaGJGcmW+Z9X/z/Xn+vP9T8KV2XLAkIIIADWWguAhRB8wlIWfoJaCAAArLXAQmABc6jnOXlW&#10;6tpwWaAW9vs+rmA1ldBBFgPsElsqU2iTa2dAm41edpBZBDWGgACC0daNbbwSH5+eilnGKltMl9XJ&#10;3HUjraSsOfapFLlGwCjFZwouoMrE9PSSZwoY+fQjL1lrVpOl1++rpKuNADxDgDHmjOdDpe32+kvx&#10;6g1m0x+/9/uXw8cOYy1ZFmqc2fyD/YmSvJHAbu/aG5977fDxszf3frIki92N58+nj+LuBtSTht99&#10;+a492f9Rk5xtt64cDh8Cb+HT9E/+4L98sP+h2+4DOb/T6wCWa2SMWWwkvYQqkZ/z2QQg112UScMJ&#10;CZsdHK/HqxudXpbnJbJcLJokfvVKl9tylF5aXnFIJ5kw1F+MpxeAPXv8MQvjRrv9ZO/UWPBV5BHK&#10;pGNzuQyChrWWFxnxwog4k6N3k87a7sb6LutlBZ/N09l0nmdLZYRHMYKR8QxXFUKkNt1OtHzlau9K&#10;v11aNBgMMhWtbb/R6m1iN0SQUEwRhggBZdCo9DKwvphBN0dJ1KDKbTAJXWlrXtSyUpkXR0rWF4uF&#10;qvVL977gBX3s+TkvJ5NhJlHUurJ99aWz4YdaL/trfWAVBKCRtOIwFopfnF/EQVRUdRSFAOG40Vpb&#10;GWilptMJIWTQ7/S6rXa70262jNLAKGN1p9kjyJ3NFxiZOIlc1ycEW63iMKpqYa1ZzBd5XY7nU4Wh&#10;gynUplqmUZKsrq88enoUBGFellH7pd1+SCgbjxZPnuxd297wAqarwmjuRy2IqReLpC0IAb7PCESG&#10;S6sko1YbqaREwPYb61dW76fp2Ci0unLv+vVPYWuRAEarYjpaTIZGVpQxxFDF09jrWiNmi5EIC3lp&#10;nU4YJ9ftvU7YChbj6d3tzvYr9zn22xcjkc5agcMozDg8OXw+nUwqn5UKVcKRSmcVl0IlDEcO5tp4&#10;2IY+Dnzme14YBgQRCCEjiGJcxWEtRcX5aFloa2dVLQygfljzijKieOq51qpaiCzBW8/3Dx/84Aen&#10;Hz8PtMihqCgL/cZVGgbClFmV5VwK5VnrIRQSFgDkAoQNAFpZIAEFNHK9lXaytZls7/prG7DRksyp&#10;jMl5nVd5lmfZMs8XaZGnZZaVWVoWeV3WvKo151pIoyQwhgKAIYDAIAAwAgQChDBCCEKALEAIAICk&#10;gTEEueCXZeV21geDbXs5UQdnUqpCy7TOpdE5LzV22v1+b21HaszrrMomKi2IRhSTygippNC2LAuu&#10;hEudUoo4cN3Iy3kleG1ZXFXVf/Mv/3FRc+oHGOq8rJXB1qLA8ymh2kIIYOA5CIJus+USWlfZdHEJ&#10;sSEICTPvb1CuU9dnNZ9zXgR+Z6W7Cix4dPgcElflQC+82YS+9/hZuwF1NfuNX/vM9m4/Lesnh888&#10;xyUQtxudyHUFF57XgsjsHT4DBq0mrdPD1EACtQYOYr7jEteIESWq1R4cHZ5vre4cP3lal2mtRGOw&#10;sn791vff/K4009dfvrf3ePiHf/qz/mZfwaLXbuoCTUajr37lN8uqarTB3sH+e28f3blzHRqwXI45&#10;UHGzdedGW6Z2tX0dM3l0NhLahlHCAhn6NHCcopLDy6rl+6PFSVYqCMgbd15rOe0/fuvt/+pf//bZ&#10;/Fk9koP+1lf+0l9ihTZ5+r03f4j84st/8ert1zrvfm/0sx+cDIfzX/8r11765Y1/9X/74Ne+8MrZ&#10;cPj+Lw78Nnrh7trJ82yYu4HfGB4Oh3uX7WYrCJNCgSzNsVK+SwlDElhprHUtMtjWliIDDNXSCAeV&#10;PL+xu0Mge3bwlDBHGouIwcYajAI3cBmueG0gEJwTRAlEGzfaZVGNTpbr7X7cjYJmkNZ1e6X18x/+&#10;wPc9N6FJ18XIZTw6ev94becmUOj8o6faKby2/NVvvmYZ2DuYA0ianYIXxeWB3L320mJS7T06KmW2&#10;vdU+OFpezmZJB9+7v3vy8WI8ztzIU8JKoRxGtcFGKEBgmetf+sqv/PzNPzZQdKI+0mo+H99/6drh&#10;5TBNjVJWao2sJBBKSgxGmAKmsC411FhCAwjQCACFKAaQGAsBqG12Pgs8/dqttVZ7EDgxIFhh1Wo3&#10;oyC08zM5O2aN7bz0Tf18vescD83eea6sKcuiksrtuljpu9sr/9n/5Z/+OQz9D8lVxgAIgbUWE4wg&#10;lEJZ8AldQQstDihEQAtthIYWAWsQhgYaCwEwFjtYSyUm0vMcHCOZa2gx0hpSaxCizLk4PA2bUWO3&#10;Oz+a6qUAEJaKnz862sJXHA5yY6nnAIfBQOfLucHI1LVHHM9zy6wMWyEAulhUttaEMdp0rGRlWnlt&#10;Uc9zXdduFIDQz4BeFjU4OXK9hIj4o+X7esY1K+dFpfkal6USy5Wt3Sx7CLV+5c4XZsvjN9/9Bd9G&#10;05PL7/zwO/2d7YCFCp2Ly31Tpo0A+Em5KMftlZthGDx5ctik2Zfuvog4utFeO7ocudXzFRpe7D/0&#10;3Pj69kqMzGo3ktx7/ctf7EQrESLz+fzdtx5++O7TfT/57OtZO0neaOwYY6rjPEpC6JD1eHM4XqZp&#10;YZn/zvT4IJsIntZZalT7bPF0Ol34oe8myBobuB7BNAgbnW7XAoCUQRQdnTz25ydgH/lBa23t5k5n&#10;7ermmhB6MptO5tP5ci4qSRWqRT1nfpexr7y2Y9wuiTZfvnFxcHSetDcsxNhaikyZjYnjEMf/6Xvv&#10;/s4f/kklMGHM92gj8BGA2GTEHKx2SKPTtcbJq6rVG/SDO5brRndTVEBKDZVygMGqJNgqgaXUabaQ&#10;RY0RrvPSBHo6mxqjkyQpq9ICE0WB5/kaAAMBIlhIcXFxsTpY2drexBgBiCw03W4v5rHWJsuKoiib&#10;ScQI41UlICCUllUqpKaYhlFcKsWNPLo846XcGKzHFIuqClwWuv7zg+OSC6kcCRlgruc42Xx2pLkf&#10;hFqJ0HcFcNoWeIFqtAxEGoAcAIMhIdCHVsVetJTjht968fpXjdaBv7qz9ZpLfSurKlvUVXa8/ySd&#10;z+KkAYyxFvqtGLt+KRYWObokWVHyQnQXXrAVTOn0yZs/Kuslbb4QD3Zms1kziQCofKSI47gOIhu9&#10;tk/yPBdCEogAQmnJp9MUQQsxxhjEDqUYxmEQRoHj+QASBAFzXAgRRFAbWZdlK0o9dwnH2Xkuy7JE&#10;GAa+2+o2CnXsUkqALi6fTd5/nD3aWyNGNSgLOutuu1GjfLJYLjNXg1XmtVwWQGgBKI1MTZ3CivuQ&#10;dMKgv9UcbEeDDa/V09Q7F8V8OZo9f7iczavFskwzXhayqiSXSgojlVHGWPPJYE8rbawGEAKEMCEU&#10;U4wxgAhCZAASFmoLlDFcGa61UtpYZS0AFkhlSkOa3X7L8+u9Q7PMM1Etq6zSQiPiuK4bR0kQAK3r&#10;Mi/zqbYaehhiQCGCFpRVaaxpMBo2GpdFNZpO45UmcqiZzl0PEZ9gDgghjGqEkNXKd1wDSF5wY6xU&#10;2lqIMY6CIM8yKTgDEEGAIKiqOvETIPHobERoKTOvFjwIG1Vhz+tZ4iVqBsaL093tGz99+CxqXOGq&#10;GE2rmIJ0xusmsBy9sPYiF4ARNwpC3wloQhEkENm1V+5wXqWT8ytfeoO4PlIKIGOhNEgVy6yuJ8xx&#10;gqRxtHdUGw4pQwggB7ih+sKXP5fEURKSQf/83ot3WRCxwHiOzzNZFTPP6Y2medBwe4OV1177dOhH&#10;i0kNTE0cjaHv+CqOWq4TA1BtXtmAFnGdQ6fGgOmKNBHodWsoedTcDuNOFDVAYU/2nqbF6WAz/sbf&#10;+xXNL8f75cN3fpCf50mEl9Xhf/Jf/MbNV3u//8+/8+7Pq85gK2r4s4z/zj/+MJvp//If/F63Hb9w&#10;/4W13d7D9x5kS7F3dAQUvfu5l6GFtMAe9R2k/MQbz+eVhlYhxkwQsJPzy3xZdv0Wx3QyOdNahe1m&#10;zasszjByp6OUBR4z0GIJCZAala4NCeCiEgAbYBiQDOLTg1lRFEjASzUc1ctXXnxdPsr/8L/9N7df&#10;vtEYxHvPnpe5YFExWAE0kt1u9PzBWbnITFutX1+h3fD42dH3v/2zV15/fTG5tES+8rlfqmvvh7/3&#10;03JesAD1kiRm8amabmy14wTN0kXUaqTLhZSW1zqdSaUNYx6EJq2qvJin81Ix5OHq5lb4yldf3r56&#10;ffStP54t5mWqCmOsMRhagxGCyCDlIkI4lNJyjAG2GijEqUMRRBp6iFqGEq+G6u298cvRFc3Yj9/6&#10;RY2UkcIU5c0B++vfvPNHP377n/7ug7/8tSuf+tQXvvfhe//23WM3ChzKAIBMFdly6kXyO384tEJC&#10;AojPHVbFboNPy70HPzs+/LhW1WSZmtoYabav7nBdP3322HUd33eXs2m+mH71C5+/d+vOeJHNs6I7&#10;WJlNx0bJTrNjqXc+nrsAd9vNk8VQI0gMWS4XQbN/OZlMLo57cfzii6+VWp3ML4bDc1Txlh8UaV7U&#10;PG40Nzd3fNfl1XI2GYdxZ/3aTa+bkAi1m02PUtfznz54+Lv/6P+p6wXCti75yf5BP3b/2n/w677L&#10;RrP5JCv3j84my2qU51lZCi6o7xmARGXu3byfL2dCFbmolxXnUvfbDSu1NhYzzBW3EImKY22+8Pob&#10;SRR3uoN2dzCZz996++eX0+nJ+aXUSmohZO0ghilRmDSSpBt4BIGVrd3B1i4BwHwy67PGamAABpAi&#10;ZJARikYeCVg1TYECyCAEIEBEKy2ksABYYIPIlwTws1LyCrsQUQh8oxUI/EALa7jSpclg2dqNSJea&#10;qdWVsRAsR4u3v/MzSjHAqPB9EgdRFGnFcewr6fPTuV7UQIHe7RWpynx2JrmQU0Hbbufm2vJyOdtf&#10;IAahI6OEpqTEALYavYovs1yjqghhMX30syoMTkpRVfL+nbu+w549O8A+unflM1946S8cX7yn+B/P&#10;08ntl1++++lP//yDd47PzzprjVl6sfd0z6XuzZv9ZVE3rq+2Brf+45uf9RAdtHqmvkxnQ1Eo321g&#10;FMy2z5MgsApIJQF0SlXCWl08f/+nz58dHp/86z/40dPzRa30ay+98J/8/b+Hta64lEbxenl2dvLw&#10;6X6YdAcr63NeONcDj06Ksmq1G1peCC7WB3SZXZ6MakpZ0miNL88KniIKCcRZuoQIOIxlxWQ+XyRR&#10;M52cMRb0+leidn/QW9/YWJHKFHkxm00Xy2kxW+Qo4PX84uLyN/7D3/j8l5fv/IN/NJlP2qFTpBUh&#10;TEEkBSqn6o/++Ed7R2d+I1a5gVo7FAdBYKV96eb6G5/erUpVSik1t8BtNjYCB1VZPpsOJeeKF1ZW&#10;QlW1qnSjt9pe97FbOTltBxhiaQpjhFbS9708z1iWGmWlEFxXk2mtpA69cH09joIIQAdCCCEQWodB&#10;rLRaZlNtbbvT8KmHCSKU1FXFhcjr3BjNqAeQn1d5yau41ThNlx88OLx3cweCyvedrbXmlY3EieJb&#10;17YnabGsqvVe5+UrTSPKsiqR66d5EbLEQhT4tK5hLWuKcOj4vhs6xNGQGy0c7G6tvLyz9Smeiypb&#10;yKLmauEgWJZlkaZKmSKvylqtrK4qqZezgmDoUAe7NK9EBcFaZ8fsHx1Pfna+f/74/UeDW5u3PvU5&#10;WeamyqnIEbIQGMXLNC95WSJkXUaSKCAYIkRa0nSSYDFbIGujyHddRgjChPhB6Hiu44UIYUQZBMBa&#10;gyCQYciYgx0PsyA7GhUWeb6DAQC2dh1qoUAYXhwdLo7O1xgj2xFNNtZBpC4mi+k8kHY7ajcRE1BN&#10;CD+iovStihnr9hprm53eVhK1CYCiyurlZHz81nQ4nI8m2XLJq1oJzbmtpZHaaAukBtYCDBEFwFij&#10;rYYEhLEXRQl1fC7BIqvSoi44qLXlWhpjgQX2z6ydEFgALTQQaGutsWUtvCRcXV1vUTcdzrJFOimW&#10;UTMMSjWZTpRRURR5gMjJwkChpwudFrQbg75rLoWuhTuIGv1Wv2Kj2XI6O291ws5uf3E29Rjo3t7g&#10;xlajHBOCpNRKIGsdQqS2jCBgbV3XmJBmo8EYwxhyLkLX8RyHUpIWtQUeNMAFTq8ZEeRbiMMoNAhi&#10;jW2FX9ndKIX0/eChO2RY9Zre+HJecL3S376ycVsraS0BxMUEQwugYUZbAxTCQBvpMs/r7hhIhBBY&#10;C6lLA1WhJ6HXZNgHCDMGcp5zA1tJB0pusKnsNG5FyOKiMEEYNBPPQj+vprIqPR/4HiMYulG35JXn&#10;xxBah3qrvY4QM4Q1hW2hcoOmABQQAkwpxQHVslJTgP0wXuFy4UcGKRY1KGUuRvLycjiZXzx+9vTJ&#10;m/uzg8O1bdTsJAE2l+Xxf/D3Vv/G3XuL8uB/8hf+xcmHNdAAmCf3vrSySjYtsheTk5c+9cI3f/Or&#10;V2/uvPXWzwhS62stHKNeq3t4eKAkdFg8zy595oXEQY0mBihVsq7yerZYD3D701ExKx6/N7vx8nrg&#10;N0/3luVSIgk8nyKIobbYQmCtVhZqiJhCCoaYLTgXRmmEHeKkpzNhUasfYw9AoIcP94EEr71xM15J&#10;Mq2KeVEvYMnz3Z0+CyEiZLDVO99/hhB2PGc4v1imUiJ/nM1evr/ebHdCt/nH/+rbZXrhRzHg4Oj5&#10;5XyZtVc8VfPh4cIYPZ2OotiFS6skJAggoo1RQGoNDCTIAuBq4KJi7Ub7M5+/+d3vfWyAXdlqXshz&#10;WNEKQA0kBhRwCxBvbCXVWSWttUhaa4g00EIAgDEGC4qRMVorjI7GaWecKQ1ny0xBgxABNeSyBohj&#10;BuNeIoEB1jgeRB4OIl/VhlDkEUejABjCLMghxFLjiuoa6JyPD/cfvv8uQOXx8DSr66KW7Vbv8cE+&#10;5yWjBFhgpU7iRpYuv/P9H56dX37pC19UglOjttY3ZrNlVtUeNG3PXpwdnZ49a62s+2FcFxwhl0vD&#10;GNva3cFKf/zwo2Yz0dn02qDz3rvvWhUyQqPEK6uUKy4La2uOjNUyn0xObl3pJ90GttYgkFXF2cG+&#10;yRb9mGFCKkhlo8kI/clbH7YbQX9lDZJkUpycjSeTPBPa+L5vES4qbjR4uve4mURpkUqgXYc5jGCE&#10;qM+0tELrPFNlLYxRrch954N3b23uMIgP9vYvJyPMaBK5WTO4HF4AaynFlCDGKKRs0GkQiwBm1++/&#10;tHvrLvkzWxWAxljsEMfDGhoMEJ8rbbXmNbTAmE+mgMZC+Em3ilKqlakuK0gthVAjoGqDEKYYa6V5&#10;oS3XuhRWAgBBNckBgqzlmYXW0lpgIdRAAVvpOluiZQEpBkoHq3j3/o20sRgdn6i0PNk/1LUhIYXQ&#10;GGNBALNsqRGwDrS1FoUcVyWX0g38qOVHxlPCLbOyJGLMNRflTKskbpxeTMrEOR4+9wO3mQzf+vin&#10;m6ubb7z6l6WVaZ7uPdq/GGfEQbEboTo71VKUdMu9c33rK3d277/U7icaoYKL/MhgFoIBoDyfpc/P&#10;DvaePQt8f7GYPd3bO70cFgUHiAkuzy/PipwvMznNOADgrXc+/G9++/+lRIEdr67NYjE/Ozk5XZQA&#10;AIbptRevffnmZzUU1CWVKJi1cWSBD7R1zveG0Nh1gJqNJC9LXubY8aoyq0XtMGKtVcqMZwJg02y2&#10;Hj8dYUA67X67t5V0N+LuaqOza+VutcirajGcHYgnT//dH/zR46P93Z3r/c4aMFVaLsv5uRJidW3T&#10;KDO6PL04O4nrNkYwXcyMNq3uwPMSrhpWuQE0HnUsqZnjMeyWiykoF6ic5qPTLJ3pWjCE/MBrJitX&#10;t24v6gpAAwADUAuxlKWglFBKqrrWUgjBMUaT2eXl6DI3JaaeQ5kXuhbpNE/DIKAMSaMAQpjQKAjC&#10;MNZCUEZrqeZ5XXGeFQsApai5y1zs+oO1lUzJhw/mjx6fEex0uyFbzgdJr9dqYceNHH9Wc1nXjgtd&#10;x+MAyCwHilOHGQu0tlyqSgkIQDfsNKMexq6xmouSucFa89ruxusMOrWpp6PzlpbN9kCLEho9OT89&#10;Pj6uarm6vq6kVVwRqJBBWoJ0PLHYfOZLXw0Bfj//eH942W307r58q/fSS5SQ5fRS81wVGQYWQgsg&#10;MFJNL4dGG0wdq4Efui5DjkM9jzRDR3GOCEaUIoSA0dBKjBzmEEIdiDEEEFgDjMHQqMgTxqwDOEyr&#10;w0UJjAoCp90Oc1U4vocJzctl6KtGs+dv316VcXZ4kBf1FT8JPDKH9dOApx3irq5H3cFKs9/pbw06&#10;W7HjqXw4P304Pno0Pju7uJgdj7KsqKzU0EJrgVRQKKQstAgxBCMXIGuB1ZAAFgZBo+OHbUODjIOL&#10;yWyYzXNuDWQYcx+rBoIYQgYtI4QylzkeQRRbg4AFwCCj8zRtbO5cXR2otJSLpaIoXu96ro8Vj8NI&#10;IIB9h0YexAgWyixKe7nATYpur3pQBicL3G0l13toWC3OjrZuDrY+e89Yq3iZbF3xNgbzi2ljQBll&#10;aZ5ZhCEAjFGrlCo5ggggJI1WSpRliSnlnFc19VxirSUUK82twdvr1zfXG8BQjB0JKms1NcjpJIgl&#10;EJO6yuPAyep0fHYiaokdaABAlJTVkiAf6IrLzCjssQZARmsOLZhXo0ov227DcRqEhUDpshxzKQ0o&#10;S10j4mDsi5oLafYPLsQKdGOPAOJ7sdFVXZ34TktKm+uF4ypMKbCa6wwCZqCCuAwDaoy1UGMoDMgJ&#10;McYgBSpMrFYVgLVUNUAORKVUlwB6FCYaCIsroIGGDDtc2dQAJy2mT/aOp9MKQXb0ZPmzH543roKo&#10;57U3kvYNujDns2Xypa+/jr4pkLWRH92+fz3uNiuzPPvq7QgOZvXyu2/9GJnsa19/8fHj6ccne1rJ&#10;ze2N+XmajatB16XM4SlyjWuBgFBTYYfH55/+G6u/9b97NZ8VZ88LPul8/988VdoaZDyXuW5IMHEx&#10;hBhZS6DUCFKGXKEl1daxWEIBGEMe9Pwwl1Bh5mgTB7iepdPR8satDqR8MZwa6LiGbvT7j987timY&#10;NuarGz23FVUyv7JxpeDp3uGRUejwycVG32dYPHrnR7Wc37y7LWbw4iita+GHiPl6OZ+NUyUqqIyR&#10;lmFEkeXSWqAJAtYQDSRQSkpb5VlpoS3F4Ok7k+GjmmC0fntVcT47tpbnQmqFJATUoT6jUEWgmimr&#10;IUbawdgAC4DBCGmrJAAAWUIgcAH0KXU9BzsQSAmtsgC7FDhgmadKysZqXyEMoK7rmZAhBlRrWXIt&#10;gNUct6yuMNTaKo497E2HT//o9/8lwELqcnhxnkthGCvH8vruDVNbXgk/ijAknu/duHX3bDSZ1Gbv&#10;4PDl2zcwQgYAHQRVWV6cnGx0GjFV4/HYqOZyzutKzirbZl4c+IFPs/ny472Pr+ysVqJCDDqBe356&#10;uNLqCEClQbPpNIjbdVF5BEOgFuNTU193nL62OjBqsvf86Be/mE/Gq8lG4nnQKkiUxvTh08cxhb8U&#10;x6uDzV/6zKf/4PvfvywKA2EtJLegkhIZCLGLGMzmXGrpKQkBUIQqqMqqSNOyqBXENAydZTpfqCrL&#10;Fx/sP0mSZpZlUknmeYzSZhzUXAijCIIeI4PVXuC588my0W/dvH5999o2+cSoDgGEFkIIIEY0ZtgC&#10;bIyQAmOXNQJujd8M67zkJTeFBAoYoCCCECOtDQ4RihBQgBqiR1xLrUyJGbEaAmBNpYqzpaXQ+BQY&#10;bQxAABCApNDUdYjVwGjLNXCcYro4+/BptNLGHpOCQwONluGa31xNLp5No0FHAQKYApzLLLdppcom&#10;dTzFTTpZrvTbnMCyqE/PJ/JiufXq/bW1DVoLUy8mxZSFvNXYWRTLj8/2JCAvbG8en3704ze/d3jw&#10;ZHNtbaUX7LigtX33U517Oxu3Xrv72lbSU4vLZ++99f7h+cXpJQnQ2TQfz8pO3B6eXbz34fu8Elvb&#10;zeXsYjqsKgWyApwVIPCxJaDZcOKex3KhLYBW/uH3fiw0wAgkTdLpM9pTqw0nLUxZ2Y2Xrh+MJ8+P&#10;DsIkRi6lSDdipxNvFdXy2bPDrcHAcMWFCv1oOssu6qnneY24N5lettsNxvB8mc6Xi9licXlxvrG+&#10;WVSzBx//Yn19lzjx+sa13tpOkHTceLXV27x6/fX5ZHb//htJoxUEDUAaYbNbptPl9GQ2HhZSAbsc&#10;nR+kaYoh5OVSG1MUPGomDz+e32ynTZdY6xMHx3FEaKo1ivwu93QVcICIFsp3kri7nvQ2UOTHkRpf&#10;jClwy2KOkMIWayGtodZoiFAQRBCi1RV3MNjElFR1cXp2WImyljabz8bjURw1pdHGGuJQwkhV59li&#10;OZrPuQaTef7kyT5CKgoZxZRhurq56bdCAAEidFmUx8cHd6680Wl3ACdx0lyUtbRQAWMVdyk7uZh8&#10;9ORpK/ECF3WbzWYSW4CApg52r/R2bq6/FAYdY4FS9TwdFYI3om2q0PD4KXISgGm6mFkl6zIbj6eT&#10;eS6B02onEJJlmpVlqaRgFGNCuv21xWzy8N0H7VaiiDNWECynyebK2rUbo5ODssis0lJIQBB1Hea6&#10;7aDJlXn64Ue1MI4fJK1mI/GjwHUYdQjRDrNGYUoRdT7xqjuuizEE0EAAEcbAIoAsAJgQEvhexTlD&#10;FihJHbjS9Vvt0FdaQiGBcmLYub3ZxetN2SjOj11uV8JWasWjoCo3o961V68NbgRumzEWe75PULE4&#10;f/jeO08efnB0cDocZctUC2kYghFFHmIGWGEMQCDxkeMAigCC2mCAPT9sdsP2Nk62K6dfwqhGHmTe&#10;GmZb1GGuxyjDQCHJtaxVudTpWExOsotn87O9dHnOEEycIGSYIRCTercRrmhkFhlMPLDTJ+PZ4nKo&#10;rA7jpAaWIYwoAgRBrgACIGS2lMhljVvb1hvnZW0xptdWtwcs6DUs8/LZovfSDUzpcrbALm0kibWW&#10;EKoRVEpxrSAEGCOuJCLMGq2UgNhXQkICtdUVVxYChKEB1gIjpIAYGCO0gdooaQXADjRC5BNIjAW6&#10;MtXDg6Oj09PN9e1WJxCmysqx0qnUBbEugKW1WCiDiDLQaCkVvjwcfgh61zQneW3aUQOAEiLPc0Kp&#10;lxaWQBfQeIJLBO2zvSedQe9G90bgNLmw1o5qrjy3RR0fQawNt0ZIKz3mAgMhsBirSoyNtq4TA6yA&#10;qQEKAFbG1FITz6UAYQiIhYVCFbBuoYdaCwoABNBiBEGtTO3Tzvnl9OBk5ES+RNpG5u/+b1792t9Y&#10;w3Qb5v3jZ+98+PASe+LuGzcw8Ebn848/2PvOtz5qrUZeAMpltbuz0m31eVnPxsOh6wbdweZG5/zR&#10;+buX1c6VbpuoBpWe29yfZJPzlPXrV79xZ9BKjp4FN7/Ufvje8flpWSzZB9/evziuHBohSCCGzHOV&#10;BsoiZIEBxBAIOKCGaFvNixxS1zBCtIUMNzvdSNjx5URgmFIwaA/iENUSrfVW+aK88KaGu5WsNZPU&#10;hFUqZpejWT7vr7YX49nHT54u5lkQMlHpj949Lqvipc+/Bvz4F9/90C6tF0RKaeZSv+W6Hs3EMs/5&#10;ynYzTvqHTy6oB0yNgGUIW0OsLaqW59252pekni/HGoCzgwtYGh3wy+Hp8GIMbMAwt8pAZQzS1prF&#10;+dRAYFxIYeBCaLVAEFlpCSVR29OmVlLbkkEJjOaGAA0AhBgizSICKQEK6ILfvrG1vrFSVzJoBb/5&#10;t7++92wy2p9piY1FS865LsHoNOyvzxEExsp6+sMff2uyOG4N2icXZ2lRaAi4kMw3s9kF1qqXJM3Y&#10;9VzfC8PuSl8TEgZR0l8/uJgvJ8O1lW6vnaw1nHRcHR1PNvqdK7bNdTmZlzVHKGwhaBmCDqEpQqPZ&#10;xPVMFIVnx2dBHF1ItFwUgeMCgvPpuRa8UCpcW3EISC/Onrz/wdrujszz8uIsf/SgzkY5UNM077QT&#10;kQmhlMymSeBRq37+i7favYPaYgRts9GYzVOlVDOOpJKEYMpQWiy5UlJIAiyBcD6bK2A0FMIoxyUQ&#10;qnazmaw3oRVHJ8M8XVZKWiGVElWVE8cxEBKMCGYOxt1G5AOjs6VS1dV7NzeubylQk0+aVRBACIyq&#10;tRLSxb7TiatC6hRYKeLVJGgEVZVDZGlMiMf4pNLKQAIoJQZBTQD2cegFJtX8sgQWIAcZbYCFzKEQ&#10;Al5LIKzRAnkYCGMMIB6lDpJcYA+H3ZBz1Rz0ZFrOhsP5fIQ1RowAn/jtBvadbK7kQk7rC3+9a5dC&#10;TktrLOAQzLhpYm7k2kpHpMW8LAbdZtNprd6+gtvti+migRnrgKNsnGW1B6qGM9gMe6/tXLnZGfSz&#10;9PVv/v3B6ma3EUBZwrqKva7v9kwlz06OT4bLd372g9/71r+aTupK88rI0bRwHYcCmuUil7LVdXs+&#10;X1+7YpIpwqATs09vkFa/MV7CKxtrb//+xw/3FxQCx0InCoaLIoy9z31t5Qt/4QqHsbXu2aVYqr4b&#10;hu+8/+OLi5m5WNKQ9TpeUXpPDz8kFP3azpbPGKHUWAsRnEymaZpd2dmhDsWUFLU4PJq0Gi3iguHl&#10;hZIaIJJLs+A5mj6nBplidHn0oDnY3di8Hnot5ji91VVoIYCmNgIqjAD1Gqtha1VU07f/+F+b+djz&#10;AyFqgFDSajkUM8e3FszHXEnmNqiFjrVGSZFl05WNq3Frs7ItE65HJit45nouRklFg1TM44Svrsd8&#10;qatC86qgGBHCsixrtbpplpdF5jCGCZJaQeI6rru5dS3LF7PZpQZ0Mh9zDTH1vMApivnxyfFksuRl&#10;lhXZMAMfPXneSsLrV7YoQXUljGOLSp6993ScjnkBru90b261WpHbTBqS26d7j2iQaEjyWjmMCJ4d&#10;XJwv0/GL9z/rU1KkSyEBAEAbZyVYvdW/HbqRtdplCfVXut37XOosyxazcV1Vrl+pms9mwyejS+TF&#10;FVdVXXebjbKqK5mN54tepxO3W47rvvf223ledwcDS7wf/+D7oedtrm9IRN3NnSKdzy6OISbAAoQh&#10;YQRiCClzHH/j5gtpqd996+d+LQyvyyIKgpA5rNvwfZcAgxFFzCWUMQwQJBQTYq2B2kCIAATWWgAh&#10;pcQURVVXFa8ZsVGMnUgoKPywWdTLsipFgK3b82exOLuMFPRd/5mTLja83q3XV9buAetNJ8PL6ZED&#10;0LN0cnL08Gz/2eXZdLJQFTcBhj0PRzGjGBhrDbAYwbZDHQdiZBU00HGD1iDpX3G6t0R8vfDWOGsQ&#10;x2tS1kbIGKu10dpo+2e9cYyhixEhGAAIjK6rtHFxlD552z75MTj9OF9ONaGZtWvHqfOLZ+TeC/j6&#10;bvn0aHl4ZhxI2oHIOISAuhhaYUUNDUAGo4jZOQcSUI1d16utBoW0TDc2Vy2FdSWQyyAmFgLHYWLB&#10;1UJKbQCASlsDiDTGp4QSKLShGAEAtFKEEKkEMAhTTDEApbHaWIgQhrUsS7m0yiqlKfU0RFJrggQB&#10;CBnkhVGn2/3Fv/i3K4NVBbWyBiAJUYkwL4sce7GFxgKBocQQKq0wBVpKzGSNl3ltn1+evxjedgAN&#10;aaCNqmsjzJJhz4OhkWZlpTkZGcGhlEbIDAAesCYiSNvaGiplDpFAiIVOaK0EAGgNlakRrhHyETaV&#10;OFdqjEjHxRtWKYdhDS41cDTwBJ8ZK4r8uNIAGrcZuAhPpum44Q84R8A0XC8MG3G2mLs+BACMnqs/&#10;/Rfz4eFscpav7tit2xvTXP63/+DbsyOZdINP/+rrn//i1w4/3Ls437uyE0tFy3JZlAvDJSeYoXr9&#10;Ss+H8HhWrq3Du9d2T59Pz96beYCdHJ8MaGNyMolb4lO/eff5wckHb53wjD55MIFL6rKAEIwJ0RYY&#10;aBFBlhBkrJa8UjVDDGpBme1shrwURSWZttWyLlmKsQWohpg1fT8K3f1HB3Fv88nTYc+LdzZbp8/r&#10;+UR0wwARkC+XvfYaBGyeiY+fPa+K2sfY7YZnR9PTk/nWnd3rt1+eHmqPfBSuhEJoyIlWEkLcDJrx&#10;IMzK/buvbD798DxuEo5MXZXQQi5N2NDXVnrt2N9H5gtfvl9V6byoeFZQZNfXO9NigiBK5fyF165k&#10;U/7wFyeeT8IYd9vJaCxKwzXnyrqQUYMFtlZKLYu6s+YEcTx5WAFhrdQEIqGUwtZCRI1xKYClbA1a&#10;bjhYDo+dzTteFA5H89Xtlpjm0/MSYIK1qeriT771O1/52/8LjhmD+tHbP3j29M2wEXJVTZdzaa0U&#10;ShrjuyQEvNtutOLQd1zqMAt04rH1pv/88GgZNde3dksFn52eSJk3Avf29c3L0fB8NOx3Oxa552ez&#10;tLaO740ujzMD1tdX09lCQ3Qym153KVGG5zkmcJ4trPUDn8xGo1iUHLmHx+rV+3fpbHzw6Mnmz9+e&#10;Pj+oR2eL+fBkdlGputFsaAsRCdpRr9JTJfi4Fpko7GTuum5/48qVxiaCZ3VZEgibYWC1QcBIbTDC&#10;GmNrIcAYIyIVL4ui3Wy8cOfOo0ePVZlbBDyXUUxqK6QQyBpCsdBCS4Ahghq4jhMQiOtc8pK5werK&#10;6i9//WuAYGkVgeCTx4DGfvIAUAO1lBxUdaEsBFqY+eUMzpYGGj+KZJbRlj/41Nb8ZLQYTq0Bhmvi&#10;OVRjWZTEMid0hODYQ7o2Fmo3CpqbjUWxrEdCLDkiCLpI5sJY63U8JQptjYphnDR9x4OuUxZVuczj&#10;QYd4dDwbQUasVtXJEuSKAmQW8/q4BgYAAECIq/kYQBcgeHZxGbhYCHGqlrd21l594ebR84uVOAkQ&#10;27nSV3aXOW2PtW9d3d1aWWklPTFeduJr/d3NPBP6sq4Kffj8JM+f8qqqyuz49OD8crR3NPz5+0dT&#10;DtZ78PYXb4bdjbxIvSpnaaWKXDisded+6LmzxbvP0sWXXr75q1+7++6j3yUJaW+8krAjDACGsBHQ&#10;1fU2hdBNotZ29N7lw/Wdr28MbpfkePho9u0/+INclRu764rz85MznXuQmKjR2NrakucXNUSTRd7t&#10;tDqtTp7Vvu9KWZ6dpoShshTWWi4EQKDd7iXNZpZV6Xja6cUYac+Lp1lRDYcrWowuD/PF8vqdl8PO&#10;TivpuG5IHd9ACDWwSioI3WgV05iV5Zc+/6VK4dh3vKjpYkwRhAhTQiWyQmaNxAGQYGj+9Ds/uHm/&#10;+vxXrwurBYQSBTXQUCJDIQUAVRkHS0xjFgZBM+IXeVGUCIsgiueLeV0WxnDFNXUDAClESCqNCPJc&#10;b2vzmufE8zSdp7NOZzAaT9//8N3ZdDmdl4NBp9OM0vMpNLQR+gCYPK8IdcNG8tGjZ2eX45WVNjb6&#10;pRsbK52olnK2rKxRWptBa4AQnqdLoTXGdmO1u7ne1jyXxlMaUBYbYyjwXtq5f+3WSyxpKQVRLYsK&#10;CGlUVUKljAEQ08lwqI0enV+mRRmTcDRdXI5G2qBWq3UxHLoEWym10VlR5XleBnR4rvafH09Hyxdu&#10;9d3+drffhcicH++X8xkkjPmR5xDNSwI8ABB2HMeL73wqHF5evPne3lrDXHcwsOp4pI9P8fZKMujE&#10;HguANRQC4jiQUIixNchoY4wG0FqtrDXWmqrMR5PZMst73cburY0o8pSsua1qmVPqcpFXZSovQFxW&#10;vhs8TZbwzs0Xrr2OUOPo6On49CGoxXQhT08P+fhUZ1Vag1yBgKLrPdL0CISwMtpY6xAUeMSlyACj&#10;KHIa3cbqdb99TcXXi/DKzO0C6gJreS0ms2qcz+cFX1SyFlpqo421FiAAKEaEII/hps96kdtreK3t&#10;F1ZvvKL538pPn80++n723re9ybO2lqwUnEvFlT0eN4Jm6krVCtSyAABgz7UG2soQQJA0gChIISqM&#10;rZXW2gALCEIdD3hUc4EI9gJPCiGlghzSk1Jrq5TRFnIhCWFaacyogwkOGAAUIeNirIV0CLFaW20h&#10;AggAAjE01lojtVQGaMshlhADqIlUNUClsRAoI8uYMbTS61/Z3q6rIl0seV0owKU1NHA04tbQSswJ&#10;NC5tAFQTBzPsB2FbCWgNDv1IVKDdbhuuIdIIg8ANXNhk1ku8RADGS5GWVmkFkQG6ZrQlDcjrGabA&#10;wQgBZz5fuEFCCYC2gFAgQjBscVlzPoPEAugiUAM91hYpmy/SsYImK6qysK5vLZLArAFrhREeppPp&#10;0qN9rtR8OXbcIIqTQgFkKajwj//lQSoqDI0fkfOJM0pblPi99uqLd+Lt282Dp9k//M//zWx2+erX&#10;m4VqHD2YlLx446u3a1parqziSbd58xufTz5+WmQntHm1a7zp4QjH/uas1ezI9QQ+fPPjb33rB9ev&#10;Xb22+xK2wf3XGQTkx9/5+dmjebPR8v2QBn67kbiOA4ww0ttKfOoiWdrS0u6Ks7na+cGPHjLrUQ84&#10;hGolGq2mA0G3EU+nRXvQXVtdf/j8qS3k2sY6hXk6r3jOq2q5utNb3Wk2m660wChKYbPdaiipskDH&#10;TXd0evm7//Bbnt+595nPXT4/cAtbzqVlik/00cXUd3yMwyo3xLJ2Jz4rlo5HMbIE8Ju3Nq0wDmDA&#10;wA/f/SCMw5XB9Yt6MV5cevs2oyBu9/sD0Op2RLpsNptWllGbcUfDwHO1B4wE0DKXYkysEVoaa+3a&#10;Wt+FOKPGD6MAIwdq7DLINAVYpcooSr1Ygss333r/9d0mpPTGzivBZvO7P/69qqj9wMUEsDA2gP7o&#10;nZ+8+IVf6d568eJ4/8kHb0Y+gcaUWaok1xZAa9oevdZvX+sPkqhBmVuUAiEUJxGs1c5g9eTZ/t7D&#10;912CBmtrmJqPDvY3B62EIaOgBPiHb/7szrWbg3b0+MFDqoqABtiPLsaj6XIZRgGXRcE5knyr219r&#10;bo9Gl6PhUJQOpU6ajpiblHV1cvy81UoIsj/5wz/oxe58Ods/OVcKvnzrRpB4GuHzy1FZpu1GOBlX&#10;87IqLBbCeIbz589xFCkuEACc18pqUXNk3FanUwmhhOHScCUZIa7DgHHv3rp1fnhElHYdZzGazJQE&#10;FLsMOxAELnMJ0ppyoRHEns8YJggbnxjPC0pLvvLVr631+8sitwQSCNGfGag+mQgiqIQqRqkFFiAI&#10;ENC1tLWEBOEW6V7Znh+fzYez9s5AQi6VIIU1leBjBXwklGjudJC0i8sFsAZCnM5zYbnTYE7XU9aI&#10;lHudAAdAcEUo6XW7ZZ6Xk7yYl3mrVKkSlzlQYC5HrI03W62Vfn9rc7DxK4MuSsIkRLFzsHc4PBsW&#10;dZljU/Cs02sAzI4mFwQC5IC1QfzNN7600dlQK9hXsBVHcbMLgaIIxYFb5vOzj56flQdVniFkDvaf&#10;vffOh7P5YppP3v/4GYOQElMKARmYV2llEOz5LYT8qzp6qfWZL/7lIq3e+el/5+cePyTT8cLB3pP9&#10;k3h995tbtL9S1QIl3m6eD6vTmiyLFgASQ0ig67Pb11ZThZzo2pOT4TD/8XhRYtV576c/mY8vaRBP&#10;Ly6DZhwmLWU5BjoOWD6dIGTmsylCqdb5weEzJcju9a08XTiYepSVMsdQE4Ygo8qA+SJTIiNITc4W&#10;URS53bYXeN1B73x4eXz8PHDp06Mnk4X6e3/3f0Yhi5vtMO5A1gAIIQCAVPc+89Uv7T07XOAla8Sh&#10;3wgbHnMxtNJU2WIxTdXda3cYVkqJKpuN5vUbSWB1BSDGBHKtGXGhwUYjgm2dZ0Ysw9ggZuPIycZM&#10;Sm0ALKtCSsF1JqpFkS8RjDB2KWPMY67rGA3DoNnvDIJXP5MX6WIxf/e9B43m7uuffkFoXhblYja9&#10;Bbv9ZACgMtZO07TXCQ/2Lvb2zsPYT+dpr90iiKbLvN3tPn78JEsXd+/cDeKGNDAra6WqKPITRiCE&#10;1oL5bH5xedFevWcgunv7jfs3X84r2w5W+quD8fHJ5QcfLrIsStq85m7YEPP5ZDKeLzJRFG6cVEJn&#10;eZFllYXI8TxVFYCQrKg7FmpjaoP2js5j323E8fbWppBmMp5oY3zfqypgausyxRzN8xpaDQwgvrQ1&#10;hyhvtlqvvvbS/vHw/dOFMfbl3d6NXnA4LZ8cjIejxa3tbqMZcQuIF1DHUby0hiDmQwytNUAJoyQA&#10;wnEc4rib925s3tj0XSJ1JUSupWAMOY5HpPVnJZsp6vrHGza69+nu6guT8WT/0e+Qctxz4ukiK55+&#10;FKaprPFMQJfBK23a8oiBtlTKAOM60HMxI1hDaL0g6G01Vm6weDv3tib+lnRbAOO84Edno2ej9GJZ&#10;5UJp/f9phsM/2zsMAQDA/Nk9DlhgAQQuxq2AbXWCK71kZe365u6L/At/Te9/d/XDD91FofYOtQVE&#10;QUlgIWsIQ2k1QBYZo4QCEUYYAqmA1ZgDWFtjLTKaaAgcYjGyFliAgDWYMUQpKisBa4oBALASFYDQ&#10;aiOtIgA4zLEGZlxCZFxGEMAEQ2s1xMAarbVVSihVE2YAMFLRWnALFgBwBSGxbUTcRb0ECAOtNeG9&#10;QaPf7uiq9CithMyLgjAqtQXYAi1CL6TULcVQS8gBPJ1eFJwvi0Un9hGO1juNQdhikFZASlUTTBwS&#10;Ed2wEq/0tkUpG43VWbbwmEtsbBHUFloLXRaXfIkZAJA0Wz3XaQMrNLgQUiEUGON5HrM2QQBZkBOg&#10;jMYWu5nBJ9NZJefNhm8ALQq4vdsfDnPH1RhFBF99/f6nHaxqPh2fTwigGFAtFVIQQK83CDtSb15v&#10;da67p7MxcxhPc53VGaxPQLE8V0U+vnonaSQBQw1EpefSn/1gP26QpOFVqYyT+HRy4CU8iZtAsWxR&#10;ZDW/cWfj3suvdQf4wwdPYxvsUp8t/LnR89PTrMjufObFv/W//Fv//p/98M3/7hc761eNEkhaSonj&#10;kzwrdCGwhgg7kLtWsbDbWRmsL6YFJQpDErU6gNEinc4llBXoxZ2Ls5Ejkc+aFsCwrwc3Vk4+OPuV&#10;L/+yhWp9y7267zx898Ih150wPD466a50onYDe4oiNJ3kv/5b3zh/vnf8cM9BIYuk9RWjJqu1Foyh&#10;aHIuak7zSYoocxu+5DxgNF/W+TTHV9DW9iYOTbvRlgsDFW71ewKIclFLiyASe++fW+42Gk2AvP52&#10;7Pjh6YOF41sUK0MVUJZYxwBfKYUlrAvghBQwGrkeltgC0oxiiThGUALCfDerYbsV7t5gwAjP98+f&#10;nj7Pp771e61VzqXUhlhNGXg6e/azH/3+V7ttXo4MVArAKs8BggRAjEEz8m+t9l+7fm21t8r8aLzM&#10;JyDv9PoQGiwrRNxeu/3w4dM/vRzdffnVF+7dxQYe7T9eOhBbo4H1o+bP332wubu90g1HeSWgYyjN&#10;RS1U1e00zi4KXuXf/NLnu0H43nvvhNSRjdZynoW+xzDM0gWhzuXxU2rX2km0HJZppRWEXqOxPB/t&#10;P3628aVPu14gjcQOE9YmzQagzqSoRmnOhSAQUeEs0sxagCgWWkguiNXX4m3F67LIM2ksBFmVkgX/&#10;2hc/W2Xz6dlZs9mJPW8pS0ihawAljsdI7FEGAUHIAmyxJQhjAAAChGENCQnaN198RUoEgG8UJMAa&#10;CCFE0FgDAATGIojAJxVPWwsQgBBjaI1dPB8qIVzfm+9fVpdLTIDf9ZxVMn480YUmPoEeyNPUcz3M&#10;sFhyABCihC9lnXHgACAAMKBKi+6q60DW7ie15a3IYUk0zUWv2b/96nU9rQLP6672t7dWt9bW11dW&#10;w8CzUsXME0oDx3N/M8hmoyrLLGJpvsQY1LVMi2xjY5CEreVspqSlBuamXC4n01S+99MH0+UUYaNk&#10;PpvNLy/T08tz3yeO5zHHm3N1Nj2vq3mmedhstzdWSjsLk6ZNPQrz3Ti4srv98cUz6ZKExa5PO2vm&#10;4ugCw+qzr6204/Kf/fQdb7D+8mu3uJpnpd7c+MLBwbefPHvPFEUbw6UBs0kZRpPX7qxfFPDgo+fP&#10;z/NwvfD9DqYx7fTR8YUusqw0EGIvDAkLBoNISpFl5d1X7uVZJaVOEu/k7OziIt3f3x/0WgBqYyQh&#10;cDDonF7MTi/3ai43+t0gIlXFGfN0yb06H82OKfHv3Xul3Wh0O53f/b1/f3J4svfkw04ryZcH2tLe&#10;9oud9ZsGYK212+itX7sze/fByXB/eI6gqGSxqERNFP/UK5959au/fu3ePQDrdHoyPH4KkDM9fTfb&#10;3kbsBtXCp4obpBRCiGBMJssxs0MPd0XNgdNt9ftuVtd1KQRvNGKSkaWUGCvBOWG4KDMucLYABLPx&#10;5WncaMVxO3SDDC1v3b73G7/x99vb155+/LP3Pnizs7p5E6DET1zfP5+eIQsaSXB6PFouaqmLyeSc&#10;QtQIsFHL6WRaltX21s7h0RG3cbT5uawUSlRFKtvdtu/7F8PLLE9fuP/CYHWFK/3Ze5+ZP3u74nI+&#10;uRjv0+HZ5Tyt/EYnL4qq5q4x89lskVdZWmBoiqrOy7SueBJHnWZyeXayXKZe4CeNFudC1kW7mfz8&#10;vdOGz7atJRisXL1OmcPrWlSVKGoNPF4Ugo8YRsgCUXHFuW21gW5RJ1nZufXF146z6r0ns4rS+Z31&#10;Ri/2ynJ5djkvi/rmRnNlpetFEbdWVgVzQ2gkoQwhqrEVQGNG4l5ro9MY9Lqu6yspUZ6pCheLU6Nr&#10;EoeMkLDWRFWTzXb46U81ou3Hj3+xPHnnWsMfrG5dHJ8cnbwrS3lUQgT07Q7rhlQhmEutjKYe8BxM&#10;MBEA6ijubt0L+7dy7Z+JQLg3WGsbQTScZw/PFk+H6bwSEECKIIIIk//vy10QAADDT74tABqAy4yf&#10;LqqfP5+uxu6N1ca1tXb82t94cvWX+QdvXnn6oTObKgZHi0kFaucMWi5ZKyAdH4QUu57VAhiNuAWZ&#10;Ag4xtYIG0oZPGAOFgRIgDI0FRgpMKfVc01J2J9FTLow0xhgjCMZaGwiR47jCGg21BVRri6A1Rllr&#10;DQQAEoiRsQZAbQzRyqOEYsQYjSwQjMZaQ8C0Q8LAaWBsZ/PLtX47z7Mg8h0nEAqVFagqUIkUAGjC&#10;SlmrjAsheHwyfjp7To0ZxP3TxcLIrBd3Wv0WVyVEQBtKSWQrp1ZQcesFLQiER3rNpkDUjI+lE0SY&#10;mbyYSiMnaUYpQ1hijKwolFCj2RMDTVnAybQu6wpTv8wrbXJoASOB0Lqyy9rUSsHQp54LA9p49lEO&#10;gPRcZNQUw8skbkDLZTnvJN21ZLXIHh+dniIMjNFY42YQYUTnFwVB4dn+VOazTpPxghy9c2gB+jv/&#10;6Wfilvfgp/uFrFgDEuS/dG/98Plhv90Amj344GB7c9BZS8aXB5d4SFn3s1/9SuKEks9+9vaPZsuU&#10;EbzaT+LW7sHppFpyXwWPv/P4/MOhC1STKb6YUJ/ZPCvysvIhr0ulYaGVZghqf1yyt7NseDi01HPC&#10;YJaOZrO5rLQSGmLgISZij9ulAvzSQS+vbu7eXPnowQFuFKyt63H24YdHL39l5f7rd771ex/QyKfI&#10;OL6mjju/nFSlRFH3T//oTT08ayDXaGYATctcARN6bWTsaDoCUPlB7BJXIGshApwCBauUM0sYgUnY&#10;nBSTpa53rt1sDuzRw0fKkcOi0MIIpT1GlLDSKuqjaibS8wVRmGKloWIQY4ZVrammRgMDQTquMLLG&#10;SgxpLY3SCkFIGDEQISiNlNLa1d2V3a/s8pPnysjh5Oz3vv3eFz73BSCVEMIC7CBLCKyZ/O7P/qiz&#10;sXb1hRvUozIzZV0TSjyXICuv9BqfurZ5f2vFoQ6LPS3zJG6HcVhWVV0VUJH11bXLRSEBnS2Lk4Pj&#10;xKOdJJwth0WaAoCCILYrbO/wdPfa1UYSTEopMUjTvKpyD8Gug//qN77qIfTdP/1JWvLCitIo6nl5&#10;UTRaDe6wosis5qlHWgELIz/NaxAlt1/+NHzwePr0UbvVRkRjlzCUyCKv0pxR3IsCoJSGMG7Ey4p7&#10;LlMGVpxzpSHCFRcX5xdBGDACbVVWovao/fqXP9ugaO/9x83AxUaGLmxH3Xw+JRowSl3GCILWSAg1&#10;JpgC5ABoEZDIAAwkxMlg9f0PH2bl+4TiIAqJsdb3PGttVVXwz3JorIEWQoisNQAYCCyGwFoMQHE2&#10;hxBBSHhWW2iroqYxNRy6bR9GUBMDJCyLWlQVAAAYA7SIAne122s0g16nsTLodrrJ1e1BI/Y5cghz&#10;UFX3BytRZxAFjXaYOI5b8nJyOdx79uTJ+x+8/dO3SiFkXu32G6JanI0ygR2MEIMoIMwqnhX5xSQT&#10;CL70+v3Y8w8e7z05OJwui4pzi6ALAIS82Y6t0WeXJ7XSwGv43QZHGphyeXFSYb3zwlogsVWF01hx&#10;BptIh8tJjqKw0aSrK3G71wEXZ6fPjoZ3Tp8cHNSLxc61dkjmr95uIJjeebV7NMz2DhZRsro+GHzr&#10;uz85eLS/MSVqWlODmq6VGkxmZbWoMKUsAg5D432Lb7aiZuwCRnLhxCSbcxhWAWHL5eIsn0GHWgsc&#10;loQrDd/zx+NJu9WhNNIGNJp+VSwPT08BwK0GEJwzaF959aVev/nehx8+2TvtdNq+60OAru6sffDg&#10;geS832+7DtVKIy2q5RDGnkaOk3Rbg10DXWi41UpoKozbjDB78uynbz/wXBoQVfOqzcirf/tvvfap&#10;V3kloGXJ4JbjR3du76bTB7IYUe8Wx1AbZKA2QFnoKK0jVwWmEuVMUUkQcZ3OYlqVVeY4lNcVrzhB&#10;HiM6DInWvKoNAMwaMF2MtK64mEmeIkTS2eXa6k5dj/Kx+5Mf//gnv/h+0u0yRJMgYp4HEWIIjqdu&#10;ozm4sbalNN/e/I3NwfrP3/yDRx/9OInC1bWN5XLRbDTCMOFCWoBCJ3CpnU2naTafZYvuYLB65So3&#10;QAGTDc+bnZ0egafnJ2//+GNM/bDZNVqVy7HR5vg83Tu+yPIcKAWMlkVdcEUI6TWj4eXF2cWQOYwQ&#10;mmW5xcyKyndoEocX48XZNF9p+uezQijdS8K1Xiv2Ga8rAEgABZWcURgFAYZIBJLklYAXrNm9evv+&#10;l9P0vf3z45SfPh7WwmBrtluuFPX5cOYzijDChASNBoBQFUtoPMsYQBBjhHyvCiLH96DSSlYIWi8J&#10;sGuV9morhSoINXVQL9db7v37jWR77+H30eTp7W6r1169ODl88+33PzoqDGS7Md1oUAPRUilprevC&#10;mBGIoEAEJP2VrftB59rZaPn2R6e6fXP93uf8sHUxWbx/OH58mZZSUwwd8t8T0/9v+uRngiBB2ABw&#10;sqwP5xfvHE5fXG9e3+nXX/7m9Ma91T/+/erZnq5TRCB2cHS9bwKClYVLgWOotLVKk1QACwBE2ijr&#10;ISfwQKmUya0CxgDYc4wDrACYUOJQ4WKYOC5zyzKH0FqrEcZCCkqYEMIAw6UKvRhCSDDVWrkuE6JG&#10;EAOILULQ4rKsz04qaKVRRplSirG2Ks2X6UKIWo+HUz9KHAcp7Woj86L+17/77X/02/+U4gATs9Lx&#10;W1EACXU8hABMpVlUhVjWoX+ezuYvXb2dXI8OJ+cucRudNtbAIpgVqTHAAFjWtZTaoY5DCEFAKFVl&#10;BlO4nPNnR3tPTg8XaSa1PT4/59ysrq8vF0sI0enZsKg184nSUGtMKAEASFljABAEYeQbrRgCGACj&#10;tEXSGEwo9n1X8tyhbiuJl5PzX/ulr2x99X4pylIKRBEjeLbICDV/9S/92jJbvvXB+05u1m50ILFe&#10;pV7YXE86LaXzo73Jo8eXn/3SbqfbevbuDA/0/TvXKm2WGtWXbjFEzx6/d+PFlfFoGjvUpfmz0wsj&#10;xc3b952InF8eXBxdeA781J0Xd35j9/a1+x70iywjbuX8F2lawMWMQvB3LdQAIEYRAwBBW4paVabQ&#10;BmBKKYrbCVJyusguxqN6vkAAK2NlVRbZDBIDHEzXFI354f5Zs+nd/cbLi4v04uwiT6Ufko317qv3&#10;r6Qn5sq9l09Gx9WsdkrGWLLI5fGHz+7fut7rNU6PL+Vo4etYY1DWxHX0f/S3/9rTj47OT6eYKSil&#10;g7CfuNoIXi9UqXRqyrHMUlO7XKkjlwWERMpwBnyH4iR2nJaz92A0Gef3NnYIccaLqVGQa6Whilmj&#10;EfqlW86GmQeo3whrUyVxy3adBwfnkLCI+SzwClsXi6qaZlUr9nzvw2fHT989X3Xt/fZao9W9dvXa&#10;bJyJtMwXcw0hUWqr3VUunYHyg0dvrm82O43m6PLYSqGMpFrc3Fz50v0XXlgbhNBiaI0USKokabRb&#10;jfEUuIiN5xkE6OadO8RPlpN0OJyeqSqMnbC5iplvRKmVSJKQeVcvL5b37u2GiXh6dGiVbDCy02tc&#10;X7k1PT394TsPBHbjpAHrnAHAq9pwYaejoNFcLAUAKssWWRpjTASmn/nGb6zcuMPpj4G0SlsX6bCR&#10;KEUTPxhWdZEtg8BbaTbLsgRKUiN9AiUk1kLKmDbSCjubzh1M+mHYT/xuJ76yMbCcP3j/444fOo5v&#10;EJT5ohnFkRsioD4JgzDGQIgwQsgAAiCiUCNLMEbMMZAZIx59+FatMmPy9fUegQAYYxGCGGNjDELI&#10;6E8cTEB/0rO30CgNDEAAIogt1RAboyxB1EptCw0QJJhaqYhH+bJGFcIEBi3/N7/+K9vb3ZjR27vX&#10;uNRelDDfA7ASRR6QIIj9RZ1LTOp5kU+fnChRl9xgcnJ09PSDD7LR2dn55bjSS2mIIddu9pZqfjni&#10;ZW0RsFAjUhuHoBIYBZE09o/e+QlznU4cOG6E2g2Lo/PhoaH8xU+91hpsKCknz53F7FJov3nj9uH+&#10;c2B1t3djebx3Nh2vDiJsAgns8eWFUXoxWnzmMzevXvPzNOWcxFFPW/Fg/3tpvqCSxPGut1un1aLZ&#10;DX/9r//ydCQ9FliEv/Wtf/eLDz5oefKq2++v+tm8goESBtfSLSUKmtQdNILp5OgXF0/7h1t3w+HT&#10;AyXM9fXB1MsBo45PAuxqqKIkKIt6PFsKNVdcFJnY3B50HJKXWivYaPTyEmhj4mbTdelrL97p9XoW&#10;03u3717bvpXEwZOnH6fpHMHNV+7dyRd5vphlea2MXd9c27m2EQVtCBqN9i6yrjXYaIKttdIwFvz8&#10;o482WuFWCA2jkRtCHaz1Vq/eeyXLU1jVCBOpLXajv/iXfvPgHV6kQ8QqIbQGUFQSQAiotoTJeZYt&#10;HnFoodvqrd2WLprNxtPp0FodBWGe53VVttotx/UAiBvNrcV8Phqeplne6zYhhEW6bLc6vVZreLo3&#10;HJ14YW86TjnH2iBEWVaWusoJcZRUAJjqo8dGyThu/J2/cQ8Rf5llZV014iivRKvZdhwSddYLXk1m&#10;YyAKz/GRpdIYx4n2Dyf/+F/83//63/yfvvDiyqAM4qiRY/7s0cdSqk6/oSGYnB0u57OssqfjRS1M&#10;EofT+XIynVFMDAAYaCndy8sxBNZ3WFbUw+mymYSMYIyQ7zq7a91FUWa1ePDsOGRkOhqfnV82Qq/f&#10;TgjzcmAIL2IKCMJxFCGIASYWYABQc+3qzZc18x4MJ9O0qMqihtYQikKKosjXAIqsiBuhqMtsPDHG&#10;Ro0kbDcNIhAikCRk60Yb4iJdLhcnQs4St+lgj631axlAYpazatzx/daNlf6N06O3w+pM0yBXwcH7&#10;j95554Oj0/lqw7/edl0Hp0bVRjk+ThgGyEpEYTIYbNz1WzcPL6bf+tYfzrV36wv/0e1XvrLMq+99&#10;ePD+8bxQysHYY/j/zyXFCACGEcBgUcrvPL58dLF842pP7W7M/uLf8pNG+Pv/HKkMNwLaCUxIQMPX&#10;yJisNGlpqtpigCgFSgNiECWGAwOM9Sg2FmCoMDDGIKshpoQQ7DPHhRBARomUXErhENcYpRUERiME&#10;McVaS4KxFNIYAxE21ipjEGLEUkhhmi7++Xf/pK6KwGsYKOu6xIhoraQ0Va7SZf7yK6+2u5tZeapF&#10;zTCaTBZ7R0fNuO8xvLW6ag0qK6IkXeYpcmji9idwrip7Z+36zZ0b/eagXuQOotW8BFAjTICFWhqI&#10;kJUCalOKOlMCKNFqNZF0kGXdeKV5d0Dd8J0P3k/nSwd7lonpfAIsVFLu7g4azSSIvbqC1gCpMwCo&#10;NUTWFYY48AMAjVEqWxZcCEAMwAwRhjEq0oVLPAMUofHd269cjsfYAYjClfXug7NpcxBM5/OP331S&#10;2fzZo0f9tQZzXKvLdgNpBC+LymZQCvPVX31lazP50XcfnZwMlc69JjsaTtMC39m8hii8c2MHAnU5&#10;zlDIef28vxar0ijFi8n5bJzuHU5m7MmdKwzA9eOTR6hEn/riN6KWb+0P8vTZJe1MFw1DIGPIVHx1&#10;6+ZgbQeoy3T+i5Mh5bzh+z7UtUFWBf5q/4U4DoGyoK4ch0aDgdH1bHz4s8N3jvKPvvTVV8+no/d+&#10;8s7Vld0X7t+bT9MnH7yfHpmvfeFv3vjmtUJUeVmL2ggtZ/PUGA00DD0XIfDpTyOL6PnF8snzo+ky&#10;15w/fzRphCtopVXrGgITIGLL2nMWW1c3zg5zx3NDv5XnSBty+XTuOrzZbUoJNptb2FLmYgPs1nrQ&#10;624240ZZle12YKAJgXWwjnHYCJPOeisMPJ7x0eV8XKUeIMkaQS+vrPQ7rXayXuwqpAd3Ws1GqxMW&#10;xfL9T7/wmV/bfEMVZ/V8787te298+beAIUopoxSE2HXC8dGjn/z8/9hbG2zsDAgRO5uro/nFaDrC&#10;XKy4wRdu3r05WAsQQkZZYAXXQGNGIka9MBDDclhUmYSEOsFiMp/Os8lszigqjEliBmFIfZ8aXWR5&#10;p93v9tYiB0YGFgwYjwy6PV2LN9/+cJ7VTquvEJ4VRT2ftzqRZW5RcQkwRNhxHWiEBcYAsLFzBSyL&#10;K9euEt+NmxHyQ2UcYElA3DTLNneuiuXSSI4JMlpZYPKCa4QwRFxKoxRGyKEUAp04OISKucRh9Opg&#10;bXp4PBtPV6IGtAhhqjFcZsu6rhKHEYiBRcZ84rCEGCEMsYFAUAQApNgF0K8hcj2y0WlrE3OVB4FP&#10;AIBCcIc5YRQuFynCmDJS1+K/DwYEwFpkkQXAQmOgQg6KOhFPueUGMAQwtJUqRylkkHHHZW4xLwLH&#10;+8//9//Zf/xX/9qf/Ps//J3f+VdvvfVOVhXpoizykmCdcelRttXpXMyGU1EHxGVGaWgUsmlVE4IC&#10;jDyuslxOPexvrW4NNlZfWP343e/XYdMVhmGTV3q4NwXasAbzvAhTXVNVO94Ld+6/8dkvRitrBa//&#10;5Nv/djQ6Bu34qM7WNq7MzvYv61oU5fitHwbNluc6BqOXPvelKrssp8cW2rAf9tsrRhhVLaypoO7r&#10;Wl8O5614p73dOT3+47ocAp4UM7vRX5lk8qK01CnWexvT5WSUneb8CIhibWfTg16HusnJsDa6iUlq&#10;VF5nIU7qms+nJQS4GM/f/dGf5GXW3ugEzfa9z7z4/Z+8Na2LMIlaUaSA6vjh++8/vv3CuusyBOR4&#10;NE4azTwt6pojglqNVpot6jL3HMoYe7q3JwGiyLl59Q6lIMuG/QH96PFjXhcv3X2p020vClAUZ1ur&#10;HYaohYgSOj16Ojx8tn3/c8BrSSWQEJs7O3OOZ5eHyHPnaV1XwiP0yotfjpI1scys0MR3A4amk/x3&#10;f+ePXliHbhgcX8yTIPIgpRRoCCprz0dlv1R9mVIGLw6OPMaaG+vQQmCsy6gUNTAaYZhmi0WWzefl&#10;9au3wyCs4qjZCl3HtQbkeTqdzh3qDLr94XR0uPdRu7cTeKhMU+jDzmCLy7JcDo3F2lqAiFDVYGVj&#10;sLKR58vpbDyfz63WXtCAGM4uJySU0uF5lRMEoLWO49laeA6TPFWCE4SthbzfhIt0svdwnmVBED5+&#10;dpTnhZH8cppO0qqRNDvNJoAoL3hRawCkSyDQaDxPsdFCm/2jS42I57nLLCcQBH5/MOjzqvJ9Jy1q&#10;l+DYgZ1GNFkWy4L3urSseaEUklJoHjiOqkuZLxmjkhKnzomX9Leus6jZH4/z2TibXtZVKURNMW6v&#10;DDrdtu+ZH7/z7KMnZ2sewg4Djhs0k2YSdvstvz+IvMDVSBHhYNdwXNU1o9YLIg+GCMqnpkBh5PQ2&#10;eTbz8vNCkpNZuRg9Odzfs0X2me1GIyaVtZm1yCFtChGE3GIYdztb91nz2tH5/M3f/bf7zz5au/PV&#10;L/6H/6v2xs0P90++//D0fFn7jASU2P9BUyAoQQSg02U9eu/4/jj/1Asb+Df+Jti+4n//X0GwtFpB&#10;TiAHVgOtpOSVgdbELqo04AoZjKVG0IKWizQEMYUuphAZqbQQSnEIMaEOlFYZ41DGcVWVAgcegoAR&#10;stLrZkWeF4L5gbVWaw0BkFJ+EiONEIYQAyCZ6xrgWCg1whJA7FpqWej7AGrUw4hUjRYJQtcOrVWC&#10;Effu7etvfOrFKIixssx1oVsgx8ROsyjz2tZniwUH4HZ/8+v3Pl0LOVvMpsMpwGg4Hg16XQxRGEZJ&#10;HPvMCxquljpTdSVgPq8Onk/9IOj1+kYr6rifevWlV16+wS0HlAOM07wmBCc+bbUCAAyElqIGBqyq&#10;RlxZaAMgLUaolsJibAyoa17mGdcybiclr8u8drBjtVkWM1nY9dXNX3zwoZDISHnt7q2nHx5cvbH2&#10;0Tv1d7/11r1f2rq63eh1/TxXZa7qNqY+aLX6VVVjPLdy8e/+zUdP96bbm20WuJyT3ZVNA8kg8lZb&#10;GLB6XOvB+gBUcHJxXqenByfPd69tiyqfz8r2+vrh47EfPb343tHr92/eu/rFqNUA4MSa82J5enb0&#10;0STvGqdX1VWgyd2XfklWy9HR7zT6leP03//oqQWQAKmNlhwz5rLQ44s0RvTLv/5bQdwD4IJ5mh7y&#10;2XD+fn7pJ6zMq3d//v7rX/qS73iJ25V1lJX84Pw5YZBR7ARISG1qfnkyyueLuiiIAVdv3ByngnPU&#10;77Q73SZFGkE5Gy/ySg26mxArP89Xrvb+wl/5nw/Wtuvi4q23fiLeJZvXbiAKgSHCkpLXsWf7iUcA&#10;WWYi07aQRafT7zRWfvijP1mkKfGIBRhbAIQEAKWTvK6sxUhDHPsNLbXVdmMwaMQRJE6/t2KtQEKk&#10;i2VAbYjZ5fl8KU83B5QxDD0njEKKMIMUIFkpzqBbz0NrIcJwbbUlZbq39zirSshYxNiL13c3ul3L&#10;pQDUao2tUJBIrkQlskWGMMyyFCDbbjTGi9IIEyUN5AUIw7Isnh2fQYh3d3bD0PFpeTEddZIQ+WRy&#10;edkOgsKop3vPi8q21rYHm6Hr+1lR1llaMdrpJATjIinms9kyq6OwoXhhNLDQuXrj3tl7Hyxm89Ug&#10;ePWV+88fPhzPx621VuC5kRdYBAAh7U6vKpZWSd9zOSTAaOY4ACorldKKABg7tOniEGoXYcWLg48/&#10;ZhglUQwhRgADhCzBOAq1FBgjgqHRFkCAIMQIIYQQRAQhjaCxCCB3LnAZJteu3EOIKA1VnQvHIxZY&#10;CKEQnAsOgHUYZS4FEGAEgTUQAAtwVQkALAAYWm25FZXAPq64gBhjaN2IylzpUldlKQOiK9Vode+/&#10;8HJV6mKaiwr/4Q9/2uuGgceOjqfcAmWBlWD/aNgddM+qGgdcFBI4uHN1lXqkkLxAyDV0cjytMLl9&#10;/0XN/B88fDiaVYPBCp+nXhSv7rZsdBxidmVr650f/iyx9NbmxlKrBoFc1ZPjo/ff+eBoXKk63Ht4&#10;6rfDSsPuYJMwhy/T4uIcyQoZbEldirzC1O9feeHKjY+P95VSn3/9pdsb3eV8gao4pOEMHD9/8Phi&#10;H22ttfpBe2+6R0hw//5fHuUXP3n3n50fff/mzkuVJa5nr7xwbVFHq5tNcXwsarg+aI15MbvIwwAH&#10;FKqyFqUts8xtOoyATnelavUgIaOiuNuKN7c6b73zuK1r5lAk7WK+MH78/Pnpjas7/UECgCxL5XuM&#10;OKjRbOaL5aDdcF3i+9FsKaR2a5UfDodXb356WVaV7SGLtq/0g8CNfc+LXe0YoRXClLEQKFwWS5uX&#10;ZTY7AXr71a9UBvC6dJn/m7/6W//n/+v/Ic2Wvuu5QHdWtn/513/T8BIIqSyurJVKXY6nv/1vflIu&#10;n//W3/w73rYFy3mMNGMKQDPKzFjALw9ckfMo6O1e6QhZinqhROE5GGE7Go0Jpr4f1EIUZea68Pjk&#10;AaNuu9VxXTddzg2wzCWaaAIRgqTT7GPsWMRfu7vFQcjC1Rp2eJFvtrtFWY0Xs3S5NAreu/Ny6PvP&#10;jj8+OX7earYHg95kXv7s5+8SYteufU4BUAnuIw0QLPLS94NsNmK4/rVf/fTaWkcpZTxablzfe/jW&#10;fDybZCBP06oss6IuKs4YNaKYjuUkq7Oydii22nAhtaXa8Fraohae7/VbDQhMWdiL8ZRLudrvNJIo&#10;L2m/1wOSUyCbjbiQVmowmafQGmChVUpIGc2ygECsNbYKG8FlRZwZYCymmDWDgAHfo1oKzSsMdWfz&#10;atJtj48ePdk7fXSZZaH7hRthf60lCO0OmotuO60X9fA5Ia5SclbM8mnmea4fOw6m1koENQZMa7Vc&#10;Hkd2Jiu9PyqrZT45e77CqrVuYglOtUYEBQ6jBNbG2qDVWX+BNK/tn2Vvfvdbp4cfrXSTr/21//XK&#10;a381irqHZ5cPjkbjvHYpxgja/xECtiAAgYOFMj8/ml6k5ZfubOy+/Hk5WPd+/M/o+CGwyJRKTgvu&#10;cqm4GRZQadINpDZoKSiCts0QdbTWxGJTWegT4BIOrTIaQYAIMkprJV2Xea7HZQWggRgaoyhAgetY&#10;CxAGeZE7DpZCUks+yUh1HAdarZTFkHz9618JY7IsitPR6dUrjQAnSdADFmFmCzHM0/x4X2OM41az&#10;TIubN6/+lb/+TSMrYmjB8yF/hFF9PhFcJwpG9Ym42bxhi+Jno/fEsDp5di4kjNvtvYMD+tgmYTyf&#10;L/M8bzebjNGqKIlLV1YHketlee55XsozXuVJM7rVv99b7Uowk0AgDIhTUxSs9fq8roRURTWDMPfc&#10;DgsadTpnVCBCrZYOksRB2pBWM8HKBciDBAshrUEUuZLngK16tLn/8OLx3tFwNHMAPnp6bKE9O5rs&#10;XN8o8/Lg0fDOraYHgTAVCLDX9KmTZxfnyIvmy0m6BEVWbq1GX/jMlfmCPzqcL0dP7t++5uJlN06h&#10;G737o9nmC30AqvTktHsr/MLXonl2ArLG7npj8+bVxnocQm92MFlMxld/7QUALo6e/fMfffufTCb5&#10;YHsnSG4Wslnk2euvf97z3NHZ9x588O3h+KyWa62dzxriKWmUhUpbQyscMxc5n3njG0GjB8DM6J8O&#10;T35uTe5H1Gr56IOn2zdu5MMyn9YEe+3BCqbJvLzUNg4shrKui7o2CDrkzmtrGK+V2QJxmKXWhaAf&#10;Rq6jS55XYkk8+oPvvdXs9lfW+pqXWi9+6Ve/OVi7CQBwg2r3qvrdP3ogzx3KKCS+NR5zHRGZRaqV&#10;VIqLSgAlzXR4ka2ny2JRyBQbQAyDGCNopMZc2OX03ELsYUIwVkI1G1GzFWtuENNRwihgeZbVdV4X&#10;EoW25lkYYcCUyQ2yJssWVaU8hpSuNFAO9hQoNgfrPqamLsdZejG64NJc2dmNrO72OnlVlpIHnud5&#10;jgMt10XNs+VihBnKqipbcq/V8P2gA33gCMkcz9q8qCDxVlmYLqYA40WeY6sLYfpR+6xSM+361FkW&#10;c+g1rlxZu33n7qLkeV77pFwYGPouc6mDcL+7Oe9Mh5enGNSdZrCYzaq6PD07bSStOq2wkoFLv/z1&#10;r/7kn/8zhFEYeJyrw/PzRVklQeD4IYYQauMR6FittdJIW0agtQSBmMIQYRcCCrXL2P+btf8Mti29&#10;z/vA/xtX3nnvs08O99xz7+2bOmd0IzRCEyDBTJAakpJsiTYtKpiyNKORbEkzVqmmJFMjW7IskaYY&#10;JDGbIAmACA00gEbndPvmcHLcOay83jQfLihp5FGNPDXr86paVevDv573eZ//7zGUGMDKaHQfjqAV&#10;QzjwfSUkwwSQAQygQRlJCMIYA2BsJDIgORsaFdvu4y984oFHn4zThIISAAUgWi4Hk0l4P+aAEWRp&#10;lqaZ5XDbRdVKmSBrGuaAojhKMCCDEDKIEWpsQyuWjrXKClrHTs2ThSEKY0LCYrS0OMsNTMbRxumN&#10;x462rlx9Y2FlVXB2YkRtoUyV2b1yGMfgGKjOVCMZ22WPB1xzPL+61m637+1s9keDuScuDnZONt94&#10;v7W+UZpdr0jNPTcNs4mmvlc7dbFBlLbb9ZXi+GxBnl65vN/tawRXX3vzRndwdOc2W1ioN+pxNs57&#10;gyQ7Xlo5v7F29t6Nt6fxWCRSeTN5KsaTo/rKcmXh/F4nzjJy5+bNtbnK2vLSzkkI47hSmq3N+ruH&#10;0e3rV7r77sLaEnICcOw7e+P3rl5/9/2DIjeU7JbLrVOVs+Ug6Ecnx6N7NZMnOXgBF64dpGhtZbFs&#10;k6HNmgvlz37G278dRaEaTQaFo7FT6Zli86D7+MMXJ4NuWiDI0ppXPoxGz3z8UjxNKNVKCYIYQqpU&#10;LuVFEThuxfdnZ2Y2797zvKojcbUMx4PD8XjnK1/7Qq25+LEXfsC2KnEaZnk4GfTev3Xn6KSDmc1t&#10;d/Ok5xKvijwQGdbpyd3XHN+rnno6VAqEunDh8n/2M3/tW6988/XXvnUSTtobNe66uTKY8q1x9pW3&#10;r199/wM0PMlpcHs/f//93b/08YVOt5/FY4xBGF3yndVypVTc0kWajI+qrdWyHYCYjIbH2rBSuex6&#10;frVSsailtekNBxhrqQpjII2nWRILISrVKhCMwMMAaZxmWdJuVINy6d2rm/MrK+2VlTgFhmquvZzL&#10;gnErGk2MQuc3zmZ5tLN/RxTxIM4Uwls7h0Kbeq1JHTfOCw/L0Wj8+jv7T168fP7sI2+9/XqcHJUa&#10;LYNAa6nTaPvdV7YO96ZRNhocj8ah0tqi1OLEKJnEJiqSOFfa6DTPGSWUMQMwiXOh1EytrLVKwjFg&#10;qjDViHZHSZQcupyUfEdllk/MbLupMJdSNkp+XMgoDCnGHJMkl4NR6GNwDLKVoUUOgYMJ0kqNRtE4&#10;Si3Xx5Zl+yVarXOK/XKFIIlBProx43LajfL3u9EjreajF9ehUn/5xnfgyLhBlTBLSiWFcO0SRaxQ&#10;SKQg8jzJ+jZpGEAiPwQ0ezAKVZiJ/va6L1zuxQYXyHieRSlRgHLq+rMbXuuBo7F55Y+/ffvmO7NV&#10;64c/86mFJ34srj0WZ3o07lc8+uKlpYuj8OrB+OZJRAniFKE/wVP9/+sxBjjBBKOjSfZH725/KM4v&#10;bqyaj/6k8/pv2Cc3DcpViQI2cBKJo4mtAblcI2kAEGNaYzPNwCU6F4ww0890wAinoAEVBkkwGIE2&#10;SmkpjdZKaWmMFFJxiihBGEMU3c+Au0LkGIFl25xxpQtjsAEmRf7AuVP1FhpGPXTroNVk8/VZZDAC&#10;6E0OoCjarcWTnR5IiZANmMTRVGQDJaa54tTCHlhIs87w7mE6ibJQqsw1pXd27gXYe7R12uz1Dnu9&#10;e4e9NE4H0wGl9KTTzVJhDADgPM8dapUDd36+2WjVkjRxbOf86bMFws1R16u6mUgs15FGIaRBmyQs&#10;tKYA1JhwNB3UkIOpS6kvdUpAIYwY4waUY9nIYGRZSiKkqcNLGChG3CYlSo0soD+Z9qbjwmSzrZqU&#10;pEjy1AqWqzXtwPbVQ/FO2FqGctMyFpuGSeC6OdZyMi5RVmpU48FxqcKWL8ym7+1cWs0e/5ELCpf7&#10;RwnIAch0qVGdHAjoxz/1w//N93/uuQK99Mcv/+HL7236Tf9wZ3Nhpt2YWbXWLgWZ51daB5u/9A/+&#10;3l+vld215VXKhxQfITWvZDrTbhn57vXv/IvXX37dq1cqzSSPj407p5QpNAZEiizJD48WgobjlQEO&#10;iunn733wnZs3kg7xRtPUdbTvzW7fO54p10EgIDgTyfjkJIuHcytzR4O8yIuqXyaEyFzGo4NCG85s&#10;qjgWtmtrlXX6nYNYhdQN6uW1sk99O280Zdobn3n6kVPnHgQjAe3s3/7173z7/fnllePjcDyNJtNU&#10;FzyThlNkMSawYpbFEMHKKgx2yhXPswrEMOOe5TKkkTEEU88pVSwiM0WwqjnEAVKbaxhm7d074A5R&#10;hczjpNku27Rso5CEHQoqjadTIgMkQYt0GqW54hUHUwzApNZa64ur6+eWZkSe7+7sTZOk3V6o2jbT&#10;BcUYMeLYgZQqyaUwOBdFnIeQMTWk3UHolVvI4kkuk8IYhHzftQl33PJkErqunaXxOIwAmSKNSoFv&#10;OU4i4tbq6V63n8pQgbq9vdXpdLgduG7Js52ZdhshiKNIFHlSSCcoN40WybBeclQuQKmiSJvVWZ0W&#10;Wiqt1alTy98g+r1r72+sLm/tHMRxnElF81wLMRhNhNZBteUwksWhTbFRiCFkUeJTzDAQjDhBBBNA&#10;RBpQGAMYhAzFmGKklCKUS9AGtGPZSkosNaEIE4wACLWFxidTkdeCpz/z2cuPPmkIobZLjVEIC2So&#10;EOK7y9DGGACpNEI4zwohIYk1QSyOE0wAYWSMBoSdsm2o4ZZrWTxDUaZlkSunzomjjFJFUZAavnjx&#10;XKNaVSKl1Lg0u3Sq6c81//jbVwb9qaHUrTv19dpwZ9I77DkTXihZPluq1cqD3c47771Sbc8KlAsk&#10;Tj93JvUHw3u7Q8yQtd6e2yhXXdvs3Xn9WrR5XF5tlhfr4UjNL658qLUyK7hMsr3h9ORgv+zb+NQS&#10;npnzSqxIiyZgh+NkEilargd06pDy7MxgqqeDTEXZ2QfsPB8MRkkSJ9Nx/Adf+PaHPvKEXSsPosnW&#10;rbctp85nFhc8Ntq+cvv2e6hEL1zmUpMiGw+Pu5291EW1Jz+y7LorOfDZWdhPO8QtWZ7BGWbIqvqV&#10;iuNZPp9t1Qsal9q4npHrX9rKKamv1KeD4yRUxye1jzx65smHN97dDJO0mCSjBMY2wUtnTidJohW6&#10;dfsOIWp5ednKBUa83xsmiRqME8L7tUoZgSIYHrx03gsqUjNZJJI4QhWOG1BMwILd46P55XkncF96&#10;+dvn1s5cmF2Q0bBIp8Px4eTNl55qngFFhDGKkgcuPuTXG5MkLZeCRx58KE1yzyntRMU//8ZbL7/y&#10;yu7X/+jRM01qYUqYSLI6017Dz0soF9m0kFJD2zVmosKYBjg7Obxebix59blzlx48OjjBwH0ba2Vi&#10;kZaC+uJcMJmO4iQEAMp5lmau52sDRuhyuQwGjMbaoOkkyjO1trQ4TcNbH3wgtYrjsBCgtG406y5n&#10;YOClb+7n0oxHB0Irz/Pvbm05lpsn6d7B3qkwLCiXaaSSaXu1/tiTj1++9CT37MHk5NTyRsmvxkJY&#10;bkvk++PBKDNkMB6PwywXqurbZZtLZSZZmmQyLZQBpJRyLCRVYQCM0ZzSLC/qFT8rZKqwMqjsu+XZ&#10;lgFI82K/2wt8zyGQmyHhVn844YyWPa9WKYdRkqeJTzHSoIrCpFmOEYh0OoA8L06G8U43PH/5dHPl&#10;fJEkkPbK86v+zCrSWTHZY5wvry5aflkpZNzy3MJce/n0N+5+cOf2tUqj5UQ5Ydx2LN8LHJdymxHK&#10;MXEFIlnap8hxnFrgzg+GWUAZJz0ciELSWGNk0bLNwaAccVZbqs0/MJH+l1678s57rwdU/8CHn3jy&#10;2Y/q2We21FwcZ6AFAgOAyh5tlhvzVd8mBx8cheNYO5xYFCMExvxHLShjQBiDACj+T0q3GwCCkEVJ&#10;mMmXrh+khXzkgVX82I/Ctc9b0W1ia6TARBkF4C43DjaYgKLGgFFC+4y2PCAEAGgiZASkxggmKMpV&#10;qgwA4wQQYpyRFGdZmmbMQsworYzRWhnQmCCMESYEEGglMWAhDRCDMGgFSZT7gYIiPH96nWEPhIMM&#10;wVRajGEvqAVtIe4hLAFRYXAuRJ5H2iSEWFJhIzkw67FzTwTHm0fxzt2TvSsHOznBNoPCRytnljf3&#10;O9fubYpYSSkKIYwBZKgxyijNiSU1dIfTSZa53WGSJo1alVBHoaWlcabyKAgCRHhe5O1aGRu7ELGU&#10;0nHKlM34Tt1igSiwy3ypDcGEEqdQRZwPpYCy11ZGaJUZVWDAACZOpWsFRrAiFce9UWc4RRQvLbaA&#10;Bvfu7e0ddnfvslRH3/vZ5+X0xC5NR0l4e2fgcUhG0/pMW0lR85jj0pXF+tLGKnizW1tvfe6ZxkKj&#10;//ZhHMFcPOg9/ERZMPYHv37tz//EX/3BP/UXAA5suPjZD7c8671/9dUvEWLhrWTbXD3aufOzP/UX&#10;GDtoL8c/8hMvHu71bQagE2rGmt+zy5YfbL3/9d949Utfqs/PuY0SozmSJ1rVkCk5hmVGggYTTetz&#10;G64rjrb/2W//03+ozPL8xidrLqoWeDLt12szcXQ47Q72xvszi8vnL50efrsj4hQrY2Fq2QghjRAC&#10;nRtlKLILrZTKXc1Rntu0OHPpTHOuun900BsrBzHX49SoYeew9tCLAADouLv1v3ztt341o0uzp07N&#10;L62mRQGa5RkaTabTTgSCFoqmMpe0SAtpJMZINTzqOyVZci1k0VwKqZRQhZKgiTbACQvTOMrD3rQf&#10;JyKeJNV6PYoHmGgQPq+VaJkwyfJB3Dm4zeZL1ZKIs+EQAUUkjJ1C5UA0o45Kk6jfO0Fivl0DSsAY&#10;i2CHEpUoWcgsE9whGpEozWQsCmPGWR6jCUoE5iVpWVGcCSQGYTZNUtTvlaqNSn3ODUpaFcvLq0Yp&#10;WaRRSOdmm5PJeNDrFp3jfn8sRFrIJAh8CCoYY9CF41S8UjlN01q55roccdrrDZSlRZSlqZmdWQbQ&#10;IkmZFUvujqZxUC0RgAuPPfTb//TlimNTjBACwAYIyjItECWubbsBA40sQbCRskBKEmMItjABQIAR&#10;oYARIGSMhbDRGhBQTqQ2hRCpyuKiUApRnBAwFsO2RXzP9Vx3ImAgCZ499cBjT1967ENglBEFwlgC&#10;aKMNBpokGeD7sxAZAEAGI0QJE6IQWQ4gEICWGggYZDCieZzJsao0KeVKJKmWYApjFTTNM+5T5WEH&#10;+2sb664fhKMBYcS10KMX1numPh3HIGB4ezhpkcZS3a24cRgVE6HAyFBFYc7LNo3z3v4OGAADvdpW&#10;OhlBoakts2SniL1xPyjZDCdFlkytusbjrILi9ZUHs0J3RFzYfLs74b6xKzocM6dWs5wwYOhDp59a&#10;qDf+9Ve/cWdw6/TqbLm6/8Szz71/866Enluet+0mEBqUeRwOAUdCOo7lH+zeuntnP6h4xE7iHNbm&#10;So+98NDJzu6dvd6gF22T2xxJ7sDSqdJoNB6OcseLdsepKIpywNzEt7iCTIIuLCJAp+Vqo7yw8Afv&#10;f/VGb3eu3ZxdmT+JVaPZdhgRk87goJvmzC1xq6oVLVskWy67w+4w8P3+cDg7N9+aqyqhpYK5xfkw&#10;ig+uXvO8ABPy5jvvuS47d3ZD5DKK8uk44rZ348prmdTD8eDU2gYlONeZ65DJcBxbqj3Tardb4fQk&#10;GxxkSTaOB73jQfvctdb8RQSIE+rZdi0o/+c//WfXT51yLZdQI5X8+rWd127u5uPBEyveT370wVev&#10;3dvBgFWhZY5NjmSCtbQxyTUwZr9/oL78u+MnHm185JlZtzbPy7PN1tnmzPq9m3eUHGqdY0Km0aQU&#10;1LjlM8tWUgEi1eoMJoCBUcIJxoRixw4I6QOgMJyaNPLL1XKl1p3mvfFASY007nZ7gKTWRVaYaZjb&#10;XB4d9VuVRnt20camVQtibE0V3D3o7J5MLs/XsMGTSL723vt/9IU/jEbJhUveeDhyyjMMSRBxvVYL&#10;JbNGIackE2YcF2kupZJRIoQGjZBjccaokBIBtizmu+40SYfT0CKmUSnVEJKAxojt7B0Qglu18upC&#10;uzkzMxqOplmkowQBEIKzIq/4nsHYSMkom/GtksNPpmEnjCzOqEUJoZNMOow2PFYPuKw2JnsTi4Lj&#10;BlrSPORgTKnctEszhHmVZsNxiSbk2s5V2/GCoOGXq5bNbNdyLNd2XG7Zjl0hyOckc5npdU4ID4g1&#10;Yznjlj856sQDoQUg27cZ4wLA2LXy7HntLbx1a/eV138/TwZPPXjxhWeeXVg8fQxLd+Oq0JlDjMFI&#10;ajAASaGjXM9W2N//oXOv3B188Wr3/YOwHxWeRV2O77tN/1ZLSW0wAgOAEQ441sbkyvwnrg0aAIzA&#10;oiSX+lu3DpUxT1w4RS5/L3pPkl4PWjXkYM4xqnDjMkq4SpXJBeYcOTYWYOJMYG2aLnBCKIIMG1dj&#10;y+BUIoy1FgQMZ1oJKXPplbzCKCUURgYZZUBjjLQGqQyhClNDNFDQGgFopQsSWC3QbiRGeZGUbEWt&#10;IM6jwCrxoJIXIsyGysRSBkoAMlgbCYZJJSxOlex95+6tRvViJu2jvtg6kofjvXPzM3ma7Z3ceXbh&#10;sccefnBzt3PUOdFaaABEKDIGAxCKwRiFDQBVBZmOE2P0oDu9SXYynS0sVDfOLiJMChVzhkFwTbjS&#10;I8oRwiEhCAFDxGCaa4QRw8ggwJgiZiMnjsYptYyReZFS7HIk4izNC0k5SVIkUpqlBSHastjS8tKo&#10;H7744gu/+M9+2eEym+Rb17bOn9eLs+7OEVqt6Uql5Hh2BhnxgzgR1jjiPj/enFy7c0NmNkW8sPi9&#10;4/EgQg3XuXMiJxPxwGr7wQcfBlBavvrmtz5/48rV9fOfevLsR/71F7/i47g556w/Uf/W9T+89uZv&#10;rDbNTLudjhxFycbpxVSKbIywifLk3Ve+9iUJCvE0ybFPOU6nk2RrduVJopwsH6m8KLt4+ZQPaGi7&#10;Yu6B1XTkd8bbIjMyR6PDLJn2MEN+qew3y8rQnXu9wKpf2DhvY2+SR9jWCBHLYK61YVAoZEA7jHBM&#10;szj58Md/fGbuEsD41Kl3u73uB9+4R4HoafbJT/zExgMPAsQAnUpNXnxgcadfSpJ4miFNScABbGhQ&#10;b65ZT6Pi5CguuiEgbHGCjMEKDUddJaJ8ygzirKBZURihtEHCaGxRMCrLCqWTpdn5ql/BSmMCiBFM&#10;IM6j7CBupmSWJDMz/uLKkg+SJrlGuaGpwjjBghKrWqoDQqNwSnTRH3YbM2WDicc5Izg3sijSSWiy&#10;cDK0Lc55rmScpoWGJBdqmpfr1HfQyWjQH4VupTEVWluOTWmW5lGSVuoznu8aWYy6R5Nh5Ns8T5K9&#10;3W2tjSyMFpnjcp8w3w0yoRMRVT2HIijynNqWQ4lnUcIJnWnJanXiWsmkB1BQYogpRBaSoDoJY+Y5&#10;hMq5U+thLq9cu+4GvqG0kCljQbVU9hwvLqQGiOMEilwbRTECQBgBaIUoNQQ0QZhShBAoWUhBEUUY&#10;KamU1EIqBUgrFBdGywIjzYnxBLO9IC30vePRg5/6/vNPfgS4o1SBsdaAwWCDpQHAAASAAGgwgL6L&#10;7UNgtFLaoPukUOAMu46VFwoAkLqfsidZlKXTxAgFBSGSFEmmC1GEBSCDMvT4w09USlWHscD3LSLB&#10;qOs7w3ev3jVGE0Cq0Hmcm0wbobUygLESQmYiSiatqt+ocKdswrEaHPcwtTFnypV2yR7u9QLHXz63&#10;6Ld9XLOdeqPXC+cr1ccvrB8e9+4dDq9v7+2OToZycLzXUdKvz8+VSHp21rt1e+u9q5sYw3HnRAqs&#10;s4zbRDtWGKUyEXNrS1kyHexsa52Oh52ZZvuFDz3a3725s7ldqTbCFOVFdKpNF1rlMxvnOcavvfPa&#10;sHPSdNypmShr+pHnn5+ZWxzFcudgPxp3xPTEycwabjT8qldyqrVgtt30qy2n0np//25s2Nzcil+v&#10;L505NemNp6MsDZMozqv12Ytn27tH70oTNCqzWhSPziyd9A6iMBqPJ0fHB3v7x/1R2B8NOONrp07N&#10;zraXFheM0r7nTycT27IW5ucszrUsPI/5PiuXrHjS6xzv7O3vXfvg+ta9XYpVlsWz1YZVFPHoJIom&#10;42hyb/8Y7Pn20mlK7juSGLQOXL9WrlHMNEZ3uoMvXt0+ODpBva2n5vlDGys2scoeW2w3H370YW2U&#10;lhnSUirJEHds++Bo62tf+dYb73Q2N7NzF59aXD0FhDpOtdJoIU6Ukh5zQBlEqee5lmVVyjXfL2NC&#10;GbdLQdVzS9x2ECaAECE8KFUwYcbAsN8Jp51aozUK8yRPAWkNOiuSNE09rxYEFSWnFtHfePmNW5uH&#10;RZbNzlQp5rOz691Of9rfc0kq8vzarZ1/+i9+5e7WnU+9+Kmt3W6h2dLSWpOOBwe7nXFsDIg86Y3T&#10;aSoYxULI/jRNcqk1IIBWxeeUZIVktp0XAhMSx5lUOhOoM5xM4wQTDJhNpqFtsWrJnZ+d6fR64XTC&#10;CLZtKy+EFBIZzTnzLaayfMbB67OlTKntThimEiixfc/yPIKMyRJLSZfkMh0BGNcLGKeEoGw6HO9v&#10;l8pVv1xzA58RbTN+rbf3xt3XW7OLjdnFoFx2HNeybMooIgBgKOWW5XILeY4e9DYpsyteYw7T/u57&#10;R52eMMgLPExJTiynfaay/ORBSP/opW+8+dY3V9rVH/ze7/v4cx+plusdEezhlaMIv3P3MC1k1bU4&#10;JQAmLTQB8/iS98Sp6lPrtadPVVdrTiHMwSgbJQIjxBlGABoAY0QxUsaEmap77MnVikXJ4TjD92mh&#10;/8l5K0pQIc3xKLIors3MWcji8bjkgwqYAYEDGyTSmTJaKWy0RiQDogFXOao54FhAiDbaKIM1Qpjo&#10;Eo+9mhS50RJjYIQ6tm2MAgBCMUIghNQGATJ5rqTQnBHQYARoMAYjbUy5XG63WoTiMOtN4pFn0ULG&#10;mLgYaKE4gtqtW9u9fqwMHU2nChUXLq66LiOAp3LQmW599b03MmB7g64sSMMKOEnLDgo8zwayXltB&#10;km4dHB4eHHKCXcdybMu1ue97mNBCGwCgmGKDjM4Jvi/akNRpqeGcf+iU5RgthdaFNFmhU2MKz7PS&#10;fJRkAwUZJkTqFJAqxEQZSQgrxAQjY7EyY5YxChDDmPt2gAgjNrEsOhiOhoPR/uF+koWUoGefeiSf&#10;Tudm2lfeub22NlerBXOz7ScfXZnE40JbjcDKk2QyNO36kiG+UJLxjPt+MlbZKEOgqYeGioQTQyzg&#10;XkWi2uaN2JaVn/jpH5n0vvCL/+BvfOOlV7jtWZTYAd+Ltmun/NZyQCx+/YPt5fkHX/3a4Fd/5Z3/&#10;7Q+2vvLVHQZw+fHzk6xRrwbnL5SC8mg4jArtN9oLURz87m/emF1eKzerhKAiK6TS7ZlSrSSvvPS7&#10;Uffmox8+f7B17+bmvkTO0uIZYI3JNOIORQg3moumcA+3T9rtGZezkl+1XR9TxCixgbuswsEDiYFq&#10;m9l5Bktzy5ce/jhAIbIv33nnV6fTdH831kXx6e/73NlzL+zdeHn/7q8adWPr3XugfGGq40HOnJrl&#10;tGzjGC1kkYLBjs29MgvqjHAyHk6yadFuzqZF6PgsiYtQagOALelbxGOMWpQyTIixLLtc9RpVv1ov&#10;VapVg1EmUmS0QlQYtDpTXq7C7uZ2kekGJ4vtymAcjacqCcMsjk52Djo7R+PhcNA/6t05aJbdkmvH&#10;cYQ01CuVNE+KNFFS5Hme5FlSZOM0nqRCGKKxhZiDLXsUR51BLyg3oly4QeB5dhSHcZqWq3XX9RCg&#10;OBqKPA6TmFsu1ipJpsy2jJLRdKiNwISUy/VapWFbPEuS4XBQ5FkhCpHnWRyfHJ8MBwOkle9ZosjC&#10;cCpkbnFuBVW33si1QZQ6vk85e+tb3z6/tNAoe0WSBaWa75XH/f54NMjyjFCKwCgtwSgMhoKhCN/H&#10;wViUWJgSQgmhmJJcqCgvNKaWZbsWdyhxLStwbcdiDuOBw5plVgu4Y7vTTPmrZ77nT/00c2zfdxC+&#10;L5QwQvBvzXqKkMEAFsW50srA/apNYzQYAIMBdKXu+p4bbnbus0IpJ0oao5Exxgi4z1Eu4oJZDDOc&#10;9QqkxS/8wv/4/hNv/bd//a/XGnOz9Y9eubn91Zdf11ohBBoMCCKHmtgYIyxBE4p0KvJCfOTDT//X&#10;P/dfL8y3Dvu7X/3aF37pF38r7CTtRzcm037aU8Q4J3fvVud4aa5By9ZcffbG+zujbnhrcyuLss5x&#10;fGptFQWqOzLHJ6a3ucO1rJ3yN05dks302we7zbm16rzSRXF67bxAQ8vmlUY9HMW7B1vxIMJRPkpH&#10;mHgbp86dXXsqnCQ3TkZuxZmhznvXt+7sdJeWnh8U6DgaUwsprTZ3dppzrc2jIWLWfGNmb+d6eLI3&#10;HR70tnsXqwu1c+t16k6LogDjlSrGr2DbmVldna+SZm0mx+5r33z5+ODQYCfNpcPI1WsfPLD2VID0&#10;IB12pe3YqDGzEsbTIhsVSdGqNU46W+9cvcIwzDarH/nwh+ZmGw6311cXGLVazRmEMQAQQg0YQslw&#10;PCkFpUopGA4HBYDO5DujG2urqzYnTCNOPcutacBRkWfp4OBkFBU5EODMAoKYbYVheNTveX6pFyUv&#10;37h9NOqaOEJCOA4nSp5bqC/UaKwJaKm+K701kgJxqnXW9L2N2Xo3hNULH3abzw4mlPK4XIst31le&#10;XSeGqCRrNRxNdZolGDQA1ho4tTBBUhdxHnFmE8Ko5TbLDdf1l9dwGA537t7Y27uTjDoLrVa11sqE&#10;tClP4iQrska9lcbJtLcXONUf+uynCylmZ2cYyFptxfGaJXu4uDRrJmbn3pYyPc/RL7zwiU5v9Fu/&#10;95Wf/2v/LULozq0b095JHk32D3pK01o5yISKUxmnuTJAKMUAyphxlNicpnkxP9+eTqb98eR+S4qS&#10;QimJHQoAFsXrC80sl6NJXMiDaZgEHDMgHGmC4WQcr7brDqNJHGEEjcAijKRxGks9jgSmuFbzuEsJ&#10;L2VZ0g1DuHvX4pZbrlkYIxHb5RIxkiqEZM6IoZwgjKAxN7Ow/qfXLnDuUGah+2kao7RWUguEDCDE&#10;mYUJIBNsWoRzg9LO4LC7f3SoDPIDzxBi3Hp94VJhzX7r6p3X3vi2Q/QPfuIjDz/yVKtWR3FnJJxB&#10;5eJABe9ubr6107cJfv6sePxUixCijFyvWg8vB/dlz/qMvz7jf+ah9pevdf/g/c53NofH4yywOUKm&#10;XbIeWypnQh+M0vWme6bt9+Kx1IYR8yf4qv/Ux2YkKuQbtw5sTi8vnAt8qobvMxEWvmMyabRCUhMJ&#10;hBETMHCoYRhJYwQY0BhjDFhTbQigUGJBZFEgMNxiaS41GG10UUiEjRGKEEIwFkoqJYU2WktHEYoM&#10;JqBBA1BMnFxnsTrpDw8cnwVoLlXcYggQ5+5ar0t+77d/uxqUl+Y2pklan1mRUuYqUDhGAlnUKfH2&#10;Jy5+2CotHUx7Ncd5YL769XfMre1ehPQ0yw6cqYMsn/HAtT3bKvmuzS3f9xQiozDt9MZpFILR0hQG&#10;tDbIIKOyNBurSZh0k6FVqvh2KZcZwrlPHMZKUdYxID2vEsXDKOl6bhNpC6NUKEFNJlUCgjpWVeSQ&#10;pEoaIvJoLEPGLalzpEzvJOx3JiKLVtrt/qi7v7+zf9J9bHn1uec/Oh4edYaDu5u7jz71WUUXyz7j&#10;tto6eTOR6Hx54fLFU3d2rtHJkWH8nc5tlpoza6fe3do/5zVOL9e3u+P3X91cXF5lSF56YpZY4bvv&#10;fOXu1kl7cbVULTGaEDppzePKCm3VmvnYhnWHsPq7N/oHPTTbngOtf+M3b1C/+cN//s/l8XTUEbo4&#10;M7s6e+1G/+tfG73xxrWTo+Q///nHfd+OoxxZlGIrEmo8oDJe7Q2KtcuNxVNNcNA4nX3kwcceoOXf&#10;/N3fKUzSHUw9D096kzMbp/ePdjkjlZlZVShiiMLScGqMbTPL97xRNkaI5EWysLQKAHny1Xe/+vfu&#10;3em0Ngopi3Z7bWXtmWR08o/+r3//9/7w27NtFKW4vdgsV90zj66dbmz4tMqN4YRxKJTCDHHX0YHL&#10;vVJeqQRKuFW/VApmwjzKDTG5olpbxLK0TSwOSOBcG2IZSg2SIodeP8pSGQSuTSBLhFQ4S9Xx/sEn&#10;f2ht5fxqLAKbJR6W2XvdztYAMGACCGMJWg04gOaUMA0QpzYy3VG3Vg60VErrRBVIKoKAKFoog6hj&#10;2U6hDOJs7+RIA9aGVOpCKdU93ouSJAgqjeasw7gNBJQJHNfFWhmtNUI5n53fSPJQqxNusdFklOa5&#10;VljXdLlaabXnMABC2LY9pTWyrGQ46XU6x0gtzs/IIjOEaQNJIkuEWq5jW27nuOt7Zcu2X/jU96wh&#10;WeVw5da9e8ej/iQOk0SpvJDKxJgypqSkYBjBHDNk4D6UkyFCEEJKEkoJxr7r5zLpDsehY7WrFY8z&#10;ZnSmFUOac3AYK5c4QUZgnlP0/CdeDKqVOEoNQgYADAJjAN1XTQYwUGP02dNrlx4484Wvfn2a5ICw&#10;MQjQ/XfBANiBnQlFETTL7ijOBYABjZAxBjTC1CNcm7bfsktlr1TudU6OugcTMZkM+0WRG9DYKd06&#10;mhx2hwD/tibWUEKFkEYZjIhRWivz4ve88Ku//CuN1hwAXIRnP/XRH3n+8Y//zb/539+5tq0YBEtN&#10;pIokzG69fXfjUd6cK8t84DMpMPrg+o1sEMtD10P+MIpnZ3w2Yx/fu9t9b0vv01O16pOfvPz+fufd&#10;N95uL7dWm9VqySnqS0fdw9ZcQ1neuDcQgiiDoyxqrm6MUvKll161bafktSaj8dwqrQUyTKNOrxNl&#10;0dbR1IYqZiQ3enrYNQjf27zZPzq+8u69OImqzZJjVUfdgj/qcmzTQhObe0FNO25KpGWXxslw6/CD&#10;2tzpyTRDnPmMsLJ3dmk+t93NgwFGNa7z0XjsL5XvbF7bubtLIGs2nSyFcBTNNssl3614bjTuZQGV&#10;aeQ6weL8MqN2oQpGsTEwnU6TfLq9u333zvbp1Y2FxYVUJqsL7Ua90WhVF9tzduHIMJZ2w7Ocqtbt&#10;NniV2iSMLII44ZRQy7IVGKB8lKY7vdFed1DkUyUVgKONtJFCJg37R8eREkJh28M4Q0QzjnPDFGBA&#10;JM31+Yce/bv/8B9RVpFROBzuDIZHjhM6NKg3Vzonh8MiVLFyHI4xEESMMQjh+84r57ZWWmtBKE/S&#10;NMuzNMsw1XPzS5Vy9fDkoNaeWTj1BBCbADaGCZNrJEUhi/QTxBjPsuq1lib4aO8WZd52J3SCTlXP&#10;XX7wEf1Y2pppYKJFno+nyU/+1NLSylomi1u3uxVMTo5ODo5HrUYtcGgtsGfrFjJ4nKRJVmSFiDOR&#10;FjLNhTGm0+k6to2Mlgqk1Ag0QZCkBcVprYQsRofTJIwS0EIpk+TgMKwFaKWlRmGSBQxLBTYxhLGT&#10;YZQVaqbiJkW8fZwYAecprc5U8kYF8sw4ZBxlGk0sjnU8ELUK2AFIYURhigwwsJmlytkPNZn3v781&#10;+3d8FDD6fl8MmP39a77l08mkM9gtCun6rmKU15Yr848cTM3XvvnVw907Dz5w+tnHn23NLlKEoPt+&#10;nGXD+sdO8NyVzaNrB0NOSSL1dzZ7FqOXFmqX5/yn1jyL/b8xq+arzp/90PJnLs28dLP/B1c637w9&#10;PJ7kudTPnao+f6oaFUobnefqZJIRjNH/QVF137VyORnExdt3DnxnrTRzdhyPSsNNHKVKIONR7FET&#10;AsoF0hh5NlgYcoV7mS5ZEFgEUyxBCWmEhkjRVayUpIQIpZRU4ABCyBijtcaYeo6b50IIlQtjgE4z&#10;bTOMwckFLzThjn1vMNp5c5dbLiV8HGLHKmOTjbtbDhuEKdk9Oll9+uHRZJJFablUo6z2wS3UaLCt&#10;zTcrnNV8y6mUj3YHtw92F5s+7vXjg4RNnF5/Ugoq+8nembnVxXbrbsmjWjhEVWwIHKQpwwQlWZrn&#10;SZ5LgwAbYoAoA2kuUKy73dHbr13vzpQqdiUu4lxmTAcGQVr0MQYlzWTcp9ShJACFpAqjLL3PDM5T&#10;xLk7GsfdTr/QBgGWRViqeBhjovRnPvXDeZLXApfZXKrkl3/tdxaW5s89c/7u/vVRd//Fz714/YPN&#10;X/iF3/qBH3txuTXPOX76sXKm4Rtf/DKgzuJ6+14XdFE8/vQTlmWzIpO9UBJ360RHiXX50XNJPk6L&#10;7sJ8BBA/8fTFjXnzxludk4lUquSj8oy9cvvurb4/2ryS6NCrySjLinLZrnmcACGltYOh+cIXXrn+&#10;7j0sMgCZZNnmve7B/rhW8d3A/53f+FpzvjIZROcvP7Bybsmn5pWXr27f2r/+ztWHX2/8hf/L99dq&#10;0Xe++da1174zkdbVt95srcwbRq7cvDM+6dfLlhL5OAxdzyM2YGkMJZbtqcwAxiWvRiNLKeMZ1mxV&#10;lOi+99L/sH/7Sr11gVsKkJhdagJ0e7f/5eKseeEHn3vl5deOJ+IkH3A+ev7Pfm7u9LoeKItyYL4Q&#10;RipwOVdFkeVFUGXV0xWblnZ2DuI09y1MK07TgEizaBirXMc4zmRuKw0UY9tKoiimVnNpFqBgintl&#10;z9QcjPBwMPGo8JuV8sJ5gAZAsf/eV5sVt/5EDVMDUiNq5VqA0EUqd98Ks0LnUrmYrLSbqwsLWzt7&#10;BYAyYIxRAEYowMzB3CAcF1E4HaSFdJ0KIEop7p8cxKmslBsWYaYQeTg5mk4zWdSrlblmLQwn2OLK&#10;comphsfblHtz84te4A8m4ySJx3SSZ1m71ZqbaVdrdSBEG6NkXpT9OE2Rlju7B5TiuZkGMiLJcwxo&#10;MhrPb8zc3du7duX62QfOPv38R6fvvK7CYZHLw26vACyMxhgogSzLbISMMdIorQXChmNyn59ijKGE&#10;MIQoBoMBY+Lb9jRNT8bTaSZKtmVhChg5gV2xUYkxizlA2TAqli8+vn7poShJNLo/cb9b0oUMuk9X&#10;MAgoABilSoHnOc40ycHo+yU2AMiABoBeP1QClwP7Uy888sZbN2/s9gEQt4jnW2EsCLeWyuX1mYVb&#10;e8dTEVX8emxEOOy0Z6qMkuOTw1q7PoiT+0MRGYMANGgNQhsDiIAhRikA+HN/+j9rtOakMnma5nnq&#10;Os73ff+fqc22/8rf+KvXb21NhoO5y+cqsHJy7d7hlW1TtC5fWD3Uh0c7R6mIz57ayIfy9s2b1EsM&#10;tg6PYiCoNeNLJe9cO3rg0QfzaSZG0z7jF+dOhf1+Amwy7UzD/VHPta2g0gwm4zFR5VJpptSofePb&#10;L5Utp1bFJ0WyuT1pzjrdaXKwdSzSljmul/wWiEzwCfW475T7k9He9vGok6a5kCbKpWjNrnjlOsQ5&#10;YyBwHqdhFqZZgFV4chLuDqWz9f771LLKlaWKw7OqPcnSul/bG3bTNPJ9smhl63WSdY/jsKe1EiqT&#10;YvjEYw/MtmsEs8X5pV6/0+v2HMcn1A2zhBLhcJzlMktlHOeIUiVotbLAnRKx3bjT7Xe6pUaz3+8b&#10;IdYbp2OlpthzhHEcv17PEEPdztBlluMSpbQGRCwnLIpBFJ0Mukc79xRCRiUgZW8oD7vdNO3duL2X&#10;IDcvlGsTBaABSUSRQcRQyrxMFDOtKmUuyAQz1mqfzYuZMOxEuap4lUbbLYpJnhaORUQ2KfKYkPvM&#10;Z7AYN9qEccg5M6IQUigtMEYEEUModaxatZaMT0ZH18vVhUwVhfQKBMjCiNgCu2mWpFjh3NiOvX10&#10;TG1XED8r8sX28uLKaq3k1xvNvMiLOHMcd308eO/69XqtERekVK/z4HBl0R0MB3snU0woJUXVd6sO&#10;5aC7RcEJAkBSG5dTB+sSQ169NInzaSa01FIpLNBoGudZttiulz1HS2FRamTmUVrkBSjlMDxX87uj&#10;CGSx0Ky7WA2TAksVOFbNYwjwcTfr9vM4PV5uRUuz1cpsU2CM7cwqO8q1iedLDfHhocrSYjLGIOjq&#10;meDC85R5WimMMPx7GXD07ywgBIDIdysUYKX9LLdc6Q/Cgx2v1wHLrSxcwJXTb9zZe/v9N8sO+akf&#10;+sHV9dMuc0wyxMMPkslhv/FC17u42Uuv7hwVyngWue9qf/naSW+SnP/YymzF/v8oflpl+3NPzH/8&#10;geZbO+MvftD51TeOfu2NI4rR911qDaPiq/u9UZIzAgj9/7IkSBCyODkaJe9vntS8ZTKzoU9uuvFd&#10;IzHOQfvc2Ai6BYxTsDkuUaMMyiUGZggyocCxAAurCkMKuGWJQhFCCCL35yOAUdIgBFme+jYue+4w&#10;SRTCg2majEaEEUYcragGIGy6u3dj0O8+dP7x0eB43B/Ynpcl8bSzW/bA8Swks+tXh2kGShZHaT/X&#10;9OBkcubMI4XK7l37VoXB0vpce2WDj+XB4f72RDOPW479QHN5dXnJI4Qi/dCDG3du3D7Z30USkNQy&#10;lYbYXGMP5WOUZ0YgQAgIUqCRlJRy30cFjLYng5t749E4znKpZZ4Kw7XFy3maEqSa9ZmV5Q3XYwik&#10;1njz9v7Rycj2XNuqadOfTgb9wQhbdq06I3LVPzjCmp5f2VhdXL46eM/mWqpcKKMt2Nq/+cEHwdwF&#10;zvaqO7dunjq1GkLxy7/y2w+dP7Uy3zb5qD3Xcgt9553XhVwrFN/b3H/oIZ9QezKMWcGGRypNhj63&#10;oySPyLAy315YXbj67X/2B7/+VoEMby699c743TfeurTefPGnH62yhSTLFlfbe3ejFm+fXcnvbm0z&#10;RLkBv+pV1ls3w+1Nc3Bm4fQbX3hn76AXlEoL8y2fosUzq5M4dZQ1u9ZIogGnKzRFt67dffnr38oz&#10;fW/r+KXfv/Jz//ef+96f+FtZ3P1Xv/5PPVxggeI4tpi3PLf0xqtXDo8On3nm6ZOdXpl7ChklmG1r&#10;QvRknOwKFfgMYZz09/P4zdff+uDbv/uNi4+5zGH3biV7tzvPPncL4JfKs3ce+eiljy0+8Xf+wV+4&#10;eWNfC/QHn3/51nd2zAiSMHO575dKjLBcCClEMp1g7DLPkrCTHIezp+YW1tq6ELk0FIFDkOcHeSwm&#10;YVjI3ID2LYdxR2IwiCVFbiSCXCOaURtRgmYWqssewcoCyQzFCCgjPka6kH0iuDJEZZnWYDRKskJI&#10;JAg/6g9/5JMfdwHd2N6jhGCMlcGYUmUMIoxxzixeKDXN0qSQmLJpHLlOJc9y0NButl0/SJOk1z/e&#10;2r3nBb7j+YFnZblIonTt9ILlBbc3d3Ihqe0aAZ7nR3HSH46ZZRsMiSimaYqi8D6QVsqiUq9zL0gn&#10;E0qw73m2a6XhCEDHk6ll+5MwWj979r3X360e986uzolq8/jo5LA7GI/H2LbBaNCGGKKElFgwjMEg&#10;ghAGg4wmCBGMDRiMDCGIgCYYG6MLoko2Q7QstFYINMG+5/g2c7Hm2BitpjnwmfknX/xMjojU8v6+&#10;33dL/+43LCPAAMYAffry+bc+uM6YqdTqJ8NJs+yd3Vi9s7PbH06VBNclkGdFgnOPvfbO3V4vvt/u&#10;1aiWa3P+vXsdEaOhhbd640mYDOIus9ylM6fnZhtPP/MkECQULTI16PcBAJA297OqyGh53wwzBuSp&#10;5aW/9Jf+4g/8yOfugx64TZUko0HHSj1ieYUxJtVI5elgUJurl7i1NrtcJPmdW0fzG+v9QUcP6YxV&#10;F+V0atDG5VWvRnduvIK0mZ+vzKy29w87ByejTz/6rBxlJ1Fia9328Gt3rnTlpKDV6SAtLVTK5bJB&#10;BfBm72RvpRVUmW7PkMtPrQ37M1/5/Lf3D6f2LLl2Y+8yrbw4f/oPXn1NueXTG/NWlgmi7DkL0+Pc&#10;HgdltL95UuTKXbEZI8gIwxg2CitJGXMDqyJhyZD5HF6/tzVGHqrWwZSiOBnt7y/lTrBY7U+S1px1&#10;cbXRqKR10a49XM2l0sryXGtttWFTWwso+b7nuFphZjmW5/ZHvf39g4X2HGOUYl6t1hBRp9aXAXhQ&#10;LmdFluZy97DTMqQQafdwv3zRV4gXBpCEMuU2x71Jv1TLDGORVqIoCqWGaTwIp93R+ObWzZN7163a&#10;PIlCpdMbnZBkh0ROO4OpU6FFUQQYIYyNplIrhYTGGmGqkN7fvf36H//O2Yceq9RmwGDLKWGrBqCR&#10;SiHNGSC3wg0qciXzJOdgKDMYYVXIMBwjhCxmSaHA6CTOMKCS59MSk0bYnm1MkUc7YzkK02w0RUfD&#10;8INbt4C6UrM4z/wyrXilgJWvf/AG2HZlblkIY/L8t66+k8Th2ulTQkmQ2HOCHOnjk4Nnn/zQyvqZ&#10;7etv24y4VG/HRZzJTBRSm+4oIRhyqaTWFqUMo5qDF2uuBswoEMpqDglTEaX5JClSoUUusgLR3ogR&#10;1Agcm2FUsueqgcVRtRLkuTzoR0fDaJRIbxq5JYdUSrZIiRKMkpl6ULLtfCAa5cowSz64ebLY85Y2&#10;5iuNplv3uesiwFHnJA+nRCtcbZQeeqJ8/rkcM1OEDDsiniBGke18t9cY/TuRZf5tGR+Ab81S7upS&#10;ubpwtn/3HVZddBrnX7l65633Xl1fan/qI59qzSwU8RSNt9HkVta907Uvho3nj0X56ub1biQ867tV&#10;fxbFSaG+frvXLrGnVivVgP8HukcqI6QiCDdK1ouXZp5er/3443O//J2D1zZHHiMfOV2bL9s2xVmu&#10;CEII/g+jGQyARXGk9HZndH3Pr2w06dwldrhPrAIyZaYKagxaPgxTnWVQCozPjG+jWOIsAQ3aKASM&#10;e04uACGEENJKu5YtqcqzjDPKOU/SJMlyh3uUWhTSEsdHg71OZ9txsBLKC8qcugrTJk/cWjbqvDYd&#10;9fNRVITWpUvnrfU1QiWCyd3t49MXzvn2/KDTPzjerlbLR+Pj92+8fOH8hQIk8PL8/ANpnrnAVy5f&#10;mIZJriAraECDaZSWV9upSpSAciUYnHBO79eHZIgam9DVptMK9MHx6GgkU0MpNjWHEofZgc1KJRr4&#10;kUpZvVyzaJqmTYpEplTmPv7cE488+BBFeP9gW6iCMbvVKNXL8+/dfrdgYAWeEpNZiS7YSwZRjJiQ&#10;xvbswOGPbzzNKMFES1X0hhEP2J/7+e9/+fde2n137/FPf2zbOSgjORzu1kvyJ37yw82KR5G68cHW&#10;5uZg/XTr2vX3/Eb26e//dP/0+O1vvfHU02fFWuudd94f5snaqWo2zHp5KkueGnr/4l++ktwdb90g&#10;xneVPbx18wAVzsHO1InyjYXld49PitRUobzePLUZ365QwhWyCJEAnbC/+PBKUaG1ZuvT5Q99/n/9&#10;puGkbCOHEjdAldkgFv1ef4QJOfraDpEqr+RrlxcmnTjazx95/JGf+Nm/Q6kBuPdf/fxfQP/kN65u&#10;nQy6EVZRpRRIidfXz0y7o5de+nqtUVbCqJwgbeqlUjTM+6NhvVH2gkp4dLPVuMKo+Z6f/tunH17f&#10;urb9e7/3rZtX+kV4Fwwf9vgf/5tvbR9+86//4789V1v5xX/2a1/60qs1q1QrBzSgMlVhkXJkKSUy&#10;GSNDbIaSeFyA7HbHoyw+6y74XkARhSIpUB5FoefVGCdW2Sk5dZoRSmlBit5wSAvhEM/YPFZ5XhTY&#10;8kWiR8kQn5sHQgxgBJgQioAwYoFmIJFGEmGCNQGivWY7F9FDp89ULP/mjRube/uV9myaZQBGKwCt&#10;bduxHDvLs7QwRQFKESD37xsKJQvfdSfTUXc4iOM4yTMnCCSlleZSqVJL02xxZsnFrjbYgJxfmFei&#10;GA1OLNsmzLJcvzcc9oYjIWWSxrWw1qy3HcdhGHu2azt+wVm1HCRZPhoPkUHYoGGnV7e8cb93/pFH&#10;Zmbb167eqHKuweoKvD8Yh2lCZc6NwAoBYJCFhJy7DmiDEeKUOYRgrcn9FmStEQJAmhiqQbvctHzW&#10;wjYiiGHEGTYARikMxCAtVB4R/9nv+azTmEnyHCNk7o9cA/cNIzAG3a9bNkD9wDOIZLGSUhhjTi00&#10;P/fiR2/s3PkXv/qlH/3kh1/87Me+8OUvvn99a78zurPX0coAAVCIOnZ/LLJUgQh7/awHDMtCm0JL&#10;ONw9KrkYpFuyXM8JZC7DcQIA2ID+7lnaALpvmmkAOLexvlirbF79YO38JYwRxpxVeKlSSZNocHg4&#10;6HU4h2azdXz90BmZx84+t7Swpol8d/vd0TB0PP90MLekrZ6RnJfn3frGuVrv8e4ffeEDIZU/F4hk&#10;/K3X7zx8+vwja4/tnew0XTvJuzbBG+Xlw0h4S9bTD14QWN/K9kwRDbPuO691VleWK3WPsRkecGqT&#10;yR0BQM76wX/x5NNPPvZMOu7shvr46k4OyvDA2UXubL264DN3ovLSYC8rOdQFBkDzvKCEcspL88tH&#10;NOoeIimqSyWbnDE396fHxydJOEwmY5HqaazaVnmlXTm1aGZn+OH2/rJfmquU2zNzjFnHx0eMEcJo&#10;kg7Hk4lSyPOrcZbmk5BxTijrjkecsplmw7IpAurY3kmnMx4NBuPe17/1OqbucHNrdWH2/LlzSkud&#10;Sc8gIcNcRnEiG8sL6w+ctlweZiHSZBonNw92Dru9zmBw8523egfbbctHaabydKTyN0fDJhHaUJGI&#10;Ii8wBoWIAEOQ0UipQpZKpUc/9NTJceef//L/vPbyH146f+mxJ56fXTrFeBU0AtsdTSf5dLy0eNou&#10;1e1GkxRi6/o71258Z21h0SjkBM54NMmLtFKpUsviQmNAo+nYFhbGSGnpuAFGBLSpBYFrq4XZSjI6&#10;+KMvf9Xya5/41PdZgV8UmYdsfO58pgpNgPt2Nh2ULL3cXiQYT9IClD7oHqRSYcYIkOHW+7VSYLg+&#10;7I6jRCCCsTbNshfFaSYUJRghMFpphFoeL3M1zZSWhCFTtlnNdcE4e/3oOCxcClgb0HK1WQo8L5V6&#10;aX6mWQlmmiUp5WgSA6aznel4GioDilIOBiuFEGYYMYJLDcdYtl/Q9fbScX/UGY133t5rzvhqox7M&#10;1qfdLuSpY7PZB5+a+cSfJ35dRzsWwZPphHE78OomGerpxFiONiBFTinHhH3XDjIAGCNEgDgaGGIl&#10;v7mhg4pTWXrr+rXbd288/fCDzz31vOeXZdjDg9sq3J70ju4Nmbr4nLZWN3d6290xJZigP4F/Gggs&#10;mhTqa7f7/+rNg7/wsTUAkNoQ/F37iWAkERoneT5R1cAqOezpjcbFpeq7+/FeP40K4ztOKHk3KQIb&#10;LAIUGfLvxazMfxrXymEkKeStg/58zXOb5+zqzSDZMpaCaQYnCCrUNByQWuWCVBy9Hxbv7JAwZ+tt&#10;dLaJtYa9BKdKzSkAjBEBKLSSIs+NYYQiqQTCiFksLTJMMFfo3Nra2ZW20RllzPE8JXJGbNujfjOb&#10;Rr2S89Re5+iDO3de+MRFTFSUJiWnePyJM0nqWHzG4sitmbDI55ZL0SS/c+2Vn/mz31srNZTR3bwb&#10;Z223UkatCGs1HKTNUlOm9IOda3eP91Yba7WF9uH+sSE6KTLGwKamFlhz9cCi1cOq9+r1481RNFPx&#10;FkpWinBPF1bLbZ0tf2ThrGPFt7vXEW+VaXXnSsZ0/dOf+f6FhdVvv/T5aTRwPUdqMQmjejV45rmN&#10;oXUyUVnDm12qt+rVSqEUQh6lVYNNEUZ+Ubv3wT0JRWHMYa/XesBfODVz4dKlaAfG20Wc5GcfW3qy&#10;+fCde7cWl9uNatA7Pjjat9+7td2FmLKqNlZYjEtz7nMvPnt0dx/Pe5M4ZJRKmJEoXWu37h4dvfbN&#10;m5cvraJgrrRCd/a7h9sjxtlSw/cY+p3fv96RIliZhUxf2rj4oeee/vyv/JaPucmVZKhU9bSMzDgt&#10;Yev9d9587tyFi6fnrt84smtVi+emLnR1mHU7UT9ijt1eaTsB5kWRJHbSU1Ur+Uv/7V+jlBfpa6Pj&#10;3xaqcvHixXc+2B6ddJeX2tVKGSFdafouZkG1XGl7TDAjuDAyHUYLpealR04lOhJGEMtpr//Iw4/+&#10;OIC1v/l6r6/WTz9x+8ZOLueObxR/8fv/VX3m8oMba3/me/6rwSTmbgVb9md+9CNLZ+d70YFWgjFC&#10;dI40WNqQXFESxkknAdQ63x7s929fG66cWuGYYCSB4PEky3Sv0z+ykK761WQiHc0pJ4IZ0DLtySBo&#10;SDamVWoKlg+LsBKJ52cAWWAsQAgbY2OaIaOx0RRAYqKN0mAUneZZDaNLK2vvvv32CIE3Nx9nhcIY&#10;DCbY+J7nlcrjMEKUMkwgFpzxoig4w1KkcTI5PO6MozSTBlPL88uM++2Zlacff2YyPtncv1OxbNuC&#10;na2TcrlSqlWvXLvq+tVy4EeTkQY8iaJJFN3eur2xuua5njJyNB66FovTCBOah9MkSqjFLdvOk6Lf&#10;6zsMMdutlPx8PDi1tHjn6q2r712zON6cZkOJImG4EgYEZQwAayOTMEUYuRYloCnCFqYYawL6ftyc&#10;YMQooQgZUJZNA4sbA8qY+/vAygA2iDHGLWwMsoNGpb0olCLGIAPGfFfRfHc4GnM/6WQwojev36y7&#10;rFkPmEWZB2UbPvShZxZXl3fvHszXremo+9Djj9w57sdbHdBALKRyA2A6J12hAKQGMEYIAKVAORge&#10;n/eSPB7GGRJ5JqUF2TRJ0qz49yamvi+rNMJgFAAc3rp+5bf/18Mv/nZ1/cyFxx8R0gwn8eUXPtNa&#10;WipV/LmFIKr5WSyCoBJ387vJ9bvv3ar55WDGHuuDeNRbXFkOwN4XU8dmchTnA2vjdLtcvtVaaARV&#10;H6fBzXuT7Q/ebtdqrbnVWm31nTudO7fGj1+aPzub7nQmEI8QZyJNs9GEiMIgLIl1497wZHzDDyTG&#10;mVsDq2BNv/zeG68d3rzzV3/kE4g7v//Hb/zOm1dvdo7FXmKuFO6sc+7B0jMPnb7b6q6ttolGthuo&#10;SCqj6+WyV6pMu8dbO/uLa0vvnnTr9ZXnNxZ29nduXb9CKBW+XcgEEVUt8zDvvHdzGvWyH/+e08qY&#10;KE6UjBizXccxoAzijPtHewdCq5nZpl8KAKE4SwizCMau7wMmd+9uTsOw2ZyxbWsUjkqlwA9qSZS4&#10;rrt/eHx2/kxAKdH5/niwNxhU1p9Ye/ApwrEUOQAIkWtk4iS9euPmZDqJR0OTFWk0IZgZJUFjxVwJ&#10;sRJZnBVJUUhjpIZCKm00Jw4ozG27PtOWCHPu7R0fv/rWv/yV3/2902unPvn8xx55+GlwKpr77Y05&#10;y6u+d/XaS998+fTS8sPn15DTjNPEs9wozCjhnHNjUBKFUkpKKcIoyzPPc0FjMNh2XANgwAQe1xq+&#10;/3teeOTyOaGR51Vefv29xGBUb569cPb86XXPthSY6zeuUxtlcRLFRaV2NnCsQe8o1zrTHtVmMBgG&#10;pdKV65v9UZgKrbW2GLEZajaDYVx0J7FFsU2JuX8wkdpGkClgDHOKsqLwbHamHXCSWpy0bGQ7bK4W&#10;pBLa823H8bjFLM5zYeqVgBGoujQKjRQyG07SPA48x/Zsz7Ms0Jxip2KpUEeTScXlC601ZLPMlsRB&#10;071tz7Ub66u1ldP1B58GlhXZVOCqLiblajVP80IkllcHY4xRFFCWxXc230qioet6tu1SSu+3LxD3&#10;nAHAmLm1jZnTTx/spvvHOx967NEHLz/uWJae7KLhnWi4e9Sd7OyP6OKzlYXHNmN96+AwlabkkH9f&#10;7iht6i4fRuLfvHX8iQeaG7OBlloCcIbvr/hRgmyLgEFbx1Eu9fpCteqYx7yjtdHeJJFU6B+bF9tT&#10;2i1YryAjgUONtQEEYBFjYU3R/3d1RTEiGPcnyc2D4czFRW/lQed2j7oRgNZTaQYJOABlT3GGe6m+&#10;sg8nA5VLuKOYx1CjLK/tiaKQTz6gtTSGYgxFkTqOXRSFUAQRhDERQtqOow3KJQRB1SA3LSYEUaGI&#10;MRlSJs/UjO3UyvMlZwmjslRFODh2/FKcIZdbqyuL4Vj3BoOlVbaETh/3JrUZygwJ0NwjDz94Mjiw&#10;aOYWOJZkNB0nMp+tBBXPAWRvx8faRrOLsxdPre2P732927UZblWd6TRmqbQowTKZm6kuzzWVMgvj&#10;Ud3nXKPrA+iPJ5nogd0ipZyzacNooZifNZJwb3G+VCmVh72j/c7+KJoYoilXpMh9y6a8PbWnLjPM&#10;wuP0hNhRVqRlZ41SLxHTzrCX7O4XY4iKUbcfhvlkqcImSfz2Wzu33t1Ji5gyvbc9d+bM2vLyQvco&#10;P7o3nownm3fC5eUzcS8aRT2i8RvffAdVaKvZHk6H/aNd12Ig2fGNGMvRY6cWr72REuFFE3x80tl7&#10;r4eMzVzmEG1RRHxvJ8uiKe4fjp5/5Nmf/NxfefnLf9TtDFeWG6nGu8PRBmePPXSWWKwEpFU7v2A1&#10;s5npW6/e3MHlagsuP9B0Z+NzuDljn9bEDhM1Pgzb9XNPLp76xy//Px++1Dr31AWAw+Ot3//i732x&#10;P1Vz556/eOn0yuU2q5DR0JSR/dAjlzzij3uDLM/LvEwykxVCOpxhl2AA7MZydPbB1Qcffvzg1vtv&#10;/vG3h0XRXDz9ytdeSXUhSPWtl44OD+Xp1cIB9OLHPrZ7NL5xZfPCs6cf/fQDe/u7rGwwKIRCMMjW&#10;SKdJHE8RwlZJgdJBbVSf9USWxnI3NgYRmnQzjNxpmodZHztBf7C/0F7zUI1xQrghFNHVgAgGsiFo&#10;USjBmoyhI0AagALQ+4uuhCJQCLAGDcgYpQsFGjQxeX7pwnr/ZO/9O9eOFQSteZCSGBlYrGTb5Uo5&#10;SjMFmjE3ilKCDLOI7/pKiSzNJ9NQaI0pLbmW7QSlcmPj3OXVldWde1c7ncNe76C5cSqdHo2Hh82Z&#10;2nAwmJtdaLRm+r2e7SHbCev1luv7u7t7d+9tlYP6ylrgVdje3l6RRhWbuZSKNJmEk8bcTF7kAJCJ&#10;vHtwwDy7c9uzgsZzzzxz88q18TgSzJnbOL/VGUZZ2ODIQwBaSiXSPMYx4TTQBIzSiACnhGJEEAKt&#10;EaIMIYoRoxYhRGucK5UIMU4KYE4pqFEtDJGWbVPq51bZFIJrLQwYbQB9t+3v39M2CBkwGtEaJ+sr&#10;rceffWZmefnBh8+Ptq6tzC9duPiY6Oz86y/8/vXjO4uXHtW23T5VRZhIDSrJsUJFVORZZgxBCCiA&#10;NlIDIARPLdUuLC4Ep85Vzyzt7R9cuHgmE5PxuAcABhkwCiFkwBhjwKhqvfw3/urPffrDz5+x0fEb&#10;L99797XtX/pivzt4b3t05etf+sv/0y+vzq7Ywjoc9AnD4SQterlv9y+sL1w4vXbt6LgrwnbgLgbl&#10;o4M40YQgUQ5a41ERTpWN1eqZVjHK9t/ZVtqNgGyHyWDasuySV5txy7PvbB41k2ISw8ubry6vr5Wp&#10;3R1HmKmF2WC+XDvs55tbh6dmSxWnNaRpnMn9bvjk2qlZrKc331xZW7q05PzrL+0WSXL/l+I+aqSn&#10;pdWsrNqWZ2ciGvYn3VFcbdRsP3AdS+dJnvSErN/e2qN3Y4fsNOYCRiyjpgZMtU4I7Y+Gk+2jcNjR&#10;jSovlSpCKTUOuU2q1XqSxEkSN+pzlWrNC2pCiUJlg1E/SbNSuRLGyXgwokAqpUqaZ4xZc3Pzk/EI&#10;Y/L4I4/s7R8To+farTzLGOMudca96CgsWpc/+cCTn06QSgtJOEFIAUXTSZJJVa41+sNRliZIqXTS&#10;t0stbTAxqNA4McZoTUSR5gIQMQYMaIQNIEU46nbi3/79b5x0B67rx1GqNCpU//W3b776nW988hOf&#10;2DrKD7v5qY2zColXvv2tg8OTsu8/8ciluab/U9/3ZKPhj8eRASCEaKUcxwLElZS2E2itMUbc4oQy&#10;SlgcxYCM0VoKoUU+WytlecaZurxSf+299967+/bcp7+3f4JGgAdRst8fbG1t/v7v/puNMxvt2aUn&#10;Hrl4em35/Wt3jgf64cuXq7X68fFJVogozoQQxkCj7CVp0c2kw3BgM60Vw0hKrZRR2jAAgzSIQhdA&#10;FEqmyfJMAA0nzPRSOwiCoF4r+Z5re67leoBxnImG7VnMeDatl+zBkFCClVAMW4FrlXzb811OMUPa&#10;4oSWiaoVKjeEG3vGrVTcbDLO2Ny9CN0+kaXRrerRsHn2wVqjGfhVXpoxInM9HyOKAEmtDSLIIMer&#10;L6w+9s7VLx53b/ilimVZGBmtijXn7P0UO7aqreVHr9z+o0vnLz5w7qHAtuVoU49ujXondw/D8XC0&#10;PLtoP/LpA6t1c6vbGScWJRhA/wchJww2x3e60T/55u4/+tHznJNhmBcCeQ4jGGGMjEFC6ZUZb5CY&#10;d24d1Ucf1OU+5aTOrKAkL5yWeWFigaaSDgQ7yvhewvZSepDQw5RNJXGJIv/R9BUyCGkAziAvxHZ3&#10;vNorl+dOewfXab6pAqQAUK7ASDVMWEBoJNQkxhiDyyEv1NV9zU5gPDUuB6MJAmSkMUZrwanDqUss&#10;mhQZCEiSvOz6GMN9tqfWUkopTcEQQxiU1rowWQwed8b9Qdtlcw88FeXTUI8CzQMniNOc27pcl2ku&#10;ZK7rdQ/SZpZnjZbfmR7kOhFpOFOflRpjHPGw5JBatVxLUzOIOklaNOotguVM1XI510qdP720czi6&#10;fmdvMknbzYpXJuUaPrsQnFnwp1Hkeq1Xt24xIGKcDY+it5MP1tcYJdZMMNs7kQbQ+XNnfYe/deOt&#10;URzmGsZRYmFlPMfgJC0GIy93Z9xBOOSWSkxfKvDtuXE82OxsYw0n/W67tGQSLDGyA3sUpenR0SQf&#10;51C47QpFcLA37p5cece6lWVxMS2og2fm5xRzuV84wn7121f9GWrXqCCs4pVwYlzckDZFaedcvXzn&#10;yq5N+OUzazcP9kvtyvwSGR+mChmHcWIYc516zUpOjn/qh/7M3/0f/+5v/9If/sov/KbjBYC8v/b3&#10;/29v333r13/zf8i/k378k09UPFpMuKOrP/4Xfy6mC4lVaZ3yfW9M9K4qer20AxRHXduXG5998a+l&#10;Y/V3kr/XXD0LqHdw59d+5R//QqibjcWFNDx66NLF3F2+drSthxNd4CtvX68G1eV2O2jVCNFMqEAF&#10;mcwIMSLHliIlcKQe//qv/t2jzcHn//l3pqk9Ozvvu3y2Xd69tl1npf/zP/2Zql3een3y53/qp7Y3&#10;D/+7v/r3cpENpz3qSx87spjmYoK5hwEFrmksNwotsBYUkUwNJSnAtpi0KcYay1KjhAlv5P5p3Obc&#10;qQQeEZhQLpTOxxFCxnI1o5SjEuZYKjkcDnRWAFMA+L6usiyLEom01gYbjbSOpdYKqDbCAbN59+6m&#10;DicgLbdEEB5nmckTwUh5fjaKptM4ifNidNRVylBKMDFGkzwXYZwRoRYXl7uDESLUtr1zZzbmZlq3&#10;r76zfftGszVb8aoz9frd2zcHoym3t5yg4VZq21t7rWaLIS7lrtYwGPQtToixtrbuGUQuPfjwzPzs&#10;ycHeaNRjlerq6sphp2u03tra8hjxA5Zn8ej4eG6mHRXIb7mWY+93j7OiKNVaFx5+4t03Xkl05muF&#10;tMpFgSjNRBFGMfMdhZAymmDKCL0frtJKa4IJJRRTZUAanSuZZGmWFVW3XAtK2uQ6H9uUp9i2LHfS&#10;70GSO5aHMdLIUEYRxQghpc2fnAeRQUALyi4+9NiZs+f3e71RFMVA//W/+Q1c8l5/67XNydgt12uJ&#10;mGnWMSkKpqvtVst1u7uTN75xxRgAUGu+X2C0PwkJwBxCDRG56WDW567nmFRTwEWepUkK8F1qg+XQ&#10;TArLxUuNuZ//i3/xZ37uvwEAkHG1SB4ScVzxTyoHntO59fZXfuFn/xQ+dcHjre7eXYJMPgUMsFry&#10;PrrauPzAvF/C23fvEmxz7BARRtNxrVUK3NpYhyeHPWQUQfLa6/vj0QizSAsA4HkefXA1Xz5VL9cW&#10;e8UwqFWPu7vDg33ic2ApUWKhNnemfm4laM2pyW0z2tu+F3iWbTuRCqHtvra/90onXKRirVl58rlH&#10;fuYTT/w/Pv+y4zqp1EdpevPmcYMaUUtR89R40tvd3O4XZH5ulmPKsKrUZ2qtU0nBme1N9juH/Xya&#10;zVqeKxBpzAZBmU96nWalPjW4NzzhLp1MJrbrVSoVAMIYL5ep53lS6iROXc9TxhSRwJq0qm3HcW0r&#10;VplyLIcAPr22lmZp9+RwNJ5USxWMSdkp7exuln2rNDcXD5JwkjuNhfMPPJ+zypubm1LFc7XZ5Wa9&#10;UDLK88N+b7/TNZTUazVZrQ8Gg3Qy8GptYJaOYwkmEgYZU4RhFMaMUE6oJkRruN8AoAyaRrlluYAl&#10;EOEwxzXcclxjodeuXd89gZO+ev/OLmjhO2xj/YHe8OTzf/xVLPVSjX/u+57EVCtlsixnjFsWk7rA&#10;jBhAhFCEACFitEmyWBtjcSpyIZUGI5QSWslERCsLM6dPfbY3mQKmDgOMMAWF8vz2ezc+87GPLy3P&#10;vfr6Wy49f7izub+5/Zu/9xXvv/yp2WqVmyKN41ubx4UyzYqLCUYICiGlAACjlcmNCjhmCLQGhsEG&#10;MEYRWSCNhDK6kGWKzm80GCWe71RKruU4ls0d38LUqjRshFA0HoLgC63qzm6nxHDJgDFAtLEJtS3b&#10;cm1MCcJaKo194jYY9z1suSdHJ37FbV18rHNvf3d7e/ckk7tD9964ubiwsVhvMG0HNePNRXlYabbb&#10;7QVmlaRSk3AglX720R8ehnv98J5QGTZaytwYA1qBMYhgv7q0vLZU9ed920LTLT2+c9I5uXc4AiEe&#10;Wp5VrYf6lQd2R8Ved5Ar49tU/++kjTbgcRJn6gtXu5+92HruXKPi8YN+ogxUfY4R8i1aSLXVjVv1&#10;0iMzYjwZORWn1q5prYw2RoEoVJEWeVoUaapEpDRIIJkh+zH9nf3K13peoYHj/9C3UpgDouR+PJMA&#10;VmYaZ/cOhnPNtfLCGfvWISIR4sgIgh0KDAMolWVYfXfeYYwhyZRKMBhECMLCSIWRhUBSZMBIjHSe&#10;JcNhl1LPq3qZ0hphBfepMwgBQkhTqpRCCCGjMMJEEZmj7GRy0K7P2y5VMvFs5XIrL44M5ULrXILF&#10;dZj2ZZ4DoDQfH4/7rWDO4aXRtEAU26BW5temUSqLVCtzbv30YBK6luU4te3kSCOx3G6fmV2rO0Oq&#10;ZDiJzy7MzZcdB6WYo7HQutI8SKRbt9pp8ezGpdWZ9RxNp+k24YVris7JgRai7NLecHe/f7sTH0/G&#10;0uN2wPko7Vd8Ourvj4K87FWrpTIxgmhjWfhwvHs4wkRV1sqNbhZN3JFwiCBUQ/DmWze9sWeXuV/z&#10;U5RKoxnHjEtE8xxFpM4AifFo1yFtblSWR1EcvfChj7YXmymyChmJYXzr/eGgkzyy0QSN3dq57t03&#10;JHSxgxlG7VZNdDsZSi3KMbNyRQfbh5dWzv2Zn/0zAPDR733uxrUf/+Vf+p9P+rubd3rf/4M/ORD3&#10;TsZ333vngyb11uee+PD3/tjK6rnKzJk//OM3M04gTQk6nYV3xvnd4fCo5Zz6kZ/++WZr8Tg/KFMv&#10;T7sAL916+5s722L1MsU4VWJ4cO/2nTv6+t6BKCCKhCKQTlKlDHOJX/GW2k2L0Uaj1Jz3qU0ZsgPP&#10;IRnLJpW5tfkHn89uvbZZsgjlUHQmNe/Dn/u5v0WtOpgUfpIDpYsPxb/11OO3tm4Ok5uTUS8nQ+5k&#10;wCQiHBA2VIQy1UQREAgSTAUG4zCKWSqUloimJgFjW5ZDCQY83p/mOiswjgxmnDaEiUjOQTgINEkM&#10;KJQkRYBjbQyABWABEIQMpgCSgFESEYG5wlKoQgEoLXf7E8ZIrbFYrzeSNFUJyimbn5vLskQWmVRG&#10;CpVlOcZgWU4hsjjMJ1EKiFVtZnGCELTbC/PzK+F4cqPz1t7uPdd1MdYU5LCzl2VxbzgW+KA1i3Ot&#10;pDRZmgxHI8ptY3ApqNq2XaRJfzC4ffcGouji+fPtVnMvjvc7A9stra6sjKaTarUWRyOtFHOd0XDU&#10;7fTWLs2F4ZBanGDicF4UYuPU6XA03L31fibBRkobQIhoDeM4JYxzQmzQBjQGShDGyGgwyhipwUgt&#10;MGSqUFJxIA5hpkjTyYnrOYQ5x2ER8+zMoxtOpRJmqshzDqgoskwp7ti26zCLKaUADCBskKE7o/if&#10;fP6r7Itfn0xHnCMltO/ZrMpHcZSGkkJ8+97J4vqcth3m0iLL37pxz+FufbVycrdnpK7pXCkzBTjf&#10;9D+5VqEKdk+yfPvg3NmHa2WPguqO+ryGPUMpwRYlZTt4/oUPv/jpFx+7/PTi8gYAKAOEeval5/tb&#10;t5Lde47vzc81b8fx1vgOnaIJ9JaWqiv1GcLpm69c3x9Ovvn2lZt3ti5/8kP/5Z/+iX/5B6/cm/bL&#10;gd8Ispmgst8fozlEuJldm0tivbvZBUBMyYdm54dxeGd63N1N7Dw0rbyfdR9Y2/j4xzeihzZ3B8PO&#10;bky6tHeYoa3uIdr3bFOd5SMjRKFdj835ZatsHWdo8/rgwY8++9hSeZaKmRW/czYYKfzlrQkA7B3u&#10;H8tOeY2LjfMgTLlcUqmu2JwbQMqsrpwq3W5fPTgg1fpcuXF8u9u7emiVSzPnaq0Z92i/q1FRb5Qn&#10;05hgbNtVShnBOM/zolAIYctiURSOx5NyuQIaPMvnVY4UcbjHiWWVnLpXAaOzKAGtPcsGpebn5hFC&#10;ssjtmjfTqGZ5VC2Xu3sHV27skoc/uzf2eTYlctqqBI7rjZM8zeJxGu8cHk+iZJrGg6NDBBgQVmms&#10;RObVasNpj1u0EDwZj/JMpGnBCWUEG0IyqXKjjJCGwMxsNQrHlNmUUaSQxcAJSMnnNnEvrC9/6Ilm&#10;rcKWFucWZuccp5Yr8ZWvvvTVL780GY2Ggx5grJUJw0gKVW80tFKAkG3bSZJZFkeIEEIppVhrYzRh&#10;FCHEOMcYEMLaIIwJJaweUK0VIAOgV2Zqa7Ptpy48UKu6125cJdowo9577+1Gbfanf/R7wpOtc83Z&#10;bHxkxRPL4kUmtYI4yY02lOBCKALGobhskYZDjNFGGkLB5lhKHVAqhcoBSJE3Kk6FgxPYhCIkM6yA&#10;YWLyREkJWiEwROcEtIUMBXApWg4so6FIc53mvGYYAWQhQm0EGIGyHCfX8N5bt3c7g+/7yR/3yvXH&#10;zsCZsoEsZQ6vLaz68xuH0+Lm3Z07r35bFgW1S9zGF84tra0ul2sz9UorE3jU3W7PnWpW5m4ffEvI&#10;DACDkoCxAWO05nbjzMbD+TTkyb6c7O4e9Q47SdN2Ftq1fian7ukJqu72h6MooQQTBPo/ci3HGJ4m&#10;6h+9tH1psdIo8UbZ2u/FWSFnay4hqBbYgNmVraEzPFi3od6qoGAekAMqM0VIVWqXFWiQUuVJnoVZ&#10;lhS8EBer4mIpWd1p/Np+ZSKwS777cY2ZxrQUH8zu/lGj+0bhz++t/vBR/RGVJweDaXcQNufWveNr&#10;vDclBhlCwCigoBwGGUPE3LfsEWiCMBCstdaAKaWFVkIpwrBGwC2e52mchpbFhZKYGjAGDBgNSgiM&#10;tEUtoxEgwEhiJAn1w3DoVDB1yzayx/mxTsBjYRDYCe6nZpyG9ijmmFh1x5Q4RSzhnHkMhLCq7myJ&#10;148naX94EBeTYTqpBm5gu4JAw52dZjiN4tv7HWVXlxabj6yvW4ypPLFYsbJWPVXLA5YDqMIgSZwB&#10;cr6zc3fm3HI90qVSfW1+HVjrMLldFPdOtsMabSyfL21tvb91cqACrUpwvDfQiV5fmh/2O+k0rDqc&#10;AO9shahRX5s9VSEWYcPciHHn+KFTjz3zwPNWuHj75O3N/Z1bd8Yc+Z2prPlYxiNkRw0bmtVyqVIF&#10;nHm+KdfLtmOXS5Wtd7f2NgeWb3/mox8DkiML5bIYRb0oGi02Zh/90MV7t/v7B4cdwyFE24N+sx40&#10;6s1ou/dDn/zh18377135APuWRCQXuRTWJ773M6vnVgEg0Xrj6cefOtg6dWbZLpevvLGTT9nqYis+&#10;LFaCiz/2I3+5NTsPAAtLsxWPb52MglqDm5WZ+ccHvffm+NGP/tifnplZGPQGJ0edCxc3Hn7K6e1d&#10;feNrr7faLa2kKjLg9u7B/ptv9ELF/FK9KAxmZGamJTXXMucIiikP03Tr1h3E5YXLKysrNYySRmnG&#10;9xexQ84/d37r6g4m5Pjo6NRC68XP/RVqNQDAgIsoAAB3vfnT3vzp5Sx9Zmv3+htXvtxNb9NKqlXM&#10;gANFRktdFEgbhI0CphRiTFNCEDZAAWNKDaJIKCNEkUsNmGJMqFKZwakxWhZFJgolMi5wnstMCMSC&#10;PF0DaAEYAEntumIzk2kMSqQaDAq0hrRIklxLuU+Z5XtuyS8XRU5BNUuuX13M83w4HiNkEKaFMhZn&#10;lFEDMBpPhDLlakNpBMQyiD/yyBNG4elwOOh0fIdyCtxC+8e7STgpO+ftoCT0MIrTeiH2d3e7o1Gl&#10;PvPUE0+BFhzp/siXSmKlfcdSxnSOD7BRTzz+7NKGf+fqlXs727ZFwvEIg2aMSSE1N2DU7t69xbPr&#10;QhJCuMyUZ/MwiwsdNubns2SSdXaoxgQzhEAYlEs1iCObBBaiFiaAwTGGSEMwKAOxlBhTo0mmUgMa&#10;MMOUTxIxykZqHOtSeenyI7NLa8uXHgNMWUlrrU1RyFEShZPs5LiQamF5sVStEEoQwsoATZMkTe5z&#10;EOA+DyGHjAuRjgtsoNWktVmvWi3nmKQyFpGmxGa+M+uU18G+d2evYaHHGs6tflazVZsXNw+n42xc&#10;vnypIICEsAmOiql2xNIyX280Pv69P/TiJ39q/fSlP9lSAm2AgAEN2C7RC0/tvfTHgSoiqc5/5LEn&#10;n3vwTie1m9U38XsVXvnv/tZP/uL/8mtf/OXXGLEff+ThQZr0dkajsXx198oD9RXfdfd7B6XKYtku&#10;HxdpZW21N8xHkxgAqDYPldATz1yOg+pRJKqtmTAwr+9e6965BvlCLgtIs3OV+WvvRt1o0DuaSlAE&#10;9Ee9S0+du/jecHNiOYul8qLjuIv1x+Y38EmPZubkcHcaDh9o0DdPwJ9d+cs//MP7kxsDup/GQ48x&#10;329KQXCgyhUXCCLYcRF0Dg72bt9YXZwtBCT9gQmLNOk754NoEg+Oe8tn23EcRaPEtqwsV0oZIVSp&#10;VEFAhFSYUN8PAJBteQCEMcfzyoFbKoRQUmJslKLTydiyLMZtz/MbDZLmhSg05wwByfPJ7t7Id71a&#10;uTL18xPZ3DyMyiZ6ZLGmi3DY71PLD+Nwv3uYAbil0iSNjCyG3SMpC2IgGnZmzy4l6UI26thuRY7H&#10;GqsoTe9fJmujDBgAYjRxGD21UB72Es8pjSZpITW1wbYQVvqjTz39oz/+M7btWFxSiwO1AfkA7NLp&#10;0y88/VTLjTiLEUEYIQMmz/L7/abc5gDGKI0AWZwJIaWShBAwBgyilBkDShtAmmCGCS6KGBkQWVoY&#10;iSl1bc8o5bsQTk6WF2Y3Tp8CnT984XSmjMzkydFB71tvF4eHZWyv1N2DcZ7kIikkMlD1ODEYKe1T&#10;aDlAwTAMFIONwQLjUewTVBhcZqjEwCMAWaYxAoshXWiqZGQUo0AYym2Mkcgzo9RoOKpwwjE0A0LA&#10;ZBmxEMOiwBKhjGJumOcRbkW5uXl7Z3Nr79Inv6eord6NdZIEsZrTRlBBqmEwl1mNudlPrqy+8PiF&#10;6GQPlMCEEm4TgkkeqRhZmJaYoZhZJCDgR0UIBowuABEECAw2iLjBLE5GJu3td3rDMFtuVqsOO+wd&#10;h7gG9Qv9RB/0x7nUFmf/MVFlADhBEsyr2+Pfevvgp59Z8ixaC/g0FeO4qHicIGj65Ill5yhOEDXg&#10;1BCvgCjAGES4VjkoCQgop5SRoOYVuRoeT5RUrk3+HBsdZPSPTkqpoYxQjYmdj9qHL63u/28X6nzm&#10;XLtzvMnv/GK+brqtJ4fZ6KAzmKsvl5fW9HQPjofGsbHHEEJgME61FhoZgylBmCCMiNZGGDAGEHYc&#10;O89TTljJrxhNGHNL1FIalERGaYSE1ooyrI0EhBClRmmlBEYKtI0oYMozKQ0tENVYCsKJ69eE7sRi&#10;OkniSVL4VgvTRAhwues6mevGRJuSQ7RKhrGYTjPCTZLSG7e3mzVWtggiHs7GgdMIx/FaZb58prb1&#10;zlsHJ4Nk1NMmNUiJYsqAUmCFJqkiYPmzC6cXlKcZtX3/qCCbw+nde8cg8cMbDwy6N+carQcfvfzm&#10;O2/cu7t//pGLDUssP7khcyNT1a4tzNZq59dP9+N4OJ2szM0pWYARzYo1GI6fX0MNr3Xjre3X37y2&#10;vn7q4uyslR9iwI/6D4JFLv1A1fcLpAUGEScpIW5RZEkeKaEQZU99Ys165R1ksCYuQoI7jKlgMp6W&#10;qjPRtLh549WokxFNm/XWvVtbTz3zEc8hr37+jYdnL33/Z35498bJd4Zv2RyNo/5YJw139sFHHwSA&#10;O9c23373VoZRvT3/0e950ba97VsHF5Yu3Ln79Ree/tynv+8nCfkuSs32rMc/dLH7+VfFdIoRTilZ&#10;WXzimccWm80SABzsHL75xrsrZxcfemZ5HJvO1KqUmVAIJUYlKSr7H/4/XZyM8eHmRAkssZmEe4Sw&#10;gDmuS5olXm8uIG89z4vmjN9uMgMm1YN+GtMccNuqnGsefjDpDIY/93d+trGw+N176z+hHP07vK0T&#10;PHD2yaWFBz7/8i/dOPkqpyYngLAWSplcQA6McWMR4jtGSVFIy8I2MNCIQkrAkjI0MnZJhemSyvDc&#10;7ClOuJYGI2QxzxQSNLftMmHcsqpB5UGAEkAKILc2o9ff7HWmeZHISIpJmCBslSslDUgryTA2Wo6G&#10;fb/kr68ugtHdcbS1vW20cmwbjI6z1HE8xq00yz2vVKk1ieVy2+W2yxkt0njQ6yVxHLiu1pExeZzq&#10;/aNDo/QoyShHcVq4Jbq1ux0miV+qzLVbFmWNRgsqpTC+UYSJMTIInCQrCOFGkYPjnuVXG7Nz/f3N&#10;67dvea6ltYyjSCCwCXVsHk76aThszq6F05FRWmpk216uteeVa7OLY6P6B5sYM4Tv8w9wVBTdMLZp&#10;hQrQSGtiNEaAMcIkE3KaDIUAzim3LUyJQYgyNpZ6iOwXv/dHn33xU8NxGI5CBxlGUJzEw9GQEFyd&#10;a3FM0zgZ9YbD3qAw4Jer5cYMpQAWRhWL9AuVK4MQ5LG0M7XOsTHGNQbHaWd711ASVBh45YXF2d5Q&#10;Tqczn7jwwENWNt3teoAfbNLRJOscZI+dnptbOheszR7s3J5ZOnff9J+pV3mv/5M/8Kd/5L/4mwDs&#10;uzkvY9D9sh4w90t0KmcfX/3Bn77y6/8TjMMzMw/eDPP//m//ChgQRhXx1kc+sfjIU7NvfMXqTOJr&#10;R11ref7enW7DRgf9KGHRsNtPYFJqL989HG53x2uef3ptvuQxI8WczUoBOdf2HnviEdSehdl1s3wx&#10;VOqNV//4Z//Oz++r6NLqCh3EcZQBgARlgBoLVGbqwrMi6IejCvdGne7qw2c+/OmPfuMf/oMvv/9m&#10;xYfcoGmIZLn04vOfeOEjnxPlg9d3f89R5LyzUU+Z7djj6YjZnPmeQfj0zNKHzz6Spd1TpxvvvrFp&#10;ZGYcaC9UqlXnZNSvtkrzC+1wNKpVrFJzrtvPXSfAlCDEtdKc8SROjNHVah1jTplrcUdriTgggpO4&#10;GI+Gvh/Mzs1x7hjABrDWxqMG/78o+/Noyc7zvA99v3HPu+Y689jD6RFTYyAIgCBBEoQ4aaIiWbYo&#10;S1YSa8lyBt/EyXWyfON7vex7r5PYcaLIsizZsi1FlKyZs0gQAAmAmBvd6AHdp4czn1Nz7fkb7x9N&#10;S3ZWbOvu+qtWrVW196r6dj3v+z3v74kZpQwjmiQEYVZVut7pOo2qhqqHG5FBvHdw553X3urvZ+sn&#10;1s6eO56oCjNn2h9jhD1GMxCGWCOQnAwB65mT55Pt0CYDVU97h7tZWSKKAFlAgAkmBlNEQsd96Ozx&#10;SY+DMZXymONH0czi6pmFmeMnNs4355fvmXOyyWB3d7M/GCtRxnH00CMXYio2331JybRWD0M/9j2l&#10;tfF8HyGEEMS1WBuDECIEK6Ws0ZgQY7RBwCi11t7zvhiFEUIIYebwqtRRrV6rtUaDcZIOMViEbZoN&#10;sbHIIo2ItXJ1denSl17peB5o7GHlESQwGGMwQkIojyCXogYHYsBYwzmOXeQQxAhmABSAUMwwYhiB&#10;lLaqLAYAC8ZIa7BQiFPEGKHCUKy1ydMCFeV8RBBBLsMUI85BY6WVNBVClcBKC0IrzcdJXpUiqjV4&#10;NiqvvUZcT6eZHI+MAUVIlrcSByijedwEZ052Y5FnSgrAhAInmru2Toxp1AwhfJL0+71MogpjYv0K&#10;LLEACGHAmGLGQe2Mx3klF5stn6K94Z4yyp09MYmW97ezYZLDPWKe/fchDxAGbOEXX9x66kT7/FLc&#10;qXmcEqXNv17TwLGMaeG4ngWs0z1TDMEaQAQwBoQADFgLrAaUIjFAyHKP1ebqATEfaiVvHqHtxHTV&#10;btR7e27w3ZNh9fSzH3v8kQ9FnYX+nUu/95Xfmdz9gzHv5tHqziA9kZmZcIF3OlhniDqYUt3Pqp0+&#10;7PRpJRljiGCjtRIGY0IYtRRppYHYskzK0lDiWMoYp1VZYeq5PHAppsZqTSwgTBnBTCsNFghGmBDP&#10;bwqLbu9meMILY1yvvj4b1r2xMEl/Oh5OtJTB9c3tuJ7EdVieWZTlwA9lXoIRY8bqo0LHUbfZCkcV&#10;v37jSAmvQu7Ld+66taDGi24M55Y2argxSPdmN2Z+9e99c7nuz3VDICw1sj8tLYHCkL1JMjbpuZP3&#10;/fSf/4k7u7seCS9u3vzmG7es9Zq+/9o7112MFxsLaek9cO6Jxx969uDwaG+0P7/SyYXIhuVia6Yd&#10;NP2o1kyTne3dpjc7yRIvcEeTvF2bjT1ohM3CS3+w/cO+G3NGnr4waNRioVCl9H7x6hS2LRhd5EpD&#10;MS5sRbQhjGmNisFAffwjH33pW9/9jV/94hPP3n9+4TQovb6yjIyr2rC4eKy3uXOwNU5TjXmMdPO9&#10;l9+q6bm//J//9fUHLzzz8Y9c/u53t5L0wqc+Edfqdjg9fW5jOMn+xa/9K8elS6eOOzz8yu9882d+&#10;/vN37O10r3r09Gc//MwPEkKsMcnhUAIZ9QdFPsYouXl1qznTLeM4GzYjImtOFQTBt19443A0Jri2&#10;s6sefWLmiSeW3r54VGT1Rr17+9Z06YPRifM+J+7oFK8KUA6wYCl2XRdjxkNVYK0sDaBSqCyzRAoK&#10;HEGFnMIAbbZrn/8bn/n9f/j85j/bDPksAPm3M8f/7bWj4XCrwqI+02gaUNZiYSvfcNd3EDBuKaai&#10;pBIZQ7g0FNF77yaJnOogaIXhrDLKD5uMRsdXjgEgQpmDgxg3GfaRG1A3Bqjd+7cFAIw8AM9vrZ18&#10;eHyC4DIzmbTCyjIXu1u9JMuUqAgjWkMQRovzs3EUJVl2+er17f1evRZyzymrknEWhwEmTCiJMSsr&#10;kY1TTJnnRwjZ+W57ttO8lYy1Fdu7W2VVYu4KqRFCw/E4CAHAjifDwWQ8OzvncTo82B9F9UazleY6&#10;CP08Gyshy6ogzEUIlJVlmfphhDAJm+3pZDxIi1oQB0UhqqKQ0uHMwWRyuB+HdSKncQiAJdIKlZUl&#10;NPCcaH1diKy/e5djBtZSgg1DwzInScpoE2lssTbIEMos4EoZofWkKqDw1Kj0iG0GoeCurrV/4md/&#10;/uz950WVhR51SDg6Gh3d2XcoazUbju8ZsAAQuTyo1URV7e/uZen08GhALYA1dr1VZ2V5p5+CBQyw&#10;NteYZ6XN8ns12ZVhojjfWFmbFDYpnGPrT198e/Kbb+8/125GfPTt21UtRCsBtGInqdBL794+0Wy7&#10;Kz5HgLDePdhKR/3vf/SDn/iBnwRg39Pt1v5pNpjFyFqwFlG++n1/Punvvf2P/uF4rG6L9HAwBQkg&#10;AQBe+OrVn/7BZ2wOLw7La8+/8ff/P9//H3/6U9uD7UsXXxma/lG/t7NzOyuKdKw5olInwTy58PHF&#10;8uLw0TjcaLvV9PDy6y+LRvPkj56JwlYM8PHv+/w/9Zv/+x/80t1rV8LJ6BjDCdCpNRMltCBvXr7e&#10;PzqIVloPnDnDGKi+unDmo4/c/7D65DOXXvO37m5fuby90SKf+MAD0am5yZX3Z0+vbHiPfeXLX/SW&#10;Gx88vbF26mw+GTiBL8AdD/t7h7vLXryxuji/Pv/ai+83arWNx5eWV+eGo9E7l66dfGCt2WrMtuqn&#10;Tq5ZS69fHWprjdSeA5QyQhllDhBsLPG9iBLqcF6VGUIkTUoppB/W4kYTEwbYcV1faySVAJkRbA0B&#10;VRlE+Jmz5zjidG6p+OZbX/jlvx7N3c87K6VXK8IH+Nn2u4c7xeu35tbD7eFtEFapoioya4AQKm2p&#10;qrK/+V4Ud8vBoa0qjBGjANYghZBGGrDBmiKNsQZK52fb83XIkwqI2RlU/YTNQIPWZyd5sX/5zdFw&#10;/O6bb7/23W8P9+5MkrxUlQYcN+bPnd5YXe5cOH9izm+JIsmK1GCgWCmlOfW0UQiQVppQxrgDCCjh&#10;ABjAClEpISjFViuwoAHnVeE4bq3elEKPBkOwVimNAChFWZ5aY+MwlqVgrguIjoHElCRTSREOHDpO&#10;S2QtQkgZgzGeDXDMkctw5GJCEEGAATGC3Xv6zWKCAFsEBghYCoCtBousAo3gnn0boUobZA1YVUUE&#10;EoJjnyJrhQILUtuJGqacM+K4MuCE0DimoHVh0eraQp0Rmkxkv58cHfUPe0VWGqOjKJCb78OJE43F&#10;FV5rIYJBSlXkSggKljGG43pQc+nxs1qNNzevY4qrXDGGrcoAEbiHS0CYICqsnRZF0485IYfjXQxV&#10;3GhkM+dS4+6MjgohKP4P86UwQoySm73yn37n7n/1fSdma65DCadYG7jXPhBZpkVBIhchY5QEhAGT&#10;f6N8x1YJRDSmocXMaM04xQTjZusYufjktV/Y3bq13HBXZzoPPfeh+89/oBbHZVVmg/32/LFPfuij&#10;+994cevg1dJfOEhlPynSzkwQdNz2EFWgrh0VF2+JrGScYe4AJkZrAABKLCE0ClDsK6GdwAu8WlYM&#10;MNJKG1GkRaVch1jChQDOPEy4kCXCBoHhlEhjjCVlqZQZ+n5bjumpte5gOjga2EtjTNwoCHWRq8lg&#10;PD4k44HcZdut2ZrH9jgvJ1Vrr18Sni3M6HbNPRjvThJ4+9pRljIxQKveykrQGuVD3/Ha4YwXNkMn&#10;OtjbWjmz/NCHPnj47tWqRISoBIvbCQyqrChtP7UF9tA7N/3Ghkujuu8steqHw6oTt0NOiUYrc92r&#10;N27furk1P9uKovp4mhhmr77w7eFk+NyTz82050DZrCgm4wQhQh0a8mha7A/FvswNNm7decDD7ng4&#10;+uKLX2rNdD7wwAXi1AaDuwcHB//i9//g4s23Vla7q8e7i3MLi9HsbGM2iD3L02t3r//iP/iXTz/9&#10;+O2tg1Nnjz/3iU8MJmNMpeO4yoJSAlN85tnFd9+68Qe/92ZzYf3yV16bx42f+vm/GgYdpavv/+mf&#10;+NhnP/m1F1/dHxdAWO/9ne+88JY/0yYOiZt+nkxn52Ze+uOX71zd7zbaidP99Pf/cFyryUp96zd/&#10;244GBwV86/W3nvzYk49cOLuzddTrHw0Ot06undzdrk0Ci/Tdw4NtHEa0Mf/SSzer/vb87PmDNL94&#10;dVzK5ttv3zn24VVVJVU68DihLrfYAWOqtC+0MpZKbRimOK0sQxZjhHxrODKCgEBUD0bjSrU+9UMf&#10;xf3F1tzZPzUFKlOVwvHYvY6alhoQfPeF965cOeAdEjc8DQkgIrVPkUspA02MUcgIxqp7vEoNBoOx&#10;0hAdf+gDP3bi2BMIF3n10qvXvr0/uLv52rtJljvcQsWadOnCyafyEqfpEBtbb80rQyl2GPNkVVbl&#10;JG67wmhWZ7FVgJmWju9n71y6aY3GiLgOn223XEbTNLu5tUOYu7C0RLDlDAtZcUaFKKUuMCGFEIwy&#10;hI3RQotqPBpNeodzszOtdvvO9k4prBc1Dg6PGHeyNB2PRmma9np7gIgf14eD3mQ0ajW7K4uLLmsf&#10;jIaqKlxGBHUoopgzRLEbkJ2ta6bI146d8NdXR+PRzp07WBR+EFurLIKqrCiYo63tWzdvHU0y6nuu&#10;y4usLEvZm6bKIt/hJ9eP5em0SKacUjBWY1phtjOeWouX2g1LMLNQSM0MGEzcIFSIMexRRGSaUxL1&#10;NXr4mY+dfvj+LEmxsRZh4vn1WZbkeez5Lne01vfqR2NBE8QDd2GxWwq95NWoRoARbkS1CcIA6b0c&#10;DCfw44jhQBNDBObNBnWietGzFNWe/vBP8vaZ7Z2vXdy8+5t974SOUjXGY+Mzbkb24sGharXnw2Bt&#10;YdFjukpGHMPq7NyHP/HD8ew6mHsnYf6twFUEBtl7ITsEkXP/0c9d3j347s51zDteixRDDRIWFrs/&#10;8Rf+q6cfefwv/EjW/uOvn15dPL620mnPr55+8KknP/vG5d/7/W98YW8/EoVbiITzYJqhQZV/+HMP&#10;/m76Ul9hUeY3rvfH5VV25qFzs+v3au3+/qBZ2/hbP/t33n3h97/zj/+hw2xi0W0JU0DW6keW2sut&#10;xtevHn7wodMzx+OJ01o/eSqux6c/8oln//P/dvP1V37x53+uhUZNrzGD7Kzqycvi0rtvv/ry5Tsz&#10;d3Zu3/7cpz7Wnm1Vhe7vHnz1m1//9tV31h7eeOTj91sH2gs1Mms+/UMPOMwtxqubt3cdxtpxPN9o&#10;5zItS3Eb7TteZLVFmDPmYkwo5wYjDMRxHK21NFVZ5dgaRlij0WJu6Hp+JYSohC5SjLE26uBgu9tu&#10;Oy5oBB53AIGqCu0Gg1z19vfy7rMiW7//0Q8Gx1bzrKqNJ6eKG2/tvCVkhpUsp9NiMtLKYEQBABN+&#10;cPPawFyzyEhrEUJPXTj9zKMXRCGVMcoiohGhVFuggOMgpKxsRzE4/JUr7/zqr3+Z4d+K4nC54Xuu&#10;Aoz2dw46oXNubTGh7t4otxgdbF3/o5vvjSq1fvzk53/4U4+cWwl9yzESRcmZizGmFFsDSlnQxiJQ&#10;SkooCaUYUbCWM26NBQzaaK1t4AeeH1hjq2KsbCpFIYXWRhNCpVTTaUIIc103TdMCocNpAVUuwUmE&#10;6o2zvJQUY7BArJ3z0HqDBQ7yOUVgKwUWgBLECHYoAYQJJshaowzBiABCxmBrsNXIYms0Ak0MBlVp&#10;wE4U9ftTrbUiFBtTSIQQGGutVSVgajHxA4K9tkuRFQcHRyu0sxotIUQAYQhx5Haa0XA8nZRl4fiu&#10;W2sqRIo8R4A4Z6gqq6MjkU4kxhAGsdUEB4yzF7/9MgDVzoQQDoCNLBDC6F5GKALL3BKI5wa4yHKZ&#10;U6KDemybp4etB8eZOJrk1gCj2PyHgAfGWmshcvG/eH3/6Y32Zx+ck9pkpWpGmBBktBLpECNFOEdg&#10;rRaAEGAXwICVGMBYAISsLqwkVhtjgHJqra2EnKnFP/70kww9tbCw0mnNMkpLUaZZihAyxmilZmeX&#10;H19f+u7FraNsfxyvDrOqP7oyuPT1Bs3miga5vGeTDHMC9y7aGoIx9T0c+EAJcrj0vSltA4uA2dyE&#10;AlOH82k2UMyC37HMx6BKTTmPSGAVAmOAEw4IR57znW+/dP3axeWl449/4KlWTF2nOLaG7/Zh58Be&#10;vaKmI7I+2wpBL8zNx+2wvdSQ+mD31u6tu0dX7t5tL/r1xpSqPZnBqZNnPV1rRbMjUfm0abgjJFQT&#10;dSSyKtlquu76+n2xzD7xmcZvbG6Okvz4akNLs39Y3JHa5Sz0fYLQq29cvrSPL3zkk2eOz6wszz5w&#10;xl3v1PW436jHhlYbq6t3tg8H4+HdvV1pzf7o6Nr770+y1Hev7R6WzXrN5W5E3aDeFoDGo4HCic9R&#10;PplWcjocvDnXWEMYnzmxZrlzuzflozLiZr7dRDoe3rWDvZ03vruN6cWQm9l2vLg8f/rcEnXw8qkT&#10;qcissM9/9/IHn/rATLe+fXNnOEixj1fXl4hCw1J+3/d/er9H/+k/+FcbwfFf/NIv81b4t//r//XR&#10;y2fWTja2N3c2d3q3944Agi/82u9eePS+n/n5v9ida4tkXGo0OzcvtPjRT3/+Y08+9tf+xs/UWvVB&#10;b3Lz3as3nv/a6fmFF198cxDH71y8iiip1XhjtmF1SYgSOmfx7MGN2xhbSjGmVKi5F77Tu37xvUE1&#10;9sJ489rbrq8aLa/MJIG4EgSsRIgaIICY1ZJaS8FagynGWBthiLIWQaktEOMwpLAxZBDVoPvoU7OL&#10;J48BQD4ptNEY42F/NLcyAwDWwNWL17nnvfHme8gJOCJY+ffcD1gb4lIrUJIMOSMBY1yCwdpazKzG&#10;Fo62iw889GMnTzwLkO9e+8Nr730194I8dzHyQlIU4ymWpg/959/4OmWRAajSAbvOAXElQOcCU4wI&#10;woDAsyyknssoAtDWrdWeeuq+33lpi3PuOQ4GGA2OMOODXn9pccECSicDDFppDYjmZWUAl6rKhHQs&#10;ACAldZqnGONciM27m0CRkCUQO02T4XRqETOiCgN3NBklydjzA5kXmjPu8LmFDnXxzfev3Lhy1aBq&#10;ZqYVuy1G3f54Slxn0O9TDOn4KB3VwJo8yeq1+qhfUtd3jLCytGCiMCizrNKmN+izKvb9ABBIQuvd&#10;2dEkYa7PXafR7KajCaIA1mqtCeOEuxnYreFguV7ziSekAWOAII0Rcx1UCcZiNrOS+dGZB+778Pd9&#10;UmUJMtYCtZaAtJySlfWVwVG/MBpjBNbcw4NSAwCWu15aJEhqChaCWrx67uSdi+9+r2Fp4XCSnprr&#10;ao9UucykUZptv3e3E7We/uGfbi+dH4xGx0+s3r52bbhfvQnCRTlH4oW+7GBIAvTgiYWo7mPQoKvB&#10;4W7SP1rtztbaS2DBlApxpI0mmCBKwAAgsAiQxWA1IGUNRk70g3/t77zx/L945ZXfOrvS3Wcy9Pxf&#10;+F9+4ZlnPmVE+Z/+jf/+83/l57gfDEYaWGABwIil5rG7l47eu7pPIpOVMNoZhR1nf7uCIguPrZag&#10;v/Ot9+2B3sqKn/mLz5ZSj27fnl1ZGA8Ov/rFbx1bP/4DP/Qzozde37/4e1hKD8wihhPnTvy1v/Ds&#10;22+/+/WdLYun2InXTq46jOP6LGkl1y6+v3tn7+HP/LBJx6rVudPbJXZLy/jRmc4LWt68esUm+/dt&#10;zDcfeaR/dHjpre+8d+f15/7is/WVTpJP61HjyacfLLJkON2No/js2Uc///nve+PqG7ZSCzMz41Lt&#10;H5UCMs/zHNdTUmPKKOMYY9dlqqpEMamqyoKRUmkpKSGAUCHGW1t3XdfhDiMEEwJlVcSxZ7QaD/YZ&#10;ZoAdY6wFfbOfv72doM7xzmMfn9B11GpmyRRr3CHVfcdW3hvuDje3rDqCStuypASksNYARYQRxyqB&#10;CKVWkar6oWceW2jyVOaYYhc4kpppE9CKIuGG89p409Eew/hzn3mmEdSLvFII7d+5hdJhXK83nEVm&#10;LecOUlmrFnc7rTg6OuznToF7+8N/9mu/6f30Zz/yxBmohB80EaZAQcoKEMKEaG054YRSXVVWW6AW&#10;EwwA2kgLCGNWi2qVLIf9I0pxVWYIrNaKccfBjgUbhoHve9aCNppgSwgYrceFyvNimuq81BYhigAj&#10;CAiaD3DoYE4xRYAAW2RLaceF0uZeOiamDFOMI4cgQrgCyoAZC9oiZCxBVogkrY6m5UhYznvZIEUW&#10;dV1KkDEWWWuFBqEAMHJ9h0vTJhojs7/fqw6TdeLG+Y41pipKhmmd8TBJwzTJqgozUo/LqFmxRuY0&#10;6u5Mm7RrQT3OTE/nBc94lAbeWuubL7wyGEw/9uDxS8NxRQxYMKok9wDB9wDDRtWiNrQWRvs3kRLN&#10;etNprhatxyvSGU6TpKgsAozRvx98jhBghCptYo+dbHlffvdope3fv1QbJNX1vem55ZrVSlcJdziL&#10;5oARyCfYraHWfSATGF8r8sIgzqhDwYIqjKosAGUUWVSWZeyGK/d/gDMqZCVkVVbFPTw6ACCEqqr0&#10;vWhjZf3s7XfeSbZdh9tv/KIVl+pU7WRpb2RPmxblrsEGAWCMtdGYccQZchygFMAiRCFeLrmrpKL1&#10;NqcMIag3TkpjCOYY46y/kyfTTKQz7XotqldlkWfjOrUba6eWFnf9sOF79VZ9YX872y84jTMB+bm1&#10;xpnm8bK4z+XKwzjmHmUsqYY7B+qR5YfXavlCeFshmVWZyO25lY211sLi6Tlq2cHg8ObNmw03QKTJ&#10;3HB5frkeeTxP7FElhNl84/VO3RMOHUwKrWRVKIeyIIw4JUmlKLWYs2tbo+e/+z4Yc+rcycdOLZ1v&#10;8azsVzJFxGlE4UK3PS3y4XQSBW7ohtOiEsAv3tnl5MhWYnlurlYLKcP1KIi8lilijy1lptDaHh4c&#10;rq+ssQkbZ7nMjMOdXtrzGbVM1uYiiozr+opbbVTP6uHN7cvX7oCL55bmhhPTP5z+5F/+1PKZdppM&#10;5o+3Z1ZmDnf3XUIJ9fvD6W//2m+fXTt+anXj7/29vz9/ZgkAzj26/Gv/9Lf+6n/zly5deu9Dn/3w&#10;/OD43/y5v3NmY/HzP/sXmRvOzS1ujkZgSiDKi2mlU2PU2pk1AHj3rTd7+7tpWV6/sxO1Im9mxgtd&#10;vxb6HGEXcb+BC0lsIsp6bzDQtqAkkMTgkGdT98xHnvvCP/knWI+wQRvnlhzSynoOpRxpOh0fal24&#10;Tr2slFESI8mcwAvdbJK6nuc26mBUIRNCGdK4sKjmrz39wZ9ABe9n1ymj+Sh/9xuvkoDWmh2F0eLq&#10;nBbm5effASw237w4Fkkj9FEJjDYdTxgpiMsYwgYb7pCyLJkNKfEskRgUpSCK8uT8hUcu/AAAvPvN&#10;f/Ti1/859cJGd7ZVn0tK67utaD7GVlqkJSVGEEp5yFZkqSxivueGQRsTRhjBAFU+mKQ9iwxnlFLu&#10;+TNlajjnSikl5d7u9vxcu0pLKwpmZFlVHBmltNHWi3wvjHb296dZwfwgLcsiy4wxmLJmqxnHjaOD&#10;o/2jHqG4Wa/d3t1JRME5RKEDoBCymBDKHQOWgq2Fvk/J6Ggvm6aOx1qNRuS5osxrtVAroREZKDuY&#10;jHTNH4/7VVkYi+uNRrSydHS4xzBYVehiiogx1iLqthfWR6XOgTFjRVnNdWfrrfmiKDzGuq3u8GDf&#10;aCG0qjeb84tLURghKwb7O3mSJEIQThlCLsEWIcG4qjehsRbPn/U8P15pDyZVu+0BWIM0NgastdYy&#10;yhrt9mScWK3Rn+ZaWGsBLMS1em+QUgAoq+JoePCvk8QAAMaTVGRRp1ErqdTjpLd5lFXm2U8+58ye&#10;fvfWbjNkrXb7zP3nrlibTEiORS73Elvuaj3vekcHw2osy3CKfeXFng90eWYWMJaZklXGsYsAlVVB&#10;CaGUIYwNBgyAkQXAFmEDxmXeBz/ymZvvv3FhLpXN4NlP/9Azz3xKFfm0SPygXp9dzDMhkgMv9BGA&#10;EtLD/mxnmVy9DdrIShaFaPCWkPHW7Qw7SDfN6GTtcNQXUH/4Q8/dunQjF3l3vj3sDR559Pwff+2l&#10;tY3Vz/6Vv/n6m9dffv2qi+AHP/PYD/3sf3Z8afY9S5852XaauJTpcGrefONyeah/+9d/bXy4n+Qj&#10;7Abzi0uJpmeWFr7+/FeMFT/6zMNtkt9KTJVn6WTEsG8VYIqe+vTH1z7wQKVykrlgqo31BWRoXqRH&#10;/cPD8fDsuZMrJxaytDSAfCeepHc7i0EUxtpY5vvGguN6BJvDw10tKqSFMiYIw8D3jGalkABQ5hnC&#10;OgjdZDrRSoRhKMqScaqlRlQpKQxVjDvEDd94p7d1kLRml5fOnk4PpMW2nORamOVZj3PZmT2e9Y/u&#10;vPuuy5BV0ihjrUWAAWPGXa0tIVhpEgV0bWF2mvRl5McOo0UPkqGR2Z3eYS1uGYPcOm11V43Svs5+&#10;9FOPI2/mi9++dH3z4IOnF+abrtG8yEvPwVmZNOKG1lk9gI995MLDTz41GOx0a24zDrVSQiPGbZ5P&#10;icScc0Ko0sZ1HIwRIKQxUEK01oThqhJVWToOByB5mRdFKmRmLTZae06IGBWqxBgRQjDGtVpclkJJ&#10;TSnyfJ+B7mdSSZtYhBkJtWkxZDDysI1dQghmBCOC7T02iTVWg9ZgLRACQtjcqklSDhCaCZ1m7LRb&#10;ocs5oURJtXuY9JMSO5yHoR+w5HAScsIIRhhV2khtKmksYEKwLGUt1AjpbDLd3jo89+nvU/MLR8YY&#10;pauqJEoxwCrNitG4SlOkzQiQpNzHtJSJOMiDaehwlxSlLHLkcsr5H/7e1WJ99bMffAAOi24R9u2U&#10;U8eWmSYIAGGEAbAhFcMO85vMoZz5YfcEbp5JUDfJYJgUldL3NMy/y1yFEBTSBA556nhjseZ8e3P8&#10;1PHGMBVXd6cbs2Gr5hxMyjdvjR4+1qwtHVNHGTICIAanDghjXRlQvd5kp69njp2bnanT/JbO9rWS&#10;CGHCiEXWCo21LUUuKmQB/kRR3ftwyggjBIgDQb3Nygeu/9rcvjzTcZ77xGdOP/ih199++Qt/9BtX&#10;ioP72DzWFqzV2hCMjFIGIUwJGANgjRLD7YvcdctSYGQZQf/aL0YczpWuqsFe4Pmh6/sY0t5g72C3&#10;KMYjXc54MnLM2v1nHBZEDty4eHO/kEsbZzOZHcrswdnZqZo43rzDWORwwJRC1Dy23OnMHhwetYIV&#10;7jiTZFSUqlmvEyPEuCAejpi7NDt3332PFhpd3e9d3z2qb95op7cEdXahtn97+4kLj505s/bf/7/+&#10;XlrI5blaJ/YAS20QRQxENdfqBBGRI3PzcPrazb2s0rXHzzJOWpEnKznJxjdu3Zqm42arrctyplbf&#10;WOve2toeJ9NGwDW2p0/OF1nR7w9LBI4NGXbDuBYFyPN5lo5lmdZif2lx2Xd9DLYoOhbb1it1zyMa&#10;sLAahNGMakIdzLnPJal6/Sk1Ljjxjev7UezPLTZD5gees7yycHh4pJSaX14Y9bYPbtz52f/kZx57&#10;+gPWKATZIx88/bf/3t/+x78MP/dXfnow2Hn39f1pmXzumY8d7d4JwsbZM6u7W950NBZlNRoNMagP&#10;P/XQzMLMy99+c+v2HbfG7whVjYezp45bygkx00liFOiqIB7jDpVVplVpUCmqCdehw/zhaPjd777y&#10;0aefeuLhB159/Y2qsudOPviBkx/fubkrtAKFneYDiOE4asRxzfUZ92RSZakcBZRmaX797i3CmO85&#10;ZZ4Sg7NcdGpnl1cfAASChH7gHt6+S6sUK/z+/n57ef1gc7c04tvffuncgyffv3aZ1ruqSoHhwNaL&#10;/b1ObS5Nk6wofK82U1/EHiYWMeorUONhP0v6VuP7P/RhRumt1375lS/9ituNvMAHmXukdv/jH/Z9&#10;ryzz8WBfFEUt6k7HWa1Zq0feYDBsdtv1esON2sBcsFbn0/3Nm1D6hazW1k51l5dBw3Sc5nnicTad&#10;ThhFlLppPmk3ag4lRaHzojAGXNfHmO0c9sZJQRyHOW4phEWUORRZKPOKEsY9P81zMMZKOdueScrK&#10;WsQADUfTRr1VDwuLqQHFqIOtvXXjfd/1Wo362vIsQ8ylnHi+VjLmvJ+k7VqkymR3+65VglMulO3M&#10;zCzOL/icM4eKkuSgLKWB4yKFhHUrajChUFWNZitJUi8KQ99TIuOMtVrto6PdmbmZMw88lKWyzDLQ&#10;wg9jw5xxOkUWY8ywxYwx1lr2Vi/o2iqpz8ky3zpKBpPrH//IOc+joITShhAOgIwFx3HCSE+HE47p&#10;PYO4QdZijQ1gjGvNmAKAqapkZ8+R3yOyWwCsrU5Ly4yyRieFKlRj6VTtxEevbO7MNZoujaKAPXD+&#10;1CiZlldGBIdFAQaBtNaLgyqbDnq9VlwzBvya89D5+zYee5jzxTKdImxBW8ypKXSa5r7rIoI1Ml4Y&#10;WITM90ppbLHBbEYWC4PLf/jhp54+t7S6e+WSAQibbSdywJj+Yd+LOKbYABhVUl22Z2enWps8NZoS&#10;wi244zRxebXYbWI7UvMLa8+urE3s9Zde4M3lpY11jJyd3X5tpnPm7LHvPP+d//TnfvIzf+2/6P/O&#10;P15cWn7mo88ef/SRucbyx6IFvvNuMt1L9jbfeenN0bWv//atf/zWuxdbs3MBhiRN7uzvEI0+cuF0&#10;SeK7u7e/8NUXKEUOBpfiqpwO+vuI2Zn1Rf/88bEWw/6UUK6lrDcxNpjieOtg73A0Zj4ryoQgMpqM&#10;Dnf3I1y7/3i7yBJjEGYKEGIUC1WVWeY5RGqFkOWUUAoK0L1v1HU9z/MdzqdGM0YRMoHnWoyVVkVe&#10;+q7LXT4cHw4PnMvXR3lRLnRaFBOEROSyamqHh3u1xeWg1TB3h9ibrXIq9J7LIquQNtoiAEwwx1pK&#10;wEhps7K2cmrjvN/oTEprhoe9zTc2b14aV7C9179w//mQ8BnoNpe6wuJ+v2zOLTn+2u74+q2+PtM2&#10;T51t93cPW4360urs/t1bmFOEo9LtktaxtY3HH6rpW++9NB4dGQOO7xM/wAZEkWpjPZ8SygnlSqpK&#10;FFJVSirOHQewrIQUQlalNoa7fq1Wb/DWcNijVCOClFIYYUYZIVRKSRxmdIUxHo2neVG1A2QakVFm&#10;dJS51nAwdYcSggOGOEYUIUIJ49QCMlhJYfYzGQVso+V3Ir/WiBSYnd1+npSlFElhGsYjDqGBd+36&#10;bjYqNzbma4uzFaZx6PXuDKVWCJSxSGpbaWsswgRzhHyHYmyVlHfu7ji1yGPj4V5flqW1YIyygIAw&#10;JbV2EDiYUEdzroKoDGvM9VzXy7zQcX2EsdEKYVRFtfVRcso1/NXrSLlRUJUkMa7WyGCCLCCLKCCM&#10;CAEqGeOeXwM+zxobuab9rCwRHudCG4Ph39esuvea1Dbk9Icfmn/2TOdLl47Gubx0d3JiJriw1pxr&#10;+i+/P3LpeCOYaC1KVKfBxnh8XfXenp3p5bm4+O7myn0fn5lfRJxJ0cFoZFWOCaKMGG1BWnovGud7&#10;cy0WI0wIoYQijKSUB72jKzevvfHeWweH2x+ea37o8U/cf/4xRrnNp4+ceqA/7v3Rl36vN82b0tFI&#10;EwCKCLIGG40AlDVgjBTF4ebLYJCxVpsKg0HWag2EMkIIIcjmye28HCRlu9VwaEgoYdR6HL/19ktH&#10;vZHRYKwxAJQFGxv333z3LVKbCedn7x6IqtcXeuIEEWdsZW15kKQY4X6ynRUVprQsRSV0HAS+4yDC&#10;krTqJ+Mg8OLGzO5g+u5m74tvX5wko8+Ew47d191jvbFeW7u/Vgu3bt/BFClEpTB5WRGmMUUADDn1&#10;hdUT95858fjZubs7vbtT8cDGAi6K59+7/ZHHH2oQI6rcgpntzjZbraW5BQvYAlpsntNGcoo5wXEU&#10;lS5/4NgawlQDcEKN0VIpKUU9iLTSHd/3vFAJYbTgoUcpZQZcySVlUiMNyhLNkNLaKQ2lYAkhwDhw&#10;fPXywdvv3qjX3NMnTtSbkZQiGUye+76ndJmcfviB99+8u7w0AwCHO0fT0YFScn559Ztf+ubHPvzI&#10;ycfOXXvr+SeefMDrRtt3r881Zunp5Vq7ddA/yhKx/f7+cmf2wjMXAKB3NHz95TfCjltbX8LGYoqx&#10;RlWVbt25xYnjGsuUwdyd9EdRRxBChv2joNakTkh5o9tYaBC2/ugj33rxO7nELz5/88d/5vRzn3tO&#10;C1FlqVGaMZcHdCp6N7Zfz8UwpCzPy16WJ4PRYNBrtbvVxLoo4CwEUTS8uXsLo9Nt+L6bZmNw6Bvf&#10;frN9/zHqksFkWEhZynz37i3A1mUMV7JEeuPJh7GWHguVKi0itVojbtSIx6CqQKhCVQYswT5igRM0&#10;0/4LL335f0vMuGGRroS2KvQfO7bxOEAOYOHEeRClFKooVW/3jqXOxtmHjLFVKbZv3LHKWGMm46TR&#10;qB8//ZBSylhTbPcpkKOdW1oVmlgtLefReJr5QdDudqVBSVkiwi0ycS3a6w0PB2NjDcNSjkeU8rnu&#10;bJYXRgiw5qh3CBhrIVv12vbuTlyLl7qdshB5mmaFnJsNiNV5XnCHWUFGPeH5IUGIguVa1YKw02oT&#10;0Du7u6IoQk5NVjrI+Azd3dwESiwmW7t3rr7ndhut5cU5AtoaSJKyGKdeEIa+x5q1SpvcGMf3BEZl&#10;qcJmXI/40dGhtCSqNR559DEvbE0n+0HYsMYbDHu5rBSwNJM50LlWFDXa3uJp1l5VtC5EzrB1w1qv&#10;f7C1PTp3etEqZYFYYBaULAvHdYIgmI6mShnX8a29Z+61FkxeqvE0p4CQtdZqieBPG1YOQUIr8Pw4&#10;ihmuhUdySmaff/n2TL2e4en7d25Nc3V+bS52+ez84my4+O5rh2WZIgAGXFZ5qaSmxA3cspr6kTc3&#10;286GubXCGibKyncdQjABsKUYpVMe+X4UA1gExgDBCO61sNaXNloG/GlfjPZvyVRr2Dj3oG12lYLd&#10;QW9mpnnn5m0WenXXeBT73B8Ns7jTAAUOx3k2zKcs7LRD3koLAdSGUexMq3feeP2xT88hAkAIJ+xr&#10;X/nOxonF7f29/UH/gcee+FyYFAZOnXtsobkCwFa63f4f3X373bdDh+zc7g/L8Rq2XVLd2nxPAbVg&#10;3f5QK33Q33l8pvVUjbYW545yMyfyhU6jSsZ3br4bODUSsn7ZQ65vDfSnvThypeCuE6TVYVwPMNI7&#10;e1tCVQHzuTG6KNZW12p1fvXaZc7c7twcQljJXGtpbLV5a7/VbDSazVJURVUiTJS2WluMgXOepqnv&#10;+QgTsAYwJhQ7rqOEtJZOktQCZMJev7aNLFJutNdLrXFKKeLQPZhk+zeu1+OTju+PE8G8mWywTYxA&#10;CFdVidA9xx5CmBgAjM1S2zHFlAQRGx/evPL2C89/Oef+ybMPPtpdadedSVId9bO4UypgZx76ZGv+&#10;9M293niSfvSjz3XpsNSlF4ZBNHd4cOQQbpEujQ2ay/Hyqc27w7WV+c7qB7LiO6gcuzSyJqJBTH1w&#10;HMfhDgClhCGEELaUYiGENRosEAQYmfF45LlUikpUIs1EUZZKFklqoij23IAQCmAxAWM0JshxnIZt&#10;TcbTvNCBQ1sRtKr8aKyQQ4KAIQQUWwyAEMIYMUqY6wZ1FnVw6kwvbo0uDabtqOrWRX9ajAeTCzNO&#10;w2d+5JLA8+bmhSje2Bpf3kk3Et3Zru47vdruRMZCpUwhlQVkLCCECMaMYIfTe7bHg/1+YfHZjfXp&#10;YS+fTo3SzHEwRkZJJWQ+TaQUlBDKGWWUME4dTrlDGeWu64UBc32EMKYkbjVPNGf1iwe5dvLzTbu0&#10;ri5ultMDweqIYIQwIIQRvkf7srpkYQv53aqUvTu3M3ZKzpKkFGABk39fmoyx4HOsjP3nr+9+4e39&#10;Z0+1nznV2hnk1II1CAAWWv65BfHNP/5K50RqOT7sQaYPh3evxLTXnb0/y1LArNGd09q8//bbPh0v&#10;tRAAYozeGxpwMMHYIgOYEEroPcNvWZUHo8O7u1uXb1y5cvNqkkzXl9Z+7NM//vD5C9zzqjzLi1Qp&#10;XW92zp08+/6Nq/tv32o5AdLKaq0pwxZpobDSiGBrDCX04fvOUMK1NkU+iULXaq2lcf2AM96s1a2s&#10;jsbJ4XCKAJbm1xvNTlVlzMg0n64eE1WZFxJy63e7Sw8cX93Zu/7Vb7003OrMfeTDD154au9gF0DV&#10;wlo6HJTTsRTC88JWXMvyQhttRaXAjPKppcQQrqTOMyWt3bx98LW3bqdGn2bpSqSLsjVhi2m23btz&#10;faZxLp8W3VZd6kmSlQicmZaLiDMozNJ9D48M+s2vfGOxGS76+pGl7mLd8DK/MRl88WvP//QPfeyh&#10;+85baxnhWkmjlOd5eZErrdM8q8cxWFuVZei6ZZFZQI7jSVkqpQABZ1xW0vMix/MsSGXKokgQWLB4&#10;5UTr7eusGJaUuohTgpFR1mqDkSGGIa49jIzC0IxdFIpcvHt1x1hjkA18/9Yv/H5h1MrJzqmZEzOL&#10;s3vbR9eu3CiykdTq1MaJd9+4/OUvPW9rTc307IxfjSbclMnwbp4lnXZz13d7B/u93Z2f+vEf/eBH&#10;nzg4Gu3t7AUx1bIgLlVIE8sJYloY4lZADEYuqyxjzBhtlMQ0VBaESAPTSXoVI/F/8bf+72+99mb0&#10;K7/FDNbxzBd+9/WYvvORZx4+/eBKOekXWfr6K2/f2H2HRFXQ9hIHuagW8LbC3DF2vrHQiMNWe66c&#10;ms6FFR7OA4C1Nm5EqpLbWwcrcwsHk+R4Z8YNPZFneVm6obe3d3iPA6WVzaX0/IWlldV/Y3tdWqON&#10;UYAZcnE5HlCHBbU5AAyQXn/994aD3aDTtpZTAMocZrVJ7laZZL5PHFIWhSpLSoNGp1NWxWA8ZcTl&#10;3Km12xgsoby9YDFFTuDrpJBlJjWkQhrCMaFSSmTBcfhoNCS0vrq+iqmT5Lm1tlRyUqQHg55BxoIN&#10;PBdZSxARWaqKirlOZUSWZ4RiLdQ0I9LC4aAfy4IQqq2yyBioWg2XZcZlPhgUx7EfxvW4xgCpUszN&#10;12JG8rKqB25Vj5W1Is9CxkvPdxxvMJlMi6woK4TQOJkkybgd+YHDrRTECkYMcLfMUWWpMZAVJXVc&#10;S8jhOA8DunTi3Or6aRCF67K81M32nAalZelUMC0sDvyqTG8Nx72qWkTO8VkRmNxIsns4qNcblHGM&#10;3Bs3B42m32lzpYBh0LoSKiOSDnvjwPV272xLYeJ6o96sF2WeFTkiLO7EFKwVAAmy7cVZ/zDPsxwQ&#10;FEZn1LD5+mRYTpIBEHD81upy9+719+7ekvHMzJ27W0sxj33HtPx67K2eOLd3Vxf55NLt/cWmO5km&#10;vaN+I45LNVU+l9l099bh3PoCZjxPUsIYAkww1UIgsI7D/8S/Ti22YAEj0NbFyvXweHBYFVmF3IPd&#10;vbxScG0HvAhYucy7B7sHNdPohG2M0Fy945ZlOSo58TEnbtPzQu5xMhlPetng/oXzw+/c+sab733w&#10;sUdm/Prk6AhE4TA6ycsrtw4mw/ywNzxzfKbrLbv1eL6zMkkqJAb/z//ur//av/hXCLM0zXMQP/js&#10;M0833e9frb969/AfvrVpAFKVAEC2ldcPRqfPtdKZnAbo9MZiN2rUvdjFTFeiPhOOZTIaZ5pAWoqo&#10;1hK01k8yYYwfxo6FvaMRc+tGc1Uks62Z4XDCuHvq7LMYEOdsMhorIQDjIGwuLPsIGW2JQ4nWWkmF&#10;CcMYXJeXZamN9P0ALEKYYIQtkkWeM8q01tqiZtx+f693uN93vFa8/uhYEk5wVYn5OIyVWXCj3bs7&#10;ec7KqqgEpqwh5JgggrTBlNyT2xhjrQ0lKPad0f7e+HB/f/f93v7WyfXlaG6VUef06XNK2/T9q512&#10;gzut7vK55szJStDBUb7Smp1bms2O3tvq7YUEH+7uhYwAUgHRvcz2iunSWZdTkSVTt9U+efpDO5uv&#10;Zml/Oti+tnmrFjd9z0uSrCjKJMkQAj/wCUGeH5w+c64sVZZljuMVZUWRdiiO/ABjE4WB0khKA4CS&#10;dMoYQ9garasqJ5RaSzzfA2NdxkmVp4bPtP2VetCbFDnFlFotDEYIDAJtkNHEKM91g/bMwrFj54/G&#10;d3b7+6N8kJYM4P719kzdizl4DvO6897MCp7sferD507tpLVabfn4iZWVOSTG1iittSXYGIsAEFiM&#10;AWNkEbIAg2E6ruyjn/hoxMvJUSbK0vPdsFHDhCohyzRFlZSIMErcwCXcpYwRwoBgQBhrZEtDiWUu&#10;Y34QEA99Z8tosTM/IQ6LMi0mO73sqGicwIggfK8HRCyge7Rh5DUMcsXOLbq17Zy6kGvIpf6/mAv/&#10;v5JWGKGWz1xG3rwz3hrkjx6fXWpGb2yVWbpzKp7a/f1n71uM5wMQB7feunzx7aueg04++RCLGg1N&#10;HLx/5+qbRYXK5OjEeh3jhhcEUdPBoUuRdXMKojBKK6OTLD3oH97d3drc2ryzuzWaDMMgPH/y7BMP&#10;Pn5y/RThTBZ5MhkhhO4R1WWRzUXNcyfP3r5xG1BMs0rnhTYKABtjwRhCiQFkrR2Ohp4beG7ouQGy&#10;llOqrMLGEsBaWgBcb7ai5hwYzWloEecO6CLH1GeUI8cPvQ4JFhFGt/e2Op7zY5945ld++w+H/R1v&#10;Y31j45TMR0aYTqOVNkIpsyAKQCMlHEAEsTlTVbUomIoqy4vQ9ZuNxuZA/pNv/e5QijkmzvkC19vg&#10;rXl+d3rx7fevv+GwarZVW2x3qIH9cVEBBd4YF4Uk0cLy6Yv7o839XjLen51lK6szJBn7yH7yiZOv&#10;XN7a3j/stlenkyElnBM6Tae+KCmnyhqCmbJ6e/tWEASu63tu5Die1aIs8sGg5wWhH8WIEEJxliYW&#10;9GjcD3xXKVUUgmB86r7T129sZ8PMxUgDLYjRRCBMMeVWpqQsQVEMDnWQ6/kSKUMAAUFGK0QFMW+8&#10;sZnWq7/6eW/z+nvf+PIXlzfWs8Mp7vXm240bd/YHv/qFuE6N0lUfM44EsNFgML++ZIB8+Utf9uvu&#10;D/7EZ6y2v/4L/3IyPUJYqSLl3DcKW4orY6WtAi8gWiLgBmnAxiKdl2kQN4KopSu7d+3m+fse3lg/&#10;lQ5Urd7+/F/+2VIjy6zM07/9d3/t2uaPfd9nnnri8eWghWZmZ2rR48bCe+9dLMOi2YXlzsqp5e41&#10;fKMWg0L9o6MtVHhZv3jwwysAYK3RUopcj4bp+qnGmccutJtdWQqlDOWYgR3pwrIICBEa4crISv1r&#10;v+K9B0WEIWsBAyDU6Eb3tNo9YyExgoJg2ANDgTMD/Ob1O6vr27X2Mpa0Go9FWRCMhFaGoiiInSBW&#10;pbRZiaWx1FY61xYhz+e+g11GWcgcP+Lcac5iwIQAAohCP8uS0Xg0nU4bzY7PnMxk2tj9w97BcACE&#10;RX6Qp9PA84UUWT6m3DEUj6aTNM8AtMddqXXUbE6TSZKWUhlGWOjhu7e35mdai51OFDYacZNzZzJJ&#10;67UaMoCMsbIyxGJRxYSSONofDOue65CWsbI/GUa+C2CMVpMsU9ZIISjqxEGrKCttlbAy9niuCGZh&#10;KtOsqLC2gN1xmpeKrazMbKwfP9i+c/f2Dc+PhVKIsSAKrXURCytRqHEPNDpIxre/+8ad21vPPPcD&#10;/vxZQ13i1a01iLNJnl26cvPRR08oaSullRRW03I8vHHlvceeeLzebR31hrtHR9v7B512sz3XIoxp&#10;iigAVmC2+nkdht+7nRJkfbqtSjnYHexUaiK8hZobeHfff3dva9MP5oe9EVby/Svvnjq1FM4v3b59&#10;p5B2ZXUtK5JbNy5rgzCyg6NeL6wLR7uYA8bD4aQ5X4RBVPYzxFgc1YDjXAjP9Th3LFh7L1YHjLVI&#10;SMPBRphtLM/PNKPAdyEK+gdbWTE+0NsDPvtDH3/cLTSHiotp3ses7i7Mzs10mptHGYu4Zth6Tq7E&#10;9u4N13cXZ1tP0IU7NHv58DswHTQ8WkkjC2EJGIuFpNyLDneHD5xff+DMwxNd7hzuxWH06u/87uWv&#10;/vHZmXZrZuVuf3Rx8+rJVv2+FT8YlMmI3ReQA4MGlZbGAkAm7JXbeRPt6IYf+0HgopjSZDLy2t2A&#10;d2LMbk/uSGwrgy11do8OeuNBream6ST2naws89H26WNnfFavhkOOEU6E43tFmm5t3p3tdh3XRYQ6&#10;rmssssZIUUoptNGu6yOEpVZaIUpdx/EBbFUVqpLWWpdRBPdw5JbxMPCD6XR7MjyIuqeUtzQZJGHo&#10;x06LILw+X6tbjYJ4/9qt1fWl4eYVmXrUjK2tsLUUYQxIG0sIUUY72K62vGHvlrBo8/bd88fW1o+v&#10;vXrx7T9+/eLzr34bgTPfqmXZoLN2vrX4QCnMNJ0aI+4/fyJJCxt2Lr/29UdOreTT4TjLBcq7c403&#10;b40W7zvNfK83mIRhI82ryPdZ2CrKw9X5ztLsjMV4MOxHHmo0Viygvf09glCZTSip0t6dXn/kej5S&#10;/rUrV5NkODfXOXvqgXajMx5Os2IUhF5RpdaC5g7CSAhRVkVZlJyzKK63G635wKbK5ARGTjQ9mh6m&#10;cqnjuQQJJa0BayxoZKQGqmxZYlEEcVzbWFs5tlbklSxLgjVBRmQp0pJSx2/NMS8iOt441dg4H2Hm&#10;Ra1Zh9ve3UMlrbEWWQzWGmssQsgCtqC0maTVfn/ysR//c2dW3d7dvcl0N7Ci7kMUCExAMpnJkvBS&#10;Iem4jh8a5lruUswYIGLBAiDOsRsgHjA38PS7R9d6Q3N/s96dcYE7iLT8+vWt7wrWwoggRBDGgAmy&#10;CJC1YCiNmCiiZEqdcDfsFpWopMIIEEL//lnAe6nvDY983+nOQt3JLD/c23/p1S9n2+/Oqu2zXfLQ&#10;05959sd/FgBg9M5DD5Unj3eZ48Vx3eSCud658+vvX7uST8vjx+ZXTp7B4YzavrSz+d54miij5X4u&#10;JnmWZ71Rf793MBgPhKiiIDyxun72+KdPHzvVanfBIpFneZ4Cgj9xX2GMKynCIFqcXYiatXQqIoMs&#10;gJYSLEKUMKW57yFrEIIizygiYMF3OAKwWiIwjLquw41WFrQSUhllrKIeVZgZXSotcqXSQnpxSwjs&#10;sSlSGeRH2q1XUrucJtOBMrpTm6tYaK2upIgYygUZTyeMMIaZ73sGVWleCOX4fhD4jhblbm/7n/3W&#10;t59/4cr86ZUVL2kud1Rrhbjd+U6z263FvrO/vy2r6Vq3w4kzrnY16Kw0SaHmTx9XbjQpRwueeaCm&#10;6lVqJiMcIORHzVrtA/dvDMa50SRwfTDWGE0pdTzHgHUpDz2qjAyDehgGvu8XWX4w6NcbtaoqwjDE&#10;lCgtEFAhCmOQBXAdj3NPY+v7vH+QXbtySzuOEzpEaAsAjFeAGOaYQMR8KKWkwBBWoBEDKiAlejI5&#10;BF0tLs0uzNSmQ3YiPLe3M7p7+9LW9juKlIMrO1wUZ9bm37h2BxAA4sgi1IR23C2H1bA/mju+lgl1&#10;6Z2rzzz04Ic/+thr33m7t3cws+pnIrRHmdYGG4caYolRslCFxMw3hBpGlNIgwUrdnpvxbtfKRP7A&#10;j/zA05/86OXvvv+5p36sdbK+fH5Daxv7/NaNbT+mx86ffvvtLRfbDz25vrC4YqzSpebc8z0iTDHY&#10;7u3ePLCYicoMppNKGC7d0VbPidqtmbNhIwqiYNLrF1llAOqd9r3k3MlkDJRwSq02Xkg5xtIYRggn&#10;91aThu/R/e89r8AIIyogxFjAhGLqIERWLzx8+8Y3+yNggdPfU0Dix5/6UGPpGAImM4XdIAgjY6xP&#10;qAEwRGeTRClTj5uYUCErB2PCPRJEFhFwMIHvua4tOASAEUIwqsVRmowRoPFohCzjzCGYF3l21B8C&#10;xoxgsAYTnJd5mpVKg0OQFCgrS2PBGut4nrYwnE6MsXlW+V7ocLfb7BbjwVytXQs8RNjq4kKe5R6g&#10;OIrKogStwSqlETIKK0WlCTBhfjABM99sWS2nWSYx8gieGl1WRavVNIxwz7WgR4Mhzcom5bEbWh5V&#10;lXSIAxQQ5rLiURzKSkoF/aSQzNFSpmVV4wEgXirkBjU3jEuppQahrJC4V+hbW9sbrWOMedzhBGGp&#10;dOA6QibDkfZ9wKCnUyUKDfkEtLSgO0szbqtRJKKYFggs4b5F1oChANgi2B/L7dGeAXAIclwyezII&#10;ZvHt/vRgAg2XdjzH6Kzfn2qJXT8WYMosu72z6dHhmYefW1o6rqvReDgwVmOMXUaKQhGbuy5///aO&#10;P9XMjaQSk1HanD2mTS+fpjU/4IxX1LGVxshF94a/EbUACGxZlU7oD4fT/+NLb6y2+ecffHp57SR1&#10;HR7G46Lx6n4ZvXVbLhQ1VwZOS2v0j//pr7x88VKSCauoAGsIlaUsjeUhU0j5MtC31eMLZ4sP3Bpk&#10;SSYLL24rrTGhlHBjwHXd3mAEhPlReOP9234zTCfjvXdfe2ptHjHvpdv7/cJ2aw0+OuKd+uDOnfTo&#10;8OmZ4Hpmv32USoB27J9bPH90eNjf6nXDwPUj16UesXk5jdj6a9+6tQlD97w7wVNDyJVbd62yjJTp&#10;ZJyVJk8Sa7WUapSlPGyQqMnBBq4nqxJj0p2Z9YMwLwqG6HCcWGUopVE9Asow5aIsi3xEKHL80GGO&#10;lhYQEOoAwqC1Vcrza5ZSUyRUQ4n9i9vTMhmhtjMc63JyyGdqXriSlXL22JyXHB6Kqj0T397aqa0+&#10;IF07vrFHsQBEAH8vWlpTKLL8zEr34VMntUq29vbDwBuNhl/+6jUeevefXjvqTQuAvJyOjliaFsZa&#10;WYqqyGsec7qd23I3Xlp7Dby9Xu/M6spkKBy/eXV/PCjtQ91uPQxkVqZ5SjhCGXZY3WGeUJZzFxMr&#10;SuE6XIkiSVOPE0adpYW5JE0599qd2el0Oh4PL9x3KozdyfQone5k46PJOJGqaHdrtbihNDLGIEs4&#10;9YqsCoNaFAbU4RpZU2EGigmRKjoWmjgUE8IIBmoQgDUWjEXKgjJgjMpzlYxcSuOoVW+2ACFdlcXo&#10;KEuGSlTEc53A516kyoGVOUOe47nECCu1KKUx1iJkrEYYgcXWWqG0tpArtX84PvvkE2cvnN7fvLjb&#10;rxITOXGIwlbFawiQsHmOWEKZQcbjbsldhxAXUwqArEEWrFGCCGX92I/S/YH2pffESlyrUULBVFDs&#10;PXj8QmfpvuS7v48xxZjea+sAIACjQTPDnMoh/UGlYmGYMlpoa78Hif4PHBihUtnX7k70rkOOrkfv&#10;/HJ89N0WhZnWzEbz6cfP3qe1JiYHUJRS5gUEM6uUBmstbrXbjzwWEWtQHIFDL73y8hd//Rc3L7/G&#10;qFuP6xQTRjhnnHM22+5cOPPA0tzS3MxcPaohSpSosnSqtbnnw/8/Zwgaba2txfWZTrfX2/dFZAGM&#10;tVhqCLCd9yzm0BOIIIe7mFBCKFhLMTNKWa0JIYwzUQohBaUuQ0SDAa2VlGWZFCKXCkrFjXS0VhT6&#10;rk09z7fMe/7V79iwFbTmX33rtbNrW8dO3od5TEqhNOcmqtcXCSKyLLN0IgrhIAcMmkyGh9s3No6f&#10;LlX4nZcviklZjsbEse1j53IWlArd3Du4tnmHclcLNZ6MbxSly0NrDaMAqgw8vzG3cjtNkRw9Een1&#10;yJ/f+ODEiaXSc3771lB0674zSXQlAz8qixSQcRktsxJhomzOGXF50G51paiMKG9vXpomyfHjZznn&#10;BOPJNHE8z3W9opjGQcMYNU0TqxVnIcKQmbSCCWcBdoiZ2unhYJpNwQuCJghVWIQQIpXAURBQLo3W&#10;zGM8Fo995NTJjZOYuTs3b7zyta3jDxyvlN7e2XZrflaMDKvGo2n32GqtNznY3ZtbWorrkWU0K8re&#10;4fbC5JgSqhaHFuRMO7757Vde/NILc+szhkyHZaqp5qIilFFwNEiwRuaaRcQAwpRKkRFEGvXW6sb6&#10;H//Bb506efbxj30IAI6dXT325Jlf+fVf/anldiN2weKrly8dP7aITGp0dfvO4caJTqNG8lK4nB07&#10;fQoZI4psvrs2Gk6u3rqcTNTJlfu7y8u7tw/fOXxtcNC/u/ndRz7yZBAF0+kYsJK6jJuBNsp1ncFB&#10;32vUeeAWlQgwxmARYRh7xbQAmIKUoBV2XQsULAEQ1mRaGyt0lqZRo2HNdHx4uTFnP/Hnf+KLv/LW&#10;iy9d/eYL1z71ub/wyMd/JB0cYWJYGCFGCHOxtRYsQQRbWwsQQhQwAgAP7lVK6P+0uBEAskAJphhT&#10;Ap7DXc7yohj2B4wGSiNCWX80zktpEGIch74vle4Ne8qCtoCRS6xVShqwmHIDuMiyaZZHcQTYMAL1&#10;wHMp4r4TMBJgooza3Xy/FjdmarGQwmcIELFCIIKkFpWuhNYUARgTImwZbQYB0gppD5SSYXyUJkma&#10;OZ22LCvQGCxOxwkqheOrQgoC9h79hlgVcsqt1vl0cXHu5tamC7ERMtQIEBxNxtMyd1wXrEXcrbW7&#10;iBKhUa1Wr88uE8dHlRJViSwIKXWlGZCDvXxhyQtDR1SlELYqqqXjJxAlGKySwiLw6lF/MNBpQh2u&#10;EFAKyliCCfWtrge47tpu00uMPdpLZI6Wa16dmK0bh7i+j3QYhk0nRMm4bEZhq7N4uLdfvP7WuYce&#10;PHP/45s3vFs3XzHGeJxqo6tKAqjxeGQZBZnt7m4FjRGmhgfe+OhoSgk4zAtqaZVa/KeMf2QBrEZV&#10;tne458fh8ZNrzYjXGq1aEC8trR5lqtfLzP4wb9Ha/adPrLYo9Qi1L777yldefl0rIH5De0iLyqRW&#10;hZ6YKs9zKqwu71yzszP3n9j4yjtvHByOPMO0ksYAc1wLuCiSoqykENR1Hd+vtC77o7vXrmfbW4Sy&#10;oCyOtofLzSZV4oUX3paHB1sl3Mnh/VKnAARgLiKpHB1kg1qIW61at9kIHUYCvxm4Uehe33nltXTv&#10;ibOPCqtUpUCiWr0B0h4e7VtggeP7jk9DR1Z6gnIkFFW6hjkCLGUJAJUQCGGEiJKF57pGi17vwFqI&#10;wsiCKcucMuxFkTVWiAoTRDkVQlJABrDQxlg5HQxn2jP9RL9zq2+VdDkpraGM1uph6MLd/ng8Sp86&#10;f8Kb9j+ydmZtZe6f/eHr7fXzw60XbJEi7mhGjdEI46LM1lrhz3/uuWMrS9dvXos5F2X15vVNQuzG&#10;xmrQ7p48cf/lm1eNkY3OCnNjXVVVnpVl5jAEFnuB50fxxn2PXn/5jygSoUuKgdzd6q+f+uhsZ9kh&#10;zOV8/+BQITRbryONlTKiLIQYI6xqsec47q3bt5VWcRTHtQgQtgb29vcWFua1rnyPYay2795O08T3&#10;PFlZhGmj3cCEYuI16jVKiBAVAuCcCiUx5wQTWeo9CV6qSOQlu0cIkVo7Bmw5JURbazUBRBDGFiFt&#10;kbJWaSskKEGtIlZiTBSUZT6Z7PfyomgiTZHkTmAon9654YcJtRqbGFE7GU1LpTEjWmsDSFsjlAZA&#10;pjKTrAw7nQ9+7sd++9vv3rzZy1ONsc9d7ow0oYlSSpaVklIpjhEwziknBAMhFltLCSaEIGQRxm5E&#10;Zg+nS3iwvjLTaXY0IrocMZ1gamaXNhZmH/2jF38DAUaIIPje8C0yVoPmhpGJKXbvJs6yZsQKY62F&#10;P8Nxz1NeKnvpMJO2vPDev3yI3PnAJ547dvLhmfZsI66X4/7gvW915/z+7s133rriNI+fufCBsIZQ&#10;tqtFJSqLAFDYABY//zv/8jd+6RdlUj320OMn10+26s17jjrfCwIv8F0XUwrWKKWKItdG32tP4X+H&#10;9EOAjNE+d7qt9qa9sezWUS5BWsIp3ZhFZ+bsrdQKbRziuEElhR/EGNt7Q6/AtQWrjdZgLEL3YMoG&#10;g8JaqSors0EyRbxOg3pmIXSog7MaA0ywKbQWinFPKjyYbt5IX0/7t9z62uLyceqECFFAxFjgvgOY&#10;YAsOoVlVjsZpkhUa2JXb/d1+1oh4x5HtOJyWIKtqLNC/evG1O5u7ywRTa0WpxrqCQmPADCNjMhbE&#10;2G+PJtOmHJ+ai2ZPna9mTrx9ZTv0HJMLWWbMJd1uO6+qoFlDVk/6h47D3SCkhAEgCwZRxqyhjI/6&#10;R0VhVpbXq6LMkjQKg7IoCCG98ZQxyrljLPAgaLVnKPMQIq22s7bsGmLzLBOgO3PNVn152J8OC2GZ&#10;B2DAAh8AZiJuciuVMGbxWHdprnH5zYv7e1Mmsa+rY6s1iezlSzcMlMz3w26cTnMc+Ysrczt3Nmei&#10;sEncuFYTBmOOp6NRkqTNZtzqNOfPLr/x7uv/6H//n/7bv/v/Jv7s7770tbmodqzRsLZQhEnQ0hpp&#10;DEVcCU0chjm9ffXGl373/1g6dUzK6uGH7+OcWWM3r9xcOrbUiOfeeuXyc5/8QFmWO73e0x/5SD7a&#10;14r0BuXd7U53/mzNrymr0rTIp0mtUbcI8WbUFpIxnYxSgnMj3LLwkpzUWvUg9ADg6LCniUimk6X5&#10;xdFgSAGlSZoqRR0KBGkjEyMJD0ll9+/srB+riyKX2gKhbhgwL6qyHFNgUQOscepNsKAV+eZvvPql&#10;3/z/zp9cvnWtnE6whujhD34EUBS2GQABIPdk059MnKB/MxcB/oSh9Cf9Zntv4tcii5B0GJWy6jTa&#10;VZ4HngdaE4SkqLJCjMYTpZTrOkBY4HBRiXGaVkobQAhjjDCnFAMYhLWx48kUI+xyDkrWQ88nyJaJ&#10;yp1mHPR7h15nNvA97rJmHBRFliUZZTz0A45BFrmUhTa6FEVelGCMVUpXpUuxS5Dl3IahQji3Fltz&#10;tL/fwHOcca2VUQKLSavdOixLbJTDAiAAGkkQHCOjqotvfDcZj6WpyrzEliLK/SgQRnt+kKaZwRhj&#10;bqgTBP6Z48facyvAA+6pIIiQUTQThJAqKwdHozDEyDrKYG0hkyjZGZYWnT1zsuZDhipjIfCpz4Bw&#10;LAFTDmCRUbqqeeTjT56tMzzbiWYX57/25jsvX948f6z2kQfO/vofvXd9lNQbc8IixwVRqeVmIyCj&#10;9y7uHE39qNW9cOHh5XU6Gg+z/ZsexwgMIJ1nk/F0wsMIoLxwYZZ6qCyKelwb7O4kyRQrnkwmDWyK&#10;65socHY2rw4mycr9T8eLyw4ml9+74QfRf/d3/oegESs3fOO11996522vM3OuHv/Yw/etHFs+dmyF&#10;O1Qp4ARazRlLjVfzfO5XyCJkfQZWV9boWrMeuO67d9/Ls91HVmbOndsIqLr9/ntnz51hlBEEGozV&#10;ohSiKKo4dtqN7iBPiqJ35thxd6Z+uLfVTtTeCJoeGffHV48GiAQ389K1Yj5A09zOM2fFW7i2c4Sq&#10;rNVtx/VaJ3ICTjzGXCcQqMQP0Dk+G3YdphpQ4Mh1JDOjMWt110KHdRpNzrjnekWWJ+NJWmadWkB4&#10;QilhnFFCtdbGWABTr0Vgzf7+wIJtNdtWK4ys67layyItGJEUI6m0MiXFoIQoSskBux6LYk8j+8bN&#10;g9u9gmFiLZRphahfq4XNwO873sXhwYtbvZ9+dO3I0ObsfZfG7N0//m1rLAKKObfGamNElpxbrP2N&#10;v/SjZ+ZbW7u3btzdHexv50WmCKqHLiZ0kiaX379VVlWnu3jsoY+vn38iLUVVFoAh13Jre0cY7Qde&#10;Z+HYcO3+YXKDKpOWtLV8Yf7YfW5YG44G03R8cDTMhTGljmg6GAxG/YMgdAOfZokWwoRRzXGcoiz2&#10;97dlpdqdDqcw6B9oJZWqMDae49b8WFvFWm5eFEKW2nBPKj3pMYLuceEqKQljmLDhcOCRMGhgMTDj&#10;3ZGmLCKQjKYFZe1WRAnHVhNkKNy7Z4CplC0qwwrrZpa72DdIY2Lk4U5/OilrnZgIoXpb2mOMIaOo&#10;GE8IBiunzOH724faGEKwtFZro7SVBoy2eVFOkvT8pz81BfboAxeOt9oE2zAM4lrNC30wpsrzPM2q&#10;PDdacdd1wghzV0hTCFlWUmljLGCM43qtksVbf/RLph7cTTE5jKnnEEwd1o18dh63mgBpmSJkvxdz&#10;ZC1YY8FakMSoSSEjJ6FtBziRI2MtIEDwZzsIQj5naZIExd4P/NAPPPL4x8GCztOizFItFZqkXnj1&#10;2l0bb6xfeLa5NJ8M96vxnSiOmNvAegCt5W/9we//7j//jbX20o/81I+uLa0Tgr8n7KzVWitjSlGa&#10;QtvviTmE/oOdNATaaEZ4s9YsibChg4vKihI22ni1AxMt96YYW7BGqEppYYxWxhiMXMdhlEqlZKWM&#10;NoxSTJCyxhqcZFkpJkkpJQ49r5XkMnBMN/RjFhg9krJwOPrQA+vTxNT9sDKkTHu3N7/TH33j1MYT&#10;j334z2FKjEXIIkPAC+thGCsDxdG+0fT8/R9KFfzu114pLJ4LnAhLg8newdDLjm6VMBCUeDVbjYlD&#10;LRBjdVlVyADGqFIWs3qvsEXvcMm3jVPn2ezqpd3R7tF0sds+GlTrM1ErjpJJyhVZqbWdOGzMzAEi&#10;YDVYBIC1FJUWgJCRsrtQn1k8cdi7DdKM+j2LULfTMRaHUcuA1VYKIWbmjnEvBIDpdPzo6TNNH93a&#10;PuAN25jhzZlmO2g7yLl+++jm3Z0syzhzejAoqOYceZR4fn37Su/qK9dZ3OA0crheX43Pnli7dvXI&#10;j3hRWlGUXuS3T844IfciXmoli8qfaSKLrJCE0rLKx/1DasXjj9+/f3uz2LxCjNJFduPGATEcHCox&#10;ViAdXFlFlLLSaISRqioMhIf+OBvfuvZ2o+NtPPjoxtmzAHB4t/f8H36jzA9+4sc/+yu//NuHh5nH&#10;wcV2caE17E8RYsSnb75146Xn31K2kAhhY6FUkqAKVQ51k+GgO9/utmZVcTAtpm+99Nr3fa7zyR99&#10;+p50WVicH05WRCmiRm1/b8/3PYLxeDTgNc9WFkmzODcjh5XVg5mVE9hrOW6NYQYGIUIAEe5zAABL&#10;LFhrtDVAmHPy7Ef+50v/27X9Qas74zVClspL7249fHVvaa3LXPrv9kRaBAjAgFGAMMC9drQBa6zl&#10;YCVYIfOB1sIajREq8pxh7LkcO6Sq8rjRyrTERxB4riVMSymUUtpgygnChBCOGSWEUiKksghbY5GR&#10;ge9RjF3MA8I9grCx0/HUpzxJCoLAoWR4dJgVBcIUQDMeSVmCUlYLJSpdlVIV5p5tAllrFKfEUiqY&#10;cRg3WvXH06BZ6w/ZzOxMqUufm8Hg7vrJ46nULgVMCXMdZIjSyPO5y4woklYUKuMelbKSRkqBrTGl&#10;wNyNXA9Z47oOJdRG8fLxM5VhIsvFNCspcRhFMqfcRZ5xPVSLm5NRnmUSAdLGHY2TziwfTrIo8kKw&#10;09HEVZIJhIEC4bQEAGsxQMCQLpKwsQCWt53ws09+4I1LW7rix1dOes772Xi0enwml9TloVGDOPKg&#10;otYmkG0d3lnR5x+lhE0nPaWkLJQqy1rd1xL1+tOwYyFqrM/PH06gKqtaFEe1cDicrnZWRZbcfu1b&#10;7sG14yeXwsmgP8j5qYc5QhAGPsee1muPPwPtlhTin/3Nv/s7X/76s5/5kb/2F//jDz56GgIXIbCa&#10;aV1i13nq8Ue/9foXT913elzyq3d2lOe2WrGj8dTKThz6hRpZJYzcmfR2pfnk6mr72AmwxihbVpUb&#10;eJRAVUmjERhLS31w6f3prVtqNIVyWqPk0t6oFjobx+bjhKjaqWm7HaNr99eK06urrL5WSPKNP37V&#10;FdoJZ6NW7Hue5zKXYtelruvm2DRbYbBQo9R4vt/qdl1Gbh/ewiCLskC+U2+1ppNpXmSug23Ei9zU&#10;Gy6FkVQVWGMNrsoSY6wVJNPcaIUR+J5vtdQWjDEYYwBqrZGqzKuKcoYwIpQoVSGMrExzpbCFTJCX&#10;Lh+VwhqEhCHFqKShnZ9rjIbj6+9dS/r5btlrnuuYzsyVYbZx9rTo3/fdtxxEJTJWqFLJ8sOnVv5v&#10;P/4DsWO+88q3pslkNMmVMRZJVcn+UFzGu0GrI91mWPfuf+xDZx55apDkVVFQa8fDybWd7XQ6tlV2&#10;eLi9tXuwev+T7mhm8N6rbufM3AOfGBXJ3cMtmaYLc7P1ZkNqyKtK532LdJ4ne/s3Fxe6nHtG47W1&#10;9fF0OpmMsiyNwnA66QFCzUanyLMsFZRyz/UZYZRTQNgayQlzXA9ZiWQFlk1zSbkrNbYI8klCMWbc&#10;KssmY6RAykKKmj8SgEu1i/PF0GeYOMRSggjGDFtiLRRS49Kw1DoceQ5mnsaONNoDEyGwhRXbgxQx&#10;3p3lrbYe93VZAsejablz94AxprQ2AJXWZamFNFJbt9F47sd/8syTHwp7bw5vXtKHRxpM7jmkUc8p&#10;L4s8HU3LNJNCUYqjehg1G9RxtVTUQEwoZYwyFoReJzyxi5Yf/txfdfyaF0SOQxGAklJImZdloZCR&#10;ZQIWgzVaSyuN0dYoC8aAUuUUyWquHc6utiklRiv4s7jW/3TTzfgc/Tefe8DOfnTvYHt492pzbrkU&#10;pZLKgOCttdKb5204c+7R1uw8AKRpdef61tJybfHBBXXUe+vLX3zxi1974MT9P/DhZ5udmarIi1L+&#10;ScPsTyUUQn/mMwIEyBqDEQq8QIMWUMVBpEIfbSxACerqgZ0W1GUAiBFCsS8qGbiUMWq0AYowJvdK&#10;eYywlNogDJjmZV5JsCRiPAQcRG5Vc/KAgkPdXDvaqEIqpdT8bHd2cXV3u3d39y0wyWg6ubv3/gWk&#10;OeNGW2SsRVYZ0Agsgu7MXGd2jjnBi6+/d2N3hBTt7x4udZayFDq87N+9OrQLPO5ArUWPDhAYcAjR&#10;BBtDqVBG58ZbOXH+UAlv2j+2uqD8+jA3o2FSY3YmcPr9/ut7iULnh4dH3UmOaVYWfZWXUkohcyEE&#10;Z94DDz7uxV1tkdIVI5RxZ27xBLa21Z072NvWliCAKk/rzfr+4d2j/tHcwrqoNGGAWV5MpnYMK+Ex&#10;wJXPtO6Z/d0E2BQT9/jMsTs3tozAbY9rVLZbLqaqANMfThabx2VpTIWs1a3m6tzy6W9+9dcpKanL&#10;izxt1GuGGMAySyqHh5ubu7Mrs4BMmRVSCKGrKh8SUI89dP8v/P1/0AzZsVPrX/z9P7q2ezh/dkFj&#10;E8+1Du8eOR63SoI2mBogFRgt8tKPmnGjSfxgUhaMeK7rAsCXvv7CxWuXQlzV48b5M0svfvtVnzMv&#10;cm7d3bSSGmvWWqHj82nhTKcl5cRhBHPfWE15zWqLuRgmelIOOWjPJe3Z2TyrirLyXGdyNPzCL/0T&#10;l9ilM/cRirQwQaOOKE+yKYPSgnJcntzeff5Lf/Bf/u2/vvHQQ/fcL/RPVp0FwPx7v3hrAVFEAQCi&#10;hUbYrqUugO+Op6lTD97fuvu3/h//sNPtPPbkhY0Ty6fPLRMilUwJQ5iAFkVV5FLLbFBUaZ7nWa3V&#10;WVxfAlWB6wCmACUAL4eDrWuXpZQuJQ4jjKJ2u7U/GCa5JFSMs72dQX+cFqUxQmQIA2DCuKOEwJRq&#10;qfIii6LAcYNJMXRcpqXEYEFpx+UB5T4hPiNVWWmwzKPTdGJtUpQTUco4qkWeRyiVVUldDvey0JE1&#10;yDBGtDLGKEaMy7BSzHU9VJSJ1VaVVunSGIWAYNqqt6sqHQwmIs8CxuoBTGWqrAGLOQWjhRuHSIIS&#10;mjGKMdTqIVAqS1UVmru+kAJhxnm4sjxjjKmM267VwYLNEySz0aQwWodaWdA6ZJhi6lBU0izJi7Kq&#10;1ZuUutk09V3KOCdWycEBxQi4q0lMTx0PY+QuNOL1+Va3Fvk1J4riTFfIhcXlzrWD/svb70EjdyPT&#10;m4wtiud5DawlHITk9brHGFZiUkz7kU8Xu53hbSiLUleyEYRawjTPXr90/V/96lfjZHt+4+OsZS1l&#10;tW67FFbkVXtmDlYXeXVHTY9C6h8/fTLqNHvf/brLzLEQuwbDZAjGMN//3Gd/8Le+9m2vudCda1x/&#10;/1q90663G65DjDVlVX78wx/d33/Dq8fX9/JcSh22rS7b4HgGorChyqrZ8TdOLndd0rtzRMLW2olj&#10;+WjUG4zSrOCBl2XZQW9QSg3E6d29/cVf/edYVOXOneHuziDLch52Ty+TGLkW5CioTZzFRvtEKzkx&#10;O7d23/3RibNe5L397XcNYawmapxiyh0/4I4LFhTA6Y1zSYCn6ZEy0oIqlQ58N/bdZDSOmw1Atqzy&#10;LE1klQcOd303rwzDtCoLgrFW0mhhDbZGcoYJc3gtLMsiy9IgiCqpMCLM5cZAnmXWCJdyhPF4MhFF&#10;jjHxOBpOhq1GZ4qc9/dThqGQyvec+onF1lxzvtNQ42G34VdSBQTt7vT2hEb1zqSf5+Ah1zfTozK1&#10;HrE/+uFH/tL3f4KUyfbWrSjyT64s96eDb735bgVeEER745Q5jbVTj8VzxwgiuFYTgERe9A77vuvv&#10;HfbyMp+d6zpgp/mkn6S9aXJs4Rye6JMPPpW6talJOce19iwijtW6yLOCWSn3UJWsry8eHgFGEAYh&#10;pc7BwZ61NoqCY8dWJ5PR9t27hweHo3772PGTtFbf3z9UwoSRLwzuHQ7iwI9CZzCZ3Ni8cnrjLPO8&#10;qHusM7uMMRZZOu4fWkiPeneGg9670yJCMDvj8DCoU92flHeGqYfwXOQzxh2GGMWMAMEKAyBtbCVt&#10;JUEow0FIXZtrb/ZGo51hGDkFITOIRRgBQYRxUFKX+tK1/SQrjLGFkHkhMOdzC/XZuebS6XPLp88t&#10;ra0Wg513rrxx5/J1a5EXONpEQHJjkulwmg7GohKE4FozJAQrZZNkko4mWlSUUUKJ4/HG/GySTebW&#10;0o2FVWAjIAkgZKylIUPUFdi1BGSym2pskdVGSWWUVdoosApAKiu0KYBSjxFqOSUaI9DwZ9oKtBaM&#10;AYrhudOtr+Y/8Yu/+1vvvrL7555bW33wKa6k3rvFa10UeZPDzZ2gHrfnGcV7d29dfvu1haUPif7O&#10;L/1P/+Did9/5yCNPf/LpZ+txrSoyY8z/nyLq35mu4zAnDgOEQYDETuzO15gfwEGmhxl26L2tEY6p&#10;40VSScoowRhZZIwhhEptEMYGcCWUBqURKiShTuz59UkhVVm2feOh0hijLSeIV0gbo7TlCjkaY0Rr&#10;CrHAY4E07U7Xdz1pKAbA2FKwAMQgwEhaRBijiZAvXr6pKTEcY8dPxml7ZdGVE5VmjW5c9mwiSZMw&#10;o3KNDSDmIORwqAqj/ZkCu+Lo7mPLjQ5FR9cvj+przPMXahEmpNNuXb2Vfe2t26vN6Pb+tTvX/hhU&#10;3yrjcoSQKooyTfN6zb/vwWeNQY7rIWSV0dZwDZoHtYU1VxT5dNh3kCmnw1Y8EwT10fAorreyfDoY&#10;vT+dDqRId+9sHQxGEztlrsts1FMHU1vNRrMR8QLOWGqS3cNiI67NalC6VKkSmgFmDuW+8857O1/5&#10;8pfzYhoEznR7WJSCLEaEUozpeDQAhx1N1e27h6fPRqWqsE/n5lpB4H3rmy+/8MKbbtRyPFUWpTBJ&#10;rRFQgvcPJ888OjcTdK+9f4tga4hinCGFMYCoCrCYYUcBPTqY1Fzm+Q4AzJ5crL5cmb3bLB49vLH0&#10;Ry+//db1zcc/eCbNJxzcwHWJFghEq1sHAwZryjE2iiJaWaSN4p7bbtUR54GL5iK/6+DzD5wvRmPr&#10;Ot/6ygtf+PV/DuOjP/+f/ddPfvxjWiiMcSWVJdQqFYfeK9968e1vvzEzG2LyJ32mfyvY7U8ZuP9a&#10;XgHAytmNv/6//I//4//wd/eu36rV4sWTa4qI195+9fv//E/dPJT1Rn46F9u777937ZVUDP2Yayuy&#10;cQYGMfA7zZn55eWsGPYHtEzSg61NQGh+7XjQ6oCVtW7DYTR06WynFjWae+P0MIe4NkexGfeOsqIy&#10;CBVVpbQCBFKVnh9oq4U0qhIEoaqsPNfFGBmrEVhOiENRwHDsUI4hDNwsLxihlaymRlLmO47reo7r&#10;ckqRtcpqCYYAgEUIYew4nFBqDSghDUIu4cpUhDkaM55mDnUwqQygtBJ5ntdqtWmaIARbd+7Or665&#10;DOUWC22TdOL7DiUEIyqqcpqWxHG1wQQhRjnzHFNHnW5HKAm9fr3eACBa6yLP0+mYYEwodn3HImSM&#10;wQSyTKRJdXAwxIhy5gQz/o4sCGVSGQAMyFhkGSPDo50aFAZAkwb9qc89uVabbfg+5TTVZqs4HFOd&#10;6uFO70A0zN7u9PdefbUdt9ZOdwzEvZF0HUoQppQcpXmeF6ur3cPh7cPtK0888Qn/A0/duvTVKHai&#10;OIp813WxBfvCd9547Ttv/OBx77/8Wx9w3dAgFDQbYa5MJaepYH4tS4VjTDa4g5Qe7B+7fnPTUZPB&#10;7hYrtABnMEo++NwnPvT4Qz/2Iz957syxheVYp9waEKVgpKJIGUXjxvKD5x/vTW7NCDa/NKddQFAd&#10;m1lQvTLZK6PI7zy+sRigWr57PCDycE8tLwsNk6zMK+UprQFfubF5OBjPztQwghvXLg+SMbFmq589&#10;+OSTf+k/+uz8QveNP/xCiYar3WjBgVpZiwgfjY4mb7/6aHvm0aceneztXLt2aX7+Aclc4vhxFFuj&#10;kmScMWekGMdhPQ6kEgwRizCXlBO8cvykF7g3b+/IvHQpI4aLvOq068rq7cMpXjZFkXNKERiwgIEy&#10;ytIs1YZjjCiBIs/ysiQEucizANbqskiP+oe3bm07nJ85dQJjwITOzswY5F/aqvqlJsQaVSEonnju&#10;EeZQnRVz3RaNw2jr8PGONzvvv3H71jRTb7y2n+z0jcVZXh2fqf3sD376mcfuH4z3B+N95lOizPbB&#10;znt7g29cPfLi+NRq8/RTj6xvnGvU68gLDfKbrTlKHACkkLl7eNAbjQGXDCOt8CQRCONkMv7jrb2N&#10;E6f30uzGxTeiZg2LWq8c5Xk+N9eNw7jbCMqxkpWwhs7OziGLEEJZXu7u7mttlleWlBRCiO7cHEYY&#10;Yzwejzudbrs1g5AxRiCM/MDllI4nmcLB4x/9kbVj9/tRk7qxxRwDASMXVDWdbOVvy4W43fzgca7d&#10;2pw7HNzp95P+tBpLuDVKI8f1HQyYEEopJZwYggzBCBtsC1mNE1sIoSTRZma+xRmtzc8wQuJuU0mj&#10;C4VLjRC69v7gvaublmDCWM0L1k/MNuquyFJZjexkM90ur++97TMgOg0D7Hhu1GzWOk3ux9kkkZUi&#10;xMGOF7UbjXY9jEOjxeTgAKnKGuq6jhvwxmybNFb6iRbMTURFlLQqNyKr0hFYQQBXhvL2OnGjpJIG&#10;jDZWWS2NNFYhDIRYhK1GamLSIzFlCFOMAIPV8Ge0WBGKMqF//J+89dTG7F/+uZ87XjPtdkzrsVZS&#10;WrR1504+voPyvW/8+ree/73fYK4v06NTJxf6B/1f+vv/a3/r8DMf+sRHPvChqNbUSgilKlEyyv9/&#10;pP1nkG3Zdd8Jrm2PP9ff9JnP+6pXrxyqYAqOIAACIEQA9CAlUqJImemQa3XHdCim1dM905J6NBpJ&#10;IZFNSRQlASQhEoTgUXBVQBXKvXLP+5c+b+b19/ht58NjdyuiFRMa6vP5es4+a6/1X78fwfi/pKhC&#10;CHHuAsKzNLXaAkJGGkIolAYK9eDQpJhYQggmruupXFdl5RIahyFYUBYsgrIUlCHANC+ktJj59UIT&#10;rBAhxHdEw8VYUaGw0hVDUFUZEOTwKIjmjKWMR04QGpFgRKk1WJWOWwcAsAosGEMQGKTsNE8A4W+8&#10;eu2bL741npVSg4PscDjd2zvoH31EePU5D53sxtcmTVAcFxloI5S0UisDhJHzFy7c3tx8tI2NzJLS&#10;2OneThqvHW8BUh7RDx099MbtO6/enKDzZziJ21pTLS0ghrG2mrusGiWjUc9qaQ1YRJQ2GAxYYgGM&#10;QZg4XsQppflkUGVCFmkusjAIqiLNy2TSz19/+a5Iyk636Trq4sWb3PNrgRGBbq/El99+MyJRjEks&#10;4df+8v/1Q5/6JGUvfv/5r7/4g6+mBWWMC0BxEClh/of/6R9wIDorZuP0kfc+hl2Oq4ohJoSyBARG&#10;G+t7J44s1YKwvz38xre+Pdj74t4wxUE9DqJKpwwZX5YrzVoQ1nZGk+998Wt/8Vd+6Y3XL0b1GrXA&#10;AGmtKMZQKWyBIIIImw7HDiMU47defPnSc891mvH+nQyFYb3VPP/YmfWtnfla7CBMmdtqtrWyZVHG&#10;UbC4UEtm01xWshIRd9t1L6/MbioDl3XnG91Wreb6sph15mplWVlADob3v/fp62+9xhyajcuoWdfW&#10;VGXBKcNKOMYwH88d64phcuPt6+949zP/x0VFS1FOlBbDg1GepZhTZI3MszJP8rzoLp/64E99gnns&#10;c//8t9969c3j7e7Fq/fe8e53zc13eNhsri4NB0ngLz75np/49rNfvnNtPWrVEWlwjLgfpqV9+eLl&#10;2PXEW9eSWZpNZ8ZodvEO9Xzf4yrN2t32UrcRxtHuKM9YZ+7EWaMqopJ8Z0cZa6yWsrKYGGOUVhYh&#10;xniVFwhho21RpPVGw2VUWwvIUmx9hmPPZYR4Hmt326g/xICllsR1PC/0vTAMPI8xiglGmDNGEVba&#10;MEIIx0hiAZq5TDAlM0Q4ZcwqpTCmzbCIuD+0iVC6FDIXlackYWyW5xvbm4vLiy4JPMfB2KmU5A7l&#10;DsXWuq7rAy2EcVzfGJSnmZQKESJFCQCM4CgIKGFpnhHqaCVHs8QPgqwolTJhGHKOlUYOD6pcClHG&#10;tbpmNm7GHneEnBKnZjHWWjPuMj/KZgWlxGhDz88dxgbt9YYZh6uj3bcP7iamJBz6+wmUdK7BxXZ5&#10;QEYl4Ssn4kmSEgvYVIg4yVQKwWaTIptlWTq6t7599MjS0ZU1Vm1RDFrrSolECAAoAEoB6ay/e/8K&#10;jxuHTx+rt1ujXs/lJBFw6dr1s4tOHLuOmPzeb/+Tb9yZdJYWb7x5EfKMcydg3i3wljb33//Oc0eX&#10;5hggy1iVFR4mUpWEEaMVIt7ho09c/Oale7OsOd8JIg+wWmx1tm+8Ftw7WOge3psOF1caVFR37q+f&#10;uHGttbY6q2CcllkpvSIHanv9wfpm7/yZQ4Y780tzs8u9lPq/+rf/2i9+9ucW2k0H+JofvfzdL6h8&#10;p0uCDm6qtHr+4uX2Cj2xczcInPc/fW7xSHsW1ybl7LAbgYUyLydlNjNyMMsapNtshj7BVZorBNjY&#10;RqPB3MBYEftESJ4LFceNuEUxAoRZhmEyHhR54TiOwxjjXBqVZTPHdbUWUhljLYAJQ18pKZXk3AFk&#10;KSP9/sGJkye67c54sB+0QmUxo7QQ5OJGhpwICLFIJdNBfzjsdusGzLAsRpnEGrd8h9brWYkHk5Ev&#10;RafOqKsefvLEX/zMZ07Mdbd69wfTbVkmSME4K7/++pVLm1kO/MyhudULT5w4dcLjHhD8YOmAM461&#10;0lIxQhyGmIt7ewfZLK2HHYe5i3PzQ8yUwRqUIqrRajRrbTB6Y7C1tLC8tLgS+27g2FxMKdK+6xNO&#10;fd8vi1IbWFiYL8vScx0MKPBrCCO2SKuySJLk1q3x8ZNnjNR5ZhACx2UYE6P9E+fed+ThDwNgo5Wx&#10;YLTVoAEhxLy4c+r4Kdn4QGfFRjTwqqcfev5L//pH3/yCz8xMkK1ckf70ccYYwYQiYjHClBJEwFhl&#10;q6SQaXkwrfJUKiFlUQWU+ZUPjdZmb1cX08DYet2xJ95dX517z5k+jLY3772ViknoQz4Zbt7b3+vl&#10;S5v9937EWThx1j36QdndjR9KuedzL8CEq0rng4HrDBwpgyBuzXXDVhs5blkWXjzmhyvuOG4Yxq2m&#10;Q8jB1766FjY9fQSZJnZ93Aqxxz2ioBzo6YafDUbZKBncL5XSxiplFWgDGkBx/uBYI9aQCspR2avL&#10;mcdCirCwf+Jp///REDIWKEZg7bSyTx4KPt7tv+dE2wnr49FgMhrUm+36wiFLnJe++SaF2id+5b+a&#10;9La2r78mfOfK5bfu//s7RxYO/9xnP33q2CkaRpfeeuXL3/2qVOq9Tz7zxLkLCKH/zOz8/8lYaAkm&#10;fhBt72x95btffePG69wJG3OrMKp0hAkyWBuMMaWUYKwx5o6rpHwAjLAIS6mVNoiyUhkDWEltEFFA&#10;gfssqM8mM1SmrovqjlKlVMoQjISYhZSpSklrWYhdxwcDnhsZ5JVqhAlOs8mLL3wjVSwp0uFkDNYW&#10;pcZglBSTcSqVmfKFWkDe8+jxYjq3s3V/dNDrTcTmQcn9ms/cC4vdZNQY7DhLDKwGI2wmxSAVjz3y&#10;8Cc//Il/9Jv/4uzc/NV+JoRGPFhbWguoU1WyMlaBPnto7uWNGxc3do42yDKX1lppjZilBqyy6GCQ&#10;bm7vYaS0lIQFGAiAAhCgtbXIYGwAqBM2591JnxTZvk8gy0bFcDeMwtWFo7/2639dlFibyljzS1JW&#10;VdnvTyZV6jMD74LJeDra3jt3/sKHf/rPMrsNNn3/M+9z2enf+/wrg34yGM/kRCHteo5bj/jmaDO3&#10;iiAcMEd5VV6JbJI6FmONk0G+udm78PiF73z/hdt3NlYW1toL3VyDsGaMXYOFays5GY2UONxdeec7&#10;z3Pijnq9SlaAkB84SGirqVEaGwuYIWsCQPVGK8umb7/64s3XXnr8He8sd1YLK5db9VPN2te/9TVO&#10;q/lWnTjtwKtNyhl3uK/V6mqbrtZcz61HNUoI4Y42cmd7c6E75zmcMOpRJvKlo6ePAHAt1aHVubcC&#10;V5YlAZ5m07mVbjZLVJER12itDbFu6GIKWpkbr78JMilLIYsyG08Gg/3x+AAwkgawUQRj1wtcxqAC&#10;j/pBHG/euS8q9Vf/zt/83X/2uwezqUvxwqFlKarAqDu3hnqhQa1aibqf/Klfme33CNGIUAygRGW1&#10;Fhhx7iJrtFG+4wDGRVWBRISgMk/+7uc+hxDa6OekvtZZOY9cb3ZwR+S5UdJzaKkogEUEG2UBk7wo&#10;ESFKKofxB6F4jNBCp7vf72sjHc58xigCgkngebHv25qyFiyA7zqtWi3yHd9hjGCGCbIYYYQAUUwo&#10;wpRzjLBBEhNGgVCqCHe6UW08Gtl01vD9bi3a6fcdxzUIFWWVZLk0Vli0P572B4PWWl1WYFXJrEDG&#10;YgOAJMKEOyyTudIyDmMLdjKeMkrTJBFCKWPSWRJGsVHaC3yMSY0wh3t5IfKyNIAdxyHE4cxxGfV9&#10;Vxk1Gs/m5xuca1kxwEZpDRYs8Jmkxaxs16O8yOlwkKVpvrnbWx8NelUyLVLLEWaknkaiMlwqhoi2&#10;0IyiTqt58/6UIkWRxtYi7AIJiBPGDVbKbO9g99Spp86ee/Luj26JIrVWK6OqUgJA7OHC6O9+5Y/u&#10;/MEfzST60Ad+7IMf+FB3vj3Y3p8N95zAmQ32g2BVi8JV6XMvvlC5dYSM6zpcKY7zl772reDZ7/7N&#10;3/i1pfOnk1nBuZekhSEsiCMtLbYAZTW3cKgK6rfv7S4v17p1UpWi5fN+NU3uXR8f7I5nM80f7hlx&#10;ea+PfvA8tOKgtZrnuZTS4QyIp7W5cWPjkx96Kq+s0oQy/Ogz73n6HU/S8fT2+kat24lXF7vLc9nd&#10;3mLYtNPZCxdfLwrlALz0w+85FAoehg89hjCqce27FJBK8hlhpNFsm7CmQeazA5+jRlDf6ieuHxqR&#10;zVQpZU647XaDQhgjDcVYqarOAzy/4AWB47icMWu1FFVZlNPp2PODMKpRxowxjPHRZFAUhbG6024j&#10;0Abs/MLiaDzc2lg/emjF41RaNBmPN4vgZl9y18+RpWCILFRWlKXXifyqlIy5Jt27//rOYDPaniZc&#10;Ttay648f8o7/hU+emG8Q7q33ttO0j1RWJtm9/ey5K+uXt6fIjSlRPnNatXbNDzF2gDCEqTEgtUyz&#10;GULaodhzSLfd2ty+O8mnSwurceilOe31+rU4CjlyGY/jRlKkd+/fSwuzvHp8mKba6GZcX1w9mY8I&#10;I5wQqg0yQOOoReis2ar7fsNaFEbMWhsGtYPeXhSxRoPkaaGVisO4UoUbekVSaLD11lJVaG0VIxZZ&#10;g6yxAMoYo63B1InmGulNUimzs+08dPK9f+bX2vOHn/3WH4i33j4Q+sY4kxaemm80tdauy1jgEIqM&#10;1LJSQkyLst9P0sRaiSPuKpdMN6eB4FADris/7OC5R1L/VLvePsoeIpydSp99o/9yRofxwlJTNcEZ&#10;1Vpe49Qjjcbx/u/+4eDmLdAq4A4wYkqRTKb98awoyxChTqtWX5zjca2SajYYjmYZoTSOg3ChSw/N&#10;p+WgM068uGn37gF1LWOWe8ZzTRiYVgsWlvnKE+PtH+xMbykBSoOQxoCyWCMMwDHCmBKEERcyyfN9&#10;r+r5zjmX0qyS9k/irv/pogpZoAhKZUppVyL2icZWG7EHzaK7V98Y7G4+/aFP1lrdIIqiRhdTrnB0&#10;+9bNF775NQzk+MrJP/uJz544crxWqyPHf/65b3z+K7/PmPOZj3z60bMPY4z/dEXVg06VX6vfvXvr&#10;97/6hVeuvFz34seaF+Jmp1yRuBtSTXCvtBqsBgtgtDWIpElirI3jMM1LKTXjXFVlVkhKOWU8rTRi&#10;vhM2MqGLqgiIjQizVZEUgtDABTRNRtaLOHGRQYWoxuNBpx006t1xQq5fvt5udPz6oRs/eu5Hb14x&#10;FHth7HMXMInrXhTXKPei+aX5zslj2tRcx2Xkyu3lr3/jOYZmC/mdpCor3jp8iJxsRHdRs4tmDq2A&#10;gcwhVTpoLHzh68+3FxZYff5Y25sO9reH6YpLx3nJkHUcZzhJnnj4sS+/Pd4cFysezXQpy0JZQFIY&#10;QGlR3d+Z3tnYNcgg0EpmhAXGAgKFAKzRgBhCpKpkZRXxIg+VlPhlZaWqpMgo1QudZS/saAScUsBG&#10;a62NRRgjYx9cYyhl2IkB8nLyg9d++DtX394/dvqTf+//+T+F8UqazJSSpdRKmel0/6c/9iklhTHM&#10;EEqYTqfJLMsfkHeEodeubjU6jdD32lGj7jrSZVlaEUMsorkyKcGgLSSzjf6VIwu1Ri0aj6dOo1av&#10;x6C0sVSAsaCKqmBBqI2I3HBxcWU2mUSLbSegGmTryLzS2ms17zz/ks3x3fXthx4+g2xlrSyq3InC&#10;sshd1zt7apFpCxY0w8zxwVhdjBfaNYtppSpV5jKZ6awiAU9Ho5XVhXZr3kqMgUyy6eH2oTtvX0vz&#10;1PECbZUm4GDmSiwJuXH16ua1W7U4nqUZ5bTRbHfaXcdhFRikFCgNmGOMLUJG69Cvvfbqxe88+92/&#10;+t/+pZ/+xZ//Z//0N9eWl13GCRJWDYvEjgOuRXXxyo2f+tSTc4ePpP0DmU4RJZx61moExpbKWk05&#10;swJpVTFkKGWYUqW1y3hlnNqhs6R5pKSRrQqQpS1m1FZWS6uEw1mmbSkVo0xbqyphwGprhJKAQ4Jw&#10;PYyItbPxpFULA4KwNQ6xi7W4wZhbC4CQwA9Dx6EIU4JcTkVVCC2Mtpgw1w0YIYwxQkAZVVaCewy4&#10;G3bCohS5MjyImBTMqWpxreYHDDPmuGleOJxTzqUqaS06mM7Q4CCIGggj7GFMWRzFBtvZaCJIICtJ&#10;MLUWOOMI4VqjgTBN0kwrbSzMZjMhFfdDyjDGjuvH3AOS5o7jFEVeZTnBNo5Y6DOXOcKkZT4jFruM&#10;OI5bCkURGI3HwvzDf/4vzhxdXV05Rq9s94wChd0onHO9dp1Mp9OpLoAA2Z+MMPUE1vujyemmq40l&#10;ruPFEWEOKJsVBmhca6/wYrC3c6fRPryxtTt/6HzvxnNGaavKyWRUFDllUG/zka5mk8G73/3+knmd&#10;AIvsgJIYB8Q9ukIHF3a+/YecHYStarnmHV2Zf/X2JliT/EcnZit0HAaAsdS2VqsteK6sSocSl3NZ&#10;liqdvdV7ayJnjEW5QuMqVXk+U7O1c2vpa2/LfNwM+Fd+cDEBWFzuajENgkgBG45GWuW+wyiJ5pu1&#10;a9fv7vUzn4WDceJ2O3E3nuxsXt3cvLF++/xDJ9u1mhlXXdw+2D0QyaAWkrDpXbr0lmZ8VORzj5w7&#10;p9VBf7w2H1BsEOgw9LDv4jBeXGn1k+17uwf1IOLIYm19jpXMCKaVKgygyOUcCY0QQczlTsw4OJ7n&#10;uWBsmiZZOkVgq7IMApcQrJSw1lLKAQHCSGvJOZ2Oh4HvqapyOfYd3FlbQMjs728TbLXlb+/T3iir&#10;t9pgNBgisknsVt1m2OG2r4BUgIpkdS4aYDi6HL5vtZ5evlNzqsjtFGmmslSbtMwmB729e73p6xuz&#10;a7uJRY6DwFiLGHMdhxkgDCECQlYYE8ycaS52d3sP+gdKaCnMNE3H6Xg8HopKDAd9P+DpsBrs9pzA&#10;m4hqnMvzpx7GFilR1OcajeYiZ/Nu/VA22cpG+x5BFFMEyPNjYNoihrQssymijGCaZJnvu3Gt5nC/&#10;ksJ3AyigFIXnOJhbBFrLXCppMLLGAAAh1FrQ2lioCFi8OGdRCP5hU4/dRv380x+ZWzjy6o+efenF&#10;7127t3FlMBkX1Tvn6nNBmeRVMwprDGlZaasw2KVWRNqEWuoQBzmchqHTaZJmiJynq2i1rHcczpON&#10;HfPmjU7U6M7gxzs/tjm3N4nzsNbqtQYYXJav8d2daP3tTj7kLvecAHs8J7mQ0yYtiY/aS6351SN+&#10;rWMqrXd3XTFr0iIIvFarHs+FlWfoo6fdlTVgHBkEUttKwCyH0QwG23bjmhUKllYna2ZKaJkJpaGS&#10;WhmJiGE+MGOoBmX1A0yXFqks+27EXY4hsw/6Vfb/pAWU2o7T6m9++OhHHl768tt9D6mfv9Dovf41&#10;Nz6FuAcAjVa7t37z7tXXH33mo4y7qyfOP/flf/uFf/J3OkH4sXd//PTRU91WhzHGGUeAvvClf/fN&#10;57959vjZn/nop5fmFkpZGW3+lJkqY+J6a2dr40vf+uPXrr2yUJ9/qvl4W9VVP9UN3zKiA267Dh7l&#10;uNDWs4qQrZ1tjCGO61meW6W04wSUFkIWlXCASrBJoTkiRa6nae5xZ6nJ5XS3NBK4B4RigxhQoS3m&#10;REtpjaqkqErhBq6wwVvXN5pxQfkcRpa5KG63LDCmTNyMl5aWwRCDI9w8vj8ptSiHVtUD3xCnubgS&#10;m3tMHNiZctcesUIc7bbnjp8e76kl3XdsXqrJmWPH56Lohz989dFHz3m1hTAKykpSFQ7TGXUbBNyl&#10;he6JJu3dvd/M074GrOykSKeTcaUl1oYxNpll+9O8Nx5LYwhCWuVAGQbXgEQPtl+1RshihDHhwGkp&#10;E8DGDx0gNM2mSZYLtYf0hFNuRWkIElI5GDvc4cxHFlWyxAg3Ou37N3//q7/3D0b9tNM5du/Om7X5&#10;75578sdLlFuqHUrqQZ25LuNMpmp1bWHlVOeNH9wa7E5LIxHmFJBx3INpefXaTnuhdXAwKpRwrMss&#10;AcBU6orCmEUSYYomuhy8/sILZ84enU7yjtbEmGIyZk5gWCgFnkx7p88eXjtyfHZ/Y2F5cTaaWG3L&#10;qpimCfF8a1Say1t3tqjn9vsJKChl4vuxqXJqdSHK9bubnTpShajXu/F8I5tNpwfD6XAcup7vRQSZ&#10;TCXYHyNWAkS7G7uvffmP71254vJme/XQ4ZNH0ll67a2rnFGttNWWKEDShMzLUYLBkRJKKauiQshi&#10;jI3Ss7w0SGMERoFBygLGyPieV2b5G6+9vH3/3u5G75F3vaP9+/8hkcrBmsjEpqJ0qp3NqeP6xupv&#10;P/t6PQrnut5iaFyHGmMxY8xqCxIbLLWslAawCCmjNTZMKtHpLrrdI97iybFxtRFc5wwpMKWD4X/z&#10;bSBRSGusMcYCklJiRoVWHncmabq0MJ+NJj5CreV5ZAyWkmPbjd3leuRS0q63kOMWedGMa6U2WunK&#10;WGVpmqd5ljLGmy1KaWDA5Fkxy3IBRAg5nWaFRePJbDwYBg73XCq0sgiHnjucTSkjjPNKaIaNNqay&#10;kCu739s/FTeiWhhrVCrwHDeTijHXWIIMwkBms5xzri0WylAKxmIvDMMwkkpJpQnlsyQjjOGywggz&#10;SgPPAyN9VmecjKYz5jFirMtxGPqmKjAjWiPHdafDoUXo9KOPNJeP7AyG2u7SS3cOGGNxrU6oX+qC&#10;h3VHo8FgqExVWJWNK0SgKM2gv4+9N4IKiVETVwNtl2u1cLJPlfIOHXn6+vUbRTl47off/sB7n26v&#10;nNflTYqqwbSsVB63iBPYwcyefvqdP/2Zn55KW49i5nlAibWIOIFcOTIBYra2VpEKaK3mYLAGMBCL&#10;DMCDy+tct92oB1AVYmpFLQRtVD7b298aDwaR764eO2pFPun3tm/tN+d1nUfj3e27sjzb7jiLzf1L&#10;vbWlDirykKkja50fvfbmwXBWP3wmqQzigJGc7zbbT5z+3o8u/71/9I+fPrN04V0X3vved05E1XKC&#10;jWs3gdLZ5sZ0MNi4ceNUyLGWzGOHDi31BmlmMKNeryjL/UF0+7IbN2O/xTChhPudRmaKOPQdToHF&#10;pbsQGU4q61lFTKllKTQQh6VFRRGPaOx7HrUARUaR2dxZ3y6bjLHhcIgQWpifr9UipXWZl0YJsFZJ&#10;ddDvA8ZB6DdaLYJImYw69fBgfxfr0uHRYDRmBAfUjlV8ac8aaRgCoxQitJge9O7dXj12TtmSuF4d&#10;yIl3XziBs73Xnm8Q3b+84SdDTNujNEO2qrLR9sad7e2d3Um+MZVb48wihKw2RmFKMEFBHDLHBawx&#10;GI6QNJKAZgRRQqazJC9zYVRayeE0GYwn1KJWszE/100mB4SxwhQ7e5PN/SwOG7moThw51I7Cbq1V&#10;VAicObfZcppH693hZP92MdtxkOScazAIIYM0YUgIkRQzjMHzHEKJtsoPo+l0Ohwe1CK/KDMnmKck&#10;BAMEE2ustUAIBmvBWLAaKWuBsqdXUGsJGLcS6VwBd+f9uR9/x8dOnn70+ssvvH3t0tX1u9/bHa44&#10;dNFlLuN1z18KHYdZYIApNlyzmmcc5gSuVw8ojzxyBJ1/bzTL9fa2CZz4/Bn7riemf+9fqtt74ZOP&#10;LYaPUHZ17njjzJmTZab49ltwOEI/82SYjIkXIccXQovJCA0nrsV+Z75+7BSdW5aYVuks374DB3MB&#10;RvXFxXjtSD/ZGozTqHvI510eNIgbIMIwwRgZZApUjtCsjwb7qJ+avFCWVoXWFklllSaMEaSNrqy0&#10;BpEKE2WtVSIR5a7TxLHr7kBm/lOFlQVAyBruD4VT7Nx6hmx+8EMf9n2fZecJZQ8+1WQyqYoibnYA&#10;wHHdUX/7ree+/J4z5z/+E5+JwqhKE8CYEVYU5e9+6XNvXnvjJ5758Ief+VDgB0VZ/qk7Vdba0A/K&#10;LPvmD7710uWXF/z593Tf2bX1XOYGE4QRaGMQ4NU68h2UaxsQFPBiOo2jwAJoY43SqcwUYEuwNEZV&#10;ssxMELVzYYajnuO487Fr5EzIUlqLscLYGIswZnmZG4yULAIn8Py6xSzPknc/+c6GL6uiPLK2mKST&#10;m/dv+sRWShlTakHLvOJOvdE9dH9QJSKzMi+TqWp0ciEqnQggt/bLUuGTtbnS4TR0P/b+J966HtnN&#10;m3j/3uEz3Q+/4+lqOGjHrudQGoWu404rM9C8CX6EyEzKm1uTLvit/NafP5Y8u0eQH002y/FYSFMR&#10;DFaXw/EUiNM76KfZNHbqYIwoEz90lWbGGMwIGGO1QQRjjDCmmPhZNqG0JIS5LlOAbtx7a2Nwo9Vo&#10;Wm0KmWMMvus6DEkwhGMjq7XOiUbn41LrwpigvWgdl7hyf/RmcrU/ng4MtYXIrCHztcNujQLYyLcq&#10;GU32ZveubgMAwhgZo8Eyx1lf7/e2dyixhphKS4st1kgSEMYgbRF3kQxczwymyT/5X35LEI6J011e&#10;xaIUlZKgXQdklWpQDz/19KVUNpcWbl15PZ+lhHtZlXHCHUZ6O7vbe7vUx1WhezvDzkILIxu5ToMi&#10;wGR1MSZGdY8fbnYXEUK1dgcjuru3hwl2iWZRvb7abq0B5g4AEE5ffePi/t5WquH4o2fm5js3Lt2Z&#10;GQQsEFnywOMDmCKXELB5WmRCdutzRltsjdCVNppQyhFHiICLKXkwlLXEd2pL88ceOfnc97799sXL&#10;T77vvWtHDt3b2iqzA6Md7s+BQEJWWqQIk94ATwu0dmROqoyUttMNZGkM4mCY1YogbY1RiljDwApr&#10;rcEsWDnhdE5NTJhLQ5AhxlqpCQAiFAh7MBZXSj8IByilhNLIAoBV1uqq7O3vz4UBUpWDNSbYWuJi&#10;5HGqrBIGMY3rUSeTk91MIYyl0LIoHYKktIVQGhltJeWkqIrpbDorq0Sazf3R/mgijVXagjUhZ75D&#10;OaceR4HLBoVNKoE0cEKR1sroopJCWlNVs6TyEFcA2kCJgLlRHAaFxEmW1xstY1CaF8IUaV4RaspK&#10;IWqI0NZYx/WDKAbGlTbG2qrMtZRGVQQhx3Ux0bVGHEZRb++AEGg0KOIIYwRAdzZ6k/5ed2G+Pr96&#10;5tGnfvStL6HhhO4dpEIpYffzqsAUt1tNhBGLG83AaRjY2etzCn5WMjU6k795mtp43Jvw/VdfuPrj&#10;H/40k8d6E3nmwpzBuwsLxxKxk+S21j1Gdu4qJTAPF+ZrARUet7jhLZw7j3hsi5kEMFmFGClFQYz1&#10;ak06t7T11o8YNfVV/3C3BgBgkEYIgXkAM3vs7LknLpxev3N3Z2vn/IXHv/PNZ40sd3s7FMNPfOQj&#10;PletpocVFlhwBmY0ZVVRjg4M8RmLr2/deupc92MfPrs13n/tytWd/eJbz373mU8eKaXGmKZZ2W3V&#10;64v+P/sXv3X50nNvzLmf/tj75hp1NU4mk2SUJlt7vWK46yapVBVrtmInKJWZJdO96TjRVdFPd6eQ&#10;D8ZHskG95eXTqSDgxrXtrR3j2vmT8zjXi85C1HHKdCJU0eQYkGeEQmBsLjxrPOANp2VlxYi0GCg2&#10;zYafzUZJmoJF7XaHYKSUNtZiBJTgJE2kUlIWRVUdDPYAmVo9cjykymx78/7c0loYxJT56WRvkuX3&#10;Vfdur0SEU0KtlGC1I2dXX/jexCzOzbepSngx+tGll74z7n3qQw9Xt6/vVOPTR1an0wOXsbRKbty8&#10;srmxMS5MXzq3+kVmKGCLLWhjkEEIDOMuoQ5AITUSBiGEACGCTOTx0GvOMmdcFBpASMUpt0bNkkme&#10;F5gGqZKGO6+8cSmT/P3vOyWAbu4eqLZRFrfmgyJJAo4c13PiQ914QeSjcryeD+9REIxRQRxsCEGG&#10;Ed5oNJVSk0kS1+rWGJcTlwfKuBpBPZx3eaRAI4wsGIqpBWuNUVoihBAFZaxfq4GegLLIWIsNGIPn&#10;Qq8WHim6NRqtHTr55M761s76em9vczRIxyOxN4odvuJxD9vAJZ2mvxyHdccN3Zi1j6OlR30ZawAe&#10;+ioMnYX5Uij84usUk6JMJveu1x87H0OR4nWEaditw+J8qtF2b6tgHAEVSVVMRzKZWplRn7RqyPeR&#10;0NNqlk73d8Z7u1ZWQaNF24fTYdl/6zs0ZrkZwPwhhecYblPewOBi4iJMkNu2fA53HiKnBLryPWdS&#10;ADBAGLAm1tI/WW+0gAxgbB7o00Qu0+0QqWbgEISNMf8xRfBB9WIwtTxekduv/85/C+LSL3zmp4Pg&#10;z4CFpXbnuWe/0tu8Lcvi7vW3104+fOzc40WRU4zXb1yWebowt1iLG1JJS6lL6F5//3f/+N/uDXqf&#10;/eQvPvnQ44TgvCj+S7LqlBDMnede/MYP336hHc+9s/NkxzQr15KVDlrwkRKmAmAGcYqXmwgTAGOV&#10;THd3lFKD/mhpdTVJEqVU24sZ5QCgwPdrDaBUVKISohagdNibpCM/8CnlxCJjRGnIJM+ULhEQqQVH&#10;njGaurTKs6Vm58Knft4PPKvLf/+lzzuAGOBS56WuXEGns8n86moqkBQlKEuAd1pzlLqp0dqWA1Hl&#10;Ei0152dVZbWLPPdcqzm6j+8G7Yff/9DK6rJTVRsDoWvthbVDxI+1EdQhcmwmua1U0a35kcMb7bnQ&#10;ORmX0yMN/Jqxf3BpLI2mmLo+K6uq3ozNIB32B0k6rftNBNzoMk/3fH9OAgJjEAZAyILRFiOLHTfS&#10;OiyzPqUKY0qw54W8aUPrzDA1nhCYOITQQhcTsVVNTWSot7gKUK52ah96/6N37k2UrhkVbt7fadc1&#10;0MqgQrolNsSEi24QYqDXLl8sTf+FVy5nU8Rdqoy0FigQbK1CqKhQjSnOS2kIsRRjqjDDCpA2yCAr&#10;OWWLJChGk/ue711+/XrvIK2FbiUrqVA+mlnNJ7ne37n3Cz/1E3Mr3W9/dWN9/U4UYCIrsIZ7zcHu&#10;IE9mYeyX1ty4vb56bAGKMnnrxvXxKz/5N379PR98PJ+VXmf+wXaelqqw1m3WgtjzoxDCFmAVhj6A&#10;BIC9nd1H3/fE1z6//pFPfXJ1aeH665cuXb41d3TFcYOtu/fTg10pCOAYUQeDQEQDRaHHsecAJho8&#10;x3cIJbrUWiOEjRMQpFA5y6UlQNhDF84fOrb26vPPn3nk9KNPP7S9fVtnSrO6xpZbhY1UeSk4KsHh&#10;upZlsj8aIFl0lh+BdGKAGG2UFQYBKNCgACwx2giJKa+dON9P/UozwhXIklBGOa+0BoRKoYTQ2loA&#10;iwm11lqlfc40WKnMg7z5ZDY7vrxUJWMwBiPABLuOIw3qTZOqUlIPnd2pInw4mzku5ghnkwSU9B3K&#10;ifYqxOikHjekVsPJeKs/3J+mo7TQYEPfbdfr9SimVnNkuMtKqcfTaGM8VMYYgqXVPkacYd91k1nm&#10;EFZViggzy7MoDBi2s3SUVcYQ32MYtKSMc88JbVRvNKWyBgrX85RRZVlVSisLpRRxGHLGc2uo6xil&#10;ijxXUjLHLPvNKA72e2Q8mIaRF0YQRL5Utn8wqVIdRbJN2fGzZ5//ztdLC9SgStgqLYrpJANrRwcD&#10;C5g4hCDUihtO7EmLvNBd4eZCy41teubC3Ikj7ef+1y+V2UG92bm9d8+oyg+bZUkDv3bQ7/uRbDZD&#10;ZXRlq07LpwhFgeuTsLu4woKaTx2gyLXMrQUhM6YQOmXtEw9vXr+0M5jYYPAzH3zXc9f3bu32HnzZ&#10;CAAjunnnxr/97X+8eOQwE8Qz6tzxo/fv3x7s95aXFqMopIiWaX58fm6zMo2w2aVmAqLeCHoXrx4q&#10;yr/60UeXu8GlF57Hse8wfGjVa0Yky8az6YRTF4Dlk9Hzz3/x1Grtx5/5wNnVubpPr7z+Wh7UeIU2&#10;trZv3rzLQ3qnP+YyO9bmGDwtTV7qWZq5XC+fPLz+Zu+gn4yT6XG8SoxGxGpT5sUUUWpL0YrmsBvV&#10;PSd3ovFsW9EZ8gmXGCh33MZwOuLWhtYURa5IQR3i8mChveAqOptOmo1Wu9WaThMvDAmlgK1UeVkm&#10;lZDNRl3oABOS57Od7VuLc10hRHt5zQ3qB4NRMkvS2V7UXb058ibTMfVjrY2tBEKYEpNuvjJrryT3&#10;F9L7bwZqb23Rf+qJFTm4zvPB4mJjY/NaxOlYwZVbd3cGg6TUU8vu9Se5wZRyLTQmRIIxWoUuZ4QD&#10;ImCwtlghQIAqKWWZWLCe50ZxOLhxu5I6jBvjcVKPPAPQbLQZxbvD/quvXZoVKIy9RkCPzrUpxYSp&#10;TiOcpEk2LeaatdgqIzljHgmXIn+e+6tidh2JXSaRMtZYpaTIMkEdbkGnWQLWcuo8dOGj4M9NJxtB&#10;0EFuQCxgAIOJfUDzx/97/wIwNVCmD7baACNEMIoUmCEKmVN6883zwaEj7YO9pd7OhTJVVu+//EZ/&#10;faOfTqkya53OUmeuHjd9kEhZcvghduox2uxYBfGrNyx38HueMC6NXruuv//m7Nq1YH5RjSbm28/x&#10;D1zA2MGMYmQxwkBx05ebkzfSPFdlKWdTlStrIcI1x0Q24cUYpgd74/31PBlTYjvdU6jw7373u6Ei&#10;tJrnSjNd4DyxETJeDowZRoBqRAwQCyQA3KU+j0wECDPGMTLWKEoVJRohbY2yRgEYpUDrsphsNc20&#10;XQsdSrLKGPsfswWxxi6X2fydf7u0+aWnTyz9xAd/5eyRU+baG2r5KJfiiaee+dGLz2bp7JmP/Wy9&#10;s3jxh99ePnS8u7TaXTmMMBkP96vOknP8YbJ58+pXP//vvvrvCeO/8XN/8eThY1rrsqr+1GgFay3G&#10;2AvCazevfPP7X2XYecd7PrroLRf392zHo4e6qFTi9X1baXSyg5djQMgoZEtjxoWUEqwZj8dzyyvA&#10;nTQTQWWVtpzV3LAjMBumk7y07Xq9Su4eDDbnmguY8EpK7mOljREmrypGkTZISDMo99nWNeb4HnPT&#10;PI0L7nkRJv7+7jgvJasKoUSRF9ow1m3MrZzY7I2mZUKwJ4VxXLcsSp+7RFT9RNSi+FS33qiHSVHg&#10;KlVe9Oh8zVZpxfwoboxH+R5EtUbFtZRSV6LCWK40nHrHz0cjYn3MsDSVaR6R3Wm9fzscDgJmdMSJ&#10;MQyRNM/BSGyr6bTc3eutLq4hAhyT6WyfAmV+SxsLgBDCyCIDRmtFme/6XS0LpWZZkQhDZJEUeYat&#10;pY5ElBgEoKuiEkjzAFOt8pvbt7/++//d699+hbfRTCjL628/v9Gty9/4n3/cXWxNZwY5DkW6ylQc&#10;RBVIGgePffCxL/7htdQkAeLWgMaEgdZgjaHMYrAGQINFxHIFhgAGwMhUFInSWEH8E48+fvdykU/H&#10;eWJffPmytAqDJUAY9R0ccIryfHz0xEnA1GhRJCMKmhbGeta67ihJldYGEcvQaDrFGIa7W9e++/y8&#10;E+kqAwf79Rgwscbcv3H1xuVLKPDjeoy5RQEHjMtk4wef+4dH3vHZlVPvP9ifxFGLW37qzDlA1ijB&#10;Qb72/Rf8bjvuLgS1FnM8WqvlBxsTwICxAYsAVCVKpaSVeiAYdzAhBJDDuSqNsbiqhHZ8Pk0uPvs9&#10;3+dKFP/qf/3n5598XBYiDIixBkASBKIslSSVcQxGs4P9e/dCTCzIGdgKHI2Mxhi0qrTJpbalyY0s&#10;rHYcN8il1JYZqzEopIQ1mmGtZcE4ZQQRa6zFSmlCARAySseeEzmcUDLKy1RbwlghdQlMWAerqhN7&#10;pqiwtUle7o+mWSkMwpxPGHNLIQzT1BiRV1VZEUoij0eUNOImJSTTojccTJJEa9X0aRwHcRxQ6hPA&#10;YAw2hhlrjPUYdTHWCFVaVMr6bp0ht6gyQMhimCSDbrfhuM28KsBqI4VSYJERUlbV2BKaS+v7HhiF&#10;EKIM4pAjTIbGOn5ojS2zHAkdxyEY7XieQhgHiCCSZGOlUF7KWZp1260qLT3HBUyErDD1cyUQc8AW&#10;R9aWlKFFKSnlKHRcwIYY3YxrUkihTaVKJSXFYjZMq6KKI3/H6rsQP+oU49uXHjv3xIXlRpGngeub&#10;2VY23DW62OvtGlNAySWZ+oHjO85s3OuNdyljUsiKo617t9fay6UQVstCU5K5tYaHLWhAS6cvXH7l&#10;hY23X8W8f/KEePfjD9/6cg/AGozAWITtw6dX1jqeEVU9Wuz1Dy48caE534zn2/Pd+UNHTwa1BheT&#10;M6unC2c+nRSPnFrb6e+YMt1cf4nuD9/58Onbd669fOve+Xc+aWXerNHV5UMH44L7fuh5ZT7RE7ns&#10;eb/4Kz93/swjnZUjIpuMv//VqSiSXF+8etUquY4Dd+3Q4Nale9sD03Spw2eVKE1lPX9j5s8KYhGy&#10;BjsYwGqtlRDC930aM6VzozOksOP7DvMoqmiFgHA/cgqw3PF84qZFZuS0FTBRasYcSklSCW2Z44WM&#10;O2VZPXCkKyU3N9eNqqazxHP9yXRCGbcYcdcBy8aTzHEc1/MHk2lVFmDMVm/UdFfu9JWSxgFLQCOE&#10;EQJjHVKMuvnrH/zAJ6MzRwPaxWayd/fipCwDji9dvBzUop3K3L63neRSM28i6PYkTYVmnOlSI0Qx&#10;46BU6MPSXKsoSluPGWEcrAELmE6mUwxMVCYpZRR6w3F/56DHqBO6ztxCsyjz2Wx6f3vvzvpBP9F+&#10;ECEj5pv1hWbDEtWqxXFQ39gaDI1FLi20E1GIHMUVwdgDf0XpssqHvsqwNZWU2mjOGePU4XGWV0mS&#10;YMo6lDQWjtcXjhiLjTYcG0AW7IORFvoTLZ61UoEyxg42ECPgBEA5YArYAcKASMATrCax1/LmHmqc&#10;PplnidkfHr42HEEWL6+1gzBcmKerq7Y+Z3aHYPX49MPaZdHWxFhtLpwCIagyMCnNwyfw//B/Cf/o&#10;W+Ir3/UXl0GXCAhKSuAMY49gBIS0uyfH2wdbL31NlcpIhYwNAqfp1aMkgDKvJuPZ3buTvQMtTXuu&#10;5s/XZ9Ns+fTH3Vrb9V3uesjh2OGIUkAASoMQVldGlQZJ5MxsMHW4VUHIfMDUEmSNkQQrhLUBqbVG&#10;1liwWiGtVZHuyGyzHR0LfZ6JylryoNwxmAEi7cHrR+7+u4ft1oc+89NP/PJ/7Xfn87d+9PabL9/9&#10;5pfPPP3Bc48+9ckT5x7UOtPhQTYZ/ejZ//CBT/7CE898ZP3aGzcuvxp/76snJpO3X/ned//4d1eX&#10;D/3iT/5it9muRKWM+lMDq6y1BGPHcfuD/pe+9YVBJh5/8sPLa2cBa9RYtBjsqFRXdvTuSJaSdD1Y&#10;ji1lttSwO1Pr+3SJ5lkhpByOJoy71A+zSsQsoF44rYpplU2ThBOjyyId7vqOjxhDjJd5zoQ0oI3W&#10;CBOhRBRQEDgrkuu330hS+d6nPkCxp40jBHIcGtTm1vcP6gCcUiEtwV7aM+Tqvdl+b1JJG0SYsXyU&#10;u0B9gX3qHGQCO77ERAlVjYak6MvWAqfO06dPZF7DyJK6XoGp12pO81IUqdDyYDhZ6Cw/vOIrs1WA&#10;6su5URHFgcsWjiKTu4NBYErLXY+6Afe6DW5kUXRMZZRSE/0AQWzBoa4SJXUqjJm1AAg/KKy1kcYg&#10;QkLPb5ZFFVFswb19c5pnsxCazISCVLmSDDJmmYW6RQWLQsPDly69+e2Xd46cX1k5eub6G/eGUxP5&#10;1cvfffHCR5/ywga2HjKFQ9xms24AtDKvv3R1Os491yPWaMIMUNAKU4Q1MdaUiHBBllodEjbfunXX&#10;cTmA1soWVUm5Ny76OvacRrc33J1bWBYkLa3FCCuLCaIOcxqNWKPqP3z5G+9+1xO+kEuNDvVXjp85&#10;/soPX83T/PrVW5QzbMFhZDCcrW/2VprdRreuRlk2nEClDGVa5us339KGPfXeRyaj5NKldXn0MJAE&#10;7P3Xv/vP3n7zlXf/9H9z/e0rvf3RlR+8tLOTHn30fNisn33H467jX3nr5jDNrDOgWrm1gOfSjbg0&#10;phJCA4IoCjoypFQbrVUF2CBqCDBsmMXCGBMil9RWh3v7uzsbSsnKind+6CnE7d54G7nzc3FMtQBK&#10;Z5WsKmMoDiJ/YalzaLX75pUbB3s33rqrqmoMYI0AY5WiSaU1YkQJaRHHJdG5LPoiwI4PSCuFDYgi&#10;UfnUpxQQQgwXsqiMIpRrbbA1ASMuNpSQZuSX05lSxOP+dJbN1RqD3XsFA58QbW2aFsoYhzuUMkqp&#10;69D5ZuS6zCG4LLLxbJwUWZFO0wL6va125FCHiSqvqoK5PmUkyYuDcZKXZVlWnNF2VHcpc5nLCWOE&#10;amMAmJKKEuqG0XR/v9Huakv7s+Qkwwud7mSSIIRczSwn00pRjoMoQBbp3pBYVhSZtkQpM5nOPM9H&#10;yLoOR4CsiT3O8yzLi4IRaoxmDtMKgrAWhc3xYFplueSce8R13TQpLEKORxeWuq7nz6bJ4sLcXLfd&#10;27hPd3ZHjGKKMdYoyzJjtQFTjwOlVJJOfc67TQ8xozS6tD8+MYez/u5c2nvHsfnv7262mwRQMpmM&#10;qmwsPKXAiaMQQ2msVkoRSptx07GmHsSDCl25dfP46omAO0WRRLXGZDisCtaq17W2XtToHj6ze/VK&#10;JQqep52A/wl2EDCAtUY//e73fPDJ07fv7WDsO/XmbpqW3HW6czt52nv9olAakHFd1sgdVBg+MWea&#10;hxqBn32mkW3vNBvh8tz+e0+fQtS8ev3i3KGTfmPxO2/caC3Md6Ng//6bydb2+x45f251mSFVDMZe&#10;zXvo7EObP/z+17/zwpXd3qOPnZnMcpiNXSD3tsZGOFHIpqI6qISiUVj4jy6sHTnqU6e6u73daZSh&#10;C8oJjAGtZRD5lUisynzWRsgSYjzrg2KYUazE/a0DFnpIVbLIW82FbrigqJFYB9QbzlJkIa+kgcz1&#10;nPvrty1AkiRRGLlOgBDWxpRVWSlNiiqOat25LhihlPI8hgkeDgajaba/r3eGGbNisRNjzrSxGKwx&#10;ELjh5pWL/+7aK594+vBShHZ3BuN+wn0IPcdB4fZgfH880ogBCiaTqjfKK0CEUymkNRYTaim2Gtdi&#10;2qq5oii0ER5l2hqsNWCYzqZW4lZzTluLEBkl6evXboReNNzv31y/lxdZkcvU+gABcv18steuu5XU&#10;w7SshWFR2J3+YFjlB5XWllBCXc7rAa1zx3MqSwiousFtI4cENFjCGAkCvyhzrbTLuCJgkNq4fzGt&#10;ilb3GMXBLJmKZDya9SdJkuVlUQlrTS2KwjA8cepMvX2kGjFQAtQUuAPcBUwALCAE2AOmkdzjaIbp&#10;os9reL9HzjwcI+fS9799v0yPLK7MZRl/V82eXEV7I+/mtnnrOnVq9qHj5qHj1kdkK4OXb8CxRXt+&#10;gf3qT7G0spduotMPo8eP60uv4yIB7gNjD/YPjpx9bLy5Pt7ZYq7vRrXm4lL3yHG/3jbaGmfHndoG&#10;rTOGl06etNE8ced4Z8mpt7ww4K6HOUPsAavZgDFWV0ZkppyaYgjVTE8Np9xwSx0LRCMwxGiLNEbY&#10;GGKsthpbS42xRpVVNirGt+qrZ7thcDBJpTEOQYq42JrFza8du/M7H3/8/Eee+Wxr7SSAsuns2vb2&#10;c6+99Gd++S+fePhJQpkx5oFnptbqvvujn06nE8J5EEa/+t/8g8H+3h/+8//7P/yZ9wZu9HOf+tRP&#10;vu9jlJK8yq21//nOnP+E+Bljxp1CiK9+54+v3Lm5/L7fWDj7MKCZlAJzF4OxNDdGyrwwjOKag1wK&#10;0sC4ELf2i/GwdvrwaDhxXX/Y77thHLe6Ggjzo0Tp3dFQaBw5roOm4/49JA1iPsao1FpjVIoKYaaN&#10;LapSiCwKG5QS7ri93lbg7Bb5xA0bbuBzTrTM1g4vVpXs97Nap+v49eNHn0hm6JvfeLZIZ7EfpgSf&#10;e8dTEpFBMaqK2axICLJlUQ5nRZ7ljrUI4Vk2AK0bZUFlCe2V0azaz4vMoN4kOXQCXEojvz3fmvdc&#10;N2w6bn9TdZcg8ixC1g/l3LGzzfrqk0/RIHIczhmmzGIkMSHM1VpBnk0pjbQylPlgSFHMPD9GlhqL&#10;wAJ6IOgGgTED7FEWEVNZ4KuHlv2sEgaQBoKsLOWsEPWw4QUxd4MKWWznP/FTv7C2+sjB5ODK1XWR&#10;lq1m8NAz5z7x5585yO4SIqlyteWMsXo74oAc8HZuZVWFw9gjShOgBoFFDxC3UCAiEYuAJmlRiAOP&#10;cQsEEwNaiaKgPiVGfOurX4x4deTU4aWVoxtfe9kabBkAlgDGuiiOo/kLT775wrf+yp/5zFk/EBjQ&#10;Yru11KmU+uFzPzjY64W1wFhrES2MOhgUR5brJGoUB2NVVYCstUKraXuOu3Tti7/7b//+//xPPvqp&#10;P/PxT38M4Nq1l//+ZHjrp/7cZxgNq2zryWceO7nQ+t2d3ahRe/CWLp049HN/6Zcu37q7u3E/QGa9&#10;N3FDp7syd5ljVc0Go6v3dye9je3SSsS4QyyYXIlMaYshNARLUYpx9t4P/pqsZDIcW5xldmuQNx45&#10;f2bhoVqyb5cMIGTA6HqtxTrzLgXXyABXz//xH/zrP/6G3zDLj7wHsd18NnPcOGBc40JjDAghhRnh&#10;CMm8KKa7OgwihznMIKVkOR35VJtKSG20URokpVQDsVZxgjECggxDRhiLwRgLStntnd3V7vnDa4cn&#10;BzvSSksYxcShhFBCsPFdcLhyqXTBAQUWk8D3KiuzDBVa7x4MCWVBXMs1rjArS9nb3U2SFCwJIzcO&#10;PC+uYzeutPLjoIGAE5pI5YeRkZXWOvACVZTFdBbXFwLul3lhtcSAscXN0E1zWQopLSKIGGsCh8a1&#10;ADlBXsEsLWVlqioBDFk6JYQjBJw7GGHHdYyVo8koqMWUONhaIZRWOplOqCqPHF9FGOdFWVZls123&#10;BvX7A69wVo+sLC0tbdy5SWez1GeYYuz5rgWjwQa+E0bxeDYhxIYexVo5BPNWl1Zsr1rvykrsbz40&#10;33ltqFjYAtJyw2aYZR7zWHtt2LvvTLYfeySgjvG0e7yz5BFgfuCm+sbFtzYOnZxfWpjOxkCM63lG&#10;6apSGBBzWffwEdqZ57SIXLbAdchJrrQxxuXs3LEVAfSNO73peHpwcHucFsKgvCgPBgcHo/1ZmkVR&#10;zaGUW3OQs9I6IZqFPu00W3PzS3ONxrBwl889+UizxhlunDjvhfGl29vf+tLn4rWz73nisY996Jlz&#10;i7FYv1NMU2sZKIIRDwh5/vmXv/ODi0ePH/Xd9v74Xid2vbGrZ8loloNmkhNC/MNLCzKrcDY7gp3M&#10;JSklFGkOCAEIXc6H3Vpt3motTFJVM2NVlg0wchCheZYDo/uTYTm2pxc7LnewwUC5wSVTyMG4Mz83&#10;HY0933ccmmep67uYYEBYK+Dcy/NcKNloNgPCWu02oiRJRj6znNBpkd2+u33z1u1jx04+lzhS2xPL&#10;7cpUu4MEjLbIaqIcHuTjNEsGg33/qNdJhglnrrZiZ1LOMpFVWlKWSTNMp3kmMWKMMARgMVhiDFhM&#10;MRK22/IZlqHvIaS1wVIjBdgIUYsaoRvPJkkYRQ7zOgsnF1bPDfqzO9vTopoFYehSl7hU6IpQxphT&#10;i+OVpQ41tixLl5hGPSaMb24PRhkJfMwY0mMbECd0GAIbErrAdIuZdDJi1M2Lsre3WWvUyrIEg+vN&#10;tlKmGO73y3K6fSVJZv3B9Jtfee7W1i5QlhbVYDipyuodTz856B90uvOf+vRnnz7e8qGiju/V2tiP&#10;gDmAEIAFQoC6wOugZnRw2d4PwY1Mx4uI/0ia3r/61t7eLsV0zvPQ6YesYfTatvrh63btGDz5EPIR&#10;QQCrAZp7DBmNEGgHw2c/Bv/LgZ0P6GIbrdf0dM/KEhjHmAJCmPHT73z/zvp9y8Oos9xcPRrUOxbT&#10;Mp0R7ceKxbJsL69a7g6u/oj6YwQjYpcwzAHULQQWBYh5CFNMMOLIegA1a42wKpPllM0uG2QAScAG&#10;Y4Os1RaMsQYIQuwBNR0MshZpKbP+9cbaxxeb4e39YSGk4YHFLBq8tXT3C+87eegjH/qZVnsuGx34&#10;ebqXzra3Nj/wk79w+tF3Pfh/DPZ3GONR3CiLXFRFWGtwx33wKKw16gtrDz/80DMPPfqxn/gZXRZZ&#10;kT+I4/3pQ1XWOo6ntP7Bj777/A++Hj/x2bXHPxaSvpnuGotAAxAwddcuN9DBhMYMfGqsRdZYUMTH&#10;TPiOEzSbHW1UVVau51WVqTUaloQHB2PO4maNUjkpp30KSGCsrHG5PytKRkglhOtzsIAJmk4nCCgn&#10;uCizNBftVquqihlmMMiPriyKKj959PB/99f/6z/46g+c7pGl+cN4Nqmmdxd5Oq05ipBZb3T/5p35&#10;w6tJkTgg5gK4c6+P2wuaYMoMYQEQpUVeGDqeJdNc5T30w0vXU84U5YQAEEqsfuL44fLgfrGVzR05&#10;XI0O2HAnXFhR2hqGbNiohe1TKwugGSBQKjVaGCvAJFpNBIgiG8WxL1VFiKE0VMZUZcp4qI1BFgFC&#10;GBAiBpCxiGNcs7YAZKwvymIClBGX6yqrc9504la0qis9mN0N4rnpbfr6c/e++9wPd4e7xDrdKOTM&#10;1pq0e7Tdu3rf850Q+zLHOxsHw2K/1a1v3t3XPHICnzJXgTJgCViCwSIMAJQibLBGMtF5WXKGsEFW&#10;YqZQhUWpBSDGZaULZbfXJ+v3r1QYGwIaaaYtJtaCkSKXlIa16NRi85Onzn7zu9/pb2786A++ntbn&#10;rty6Q6NAgLUIEWQdh924dvfpxx5vLHbGN6/mw6lUigUqmyTf+J1v/pvf/oNX716fgf60RyhSsjhY&#10;OvnM4tFHP/8/fufDf+6n3vHBpwAgOXXs+s6WFwUAMLw72Li75dYdD9Dg3tYPL1157qU3aYCOHV1w&#10;PEeb5Pr9H6RBO50mhGFMqQHrgMEWV9IihZRFBhM9m1197ftiHN64ffv0jy0++dSHZ+lsZ3P90NE5&#10;Z+WoHiSu400S9Vv/9P8FjksYyWcDW8o0r2bYc0bBtcu9C09TcLEhZckQMaClEEhRS5WorBWlsAe9&#10;3RlzCVBCCKaIgMIGIwtKGaUMxUAx1hoBwkorRIix2gJYaygmBoGxEqh7++6dp8+fQVVeZBOCABmB&#10;EEEIF0JN80JIIYVQGgmphNTEcdzQkxXiyBVOMAWKMGdRU6d7geu2a62FeqfjB3PtWuBSY1AhjEam&#10;1aplhew0Gv2dfYwJwkQI5TgOC/yN/sEicmqhMy7SCyeOhqXp7Wzn/W0rwAUjLVWlKqSRhigNUFay&#10;0p7reGFkDORFyQjL88wa4IRabZjDjLGNVoOycDZLEcB4lBlVEUyLSlRCIIQJZmk2WlldzrNCisrz&#10;PCVVrV6vlKRhiBxKKGAhirgWHVmen4yHtkoOdSMyHzmUepRqW42RyZhza0KOx2TW32lz+ujhh8TR&#10;C/i1+7XmCvYXVVEFDKe6eu3y9XcffTisOTU/iFVYDCa94R4TqpNkm2+/bbnp9fZ6e7tPPfFOTNne&#10;1q4y+eJiO6r7h0+dXaOmvbTw4+35xQsX7vXT3/5XnztxbPmxR05dvfnmxTyzxs6mCVBEKRsMh67n&#10;AEglc4zjcZbleV6iUGHBAlPks8u3blhLXIKVNHHkdpqN0yfPP/PEo4f9WuuRxuann3nhyqaVybs/&#10;8GPLy92D136Qrq9boUqYEszkeEYE8hq+w8EkuRfPG5mbXBJAIQPPRZXBcVBbXZu/+O1X9fZslA0a&#10;7z/n1MJuIySIjKezyshau4EdRIiPFC3KUkihEKpMOU1nlRCprJJqHMWLBXYHs00NkCMbNbouYYPx&#10;zTaNAscNHS/NCyGA0dD1fM/Toiiroui0O9M8j5ttTrnv+1k2cxg3phqXuZCmVQvf+fhZaBwO7s0f&#10;ct39Xj/NpAUAi6WswDDLLXZdUjizCpYPrTX9YKc/ura5N81QqnEBMJkV01woQwh1EcYWIUAIIYxA&#10;WwwGsdCVDx1fLYu8kBk2NaOlMmAMRohRZN0odr1wOJrsHayfXF742Y9/7I9/eKU/mASgiklPT7Yc&#10;hTNhjbXlbIJbh1pR0AgbGCD2WBzXycH2dDLWDEYDKyzBHi2T3aw/QZy13fKjR0oHHRzs3geEO53l&#10;0A89XtMKAUKT6RiUjIIQTFqU41ZUG+8U2bDXIBoAuR6xvlc5fuCygVYvvfDyixcv/e7f+ZUjK6vx&#10;/CFZpNxI5ITgBEAoaAM6B8qABNBFyGZ26KJHT5vtNAgb5w4f3X7xuWw0LG6u0/t7rLGAvDpZXARM&#10;YZZiAXB1GyaFna+jYx2EgGjQ8zX0t37JXtvTL2yYvMJaGlFa7gPjD2QVfhB6rcVCE6feJtzRolRV&#10;ng96xcGeKgu/3iwNu/+tLwZM+q0WcIs9hh2EmEJEABYAORD2IG8MFgAIEI5onUZ1NbsrdaaMIRYw&#10;MoAsssRaAwDGOMZYYxRClDEPDC6nm7bYW2y2G4GbF6UCgrRx0t06lY+ce6ze6BRlKaVAQaQxIV7Q&#10;mV+0/5uDY+feTYxIrdm+d/PSuH/wyLt/7Oiph6qyuPbGyxd/8A1zsPlLH/uZc6fPiyIryxL/l0HV&#10;jbWe62GM37z0ypef/SPoHF/8sV+ve4js71otgPvGGmMUQgg1HfbIHOmEthHoSlFEyXwMHuOb/aLM&#10;/Sg4ONjnrosIj+vd1ZWjAtw2crHKTXWws30tYNxxmsRVCFlAhAGRUlgAJCoLNC/SJJsgQGWeS6Mr&#10;aeJ4jrthZdQPX3t9NDp04fSZ5YWTP/sz51qrTz37wtVq3M+2r5fZVhcslmyn9AM3GPd69VZj1h/S&#10;0aae3H7yyOld1irytEiGUWuhnJRGpt7c8e+9cePNq/elYKWRhx6/4DhunaOyqmQyqIbbTUarZJIx&#10;ER8+M5skKJ0EYL1Ga2T0cJg0O3PaSGwxQsxigrBjrVEyQ4DA5nne527NglS6JJhpI6XIGfeVfkDe&#10;t8haSq3rBYpgLQDZTHPB666DapZY7tuaE0aN+Cu/+b3BRv8v/j8+NZn4L7x6TSl+/tz5g2/1VaWs&#10;kci3ThhkIpVlkUxFNhOz0kwUhF13frV99e0NiOphPGcBKQoAFmlprAGLkMUMARiskGJgfM8tZK4N&#10;xoRrsAKUtZpjB1slhOoVJSCtMTZGEwwIgbYlKvQExkmlAAGS+Oz73/2jt14BzO/30udfvgoxB2aR&#10;BIIwBsOJncxmr7786gKnnLm7N29uXruW6+Tf/X/+zRf/4Nmg0zx29uhgd+AwlE8Hk1Ei0+RgY3zn&#10;vv2oGzx4Ob1afPyRU8whv/13//m//Cf/em86rrhVVOsiwxT5jY408vKN3iI3cw3GXIY5wj48mGlb&#10;bUsQDvWs0hXkWZVz7kXtcPfW5X/03//egTN9x/JxoUspKx8oQdUnP/WTb3/v4u31rXGBdsdDYgTm&#10;vkKGAQrmWhGP+iN19crB0YeaYCustLGIAIC1SgMiCiwgbZAiQqqymGillVaEksML8xSRSpZCKCWF&#10;77jaqEpZDVhok0tNOAEDUltCCAPQSgLiparu3Lt3anVJVaUUFbI2z4p8nJRGAyKUcT+oxS7RCleK&#10;IkwpRaN8vxKVDuOg1lk7esxonaeZEGUnjq0Bq1F/fzSyyvP9Rr3ZaTbrobddjRbarXv9kVE6iuI0&#10;zTDC7YWlg7ubeZ5PhgPqsQrhxTNHayvd4dbccG8v39vnwuSqKipjwMlLQYiwhspSUKaFUgSj0ONg&#10;NEaEYDSaTB3JEbJhGFHKGEW+52dZKsp0lozOnz9nEJqMZpjQWlyvqpJxPL84d7A/mI691ZUjjt+k&#10;C91QS22EjiOfECTyWehQjpBrDVhjrBmpAoWsMlqi8MYsPssOOp5se+VKCOtaW2OneVVWxf7Ohj+u&#10;WylzWaaVsdz3GiR0mTtfO1TM5+Phenlnv7/TmB5Pptnbt18XWfbkk0+nySSMHALM416j3W57LqHO&#10;kVp0+tj5hHsfee8Tg+Ho/v07o/FwavV4OkiSvSLNlxeXa8yMR71hf1AZlGbBMMnSPO9P+tLyPodG&#10;3XMjTyiTSKGs0EVpZijc3TzYasfDHgf1y+8+e8KH13bWN9ZvLi93Ww89YopSDvoYoSKr0v7w5Nz8&#10;M09SiXTW2+rOrVrqj5U22vqYaESqOO6eOLRycr42OHZz+42m57hRmFkSeIFFilGmLA9qUVZljFgg&#10;jLmB0cr34iyfgs8swWme90dD128g5lTES4ku0xn2Vi13qkpE9RiMnWaJAe0EPnUC3w1Hw/3h8EAr&#10;NRxNap0lqYnnkXvrNzDYVlQnNBTp5M76RrtRW11cHXmn9KbZHeXjVHsed8G6zaBGm5xyXdHZDFTZ&#10;uL2fXuvtHQqRQIViNNGmn6qklFICAp8TBNhaAESJsQasxRg/wEV2mlGVj8djuihLZRGhmKgCWYoo&#10;T/K0d/sm0TrN5PLC0qnV1qkza8257h9+79WtjXXfTd/1zs7N+3s719ZNIUUpp0lz92DMiNtuRtR1&#10;lNE/fP6rb17vHXno4cPHT8d+Y3Nn49LFVwGTwHdOnXY6GMY721qW0lpjJQGaZYnruVma53lGCRgL&#10;nPueQ5FFhaiQE3i46EQ0U9ZBZljp/eHoYJjWu62f+eW/3D6yHLebVsosHxjXdWuALAIvBE7BWJAS&#10;AIB40DEorgi3sBaq0SrUuosLa9X9t9NX3vTGOe8uQuACc2F+AZya/Yf/Abb6wD1gVP/4Y+iDxwCA&#10;WNDdFvrOZXPtilzcoh1t3MLqykqGGAMLmNKGi3iRhLSgcgIK6yyT422b7fvIBsR99WvfIesXg7Um&#10;tj0KDQZ7VLZR0bZR27pNxOvAfCAOYi4QChiDQRYTC1hJVQkjhQZkHmywA8LWUmuRVlgriTFQTgih&#10;YJARSTG61VlaXG7WDkYzJSXjvPAWKq87mU2u3nhzfzxeanXrcT2OG0Ep79+9fuTMBQDQUqzfuFxr&#10;zTW6C8cfeqI9t+h4wf7W+lc+90+/8we/+dDakc9+5lfWjp0uk1lVlYSQ/1h/9v8vXsEa63KHMffK&#10;zUtf+vq/P0jEqU/9jWj+iNf7EeRjTbGxANZaY0EBbni4BqJQJKloFFDXQQqpiOu1eO/mHc/3A9+r&#10;DMUsbNQ7eVHujnqI2MBM0oM7VZ44tSWPe5igrMgm2YwqXemKO05RFVpBVmTW6iyfWYsNspMkTXNj&#10;sDtJerfX74/6gyIrHrpw4fLbWy+9uT7tb6a9W3LWp1IBUiFRzbwyNuLtxXzWDx2sRHF6rf3X//Zf&#10;+bv/5us7uxtJK/a9GkJIgxUadvZGxPOLIqNSicnU67gMnFt3t/KDjbmme/b0hWrzfr617nfmG8fP&#10;9KfV/YN9N/fH2XReD8TaouacKUQAa6rBWi21spghF+Myy3qURgi5AJW1hhEmlMCaIsSNNQhhbDlY&#10;rC0IpY0SyBbF1KYFKlRljAIEBc48N1JVkSZ5MoL+fq97BM/Ge/vruz//c5+Zzspbr9+QNguDc+Vo&#10;oRMctcgq7dBINT145EKn2DVXr/ZrUd1aZDBgCmAtMmCwRdhai60l2JZWYaOBWcE9PJsUAWcF6AoM&#10;AhVzojMF2BjiaESJNdRoBMZiMICMstMi59RhLMqSTI371qBC4wlGAiPHwVoDRZgABmQUpsRh33v1&#10;jbOOe9iPjaripufR+vHz5xvPvnT0+EJhFRHmxu3+c89d/bGPP3375dl/9dn//r0f/+lWo6GkPtgb&#10;3Ll0/3P/+Hc2bt/+rX/zhQMxDOY9qy2zBkUBJsggYOAQirUVuVDjadoBP6sKbm0p1Gg2CTnjVCNO&#10;McbcCZSSaZWkW9l0Ojn8zFzc1WU2xBhbkhqKucPOPfb4IJm98v1XSi3n59rCImQkMqzE1DXaY3yw&#10;N9OmG4WhqKSUBQcHGaoBkKwQ1sCMFZp6QZ7nFmOOmVEasMO8sD8eU84wwpxwhg0CZa01GE3LynEi&#10;rfQDeTsGjTGuRIW1SnM2Go2ajXr/YFAaojFCBEWu4zss8rwo8BGgSmKNXWXtZNonIB99/OHz5x8H&#10;5Kytrc23W2eOHfvB89/vHfQtxshajkktDILQbTfi+TBAVZE43CNobXlxVunAD7PRfpKmtTCqBzEj&#10;PEnyViWTwTDqdKkfdk+c6xw92t7fefO1t3SJfEDSOkHkOwxJbbNKV7KYJVng+2VREUC+61qwUegx&#10;7vQHAyFsGBKECHcdBPj+vXuLC3XuMGPMbJLG9dj3/PFwMr/QDiNHyoAR9PD5849ceII2QyZLyLR0&#10;GcLY+tjWooARnBQTgy0wNrKlYlpbZg3XtRMbSqxNh8t1dWG5PsxyK0RVVdRxVo4eQ8gN/YX+9gtZ&#10;lkkZqIqQmudTZ8FrQnt57dCJ9TsH2XTkOFzJ8urVSyuLC9zhzlydOF7g1TRxbtzbbkobd/Rr3/ij&#10;a8Pe2UefOL6wcvLw+4K4VRmT5cl+f393e9tjTpGns+loMB5Oi7yUsLm7X4mqPxJCMZdAHPLufNDs&#10;NGvNhcXm3EKn0WjM6aJ0rFxphK9/7nd2fvidyGs/dvh0NkkrYR035nW/GgikWKHEJJvm6bBhTHRo&#10;mS13+/e2hkUB8xGyyHTawcJhvxYdObnS6UZnDx+d3u4VaUkwM8CUppkSXthQxrhhrdboSFGV1jDK&#10;HMERQOVbhO20nHn19iPnz+VFlYnq0LHHs9FuMesfDDaQ4VzT4XBYlIXvhwBGaPAdN47iwX6PU8dy&#10;KgwqpeCl6JeJEpVVemOa5WWxvbt16vSpwIus0/r+PfH6Xk6NqoWoEbuOUlOH700lxdh3nGYr8iI6&#10;2tv6/W9cPtQMDahRbrbHMlfYYozZgwbEA0bgA7HknzQlMMLI2hNHF8+crU8K63JsLWgAiwGMJlhz&#10;HlC3lo3GrVq0urQABonR9L3H5y4c/skXX3hx0T1698aPvvr1a8U4wwpJDYg6CpHB6GCSTmMnijz2&#10;2o9+sLE9K7JJOu7X6t31zS1slE/zT56qfeqZ5dHgTsmo59SbYSCVmqbDIGgMxwOjsV8LszytW2KF&#10;QdTmIlk9vVp809ne3uN+p+5GwiE4IE6tsbcz+PW/9reCU08B6xmtwWjgrsLUKIlQbhEm4IHrP+iM&#10;ACDAAbDUjHch6+BDjk0wxMfd9S1lsGUYOIFOC25dBUDwyg27v4McF1zXCom2BkYeIxSssZBqOLGi&#10;dneq3gENIhsKIyWikmCCACwCN4qNEWS8Y6e7skjy4UE+HFqlvWbrzde2//U3Xjvfjts2bk4b7awx&#10;VzY6shHp2LUe0QhUAUQAwRYbiwxCGjAGFmGnwUAS0GVurMWOwwhjCCgYQBYwAiCACSaEEMoRMNCQ&#10;HlxbWHziULd2pzfoJ7nDado+e1/8xOd/+HtZ//Pvfsf7j3/oU1aKyAuOLB968Y2XXn/+G67n37x0&#10;MRkPH37q/avHTgFAmSUvf+dLX/wXf3/35luf+fCnPvKhT4Z+kI2H2hhCiLWWUepwRyolpLDW/udH&#10;1621lFLuBfe37n3pG3944+791ff/cnDh0362ycbrVgvFXGs1xURNy/6bd+KjHXelNnj7NuV87uxx&#10;2Rsl67v+Wgs6AUIkyaaUus35w+3uYQXOJC0INqQa72xdaUZe4IbEpX7kS2EzKEolIx5CCQpwJYo0&#10;mcwm4+kk8wOEMCmFMpbevHfr7NnHRYmzIqvV4mube5uJvXNv58bbb8rBOta5sZpZnSuRpmWSlLze&#10;iUnojHOqyvYC+9W/8PNnLpxa++aLw02cDwZDa7nfurN9kN6ara6tHHbId7/xHVvYdHvbYF+28aV7&#10;VxsuvOOh4xjhi3slqvBw/eWTj8rltaP/76+/kbLbjx6Z+6mH541G1FqDDCBtVGm0McYwFjPMpFKU&#10;zqbT3SjsEkasUYAoIzhLh75fI8QHhC1obQEbjAlRQMDioqxmSUa1wghR0EKje3d2kiIzgr71/Y2o&#10;MfezP/tr11fvbpzd/8yv/kJUi8b7Y0yQROiVNy9lmcB0FxygppKTYmc4CdtBVG8gTK1ShCKEkLTE&#10;SqCAEUIGU4EwMsgijSiq15xMqMm4kFIYoywyVqhGFCTTgcbAAChIDVZibYwFRABTbBFCiGhUCVQ6&#10;lVSFAai0euSJJ25PpkU5tYRrwBQhhFEJmFpKfU+BlarClPJau1Orf/bXf+HWpYvX3rxCaw0WLl7e&#10;wu43Lj56vv7Ks6/rWnfpxMmv/+Hzb71xc2swoy5bPxiv7szcRouZrCAltsRRTAEWGDCABTBYG6OF&#10;UEpYAKSkpIRw3+/6dSo1BkcTU8nKgsLEUORcvHrNuiQMXcfHUuTUcsuUddLXXv+iOzva29hjQdxe&#10;WC6LkcG0pMAIQQhTahyqRjtFMsbteiSzJMLE0VQarI1ESBOMEGCHoYUjZ8bjUlQFsRJJATQUmLIw&#10;cjCuhKqkAowQsaA1o9QYO83K2HeM1cpInzoWiAArtapUlaRTB6lWq9EfzTAmfhACGIaQljpLMkx9&#10;5vqASDI5gGL2sfe+691Pv7vbXdrdH1JrXKMhz48uLDSCcJKn1mrXsMj1PB9HHqa0JNY0Ix9pJcsC&#10;I5ZmSS2OsyxfrDebtXpS6EyVCJlqMhRp5nDfWmUxmV89/AgKv//tH1WFDBqBBWQsTtJRUGt41FcW&#10;Ii/UQlRFwTAyYLjDLEAc1z0/zko1y1LiEAdo4HtWKwy4t7/vONzz/aKoLFghBMK2OxfPJsncfGNz&#10;Z4OututFLpz5hUqo6Wxac5mPTWWE51LksZSCa9BYSdSq9bdE3F65Ndmf6w+CuDhZp29XAoQApTBz&#10;NNCwWU+SfUrdIispMvUomhWJRkBsYz5emgu7Ypb1koIwP4waRsvt3kG73XYGk2bcwMRSRtM8TXub&#10;t68e/PvrN++PR2+9/nq93qw1mmuHjx4/c65Way+4/vzJo0qpyA+shSTPEWOE+RawllUltALiEG2N&#10;RoRWVV7kaZaJe9evfOvKF1rtuY/+7J+LT56ozL8Uw5633BpPF69dgVHvmwvejl+N5xstsEgqO60y&#10;ESKxl5r+dMyMYrjcG5w+vXZ6tX1o7egotX5YO374kIvz9lxn/syxW69c8aRIlFjfMYyiJeoil4Hl&#10;eZ5n5Qz5vlQV0iUDggzKs6RWb82qzKs1tMAVhLN0hK3hERoPrjq0iapp1DldqzWUskCcvCq0lPt7&#10;G56DosWl0WzicSeudeIw3t1Zbzc7e7vbmRBeHC+gtVrQyPJ0Y//Gxujw0bmuK81k6k6F2T0YpP0k&#10;S5ULkDFCuZUywdjfmxb7k5xTrAxIjYFigq0FYxFCBqx9sG2NASzGxGiJMXMorYXO9sYW5s2IxRQz&#10;AGXBw0Zwa6VBr9/ZSafJueOraVVSgsejhDG21G792Y99aDoZdDqHND383As/uH/rztb2wYnlxSML&#10;i9RqRmkUuFduXb+/M9bCTnbuo3zAEDTqzvFWcHyx9uPHDJttMYulwdii3npvNktPnDjmus5oPJEC&#10;7m3cbzTCVtgsFSknE62yIPKefOzExvbuG3d6h9tNRnBjrjMV4pf//G+QY098/tb6hcc7jk+MKMuy&#10;EMo4SmLmImtNkWOtIawBenAMYqC+rUZ216D5JXLYNXVrftDwO8fV+K4Z9PHycXRkFZAFqVBcAwfD&#10;XAudXkKPHbIWtARMEfKocX2caVBghLRaG1UR7QHVgDFCBGPCrLaTmVQ4S2bpcKyyjDt0497WF56/&#10;Xvcr2pzKOE9rIwgblTub4jzUZSi1V4FrEMMYI0sRIUAIAowroLuW7zCbe1SrElHCLGGIcAvUGqW1&#10;BQuEYEIwJhxjhyCOLFTjDTm5t9w4t9xujGaZFJK40Sg8sZnZ96wd/vhHP712/OFisEtm46XuysMP&#10;PXb17YtaFpg4P/aZX1k6fBwAxv3e1z//m1/6l39/td35G7/2tx45/yQYnc7GxgLCmBDiOp6U8s7m&#10;/YNhv9Nsz7e7hBBjzH+OARAh7IXhQX/va89+6fU33wgPPxq/+9eZFzj3L8Ns37oU+x4wTjBSB2L7&#10;tbec7c6RDz82uLEVz7eG9v7eDy+pMjnzZz/M3QZxkKjo4aMPz6881B9NhC4pYw4mg4O+MQaRAKOJ&#10;LEak1sqlsNYaoIYQC7goS+7QWTqRUjHuUMbTLM8q01lZ81tRViVxvcGdluO1jx556Pf+1b+8e/M1&#10;Iyc+Y4HrIWKmWh3sjxxsf/YXPn3m0Sefe/Gl9ADqQfcjH3nfqceeunxzeHjlIShIunN5Y7xfIf9e&#10;bxy0FhZWlovRrB3gROasGuPpvmYZlFPO/dVWc3yw/+q1W2un3zFMy2Aw0eTOU0888uKdPT8Kdqbp&#10;eDztdGKEGTHEAkdEcMIsoEpqhFxCRFlmRTnxUGwsMrZkjFOMyyL1Q24ttQBgjDaYEU79ep4qh2JQ&#10;GghUoJElFDi2wWQXZbveJz72N+qtReY4cx85iz6KEEYA0JhrGK237m7vr0/HKZk/yis9tDJHYNww&#10;jBs6Zh5yg95gt8F8jDBgqrGx2hJEmaVIa2JNgJCLrdGFEBJji0Fjo5i1phSu2/WjajK8FwWuNmCs&#10;RYAIWIMxAAJtMKKI+4UdllKoSoOyqYaNN6/pShHMtTXYUmO1BUMRxhoogLRIElYVRZ4M8qrHnOkv&#10;/e2f+Gs/+2o2cGHxsdbaY099YBXS3ee//b3l1YV7Nzd6g+b2WCk/nludv7X+1g9fuDy/vHB/5wZ3&#10;kTEKKKUWa6sRAAEkkTVWC6PStLSZYBVWSOrpFGEkQVV6RlwLRCsFFHAzbM6qQmFJDdDSw4oqjgE1&#10;42awuffGb/6N/9tEx3/tf/wtDdFX/vC3PA+5jCOEKCCqjSG2mql0R9kOp6WjJCpFjjEjiFOCbKUN&#10;COwEnbmVylaepqJMCZRhQAKnStL9PE+NBY2YNYpYTTC2hFoMhZZcEUYwAfSAFM8NgJJlXtg4mM6m&#10;nRaba9cn4zFCmnDXcwPXCx3mEk4t2GwyqnO89vDp+Xp845WX0vlDS6uHiyLNxxXI6WywOZsmiyuH&#10;KXeUNAThwGEOMlZJi5Dn8noczm7fs15kED66dLzMZkZbpBUgg7lrhCr2d6rFBR7VEQHQoDReXFw5&#10;/fC5737/BVJ5opIUIaMJGKaERsY6DiOO4zJuQE6m0yCKtcaEuYwzanXM6oRRkaW+YzvN0Hdg3N8D&#10;hFvNmssDg9DB/mBleZ4x5Acu8xvI8eh8w6OtulJIWyxbMRgZeby0hlIiCby9t+mG8YmVQ7UTp16v&#10;JqM76PKYtsBpD6atO29iUYDKVVVSz53OEs/39vd6o/Ekz7CulK5yE1AIHB7UsKWD/oBy5jCrraHc&#10;BUOXlg75vqu1GA2GAUehLGk5vde7dTfRb9yfCAqsdzCbTdpJv0r2evcv+X7N4R5hRlnDWSi0zYrK&#10;CSLXDwEzShACm5WlrPIiryTw0WC/19vsDRJp7Id/8mc+88u/sXjkbHlwl0fNxuETszSJq8lLz361&#10;v3/xQ+c7733X06aBkdVaVmVRpFWFQleVpec0hyhNq9xHcHhpea7bScWg065NRwe37978zq17+NY9&#10;vxNpTqazYjwp5uYazVI6DkfITCa7EuF6VEuLA0qAUldUVVXMgiAOPaefyIPhpLSDmsvqhB+MRqRM&#10;XWqZS/NMtZtNSaQXhDDToswIspXMMAnrjXmhSRTUjS7rYXCwvzcYzdrdljZq7dAhhEjISRurJ53q&#10;tZtXhlVgeRc09TiXlGgWGJExrJUUZZFRINhxtEIlaACECLYAViOEELKAELLWWEus1ggjTIgFIJgs&#10;dX1dDSytOk2PWsGJtmDBEMBUWbCUzh1ai0txUE6y+xs1xluuM99omiqfSjkR5tjxJx678Myf/7W/&#10;fOfam99/9otrh44tOiUizGLEGKTp4MK5lblmI3BtI1CLdTcOTLdbi9xoOtga9atGe3GptbC9u12W&#10;Ks/Lnd2tIPA8n1gwURQ6nN++f497tb3expmjR6f7w8Uu+/AHn7j45u2Fw0fbC/OvX71+5uzDx97z&#10;od+/sr2ycCgOsdWJEgKqSkhVUspdzBHChJqqxNQBzwerACFAFBwXnazsjV0ja/hoBH/lPeZHi/Rz&#10;f2SzGViAI8cAM3trH2ECjgvKQG5he2oPt4AiawCBQSst/uc/4Xz+rhH71mgwwhiJgWNEgVBCqSbB&#10;ld1ekuez8SQZzwiAKBN/tcFXV9Lrt7v+QqPRirvNxnyrPteKmg03ikjgIcezBBmrpDGFELIqTamJ&#10;IC4Eruu6oWSOxYiB5VpRjACIskYZY6xFFAFCBCNGMCfYQZgakSQ7b7bOHTu93Nk6GO6VuFGOWutf&#10;fWLe+cVP/PSxtZOiKjn3Rgc7Vy6/SQ6f+clf+WuO4xJK//fqRwjBrH7vuQs//7N/odXulHkmpbTW&#10;UkJcz7cAt+7deuGNl3qD/WOrRxe6C4yx//xRYBgEyXT2te995cWXvgvxgvvOX8OHnoyy63R4C6wU&#10;EpI7u4i6zUMLDncxZ8P17dq1uXKaMcrz9YPpzvbqO8+2Dx8a55XUuj230pk/VlWAMfE84jG0u9Wz&#10;xAb1tsXc8ziClCOTFanFBCMmhZCqzMtUa4wtmoxGopKMu9Kg9vLhzuKaX5sfpzPf88889L67N978&#10;1s0/bMQkHewxqjI3UIiWeTLLqwsPnf1Lv/ar73jqSYnkB975jhs37u72+vNHLjz36t69+7taS6ZL&#10;AIaIi7RY7TYMwGxrXZvq6FKHrjmUEIMVFkM3dJAsn//Bi6AtVYPldvGJn/xYVVWhh48TurGz1eak&#10;EXi6qibjQVBvaGBAldaFEopQhxBMkWe09DxblQlGhLs1AG2NZcyrZKlU7vBYqwfxcWmNZsSJg7bK&#10;sBE0t4gixnnd85qksgvthz/wsz/VWTz8J9uaBP8fkiGLL7917zv/4Y+3RmPuh63FeeLITAhCbMz9&#10;5RZphiQhzAKSonJcjjWSSBBqGSHUajACY6uMkTIb7PWj5gIQ/ED0SQBbZAtt6nNzo6271HUstVjL&#10;/y9d//30W3qW94L3E1f85jennffunXp3TsoSIBACgQgCAwY8x+Z48MGuUz7GoTzl8fh45gxTzsYG&#10;WzBGImdJoNRSt5C61VLnuHN495vfb/6u+MR7ftjyqTpTM+sfWD+sVc+613Vf1/UBbwAodxQYEA4E&#10;gFvGSFADyYsanTfaXLl1jcTSAWdACSISzwgV6IEY7cnY4EocltPR/u7VXdyp1J1Gt/nUTz7xyX93&#10;48T5Y535uTfeHk6uvGnj5MTGxle/9I13/fC5v/nLv/jnv/cH9eyw15s7duSoBectSBSUAlAKCALR&#10;EeqQoqecCzerRrszr9aEi7R1vlIOnXI1kyCRe+KpJBQFUd5rrw0EacgopxAApZJBIJLm0mKjkRYz&#10;8c3nXjgYHsZxjxHNPEdCGHgKwITUmapGeT5j3liPBIVwgDUWwlk0nkrK0KVh6tGXFi2lCZeE2Olg&#10;OB1OkzCe77Z3BjOPSIBJIQwwh+C9K7WKZcCYMM4RpziVhFLtTGWt4CzLsuXFRdluEPTtZrvbWRBh&#10;6jwljAFxLpXMd5VTz33zuXYUL8/N18W40ZtjknabjQfvv/DFL3719utvPPzIo43lOWDMKs2dB1db&#10;V1HC2s2UMZBhYEqVzbJWM0FggRT1tM+CZl2qyeFOb7CcLK+SKCGEE0BryvsfvS/opq+/+A51lCCo&#10;2tnalaq0Vtd1ySkDsDIQnW7bOpZldRBHeakM2ihpJKE8HB5QWy90OzeuXja1CsI0DhNVK6BYl4oA&#10;B+e6zZYX8eraGm8FkjOptLdIaSy8qRqR7LS7SSetPW4cP/r8zu2RLtNJ1qC84uHEtfXRB2bkjYPd&#10;2+1Wq9OmHkAGQVmPwGaR0N4bEI6n9Fr/YL53jsnGmDY3t/fLyUGbSu8BvRBCOoWSAfWGSeqAAuck&#10;5DeG/eMnjw8O7O4LW2vrEgJROJs6pCLiQVibqtDlwnwvDWJVO6NqimY2nOQjUmtHKA8k1xZVpZS2&#10;lfNlWTKQIRWnzpz4m//zP46aywBQj8b3ve9DCbz7z/7V/6bKr7QhPf/wkUcfvNRdWgIunDaAJhtN&#10;XW4r4lnAxWTQlMEwCod3B+/g9bu9ndZ8s2Lu4ODgW0//Vf9weEE2FzbmIeyEruHDWjtiLW1HotLD&#10;pB0YymezQWmyTqtdeaOpq1XuZwOeJgeDw93hVMqGKuWwPoC6OtZY0uPDGeCZC6siIBGTB/1tICRJ&#10;IgEsDONS66jZXWi2qnKaZZm1LkrbZ863jMrLolBape1OwAKvstXp4I29TafmM6ktTVQ1Qa0CFpYk&#10;R1sywgIRG+MIWkYNIABnHhkCAUqIdxQdgP8OR4gQoAwJQaCM2nOnGudOpGo64pxT8Eyg1sp7YhEQ&#10;RMTYpaNrkYhrVd3c3fuLL3x+rhE8ef50J6ajsoriVkBEIGi313zg7JGLyx/3zmhdOTAVDfNKXToS&#10;XvzrF+eSBJh849qro8Mt6aOd/Syf4ckTR5qN3mB4IERy5OiRlbWlbJoNx/vGqc2tWxcuPnbqzBlw&#10;+trNOzdu3+52El3XlBBj7A997Mf/xt+6r9lr/8p//M+se/wTP/ELz+0XvYWVC0urNrtaVn0wBoA4&#10;XR/sTeeAEMCw0SFhhKoiQoIQgB4QgQggFlYKEnQBALemJLfQO4qHL+G1m+T4EfAInENdwiiDaYWH&#10;GXybw6Vj8N1nISFACAKS9U7SPpKXh+gsOgvWgrPABKGMcB4kcbICUJugA61KVrkxFfnIT33/wvNX&#10;fvva7f649jB2xhNHKHBJmwGXjLUkT6mICRdACTTQ+cqaiTYTo0elDzoIBHg+G4k6ZFwwjlQAUu/Q&#10;eETOGBeCCyl4zFhEiXT5bDb9CkmPrK69+8SRtf1r+3R440h95fve++ix42f1bOiNQSA3Dg6ul/VT&#10;GyeiOCUE7l57+5nP/PaRsw8++T0/vLi68cM/9NP2xIkwbebZFD0iYiCDII6Hg8MvfOMrL7zyzW67&#10;+8En3//w+QfDIFRKIXjGOKUUvbfO/f8bquIwNsb85V99/ut/9eUKQ/nIj7P7f6jhp/LmX7nDTdXp&#10;gNJ3v/bi7ttbqxfOrZzYsFZPBv3dV9+ux2OcTvUsi1px1Gxd/YuXdne2w3ddiqKe0kgIdHu9UJjh&#10;9s3xYDNIE0qDrKp7TRkgQ1vIUFpkhLCyzo0ui2xSZH486GtlhsMxUm6oSJShhU0XElvp0lDh/GDz&#10;nbdfeeZdT77fUaa0Ia7GQh3ZWP+5j3384x/7yFy3V2elpd6hb7YXRbT29pX+5u3NIhuOBzuBnjQE&#10;aQo2rapSW+MM90AYoYDoLHE6lDWgd0YD4p3tuwg+5Ob1r39Ol9Xpi09FtHVjdxuqilo+nKhqSVBF&#10;GlQqW2GVSXSUhc4ZYJyzII67pEar62w6aotYBhIBCUUpODrjbE1AGF0bW9aVCkUsGdUlmDoNIGVY&#10;T8rMJo4o+Yv/+B/P9da89/97KMEZSygllLz4zDc/+V9+G6FiMXXeTXfn28fb8VzuzMzRcmWhFXC3&#10;M5nEPNG2QmMdao8qloJRb5xDVIx6RpkluHxmfXxgrSfWeWWRUaCcqzqbX9lgUW9STUQSeo8eAYnn&#10;3nkKnjnJPEOIZdPYqW9GNOJlUdGAG+LBESDeUwRAArQAz9AwFLwjW5xlw9Gtzct63WqHtFIXPvjg&#10;2nPtv/U/fuTUAxeeff7G7a9tDWZ+LVw1/q1slv/JH/9+f3fzyaceu3v3aspgWps4SbwpCKfEU8c8&#10;BYZIPKHcUyoFpXK0PTMgeIP6ojLcMqQJb3CB1GaME+TOeyqagQioNqZ9tJUskJkGKb13u5K2+lt2&#10;mqs0bj3/pc/5NGRNoWuN4DkCegbEB0Lsq3zsBq21o7PxDKx2DtAFhoFBK+KASgJeORSasJqYOBFN&#10;AvW4Pz7or6yfAeqQbNZGbx6WwENOpbPegwfKrTPKeAASUI7eW284p9q72pqYE+d8Ppst9Dqp5GeP&#10;H++02mEYK+VKZQPJZxN5/daNd65fXV1fX11Z01gzpqOAowUz0+tHj3/kI+En/8t/efWl5y9eOLe4&#10;tBhyzgJpXajzWtUlIyAZVXURMDEcHHRbR1VdRFGkVK0qu5LKMivKweF0e7N9/DRyQoAieqfcyZPr&#10;AZevvvBqXZkoScMgwRyk496aSTlJ4wg0AS7iuFkqGsexR1+VmtA6ICSb5U1O8qzc2d5bmFtqNjq7&#10;W7thEs0tzjXT9uHhwfxcmwdChvJd732SpzJwnnjGGCHea04scRCHHNE1O+12e+6yLbf29+L2fG8O&#10;h7cKKuSB7FzN22doeDKtPvGBY88dFt4bZ00Yt1bm5s1S99hCu9Frlwez2/18ZWmRpI2qXTTS+ckg&#10;U7NMTRUYl6BDXQCPiCUUPGWkvbry8E/99JET9331332qskDAR4LFURyGIVoMONfeWUNrA1rnaNAZ&#10;QyQkSRCykDNW1Ypzbp0vKJYMobIiFl6CpEl9uPvVP/mD7/+5vwsA6fw8nj7z8kuvXVUkZPn5i/c9&#10;+PBjvd5ckiZGWQcECZ1k2f7+YbS8aAEHw4HkbGV+7uD27vTu+OLFDadTUpcNJhtBWqZoSovctXo9&#10;N5faesbqWdKMkmbDOlDeldV4MhkIEeXGjHU9LfMkbJfe7R/uNqNOvLaESLf3t/vDw4206YzBILRl&#10;KWIOxJRVAd6GccK54FTWlsStZpAmuwfbjTiiXIRBmDbR2qI2YmHtaCBCV6vp5DAvq3aT/q0fe+j5&#10;a+a3vnhzms0YOGYtYYxTYb0RLOSUeVJ4YEgjj54CUIIA6Cl1BAkh96xUQCgwSilDJNZBb6F535H5&#10;XuqntlXVxCBTTtYGnK4854CEeCesE8QCZetLS4snz33+L/9EFZsJoSJaOXP6TD8ccIlz8wuH21d4&#10;MRIykCzigg1uvWV5QPxQUKO8EiKoKzWczDgPxpN+f5BZYwXHgJtGoxcEjFKaxk3OWZK0T5++CBCM&#10;h5OA2V6n7Qidjof94UFe5hce+p6LD38fjxrZbC+Mk8cfegqC1o29O635pXK6k8mCai05o0wwozgQ&#10;jgiUmWLGW3PAAjAaGAcuwSrwDigjPQ689G9n+JtPY/+AdBaguYAHW4RRNAZWTkDaAkZhWpIiB+R4&#10;fZe87zQ0OQFCJfMG2HufsE+/6q3zziE4BALoCeOUMhEE3XDFlxHHEutMFQdPPXk+wezkPLQasp/V&#10;hCABDAKSJEw1Yh0xxoBR41wFjJPvqPLIIRRsDVKJYNz2C2iqIxsnGA8Z54RTJJ4xAGaBeABCGaVc&#10;chYwKgkK1+hglfP8ZpNcvG99+dbuqN7cP7M8d+b4Gca5UkowmmcZTVoPPviei4+8GxFnk8knf+WX&#10;X/j8X/zIJ37ykfvOB0ni9+4ApXlV3lvfpUmDCvnamy//8Zf+tD8afuDx933Xkx/odefquqhVFQSx&#10;kIHR1WQ2894nUfT/a/1HJJcI8PQLzz7zzF/MihIv/Kh98GcXF7rLs9d6UPjlVSqSuJmYx5Sa1mo8&#10;854effwB1mqnacpXVqkylGBrbZGKZO+VtyEknfbi+upJ5wlCJVkw7h/euf1WXeWOkCCMiiqLJEsj&#10;oesxwRZlAsE755QqZrPRdDQu8gKQxHFjVtTthW49y6I4r268uuntuad+cDC5WQ8389HwhZe+RaIg&#10;lM2ou7i6ceJjH/rwd3/giSQKZlp5ZN4Gv/Fr//76tZvHTjxsWSCprgYjVmahLEWI3BmuDUdTObAA&#10;1BNqqQdKWMAt8c4654B4jx7RSe6Yd9de/gKY6aPv+j5iw5g3Gt3k5ta19cXmyYV2OZ4FKaucQYLM&#10;GUSklHkk6AilIpBhWUwPDjeXl48xSuqqSOKEUJFNR3PzKw4FQ8GIcbbOspIBk+idy6J2HCWxV15C&#10;O0k6+zf7zcU4bn4nGUc5I4TUWX7t8tXG2hJHO9y75rTuDxY3Lp7SpG+FjWN2cLtfEfe9P/rRF595&#10;Y3vrOjBErzlDStAxoj1BgpwApbRCerhb2woZ484ivWdwl7Qqx1ivhc3GdNyXNSPAJCGOUEMc9cxR&#10;XgEQrOMwpFXiBHcUKwaaMEqAEo/MewC06JnmyMEQ5QzjQdBOnSqChEHEvdHWqxt3984/duHBR869&#10;fPVAh0KBt7Q59T0nOWP0tVdenvVH733yg06jpk5Espskk37uCQMGllqBBJERYikyhjZIo63NgarK&#10;lXmZA61ZzFgIzjmOggqAqUMSMp52QqDOS5zfaFvQKJBLAj4N09Y7d3cm0+z02oXVhY2rmzeyrCLU&#10;CgAER5EgkFLZ9jI/cj4BtM47AiikQ0CLzHheEiKRESIzo6kk1PmIUmoUAiweObW0ul7mo5u3b3BO&#10;OOeehNoiJQQ9IhLjwRvDCJOBlIHw6AjcSxl7AMI4Q3QBo6vzPeEN1RUDH3nwTrvMDfa3r9+8Kjn7&#10;oY98f5Akr3/7+Ww2BbPDuHSmzof9djM6cfbk5XfeEpctt6darSaRARBGKqXKXJV5wNi0LDqLi7Yo&#10;Bv39tNkGHhBEY01tTFVU5bAv0q14eS1qd731BJCis7o4dnSRmAt/9qefW1palzJE7wJxj38REMqH&#10;4xkN4tAJCy6IBQHvII2jqCpmjTjqxGx/by8Kwsl4j5HKID/eO+utY5KWeS0WmK0KQPjh734fV3nh&#10;uFCI4JwA1+62tTc39reb891Wwt9889bb12/KRvP2tXcErATSS0FrufDcXvzE8fmnPvi+5bn1w//y&#10;wsSSJBJlXexdv3x2LnhotatHpTHUWfriGy/35lr3r64I6nJZT9TElJKTcFaWd/cO2+3WXLdB0DPE&#10;ZmexvZZoJNev3/YAHpjRlkSilUatRCQB444GYUoJy7JJGiVcEOeU5KFkEAZU0IAKgQhRJMbjKfXa&#10;ocgLHUUst+rPPvWfTl965NSD79q6efPX//W/+60//+KZOfGhRy+dPnlft9ESQgjGjS25Q+9s5fUg&#10;n6R9fvr8+Swv7Thf683ttjJlylNnz/bmI1XVAQuRi7Iqq8rFcXj21HE2f/T6m68Wh5WualU4Wweq&#10;4LGYMy6vJ9NKVJqDM7451+RoZCPJSm28aTfT2C/oRuJUfqu/pZUNkZVYUu2srmWUeKC11krVw1l5&#10;/oEHd3Zv7x1sz5271On0trduj4tZo9loz88xzvLDwXhn33k/N7feaCXc1ZeOjt53qfPsN3bG/Qlj&#10;URgFnAvnECj3rmYMKBJLJUFP0YLTFAC9R0IsoRSQEgqEILkXwvKE+FYjmWunqEcqL2/tDuZPFmHX&#10;Oms55Zxz5xwiHdbK1J4xcjAeqTDprfVofWux0+jMLa23WZyIsi5eev4r4ysvXFhdzgl4wm09U/ub&#10;hlLRToNGN1eVwNp5UigzzXJOUUjY29sPA3tkbW4wOqSA9913fjTMK2VIVowns/P3XxBCDg+30BS9&#10;RjPmdDQanzxy4f6HP0JkMpkczobDM0c2Vk889EdPP728svy+9fnFNBhev2MJttIW5dJZ324vJd15&#10;IqS3zu7e5K0eiVtYTIBxkBLQA3BwzJsR3p6Bc+BqHNymrWW4eBSUg8s3oLMChYG2hB9+gggDhSG9&#10;Nu1wggiE0JihBbxyxxnnvffOokf0HvEeY4dRIRmh053N6eGeMuVDj683k3qy/dZczB6/uPrWW4db&#10;03wnr4LhNNnqJ53tzuLiwtLy0vLS0kK33W6KMApCyczM6twHy0YnYAtd5HWx/Qs/+n2eCMo5pYIS&#10;KmQgBfcIWpVFPivrwgOjIkYivENKCILQ7sVQtV6gnWuDu6RxpSceYH5MTOFWTsUnzpysa9Zdqcv8&#10;M7/+y8/+/q9mW/BT711//4kOfe3PCwCna0KYB+CMJ52FYrj7mc/+xjPPXVtfhV/66M+cO/eYc9PZ&#10;7lYQRmnS2bn92rPPfWZr+8b6yqknH/uepLcAQBH+D3YrLgLK2Dde/PLvfPKLk32YnoBi4btONTYe&#10;N8+eO4LJ8dOqnildBTw9dnbhwe9/1HnkgQBAUykghDNOqWCciUBa5x7On8qq6qvXD4q8ipMwTkJV&#10;Dm/ffKfWJROMeEfQUuaNg1KjthkVoUNurPPoZrNxNh3nRW6NJ4QDkEZnbq6zcKyVnG9CtfXqUPlI&#10;fHRxdckCBN3F9pGz50+cLHQRN9vdzuJL1+5s7hy++9H7T59YXZ+fe/75b3zzhZdW5herfOQpresJ&#10;FL4dAZHV7a0tM6liCQbBEeq9Q+cBAJF6IikTjqBDjwQBESgISiUFIvw3vv6lF96+dfzUY6FoUmJr&#10;0aCNLsScBFSARN6ioL3RtbOEcCqRck5ZwhkBgM3d7SKbRHGqdRWFYRCEQlJjteChEEEYNHRVaiRE&#10;YOVySuQ0tzGNsLKrvXOci6woyND+73PVvThC2EhOnjt2ef+gyiqtjOflXCd+69lrxx4Auey12Z/p&#10;qr3aOP/Y2rXXb+xvS08s5Qw1KIoEHHHogFniFSUWRdV3nIIldjadcSkFI4Kj07XKx55RIRrolGMM&#10;79HWHZEEgID3tlBDy2Cpl1x7+Vo2rYABeOuIoJRTBIIewTBA7h2hgnFalLgfYLu2elCES73KhIWp&#10;7zvzwIe/+2+8+urezlb/xPH2Xj4GGpdCPvnDDzz28Hnx0vzB5i4RslZ6bmWJAOrZTIMHQLSaMMoB&#10;kThHLaUajY5FdDgsdq7vNpJWXpuo1SQMCQMgjAKhXmhndV2UNAeNYTc+dmqOaM8JoNGAhLLwsF/X&#10;zoskml9cuLV9BzzhTAgHCB6Y9lzOZuWlh5Yv3X+8Vn0qENAEPLDgQk+o5mUJHjgJYu0DZrM5qs9u&#10;rJoZE/NJXsxGh1u3bl47ODxQiIyHHIXGilKkzllvHKCzVjDviUB0zBkKhCIThHPKGQFOCDqrqkpx&#10;XtPK1tp7X9fF4XB0c2enRjXfnLvxzpsbq+u6Vnc2N5vyIEojJnhZT+7sH8g0nd84urO1lQq+tjzP&#10;ZEAJtcZmRV3kOUEMw8B6F8aRc05wYpyWBJgUFv1klleT6eKaBqM9ek8p80DRM2ddXR07tvrEux5+&#10;682rRltdmUaSIBVBQB34tJkii0qla2Wm0yIQUnAWB0LPlKCYZVNT59boPOsrNU4bC2WeGes63VYU&#10;RtNZ1kql11U7irgNgiiMAkKMrgVjhIvtnYNZXR5rhIeb2f5wNtkb2YNpqW+dfeCBk/cfO9idlrNh&#10;s0H4skwuPaZu3H2yJ/7glbu7W1t7W+8Uw52T5yPCwKsaxtNK8bTZ2L5zd4Uz9JVROTg9y0tqoxSg&#10;k8bdZptyyjkTPMJI8FDu3N08ODwIJVCPlHGKWMwm3UAQ7wRnlBCCmMZhlESmrqj34FwU0CDgnHrj&#10;nEMwdUXRxBzKqiLEAdhK5f3DO//2n/8vx+575C9/90/f3twuAJLmyulTF+fnF5igzhjUDgAQgBGq&#10;a1NqB3W+d+dG2k553BuWuWd0fzj5gz/6crcXp5HgBAf9kVK1p9xReuPyO+WVW1rNEk7yom4aurR2&#10;Lmwk4FyruZ7Nxs7YNkcmQGcTVQ50nSFiiMrn07X2Mp0/Zl09P7eoyrzMZmHcqCfj0XQKUmhtKIKx&#10;/NSFhzXYW5uXBce86E+G2Gq3G72eRszy6WB7KxYiaibtVlfG8d7hdj6aRjz42Y9cfOT8kWeeu/KN&#10;F94squk9BDenRFlvCePUM4IAHr13HgCAABLiv1PZSAMK6Ch44rl3XPAyn1y/dfvEkeVAFiePrxhv&#10;vQNOkQsfMlDADNKrd7enXlAP02J6OBw3iPbZ4d3xjf7u9c2bz6+ffU8SBV/5i09HaPTDD63NtwQj&#10;h/0+5a4ubRQl6WILtM5n0+3tg+G4rCq1sbyxttop60ybejKrjm0c3d8f/flffPHRp55wLHn+Wy/F&#10;STq3lh09ft/dvbfigDqLx048+sBTJ+cWjmdZ3d/fBO/607K5dPSNvX0E+tefeCilEij2kUWtOWIq&#10;IMQDuGrmSml1XZWFGR1KShrrZ1gQeOdYHIMMwXoIYyCKLKb4nkfICw6KIfz0+2BuAX/198EZ0hQw&#10;Q7ixBctt+Pn3fyfkZu4JLgCMAIV6e8eNMlxsowf0Dr3H79iLCABN4nSvP5rV/tj5E3kcX+4rSiBq&#10;xY1WfGqp01xaSNu9sNkUrS5LmhBEKHhN6e2x96MJwT5FHRKVhKzV1M3OPAmCWWMdoBlggEDw3iMm&#10;DJ3XTmtrnLcEhFE0r8owla3OQhQ3OWOEMGtVkNKLRxbrBz7y/Nt3vv7Cs3z4n8L7v/f0pQ91Ny4E&#10;ALYuvv3lT/3mP/nVU6vwS7/wQw/c/x4KtCrH3iHhnBDWSBpUyFdf+srnPv97ZQkf/4F3v+fJjyRp&#10;s8in3rtmZw4cfPlLv/17f/TsLIcPvrf7yAPvmevMA6GMc2ftvZItAOBCMsLeuvLapz/9xWwfihUY&#10;PfYvFs999/e2XrpvifWWjhpTqv71WTHtRVEQC5ZEVV0SyrgI4o5AwggPZNRkIiCEOGsiq+XscK5f&#10;3qp0SgNbz95+/UXn6zBtWqPqcuhdTJjwQKd1mQQh6qlCDzQp80k+GwE6guitN1bLNEk78zganV1K&#10;zOD2C2/cjJbuu+Q8JXD8+MUf+/n/uXn8wnCWffNrX7p79/Js84a9fWc4VeHV85c7LWw1toaTSw+9&#10;pxvA3s52lKZTnQdcUF/3luZdY+lTn/p8EkIUkpBDM+IB9YyzMAqlEB6oRqKrsqq0sb5U3nmQnITN&#10;JMduW3TOnj851126dTB79fLuo/ddWEpBcuelJdRTQEE5A4EYOG+RUkYk4yCDer7bqutxnERJnFJG&#10;nVeUYJ4N2u0lymIPAQ+CpN2aKxcO/a7RqEs9m44mo+rMWotzHsXhbFwuHvs/yI2TafHqW7dtkUui&#10;a6uThrh95+0//9QfHT0Z/P1f+0ETbG+cTao/nXzmU396OKgdRaRAAQgIZbzA7+CXtLZACKecSFRl&#10;tXgkPXP/2qsv7DqkkoiyqvNsyoACo4hOMl55ZZ0LgXnKgAjibTadnHr05Afefb+8PkQkyjuOHrwl&#10;ntF74wx14NEQyoBGQjilbt0dnpC2qkxUsQZPRBjXZfwnn/6CB3772tUv/rerS+F2ZeiwzH704xeP&#10;LR157rk7LCDaVUZXn/6vv7N+6iRrzFO0xjoQntp7pE3JgHiiNVjldMipiNpVlDBUDLw3BiljzHmn&#10;CQ24IIaU2trpeHbugcWjZ1r9u3utVCJa5ZCC29rcp63mRJnR21emdUEZZZZZQKCeEQ7IBTjUbjbN&#10;SeiAWmuIVUqjliJIeTuorWeJh5ACRhQ22k1ZHqbMhszuXX3n4KBvjGs3G2PlQ+fKrABwlAABB+AJ&#10;AcIoZyQKecKoRIEG79H4OCGMIEGsq3I4dKB1HceUMPC+KmcHk8kgz8JWS3n/rRdf3Nm8IwJhvNEB&#10;b5jIAduf1YXhy2sbjDf0rLi5s+upa6YJpdRZO6u8UkYIwZHmdV1bK1oNRiCK5Op8d6c/ts5Mc4uO&#10;miJ3eeaaLSIjj8Dw3n7aO6wff+LhKI4vv3mNI9V1MZvq1nzPIhEioCLkksQhttLmZDw1ro44GlUU&#10;2ThkWJZVs5kidqyxgid1YYKAVUXVaIWD4SRqrnEAjsBpkgZxSowl1lPJNdBG0gERKUtyrTmhp46d&#10;tHHz9p3N8eH+6cePxOHBW6++/L4TjXxn9tn/2z999IH3/8hjZ/7wK79Xj0rZbFPe8GGrAi4C3ui1&#10;B8PJtC6mtdmdZo1WI890pxlMdreVJoTzcndrudMIog4XFMKQMRYwsb21PxpnoQBJLUXNCPXeWQ9l&#10;rRvtDgJRZZHETAQsCRvUKFXZKIrSRlKXulZGa+2t9kaFAhiw2unxaEqdW+h1Xv3mNz/zZ98kBKKI&#10;1ZVLwkhISSWrqmw6mLGVIz5gniATUjssyjpshnuDnabuOUJ7c80L8xvxIJvvzBdoNg/6UtAAfEw5&#10;R7F7OLj8mT/emuQP3H/m8Qfub/VaUbcVtHo8StE43pyP5ghYp9Aw6urZMJgdNqsM0YYRVkXW7a0S&#10;3oikQH9c69FgfEBrV5SzcVWm8RxQcMavrB0VKbt6461GN+4kyY3rl+c7K53FxVE2cEVelxUTMmx2&#10;vHcznUlSNpodqjynIknkY+cay82T7Y54+vk3RruHIukh44wCEImIgNo4Dx7Id4LGAOSeq+peuwJh&#10;IDxqTwxHeNcTl06dm/vmN17mJF8/coSiY2AEJ6CtY8wDtx52Mr09GtZ1XWmlD68sFZvO1PvDLIxs&#10;mBWD2bQs9HQ8PpgWL17+7Hc/cu49F48hE7XGO4fV7ODgB05d0Dje2t23Vb0y34jjwNZlWZO0IcJm&#10;u67NcH+w25/sj6b48tuttHvs6OkrV6+89OILR46cCMKwUHrtyIUjZ98XNxaMrrWbziajdmd+25Av&#10;3s14Vf7kd32oGYZOWwCSjw/3dvc7rTaN4rwspneuddtp2u7t3bw13NqNG9GJS3nY6HinZdKK2/MA&#10;SOIGERYog84KrC/BwlE4vw7/7Wuw28ciJ+UM1o+Ddnj5LvRLmI+JB4/A5XfmJkKgXO/6HQ/WgTHe&#10;avAeAAgBIBQoDaL02NmLb+azK4S+s2cRuAjMcjOYKMwHg2aDp3Npry3bi82w2eZRLONYRClhgSfg&#10;kFTWZ1WV5bO9stjNp53lFuv0hEVQoGulagUIBIjzTlultUbALCv7w0lZlZTRbne32+5xRpDKUinC&#10;xYd7M33h/m/XP/t3X/3j+vLL32WHv/R9pnvPPUMYY+EH3h38xI/8zdXlo9oYYzQSxgQJ4wblcnvz&#10;6l986Xfv7vQvnD35vqe+f231uDJqNh0GYRIkrds3Xv+t3/0P334Vzp2BX/j5H7pw9lEpAsIIY8Fg&#10;dMAI4ZwjImdCinBz6/pv/96nDzfBrMLdx/7R3IWPfv/8tfuXTKu9pJyeTnf3+zey8W4apOCF0WVd&#10;l1xI9KEDoS0EacuA1VMTBgEgOquNztqpaMkWBXvt6ptF0Q9CQWhCBXUw00YJYJWqiTNlbibFLGyt&#10;RkmgTT3NJtQTY60xznvZ7nSTUI6v3b2p94mgLw3a6dzDC1t2Iyzf9YEfaawe2T2cBGnYaM0tx3P+&#10;7lZPq0G+t/d6UaN7s8iaayefvP/Bq2++ErZ6McZIcG4uyHaGKxsfOXP0/K/97jMVCUNnUlM5oEmz&#10;JQIxrBWORoEURIaecB/H9bQoijJMOzyNeKN57sTDSXtuVJBrd2/u1yS3cDAuTrV6ImHWTjzkjgL1&#10;jDFJCGVMEILgURtnnI/jyEyz8eig21sr8wzRJkkzL0ZKh2EoHEgkBIAORjOlCipojdbpWgbB3Moq&#10;oTRpx7NZ/v+1xh30J5t3drkQdT5xjCmjX3rh61HMd65Pv/w7lz/xy/dPYP9v/4MPfvMb08HBjqYQ&#10;AGeOA0HiK/DOAHX3NDlgngp0rqpdGpEf+8lH+refuXNrlkRRZfyFSw/cuHF9IMrJVBMLxIHV2nJJ&#10;pHAEBCOMyHxYXHhi5cJDZ196+RXMSwqEIzPUOYbUE47EAQegQAnQkBN1d2e/d27uxMMPGgJKjTvt&#10;uT/8/St/9pcHT33wMWWm86uxHdSQzDnGiwJffeGVP/z0b5w9c+673vserHRemlFuzz/4yDe+8YVa&#10;1wEJEL1Dw5ACIHGEUFl7JyIeRe3ASjDgLDPOeqHjWDImDUPGIBEYQquo7MXzS2C08zoQAYAMIi6g&#10;ee3yQaez1Oz1DndHaP+7xEsRCTFAKYBxmPTaMkynswEaEssVZZ1WU2cDaoJm0MhsTbjvSNWZEwvS&#10;twSTYMb9QS+NO937xoXaOhhibbNyqHTFBCPgCToCQCkF6yXjp1ZXE07Q+tubOw6oJxQJMiTonKrq&#10;0hnQtbPNKAy987Oi3B9PPJdp2BGUF2b81p27c+3GwkLLEa+MyZS2LOp2V7pza7a/G3V6w3H/zt5g&#10;bQkCyZVWpQaPjDA6Gk6COKHWHg7HnUba7oXdOIYFVlS1E1Fe6clgKPr7Qa8HMgJC8F5XEAFAB06f&#10;PH3s7q3blVUhD7XRxvhJYeJYUl4RQsIwFIJEsQw9Be/SKAygBd6ORsOirHVtpQiTuOWMazUb02xS&#10;lYCEVko3ooAgcipYkEZpFOZT4ZQ6fvR4aeyV7e296QgUiXgCaVhx9tBjF5d7Tau9gxrAvXxz8kSy&#10;cPqMLYabSwtLF452Xrxx25QYSEFtAJ4jcM1TG3rC4NSxo9Vocijwscfe3+BuePC5u8MxbXQ8gGOM&#10;AAaBcATAKspwd+8gL+xch6RJGAjKKLSaLSoCKqM4jqzxVADx2qkqTpvtdssZtIhAKOWMaMMYTePI&#10;qJJxUqvK6EIKwQn3NIjluN2C0lLlHQCMp8Prt67ML7TcpAjDBCk6pylhyEA7zwkXLIyabZdZSena&#10;4vJD507o63cm2bgkIAI532xU+RScK0QYRCJlyWoknCqHg720caLRTO6pA4TRe04aKkMhY8pZmsyn&#10;iyfRGF1mhDtTTjjD6Xg0OuxTaib1hIRBf2szs5VstuJWkk+mSWMx6Xau37lc18p7PpnNNk6eaXeX&#10;B6OhrSpvaxnwVq+dzwpd196p6iDTiiUEOPP7kz3hLTXQiwCAIAMC1jnjvQHCgXIGnFAgCIgI3lMC&#10;HsCjAwRAJOApcPTEGbuxlqzN8+eeecHU1fGzq4BECArMC8IccucAOKMMkbG8qmaj3TrL29M73GxN&#10;TM3CsNlq11k5GhxOCusqX1awPdJ3v/jqne3DH3nvg3f3d5+/XZc8On39xvlTx5txsyryw+GIB0mU&#10;kpAJCj6MOZNqPKrOnj62nGVvvnFz/n55/NhpBy5sLGe1Cxorz7/8jd2xeOTdP1Sq0tZFmc+qsmSy&#10;2MmLEbD3HN24b6HrrQEEYGy6c32we2XSXRStxXxyqEd90we3sFqOs/5o6vcPQhnMrW0YZ0Qg0XsR&#10;RJILEsRIDOzvwPYe3HcJHEKekwcuwbe+iXt7pL0BS6sktvfIakiBSOLu7MFgAnHAkqhx/Jh6WaCx&#10;3ho02jvNfIQIQAmhTMiguTC3N9pGLQhh1vvQQ6otEBJTSiuF2ZSoDnOGeUe1JtRTX1MmGDpBICSk&#10;zYD0JCw0HJBckH23GwWyKs1gknnAgEvJOTKujUNGuRDChw0X8bAwpvLOT0Z7Sk2V0lmpgDJP3jjT&#10;vO0e+J4vu7A//9c/eePPLvzBr51u/5/E+qNBED7y3h86Xh02wJVV6b1jhEWNFhPhzuaVL371j69c&#10;3zp5fPlnPvFzx4/exxnP8injvNldyMajP/7sr/zZZ65JCT/3E+c+8N4f7rTn0DsugoOD3T//wm9w&#10;GXzf+39srruorY6TxtbO7d/+vf/4zmtAj8GbF/7JwsWPPrQeP7hcLnYjz2Ca7+z0L+/1r9tqtuxO&#10;epSmLjyi10pprTV6FnSScDLYLfJ8eXFFMFHk06LMOEMG9tbtt/qD7UYjdNbWZd5o9xAWrNKUgbe6&#10;quxgNDMeGzhuWZuNR4wIZyqPlDEugyZH34EqXlp+9qWvPfXw2UcvnX8+C7/68s6PPt7rrR87nE2G&#10;e5uFKes6I6ODaLh/kOdvZYqq0VyjCSg35lr5/hVQuXGtnc0rzWaIU09AfOX5FxpvXPvw2eM7VYku&#10;W6Vhe2G1ihpVWVaUBhTSOOysrDrt9KCPYjvuuExw1+Cd+cZ8q+5Ko/MDpfPr79z0lr3xCl/AM+10&#10;o80c2AIZQ5TGaue15CFjofMEADiX6DBJcDgaGpUwFlprtc6jKHXWWFOwIDJICfVRKANJgPtjx1fA&#10;s8Pb02bQBoAwDqyxcC/s8t+v6+9cT9IoKw/zfMzA97cOh4MxFdDqdj7/6RfPP7Fw5slulAa/8Pjj&#10;l1/5g6vXN+N2kxIKrKYW0VnPKIIDBp4I4ilFEwZB/84wbfInP3Tm1tXnwBji/PFT65t3ruXjqSdg&#10;KWAN3QZ1xBtLCWXe+jBo3rq+dzDeuX9joSKcIjLqPbm3o0AOHhAp5xyRUI+EqLp+8t1nqa3vbu0c&#10;Ob4R4EIA7cceeU9nMXn1lRd3N+8cm2eVKhsLi832knPNO3c2q/pulDzswGqqW3Opt+X+3o7WijJG&#10;LCWcArHolQEBjjhH0jDZ789uvzk8deTccKCoDEiI3udZXYGjIoqddCGVaFmSRMdPrugMKG05sNaa&#10;te7aK0/vHeyVZy+tj/vTLBuTOkeORjCCKB16KpBQ643FWoayy5Y9COmA1FUzmQ9FZC3zBjqsR4hz&#10;7wy6ITu60DzoHxoqedRtzKUuTGxZzUFodrZNnRPwjEpAoAAE73WCMWtMkzOB9vbB3tbhfthodwA9&#10;egCKznriHfEOnCpmknrr/Wgyzso6bM9TLwmXQWeeJg0kdjTMMI1NwivgVIbImOcUKSFhRJN0OB0F&#10;41k7jqy3BhhSgUBrZYKEM0FVVZV5IeY64OzRI2u7BwNUdnv/sNWM6/6hXV0VSUKYRIcISAgDBO9s&#10;HEZPveuJp//yK7OsbrU7RIaBt0IwRNR1JRgr81rXvtGI0BST4bARc4/EWsjzstNpGKPKelqb6sYt&#10;32g2mID2XFvVda8ZE7S8Ndcp0WY6Z5K0Gu3MK4W2uZDwAKllg3x6e3jYH+SzTN9ppWHU6LYat+ih&#10;9jDS9PbO7K1b31y/NewGXRmkqsxAuTu7Vj1yrBVHxdasUKS3OhcTniwtewb71eDK1oEQwbF2wJzL&#10;ge31J+uCg0dUFUFfU3pz+6ACMECmmqUsMmi991Egu61mIHkYsKCVOF87EDKMRBgyQaBW3lrGmZSU&#10;EbAKA8mtd0hpEieCU8mDYVaGSRAYP5ka48BTwhMpQm6LmhloLXeBAXOWcALeB8BVYV2mhPeBrmJn&#10;3nXf9777ve96+Q//1EBdVs5LkEGiSiiRTNNwZa6VTnXQaDQjOR0NbxvXW1lHY4j0gICUEEopOFQO&#10;NbWIhBDKpWwvoK2htLqayTAOuChmM2MVN2Jr8OaR0xe8xMP9TYnx4sZaf3xY5DUamOXVkePH40Zn&#10;OBoUs4wSiMNmXU30aCeJIq80Ac6iOSe9QNdIZaFUPSsdNb2YHFtbU15UowEYRbkHtADW/XffBiEI&#10;iNZ/Z8KiQBDRo0a01tMAzHsePdZL/Lsfu3j2zFFdV6+9c8t5Zx0AJcCoQ0qoR6es1qNxn0525+xB&#10;jx9S7SZZubTUDUNWZjXlEgFKg6VzSSOqM6ssS+Jgfq7z5heei+bn3778aq8lmUhza9+8utlot5sx&#10;Xjp72hnc3Bk1222LOB4MkPi/8XM/DSRotBfuu3D0+tbB/+vf/Kdr195Sdfa3f+H/jPUMagrGUUKy&#10;qnr12rfzztKZdutdJ9dCdAaRcMalEBynFlhR2r3X67qinLMaGIyq2tAwQII7m3cJ5ywI6tmsrO2R&#10;Cw+Dd4AEIg9HAlBrcHQJZAA/8F547h1YboNkuP86UAqckV+/g0kEnSasziGl/sU36Ol16DaiRPpW&#10;yxhFjKTGcKu9s+AFJRQIBca6ze5Kq7M1HmjtCWGa0LIwggAg6kqX41me9MMopgRYmHgbQMClFJQz&#10;oBQIoeDBGLC1YAFDb1lZK7xxe+/qrZtE8EiGURhxITwiQZBSyiCJWp3m3Pz66kYnbdy89uLm7XEc&#10;UM7DWulazWK394H22+zh+75wZdKfPvafn//m2slv//DPPFjW9Y0XvrBczFizRSgPggQBrt947atf&#10;+5Prt4ZHj7R+6sf/2vGj58JAaqWdtWmza539+tc+89t/+PmtXfjAu/kPfuTnjm3cB+gpFdrTrz37&#10;x//v33kWKfzS//BDzUbXE0jSzo1bb//2p3/1xW+BPwvfPvsv50+/55Gjre9deGml5ahMtcsp5GlM&#10;FuZauuJSBqY2s6JASp336ECItD3fU173h9vo1HjsQxELGQRJHBo3OxxMZ4NOt2WNMtZ7MFVdcS45&#10;YWUxKfLZLCuNo4TzyWSk6qKcjOtx7sATRynnYTsaj/tb+3d1UfQL+Mwr0+ZKVU2vbxf9/JEPKfRr&#10;i/Mhoy9feWN+bn5L8vFseqDN9Vw10kZmg+Vee2Oxp/vXMBTauX42Weouv3rlWnt+ob7zVmLYpUac&#10;Us2pjDSD6TTMJos0yoO4b8qZtf3ZHVlVD3M8LaQN4R2qxtwyxGI0nvP9Xgvj+WML73ros9++oWW0&#10;PZm1Nnc/8ORJV6Bz4IEQqr3T3lYEnfOUy4gz6QhNhSyrajob97qLUkoCwCWnVGpVhyKnNPLeAUEO&#10;lBGJqlIGG402p3xyMI6aidEmn5Vp6zsWqytv33nltcvjKueSK+tuvPU2sGGaJvksqrxBCH7j//rV&#10;f/k7fw3j/mS23V1sUyepJ4AeiAg5aqMAPGfEgwdrKfUEHRcyn0y9de//6BOf/fTrulaE4u/91ieN&#10;tkYZIgSlrsiqx9+7Gq8nn/+tG41m1xMMA1FX7KVXbzz3B6/uaENlGBmoCPWIYM29njpOgBIAtLrM&#10;24L8tR/5nt3srk8KBRo9FdpdePyJkmWvvv5Gt5VEOEAOhpDrb91cD8+n6crS0hkPujYFjaSwAKhn&#10;uaIQhMwQ68ACCgqeIyJ6IJx6oIVyrbi7kC7YuHAMHZecMYBC1UY4ylWzKaLYpCQgUTMdDUylwGK9&#10;tLzqx0t//B9/b3312JkLFz/32S9w4RCccwQYUsI88cwjoEenhSDgCXMUrffOB5QQ6o3NLRVOSI7S&#10;134uqCSh79wcR3NLaWfBDMfMzpIw8sbOKBJrvLOMU+89Y5RSyghhVDqnlK41KCDk9sH+1KNW2mrr&#10;LbfccXDgmCPWM2ErzJz1nBlC46RFeQic8khEPEKbuHJGkNREVtoTySIRMAqzwz09PqTWWCSKktJb&#10;6QzzwCRTzk+qOkrbVAbWKESsqgKII8RMJ4fzve50OBlmk/FwtLoy0TubGAZRdwkJB0CKCIQBEqjt&#10;wuLCsQunXnrutZYIawPoUQRBFCTZZJZGsXJuUk45T7DO0Tq0xFrd6bR3d/eiUFZVBpTNL6wWZcmF&#10;cM4kaeIdGU3KNJWcdLv7+3ujLGu10lryW8P9TqOZzUY6q+eS+fXuHNXWjYxXZnxnWNb7x08f63ab&#10;w8H02/ujufaRpDG3PRxsjUoer2pS2HpWAx971tBUIoso1nsHjrD5+45PdXn5+lXiyWqvvcCT3e0x&#10;o6SRpJRywiQSNp7MqMG98cwATCo4vJ07Ls+tNYjHhCF1tVYuaXR4EBBLiYU4ToEhoBeMKuUceAaO&#10;gau8FhQAWNxooTAwK2TAQ0sIRYoYU1pqXyOcv3DhgbMX60k9152PWk3lrUcWEO6tYQSE9dF4ugFh&#10;ZIujx5fe/+SlweGABOLDH/vQJCtL1GkSv/PC23U1mShj0DFOgQsmueSwu7t7/fr1Bz7opJT3KjaJ&#10;t+gMMRrRebBUe8+E58KaAlVOCEoaUh6QZpA02rWuzj78CIuS0fiAYXDq+HmHRhnV63QZJ/N0IWBi&#10;NuonSUPbMgxoiJxZURliCy0JZ80EuHCF7rUbSlcOwSVuMijSUB1dCranbVKXJsu0c4iGUwIEED0g&#10;evCIiN4DIqBH8AiCEmGI49Q8ev7IfUdaxWw4qzUL6J3N0dbOzqng6PIyg9B58FYhF5QAyafj/f2d&#10;FTvu8K35VCnB1uPOdFbv78+SWHiC41mlSiSWSAIygqWFFmPBSm/uzEry1vbu62+5N9/Znkyypa5Y&#10;Xp7f2x2bGXUnGZIqL4qbt7bPXzjb6y72umsnjj82K6e7h3t/+fmvvvL6aw79ux46df+5c0eWOt9+&#10;9gsPPPK+Wtv+ODPe7xeZ4+3Hz5051eshWgAERO980pnb128VpAw5J1ZrYAXjpCicR4pOEZJZP8ty&#10;WtbbW/sn5hYdF7TRBhGSpAlHe3jhKFyewDe+Dgd3oM7J+hxUHqIAHAFCAQHGCg738O27EDAqGFzd&#10;w4c6zGhbO00rFgZc117XPtCUS7zXYUhII0rWGvN5rg/UIeVAKc9n0LBOAvUOjbIqL9RsGkQRodQT&#10;cBQcAQoeGAUgSADQA3GAwBEQcH//7u5+f+dgJOMojpwstCf3HjV676x2BHFxceXYsYtx2lHGVnUV&#10;B1JwJmWj0+aN3gpv0fOTF8jpR/5gtPjO6ANfKS9+wPDxZPYHf/KZ5tu/+xM//jeDtH31yhdfev2v&#10;Dvrm+JGFn/+pnz22cZoJ7oyt6zpJmlSEVy6/+Lt//MnnXoBTx+GX/96HH7r4Xi6FBx+kne3NK7/7&#10;h//25dftYw+HH3r/j53YOBMEIRfhiy8//fuf/tOrdyB7+OSrp/7h+pGT7zvd/vjRKycWSCjDgGFA&#10;TCMIOnNLZcKLIiMO8rosjBFJjJ5yIdJOj4ZsND4kwkvBZ7ORj6ERBtqo8Xh889bdRrOhdVUrx0Ws&#10;rPHoy9IwCrVWeVUjoYTRsiqdM4Khsdox7pT11rNYIrFnLp0NdvfVcM8GrT19dJgLO72jK75768Th&#10;6XUq+bQqtavXe0vy+LE3nhOWcydo2G5bq9txazYa7u8crq2dyjMThqmU4ubWDrnbP9LuTdPOyJUF&#10;mpQ4x+PKlCVWtYbD0Yxow0O5mKRnVpciymeGH1Bjw7jRSHx05O6kBrl3f0SKwev9AM4/eP+krNAJ&#10;kQbeaZANhw60YQCCR84p6z0QgcjQc8Yopa7d7uzu7uzubi8trhHPkNmAMkKhrsZxyownhBDApCyp&#10;KdhoNFhbWksbzWwwo6zhGb159e6lx84CwN72wdNPP3N3bztphMwLylrGl3/3f/343kHxK//k890k&#10;4XF4uFV89jde/IG/d25cDVaOLEZhxxENzKP3a2vpYOQPhyYNRcAhSq3RjjoCjBnC+pPJw2fPt7qd&#10;/kE/SMVU5UcW14ZXp0HIHZDauEsPrr3nRx7/6h/9G28NJcgZAmWTgofdedstpwcjBsG9TYdHZxGZ&#10;J4DouGAInKPV+lOf+v0nf/p01Qh3ss3lxvpoqu6owcuXt1iSmJ1qMt2SXM4Uswb3bu0GSdTsdMfD&#10;/XF/31urkVvn67xsL64J6bZvXQmC0ANBRgg4CmipONRMU7axMr/aW24EcanLvK4qMraMkWYUEHYk&#10;Pb7cPfq1zzw91lXYbI5ndVGV7biRb7P//G8/eXczo6n86pe/AMJaREc8AOVIgVFNgICX3qI3QDh6&#10;6bQ1mhhLkyDKssIgUomG1Jw45pOzFy48/8ILrWPnT1x46OqL34qYL4gpS1WVU6uVB+RCMA/eg/ee&#10;UAoEHYBHioxf3rxz4fTpxtz8wX4/11VR5y6hzlEPoLwGTyhaKgK0dqrqzCDlDe5BIjCtODiL3lPC&#10;ZOQJ4UCZ8XZ0WOJBZtz2cHKrv5+pvJfIKIikCLxHR2ReVXv9geFxo9WuVR1IWWpdFOV8pz0p6+nh&#10;QZw0m511Lth4f6fR7arDg1Z3yVBmEb23BL5jcbGqeujBB/Pc7t4ZUi9R2+l4YlLnwTFOOfhmHHEG&#10;hS6TNLCmsE4T6o01qjbtVpcIHgZiPM0nzi0tL5haNWVjtD9Kjqzwr1x9HTWXUlbeHEz7dpYvolVl&#10;GcqY8LjdbBonJzOXyHBinZa80+p2706Hg+mV3AYH02WWp85/+2Cs+QpnzMqIBN07AzfNNsu6mAz2&#10;JGMhE9MgxHYDwljEoc6ru1sjFEFD0EZA2q0WE8Iiub29N7+4UFfKAgBgyFHp0tqYMQ4EtakFg4Cx&#10;uqo9eu+J1iZtxNpWjjhtCudMp91WORJAAI/oAx4h5xXm+wd7d7b706nWjiAh9wp511fX5lqd24eb&#10;cavpAcA5JIxSKjgvnR94pLX3/Sr0vnkqOqzSL33la0zGK8vdtCkmVV4cTmxlX9jN5rrhu4Mg5J1Z&#10;ZaK40YxEN+kwtHk2TebXEDXxhDgPaO9pP8zf+/AZNFo6R6QkjBpjvFcETZVPtVOi0Z5WY6Dk1OlL&#10;caO7P95O4tijnUxGXinearc73VLNaj0+3J+aTAWSdtsNBIziGBhMZsOI0Glpsmlta0Wl1Vjv7d7t&#10;iuaxleY7xUw4A9YZo7z1SJxHD0C+Q6qhhBKKnnh0UkgRdHgrfvjC8kcfWVxsYFEnszt3/+Qzz2zu&#10;ztaWehuVIkCQAHpNPLFWEMF0Pouqg/mkCEwd8sgbn+taGe2A7ByYvMgq44m3UkjBA+Xwzs4gq+DC&#10;8bX/8eMf/ve//8WrVw81AeqdyfjGU3PxER4wMZ3thzEcP7F+4vi5s2cvkqizuzf57T/5k2+//LXj&#10;x9eTVH7w3ZdWl+aaYaMVdd54/tv9rBCJjLpLoyIbjEaj6Whj8dSjJ44bNSmrkgFwwSXnpNKy0Syn&#10;OfXGx01wVaUtcUJwbkVq7BQAHMDW/jhdXlw5dcZZcEZzKTErgDdIyPzz3yI7t0kzwWYbCguUgEUQ&#10;DDQCpRCGEBOgFKQAZyDP8UvflIwe5ydyPrN+YnXJdMK0Qh4QIMAZEBrIcK7Z7MxmXFojS87BEwKC&#10;UEKAUI9gtVFl6XTttGCMei89pUAYUAaEfKcgHhC8Q+cMwGyacWJCyYxDRMnDtkdrVOG8dY5a7wli&#10;GDUYD2dZNp3ltfKc+jAUSFitfeBAKy3c+KR+9hPv/9hjS/aB6Hb/rS+unHnyF//Rv/z9f5X/33/9&#10;v7gCJjmEAfzUj7/vw9/7M9V04Ky1xgQyFEG0tXX9zz73G5//8kxI+KlPbHz0e36m3epaq8IgcsZ9&#10;9s9//Q8/82KzCX//7/zoxXOPIaCUstb6zz77r7/4Fzd2AO6+72dvrv7QhdXO++5b/Mn78+NzG2EA&#10;XpeApi5zVRfOVrWxzvNpf1B7JGFIpUCLcdzlUTTJJ2VZIUge8KjVCIO01irP8s29/aocd5rt0jom&#10;Qw+UCAQKzuFgcJjE3FpfVSpJW1pr701VgvVOUcKYrPM8SRin9ODwoB3KzOiQUjW+DMlKksSVcsPB&#10;yBJ6e/vu3s4dQVw2HfYPDyd1dVDUnIrxYPbEuSM/+dGPFnf3FmSneXxt/8UXHr340N71yz3ZViDf&#10;GUyLwTSWklgtqEtFWBg7NHkaxCmLL65sNBpiSTI6m4S9xWkQjRIeNLlj6UAFMTngjXSabhxdqvje&#10;/n58ROf+5pV3vuvJ94GZKlM4howI6xgQTjkjhANwQgOHANYw6qUQC3Pzm3c3ETSA4BS8t5wJreu6&#10;msiwow3XNqqVURqTdDEv9csvP8Pr4JHVlagZ3nzrxqVLpyDgb77zzub+pkwo44w4Q0y5utJaWD12&#10;5snOza3qi//1rxAkROzO5YraY8Dz9lzcaPcqdQjgQNeLxxcghs3tXYass4BPvf/EV5/e90CBUsIZ&#10;M2R9rrVxZHV7b5ch5YyjEJag9A4d4WAWl6ONo+2jG/O3L8/SZmKpoZIPDqAaj3VWhZyA1ZYFJXoC&#10;DLyzaO9NjIygMzZoiMd+5MzGQ6IaTU92H/ncr3/1xbfHH/6l44UukfiIkZBT5VEwK31RqkAxn6bx&#10;1vVb16+/4qkDz4njSZxUSqWtNoDQ96KbxFBKKGOWUealJeCsi+O2RmimrWk22hqNeSDAQDNt/eGv&#10;/uGJ1VNfeebrG2c2OG94R1PJumL+j37tc29/62a6uDDU1jrHGFhvCXXc02k+8dw1mj30PvBeADpv&#10;a1N6j1lVUoy0Mdo5JphE7Z2tdNHk3IRRszPXajbL6czPZlmVTavaEtjZ2quqOqssYaGkzKJ24Chj&#10;jlhtjBCCs+TuwQT4bqmJp4G2elTWdbvV9BQpIkKtau+Is+iR5g4LT6piltQuETxgQDnVjBKgAVKD&#10;ngElhANgFHIQ4aDUk1LJUHLGQhkSQh1AaWF3NMm0IWi8NQHjjKD1VVFmy512Z2nB0ODlt95mi0sz&#10;AH84aDe3UrQ58y6dC3tLIAP0HgkiAeqd5OL0fad3tl4QnHeimAWR8nZWzHjGGPAAQBUz7xSVaLzK&#10;i2kUxd1uq5jm7U57MhkJzqM4qVTlrOvvHxKEsNnoj2vutN3ZnxSzcm291+uleVFOJ1PmXeBmLqpf&#10;u5FrFGmcbKwsJkU+MZoHMggJACiL37592AFYipqHukGg8qaWUaJ88+aBPdKq15a7AnwYdYH46e5A&#10;loYtd5yqYxCykbQXF1ZPnOytLKS9LqFETcZJFEopirICAEGx12SLbWlNXSpeKG0BhbKcj4MormtN&#10;GCUEvENVV+i1cwa8Z5RbJJV21iOlVNXKaJbXRVFVyjKtAYEgJQSAA/hajQb9VisNQ+msJdZywT0R&#10;jNbG2xnAzPjc4Ome3Cqqf/wvfmXv5t2PrAWTV18+nEyuDadCw/ZetatdaGxdqySOI5ARY8R7EUYA&#10;vpiOwFlnako5IcQ5jx4IZc5pp61HZ20pCGGMM8HBW+eV8xq5IwSnk9lMTYMgpnG0OxsMprN2LHU+&#10;MWUhZEhkYDwyYIKGnBXNlUachN4pQbmUQTUtUiGiIOJSZtNiOOjnRVbYkkl6tCl5b263wKkxUNeU&#10;CzQIoL+TBSRIECggQbBGa2U4ochJ2OourS9bNVY8jNN0tdeml44/9LCYTotGu6HBOc05UsJ8ZRwN&#10;fErVBj3ouuHSQioYrWoolQ6jhjXFOM9rhQQpFdyi485YSt7e7t/Y2j57pLMxH//cD3/wV/7bXxwU&#10;ZRLIVjthAnqdpqqLpDF/9txjC0ureT7Z3rm7tfvyO+/cHA0H3W573O/7ur5w+vTxpeXbN/eu3L02&#10;ns7u9vf/03/+16cuPjaausu3bu+MDv75I+9rcrO/v4OeR3Hq0WmtbF6mjdhVmhRKoQNOkXiHSJCq&#10;MCQqs4iVsZO8PHp6FZVyVWkGA2Zr2DN4pQSO5OAWJDFQQWqDtQWg4IA4QHJvvHdAOaAHpYATSFOQ&#10;AWmGjShM7+4rXxbR2Nna6ZLKgDBGgBFCCGdzaUM2w6RqyEZCpaUisGPn6DZl9F6NtXfeGsOt9d4h&#10;IfeYZt+pBiUIHsFZ4h16dI5YbduN8PSJo0TON9trYdQEb9ErpWqttTHKOhPFyeXrV5zVmnSPnv7A&#10;Si9siNnBeHptKyu1R8jLutromIvJZza//OybbvzuT/yjMIiT9ebP/vPf+Yj+9LlF+Oc/+q5v/eYv&#10;vfbtZ0+tHD1+5hHvrLHm9t2rn3/6d5/5qxwRvue7ku//8E8fXz9tvAXAKGq+9fa3fuv3PnXjDnzP&#10;+3sf/9gvdDs9o1UQxLfuXP7j3/+1167C3SOn3j7291Tz6HuOJ0+cWv6hM7NTK60wEuC01c5Zy7ik&#10;EiuH3lnnVGHKqNVhHMtiFvEkDJNK10VRek8oj6JmLw5jo+qyLLUxWVE47cuiZJwjk8YRq60tKvTA&#10;OQckVVEa4yFGiuA9yaYZ8d7URtdQ13atN9c/2MpHuPbEo05XLKs/dH7jyubBzu2JkD0U4u7OvlD7&#10;VTmOEpnX9awoh6og6DosEiKQqL/50rfVTv+J+85HxDl079y8cefOcFsTyRRnvomiMFaDA6CTqtYG&#10;u0n7wtqcMma3ysuZeWpxVZQQpDpsRb2A1AC5ktN8a0NujyaLOaRgrZkeuPKaDE8UWDckOHRgKm7B&#10;88oDB+SUBJRQDx7AeEAAT7z33glOu+1kNNxL4jYlRAYUGKOEG1WGsmWQemsSZrBJUHKL1UtvfcXd&#10;Zo9+6Ht6S71/9g//H//t3/7rv/vP/sHO7mFW5MAEc5owKIqJyfzoev7g+Xfdtzj8C/1NQgFk9Opr&#10;/af/6PL3/MSjnWbQihq2PCCCF8a0Oq2V9RMvPHvHhqCUAV0LRhyNrLdSEGbBGrN+fJ29+AZ4apRB&#10;HrMgzqo8ZmEoodFt2qo4enTx2isD1mh6S8MgPNwugYaUJlzgyUsbm3dnt/b6UcDQMg2WgGfOIRUe&#10;gEaiudIEO2rBwsPnP/BvXv/k5a3Bk5mZFbUIqBRe2tCig9EVMa4hIEXOGrHMq2rzztW60oWKmq35&#10;9fWNN157RccyCKPaFIJISu/BiykHwjlDBF05rcx4OLSmQOcIk9RZTmOAKG013nzj9TevXf2ffvHv&#10;dOUcAQAvPWt88Ps+evuN2X7tZBh7q70zCCBYOOsPL33fiROnNr702y/zIOGUMsLybEywpiAIYZZY&#10;q3JKaMhDArOISgeCoEEDoN03nv7q4sap7Xcuj3fuKkJ5o6FKxSmttKWMNSKmtK+08QQEp5XR4EgQ&#10;SGdDEabluO8MAhWjWk9L3ZGJBHfvX9Ciq6whVFIRzjK1P561m36l2WjIyGgdBEllXGd52anKIyxv&#10;HONhcuzkydfeeAMPp2dOn6myka1GIJh2WBvcr9XdaWaFCARXVb3QaqjKCSqmk7FfnO+2530Qi5CK&#10;OBgMp5qa7e07R7A2ZW6Xj0KaBEIQIIhIABHQ6Gp5oXPpobPffv61ZnNRSiks6bSbkgVVVqO3Rhex&#10;5IA1JRCFQlU1p6Qsi7Io0kZirWIsqYps1B8kaVSUedxrH84yjkOF0yzbHVzf3zv+oacu3H/ha2++&#10;IiGMXdSv7XhWHF84cua+0+9s3jjMizAOZCqCRggAAAwIyxCrmlhgaBRgYUs/HI43ZZAPxifOnTi9&#10;tjQZ57GQR8t0oqp6rFSRmV47CoQMZdRI4jQGQtCYLM8ZgEecTbMQIJW814oaYUiILVWVVVVZVsbh&#10;MFcL8z3OaBCEhIJSpdU1JQgeKA+cJ8pYHgQ8iopSVUU9KbLBZOoQKOcy5lXpGKMcoBcGwgM6v7C4&#10;SBmlgMpqHsaUCW1RFzkBIACtgCw0g0SQSw8dOWwg27y1fzk7qN1ugQ+cOOoPdgFq5UhZ1pTQJI2b&#10;ofCUaGez7b3Bzp3jFy5Rq4mgngvKQsKlN4owwgNOvKIetNO1LknhiWBMSmIZY0llc2WqVmM+jNK8&#10;LvuHWwFj3Ih2ZzltWSeZh6rKhhGVrUYDaFWZcr8/aafd3tyCU5pzmYayqpQ2mgkIYwok6W9P1jdW&#10;OGKnrHqxHAapEJwpoMIZVyIipZQiseiMt0RrNI6gN7qiLALnD6bGd2Slq/H+IfEMkMyGo7mFhU47&#10;DThHyhElQcWdDzgu0n7NDoSvCTSUqhFcEotZpoAIAKCUo3HeAzBOmJDgra7euHrjgdOrthygMmeP&#10;t4MhRjRaXEq00adOPnnp/kdHk+Kdq7e++vU/v3Hr8n1n1juN8NLpufFMHI7Lte7S2aW1QATf/PpL&#10;d3YPkbogFItLyfKRxWeefebGTpHOdRudTitmw4O7QggRt4zxiCySYZ2XYcAqqLmU+cE47IXEExCs&#10;1ka5mWQELUwmRVUrsKYcHNJC83Yv9BqwDQcav/Y10o2JRCAEHeJ8m6Qx4Qytg9pAVoOyYByEEhgB&#10;RLjn+VzoeS7AYLBzIKesPommUaMz90R2BEKAtMOk02vv9ZW3dWehEyXtYuBGjHDOBeeEMyDEOe+c&#10;Q+fReySAjBNKgXEgANQBAgJFr7zznNM4YVEo01Zz4+hRGXaLqp6Vs6LMvFNWK0QahIlxrigM4VwD&#10;rZ1Iw1DbwXB4uCKod3r/YNfncG6xvbS28f4f+X8uHruAiOhNHNIHHnywMFA0Tm+u/+yVy9UjRrvZ&#10;9Fuf+dXrN3evb0HagB/+gWPvfeoHNtaOoXcWHSHszub1P//LT37tOXv8KPzy//SDDz/wPiAUvCvy&#10;/DOf/fVnn71zI4RrT/yDu63HV5rBx87O//ylYqV7uNTg0maqIM4qrwqCnjFJJadUChkpqzBIvBBF&#10;OQt43GsvUsFsZaIojCJJGYvCBL0D6ojwyF1R1QDUWCWDZFZpYNJ65nRVlZk1pshNWZToyNiPjLXo&#10;nKkt9QiVVZlqrawqb4g2R45v5JMJTzvrZ+87eeb+5MUX3nn5D3vzbL6bfO3rz681zYnTi1U2Gw/z&#10;O7dulR7TQFTWB0zdvnnnm6+9kXA6GuwipzvAqcmjMIWAKCQB8h6LKobznTlJiNJmWoMpTV2YMeh+&#10;TYi1eTZbCuRtMws9tlkckhYJVptwtxGQW0M6nu7ld3Yutvmprt5MtYwaS3Nda2ZAGxQ98Ro4AS/Q&#10;EesM5xy9984R6oEQ4oF430jjzbubqq6CgBW6jJuE85gAltlIcCSx08YBA21KALJ4pLF9c2gqFUga&#10;dKKt/epf/7t/7zw7evIoEsaAWee1V931xv2XLr38la3/8C9+17EGJ8QDGxXVjddufO9H72/FvbnF&#10;zm5fRTLVzmXT/NTZx0QYeKOYp6hkkZlsVqm6WlllYVPuT0frp1diGXtbWK+bLH7/Ex9++fo3R7v7&#10;cS9WlO3e7Z88e+xz7lWPSDxhIpiMSiElc7IqxcNLG7D5ilPOB6FnCECo84w4oNKj1Y4jS70vlrsb&#10;h5d3/s4/+OuP7uxtDw/3dg66SSWIdt4wC3E9AOtcWdaI1hTdVosy6ZV2iNNiFo5Cxmm/3/fMEecQ&#10;DViGQjoK3FMKnoPIMgNczvdWZ7ORcUooTVAgCVkkaBAeTCY8QgHJuWNnB8F+v7/Pw/jMIyd+Q/xO&#10;ZbgATkAR4AKEt2i5/Z4fuP+RBy9+7Q9e0QYwJjQI93em02zUTmUUk9JW3jnupKDaogZi260QfXD9&#10;zctvvPpSb/no46dOnUvkX+XT26PJ8uJikjS+9cILiMa5UsogjlKaIRhjPHDiwKM2ePzExvd/30d+&#10;8zc/hV7TgFfOHhZ5J5Y8IIKAoBQRjXcBp3EUB9pHaapBQNqN53tH19eWjxzZHYyXlpesKqqqml9c&#10;8TSSYevu7rDRTBfmenerGRKmrDcWJsrcGU9yQokUAFjmGWs35judYjp0FiaTbGml0qb8ge9672RS&#10;3JmMldabe/sBY3MiTTZkq9HRID0g9R7AI/UAnrr61ImVV954fVhMGp4S9FEgAhH4mHhfW+XSqFEV&#10;dVUp61xZVc201Wm382K22JibZVPORRxG0+m03UpNWU4OB3HS5A7VpbOrcGL52vbB3nC26BkPQkqT&#10;bu9onmWOcOBhlqn9w6HlwjsvnYfvRD04kMgCccAJ40AdWkW9V/nmnc0wOBKUYDU6l9SpkDLzlfTt&#10;NKmQTifTOAwrc1jP1vjKEhqjnasdGMKtdWWpAgKxRGqqmEbtRhpQlEIUs7zSDoKwrCpvTaPRLLOc&#10;gPdGeeeU0sQhr2rtfKm0J1QZrLSbZOW0rIzBvHSEAGXEaY8Ix5cX1hcXlpYWojQFQFVXxiGnyEhd&#10;1zYvVEKp977diOY6bQb45IP3bUX8+eu3LPIRCTfHs4uMOkoAgFAAStqxCAlYazJr21GsD3YHr78E&#10;jz/hZWqMBgIiCAEIIVQEITrrlRFB4F1EGYKrPdHWWoKUezEczZKlrjWA6Msim+90AkYF48AkQVrW&#10;I6eLhpSkKpn382mvqOKlUCYyESCG+SyJIm8NAxwd7mujhKAyjBd1D5CFcbIh6UPryWBUTUb7xFtg&#10;nItQcoYITlv0BIEBonKWUMEJoK2KfDZVBMJWr+UnYzwcDizKMO4JHl+5fH1l/QEg1qIlHqWUDC1U&#10;+2injd7S9u4wigSlDBxpNlM3c6qqrOecMsa4J5BVxjnLPO6Osi89881LxxczXQWcPPbQQx//gb+G&#10;ttjtXy4q86ef+8qrb7w2me13e5HS6vbtPj86F9Fyvt08f+rBBotIkb/4+uubg2HUjuZW18+dfTIO&#10;I4vTmjQmz7xDmo0zFy6xKJhls4WFJSQcbC2jAD1WZR1a2+x1ir0BYzQMIyw0MzYrDaacAgoENc7R&#10;ojEICOi9VcYfDhltodXACDhEKUFG8Oj97Mn7eMABwHn0ucHLfdjch+kYIg79MSgFkkMoQRmYlqAt&#10;ri5CM4zevCHKhj3HEDXxFJA6JDEXTU4njcBUtTcyjhehWQ8ZYZwyyZmUhFEAQETrjXAGPCKhyDhh&#10;HO4JskhAa0KoYEEcNUyWxwwSUtvZ3ZDqTtqIgmBEitm00iazxhk9Mw6MVlaXBGVZ8zqImnFydCHt&#10;tuOR4Vqpma342tzyfQ+3l4/eOwJmB1vXXv78yd5T/+zPr3/mhZsnVxb+4T/74w89svr25Rtf+vzb&#10;V2/97i9+oPXxT/wvaWvJFRNwznp3c/OdLz39h9/4Vtlpw9/6uUff99QPNFsd72w2G7/8ytN/+aXn&#10;r8xg8/SP3Zj7ARek79pInjy98rET/VPzLAmAYq2qoiZgrKLoIxndmy8RLVqF3rAwqm3NhJhfnI/j&#10;ZlbNuGCEuqpU1FLkknHiQdc6m05Hk1mhva2M5NgsypmIGCJnXDIKCq1RtVHKWVDKeiSUELREK+2s&#10;s4StHjs2nuwvrs55UHs7g/mFtUa7u75+8uDqjQAcujxqRnZcjYbVY83Ga2+/fnh3bzrqj5RfShoL&#10;C+3DzdutIJrrzpm86mc5ZbzmQnjbTGWze/xwNELX72MhaXA0aXUDoZBujcd3bHkrw2D5RMhmx1mx&#10;HELERb8oBGG61Dxx6dr9PDnTCVXPRa44THB0cFglSr98e/ITP/mJOEmzTBEmna2ooc5awPpeo4pD&#10;BkR6pASoB8qpBHSCi5Xl5f39w3x6cNAfj/J3PvihHySeZOXQ+dJy7xkjCNISgdw6tzvcn04zKmU5&#10;zDorK49/16U/+29/VNf16UceJiQqpiNP3Ud+5mO//fvf+M3/8AXDZZx0iNfEaUrswlor6lCPKo0i&#10;zqIsmwGQiJMkJogOvUMkGuiRUxe1C/Px4YOPuDOXVrPysNtrEGAeCUUXBZHkST3NkTLn0FU4HdiT&#10;F45HjcBoDYFAKiLg4K1CqBSMB+M4Dp03SAkBbk2pjG/GgSPeICB6auNGcmQhWu+/tjvUh+cePXr5&#10;z26Pb9/+vo+/my1MX3n2is2Ir2kVRK2lDdi/y5wGj5OqZq1mm0aT4Xg6m4ooygdTykESgUgsAjpE&#10;JgmBAAgFORgWzfnl0KDrrBflrDHuKmNro3pxa3ljfZyV17dvF9PxcLDtvOk2E2utd9kv/l/+9j/7&#10;335vnOcUCCIRTPRH+w89cfzk0jyW9fxCZ3OrcERSzutxkRXQnKfGj6PYdxc6lITVNPeWUqGZQFPR&#10;uNleX1k9u9qjd16R0xnTVcAlB6GsH2W5Iy6OkkrXjItGo2kmU4WWAzDBBOfTafH8t17MiioUkQWC&#10;hA6KupvUIZWSMyAM0TttGXMSfTvkXHRKy4eTSusBTZvBkhahsE4FYaCUvru1e+vmruBJRIOk00UK&#10;LJCS9ZQho0ptTbPdLAfK2nHiytpbM5kO20sr1AsZpgB0ctg/ffokoThSpYjl4tHVqprc3NqUgcgF&#10;gaTZO37REorw3y3s4NHqKAjf9a6HX3zphkShiqpyldY+CITTtWDeqCqQYZaXzUYqpVd1FUVyOBrq&#10;um4mqbM+CMX4cBBItrI4l+/ty7Ti4eJSHvi0GS625yqLX7t2o85tJ/JDXQQxXzm2msQtS+jK+tI4&#10;r2/u7AwPhpODCcC9s/tefkIQwgn1Fq0HpITZSi0t3NdtNrbVYclJpKsaZ7NmtOQMC6VrdAwBzGE6&#10;malKyXZcZUM33OvNr+wMRjNtghbl0hEAwXwqmSRkvtsJomA4nCSCE49ZlsdxXJY5o0ABnLPGaF0r&#10;bawyZppllAvOw7Iuy1ohsjwvrCUUiOSEAhKA5cXuhQvnGpRkVeWtHo2HcdoSlFEwVZ7PdeLHLxx5&#10;5c074BEpFBp3tw+HwwziJhcoeDBUozuDEVXVJ9774PxC4rJ+mIi6qqlm6GDKavA+7k/8dOwXAm+V&#10;oNSXxt+DrBP0zgI4ShgjlAnBw9jpwrq85vXd/vh3vvClj/3UjxK0ApFQpx3xBPcmg053kaANidPW&#10;caCSpZwRZ3ya9FSZ796+E4Q8L2ZbWSF5EMeJFLR2tUzSKEqtwbJyQZAECTm1Id457CQJJUUGwLyv&#10;i1rn07yqasZ5FMUsSUqlbK0tOgbWVYWu1cGYTDave0OanbQzF65urIzHg268oU0hRECRUC6QoFH5&#10;/Pz87p3m7n6/rPxwipKzZqMxmxV37x6EgmitO50GFWxre99qCKKEgFPGHuZ5X/V2DsZXb++ebK2u&#10;HjmlitmXnvn8Gy8+0+l0e+3wyNrCfK+jC1sWua5HYZguN1d7PCmn2c7g8PrezqVHLq0fWeusXDh/&#10;8buiIMxm+2cvFecuXvmDL3+Vc24tdFeWtHHWVgIdJ6jqsqoqPZp2lnppb3FBZmEnKopdU5lsqsOw&#10;wQC4tr4wFKjJc5rNJApaWF9xuprAzh0gAK0uNLvQmycPnGEBJwDOggeCEw80gtU16HShylHGZDiE&#10;bAZSgNJgLHgH7SYUCqOQ7StaefuQgEQzGoJHoKxBOGE+TdsUmgRiLhNCGaWUcko5o4wBIhIC8J24&#10;wT24BCEEGAME4ADOEU8C0SLp3LQyAGBMeXBwazjZoVwGMqEsCKk2RBtXqtpXylmr67ISPBIU4qDd&#10;jaL7ji4o3pplAaWcgDPOeufQ+3sd/Pl4/9qLT9/eePgk3/v4Kfu3fvLRxY1VACCdI7NHf/nl68lz&#10;V/9r+7P/6eyF91IR3rj91utvv7g/gOVF9nf/9vc9fP97kmYLjMmm/Tff+qsvfeXZb92F7ZMfunvp&#10;Z3LeOT3P33Vi4bvWDk8uHByZE5Ek4LQyVW3qsTHK60AEllHmPPOOofPEOXRVZStXSxnSMJppVWoj&#10;CCH36FSMO4qIDhAFE5zxKE2ZV3mpkob1HstaRYEss2mdz6pSeY8yDHVtrPbgibHOa43WOMCk2/PO&#10;Q1nzRmM0HM0vLiwvLs43W6ePndzbOA5ow7RB4p6rD99+7XIrrQ76Y6Ahzh9hLM0ok1J07lvQRR4F&#10;hJTlzHsZhJ6x3b2dg/2ZiFPBJIId1xotfPXa9V6aBCI61mjNh8nMMlGoS4F83/JyUKsKcRVt2mqn&#10;PHhr706Kb7u5s7lNmnKvE5F22JiN2NbB4NTJh9798P1VVVmjEACcATSUMfDgnEZUplbAQkJCNMKJ&#10;mFFCPQLwOG62u7Ysx3U9ffGF1x597F2NtCdCUetZWd1FH3MfdsMmF7G31HnkjN6+cee5Z/6quZQe&#10;Pdd+7N0Xv/aVN6LNOxcfeFxr/PDHfjLi/NOf/JQlLGlFXjmkRBkviF9cFVYMy9osLW9wElg7QjTd&#10;+cAWA6e1T6XjvnZFd+7ofReequvBuYf2ZGyiApot0en1dg9zitZTzqNg2u8HjSYFstBc6M0Hy0d6&#10;5x46+vpf3WwuC+N5wCPinYMaGHgCURIDYwSI1hg2kqQRTw7HlHMk1Gj0uUtksru1//u/8fTGU913&#10;X1r77ku9xxaSkxvxM1e2KutrpBPRHLPOfMz/wS//ta2rt/7+P/1XtAjTrgh5CM56kI1Gazba8wQB&#10;ScRT6632jntCORrOLadZVjvlrAVibFMmvL1i0WpdVDP1sR//kfXXX//yZ55eaPU4sq29m81mmiYp&#10;xHppY0GNc8IcUkRGyrriUv3oJ94z30mpjNvtdG8zowBUCq2wnBhvEu4ldWY0zRhOAhYGknrCnZeU&#10;SsLi+x5//2tf+8yNF7660FnamvmCx5PpeHM4LjxarbGuazTDcbY4v9hIWpUyknMqOADZ3j3c3DsM&#10;wyTiwjpvUVdWHcxmCWtyKWNBKKWEMON8WZfAaMAgkKJUuiwm16/f2d4d1cVsbXk+lFFWKG2g1erE&#10;seCxBLT9fJY2OlqVo+n07iTfnhVcRovNpqqUptoQjxSEYL1eZ6HXjHjtdDkbjFgvXH/o0fS8baSt&#10;2f7Wtna5LdrD7Z1nP+/rauHiQ4Yw74AApQgI3mp9bH3pYG+8f7fkggVxpCpjyjIWmIN31sgw8haL&#10;onRWq6qYn1/IC1HXdRTFk2kORDba3WmRL7JeFIfd5R5PFla3+vt9pFbCrBhEgok4DEKu6kkapuvz&#10;i9o5jxaIrstMepLKqNvs3oQRACFACCISwlEA3qOleqAxQH3lyrVkfrqjNgGDCwtHbvZvkr00Wj7a&#10;SuMwTYWnLi/2R5PFyXQ+kMp5YrXwajrJECFJA06qdiuOokByLilx3s0vzDPKuKcUSCAD8GiM4VFE&#10;AIIgCMJoMBgAgPVeGRPLQArWSKNKWwDntEtiPiuV0y7kEHKIQkaBFGWJFIzRHjBMIg4hulr76syx&#10;uWvDgxKRGKhUpT0rZ3b7bh+ImJtrKcu9uzubqIud8L2X1utG87U3Z4TyKJTWGO+8cby1cvzYA4+h&#10;CK3WBIDQey8XQwT0HghY47z3VheO+E57XsTNw+Hg62997RuXb94ejaxT1mkPxhiT5wXjTEoZSpEN&#10;+gxmpDYVgQooIbQRNUqjgGJrrlkW04XFuTSJCBLGoziJHRVhu0kF7UnedmwyKIq8muskx4+svHYN&#10;TFVXs2w8GSKhkoq40UQP3kLQSFtLa+Pdu6GIa+fLPLt59doDS+cvLi7ms7Izv6A1lTz52rNfOno+&#10;PXK8JRh4B8bVyMs4TLSym5uDMyePPHHqbK1dHEfe6uFodGzjeBAmsyynDAnnkzO5tcQDEwCpIK1m&#10;6NtpO0wvNhdzZa+/8xa4OhHBT/zYT6Zp4r1yXhPvQxmMRv3aaEFjXbs3L78gA7ZfVQsby45hb+Ho&#10;xUsf0sAm2dgrwVnrvU8+cfrc+W+9+s6dq9cePX2fJka7ikqB4LJsWmsFVRVMsk63vXx61VJ3dzDJ&#10;phOrdEAxYQxrBCRxbav+oH84VU7M025z6WGMS+z3SacL812IYjh/grXFvRyeA8CxgYMSigrqGqwB&#10;EZJGE04dgdkUbm1CXYMHiCX0J3Awhm4K7QVy9Y74lsP3tCBGzjh40mKx0yZIO4KFZWZMiZRScq+P&#10;jxHKCOHsngEWCAHEe6gcYBwYByQAFJhDoziL9scZeJgWE5yN7uUSvId2q9vtLqVxU4pGKIixtlSG&#10;gCgkZLnVlapKW5PA+mBWec7EXCvGMp/kOexd3776ypFzj21fffGFz/1XPf/QPC1+lH3mx574+cWN&#10;YwCARu2+/nT2jc/+zf/h74j9x/7X3/unc8/9bhiz3T3X8/ATH0p/8Af/rkiaJp/evnr96rVXv/Hy&#10;a9/eg82l9x++/6/rdPVIGx9ea59Y7T7avH5qjnebIhAMvUXnvUdldGW054wyPqlLquuEi5AKD1I5&#10;YxEDmQRhrIyuq5IDjWXCgzSMjSbWYWV0xRAbSWKt1X5XKZ+EkTNlKEihdW3LIhvVs0ldOW0958wa&#10;h8YZhR6RU+oQtVbHLx4Jk2hE4Pbl24Od/caTSefc3NGj9927taPOgq+VUZP9vc073/hmFnQaqqzT&#10;ZpfPi8kkk565Kne18XkdxKJ39uLpk4/ujw7nTx3OJuNhrgJU2Z1pNj7kLdxxsD2adgKVVaoWNErj&#10;dT271FiMlHUEhJBHFhcznYGCufnFgdqS9VpfbDA1aMTR1e2DhOOEBR978tFWkphcCyo9okbkQlIm&#10;EZGi8aayJgePiJoyioDGO46EAPPokjjxut7f3/v/0PSfYZ6l6Vkn+Lz22L834SMjIr0pb7vaW6Fu&#10;SS2EaA0ICQ0XYriwMyNgYZhldhYEw8ICy45AwMIghBXINJK6pa42qlZ3VXX5qqxKnxmZ4SP+/n/8&#10;6579kM11nU/n0zlfznme977v350kgyKfx3GHAA9i0uM15xpMS04Bnap7PZczW+jDwci4Mp2Zd7/7&#10;7lMfvfzoUxuvvfK6x5qf+8KPDAe7f+dv/L/yPG+0WlZXgmp0nGjHBcaxl0xm1AvDZr1Wa2VqqACi&#10;fjOtUnBOMo9i6UmRTtN3XnllPL579syFZOJNZ/OFxY1TZ04fnuwQSsrShMYiIda6uB3UWl6WDKTJ&#10;rzy+/tq3rqNzFEtFuccIswpA+7UYqilBylDqcnbqzNLy2uK3d4ceB4auKNwss1Hceemtb8Yb8x/9&#10;/Bc3u5d/+T/9u//64vduPTjaON3pLfYHVswxmk/V6cX6Y2c2/tnP/1O/FjpU7ag+PpqaqiTK1Ope&#10;KOXEJI64VlSzFp3KDQEEDEEyJM1GxP1AMm4mI2ddEAZAnVYAhoGDTr0ZCs4M74ULR2x/NJoNBml7&#10;eWlvb2RRcUKIdUjZaDr4+Oc3H312QWWZJxteQJS1kjIHzgJt1dptVku1KgzTVAJLKleAJZR7jBFq&#10;K13qzcefCGKhUCeHx8nkaJan3iSaTcb1uixTpaxLcjNOUm3h1OpqFIbamKzSymmknAkBlIZRYI3J&#10;CoUI4yKPpKCIdUs8Qbkj4KxyitYi6zSz2AyFYZSjrYPo1hd9I3wehFHMKNW2KoZ7USNMNAFHfC9I&#10;iuwoL4eFrjX6jIPRymPMi0JEWY9jZ81Cr+X7tKjMpQsXs0kCRbG+dur0mUvzebF49srm2Sv3Xv+W&#10;S4eLIRtcfdkSt/LoswUANUgJGEIpIdzZ81sbO7dfJ8TjnDuPUFeWkxNnVYlUCmYcoIV+b3E8OHRo&#10;gygajyf1WrvT6TvK4iAQouP7jc2t05VFXo8gmomMU8KqbH7MmN9s9BAIOqrLYm9/xykCnijTos54&#10;3G2ryjxwKQAlQCk4BxaBIANGKUPjgDrrAPhwbvZPko3NvqiEK/RK1OyRoFmWC72eTonnxxBThhZ0&#10;mU5G6JA7K4PQ88v5eOYF2q9RKT1CeKGN34hHs5kF8AUnQJgQHa8dRYEDhwhxs9Ht9yfjk7LIgXnI&#10;pO9llDBPyFoQZDInsS9oJy80E4QVGo3Jc4dOzybjkDIeeGVehVEtqsXOWueoBVIU9mB/5gCUNlg6&#10;q4u97fd3D7bNzF5YbPZqcTeQDO0TT11cP7WxlxShlKEMAWkBjlVAgXdOb9WefBrqi0EUIjgERikC&#10;OjBG5ZlRmgAxDp2UYSgznX7ney9/5Ttff+Xmu+3zS4996Ml0Pmaep9HNszmhVgIHRdEasKg1MUbv&#10;H9w7c+7JMIxn02OKmjlQBmvNXhBIY7AWhY7I0kDQXGAETVVRFPPJiXQ4nY9vvv36cbZwMhAqr2hp&#10;edAl3AacOyaMRauM9cN6uzsdHaMyne4yCiYbtVI7rcvdg73dvZPV1dW7d2/XanG/v0gAOKUaHuIa&#10;LHHmcH/f83zP88PAa7diZ43k8Wq/xyhnjHEuGEFCKOUSKXcOiHMep44CIvc9RrintKKmlB753Mc/&#10;Bhw4DygNGKPOqaIqe8vME4RRtnv79v3bt9PZmNTb585cWN3YWFi+VFUmLxJrCuKAMV9pE6F54dEr&#10;wAJGIAgCKTxtiul8arTKC8UqUxWVVkpp1Wj3rzz/8WI6BYBpOTq8dhcL6rRbYvUWX5rv3ktTzY3t&#10;r8YwmxLOoN0AyqDTpWeWHhKhTW6wdLCfQV6BMmAtSAGEQMiBUWi24IIPB4eQJTBN4GQGAYd6BMM5&#10;CAmDhLxOyUfbIAAotP1alagpmdU9Ns/LYm+XAAEggEAIZZ70azVZb3IuvCjiQUA9ThgFyoBLIAy0&#10;gqqyhDh0ZVX6lGql8iIDsJxzKQNrNGesXmsQJuJ4Pksm1WTcjhr9RgtBeGEzDBqcQVbOqmmi8mq1&#10;365SKCuTQPb1X/3/BL8uZoPtuLf22Jf+zI3/46d++PM/cuqpzwNwAHDO4MGb3Wv/7JEv/czb8tOv&#10;PbYM+dBrdD2TbD74v37lO1/75us/31+AwsFeAjukc7z0M8Wnf9hvL1+pm0eWoqV24xHvvZXmYKHG&#10;w9CTjFqrnVFodFWprChpIJAyh05r5QMYhFyj0mSQVKTuU8ocOqMVZ+gLRikQIcBarXKjMw+JIETK&#10;CCKaFSbL5uBUmoz8uMUcGw1PitnQVIow6bQrCk0cUmROV4hAPekYr/fqreUlXWaT4UmtVrvw6OXt&#10;W9vPfPILje7C+++9952XXibUL6oiL6ZMIvFEXmBJckGhyEbKZLLUWBnE3KMszc0zL3zkseeeqcUb&#10;eP+WJUvraPeyMqS8+6HP3Lz+zvvvvuySFAmZlXlm7eLGmkzS060FKvAEirKojLGpZfV6WPNYTk3Y&#10;qY/SB67xQkY/dP/W252al6g02rwkF1bfvvVAEgwC3YpkIGPOsSzyvDIOMPZjT3I0pdKVAyc8i4QZ&#10;LokpmXWMSYhbp9Y2723vH+zvLyycJgR9iIVZ8IIaElO4vMzLKIAScDA6Ojg+KrCqxeHNazutdq2/&#10;Xn/+hcs3r73927+WJvNsOpm0e63KVEAYEEKtc0rRpmC1Tl7w0gwZl7127+DkukU3Op48+dymF/o6&#10;16whqeVH+4cLp1q3r91/4zU4/9wnytGDuhgsrEbOKMHlLCu5n1PCGVDUal5MgWSly1a2Oh4LQFvB&#10;ODVABCXIOFYxZyBI4AvrlOQyGQ/JKqfEICHWGsoApTeZN1YuXfiDP/bRc3z93/3D//gPfuH/V7v0&#10;4YuffdbLrmtLS9HUFVmvkT/5Q5/81V/8t2998P7iubOj6f7e3sn5/kbAJ8N0JqI1xkKXjn3JlVPI&#10;QiIDAOMoGuPA5svrocqPJ/PUpEVnsR96HuEBqzf8LgePivtHgnhWY6fVvbB1ZVqko5Ok7jdfvftq&#10;WpSR8JHQdJafPtP9E3/qB1Q1n4xnrcZq4LnS6BA4gZITKkjk8bZmgjjtGVqULFcT7nPBBKJiRMc6&#10;y69ffeNb3xgcz9qd/rLw1M6BLbNPPPXYaHoyncB4VpS5mjCRVsVoNmnFkVVVOVdGOyAsCCJfCiZ5&#10;UWUEgTHfgD4uFBNUOwgt85ionBNWhX5IBDdac4uhJzmxNjvWRHDlK+0h2qrMHXHNTrs0NCltUKs5&#10;sPnIDrMsbLUokcl4xDhQQZ2zDd9v+V6/Uz9/5tS9u3e3Lj71zA/80M7Vd47uXt/+5lc7ewetlc08&#10;17NBcvbcU/feefnu3uHCUv/krTcAxOIjT1qCAAQJAeKsVv1ufXW1ffPGHgEIPK7y0fGDm0xIEYRR&#10;LGuN+sl4GpXWEV7kZa/btcbmaSq5yKrCY43Ia+zcvnf31j0ehHy8s7PY7N452AVX1BxrB7EdzQou&#10;/P5SGNaZgQsbG1Ejuv3+zWQ0o1RT6R9PKcA2AEFCESoANGABHKAF6igz1KtR4fcdv2yUKvJON1yI&#10;FmuS+kHQXlu5vzcel1hVZj3GjiTaD5PpHLN5snP7g3f3sMq5j8yTTHoECOWSSD8OvdDzijwP41h6&#10;IWNSSikl9wJ/YWk5KwqtDOWS8YBL3r7Ymc+mlABxLi/8tldnXN7Z3gkiQaeJNXQy19YqQWkovULp&#10;six7rSVCua5yToU1+FvfeP3wcLTg8Vlldoaz5Vb47KOXzmyuf+XXXjw83DtzKX7mVLPUeXRuE7fW&#10;+IMjNIgKicf8IDZOJ9a2V9bi06ep3wXpU4KIDsCA0w5TJiUisaZyjFMu3rl551//+3/5+tU3Rlpj&#10;HGbD0c63v/6Zy894UWOWpxpsHAqb63Ycz7NkWsw4gGBybWNDCmp06UnJNDBCO/2OsZZw0ltuJLOx&#10;U2Uc9hBZMjnKk9EsSwPO83Smq/zUcndBLoyq4n6RmyoLwhqLa8CoQ0AEUavJep2HQXv91OCdq9Sf&#10;tM9eaC4sgsTpZHp2cz2u1aoql1505tzpOTGlSn3hOSwJQU58Y9nySj+dtvO8SNJKl5oR4oRwnAoh&#10;KCWOC0oZRUqYJoKDcxRBIQdKKIjCGHi4PAAhDLAipHKaVYwZAsJYp2xJCdFKUoYlwZEuu8uLS5vn&#10;0PHBYNroFJU5ZFQwSoBoZZELlmZpd3FjaeVUNs8ADBhURYbOojXKWJsXUrCoCCKlrTWNVq+/vuX7&#10;/nxyYMfJLB0AFWef/wNLz3wiu/rB/i/9cn40qIwK56kLAwhCiBvk6fPEIwTAKMQC4SiHWQlagzPw&#10;MBUoKYQSAElp0DiytIRHDCYJUAfdJsxzmM7AGggDGJT4XkKe7wCSRhzHRly9fWO13UvzHPeGK8jc&#10;Q+oUWunLWrPld/pMSu5J4BwoA8qBMmASuAQioSyVA2WUNWqSZUqjEH5ZZp4nwsCPwkgKKYTHvQgY&#10;nVTJzOabjVORHxHCmQw8P6JM1k29Hs9ns3EropSsOWvQaqfXrXGnLvyFrUc/oqvsy8PXls7837y4&#10;/f22XUAKZn8O//DF7ZQM2n5hpOdsoqi8ffbPjTd+vJO8j7qqwkXsXvI6W2frwamGW20If+836wrP&#10;sN5Gu9aoR0IIyQWiSeczq0tnVVFV0yIPZAuIRfcw0UPmeZFWJi3d/slxj3QDT0Qg0RqCYJyxzoZh&#10;jE5RWzCtJYsCHgVeHcw8yZUQcj6fOqOYkFXpxocHFA2n3DrLKCdMGFU9fCOnNXKuHe2vbhlHZyeD&#10;Thw9+eGn56kezkya83/xz//pKy9+PT0Zhp7faPZk4Mcry63zZ2SelvmctoPF1ZXj3W3LrAUH0reU&#10;9S8si97C7mTScfzc1uVru7smHz26cWGQzepCfOrSo5uXnvjGr/3rwdE2BVtrLZK5WffjhXZzJ58f&#10;F2rZiy+tdzgjwmB3pVaD5PBwZGxy//Y73d5Sy+Wjg6MS8Pzp/mCY7+uCMkCXRGhOL69blW9vbzte&#10;ixvNfidaXYhqfhx6tjKFKQsqQ8I5EEYBLAEhxfraRr+7nc5zAta66vhoNC5yj1dCKhCoEaZ2P1j2&#10;405r7+62wsp6VOXuxvsPINjs9HqPPXv5G9/47u79w263rRxxyCwyQyjHqjDp1sap5z/6odnsRnfB&#10;TpquKAp0QJDWIm9hrUEE1c4Brx8PipKQCjJN9Pat49l0hE6hO5HkCI0h4Odlfnl1udXpTZNxpdx8&#10;Mo+bZWlUb+30wsrafDAUdUa0tZJy6kmmmqGfn3AhAmUUIzyv5u1lx6AkziERqlTZbJgm+yxYmp0E&#10;o/q9f/8f/lW4fPnCp39MBm7yzs3SQY6QzbInznZhMvrXv/wrOmCj2UmR5c+98Nler//+V38DrEe8&#10;RtRc4uMD1PRofxQEUO9EwgGjQmc2aHDWTV5+53fzaS6YoHddr7Ww3NuwyApjapEodQ4c/ThEThpB&#10;Mw76i1HWWmt/+8WraCQHvyJalcXFx85GbXM8GDokmZ0s9mOwD0nyQAkjto4uZoAhI1IEmsYJ6SAH&#10;wMJianT1+y9/azY8QU32T0a39/nclI16g0bhdD7FIv3QlQsnk2zv+DVPCMZYmmY13/MD3zc6S3OC&#10;zqrCEIdGOQcIFIFxIfOqHM4rVvO1dT6zHqeSUl2WNREDo8pYSjT3PS59q8u5yp2ihFDGuPC81Dqi&#10;tCdEEMUn08n9vaOyVD7Lmc26oV+rBUixKPJuo9VpN4PQI0z0+6uNsP/+Wze7QVSrNVUyzN/5tr32&#10;ZmbpySSb1htnt84wXH/j9VcRYDSfyTBsb1w2QBkoB85SCq56/LHTsyStMsQsnR4fZaroN2LC+WA4&#10;ZVRS59JkurjYnQwHyWxWD4Lh8Qkjzg+Dvft3x0FQKjvL1BMf+hh/79rt5U46HR4ZV0X9BTODvZt7&#10;9YZXU2Zs2Q/9wE8898lPHe/fvfPm1dF06EnI53vzkwTgYVOsR6BE4sBUCMQRik4zQC+olWlajovz&#10;T/U7G+241kCbodIluKJMqASmTD/2l5YXaK1Z5FluLCOcWNKrs08/3p0k0+phB7J1kgpOheeHnW7j&#10;+MAAeJRyQpmjVHqy2+1N51mWJp1Gu1R2OiutTjutRhTXiyKP45CLfpIr5ejy4tJ4Nk7y0hMmDMGB&#10;NtZSoEVehvV6o9kudWlM5flcO6dJdWGjdTCqZpWZze3mWn3z4ocbyjVfuW3GRx6wK5vrd452Mp3e&#10;vfHdvWt7uqy0sz61RekMccSSTm9VtjYBCIBzzlBEAIaUUk8D4zwSYNLR8fZv/Mev/PKvfXWnHPQ3&#10;eqEy/bWm8uytOweGyNloSDiJgiCbzbllXs8v0iky6YTHpQgpcbrgItCOSi/yuTTOzrOUMAjDYJ4V&#10;tSCYzQaj4Wg02FvotxdajdFg1uqtTZIHjKheK+zEsCcjy3mRTENP8FrMCFDConqTcqmBxEun5vce&#10;qGJydP82ooenzjz12KdrWFy/cdPzeLvVPhnr42S0dso6cI44BsiosMiDMIwjmSZ6OJ6srywQQgtl&#10;HArtjC8lEuQEqXWAzugqlFIKzwB1BC0C4wFByxmxzhlglAacWITS2opQCw/5HpaiIYQqrU3cXq73&#10;l5DWkDhty92DW+3OeqmMF0jOeCADDzxHpNUky8o0z3zhoXGEgTNonVUIWaEEL+KsjLNC1UqtKmOM&#10;1qbWXHj2B34ofWaWZu0g7NjxpP3xj9c2z+z8r/8PPD7BPoNmB/wInjhPVhpAwGhwGuEkh5MEyhKU&#10;AgCwBqIAfJ8YixaBEMIozjMAChfPwfAYTiYwScBZoAQ8BhWDD4aw0oCzNU7NVqf34ruvqunYF9gw&#10;hhBiLZSViSmtd7pRu8MDj1CGDycqJoAJ4BKoAODAGQhfU4qIUejPJ0NAKzgDSpQ2WVa26k7rsizm&#10;AeMWsHAqp6X0PN8LABgQQsGCLcpsjqrwiWah8DyPMqqqKk3n8yRLJkeDg9u1Rj9Lpw+uvrxy+gk/&#10;qgPA8YPrb770X/prCz/0h35Y6EmapnvTLMsNOKuBOLHBvc9IyWMONWEbnlsef0tCSVPjdUF6tCUN&#10;Q2tNBWgoccaoMk+tqQhYAlgLfElZhdZaSxyW2h6cnAxmcy7jtKj4NC8iT6OlqK1RlFIpZIjWFCma&#10;jGhbESFrbSJqXBjJPe7AauccOmOzJGGEMcLIwy4nQowzWlXKGoKOoqvKwka1aOFUls3SWVJrtbOi&#10;ygyPmr3f/re/NNy/zagL457j8dLiZkTp7r3bSwv9wbXjKkui9cXUibRAKAtES4ApXT339AtEBJPh&#10;dHx4svDU8lq/P5yS6cl0nB3TepNieOmRJ6aDnW98+T+FzPic1qzrx74qM6O9WYmxcEJ6vVZDDYbv&#10;X7s+q/GTaTmmtXobFjsZba5nRZui9Yb5/P07ruN7AUXq9mez6x/cHxweMC5bSxteUDVPgus31XIn&#10;XltonlqoUSoK58BRIAKx1FoTRoXwalE99DxnNSHgN5mDtNRMW00sQRo7Adw3t2/d+e73XuMeN0ZT&#10;n4zzYvvBfOdBvvNgr7JVo1PDh4knpEidxpJC5UkeNsjJ9IPJ0V3jOpcff+btl/au3SGUevt3DiKf&#10;nd48df3GtmLs8DAP/GYxHXoeHO+mx9snUdsls9HGuQYXHNARrCIpiEMLSIBVmSZhboypefrSI1de&#10;fem1CktJCQUPnCO2YrxEansLqzvbtxCcx9xzn976/a/enY8Ul0GZmflw1PWWGvWPvPONO+bc+M/+&#10;rT/9/u7ai/fG/XpFGNVWVvOqJqsv/NCH/vJf/es7poQgYkVRC7zJ4OSDqzccCCDMVhAGQWWKtAz+&#10;7t/++4PDwb/69/8yjLigssyys49EzYU0qe4Z7rTg0vHjZDYud0Fza1gUCcHqFSlOjnaS5MpgOK00&#10;Wj0fJHu7B3cY1Q6s00ZKXN9coobp3DgCo9GD85cXA+8dMBUD4ZAFXHMstS0RDEiknhdRThCMrVU6&#10;ypLZ8guPtYrpb/3bfyss1oNFH6OdwQiPx71mvOjTRy5ceufGXW1M5IdeGCbzWVoUURAG0gs8Y4pS&#10;VyUloOFhspwjEgMURTApEgJlK/IKa3xHfSHCUhNahlISsABUaWOJtpRTKQgVnAdBVI/iOmEcnebc&#10;lEZdu3m9qsrVhV49DDxKiINWs5ZlCQZibWX9zt1tFYbnt66sPfbIjevXpsd7dqnlB2HdX6jGJ1bN&#10;a57fXq9XFgeH28u9/lq3J5ibq+r4je+1Oyuk0bLOgUMC4LBqtMTZ88vvvH7bZkkyOXGm4uBkGCSz&#10;qt6MVlfE3u6DJPWAizIvF1udIi6G48mS5/tRSKRY6nWajsuozZ9/7kOnF7ems2RvdHI4GZfj6blL&#10;pz2rT8WNbr31nW//3nE2V9PD+WSvrMbaUGNVks4BGAAjwID4QApAC5bDQ2KPzqp0arVNrAziZhwb&#10;YMQRUSRZVul6i1ZljkpT6WMYpo6p+dQjJHfg11q9BXt6c/HmPXM0mlqigPkWgVKGQByQeqtVGmId&#10;AKNgwfMCa92D3T10Lgp8zwsZN74n4lpkkSRZDgbiemuWn1RKB2HMy4xxwbmmFJSujLPWOSF5o91S&#10;qijzOWKlMK4H/o996rl7J/PdV25ogEBQW+pf/Mf/8u39eZlMPr4SqqpqNhpRGm2urK325ez9eyak&#10;hFeD4Tgr0FBPo3j529+sjD514UJjcS2MA+AcwCf4EDw03d2+/q3XvnVjf+fXv/xSbtTjn3hiPx11&#10;a6JR5zdu7zWj1iRNEJWwLplMlba93sJ8OjnYeeCHfm8h8rnHEYRvi0p5fkAZyVSZTkbOWsroZDwM&#10;grDQrqqSNBkMhkM/5Gk6292ZLK7yyPcbzfbRfMaxkr6vwrjMUxiNuVYyDEUQCoYULCKRzXa4vDy9&#10;/0Fc5TifFzQ+KmFw+L4UdGmhm2YVZ6zdqjNKwVFKBdiSEAtEADBASjjd3dt74tFHhZAEiRBCKxWF&#10;AQI6dJxQQLDOMAK1WjO3FgmhICilDE0oRZFn+mGYMQg5jyjllFKrXVlJQjwmBDoFRl+4+HRYawKj&#10;WTYFMOPBoefVNPEyU3o8mOr5hXMXu+1OWZgizaIwtFpbtMaZUlWUUQdQWZsV5XyehlHgRVmtbRGQ&#10;CkE4ZYTEXYGy4TDALEmvvlt75PH1P/Wz4uodjOvgR7C1Ri+vMAZowVqAUQGjDAiCMZDmIBgIBpEH&#10;sYdZRZQC34NKwzyF0APfAz+G7Ai0+m+FzCVYA4D4vV2ycA5DsbV06sLqZmnSelPWWEmPRhpAery9&#10;uhK2F6kQAAQZA0qB8odtj8A9oBwIBUDgnmYMwDHhe1Jm2bQqNYDTzgkmgTELpCpzJEwRRHBxFOiq&#10;zA3l0iMPA3BG5ckErQKwklFfUMo5J8Qao5TZufnKnfe+tXbmwqd+4s+/+O9+XlXZlY/8wZOd61//&#10;pb9x7/r2o1/8Q8HgbylS2HmJd8ef23oi9kPphZ7vSSGDwCMEGGVSCNFrMwpalYDaoCIGyiIlxBFK&#10;tBLOmbLKszQJfC+MIkmpM5YTQIKlqVJVjYqEStbt1ITginiVk6AsuIJRzR3ljjtrrNZOo9Xa2Cys&#10;EWAcCcShX1HO+MyVdj6ZJ5MUHXGUuMogEiKcURVai+gIcYi20rC8vsHjWq3t2eQkS0wC7TvX3x3e&#10;vE51FfmMMI40cKSOTBARqlLv3XgPVRYEfpXi+tmt5e7ye6//7vLy6uOPPJml5cralWazcfjg3vU7&#10;bxwfXOstn37l9o16UJcSz21tzKeZNerU+ae6Wx+w4qQD+HjQWAtjADwVirGaD22+OxDDPO0G/pSw&#10;EvjixSu12uNJMgvjvTDurnlXmnYuE7Ojjnf3UgYVEqE0ZEleZWNH6DSZES5qoafy8XSwG0v+9KVH&#10;Pv/ZT21cPJOVZakVJd9vk6TCnD6zVpR5VWSUcSooIegFwlYOFBM0pNxv9ML/6xd/8WjvyAtCawwg&#10;1Qz2d09A24pqJgg47ZhmxCfMs6CtKw1hAfc8UUyS/TzLuOBZdXBwvAvCOrA7DyaUQ3+p8f7VyoBm&#10;hAvqijxllM0n5cmD2ZXVhbxSK1utMKaqQlepbDZXWkdUuizL57nsUF1pBdPuSjeotwtzqKl6+EcP&#10;fEpJnqv87LkXHuxsW3CzUYkM+6uN0UHmeREyNs+SwhRrjaYfLT54cPzDf/D54a8PirfulXouiEGI&#10;Jsd7f/d/+eMqSV+9eStaW8614dQDBB7wsBYoW1YaiC0Dj+Vp+dTTXwDWfPPdbzpEQGfLUsr5R3/w&#10;bLvtZsOxkxQQK6Q+aVgwvi896gF1eTEzTo/Sgw8evDmaFZGsubxgBf3DP/n5r7z4wXCujTE1L3zk&#10;1KU1fxWFn+qUZnj57OLGwhvbs8QLm2WqTwZ7/TVrPJeV02oyrEW9gPBSZUQEAQ8avcbyxsdXe/Xt&#10;99/fu3nLOceQM4DSVIREq8tL/U7n7p3fUaaKGh1LiAPIysqT0hOyFVNnnTYIFgmj1hpgDycBBpQ4&#10;RmeVYoIFnKkKS4PKGGMBIiIZ4RyFL4Bxzw/CIIrCWIiAiQAIZQDGwCiZ3bh1w5ri8Yuna7FPrJ4O&#10;hwQpyW2DmIWlflGNG569cH6tzOfgB2efeSrwYDaf9DdPzx5sV4mpeYTYklRFI/ArcGUyXuw1/UD0&#10;DR7Psvdf/M3zn/sca7SpFeDAEmuNPXt2bTQazQ/g/fdGLZ9yKgj141ZtOp/FggbMqdmss9Sd6Tyb&#10;j3qdhrMVVeVipz2YjmbToV/v3d/e5mu9Nc7hqSeeeZTXx9n4e698TYDNDo6ms/zs2Se3ntx45/bV&#10;u1dfrVGIwiD2w06zO0x23t9+/yFWC5wmAIwQRtABR3AIxjlHRGM/NftzulgDgqV1zFEu41jKwFV7&#10;yWTioNMu89gaTtAACaJwvndveDKJohAJ1xVabamQDoFzSSivlLOOOAKOEgDSqDVqcW2WJNILrHFU&#10;SKqNDIJGHNbq4cloisD8oCY8GdbqhuSIqJUGB57vUQLO2qKqlGcRYHh8rI3mTEg/YEAnR0fvvfre&#10;9aP5eFZSAjIkeVH+3vs3DmYZt3hU6/am07pVgrD7e/mVK4+je6kdEldpp0QYi3GGSaGX7Gz0/ot3&#10;XvsVVut1u+vdlY2l0491Fle57+Wj0de//tV/87tfDpY6Xj+88sSl0xc3Gg98oMoWeZ3JwWCiMbVZ&#10;kaZZI6h5QjDBptPx0uJyHEU6T4o0iTvLwusYO6uyiSeEMwiUcy4p5c2wWSk9ms88QUggW71VS33h&#10;mYVlblTe63WUKhuB/OgTvbsvPsgdD70QtVGzRBeV8FOKOmi2ZNDywmjh/Lnpzn2dF8bM0ZGh6qw3&#10;VruxtaWqhQ2QVFhfEuCMaks0GiCWMGYdTJMqKVSr3mXAwWAQBr7v0zBmnCmtGWOEENSGgSXoAF3d&#10;DxiXQJi1zhnNKK3FNWvCsFGnwhecP7RvoYUYASgwIMS4dqO9sn7eWWJ0rsvcUvKV3/nV6aw4dfYp&#10;GYbzNOPoqkK1msHR7F6WD2pxjYAgVBAKoR9RzjhjDiGr7HSeB940CPw8aYaNlnNIKaWe7wjxDhMy&#10;rnC1S6Qqd+/Xl/r0pEQZweoy+fAlIikgOI2QGngwhSwHSqFS0AjBk1DzIfJAG+IQOIe8wvEMJAdO&#10;YTiB23tgKFAOroLKARqgCMTBKMHbI/vEYrPZ+x9++i87L2KSHF595/Vr/28haXO5F7a6QBggAmVA&#10;/9tcxTkw9v3sCAIgOKBNydx0njpCCNNaO6N8TxBwgnMEYYjvWOiIcE5L5tekPxmPJEniRoNRZoyw&#10;1lQqz9PU92Ucxw7RKo0Anue3mqIWxsYYT8pw7Wz8R/6nV772n175jX86OhzXOl7vI58NW3Gnjsio&#10;LvSsKkZZUW/1G51uO5b1gHuCAkE02hljLRKCgjJjLAPuhQGljFJijXHGICFBWKPM44wwzin9fv5R&#10;WVtolVpFPN6uNwKfFgq1I0iYQUcoUAbokHNeqjJXBXFOCOl5HmBVldOyygqllbaeFybjWVpmxjgC&#10;1BHijLHGgGaonABaWvUwkS3iWmtpxeMkiqMDBB3Udu6eTG7cllCiR5FIRAKGAbUPtq+vTJ/YvPjY&#10;K+/fWt9asVVKJa83Gr32ZlFOn3nu+VDGN95/+979t1eWTylKg0ZrDqplSDYbB1FErNOFGqX5pCxa&#10;/ZUnPvbpa1//sp8NO+2OEsGtk9FaQzd9yUT8YDazyewTZ85ePntlV89lWCP1UxjF0+k3/Opg7CJi&#10;yHKbxVZP3rsGWeFQakBDZIVqnqQWfT8ITWGdyY6O9/NCvX/r3u9+65tf+PQnPvORDy+e2TCSW7AA&#10;jGC5tNRLM21NxqlPqIzjdjoelHPT720KUZsWo8c//MTV1996sLsbtfyKVMRxAsTQkjEhqBCIYJ0m&#10;jnILWumqpIIBl5rpVuw1fC9DbU1eb2FjKcbbKIU3ndvBOOGBBWt1adNKNyQqVXEhijLb2amuPFU3&#10;8xFl0gujrMyrIgGPB3Ejnx/PsnIwG3WDGoBFWdR7ceFSIEw4RFNx7tcjf7HdepuOl1fWuR/ofG4N&#10;5ompNwJrk4dlqUVJZjl6C6bVFHt77dHcXXlmAX51aFkhDB3uHP7cz/7QMoi/+Hf+eX3zvFWFRCYo&#10;qUzFPLG4ujRLJq5Ch8ohO3fuw3/1r/+lg6Pj9c2NG7ffR+dm8/G5S+LKs+3KWcWdITqkgSWYu0Jb&#10;VVnqCA1ECFoqUKVgQb9H8psaC82rWthwDn2/7qvqeDB+5ukLn3r28SQ98XmIhAvmj/cns+GeI3UB&#10;alqWs8w5IlDlhLKwwRhNVIVOcAOJVfrgMHn80U9+5Z//y4Pr28sbZ3dPxoODwzgUUdSYTia4seIA&#10;T0ajIAwIhcl8rpwzxiVJGgYhB2jXW0leKq2ctZxR6zQhlBJwziJxFohGkIQ557R2hTVJZXJj6qE/&#10;U2UDodlu1zhz1ugqR2d1lpRF7qpMlVlSZIv18PLWWr3RiINACj9Nk2R0xFw1n4yZrkLubW1tdlrt&#10;7vKq72PQ6OSVUa043jjP/fhgkph8XhWlJ6XHwvnoxJjZo5cvK3RRPb79xot7k/HM5KtPfbS1sE4f&#10;7k+UMlE99+wjs2nx4u/+Ok9UT5nR0YHXbBGXe9xf7LV3d/YDD7qRxFL71NR8OhkdMuqIUZVJ/SAM&#10;Q4+/9O6bvV53rF2vtays80UN8uLM6kUoywIpmRcbyxdZobPjnVognNa01FgpAETQBCySEhAtFs4a&#10;BI+ymnNjZ4aE16qyMc8l9YxOE10A5TQnuDMYTVQ2UoWZFclk1m/mkjECZGLM8WBcDY+379/bORkb&#10;pEUFDlhUbwnPNwYocKCu32pI3x+OZkhgmiTGYRCEhBDfD5VxtboIfJmXRWmMDEJBmXUaEaUQs+nU&#10;VIZzHlAhJS8LpYylVExHA05JLY4qY4FxDholmVO32K/JuH73/rFW1l+Pf+5//Akq5Hh3/9bXXzw8&#10;3ldlzOsNTWqHB7C5enH36MZgMmcibIfRKJ1TSh578rkPPb51sPd+ptMySdK9dx6MDh+ETUdE4AeX&#10;Tp3923/hL+1NjvaT4VCmlcu31hbLqhrPqsUlDDjduX9/ejzpr6zUus1yNE+Px6rKmoFXjUqPeo3O&#10;KhPBdDyyrgqiiFDOEcPQs86Cc5ILIFYIV5S6v7TSalcnoxELm0v9mi5UNk4H42mv304PDwAKC8Ih&#10;IYwxoLpQUJbTPJ+MJ/WltSYT9U6nt7k1fHBrMDt6sH338fPnka+Mp9dAFZwV9e76fEqVMdXDgRcI&#10;WiCcINLxZD6YzNeWNutxrLR2DsuylFxYZxERCTHGSCY45wSQEB5GDU9wa41xxBrJOSWAzqHwQsoF&#10;QcK5AKBACGdCGWWVoh5hnHMQTJtyMqU+By9ANO9efdvwaGllNc+KyXC4ceqc9Hiv1xlPToo8N4ZW&#10;SnNJur1lKWIpGGHEWEyKSkwS6XlRs1nrL0qH4BgDpEx6bUfHeekJ0e6ILCFvXkVeg4Ue+dhjpC7Q&#10;oq3QGYD9BOYplCUUFcQBhD7xJQYSECFTwAhaC6MpUIBWDPMUtg9BPWSBcjAFWPVQNAbJgFO4N4JH&#10;FpmQNS9k/U0G1KyVzPeiWtBqhJIgBaSEwkMQKJfABTAJlMFDuJwzYB04HYQNkYPFnaLIER0BdM5w&#10;xgUnWTJKklkQ1gSXha4ynVHPeq1ePWxwzpy11hhCSRQ3hAgoBco5EILOOusoob7PWRBURV4VZRhE&#10;3srWJ774s4PJxIJSrtDCE/WgHTUpw6GD8Xj8HhRFINeDiIeiLhilOksnRpVgFRLw/cDzJTNQagRK&#10;tTUqL0M/EFJSzoFSPwQCCIDWajSGgaPEImClSiFYEPjaVMCQMarBAToKoCtDqaSMlWWhkXAZMsE9&#10;wpwpysLlVWHBUEoIZfk8AwvGWmMsUOr7HnHOaEsMoAVEAoQAZ921TRJEzKnJ7iFiKIT/4OoblBgA&#10;QdERdFq7Vsf2lum9vev79672tp56/Is/Gurk7pvfboSGsnI6Ty89/hEpfYcwLzOspvuH3uaZK5Pp&#10;0aR0C2BfePzpV6++sba6Rnl0dm3R9+nJ8Hg+GOjZvFKzgyI6qtz1Wf65uB/59Gg+YoLWI8+U+RTl&#10;RMhlq9LJbQgvFyog9CQpI8TFfL5zMD3cu3cHDRjCHGhgcQmi0hZRpfPEl7TI50lmgHOt3fbByS/9&#10;51+p++ILW1uE+cwVlFOH3A8bDtJ5cswld0aWqfD8hSgixhpwGfOrWT4OGuGjzz317tXXREAQOCBl&#10;zjq0hFAkFAhyKm1FIxp3NtZ2926DRebchdMbftGTyrYX64tr7ThiFNCjPBkVe7eO2u0WAGKFGWW8&#10;cGVZOQEKYDqoJIvS8jCo51I4arWymQMTRsF04jRIx6uwzmbGSF9trXmQlpZWNPSUs87ouOZ1oqYA&#10;Ok2mSDgn0iDNUxfU/RJ0REAIb7Bn5seJXtv+8PNP7R0s2ipdW7cdbzc7rqZp8rN/4qd+6FNP/8SP&#10;/nlYXA9r0Wj7lkcIB2KQxjI6GoyLIiNcjNJxJ1j+M3/hS3E7mF4bDk+GRWU9SWTdfuaPXWgs0smR&#10;475UdmyJpYQZogqn0HEGwhEteIv6Yjoe7+7dnWUnQUC1VfU4fOWltyive/4UEf0mgpjNq+lEHRKK&#10;0l9aONf/H/7yT//dv/9rRaGox2u1pqAsAIJGOCAepSCcq9DmpXOlM9mbL33tW1/5cqHx7Q9uZNoZ&#10;pQx1oajPCztIqweHA+GHSwvewXiO1iA6pCSrlEUQ0qMEKEUhqHXOOvQ9H4GgteiURUREiyDkQ68k&#10;Na7KirKYJ7Mi9ziM06SepHEUM0SGiA6ce/iU1dmV7rNPnDt16Yps92jcJiwGLyRC0HJWDI7yyXR3&#10;d+doME7SQvCGRyS1Ki9mYIUbzu5966WN9ZV6o2lcMZsYn3itqLO02drd36+ijnV0lMxe+PRnvvzr&#10;v0ayarHV0oKhtVbrfFZOp+Og5q1tnPlDf/hLv/xPftGoq54gS2ah40l1bKJauxVJlySebKVFPsnm&#10;MgyyKnET16zXdDKdKiWCAZet8P7e7cH92+trWyEJOiLMCjI+OKCu7Ha6Npmvrqz4p9Zef3BrPBzW&#10;QiHaNPK+vxYT6sASJCVC+tDcKXmN0OWyzBELDa2TeZ6UJXVQomI88nlcOMzQSOqEtphkkCdeo03m&#10;41vXr/3uq++e7jYm0yTVnFEyyorDk1G72SPcU2WhtQVrJaORL8cEKmMo5WFUI9ZpXWmjhZTKKoug&#10;tK0qTZkASlRlirzU1g6GQ0qlsdVwNK0UpnmSpLlpaZ+zUHrWOAJIiNIW8zKNo3B//2Q6swFgACQE&#10;t1kPT50+K5585Fd277z33VcFwXNnzz9y5vzNq/fDuKP9WgW5M8Uiq7VbnksUBAE0lzoaOzbDxZSh&#10;MkjnhqZzlSWl0oxb+kR78fJa7/fHe3fzOeO04XmLKx1yZv3erRu3bu1GQRB48Ww6B+e2FpaPD3eH&#10;o/H68oonoqTSAaMgbN1vEKRKZQQRiwy1KrKkcFZXpS7U8OhELHaR4GJcT9LK0bAsVJLOJHOT8Yhh&#10;9chWZzA4UuiczZ1BSYTRhlhgBKrRSSmot7jcP3NJG4yaoXbm9Xfe8E+TU9JzTnseRXBF7gJtpbYe&#10;AjhwYFAbyjhQIqTodfudTq8oC2OsEAIQCaD0JCIabTkXgjIC6IA5IrRFzr7vVGaMATpjLQIjAMpq&#10;C2gtIIDnISKCoI4A97yABsO7H1x/9bfrjUYjXvrUuUeWgmbl8tmdD9q9hZVzZ86fv3L16nuddi2O&#10;6tILCfKsyAqVjkcD3ysctUKAQSiNG88LzidRsyHrB6UyYb3tB5HHGYs5eSKOxByzkt04ARZBrQ4f&#10;eZws1ziAMegswGEK+2PQGioNzgJaYBRjDyiQeYHWAuUwmgE6aEZEMLx3BNMMKIK14BBQAFTACQgB&#10;nBJJcZzDuCS92E4PwLPE87ib+LHv1SPfD4WQnFOgBAgByv/bRYEQAALOgnWgNRhFWeVxrMd+FEWE&#10;qCKfT+aJFF6t3okCv9nshGFUVbrUvEUCR4yUXOkiy1QYhJ7vc+ExIcMIEBGdMUajRV0oBsRQJ5ic&#10;DsftXl94kljTYB2vEQEFg047ywWNwhoQ7rLZ6NjMCj2N+Qg1BxMxpmmezqZoK86RcMKBE8IMYK4M&#10;YCE5F14gPN8hogOlNDrkjEpPUkIJ4abKqzwry8RUhfD9Ms/ydO4IF0GETrkycya1VsuayJI0T+Zc&#10;cE8GnArJOCPgrHHoOJMc6DwbIRIuhKOOC8I9EUivIqnOKkpdZSrKIqNKvxV3t86hLlSi3XzmKC3y&#10;EvMZZcActegYBaCUB3pplc7KMK7XD3YOK22n80lUDztLS54IuB/6UsyGw6qCXm/V5DEnYjbcj2QN&#10;SXYy2Ov21iixaNzi4tLO4XhYyZu3b0Ix3Dy7vPP6jj+eH2Kpg3pOwWBKQqZLM0qH+626zmfrW+0o&#10;noaTlxNr0MyUqbJUz9yJLHfffv/OwaQyxADRjDBClGMsrLeAS9SVUibNKm2tL8CBtdSbY/X17377&#10;whNPX3rso2WlABRhnAVNqpzKh2U6Z84yZig3NBBqUg7278cLrY2L64dH3z3aG0dhpK2yjFFErpml&#10;zDCrABkFAkRn5QsvvNBZWd7bv22c80Cdv3J2aeFRZdaO925e+943XYGhXwdqZpm988Gs0V73RASO&#10;qoANZ2MOlgpCKCuHZrl1aePCM2CxFn/riOYWXDGZ+dxnoXTJLD/yG/I8REOszJUnLpw598F777wW&#10;RQGlrDIGghoRcr6/x/zjXqd/kM4NJZ4n2ysBc9oZIoPG8EE5OBy8++Aro1e/Rg5iXWTP//jFv/N3&#10;f/p//pm/CTT88JPn/tH/8U9PWLx66mzQXXWivXftdTKeNxtevd7YPxxYiszh9rU7H/3pT2+du/Tb&#10;v/2tG1ffO9z+oOZhVRWnLrVf+MiV+fS2NVaAH9DQEQWOSccUSE2dcimxpiZ6hLBSZVk5m08zxsOs&#10;TCbp4N2bh0ub55Kb7yHQyqtG4liHqRRunk9zbZ975NP21RNbcc/3hJzVO76k4VEy8tFrsM5gPpBd&#10;RqUfBi3BTKNJpq8X7Y21vbsPYiC+LxIFlbbzLNfW3bu/MxyOnrhy2V6/t38woNZRIA5AO1tkaYCW&#10;cwZYIQIlBAlhlDMijFMWNAHiwJZKZ0VmpBTCQ6RC+Jw5z2ONwIs9j1NurWOconOM0yiIJMBj59dr&#10;1CytLrdWVxOvXoVt9CJNCBMsCP1C03p/44krzyjnZvPZ5PgE4pB2m363EfKI3N7WyTDPEkKlcYyJ&#10;sCgqcBA06raZ7/MoQO9odvzcoxeieKEosd5qzJA6xjijAZVNPy51vn/77mOPPan/3F966etfHz64&#10;Zbe3Nxe61BEmRd2Dg8PhmIMzKptPgtzzbaGHMzXzWFE6cBUhfLp30hBiIfaX4uDk/kml2eHRTOhq&#10;pd2A0tRidnD7msH8/OYaKarFfru/vHA/eQfgGgAQSpxlAJRACcgQnNLDINqq988YxizA/iAjVUzR&#10;CikEEaLRG83SWtjoMK/Mg3kBh3fvrZ2lCKSo9CjJVrqdWq3unUyA0iRTO3ZcVB9sJqv9VqvTiCLB&#10;Akk5oZ4MrGOOSEuERUWcU2VGREAIq9dbg6pyDggFh846YpBMZrNSuUK5k2EynpfzzDpr58kMTanz&#10;ZDQdEe55cRzYsFJ2Mp+B4BWIwSzvhbwRQQ9BnQznjebCysr6qY3rr77KKJ4c7L320tfqUa/gaWGc&#10;IehsRgitxfXcZmBdOTkAAzrnRZkKpgQxaKwnuqtPPMbqvfHeg8Hdq6PRLGhGOh2n6civ+UKIEPy1&#10;tTNffukbolTPbj2hmLt0/kJdClC6s9A7Gh8fHd+IZW1JLGlbWcWIQsGRWNcM6/l4qgsHDOZpOR5P&#10;oyAsihKd1ZVtdvrtdv/1r31dV9MXnrhyOJlvbvYfWTi3e/idD65NhecpLHSVckLRUlcqXjmhUWVZ&#10;3Gn6guvheJbq927d2aQrp7ZqrWYbGI7zqlRccE4BCQNwjoAztuKc1uOAUrq6vNxotCiVQJjve4RQ&#10;dMZoxRjV1nEuOf2+mMWkTwgySin3AAhBwymxzlhrCRG+zx2ikIIwSiglSACsIQjClzIaj0fDg3vJ&#10;xDuGA+mHK3HgjKbSz/MZLWpWFYzC4eHxwsJCFHnTeTqdzShHCnqSjKw1vscNtUVhS2tHSc4eHJSV&#10;qncntVan2elEtZrvh1IKjxZ8f4ojBc0WfPRJerbPGAACIoFBCrcPIUlBGwAARoAzoBSUA1U+vIOT&#10;OZQVtGJgBK/fh+EMEME6sA/5MgAgwUMiCDAKHgdtcJKTXujKyh28S3yk0zRqRWEtDuKa5wVCcKAU&#10;KIWH8IXvXw/1PwfOEGesKiozFLZqRfbA40XJpRcJBZRxLn3P84MglNJHEEz4hKA2Co1FcBwQrKny&#10;3HiAlSZAGWdCCiooEAZMH+3v3Lj21uXHnm13esIPCKOMUUlACE4JAPccJaCrQIYzK/cHZjRM0Nny&#10;2BBM1kOyHFBkeVVkeZ4GkeeFnitzUFWhcDCe55lu1Rr9bodZxwhhQACBMapNVemCUiaFcM6qqiTW&#10;CUKRYFHmvhc44NpWpsicKQNOKXB0WJR5FISBlMw5ojSPAsY8ZQtAc6rf+va7d4t5Gni+sY5zIf1A&#10;aV1VigvPQYUICMgZFNasbJ7TYKr5VNT4ZDKZGRl6TW6QcusIteCBUQTs4clo/I0R8TobzJuNxvko&#10;efL5RyP/YgmQz13HE5Hn81JMRgf1VnQ8tVVlW17IfRHwXp6lw+F+LSKLvTidH2o18cI6FKPLmxsf&#10;XB0cW7RJqpjXbbdSVhWV1WjCmr68dnpohbGpPR63baPG0sn4dYBgrEGVmYTh/cOj7ZNpZohyhhNE&#10;MBY1UBoR4aiitgo4KKuBUGOIcqS0FUO4vnv4xivfOnv6lPWopeA5RkFLP0jHSpsRhlKrjGDWqPXq&#10;YZvHYv9wfzA69DzDBIBjzHEkSJwhlFMCDpA5KxjLJsn5zaXP/ciHXvnufaWoz6HekP0zC3ObJMVA&#10;heTc048dHs9e/d6bQIjWNs/th154tNnvpEXuOWiGTV0kyprAC69d2/7Hf+9fR4368tp6VRLKpXYu&#10;TcdlNUe0QOVkv9agj7lwu9GWG2tbZ88vv/GWco4IBO1MGIRFVQpWPv/4xaPj0b2yQmLCZnzu0gVu&#10;3zZoOSuzUgVec/FiJ5sOfu9bvzm/Meps/ZEz0ZV6s1bnQba9e/WtW7X+oiFFmiZe1Lr8wg/i9Pjw&#10;1uvtXgw3tDO6HJWPPfbCj//ED77+7k3qyKXTW/PhHe3AKJwdTw7vH7abMldjS5gDRwQCrxwFDr51&#10;SgNqSvwwZpRnNue+avYa+3uHfo0aqJ0c3107s3zr1rs+ZdrMd9N7DALCwVEKRL331lu//K/+SxA1&#10;nGXSA1+WBJW2dqG9gHM6TUuQyvOypf4ZSbwobh+0Rn/0f/4r2++89+3f/q3tnXsUaCRDjSiFoJRM&#10;kpRRprMsFL6hVFCaVapC1A5VnrfiSAiPEQDGi7wsi1wwaax1SPlDZyJCoZ11lW9cyIJWHDZqXuh5&#10;sQh8L1SgHKOgVUNyX3rOEYbw8Y9/Zv/+HReEqYht1DMg5rOk1q5zSqpSo/AKa5UqCMN6qxn1upYJ&#10;TZEwURisb6x5bC2ZTXnckkRAZg/uX603414jXnrkKdZbvfu912rS14rEcfNkMChmM4xqDjhBQpxh&#10;DGoyDLwgyfTKyrkf+RPPHW3fvvu937l/9zXfFrM8yYzZHw7v7m2DNS6fe1YFgvmMEyo8QSnjTAhO&#10;Zml3bfXHP/vpzdWFd169WmpZ+1ibUcI0GnRlnkScSAxk4EXL/vKp08vrGxt3S4BvAFh0jhAHDgh4&#10;DioAhy7P0wc1PwzDxbKoXnvv8GOb/cfO+lSZdD6jLIlESC213E/A7B0cKV90VpYtpWfPnfljQfjq&#10;73+PMDhf99LcQFizkszy8uqNG2vLi5Loi6dWq6qqKut74cksRaRJOlJGdxt+WZS2ctqSeZKPRtOy&#10;qiLOkiybZyot1cl4WpRmPC0Oh+kkU4RCux0zige729t3b1LCGv3FlShkVCTz2fDBYdPYC52azNOu&#10;J0+vLfRWltqr3TAGcMXm6a048AFsDvj2m29qBv2l+sZyvxnXnQSk1jrj+WGztUwtN4yQhqNVyZFr&#10;J0onO2ceI+Dd+uZ/HY2O98aD+8k4vHL2XLNufPlgcDKpxjpuaTA9L9zYOntma6vRblx7/+oeKbtL&#10;rTybdMLYZPFCd8nnQZZnKhtLJoxF6qBynghljTZNVTljKlU1273jo6N67FsL9bApmRAUvHpj92g2&#10;nk5XvJor5hcubd6+u18kOop7JMZSVZXWgDidj1nstdtx4HMeyOO9WRxiKPRaM+i1GoTywWw8nVdl&#10;6XNwFJxzGhEJWM5ASk6Zi0Ox2O2CJZQI6YdC+owxAqhV6cByyijhgEgIoYxTLpESSjkQyimxutCq&#10;MDpnIqA8powzwggXlFCH+BAxzggSKoD4XlDPKqOcAeeS40MUlHPus8g4t3/7tqh1zz/61MGhS+ZZ&#10;GKhGo1lUxf7Bbl5mQjJjrLXo+cIhFoVLKmOGk6QoouG80xq12/VGs1lvt8NGo2Ob7I7GZot85lly&#10;Zh0eotsUYm7I3QGkGRgDiEABGAVPgmRQVaAUMgq5glkKHiWRhw+OYPcEiAN0YC1YA+CAIBAAa8GX&#10;QBDKCoyFvAIKAFCOhgp3tcJGrxbErSCIhOcRxoDx789VhAIQQAIAgBYcgHVgla1yO9+WbCaz3TJj&#10;k/EMARmVgnMKlHEBwBCJlD4QSghwrZxDp7StyjzLHKVe7AiXQkijq6J0lHIpBfNFrdN64rmP1Nsd&#10;zwsQ0TlDKBCKBAkgAKGAaJQ2zB2n9s5hoivlU0qACEZ8yQVDLqTfbAdR/NAIRQhY57Sxo6TYP5p2&#10;24yGbcFdKAghKCVDZ7MyR8QwDNFZ46wj1BBeVJXShTFVww+NsrkySZHJ0OOyZiqjsxJN5dfqlFBB&#10;pe/FhHplpZxzjDPOOXGYz1PUxiJaJAigSmW0Cn0vkF5VVoikKpOo16+trB0ebAsELoPKKZcW7Xp/&#10;2uwm0yPGHRKLhFCHzLJarZPl+vj+ndUzT5NV5UVRUK8tNSPuaJZOi8mxqhKdDee2kFGDehB7YZJP&#10;AGgQ8sOdO6OD46cvP+dKON1bKvLj45tvou8dbG8zTnNAbWA+S0pS+Ggc6Hq7FwifCDeblYc5Iznr&#10;82k/mo9LdpJKow7SweTVG/enSnthYIBp66hg1JPE87BWb7SXdF4U82lBE6fygFPu+5ywPCkmprr2&#10;wdXxYKezcUkDWoK6nFlVacenc3OcnrBGkhwNXGIbTedJwqXt9+NaYEw6rZSOPA+MsUA1dQSc0MgJ&#10;ZOksL2b/3c/80Rc++fSNe0V/cXmyd7+7FXqe29m/V4FeP7O40l2+/T6oMgtCj6E5s7l4+ezZUIbz&#10;LIW8anTWcxlMh7tFYVrdzqXnLoYNc+XyJU2if/gPfkP4AXBChXXKEMcdFYv9lXwwz9Pi7t2bFaRc&#10;SkRnXYXGNoKAoXBWFdkwGY8ZI2CZ4L1ms45AOFrG1FwVN94bPvP59dVH17/415aTG+r8M1d+5Ve/&#10;cvv24Q+88Pxv/O6Lql59+sfW7x+b7HD8pR/+yONPPUco/dt/5a++/K1vjgYnel70Fjd//u//DVth&#10;Ok5sNn3xN3+9pImIJSKbTtTxYbrUcD71JhURfgQ2lxGLong+K2nOSBE51q4vrPrUCzxPBmJ4PD06&#10;STteJzfRaJSG4REgkR559NLZ5KRMZ0XI62llW0vkjW+8d7SftRY7yXjuNSAtTo7nJfHdzcO31/tn&#10;Nh9bU6Rwykyn99rBsrJk68qjvF575hOfVmmR/G45nCdJpfNCR0FQbzX3B0NT6VmaIyEeF1Jwa5xC&#10;JbloNhutelwVhTbaoBU+rzjN8kI5Z4AwROIMUEqARzJo12uNer3pk5DYVlTjEM2NXbp8+ROf/+y1&#10;N9689/pbeZJJz//UD3yuubQ+ms2tM0REGpl1SCmRnkAkhjH0pEAk6XR0955glHlB0Or5fmQIGIo5&#10;2iqOwn5/hINoZdUfjyaT2a0bdyovWuttNERglemvbs5AXvrkJ1e1KkskYAkFQHQOHDpKgHBRrwfV&#10;IPvt//RLD+7fmQ63i/F2SBQ4m2qTa1VVxuMiFqROrHTUCmmkC4AzxgilHIr8zgf3/vMsfezs8mc+&#10;9BGPxbfu7s1mU+kFyOV8dCh06UW1Wq195uLlcPFU2OwIPwQAAI2OECRIrEPbrkVFUZTGICbJ6N1i&#10;dkRZfaeY/MdXy/WtjzX5eE5mL3/nzZnyVppeW1SBIKOj6SSsnwxHlTbZbGxn+YVGP6TMRKoAfj+d&#10;DTzVbrY5RavN3Z0DSkVjMlO6qLd7B4fDOKpHwnPOCWwwjzun8rw83NupVOmcS2bD4WAwz3GYzgeT&#10;2fAkS9Iqr4BSshj5K804Gx/uOipE3Gh3G/12FMU79+4OJjsPbl/3S+w3/PpqyHPy9NmL5z/zIdaL&#10;q2yu87LZiDqt+uH+ybnHF/7oX/qZzIv3b73z1rdfjOMGcFaZcl4a8H3uCdFatKMDa1Kv2dEloa2t&#10;tcX1anTy8tf+49HeNvH8nfHwxvH+hX7zzNopWmv2mu1ZVVk/VFX5Z/7kTzdWl/Z39l57663R4Oj0&#10;Slv0o72j/aX28mKjE8lAImsFLcuTg+N9oH6t1dYA82Susiz2vbzIg0AiQK3W0DajQBihd+/d3tu/&#10;2+mtLq0sffLJZwbD41/7jV/b50vNdkvnRVkUXj1u9vpWeNILVFVpqyogflDbvHD56M6DNJuuXe5f&#10;uXyqJtlkMvNl5PS422o4q7RmQuBDb5QfUELBE8yiacVxVZVSelIGwgsQ0VpLmM8IUiaEkM5aAoCA&#10;lAkklDBuHTHoGOUKnXNOEAAKjhB82JRECD50sDNCHIBzlS4XNjZs1DzYv99bal58/KkXf+9rVqNH&#10;C6ur8Xj+/hvfOX3h4qmNtdl4XpSJxkpI0en2I60CX15jtKyMRhLFgcVClS5TOleWz8vRcNKthd1W&#10;vd5pb3ZPycp3tS79yR+Abh0dIAP70HlzmGFRAgGw7mFTJMQBqYeAiKoC60BbSFKgAHGIxyO4fwiI&#10;gBacBYsADqiDh/g3B2gMIYiCgSDAkCAStIXhCTaNqmRYC2qx8H3GBRAASoEKYAKo+H4AEAGcA2vA&#10;KKhyVaSzyhEaTHIfwUhfcM4IQj2qBUEgZECpYExSyhwAJYxz31os1FQXhSpT5FIGsQxCxiDPMwQM&#10;gtAZQgCl73PBEYm1FhARECmCs9YYY5ECME4Zh8KY24fpyazyPdGKRdMzvZD1634jojXP8wQFIM45&#10;h8ZopY02VlFkxrDC+oVmziEgPlT5nbUEUHAKziprqqqyQNJKFdrKQFhiM63yqjw+HiulVtdWykr7&#10;zGvGQZ7OrHPImeO8cgDOOeKk5yuNBycjpyurFBrLPY9Tis6i0RzAGWs1gkMkSCjfvPx4VWR1zyOU&#10;FtPM49jsB5PipHvpQv6esvMxEZUjDzuGGPf5QiOox15vcTmfj+rNWhg1arUgSdLd4109uCcFaUW1&#10;wcH+0pmujfx5Ue3v7i4uL4zL0YN7tz/05LMrzVbI7HR/58Vv/sbu7Ws3T6bAMfSlT4Vx1mXD0G8t&#10;+vRmUtwf6qVV2iJub05Y8/Q4TbseSefJ0Uxo8I4ng2v39ipDqedpBCl8GQgWchk3l09fai5t9hc3&#10;BGWqyPI0Pdi9c/TgVjkZQpZ87LGLH3vk7EY/zjJcJm1BhSFaeq2I6LixSe7WxuVbh4Mh48uDxKVq&#10;GoQmqkeEASFq/el2J1X33xqgYJYxR4EicudMVT3y5OKf+rk/8uzzj37l333D5GW9GR7u6vNPnHIw&#10;S0b7vZXlJD/ZO7Cj8QjKnAlsdeIz59f/67/5jzvbd7ori2Wa07AMrYurIpKs14+f+egj/dNk997u&#10;F/7QH3j5tfGta+/5gnvCA4pMUFdksay7jBwdHqxeWnj045e/+pVvK6184RnjorhuQVIREkkNMSic&#10;UfTd791ZO3vZMkKIZY6Ggf/Nb+x++AsfXlqMgo5/6guL7W639cb7yOUheo9/9qk/+2c/XsG4/Pbe&#10;577wxac3Nx7cuv5fvvyd8clJWs73jya9pbM/9d//8Vav9vLX3h7s3X79zVcUt5J7xTQtclSMZ4fi&#10;1Ic2qtnJt16+djwcLvZbqtJnzp2ZzZUFJmVj/8HJnTd+j4pwegx3P6D7t8rU1oD5kE47G93f/s1f&#10;CbzQC+jprfOr7c5OvrfQPdWwnVoHmZ2WmSPGFuX8iccvdFdWp6NJMUymyVHIRTVwFWbnNh7jXmM2&#10;O+4ud/oLp2bT0cnJqLJw6tylhirnWfng/o7J07RQg8lUCjaYjSoWGMqcts65pW5vZWkx9OVoPLx8&#10;5dLG+vq1D67d29kdZ9lMKQNIGaNoA8HbtVqvXu/Ua7HnhxJ6kfzBT3681en/1le+YXN1aXl9rbu2&#10;+sUzyQufev1bv18Lw60nnp7qgtcaJ0eDkAjCWRAEsaw5CoCERVQxUhnnRQutWuzKHC06KokQlFJO&#10;CLOmKpGV6IUNkGXv0UvPhlJS2uj1HBVFkj7y9HOcc0tIQ9AGo0YjKEKcBtBAuCWUAAU0lGbrC3Ld&#10;H7z65q+1ui1kYCxBdIQRSeRDecACMYwbShwBRDCIgMiBcCrI3t7k/oPhGx9ce+Xt6z/+yU+cO7XZ&#10;CEmSlvd3blT5lPtxBcF8Ph3vHgS1aDTYUcMjTqlxFogD9BFTAurzn37+6q39d6/dJQQQK6P2gYyB&#10;sNfu4j/5rx/86c9u1WssLx+8/No1wfwnNhpne14dS1XCG+9cPRrNJycTPdNPnjoNutyfJkcWw7XF&#10;z3/iiSyZzCfjPElUWQ6nE2sDgqbd62fZbDIcnF5bE4wd7s/CMCRAZ/MZpVQpladZ5fRgPDUG5uk4&#10;yaoSSXd1cWWpm+d6eHN3cjx//Z0bn/vEp8+dOd9ot4ky2WzmN+M2b56/uCIZbXaaIILR4WxEctQ6&#10;Jl6wsDU/2Ln7zuu6LIQvoloUc3X6VKtZLr3JIFdlmWcNv0msttZoik5w6zQRLdo622r0bKV333vl&#10;vZe/uv3gLpHBycjOkPmdhTOnriyE8Xw+zPUsaMh5OfEs9QG379y4u33vey+/2m7UFyJRHc45wURX&#10;ImgrrfJszKybTEfXr91a6W9UJQKnQey1FxcYuOl8goWenByMJrPVpWVGIU0GaTZqd+I4YEf7e6Gw&#10;h/uHm+uLIcqDowoFBV2p+axMc1ZvBa1O3GxE9VqtUWuHDdEoPAFZoXXp1MymsZvNM07Z5lLnxoPD&#10;QwiXty44XVAklDKrDaes3Wp6hKMzBCxj1FjLgQBlQkjnDFpHqQDCuOCUoNbaIQrOAAgwhoiEMi59&#10;SgApA8ooFxaJe0gjeGjLdoYiAecsYNxaWjr/dGHoH/oTf9Gvt757/YPB0cHhcEAZyy373vvXlt54&#10;5ZFHntzcPFcUevdg3zjodNpZnn/72y/BsYviYDgveOhLT1hTGUucxUpro0xVVtPZfG1SPBs/g0HT&#10;dRr4nXfg7gGgcVJCs0GabUgseBIYI5wBQYgkacVICeQlOAfWQpKDFBBJqCq4tQ/KALjv9xSg/f5Q&#10;5QxQBAZgDQoKnIAg0I3QIVhdoTgMt2hy1KBTIQVQAgSBECD4fQoo5f9NA3RgNOgSVKHzeV4mo3gD&#10;hT8blpQPQz/wfI9T1mq2Ofco95kMHJCqKiklnh9SJgEsIjFaaW0pAweodVVWiOgYFw+R+g6JZqGk&#10;hlLpLKLTjjL+sE8AEQmC00ZZQJyrcjCZNmMRrnWW1uoLfTi3RFeaTFCDDorSECCUUi4FA+KAWlV4&#10;gGudeq0V15hl1gByACDgOCNSeM7aUpWq0kmel5wU2ipU1homOHCWZcmtW/eFxo3+KRHWF9r12Oex&#10;9LknC61G6SQQYVO0KCEEQWk9mU3S2YgStAAOHSKAQ+IQrXPEAnLijHGqu3FJ+PHunQ/COOS+IFZR&#10;h8qk0m9YhxuXL49290eH28SZOI6IEJmqkFEAwipc6Z7qdGoaoagMyCC3mCsNo1kZlpJig8CsKvdO&#10;hno2i5dWgnDTLjkuo1evvzUaJ1dffm20836rHgvfMyaLOe1K6SwUYHfyYqT4KLcRm6TD0Wa9TnM3&#10;oWVZ5Nd2xwi2Fcuq2v/gzoninlfnggtAwigL676ohd3l0489/kn0W1TI0JeIVnrBqTOXdu9dv3/z&#10;jXWmnt5abAqztLkedRYrRmuNVpWe6FJH3eWwFV6pr55cvVuZznRua56K4m69Fc3tUVkNK52vn9s0&#10;hT54Zy+s1ZIKteGEIzogWPz0z37ywz9w4YN37/3rX/6v9z44lP0mEh7GXq1G6w0x2LsdLfYmlVg4&#10;Gzf6rWI+oQAPrl2rx6UXirzQxKrPfv6iF8OTj3weJ/l3Xr75T/7Pf/Kln/qoYJip3aZ/DPqGduuc&#10;eVqXcRDv3Tv6L//pdxydsNrRLL/dbftL3ebhycyHGKxlEZ8nh5LR2dyB8AhxIP3dW4eXz20CqaxT&#10;1NEojAYHowcfHHnVUrMpjpO9+1e377x5WzJ64ezGcqPFqrTlL17qEd/Nv/Kbv1Kko93dD44G23/k&#10;Z/7MhYtP9ldW/sUv/NIv/p//zJi0UPMgjuJaDFyc2ro0mWV7e/cO302bP/IYTW65yZ4oYKF++nB7&#10;+LVfuVlf6Hf7/WlmKHa4FRjUH9yqbt5/P240qR/ivuLkoLe1urK6PTg6JrXwK7/z+s7t/sqpzny4&#10;p6C87G0cJzMlM22VQSjyColo9xZOXXxsPh9vbx/nWSbjprGk1esc7B1eS+/Hrcr3o+sP3s1KXest&#10;6jRBnl9+rLW7fXdn+5bD6vknn4jq0Wiaase8oHHlkSfWVlZMVRwdHjZq7c2Nc+ura4v99fMHBw92&#10;d2dpcjIYJJNxLQybtVoUSF8wQSgHbEr4gWefPdXtiIb/5FPn3nv93b1XvmN2D2rdxebq6qPPPFtf&#10;WpwWFSDQ3notarkwYlEAnCIBgghIGCEgZWpKFB5tesQ1KKBBBwgUCLEYOImUWWMEpUSG/mLcXt1C&#10;dNo4hwjWWQIWkDiK1qHBh6ZUCo4AWOcQkFICBMBZY8uf/tmfFjj7lf/wbxqdHnCmFSEOCEGG3AJY&#10;4wxSiwwIRXDGEYpgEDlWriyqgyO3P4WbB9tvv3f445988o986UdPbdTSZO/BeFjORoEup1589f3J&#10;cP99jxihVOCLJK8ADVIGlnnUXlqogy7fvXYXEIAwII5ixllHWfbiG9uRSb/wXPexC/31pe7unf08&#10;KW/sV7osSQgn2+PtwylwFsfRbHTYbgT1zeUnL1388EefP7+1ls6mh/t7RV6mWXG8vwe6Aj0XXG6d&#10;PjOfzrRT1qI1+uBgREAQQMq5ASwQtONBs+c4XQhWADjzG71eN/DYKKm+Vdr337tzoPY3tg6R0jPe&#10;maX+srUaRoM48J585tl2v9lq9UWtYSg3RTW7u7P/wQdh3Lj/xhv3736ADhc63VYQ7Nz4XrLzduGi&#10;WruX6bmi5ljlxDrBuEA0w/uTkzv1reeizlZ2/4PXvvrv333/NeGxOAg+2J+8dOPozFOPnLt88d7o&#10;REmIagEdF/kg2dm+V2t1b7gcYu/Ry5cvbazfvXmzUsXh8fHK6dP15uJsNDuYHvc6saBMMRl2Fm5s&#10;bz842PvQM0+98MRj49HJm++93eu21vsLgSel5EBxPJ2+88E72tl6u91rtwmw/f076TRZO3W6Q9jb&#10;7+4eITFGC86jWoN5NTcZDg+3hw4JIdvNplf3/SAsSscMLzQthqNaFIfSn2Xj6eigU98CyiRwSQSi&#10;RWsk93weCMLr9TrnMZVhZaklRHBKCWeEE84sOgQESihlggpCgRJm0TJCgXAGFNA5qxAYpZxR/lDt&#10;YkwAOgRH0FpnCeXowBL24U98cWPjUhgvGYNZSm/cO15ebviBN9H6wTB75a13kqL63W99K44bsyS7&#10;detuo9nafrBz796dH4Reb6Wu6w4QOWNSMAoWCRgHaLBQuqrUDz7/qbrXLK+9hd8dY5ISB4Qx4oBw&#10;QZgALyCtLllahQvnYKELcQCMQlGANWAcmaTACQQCrIXbe5AUwBAehl6cBWoBHFgDDMHnEDMoCmAE&#10;rIG1OllsgnHojLHGAvDhgAFSsBSROgfoAAgQ9n3UwkMZ0TowClTmilQl09xZjNsAqBE4E1EQAaF5&#10;XgCk0rNRXEaRU8iminZ95wjsZ9jGwhlVVMUYAmolQ2FyM5wXXEgHdiE0URRNrPduXj/n5xtRGAmS&#10;ZuOhlcuCgCNGTUeaNClKApRxILQR+y9cWqRVtLjUFaHs1UmdV6oyOdKaQMa5UlWWV85iZdz9Ye77&#10;0XovCAI/o6ywZeSso3yuocGMNU4bXRbZPMl3K2bqbfSp0LM0ya3f557nHLaCWnuh2159dMgX8vKu&#10;zkcu7lEbKeSh9BYaQRh20FpqTWEn88mEAhJCrHOqKJjnWW3RGHhIcAWnnSUy2Hrsqf1b90hZiG4L&#10;VeFMpig4ZWMfhHBHwxO/3dxoPD2fj4oy9f3mwuaZhd5qc2Xz6OTgJAmnSUh1aZwV9YZVuhbW/VqT&#10;8KAo5rsnB/fuXpcyqoVs7/Buf/lMf3X51v7u/b3r44P96mTMCSvSTFDOBEXGNLjIl0qRvTyvCK4F&#10;YqPh+7OiUgiqunvrGtqs5cut1cXl0KU56XfbY2W9kHsykNxzaEjgLa2fW918pFTIUEvHCEEpfavQ&#10;Ktdud+sXHlmD4sb9Oz/2o1/onjvNNUmzceCH+XiCxMbcA5X93te+vM+HlqG1RSQDjmUxM4xHR8MT&#10;wsjL/+blBO1Sv9VZ7B5P1dGg4EhNmX/ms89unFvcPU7vbOfToULBgLhQejt3DvLiCNiw0Wnt7h+j&#10;UJee/ezZpx9585vfpUr/23/+Gx/5/MXeSvP42GCZLK3jZ7/4vCw4R9/GYvzizou/+e2NjYV0fLfX&#10;1X/ghx+7d29Wq3ckCcJaeH84/Zt/7xeef+7Upz7/qBqWoeDUR4oYAieUATFpmlhn9k9mcdwE60To&#10;bV8/6P2EWF+tHR0mou45Qq3RvMDLq5vf/MrXB9Pj85cu7t2+Hzf41ln67S//+0yFK+cvlfMpdX5U&#10;wwuPP/0TP/vfv/jV1178ndf/73/tz371Ky/P5/Mnnn3m8PjW8dAQwpzOc+X3VjZ/5Esv/N3//X+5&#10;sz35hX/01W999/d+8Ec/+tlPPj2eDc+0Fn7k05+49eDoq7/1yniurzy53vGCPVWGYc/362hdmczL&#10;MptnY+vapirzKn/+6aeef/7S/Ve+K/2K1KKV9f7du9t/+Cc/9+iTL/xvf+0XDLI8m1MqbVW9f/Wq&#10;14iWLmyd9mqTk1xbc/9wwoKOqshkPFqqNdM0Q8qQEM4ktcWsyLpLK9apw53tySzbXN/cH1/ttPuP&#10;P/H85ta5JJ0/uL/dbi6sr6wuL65WeVFlaQhus9vR9cai8KtOV3AOgECQUSROSwrPPX7l1PqqQavL&#10;/LErF04vLH35V3/ru9/4rbNnLi2nl/vxUwHpk8DXlCO4qN40lDIAStAhUmAEiAEHBNAYZwlhDAAs&#10;pUAIokMH4JAgoDMPzRUMKTosK0sIQUYcOqQWEIij8NBSgkjBMWfRWKRAUAkA0NY5ahi3QC3IL/30&#10;n00m05de+p1Ws5ehV9nKJwwYtY5oNNZYwxgCAQAEoh1SB3y50fbWONPDsSGps7cz80tff+XmwdFP&#10;fuHTH/7Qx7fOnHvzxd85uHutu3kBgM0Okno70s4xcAAAYAglaO1CIz4d8Wg5/LKkiXLwsHYHwLnS&#10;81qEL/zerTGIo088c6q1GOzuzbb3UueFgfQvLnV8oOuPXL5w7vTprfVQ0HrIfI8vLa91O/0sST0q&#10;Ll644kV1R6hSVVmk4/37lCCX/mQyYmjAGgowniXKkd29B37gLS4uCS90hDe6vVa/41PmUQmIWTJL&#10;khlQcun81je/8+beg/GHPvbxxYDv3Ppg79p7RkNhy4U+H+9eP96ltah56vHnlk8/Mjy6e+vt14ej&#10;iS/Z4fbesMxXl7srzf5KtxP2u41mI9mdNpqdcqoMullRMAyCKp2P7sPiE53HvxCG8fitb7z19f/w&#10;5q0bJfEiFt47Gd+bU5S1heUlpcw3X/7mEx96YnNjtc4Iy6p+0DnMVakPZVVb3jhfi3u1+jEnpNld&#10;qHeWhENOzOLCUhzHRVp0ul0SNFpLSxfhKZdNp/OTt99593gwDqMgU5X0vLaQRZHPksne0eHl8xdL&#10;bR4c7H34Qy9caT36wdtXGfPObyxvLEzefv9Bo9WlzaZFzEYnqCbOltaBV++1VzYY5iflTUFEmlfj&#10;ougIVfcajPF6o/7UE49UrC6pFYgUrUZFrB+HzY2NsxwZoZ4jnFCQnArOCBWAFAgAUAKOCwDCDFKg&#10;jFFqiSMEIj8kD8cmwaYmJ4QhOus0ZRIIEHBIgSDhjCtrEYASYpyVfu3MpSe00lJKxutpilEUhR6G&#10;ga0M/v6r71279WAwHJZK+UEtr8pSVdZgPQqZpMNbs7JtW+seECs5pQDOIXNoKZZl+eTZ5y+RevHy&#10;S85Z4Iy2A0IJIQQsAKGIFIjB9BiuHdI775O1LfLcM7jQIwBAACZz0AbaDZAUrt6HcQLgiHXft5YT&#10;B8SCs0ARJEDLB+oABfgCqhweXwfpgynQuspZGE/EbMybAaAjTn+fUEU4UAGUw0NXExJAC6bCMlfZ&#10;vMhnZaMlfem0EpwXlEW1sFIqG02sIy3uGaPnhXpD9X9pvP4Pt7aNFh97d+0/b1xbKtT9afX/rP0U&#10;s/QvLnZvT6p/dH0IhILFX9y4xpT8D/mZb45IS7JfOHP4kbXmWwP7x66u/NYT25f6vcOC/dT9M3+h&#10;v/PFlcqjZj8nf/7o8j84e/ciO6Z+588Pn35kcvjnGrOh8r6Zdv/0wkFkVJ4lZZERQm5m3k/tfeIf&#10;Xj58bMXOK/yTd85d8Sc/t7iTGf/P3Tv3L1Ze8dPjIpvnSh3Y2s+pHxvfry6djv9G53dcZf/W0eci&#10;wf7Swm9d+vS5Sbjxk9fPCMb+1+bhAkv/5uhj+7lhFn7+9NG5GrZqPUaEVen8eH9/74hSjoQ5VwlP&#10;BrW4zPKiqKijShlPgqPQO3NlPs9HJ3udfqce10b7Jzqbhc02C8Ko1eY0oABvv/xqLejXltpBp86g&#10;3jl1yYs6WaFMNihNrcz99HCfe1I5bYs5JqN2q5Zk81Z74dbB3vHBfU59UWt11vrjnRuzwWy6v61m&#10;+67MOYLlqkI0CATESepyVizVXBBGkTNOaUPlUV7N0pOQs2FhRoPxc5c2N7pRVqTA6nFjyQ+LsCYY&#10;55JxzsAR0V3ZOnPpQ0F9ARjzhc8pK+dDkzMZRVbNicpWaq2a9T//oz+1cXqz0oopxZgZ3PlABmHn&#10;1Jnhe++99vu//d7OjcblZiaLsM48z8+z0nesEfbLQnSXe4sXi+JGkmXVkmDtbuv4OLUWvVj96b/6&#10;peWNeP/4wc7dY6V1GEeMspLr3nqDe4xJ4ctudZCLbDS8e7OscsIIrSDsdpYvPBK9npa3b334M48/&#10;85FH7u9c27kx2Hv/weqpjT/8pS+arDyZ7aq0WG6s91aWrr+W7hz06p3eS9/47eZS9Ikf+fB7b37v&#10;H/+93wiJ11rplFZxIcqiWmrXHz+9trf/rgMY7O0UaUk5F0wc7eW1qP+l/+4H/8E/+K1c23pMo1r7&#10;zZdufvGzH/rkFz7d7NYO9o527v3Ls4+2e+vkuY89eevWvNlsvXHv6LzwY0Je/A+//8rqrd3d4y/8&#10;wMeHt298+V/9i9vv3Wj2+45zIWpoS2otJXDvzs17t66WWgX9lQF6e+NKGzEezH0RVFmZkt0Gh2eu&#10;nHFU+R2YjkfU6Hw0SqojZdTKmbVaPzoV15P9/fl4LDzv1mvXPv7C2id+7Mn9/R3rjR2QpVMreXKc&#10;DdJ8NpENb+PyBY/l6Xx0fLS/2V45ORgREkgSxaEvpBdv9DhjZpYnhc7TxFEwyhIHFIAiKG3qrd7k&#10;ZHDtzv3lfm9pYfn8xce3Tm0COlVka8vL3VaXWFtNx9nkyKRjSUno4Ph4GgruNQLniLWWEaC24mCe&#10;eeTS45fOytBD4adpNt4fNdrdJz73mQvGrWyd5Y0uFYEtjOWOUABHnLZEGyDogFPGHQUEcISC00SX&#10;1JbC8x2hyIASDsgAHXEEnaMP3ab04YfSOQC0yBwAcZQ4MEgsQULwYfIILRhNEdFZghrRITAiAjBg&#10;BXXWllz+iT/zP1mrv/fKqyKs+xQpBeIQHakIyVNlHDOOOk7dw4w2ITwSUf9Mp9kKjobz/UQ3L24d&#10;3D363dfvy+A7o+ng+Rc++skf/8nb77y7/2CbVVMReZy4uuShFNNcAzq0FAC2luuByPuR3Vrpvrt9&#10;QpEiCEQ0UIEacsoTB7/55s7V+xNfkMPxtOXxn/7IxUcvbiyttBvLp4Mw8MAyQrKijJsNP64ZR3Rl&#10;CRVRzLjvWbCU0zAIo7rfX1ggjCMQowq0igKiRSa8ojJZNvMl9z3Bpcf9EJgEA0YjOGVVIgSv15uk&#10;yNsOg8uXv6tva1RC+Md37w0mA8MZ84kg9fTkAEyW+D7xNE9PisRcfP6ZHEg6GbVPn08Le261m+/d&#10;nw0Gay98pL514ah8O7t7LzXEiNiBQoNJnhqg3uo5a8z27//qne+9+O6d2+/vjny/2e43sLnw5LnF&#10;P7DULk3hN2LcPP3WN77rPvbM2W4XAGLGZZWeuXiOKJpNDsP+ykkyD7j32NJKqdNBkXoiiOpNHsY1&#10;ERaq7HXbs6kr8/LB0Z7NIhZ6URwUw9GIAGO8qioHoKx7+slnDg4Pg5r/6MUzN2/coMxv11r1eqyz&#10;yZOPrHz39sTFC2GzPdm+xtQU0YGIo6WV9YtPUq2uvfq6ySqr8+PBfDa3zz97KctSz/d9HjbqdJBF&#10;mak0c4SCdUCBaK2OTk4WO0v3d3b90F9eXo3CJkFAIpFZi5Y55IJVSlFGGBcPCeyMEibkN1762gdX&#10;36mF3tNPP3V6a8saAoRbB4Q93AYAHVhnKAIBTginlDjriqK0qqAUhWgs9PqISmvNA7nQiXYO08Ek&#10;m6cFZdQ5lhWKe0EkQqNMVZZckkmRq12cKVpbY+z78UQCDhTBTq3+sXDB3njfMkIJUrBAEeDhkRmC&#10;YA+FSSQC4shRCrs3yb1b5Pwl8sgjJPAxzWmvDujgg/t4PCUEAR4OVYaAA+LAGiAOGEKvAY0QpnMS&#10;CtQJnK2TlR6ICKRz1hU6xeHE44RSgtaAMwAGOAMugUug/OHpFzEKrQFVmCKr8jRTOW2dZZwaR9Ik&#10;u7+zJyRv1uuLi4txGNVrDU8IrctEmaF1euVjw8padac0BHmkqDypirIEAq2//lRvI2Y/9739v/ZY&#10;//OXfuQPfOXuo+3opee6/9/rg/9tf/E31m2B1Caz35/VTq023i2Ko8Nh0uNxq+uK4aspB2HeJcsf&#10;aRtt0KnixVn40UcvfPMwPSirP17eI67UxiJCae3rdskP1L+ar37x3Czg2tjqP+/SR9dfGKR6riej&#10;k10vOczLcmLooL60ELq/8vTS//jkwrj40790c1weHUwLbIX9dlD7+9unnl7yfkK9eCYijjf2R9n/&#10;vnb06TV+qrvUimuMxwBQZsI4SgjnTJS6dAjg3EPPKqPsYZDNWuSNZvfU2dHevhcGitAknTgwUbPZ&#10;rLWCdoN6ISNee1F2uvXx7v0y3aHCC4JOMh8h82sea7ebzc3H/v9E/WewZVd6ngl+3zLbHu+ud2lu&#10;+kwkTKIKroByKE9TJItGlEi12OoWh8Np2enRjNx0NGU6FB2j5oiiyBYl0Zboy7IMygEFFDyQmUh/&#10;83p3vNl2mW9+3CTn/jgR98eJE7HP2mev9b3v+7zgcn9hhgisySnzBhwS0MKXSTLhnM2snMjTPIqz&#10;3Vt3k8GBjUZMJb7vk1vSJiND2uRIxAEJRGzt/VFkRikDLgi3eulaf+QhRwPKGClptlGZnW19+wev&#10;lqcXtjttCNyS5xMKMIYL0ZpfmV48m1muJ6MgkEHRYQgslIhILA9ckWsncNlsqTQz0xiM+mA0L1SY&#10;RRVlKs7ffPl377z7cirGpx+5yGq4mWed7havgNWgAJP0MBvkP/TpD374+fRXf+Wrb3z36tLSVLlZ&#10;YSaPzPjv/y8/J3n0zjduLaweX5heRvkKMzIAmWf997/vfca4e4frlUJ8fGlFDTuKBtlkPc/HEpzV&#10;C2emGgvd9pcxcLZvb6+9vlE6xt69/fbSTG163osHAwfFbKuWlEyIQa4Oj1+of/WrL776/TsOx7gz&#10;7A/aupDUZ/hkP/fnvdWi99pf7EWKwuVZZvhwoijg5VAMRxqVdnwRJebzv/lH3XEkHAfR4ZbAwa3O&#10;WPgh8VHO4tbULEd0RdDpq/lT9dlTc/2hPxhUx+lo1Itu3b8zI9Lp4wsW6Z//8/+1t782X4bdw21e&#10;bwJ6ZC2hNpy6k0HU3fNCd+ugPYm7xUb1t3/7C6dXVp546kKtUjFWTM8VP/qxz8RRtNfeIen/q3f+&#10;t7OXVn7+b/7Ea2++NRhOqidnFxemb//gxquv3Q/ARR33e3fLhdkTS2fIi4in5ZK3v9v71X/z64R8&#10;8WT1p/7aRzwzgHJ4pnrGmpg4yyzLba/fT2rOvMwdGfha0fraHY9JxbQUQgthSDMgB3k/UYVKc/9w&#10;P9bm+OrZ1sycseZwdxNUsrSyAiqWVgXSrp5YatYulEoFQnj77atv37ihEC0IrThozcGcP77w8PEF&#10;oWKVCeaEfrGUap3nyYkTK7lX0ujmFnVuLAOjSAqHM24otlkGpAk8K4EJacESESYJREOyFqnIuLQo&#10;kBkkBARj6YFJAo8qG6wBIrBgDBIwa5klAmut5USARIhgNVrLyHKrCLUFIpTMcEQiMOA4mUEp3b/2&#10;kz+3u7690z3wpbRAwuFINDPd3NtrTwb9TDLHMk4IgEgg2oNOlDiNVpOLoNJEVZR6qbR1d+8Ha93i&#10;8vDdP/nDx0+e+sAzH1jqnX/3pe/0BwdJ+wChVvBcgBjJADDgs6mZ3hrKkwuFpy+bd++3iYAYALiA&#10;XEOu4w0AAtB3271Zz/nvPv3c+ZXaiVY4c+J0pTXtBuXxeDQatBlRsVrjXqCISekwROG4R0YFzhzB&#10;XY6MjLFCSscFhlw41ioAIELOROBo3wvIaASLBDbLEY01aBFRMMIgdL2s2928djs67E9G+ZNnH52b&#10;P97b3+gOBu9dvzZB25qdufz4ox6j4d6tQqFUcIPdzVsMCu979pPgh8M7t4a7e6XqjC/djobJ6AD7&#10;bUimUzW+evPaWFgZcN+oAgPBGs3G2a03X7/9xhfV+ODubueN++Ox4oEDhTBszbcg6ubdtDEz7Ze8&#10;Y88+9sj5Y0PIZxozJeFlkwT3NsqlBo4mRSn0YPjJj3xyr7373v13UfKg2GSuEydaRQej7gFkinGm&#10;hWIoTl24NBpP6tWkXA2SzjDNbKHidtvddre7eGy5tbSQcDvdaPR7vc3NLeEGW/n+ymKz2QjPHTtx&#10;5dT8N1+/awZ7Ip0wyXN0RHVu6swlY7Mb3//mZH9dkMytEkIUpEO5dT1XhEUyFrUyYLSxSFblKRck&#10;JDIDG/fX6sX6aDz5+re+9dyzzywvHisWq77roxCpIssZIAPmMC4ZMrKaMwrD4h/+0ef/x//r358k&#10;WnBYXZ75P/7trzz26OOZlYSMABljiAhAgnEARORERADWWjImzzIA5Up3bna2UPQtGYasWQ0XZsoT&#10;lWrLjDEoEAEYcgbMckDPy/IcgUIh476yBb85U4R0aKwGIEB7Yer4VA5JlqK14DDLAc3RCQcACLU5&#10;cnshGlQJMAFhyVqJ770Na3fx4kPs2DIJTltt2O0iEhkL1hBYfFBSboEDkoVGARolzFNwDJUJSw7M&#10;V4E7ID00BjgfR9usFwm/wAUXSIwhFxJdjxzPCueBY90aMApUZrNExeNk3EmKJVmogjWWsShO7qxt&#10;qixr1atnT5+qlUuSg7UawLqoUeVZppUyYJSQLCw0YaRnc0y12RlFOZXO1h0f9ImKzC1M0rTu+0/N&#10;h9/c7n13Y5JmJjMGXPs7h4WHavsvtiWoxOHMDWvddPiNuHJlBu5EhPMll6DE9d3B8Lsb3f1UFzl6&#10;jvCdpguYq3wwGrwcL318Tny/m+R54rmFOT65M0pe3Oy5Akou+YVKpVjmiUkSQ6Lu6HwuQJeBsuZq&#10;d3ipwm8M0rT10empgr57JxqOzp9ZOj81dTAZi/upz7jvVYphw/NLyCVZo3UmHM9YxpS1xiBwnet0&#10;PCbiXMo0TznZLDGzF08y6ZbqpcWVueGgn6V9AnKCQrFeE9JPjTVMM0vvf+757335i7rftzbL0t2k&#10;t2sQJ4T7Xihu35CuHxTLXliwREc/+YCo8px0noyHJokpnZgsBrIMmeQchSAAy4xwXJcFeRLpPLcE&#10;iIwxAeiCMQYsMQREyQNAjlw6iDaZvHLzzsY42Unh4PptHviiULQIiIwYza2cXjr/tPDKqFKTR4I0&#10;qsx1wtyynLQQ4Dp+o1ir0aTuAuY20uRzCcyLep1716/dvvomhlQ/N1+tFWZnm3tmk6socH1rcy8M&#10;o2Qc9Sc2Vl4vWVo+/uQHLr76zetRL2rMIYK6cH6+NS1+97/+cZVqmvm724dJHElyx/mo4otsx0Qd&#10;isa5SnrnT89mjJXn65/6ocevvXSvWC4mQ/3Cn70yOGjXW43RQP3K3/3tf/Sv/28/8em/N2lfTcfd&#10;w+EoyUbTC0GjUm3vrPc3OnPHTv3iP/uZ4n94+XsvfHl3bWO00f27//MneJyko7AwH67Mn/v7f+P3&#10;X/rmG/PTzdfe3hjxPJzirWoAoraxeY/AaDKaiyeee/SN1/eTNAUQxRLbP+j+2r///JlLwczi9Duv&#10;7iTMNhaWG5XFJEvWNu9XC2fT2OzttTniZ372+aefe/RPv/K9f/Yv/4k28VJQe+6ZR9+6tfP62v7U&#10;zAqASXRMxvjCmT65etDZ7g4PuXZm5lvBienD7f7v/fE3Lp1dfd9TqzLAva219sHYSG/10iIJwx1V&#10;aPhPPfe+PMv38w63aRCWGONZhjMrU48/e7l7OMwgFxrure8saN9xPOkVIclXFurCduJURWleKdUI&#10;iaOiUeqEMjPqYLim7MRVtUX//VvDaNDvt0c9rUjpjJitlIr7++0sSpHJjKA5N7c8N1cUPBl2cdw7&#10;tjizXAlb1ZaAtF4rEXcsISI4Hj7+xEOuz66+eyvXJjHamvzcsaXHTi3xPM1ziNqxW8jqUw2tssmg&#10;k+5vBwvHWakhUVgmVG4544AeCY+hBbKkNCU5GIAHqT0utWWkTdzzITYGiABBAKJF5nBhkQFxQAaI&#10;xDkDy0ijtpweDPoBLaIBSwAEjBgAM8SMQassJ8u5RrI5CCGtRq1d63Kl8mZY+NwPfeJ//z9/LTfE&#10;mCOkQDKF0H/6qSe+/a1vpTr3XWHh6ISmxdOPX1472BinGYR+KGiST5ibLz3e7O/n37+6V3LTd2/d&#10;fPn6mx9++qlLH3q+s7P+6otf3TncMeaoGTknihx37k67/HvfOfjss83L51Zmvv3ebm+AhAAecIds&#10;DhADQMFzzp5c/PTlYz/9oUdLzfKkdxB4Qhtjs0wExZofiqPnzRE+jsgSEhrkUgqpgTEpyAIIFA4n&#10;a9BQHkcokElJyIiIS2HBmqOYFQGRtRxQCm4mlKNkPpf89tqtl77/ysrSaeGH0bD7zg++/cZbr9+4&#10;dbOT2Vhbq1h1+dTpy6fuvPuyTmj61EPlSnHSO9x4+82sO6YsqjXqwmabt29ur92YJMOe2p/uX99q&#10;j5WOJ3ESCq8V+h6i4Pjm298dH94q4niUmqt7/YOhTsmpLzeYSENGc7Mr8fAglAp1RKmcn5mBdLS2&#10;s3GuOlsS4kxzhhrNvgFZqAru5sALlboXOPXqFBjW7Rwmw26cx92Dvfdee/30yePCFd2xmTl2TAbE&#10;hE0QyisnAukno1Fjmk8tLgdFb2970wVrc71/OJlfOFasFNbv7yRxglSx8XB5usiEq5NJPh5arVm5&#10;MT2z7AfFw3vrJk1ZboGlxUD88Icf2+pNbk+WLtQ1GpURdxjzpIgzECgsSqQcjCKjVpYXWs2qNvZH&#10;fvQnWq2ZXq87iLYnd69XilNz88dkEHDOHS4IgKxmHIEEIl+7v94dawDINNy4s3fY6QnHzxUBMgaI&#10;iETEGQNgxmhCQvYgGiglJ9dF5IyxleXlSrmYZXmaeVLm1bIvnSwMK5wLQCAwBMZz3CjO43EUjVKX&#10;MNW5Vw7G3cnCqQWeS5OPlYgBdMEYm8WgNEhGBEAAYMkCACACGaKjm5QAOCJpHHZBSKqUQWt6/WXS&#10;KVtaoc1DBEOW0Fggg2CIExEht8iJij5O1VDyfDLWZevWfV7xwCuCGwBjwLhBinuHLSiV6sUoN+hV&#10;FTjdUSa4driWQnOHA1gyhnRK2SSPozQZjtNJNLXkpxkCGUvWQLkQYOhWS4FRSRJPODIgpNyEPLy1&#10;uf+h328DYuDwgi8LZW/Tmzvjcku4PYzuDlIXAUxsjU6yHHTKyDIGDuSg4ol/4SXau1wfj0z2f39X&#10;NALenHbHOiPGR5k+nEz+2mrrG1v5eumR041CeeMOCHXrsHcvUc9NlYJCqV5fIuakeXonvjNIkp89&#10;NvtKu38Q6eVSsUqHwjVb3WFP2cdL6eziaq3Yalk+kym1tXnnnc7P/s7W7z+88KOrU3EUP1r3R1n6&#10;yu7gs8erP3Wy/He/euNXRfCvpsNq1a2w0T+8yuCd7h8/NX7+4UuBcC0CY0J6PljI8pSMkYwrYFpp&#10;LkgTOU5oszisFFtT89t729NTjZxsnufZODVRnntZb9z3vBQsWsuWllZOrJ77/re+G3d60pEIxK1l&#10;DBgwyCN7OMyARYSGjnh/gAhAhAwBGSBDZJwhR8Aj2gQAImpjUDDGOXOE75VUpnSWW2utsYDgSA85&#10;MsEAQUiJR2lZLnTo9hno3IZLywQkBUdLaLWBjPkec0NNPJCBK13hF4hxJqXKE851kiaceUi0unKs&#10;bG0WD7yw5goCbXu7e2l7481332osLJSmK41WuVENHYnZJAGDjXpNyFibpOLJ3kFi2DAVapJWzh6f&#10;Sii7d3/XKzrHVqZMFv27X/m9Tjdu1lo/WDuc9LLzxxdml04wlzk239jLxy91j128qJh/8872bHP5&#10;vTf63//WtUq1xlx3Y+/QWHSCigBemw7G/eTaq4dXzj3/xZfe0O5AFJ31/e3DUXry7DxJxirkTsk7&#10;79z7+he+MJm0Pb9gO6NTjdpOd3NqwY3jQaNe/+yP/vT3v/ni00+tfvHLr5hy+gv/4OPbm1a9URFv&#10;1pVqM3Dfffd+bmNQURaTbFQ5enlp+LU3Xoj9E+Wdu+++vn783MpE5X/+x9/JpbN9OPjgs+dFKHg5&#10;WVk9+YNXbr1789b2Tnv53NSVJ06vv7UdpfEv/sLP/O6XXrl/vy9CnudDywwzOUspYDBUeXOhtrQ4&#10;VayFs4tT0Wh85szpoOYNo/G1d65z4lQovPT9Lkdx/73bG+9t7w0j7sUb+2vHzj4k/FK1VNnrjA/3&#10;omQsAumMRz03EK5X4NYZ9NAY3wEKAj+1k73ObrHaUiwmDdxhjVYhjfOUISs5EY+kX/jz3/6jzXv3&#10;4nQUBq4vuHS5Ad1aWh53jJWklWktLZ5otpommfYLlempyiMnZqanGZdZrphTJLJZFIGxgcNpZDja&#10;R06drEvn9q016ToLs82lVg1yfXDYjxVVplqVWjHqtjfvr73z3vVHHn981hOxHgJyUMZThjOeT7jx&#10;fZSesQqA20RAwvCo1AOlcEQoZZzEIVgyNktiUhotEufC8wwgMIaIlgFIhwg5Y2QJLYC2jIBxAgQi&#10;QCRLBoAQOFqLYBCZZcwAWQRgArjIkLNcCKNVkj62evLyyqmXbt/zSlI40locTcaXmvUPPPXUt779&#10;rVhph3PBDNpctE0qpprHWzN7e4f7+9uxiWOdLJ2aSSvJ7uY+hA3mN769sb2rvrzaunFq9cz84x+K&#10;rt5W3/s2ABBapESn97tZ78VuzkLnE+9vPndl9YUfXG33Ew19UMAFe2R1/uHlyqMXTz355FNs0jE2&#10;z4i8YjUf9zgZpwzC4VJiMo4dENILDHcMR4ncQYcJDzkXDBizxAmQEelx9yAMAhQSOGcogQSgNlZp&#10;Mo7rAHFtlbFGSIncsXkUtXeCyjT3616lvJuP337pBaON0ZlFVIyVz5+cqUzPzM4cm60urizWpqab&#10;Jy5Zo/LNe3t3bxZnZ0b9vVvvvdkfREbnYUn4gak1WwvVk/WQDyad/f29cjk82E+yKBdFzhDyfHTz&#10;8KoQau1g+O7tzWqxeeHy/N17myKN551yM8tDH1tzqwMaFx1fTsbjTn9x5ThzRrpzmHGpFR0WyxmC&#10;IptGPTcZl313f3vz1rs3CsVSvVYqF4vjWGVSQqN5d/fwg+97/7nT0/e2Ng52NooFwdE/99gj3YON&#10;0IVtFXMuKkG1a7sOD4bdZHnxRBb397fuL8zOzjfqg243SfJ6qe56/qDdsVksgkppfkV4bn97ndCt&#10;L53bT3OZHf7cp99fKpa+8fZtVV1pOczFSa6Zx5kWFQNgLbiOq7QCsoKzMAhu3bz9vieeW1xacGS5&#10;XJnh3L722re/8uU/e+KJJyv1WrFQqddnHC/UDJMs49KJs+xv/sIvTM3PvXfzPWPMc888/YGnnpxk&#10;KaBEAGOJM/FgVAQADK02AjkgMskd63LO+v2OI00YBGFY0DROMhMngxxEJQTD8lKtogFT0HGWjglE&#10;2ZWo6kszlUGe1VwEqHIbtqpQCKWxnf6BzsaSCcoVPNDqAeloT3VEiTpKkQAwJABS9uiJCaBw3Aa3&#10;BOUCvfka9fpQaiERGINGA1jkFq0FBiSAlTyoFVGpbro33l4rLUz58xVwOIQV4BKiAbOUqdzNwowX&#10;3tjKhRuUmqt/+NWvIECpsXf64qXTl2d9IC+PuNGkcpNEWTSIJoN7iep32tXc+H7BkW6xFF48e9zh&#10;WK1UtTaWrLWGMaG00k5QKvCfPTOTGfjP17YMsIj490bOM0vSArx5ONkbxStlH1V2VOlCOgOjgACN&#10;BZ1ZojRX0yF+oFr89be3npqZmSrIdp5k+WRrkHGNH5krfXfr8J2Dviuw5cHxqiiCTg+6UJWO74fV&#10;aeQujXu3YunY/MmZsHTVvnqop5t5otVDdceQ2j/oBQW3Wl+s1xcBnShL7PYuF/Sph2b/4WOL17vj&#10;97rDHz5WG6TJtf3OW4eNX35s6V53+Ksv33uslP7QuVaeRc/U2V9bpMfmCp504aj4DSwyUFlqlSYL&#10;3GGEaLRhcJQxNZqwsricErXKRZUm7YM9m6pyoVBwER3OBdNGoeU6V71e//bdu9VGQ3UOlM4RQAAi&#10;EIDliEZIAhSAHPGIM3a0PQdkgBwI6MGxGgDoKIiEjBmyrnQczwPBUDB0XWksGWsNkTWSC+5wAsry&#10;THguF1xrBYheUAwKJZTIfCkFB6NJG18WDDluodGcXqmWaqHn2zxl6GqyKs9UFEdpXK7XSaU+Radm&#10;A0syykqoYklqd3sr73b73d3K8sm5Y+capUI02b91Z31qtmYRGTfZ5JCFqU783JaazWa/m3HHHac0&#10;pt6P/dKjr79yeyPbmam17l3b63WS2rHC7a2dyRv3GtXSwnRrHB2qLgyHe99762UQ4x//iQ9WarU/&#10;/8NvetSyWOgcDFYvLd69t3N/Y9MLCoVaQVga9fvxcPIffvVXP/9f/jMr5P/wX/7E7LF6fVQi0x8m&#10;HbJYrcnxYPObX3hrf2tzdrE1Gmaub/N0POr2uvsHTuCuezdf/PpbBAYC99a9jbkTbG7aqTTl5maW&#10;xgk4PM/UxcfPfvKnz84u1X7j3313PNbGpJ/9Wx976mPzSX9H5VGap/1uPrKDvQO1uHqqNt28vfN2&#10;e/fNx04sp87ayiPLexvsrReuu/7w1o07zebMe9+/UX+5/MjDZ1or6q1XXssPU+GFlulRlkfRpFIR&#10;p87M9NOhNlFjxq1Nu/u9N+5ujgolv1Es1+pFt1qbZGzvsFctuNe2r3VGOOkPC9XibP3cF7/4FdeT&#10;WECTqnScFyuFNIoKQVgvSG7ctWt7viwVHA2gvbAwtbCcZrR+Z33cnSyuLrqe40szXazGOTFI2vu3&#10;33qtXa83auWyJHPhxOJsvRJPokkSL55ZHQ8HlTA4sbIU+r4XhEHgSc4kpzyLozgRUoKR2hjHEhpt&#10;o8QoxRhKicfnp5teyFwvsbo9mkTdfp5ls8dXWq3pfqe7sXbv3bffEI6zeuyEyVIPgCFClnOtlVJM&#10;aemHIgwNWWTcEGmlyGqySjDpF0oSbB71wbhWWa60NUpwTpYh5UAEHBEYI0Bghgg4E1xYslabo6IY&#10;ACQChsAZWGuO1A9LxJAhE5wR42CPUlWMQ4aoFWUpd90rD116Y23dkQKRM47G2H5vMDU1denSpWtX&#10;385y5FwSgfh+e7PWWhzFKgVH+9VYWBvF/VG3WHKmFn3OncAtrW8ebpWzw921L7339jOrjzxz8anZ&#10;5Y3N/i1ABuARMSII6qffvJ9u3PuzH3ru7A+//9Ta5m4/zaZnps+fXPzgI6tlO2QETnqAQnPkvhcA&#10;cziCK2Hc2ZbFuvJD1wslYpLFXEohAyFd7jjWMmMtRyBrmeMASLAgnRC4EEGVmCQiRI5I3BqURFYh&#10;5JRa4QXC8QmFcFwPkBgnx1u+9P5f+H8s7R8OFTDGQFool6r16ZIE8h0XPAdSTeAIN4jWXh7e/abq&#10;jfjS3MmPfCJoLcaj4fb1lxtl59SVh6VXiXvtdNjZP2wfGJBFjw5ynatccwDMETKd7W3t8KDgTjWT&#10;gwmz9MjlY6tLteVKNcxhs9eeO3Oq4a1++1tf7t9fn1tarjdnZ92KzrqT4VDllMVpotI8SquNStrv&#10;dwbJZHjY2d3eHKszpy9FwYR5bGF1tdacN5PEhHyruyEDtjp7OY07eZ4POofMZv3egc/Z+vZunNvW&#10;0ol0GHklurd+Ox92T55cKVUrxgiF0qJplNRi0ySm6bQWnFLNcZ1kf11lUXHuRF7AVqv66cfPZuPk&#10;N77wFw8/fp4f3twO6ycXG+WCS1wxa6UWeZ4jT7lAY4gxOb9wbP7KsWMnLg7GqVFJIcRo1G/Uaz/2&#10;uZ+p1acHvc7BwcHm5la1Vi6UikGhEvotIlsIvJ/72b8OyI+Ercmop3WOHIEYANOkGWOGCBERGWcC&#10;gMgSAmfCBWSFYgURgiCoFKu9KO72J6Vybb+9z3MUXA73D0daF5o1AmaALSw2h/2O9IsLHzimkPJM&#10;jW7ts/uT0vlW+toOY7y+ump7BgYGgB507lkCCwAEHBlHMkefTkfTtKNiaDAEnFEyxDyFoET3b+O8&#10;omIDLCAZRPtAp+aIxYAqAev2o9VZOvNU8exZDxIoKqpOQ2keshiSgY5Hab/77ha8c/W1Dz5yMtd0&#10;9a23TsxVZ5cWwPGzwf3vf32nsnxhqebO86HNs2wyTibdreH4xe2e2j5s1GvNeqtcqXoirxRCThj6&#10;PiJX2riex5jUud7u9JfD4t84O7uX5b/17t0D71IxLL51+PJr+ze1trVAfu5kPcu5C4rIuA6SSo3O&#10;jIFU5cxmJQdVnsZZ9kPLi3mePz5X/fpG+3CoovHhe91sY3Pwi1/Lbu4PlwtiueJZo+oFvlJyX7kd&#10;ZVnCmCeli4gqOVgbqeubu3/9i8mdzuhLUPzA8uAw1Yv1goP41t2onzLu+I4TAOOpMcPcNB3xY6db&#10;Ty/WX9/r3ds7+CcvjHfjzBXsfn/+6YXa/+Wxlbfag3+3PnlqKcry+BNN9okzyzOtJSZ8IjBGZfE4&#10;HY/BAinLOAdJaJCIqUwzY9AkEJQLSyuj8Sg0ySRNHYZzx5cNmTQmsJY0MCm55zIXuv3Owe526Anp&#10;uipLUTAEAELDEAgN4JFYzB4A8QEIGGNEQGSQIRIhETJ4gJRFRggAyIQAIaTrMIcRAkfGUDDOjdYI&#10;KB2eZgklXBklHa9UKlmwjnQ5E4jG45ilESB4XlhpzjTqs7WpY9XmUpZmUW/fDwIZVlArUlm5Wprm&#10;VS6dnfX27/3+bx1ef/X9zz7XKkxjvz9s7+ztb91Yu72l6fjDz7DIOj5vlGqMxqPe6O7kntdIKtIV&#10;rD7qZ5YM8tT16rV6ddCOeIP/8N94//s+fFYZ59YPrmFdI2dkJ/mQkkHY3h2v3b97b3Ot0KiYzHBf&#10;DJP0N3/zqzpWUaQRNovcDXyb6wNHCk8yoiT3PQI91fJPPnpm89Z9J7dnrxy7c//qnT1vbrZSq/to&#10;Gal82M8cO/XIk09856vrWZblavL0j3yQuaFkFe7zYdLZ3H+b1wcfffxRNTIHw/5nrnykWiyn/a1W&#10;xfGMMUZ4jPe6Wxce/kC18r779/ELn//BysmTX/mD75w//fy5yxVFFT2Jtzd2Vi6dW1g6vXNvz3Ok&#10;G3gvv7khy9Q/vHd6odKqzM4t/uR3vv7iQe/ecLw+CtUXX3rh0/XqyrHVd16VBA4AEhACSiSuk3u3&#10;XocC95SYqh1r1WfPnp9RwHkhbNXYZNwBdJte8ZN/7cl+d39iDg937XvXepVG7dYb//m9N64rlvvk&#10;5OPJztb2Sn3GLwbJQPWSyeXLjx/s3ifQji+ykRrcH731zjXGpRqmi8srgS3fvnZrZqniuimC8KUw&#10;yj5+fvWgNzA6PrW09NjqCR/MkEN1ZSEsFba2t0rFwuxsizGuNTJrSCWWTDYZUa68UklnMSNAAKv0&#10;Uf1GnmZ6okyuO7HpOKZ14WLguuH62mnfidPBxq073d7ozv27mzsbP/m5nyBmVG6kkEzpPE6zLMmz&#10;RHIpCWySEFoDoK1VaaZVlsYjrvWYO3GWcJvrUjnLrCMdL/Ct5wrJ8Ejd0wBA1mg0ZI/sIgwICKxh&#10;nCllEDkQEhnG8eikTgQEyJFxzlAwJjgggs04MEJm8hx0FmXp3MzUTLM20gSEjAmGoLXWWp87e4Yh&#10;vffWW8gd1xGiN5ywQrxz0E8G47nFudyIKLWIkZW6FpbmCpVTc8sPzxQ2hgfX9/Y053/+0ovr+5NI&#10;HjUEAqEAVnYqMzPHVieD7e0d/qc/2Hj63MkPXQ6Pz3kXrzzteIU0jccjXimVSpVmPuyoKJ4c7ihg&#10;TrnmVcrFchnD0EKQjfNMGgO6Kl3pFtEVFjlayy0DJGCCmCRrCY1Xm7IMLUOGEhFJcEuCrEZDDCyY&#10;DK3kMgAuAZUGIZonjlAV3PVnTz80e9oCIqADAGAz0Ab6O5QnyIUVyAS3/b3+e9/hkJx45nkbzDOy&#10;s4tz0p1amGHd9+5M9sbo5e3DdbJ5gpgEIurFvuTgkCZiuc3cvF4tLbdqhWbN7gzl/kSl6dnVY2fP&#10;L4BKgxRub6+/9Mr3nv3wx10WDFLWTNVodzMolKuVmnD8jd3tVA9mppYqopRnmYGhFrK5tHrmzCVp&#10;0GpeDqqiEOwNe8LRBkcqTZTNg0ojc72NvXS+Vds+XJMExUqDSae2tNzu9oUvl1rzaZw4PuTDdiUs&#10;GrLDwaDWqCVqwkD92IfO/97buVI8au+Nt9eYynLDNNyvOubHPv7IoL/3n/7kO8yAzuJvv/jyaHS2&#10;FrJG2QkqVY9wpLM0iy1PAxRKK0Tr8XBm9kSu3MD3R4P9YdYbTvrTs8t+oZkb0ZwvTs0vxZPRwf7m&#10;ztZ6ISzo+lhIN9e63poHLo21aAxqxSwZMlIK+v9XtQAAIDBEJGsBj8K1Ahhyacgo3w8EF9EkDvzy&#10;cKK49E4dO5bF9ubNtSnXKWWDUsEP/aKeRLPlVsBDG1uSJD3XD9x48wDZtJzy+c6QbaXZYlUfRpAR&#10;GAJmEYHYUSKFLEdgDJDAWiILyIAB4gMUEjIklQBZDMvU3gLOURYILZABo0AAlEIoB9juRY1Curok&#10;ajNOcw7SSZ52RWEWmQPcoFPUu3c27tz+nS+9fLyUl6CZkf3Up68snFyFYg0KdXCLo07nG9/8zndu&#10;ux+7vFLKh1k87I4HLx0OR2nGwO4mu71up1IJZ/3RSvWUTlNjLSIKITkXjpQ+kxRRmkWJ0URk8ijK&#10;4nd3kjiefGBpSjB8c6/7+vaBL6aYzSZJeqIazvi43+195db6W3uHUz6f8dxBNBpGaqVW/DcfOr8f&#10;Z39wbS1K4t0B+4sOLxTYcwvVSZpsdHp3QqczGfuCPbtQ++Y1Hidja48SzbTd6b3QppbP3z9d5DZ/&#10;aa9/OLSDJH/Ixcda1e/ddrYnxtDRl48AQFqnqTZGp9q8s9c2efzodGuUON9Y231n7/DgWGMcp65O&#10;hc1r9dOQv7A+EtvdjuOEtZIFGeZ50uscDDqHSEgElqwFYoJJA1luUBltVeP4wwZEMui5PpZrJaUV&#10;cUtK5UYHrk+aac2472U6SbOJ6nfiYZSRJURGR7oCWuCIR4OrI/AaABHZo4ULSEAMjzrIQTANyAg5&#10;OwozgfA9JwxQCuE5nu8BIuPc8wPkTCvFheCMyThy/MRzHGOtlNJxHCfw4jQBrXzXK3hFYByFQ+j7&#10;pYWgOCd50B8eDvoHuao0ghB0UvfF+RMrgZRa2wtzzRO14sbta3vXbk/k3vWb7220N7u9nQnpSx/7&#10;qdnVC6FwJpRVmFsPZ6QqhbwRxfeUVzK5Xyj7aIUR2hCb9DLimSvYYLMfeKHF5PlPn/ugf/Fwtzvs&#10;dKphMTNhOtL3rm3durm3cKr55g/WpE2OnZh/99WD+SXv1JXpi1fOdzfu797fPn7m7MFhr3eQMBQb&#10;7f5Uq9pqeccfmjl3udHe2fLC8C/+4JVRmsxOlyvN0okTjTMXTg3TSMngk5989rtfu/Gdr73oh1wI&#10;ZaK8VZ65t3OvUqraHD780ctTP7z8/a++YZX91pdfP3lSPfGx0ydWl05d7t+5+Ybm2bint+8f5LZZ&#10;bixY/b2wGNy+Fr/72u3jp+eTxHplduLylCzGa2tvTA5NP+2NRznwZNC3vf2DxcZtZJ3ZqcWf/9sf&#10;yuCx7Tu313bbr33l3W99+YUf/cnmU08+pgDub9x2BfkOI8yKtdIHfvjhsJpNovzdN3d/9z+/2KwW&#10;5+bnHn1i9Y6Nr7118/z5i5Pxjebc1OypSwVR+OJvf+GdOz0umZvzar2Q2kzlmnPoDQYPN47njpWq&#10;dLlxavXYI/GPFW9s3N/qpGPFXVb/sR/96Z3OPuiIMa5y9cxzT2meDgYHtWLJWuBCAsQJ0OUrl1cX&#10;5jxjXOaWFhelIxnDk8dXpORGqzxLWa6N1aQVAdkkVlmmjsh5gMgYWkqzxAKlWR5laZqom9uHwalz&#10;T5x/2IxG2XAY763Fg+6wPd477G6sry8vLy0tzecqYcJHrU2utVJxmgopmZBpmuU6U6QVERFXudZJ&#10;Go3GeTzOjTGU+9LmeQzMLxbqqLVIDRnJWM6OYm3GGkvaglLaWEuWOAIHxgC0yRljQIzAAhhEROCW&#10;ABnnjDOGnCMXnBgz2jJLFkBrTUaTwMzYaqmcDccWEQkk554rXMkA6Mpjj+VJcuPGrWJJCLcU7h3u&#10;93vjilvIorS73y6VSq4jh4edeqNwfLoUuGllpV5S05uJPeh0hlF653Dd+gVZ9nSkSA9D3wnDaKaa&#10;lhZXDmdca/TVg4Eatx9ZWYXubjCz4pdqxCXnQBazOLVk/LDChHQLRa+xLD1XxV0dJazo5whFIRy/&#10;Ap5vOAIxRMsEADIQwiKiNSYdEnIufYYGgYhxsMQ46KNDngUSTLiONYScI2OYZZSOwPOYCKwlTBJA&#10;UMNtyCfCC1TcRQ0kPPSqjnCBkckHpA6rc0skas7CY0A637sZb93VlEOWa4o63czwkPmNuZMnd/Zv&#10;RvuvTOIomaiwVTRcMEnIbILalr08jY7Pz8wsOIFWRWujydg4LEd7avXU7d29r37zD2ZrCz/ysQ/m&#10;k150sDPa32zOrpSmZ05UT38/S263d+ervOy4rFxhBuq1lkqzVKtmvQ5AWZJWvRJCjpk3VatFHibj&#10;JB+NmsVKpTgDlbTfbidp1D/YTmzCeGizPOnuk9Iul1abw/a+6/tO4PX6/SRLQ1csNxvF8Z3rN3cY&#10;YK5Tq5QUvuhtf+Zjy8POzudfuK2F85Offm6/376x0Wub7UevXJ517db6fcsrsrhAqImI8tzkMfCA&#10;B6ElQmuEFNLFN954+/z5R12/mRkgsNoQInml2vFqPRkPs9SMepv3bn53fWPn9IUr5y8/7hdKRJqs&#10;JgLkElAgHJnUDTLOUBAxaxWgZQCAzJBmTEjpWSYZZ57vp4nxfKfTbXuBDEvF6Zafjwc6Th3BykFQ&#10;qtZ6Kbxz7d6JE6cpU+gIq7U7XdJZZrT1jlX59oHa7o4vTI+atnw/NUBAho4AEYIBZw88jwDEEAUH&#10;Y605ejbiEWASACFLATmQA4fbMLOETBBpYBarIVRC2j2Ml6fbj11kyN2djbS3L4OCW67YTt+p1ZBJ&#10;Ew1tMrq1sffhC7XPffzphelGfWoahJc9SBQLICeYWvzhH/vR//hrv/ntN8bPr1ZH8eCVXtxVEPqe&#10;NrnRJonSJI72oldPf+QhhzmOlHGcCGHIaAVoNJY9EYIVYCRRiZkkyW51B49U5L/64IVqKfylP3/x&#10;ja29UzW/zo3KM2T8v798/H/77puf/sHVWq30v3zkiuc7jtaezYHZwHNDQyGoiYUtWNoYvvU/Pnr8&#10;X3708YsvvfMHb965s7ufab1ULT29UH9yrkxxj2GdAJSlvVHSHg3+zpUzv/L843/47t2f/oNvDtkF&#10;11zzGV2Zr350rnxjdx+BAVlAQIAiNw1GJYGdON3sdB6eCn/zM4/3k/zH/uCFl+5tfu7+9nfW9gHs&#10;P/7IlcVy2HLp1250f+3q4S9fOPxHz5yoT63mKptk0WA84VzkkAFZMGCZVUoLwbIcsFStzs73Br1q&#10;udBollNtsrGZRCMdjb1iyQuLlFOuKYriPJuk47FJ4jRX5x97vLu+sXX7BrqCETKyFo9UYgAAe6Qb&#10;I1oEixbxaI6FiAyJITD+wHDFrKWwWPTDgHsuMcaEiwz90JPSoaPmcimF4wVhEcj6jlS5smS9IEhV&#10;Pori0C8Iz3OlI4QDTErXF9Lh3DHG1hvNerOe5SqPoibPPvrQQypTcTwRIFzXe+jhR+u1es1xuPDK&#10;589esgnkcdENy63jknPH5qhyylNtTFV4006jPdlxnIKxKZWMdENIVKs6lU/IkUEhkN31W9wSk5To&#10;Psa2VvBCXpOun6ZOqaAeet9HdAb9wdpHP3MhHo0XT569dXU/7rYvPDFXn4IkDg+2Zl2sGTNXLDdz&#10;Ndnb2c61EyWD+zeuD3vxsx8//e2v31tsrj595dLWfv/+3uFb395+5VuHE5OK3HzsY0PC4XjSERr+&#10;P//yv7365EpYkdbqz37iR1aOLX/+uy/Mf/z07d2rK6vVSaz+9A/fbi3Pbd/pLC4u37v9luBi81an&#10;u9Ntzi6/+e03pIM6i+v16dd/cO/p52uQT1SeFqdCZFmt4gboQ+RayKuVqdmF5p7LhMOSWKWj+464&#10;p2VWCt0PPfPw5fNn/ss/+fPf/j9+41Of+xwzydJia9I1lCcxjEfGCnJqUgA6J4+d6l4Sd96+2d+/&#10;t7e5oSk/v/rYt7/w3l5nUwmqzzTOnD1BIc4sekL6aHng2IpXAtclSkZZsnFns30wuXLu2YO7yVf/&#10;8L/KEp57ognvdSeTzk73tlOOhePFOkFwg2p4ONgvhr4Qzr31davx9MqpzmT/hz7wTLNVR9AOCsfx&#10;AJCsBmOY0ZAabhQdKXFEZEkTWG3zTI0odiQnownQAmRKaUBlaBBHe91Ov3s4en24WSz41qr+QTw6&#10;7PYmO5Po3u7OcDz8mc/9MAJKS9wqleZWEVrrB4HWJsuNynVudKbz3BoiyNI8i6I8TSZZbtBKQTob&#10;OgbSLDaS59bzhCAALrjjuMQYAeRKJ5lJM6VUToQIjCOzxjBGxpqjLRQyEkIAcTw6vjDOj/rrgQA5&#10;ERjSlpCsBbKWYQQQ+qETJQYBATkiQxKcCFE68uHHr3Qn0c7uvpCerLqh6o+9NGNRVGVS5KTITDdb&#10;VS54lPQS6neVMSLrj3t7Q5M6TLiWp7XTxUqpsCiCTz713Oz80he/+fLrr36zLOnUiaVLH330ypnl&#10;lh1QFmdppCb9YlhAS2AcWZ3u9NuFYr08s6LGbQBDXpWiSKV9f7oZ+kUTZUkae0GAR6W8JIA5JCQh&#10;HAXUpRsQkygCMmQJGIEabSfDA78yhcUmcUeR5RwADYBF5nDpEloAsFlGSIxxJnxWqIOWCJIb0vpQ&#10;OL7wQ5UOETOY7EM88qdXrTHpvZcgm4zamzCZ6DhSSa4ExGGzunzu2MUraTz89te/uDVWRYsoYTgY&#10;gGIzjbKVequ9y7E43VwecM3TeGVqHohGgwOrGBUqlTn/jCtnnNmesd3esF4JrSmrg/Z4e6ezd1hb&#10;mS0V6p3d3aEJnUZ1PBlIJ6iAW65XNw43Ov3DYlAJhDQ6jvNxLMVad+R7AixlUZSOBmM0WdJfu3On&#10;VKgYy8mlWrOweX/NKNWs1FYWZkdD6/jeJIoQcun4Bb/MOQtQfeTi3PXrm3k+JqUJXUekP/H8YwU/&#10;X1tbn2uGTz3y3PZ+++U3rjnl5iSCW+vdSwuNvYOd2pT0HXRzSbnVwk7UBLSerlfJZgSZMdlkMphu&#10;TudJnE4mTlCzTCMRAySNyijLeLNZpXSv1mievPA+A8Iit9YC6VxlnEvOkLGjIkE01pCxTABjQASW&#10;CAAZYwCcLDHGAMj1CseOnbhx90YUxZlKWqXKzdu3Lpy9/PSHPpalcWcw3h9N3jns7mxvRYOBc/qs&#10;8KQ0IhXWanAs6kEaBtJr+cULdc3ZO5P+M0ceR87QWLBEyoIFeDA9BkAExuEIkHKkEiIgAQiGDEkn&#10;IDllKU76WCwjWFbyoVGi3bZplqJnHncZZ4jE0UTD7OVvgCPZyYdUyXNOnCCT9gfDpmd/6G/9aG1m&#10;OctywwVKCa4PXgGdIiAzOhcMn3r0wu/+6ZfOT51/rzNYj3XB9xEZAWmtlM6Vzsbt3FoM/KLrup4f&#10;WpPnWWqJPO4+UzdPXXrsTKsWKf17P/Tk6Vb1cBJnho7Xy6Ej/vkzF/pRulgtPjZVmyqFxtLfenT1&#10;VDV86f7u5YXG86dWMm1+5blL1thWIQCAViD/14d5lAbNUvuRj5ZqFWIInz63cmGqaskqoloQHKuV&#10;/p8feSwYvTvdmGFc+qDev9T49ieoWlHa0oePz/72Z595aKb+a5XHZ8qFY43qP/jwZd2+XpBiFI04&#10;d31UHzu3uHCseWG+XnGdf/HMQ4yj78mK5/3mp66M0/xuf/L0SuvybPNHL5zU1vzHTzw+SrNgdGu5&#10;FlRLVQAEJDfww2pNaw2IiKiV0VoBWrRMc7l04ZE4TjGPgladpJOPB8IwqxPX4a5f5NInYSmOIE1F&#10;rqWFzGBzbvmJDz//J7/5GwCMEJglBsYcJfEeDNoYAALjD+qxj14QkQjBIloABsiV0V4QSkcCZ9J1&#10;QQghhOu6nucCEJC1mfWEKJQrdPReS4VQGCImhKdypnI/CLgUxpjc5Jysx9zxuFOqtoQjUTjAuGSW&#10;5YN5yeYhiz1/O1M5kbVWaZiZX3Y9wURQ5ZxZxbThysTJ2MQxgWGAlvl+K8iHh65h1Rl3tHdocmRI&#10;pI3LwzgZI3dR2d29zVqjXKzPRjBIevvJJCnVwpJfH8a5ylBIyNLBYNwJS+S7Tl84pCarKy4cn93Y&#10;unrnXjTdOpZnwitw5OKw01EomrVpzzXdfnry5OMzs+c2D19bOFl4+mNPfvSh96nUZU55NJi8+e7a&#10;zZ3dcW8UR6PZxcIv/O1PC8FzE/fG4/ZgVAgLX/7Krd29bzSnl6+9cWO/0zt1aXWwP5puOi986d7e&#10;/Z1bNzt5liCjbq/HxpX0YHLn5psOFoaDQ6dSdAqN3V023QjqjapRSZoqzh3Nk2YtmJ1qjqLJxsb6&#10;uVNLvYO4KGexZDvDDWb54tK5PE7LPl5+fu4vfuft3/39/+I3W3PLdTNOtTWPPHz6kedOTTqjN692&#10;JHdyJi4sz82GfOnMidChPMriQ3rjO9dFUHGFHB/Qd7becoi16oEMiolmAjQzpF30CqXNtWxn6916&#10;pam7N1/6zlt3du4fO1V47H0LHz/z0GCYv3Xn2tb+lmSFfr9fKJTL5errr71XrVSOnZpNI3Xj6tr2&#10;yeh/+MiH/aBkLQkpGdeMEsrVUYO71cZY8+BgaYwFIuQWMDcQZYbyxHMdYzQgEJIh0ASTON45aPf7&#10;wzxN0t7hn/32v28UKpyJlEM7iu5sbcbp5Jd+/uePnzvXP9xn1pgkz/WDhzUCjUfDTBlkwoBjju4Q&#10;oNyqsYot5BbzJNNkUSdRtVZI0mw82fa8ouO4R0NhLpgQQhtrtLEGlDHaWAAw1poHQ2V4oA4CCckF&#10;FwiMMc4EQ2IckB9tl4BpQxo0IRcoOEfgmHPhex7nHBmSBc4ZMiZdScQsULFS+ujHn/+jP/mimBN+&#10;d7tXHmVgM1YuNmulw909DL1qs07I9keDJCcIwp37u+agc67RwJbvV539cTez6fLqmVqcySA+NuX+&#10;v/+nv33QGxzceInrw1YVpn1dba0K6eRpYo1S8WB4uO+6uZVOs1YVQnK/rE0+6u2L8UQIL5g7Iwol&#10;4Ix5xKwBzhnnQDkZPKLTo86BLCC3JMkaZjQw15IhqxkHig7jSTucXeWlKcYcZhkacUR+twzAKbG4&#10;Y7r3iTm8tQQCOQbWSkRPhJUMNBNlQtDDLUx2WDwAQ1BbsiqLN97JJ0NkxHJFSTbMKJg5deryh4Lm&#10;9P2d9f/2x3/6jXeuT586RmMVBG6ajnIttidRWGJKocNbxFiCRpSbh7EdcutJ72Dcm4z65+u1lVpl&#10;3O+mw3EIjkBvav5YqdSENF3vHwxt5BUWHlo9/e61e1mUnV6eU8bu7K/dUfFe7/BwvxPy4MTiYqVc&#10;KFeKB91dzNN0qz9/fDFKhyweKgmg9HR15vb2wfbO4dNXzlck3zTjja1DlajpqfriyvJo0BfctZaV&#10;ihXfD8bD8e7GhusUymV3b6etFbTK/s9/9gODUefXv/DS05dW//7f+NB+p/8HOxvCF+PJQQY07B92&#10;O1lrfirJyVGxJTJAkCvSGIRu6BUDv6HARJMO5/z02YeHw0m332m5vkDHkiaUnIy2mks56e509/ZW&#10;Lz4ZlKesJaUUkrbWABCQeaD7ASAQe6CeEyAhwhGCDQAYMg0aGJIhhmx2djFN0pn5GS8QHMFo+voL&#10;33PLN71yMU0maDJuY0nxpYvHpGCIaAvSEUAp5YT5IOG+J3OGGtXB8L2D/WldOMuKuURiCEcKjrFg&#10;ARgDjmAsRelReh4YgLEAQIh/5coCk6AIYTyAQgiBC40CbR9oh0XPXnGbLZsmQkoLlZFw6CmebN/V&#10;+djxmzQZy9L0OGOLx46HU8vGLXNpQUjyAgjKEFQBOeRjMIlWaS3kKo6/tbZ9mKdkjWXCEfxIOSJD&#10;BNbJVny/IIUAQM6YNdZYAwjETJ6rnuHQjR5fqIenVr50e/9YLXx6tnZ1b3CzPbg4VX1kafZGZ7KT&#10;qfKRbg4wUy5fXBL1gksEFqBHTuhwl4vXd3r3BpOnXbkwf8aRAg/u3W2PNlm37IgY5EI1PN0sbY7i&#10;X31tTSA8Vy8wWQTkKES1uTLQ7N2tzn+6/95nzs7/+MNnurHaifHtbo5Oem6mtW32v3Pt+t2hqjvs&#10;4kL1+Ozi8+X5+73oz2/tlX3v2aWWy+B7G+1ejI/MzUzX9cO5bhXcFze7m4Popy4ci5S5davdrIVO&#10;YVoZMjonq4AfYQANAiNFYA1yppKsUJvxas39jbt1j5VDN1ZZGo09BsYq9AIAobUyKiejOQNNhgiV&#10;sourZ5NI7a5vCpcbsEAPEBxH6+XBWnjgwaO/WtIPiB1wRFEmY40XFgr1KgkBQjLpuL7nSUcIR0pH&#10;CASwJlOCSymlIZCMCcY91821MsYUS83Q9ZI0MWAJjLaGC6mtRbBgNVoCQKMV0xSGofDZd772lZJb&#10;8IOplIQphUaQg8C9gICPMsUY41xwhihBuoFFUCozxlDGmFcpuAs7GzdUBuVqI510C9WC8ZzBqC+t&#10;g8SEq6yJmc18zxlpUwgbmUawlI1jBKfVDOLBHvB8PLDd8dhKKewk7rdrdVmt1Ap63iZQEEEcJX6p&#10;2d5uh+XSbt5HjMNSoFUeR0NB7vuuXMxG/V//b/+e20J/PHCLfrM+J5z42KXZceJX64GOcP3u3u5e&#10;v1IJ58vLYKwEzylWzpw7PWxvvu/Zh4RXqD9ycbjbPnb6zDPvb/zPf++fapux0L7/uSvfe2WrUYp+&#10;7Oc+86U//GLCd+qzp+bqLYmLe4PtKQyyMWduQDKslEnnceAGerJjg9loIDAJyRosWL9cNkPuYHVv&#10;/0bnYK1cK37uF55v70QOCwFzyfTh4fDmy3cpHzeDggQ2XRNlz0t6k/edOmlCt1qpaTnpR4Mnr5zd&#10;2dnNshi4FPVaqVit1cuTQXbn7t5kPCIH/GoR8yDK2DjLN+3td/n9s+eP//wv/w+tGZ8z67mFezu7&#10;B+0C5LlNzdziih/4L37jZZ3yt6/eff3Nu74IE216u3u//LMeoHIlB1KgjVYp5IohkjE6V8oYLrk1&#10;Vj/oeTHK2CjJklxZgsxYSxYRgEGu1WA86fb6o8nEGJtbzKU/1JOt3Z3U4JhYt38ok/Tv/OyPP/3o&#10;I+NOXyUKyZCxxB3uSuRCRTFYA2CIM8mYBGmJKaM5K2qthuNceO6wF988bDNMdsba8Yqdw2EQhI7n&#10;CmQMiDPwHEcwzrhAYESWPbjxDCAhAAOmlLVEUgrI4MgPgJwDB7CMWTqaRAEwo8kwApSccc6RORw9&#10;j3MuhFDIhJSCg/TcsFTOFRliHKhULH/iE58Q8Zv3JnHmF30FkJu0FFSXz5/e29va3F4zM3NGJzq2&#10;HoVaFlZPTa3M1Kdr9au3b23f3hYGBsPo/u21aDTe2dn+0EPtJx7/wGPnfurmjbduXn3xYPvOcnVq&#10;dvGEU2oJL1TxsNRoETqIhnFARhytV2wm8TDv3sdKC6hg0wk6Aj2fWa5HbZsMeanK/Qplg3zcIxXL&#10;sIxBg0AyMKBj4pqjQDDgt8qLD0ejtuWB4A6qHBBIGSIAk1suWVDTftVpaZtENDk08T2ddCCss/Jx&#10;o4eCWe4S2bGLGWkN3IVyzRiF4zZXlEeJNWm7O8Ha3MIHPz514qFhPP7KC3/2G7//+Xfudyonji/O&#10;Lo3GQ65cg5JX6lBwDpNhszoPYXGQ5HmkU5mDNierFTXoXdtcTyBNoiqbPnX39p04S3/og5/BLB8M&#10;O8VSTftJvSg6kKxtdBanaydW5t5749rBnTt7vV61WSjW3GJYunDuvLXZKBtx5hfcwvzs9O72e1Hc&#10;cfjSTGuqncYWckDuhqFg7lxjTmVICRyrz2RDrXW+vbU7KgZaZaVCGSwplQ+H/XE85pwdn6qdXWxs&#10;7Y6bU84v/uQHB/3hf/qj7yL35czl79wapYODn/3xj6jcvPCdN9/aySuLJ5rTdZuP9g6iPNUqz8Ho&#10;PJ+AMWBFu70felCslHVqq5W5XFOhUkstdAftRr1pyDDDOQPBQcX9+7feWzxx0S9MJak+8heSMcY+&#10;qGTWOkfkjHECZMgZoDEW6YE1BQCstYwxxhgBMcGBszAsjYeJcNozs400noALnpfFo43RkBeLYSFw&#10;sokNHZ9TjoIhICliwJGYx7yk3cNy2ROOYWRyPd7vfb9Mc06hoKyVjPAI3nv0wQRH9pkHMg8RIiED&#10;axEIjtz2wMAaEBbSFEHhTAs6Aw22+9hJ0BMx7DG/gMjAkuAidcv89GXyClBoaMczJps9e9lzpSWm&#10;kxR1zspNYD44JXBrpDO0A8wSO24PDnd67fbU6ly5VOoNupNoIITjOK7nBY50AGWjMm+1SfLcdV1r&#10;VK6yJM0YE9rw15LSP/61Fz716LEv/MwT37h/8NO/+Z2Hzs99+ccf+89vb/zbv7j6Y0+e/Ncfu/Rv&#10;Xrzzn778zt/6zEP/9qPnGdAvf+Pal79x/fz5ha/8zWeAwUf/8DVI9K1ffPY/vLP5G2+s/8lT8JGa&#10;TvPoj673fumb4594Zt1F+K8v3/ub7zv+D545/W++f+f//MLbAHDy8uIff3D97HKATKzvb/3dFwdf&#10;eLUDrH9zlPynTz/0hzd3fumPX9dR/i9/5n3/qFb4L/edf/z5NkgBlhqL4vOf9Z8rw3+9vvNP/+gN&#10;7vDf+rmnfubs7D995d633tz8ex88c+tw9Ore4LMXFq/2xi++s13+7+S9QfLLf374vz9Z/PkPGInG&#10;Wk1gGOfWGKstWSAkQgBlDKHfnIqSuFErB2Q4gM5zC9qSdTyHOx4DSCaTaDLWSgW+bxE1gXTc6Zm5&#10;W+9cI5UzjxEBAiNLwMDSEWfqaC0faceMIQBZRE4ADyiGRML3KvWaXwxBchDS9Tw/CALfN9owIS3g&#10;gz5NRwLnXMiCXwCrk0lkhZWMG62jeMIEL5RL4/H4qO5IaSg44VRrPvQLhgxDcBgZ0JbAnZoejTa+&#10;8ZWvNooz0qtsD7ognVrgtKphY3q+1JgJK02n4PmeB2QysHR0l4EUwvVc73CYhW7VERw4c/0GoJeY&#10;zKJByoeTYb0YsixXeRet63lBIXRcEXY6w2KxViwVINu32TiyUeCFo37uueE46SdxJJxSjl7gBYe9&#10;9empmeHhUGjXd4zQ0czyLAmdptZCtn9wjVAX3ALYoqxOheWCmgAvCq/k6gDiYMwKiaaYAufEkwun&#10;6dT+vW0r0kp1YdJLnzh38rC9s7d+q69GrnB72/Lu9c3m+crqxamZcy7rRU8+f6nRKB6fncPEfW/v&#10;rWd/5kRppto+zO+/dfeF/9d3n/7RC8vzjQpVi0XP8dysZzzhrV5cvXz8A/1JorK4ebYRJXsHajvV&#10;S62Zyvzc/KnZ+Wh8wEUpj2yaZIPRyJpMYNDrZd3egJjxhOMwkJK0pmJY9hx5sLfn+27QKNWdwpUr&#10;F7ng0Tja2ztgHkcmmKLb19cbwC0BFdlgMEojhSW3PHsCID3oRJ2dzfX3Kv0N92Bn3/OLslJyhRuN&#10;dBAERVZ2SXzoqWdd5q3t7N6/vTtOxpVm8+7bbSkkR2tVjNYYZbQ2VmlEsEYplRuypEAbskwQYKZN&#10;nOZJnme5stZKxxBZSybNkv5wEGe5MWSBDFrLuFY60tizLDJ2OOkXwfzDv/O3zszNbt+8C0JYslIy&#10;IaXjCUNKZRmZ3Pe4y6TljKwBC1pZzhnnbrVaUXmSW+jr7vXdXhh4fDQOS4xZbxAzlmswKbcaleIA&#10;RmVZngHjYalaqpQ9Tj5DyRE4giVrLAKQ4ZwzczS80QjIjg7sjCEpS8AJmLZWmwSPBlScQZoqDY7r&#10;ECBjgsjm2npBAdI8y3IgprWt15qiPRqFy4v1U7N5ljmuN7U4VZmqx28zP8rJkCI6e/7R1sKZg+H9&#10;fOf+3v31zTu3b67tC1585NySCTCu1xKUG539r736tZ3DtTMnLp++9MTcyQu33nihe/cdc/3FWq3l&#10;zZwozJ4gKW0aMdJJv0fpOG/v5JMRmJFgjLKJGm6S1iYbMul5jSVGLBu1GcbIwYKPnstYTmkfTW6Y&#10;j67LBKd8YrIMUVnmoF/xp48jCAsMGEOBlsgaw2zOraVswPXEDg/VaN+qlJGUlQYrTYOK7ehAMtCH&#10;b2W9NYyjvDeWYSkXh0lvR1hFuSKkBALv9ENLjz4XNps31q996wff/c7rr2/mqWiERmDMJZarXiCE&#10;bI6NjaOhrNQ7aT64c+vEwumSU9reuLfXOezOTld9r61St1Tqa3Gz2xFT06o9/NKLL68sLzZcnk86&#10;5TAsoX99fYNXZgbdsefjw09ceu3aW+3rezKfhn7EitH9zcPZ5Tk39EbDvmAOIC3Or9raAoSBzgep&#10;IV8wEk613PrUqYtvvPGmNelhfzDqx35Ycny3UqokySTLkniStJpNpWJAFRZcl4eVwPmRj5zv9Hof&#10;eebh4Wj073/7K2Gh9fGPPjdm4fdu3Q/dypt/+talae9TH3r60+XWMJ28fP3+sVbZKTS6SZYnQ5PF&#10;0bBNjs/CaqNZu/XuG5No8Nhjz5igxP0qATbqlUGvo+KR8ErWcs3QjHt7d94Om8ve1JzKc0bAkBiS&#10;ZcgYJ+4QHFEO6C/P9gBAROYIAESWCI68wnTEkrIEVkMpLLVa9dZsod87ROL1Rvmhi+9fW9vqdAeO&#10;4zHBEgsMcdjrUssQgXnpHq8WZKssuylPlVWGGaZjxVwhCm6W65vZ+GKt6FoyggFy0BYQ4Cj9x/5y&#10;akaAdGSvZ0egur/yYIHOyHJKUxhOTJK0n7nY37/urb2Gpx7xz17JIpXHsfBDQicdHVIyoTxj9Xlk&#10;zKQ6PdzlXApHuIWqVYRpDH4OxgAgGAPjft4/XN/b70UpJmpmaUFw0eu243Q0yeMkHXte6HsFD6zr&#10;uaQNZxIRmTFCgud5TrHsjxwIhee4AMA5h9APXTfRNAEOjtvOzI3D8WFmwPUIkCOuj9KhBvCDocX1&#10;cXqyGhaCYNLrf3e9S8B5sejLCLM+5DEDA6EvHccDLFQKruN8b7370taAHZuZrfp3tnpvbuUrUwN0&#10;Ktf2el+4n8FC8396bOUTxxuBFHfHiXZcyFkv0qANQwGFwkPnZ+sA37y6++d32ifqhYgAGDdSbk8y&#10;BCh5HoS+EDJw3ULge670HR+Y/J2bB4+0ShgEwJgxBihTeZSbRCFZaxkygAcqrskzp9qqrCwneVIo&#10;VTyCbn+gSJs8y7nwSiFjQqWxVrkrHYGYZqm1xB1ZaTRrpfD7d95zpOAcj+qVyBhDGo96MsDiA8vG&#10;Ea7fAgEwspwDZ9LzwlKpVK+zwDdWCyml4wgmjv5czzcEiBwEEmJYLBWDUHJHMOG6ngDUWh0Z/5RK&#10;LWlrEJAHQalY4I4bVKoNa6Db6bl+EIQOMmZBKQ2jSfbEc5+48MgjB/udPNXVnb03r9+/O5nc6K2L&#10;zf2w1CgUa7VKpV4ttxq1sBAiWVciR7C53h/0DtJbsok2Rx9ZrLQhq9F6zC2Hwq9qQEu8MEg0jLNi&#10;tQomHQz6xUoDiOf5RFBQLs4N2hvaZUurZ/p7XQGiKgsmcUl6Qanl2r2dOzteuQAsnlqoAqUOwGSo&#10;0jQVRRXbxPNaRG7SSyGFjPcKoWcZv/PeWqeTr547zhhkOqo2CFi/4Pjzj53ePbhXLDUWHl7ZWHtv&#10;vlZe/MRHbu3cqtSrwoiP/cxju/vb72zt/eK/+FSSmfF4PxklMd9xq8Wz7yuvXnri/tp+p/3y+Q8e&#10;h1oeTdpf+5P3SrUaAKiYBoNx0WdOkTky8L1SwRFC5wvHa1NnZ8qtJpRGh7fuOkGtUaim473t7X3H&#10;Ya0pJ/AqkPjLixV0W0z7YEClOZHxecHDUKO8eO4SFySkz7nLIAaBgA6CBA7aKqvwIx91fE+iZNqY&#10;t195qdPdd8oheCyKJr3OOHfy1mzVpMbnxeFkyHJ2/807Fx69XKgV9u7vlguhFCzJ04vzpz54+YOd&#10;4c61O7eSmbE0RqvU6BSMNkYbQ7nS1pABq4zSZHNFubaGMmVtmusozdMst5YQwHHzPEuzNE2zJMsz&#10;AgJg1oIinCjTmUwGcYReWOZ8oeT+7Kc/srq49M5b77qOGxTCIAh9NxSum2ljVHJE+WaOK7hIVQ7W&#10;kiEGwiAZ0has47jDUXQw6JdazVqh6krmeK7vFQRKKfD4iYWZmYYjhEBQybjfPbh2/cYP3rw52t1v&#10;tip1zytLR7oMiTiAQDSMMzgqtyEgJCYZcg5kmSUyBpglAcA0GQaMETeap8oMjWVcCAJtDUOMogQM&#10;kNEAxlo0BIwJES1WwukShXJ2ttRaWdrtHL725veZKFSaMwGDuHPQ9Iwd3OOUeD5Axdk6HBVqbrkS&#10;XriwdHd9606n12hWeyptHxzsgv36q29+Ymvj8SuPLV94pHD20b23vtvdutEojeulJhRqureVDnbQ&#10;D7gMGGbcMZwVjYrAc/zZk0aDSbs2GytkImwFpRbFe9n+GpOhLJcMZCZuo1eStSWQLjFJNiKVUh4r&#10;qzBLhF/mMmDCI+5opS0id12IhvH2NSZylymTpZClotRitRUmwzQacjOUGJMhbmIPrZWkPZWP9vIo&#10;UXqkpFSmIFqr0+eerC5euHf91T/78udf3b6xPYxsWKstVPw09SolEjxCttfegcCNiDtCeugosvGw&#10;Pwp2yI/LzZlaa/5wuCNcGczMudLPJ5O7u/vHTp1tzsxt7h3sjNun3akpt2iU0kDCK7U3rg29cHbp&#10;WF8Nl44vVMPK2s3dTCf1eo0J2t88KPhlYlmNC4sgvTkd+DlCcXpOlIIoHe3vdqTBM4vHLqJ55503&#10;heNHe51JkiwuzjicpWDTJC4Vy+VyyQ/cO3dvb25uL84cL/i+Gmz90k8/+datw1//na/FWn/8/Wf6&#10;o/iVeztBo6pHg2io/tu7V7/1+tXnHj318OUzJigPhmz3cKM2PUXWuXf/XjTplutVFO3g7MXp+bPE&#10;DLjO9ubNwKuUq+U4Sy34bqHCAAwXns9uvfsOCm/uxJlcpeyoXQAQ+QMEqDEGCJFZg5oJ8ZfKCf2l&#10;4/ev/gNEZAy1tpxxRFOtVl3hrt9bO3PmZNEvfeRDH59qzn79hb+49t6b2tpMWzfgnhSlsCJ9x272&#10;6ca28RxypG738qLUZ+d50bFWe+WwWC8LQl1t3N2PljWGrrSCA2dH6g0Rof2ruNeDwRURIWPEECwd&#10;zdXAWLAMJ4nd720/tJC4ZHe3reOq7r6++RaUp/Luvuu5cvrYOPYgj1BEOo8Fl3rSifo96XgF13N5&#10;gXAEwRxYAp0CaUrHtr+7vn4vHnV++ic/tdnrxMk4zzLGhO8WkDHOkZCI0lSPhHS9wAVkRJZxB7nr&#10;+y53fYEMuETBjyI9wB0uhTJGE4J0Nyf6ezuDvYkGzxlrQoCNSXaQWfC8gYH1QXy6XnC4ACn+4G7X&#10;QSw6MhQGhhsmGrlGAi+GQroIgetOlL3WjRIFP7E6vVgP/vXu5OoAP5UOPVk0FsDg2Vbl337ozNFV&#10;vDXIgQvgtDfJ26nyHAGuc2WuerngfPNWJ7cUKdNODaAAIfbGmSGQUoDjIGfAOeOCMS6lANf9wtag&#10;KAQJwRmmaWTVKI4GDEBrS9oSEWOMEVlDmqA8M28F54kuFivpZJwliXSwHAbS9R0v0Epn8cT1fcY5&#10;GYcmk5y0BjScX7365nDY8YohMCRrmUWOxEgbbcgeadd/Kf8xBkw4jiM8lzmuGwRuGDIpnCDgrqOt&#10;YYxxxiU/0jG4lIITAnIpmVaZEFK6vrVHv+EqDAMinWepNZRZbazOM7KAJccvFMtSunmuo8mh51d8&#10;PzDaEFqltDX5cCxHo7jZmG9NrRiVzCwueNPL7WGcx3GSZgZQW+gq2tkfZltdbrWJBtlgl2Vj0JnK&#10;4rNPlx89fpJbf3TQ90PmFetxGo/39vcmYywax3E9X0w6cac/vhROqd7IFdL3C3F/VBJ+NMn3OqPZ&#10;mXNjNQr8SrHRVIketreKvms9b7DRKTqt4pK0mJCfoWuzUb5UrgUU7Y73KcGC06rK6e7OgS/82snl&#10;rfWNqBfNn5yHihvaiZNozW2SxZ4weRJvD9dn5+eY5re33nrnu68UTRmkEzadXGtlWbNe3dq+PRpP&#10;0ngAza6QUyxDX3iO9OPRpB6Wtm/t7dzaObm4PHVy+rlPXtp64/ZrCmOUfKxv394pTJWqM8Xd7mS8&#10;13egyzzrlfjrB2uFtwqPPnzha4cbSqvTF8/ONOp5NGHcxFaJjbTgeyJ1jTaDNC45VcZU5343DOpC&#10;uzKFYqswSKNxf2Jj1jnsZVmXs9D3fMiFggQc7QWhFMIqSlCD5CsL81OzjUF757VXb7bqzdXji16B&#10;3393M4piLoBZXfQqz3/qh2emy5v3tnxe0hmnWDnS313vvv7Sm6VWIawGH/z4lbQ3tlZrnSmtrDbK&#10;kCLIc0UEmc2zXGXKJJmO8yw3Jk5zY0lwDoaM0XZsjnZcYM3RjFaTTYzpRnGUaOaEs4vzoWQlyj75&#10;9Pvnp6evXn/v1ta2EHz1+MlqbYoxbzicGLIcmZTySIJAJDDaaGWMNdpatLlKh5NolOh3b22Mo7zW&#10;nA7cgmDoSM6t8Rk8duHy6vnzvFRUrmMRhMpP2OzxZz/80dubn/+jP/rBjbe6rl9wgmoh8Bg6DH1H&#10;ctAcmeRMsqPaG8sZoLVEisgQMgJNjAECt8xYbZAnyBIA4YcCmNVWCJEmahKlAGiJExwpilJMHW/4&#10;IXcJplrzu9v733v9jTwanT1xGj1363CjFdgxDff31jVB4DusUZoKvdqs0tpCbtKDYSsIs0nCS2Fi&#10;zcgvdsXolXvvvrfx1vTi0mee+fGVZz/XvvdONtofHOx6sWUi9BqnUEgmHZUNdCpdHgIpK1wLIQ8L&#10;vDxLJjdKMcdjTBhmYNJmegCDMeQJqkgxYHGfuxa9MhSasjxFeSKMRmKAnLhDyJEzRgwMY4jArVEj&#10;Neq5pQDdgqgcY6UmVuZAM4dzOtw1w3XQyjDXqc2ijpDDIN3npUI5aEQ8LM4/XF44o03+3W9/4cvf&#10;+tLauNPWicuD6flmstVrleoG8uHuJveduByIULJYu75nAfMkcz0vodSVycCiK5xio3HY6cYGVhda&#10;Na88NO3vX7/RaLZUnnaivleslBZP7x1s7XR32xY++eQjnUhlorx/77YK8lGaMW7iSf7GOzdOr075&#10;nhiPDgf9ngc2CGDjYKfYOp6jTQPPRUwn6XS1kcfpd7/5guuL3d2DRrPZmYwKQjpgsrhvVRL6ruB8&#10;NJ7s7O5urG85jnfYbycqn2nWbh6a3/rCO1FmpIMHO9vF2mxI3YObt7kCycn1vUluvvLS1bfv7j/9&#10;8MkTM/VybdYXmGiRQXl7ODpMxtxR9+9vnjl3sTK1oLK4XI+TYafd3plMktb0IkEiOLPJaG9nfZQk&#10;Fx7/IBgmrCVAi8YSWECBnDFhCY8ir8AQEY/Kxxlj8GBMBURwBGI/Mq0wxsFaa2yxEJw4vtgfs0a1&#10;cnzpwsUzl4ngkx/91DNPPfHFr/zZu9evVuuNcrHAGTGwehALwcFYiBIhhQBrFbEUOCO9OZg+veyU&#10;A7g+7A+iiMMJG1ZdiQ4nPJJ7/pJUeqRKEjzAFR0VOjAGlpDsUWOUyfODSwuHZSbv3zG9QVCtOEql&#10;WzdpMnBay3YywIN1WZ5KY+MARwvAyJ9ePNje0dvbslrXna6/sORUy4BlyGNgYJWOJ5Mb710rtwpL&#10;l46tvzm6s/Y2okQLnDOJTuAWpSOFK11/JgjLgjmMcWuVEG5YIkcIw7nvCuDigZkaGKBE5JGigSLg&#10;cjulv9ga3R7nwOV+ZghgbZwr4lApjFHe7GfPW+BcgHS/sTOpOCxD5tvYtnfNOPbUHED1m3tjMDZF&#10;yYQ4iM3YsiO/EEg5NkAmFQymSoGsuu/tR7/+7u5/f3FWa3N3pIrlcIzZ5kTtTvKi54Bl37g/fAls&#10;tVX8xPFWbun+OIdCCAV5b5wNE8WRA4ijHAGgeBApEHIyUl/dGgKBI5mlPMrGExVxxsMwODJdWGvR&#10;gjHar7daJ09PBn1IUiLsDTqjbrtSLXAAY4wXhpNhd9TrBZVauVzRxjDGXN9j3AHCu/fuoMO4CBnn&#10;aOmITyXJOEd4s6MhFVnGhXBc4TnCcRzHtYhCOkxKCyQd33UcY622Soijyg1QllBr3w+J0JU8J0sE&#10;AiWTTKkszZQZ5p4ngKwymeNIwLBS9pS20nGttXmWuS5nTJWKXrFY1IYYQ6foZ+k40vkwSWpZYDmQ&#10;pdB1zy/NtAdRdzIZjSdRonJlQUjmhgoY5UrFg8koRJ1wIZDB/Bzr3G13OzuVYsPxvHEnFa6bd2yh&#10;OnPYHexu7p8+WU13O5Wg9Ma3biwV65cfO/HCV18Z9rvHT67UyrMQ55tvHZ44cSLtaUonWZ5HI3b7&#10;9bVO3F5otM4+fmZgcqacRrmVpLE1weZahylFA1ePnfFAFSq5T8XiTEllmO6L7Xu9kl9fPXvhnYPX&#10;XW4DxpUsFUXtMI6PHzvFNXYPeg6E2QT2N9t7yfjc5ZNBsTC8N+aHYvn4+Uaglc52799NNM2tzOWj&#10;SXQwlokIao2kP/Yj79yVM9W52mR7v+HVn3127gPPPNksLbz4rbc3OmvdyeHmnfaQd0XJZlZJF63D&#10;D7air/3BqzZV6Dmvv/69laXq0ty8ZOSUg+MnjxcKvudAsRCSDIhpr8iL4QHHsOiX9TBifu6QNwMz&#10;u/c78hg/tvpI52pnbnZhMIhJUthwUmP7k87dd24xLoOZYC/ZH+8OwXNb56Ypzl+98X102H5/xBwq&#10;V0OfAhoN795bd7KMAy8vzxeLRUZWhEL4zlLleCDcH7zzxsXHTkbRRBmda5WkCSI3iLmycRJnSlmE&#10;TKtJlEVJlqocGcuVstYKxgQiM5bAGmvJAjBS1iZaT7I8yjV3gpUTU0GpAtrWhblyamW61lhf31nf&#10;3t0+bE81m4ViJdd2MhlwhwOgBSI0RCQYs4YQwGiVKZPlyphskkSTzN64t7Xbi8rVlucEggvOuET0&#10;0T568czx+Zm0P6CcoFo1rneEpJJgF4+f/Ht/5+/8yde//OraxsRgZzgocTTRRMSplFIIxxVCMuBg&#10;BbNIyMkiM0QW0CKSIXt01CFgFiB3uGYAAFJIAVYImRsYR4nv+wicGCAKACZKSc6M3ensxYm6s7Ol&#10;iZZOXuBBMJwc7u9vdSEfAmfMiQ52tdanV04womg8mW8uMSYWVpdaWcYtn5CaRMOwWKITcrfXv7m+&#10;bu/duv3Wzb/+oz9z+fITYE+M2zsH23cqi8fKzZOQg7Uk/apkhOiDYGCMtUSoLREB545Ex7VZYqMx&#10;am0YmjxlGPDanAhcqzLI+sjIAKHDKY+ZrAD3yBrAo2QzMeky7gEyKHrhiskO7yRR1wk86xet4YIY&#10;cORS5iwA0RQux8AjrrCfCIeFFWeSeXz6odlTj4DjHN658fYb3/7z11/a03leLjlu89jSguuBE/jZ&#10;MIkTVanJvspEo+H7VgdG+JXJJEYKJam97qBSmzE87U0Gc42TK4vTdw/utLv3a9XlmJFgIONcZJne&#10;GXzp3a++PX99YFLLNXD2E6sn729vFhqL863Gt15/afr4sTjZ4EzMzC7l8SQ1AwQIK8H+eOjmuU7M&#10;dMab87P99uFMo571hrnpl4uFa7ff7Q66SyvHpCdYwUkz2tk75GBrtZLnF3zfHYy6e/t7YRgK7kyy&#10;1BfgFxo3744Trx6UE87gB9fun5gZXDy+2C3U7x1MUuLSJFInnOj88YX5haW3tw/mRdpKelNl78ql&#10;JRnI67fuBF4wO7tcqU1rZdFI5hSDuYI7vVSLo2TQ3r5zbftgN2QqT/PTT/6w45co18g4gQYQD0JS&#10;jAEwxgUAEAiOHMH+5WQIDBI7GlGxvxxfER2VfIC1msCRwed+5IeBRWubO9/57isXLl5amJsvFoKZ&#10;6eaJpZV+Z9f3Am2zwTimdzazTiqCkHuOCAPOMVCxXR/A3oFFk/UnbK7mXVhWd/YhVx2dDpL0cn2q&#10;YpTwJJPc2r/cV+EDxjYQ/qVEaI8w7Q8q0xF10R+4aJXqr90ZbrbzKAoKYTh3LO7t8lIdGrOmtyfS&#10;KMnshNKgpFBFQanplsrdW7cqmcZ8UlxdJr8AYQvHe7a/rcad/d5htdU69sj7/Orcs5ccuvgIMGat&#10;tdYiWEc68ugi2iQsVMESZ2g01xyBjCO45k45cIEhoHhwcTlHFN1Mdw1AGCiLbx1GQADFcKB5Zmit&#10;nxYdsTRd2Yjy26NMkdGMs2JgczOINVRctXd3HN9ThgdeAWDl3tYIUh3WQ+E4vTxLgSNyAxy4A6DJ&#10;akfI1bnFf3zyzj97Rf+L729+aKFSkHxnos9Wi3eEs53azZEKuAAQa7sjSMxj56Yeni69141GiS23&#10;iq4rb4z0fpID48AFMEGcA+OEHDkHzwUOmwMFmjNr8zRK4tFkPJRSWG3AIgBZMpxxbWF66Zjj+6LX&#10;bU3PSA6uZEiWC0elKUKeTAajQc8LgkKxeERJ4EKA4F7gmwfQV8jTzFobej4ytNporSxZBOCCc8YN&#10;EXIupBSep43JAYWQxAVyUSqWEIgRIaB0PGuNMYY4SiGLYXjk1kJAIQQSInJjNCKkeWZUalHkae5I&#10;6fuB64WSSwtEQLnSRMAYlsrlUrnCkBuTC+YwRCndXKdJmh/tPq0UBVkulsVsXY/jaO+wu9ftDzIb&#10;Z5nVI06E3MVSqRh6juMidxhjXrqW9vtmIjrRpFWpxWNz9er1D3/icePKWpnpqTHl2dJMcXA4aM4d&#10;L3j+5p3hSv0E1k8bK3pbCRm3v5l/6+0X9/f3n/vkh0tByDLbKB6fnzk9VSnQ4YhTLkUxybxhL/OY&#10;lJzyjOkRlJv1uVbZF06cxllfTcaTY8XF00+t5oxN7qkqa7H9PM6i1twx1mWsj2NjOof9RrlSogQo&#10;CWqFp648vbHd27+389zTT65v7r3+xbfrs/Of/Zkfda6wWzduZDZKbXpnY90oaLjzUzPsoTMPj03/&#10;8LV+yRRXm8f38+H+1a3b+9fOX7z0qU9+dK/Tjvo9NrGs5Fy7+nb/8LC+MPX2q9fuVfeLlWIxqI4n&#10;g/3u7vbVA78YxLr75tfu1mthwy9kSrme++wHriBZV7jFQlgKC12KXvz66xcePjM1V5ldDIIWgEV3&#10;Sjqe0zxeKBYQDY5Gamlu7kR91hLoCuSZNrHizDl18tjO3u7V66w+MzW/cpxQKq0CZGZiBoej4X4X&#10;hVOqNSRBmg00Gd/jArwClx/70LODXncYZ3GW5kblSuXaKGNUbtI8T7LEgDUEcZpnuT5Kt5LVCEQG&#10;iHECQKPAmAwwMzRJs0mWCz+cnl+earUwlEGlPBUU5pkJSd9b39g76Bx2DrM4eej8BY54++69oFwu&#10;FYrWGGOM5Oj7PggUYI8C33GWTuI4SyKL7KAz2jzoFiqNMCy6QnDGkEACPX7pwuqxJa2UYNYmQySN&#10;fgBhwaAkgAHknus9/cGPnv9kIZyf/8YXvrB7+2aRyWjQH4yG4zTpjGIpuOdKYbXkwurc6sz3XMYg&#10;ieNSoegHhdgo4JKYA57nIkPGuODaorVgwBpjBOeaDGOoDFlthD+yosj3h8NbV99RQtbnGyxOe4NE&#10;O4knZK8/6K/dqpXmYJLVSmUh/ciCWyxaNRpQ5rTq5QyS9iEJe/zcMVlwfYOOI1wpmaFbN+//wZ//&#10;0c79u6dPnVk+ezFcOAUgLWPoCCLQJpIoSUhyXEBOhJZyBppZTigQkQlLlKNXsoUGGGONFmHVInKX&#10;YzZSvXXrlFlYNGmOodAsI62EdJjragJmXALBgKPwWW3RK5RVe5+yEagOQIS2brkAtyQXLlM2ouEO&#10;9O/r0TZmAwBj/SarHy+efiYaDdZvvvDu9XdeunFjLelnBbdzcFCpTU2GExWhH5b4lFv0m8l4FEcT&#10;Yk40iTQaJkWlNVsQxTRL3FEgSXCQ5fpM0SmnaawzPUiG23rXClGfafBEjKO46JbiSff7L73GHV6q&#10;lkHw/kMdwZ1KUNwddEM33L+//vBjF2++ce1gd/Pc+ZOeP52MOtEwml9c3t9dVzYXkrmC526YTJKz&#10;J05fvf7OrRvX55r1wPNKQaXoV3qyU50KBWOomMpHw8EYGI+SqFqptBozFqk/iNNYccHmGoXi3GIu&#10;gI33kfH3Ng92O/1zJ44/duFYd9B/75110Or5Dz382c989P/7W398dau7vNx75MTMeNgJ5P6JenP1&#10;A5dCLwSTkUpBuFIyCdwyZhDCoh9KN/V96dCdW++AmJuaPm5QA0rLCA0wZQktQ2QWLDBg0hIRk8QY&#10;ISEBErMWkMFRIJCQgWUWNEN44CcXYKzk4BU93yp48vFP3Lpz8MrLLzlPP93p9q9evXl/83aiLArd&#10;7vfPXHg/Gw1ZOyGyslRkxQLXlB90Mkwajg8Misu1aNDvv/Cur8jj0g38/mjYTRre8XnWOXTzVLiS&#10;OYLoL1UefBDwIobwYJhlgAgBcbbpVmvNm+2Nh2f3+qPjJ09EB91rb793zi8VTj2kizWI+uT4Zn9N&#10;yIJSXjYZCpvkheLi8WWfUXbtav19T7BTV6i8iGRsdz3dvpm7/uzFJ09OnRR+HQiaSxL+qmYHCInI&#10;GqtTnY50MiQdmSy2WimVGZuDUcwyEtYhBAyBcwAADiAlcNZNTUYYlkMgiNL8eNnd8W1ioTPJ7vey&#10;mutcbrpf3R3dnehBYhSIR6ecTm7X9iIw3GTjNBlqUSMnBCnPLZetod1RlmoqSuEKbpHjUYsLWmOJ&#10;gNVK9R861f4vbVzbmfzH652PL5bTHJ+aLks/ebOb3BtnVZeD55w/Vmkw/no7+tJaP1Mm5OyJ6ZJi&#10;+L2DeGesCBgIFxABOTBhAQ2iH/pPNYKvb/RBM2BqMhpOur1o1CmUfErjI9MeCgQkEIFfbSSTUXWq&#10;US6VOu3dUb8XBEG9NdM9aI/7nTgelyr1UrEuA48BMiICQCmF6zgotEotkHD9PEmE71prjLVescwY&#10;KJVbIu46npDKWGCIgjMEKWUhKHDOGeNScrJWG8MEA7BSSt8LEJkrHWBojOWMG2sZZ1K4hkAIyZC4&#10;kEQWkJerJVd6RKCU0loBEOdMMF4qVBh3K7Upzy2lqXEctDa3GqWQStEoVtpo6QjGALUBslywaqVY&#10;LPitRrk3mAzGk3EUjzNSlgFnjDsEnCxKhpu37pbEBKPU9Sq72+Pvv/rWjdtr93baKsmnZ6afeu4R&#10;azEbqPdf+VBuod3eUQKNsY4TWCsETZIsmWrh9NT0J3/qs27g5u3OXGNmlBs3cJihUVecaFVv39r2&#10;hVvmU73tPVXxNAQMDM9dBXz25EIYTfqDbmN2pr25qUap5LVBNCiUquNunEwEVYrpJKo40wD85PKs&#10;tAYwX26tDPrjv/j9Lwd+7cxDJ+/fvOkVS53D3ttv3Lr71rWFxRYI0etnU3NL5648/du/9btb63sh&#10;Ma9Uis04V5oS4/A7D11+bJgajHH9tavRYeRWmn5Rlpq1+sysy+Xa7dvGdf2wev5M8UPPP7N7a9dG&#10;sSg+frCzv7Gxv3DuePL/Y+/NYmXLzvu+b417rrnq1Kkzn3PPuXP37b7NHsgmu5sUQ4mSKNGK7dhw&#10;DAexHSWOHSeG4SBBgBhJEAd5iWMggRPYCAI7cRRHsiJK4sxmk+yBPd55PPNUp+Zdtec15eE0JQHW&#10;W/zgB31PtdeuYaNQu9a31vf//r8sT/NJ98lxlsFJOPkn/9tvfubF6y99/nmbsTScccv50i98bTYY&#10;RN08znKkuOdYXqmumJtkM6+BdKymg9FsPF5oLNos2D3d2T06mO90XI/eeuundtm/tHnx7Cy0p5hy&#10;23PnRTyRdmav1ZtzNZUQQq0izYosZ4TPl+fyQjElAbTO2CCeJVkqlEiLIpxFeZ5rqRDCUkmlCw2g&#10;AWtpEBiKDQLz6V6vUkJrKWWmZSTNLJNA2dzC2vziKvd9t1HtbKxvbmzGT3fM4c5p92zn5HAyDbun&#10;xy89/8LG0sqP3333qNv1KtV6pVavVINSAABJngspSo6jtVYAQogojjWgOJcPdw4wc2zHtRlnlGKM&#10;ODKvXLt8cX1JpilGWIOiOsOziGaOERXFfU0tTaiQ2tVoMAnV/OKv/Pl/+3f/yT+1k6yxeTUWeVzk&#10;J4dH9x/co0GZY4K0qZWDaDYu++7x0bFbqq9vXnZK/iCeHvd7iHGECEEEAxBCDRZKSS01wggTwMJI&#10;bZTSCDRdWLugRDboTaSR2GENwP3j3akEv1qtYCc2NIkUrZigMdewa+VmneX5TJNwMORlg3SslE1q&#10;VWIrp2KDyk9O97TCOpS+45JWpV8kv/XBD5/PBxf7JzduvNqcX9ZFpMBDmFFqI0qBEGMAgTSIAraw&#10;IaA1AAaVyLCHpMb+PKpvImOMmhiR61mGLGSyVOURdcqYlbHjIGprVRgtzysuRgopc0pdYwpAHDAD&#10;XLHqjhIxxok4fZifGKu9ZbRBpjDJiep+gpM+1SKKhfaXrdVnm/Orx0/vfPiT3z/q7m8PRg9ORkfT&#10;pHW1SUg6X58PwO4Ph4QHY5RzZowmlVJzfHoYTqKFxflRd3zl4rLvWMlZ2G7XGZJn/enivD9Np0Yj&#10;Tj1wrRShcDairMVte8yMZLJUdvM4gWlmwjH3nd2j095JUqmtX1hbkyrd2Xl6+nTv0tXLP/r+jz/+&#10;6H6p0rp6eZmwYRSHFau0eunCXKcjSGFrYmVJr3u6/XRncWH5s6++Hs6Ser0FgDvNhbyYnpwdhWJm&#10;gAAGSvjWxupca4Fzazg5O+s+zrW1t7tTFcGCDbsKT8MEa804CYv8J588bE3htddebAeiYtM33nj9&#10;1sO9J/snpZKbTU/LlWvVVv3p/Y8RGrRbjUa9hHDy0Ydv3n60q5T0g7LF7JLttObqJ72DxfmOo9Ic&#10;gvbS8p1771gWw9h1zu8ShAlFCCGbOxQjQ5RWhhJAnBiMMGIE0fM7WpkCMBhDwABGREmllbIoIRiE&#10;1oawoD5PlCpV289cvf7229/+h//4wUlvNgml67qNhsVd2Grf+Llf+Ivf2fkfFx1LFkKlBfGNlEV3&#10;PGCO0yjVpBaEucjiDGszTpI8pUbZjBGjXe32czpRosIIDlObY0QYJsgYQBjAYGO00VpLacAg28Xt&#10;BZhvGymsoqg05mI7MK51+fLq97/x5lB+8NLceqmzYZTglmsIokDAci3LoUAxwTqezl15ztz4POls&#10;GeaiLDKT4yLsxyKzWsul1c9iwsD8gRH9z+hzyCDAgAAbxpiFlR1G4zyJdJEoLQhjCoEhluUEdk6B&#10;UIvzc7sKwNwAm2Qmk9CpOBRgZ0Q2qx6Ki4GQn4xzofHdUO3kRT+GCoOTWGBEm779esX+BxOVGsOD&#10;Oi8TXlry6To8pq/Mly3A//zhEAxuOSzgFgDBgABRG9Io10GWMMoXKq3/bG3nL3f5d07jtssUkN/r&#10;poeZTgp0nCqGCHD7C4uNV6r8zW/t/NbOaNW3T1N8FgqL41yiw1jEEgCTCmcBk4CpAiKBEsb+3Fbj&#10;B8NCFqlWWZaG03FvPOqZ3BPJWGvACCOsMyGq6xeDZtsi0isFsihEniIpHM8vhDQYLywtMU78Uo0w&#10;N84TLQRgrI1xLM4srjUQSg0hruNrbaRWBiHm2Jgwy2aoYEYrQii1GMEEY0KMUUpZFuecEULOwZrG&#10;KM+zMSZGG8/zGGEAoJTM8oxhorDhnAMYbQxCilm+VsKyHNf1EQKjVV4IIQoMSiqplWacuk7Jshzb&#10;qSKwk7gQSnALU4K1BABCmZsXIs9zx+bIEIOwAG1AUsMIxvVKqeo7aRZEWRFO42mSRLnhlCCM0jTH&#10;CA0t9nTnlHHXBzwtipWrm5dvXh+Px4AsVZifvn1/Mg5lkRz147WlhaWF+dE4QQi1Oi2RyhIvZ1m6&#10;tL5GKWBCHaSnmCvMFGDLLZUcx3XdMJx2FpaFShRB7fXlcSzv33+ECplOxkfHfcdzrl+/urK8UJyM&#10;Ts96oOLj/R/+G7/yq7ZXmQ53fJ89engQz6IgKFVbFSa4V6u5nnfn/ffv3rnt+pVrVy8tra9M46ky&#10;8It/6lekYYc7u/lkTBjJ0/C9H/5oOBp+4dVX0zx7cv/2w3sPhJSYGt9tPnr09Dd/5+31rdX1tYU8&#10;SaqP9jtLy6ooLm5uVktnrIY2r2xNJwl+7ma1Xr9w5UK7sXD05CAqkgWvsnX9xY2tplHi4d17zrM3&#10;glazPy0effDhUqfcmqsOz6ajs/HC1prRxEg0yxPg2OSkVC6PwigaDBDI2HW1jUcmpALhM7zYWKk5&#10;9VN8oqcSEba/OyrU0fzqQmWunaa6GJ8eZXtmltslTn37yuXni0jJNMO1ysaF1WgaccrrJT7qDQf7&#10;p8trW/sffmcWzaSWQsvpNNJSGq0BgBCEQANoMBgMnGOWiIFz9WthINcmEmocZ0LjWmNuZXml0mxh&#10;L1i8srV87Uqz2jr+5O7hx3eqKt3e3xvMhqfHh89dv/rlL37x8fbuMIrDooiHA9f1pkk8S2OMsWNZ&#10;tSBIixyMLoSUsjCgJbIeHxzHAgdV3+WEIcQoxcjUXWul3VR5jgCQlgiB1hKUxkoao6ldaOpiRlmm&#10;SardrAj3Dhsvzn3u537u429+hyDqu5brk069s7i0sne8H3h+OBpnRbaydrFc8kq1dtmvRNP47Li3&#10;uLEykzBLYkwIBkwQVoC0kQaIVkoUwuY81UpKAANCKmpUyHjt9V/9dVRub588LkYnDD/yxaA/mOaJ&#10;WFhcSieJMxjxSnmSyoefTJqNRjXwRyYeRBNzEtXs5sriav9k7+TkuOSTKBorCdxYx6ej2WkvuPQM&#10;o/aj7snxePz+k9svbl195dWveu0FVQiE1TlGGoMxRhGEDKagQVMwCLACVWQiGjl2DSNisAFaAwbc&#10;AzBSuYHV2kTM1oYapQm3CHKp7WohDSBMMCaAwGglQGJEKDIgdaREyhCmzE1OHuJZV2EgRuN0gKMh&#10;8tyUBCaoOuUOdUq33/3Bd3/4W+PZwLXKSWYePxrkzdoLK1tUpvPtlqdFXpBu75DUS/tP9pEqELIo&#10;cxEzrWanHKjd/W2NpF/28ixvVWssSI9OD6bTiCKKscGM2PVF1yLb+0ec6MANrHrFmQ7YIAoC18+V&#10;ETG3rBc/++zcwlqeh3P1lu8G777zztHB6cqFS2999/14uq+z6Orl+UqjHnb7094g7A7aSx2JrfZi&#10;czA8zFS2dfm6AnzaPeIWOT096/f6q0vLhUCDMCrb3ubG6qB/5ns+YLN3sAOUfeblZ/ae7N+7e2du&#10;fvHr1yoPLe8DqJ/OirSIHEot5pP2+r70v3j9ma0qnOw+un9nG0PMjGRAiaVs13/ls5+reeTdn34y&#10;Fie3Hz/qdBYubi13u8c/vfPeSXdw89qz2YOoPxx8+fnrp73p434K97Y9qrSEcrXlUuLYRGihpDDG&#10;MG57rk+xUUZLhbjtuX6JYe67gcUtQqhjEc+xKHMJZYxyggEBEEo5ZwgQpUQAydLo8XvfLbLjy9dW&#10;7z7cxZMYMTNLJnO0FEWzF195hZDKhc2107vv1XKjOi5xnemTPtWaY4K5LaNcnvamk5DVSiXHS6Ko&#10;KAqXUjBGjqYl7mXYiZTZ7x4vNsqNspVPU4dTwFpjBACYUuyViVdOb1wiqWRpjiiBw3GwM1h69pm7&#10;H36y+cqlr3z95/7F775164MPX17dDNavyHiG6k1LG6Sl5flayuL0AZnFbL6E7IqZjDWLZO9pPjpM&#10;00hxt7nyHGCqz30fzLk90s/08wYMaARIGQADhSiKIpeyECIzOgewNCapMobanNhA2N1R/tZ+2I8U&#10;2JYhqJerVOP1wLIxGuVmoWTPAO2O4H6YzwwaxWo0VaAgD9BhrAili9D9cnb/tyqvPhkXUF5ympsC&#10;87ybAqkpIAIgR8i36MWa892j+PeO4vlpAUDb4rR7VtKKEUjvDORv9wKg2AB9NJWa0gdnGQAAxcep&#10;qnMNlH40TE/CAggHoGNpurmKQjmjGBjppUYaAoR+q5cfjXJhiMsZIJUbtG4dvdCw342UEDKOxnkR&#10;AtZRkWV5+qlowEgrqLUvXRuEoZtPdTYjToA0TiZjmcYGjALjNKuWG6RCUwKU2ZowjrAmhFsWwzhO&#10;E4qN43CEaWVuzoBSUmBtALDB2rY4BYQxRpgSzjAlRGMhckIRY0xLA4Bd7mhQjHOtEbcdz/UBtJC5&#10;RS1QRV4UoKRj21lRUIIpO6+CE88JjAHLopPJSBQxGFFIAYggRIVQ4CBEqDEoz2ZCCsuxQXGEuAFd&#10;aIVAj+LpOHGDwCNAlBEAhgAHAMAYjMaUBkHJ81Sj5OaikFIao41BUimttB4u1iulu0+eDmezztpK&#10;96w77U+CUskNKkrq6Wi8sLKiKfr4zv0fvX1X5SIjUKt7W+32+ura+tJic65kVfkPvvPjdBT+ytd/&#10;PsyK4WA0nkTpx7PxcGRXaoFjX720vrixbjDOZ1F+PLl0edVlVhoXlwGJIj07GXzr7Y9Lrr+ytNRZ&#10;u/jiVz4fh7EBOp0kWuXUs2rN2t6D/af7J47DL11YXVlamWpSXlxdXWzvH3ef7J205uuA2QkaR7Ok&#10;3qwsXdwEXSytLYNko3CARFIrlf7a3/obktr3bt072t6fxbKxtj6djLWUkyxdv7S1dfUCt3A0mn54&#10;+5N797YnkXjh+pZW2eFpt1av3bhx8bkXn1+9fHUwDYeDeH6hc/vxJ0f3t0/v7372y69KlopEdpaX&#10;Ht+7/Xu/+T3HKS+tLh2Hd8dh1K771Xqj3mrZXPWm4+PTSZaIL37mebvhPQlPr958kQAeH5yOolND&#10;/K1Ll4s4yRL0cz//9Wk8Pht3b778WRHr7sluyUZ6rOPhbHwY/XDn+5euXZxvd7BLja11Jo0hnKD2&#10;Uu368+t5qj6YhGE4VlpggqRUCJAx5lPmEhgwGozGgDSABkBaG6UKAzOlBrNoEBWWX1tZWVtZWvUC&#10;n1VLl195qbm6jAyFVB3cufX01jslbsJp2OufPnv18td/6WvDfngyGEZGn03GV9cvdDqd45OT7lm3&#10;KIprly7XyuUkyZQScRYlWQwI7j3e3jsN/UqdW7ZNEKcEE8Y5btY8rPJCI0ORkULnBp03lQMgmaLc&#10;YKOI5CrPcpEgo2SaxHlRXeysXb0yfLyLMRZKAiLzncX6fDudRvPNTjgZIyMtO1hfbQ36o+5wjDDU&#10;yvU4TpM4ZpRgQMZQKY3WGBkDBoVhqNstoxTBDBuSJ4JeWLjy81/9d5qXXv3Ro+3O+nVuev/PP/17&#10;Aealzdbug8O5oPHZmxuunLy7u5uigGPLx9ShkMocXAeEqSw3E1OgXLjAdrb3ZiaZrzc9x2eKugsB&#10;q89hHR1ng0n3SPSnIolrfvnKc549vwZKq6wAJRBDiNpGIySVAYwQBsDAAmvhCqu0DXMNOfftYoiA&#10;NgoIw6wGYGstEGgACWCUEGA05R4gbOBTQDxQAwidi1uQdhjjoBWqXrANhnDHMqmejYs4kmDxxgW7&#10;dYXY5aNH7zz4yUefPHx0NpvYjn86SN6/fcw7pcXrnYV2Y7FR7Z6dSQLcJQgQJhTATOVsqTVnGdu1&#10;imF4xCgP4+4oHizzFSIgHoSlWs1ijm2b7ccP80m4dfXKFMKkOyGW4S2vXltQhQ4qvi47l+trFUSH&#10;w8FSZ2vlwtWdve07t+/ywArqtYtXLn3nO98uVedvfOaZ733/7U/uPGEYfXnjZm2jVrLZZJJPJkOL&#10;6tOBWdq8+kuNOZvYk3GvXndHo8PxZEAZ74/Gvl+7UmmJKLG553pOnMeP97ZH4/7Ghc2z00H3bOfa&#10;zauYl27f22617K8vvZCm8M7t+7v9CXWrFZq/2CatWvP92z++sbX8Z3/p9ReuXyUc247lVzuOTesV&#10;+/17jwretEqN3n7vR7/5z69uXnzu8sWvvf7aYW/UG4z73bPXX34uz7K9cYht3+HaojhJRJQPEHAQ&#10;TpRGaZ4UuaCUE8YRQDSbhLNJlBqgfpoWNiUECaMKm1qc24XCmBCEmUWJUSaouqWSQxHyOV9rNrAS&#10;Tw+fAE0kcrBBWytzbMsZTwatZnB6NEWkaggszs/vuobX27hVzQ8jzi0AGOcZ1gjlhawSZ3VBK2Cn&#10;BSUUKeUxy6mXkWexRCClitkUIzyOVZ6ksYjrX3kBr7b8rSvcL5PvvUcyCY7LB7HMUmMzoKxIEnZ6&#10;duMrz82OT2dOdevVZ26eDW/1B7Ph0Ko0KGOYMYwx0sooVRw+nD54p6xi78YrykJmmkTHu7O9jyVx&#10;k2S8/tmvULcBKv9UoA0GNBj4mSHleVFSK20yUSRxHCZpFE76FBnHYlJLY0CDiaJpaFxI8ScP479e&#10;nL6+GoDCxynamapwBvUKLXnUn8q6x6xYqVnyOwfph9vxf3jZ/FIr+h+eVL95JL53ko4z/d1o/k/T&#10;j3+tcvT3enMpr46n48Fg53DiQLTQy00ZwyQ07fD+Bi++yPH/8rg1ItRf9AITnhyM+71BiNFf2n0B&#10;hhltWn+1uvuPe8sQmb+7fqubB//zyebHR5mHGeT43YcRFKo6b99sB7/xNEyB/teX9nNJ/qv77eHO&#10;ra+4+bv2xg9uhZDKv/CsecOe/W7aElPTsq2/3J68u+0mEguqMMYUo5JfKeKZQVITkiu0tHmFcis6&#10;fGp5OEkB8iIKQ8yYMsZo7flekuVAHWq5CGFGOYABQJQwgrBRUilJCaGYGUwZtynDRsk8yQBAIYkM&#10;YMBKattxEcWEMqIR51RpYXGOOLMtm4A2cM7dorblUkZFXnDCKcESQTwOg1KgjSII2ZbFua2NcRxX&#10;FUJKwZhfLtf6Z4kQklAa+GXfLyltKOWgNUVGGJEXEbdZIbI0yTi3CadK6wRImhdKKYwJxgwhjQAD&#10;mE/9eA1o0IAM4dznljHn1HFiAIyRl7Yun51NqVMehqFlm6899+V0pj+8/+ije/ficOwSOs0LZvnz&#10;rQsOryd5VCit8ni/NzrsT9774JNWw6/UKr/9e29+9sXrP/3prS9/9RfDaJpkajQejsejk+7kwe1H&#10;00n2MvVPhicOxuWgPl9tF1FqIbdAVm90Nr+0hsudB/cez2ni11cohZIfJHHxuZ//4rDXv33n/vvv&#10;385yeXXrytrioo9Ff9C9fHWr3598cvsWMLQ433CDYK45TynGFqHMicazwbDXHYXML3da1XRWZJPZ&#10;W999C4hBwOMoj2JRKTU31zZGvd6TJ7uHu93+UX/jwuql56/EkbhRnzvY791//Mgv+5GiWZyqW9vH&#10;3bjXHT56/FAq7fnN5Y2N1eVm59mbe6Hq7Wzv7h6Mw34+C+vVubn5Dq1WqtVKazULyihwFyqV6tnx&#10;o2EyW95aC1jt6Ogs65401ltlXE1TwWkpaDHGKoVSs6TvlgglqFyqMdeb9WalZrPeWivShNXNc9df&#10;6g5Hn3z4I0NVofPTg8OhGM+VGzWvlKuMl/UHTz4wCRqFEyULBAaBIqCRMcgghsinsnRz7slslNDC&#10;QGZQqvAkyQsEwLzO3Fyrs1RttaxKQMrl5994vdKez4ucEhSOou3bd/J4GqVqMDjd2tj6/Oe/vHva&#10;P+v1hvHk5GCnFfiff+mF2SzO83yaplEca0yG44nOUy1iDVkB/OFeb/uo71XqrsMdi1PKKKOMIo5k&#10;peQXRqq80AiMNlpqDAQhRAAYkgQEmCIVOVYKtMyVSFQOBgkBjeUV17Gf3r3FNeF+XWPKEecVR2tj&#10;eZX7d24NBtPOXNvzK+cmz4EfIEwwphRzBDqXSAiNEcFIA8azOIuyXCmNsDZGYAT01c1nuk/u/vT9&#10;twZFXpurPdy5LSFZ3LoUJ6rTSWw1RZP+6taqU3J6M3ka56Px4N69/dNJ3Lm4kcv0zp2HOJHibGh7&#10;tDsaKaStbELaztx8Z31+1facb/3oWylkqDDakOEse+cn3z4+PXru+S8vLl8hfnB0dFKuVYOybQxo&#10;QBifS1QwAAHCceAZk2slkDmvaSrzMzEwMhIBAUQQY8YIgrUx58zTT91SwZzbtBsMCoBiVkFEAcpN&#10;HioxZSYDpQzzTGuJVtes2pzI1Cdv/+723u1Hx9sjpYztHh7MPvzpw4GEV3/tpaCNKMmYFURxrzsa&#10;Vhpuq9rIlFneWJlOfJrpk8Nd26fGU+PRYaniGmQPDk/Lrnd61ndOao7E3HLaQe3pzqD3+Kx+vYos&#10;YzgwykejcXzWK3tsfm0Ln81ItXHh8hXPryZR5HA4PjuapwsVjcq1yuJS5+mTk3I1uXBhLuwnb3z5&#10;L73wwgvvvfXPhslwde3qLLEPDx4NDzLXvX42GAy79+fqjU6nncaZVuTw8HgcTl9++ZVXXnx5dDYI&#10;J2c10tFAbad8fWk9cPn0bP/CxqZbbgyGkaDug73T3tGda2urrz23diOKtg8Ga3PmWhXevLc/S6sb&#10;pKwm04pjb6wtx3lyNhlVHHswCjGyWo2SRcnWYnPvrrpz+6fHT25duXC9tdi50K588dmv9npHHx7t&#10;IGb5ZsSLpGRXS2XW6+9bzWYchpNJRC1U8ksYsShJPL+UEloqNRZX2nFh0iwWWeQwjLTmtjVLs2ya&#10;aQNaaKogTRInHTld41BwqKzSi1KYJ/u7C8vtMBxTYmySlz2n6s7vHZ30esOj43ubV5798PFdu1xh&#10;ix18luBMepVKq7OwM+nRm8vuqDQ6PC4QlWmWxjFGqFQqza+tVVZWvEZTPTjRvbHjBVVdEETwaqv8&#10;0mbRqeuDM9poIO5TzQwobCSl2FjUEIK0xo4lJyHce5D2uuPFeenWlz73xsf/7P/6+K03nyG0Wqvx&#10;oKyV4p4vukfJrfeePniwUbZKt95mz96cDif9vUd5mCKcVVcX3Po8ZD0w5/yTP3T3gvMV5qdbWAZk&#10;IZJxMhspLQnjoKVGhFKmNciiIAhf8uJ/9AbTBl8qD2tW/wuv4gU+cU3xVxpW3R5ySv7jlmbmOPaK&#10;J1XZ4HqnWb7OhhVU/L0Lg7/ZQQv23X93E1wj5ix/niWvt87YZOcsDQfDLsnQX58z9q3H9Wbt4uLK&#10;daZLgl7Mj/+T1bKxqzdLSUvrMIyn0yGy2H/ZuX/Uqr7I7nq9yZ9GT15Z4jq9V+z1/2r5SlORag//&#10;naX6XbXWJtPL9nZ9zH+9VMpc1CpObGL9pxvxRnEWCPnfOYcfb14pUfVn1tFio/J3i7PdGp7zm19e&#10;yv/7Z8YL2XFvPHYtwm1uQDvMMVgbbXilWVpcR0qtNqqIKOw4WZwUedqeX7BsShjnjmN7Zb9SR5gr&#10;YwggYwxF2GiVp0lcpIQgJYzr2pjZiDApi0IoalkEIYR1lmQIEddzmW0jgsEggg2jFJBFELUs12Kc&#10;EqS0znJBCDZGcWrZ1GeUYYwLkWPCKEWAQBZxlqa+V/aDEhjQTCqpEaaU2s1mR6siyWLOHYypELlQ&#10;hWB5hmPHsWvVGkJUSK2xQkgjMAQhBDhKUq0FxrY2GhmMMAIApYpPu0IAASBjlAZAGCNE4Vy0p+XO&#10;4dF3vvn2JJ4mRT5XdbJRfnd7V2M7V5BT2Ww2h6GQ42HSC72Arq4v1BoLaT4Lp4PBeFRkxdNxmu/1&#10;F69ePZjBm//T/3n36STX4vToiDu+MWZ+rrl8YdVzS4/2jgnSGhCi2bCbPn6yJ5L89GyYF4VtM+6V&#10;Kl75Bz/+yVsfvP/C1auQZwQEsvLaXLvcXrhE0HgwOTroHT8+ubC5UK7zRw8eHZ2eup53/bkrupCM&#10;en6j6VhsNByMB4PFxaWV9dWoyGYyf3h7Z+fB7vL60nzVtUBms6RV84v4dDqc5sm4Od+6+fJN5Di7&#10;J2ff+cF7v/07P1xcbNTm2h73JBJhPvvMi58/HvT2D45PQ9Gslm6+cnMwGh8fDvcePXj69ONpKtbW&#10;Nhbn529+7rO1Rl2rfK+3Gx6dHhyfOt3JwoXahBbv/fRNmUlLacAQzeed1qIGTSlDBYShQICabmOu&#10;3X66d3L73j3HsvJkto6gPT9PGY964SyczrcXOQ2cgEzGA6bN1evXhlEoESn5lbnyYqNUJpp1p0dx&#10;PNHg1VrlPM85RQQ0NoacE8IRJkZiBNJobYxRoI3JlS60mWTybJqM4rRSqb78wvNLrXkERHCac3r9&#10;sy/V2u2kEMZgblkff/i97s79hQrrH5+tX7j4xa98tdsdjKaTYTg8OTkJLOsv/lt/1kh1cnya58XJ&#10;6em169dLvnuys20z7NrYD5z9g97+Sa9WrbueY9mUI2NAKg0Vy3K5bdvWNEmQlFqjc5ErwppggnPI&#10;C8WowFgghAggpHRcZKZWsQjWWu0d7q+2aguL86eP9jUtMGDGuVetEEzzImMY9bqniOHH+9v1ZuNg&#10;bzcrilxIhKkxCAAbrThFxmAphEZGSCWUwYhorbTWlNr0J9//3UfjE9byDSYf/TTuTrPm5YuMV+qg&#10;0FyW5dG9cHz7gwF3ICk0Bh8UKsKkxfwm5jFKSS51Xji1wKt6hefMBqMasblQOC18gY6fbjvUqjfn&#10;Fubm+oNeIfB+lM+6u9GPf/N65/7Kjefr1aYdlIzUiDJDqDECKQkIA2gjJIA2oND5QkkrAA1GAWII&#10;YwAJQI35VCqMCEcIG1Cg9TkuAqFPmwORUZogowQK92Vv10wOs9FTxRkuL+OlZ9zFyyLsP374k0/u&#10;3r69e89tt9ZfeW125+Hhca+81F6Zpp9pVq5d3CINFmrRHezOdwJiL0kQXuCK8SSeRtkkmfPqrVZz&#10;OA2pZCIjpiBlp/F0d8+bs8vlClL2YqUcTUcO9y+vrkqZhf2jpfZi0CgPwlmWzUwepRqajXbLr1eo&#10;r5SOkv7x8fb6+tprr73g8HI4TjmmN59/weZ3+mf9N15545d+4c8vL10qtLz+zGtPb31bDE8Wli9w&#10;xzvb24UodHzXcMos5/GTvUatubVx2eIlbjOlxO2P3h2NhuPRqFpvbl66uNhZsW1vMutNZtHq+lYi&#10;clNMbZFWAgqrCx/unfij8dUL669eX12fs3bPTjRyy3Ptx0N9cP/j8PDhi89crDfqm5ev9cKhwU69&#10;VrVsx7NJgDq/8MYXDrsHFnfn5y892rlbooWP5du3HiyuNuta2QhcyxuMJsTghZpncVMJyovt6unJ&#10;IciQc5fZCKMsHp3muaw4nBVZveRM1KzXH5XLTZ0JG+GaZ2nMpQIwikExOT50GKOeU+uUCdLNzkL4&#10;0w/6Hz9+4eYG5xJpj2DXgK6UA6WKO/feLnWe0SdqYW5FXa2x/ZjQVG9Wmy0r/N5EYIQ0nt3Zm2rl&#10;zdUUINvirfVV7nhaSIMJdmyrWjJYlZiJplPcaaG1JaNTrDTePRYXVkyZsb0BJwECMIVCCIOG2ShU&#10;4aT37gcXr67P1WrR4Igc3C3Vqtvd/tZsYlUDpGQ8nQ7PunLvoaX00stfkY/vHLz1+66OT3bPsAGv&#10;VKIOKjXbJulr82kGdb5D9YfAQow+VWQjAC2JLjgTAjjVDgVDCaac52lMCCEIu1B8sTJDhDJkQIvr&#10;OCdCMYIrVFjAKTBtpNEF19lFHKk4ecGaVBinlAeENGxEgJVsQzAhhNkGSByGSkrE/KDVIhlOT6Bs&#10;V1xsW8MK9QLuXaqXNpRoBHkJgxDMJl6YYKGL9fRJOy6GvcOH0yGpedX5ijCpFgMeftCsL5YtLyim&#10;bHibW7jEbCbsOoQaIyXTqkU+w/ZJkWNpSqy4Vt8vV+vNoGpj+vkF/1XCbWojt/JGe3b3Vvj40ZNW&#10;zV5aqLmuL5PEIFDabFy+KnJRhH3HCKCsUalrnpcqLuU4K/IintmFH1QaWps0iWzLItzWWlPKMGCM&#10;bMKQFLkQohSUlcbSgFbC9VwMiCBMCOLUwph6QSCkAoQNGAIGaUU5diwXI8YIIwgZBJwagzRCBozx&#10;PBcBVsrYNuEWm0UTpHW1WlMKtFIYIYQxxZh5diEk54BdT8kUE6y1zvNcK8Uo0bJQhGhtObanDUJI&#10;YyQYOa/nACE0zYssL2xbo08bVzXCCAMomSHCMGYACCEKCLRRoD/FRRulPvj47t29/c7SfKlqbT/e&#10;+/DeNi45Hgk4x3meDkbDWWwAIYMyJOwnD485PQlaFWAEEQdT7GJDuVUYXC2VP//1r+1sn2DMSnML&#10;xUykUh91Jz969/32wlK7WatyZ9DrWmXfb7R7M1G1yRfe+Mzy3KLrsr3eCVFo60prNEkODvaqZWe1&#10;3nYDy6s2pkmx0G7Xq/W+35v1pjyoNOYr4/HoC1dfn42n3/zGD0ZRVqt2Kr7DMEildKLKtadAEGjU&#10;Peud9E6ubm6oNOTYu3njeqVWSeLi4Mn+hetXNWNHuzvZOGxf2JrbuHh0cPTmN7//YG8bClX12dbF&#10;rYOj08PDfWq583MdjInHgFOzub5cr5f6ZwOlK3XQWM/uvr/XHwwurGxsbHV+/gs3Hds664vu/lk0&#10;6w+GR3Yp0BZVQnKODLU0YMt34ijWGWnWqrNJLAD2Dg77w9Fzr7zoMsvnuFKx+rNRPJ1WG5VpVkzH&#10;o6pfJQoUAcpI0240mh0MtHOxOZmF3YOTYTKeiTOpc04rDw+ealkgRCk22AABpABpgEJLQFBoI7UG&#10;A1qDABxJMxFKcMezAkxorz9uVWqNSmMq9dLW1tzyisgFgAHO4uHww299w4asO5kYx3n25c/PEjkY&#10;DvvDfpTEk/7wV3/lVyihhyen0yTZPzps1Ruvv/LyrH/mWQgjZbl+f5pt7x9RQmyGGCgbKazzQgpE&#10;GLjcosFkOOQYY0TOtQ9KG4QxQQRhxCi1uM2IoIwZTIQysZKlai2Xgmg5OXqaqsbaXEWe0mjS9a0F&#10;Zvm7+3sff/hRkSbPP3t1ZWXBEHRwcqCUVhpyqaZRAnDuSGgwSEJRkQujBEZICaGkAoyNUYQSMJge&#10;xWcbnbkUyUFhkJDzjaDJ7eRsBLZFLHuWx4M0AQIMYSbwYjWoVfiFWoMxp5eMjMGXWks1r5Lp/HHv&#10;ID6FcqVSp1Zo8u3dg2+983SWRuX1ZnOpc3q0J21JGzXlVnoiTgd7w96p9fiDG5959bnnX6dBEzAH&#10;gwAxwAi0Ai3AaIMIEIQJA41B65+VNwC0MVpqmQMihDIDYAADIIQYIPUpaQQhMAZ9iuZFoKJ47+Pi&#10;8J5OJrKQaPOF4NqXEXeHT269/fY3dyZ7e/3wNMobGteMs7x8JZG4Uy+9fG0loB6t1o+yyXR80Kha&#10;CxV8qb387p37Z2dJ4Jfzw32Timq7wohI8gxhnkXFzmiCCGbIJspqlD3XLlcYi4a9tJjMd5pIC78Z&#10;6DSlmdsJyif5hNue4/GEkgRzX9FEFx+99/aLL79iWRYrMmOIEnGZNVfXVtvlSqWxceHy5wM7iOPx&#10;ZBI32xfg8TvvfPD2TXA0EpZN/YqfJej69RcW5tq3Pn5/MO5bFn/2mUvbuztvvf0OZ7rRqAZBaRaN&#10;dnfvB05peWFN5JFB5rR77AUBaE1MuNW2gHKVzmaodpbitEgOpqPl+aU3Nuuh4VNgpRdeSxbmugd3&#10;Xnz5pUq51Y9703BAiM39sjL+aX8w6Q1q5YBRF6lsc7E5V3efbPc2NzcYTakGIeQ0SmrVcrvZAANH&#10;p/08jarV8spCm2CUFtILapNwtjJfS+LxtL+b5ioZE8bAo1JnQ8QsmzmiEOMwm5ufz6LEItJ4CGm5&#10;e3gUydQg8ly19Ytf/vwnH39UcT2F8mlER7NxULYItTh1L165fjpO1trrDPLs8RiuL8Aa0rOULtRY&#10;yZ194z1i85LrGKSox80k575DLBtjjBCSRW6SlFpUhJHQkrhW+ubH7P4u+fOvGt9Cb9/hG2vyF1+P&#10;9w/kwwN79wSQUUoSTMJ42h8Pujpem7Xq9U5mxrnjtHz29r17P/6mQV94tXzhapblo/6ZyIq5NF8V&#10;2d6sv5tD8fs/aM3P15Y3KJNjovvdY3s8IhgjQEZJbAwliH3aqYIJJggZgs41PYRgrLMwKvx0Fvme&#10;E5SrBrQpMqNVlsYMGccBhrlWBoxxKTKGYsw4tyllBBNp1DnOnYFhluN6LmUWxoxSTgyWSpIiIYQA&#10;wVoYl9tWq2OUyrLcT+KGKBBBBCNGKEZUJakDiFPjopwgzB0WBF5ZeuNZJAcjxHLc8hurZeSQSKez&#10;lDy3ecFCuFku+Xbg8dJaJcuVtC0n8AOMQUoV20mnVDNSyEIgRCjlQTlgFtVFFGUzTBi3vUwWSS5V&#10;lmAC03iWJeOSHyyv1lFZKqkbS2ulWmP70eMsGswvdp65eoMyOhifGoKUMYWUGKPA9ynlaZrFcWzR&#10;qgFNCOKEGSDGqCxPpFaOY2sAqTRgbNs24xS0IYhgjBm3CaHMtrCQShtCCFJSa+CMYUK00IANIgQj&#10;xBnVWigtEaA0TREQblmcW2EYp3HqOJaQigDBCKVx4rmukgp0RggzxigtkyQpioIxhjG2LZtRS8pC&#10;ypwRbnNPaMQ5aF1oJbTRGBDGKJc6ybMKACZUG4PBGABECAZ2biELn/ZiIIyIMcIYjQAw4c1GrTO/&#10;MOidVZpupVYrt2zL9c72R1E8s203niSOU1GMU9vKwpFdqofD4cO3HxrKKuVyXojAppV2B2k9DkfT&#10;jCFGo3gW64QazrVVbbWuPruhwhhTmQgJrdIwQqfbPSGKYpYKqfYOehwUYeA7lm3TpVr15pW1STja&#10;aG/837/xW08OTye5QCCWGtWF5flZmp09HPzw40kyylzXqjRbkUbSsUbhJA6jLEmSLOXUYoeJ37Bn&#10;/WxxcfG1L71Usz3fcVhhdrb3zDaaDGKb+/23P7YYWWjPRYj88Hvfq77zE2ZZK4tOe/nZKMLb9x7F&#10;sWo25iZhnKVTO7CoY5Utn/Oy7ZZaXoliuxp4Y5nvbO9nhB4Ne7tPjr/zzVihhFC7UmlQTsvtBvUx&#10;1ogCxdx2yk5vFp6c7cazdBCOp4MRkajkWeVmMLfWeubZ62UnwCY/3N99661TVgvmmoGBbGF52cd4&#10;58lBu90iDDPKozyXaaxnmcpHgrDeaEos/OzWc5PJ9PHjvQcfPSJYgxYGIQCkjJEGpFbSGKGVBKOB&#10;uJbjMisrVLVcbVEusFVIUHnBjArDKWM2KldXti4KIGA0wsZi+P0fvTU72Pcp6ir8y7/6a5HA2XQ8&#10;nozjNNnd27ty5Xo5qDx+vD2Lo+6gPwnHf+7P/NmK68xkwTgltrXXH71/60EutO15yhQGIW0IKDAy&#10;A6Nn4TifTVybc0IopoCRRqABGYONMQjhclCqlEqubSOCldYzZabGrMx1slw5KrfjCe6FttPamsNp&#10;yfp498G3/8XdTx48ns6mRqtvfvv/fenm83/t3/9rX3rlC0+ebsdxWqo2hNQIY4Tg3GWegMFgMEIG&#10;QBud57njWAYUAgRG0xs3Xw4c916k8yx47arn6sPZbPSgNx5OzLWbz5IuRImQeR4nIQXaPdljpQo2&#10;oD154dLmsH901j3dfGau2umkPIsRulpZgvF0mMX1wG18plKv1vfDyeODozxKe2qMa/liay400fZk&#10;cqN1wXfIt978naN7d15541frG5+hvotAAZKgpFESU2wAf+rqYgABAtAIE6SQ0QKQAiMBASCGAJ/z&#10;2AycmwYhADCy0AYw0hiMiuLs+L4ZnWAj+MI6a13ncxtZljx869s/+P43TkhKG/5bH9wtL240iffW&#10;mz+6vL7xzNamh3KWp7aDTsaHp8V4LKZY1R/dus0NZW5JF8bl9oXF1clwkIRxXqhqqYIIn6+3MyO5&#10;a9vIOtvZ1bksrbiRMPVmJxdD4sFceTUhiUuBGnO4t8c83/b9fjgUSSacUlImKZXPBc2d7Z079x4u&#10;LS2XXRdE32JECCi7reX5DZkl/VnaH5waYoMcP3h4+/DseGG4Vy+VsjTvD0aZFFjB7uPpZDSsVf3R&#10;6CScjKdRFGcxcypC4954muZiWiRYHklR+KWg1uzcuXPLc8qu4y4ttIs82T3YXak7p7MknijUqE9J&#10;NTwTaTZoBWwh8MudavPaG2F/zffcx08fYq9OuWOwnUk2ngkbiXKAhIotixMctXy33+1W6nOXn3/l&#10;ye0fgkgsaiFEq5Vyo9VJkqKaMyFypWNtCt8KXLvslJuVoL66uBiGg+Pjo6OTk8OjU9d1L126LIvC&#10;dliaZSJLVmql1196qT8YnvR7tasbHCXD0fSgO/re2++dDga/9NXXXn/jxUFvXEg+3/KEKFKpHty7&#10;T0Fn09nWzSVBc/XTJ7o3Rs+tqP1w+r1blZ9/1n9+Ed86tYYpIGAGsu5EW3Y6m027PavTMRqS7WM6&#10;yXi7zmyu06lSWmEww7F398jU3Pj5JYS1VSjr0Qnrj0k1MFKqokCMljrNp/tPJuFo1KjljDrVBTk4&#10;bnqqlIy+8Y3vPN47Wl9eclWahVMnmWGcVp67TJbn1U7YbNb89hKhZkaK7+5vpylrtxcty0nTrN87&#10;nU5GSAkOmmKDsDHIIKMZwY7FgsBzbVdPP3rhS/95zinCKM0jJQUhyGiUx6nNiGU7SiEtNSBEKEGY&#10;EsIZYwBIaSFEbpQkiHiuTyinjGljlFIGCkCoEFkch65tUcdGiHDGgRGtFcZUG8WwsW3HdhxKeZIW&#10;/dG4kBnhehrPAsspBSVGKSYIo4AgIpUkDFGbJjLtRSOZDC+31zzm2oxxajuWh2vUIECAOeNaSyGK&#10;lNgl5iDLMR7ClFNmIQxJMhV5pqQglIGuMDtQQs0m/TQalgJGwF/fvLm4eOEgmxHmVVZX93d3qcpW&#10;V5cqc3O9Ua9IU8CE2h5D3ClVOEGeV9KACylsx8vSdBxOavWa73hGAcaUUQshorQWuXZcz7YcpaVS&#10;kltMKVkI6Xi+UlpJhTHGyNiWDaC1EpxRKSUhlHNuQIPRFCNpEMJUKTkaD4OgbNtcKUEpazXaCIPR&#10;GgPmli2EyPPU5pYoMqDK4lY4CbUqCCYIIZvbrhtoDUUhhBBS5pggDFiD4ZxjRLU+V+OZKZAsL4wW&#10;hhKEMNLKaIUQnOdqP5Punbtz0XMULUIYEyWN4FwtzjeEEYXDRaKPHuxlEgKfWYwyr6RygDhXonCD&#10;ilOyq5XlRqtlBAS1uhXAtHeSZLpStmdTBKms+1bFrYRpliR57/RwKiq2szkX2BbH07PELTXCcHLW&#10;7zm2oQ7qj0OepU3frTl+o9XgGLuNucOdJ1kSH++MqVv+0pc2nVoZmRxNRuMoG8djt1WD2LZYNhkN&#10;094YMNYUBwb5VW/r8oV6xUMoDSfDuU6LG7K4MP/Ms5d29ns/+snHZWJWGOOOS31fUzocDT744TtI&#10;k9Uba07Vev/7Pyk5JbfqjLLkbKBL3tzG9ZvHZ0fdg7sgJEonVqk0OBlRTBvNaqqSIo+UEor65Urt&#10;4s1mlozrm3Uj1O7Jk353MBuGdrU82j2Ym6ufnvWRNBzoc89fvrBxMSjV00zcebSzs7M/DkONxaQ7&#10;GRZqNlNPvf211Wq57K1dvjQYjnoHk6BsPbl1f3fn6M6du6/93BsWYYFrlWsVolBgWadnZ1KZLEWz&#10;3lQXwveCxerKyi+vfOP+AwNaaDjXLOdCGQBpjCbU8twkzTTjYDsWN/OdDuOeMFQALgopRc65STEE&#10;1ZJbKiml8XlfcV6MHt8vU51IvXH52axAT29/NB/wySw86nWB0hsvfKbX73V7/USKvcO95aWFWrnU&#10;PTpK09QQdjyO7u2dGq9mIZCyiIpCYSik5BQzZIxSRZZpMFgLyTDBWGp1bllXFFJpAIMKWbieW+Lc&#10;IJRJvTccWxvrtl8dT5P+7lM0HQeBTZNxMhs1g+pSjcrZGZFxq1XJtIpn0b2nj3/wgze/8PKrly9d&#10;ai8uO17geaUoGiNC4TwtkQYZgjGS5zRqoxklUkoDWhtJ/9S/978CwJfh/29cexX+1QTykP1pUQP/&#10;wSD52UkA+JRo8gdjf7QI8kdGyB++nJTBK6/DlV/+o0+wAW589aUbX/1b54f/7d+Gf33i+7/xd+7e&#10;uUUJqrdqSLKF+aUgmEuM65fKQmDPY2mcnnZP6q3m4cluo15ZXXl9MBhpkVPqhuPQL5dXFxcP908a&#10;9TolenjWsy119crF/mhw996TkTUxgHMpFxbmb1y/EgRenMyiOJ5MJlLA1WtXw+n00aP7FJO5Erdd&#10;SJHbC6fDKKGcNMtz8WBCTk/LjiVWOmXXPHlwi1eqscxTY4scKRQVOKoFqR8EYYQtRmsVL5/FjWYr&#10;Unaz1dnGTBuEKalWPcZIlORg8Praep5nT558kuZZ2SsNh0OcqBvXrxRZWg5K7bm5Vqt2cXOrPxzW&#10;KiXGqBCZ6zie7a2vbGJd+A63OQvHs5X5wJozmBeMXcAK3vnx252FhblWhWvkl5xwnIfh7PnnLhNT&#10;JPGQiZGUUq2VzAKViUAl5n7tGkaMSloE3J0UDAgCRWxuWbbOxPjoWI2jzA58bFVrzXwaY8I4dqJk&#10;mBPR2FhnZ5E+7OuVOaFy/5171klfWgQRoiczaTQQbHO74vjDJBp3z87ufbT8uRvM4ZiYTqtyY5ar&#10;3YcPH9zpVOy6zx3Pmfnuw4MjPZ1yz6V+UK5XmI3vp91EZlpxhC2MfanzKMm6vXGepMRIpFWhi1zL&#10;QmitDSbG9S3fd9Lug2fekOVqOY0mMko92wFjzjHVCCEpJOA/MDjFFCMwQhRSKQ3ISCWNEGAUMlpk&#10;sZCSWjbmNgZitEzTmVRFlitiMkYsi7qAzhnYgBFx3MDzfUI5xizgCCzHKWZCJcQgTi1MLUwwUcjl&#10;mFctYwxhWGvtCK6UGrNZy6+X3DJGGGPKmEUoAWS0lFoUSggCysZUSnHOMZI6l0piBFkSG1UAKDAG&#10;VAYSg5QYZpyIZ69c3dq8sbi0ySgJKnONlbUUMdDy4pVVznkuJbcQs43LS5hYDrPTPIYipwgXeVYt&#10;VTilySzMc8W0oqBzkZdsi2qllLJcl2DKGEeApCi0IgSjAgHHyKaAOdVaE3zuvK4IRpoQrYWFDadg&#10;EaGNZhhzKgRSxgDitGJVtTYMMqRQYONzbzShDKfY85AQOM9mXGQeJ8xCWZ7ifBLYFuMMIWNbyLNA&#10;a6jbwSyaJqNdmQwXOosW5wSBMUZqZVlcaqVFXhSulhmiDJABZACQAYPReSuYhk8rygTAIIQBECAM&#10;RruuVa9WZrNoliZhnMZjkWS5oVJLK+oK5FKJGDa47JKy5/gBn/RmSuQlv4YM9I/OlMwanbmq69Yu&#10;zB13T7NJX3PucSfmaqm1OAjj73znuxjBszeuoAKiZBpnaVC2kNQGI7vkZEX25PCk0rUno2R+vna1&#10;02kuN7Qu37t1eNQ901qUklmp7rXmGjM1uHbt+V40jUcDhlijsVyIPE5mFFuoQON+dHTyYdV3nn/u&#10;youvfkFkeufRow9+8tGHb36gS+U4L6RNnUkoBmNt0GwwXt/a/OWvfX0y7FZXS06zmobZyclo/3S2&#10;e7AXJ5AWe4+Pdz/z0guvf/Urk9H0ZOfx6cmZstjlCyuezq+vdg4OD84ms1qj4dtV26KLl9ZXNleI&#10;xJR8MU3yd9/+ZP+k3+130zBqzi+aKC/C6d079z/64H2EqFevLy6vffUXvqQo2znYG5/0ptPpvfv7&#10;x3Z/li0zUzDXNiqnSpL15eFoDJS+/NnPjUbZ0ckugCoHXsX15lplaiQChAIPM5ZFhc4Hx0c96nlg&#10;tNRSSGUonSYZYbxcLhmparVaIgokdKPdSeI4SRLAYHHiUlsTS8C5s4yaYrOwdYEwJoUUCGxKZien&#10;LYsmNTsfpXI47Gb3omGvW+A0L/rDwXPP3xyMRlEYJVkxmI2n0+kXPvtqGsfHR0cIa8356WTm1Ntl&#10;2zMgVZEXRQFGISULURRKWgQIkhwZZCQ3GONzDSAppMqFVAAEsUJKjEmaJJxbmUQJQjc/8/LB4QkC&#10;8qPvfP8ZT6VxWuQlJUwaDtarc//N3/wbv//uB//s974pGA0a9SJO//E//T8+/ujWf/Drv764tJJI&#10;6Xj+bDZGxoA2yGAhC3NuO4GwkEWhhEZGG2O0Rhgh8weK1z+Jf23iyTv/KJ4NJpMzjc10nM41V9Yv&#10;vjS39gwAB0AKaQT6k0/e+va3fsdjxdpidWvrstZm59Ht8XgU+KVqo1OpVHu9oUEiicfDbpdShgiN&#10;0lkYJhazmq3mLE1qtRrWIp1OUiFGo/HlSxejKCuXq73BACEtRebYLNNqmpLjXvr0pEAWL3ksigrf&#10;Yp5FxGy40nRW22W/5J8kavc48bwKkLjkmtWaK+Ok3mzJPEFaEWpN4iSciV/7c3+lf/L46OCRlNLz&#10;yoNBf3VtI8/zNEkJpbu7DxDBNuVxUozi4trlLaRNo9oQKnv05C6lPM1izhypBcZYa0AIBV45nmVK&#10;o1wbrbRMQ04zQzVltme70STpjSalkl2p1oRScRT75QYgTE123Dtbuva14sHZ9nfeZI4F47S2Pj/3&#10;+evOT88m2weRW9SO8tzDR/tHMcVbQZVkhWPZPncdTXwnqJRrRZIhhLNCFB2Pz9XUNMPaIAzqjavu&#10;c9ed3/mxmcXSaKteI7YN4UwLtfvowWm/9/TxQ6dTe+2/+I8ql9rTu2+f3ru7c5ySOC5Xg1GUdseJ&#10;LGZ1lzItqdB+uzp3/criha3S3MJO8fD9szsHT4RWpYXOumP7k+lgf//J6fGJygUxGoHRIHOthZBK&#10;KYQwoZgyEh3vuz78/b//GwYKnef8U/yilLIoWT7BDIzWShJKMSUAGDSA1ghhy3EYpUoUMs+MElII&#10;oJZdqUul8zRKs1maJwDIopbFkMU45Y4x2BgshAQwzHIIY1Lrc8yPNjoRSVakNrccZnFEjVZaSowQ&#10;ACijMSYAUKiiG/X3hkcvr70Q2AFCzCDMODdGzGYTlWdGFtoYy7EZ46BBCKWNKYQwABiZNI3SJLZt&#10;y/dLjDuYWRrhMIoQ9Rqt9cCvamMUEMe2wjiltosBU0LQOTz7XKv2KXPyU8eK81PoZ9ICA+egbWT+&#10;uOXcHw0D5hxt9LNj84erwD/uT/dfGv7jPwEh9Ae8wfPLBTBam589/sPL+5SwdI4lPJfd/THvBuRT&#10;ifq/tE79Y2cGBEWe/8N/8N/dv/O0O5mkhcxkZlkWNpyB8jlfqbfPkvBwNKzajlexZ1HqUb5x4YJf&#10;KZ+ddE+O+k/397RW5Ua54nMLm4X2UmC7EhcUybmFpuW5UvtPt/d+8t678SzaurAVD+IMjFupqEQ4&#10;JV9L6VsI22Y2DFEG02ha6KLVqc212jduvLTQaPeOd6hPC2ROTkcHT7s5gjiNJ91BJvTCyrzBxehs&#10;TKllBOzv7juc1ktVYNhyqIetUTg+G5zVKuX1C5sLC816uzE5GxxsH570T8ejkHPf9Z2l5dZ8sz6Y&#10;zRzmWyW/H06G3bNJVAiCUaayJM6N3Ni4fOXqBWbzsEjHpwOHW2kUPXpwv9s7jeKUGT6bTmvVYG19&#10;eaPT+exrz1Kwh4PZxw8fCUjD3jhWsNhqei4fjEbTKDWIWMyO02kudb3aas43rVJtOEjKrrOyNi+L&#10;vEhmURz1j49qjqWU3Ns7WF7qSInHaY4JVSqltllp1xY6DRWZkl+HwNdFrsORXaZKGZsGf+Gv/+0/&#10;mXb/FQb9k6/gX8MoJAwGQ6MFtfD83BwgHiXaDkWaJZbFMQeHoUeP7n7329/4xa98zvWX9veOo1nk&#10;2azRrMzCmSpEmol6o5Fm08DlzXLl8HCPW7xcmXN4eOXSte2dJzbHBEwSR3kWHR6dVGqNKJpS5kkp&#10;lJSEYIQUp9S3/E6z7LH+0fHO3lGclcqMc8ndWQHD0bBSamXSmNF4qVorLfhpEQJObCtYqC1/sPP+&#10;dJZe21yaheNprrxyxQ3I7Y/en4Y9JWflchkTNg5nyxozylOIkjjmjC2urISjMeNuoienp0etWqMQ&#10;+XQ6lUKCUVhr0Mq1LYSx5/mEYJvzerWMMJcGAQDS2dnJ3s7uXlDGC412nszacyVC7Fmcep7v2viT&#10;j+9Np+Ebn3tuvtaoVWthgNZe/BwBoAh4qUyRV/tT17zhNJmN3QSZxTJ57542psEs2xgvCCxqmSR1&#10;uMsrJTzLaNnlRmvfSdOkGI0xZl6tBr5HM01efBaPZxKraKVRAZv2QyVUdbGVp+MrZ8/OX9lqXr5h&#10;NX3YLBSpOZtgU+yWK7k2cZqfHp1IKXwCDkb1lU59dTUo17WN7NxccuZajiHIKZVqlNEsT5bmVqfT&#10;KWhARp+TdKRRSqvzaZdgTClNRrdcyy6VmrmY5khnaYoMGK0JoZRSMFAUhdGSMoIA8izDCCHQGBMM&#10;1rm1sKIcUYs7lHCHcJ5MRmmaKYS57YM2GIGUgmKFtcwKUSgqNeYUF0WRxbHBQOm5MhuEkgawEAoj&#10;wRyODAHAoihEkQI2zLIJoVIYA8hzXdC6yApEjUHIIC1kFsVTAlqrAgC4oQhThAgoBAYBQkIJZCQA&#10;QoQBZtIgkBIDVgAM0XKlwShLs6wQheWWDKbVSpUy6zyZ+5P44xO9Pz5fBG1gtz/IJNYCNZsLvuNQ&#10;ApxRleaTTDBsXVtfv7S50JifLzSMhuNHT/bv3t1WKkWyeObShaBVJR6fjEbdw33WH0Y0andaYap6&#10;d0+uXdr0A95stl/74s/FybR/fLS1Wqk2lsd5BnrWrLSLQsfheHF9bnlz8+nd3dv3HvSj2STF/bsn&#10;j+7+1mKnjY1uNktexSsER5ZjYWOSrLqxMr+0MB714jzzVirj/rjRqVy/eTkahSLLbY9LkduMbjlr&#10;EgMwmPSnp93+zvZxkpm4yFi9ffPmTc4YcDI+HH545yjPhTYDv+JLLSyLlUo2sjhWirJFbPHJYPiD&#10;737fUtoulwSA45Ua9faXf/nf9Mr2/u7xg3vbeRz6jl0IeTBOd/733+4fnS5vbj738mc8DyWrMTIo&#10;TpNUQBlxZmeZACQUrdvE4TTTk8OzuOhef/6lNBr19p/W6uX5xbpN59mz11v1epwkRyfd2Wg06k+i&#10;s0kaTzud9nM3L19Ybud5MpsVFNigPymkCMqVWTTu9UcLbf4nP/Z/tfH/DQCKMYKdY9uDeQAAAABJ&#10;RU5ErkJgglBLAQItABQABgAIAAAAIQCxgme2CgEAABMCAAATAAAAAAAAAAAAAAAAAAAAAABbQ29u&#10;dGVudF9UeXBlc10ueG1sUEsBAi0AFAAGAAgAAAAhADj9If/WAAAAlAEAAAsAAAAAAAAAAAAAAAAA&#10;OwEAAF9yZWxzLy5yZWxzUEsBAi0AFAAGAAgAAAAhADdeOJpMIQAAHJgBAA4AAAAAAAAAAAAAAAAA&#10;OgIAAGRycy9lMm9Eb2MueG1sUEsBAi0AFAAGAAgAAAAhAKomDr68AAAAIQEAABkAAAAAAAAAAAAA&#10;AAAAsiMAAGRycy9fcmVscy9lMm9Eb2MueG1sLnJlbHNQSwECLQAUAAYACAAAACEAUOqzHOIAAAAL&#10;AQAADwAAAAAAAAAAAAAAAAClJAAAZHJzL2Rvd25yZXYueG1sUEsBAi0ACgAAAAAAAAAhAIo4XaWF&#10;FQMAhRUDABQAAAAAAAAAAAAAAAAAtCUAAGRycy9tZWRpYS9pbWFnZTEucG5nUEsFBgAAAAAGAAYA&#10;fAEAAGs7AwAAAA==&#10;">
                <v:shape id="Picture 4585" o:spid="_x0000_s1027" type="#_x0000_t75" style="position:absolute;top:477;width:75616;height:10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GPwQAAAN0AAAAPAAAAZHJzL2Rvd25yZXYueG1sRI9Bi8Iw&#10;FITvgv8hPGFvmrqsUqpRiiB43aqwx0fztg1tXkoTNfvvN4LgcZiZb5jtPtpe3Gn0xrGC5SIDQVw7&#10;bbhRcDkf5zkIH5A19o5JwR952O+mky0W2j34m+5VaESCsC9QQRvCUEjp65Ys+oUbiJP360aLIcmx&#10;kXrER4LbXn5m2VpaNJwWWhzo0FLdVTebKKXxpxJj16/LxkTOjz9ddVXqYxbLDYhAMbzDr/ZJK/ha&#10;5St4vklPQO7+AQAA//8DAFBLAQItABQABgAIAAAAIQDb4fbL7gAAAIUBAAATAAAAAAAAAAAAAAAA&#10;AAAAAABbQ29udGVudF9UeXBlc10ueG1sUEsBAi0AFAAGAAgAAAAhAFr0LFu/AAAAFQEAAAsAAAAA&#10;AAAAAAAAAAAAHwEAAF9yZWxzLy5yZWxzUEsBAi0AFAAGAAgAAAAhALXBQY/BAAAA3QAAAA8AAAAA&#10;AAAAAAAAAAAABwIAAGRycy9kb3ducmV2LnhtbFBLBQYAAAAAAwADALcAAAD1AgAAAAA=&#10;">
                  <v:imagedata r:id="rId14" o:title=""/>
                  <v:path arrowok="t"/>
                </v:shape>
                <v:group id="Group 936" o:spid="_x0000_s1028" style="position:absolute;left:79;width:76010;height:857" coordorigin="-36,3836" coordsize="1197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NhxQAAAN0AAAAPAAAAZHJzL2Rvd25yZXYueG1sRI9Bi8Iw&#10;FITvwv6H8ARvmnZdRapRRFT2IMLqwrK3R/Nsi81LaWJb/70RBI/DzHzDLFadKUVDtSssK4hHEQji&#10;1OqCMwW/591wBsJ5ZI2lZVJwJwer5UdvgYm2Lf9Qc/KZCBB2CSrIva8SKV2ak0E3shVx8C62NuiD&#10;rDOpa2wD3JTyM4qm0mDBYSHHijY5pdfTzSjYt9iux/G2OVwvm/v/eXL8O8Sk1KDfrecgPHX+HX61&#10;v7WCr8lsCs834QnI5QMAAP//AwBQSwECLQAUAAYACAAAACEA2+H2y+4AAACFAQAAEwAAAAAAAAAA&#10;AAAAAAAAAAAAW0NvbnRlbnRfVHlwZXNdLnhtbFBLAQItABQABgAIAAAAIQBa9CxbvwAAABUBAAAL&#10;AAAAAAAAAAAAAAAAAB8BAABfcmVscy8ucmVsc1BLAQItABQABgAIAAAAIQAEPHNhxQAAAN0AAAAP&#10;AAAAAAAAAAAAAAAAAAcCAABkcnMvZG93bnJldi54bWxQSwUGAAAAAAMAAwC3AAAA+QIAAAAA&#10;">
                  <v:group id="Group 937" o:spid="_x0000_s1029" style="position:absolute;left:69;top:3836;width:1690;height:135"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b6xwAAAN0AAAAPAAAAZHJzL2Rvd25yZXYueG1sRI9ba8JA&#10;FITfBf/DcgTf6ia2XoiuItKWPojgBcS3Q/aYBLNnQ3ZN4r/vFgo+DjPzDbNcd6YUDdWusKwgHkUg&#10;iFOrC84UnE9fb3MQziNrLC2Tgic5WK/6vSUm2rZ8oOboMxEg7BJUkHtfJVK6NCeDbmQr4uDdbG3Q&#10;B1lnUtfYBrgp5TiKptJgwWEhx4q2OaX348Mo+G6x3bzHn83ufts+r6fJ/rKLSanhoNssQHjq/Cv8&#10;3/7RCj4m8xn8vQlPQK5+AQAA//8DAFBLAQItABQABgAIAAAAIQDb4fbL7gAAAIUBAAATAAAAAAAA&#10;AAAAAAAAAAAAAABbQ29udGVudF9UeXBlc10ueG1sUEsBAi0AFAAGAAgAAAAhAFr0LFu/AAAAFQEA&#10;AAsAAAAAAAAAAAAAAAAAHwEAAF9yZWxzLy5yZWxzUEsBAi0AFAAGAAgAAAAhAGtw1vrHAAAA3QAA&#10;AA8AAAAAAAAAAAAAAAAABwIAAGRycy9kb3ducmV2LnhtbFBLBQYAAAAAAwADALcAAAD7AgAAAAA=&#10;">
                    <v:shape id="Freeform 938" o:spid="_x0000_s1030"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v9vgAAAN0AAAAPAAAAZHJzL2Rvd25yZXYueG1sRE+7CsIw&#10;FN0F/yFcwU1TRaVUo0hBEBzEx+J2aa5tsbmpTaz1780gOB7Oe7XpTCVaalxpWcFkHIEgzqwuOVdw&#10;vexGMQjnkTVWlknBhxxs1v3eChNt33yi9uxzEULYJaig8L5OpHRZQQbd2NbEgbvbxqAPsMmlbvAd&#10;wk0lp1G0kAZLDg0F1pQWlD3OL6PgNntOXZyWeIjq4y1lus8vp1ap4aDbLkF46vxf/HPvtYLZPA5z&#10;w5vwBOT6CwAA//8DAFBLAQItABQABgAIAAAAIQDb4fbL7gAAAIUBAAATAAAAAAAAAAAAAAAAAAAA&#10;AABbQ29udGVudF9UeXBlc10ueG1sUEsBAi0AFAAGAAgAAAAhAFr0LFu/AAAAFQEAAAsAAAAAAAAA&#10;AAAAAAAAHwEAAF9yZWxzLy5yZWxzUEsBAi0AFAAGAAgAAAAhAO5yu/2+AAAA3QAAAA8AAAAAAAAA&#10;AAAAAAAABwIAAGRycy9kb3ducmV2LnhtbFBLBQYAAAAAAwADALcAAADyAg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39" o:spid="_x0000_s1031" style="position:absolute;left:5497;top:3836;width:1381;height:135" coordorigin="6671,413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cTxwAAAN0AAAAPAAAAZHJzL2Rvd25yZXYueG1sRI9Ba8JA&#10;FITvBf/D8gq9NZtoFU2ziogtPYigFoq3R/aZhGTfhuw2if++Wyj0OMzMN0y2GU0jeupcZVlBEsUg&#10;iHOrKy4UfF7enpcgnEfW2FgmBXdysFlPHjJMtR34RP3ZFyJA2KWooPS+TaV0eUkGXWRb4uDdbGfQ&#10;B9kVUnc4BLhp5DSOF9JgxWGhxJZ2JeX1+dsoeB9w2M6SfX+ob7v79TI/fh0SUurpcdy+gvA0+v/w&#10;X/tDK3iZL1fw+yY8Abn+AQAA//8DAFBLAQItABQABgAIAAAAIQDb4fbL7gAAAIUBAAATAAAAAAAA&#10;AAAAAAAAAAAAAABbQ29udGVudF9UeXBlc10ueG1sUEsBAi0AFAAGAAgAAAAhAFr0LFu/AAAAFQEA&#10;AAsAAAAAAAAAAAAAAAAAHwEAAF9yZWxzLy5yZWxzUEsBAi0AFAAGAAgAAAAhAHWj5xPHAAAA3QAA&#10;AA8AAAAAAAAAAAAAAAAABwIAAGRycy9kb3ducmV2LnhtbFBLBQYAAAAAAwADALcAAAD7AgAAAAA=&#10;">
                    <v:shape id="Freeform 940" o:spid="_x0000_s1032" style="position:absolute;left:6671;top:413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prwgAAAN0AAAAPAAAAZHJzL2Rvd25yZXYueG1sRE9Ni8Iw&#10;EL0v+B/CLHhb0xVdtBpFBNGLB2vF69CMbWkzKUnUur9+cxD2+Hjfy3VvWvEg52vLCr5HCQjiwuqa&#10;SwX5efc1A+EDssbWMil4kYf1avCxxFTbJ5/okYVSxBD2KSqoQuhSKX1RkUE/sh1x5G7WGQwRulJq&#10;h88Yblo5TpIfabDm2FBhR9uKiia7GwXJ73EzKe/79tJcfXZzTT4rZK7U8LPfLEAE6sO/+O0+aAWT&#10;6Tzuj2/iE5CrPwAAAP//AwBQSwECLQAUAAYACAAAACEA2+H2y+4AAACFAQAAEwAAAAAAAAAAAAAA&#10;AAAAAAAAW0NvbnRlbnRfVHlwZXNdLnhtbFBLAQItABQABgAIAAAAIQBa9CxbvwAAABUBAAALAAAA&#10;AAAAAAAAAAAAAB8BAABfcmVscy8ucmVsc1BLAQItABQABgAIAAAAIQBKnQprwgAAAN0AAAAPAAAA&#10;AAAAAAAAAAAAAAcCAABkcnMvZG93bnJldi54bWxQSwUGAAAAAAMAAwC3AAAA9gIAAAAA&#10;" path="m113,l48,1,2,47,,112,,717r2,65l47,828r670,2l754,830r62,-14l830,755r,-38l830,112,828,48,783,1,113,e" fillcolor="#49a7a2" stroked="f">
                      <v:path arrowok="t" o:connecttype="custom" o:connectlocs="113,4139;48,4140;2,4186;0,4251;0,4856;2,4921;47,4967;717,4969;754,4969;816,4955;830,4894;830,4856;830,4251;828,4187;783,4140;113,4139" o:connectangles="0,0,0,0,0,0,0,0,0,0,0,0,0,0,0,0"/>
                    </v:shape>
                  </v:group>
                  <v:group id="Group 941" o:spid="_x0000_s1033" style="position:absolute;left:3208;top:3836;width:48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3IxgAAAN0AAAAPAAAAZHJzL2Rvd25yZXYueG1sRI9Ba8JA&#10;FITvQv/D8gq96SZtLTV1FZEqHkQwCuLtkX0mwezbkN0m8d93BcHjMDPfMNN5byrRUuNKywriUQSC&#10;OLO65FzB8bAafoNwHlljZZkU3MjBfPYymGKibcd7alOfiwBhl6CCwvs6kdJlBRl0I1sTB+9iG4M+&#10;yCaXusEuwE0l36PoSxosOSwUWNOyoOya/hkF6w67xUf8226vl+XtfBjvTtuYlHp77Rc/IDz1/hl+&#10;tDdawed4EsP9TXgCcvYPAAD//wMAUEsBAi0AFAAGAAgAAAAhANvh9svuAAAAhQEAABMAAAAAAAAA&#10;AAAAAAAAAAAAAFtDb250ZW50X1R5cGVzXS54bWxQSwECLQAUAAYACAAAACEAWvQsW78AAAAVAQAA&#10;CwAAAAAAAAAAAAAAAAAfAQAAX3JlbHMvLnJlbHNQSwECLQAUAAYACAAAACEADgx9yMYAAADdAAAA&#10;DwAAAAAAAAAAAAAAAAAHAgAAZHJzL2Rvd25yZXYueG1sUEsFBgAAAAADAAMAtwAAAPoCAAAAAA==&#10;">
                    <v:shape id="Freeform 942" o:spid="_x0000_s1034"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3MpyAAAAN0AAAAPAAAAZHJzL2Rvd25yZXYueG1sRI9Ba8JA&#10;FITvBf/D8oReim4a2qKpq0ihUsEeGkX09sy+boLZtzG71fjvu0Khx2FmvmEms87W4kytrxwreBwm&#10;IIgLpys2Cjbr98EIhA/IGmvHpOBKHmbT3t0EM+0u/EXnPBgRIewzVFCG0GRS+qIki37oGuLofbvW&#10;YoiyNVK3eIlwW8s0SV6kxYrjQokNvZVUHPMfq+DzsBsZ7zcrc9qe8tQt94uHxV6p+343fwURqAv/&#10;4b/2h1bw9DxO4fYmPgE5/QUAAP//AwBQSwECLQAUAAYACAAAACEA2+H2y+4AAACFAQAAEwAAAAAA&#10;AAAAAAAAAAAAAAAAW0NvbnRlbnRfVHlwZXNdLnhtbFBLAQItABQABgAIAAAAIQBa9CxbvwAAABUB&#10;AAALAAAAAAAAAAAAAAAAAB8BAABfcmVscy8ucmVsc1BLAQItABQABgAIAAAAIQAxz3MpyAAAAN0A&#10;AAAPAAAAAAAAAAAAAAAAAAcCAABkcnMvZG93bnJldi54bWxQSwUGAAAAAAMAAwC3AAAA/AI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43" o:spid="_x0000_s1035" style="position:absolute;left:3623;top:3836;width:2056;height:135" coordorigin="6671,7433"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YkxgAAAN0AAAAPAAAAZHJzL2Rvd25yZXYueG1sRI9Ba8JA&#10;FITvhf6H5RW86SZaS42uIqLiQYRqQbw9ss8kmH0bsmsS/31XEHocZuYbZrboTCkaql1hWUE8iEAQ&#10;p1YXnCn4PW363yCcR9ZYWiYFD3KwmL+/zTDRtuUfao4+EwHCLkEFufdVIqVLczLoBrYiDt7V1gZ9&#10;kHUmdY1tgJtSDqPoSxosOCzkWNEqp/R2vBsF2xbb5SheN/vbdfW4nMaH8z4mpXof3XIKwlPn/8Ov&#10;9k4r+BxPRvB8E56AnP8BAAD//wMAUEsBAi0AFAAGAAgAAAAhANvh9svuAAAAhQEAABMAAAAAAAAA&#10;AAAAAAAAAAAAAFtDb250ZW50X1R5cGVzXS54bWxQSwECLQAUAAYACAAAACEAWvQsW78AAAAVAQAA&#10;CwAAAAAAAAAAAAAAAAAfAQAAX3JlbHMvLnJlbHNQSwECLQAUAAYACAAAACEAkZJGJMYAAADdAAAA&#10;DwAAAAAAAAAAAAAAAAAHAgAAZHJzL2Rvd25yZXYueG1sUEsFBgAAAAADAAMAtwAAAPoCAAAAAA==&#10;">
                    <v:shape id="Freeform 944" o:spid="_x0000_s1036" style="position:absolute;left:6671;top:7433;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lgxQAAAN0AAAAPAAAAZHJzL2Rvd25yZXYueG1sRI9Ba8JA&#10;FITvBf/D8oReim4UKzG6ighCT2KNgsdH9rkJZt+G7BrTf98VCj0OM/MNs9r0thYdtb5yrGAyTkAQ&#10;F05XbBSc8/0oBeEDssbaMSn4IQ+b9eBthZl2T/6m7hSMiBD2GSooQ2gyKX1RkkU/dg1x9G6utRii&#10;bI3ULT4j3NZymiRzabHiuFBiQ7uSivvpYRWYLr9/5JdDejzepLH7yzWdd1el3of9dgkiUB/+w3/t&#10;L61g9rmYwetNfAJy/QsAAP//AwBQSwECLQAUAAYACAAAACEA2+H2y+4AAACFAQAAEwAAAAAAAAAA&#10;AAAAAAAAAAAAW0NvbnRlbnRfVHlwZXNdLnhtbFBLAQItABQABgAIAAAAIQBa9CxbvwAAABUBAAAL&#10;AAAAAAAAAAAAAAAAAB8BAABfcmVscy8ucmVsc1BLAQItABQABgAIAAAAIQBuMRlgxQAAAN0AAAAP&#10;AAAAAAAAAAAAAAAAAAcCAABkcnMvZG93bnJldi54bWxQSwUGAAAAAAMAAwC3AAAA+QIAAAAA&#10;" path="m113,l48,2,2,47,,113,,718r2,64l47,829r670,1l754,830r62,-14l830,755r,-37l830,113,828,48,783,2,113,e" fillcolor="#374b85" stroked="f">
                      <v:path arrowok="t" o:connecttype="custom" o:connectlocs="113,7433;48,7435;2,7480;0,7546;0,8151;2,8215;47,8262;717,8263;754,8263;816,8249;830,8188;830,8151;830,7546;828,7481;783,7435;113,7433" o:connectangles="0,0,0,0,0,0,0,0,0,0,0,0,0,0,0,0"/>
                    </v:shape>
                  </v:group>
                  <v:group id="Group 945" o:spid="_x0000_s1037" style="position:absolute;left:6512;top:3836;width:830;height:135" coordorigin="6671,8531"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3vLxgAAAN0AAAAPAAAAZHJzL2Rvd25yZXYueG1sRI9Ba8JA&#10;FITvhf6H5RW81U2qKTV1FREVDyKoheLtkX0mwezbkF2T+O9dodDjMDPfMNN5byrRUuNKywriYQSC&#10;OLO65FzBz2n9/gXCeWSNlWVScCcH89nryxRTbTs+UHv0uQgQdikqKLyvUyldVpBBN7Q1cfAutjHo&#10;g2xyqRvsAtxU8iOKPqXBksNCgTUtC8qux5tRsOmwW4ziVbu7Xpb38ynZ/+5iUmrw1i++QXjq/X/4&#10;r73VCsbJJIHnm/AE5OwBAAD//wMAUEsBAi0AFAAGAAgAAAAhANvh9svuAAAAhQEAABMAAAAAAAAA&#10;AAAAAAAAAAAAAFtDb250ZW50X1R5cGVzXS54bWxQSwECLQAUAAYACAAAACEAWvQsW78AAAAVAQAA&#10;CwAAAAAAAAAAAAAAAAAfAQAAX3JlbHMvLnJlbHNQSwECLQAUAAYACAAAACEAcTd7y8YAAADdAAAA&#10;DwAAAAAAAAAAAAAAAAAHAgAAZHJzL2Rvd25yZXYueG1sUEsFBgAAAAADAAMAtwAAAPoCAAAAAA==&#10;">
                    <v:shape id="Freeform 946" o:spid="_x0000_s1038" style="position:absolute;left:6671;top:8531;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pmxAAAAN0AAAAPAAAAZHJzL2Rvd25yZXYueG1sRI9Bi8Iw&#10;FITvgv8hvAVvmq5o0a5RRBE8rVgF8fZonm3Z5qUkUbv/frMgeBxm5htmsepMIx7kfG1ZwecoAUFc&#10;WF1zqeB82g1nIHxA1thYJgW/5GG17PcWmGn75CM98lCKCGGfoYIqhDaT0hcVGfQj2xJH72adwRCl&#10;K6V2+Ixw08hxkqTSYM1xocKWNhUVP/ndKEhn39tLS9dTo2+T8UE6vE/3qNTgo1t/gQjUhXf41d5r&#10;BZPpPIX/N/EJyOUfAAAA//8DAFBLAQItABQABgAIAAAAIQDb4fbL7gAAAIUBAAATAAAAAAAAAAAA&#10;AAAAAAAAAABbQ29udGVudF9UeXBlc10ueG1sUEsBAi0AFAAGAAgAAAAhAFr0LFu/AAAAFQEAAAsA&#10;AAAAAAAAAAAAAAAAHwEAAF9yZWxzLy5yZWxzUEsBAi0AFAAGAAgAAAAhAMd+2mbEAAAA3QAAAA8A&#10;AAAAAAAAAAAAAAAABwIAAGRycy9kb3ducmV2LnhtbFBLBQYAAAAAAwADALcAAAD4AgAAAAA=&#10;" path="m113,l48,2,2,48,,113,,718r2,64l47,829r670,1l754,830r62,-14l830,755r,-37l830,113,828,48,783,2,113,e" fillcolor="#3c91b5" stroked="f">
                      <v:path arrowok="t" o:connecttype="custom" o:connectlocs="113,8531;48,8533;2,8579;0,8644;0,9249;2,9313;47,9360;717,9361;754,9361;816,9347;830,9286;830,9249;830,8644;828,8579;783,8533;113,8531" o:connectangles="0,0,0,0,0,0,0,0,0,0,0,0,0,0,0,0"/>
                    </v:shape>
                  </v:group>
                  <v:group id="Group 947" o:spid="_x0000_s1039" style="position:absolute;left:1669;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AnxwAAAN0AAAAPAAAAZHJzL2Rvd25yZXYueG1sRI9Ba8JA&#10;FITvBf/D8oTe6iZarUZXEdHSgwhVofT2yD6TYPZtyG6T+O9dQehxmJlvmMWqM6VoqHaFZQXxIAJB&#10;nFpdcKbgfNq9TUE4j6yxtEwKbuRgtey9LDDRtuVvao4+EwHCLkEFufdVIqVLczLoBrYiDt7F1gZ9&#10;kHUmdY1tgJtSDqNoIg0WHBZyrGiTU3o9/hkFny2261G8bfbXy+b2exoffvYxKfXa79ZzEJ46/x9+&#10;tr+0gvfx7AMeb8ITkMs7AAAA//8DAFBLAQItABQABgAIAAAAIQDb4fbL7gAAAIUBAAATAAAAAAAA&#10;AAAAAAAAAAAAAABbQ29udGVudF9UeXBlc10ueG1sUEsBAi0AFAAGAAgAAAAhAFr0LFu/AAAAFQEA&#10;AAsAAAAAAAAAAAAAAAAAHwEAAF9yZWxzLy5yZWxzUEsBAi0AFAAGAAgAAAAhAO6pQCfHAAAA3QAA&#10;AA8AAAAAAAAAAAAAAAAABwIAAGRycy9kb3ducmV2LnhtbFBLBQYAAAAAAwADALcAAAD7AgAAAAA=&#10;">
                    <v:shape id="Freeform 948" o:spid="_x0000_s1040"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IrwgAAAN0AAAAPAAAAZHJzL2Rvd25yZXYueG1sRE9Ni8Iw&#10;EL0L/ocwwt403UVFu0YRQZGih1X3PtuMTbGZ1CZq/ffmIOzx8b5ni9ZW4k6NLx0r+BwkIIhzp0su&#10;FJyO6/4EhA/IGivHpOBJHhbzbmeGqXYP/qH7IRQihrBPUYEJoU6l9Lkhi37gauLInV1jMUTYFFI3&#10;+IjhtpJfSTKWFkuODQZrWhnKL4ebVbD/228mp102/N1k+fl6vRifrY1SH712+Q0iUBv+xW/3VisY&#10;jqZxbnwTn4CcvwAAAP//AwBQSwECLQAUAAYACAAAACEA2+H2y+4AAACFAQAAEwAAAAAAAAAAAAAA&#10;AAAAAAAAW0NvbnRlbnRfVHlwZXNdLnhtbFBLAQItABQABgAIAAAAIQBa9CxbvwAAABUBAAALAAAA&#10;AAAAAAAAAAAAAB8BAABfcmVscy8ucmVsc1BLAQItABQABgAIAAAAIQAv0MIrwgAAAN0AAAAPAAAA&#10;AAAAAAAAAAAAAAcCAABkcnMvZG93bnJldi54bWxQSwUGAAAAAAMAAwC3AAAA9gI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id="Group 949" o:spid="_x0000_s1041" style="position:absolute;left:-36;top:3836;width:24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HOxwAAAN0AAAAPAAAAZHJzL2Rvd25yZXYueG1sRI9Pa8JA&#10;FMTvgt9heYK3uomtotFVRNrSgwj+AfH2yD6TYPZtyK5J/PbdQsHjMDO/YZbrzpSiodoVlhXEowgE&#10;cWp1wZmC8+nrbQbCeWSNpWVS8CQH61W/t8RE25YP1Bx9JgKEXYIKcu+rREqX5mTQjWxFHLybrQ36&#10;IOtM6hrbADelHEfRVBosOCzkWNE2p/R+fBgF3y22m/f4s9ndb9vn9TTZX3YxKTUcdJsFCE+df4X/&#10;2z9awcdkPoe/N+EJyNUvAAAA//8DAFBLAQItABQABgAIAAAAIQDb4fbL7gAAAIUBAAATAAAAAAAA&#10;AAAAAAAAAAAAAABbQ29udGVudF9UeXBlc10ueG1sUEsBAi0AFAAGAAgAAAAhAFr0LFu/AAAAFQEA&#10;AAsAAAAAAAAAAAAAAAAAHwEAAF9yZWxzLy5yZWxzUEsBAi0AFAAGAAgAAAAhAPB6cc7HAAAA3QAA&#10;AA8AAAAAAAAAAAAAAAAABwIAAGRycy9kb3ducmV2LnhtbFBLBQYAAAAAAwADALcAAAD7AgAAAAA=&#10;">
                    <v:shape id="Freeform 950" o:spid="_x0000_s1042"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w+xAAAAN0AAAAPAAAAZHJzL2Rvd25yZXYueG1sRE/Pa8Iw&#10;FL4L/g/hCbuIppMhUo0igmWD7bAqore35i0tNi9tk2n33y+HgceP7/dq09ta3KjzlWMFz9MEBHHh&#10;dMVGwfGwnyxA+ICssXZMCn7Jw2Y9HKww1e7On3TLgxExhH2KCsoQmlRKX5Rk0U9dQxy5b9dZDBF2&#10;RuoO7zHc1nKWJHNpseLYUGJDu5KKa/5jFXx8nRfG++O7aU9tPnNvl2ycXZR6GvXbJYhAfXiI/92v&#10;WsHLPIn745v4BOT6DwAA//8DAFBLAQItABQABgAIAAAAIQDb4fbL7gAAAIUBAAATAAAAAAAAAAAA&#10;AAAAAAAAAABbQ29udGVudF9UeXBlc10ueG1sUEsBAi0AFAAGAAgAAAAhAFr0LFu/AAAAFQEAAAsA&#10;AAAAAAAAAAAAAAAAHwEAAF9yZWxzLy5yZWxzUEsBAi0AFAAGAAgAAAAhAJ1+vD7EAAAA3QAAAA8A&#10;AAAAAAAAAAAAAAAABwIAAGRycy9kb3ducmV2LnhtbFBLBQYAAAAAAwADALcAAAD4Ag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51" o:spid="_x0000_s1043" style="position:absolute;left:7119;top:3836;width:1564;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4kzxgAAAN0AAAAPAAAAZHJzL2Rvd25yZXYueG1sRI9Pi8Iw&#10;FMTvgt8hPMGbptVdWbpGEVHxIAv+gWVvj+bZFpuX0sS2fvuNIHgcZuY3zHzZmVI0VLvCsoJ4HIEg&#10;Tq0uOFNwOW9HXyCcR9ZYWiYFD3KwXPR7c0y0bflIzclnIkDYJagg975KpHRpTgbd2FbEwbva2qAP&#10;ss6krrENcFPKSRTNpMGCw0KOFa1zSm+nu1Gwa7FdTeNNc7hd14+/8+fP7yEmpYaDbvUNwlPn3+FX&#10;e68VfMyiGJ5vwhOQi38AAAD//wMAUEsBAi0AFAAGAAgAAAAhANvh9svuAAAAhQEAABMAAAAAAAAA&#10;AAAAAAAAAAAAAFtDb250ZW50X1R5cGVzXS54bWxQSwECLQAUAAYACAAAACEAWvQsW78AAAAVAQAA&#10;CwAAAAAAAAAAAAAAAAAfAQAAX3JlbHMvLnJlbHNQSwECLQAUAAYACAAAACEAPSOJM8YAAADdAAAA&#10;DwAAAAAAAAAAAAAAAAAHAgAAZHJzL2Rvd25yZXYueG1sUEsFBgAAAAADAAMAtwAAAPoCAAAAAA==&#10;">
                    <v:shape id="Freeform 952" o:spid="_x0000_s1044"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IfSxwAAAN0AAAAPAAAAZHJzL2Rvd25yZXYueG1sRI9Ba8JA&#10;FITvhf6H5RW8FN0Yikh0FSlUFOyhqYjentnnJph9G7Orpv++WxB6HGbmG2Y672wtbtT6yrGC4SAB&#10;QVw4XbFRsP3+6I9B+ICssXZMCn7Iw3z2/DTFTLs7f9EtD0ZECPsMFZQhNJmUvijJoh+4hjh6J9da&#10;DFG2RuoW7xFua5kmyUharDgulNjQe0nFOb9aBZ/H/dh4v92Yy+6Sp259WL4uD0r1XrrFBESgLvyH&#10;H+2VVvA2SlL4exOfgJz9AgAA//8DAFBLAQItABQABgAIAAAAIQDb4fbL7gAAAIUBAAATAAAAAAAA&#10;AAAAAAAAAAAAAABbQ29udGVudF9UeXBlc10ueG1sUEsBAi0AFAAGAAgAAAAhAFr0LFu/AAAAFQEA&#10;AAsAAAAAAAAAAAAAAAAAHwEAAF9yZWxzLy5yZWxzUEsBAi0AFAAGAAgAAAAhAALgh9LHAAAA3QAA&#10;AA8AAAAAAAAAAAAAAAAABwIAAGRycy9kb3ducmV2LnhtbFBLBQYAAAAAAwADALcAAAD7Ag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53" o:spid="_x0000_s1045" style="position:absolute;left:8483;top:3836;width:1889;height:130"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LfxwAAAN0AAAAPAAAAZHJzL2Rvd25yZXYueG1sRI9Ba8JA&#10;FITvBf/D8gremk20DZJmFZEqHkKhKpTeHtlnEsy+DdltEv99t1DocZiZb5h8M5lWDNS7xrKCJIpB&#10;EJdWN1wpuJz3TysQziNrbC2Tgjs52KxnDzlm2o78QcPJVyJA2GWooPa+y6R0ZU0GXWQ74uBdbW/Q&#10;B9lXUvc4Brhp5SKOU2mw4bBQY0e7msrb6dsoOIw4bpfJ21Dcrrv71/nl/bNISKn547R9BeFp8v/h&#10;v/ZRK3hO4yX8vglPQK5/AAAA//8DAFBLAQItABQABgAIAAAAIQDb4fbL7gAAAIUBAAATAAAAAAAA&#10;AAAAAAAAAAAAAABbQ29udGVudF9UeXBlc10ueG1sUEsBAi0AFAAGAAgAAAAhAFr0LFu/AAAAFQEA&#10;AAsAAAAAAAAAAAAAAAAAHwEAAF9yZWxzLy5yZWxzUEsBAi0AFAAGAAgAAAAhAKK9st/HAAAA3QAA&#10;AA8AAAAAAAAAAAAAAAAABwIAAGRycy9kb3ducmV2LnhtbFBLBQYAAAAAAwADALcAAAD7AgAAAAA=&#10;">
                    <v:shape id="Freeform 954" o:spid="_x0000_s1046"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PewwAAAN0AAAAPAAAAZHJzL2Rvd25yZXYueG1sRI9Pi8Iw&#10;FMTvC36H8IS9rYlSRapRpLAgeBD/XLw9mmdbbF5qk63db28EweMwM79hluve1qKj1leONYxHCgRx&#10;7kzFhYbz6fdnDsIHZIO1Y9LwTx7Wq8HXElPjHnyg7hgKESHsU9RQhtCkUvq8JIt+5Bri6F1dazFE&#10;2RbStPiIcFvLiVIzabHiuFBiQ1lJ+e34ZzVckvvEz7MKd6rZXzKm6/R06LT+HvabBYhAffiE3+2t&#10;0ZDMVAKvN/EJyNUTAAD//wMAUEsBAi0AFAAGAAgAAAAhANvh9svuAAAAhQEAABMAAAAAAAAAAAAA&#10;AAAAAAAAAFtDb250ZW50X1R5cGVzXS54bWxQSwECLQAUAAYACAAAACEAWvQsW78AAAAVAQAACwAA&#10;AAAAAAAAAAAAAAAfAQAAX3JlbHMvLnJlbHNQSwECLQAUAAYACAAAACEA2cnT3sMAAADdAAAADwAA&#10;AAAAAAAAAAAAAAAHAgAAZHJzL2Rvd25yZXYueG1sUEsFBgAAAAADAAMAtwAAAPcCA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55" o:spid="_x0000_s1047" style="position:absolute;left:10326;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8wxgAAAN0AAAAPAAAAZHJzL2Rvd25yZXYueG1sRI9Pi8Iw&#10;FMTvC36H8IS9rWn9h1SjiKyLBxFWBfH2aJ5tsXkpTbat394Iwh6HmfkNs1h1phQN1a6wrCAeRCCI&#10;U6sLzhScT9uvGQjnkTWWlknBgxyslr2PBSbatvxLzdFnIkDYJagg975KpHRpTgbdwFbEwbvZ2qAP&#10;ss6krrENcFPKYRRNpcGCw0KOFW1ySu/HP6Pgp8V2PYq/m/39tnlcT5PDZR+TUp/9bj0H4anz/+F3&#10;e6cVjKfRBF5vwhOQyycAAAD//wMAUEsBAi0AFAAGAAgAAAAhANvh9svuAAAAhQEAABMAAAAAAAAA&#10;AAAAAAAAAAAAAFtDb250ZW50X1R5cGVzXS54bWxQSwECLQAUAAYACAAAACEAWvQsW78AAAAVAQAA&#10;CwAAAAAAAAAAAAAAAAAfAQAAX3JlbHMvLnJlbHNQSwECLQAUAAYACAAAACEAQhiPMMYAAADdAAAA&#10;DwAAAAAAAAAAAAAAAAAHAgAAZHJzL2Rvd25yZXYueG1sUEsFBgAAAAADAAMAtwAAAPoCAAAAAA==&#10;">
                    <v:shape id="Freeform 956" o:spid="_x0000_s1048"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c5xAAAAN0AAAAPAAAAZHJzL2Rvd25yZXYueG1sRI9Pi8Iw&#10;FMTvC36H8ARva6pIkWoUEZSl6MF/92fzbIrNS22y2v32G2Fhj8PM/IaZLztbiye1vnKsYDRMQBAX&#10;TldcKjifNp9TED4ga6wdk4If8rBc9D7mmGn34gM9j6EUEcI+QwUmhCaT0heGLPqha4ijd3OtxRBl&#10;W0rd4ivCbS3HSZJKixXHBYMNrQ0V9+O3VbC/7rfT8y6fXLZ5cXs87sbnG6PUoN+tZiACdeE//Nf+&#10;0gomaZLC+018AnLxCwAA//8DAFBLAQItABQABgAIAAAAIQDb4fbL7gAAAIUBAAATAAAAAAAAAAAA&#10;AAAAAAAAAABbQ29udGVudF9UeXBlc10ueG1sUEsBAi0AFAAGAAgAAAAhAFr0LFu/AAAAFQEAAAsA&#10;AAAAAAAAAAAAAAAAHwEAAF9yZWxzLy5yZWxzUEsBAi0AFAAGAAgAAAAhAAIsBznEAAAA3QAAAA8A&#10;AAAAAAAAAAAAAAAABwIAAGRycy9kb3ducmV2LnhtbFBLBQYAAAAAAwADALcAAAD4Ag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v:group id="Group 957" o:spid="_x0000_s1049" style="position:absolute;left:79;top:10098;width:76010;height:857;rotation:180" coordorigin="-36,3836" coordsize="1197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1LKxAAAAN0AAAAPAAAAZHJzL2Rvd25yZXYueG1sRI9PawIx&#10;FMTvBb9DeIK3mvVvZTWKCMU9CVWh18fmuVndvCxJquu3bwpCj8PM/IZZbTrbiDv5UDtWMBpmIIhL&#10;p2uuFJxPn+8LECEia2wck4InBdise28rzLV78Bfdj7ESCcIhRwUmxjaXMpSGLIaha4mTd3HeYkzS&#10;V1J7fCS4beQ4y+bSYs1pwWBLO0Pl7fhjFehpmJypKLZ+fLieZvVsb6rLt1KDfrddgojUxf/wq11o&#10;BdN59gF/b9ITkOtfAAAA//8DAFBLAQItABQABgAIAAAAIQDb4fbL7gAAAIUBAAATAAAAAAAAAAAA&#10;AAAAAAAAAABbQ29udGVudF9UeXBlc10ueG1sUEsBAi0AFAAGAAgAAAAhAFr0LFu/AAAAFQEAAAsA&#10;AAAAAAAAAAAAAAAAHwEAAF9yZWxzLy5yZWxzUEsBAi0AFAAGAAgAAAAhAJvvUsrEAAAA3QAAAA8A&#10;AAAAAAAAAAAAAAAABwIAAGRycy9kb3ducmV2LnhtbFBLBQYAAAAAAwADALcAAAD4AgAAAAA=&#10;">
                  <v:group id="Group 958" o:spid="_x0000_s1050" style="position:absolute;left:69;top:3836;width:1690;height:135"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CuwwAAAN0AAAAPAAAAZHJzL2Rvd25yZXYueG1sRE/LisIw&#10;FN0L8w/hDrjTtKOWoRpFZEZciOADBneX5toWm5vSZNr692YhuDyc92LVm0q01LjSsoJ4HIEgzqwu&#10;OVdwOf+OvkE4j6yxskwKHuRgtfwYLDDVtuMjtSefixDCLkUFhfd1KqXLCjLoxrYmDtzNNgZ9gE0u&#10;dYNdCDeV/IqiRBosOTQUWNOmoOx++jcKth1260n80+7vt83jep4d/vYxKTX87NdzEJ56/xa/3Dut&#10;YJpEYW54E56AXD4BAAD//wMAUEsBAi0AFAAGAAgAAAAhANvh9svuAAAAhQEAABMAAAAAAAAAAAAA&#10;AAAAAAAAAFtDb250ZW50X1R5cGVzXS54bWxQSwECLQAUAAYACAAAACEAWvQsW78AAAAVAQAACwAA&#10;AAAAAAAAAAAAAAAfAQAAX3JlbHMvLnJlbHNQSwECLQAUAAYACAAAACEArBkgrsMAAADdAAAADwAA&#10;AAAAAAAAAAAAAAAHAgAAZHJzL2Rvd25yZXYueG1sUEsFBgAAAAADAAMAtwAAAPcCAAAAAA==&#10;">
                    <v:shape id="Freeform 959" o:spid="_x0000_s1051"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HxAxQAAAN0AAAAPAAAAZHJzL2Rvd25yZXYueG1sRI9Ba8JA&#10;FITvhf6H5RW81d0GKxpdgwQKgoeS6MXbI/tMQrNvY3Yb47/vFgo9DjPzDbPNJtuJkQbfOtbwNlcg&#10;iCtnWq41nE8frysQPiAb7ByThgd5yHbPT1tMjbtzQWMZahEh7FPU0ITQp1L6qiGLfu564uhd3WAx&#10;RDnU0gx4j3DbyUSppbTYclxosKe8oeqr/LYaLotb4ld5i0fVf15ypuv7qRi1nr1M+w2IQFP4D/+1&#10;D0bDYqnW8PsmPgG5+wEAAP//AwBQSwECLQAUAAYACAAAACEA2+H2y+4AAACFAQAAEwAAAAAAAAAA&#10;AAAAAAAAAAAAW0NvbnRlbnRfVHlwZXNdLnhtbFBLAQItABQABgAIAAAAIQBa9CxbvwAAABUBAAAL&#10;AAAAAAAAAAAAAAAAAB8BAABfcmVscy8ucmVsc1BLAQItABQABgAIAAAAIQA3yHxAxQAAAN0AAAAP&#10;AAAAAAAAAAAAAAAAAAcCAABkcnMvZG93bnJldi54bWxQSwUGAAAAAAMAAwC3AAAA+QI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60" o:spid="_x0000_s1052" style="position:absolute;left:5497;top:3836;width:1381;height:135" coordorigin="6671,413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p1wgAAAN0AAAAPAAAAZHJzL2Rvd25yZXYueG1sRE9Ni8Iw&#10;EL0L/ocwwt40rasi1SgiuuxBhNUF8TY0Y1tsJqWJbf335iB4fLzv5bozpWiodoVlBfEoAkGcWl1w&#10;puD/vB/OQTiPrLG0TAqe5GC96veWmGjb8h81J5+JEMIuQQW591UipUtzMuhGtiIO3M3WBn2AdSZ1&#10;jW0IN6UcR9FMGiw4NORY0Tan9H56GAU/Lbab73jXHO637fN6nh4vh5iU+hp0mwUIT53/iN/uX61g&#10;MovD/vAmPAG5egEAAP//AwBQSwECLQAUAAYACAAAACEA2+H2y+4AAACFAQAAEwAAAAAAAAAAAAAA&#10;AAAAAAAAW0NvbnRlbnRfVHlwZXNdLnhtbFBLAQItABQABgAIAAAAIQBa9CxbvwAAABUBAAALAAAA&#10;AAAAAAAAAAAAAB8BAABfcmVscy8ucmVsc1BLAQItABQABgAIAAAAIQDXtrp1wgAAAN0AAAAPAAAA&#10;AAAAAAAAAAAAAAcCAABkcnMvZG93bnJldi54bWxQSwUGAAAAAAMAAwC3AAAA9gIAAAAA&#10;">
                    <v:shape id="Freeform 961" o:spid="_x0000_s1053" style="position:absolute;left:6671;top:413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83WxAAAAN0AAAAPAAAAZHJzL2Rvd25yZXYueG1sRI9Bi8Iw&#10;FITvgv8hPMGbpl1EpGsUWRD34sFuxeujebalzUtJolZ/vVlY2OMwM98w6+1gOnEn5xvLCtJ5AoK4&#10;tLrhSkHxs5+tQPiArLGzTAqe5GG7GY/WmGn74BPd81CJCGGfoYI6hD6T0pc1GfRz2xNH72qdwRCl&#10;q6R2+Ihw08mPJFlKgw3HhRp7+qqpbPObUZC8jrtFdTt05/bi86tri1UpC6Wmk2H3CSLQEP7Df+1v&#10;rWCxTFP4fROfgNy8AQAA//8DAFBLAQItABQABgAIAAAAIQDb4fbL7gAAAIUBAAATAAAAAAAAAAAA&#10;AAAAAAAAAABbQ29udGVudF9UeXBlc10ueG1sUEsBAi0AFAAGAAgAAAAhAFr0LFu/AAAAFQEAAAsA&#10;AAAAAAAAAAAAAAAAHwEAAF9yZWxzLy5yZWxzUEsBAi0AFAAGAAgAAAAhAJMnzdbEAAAA3QAAAA8A&#10;AAAAAAAAAAAAAAAABwIAAGRycy9kb3ducmV2LnhtbFBLBQYAAAAAAwADALcAAAD4AgAAAAA=&#10;" path="m113,l48,1,2,47,,112,,717r2,65l47,828r670,2l754,830r62,-14l830,755r,-38l830,112,828,48,783,1,113,e" fillcolor="#49a7a2" stroked="f">
                      <v:path arrowok="t" o:connecttype="custom" o:connectlocs="113,4139;48,4140;2,4186;0,4251;0,4856;2,4921;47,4967;717,4969;754,4969;816,4955;830,4894;830,4856;830,4251;828,4187;783,4140;113,4139" o:connectangles="0,0,0,0,0,0,0,0,0,0,0,0,0,0,0,0"/>
                    </v:shape>
                  </v:group>
                  <v:group id="Group 962" o:spid="_x0000_s1054" style="position:absolute;left:3208;top:3836;width:48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GZxQAAAN0AAAAPAAAAZHJzL2Rvd25yZXYueG1sRI9Bi8Iw&#10;FITvwv6H8IS9aVpXZalGEVmXPYigLoi3R/Nsi81LaWJb/70RBI/DzHzDzJedKUVDtSssK4iHEQji&#10;1OqCMwX/x83gG4TzyBpLy6TgTg6Wi4/eHBNtW95Tc/CZCBB2CSrIva8SKV2ak0E3tBVx8C62NuiD&#10;rDOpa2wD3JRyFEVTabDgsJBjReuc0uvhZhT8ttiuvuKfZnu9rO/n42R32sak1Ge/W81AeOr8O/xq&#10;/2kF42k8gueb8ATk4gEAAP//AwBQSwECLQAUAAYACAAAACEA2+H2y+4AAACFAQAAEwAAAAAAAAAA&#10;AAAAAAAAAAAAW0NvbnRlbnRfVHlwZXNdLnhtbFBLAQItABQABgAIAAAAIQBa9CxbvwAAABUBAAAL&#10;AAAAAAAAAAAAAAAAAB8BAABfcmVscy8ucmVsc1BLAQItABQABgAIAAAAIQBIKIGZxQAAAN0AAAAP&#10;AAAAAAAAAAAAAAAAAAcCAABkcnMvZG93bnJldi54bWxQSwUGAAAAAAMAAwC3AAAA+QIAAAAA&#10;">
                    <v:shape id="Freeform 963" o:spid="_x0000_s1055"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SUxwAAAN0AAAAPAAAAZHJzL2Rvd25yZXYueG1sRI9BawIx&#10;FITvBf9DeEIvRbPaIrIapRQqFtqDq4jenptndnHzsm6ibv99UxA8DjPzDTOdt7YSV2p86VjBoJ+A&#10;IM6dLtko2Kw/e2MQPiBrrByTgl/yMJ91nqaYanfjFV2zYESEsE9RQRFCnUrp84Is+r6riaN3dI3F&#10;EGVjpG7wFuG2ksMkGUmLJceFAmv6KCg/ZRer4OewGxvvN9/mvD1nQ/e1X7ws9ko9d9v3CYhAbXiE&#10;7+2lVvA2GrzC/5v4BOTsDwAA//8DAFBLAQItABQABgAIAAAAIQDb4fbL7gAAAIUBAAATAAAAAAAA&#10;AAAAAAAAAAAAAABbQ29udGVudF9UeXBlc10ueG1sUEsBAi0AFAAGAAgAAAAhAFr0LFu/AAAAFQEA&#10;AAsAAAAAAAAAAAAAAAAAHwEAAF9yZWxzLy5yZWxzUEsBAi0AFAAGAAgAAAAhAOh1tJTHAAAA3QAA&#10;AA8AAAAAAAAAAAAAAAAABwIAAGRycy9kb3ducmV2LnhtbFBLBQYAAAAAAwADALcAAAD7Ag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64" o:spid="_x0000_s1056" style="position:absolute;left:3623;top:3836;width:2056;height:135" coordorigin="6671,7433"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x2xwAAAN0AAAAPAAAAZHJzL2Rvd25yZXYueG1sRI9Pa8JA&#10;FMTvBb/D8gre6iaaiqSuIlKlByk0EUpvj+wzCWbfhuw2f759t1DocZiZ3zDb/Wga0VPnassK4kUE&#10;griwuuZSwTU/PW1AOI+ssbFMCiZysN/NHraYajvwB/WZL0WAsEtRQeV9m0rpiooMuoVtiYN3s51B&#10;H2RXSt3hEOCmkcsoWkuDNYeFCls6VlTcs2+j4DzgcFjFr/3lfjtOX/nz++clJqXmj+PhBYSn0f+H&#10;/9pvWkGyjhP4fROegNz9AAAA//8DAFBLAQItABQABgAIAAAAIQDb4fbL7gAAAIUBAAATAAAAAAAA&#10;AAAAAAAAAAAAAABbQ29udGVudF9UeXBlc10ueG1sUEsBAi0AFAAGAAgAAAAhAFr0LFu/AAAAFQEA&#10;AAsAAAAAAAAAAAAAAAAAHwEAAF9yZWxzLy5yZWxzUEsBAi0AFAAGAAgAAAAhAKiNvHbHAAAA3QAA&#10;AA8AAAAAAAAAAAAAAAAABwIAAGRycy9kb3ducmV2LnhtbFBLBQYAAAAAAwADALcAAAD7AgAAAAA=&#10;">
                    <v:shape id="Freeform 965" o:spid="_x0000_s1057" style="position:absolute;left:6671;top:7433;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97dxQAAAN0AAAAPAAAAZHJzL2Rvd25yZXYueG1sRI9Ba8JA&#10;FITvhf6H5RW8lLpRbAipqxRB8CRqKnh8ZJ+bYPZtyK4x/ntXEHocZuYbZr4cbCN66nztWMFknIAg&#10;Lp2u2Sj4K9ZfGQgfkDU2jknBnTwsF+9vc8y1u/Ge+kMwIkLY56igCqHNpfRlRRb92LXE0Tu7zmKI&#10;sjNSd3iLcNvIaZKk0mLNcaHCllYVlZfD1SowfXH5LI7bbLc7S2PXx1OW9ielRh/D7w+IQEP4D7/a&#10;G61glk6+4fkmPgG5eAAAAP//AwBQSwECLQAUAAYACAAAACEA2+H2y+4AAACFAQAAEwAAAAAAAAAA&#10;AAAAAAAAAAAAW0NvbnRlbnRfVHlwZXNdLnhtbFBLAQItABQABgAIAAAAIQBa9CxbvwAAABUBAAAL&#10;AAAAAAAAAAAAAAAAAB8BAABfcmVscy8ucmVsc1BLAQItABQABgAIAAAAIQC3i97dxQAAAN0AAAAP&#10;AAAAAAAAAAAAAAAAAAcCAABkcnMvZG93bnJldi54bWxQSwUGAAAAAAMAAwC3AAAA+QIAAAAA&#10;" path="m113,l48,2,2,47,,113,,718r2,64l47,829r670,1l754,830r62,-14l830,755r,-37l830,113,828,48,783,2,113,e" fillcolor="#374b85" stroked="f">
                      <v:path arrowok="t" o:connecttype="custom" o:connectlocs="113,7433;48,7435;2,7480;0,7546;0,8151;2,8215;47,8262;717,8263;754,8263;816,8249;830,8188;830,8151;830,7546;828,7481;783,7435;113,7433" o:connectangles="0,0,0,0,0,0,0,0,0,0,0,0,0,0,0,0"/>
                    </v:shape>
                  </v:group>
                  <v:group id="Group 966" o:spid="_x0000_s1058" style="position:absolute;left:6512;top:3836;width:830;height:135" coordorigin="6671,8531"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4eaxgAAAN0AAAAPAAAAZHJzL2Rvd25yZXYueG1sRI9Pa8JA&#10;FMTvBb/D8oTe6ia2DRJdRUTFgxT8A+LtkX0mwezbkF2T+O27hYLHYWZ+w8wWvalES40rLSuIRxEI&#10;4szqknMF59PmYwLCeWSNlWVS8CQHi/ngbYapth0fqD36XAQIuxQVFN7XqZQuK8igG9maOHg32xj0&#10;QTa51A12AW4qOY6iRBosOSwUWNOqoOx+fBgF2w675We8bvf32+p5PX3/XPYxKfU+7JdTEJ56/wr/&#10;t3dawVcSJ/D3JjwBOf8FAAD//wMAUEsBAi0AFAAGAAgAAAAhANvh9svuAAAAhQEAABMAAAAAAAAA&#10;AAAAAAAAAAAAAFtDb250ZW50X1R5cGVzXS54bWxQSwECLQAUAAYACAAAACEAWvQsW78AAAAVAQAA&#10;CwAAAAAAAAAAAAAAAAAfAQAAX3JlbHMvLnJlbHNQSwECLQAUAAYACAAAACEANxOHmsYAAADdAAAA&#10;DwAAAAAAAAAAAAAAAAAHAgAAZHJzL2Rvd25yZXYueG1sUEsFBgAAAAADAAMAtwAAAPoCAAAAAA==&#10;">
                    <v:shape id="Freeform 967" o:spid="_x0000_s1059" style="position:absolute;left:6671;top:8531;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3bxAAAAN0AAAAPAAAAZHJzL2Rvd25yZXYueG1sRI9Bi8Iw&#10;FITvwv6H8Ba8aapolWqUZZcFT4pVWPb2aJ5tsXkpSdT6740geBxm5htmue5MI67kfG1ZwWiYgCAu&#10;rK65VHA8/A7mIHxA1thYJgV38rBeffSWmGl74z1d81CKCGGfoYIqhDaT0hcVGfRD2xJH72SdwRCl&#10;K6V2eItw08hxkqTSYM1xocKWvisqzvnFKEjn25+/lv4PjT5Nxjvp8DLdoFL9z+5rASJQF97hV3uj&#10;FUzS0Qyeb+ITkKsHAAAA//8DAFBLAQItABQABgAIAAAAIQDb4fbL7gAAAIUBAAATAAAAAAAAAAAA&#10;AAAAAAAAAABbQ29udGVudF9UeXBlc10ueG1sUEsBAi0AFAAGAAgAAAAhAFr0LFu/AAAAFQEAAAsA&#10;AAAAAAAAAAAAAAAAHwEAAF9yZWxzLy5yZWxzUEsBAi0AFAAGAAgAAAAhAB7EHdvEAAAA3QAAAA8A&#10;AAAAAAAAAAAAAAAABwIAAGRycy9kb3ducmV2LnhtbFBLBQYAAAAAAwADALcAAAD4AgAAAAA=&#10;" path="m113,l48,2,2,48,,113,,718r2,64l47,829r670,1l754,830r62,-14l830,755r,-37l830,113,828,48,783,2,113,e" fillcolor="#3c91b5" stroked="f">
                      <v:path arrowok="t" o:connecttype="custom" o:connectlocs="113,8531;48,8533;2,8579;0,8644;0,9249;2,9313;47,9360;717,9361;754,9361;816,9347;830,9286;830,9249;830,8644;828,8579;783,8533;113,8531" o:connectangles="0,0,0,0,0,0,0,0,0,0,0,0,0,0,0,0"/>
                    </v:shape>
                  </v:group>
                  <v:group id="Group 968" o:spid="_x0000_s1060" style="position:absolute;left:1669;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ZzwgAAAN0AAAAPAAAAZHJzL2Rvd25yZXYueG1sRE9Ni8Iw&#10;EL0L/ocwwt40rasi1SgiuuxBhNUF8TY0Y1tsJqWJbf335iB4fLzv5bozpWiodoVlBfEoAkGcWl1w&#10;puD/vB/OQTiPrLG0TAqe5GC96veWmGjb8h81J5+JEMIuQQW591UipUtzMuhGtiIO3M3WBn2AdSZ1&#10;jW0IN6UcR9FMGiw4NORY0Tan9H56GAU/Lbab73jXHO637fN6nh4vh5iU+hp0mwUIT53/iN/uX61g&#10;MovD3PAmPAG5egEAAP//AwBQSwECLQAUAAYACAAAACEA2+H2y+4AAACFAQAAEwAAAAAAAAAAAAAA&#10;AAAAAAAAW0NvbnRlbnRfVHlwZXNdLnhtbFBLAQItABQABgAIAAAAIQBa9CxbvwAAABUBAAALAAAA&#10;AAAAAAAAAAAAAB8BAABfcmVscy8ucmVsc1BLAQItABQABgAIAAAAIQApwLZzwgAAAN0AAAAPAAAA&#10;AAAAAAAAAAAAAAcCAABkcnMvZG93bnJldi54bWxQSwUGAAAAAAMAAwC3AAAA9gIAAAAA&#10;">
                    <v:shape id="Freeform 969" o:spid="_x0000_s1061"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WWxAAAAN0AAAAPAAAAZHJzL2Rvd25yZXYueG1sRI9Bi8Iw&#10;FITvgv8hPGFvmioiWo0igrKU9aCr92fzbIrNS22idv/9ZkHY4zAz3zCLVWsr8aTGl44VDAcJCOLc&#10;6ZILBafvbX8KwgdkjZVjUvBDHlbLbmeBqXYvPtDzGAoRIexTVGBCqFMpfW7Ioh+4mjh6V9dYDFE2&#10;hdQNviLcVnKUJBNpseS4YLCmjaH8dnxYBfvLfjc9fWXj8y7Lr/f7zfhsa5T66LXrOYhAbfgPv9uf&#10;WsF4MpzB35v4BOTyFwAA//8DAFBLAQItABQABgAIAAAAIQDb4fbL7gAAAIUBAAATAAAAAAAAAAAA&#10;AAAAAAAAAABbQ29udGVudF9UeXBlc10ueG1sUEsBAi0AFAAGAAgAAAAhAFr0LFu/AAAAFQEAAAsA&#10;AAAAAAAAAAAAAAAAHwEAAF9yZWxzLy5yZWxzUEsBAi0AFAAGAAgAAAAhAPZqBZbEAAAA3QAAAA8A&#10;AAAAAAAAAAAAAAAABwIAAGRycy9kb3ducmV2LnhtbFBLBQYAAAAAAwADALcAAAD4Ag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id="Group 970" o:spid="_x0000_s1062" style="position:absolute;left:-36;top:3836;width:24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DIxAAAAN0AAAAPAAAAZHJzL2Rvd25yZXYueG1sRE9Na4NA&#10;EL0H+h+WKfSWrKaJFJuNhNCWHkIgWii9De5ERXdW3K2af589FHp8vO9dNptOjDS4xrKCeBWBIC6t&#10;brhS8FW8L19AOI+ssbNMCm7kINs/LHaYajvxhcbcVyKEsEtRQe19n0rpypoMupXtiQN3tYNBH+BQ&#10;ST3gFMJNJ9dRlEiDDYeGGns61lS2+a9R8DHhdHiO38ZTez3efort+fsUk1JPj/PhFYSn2f+L/9yf&#10;WsEmWYf94U14AnJ/BwAA//8DAFBLAQItABQABgAIAAAAIQDb4fbL7gAAAIUBAAATAAAAAAAAAAAA&#10;AAAAAAAAAABbQ29udGVudF9UeXBlc10ueG1sUEsBAi0AFAAGAAgAAAAhAFr0LFu/AAAAFQEAAAsA&#10;AAAAAAAAAAAAAAAAHwEAAF9yZWxzLy5yZWxzUEsBAi0AFAAGAAgAAAAhABnacMjEAAAA3QAAAA8A&#10;AAAAAAAAAAAAAAAABwIAAGRycy9kb3ducmV2LnhtbFBLBQYAAAAAAwADALcAAAD4AgAAAAA=&#10;">
                    <v:shape id="Freeform 971" o:spid="_x0000_s1063"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0XFxwAAAN0AAAAPAAAAZHJzL2Rvd25yZXYueG1sRI9Ba8JA&#10;FITvQv/D8gQvUjcGEYmuIoVKC+2hUaTentnXTWj2bcyuGv99tyB4HGbmG2ax6mwtLtT6yrGC8SgB&#10;QVw4XbFRsNu+Ps9A+ICssXZMCm7kYbV86i0w0+7KX3TJgxERwj5DBWUITSalL0qy6EeuIY7ej2st&#10;hihbI3WL1wi3tUyTZCotVhwXSmzopaTiNz9bBZ/H75nxfvdhTvtTnrr3w2a4OSg16HfrOYhAXXiE&#10;7+03rWAyTcfw/yY+Abn8AwAA//8DAFBLAQItABQABgAIAAAAIQDb4fbL7gAAAIUBAAATAAAAAAAA&#10;AAAAAAAAAAAAAABbQ29udGVudF9UeXBlc10ueG1sUEsBAi0AFAAGAAgAAAAhAFr0LFu/AAAAFQEA&#10;AAsAAAAAAAAAAAAAAAAAHwEAAF9yZWxzLy5yZWxzUEsBAi0AFAAGAAgAAAAhALmHRcXHAAAA3QAA&#10;AA8AAAAAAAAAAAAAAAAABwIAAGRycy9kb3ducmV2LnhtbFBLBQYAAAAAAwADALcAAAD7Ag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72" o:spid="_x0000_s1064" style="position:absolute;left:7119;top:3836;width:1564;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skxgAAAN0AAAAPAAAAZHJzL2Rvd25yZXYueG1sRI9Ba8JA&#10;FITvBf/D8gRvdZPYikRXEbHiQQpVQbw9ss8kmH0bstsk/vuuIPQ4zMw3zGLVm0q01LjSsoJ4HIEg&#10;zqwuOVdwPn29z0A4j6yxskwKHuRgtRy8LTDVtuMfao8+FwHCLkUFhfd1KqXLCjLoxrYmDt7NNgZ9&#10;kE0udYNdgJtKJlE0lQZLDgsF1rQpKLsff42CXYfdehJv28P9tnlcT5/fl0NMSo2G/XoOwlPv/8Ov&#10;9l4r+JgmCTzfhCcgl38AAAD//wMAUEsBAi0AFAAGAAgAAAAhANvh9svuAAAAhQEAABMAAAAAAAAA&#10;AAAAAAAAAAAAAFtDb250ZW50X1R5cGVzXS54bWxQSwECLQAUAAYACAAAACEAWvQsW78AAAAVAQAA&#10;CwAAAAAAAAAAAAAAAAAfAQAAX3JlbHMvLnJlbHNQSwECLQAUAAYACAAAACEAhkRLJMYAAADdAAAA&#10;DwAAAAAAAAAAAAAAAAAHAgAAZHJzL2Rvd25yZXYueG1sUEsFBgAAAAADAAMAtwAAAPoCAAAAAA==&#10;">
                    <v:shape id="Freeform 973" o:spid="_x0000_s1065"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4pyAAAAN0AAAAPAAAAZHJzL2Rvd25yZXYueG1sRI9Ba8JA&#10;FITvBf/D8oReSt2YFpHoKkWotGAPRil6e82+bkKzb2N2q/Hfu4LgcZiZb5jpvLO1OFLrK8cKhoME&#10;BHHhdMVGwXbz/jwG4QOyxtoxKTiTh/ms9zDFTLsTr+mYByMihH2GCsoQmkxKX5Rk0Q9cQxy9X9da&#10;DFG2RuoWTxFua5kmyUharDgulNjQoqTiL/+3Cr5+dmPj/XZlDt+HPHWf++XTcq/UY797m4AI1IV7&#10;+Nb+0ApeR+kLXN/EJyBnFwAAAP//AwBQSwECLQAUAAYACAAAACEA2+H2y+4AAACFAQAAEwAAAAAA&#10;AAAAAAAAAAAAAAAAW0NvbnRlbnRfVHlwZXNdLnhtbFBLAQItABQABgAIAAAAIQBa9CxbvwAAABUB&#10;AAALAAAAAAAAAAAAAAAAAB8BAABfcmVscy8ucmVsc1BLAQItABQABgAIAAAAIQAmGX4pyAAAAN0A&#10;AAAPAAAAAAAAAAAAAAAAAAcCAABkcnMvZG93bnJldi54bWxQSwUGAAAAAAMAAwC3AAAA/AI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974" o:spid="_x0000_s1066" style="position:absolute;left:8483;top:3836;width:1889;height:130"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bLxgAAAN0AAAAPAAAAZHJzL2Rvd25yZXYueG1sRI9Pi8Iw&#10;FMTvwn6H8Bb2pmldlaUaRcRdPIjgH1i8PZpnW2xeShPb+u2NIHgcZuY3zGzRmVI0VLvCsoJ4EIEg&#10;Tq0uOFNwOv72f0A4j6yxtEwK7uRgMf/ozTDRtuU9NQefiQBhl6CC3PsqkdKlORl0A1sRB+9ia4M+&#10;yDqTusY2wE0ph1E0kQYLDgs5VrTKKb0ebkbBX4vt8jteN9vrZXU/H8e7/21MSn19dsspCE+df4df&#10;7Y1WMJoMR/B8E56AnD8AAAD//wMAUEsBAi0AFAAGAAgAAAAhANvh9svuAAAAhQEAABMAAAAAAAAA&#10;AAAAAAAAAAAAAFtDb250ZW50X1R5cGVzXS54bWxQSwECLQAUAAYACAAAACEAWvQsW78AAAAVAQAA&#10;CwAAAAAAAAAAAAAAAAAfAQAAX3JlbHMvLnJlbHNQSwECLQAUAAYACAAAACEAZuF2y8YAAADdAAAA&#10;DwAAAAAAAAAAAAAAAAAHAgAAZHJzL2Rvd25yZXYueG1sUEsFBgAAAAADAAMAtwAAAPoCAAAAAA==&#10;">
                    <v:shape id="Freeform 975" o:spid="_x0000_s1067"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ColwwAAAN0AAAAPAAAAZHJzL2Rvd25yZXYueG1sRI/NqsIw&#10;FIT3gu8QjuBOU4tKqUaRgnDBhfizcXdojm2xOalNbu19+xtBcDnMzDfMetubWnTUusqygtk0AkGc&#10;W11xoeB62U8SEM4ja6wtk4I/crDdDAdrTLV98Ym6sy9EgLBLUUHpfZNK6fKSDLqpbYiDd7etQR9k&#10;W0jd4ivATS3jKFpKgxWHhRIbykrKH+dfo+A2f8YuySo8RM3xljHdF5dTp9R41O9WIDz1/hv+tH+0&#10;gvkyXsD7TXgCcvMPAAD//wMAUEsBAi0AFAAGAAgAAAAhANvh9svuAAAAhQEAABMAAAAAAAAAAAAA&#10;AAAAAAAAAFtDb250ZW50X1R5cGVzXS54bWxQSwECLQAUAAYACAAAACEAWvQsW78AAAAVAQAACwAA&#10;AAAAAAAAAAAAAAAfAQAAX3JlbHMvLnJlbHNQSwECLQAUAAYACAAAACEA/TAqJcMAAADdAAAADwAA&#10;AAAAAAAAAAAAAAAHAgAAZHJzL2Rvd25yZXYueG1sUEsFBgAAAAADAAMAtwAAAPcCA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976" o:spid="_x0000_s1068" style="position:absolute;left:10326;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00nxgAAAN0AAAAPAAAAZHJzL2Rvd25yZXYueG1sRI9Ba8JA&#10;FITvBf/D8oTe6ia2BomuIqLiQYSqIN4e2WcSzL4N2TWJ/75bKPQ4zMw3zHzZm0q01LjSsoJ4FIEg&#10;zqwuOVdwOW8/piCcR9ZYWSYFL3KwXAze5phq2/E3tSefiwBhl6KCwvs6ldJlBRl0I1sTB+9uG4M+&#10;yCaXusEuwE0lx1GUSIMlh4UCa1oXlD1OT6Ng12G3+ow37eFxX79u58nxeohJqfdhv5qB8NT7//Bf&#10;e68VfCXjBH7fhCcgFz8AAAD//wMAUEsBAi0AFAAGAAgAAAAhANvh9svuAAAAhQEAABMAAAAAAAAA&#10;AAAAAAAAAAAAAFtDb250ZW50X1R5cGVzXS54bWxQSwECLQAUAAYACAAAACEAWvQsW78AAAAVAQAA&#10;CwAAAAAAAAAAAAAAAAAfAQAAX3JlbHMvLnJlbHNQSwECLQAUAAYACAAAACEA+X9NJ8YAAADdAAAA&#10;DwAAAAAAAAAAAAAAAAAHAgAAZHJzL2Rvd25yZXYueG1sUEsFBgAAAAADAAMAtwAAAPoCAAAAAA==&#10;">
                    <v:shape id="Freeform 977" o:spid="_x0000_s1069"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7CxAAAAN0AAAAPAAAAZHJzL2Rvd25yZXYueG1sRI9Bi8Iw&#10;FITvgv8hvAVvmq6ISjWKCIoUPei697fNsyk2L7WJWv+9WVjY4zAz3zDzZWsr8aDGl44VfA4SEMS5&#10;0yUXCs5fm/4UhA/IGivHpOBFHpaLbmeOqXZPPtLjFAoRIexTVGBCqFMpfW7Ioh+4mjh6F9dYDFE2&#10;hdQNPiPcVnKYJGNpseS4YLCmtaH8erpbBYefw3Z63mej722WX263q/HZxijV+2hXMxCB2vAf/mvv&#10;tILReDiB3zfxCcjFGwAA//8DAFBLAQItABQABgAIAAAAIQDb4fbL7gAAAIUBAAATAAAAAAAAAAAA&#10;AAAAAAAAAABbQ29udGVudF9UeXBlc10ueG1sUEsBAi0AFAAGAAgAAAAhAFr0LFu/AAAAFQEAAAsA&#10;AAAAAAAAAAAAAAAAHwEAAF9yZWxzLy5yZWxzUEsBAi0AFAAGAAgAAAAhACbV/sLEAAAA3QAAAA8A&#10;AAAAAAAAAAAAAAAABwIAAGRycy9kb3ducmV2LnhtbFBLBQYAAAAAAwADALcAAAD4Ag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v:group>
            </w:pict>
          </mc:Fallback>
        </mc:AlternateContent>
      </w:r>
      <w:r>
        <w:rPr>
          <w:noProof/>
          <w:lang w:eastAsia="en-AU"/>
        </w:rPr>
        <mc:AlternateContent>
          <mc:Choice Requires="wpg">
            <w:drawing>
              <wp:anchor distT="0" distB="0" distL="114300" distR="114300" simplePos="0" relativeHeight="251700736" behindDoc="0" locked="0" layoutInCell="1" allowOverlap="1" wp14:anchorId="70E52866" wp14:editId="224BB310">
                <wp:simplePos x="0" y="0"/>
                <wp:positionH relativeFrom="column">
                  <wp:posOffset>-836930</wp:posOffset>
                </wp:positionH>
                <wp:positionV relativeFrom="paragraph">
                  <wp:posOffset>1409065</wp:posOffset>
                </wp:positionV>
                <wp:extent cx="7600950" cy="85725"/>
                <wp:effectExtent l="6350" t="3810" r="3175" b="5715"/>
                <wp:wrapNone/>
                <wp:docPr id="86"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600950" cy="85725"/>
                          <a:chOff x="-36" y="3836"/>
                          <a:chExt cx="11970" cy="135"/>
                        </a:xfrm>
                      </wpg:grpSpPr>
                      <wpg:grpSp>
                        <wpg:cNvPr id="87" name="Group 1154"/>
                        <wpg:cNvGrpSpPr>
                          <a:grpSpLocks/>
                        </wpg:cNvGrpSpPr>
                        <wpg:grpSpPr bwMode="auto">
                          <a:xfrm>
                            <a:off x="69" y="3836"/>
                            <a:ext cx="1690" cy="135"/>
                            <a:chOff x="6671" y="5237"/>
                            <a:chExt cx="830" cy="830"/>
                          </a:xfrm>
                        </wpg:grpSpPr>
                        <wps:wsp>
                          <wps:cNvPr id="88" name="Freeform 1155"/>
                          <wps:cNvSpPr>
                            <a:spLocks/>
                          </wps:cNvSpPr>
                          <wps:spPr bwMode="auto">
                            <a:xfrm>
                              <a:off x="6671" y="5237"/>
                              <a:ext cx="830" cy="830"/>
                            </a:xfrm>
                            <a:custGeom>
                              <a:avLst/>
                              <a:gdLst>
                                <a:gd name="T0" fmla="*/ 113 w 830"/>
                                <a:gd name="T1" fmla="*/ 5237 h 830"/>
                                <a:gd name="T2" fmla="*/ 48 w 830"/>
                                <a:gd name="T3" fmla="*/ 5238 h 830"/>
                                <a:gd name="T4" fmla="*/ 2 w 830"/>
                                <a:gd name="T5" fmla="*/ 5284 h 830"/>
                                <a:gd name="T6" fmla="*/ 0 w 830"/>
                                <a:gd name="T7" fmla="*/ 5349 h 830"/>
                                <a:gd name="T8" fmla="*/ 0 w 830"/>
                                <a:gd name="T9" fmla="*/ 5954 h 830"/>
                                <a:gd name="T10" fmla="*/ 2 w 830"/>
                                <a:gd name="T11" fmla="*/ 6019 h 830"/>
                                <a:gd name="T12" fmla="*/ 47 w 830"/>
                                <a:gd name="T13" fmla="*/ 6065 h 830"/>
                                <a:gd name="T14" fmla="*/ 717 w 830"/>
                                <a:gd name="T15" fmla="*/ 6067 h 830"/>
                                <a:gd name="T16" fmla="*/ 754 w 830"/>
                                <a:gd name="T17" fmla="*/ 6067 h 830"/>
                                <a:gd name="T18" fmla="*/ 816 w 830"/>
                                <a:gd name="T19" fmla="*/ 6053 h 830"/>
                                <a:gd name="T20" fmla="*/ 830 w 830"/>
                                <a:gd name="T21" fmla="*/ 5992 h 830"/>
                                <a:gd name="T22" fmla="*/ 830 w 830"/>
                                <a:gd name="T23" fmla="*/ 5954 h 830"/>
                                <a:gd name="T24" fmla="*/ 830 w 830"/>
                                <a:gd name="T25" fmla="*/ 5349 h 830"/>
                                <a:gd name="T26" fmla="*/ 828 w 830"/>
                                <a:gd name="T27" fmla="*/ 5285 h 830"/>
                                <a:gd name="T28" fmla="*/ 783 w 830"/>
                                <a:gd name="T29" fmla="*/ 5239 h 830"/>
                                <a:gd name="T30" fmla="*/ 113 w 830"/>
                                <a:gd name="T31" fmla="*/ 5237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156"/>
                        <wpg:cNvGrpSpPr>
                          <a:grpSpLocks/>
                        </wpg:cNvGrpSpPr>
                        <wpg:grpSpPr bwMode="auto">
                          <a:xfrm>
                            <a:off x="5497" y="3836"/>
                            <a:ext cx="1381" cy="135"/>
                            <a:chOff x="6671" y="4139"/>
                            <a:chExt cx="830" cy="830"/>
                          </a:xfrm>
                        </wpg:grpSpPr>
                        <wps:wsp>
                          <wps:cNvPr id="90" name="Freeform 1157"/>
                          <wps:cNvSpPr>
                            <a:spLocks/>
                          </wps:cNvSpPr>
                          <wps:spPr bwMode="auto">
                            <a:xfrm>
                              <a:off x="6671" y="4139"/>
                              <a:ext cx="830" cy="830"/>
                            </a:xfrm>
                            <a:custGeom>
                              <a:avLst/>
                              <a:gdLst>
                                <a:gd name="T0" fmla="*/ 113 w 830"/>
                                <a:gd name="T1" fmla="*/ 4139 h 830"/>
                                <a:gd name="T2" fmla="*/ 48 w 830"/>
                                <a:gd name="T3" fmla="*/ 4140 h 830"/>
                                <a:gd name="T4" fmla="*/ 2 w 830"/>
                                <a:gd name="T5" fmla="*/ 4186 h 830"/>
                                <a:gd name="T6" fmla="*/ 0 w 830"/>
                                <a:gd name="T7" fmla="*/ 4251 h 830"/>
                                <a:gd name="T8" fmla="*/ 0 w 830"/>
                                <a:gd name="T9" fmla="*/ 4856 h 830"/>
                                <a:gd name="T10" fmla="*/ 2 w 830"/>
                                <a:gd name="T11" fmla="*/ 4921 h 830"/>
                                <a:gd name="T12" fmla="*/ 47 w 830"/>
                                <a:gd name="T13" fmla="*/ 4967 h 830"/>
                                <a:gd name="T14" fmla="*/ 717 w 830"/>
                                <a:gd name="T15" fmla="*/ 4969 h 830"/>
                                <a:gd name="T16" fmla="*/ 754 w 830"/>
                                <a:gd name="T17" fmla="*/ 4969 h 830"/>
                                <a:gd name="T18" fmla="*/ 816 w 830"/>
                                <a:gd name="T19" fmla="*/ 4955 h 830"/>
                                <a:gd name="T20" fmla="*/ 830 w 830"/>
                                <a:gd name="T21" fmla="*/ 4894 h 830"/>
                                <a:gd name="T22" fmla="*/ 830 w 830"/>
                                <a:gd name="T23" fmla="*/ 4856 h 830"/>
                                <a:gd name="T24" fmla="*/ 830 w 830"/>
                                <a:gd name="T25" fmla="*/ 4251 h 830"/>
                                <a:gd name="T26" fmla="*/ 828 w 830"/>
                                <a:gd name="T27" fmla="*/ 4187 h 830"/>
                                <a:gd name="T28" fmla="*/ 783 w 830"/>
                                <a:gd name="T29" fmla="*/ 4140 h 830"/>
                                <a:gd name="T30" fmla="*/ 113 w 830"/>
                                <a:gd name="T31" fmla="*/ 4139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1"/>
                                  </a:lnTo>
                                  <a:lnTo>
                                    <a:pt x="113" y="0"/>
                                  </a:lnTo>
                                </a:path>
                              </a:pathLst>
                            </a:custGeom>
                            <a:solidFill>
                              <a:srgbClr val="49A7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158"/>
                        <wpg:cNvGrpSpPr>
                          <a:grpSpLocks/>
                        </wpg:cNvGrpSpPr>
                        <wpg:grpSpPr bwMode="auto">
                          <a:xfrm>
                            <a:off x="3208" y="3836"/>
                            <a:ext cx="480" cy="135"/>
                            <a:chOff x="6671" y="6335"/>
                            <a:chExt cx="830" cy="830"/>
                          </a:xfrm>
                        </wpg:grpSpPr>
                        <wps:wsp>
                          <wps:cNvPr id="92" name="Freeform 1159"/>
                          <wps:cNvSpPr>
                            <a:spLocks/>
                          </wps:cNvSpPr>
                          <wps:spPr bwMode="auto">
                            <a:xfrm>
                              <a:off x="6671" y="6335"/>
                              <a:ext cx="830" cy="830"/>
                            </a:xfrm>
                            <a:custGeom>
                              <a:avLst/>
                              <a:gdLst>
                                <a:gd name="T0" fmla="*/ 113 w 830"/>
                                <a:gd name="T1" fmla="*/ 6335 h 830"/>
                                <a:gd name="T2" fmla="*/ 48 w 830"/>
                                <a:gd name="T3" fmla="*/ 6337 h 830"/>
                                <a:gd name="T4" fmla="*/ 2 w 830"/>
                                <a:gd name="T5" fmla="*/ 6382 h 830"/>
                                <a:gd name="T6" fmla="*/ 0 w 830"/>
                                <a:gd name="T7" fmla="*/ 6447 h 830"/>
                                <a:gd name="T8" fmla="*/ 0 w 830"/>
                                <a:gd name="T9" fmla="*/ 7053 h 830"/>
                                <a:gd name="T10" fmla="*/ 2 w 830"/>
                                <a:gd name="T11" fmla="*/ 7117 h 830"/>
                                <a:gd name="T12" fmla="*/ 47 w 830"/>
                                <a:gd name="T13" fmla="*/ 7163 h 830"/>
                                <a:gd name="T14" fmla="*/ 717 w 830"/>
                                <a:gd name="T15" fmla="*/ 7165 h 830"/>
                                <a:gd name="T16" fmla="*/ 754 w 830"/>
                                <a:gd name="T17" fmla="*/ 7165 h 830"/>
                                <a:gd name="T18" fmla="*/ 816 w 830"/>
                                <a:gd name="T19" fmla="*/ 7151 h 830"/>
                                <a:gd name="T20" fmla="*/ 830 w 830"/>
                                <a:gd name="T21" fmla="*/ 7090 h 830"/>
                                <a:gd name="T22" fmla="*/ 830 w 830"/>
                                <a:gd name="T23" fmla="*/ 7053 h 830"/>
                                <a:gd name="T24" fmla="*/ 830 w 830"/>
                                <a:gd name="T25" fmla="*/ 6447 h 830"/>
                                <a:gd name="T26" fmla="*/ 828 w 830"/>
                                <a:gd name="T27" fmla="*/ 6383 h 830"/>
                                <a:gd name="T28" fmla="*/ 783 w 830"/>
                                <a:gd name="T29" fmla="*/ 6337 h 830"/>
                                <a:gd name="T30" fmla="*/ 113 w 830"/>
                                <a:gd name="T31" fmla="*/ 6335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160"/>
                        <wpg:cNvGrpSpPr>
                          <a:grpSpLocks/>
                        </wpg:cNvGrpSpPr>
                        <wpg:grpSpPr bwMode="auto">
                          <a:xfrm>
                            <a:off x="3623" y="3836"/>
                            <a:ext cx="2056" cy="135"/>
                            <a:chOff x="6671" y="7433"/>
                            <a:chExt cx="830" cy="830"/>
                          </a:xfrm>
                        </wpg:grpSpPr>
                        <wps:wsp>
                          <wps:cNvPr id="94" name="Freeform 1161"/>
                          <wps:cNvSpPr>
                            <a:spLocks/>
                          </wps:cNvSpPr>
                          <wps:spPr bwMode="auto">
                            <a:xfrm>
                              <a:off x="6671" y="7433"/>
                              <a:ext cx="830" cy="830"/>
                            </a:xfrm>
                            <a:custGeom>
                              <a:avLst/>
                              <a:gdLst>
                                <a:gd name="T0" fmla="*/ 113 w 830"/>
                                <a:gd name="T1" fmla="*/ 7433 h 830"/>
                                <a:gd name="T2" fmla="*/ 48 w 830"/>
                                <a:gd name="T3" fmla="*/ 7435 h 830"/>
                                <a:gd name="T4" fmla="*/ 2 w 830"/>
                                <a:gd name="T5" fmla="*/ 7480 h 830"/>
                                <a:gd name="T6" fmla="*/ 0 w 830"/>
                                <a:gd name="T7" fmla="*/ 7546 h 830"/>
                                <a:gd name="T8" fmla="*/ 0 w 830"/>
                                <a:gd name="T9" fmla="*/ 8151 h 830"/>
                                <a:gd name="T10" fmla="*/ 2 w 830"/>
                                <a:gd name="T11" fmla="*/ 8215 h 830"/>
                                <a:gd name="T12" fmla="*/ 47 w 830"/>
                                <a:gd name="T13" fmla="*/ 8262 h 830"/>
                                <a:gd name="T14" fmla="*/ 717 w 830"/>
                                <a:gd name="T15" fmla="*/ 8263 h 830"/>
                                <a:gd name="T16" fmla="*/ 754 w 830"/>
                                <a:gd name="T17" fmla="*/ 8263 h 830"/>
                                <a:gd name="T18" fmla="*/ 816 w 830"/>
                                <a:gd name="T19" fmla="*/ 8249 h 830"/>
                                <a:gd name="T20" fmla="*/ 830 w 830"/>
                                <a:gd name="T21" fmla="*/ 8188 h 830"/>
                                <a:gd name="T22" fmla="*/ 830 w 830"/>
                                <a:gd name="T23" fmla="*/ 8151 h 830"/>
                                <a:gd name="T24" fmla="*/ 830 w 830"/>
                                <a:gd name="T25" fmla="*/ 7546 h 830"/>
                                <a:gd name="T26" fmla="*/ 828 w 830"/>
                                <a:gd name="T27" fmla="*/ 7481 h 830"/>
                                <a:gd name="T28" fmla="*/ 783 w 830"/>
                                <a:gd name="T29" fmla="*/ 7435 h 830"/>
                                <a:gd name="T30" fmla="*/ 113 w 830"/>
                                <a:gd name="T31" fmla="*/ 7433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7"/>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7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162"/>
                        <wpg:cNvGrpSpPr>
                          <a:grpSpLocks/>
                        </wpg:cNvGrpSpPr>
                        <wpg:grpSpPr bwMode="auto">
                          <a:xfrm>
                            <a:off x="6512" y="3836"/>
                            <a:ext cx="830" cy="135"/>
                            <a:chOff x="6671" y="8531"/>
                            <a:chExt cx="830" cy="830"/>
                          </a:xfrm>
                        </wpg:grpSpPr>
                        <wps:wsp>
                          <wps:cNvPr id="512" name="Freeform 1163"/>
                          <wps:cNvSpPr>
                            <a:spLocks/>
                          </wps:cNvSpPr>
                          <wps:spPr bwMode="auto">
                            <a:xfrm>
                              <a:off x="6671" y="8531"/>
                              <a:ext cx="830" cy="830"/>
                            </a:xfrm>
                            <a:custGeom>
                              <a:avLst/>
                              <a:gdLst>
                                <a:gd name="T0" fmla="*/ 113 w 830"/>
                                <a:gd name="T1" fmla="*/ 8531 h 830"/>
                                <a:gd name="T2" fmla="*/ 48 w 830"/>
                                <a:gd name="T3" fmla="*/ 8533 h 830"/>
                                <a:gd name="T4" fmla="*/ 2 w 830"/>
                                <a:gd name="T5" fmla="*/ 8579 h 830"/>
                                <a:gd name="T6" fmla="*/ 0 w 830"/>
                                <a:gd name="T7" fmla="*/ 8644 h 830"/>
                                <a:gd name="T8" fmla="*/ 0 w 830"/>
                                <a:gd name="T9" fmla="*/ 9249 h 830"/>
                                <a:gd name="T10" fmla="*/ 2 w 830"/>
                                <a:gd name="T11" fmla="*/ 9313 h 830"/>
                                <a:gd name="T12" fmla="*/ 47 w 830"/>
                                <a:gd name="T13" fmla="*/ 9360 h 830"/>
                                <a:gd name="T14" fmla="*/ 717 w 830"/>
                                <a:gd name="T15" fmla="*/ 9361 h 830"/>
                                <a:gd name="T16" fmla="*/ 754 w 830"/>
                                <a:gd name="T17" fmla="*/ 9361 h 830"/>
                                <a:gd name="T18" fmla="*/ 816 w 830"/>
                                <a:gd name="T19" fmla="*/ 9347 h 830"/>
                                <a:gd name="T20" fmla="*/ 830 w 830"/>
                                <a:gd name="T21" fmla="*/ 9286 h 830"/>
                                <a:gd name="T22" fmla="*/ 830 w 830"/>
                                <a:gd name="T23" fmla="*/ 9249 h 830"/>
                                <a:gd name="T24" fmla="*/ 830 w 830"/>
                                <a:gd name="T25" fmla="*/ 8644 h 830"/>
                                <a:gd name="T26" fmla="*/ 828 w 830"/>
                                <a:gd name="T27" fmla="*/ 8579 h 830"/>
                                <a:gd name="T28" fmla="*/ 783 w 830"/>
                                <a:gd name="T29" fmla="*/ 8533 h 830"/>
                                <a:gd name="T30" fmla="*/ 113 w 830"/>
                                <a:gd name="T31" fmla="*/ 8531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8"/>
                                  </a:lnTo>
                                  <a:lnTo>
                                    <a:pt x="0" y="113"/>
                                  </a:lnTo>
                                  <a:lnTo>
                                    <a:pt x="0" y="718"/>
                                  </a:lnTo>
                                  <a:lnTo>
                                    <a:pt x="2" y="782"/>
                                  </a:lnTo>
                                  <a:lnTo>
                                    <a:pt x="47" y="829"/>
                                  </a:lnTo>
                                  <a:lnTo>
                                    <a:pt x="717" y="830"/>
                                  </a:lnTo>
                                  <a:lnTo>
                                    <a:pt x="754" y="830"/>
                                  </a:lnTo>
                                  <a:lnTo>
                                    <a:pt x="816" y="816"/>
                                  </a:lnTo>
                                  <a:lnTo>
                                    <a:pt x="830" y="755"/>
                                  </a:lnTo>
                                  <a:lnTo>
                                    <a:pt x="830" y="718"/>
                                  </a:lnTo>
                                  <a:lnTo>
                                    <a:pt x="830" y="113"/>
                                  </a:lnTo>
                                  <a:lnTo>
                                    <a:pt x="828" y="48"/>
                                  </a:lnTo>
                                  <a:lnTo>
                                    <a:pt x="783" y="2"/>
                                  </a:lnTo>
                                  <a:lnTo>
                                    <a:pt x="113" y="0"/>
                                  </a:lnTo>
                                </a:path>
                              </a:pathLst>
                            </a:custGeom>
                            <a:solidFill>
                              <a:srgbClr val="3C9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1164"/>
                        <wpg:cNvGrpSpPr>
                          <a:grpSpLocks/>
                        </wpg:cNvGrpSpPr>
                        <wpg:grpSpPr bwMode="auto">
                          <a:xfrm>
                            <a:off x="1669" y="3836"/>
                            <a:ext cx="1608" cy="135"/>
                            <a:chOff x="6671" y="9629"/>
                            <a:chExt cx="830" cy="830"/>
                          </a:xfrm>
                        </wpg:grpSpPr>
                        <wps:wsp>
                          <wps:cNvPr id="514" name="Freeform 1165"/>
                          <wps:cNvSpPr>
                            <a:spLocks/>
                          </wps:cNvSpPr>
                          <wps:spPr bwMode="auto">
                            <a:xfrm>
                              <a:off x="6671" y="9629"/>
                              <a:ext cx="830" cy="830"/>
                            </a:xfrm>
                            <a:custGeom>
                              <a:avLst/>
                              <a:gdLst>
                                <a:gd name="T0" fmla="*/ 113 w 830"/>
                                <a:gd name="T1" fmla="*/ 9629 h 830"/>
                                <a:gd name="T2" fmla="*/ 48 w 830"/>
                                <a:gd name="T3" fmla="*/ 9631 h 830"/>
                                <a:gd name="T4" fmla="*/ 2 w 830"/>
                                <a:gd name="T5" fmla="*/ 9677 h 830"/>
                                <a:gd name="T6" fmla="*/ 0 w 830"/>
                                <a:gd name="T7" fmla="*/ 9742 h 830"/>
                                <a:gd name="T8" fmla="*/ 0 w 830"/>
                                <a:gd name="T9" fmla="*/ 10347 h 830"/>
                                <a:gd name="T10" fmla="*/ 2 w 830"/>
                                <a:gd name="T11" fmla="*/ 10412 h 830"/>
                                <a:gd name="T12" fmla="*/ 47 w 830"/>
                                <a:gd name="T13" fmla="*/ 10458 h 830"/>
                                <a:gd name="T14" fmla="*/ 717 w 830"/>
                                <a:gd name="T15" fmla="*/ 10460 h 830"/>
                                <a:gd name="T16" fmla="*/ 754 w 830"/>
                                <a:gd name="T17" fmla="*/ 10459 h 830"/>
                                <a:gd name="T18" fmla="*/ 816 w 830"/>
                                <a:gd name="T19" fmla="*/ 10445 h 830"/>
                                <a:gd name="T20" fmla="*/ 830 w 830"/>
                                <a:gd name="T21" fmla="*/ 10384 h 830"/>
                                <a:gd name="T22" fmla="*/ 830 w 830"/>
                                <a:gd name="T23" fmla="*/ 10347 h 830"/>
                                <a:gd name="T24" fmla="*/ 830 w 830"/>
                                <a:gd name="T25" fmla="*/ 9742 h 830"/>
                                <a:gd name="T26" fmla="*/ 828 w 830"/>
                                <a:gd name="T27" fmla="*/ 9677 h 830"/>
                                <a:gd name="T28" fmla="*/ 783 w 830"/>
                                <a:gd name="T29" fmla="*/ 9631 h 830"/>
                                <a:gd name="T30" fmla="*/ 113 w 830"/>
                                <a:gd name="T31" fmla="*/ 9629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1166"/>
                        <wpg:cNvGrpSpPr>
                          <a:grpSpLocks/>
                        </wpg:cNvGrpSpPr>
                        <wpg:grpSpPr bwMode="auto">
                          <a:xfrm>
                            <a:off x="-36" y="3836"/>
                            <a:ext cx="240" cy="135"/>
                            <a:chOff x="6671" y="6335"/>
                            <a:chExt cx="830" cy="830"/>
                          </a:xfrm>
                        </wpg:grpSpPr>
                        <wps:wsp>
                          <wps:cNvPr id="516" name="Freeform 1167"/>
                          <wps:cNvSpPr>
                            <a:spLocks/>
                          </wps:cNvSpPr>
                          <wps:spPr bwMode="auto">
                            <a:xfrm>
                              <a:off x="6671" y="6335"/>
                              <a:ext cx="830" cy="830"/>
                            </a:xfrm>
                            <a:custGeom>
                              <a:avLst/>
                              <a:gdLst>
                                <a:gd name="T0" fmla="*/ 113 w 830"/>
                                <a:gd name="T1" fmla="*/ 6335 h 830"/>
                                <a:gd name="T2" fmla="*/ 48 w 830"/>
                                <a:gd name="T3" fmla="*/ 6337 h 830"/>
                                <a:gd name="T4" fmla="*/ 2 w 830"/>
                                <a:gd name="T5" fmla="*/ 6382 h 830"/>
                                <a:gd name="T6" fmla="*/ 0 w 830"/>
                                <a:gd name="T7" fmla="*/ 6447 h 830"/>
                                <a:gd name="T8" fmla="*/ 0 w 830"/>
                                <a:gd name="T9" fmla="*/ 7053 h 830"/>
                                <a:gd name="T10" fmla="*/ 2 w 830"/>
                                <a:gd name="T11" fmla="*/ 7117 h 830"/>
                                <a:gd name="T12" fmla="*/ 47 w 830"/>
                                <a:gd name="T13" fmla="*/ 7163 h 830"/>
                                <a:gd name="T14" fmla="*/ 717 w 830"/>
                                <a:gd name="T15" fmla="*/ 7165 h 830"/>
                                <a:gd name="T16" fmla="*/ 754 w 830"/>
                                <a:gd name="T17" fmla="*/ 7165 h 830"/>
                                <a:gd name="T18" fmla="*/ 816 w 830"/>
                                <a:gd name="T19" fmla="*/ 7151 h 830"/>
                                <a:gd name="T20" fmla="*/ 830 w 830"/>
                                <a:gd name="T21" fmla="*/ 7090 h 830"/>
                                <a:gd name="T22" fmla="*/ 830 w 830"/>
                                <a:gd name="T23" fmla="*/ 7053 h 830"/>
                                <a:gd name="T24" fmla="*/ 830 w 830"/>
                                <a:gd name="T25" fmla="*/ 6447 h 830"/>
                                <a:gd name="T26" fmla="*/ 828 w 830"/>
                                <a:gd name="T27" fmla="*/ 6383 h 830"/>
                                <a:gd name="T28" fmla="*/ 783 w 830"/>
                                <a:gd name="T29" fmla="*/ 6337 h 830"/>
                                <a:gd name="T30" fmla="*/ 113 w 830"/>
                                <a:gd name="T31" fmla="*/ 6335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1168"/>
                        <wpg:cNvGrpSpPr>
                          <a:grpSpLocks/>
                        </wpg:cNvGrpSpPr>
                        <wpg:grpSpPr bwMode="auto">
                          <a:xfrm>
                            <a:off x="7119" y="3836"/>
                            <a:ext cx="1564" cy="135"/>
                            <a:chOff x="6671" y="6335"/>
                            <a:chExt cx="830" cy="830"/>
                          </a:xfrm>
                        </wpg:grpSpPr>
                        <wps:wsp>
                          <wps:cNvPr id="518" name="Freeform 1169"/>
                          <wps:cNvSpPr>
                            <a:spLocks/>
                          </wps:cNvSpPr>
                          <wps:spPr bwMode="auto">
                            <a:xfrm>
                              <a:off x="6671" y="6335"/>
                              <a:ext cx="830" cy="830"/>
                            </a:xfrm>
                            <a:custGeom>
                              <a:avLst/>
                              <a:gdLst>
                                <a:gd name="T0" fmla="*/ 113 w 830"/>
                                <a:gd name="T1" fmla="*/ 6335 h 830"/>
                                <a:gd name="T2" fmla="*/ 48 w 830"/>
                                <a:gd name="T3" fmla="*/ 6337 h 830"/>
                                <a:gd name="T4" fmla="*/ 2 w 830"/>
                                <a:gd name="T5" fmla="*/ 6382 h 830"/>
                                <a:gd name="T6" fmla="*/ 0 w 830"/>
                                <a:gd name="T7" fmla="*/ 6447 h 830"/>
                                <a:gd name="T8" fmla="*/ 0 w 830"/>
                                <a:gd name="T9" fmla="*/ 7053 h 830"/>
                                <a:gd name="T10" fmla="*/ 2 w 830"/>
                                <a:gd name="T11" fmla="*/ 7117 h 830"/>
                                <a:gd name="T12" fmla="*/ 47 w 830"/>
                                <a:gd name="T13" fmla="*/ 7163 h 830"/>
                                <a:gd name="T14" fmla="*/ 717 w 830"/>
                                <a:gd name="T15" fmla="*/ 7165 h 830"/>
                                <a:gd name="T16" fmla="*/ 754 w 830"/>
                                <a:gd name="T17" fmla="*/ 7165 h 830"/>
                                <a:gd name="T18" fmla="*/ 816 w 830"/>
                                <a:gd name="T19" fmla="*/ 7151 h 830"/>
                                <a:gd name="T20" fmla="*/ 830 w 830"/>
                                <a:gd name="T21" fmla="*/ 7090 h 830"/>
                                <a:gd name="T22" fmla="*/ 830 w 830"/>
                                <a:gd name="T23" fmla="*/ 7053 h 830"/>
                                <a:gd name="T24" fmla="*/ 830 w 830"/>
                                <a:gd name="T25" fmla="*/ 6447 h 830"/>
                                <a:gd name="T26" fmla="*/ 828 w 830"/>
                                <a:gd name="T27" fmla="*/ 6383 h 830"/>
                                <a:gd name="T28" fmla="*/ 783 w 830"/>
                                <a:gd name="T29" fmla="*/ 6337 h 830"/>
                                <a:gd name="T30" fmla="*/ 113 w 830"/>
                                <a:gd name="T31" fmla="*/ 6335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7"/>
                                  </a:lnTo>
                                  <a:lnTo>
                                    <a:pt x="0" y="112"/>
                                  </a:lnTo>
                                  <a:lnTo>
                                    <a:pt x="0" y="718"/>
                                  </a:lnTo>
                                  <a:lnTo>
                                    <a:pt x="2" y="782"/>
                                  </a:lnTo>
                                  <a:lnTo>
                                    <a:pt x="47" y="828"/>
                                  </a:lnTo>
                                  <a:lnTo>
                                    <a:pt x="717" y="830"/>
                                  </a:lnTo>
                                  <a:lnTo>
                                    <a:pt x="754" y="830"/>
                                  </a:lnTo>
                                  <a:lnTo>
                                    <a:pt x="816" y="816"/>
                                  </a:lnTo>
                                  <a:lnTo>
                                    <a:pt x="830" y="755"/>
                                  </a:lnTo>
                                  <a:lnTo>
                                    <a:pt x="830" y="718"/>
                                  </a:lnTo>
                                  <a:lnTo>
                                    <a:pt x="830" y="112"/>
                                  </a:lnTo>
                                  <a:lnTo>
                                    <a:pt x="828" y="48"/>
                                  </a:lnTo>
                                  <a:lnTo>
                                    <a:pt x="783" y="2"/>
                                  </a:lnTo>
                                  <a:lnTo>
                                    <a:pt x="113" y="0"/>
                                  </a:lnTo>
                                </a:path>
                              </a:pathLst>
                            </a:custGeom>
                            <a:solidFill>
                              <a:srgbClr val="59A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1170"/>
                        <wpg:cNvGrpSpPr>
                          <a:grpSpLocks/>
                        </wpg:cNvGrpSpPr>
                        <wpg:grpSpPr bwMode="auto">
                          <a:xfrm>
                            <a:off x="8483" y="3836"/>
                            <a:ext cx="1889" cy="130"/>
                            <a:chOff x="6671" y="5237"/>
                            <a:chExt cx="830" cy="830"/>
                          </a:xfrm>
                        </wpg:grpSpPr>
                        <wps:wsp>
                          <wps:cNvPr id="520" name="Freeform 1171"/>
                          <wps:cNvSpPr>
                            <a:spLocks/>
                          </wps:cNvSpPr>
                          <wps:spPr bwMode="auto">
                            <a:xfrm>
                              <a:off x="6671" y="5237"/>
                              <a:ext cx="830" cy="830"/>
                            </a:xfrm>
                            <a:custGeom>
                              <a:avLst/>
                              <a:gdLst>
                                <a:gd name="T0" fmla="*/ 113 w 830"/>
                                <a:gd name="T1" fmla="*/ 5237 h 830"/>
                                <a:gd name="T2" fmla="*/ 48 w 830"/>
                                <a:gd name="T3" fmla="*/ 5238 h 830"/>
                                <a:gd name="T4" fmla="*/ 2 w 830"/>
                                <a:gd name="T5" fmla="*/ 5284 h 830"/>
                                <a:gd name="T6" fmla="*/ 0 w 830"/>
                                <a:gd name="T7" fmla="*/ 5349 h 830"/>
                                <a:gd name="T8" fmla="*/ 0 w 830"/>
                                <a:gd name="T9" fmla="*/ 5954 h 830"/>
                                <a:gd name="T10" fmla="*/ 2 w 830"/>
                                <a:gd name="T11" fmla="*/ 6019 h 830"/>
                                <a:gd name="T12" fmla="*/ 47 w 830"/>
                                <a:gd name="T13" fmla="*/ 6065 h 830"/>
                                <a:gd name="T14" fmla="*/ 717 w 830"/>
                                <a:gd name="T15" fmla="*/ 6067 h 830"/>
                                <a:gd name="T16" fmla="*/ 754 w 830"/>
                                <a:gd name="T17" fmla="*/ 6067 h 830"/>
                                <a:gd name="T18" fmla="*/ 816 w 830"/>
                                <a:gd name="T19" fmla="*/ 6053 h 830"/>
                                <a:gd name="T20" fmla="*/ 830 w 830"/>
                                <a:gd name="T21" fmla="*/ 5992 h 830"/>
                                <a:gd name="T22" fmla="*/ 830 w 830"/>
                                <a:gd name="T23" fmla="*/ 5954 h 830"/>
                                <a:gd name="T24" fmla="*/ 830 w 830"/>
                                <a:gd name="T25" fmla="*/ 5349 h 830"/>
                                <a:gd name="T26" fmla="*/ 828 w 830"/>
                                <a:gd name="T27" fmla="*/ 5285 h 830"/>
                                <a:gd name="T28" fmla="*/ 783 w 830"/>
                                <a:gd name="T29" fmla="*/ 5239 h 830"/>
                                <a:gd name="T30" fmla="*/ 113 w 830"/>
                                <a:gd name="T31" fmla="*/ 5237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1"/>
                                  </a:lnTo>
                                  <a:lnTo>
                                    <a:pt x="2" y="47"/>
                                  </a:lnTo>
                                  <a:lnTo>
                                    <a:pt x="0" y="112"/>
                                  </a:lnTo>
                                  <a:lnTo>
                                    <a:pt x="0" y="717"/>
                                  </a:lnTo>
                                  <a:lnTo>
                                    <a:pt x="2" y="782"/>
                                  </a:lnTo>
                                  <a:lnTo>
                                    <a:pt x="47" y="828"/>
                                  </a:lnTo>
                                  <a:lnTo>
                                    <a:pt x="717" y="830"/>
                                  </a:lnTo>
                                  <a:lnTo>
                                    <a:pt x="754" y="830"/>
                                  </a:lnTo>
                                  <a:lnTo>
                                    <a:pt x="816" y="816"/>
                                  </a:lnTo>
                                  <a:lnTo>
                                    <a:pt x="830" y="755"/>
                                  </a:lnTo>
                                  <a:lnTo>
                                    <a:pt x="830" y="717"/>
                                  </a:lnTo>
                                  <a:lnTo>
                                    <a:pt x="830" y="112"/>
                                  </a:lnTo>
                                  <a:lnTo>
                                    <a:pt x="828" y="48"/>
                                  </a:lnTo>
                                  <a:lnTo>
                                    <a:pt x="783" y="2"/>
                                  </a:lnTo>
                                  <a:lnTo>
                                    <a:pt x="113" y="0"/>
                                  </a:lnTo>
                                </a:path>
                              </a:pathLst>
                            </a:custGeom>
                            <a:solidFill>
                              <a:srgbClr val="8D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1172"/>
                        <wpg:cNvGrpSpPr>
                          <a:grpSpLocks/>
                        </wpg:cNvGrpSpPr>
                        <wpg:grpSpPr bwMode="auto">
                          <a:xfrm>
                            <a:off x="10326" y="3836"/>
                            <a:ext cx="1608" cy="135"/>
                            <a:chOff x="6671" y="9629"/>
                            <a:chExt cx="830" cy="830"/>
                          </a:xfrm>
                        </wpg:grpSpPr>
                        <wps:wsp>
                          <wps:cNvPr id="522" name="Freeform 1173"/>
                          <wps:cNvSpPr>
                            <a:spLocks/>
                          </wps:cNvSpPr>
                          <wps:spPr bwMode="auto">
                            <a:xfrm>
                              <a:off x="6671" y="9629"/>
                              <a:ext cx="830" cy="830"/>
                            </a:xfrm>
                            <a:custGeom>
                              <a:avLst/>
                              <a:gdLst>
                                <a:gd name="T0" fmla="*/ 113 w 830"/>
                                <a:gd name="T1" fmla="*/ 9629 h 830"/>
                                <a:gd name="T2" fmla="*/ 48 w 830"/>
                                <a:gd name="T3" fmla="*/ 9631 h 830"/>
                                <a:gd name="T4" fmla="*/ 2 w 830"/>
                                <a:gd name="T5" fmla="*/ 9677 h 830"/>
                                <a:gd name="T6" fmla="*/ 0 w 830"/>
                                <a:gd name="T7" fmla="*/ 9742 h 830"/>
                                <a:gd name="T8" fmla="*/ 0 w 830"/>
                                <a:gd name="T9" fmla="*/ 10347 h 830"/>
                                <a:gd name="T10" fmla="*/ 2 w 830"/>
                                <a:gd name="T11" fmla="*/ 10412 h 830"/>
                                <a:gd name="T12" fmla="*/ 47 w 830"/>
                                <a:gd name="T13" fmla="*/ 10458 h 830"/>
                                <a:gd name="T14" fmla="*/ 717 w 830"/>
                                <a:gd name="T15" fmla="*/ 10460 h 830"/>
                                <a:gd name="T16" fmla="*/ 754 w 830"/>
                                <a:gd name="T17" fmla="*/ 10459 h 830"/>
                                <a:gd name="T18" fmla="*/ 816 w 830"/>
                                <a:gd name="T19" fmla="*/ 10445 h 830"/>
                                <a:gd name="T20" fmla="*/ 830 w 830"/>
                                <a:gd name="T21" fmla="*/ 10384 h 830"/>
                                <a:gd name="T22" fmla="*/ 830 w 830"/>
                                <a:gd name="T23" fmla="*/ 10347 h 830"/>
                                <a:gd name="T24" fmla="*/ 830 w 830"/>
                                <a:gd name="T25" fmla="*/ 9742 h 830"/>
                                <a:gd name="T26" fmla="*/ 828 w 830"/>
                                <a:gd name="T27" fmla="*/ 9677 h 830"/>
                                <a:gd name="T28" fmla="*/ 783 w 830"/>
                                <a:gd name="T29" fmla="*/ 9631 h 830"/>
                                <a:gd name="T30" fmla="*/ 113 w 830"/>
                                <a:gd name="T31" fmla="*/ 9629 h 8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30" h="830">
                                  <a:moveTo>
                                    <a:pt x="113" y="0"/>
                                  </a:moveTo>
                                  <a:lnTo>
                                    <a:pt x="48" y="2"/>
                                  </a:lnTo>
                                  <a:lnTo>
                                    <a:pt x="2" y="48"/>
                                  </a:lnTo>
                                  <a:lnTo>
                                    <a:pt x="0" y="113"/>
                                  </a:lnTo>
                                  <a:lnTo>
                                    <a:pt x="0" y="718"/>
                                  </a:lnTo>
                                  <a:lnTo>
                                    <a:pt x="2" y="783"/>
                                  </a:lnTo>
                                  <a:lnTo>
                                    <a:pt x="47" y="829"/>
                                  </a:lnTo>
                                  <a:lnTo>
                                    <a:pt x="717" y="831"/>
                                  </a:lnTo>
                                  <a:lnTo>
                                    <a:pt x="754" y="830"/>
                                  </a:lnTo>
                                  <a:lnTo>
                                    <a:pt x="816" y="816"/>
                                  </a:lnTo>
                                  <a:lnTo>
                                    <a:pt x="830" y="755"/>
                                  </a:lnTo>
                                  <a:lnTo>
                                    <a:pt x="830" y="718"/>
                                  </a:lnTo>
                                  <a:lnTo>
                                    <a:pt x="830" y="113"/>
                                  </a:lnTo>
                                  <a:lnTo>
                                    <a:pt x="828" y="48"/>
                                  </a:lnTo>
                                  <a:lnTo>
                                    <a:pt x="783" y="2"/>
                                  </a:lnTo>
                                  <a:lnTo>
                                    <a:pt x="113" y="0"/>
                                  </a:lnTo>
                                </a:path>
                              </a:pathLst>
                            </a:custGeom>
                            <a:solidFill>
                              <a:srgbClr val="52A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427603" id="Group 1153" o:spid="_x0000_s1026" style="position:absolute;margin-left:-65.9pt;margin-top:110.95pt;width:598.5pt;height:6.75pt;rotation:180;z-index:251700736" coordorigin="-36,3836" coordsize="1197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Bcgw4AAN+zAAAOAAAAZHJzL2Uyb0RvYy54bWzsnVtv2zoSgN8X2P8g+HGB1LpfjKYHTdIU&#10;C3T3HOBkf4BiyxesbXllp2nPYv/7zpCiPLI1tKTGJ27LPlROPBqRwyFFfhkO3/7yZbW0PmfFdpGv&#10;rwfOG3tgZetxPlmsZ9eDfz3cX8UDa7tL15N0ma+z68HXbDv45d1f//L2eTPK3HyeLydZYYGS9Xb0&#10;vLkezHe7zWg43I7n2Srdvsk32Rq+nObFKt3Bj8VsOCnSZ9C+Wg5d2w6Hz3kx2RT5ONtu4bd38svB&#10;O6F/Os3Gu1+n0222s5bXAyjbTvxfiP8f8f/hu7fpaFakm/liXBYj7VGKVbpYw0MrVXfpLrWeisWR&#10;qtViXOTbfLp7M85Xw3w6XYwzUQeojWMf1OZjkT9tRF1mo+fZpjITmPbATr3Vjv/5+bfCWkyuB3E4&#10;sNbpCtpIPNZynMBD8zxvZiOQ+lhsft/8Vsg6wsdP+fjfW/h6ePg9/jyTwtbj8z/yCWhMn3a5MM+X&#10;abGyihyawbFjG/+JX4MdrC+iUb5WjZJ92Vlj+GUU2nYSQNuN4bs4iNxANtp4Di2Ld115UHL4zovh&#10;g2jP8fxDebPjJFF5q+OJG4fpCAtRFrwsqKyl+KGqsDJLdGQW/yxmQcuWdgiTgwopWzhhUq9NOqrM&#10;EIaRI24LXC86tEPsKQPCB2w1zgrQC7d7R9t+m6P9Pk83mfDfLbqQsigMCdLR7ossw66NviYa53kj&#10;BJWjbamXkW9QbAvO2Oxf1JDHNlGmZC0CJn3a7j5mOfhIOko/f9ruhFPNJvBJuP+kLP4D2HS6WsJ4&#10;8bchVMGzni3UWkorIWiUSgibxpo3SblEyo+bNXlEBjTFzZp8IuU2KwqISODGfrMi6FVVwe1mRdA3&#10;KpHA85NmRdDelRSjCBy+EgmSgCmRQw3O1M2h9g5thymTUzN41Fw9h1o8tMOguX4ONXnkcMqo1UEZ&#10;4wgONXsElmh2Kmp5jTJq+tgJGWXU+qEdeM3VdKn1wdGblbnU/kGSuIwyan9eGW0A3i9c2gC8MtoA&#10;vLe6tAFil+mLLm0A6EOMa7i0AaKYGSJc2gDQsxmfxTG86iXseOPVGoAdcDzaALYFL1kb/g8C9Q6d&#10;VaOcRxtBL0nbQS9J20IvSZtDL0mbRC9JW0UvSVtGK+nTxtFL0gbSS7ZuI791G/mt28hv3UZ+6zby&#10;tW0Es5LqLZvO1Yt3/GVdvnnhk5XiwuIBvBdfxZt8izNAfBHDBPDBKac2IIffEnGvJg5mRXExvYVn&#10;Hov7NXGwGIqr6eOxeFATB2OguJiDNWoPa+LgiyiesGWPauL4DkR5eM/JedxxceL6DWVt4WXG3ZDU&#10;byjr67AVBl+n1sdXligSW2Xfqd9Q1tlhK+3X2xdfPfgEeLkwdYAOQIvklpV22UpDP6jdUFZari6a&#10;mg26Q+2GstLwIuCKVG9nfBWIOvCVrrc0Dvd4Awzo5AmyaGWHKGB9e7iyLQYWrGwf8R7oIOkO+5H6&#10;aD3DEgr1zuUVf7/KP2cPuZDYYWeCF4t4rlon7L9frqmcL+ujCqe+VNeNUCabAXq9rIH6Ul2lkKyn&#10;A1Oy01IwvdJKyQdGsV4XDkNgWni7a5Xhw4ScnNWD6VXB1VVWAKZpreRgBibl4KqrqmgiKF8kV0Xs&#10;cyu5E0ZRcqdMjPbA+kLT6ooH8xghprfxoR9Jk0Fd0CfFCrRyTvRpsuba5svF5H6xXKJTbovZ4+2y&#10;sD6nQHDiu1vXuy8LVxNbihF/neNtqux4Oyz3Sv/HhZ8gMv9NHNe3b9zk6j6Moyv/3g+ugBLEV7BY&#10;uElC20/8u/v/YWd3/NF8MZlk60+LdabokOO3WxSXnEpyHcGHsPclAYwwol5sJXEmBlxE1qJWScBB&#10;6wn8Ph3Ns3Tyofy8SxdL+XlYL7EwMlRbXYUhgNfIxTOCju3oMZ98hYW0QDLQD4HkAZuZ58UfA+sZ&#10;qNj1YPufp7TIBtby72ugAYnj40RnJ37wAcbADwX95pF+k67HoOp6sBvAaxs/3u4kenvaFIvZHCmQ&#10;sMU6fw+AaLrAhbYonyxV+QMACfGpxEo6VgOztQOEJTraIaJCTPdNCAuboGQ1gZ/IQWKPnxRicLwY&#10;pnqIrUr2BG6uoFVFa3zHEy8E/O5DSa1EfxW4qxp4mpnVn0BrEDgd0xoxCKP/ANZ5eVqzt4kyJWuR&#10;+sjxsrQGi8GsXslCrA2t8R3fbtYEL45qSccQDToN9504bFYEb5ZKEbM0p3Nv3w2cZkXwCjiliC6K&#10;/DhgStSZ1viJy5SpO63xExawUJO3ozWgjHGEHrRGo4yavh2t8ZOAIw/Qb6t2hO7Tgtb4ccKAN5xO&#10;t1BGF6G8X/SgNby39qA10IcY9taD1vA9G6fZlc3a0Rp+wDG0psTsWl4Cb9K9ybWShta0saehNbD6&#10;rq/i5QLJ0BqYAO/xmqE14Ccw3MNM39AaynQMrclxqShNoijMKaMouRemNXpQdw5a4yfvo/cKEtVA&#10;hqE1gu7U+JKiNOr6w9OaBODIAa0R3PGctMZzbfkGP6Y1fgwj+AlYE3oyiOhiYQ2s045hjeBLZ4M1&#10;e5u8KqzBYjQDDbp2bQNrQBOzPqTkoAWsCb2YiX7oCGtC32dKRIkBs8Sna6KIDe7oDGsiBwJdGkOZ&#10;usOayAmZmJMeoTWgjHGEHrBGo4yavh2siRyOufUIrYnshEGKPWAN7xc9YA3vrT1gDfQhxjV6wBq+&#10;Z/eANfyAY2BNG7hgYE0bK5nQGrGAKuN8ypgLFQJwHPpiYE0JqExoTZ1QfY+hNWrprIJN1FXiBBnp&#10;8qKhNfqwD/nAny60Rm+UM8EafdOfA9YEyfvb6ENT1ImBNQbWDBL4224d1oQiROmssCaE8E2E6sew&#10;xrUDmAucoDWRD6Hr0HYXS2uAJxzRmlBw2rPRmr1NXpXWYDGa6UFXWgOamOV+R1oTAQBsLlJHWgPR&#10;oExEDEUGLWhNzPKCzrQmdh3GSt1pTeyGDNbqQWtAGeMIPWiNRhk1fTtaE7vcfrYetCZ2Yma7Xg9a&#10;w/tFD1rDe2sPWgN9iIng6kFr+J7dg9bwA46hNW04hKE1baxkaI2hNbg3iwVUZiMUbOIqERXsehUL&#10;q+P9dwA1qB99H6E1+iV7J1qjNq0p4KOu9dAaPZjoSGtUW6hHqat85PezEUpvlD2t0Zv44jdCeZF/&#10;E6v9mSa0Rm6KMhuhVIqVBPaMHNAaMTydk9aEAS4lG2mN6HYnYE0cyH2ulwprRO2OaY0YR85Ga/ZG&#10;eVVag8VoRiNdaQ1oYpb7HWkNJIJituR0pDUxhCs0140igxa0JmF5QWdak3iQTOiFYmsSL2SwVg9a&#10;A8oYR+hBazTKqOnb0ZrE40KketCaxOV22fWgNbxf9KA1vLf2oDV8H+pBa/ie3YPW8AOOoTVtOISh&#10;NW2sZGgNXWWb2JqjcCJDa35uWqOHCXLDF8ZiSIylkIm6GlrDpMtRFCZy9AZWcqdMfPm05jZxbgyt&#10;MWlrZN6ZwxTDAWbcOsA1Z88x7ISaLMO4SeoEr0lCye8vl9c0RteIXng2XrM3yqvyGixGMz/oymuS&#10;kCM/HXkNpGNhtgt15DVJ5DPRJxQatOA1js0ig87AxrF9hylV9/gaUBYwwSI9kA1oYwEQNX27VMNY&#10;Nsa14GW+T77RDtqANp8JS+pBbaBBuVTWPbCNxj16cBvea3twG74v9eA2fA/vwW34gcdwmzZEwnCb&#10;NlYy3MZwGxNlc5jjGnoFdYufOcpGjxXOwW30DKhKN9w2ykafq+X10w3rDfzDcJvAfX9zo+pqomxM&#10;lE0ZP1MeZBRAhvxDbnP2fMPHp10p1ABJrU9SG0xacMlbogKMIziOsjlvuuG9UZQpq4Al/CDpvkzA&#10;DLSLJCp/2XTDfEKJrtQGNDGwpSO1MRlshhbElTQfwUSz3ZoMNjD2VNluodc026x2OJTJYEOJWbvD&#10;ofie3YPW8AOOoTVtOIShNW2sZGgNXZabKBsTZYMHmBlacz2Q2wVMBhsZKAR/MhPbJ/CqCyhSdKX9&#10;4VCKYKjAJHUtn4szBzyjBv5SqX1uSRQv9nAok8HGHA6lORwqwMPcDqJsRM8456YoyJIK+VcbN0U5&#10;QQir8RNRNjhFv2xeA2uYY15jMg5Xa2GTcZjbykSJAZNNuXaYt8k4TBFLq8O8TcZhGuIEccIMlqIn&#10;o5mMw+kqw4NMKCvWHqYEr6g9+9NL0ubQS9Im0UtSiqaXpKnQtZLmeKhWZEfbRnCoqznM+zBIw6tn&#10;NsFAU5gcmsO8EZGR86TMYd4D8Aw4K7f4cw/z1hMAw2vo+eeG17z9tsO8Da8xvEbLa2C6Vuc10dlT&#10;Dsd+ebb9ccphyOAJBZK8RpQDdz79Op1aX64H1WnegQtveKCoF7srCvdVHPGa6Lw5h/dGedX4GizG&#10;y+yKAk3MBh26ZmKYBl0sBS63Y6W+UGoMQKGz78DjktXWV0eNiuiyKEgCJh1O501Roe1wW4VqAU1t&#10;4mtCmz3UiZq83XHeoIxxhB5ZbDTKqOnbbYgK2fO5euyHCpKE2ZPWYzsU7xc9dkPx3tpjNxT0IW4P&#10;GW2AdvE10LMZn+0RX8MPOCa+pg1fMPE1baxk4mtMfI3ZDXUI2n6O+Br9PqEz8BqV2FqFkKirDCWR&#10;D/zpTojSG0XF63z38TXx3a3r3ZcxQmY3lNkNdbAbCoP7D3jN2ZMOQ5YGXDI0B9iEP0IaG1yrHQOb&#10;86YdNmls8G+XpdkfKLDhU290BDZ8QhC6aGW20VBgo8lT0pnYQD4Wk8aG2r8dtTFpbCBNJPX/doE2&#10;fF8yaWysMAg8EQdORyITaNMKiFC6rA/zoVs49ZKUMusl6etCL0m7jF6Sov4jSRNoI2JH6iEkJtAG&#10;xuQyuggm5nJjx/HWKxNoc8GBNvp9O7JxT+XGlVKnMu0qcGPS2OQCJu/wj/p7cKM3y8WnHzZpbEyg&#10;zbu3Q8Q1z7MNfII5ZZFu5ovxXbpL6c9CapS5+TxfTrLi3f8BAAD//wMAUEsDBBQABgAIAAAAIQAw&#10;svm64gAAAA0BAAAPAAAAZHJzL2Rvd25yZXYueG1sTI/BTsMwEETvSPyDtUjcWidOU0GIU1VIiJ6Q&#10;aCtxdeNtHIjXke224e9xT/S4s6OZN/VqsgM7ow+9Iwn5PAOG1DrdUydhv3ubPQELUZFWgyOU8IsB&#10;Vs39Xa0q7S70iedt7FgKoVApCSbGseI8tAatCnM3IqXf0XmrYjp9x7VXlxRuBy6ybMmt6ik1GDXi&#10;q8H2Z3uyEvQiFHvcbNZefHzvyr58N93xS8rHh2n9AiziFP/NcMVP6NAkpoM7kQ5skDDLizyxRwlC&#10;5M/ArpZsWQpghyQV5QJ4U/PbFc0fAAAA//8DAFBLAQItABQABgAIAAAAIQC2gziS/gAAAOEBAAAT&#10;AAAAAAAAAAAAAAAAAAAAAABbQ29udGVudF9UeXBlc10ueG1sUEsBAi0AFAAGAAgAAAAhADj9If/W&#10;AAAAlAEAAAsAAAAAAAAAAAAAAAAALwEAAF9yZWxzLy5yZWxzUEsBAi0AFAAGAAgAAAAhAOY5UFyD&#10;DgAA37MAAA4AAAAAAAAAAAAAAAAALgIAAGRycy9lMm9Eb2MueG1sUEsBAi0AFAAGAAgAAAAhADCy&#10;+briAAAADQEAAA8AAAAAAAAAAAAAAAAA3RAAAGRycy9kb3ducmV2LnhtbFBLBQYAAAAABAAEAPMA&#10;AADsEQAAAAA=&#10;">
                <v:group id="Group 1154" o:spid="_x0000_s1027" style="position:absolute;left:69;top:3836;width:1690;height:135"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155" o:spid="_x0000_s1028"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ysvQAAANsAAAAPAAAAZHJzL2Rvd25yZXYueG1sRE+7CsIw&#10;FN0F/yFcwU1TRaVUo0hBEBzEx+J2aa5tsbmpTaz1780gOB7Oe7XpTCVaalxpWcFkHIEgzqwuOVdw&#10;vexGMQjnkTVWlknBhxxs1v3eChNt33yi9uxzEULYJaig8L5OpHRZQQbd2NbEgbvbxqAPsMmlbvAd&#10;wk0lp1G0kAZLDg0F1pQWlD3OL6PgNntOXZyWeIjq4y1lus8vp1ap4aDbLkF46vxf/HPvtYI4jA1f&#10;wg+Q6y8AAAD//wMAUEsBAi0AFAAGAAgAAAAhANvh9svuAAAAhQEAABMAAAAAAAAAAAAAAAAAAAAA&#10;AFtDb250ZW50X1R5cGVzXS54bWxQSwECLQAUAAYACAAAACEAWvQsW78AAAAVAQAACwAAAAAAAAAA&#10;AAAAAAAfAQAAX3JlbHMvLnJlbHNQSwECLQAUAAYACAAAACEAdh7MrL0AAADbAAAADwAAAAAAAAAA&#10;AAAAAAAHAgAAZHJzL2Rvd25yZXYueG1sUEsFBgAAAAADAAMAtwAAAPECA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1156" o:spid="_x0000_s1029" style="position:absolute;left:5497;top:3836;width:1381;height:135" coordorigin="6671,413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157" o:spid="_x0000_s1030" style="position:absolute;left:6671;top:413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4BfwAAAANsAAAAPAAAAZHJzL2Rvd25yZXYueG1sRE9Ni8Iw&#10;EL0L/ocwgjeb7iLido0iC8t68WCt7HVoxra0mZQkavXXm4Pg8fG+V5vBdOJKzjeWFXwkKQji0uqG&#10;KwXF8Xe2BOEDssbOMim4k4fNejxaYabtjQ90zUMlYgj7DBXUIfSZlL6syaBPbE8cubN1BkOErpLa&#10;4S2Gm05+pulCGmw4NtTY009NZZtfjIL0sd/Oq8tfd2r/fX52bbEsZaHUdDJsv0EEGsJb/HLvtIKv&#10;uD5+iT9Arp8AAAD//wMAUEsBAi0AFAAGAAgAAAAhANvh9svuAAAAhQEAABMAAAAAAAAAAAAAAAAA&#10;AAAAAFtDb250ZW50X1R5cGVzXS54bWxQSwECLQAUAAYACAAAACEAWvQsW78AAAAVAQAACwAAAAAA&#10;AAAAAAAAAAAfAQAAX3JlbHMvLnJlbHNQSwECLQAUAAYACAAAACEADmuAX8AAAADbAAAADwAAAAAA&#10;AAAAAAAAAAAHAgAAZHJzL2Rvd25yZXYueG1sUEsFBgAAAAADAAMAtwAAAPQCAAAAAA==&#10;" path="m113,l48,1,2,47,,112,,717r2,65l47,828r670,2l754,830r62,-14l830,755r,-38l830,112,828,48,783,1,113,e" fillcolor="#49a7a2" stroked="f">
                    <v:path arrowok="t" o:connecttype="custom" o:connectlocs="113,4139;48,4140;2,4186;0,4251;0,4856;2,4921;47,4967;717,4969;754,4969;816,4955;830,4894;830,4856;830,4251;828,4187;783,4140;113,4139" o:connectangles="0,0,0,0,0,0,0,0,0,0,0,0,0,0,0,0"/>
                  </v:shape>
                </v:group>
                <v:group id="Group 1158" o:spid="_x0000_s1031" style="position:absolute;left:3208;top:3836;width:48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159" o:spid="_x0000_s1032"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ocxgAAANsAAAAPAAAAZHJzL2Rvd25yZXYueG1sRI9Ba8JA&#10;FITvQv/D8gpepG7MQWzqKqWgKNiDMZR6e82+bkKzb2N21fTfdwuCx2FmvmHmy9424kKdrx0rmIwT&#10;EMSl0zUbBcVh9TQD4QOyxsYxKfglD8vFw2COmXZX3tMlD0ZECPsMFVQhtJmUvqzIoh+7ljh6366z&#10;GKLsjNQdXiPcNjJNkqm0WHNcqLClt4rKn/xsFbx/fc6M98XOnD5Oeeq2x/VofVRq+Ni/voAI1Id7&#10;+NbeaAXPKfx/iT9ALv4AAAD//wMAUEsBAi0AFAAGAAgAAAAhANvh9svuAAAAhQEAABMAAAAAAAAA&#10;AAAAAAAAAAAAAFtDb250ZW50X1R5cGVzXS54bWxQSwECLQAUAAYACAAAACEAWvQsW78AAAAVAQAA&#10;CwAAAAAAAAAAAAAAAAAfAQAAX3JlbHMvLnJlbHNQSwECLQAUAAYACAAAACEAHIDqHMYAAADbAAAA&#10;DwAAAAAAAAAAAAAAAAAHAgAAZHJzL2Rvd25yZXYueG1sUEsFBgAAAAADAAMAtwAAAPoCA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1160" o:spid="_x0000_s1033" style="position:absolute;left:3623;top:3836;width:2056;height:135" coordorigin="6671,7433"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161" o:spid="_x0000_s1034" style="position:absolute;left:6671;top:7433;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nxwwAAANsAAAAPAAAAZHJzL2Rvd25yZXYueG1sRI9Bi8Iw&#10;FITvC/sfwhO8LGuqiHSrURZB8LSoVfD4aJ5psXkpTazdf28EweMwM98wi1Vva9FR6yvHCsajBARx&#10;4XTFRsEx33ynIHxA1lg7JgX/5GG1/PxYYKbdnffUHYIREcI+QwVlCE0mpS9KsuhHriGO3sW1FkOU&#10;rZG6xXuE21pOkmQmLVYcF0psaF1ScT3crALT5dev/PSX7nYXaezmdE5n3Vmp4aD/nYMI1Id3+NXe&#10;agU/U3h+iT9ALh8AAAD//wMAUEsBAi0AFAAGAAgAAAAhANvh9svuAAAAhQEAABMAAAAAAAAAAAAA&#10;AAAAAAAAAFtDb250ZW50X1R5cGVzXS54bWxQSwECLQAUAAYACAAAACEAWvQsW78AAAAVAQAACwAA&#10;AAAAAAAAAAAAAAAfAQAAX3JlbHMvLnJlbHNQSwECLQAUAAYACAAAACEAOb858cMAAADbAAAADwAA&#10;AAAAAAAAAAAAAAAHAgAAZHJzL2Rvd25yZXYueG1sUEsFBgAAAAADAAMAtwAAAPcCAAAAAA==&#10;" path="m113,l48,2,2,47,,113,,718r2,64l47,829r670,1l754,830r62,-14l830,755r,-37l830,113,828,48,783,2,113,e" fillcolor="#374b85" stroked="f">
                    <v:path arrowok="t" o:connecttype="custom" o:connectlocs="113,7433;48,7435;2,7480;0,7546;0,8151;2,8215;47,8262;717,8263;754,8263;816,8249;830,8188;830,8151;830,7546;828,7481;783,7435;113,7433" o:connectangles="0,0,0,0,0,0,0,0,0,0,0,0,0,0,0,0"/>
                  </v:shape>
                </v:group>
                <v:group id="Group 1162" o:spid="_x0000_s1035" style="position:absolute;left:6512;top:3836;width:830;height:135" coordorigin="6671,8531"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163" o:spid="_x0000_s1036" style="position:absolute;left:6671;top:8531;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grxAAAANwAAAAPAAAAZHJzL2Rvd25yZXYueG1sRI/NasMw&#10;EITvhb6D2EBvjRxTh+BGDqEh4FNDnUDpbbHWP9RaGUmJ3bePCoUeh5n5htnuZjOIGznfW1awWiYg&#10;iGure24VXM7H5w0IH5A1DpZJwQ952BWPD1vMtZ34g25VaEWEsM9RQRfCmEvp644M+qUdiaPXWGcw&#10;ROlaqR1OEW4GmSbJWhrsOS50ONJbR/V3dTUK1pv3w+dIX+dBNy/pSTq8ZiUq9bSY968gAs3hP/zX&#10;LrWCbJXC75l4BGRxBwAA//8DAFBLAQItABQABgAIAAAAIQDb4fbL7gAAAIUBAAATAAAAAAAAAAAA&#10;AAAAAAAAAABbQ29udGVudF9UeXBlc10ueG1sUEsBAi0AFAAGAAgAAAAhAFr0LFu/AAAAFQEAAAsA&#10;AAAAAAAAAAAAAAAAHwEAAF9yZWxzLy5yZWxzUEsBAi0AFAAGAAgAAAAhACGauCvEAAAA3AAAAA8A&#10;AAAAAAAAAAAAAAAABwIAAGRycy9kb3ducmV2LnhtbFBLBQYAAAAAAwADALcAAAD4AgAAAAA=&#10;" path="m113,l48,2,2,48,,113,,718r2,64l47,829r670,1l754,830r62,-14l830,755r,-37l830,113,828,48,783,2,113,e" fillcolor="#3c91b5" stroked="f">
                    <v:path arrowok="t" o:connecttype="custom" o:connectlocs="113,8531;48,8533;2,8579;0,8644;0,9249;2,9313;47,9360;717,9361;754,9361;816,9347;830,9286;830,9249;830,8644;828,8579;783,8533;113,8531" o:connectangles="0,0,0,0,0,0,0,0,0,0,0,0,0,0,0,0"/>
                  </v:shape>
                </v:group>
                <v:group id="Group 1164" o:spid="_x0000_s1037" style="position:absolute;left:1669;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1165" o:spid="_x0000_s1038"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w8xAAAANwAAAAPAAAAZHJzL2Rvd25yZXYueG1sRI9Pi8Iw&#10;FMTvgt8hPGFvmrroItUoIihLWQ/rn/uzeTbF5qU2We1+eyMIHoeZ+Q0zW7S2EjdqfOlYwXCQgCDO&#10;nS65UHDYr/sTED4ga6wck4J/8rCYdzszTLW78y/ddqEQEcI+RQUmhDqV0ueGLPqBq4mjd3aNxRBl&#10;U0jd4D3CbSU/k+RLWiw5LhisaWUov+z+rILtabuZHH6y0XGT5efr9WJ8tjZKffTa5RREoDa8w6/2&#10;t1YwHo7geSYeATl/AAAA//8DAFBLAQItABQABgAIAAAAIQDb4fbL7gAAAIUBAAATAAAAAAAAAAAA&#10;AAAAAAAAAABbQ29udGVudF9UeXBlc10ueG1sUEsBAi0AFAAGAAgAAAAhAFr0LFu/AAAAFQEAAAsA&#10;AAAAAAAAAAAAAAAAHwEAAF9yZWxzLy5yZWxzUEsBAi0AFAAGAAgAAAAhAKekPDzEAAAA3AAAAA8A&#10;AAAAAAAAAAAAAAAABwIAAGRycy9kb3ducmV2LnhtbFBLBQYAAAAAAwADALcAAAD4Ag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id="Group 1166" o:spid="_x0000_s1039" style="position:absolute;left:-36;top:3836;width:240;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1167" o:spid="_x0000_s1040"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uxwAAANwAAAAPAAAAZHJzL2Rvd25yZXYueG1sRI9Ba8JA&#10;FITvQv/D8gQvUjcRKpK6ihQUBXswlVJvr9nXTWj2bZJdNf33bqHQ4zAz3zCLVW9rcaXOV44VpJME&#10;BHHhdMVGwelt8zgH4QOyxtoxKfghD6vlw2CBmXY3PtI1D0ZECPsMFZQhNJmUvijJop+4hjh6X66z&#10;GKLsjNQd3iLc1nKaJDNpseK4UGJDLyUV3/nFKnj9/Jgb708H0763+dTtz9vx9qzUaNivn0EE6sN/&#10;+K+90wqe0hn8nolHQC7vAAAA//8DAFBLAQItABQABgAIAAAAIQDb4fbL7gAAAIUBAAATAAAAAAAA&#10;AAAAAAAAAAAAAABbQ29udGVudF9UeXBlc10ueG1sUEsBAi0AFAAGAAgAAAAhAFr0LFu/AAAAFQEA&#10;AAsAAAAAAAAAAAAAAAAAHwEAAF9yZWxzLy5yZWxzUEsBAi0AFAAGAAgAAAAhAH92JO7HAAAA3AAA&#10;AA8AAAAAAAAAAAAAAAAABwIAAGRycy9kb3ducmV2LnhtbFBLBQYAAAAAAwADALcAAAD7Ag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1168" o:spid="_x0000_s1041" style="position:absolute;left:7119;top:3836;width:1564;height:135" coordorigin="6671,6335"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1169" o:spid="_x0000_s1042" style="position:absolute;left:6671;top:6335;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UHxAAAANwAAAAPAAAAZHJzL2Rvd25yZXYueG1sRE/Pa8Iw&#10;FL4L+x/CG3iRNVWYSG2UMZgobAc7GXp7Ns+0rHmpTdTuvzcHYceP73e+7G0jrtT52rGCcZKCIC6d&#10;rtko2H1/vMxA+ICssXFMCv7Iw3LxNMgx0+7GW7oWwYgYwj5DBVUIbSalLyuy6BPXEkfu5DqLIcLO&#10;SN3hLYbbRk7SdCot1hwbKmzpvaLyt7hYBV/H/cx4v/s0559zMXGbw2q0Oig1fO7f5iAC9eFf/HCv&#10;tYLXcVwbz8QjIBd3AAAA//8DAFBLAQItABQABgAIAAAAIQDb4fbL7gAAAIUBAAATAAAAAAAAAAAA&#10;AAAAAAAAAABbQ29udGVudF9UeXBlc10ueG1sUEsBAi0AFAAGAAgAAAAhAFr0LFu/AAAAFQEAAAsA&#10;AAAAAAAAAAAAAAAAHwEAAF9yZWxzLy5yZWxzUEsBAi0AFAAGAAgAAAAhAGGlFQfEAAAA3AAAAA8A&#10;AAAAAAAAAAAAAAAABwIAAGRycy9kb3ducmV2LnhtbFBLBQYAAAAAAwADALcAAAD4AgAAAAA=&#10;" path="m113,l48,2,2,47,,112,,718r2,64l47,828r670,2l754,830r62,-14l830,755r,-37l830,112,828,48,783,2,113,e" fillcolor="#59ac7e" stroked="f">
                    <v:path arrowok="t" o:connecttype="custom" o:connectlocs="113,6335;48,6337;2,6382;0,6447;0,7053;2,7117;47,7163;717,7165;754,7165;816,7151;830,7090;830,7053;830,6447;828,6383;783,6337;113,6335" o:connectangles="0,0,0,0,0,0,0,0,0,0,0,0,0,0,0,0"/>
                  </v:shape>
                </v:group>
                <v:group id="Group 1170" o:spid="_x0000_s1043" style="position:absolute;left:8483;top:3836;width:1889;height:130" coordorigin="6671,5237"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1171" o:spid="_x0000_s1044" style="position:absolute;left:6671;top:5237;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S2vQAAANwAAAAPAAAAZHJzL2Rvd25yZXYueG1sRE+7CsIw&#10;FN0F/yFcwU1Ti4pUo0hBEBzEx+J2aa5tsbmpTaz1780gOB7Oe7XpTCVaalxpWcFkHIEgzqwuOVdw&#10;vexGCxDOI2usLJOCDznYrPu9FSbavvlE7dnnIoSwS1BB4X2dSOmyggy6sa2JA3e3jUEfYJNL3eA7&#10;hJtKxlE0lwZLDg0F1pQWlD3OL6PgNn3GbpGWeIjq4y1lus8up1ap4aDbLkF46vxf/HPvtYJZHOaH&#10;M+EIyPUXAAD//wMAUEsBAi0AFAAGAAgAAAAhANvh9svuAAAAhQEAABMAAAAAAAAAAAAAAAAAAAAA&#10;AFtDb250ZW50X1R5cGVzXS54bWxQSwECLQAUAAYACAAAACEAWvQsW78AAAAVAQAACwAAAAAAAAAA&#10;AAAAAAAfAQAAX3JlbHMvLnJlbHNQSwECLQAUAAYACAAAACEA2ZZUtr0AAADcAAAADwAAAAAAAAAA&#10;AAAAAAAHAgAAZHJzL2Rvd25yZXYueG1sUEsFBgAAAAADAAMAtwAAAPECAAAAAA==&#10;" path="m113,l48,1,2,47,,112,,717r2,65l47,828r670,2l754,830r62,-14l830,755r,-38l830,112,828,48,783,2,113,e" fillcolor="#8dc23f" stroked="f">
                    <v:path arrowok="t" o:connecttype="custom" o:connectlocs="113,5237;48,5238;2,5284;0,5349;0,5954;2,6019;47,6065;717,6067;754,6067;816,6053;830,5992;830,5954;830,5349;828,5285;783,5239;113,5237" o:connectangles="0,0,0,0,0,0,0,0,0,0,0,0,0,0,0,0"/>
                  </v:shape>
                </v:group>
                <v:group id="Group 1172" o:spid="_x0000_s1045" style="position:absolute;left:10326;top:3836;width:1608;height:135" coordorigin="6671,9629"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1173" o:spid="_x0000_s1046" style="position:absolute;left:6671;top:9629;width:830;height:830;visibility:visible;mso-wrap-style:square;v-text-anchor:top" coordsize="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tuxAAAANwAAAAPAAAAZHJzL2Rvd25yZXYueG1sRI9Ba8JA&#10;FITvgv9heYI33RhskegqIigl6KFW78/sMxvMvo3ZrcZ/3y0Uehxm5htmsepsLR7U+sqxgsk4AUFc&#10;OF1xqeD0tR3NQPiArLF2TApe5GG17PcWmGn35E96HEMpIoR9hgpMCE0mpS8MWfRj1xBH7+paiyHK&#10;tpS6xWeE21qmSfIuLVYcFww2tDFU3I7fVsHhctjNTvt8et7lxfV+vxmfb41Sw0G3noMI1IX/8F/7&#10;Qyt4S1P4PROPgFz+AAAA//8DAFBLAQItABQABgAIAAAAIQDb4fbL7gAAAIUBAAATAAAAAAAAAAAA&#10;AAAAAAAAAABbQ29udGVudF9UeXBlc10ueG1sUEsBAi0AFAAGAAgAAAAhAFr0LFu/AAAAFQEAAAsA&#10;AAAAAAAAAAAAAAAAHwEAAF9yZWxzLy5yZWxzUEsBAi0AFAAGAAgAAAAhAIlty27EAAAA3AAAAA8A&#10;AAAAAAAAAAAAAAAABwIAAGRycy9kb3ducmV2LnhtbFBLBQYAAAAAAwADALcAAAD4AgAAAAA=&#10;" path="m113,l48,2,2,48,,113,,718r2,65l47,829r670,2l754,830r62,-14l830,755r,-37l830,113,828,48,783,2,113,e" fillcolor="#52abb8" stroked="f">
                    <v:path arrowok="t" o:connecttype="custom" o:connectlocs="113,9629;48,9631;2,9677;0,9742;0,10347;2,10412;47,10458;717,10460;754,10459;816,10445;830,10384;830,10347;830,9742;828,9677;783,9631;113,9629" o:connectangles="0,0,0,0,0,0,0,0,0,0,0,0,0,0,0,0"/>
                  </v:shape>
                </v:group>
              </v:group>
            </w:pict>
          </mc:Fallback>
        </mc:AlternateContent>
      </w:r>
    </w:p>
    <w:p w14:paraId="6452E6A5" w14:textId="77777777" w:rsidR="008E37B2" w:rsidRDefault="008E37B2" w:rsidP="008E37B2">
      <w:pPr>
        <w:spacing w:after="60"/>
        <w:ind w:left="426" w:right="74"/>
        <w:rPr>
          <w:rFonts w:ascii="Verdana" w:eastAsiaTheme="majorEastAsia" w:hAnsi="Verdana"/>
          <w:b/>
          <w:color w:val="365F91"/>
          <w:sz w:val="24"/>
          <w:szCs w:val="24"/>
        </w:rPr>
      </w:pPr>
    </w:p>
    <w:p w14:paraId="5B672DC5" w14:textId="77777777" w:rsidR="008E37B2" w:rsidRDefault="008E37B2" w:rsidP="008E37B2">
      <w:pPr>
        <w:rPr>
          <w:rFonts w:ascii="Verdana" w:eastAsiaTheme="majorEastAsia" w:hAnsi="Verdana"/>
          <w:b/>
          <w:color w:val="365F91"/>
          <w:sz w:val="24"/>
          <w:szCs w:val="24"/>
        </w:rPr>
      </w:pPr>
      <w:r>
        <w:rPr>
          <w:rFonts w:ascii="Verdana" w:eastAsiaTheme="majorEastAsia" w:hAnsi="Verdana"/>
          <w:b/>
          <w:color w:val="365F91"/>
          <w:sz w:val="24"/>
          <w:szCs w:val="24"/>
        </w:rPr>
        <w:br w:type="page"/>
      </w:r>
    </w:p>
    <w:p w14:paraId="2053B2A3" w14:textId="77777777" w:rsidR="008E37B2" w:rsidRDefault="008E37B2" w:rsidP="008E37B2">
      <w:pPr>
        <w:spacing w:after="60"/>
        <w:ind w:left="426" w:right="74"/>
        <w:rPr>
          <w:rFonts w:ascii="Verdana" w:eastAsiaTheme="majorEastAsia" w:hAnsi="Verdana"/>
          <w:b/>
          <w:color w:val="365F91"/>
          <w:sz w:val="24"/>
          <w:szCs w:val="24"/>
        </w:rPr>
        <w:sectPr w:rsidR="008E37B2" w:rsidSect="0099412A">
          <w:headerReference w:type="default" r:id="rId24"/>
          <w:footerReference w:type="default" r:id="rId25"/>
          <w:pgSz w:w="11906" w:h="16838"/>
          <w:pgMar w:top="720" w:right="1133" w:bottom="720" w:left="567" w:header="709" w:footer="709" w:gutter="0"/>
          <w:cols w:space="708"/>
          <w:docGrid w:linePitch="360"/>
        </w:sectPr>
      </w:pPr>
    </w:p>
    <w:p w14:paraId="4EF038CF" w14:textId="77777777" w:rsidR="008E37B2" w:rsidRPr="0005555B" w:rsidRDefault="008E37B2" w:rsidP="008E37B2">
      <w:pPr>
        <w:spacing w:after="60"/>
        <w:ind w:left="426" w:right="74"/>
        <w:rPr>
          <w:rFonts w:ascii="Verdana" w:eastAsiaTheme="majorEastAsia" w:hAnsi="Verdana"/>
          <w:b/>
          <w:caps/>
          <w:color w:val="365F91"/>
          <w:sz w:val="24"/>
          <w:szCs w:val="24"/>
        </w:rPr>
      </w:pPr>
      <w:r w:rsidRPr="00DA6085">
        <w:rPr>
          <w:rFonts w:ascii="Verdana" w:eastAsiaTheme="majorEastAsia" w:hAnsi="Verdana"/>
          <w:b/>
          <w:color w:val="365F91"/>
          <w:sz w:val="24"/>
          <w:szCs w:val="24"/>
        </w:rPr>
        <w:t xml:space="preserve">Annex </w:t>
      </w:r>
      <w:r>
        <w:rPr>
          <w:rFonts w:ascii="Verdana" w:eastAsiaTheme="majorEastAsia" w:hAnsi="Verdana"/>
          <w:b/>
          <w:caps/>
          <w:color w:val="365F91"/>
          <w:sz w:val="24"/>
          <w:szCs w:val="24"/>
        </w:rPr>
        <w:t>1</w:t>
      </w:r>
      <w:r w:rsidRPr="00DA6085">
        <w:rPr>
          <w:rFonts w:ascii="Verdana" w:eastAsiaTheme="majorEastAsia" w:hAnsi="Verdana"/>
          <w:b/>
          <w:color w:val="365F91"/>
          <w:sz w:val="24"/>
          <w:szCs w:val="24"/>
        </w:rPr>
        <w:t xml:space="preserve">:   </w:t>
      </w:r>
      <w:r>
        <w:rPr>
          <w:rFonts w:ascii="Verdana" w:eastAsiaTheme="majorEastAsia" w:hAnsi="Verdana"/>
          <w:b/>
          <w:color w:val="365F91"/>
          <w:sz w:val="24"/>
          <w:szCs w:val="24"/>
        </w:rPr>
        <w:t>Progress against DFAT Indicators and Program Outcomes</w:t>
      </w:r>
    </w:p>
    <w:p w14:paraId="70C03949" w14:textId="6B2A50C3" w:rsidR="008E37B2" w:rsidRPr="00E66660" w:rsidRDefault="008E37B2" w:rsidP="008E37B2">
      <w:pPr>
        <w:pStyle w:val="Caption"/>
        <w:ind w:left="426"/>
        <w:rPr>
          <w:b w:val="0"/>
          <w:bCs w:val="0"/>
          <w:i/>
          <w:iCs/>
        </w:rPr>
      </w:pPr>
      <w:r w:rsidRPr="00E66660">
        <w:rPr>
          <w:b w:val="0"/>
          <w:bCs w:val="0"/>
          <w:i/>
          <w:iCs/>
        </w:rPr>
        <w:t xml:space="preserve">Table </w:t>
      </w:r>
      <w:r w:rsidRPr="00E66660">
        <w:rPr>
          <w:b w:val="0"/>
          <w:bCs w:val="0"/>
          <w:i/>
          <w:iCs/>
        </w:rPr>
        <w:fldChar w:fldCharType="begin"/>
      </w:r>
      <w:r w:rsidRPr="00E66660">
        <w:rPr>
          <w:b w:val="0"/>
          <w:bCs w:val="0"/>
          <w:i/>
          <w:iCs/>
        </w:rPr>
        <w:instrText xml:space="preserve"> SEQ Table \* ARABIC </w:instrText>
      </w:r>
      <w:r w:rsidRPr="00E66660">
        <w:rPr>
          <w:b w:val="0"/>
          <w:bCs w:val="0"/>
          <w:i/>
          <w:iCs/>
        </w:rPr>
        <w:fldChar w:fldCharType="separate"/>
      </w:r>
      <w:r w:rsidR="00F9350C">
        <w:rPr>
          <w:b w:val="0"/>
          <w:bCs w:val="0"/>
          <w:i/>
          <w:iCs/>
          <w:noProof/>
        </w:rPr>
        <w:t>1</w:t>
      </w:r>
      <w:r w:rsidRPr="00E66660">
        <w:rPr>
          <w:b w:val="0"/>
          <w:bCs w:val="0"/>
          <w:i/>
          <w:iCs/>
        </w:rPr>
        <w:fldChar w:fldCharType="end"/>
      </w:r>
      <w:r w:rsidRPr="00E66660">
        <w:rPr>
          <w:b w:val="0"/>
          <w:bCs w:val="0"/>
          <w:i/>
          <w:iCs/>
        </w:rPr>
        <w:t>: DFAT AIP Performance Indicators an</w:t>
      </w:r>
      <w:r>
        <w:rPr>
          <w:b w:val="0"/>
          <w:bCs w:val="0"/>
          <w:i/>
          <w:iCs/>
        </w:rPr>
        <w:t>d</w:t>
      </w:r>
      <w:r w:rsidRPr="00E66660">
        <w:rPr>
          <w:b w:val="0"/>
          <w:bCs w:val="0"/>
          <w:i/>
          <w:iCs/>
        </w:rPr>
        <w:t xml:space="preserve"> recent Ratings</w:t>
      </w:r>
    </w:p>
    <w:tbl>
      <w:tblPr>
        <w:tblW w:w="8824" w:type="dxa"/>
        <w:tblInd w:w="534" w:type="dxa"/>
        <w:tblBorders>
          <w:insideH w:val="single" w:sz="4" w:space="0" w:color="auto"/>
        </w:tblBorders>
        <w:tblLayout w:type="fixed"/>
        <w:tblLook w:val="04A0" w:firstRow="1" w:lastRow="0" w:firstColumn="1" w:lastColumn="0" w:noHBand="0" w:noVBand="1"/>
      </w:tblPr>
      <w:tblGrid>
        <w:gridCol w:w="2693"/>
        <w:gridCol w:w="961"/>
        <w:gridCol w:w="1134"/>
        <w:gridCol w:w="90"/>
        <w:gridCol w:w="900"/>
        <w:gridCol w:w="1139"/>
        <w:gridCol w:w="597"/>
        <w:gridCol w:w="674"/>
        <w:gridCol w:w="636"/>
      </w:tblGrid>
      <w:tr w:rsidR="008E37B2" w:rsidRPr="00E00790" w14:paraId="4A661537" w14:textId="77777777" w:rsidTr="0099412A">
        <w:trPr>
          <w:trHeight w:val="635"/>
          <w:tblHeader/>
        </w:trPr>
        <w:tc>
          <w:tcPr>
            <w:tcW w:w="2693" w:type="dxa"/>
            <w:vMerge w:val="restart"/>
            <w:tcBorders>
              <w:top w:val="single" w:sz="4" w:space="0" w:color="auto"/>
            </w:tcBorders>
            <w:shd w:val="clear" w:color="auto" w:fill="D6E3BC" w:themeFill="accent3" w:themeFillTint="66"/>
            <w:vAlign w:val="bottom"/>
          </w:tcPr>
          <w:p w14:paraId="1962886D" w14:textId="77777777" w:rsidR="008E37B2" w:rsidRPr="00E00790" w:rsidRDefault="008E37B2" w:rsidP="0099412A">
            <w:pPr>
              <w:pStyle w:val="BESIK-UseinTables"/>
              <w:rPr>
                <w:rFonts w:cs="Arial"/>
                <w:b/>
                <w:spacing w:val="0"/>
              </w:rPr>
            </w:pPr>
            <w:r w:rsidRPr="00E00790">
              <w:rPr>
                <w:rFonts w:cs="Arial"/>
                <w:b/>
                <w:spacing w:val="0"/>
              </w:rPr>
              <w:t>DFAT AIP Performance Indicators</w:t>
            </w:r>
          </w:p>
        </w:tc>
        <w:tc>
          <w:tcPr>
            <w:tcW w:w="961" w:type="dxa"/>
            <w:vMerge w:val="restart"/>
            <w:tcBorders>
              <w:top w:val="single" w:sz="4" w:space="0" w:color="auto"/>
            </w:tcBorders>
            <w:shd w:val="clear" w:color="auto" w:fill="D6E3BC" w:themeFill="accent3" w:themeFillTint="66"/>
            <w:vAlign w:val="bottom"/>
          </w:tcPr>
          <w:p w14:paraId="74188E71" w14:textId="77777777" w:rsidR="008E37B2" w:rsidRPr="00E00790" w:rsidRDefault="008E37B2" w:rsidP="0099412A">
            <w:pPr>
              <w:pStyle w:val="BESIK-UseinTables"/>
              <w:jc w:val="center"/>
              <w:rPr>
                <w:rFonts w:cs="Arial"/>
                <w:b/>
                <w:spacing w:val="0"/>
              </w:rPr>
            </w:pPr>
            <w:r w:rsidRPr="00E00790">
              <w:rPr>
                <w:rFonts w:cs="Arial"/>
                <w:b/>
                <w:spacing w:val="0"/>
              </w:rPr>
              <w:t>Jan 13-Jun 14</w:t>
            </w:r>
          </w:p>
        </w:tc>
        <w:tc>
          <w:tcPr>
            <w:tcW w:w="1224" w:type="dxa"/>
            <w:gridSpan w:val="2"/>
            <w:vMerge w:val="restart"/>
            <w:tcBorders>
              <w:top w:val="single" w:sz="4" w:space="0" w:color="auto"/>
            </w:tcBorders>
            <w:shd w:val="clear" w:color="auto" w:fill="D6E3BC" w:themeFill="accent3" w:themeFillTint="66"/>
            <w:vAlign w:val="bottom"/>
          </w:tcPr>
          <w:p w14:paraId="6D1D84E0" w14:textId="77777777" w:rsidR="008E37B2" w:rsidRPr="00E00790" w:rsidRDefault="008E37B2" w:rsidP="0099412A">
            <w:pPr>
              <w:pStyle w:val="BESIK-UseinTables"/>
              <w:jc w:val="right"/>
              <w:rPr>
                <w:rFonts w:cs="Arial"/>
                <w:b/>
                <w:spacing w:val="0"/>
              </w:rPr>
            </w:pPr>
            <w:r w:rsidRPr="00E00790">
              <w:rPr>
                <w:rFonts w:cs="Arial"/>
                <w:b/>
                <w:spacing w:val="0"/>
              </w:rPr>
              <w:t>Jul</w:t>
            </w:r>
            <w:r>
              <w:rPr>
                <w:rFonts w:cs="Arial"/>
                <w:b/>
                <w:spacing w:val="0"/>
              </w:rPr>
              <w:t xml:space="preserve"> 14</w:t>
            </w:r>
            <w:r w:rsidRPr="00E00790">
              <w:rPr>
                <w:rFonts w:cs="Arial"/>
                <w:b/>
                <w:spacing w:val="0"/>
              </w:rPr>
              <w:t>-</w:t>
            </w:r>
            <w:r w:rsidRPr="00E00790">
              <w:rPr>
                <w:rFonts w:cs="Arial"/>
                <w:b/>
                <w:spacing w:val="0"/>
              </w:rPr>
              <w:br/>
              <w:t>Dec 14</w:t>
            </w:r>
          </w:p>
        </w:tc>
        <w:tc>
          <w:tcPr>
            <w:tcW w:w="900" w:type="dxa"/>
            <w:vMerge w:val="restart"/>
            <w:tcBorders>
              <w:top w:val="single" w:sz="4" w:space="0" w:color="auto"/>
            </w:tcBorders>
            <w:shd w:val="clear" w:color="auto" w:fill="D6E3BC" w:themeFill="accent3" w:themeFillTint="66"/>
            <w:vAlign w:val="bottom"/>
          </w:tcPr>
          <w:p w14:paraId="207F8115" w14:textId="77777777" w:rsidR="008E37B2" w:rsidRPr="00E00790" w:rsidRDefault="008E37B2" w:rsidP="0099412A">
            <w:pPr>
              <w:pStyle w:val="BESIK-UseinTables"/>
              <w:jc w:val="center"/>
              <w:rPr>
                <w:rFonts w:cs="Arial"/>
                <w:b/>
                <w:spacing w:val="0"/>
              </w:rPr>
            </w:pPr>
            <w:r w:rsidRPr="00E00790">
              <w:rPr>
                <w:rFonts w:cs="Arial"/>
                <w:b/>
                <w:spacing w:val="0"/>
              </w:rPr>
              <w:t>Jan</w:t>
            </w:r>
            <w:r>
              <w:rPr>
                <w:rFonts w:cs="Arial"/>
                <w:b/>
                <w:spacing w:val="0"/>
              </w:rPr>
              <w:t xml:space="preserve"> 15-Jun</w:t>
            </w:r>
            <w:r w:rsidRPr="00E00790">
              <w:rPr>
                <w:rFonts w:cs="Arial"/>
                <w:b/>
                <w:spacing w:val="0"/>
              </w:rPr>
              <w:t xml:space="preserve"> 15</w:t>
            </w:r>
          </w:p>
        </w:tc>
        <w:tc>
          <w:tcPr>
            <w:tcW w:w="1139" w:type="dxa"/>
            <w:vMerge w:val="restart"/>
            <w:tcBorders>
              <w:top w:val="single" w:sz="4" w:space="0" w:color="auto"/>
            </w:tcBorders>
            <w:shd w:val="clear" w:color="auto" w:fill="D6E3BC" w:themeFill="accent3" w:themeFillTint="66"/>
            <w:vAlign w:val="bottom"/>
          </w:tcPr>
          <w:p w14:paraId="5687D845" w14:textId="77777777" w:rsidR="008E37B2" w:rsidRPr="00E00790" w:rsidRDefault="008E37B2" w:rsidP="0099412A">
            <w:pPr>
              <w:pStyle w:val="BESIK-UseinTables"/>
              <w:jc w:val="center"/>
              <w:rPr>
                <w:rFonts w:cs="Arial"/>
                <w:b/>
                <w:spacing w:val="0"/>
              </w:rPr>
            </w:pPr>
            <w:r w:rsidRPr="00E00790">
              <w:rPr>
                <w:rFonts w:cs="Arial"/>
                <w:b/>
                <w:spacing w:val="0"/>
              </w:rPr>
              <w:t>Jul</w:t>
            </w:r>
            <w:r>
              <w:rPr>
                <w:rFonts w:cs="Arial"/>
                <w:b/>
                <w:spacing w:val="0"/>
              </w:rPr>
              <w:t xml:space="preserve"> 15 </w:t>
            </w:r>
            <w:r w:rsidRPr="00E00790">
              <w:rPr>
                <w:rFonts w:cs="Arial"/>
                <w:b/>
                <w:spacing w:val="0"/>
              </w:rPr>
              <w:t>-</w:t>
            </w:r>
            <w:r w:rsidRPr="00E00790">
              <w:rPr>
                <w:rFonts w:cs="Arial"/>
                <w:b/>
                <w:spacing w:val="0"/>
              </w:rPr>
              <w:br/>
              <w:t>Dec15</w:t>
            </w:r>
          </w:p>
        </w:tc>
        <w:tc>
          <w:tcPr>
            <w:tcW w:w="1907" w:type="dxa"/>
            <w:gridSpan w:val="3"/>
            <w:tcBorders>
              <w:top w:val="single" w:sz="4" w:space="0" w:color="auto"/>
            </w:tcBorders>
            <w:shd w:val="clear" w:color="auto" w:fill="D6E3BC" w:themeFill="accent3" w:themeFillTint="66"/>
            <w:vAlign w:val="bottom"/>
          </w:tcPr>
          <w:p w14:paraId="3480C082" w14:textId="77777777" w:rsidR="008E37B2" w:rsidRPr="00E00790" w:rsidRDefault="008E37B2" w:rsidP="0099412A">
            <w:pPr>
              <w:pStyle w:val="BESIK-UseinTables"/>
              <w:jc w:val="center"/>
              <w:rPr>
                <w:rFonts w:cs="Arial"/>
                <w:b/>
                <w:spacing w:val="0"/>
              </w:rPr>
            </w:pPr>
            <w:r>
              <w:rPr>
                <w:rFonts w:cs="Arial"/>
                <w:b/>
                <w:spacing w:val="0"/>
              </w:rPr>
              <w:t>Ratings of</w:t>
            </w:r>
            <w:r w:rsidRPr="00E00790">
              <w:rPr>
                <w:rFonts w:cs="Arial"/>
                <w:b/>
                <w:spacing w:val="0"/>
              </w:rPr>
              <w:t xml:space="preserve"> Progress</w:t>
            </w:r>
          </w:p>
        </w:tc>
      </w:tr>
      <w:tr w:rsidR="008E37B2" w:rsidRPr="00E00790" w14:paraId="63AB4EED" w14:textId="77777777" w:rsidTr="0099412A">
        <w:trPr>
          <w:trHeight w:val="465"/>
          <w:tblHeader/>
        </w:trPr>
        <w:tc>
          <w:tcPr>
            <w:tcW w:w="2693" w:type="dxa"/>
            <w:vMerge/>
            <w:tcBorders>
              <w:bottom w:val="single" w:sz="4" w:space="0" w:color="auto"/>
            </w:tcBorders>
            <w:shd w:val="clear" w:color="auto" w:fill="D6E3BC" w:themeFill="accent3" w:themeFillTint="66"/>
            <w:vAlign w:val="bottom"/>
          </w:tcPr>
          <w:p w14:paraId="4948BE97" w14:textId="77777777" w:rsidR="008E37B2" w:rsidRPr="00E00790" w:rsidRDefault="008E37B2" w:rsidP="0099412A">
            <w:pPr>
              <w:pStyle w:val="BESIK-UseinTables"/>
              <w:jc w:val="center"/>
              <w:rPr>
                <w:rFonts w:cs="Arial"/>
                <w:b/>
                <w:spacing w:val="0"/>
              </w:rPr>
            </w:pPr>
          </w:p>
        </w:tc>
        <w:tc>
          <w:tcPr>
            <w:tcW w:w="961" w:type="dxa"/>
            <w:vMerge/>
            <w:tcBorders>
              <w:bottom w:val="single" w:sz="4" w:space="0" w:color="auto"/>
            </w:tcBorders>
            <w:shd w:val="clear" w:color="auto" w:fill="D6E3BC" w:themeFill="accent3" w:themeFillTint="66"/>
            <w:vAlign w:val="bottom"/>
          </w:tcPr>
          <w:p w14:paraId="06C47802" w14:textId="77777777" w:rsidR="008E37B2" w:rsidRPr="00E00790" w:rsidRDefault="008E37B2" w:rsidP="0099412A">
            <w:pPr>
              <w:pStyle w:val="BESIK-UseinTables"/>
              <w:jc w:val="center"/>
              <w:rPr>
                <w:rFonts w:cs="Arial"/>
                <w:b/>
                <w:spacing w:val="0"/>
              </w:rPr>
            </w:pPr>
          </w:p>
        </w:tc>
        <w:tc>
          <w:tcPr>
            <w:tcW w:w="1224" w:type="dxa"/>
            <w:gridSpan w:val="2"/>
            <w:vMerge/>
            <w:tcBorders>
              <w:bottom w:val="single" w:sz="4" w:space="0" w:color="auto"/>
            </w:tcBorders>
            <w:shd w:val="clear" w:color="auto" w:fill="D6E3BC" w:themeFill="accent3" w:themeFillTint="66"/>
            <w:vAlign w:val="bottom"/>
          </w:tcPr>
          <w:p w14:paraId="3A3C8D57" w14:textId="77777777" w:rsidR="008E37B2" w:rsidRPr="00E00790" w:rsidRDefault="008E37B2" w:rsidP="0099412A">
            <w:pPr>
              <w:pStyle w:val="BESIK-UseinTables"/>
              <w:jc w:val="right"/>
              <w:rPr>
                <w:rFonts w:cs="Arial"/>
                <w:b/>
                <w:spacing w:val="0"/>
              </w:rPr>
            </w:pPr>
          </w:p>
        </w:tc>
        <w:tc>
          <w:tcPr>
            <w:tcW w:w="900" w:type="dxa"/>
            <w:vMerge/>
            <w:tcBorders>
              <w:bottom w:val="single" w:sz="4" w:space="0" w:color="auto"/>
            </w:tcBorders>
            <w:shd w:val="clear" w:color="auto" w:fill="D6E3BC" w:themeFill="accent3" w:themeFillTint="66"/>
          </w:tcPr>
          <w:p w14:paraId="40070751" w14:textId="77777777" w:rsidR="008E37B2" w:rsidRPr="00E00790" w:rsidRDefault="008E37B2" w:rsidP="0099412A">
            <w:pPr>
              <w:pStyle w:val="BESIK-UseinTables"/>
              <w:jc w:val="right"/>
              <w:rPr>
                <w:rFonts w:cs="Arial"/>
                <w:b/>
                <w:spacing w:val="0"/>
              </w:rPr>
            </w:pPr>
          </w:p>
        </w:tc>
        <w:tc>
          <w:tcPr>
            <w:tcW w:w="1139" w:type="dxa"/>
            <w:vMerge/>
            <w:tcBorders>
              <w:bottom w:val="single" w:sz="4" w:space="0" w:color="auto"/>
            </w:tcBorders>
            <w:shd w:val="clear" w:color="auto" w:fill="D6E3BC" w:themeFill="accent3" w:themeFillTint="66"/>
          </w:tcPr>
          <w:p w14:paraId="68B0778E" w14:textId="77777777" w:rsidR="008E37B2" w:rsidRPr="00E00790" w:rsidRDefault="008E37B2" w:rsidP="0099412A">
            <w:pPr>
              <w:pStyle w:val="BESIK-UseinTables"/>
              <w:jc w:val="center"/>
              <w:rPr>
                <w:rFonts w:cs="Arial"/>
                <w:b/>
                <w:spacing w:val="0"/>
              </w:rPr>
            </w:pPr>
          </w:p>
        </w:tc>
        <w:tc>
          <w:tcPr>
            <w:tcW w:w="597" w:type="dxa"/>
            <w:tcBorders>
              <w:bottom w:val="single" w:sz="4" w:space="0" w:color="auto"/>
            </w:tcBorders>
            <w:shd w:val="clear" w:color="auto" w:fill="D6E3BC" w:themeFill="accent3" w:themeFillTint="66"/>
            <w:vAlign w:val="bottom"/>
          </w:tcPr>
          <w:p w14:paraId="54E76737" w14:textId="77777777" w:rsidR="008E37B2" w:rsidRPr="00E00790" w:rsidRDefault="008E37B2" w:rsidP="0099412A">
            <w:pPr>
              <w:pStyle w:val="BESIK-UseinTables"/>
              <w:jc w:val="center"/>
              <w:rPr>
                <w:rFonts w:cs="Arial"/>
                <w:b/>
                <w:spacing w:val="0"/>
              </w:rPr>
            </w:pPr>
            <w:r w:rsidRPr="00E00790">
              <w:rPr>
                <w:rFonts w:cs="Arial"/>
                <w:b/>
                <w:spacing w:val="0"/>
              </w:rPr>
              <w:t>Dec 14</w:t>
            </w:r>
          </w:p>
        </w:tc>
        <w:tc>
          <w:tcPr>
            <w:tcW w:w="674" w:type="dxa"/>
            <w:tcBorders>
              <w:top w:val="single" w:sz="4" w:space="0" w:color="auto"/>
              <w:bottom w:val="single" w:sz="4" w:space="0" w:color="auto"/>
            </w:tcBorders>
            <w:shd w:val="clear" w:color="auto" w:fill="D6E3BC" w:themeFill="accent3" w:themeFillTint="66"/>
            <w:vAlign w:val="bottom"/>
          </w:tcPr>
          <w:p w14:paraId="4C6F80A5" w14:textId="77777777" w:rsidR="008E37B2" w:rsidRPr="00E00790" w:rsidRDefault="008E37B2" w:rsidP="0099412A">
            <w:pPr>
              <w:pStyle w:val="BESIK-UseinTables"/>
              <w:jc w:val="right"/>
              <w:rPr>
                <w:rFonts w:cs="Arial"/>
                <w:b/>
                <w:spacing w:val="0"/>
              </w:rPr>
            </w:pPr>
            <w:r w:rsidRPr="00E00790">
              <w:rPr>
                <w:rFonts w:cs="Arial"/>
                <w:b/>
                <w:spacing w:val="0"/>
              </w:rPr>
              <w:t>Jun 15</w:t>
            </w:r>
          </w:p>
        </w:tc>
        <w:tc>
          <w:tcPr>
            <w:tcW w:w="636" w:type="dxa"/>
            <w:tcBorders>
              <w:top w:val="single" w:sz="4" w:space="0" w:color="auto"/>
              <w:bottom w:val="single" w:sz="4" w:space="0" w:color="auto"/>
            </w:tcBorders>
            <w:shd w:val="clear" w:color="auto" w:fill="D6E3BC" w:themeFill="accent3" w:themeFillTint="66"/>
            <w:vAlign w:val="bottom"/>
          </w:tcPr>
          <w:p w14:paraId="6CA727B5" w14:textId="77777777" w:rsidR="008E37B2" w:rsidRPr="00E00790" w:rsidRDefault="008E37B2" w:rsidP="0099412A">
            <w:pPr>
              <w:pStyle w:val="BESIK-UseinTables"/>
              <w:jc w:val="center"/>
              <w:rPr>
                <w:rFonts w:cs="Arial"/>
                <w:b/>
                <w:spacing w:val="0"/>
              </w:rPr>
            </w:pPr>
            <w:r w:rsidRPr="00E00790">
              <w:rPr>
                <w:rFonts w:cs="Arial"/>
                <w:b/>
                <w:spacing w:val="0"/>
              </w:rPr>
              <w:t>Dec 15</w:t>
            </w:r>
          </w:p>
        </w:tc>
      </w:tr>
      <w:tr w:rsidR="008E37B2" w:rsidRPr="00E00790" w14:paraId="4EAAB509" w14:textId="77777777" w:rsidTr="0099412A">
        <w:tc>
          <w:tcPr>
            <w:tcW w:w="2693" w:type="dxa"/>
            <w:tcBorders>
              <w:top w:val="single" w:sz="4" w:space="0" w:color="auto"/>
              <w:bottom w:val="nil"/>
            </w:tcBorders>
          </w:tcPr>
          <w:p w14:paraId="3DFFC3D2" w14:textId="77777777" w:rsidR="008E37B2" w:rsidRPr="00E00790" w:rsidRDefault="008E37B2" w:rsidP="0099412A">
            <w:pPr>
              <w:pStyle w:val="BESIK-UseinTables"/>
              <w:spacing w:before="0" w:after="0"/>
              <w:rPr>
                <w:rFonts w:cs="Arial"/>
                <w:spacing w:val="0"/>
              </w:rPr>
            </w:pPr>
            <w:r w:rsidRPr="00E00790">
              <w:rPr>
                <w:rFonts w:cs="Arial"/>
                <w:spacing w:val="0"/>
              </w:rPr>
              <w:t xml:space="preserve"># of additional people with access to improved water supply systems (part of performance benchmark - BESIK-managed systems only)                                                                                                </w:t>
            </w:r>
          </w:p>
        </w:tc>
        <w:tc>
          <w:tcPr>
            <w:tcW w:w="961" w:type="dxa"/>
            <w:tcBorders>
              <w:top w:val="single" w:sz="4" w:space="0" w:color="auto"/>
              <w:bottom w:val="nil"/>
            </w:tcBorders>
            <w:shd w:val="clear" w:color="auto" w:fill="F2F2F2" w:themeFill="background1" w:themeFillShade="F2"/>
            <w:vAlign w:val="center"/>
          </w:tcPr>
          <w:p w14:paraId="18083472" w14:textId="77777777" w:rsidR="008E37B2" w:rsidRPr="00E00790" w:rsidRDefault="008E37B2" w:rsidP="0099412A">
            <w:pPr>
              <w:pStyle w:val="BESIK-UseinTables"/>
              <w:spacing w:before="0" w:after="0"/>
              <w:jc w:val="center"/>
              <w:rPr>
                <w:rFonts w:cs="Arial"/>
                <w:spacing w:val="0"/>
              </w:rPr>
            </w:pPr>
            <w:r w:rsidRPr="00E00790">
              <w:rPr>
                <w:rFonts w:cs="Arial"/>
                <w:spacing w:val="0"/>
              </w:rPr>
              <w:t>44,100</w:t>
            </w:r>
          </w:p>
        </w:tc>
        <w:tc>
          <w:tcPr>
            <w:tcW w:w="1134" w:type="dxa"/>
            <w:tcBorders>
              <w:top w:val="single" w:sz="4" w:space="0" w:color="auto"/>
              <w:bottom w:val="nil"/>
            </w:tcBorders>
            <w:vAlign w:val="center"/>
          </w:tcPr>
          <w:p w14:paraId="0DD0B523" w14:textId="77777777" w:rsidR="008E37B2" w:rsidRPr="00E00790" w:rsidRDefault="008E37B2" w:rsidP="0099412A">
            <w:pPr>
              <w:pStyle w:val="BESIK-UseinTables"/>
              <w:spacing w:before="0" w:after="0"/>
              <w:jc w:val="center"/>
              <w:rPr>
                <w:rFonts w:cs="Arial"/>
                <w:spacing w:val="0"/>
              </w:rPr>
            </w:pPr>
            <w:r w:rsidRPr="00E00790">
              <w:rPr>
                <w:rFonts w:cs="Arial"/>
                <w:spacing w:val="0"/>
              </w:rPr>
              <w:t>Already reported</w:t>
            </w:r>
          </w:p>
        </w:tc>
        <w:tc>
          <w:tcPr>
            <w:tcW w:w="990" w:type="dxa"/>
            <w:gridSpan w:val="2"/>
            <w:tcBorders>
              <w:top w:val="single" w:sz="4" w:space="0" w:color="auto"/>
              <w:bottom w:val="nil"/>
            </w:tcBorders>
            <w:shd w:val="clear" w:color="auto" w:fill="F2F2F2" w:themeFill="background1" w:themeFillShade="F2"/>
            <w:vAlign w:val="center"/>
          </w:tcPr>
          <w:p w14:paraId="1AC1AA47" w14:textId="77777777" w:rsidR="008E37B2" w:rsidRPr="00E00790" w:rsidRDefault="008E37B2" w:rsidP="0099412A">
            <w:pPr>
              <w:pStyle w:val="BESIK-UseinTables"/>
              <w:spacing w:before="0" w:after="0"/>
              <w:jc w:val="center"/>
              <w:rPr>
                <w:rFonts w:cs="Arial"/>
                <w:spacing w:val="0"/>
              </w:rPr>
            </w:pPr>
          </w:p>
          <w:p w14:paraId="12AE1FDE" w14:textId="77777777" w:rsidR="008E37B2" w:rsidRPr="00E00790" w:rsidRDefault="008E37B2" w:rsidP="0099412A">
            <w:pPr>
              <w:pStyle w:val="BESIK-UseinTables"/>
              <w:spacing w:before="0" w:after="0"/>
              <w:jc w:val="center"/>
              <w:rPr>
                <w:rFonts w:cs="Arial"/>
                <w:spacing w:val="0"/>
              </w:rPr>
            </w:pPr>
          </w:p>
          <w:p w14:paraId="3D09325C" w14:textId="77777777" w:rsidR="008E37B2" w:rsidRPr="00E00790" w:rsidRDefault="008E37B2" w:rsidP="0099412A">
            <w:pPr>
              <w:pStyle w:val="BESIK-UseinTables"/>
              <w:spacing w:before="0" w:after="0"/>
              <w:jc w:val="center"/>
              <w:rPr>
                <w:rFonts w:cs="Arial"/>
                <w:spacing w:val="0"/>
              </w:rPr>
            </w:pPr>
          </w:p>
        </w:tc>
        <w:tc>
          <w:tcPr>
            <w:tcW w:w="1139" w:type="dxa"/>
            <w:tcBorders>
              <w:top w:val="single" w:sz="4" w:space="0" w:color="auto"/>
              <w:bottom w:val="nil"/>
            </w:tcBorders>
            <w:vAlign w:val="center"/>
          </w:tcPr>
          <w:p w14:paraId="24DDBB6E" w14:textId="77777777" w:rsidR="008E37B2" w:rsidRPr="00E00790" w:rsidRDefault="008E37B2" w:rsidP="0099412A">
            <w:pPr>
              <w:pStyle w:val="BESIK-UseinTables"/>
              <w:spacing w:before="0" w:after="0"/>
              <w:jc w:val="center"/>
              <w:rPr>
                <w:rFonts w:cs="Arial"/>
                <w:color w:val="92D050"/>
              </w:rPr>
            </w:pPr>
            <w:r w:rsidRPr="00E00790">
              <w:rPr>
                <w:rFonts w:cs="Arial"/>
                <w:spacing w:val="0"/>
              </w:rPr>
              <w:t>26,974</w:t>
            </w:r>
          </w:p>
        </w:tc>
        <w:tc>
          <w:tcPr>
            <w:tcW w:w="597" w:type="dxa"/>
            <w:vMerge w:val="restart"/>
            <w:tcBorders>
              <w:top w:val="single" w:sz="4" w:space="0" w:color="auto"/>
            </w:tcBorders>
            <w:shd w:val="clear" w:color="auto" w:fill="auto"/>
            <w:vAlign w:val="center"/>
          </w:tcPr>
          <w:p w14:paraId="696C33CA" w14:textId="77777777" w:rsidR="008E37B2" w:rsidRPr="00E00790" w:rsidRDefault="008E37B2" w:rsidP="0099412A">
            <w:pPr>
              <w:pStyle w:val="BESIK-UseinTables"/>
              <w:spacing w:before="0" w:after="0"/>
              <w:jc w:val="center"/>
              <w:rPr>
                <w:rFonts w:cs="Arial"/>
                <w:color w:val="92D050"/>
                <w:sz w:val="36"/>
                <w:szCs w:val="36"/>
              </w:rPr>
            </w:pPr>
          </w:p>
          <w:p w14:paraId="770BBB80" w14:textId="77777777" w:rsidR="008E37B2" w:rsidRPr="00E00790" w:rsidRDefault="008E37B2" w:rsidP="0099412A">
            <w:pPr>
              <w:pStyle w:val="BESIK-UseinTables"/>
              <w:spacing w:before="0" w:after="0"/>
              <w:jc w:val="center"/>
              <w:rPr>
                <w:rFonts w:cs="Arial"/>
                <w:color w:val="92D050"/>
                <w:sz w:val="36"/>
                <w:szCs w:val="36"/>
              </w:rPr>
            </w:pPr>
          </w:p>
          <w:p w14:paraId="182505A7" w14:textId="77777777" w:rsidR="008E37B2" w:rsidRPr="00E00790" w:rsidRDefault="008E37B2" w:rsidP="0099412A">
            <w:pPr>
              <w:pStyle w:val="BESIK-UseinTables"/>
              <w:spacing w:before="0" w:after="0"/>
              <w:jc w:val="center"/>
              <w:rPr>
                <w:rFonts w:cs="Arial"/>
                <w:spacing w:val="0"/>
              </w:rPr>
            </w:pPr>
            <w:r w:rsidRPr="00E00790">
              <w:rPr>
                <w:rFonts w:cs="Arial"/>
                <w:color w:val="92D050"/>
                <w:sz w:val="36"/>
                <w:szCs w:val="36"/>
              </w:rPr>
              <w:t>●</w:t>
            </w:r>
          </w:p>
        </w:tc>
        <w:tc>
          <w:tcPr>
            <w:tcW w:w="674" w:type="dxa"/>
            <w:vMerge w:val="restart"/>
            <w:tcBorders>
              <w:top w:val="single" w:sz="4" w:space="0" w:color="auto"/>
            </w:tcBorders>
            <w:vAlign w:val="center"/>
          </w:tcPr>
          <w:p w14:paraId="5F569DB9" w14:textId="77777777" w:rsidR="008E37B2" w:rsidRPr="00E00790" w:rsidRDefault="008E37B2" w:rsidP="0099412A">
            <w:pPr>
              <w:pStyle w:val="BESIK-UseinTables"/>
              <w:spacing w:before="0" w:after="0"/>
              <w:jc w:val="center"/>
              <w:rPr>
                <w:rFonts w:cs="Arial"/>
                <w:color w:val="92D050"/>
                <w:sz w:val="36"/>
                <w:szCs w:val="36"/>
              </w:rPr>
            </w:pPr>
          </w:p>
          <w:p w14:paraId="18EDBC0B" w14:textId="77777777" w:rsidR="008E37B2" w:rsidRPr="00E00790" w:rsidRDefault="008E37B2" w:rsidP="0099412A">
            <w:pPr>
              <w:pStyle w:val="BESIK-UseinTables"/>
              <w:spacing w:before="0" w:after="0"/>
              <w:jc w:val="center"/>
              <w:rPr>
                <w:rFonts w:cs="Arial"/>
                <w:color w:val="92D050"/>
                <w:sz w:val="36"/>
                <w:szCs w:val="36"/>
              </w:rPr>
            </w:pPr>
          </w:p>
          <w:p w14:paraId="7353B2CE" w14:textId="77777777" w:rsidR="008E37B2" w:rsidRPr="00E00790" w:rsidRDefault="008E37B2" w:rsidP="0099412A">
            <w:pPr>
              <w:pStyle w:val="BESIK-UseinTables"/>
              <w:spacing w:before="0" w:after="0"/>
              <w:jc w:val="center"/>
              <w:rPr>
                <w:rFonts w:cs="Arial"/>
                <w:color w:val="92D050"/>
                <w:sz w:val="36"/>
                <w:szCs w:val="36"/>
              </w:rPr>
            </w:pPr>
            <w:r w:rsidRPr="00E00790">
              <w:rPr>
                <w:rFonts w:cs="Arial"/>
                <w:color w:val="92D050"/>
                <w:sz w:val="36"/>
                <w:szCs w:val="36"/>
              </w:rPr>
              <w:t>●</w:t>
            </w:r>
          </w:p>
        </w:tc>
        <w:tc>
          <w:tcPr>
            <w:tcW w:w="636" w:type="dxa"/>
            <w:vMerge w:val="restart"/>
            <w:tcBorders>
              <w:top w:val="single" w:sz="4" w:space="0" w:color="auto"/>
            </w:tcBorders>
            <w:vAlign w:val="center"/>
          </w:tcPr>
          <w:p w14:paraId="6CFF8D9B" w14:textId="77777777" w:rsidR="008E37B2" w:rsidRPr="00E00790" w:rsidRDefault="008E37B2" w:rsidP="0099412A">
            <w:pPr>
              <w:pStyle w:val="BESIK-UseinTables"/>
              <w:spacing w:before="0" w:after="0"/>
              <w:jc w:val="center"/>
              <w:rPr>
                <w:rFonts w:cs="Arial"/>
                <w:color w:val="92D050"/>
                <w:sz w:val="36"/>
                <w:szCs w:val="36"/>
              </w:rPr>
            </w:pPr>
          </w:p>
          <w:p w14:paraId="22E86E6B" w14:textId="77777777" w:rsidR="008E37B2" w:rsidRPr="00E00790" w:rsidRDefault="008E37B2" w:rsidP="0099412A">
            <w:pPr>
              <w:pStyle w:val="BESIK-UseinTables"/>
              <w:spacing w:before="0" w:after="0"/>
              <w:jc w:val="center"/>
              <w:rPr>
                <w:rFonts w:cs="Arial"/>
                <w:color w:val="92D050"/>
                <w:sz w:val="36"/>
                <w:szCs w:val="36"/>
              </w:rPr>
            </w:pPr>
          </w:p>
          <w:p w14:paraId="49E0C321" w14:textId="77777777" w:rsidR="008E37B2" w:rsidRPr="00E00790" w:rsidRDefault="008E37B2" w:rsidP="0099412A">
            <w:pPr>
              <w:pStyle w:val="BESIK-UseinTables"/>
              <w:spacing w:before="0" w:after="0"/>
              <w:jc w:val="center"/>
              <w:rPr>
                <w:rFonts w:cs="Arial"/>
                <w:color w:val="92D050"/>
                <w:sz w:val="36"/>
                <w:szCs w:val="36"/>
              </w:rPr>
            </w:pPr>
            <w:r w:rsidRPr="00E00790">
              <w:rPr>
                <w:rFonts w:cs="Arial"/>
                <w:color w:val="92D050"/>
                <w:sz w:val="36"/>
                <w:szCs w:val="36"/>
              </w:rPr>
              <w:t>●</w:t>
            </w:r>
          </w:p>
        </w:tc>
      </w:tr>
      <w:tr w:rsidR="008E37B2" w:rsidRPr="00E00790" w14:paraId="5A1A478B" w14:textId="77777777" w:rsidTr="0099412A">
        <w:tc>
          <w:tcPr>
            <w:tcW w:w="2693" w:type="dxa"/>
            <w:tcBorders>
              <w:top w:val="nil"/>
            </w:tcBorders>
          </w:tcPr>
          <w:p w14:paraId="05EFF144" w14:textId="77777777" w:rsidR="008E37B2" w:rsidRPr="00E00790" w:rsidRDefault="008E37B2" w:rsidP="0099412A">
            <w:pPr>
              <w:pStyle w:val="BESIK-UseinTables"/>
              <w:spacing w:before="0" w:after="0"/>
              <w:jc w:val="right"/>
              <w:rPr>
                <w:rFonts w:cs="Arial"/>
                <w:spacing w:val="0"/>
              </w:rPr>
            </w:pPr>
            <w:r w:rsidRPr="00E00790">
              <w:rPr>
                <w:rFonts w:cs="Arial"/>
                <w:spacing w:val="0"/>
              </w:rPr>
              <w:t xml:space="preserve">BESIK </w:t>
            </w:r>
          </w:p>
          <w:p w14:paraId="61076CC2" w14:textId="77777777" w:rsidR="008E37B2" w:rsidRPr="00E00790" w:rsidRDefault="008E37B2" w:rsidP="0099412A">
            <w:pPr>
              <w:pStyle w:val="BESIK-UseinTables"/>
              <w:spacing w:before="0" w:after="0"/>
              <w:jc w:val="right"/>
              <w:rPr>
                <w:rFonts w:cs="Arial"/>
                <w:spacing w:val="0"/>
              </w:rPr>
            </w:pPr>
            <w:r w:rsidRPr="00E00790">
              <w:rPr>
                <w:rFonts w:cs="Arial"/>
                <w:spacing w:val="0"/>
              </w:rPr>
              <w:t>GoTL</w:t>
            </w:r>
          </w:p>
        </w:tc>
        <w:tc>
          <w:tcPr>
            <w:tcW w:w="961" w:type="dxa"/>
            <w:tcBorders>
              <w:top w:val="nil"/>
            </w:tcBorders>
            <w:shd w:val="clear" w:color="auto" w:fill="F2F2F2" w:themeFill="background1" w:themeFillShade="F2"/>
          </w:tcPr>
          <w:p w14:paraId="74E42B03" w14:textId="77777777" w:rsidR="008E37B2" w:rsidRPr="00E00790" w:rsidRDefault="008E37B2" w:rsidP="0099412A">
            <w:pPr>
              <w:pStyle w:val="BESIK-UseinTables"/>
              <w:spacing w:before="0" w:after="0"/>
              <w:jc w:val="right"/>
              <w:rPr>
                <w:rFonts w:cs="Arial"/>
                <w:spacing w:val="0"/>
              </w:rPr>
            </w:pPr>
            <w:r w:rsidRPr="00E00790">
              <w:rPr>
                <w:rFonts w:cs="Arial"/>
                <w:spacing w:val="0"/>
              </w:rPr>
              <w:t xml:space="preserve">17,400 </w:t>
            </w:r>
            <w:r w:rsidRPr="00E00790">
              <w:rPr>
                <w:rFonts w:cs="Arial"/>
                <w:spacing w:val="0"/>
              </w:rPr>
              <w:br/>
              <w:t>26,700</w:t>
            </w:r>
          </w:p>
        </w:tc>
        <w:tc>
          <w:tcPr>
            <w:tcW w:w="1134" w:type="dxa"/>
            <w:tcBorders>
              <w:top w:val="nil"/>
            </w:tcBorders>
          </w:tcPr>
          <w:p w14:paraId="7052F870" w14:textId="77777777" w:rsidR="008E37B2" w:rsidRPr="00E00790" w:rsidRDefault="008E37B2" w:rsidP="0099412A">
            <w:pPr>
              <w:pStyle w:val="BESIK-UseinTables"/>
              <w:spacing w:before="0" w:after="0"/>
              <w:jc w:val="right"/>
              <w:rPr>
                <w:rFonts w:cs="Arial"/>
                <w:spacing w:val="0"/>
              </w:rPr>
            </w:pPr>
            <w:r w:rsidRPr="00E00790">
              <w:rPr>
                <w:rFonts w:cs="Arial"/>
                <w:spacing w:val="0"/>
              </w:rPr>
              <w:t>17,148 correction</w:t>
            </w:r>
          </w:p>
        </w:tc>
        <w:tc>
          <w:tcPr>
            <w:tcW w:w="990" w:type="dxa"/>
            <w:gridSpan w:val="2"/>
            <w:tcBorders>
              <w:top w:val="nil"/>
            </w:tcBorders>
            <w:shd w:val="clear" w:color="auto" w:fill="F2F2F2" w:themeFill="background1" w:themeFillShade="F2"/>
          </w:tcPr>
          <w:p w14:paraId="3A11E5B0" w14:textId="77777777" w:rsidR="008E37B2" w:rsidRPr="00E00790" w:rsidRDefault="008E37B2" w:rsidP="0099412A">
            <w:pPr>
              <w:pStyle w:val="BESIK-UseinTables"/>
              <w:spacing w:before="0" w:after="0"/>
              <w:jc w:val="right"/>
              <w:rPr>
                <w:rFonts w:cs="Arial"/>
                <w:spacing w:val="0"/>
              </w:rPr>
            </w:pPr>
            <w:r w:rsidRPr="00E00790">
              <w:rPr>
                <w:rFonts w:cs="Arial"/>
                <w:spacing w:val="0"/>
              </w:rPr>
              <w:t>4,368</w:t>
            </w:r>
          </w:p>
          <w:p w14:paraId="5BA5544C" w14:textId="77777777" w:rsidR="008E37B2" w:rsidRPr="00E00790" w:rsidRDefault="008E37B2" w:rsidP="0099412A">
            <w:pPr>
              <w:pStyle w:val="BESIK-UseinTables"/>
              <w:spacing w:before="0" w:after="0"/>
              <w:jc w:val="center"/>
              <w:rPr>
                <w:rFonts w:cs="Arial"/>
                <w:spacing w:val="0"/>
              </w:rPr>
            </w:pPr>
            <w:r w:rsidRPr="00E00790">
              <w:rPr>
                <w:rFonts w:cs="Arial"/>
                <w:spacing w:val="0"/>
              </w:rPr>
              <w:t>-</w:t>
            </w:r>
          </w:p>
        </w:tc>
        <w:tc>
          <w:tcPr>
            <w:tcW w:w="1139" w:type="dxa"/>
            <w:tcBorders>
              <w:top w:val="nil"/>
              <w:bottom w:val="single" w:sz="4" w:space="0" w:color="auto"/>
            </w:tcBorders>
          </w:tcPr>
          <w:p w14:paraId="709FCCC3" w14:textId="77777777" w:rsidR="008E37B2" w:rsidRPr="00E00790" w:rsidRDefault="008E37B2" w:rsidP="0099412A">
            <w:pPr>
              <w:pStyle w:val="BESIK-UseinTables"/>
              <w:spacing w:before="0" w:after="0"/>
              <w:jc w:val="center"/>
              <w:rPr>
                <w:rFonts w:cs="Arial"/>
                <w:spacing w:val="0"/>
              </w:rPr>
            </w:pPr>
            <w:r w:rsidRPr="00E00790">
              <w:rPr>
                <w:rFonts w:cs="Arial"/>
                <w:spacing w:val="0"/>
              </w:rPr>
              <w:t>6,688</w:t>
            </w:r>
          </w:p>
          <w:p w14:paraId="3D7F36EC" w14:textId="77777777" w:rsidR="008E37B2" w:rsidRPr="00E00790" w:rsidRDefault="008E37B2" w:rsidP="0099412A">
            <w:pPr>
              <w:pStyle w:val="BESIK-UseinTables"/>
              <w:spacing w:before="0" w:after="0"/>
              <w:jc w:val="center"/>
              <w:rPr>
                <w:rFonts w:cs="Arial"/>
                <w:spacing w:val="0"/>
              </w:rPr>
            </w:pPr>
            <w:r w:rsidRPr="00E00790">
              <w:rPr>
                <w:rFonts w:cs="Arial"/>
                <w:spacing w:val="0"/>
              </w:rPr>
              <w:t>0</w:t>
            </w:r>
          </w:p>
        </w:tc>
        <w:tc>
          <w:tcPr>
            <w:tcW w:w="597" w:type="dxa"/>
            <w:vMerge/>
            <w:shd w:val="clear" w:color="auto" w:fill="auto"/>
            <w:vAlign w:val="center"/>
          </w:tcPr>
          <w:p w14:paraId="546ACCBB" w14:textId="77777777" w:rsidR="008E37B2" w:rsidRPr="00E00790" w:rsidRDefault="008E37B2" w:rsidP="0099412A">
            <w:pPr>
              <w:pStyle w:val="BESIK-UseinTables"/>
              <w:spacing w:before="0" w:after="0"/>
              <w:jc w:val="center"/>
              <w:rPr>
                <w:rFonts w:cs="Arial"/>
                <w:spacing w:val="0"/>
              </w:rPr>
            </w:pPr>
          </w:p>
        </w:tc>
        <w:tc>
          <w:tcPr>
            <w:tcW w:w="674" w:type="dxa"/>
            <w:vMerge/>
          </w:tcPr>
          <w:p w14:paraId="203D0956" w14:textId="77777777" w:rsidR="008E37B2" w:rsidRPr="00E00790" w:rsidRDefault="008E37B2" w:rsidP="0099412A">
            <w:pPr>
              <w:pStyle w:val="BESIK-UseinTables"/>
              <w:spacing w:before="0" w:after="0"/>
              <w:rPr>
                <w:rFonts w:cs="Arial"/>
                <w:spacing w:val="0"/>
              </w:rPr>
            </w:pPr>
          </w:p>
        </w:tc>
        <w:tc>
          <w:tcPr>
            <w:tcW w:w="636" w:type="dxa"/>
            <w:vMerge/>
            <w:vAlign w:val="center"/>
          </w:tcPr>
          <w:p w14:paraId="609BF531" w14:textId="77777777" w:rsidR="008E37B2" w:rsidRPr="00E00790" w:rsidRDefault="008E37B2" w:rsidP="0099412A">
            <w:pPr>
              <w:pStyle w:val="BESIK-UseinTables"/>
              <w:spacing w:before="0" w:after="0"/>
              <w:jc w:val="center"/>
              <w:rPr>
                <w:rFonts w:cs="Arial"/>
                <w:spacing w:val="0"/>
              </w:rPr>
            </w:pPr>
          </w:p>
        </w:tc>
      </w:tr>
      <w:tr w:rsidR="008E37B2" w:rsidRPr="00E00790" w14:paraId="6D25017C" w14:textId="77777777" w:rsidTr="0099412A">
        <w:tc>
          <w:tcPr>
            <w:tcW w:w="2693" w:type="dxa"/>
          </w:tcPr>
          <w:p w14:paraId="3D378B2B" w14:textId="77777777" w:rsidR="008E37B2" w:rsidRPr="00E00790" w:rsidRDefault="008E37B2" w:rsidP="0099412A">
            <w:pPr>
              <w:pStyle w:val="BESIK-UseinTables"/>
              <w:spacing w:before="0" w:after="0"/>
              <w:rPr>
                <w:rFonts w:cs="Arial"/>
                <w:spacing w:val="0"/>
              </w:rPr>
            </w:pPr>
            <w:r w:rsidRPr="00E00790">
              <w:rPr>
                <w:rFonts w:cs="Arial"/>
                <w:spacing w:val="0"/>
              </w:rPr>
              <w:t># of men and women with improved access to more reliable water supply systems (due to operations and maintenance)</w:t>
            </w:r>
          </w:p>
        </w:tc>
        <w:tc>
          <w:tcPr>
            <w:tcW w:w="961" w:type="dxa"/>
            <w:shd w:val="clear" w:color="auto" w:fill="F2F2F2" w:themeFill="background1" w:themeFillShade="F2"/>
            <w:vAlign w:val="center"/>
          </w:tcPr>
          <w:p w14:paraId="16E2CB23" w14:textId="77777777" w:rsidR="008E37B2" w:rsidRPr="00E00790" w:rsidRDefault="008E37B2" w:rsidP="0099412A">
            <w:pPr>
              <w:pStyle w:val="BESIK-UseinTables"/>
              <w:spacing w:before="0" w:after="0"/>
              <w:jc w:val="center"/>
              <w:rPr>
                <w:rFonts w:cs="Arial"/>
                <w:spacing w:val="0"/>
              </w:rPr>
            </w:pPr>
            <w:r w:rsidRPr="00E00790">
              <w:rPr>
                <w:rFonts w:cs="Arial"/>
                <w:spacing w:val="0"/>
              </w:rPr>
              <w:t>Target  35,601 in process</w:t>
            </w:r>
          </w:p>
        </w:tc>
        <w:tc>
          <w:tcPr>
            <w:tcW w:w="1134" w:type="dxa"/>
            <w:vAlign w:val="center"/>
          </w:tcPr>
          <w:p w14:paraId="1597C161" w14:textId="77777777" w:rsidR="008E37B2" w:rsidRPr="00E00790" w:rsidRDefault="008E37B2" w:rsidP="0099412A">
            <w:pPr>
              <w:pStyle w:val="BESIK-UseinTables"/>
              <w:spacing w:before="0" w:after="0"/>
              <w:jc w:val="center"/>
              <w:rPr>
                <w:rFonts w:cs="Arial"/>
                <w:spacing w:val="0"/>
              </w:rPr>
            </w:pPr>
            <w:r w:rsidRPr="00E00790">
              <w:rPr>
                <w:rFonts w:cs="Arial"/>
                <w:spacing w:val="0"/>
              </w:rPr>
              <w:t>Already reported, no new</w:t>
            </w:r>
          </w:p>
        </w:tc>
        <w:tc>
          <w:tcPr>
            <w:tcW w:w="990" w:type="dxa"/>
            <w:gridSpan w:val="2"/>
            <w:shd w:val="clear" w:color="auto" w:fill="F2F2F2" w:themeFill="background1" w:themeFillShade="F2"/>
            <w:vAlign w:val="center"/>
          </w:tcPr>
          <w:p w14:paraId="79E25A89" w14:textId="77777777" w:rsidR="008E37B2" w:rsidRPr="00E00790" w:rsidRDefault="008E37B2" w:rsidP="0099412A">
            <w:pPr>
              <w:pStyle w:val="BESIK-UseinTables"/>
              <w:spacing w:before="0" w:after="0"/>
              <w:jc w:val="center"/>
              <w:rPr>
                <w:rFonts w:cs="Arial"/>
                <w:spacing w:val="0"/>
              </w:rPr>
            </w:pPr>
            <w:r w:rsidRPr="00E00790">
              <w:rPr>
                <w:rFonts w:cs="Arial"/>
                <w:spacing w:val="0"/>
              </w:rPr>
              <w:t>21,000  (pumps)</w:t>
            </w:r>
          </w:p>
        </w:tc>
        <w:tc>
          <w:tcPr>
            <w:tcW w:w="1139" w:type="dxa"/>
            <w:tcBorders>
              <w:top w:val="single" w:sz="4" w:space="0" w:color="auto"/>
              <w:bottom w:val="single" w:sz="4" w:space="0" w:color="auto"/>
            </w:tcBorders>
            <w:vAlign w:val="center"/>
          </w:tcPr>
          <w:p w14:paraId="7BB831BA" w14:textId="77777777" w:rsidR="008E37B2" w:rsidRPr="00E00790" w:rsidRDefault="008E37B2" w:rsidP="0099412A">
            <w:pPr>
              <w:pStyle w:val="BESIK-UseinTables"/>
              <w:spacing w:before="0" w:after="0"/>
              <w:jc w:val="center"/>
              <w:rPr>
                <w:rFonts w:cs="Arial"/>
                <w:spacing w:val="0"/>
              </w:rPr>
            </w:pPr>
            <w:r w:rsidRPr="00E00790">
              <w:rPr>
                <w:rFonts w:cs="Arial"/>
              </w:rPr>
              <w:t xml:space="preserve"> </w:t>
            </w:r>
            <w:r w:rsidRPr="00E00790">
              <w:rPr>
                <w:rFonts w:cs="Arial"/>
                <w:spacing w:val="0"/>
              </w:rPr>
              <w:t>No additional</w:t>
            </w:r>
          </w:p>
        </w:tc>
        <w:tc>
          <w:tcPr>
            <w:tcW w:w="597" w:type="dxa"/>
            <w:shd w:val="clear" w:color="auto" w:fill="auto"/>
            <w:vAlign w:val="center"/>
          </w:tcPr>
          <w:p w14:paraId="6458A56E" w14:textId="77777777" w:rsidR="008E37B2" w:rsidRPr="00E00790" w:rsidRDefault="008E37B2" w:rsidP="0099412A">
            <w:pPr>
              <w:pStyle w:val="BESIK-UseinTables"/>
              <w:spacing w:before="0" w:after="0"/>
              <w:jc w:val="center"/>
              <w:rPr>
                <w:rFonts w:cs="Arial"/>
                <w:spacing w:val="0"/>
              </w:rPr>
            </w:pPr>
            <w:r w:rsidRPr="00E00790">
              <w:rPr>
                <w:rFonts w:cs="Arial"/>
                <w:color w:val="FF0000"/>
                <w:sz w:val="36"/>
                <w:szCs w:val="36"/>
              </w:rPr>
              <w:t>●</w:t>
            </w:r>
          </w:p>
        </w:tc>
        <w:tc>
          <w:tcPr>
            <w:tcW w:w="674" w:type="dxa"/>
            <w:vAlign w:val="center"/>
          </w:tcPr>
          <w:p w14:paraId="37CF465A" w14:textId="77777777" w:rsidR="008E37B2" w:rsidRPr="00E00790" w:rsidRDefault="008E37B2" w:rsidP="0099412A">
            <w:pPr>
              <w:pStyle w:val="BESIK-UseinTables"/>
              <w:spacing w:before="0" w:after="0"/>
              <w:jc w:val="center"/>
              <w:rPr>
                <w:rFonts w:cs="Arial"/>
                <w:color w:val="FF0000"/>
                <w:sz w:val="36"/>
                <w:szCs w:val="36"/>
              </w:rPr>
            </w:pPr>
            <w:r w:rsidRPr="00E00790">
              <w:rPr>
                <w:rFonts w:cs="Arial"/>
                <w:color w:val="FFFF00"/>
                <w:sz w:val="36"/>
                <w:szCs w:val="36"/>
              </w:rPr>
              <w:t>●</w:t>
            </w:r>
          </w:p>
        </w:tc>
        <w:tc>
          <w:tcPr>
            <w:tcW w:w="636" w:type="dxa"/>
            <w:vAlign w:val="center"/>
          </w:tcPr>
          <w:p w14:paraId="25CAB8EC" w14:textId="77777777" w:rsidR="008E37B2" w:rsidRPr="00E00790" w:rsidRDefault="008E37B2" w:rsidP="0099412A">
            <w:pPr>
              <w:pStyle w:val="BESIK-UseinTables"/>
              <w:spacing w:before="0" w:after="0"/>
              <w:jc w:val="center"/>
              <w:rPr>
                <w:rFonts w:cs="Arial"/>
                <w:color w:val="FFFF00"/>
                <w:sz w:val="36"/>
                <w:szCs w:val="36"/>
              </w:rPr>
            </w:pPr>
            <w:r w:rsidRPr="00E00790">
              <w:rPr>
                <w:rFonts w:cs="Arial"/>
                <w:color w:val="FFFF00"/>
                <w:sz w:val="36"/>
                <w:szCs w:val="36"/>
              </w:rPr>
              <w:t>●</w:t>
            </w:r>
          </w:p>
        </w:tc>
      </w:tr>
      <w:tr w:rsidR="008E37B2" w:rsidRPr="00E00790" w14:paraId="4FBC67EC" w14:textId="77777777" w:rsidTr="0099412A">
        <w:tc>
          <w:tcPr>
            <w:tcW w:w="2693" w:type="dxa"/>
          </w:tcPr>
          <w:p w14:paraId="3FB6E463" w14:textId="77777777" w:rsidR="008E37B2" w:rsidRPr="00E00790" w:rsidRDefault="008E37B2" w:rsidP="0099412A">
            <w:pPr>
              <w:pStyle w:val="BESIK-UseinTables"/>
              <w:spacing w:before="0" w:after="0"/>
              <w:rPr>
                <w:rFonts w:cs="Arial"/>
                <w:spacing w:val="0"/>
              </w:rPr>
            </w:pPr>
            <w:r w:rsidRPr="00E00790">
              <w:rPr>
                <w:rFonts w:cs="Arial"/>
                <w:spacing w:val="0"/>
              </w:rPr>
              <w:t># additional people with exposure to sanitation and hygiene behavioural change programs (part of performance benchmark)</w:t>
            </w:r>
          </w:p>
        </w:tc>
        <w:tc>
          <w:tcPr>
            <w:tcW w:w="961" w:type="dxa"/>
            <w:shd w:val="clear" w:color="auto" w:fill="F2F2F2" w:themeFill="background1" w:themeFillShade="F2"/>
            <w:vAlign w:val="center"/>
          </w:tcPr>
          <w:p w14:paraId="66648AFF" w14:textId="77777777" w:rsidR="008E37B2" w:rsidRPr="00E00790" w:rsidRDefault="008E37B2" w:rsidP="0099412A">
            <w:pPr>
              <w:pStyle w:val="BESIK-UseinTables"/>
              <w:spacing w:before="0" w:after="0"/>
              <w:jc w:val="center"/>
              <w:rPr>
                <w:rFonts w:cs="Arial"/>
                <w:spacing w:val="0"/>
              </w:rPr>
            </w:pPr>
            <w:r w:rsidRPr="00E00790">
              <w:rPr>
                <w:rFonts w:cs="Arial"/>
                <w:spacing w:val="0"/>
              </w:rPr>
              <w:t>17,444</w:t>
            </w:r>
          </w:p>
        </w:tc>
        <w:tc>
          <w:tcPr>
            <w:tcW w:w="1134" w:type="dxa"/>
            <w:vAlign w:val="center"/>
          </w:tcPr>
          <w:p w14:paraId="3A353B18" w14:textId="77777777" w:rsidR="008E37B2" w:rsidRPr="00E00790" w:rsidRDefault="008E37B2" w:rsidP="0099412A">
            <w:pPr>
              <w:pStyle w:val="BESIK-UseinTables"/>
              <w:spacing w:before="0" w:after="0"/>
              <w:jc w:val="center"/>
              <w:rPr>
                <w:rFonts w:cs="Arial"/>
                <w:spacing w:val="0"/>
              </w:rPr>
            </w:pPr>
            <w:r w:rsidRPr="00E00790">
              <w:rPr>
                <w:rFonts w:cs="Arial"/>
                <w:spacing w:val="0"/>
              </w:rPr>
              <w:t>20,304</w:t>
            </w:r>
          </w:p>
        </w:tc>
        <w:tc>
          <w:tcPr>
            <w:tcW w:w="990" w:type="dxa"/>
            <w:gridSpan w:val="2"/>
            <w:shd w:val="clear" w:color="auto" w:fill="F2F2F2" w:themeFill="background1" w:themeFillShade="F2"/>
            <w:vAlign w:val="center"/>
          </w:tcPr>
          <w:p w14:paraId="2728D51F" w14:textId="77777777" w:rsidR="008E37B2" w:rsidRPr="00E00790" w:rsidRDefault="008E37B2" w:rsidP="0099412A">
            <w:pPr>
              <w:pStyle w:val="BESIK-UseinTables"/>
              <w:spacing w:before="0" w:after="0"/>
              <w:jc w:val="center"/>
              <w:rPr>
                <w:rFonts w:cs="Arial"/>
                <w:spacing w:val="0"/>
              </w:rPr>
            </w:pPr>
            <w:r w:rsidRPr="00E00790">
              <w:rPr>
                <w:rFonts w:cs="Arial"/>
                <w:spacing w:val="0"/>
              </w:rPr>
              <w:t>No additional</w:t>
            </w:r>
          </w:p>
        </w:tc>
        <w:tc>
          <w:tcPr>
            <w:tcW w:w="1139" w:type="dxa"/>
            <w:tcBorders>
              <w:top w:val="single" w:sz="4" w:space="0" w:color="auto"/>
              <w:bottom w:val="single" w:sz="4" w:space="0" w:color="auto"/>
            </w:tcBorders>
            <w:vAlign w:val="center"/>
          </w:tcPr>
          <w:p w14:paraId="6484D216" w14:textId="77777777" w:rsidR="008E37B2" w:rsidRPr="00E00790" w:rsidRDefault="008E37B2" w:rsidP="0099412A">
            <w:pPr>
              <w:pStyle w:val="BESIK-UseinTables"/>
              <w:spacing w:before="0" w:after="0"/>
              <w:jc w:val="center"/>
              <w:rPr>
                <w:rFonts w:cs="Arial"/>
                <w:spacing w:val="0"/>
              </w:rPr>
            </w:pPr>
            <w:r w:rsidRPr="00E00790">
              <w:rPr>
                <w:rFonts w:cs="Arial"/>
                <w:spacing w:val="0"/>
              </w:rPr>
              <w:t>12,375</w:t>
            </w:r>
          </w:p>
        </w:tc>
        <w:tc>
          <w:tcPr>
            <w:tcW w:w="597" w:type="dxa"/>
            <w:shd w:val="clear" w:color="auto" w:fill="auto"/>
            <w:vAlign w:val="center"/>
          </w:tcPr>
          <w:p w14:paraId="567C8F4D" w14:textId="77777777" w:rsidR="008E37B2" w:rsidRPr="00E00790" w:rsidRDefault="008E37B2" w:rsidP="0099412A">
            <w:pPr>
              <w:pStyle w:val="BESIK-UseinTables"/>
              <w:spacing w:before="0" w:after="0"/>
              <w:jc w:val="center"/>
              <w:rPr>
                <w:rFonts w:cs="Arial"/>
                <w:spacing w:val="0"/>
              </w:rPr>
            </w:pPr>
            <w:r w:rsidRPr="00E00790">
              <w:rPr>
                <w:rFonts w:cs="Arial"/>
                <w:color w:val="92D050"/>
                <w:sz w:val="36"/>
                <w:szCs w:val="36"/>
              </w:rPr>
              <w:t>●</w:t>
            </w:r>
          </w:p>
        </w:tc>
        <w:tc>
          <w:tcPr>
            <w:tcW w:w="674" w:type="dxa"/>
            <w:vAlign w:val="center"/>
          </w:tcPr>
          <w:p w14:paraId="039259BD" w14:textId="77777777" w:rsidR="008E37B2" w:rsidRPr="00E00790" w:rsidRDefault="008E37B2" w:rsidP="0099412A">
            <w:pPr>
              <w:pStyle w:val="BESIK-UseinTables"/>
              <w:spacing w:before="0" w:after="0"/>
              <w:jc w:val="center"/>
              <w:rPr>
                <w:rFonts w:cs="Arial"/>
                <w:color w:val="92D050"/>
                <w:sz w:val="36"/>
                <w:szCs w:val="36"/>
              </w:rPr>
            </w:pPr>
            <w:r w:rsidRPr="00E00790">
              <w:rPr>
                <w:rFonts w:cs="Arial"/>
                <w:color w:val="92D050"/>
                <w:sz w:val="36"/>
                <w:szCs w:val="36"/>
              </w:rPr>
              <w:t>●</w:t>
            </w:r>
          </w:p>
        </w:tc>
        <w:tc>
          <w:tcPr>
            <w:tcW w:w="636" w:type="dxa"/>
            <w:vAlign w:val="center"/>
          </w:tcPr>
          <w:p w14:paraId="20895631" w14:textId="77777777" w:rsidR="008E37B2" w:rsidRPr="00E00790" w:rsidRDefault="008E37B2" w:rsidP="0099412A">
            <w:pPr>
              <w:pStyle w:val="BESIK-UseinTables"/>
              <w:spacing w:before="0" w:after="0"/>
              <w:jc w:val="center"/>
              <w:rPr>
                <w:rFonts w:cs="Arial"/>
                <w:color w:val="92D050"/>
                <w:sz w:val="36"/>
                <w:szCs w:val="36"/>
              </w:rPr>
            </w:pPr>
            <w:r w:rsidRPr="00E00790">
              <w:rPr>
                <w:rFonts w:cs="Arial"/>
                <w:color w:val="92D050"/>
                <w:sz w:val="36"/>
                <w:szCs w:val="36"/>
              </w:rPr>
              <w:t>●</w:t>
            </w:r>
          </w:p>
        </w:tc>
      </w:tr>
      <w:tr w:rsidR="008E37B2" w:rsidRPr="00E00790" w14:paraId="6E8EEC70" w14:textId="77777777" w:rsidTr="0099412A">
        <w:tc>
          <w:tcPr>
            <w:tcW w:w="2693" w:type="dxa"/>
          </w:tcPr>
          <w:p w14:paraId="09EBA593" w14:textId="77777777" w:rsidR="008E37B2" w:rsidRPr="00E00790" w:rsidRDefault="008E37B2" w:rsidP="0099412A">
            <w:pPr>
              <w:pStyle w:val="BESIK-UseinTables"/>
              <w:spacing w:before="0" w:after="0"/>
              <w:rPr>
                <w:rFonts w:cs="Arial"/>
                <w:spacing w:val="0"/>
              </w:rPr>
            </w:pPr>
            <w:r w:rsidRPr="00E00790">
              <w:rPr>
                <w:rFonts w:cs="Arial"/>
                <w:spacing w:val="0"/>
              </w:rPr>
              <w:t>% of water systems constructed by BESIK and GoTL (PDID) between 2010 and 2014 fully functioning 3 years after completion</w:t>
            </w:r>
          </w:p>
          <w:p w14:paraId="303BADE7" w14:textId="77777777" w:rsidR="008E37B2" w:rsidRPr="00E00790" w:rsidRDefault="008E37B2" w:rsidP="0099412A">
            <w:pPr>
              <w:pStyle w:val="BESIK-UseinTables"/>
              <w:spacing w:before="0" w:after="0"/>
              <w:jc w:val="right"/>
              <w:rPr>
                <w:rFonts w:cs="Arial"/>
                <w:spacing w:val="0"/>
              </w:rPr>
            </w:pPr>
            <w:r w:rsidRPr="00E00790">
              <w:rPr>
                <w:rFonts w:cs="Arial"/>
                <w:spacing w:val="0"/>
              </w:rPr>
              <w:t>BESIK</w:t>
            </w:r>
            <w:r w:rsidRPr="00E00790">
              <w:rPr>
                <w:rFonts w:cs="Arial"/>
                <w:spacing w:val="0"/>
              </w:rPr>
              <w:br/>
              <w:t>PDID</w:t>
            </w:r>
          </w:p>
          <w:p w14:paraId="7C8B44EA" w14:textId="77777777" w:rsidR="008E37B2" w:rsidRPr="00E00790" w:rsidRDefault="008E37B2" w:rsidP="0099412A">
            <w:pPr>
              <w:pStyle w:val="BESIK-UseinTables"/>
              <w:spacing w:before="0" w:after="0"/>
              <w:jc w:val="right"/>
              <w:rPr>
                <w:rFonts w:cs="Arial"/>
                <w:spacing w:val="0"/>
              </w:rPr>
            </w:pPr>
            <w:r w:rsidRPr="00E00790">
              <w:rPr>
                <w:rFonts w:cs="Arial"/>
                <w:spacing w:val="0"/>
              </w:rPr>
              <w:t>Overall</w:t>
            </w:r>
          </w:p>
        </w:tc>
        <w:tc>
          <w:tcPr>
            <w:tcW w:w="961" w:type="dxa"/>
            <w:shd w:val="clear" w:color="auto" w:fill="F2F2F2" w:themeFill="background1" w:themeFillShade="F2"/>
            <w:vAlign w:val="center"/>
          </w:tcPr>
          <w:p w14:paraId="05DFC896" w14:textId="77777777" w:rsidR="008E37B2" w:rsidRPr="00E00790" w:rsidRDefault="008E37B2" w:rsidP="0099412A">
            <w:pPr>
              <w:pStyle w:val="BESIK-UseinTables"/>
              <w:spacing w:before="0" w:after="0"/>
              <w:jc w:val="center"/>
              <w:rPr>
                <w:rFonts w:cs="Arial"/>
                <w:spacing w:val="0"/>
              </w:rPr>
            </w:pPr>
            <w:r w:rsidRPr="00E00790">
              <w:rPr>
                <w:rFonts w:cs="Arial"/>
                <w:spacing w:val="0"/>
              </w:rPr>
              <w:t xml:space="preserve">2010 </w:t>
            </w:r>
            <w:r w:rsidRPr="00E00790">
              <w:rPr>
                <w:rFonts w:cs="Arial"/>
                <w:spacing w:val="0"/>
              </w:rPr>
              <w:br/>
            </w:r>
          </w:p>
          <w:p w14:paraId="751ED477" w14:textId="77777777" w:rsidR="008E37B2" w:rsidRPr="00E00790" w:rsidRDefault="008E37B2" w:rsidP="0099412A">
            <w:pPr>
              <w:pStyle w:val="BESIK-UseinTables"/>
              <w:spacing w:before="0" w:after="0"/>
              <w:jc w:val="center"/>
              <w:rPr>
                <w:rFonts w:cs="Arial"/>
                <w:spacing w:val="0"/>
              </w:rPr>
            </w:pPr>
          </w:p>
          <w:p w14:paraId="3AC9DF5A" w14:textId="77777777" w:rsidR="008E37B2" w:rsidRPr="00E00790" w:rsidRDefault="008E37B2" w:rsidP="0099412A">
            <w:pPr>
              <w:pStyle w:val="BESIK-UseinTables"/>
              <w:spacing w:before="0" w:after="0"/>
              <w:jc w:val="center"/>
              <w:rPr>
                <w:rFonts w:cs="Arial"/>
                <w:spacing w:val="0"/>
              </w:rPr>
            </w:pPr>
          </w:p>
          <w:p w14:paraId="6D8A5EED" w14:textId="77777777" w:rsidR="008E37B2" w:rsidRPr="00E00790" w:rsidRDefault="008E37B2" w:rsidP="0099412A">
            <w:pPr>
              <w:pStyle w:val="BESIK-UseinTables"/>
              <w:spacing w:before="0" w:after="0"/>
              <w:jc w:val="center"/>
              <w:rPr>
                <w:rFonts w:cs="Arial"/>
                <w:spacing w:val="0"/>
              </w:rPr>
            </w:pPr>
            <w:r w:rsidRPr="00E00790">
              <w:rPr>
                <w:rFonts w:cs="Arial"/>
                <w:spacing w:val="0"/>
              </w:rPr>
              <w:t>79%</w:t>
            </w:r>
            <w:r w:rsidRPr="00E00790">
              <w:rPr>
                <w:rFonts w:cs="Arial"/>
                <w:spacing w:val="0"/>
              </w:rPr>
              <w:br/>
              <w:t>66%</w:t>
            </w:r>
          </w:p>
        </w:tc>
        <w:tc>
          <w:tcPr>
            <w:tcW w:w="1134" w:type="dxa"/>
            <w:vAlign w:val="center"/>
          </w:tcPr>
          <w:p w14:paraId="7068A521" w14:textId="77777777" w:rsidR="008E37B2" w:rsidRPr="00E00790" w:rsidRDefault="008E37B2" w:rsidP="0099412A">
            <w:pPr>
              <w:pStyle w:val="BESIK-UseinTables"/>
              <w:spacing w:before="0" w:after="0"/>
              <w:jc w:val="center"/>
              <w:rPr>
                <w:rFonts w:cs="Arial"/>
                <w:spacing w:val="0"/>
              </w:rPr>
            </w:pPr>
          </w:p>
          <w:p w14:paraId="7993C6B7" w14:textId="77777777" w:rsidR="008E37B2" w:rsidRPr="00E00790" w:rsidRDefault="008E37B2" w:rsidP="0099412A">
            <w:pPr>
              <w:pStyle w:val="BESIK-UseinTables"/>
              <w:spacing w:before="0" w:after="0"/>
              <w:jc w:val="center"/>
              <w:rPr>
                <w:rFonts w:cs="Arial"/>
                <w:spacing w:val="0"/>
              </w:rPr>
            </w:pPr>
            <w:r w:rsidRPr="00E00790">
              <w:rPr>
                <w:rFonts w:cs="Arial"/>
                <w:spacing w:val="0"/>
              </w:rPr>
              <w:t>2011</w:t>
            </w:r>
          </w:p>
          <w:p w14:paraId="353B51B1" w14:textId="77777777" w:rsidR="008E37B2" w:rsidRPr="00E00790" w:rsidRDefault="008E37B2" w:rsidP="0099412A">
            <w:pPr>
              <w:pStyle w:val="BESIK-UseinTables"/>
              <w:spacing w:before="0" w:after="0"/>
              <w:jc w:val="center"/>
              <w:rPr>
                <w:rFonts w:cs="Arial"/>
                <w:spacing w:val="0"/>
              </w:rPr>
            </w:pPr>
          </w:p>
          <w:p w14:paraId="3FB9CCD7" w14:textId="77777777" w:rsidR="008E37B2" w:rsidRPr="00E00790" w:rsidRDefault="008E37B2" w:rsidP="0099412A">
            <w:pPr>
              <w:pStyle w:val="BESIK-UseinTables"/>
              <w:spacing w:before="0" w:after="0"/>
              <w:jc w:val="center"/>
              <w:rPr>
                <w:rFonts w:cs="Arial"/>
                <w:spacing w:val="0"/>
              </w:rPr>
            </w:pPr>
          </w:p>
          <w:p w14:paraId="55F43044" w14:textId="77777777" w:rsidR="008E37B2" w:rsidRPr="00E00790" w:rsidRDefault="008E37B2" w:rsidP="0099412A">
            <w:pPr>
              <w:pStyle w:val="BESIK-UseinTables"/>
              <w:spacing w:before="0" w:after="0"/>
              <w:jc w:val="center"/>
              <w:rPr>
                <w:rFonts w:cs="Arial"/>
                <w:spacing w:val="0"/>
              </w:rPr>
            </w:pPr>
          </w:p>
          <w:p w14:paraId="13EC8A94" w14:textId="77777777" w:rsidR="008E37B2" w:rsidRPr="00E00790" w:rsidRDefault="008E37B2" w:rsidP="0099412A">
            <w:pPr>
              <w:pStyle w:val="BESIK-UseinTables"/>
              <w:spacing w:before="0" w:after="0"/>
              <w:jc w:val="center"/>
              <w:rPr>
                <w:rFonts w:cs="Arial"/>
                <w:spacing w:val="0"/>
              </w:rPr>
            </w:pPr>
            <w:r w:rsidRPr="00E00790">
              <w:rPr>
                <w:rFonts w:cs="Arial"/>
                <w:spacing w:val="0"/>
              </w:rPr>
              <w:t>84%</w:t>
            </w:r>
          </w:p>
          <w:p w14:paraId="748D1C7D" w14:textId="77777777" w:rsidR="008E37B2" w:rsidRPr="00E00790" w:rsidRDefault="008E37B2" w:rsidP="0099412A">
            <w:pPr>
              <w:pStyle w:val="BESIK-UseinTables"/>
              <w:spacing w:before="0" w:after="0"/>
              <w:jc w:val="center"/>
              <w:rPr>
                <w:rFonts w:cs="Arial"/>
                <w:spacing w:val="0"/>
              </w:rPr>
            </w:pPr>
            <w:r w:rsidRPr="00E00790">
              <w:rPr>
                <w:rFonts w:cs="Arial"/>
                <w:spacing w:val="0"/>
              </w:rPr>
              <w:t>67%</w:t>
            </w:r>
          </w:p>
          <w:p w14:paraId="648AE79C" w14:textId="77777777" w:rsidR="008E37B2" w:rsidRPr="00E00790" w:rsidRDefault="008E37B2" w:rsidP="0099412A">
            <w:pPr>
              <w:pStyle w:val="BESIK-UseinTables"/>
              <w:spacing w:before="0" w:after="0"/>
              <w:jc w:val="center"/>
              <w:rPr>
                <w:rFonts w:cs="Arial"/>
                <w:spacing w:val="0"/>
              </w:rPr>
            </w:pPr>
            <w:r w:rsidRPr="00E00790">
              <w:rPr>
                <w:rFonts w:cs="Arial"/>
                <w:spacing w:val="0"/>
              </w:rPr>
              <w:t>70%</w:t>
            </w:r>
          </w:p>
        </w:tc>
        <w:tc>
          <w:tcPr>
            <w:tcW w:w="990" w:type="dxa"/>
            <w:gridSpan w:val="2"/>
            <w:shd w:val="clear" w:color="auto" w:fill="F2F2F2" w:themeFill="background1" w:themeFillShade="F2"/>
          </w:tcPr>
          <w:p w14:paraId="3FE443C8" w14:textId="77777777" w:rsidR="008E37B2" w:rsidRPr="00E00790" w:rsidRDefault="008E37B2" w:rsidP="0099412A">
            <w:pPr>
              <w:pStyle w:val="BESIK-UseinTables"/>
              <w:spacing w:before="0" w:after="0"/>
              <w:jc w:val="center"/>
              <w:rPr>
                <w:rFonts w:cs="Arial"/>
                <w:spacing w:val="0"/>
              </w:rPr>
            </w:pPr>
          </w:p>
          <w:p w14:paraId="33093004" w14:textId="77777777" w:rsidR="008E37B2" w:rsidRPr="00E00790" w:rsidRDefault="008E37B2" w:rsidP="0099412A">
            <w:pPr>
              <w:pStyle w:val="BESIK-UseinTables"/>
              <w:spacing w:before="0" w:after="0"/>
              <w:jc w:val="center"/>
              <w:rPr>
                <w:rFonts w:cs="Arial"/>
                <w:spacing w:val="0"/>
              </w:rPr>
            </w:pPr>
            <w:r w:rsidRPr="00E00790">
              <w:rPr>
                <w:rFonts w:cs="Arial"/>
                <w:spacing w:val="0"/>
              </w:rPr>
              <w:t>To be reported in Dec 2015</w:t>
            </w:r>
          </w:p>
        </w:tc>
        <w:tc>
          <w:tcPr>
            <w:tcW w:w="1139" w:type="dxa"/>
            <w:tcBorders>
              <w:top w:val="single" w:sz="4" w:space="0" w:color="auto"/>
            </w:tcBorders>
          </w:tcPr>
          <w:p w14:paraId="0283D390" w14:textId="77777777" w:rsidR="008E37B2" w:rsidRPr="00E00790" w:rsidRDefault="008E37B2" w:rsidP="0099412A">
            <w:pPr>
              <w:pStyle w:val="BESIK-UseinTables"/>
              <w:spacing w:before="0" w:after="0"/>
              <w:jc w:val="center"/>
              <w:rPr>
                <w:rFonts w:cs="Arial"/>
                <w:spacing w:val="0"/>
              </w:rPr>
            </w:pPr>
          </w:p>
          <w:p w14:paraId="1657E114" w14:textId="77777777" w:rsidR="008E37B2" w:rsidRPr="00E00790" w:rsidRDefault="008E37B2" w:rsidP="0099412A">
            <w:pPr>
              <w:pStyle w:val="BESIK-UseinTables"/>
              <w:spacing w:before="0" w:after="0"/>
              <w:jc w:val="center"/>
              <w:rPr>
                <w:rFonts w:cs="Arial"/>
                <w:spacing w:val="0"/>
              </w:rPr>
            </w:pPr>
          </w:p>
          <w:p w14:paraId="446284B9" w14:textId="77777777" w:rsidR="008E37B2" w:rsidRPr="00E00790" w:rsidRDefault="008E37B2" w:rsidP="0099412A">
            <w:pPr>
              <w:pStyle w:val="BESIK-UseinTables"/>
              <w:spacing w:before="0" w:after="0"/>
              <w:jc w:val="center"/>
              <w:rPr>
                <w:rFonts w:cs="Arial"/>
                <w:spacing w:val="0"/>
              </w:rPr>
            </w:pPr>
          </w:p>
          <w:p w14:paraId="128A907D" w14:textId="77777777" w:rsidR="008E37B2" w:rsidRPr="00E00790" w:rsidRDefault="008E37B2" w:rsidP="0099412A">
            <w:pPr>
              <w:pStyle w:val="BESIK-UseinTables"/>
              <w:spacing w:before="0" w:after="0"/>
              <w:jc w:val="center"/>
              <w:rPr>
                <w:rFonts w:cs="Arial"/>
                <w:spacing w:val="0"/>
              </w:rPr>
            </w:pPr>
          </w:p>
          <w:p w14:paraId="68D5D8BC" w14:textId="77777777" w:rsidR="008E37B2" w:rsidRPr="00E00790" w:rsidRDefault="008E37B2" w:rsidP="0099412A">
            <w:pPr>
              <w:pStyle w:val="BESIK-UseinTables"/>
              <w:spacing w:before="0" w:after="0"/>
              <w:jc w:val="center"/>
              <w:rPr>
                <w:rFonts w:cs="Arial"/>
                <w:spacing w:val="0"/>
              </w:rPr>
            </w:pPr>
          </w:p>
          <w:p w14:paraId="6EE88F84" w14:textId="77777777" w:rsidR="008E37B2" w:rsidRPr="00E00790" w:rsidRDefault="008E37B2" w:rsidP="0099412A">
            <w:pPr>
              <w:pStyle w:val="BESIK-UseinTables"/>
              <w:spacing w:before="0" w:after="0"/>
              <w:jc w:val="center"/>
              <w:rPr>
                <w:rFonts w:cs="Arial"/>
                <w:spacing w:val="0"/>
              </w:rPr>
            </w:pPr>
            <w:r w:rsidRPr="00E00790">
              <w:rPr>
                <w:rFonts w:cs="Arial"/>
                <w:spacing w:val="0"/>
              </w:rPr>
              <w:t>80%</w:t>
            </w:r>
          </w:p>
          <w:p w14:paraId="6AD6B861" w14:textId="77777777" w:rsidR="008E37B2" w:rsidRPr="00E00790" w:rsidRDefault="008E37B2" w:rsidP="0099412A">
            <w:pPr>
              <w:pStyle w:val="BESIK-UseinTables"/>
              <w:spacing w:before="0" w:after="0"/>
              <w:jc w:val="center"/>
              <w:rPr>
                <w:rFonts w:cs="Arial"/>
                <w:spacing w:val="0"/>
              </w:rPr>
            </w:pPr>
            <w:r w:rsidRPr="00E00790">
              <w:rPr>
                <w:rFonts w:cs="Arial"/>
                <w:spacing w:val="0"/>
              </w:rPr>
              <w:t>84%</w:t>
            </w:r>
          </w:p>
          <w:p w14:paraId="4A6C6423" w14:textId="77777777" w:rsidR="008E37B2" w:rsidRPr="00E00790" w:rsidRDefault="008E37B2" w:rsidP="0099412A">
            <w:pPr>
              <w:pStyle w:val="BESIK-UseinTables"/>
              <w:spacing w:before="0" w:after="0"/>
              <w:jc w:val="center"/>
              <w:rPr>
                <w:rFonts w:cs="Arial"/>
                <w:spacing w:val="0"/>
              </w:rPr>
            </w:pPr>
            <w:r w:rsidRPr="00E00790">
              <w:rPr>
                <w:rFonts w:cs="Arial"/>
                <w:spacing w:val="0"/>
              </w:rPr>
              <w:t>83%</w:t>
            </w:r>
          </w:p>
        </w:tc>
        <w:tc>
          <w:tcPr>
            <w:tcW w:w="597" w:type="dxa"/>
            <w:shd w:val="clear" w:color="auto" w:fill="auto"/>
            <w:vAlign w:val="center"/>
          </w:tcPr>
          <w:p w14:paraId="3B4A7924" w14:textId="77777777" w:rsidR="008E37B2" w:rsidRPr="00E00790" w:rsidRDefault="008E37B2" w:rsidP="0099412A">
            <w:pPr>
              <w:pStyle w:val="BESIK-UseinTables"/>
              <w:spacing w:before="0" w:after="0"/>
              <w:jc w:val="center"/>
              <w:rPr>
                <w:rFonts w:cs="Arial"/>
                <w:spacing w:val="0"/>
              </w:rPr>
            </w:pPr>
            <w:r w:rsidRPr="00E00790">
              <w:rPr>
                <w:rFonts w:cs="Arial"/>
                <w:color w:val="92D050"/>
                <w:sz w:val="36"/>
                <w:szCs w:val="36"/>
              </w:rPr>
              <w:t>●</w:t>
            </w:r>
          </w:p>
        </w:tc>
        <w:tc>
          <w:tcPr>
            <w:tcW w:w="674" w:type="dxa"/>
            <w:vAlign w:val="center"/>
          </w:tcPr>
          <w:p w14:paraId="33163F88" w14:textId="77777777" w:rsidR="008E37B2" w:rsidRPr="00E00790" w:rsidRDefault="008E37B2" w:rsidP="0099412A">
            <w:pPr>
              <w:pStyle w:val="BESIK-UseinTables"/>
              <w:spacing w:before="0" w:after="0"/>
              <w:jc w:val="center"/>
              <w:rPr>
                <w:rFonts w:cs="Arial"/>
                <w:color w:val="92D050"/>
                <w:sz w:val="24"/>
                <w:szCs w:val="24"/>
              </w:rPr>
            </w:pPr>
            <w:r w:rsidRPr="00E00790">
              <w:rPr>
                <w:rFonts w:cs="Arial"/>
                <w:color w:val="92D050"/>
                <w:sz w:val="36"/>
                <w:szCs w:val="36"/>
              </w:rPr>
              <w:t>●</w:t>
            </w:r>
          </w:p>
        </w:tc>
        <w:tc>
          <w:tcPr>
            <w:tcW w:w="636" w:type="dxa"/>
            <w:vAlign w:val="center"/>
          </w:tcPr>
          <w:p w14:paraId="77901BFF" w14:textId="77777777" w:rsidR="008E37B2" w:rsidRPr="00E00790" w:rsidRDefault="008E37B2" w:rsidP="0099412A">
            <w:pPr>
              <w:pStyle w:val="BESIK-UseinTables"/>
              <w:spacing w:before="0" w:after="0"/>
              <w:jc w:val="center"/>
              <w:rPr>
                <w:rFonts w:cs="Arial"/>
                <w:color w:val="92D050"/>
                <w:sz w:val="36"/>
                <w:szCs w:val="36"/>
              </w:rPr>
            </w:pPr>
            <w:r w:rsidRPr="00E00790">
              <w:rPr>
                <w:rFonts w:cs="Arial"/>
                <w:color w:val="92D050"/>
                <w:sz w:val="36"/>
                <w:szCs w:val="36"/>
              </w:rPr>
              <w:t>●</w:t>
            </w:r>
          </w:p>
        </w:tc>
      </w:tr>
      <w:tr w:rsidR="008E37B2" w:rsidRPr="00E00790" w14:paraId="5FFD7E91" w14:textId="77777777" w:rsidTr="0099412A">
        <w:tc>
          <w:tcPr>
            <w:tcW w:w="2693" w:type="dxa"/>
          </w:tcPr>
          <w:p w14:paraId="7C11669E" w14:textId="77777777" w:rsidR="008E37B2" w:rsidRPr="00E00790" w:rsidRDefault="008E37B2" w:rsidP="0099412A">
            <w:pPr>
              <w:pStyle w:val="BESIK-UseinTables"/>
              <w:spacing w:before="0" w:after="0"/>
              <w:rPr>
                <w:rFonts w:cs="Arial"/>
                <w:spacing w:val="0"/>
              </w:rPr>
            </w:pPr>
            <w:r w:rsidRPr="00E00790">
              <w:rPr>
                <w:rFonts w:cs="Arial"/>
                <w:spacing w:val="0"/>
              </w:rPr>
              <w:t># of new hygiene and sanitation campaigns using evidence-based marketing strategies</w:t>
            </w:r>
          </w:p>
        </w:tc>
        <w:tc>
          <w:tcPr>
            <w:tcW w:w="961" w:type="dxa"/>
            <w:shd w:val="clear" w:color="auto" w:fill="F2F2F2" w:themeFill="background1" w:themeFillShade="F2"/>
            <w:vAlign w:val="center"/>
          </w:tcPr>
          <w:p w14:paraId="429AA4D3" w14:textId="77777777" w:rsidR="008E37B2" w:rsidRPr="00E00790" w:rsidRDefault="008E37B2" w:rsidP="0099412A">
            <w:pPr>
              <w:pStyle w:val="BESIK-UseinTables"/>
              <w:spacing w:before="0" w:after="0"/>
              <w:jc w:val="center"/>
              <w:rPr>
                <w:rFonts w:cs="Arial"/>
                <w:spacing w:val="0"/>
              </w:rPr>
            </w:pPr>
            <w:r w:rsidRPr="00E00790">
              <w:rPr>
                <w:rFonts w:cs="Arial"/>
                <w:spacing w:val="0"/>
              </w:rPr>
              <w:t>1 (2013)</w:t>
            </w:r>
          </w:p>
        </w:tc>
        <w:tc>
          <w:tcPr>
            <w:tcW w:w="1134" w:type="dxa"/>
            <w:vAlign w:val="center"/>
          </w:tcPr>
          <w:p w14:paraId="41B1FC02" w14:textId="77777777" w:rsidR="008E37B2" w:rsidRPr="00E00790" w:rsidRDefault="008E37B2" w:rsidP="0099412A">
            <w:pPr>
              <w:pStyle w:val="BESIK-UseinTables"/>
              <w:spacing w:before="0" w:after="0"/>
              <w:jc w:val="center"/>
              <w:rPr>
                <w:rFonts w:cs="Arial"/>
                <w:spacing w:val="0"/>
              </w:rPr>
            </w:pPr>
            <w:r w:rsidRPr="00E00790">
              <w:rPr>
                <w:rFonts w:cs="Arial"/>
                <w:spacing w:val="0"/>
              </w:rPr>
              <w:t>0</w:t>
            </w:r>
          </w:p>
        </w:tc>
        <w:tc>
          <w:tcPr>
            <w:tcW w:w="990" w:type="dxa"/>
            <w:gridSpan w:val="2"/>
            <w:shd w:val="clear" w:color="auto" w:fill="F2F2F2" w:themeFill="background1" w:themeFillShade="F2"/>
            <w:vAlign w:val="center"/>
          </w:tcPr>
          <w:p w14:paraId="641DABE5" w14:textId="77777777" w:rsidR="008E37B2" w:rsidRPr="00E00790" w:rsidRDefault="008E37B2" w:rsidP="0099412A">
            <w:pPr>
              <w:pStyle w:val="BESIK-UseinTables"/>
              <w:spacing w:before="0" w:after="0"/>
              <w:jc w:val="center"/>
              <w:rPr>
                <w:rFonts w:cs="Arial"/>
                <w:spacing w:val="0"/>
              </w:rPr>
            </w:pPr>
            <w:r w:rsidRPr="00E00790">
              <w:rPr>
                <w:rFonts w:cs="Arial"/>
                <w:spacing w:val="0"/>
              </w:rPr>
              <w:t>1 under design</w:t>
            </w:r>
          </w:p>
        </w:tc>
        <w:tc>
          <w:tcPr>
            <w:tcW w:w="1139" w:type="dxa"/>
            <w:vAlign w:val="center"/>
          </w:tcPr>
          <w:p w14:paraId="615861DB" w14:textId="77777777" w:rsidR="008E37B2" w:rsidRPr="00E00790" w:rsidRDefault="008E37B2" w:rsidP="0099412A">
            <w:pPr>
              <w:pStyle w:val="BESIK-UseinTables"/>
              <w:spacing w:before="0" w:after="0"/>
              <w:jc w:val="center"/>
              <w:rPr>
                <w:rFonts w:cs="Arial"/>
                <w:spacing w:val="0"/>
              </w:rPr>
            </w:pPr>
            <w:r w:rsidRPr="00E00790">
              <w:rPr>
                <w:rFonts w:cs="Arial"/>
                <w:spacing w:val="0"/>
              </w:rPr>
              <w:t>1</w:t>
            </w:r>
          </w:p>
        </w:tc>
        <w:tc>
          <w:tcPr>
            <w:tcW w:w="597" w:type="dxa"/>
            <w:shd w:val="clear" w:color="auto" w:fill="auto"/>
            <w:vAlign w:val="center"/>
          </w:tcPr>
          <w:p w14:paraId="16AEFD75" w14:textId="77777777" w:rsidR="008E37B2" w:rsidRPr="00E00790" w:rsidRDefault="008E37B2" w:rsidP="0099412A">
            <w:pPr>
              <w:pStyle w:val="BESIK-UseinTables"/>
              <w:spacing w:before="0" w:after="0"/>
              <w:jc w:val="center"/>
              <w:rPr>
                <w:rFonts w:cs="Arial"/>
                <w:spacing w:val="0"/>
              </w:rPr>
            </w:pPr>
            <w:r w:rsidRPr="00E00790">
              <w:rPr>
                <w:rFonts w:cs="Arial"/>
                <w:color w:val="92D050"/>
                <w:sz w:val="36"/>
                <w:szCs w:val="36"/>
              </w:rPr>
              <w:t>●</w:t>
            </w:r>
          </w:p>
        </w:tc>
        <w:tc>
          <w:tcPr>
            <w:tcW w:w="674" w:type="dxa"/>
            <w:vAlign w:val="center"/>
          </w:tcPr>
          <w:p w14:paraId="523E1E63" w14:textId="77777777" w:rsidR="008E37B2" w:rsidRPr="00E00790" w:rsidRDefault="008E37B2" w:rsidP="0099412A">
            <w:pPr>
              <w:pStyle w:val="BESIK-UseinTables"/>
              <w:spacing w:before="0" w:after="0"/>
              <w:jc w:val="center"/>
              <w:rPr>
                <w:rFonts w:cs="Arial"/>
                <w:color w:val="92D050"/>
                <w:sz w:val="36"/>
                <w:szCs w:val="36"/>
              </w:rPr>
            </w:pPr>
            <w:r w:rsidRPr="00E00790">
              <w:rPr>
                <w:rFonts w:cs="Arial"/>
                <w:color w:val="FFFF00"/>
                <w:sz w:val="36"/>
                <w:szCs w:val="36"/>
              </w:rPr>
              <w:t>●</w:t>
            </w:r>
          </w:p>
        </w:tc>
        <w:tc>
          <w:tcPr>
            <w:tcW w:w="636" w:type="dxa"/>
            <w:vAlign w:val="center"/>
          </w:tcPr>
          <w:p w14:paraId="34208E3D" w14:textId="77777777" w:rsidR="008E37B2" w:rsidRPr="00E00790" w:rsidRDefault="008E37B2" w:rsidP="0099412A">
            <w:pPr>
              <w:pStyle w:val="BESIK-UseinTables"/>
              <w:spacing w:before="0" w:after="0"/>
              <w:jc w:val="center"/>
              <w:rPr>
                <w:rFonts w:cs="Arial"/>
                <w:color w:val="FFFF00"/>
                <w:sz w:val="36"/>
                <w:szCs w:val="36"/>
              </w:rPr>
            </w:pPr>
            <w:r w:rsidRPr="00E00790">
              <w:rPr>
                <w:rFonts w:cs="Arial"/>
                <w:color w:val="FFFF00"/>
                <w:sz w:val="36"/>
                <w:szCs w:val="36"/>
              </w:rPr>
              <w:t>●</w:t>
            </w:r>
          </w:p>
        </w:tc>
      </w:tr>
      <w:tr w:rsidR="008E37B2" w:rsidRPr="00E00790" w14:paraId="6946E873" w14:textId="77777777" w:rsidTr="0099412A">
        <w:tc>
          <w:tcPr>
            <w:tcW w:w="2693" w:type="dxa"/>
          </w:tcPr>
          <w:p w14:paraId="1AED7AA9" w14:textId="77777777" w:rsidR="008E37B2" w:rsidRPr="00E00790" w:rsidRDefault="008E37B2" w:rsidP="0099412A">
            <w:pPr>
              <w:pStyle w:val="BESIK-UseinTables"/>
              <w:spacing w:before="0" w:after="0"/>
              <w:rPr>
                <w:rFonts w:cs="Arial"/>
                <w:spacing w:val="0"/>
              </w:rPr>
            </w:pPr>
            <w:r w:rsidRPr="00E00790">
              <w:rPr>
                <w:rFonts w:cs="Arial"/>
                <w:spacing w:val="0"/>
              </w:rPr>
              <w:t># additional aldeias verified as open defecation free in line with the National Basic Sanitation Policy (SPAD 2013)</w:t>
            </w:r>
          </w:p>
        </w:tc>
        <w:tc>
          <w:tcPr>
            <w:tcW w:w="961" w:type="dxa"/>
            <w:shd w:val="clear" w:color="auto" w:fill="F2F2F2" w:themeFill="background1" w:themeFillShade="F2"/>
            <w:vAlign w:val="center"/>
          </w:tcPr>
          <w:p w14:paraId="23877425" w14:textId="77777777" w:rsidR="008E37B2" w:rsidRPr="00E00790" w:rsidRDefault="008E37B2" w:rsidP="0099412A">
            <w:pPr>
              <w:pStyle w:val="BESIK-UseinTables"/>
              <w:spacing w:before="0" w:after="0"/>
              <w:jc w:val="center"/>
              <w:rPr>
                <w:rFonts w:cs="Arial"/>
                <w:spacing w:val="0"/>
              </w:rPr>
            </w:pPr>
            <w:r w:rsidRPr="00E00790">
              <w:rPr>
                <w:rFonts w:cs="Arial"/>
                <w:spacing w:val="0"/>
              </w:rPr>
              <w:t>6</w:t>
            </w:r>
          </w:p>
        </w:tc>
        <w:tc>
          <w:tcPr>
            <w:tcW w:w="1134" w:type="dxa"/>
            <w:vAlign w:val="center"/>
          </w:tcPr>
          <w:p w14:paraId="1E7F859C" w14:textId="77777777" w:rsidR="008E37B2" w:rsidRPr="00E00790" w:rsidRDefault="008E37B2" w:rsidP="0099412A">
            <w:pPr>
              <w:pStyle w:val="BESIK-UseinTables"/>
              <w:spacing w:before="0" w:after="0"/>
              <w:jc w:val="center"/>
              <w:rPr>
                <w:rFonts w:cs="Arial"/>
                <w:spacing w:val="0"/>
              </w:rPr>
            </w:pPr>
            <w:r w:rsidRPr="00E00790">
              <w:rPr>
                <w:rFonts w:cs="Arial"/>
                <w:spacing w:val="0"/>
              </w:rPr>
              <w:t>4</w:t>
            </w:r>
          </w:p>
        </w:tc>
        <w:tc>
          <w:tcPr>
            <w:tcW w:w="990" w:type="dxa"/>
            <w:gridSpan w:val="2"/>
            <w:shd w:val="clear" w:color="auto" w:fill="F2F2F2" w:themeFill="background1" w:themeFillShade="F2"/>
            <w:vAlign w:val="center"/>
          </w:tcPr>
          <w:p w14:paraId="1D35872B" w14:textId="77777777" w:rsidR="008E37B2" w:rsidRPr="00E00790" w:rsidRDefault="008E37B2" w:rsidP="0099412A">
            <w:pPr>
              <w:pStyle w:val="BESIK-UseinTables"/>
              <w:spacing w:before="0" w:after="0"/>
              <w:jc w:val="center"/>
              <w:rPr>
                <w:rFonts w:cs="Arial"/>
                <w:spacing w:val="0"/>
              </w:rPr>
            </w:pPr>
            <w:r w:rsidRPr="00E00790">
              <w:rPr>
                <w:rFonts w:cs="Arial"/>
                <w:spacing w:val="0"/>
              </w:rPr>
              <w:t>2</w:t>
            </w:r>
          </w:p>
        </w:tc>
        <w:tc>
          <w:tcPr>
            <w:tcW w:w="1139" w:type="dxa"/>
            <w:vAlign w:val="center"/>
          </w:tcPr>
          <w:p w14:paraId="298F39C4" w14:textId="77777777" w:rsidR="008E37B2" w:rsidRPr="00E00790" w:rsidRDefault="008E37B2" w:rsidP="0099412A">
            <w:pPr>
              <w:pStyle w:val="BESIK-UseinTables"/>
              <w:spacing w:before="0" w:after="0"/>
              <w:jc w:val="center"/>
              <w:rPr>
                <w:rFonts w:cs="Arial"/>
                <w:spacing w:val="0"/>
              </w:rPr>
            </w:pPr>
            <w:r w:rsidRPr="00E00790">
              <w:rPr>
                <w:rFonts w:cs="Arial"/>
                <w:spacing w:val="0"/>
              </w:rPr>
              <w:t>40</w:t>
            </w:r>
          </w:p>
        </w:tc>
        <w:tc>
          <w:tcPr>
            <w:tcW w:w="597" w:type="dxa"/>
            <w:shd w:val="clear" w:color="auto" w:fill="auto"/>
            <w:vAlign w:val="center"/>
          </w:tcPr>
          <w:p w14:paraId="76A7D011" w14:textId="77777777" w:rsidR="008E37B2" w:rsidRPr="00E00790" w:rsidRDefault="008E37B2" w:rsidP="0099412A">
            <w:pPr>
              <w:pStyle w:val="BESIK-UseinTables"/>
              <w:spacing w:before="0" w:after="0"/>
              <w:jc w:val="center"/>
              <w:rPr>
                <w:rFonts w:cs="Arial"/>
                <w:spacing w:val="0"/>
              </w:rPr>
            </w:pPr>
            <w:r w:rsidRPr="00E00790">
              <w:rPr>
                <w:rFonts w:cs="Arial"/>
                <w:color w:val="FF0000"/>
                <w:sz w:val="36"/>
                <w:szCs w:val="36"/>
              </w:rPr>
              <w:t>●</w:t>
            </w:r>
          </w:p>
        </w:tc>
        <w:tc>
          <w:tcPr>
            <w:tcW w:w="674" w:type="dxa"/>
            <w:vAlign w:val="center"/>
          </w:tcPr>
          <w:p w14:paraId="1EE62167" w14:textId="77777777" w:rsidR="008E37B2" w:rsidRPr="00E00790" w:rsidRDefault="008E37B2" w:rsidP="0099412A">
            <w:pPr>
              <w:pStyle w:val="BESIK-UseinTables"/>
              <w:spacing w:before="0" w:after="0"/>
              <w:jc w:val="center"/>
              <w:rPr>
                <w:rFonts w:cs="Arial"/>
                <w:color w:val="FF0000"/>
                <w:sz w:val="36"/>
                <w:szCs w:val="36"/>
              </w:rPr>
            </w:pPr>
            <w:r w:rsidRPr="00E00790">
              <w:rPr>
                <w:rFonts w:cs="Arial"/>
                <w:color w:val="FF0000"/>
                <w:sz w:val="36"/>
                <w:szCs w:val="36"/>
              </w:rPr>
              <w:t>●</w:t>
            </w:r>
          </w:p>
        </w:tc>
        <w:tc>
          <w:tcPr>
            <w:tcW w:w="636" w:type="dxa"/>
            <w:vAlign w:val="center"/>
          </w:tcPr>
          <w:p w14:paraId="7D9C1E64" w14:textId="77777777" w:rsidR="008E37B2" w:rsidRPr="00E00790" w:rsidRDefault="008E37B2" w:rsidP="0099412A">
            <w:pPr>
              <w:pStyle w:val="BESIK-UseinTables"/>
              <w:spacing w:before="0" w:after="0"/>
              <w:jc w:val="center"/>
              <w:rPr>
                <w:rFonts w:cs="Arial"/>
                <w:color w:val="FF0000"/>
                <w:sz w:val="36"/>
                <w:szCs w:val="36"/>
              </w:rPr>
            </w:pPr>
            <w:r w:rsidRPr="00E00790">
              <w:rPr>
                <w:rFonts w:cs="Arial"/>
                <w:color w:val="92D050"/>
                <w:sz w:val="36"/>
                <w:szCs w:val="36"/>
              </w:rPr>
              <w:t>●</w:t>
            </w:r>
          </w:p>
        </w:tc>
      </w:tr>
      <w:tr w:rsidR="008E37B2" w:rsidRPr="00E00790" w14:paraId="7D1DF5FD" w14:textId="77777777" w:rsidTr="0099412A">
        <w:tc>
          <w:tcPr>
            <w:tcW w:w="2693" w:type="dxa"/>
            <w:tcBorders>
              <w:bottom w:val="single" w:sz="4" w:space="0" w:color="auto"/>
            </w:tcBorders>
          </w:tcPr>
          <w:p w14:paraId="60506302" w14:textId="77777777" w:rsidR="008E37B2" w:rsidRPr="00E00790" w:rsidRDefault="008E37B2" w:rsidP="0099412A">
            <w:pPr>
              <w:pStyle w:val="BESIK-UseinTables"/>
              <w:spacing w:before="0" w:after="0"/>
              <w:rPr>
                <w:rFonts w:cs="Arial"/>
                <w:spacing w:val="0"/>
              </w:rPr>
            </w:pPr>
            <w:r w:rsidRPr="00E00790">
              <w:rPr>
                <w:rFonts w:cs="Arial"/>
                <w:spacing w:val="0"/>
              </w:rPr>
              <w:t>% WASH community management committees in which 30% are women</w:t>
            </w:r>
          </w:p>
        </w:tc>
        <w:tc>
          <w:tcPr>
            <w:tcW w:w="961" w:type="dxa"/>
            <w:tcBorders>
              <w:bottom w:val="single" w:sz="4" w:space="0" w:color="auto"/>
            </w:tcBorders>
            <w:shd w:val="clear" w:color="auto" w:fill="F2F2F2" w:themeFill="background1" w:themeFillShade="F2"/>
            <w:vAlign w:val="center"/>
          </w:tcPr>
          <w:p w14:paraId="06F33EC3" w14:textId="77777777" w:rsidR="008E37B2" w:rsidRPr="00E00790" w:rsidRDefault="008E37B2" w:rsidP="0099412A">
            <w:pPr>
              <w:pStyle w:val="BESIK-UseinTables"/>
              <w:spacing w:before="0" w:after="0"/>
              <w:jc w:val="center"/>
              <w:rPr>
                <w:rFonts w:cs="Arial"/>
                <w:spacing w:val="0"/>
              </w:rPr>
            </w:pPr>
            <w:r w:rsidRPr="00E00790">
              <w:rPr>
                <w:rFonts w:cs="Arial"/>
                <w:spacing w:val="0"/>
              </w:rPr>
              <w:t>69%</w:t>
            </w:r>
          </w:p>
        </w:tc>
        <w:tc>
          <w:tcPr>
            <w:tcW w:w="1134" w:type="dxa"/>
            <w:tcBorders>
              <w:bottom w:val="single" w:sz="4" w:space="0" w:color="auto"/>
            </w:tcBorders>
            <w:vAlign w:val="center"/>
          </w:tcPr>
          <w:p w14:paraId="3CBB7C0F" w14:textId="77777777" w:rsidR="008E37B2" w:rsidRPr="00E00790" w:rsidRDefault="008E37B2" w:rsidP="0099412A">
            <w:pPr>
              <w:pStyle w:val="BESIK-UseinTables"/>
              <w:spacing w:before="0" w:after="0"/>
              <w:jc w:val="center"/>
              <w:rPr>
                <w:rFonts w:cs="Arial"/>
                <w:spacing w:val="0"/>
              </w:rPr>
            </w:pPr>
            <w:r w:rsidRPr="00E00790">
              <w:rPr>
                <w:rFonts w:cs="Arial"/>
                <w:spacing w:val="0"/>
              </w:rPr>
              <w:t>100% new or re-structured GMFs</w:t>
            </w:r>
          </w:p>
        </w:tc>
        <w:tc>
          <w:tcPr>
            <w:tcW w:w="990" w:type="dxa"/>
            <w:gridSpan w:val="2"/>
            <w:tcBorders>
              <w:bottom w:val="single" w:sz="4" w:space="0" w:color="auto"/>
            </w:tcBorders>
            <w:shd w:val="clear" w:color="auto" w:fill="F2F2F2" w:themeFill="background1" w:themeFillShade="F2"/>
            <w:vAlign w:val="center"/>
          </w:tcPr>
          <w:p w14:paraId="7F930E48" w14:textId="77777777" w:rsidR="008E37B2" w:rsidRPr="00E00790" w:rsidRDefault="008E37B2" w:rsidP="0099412A">
            <w:pPr>
              <w:pStyle w:val="BESIK-UseinTables"/>
              <w:spacing w:before="0" w:after="0"/>
              <w:jc w:val="center"/>
              <w:rPr>
                <w:rFonts w:cs="Arial"/>
                <w:spacing w:val="0"/>
              </w:rPr>
            </w:pPr>
            <w:r w:rsidRPr="00E00790">
              <w:rPr>
                <w:rFonts w:cs="Arial"/>
                <w:spacing w:val="0"/>
              </w:rPr>
              <w:t xml:space="preserve">Cumul-ative </w:t>
            </w:r>
          </w:p>
          <w:p w14:paraId="4797E142" w14:textId="77777777" w:rsidR="008E37B2" w:rsidRPr="00E00790" w:rsidRDefault="008E37B2" w:rsidP="0099412A">
            <w:pPr>
              <w:pStyle w:val="BESIK-UseinTables"/>
              <w:spacing w:before="0" w:after="0"/>
              <w:jc w:val="center"/>
              <w:rPr>
                <w:rFonts w:cs="Arial"/>
                <w:spacing w:val="0"/>
              </w:rPr>
            </w:pPr>
            <w:r w:rsidRPr="00E00790">
              <w:rPr>
                <w:rFonts w:cs="Arial"/>
                <w:spacing w:val="0"/>
              </w:rPr>
              <w:t>2014-15</w:t>
            </w:r>
          </w:p>
          <w:p w14:paraId="28A9799E" w14:textId="77777777" w:rsidR="008E37B2" w:rsidRPr="00E00790" w:rsidRDefault="008E37B2" w:rsidP="0099412A">
            <w:pPr>
              <w:pStyle w:val="BESIK-UseinTables"/>
              <w:spacing w:before="0" w:after="0"/>
              <w:jc w:val="center"/>
              <w:rPr>
                <w:rFonts w:cs="Arial"/>
                <w:spacing w:val="0"/>
              </w:rPr>
            </w:pPr>
          </w:p>
        </w:tc>
        <w:tc>
          <w:tcPr>
            <w:tcW w:w="1139" w:type="dxa"/>
            <w:tcBorders>
              <w:bottom w:val="single" w:sz="4" w:space="0" w:color="auto"/>
            </w:tcBorders>
            <w:vAlign w:val="center"/>
          </w:tcPr>
          <w:p w14:paraId="08AB77AC" w14:textId="77777777" w:rsidR="008E37B2" w:rsidRPr="00E00790" w:rsidRDefault="008E37B2" w:rsidP="0099412A">
            <w:pPr>
              <w:pStyle w:val="BESIK-UseinTables"/>
              <w:spacing w:before="0" w:after="0"/>
              <w:jc w:val="center"/>
              <w:rPr>
                <w:rFonts w:cs="Arial"/>
                <w:spacing w:val="0"/>
              </w:rPr>
            </w:pPr>
            <w:r w:rsidRPr="00E00790">
              <w:rPr>
                <w:rFonts w:cs="Arial"/>
                <w:spacing w:val="0"/>
              </w:rPr>
              <w:t>87% of 23 GMFs monitored</w:t>
            </w:r>
          </w:p>
        </w:tc>
        <w:tc>
          <w:tcPr>
            <w:tcW w:w="597" w:type="dxa"/>
            <w:tcBorders>
              <w:bottom w:val="single" w:sz="4" w:space="0" w:color="auto"/>
            </w:tcBorders>
            <w:shd w:val="clear" w:color="auto" w:fill="auto"/>
            <w:vAlign w:val="center"/>
          </w:tcPr>
          <w:p w14:paraId="351AA9B9" w14:textId="77777777" w:rsidR="008E37B2" w:rsidRPr="00E00790" w:rsidRDefault="008E37B2" w:rsidP="0099412A">
            <w:pPr>
              <w:pStyle w:val="BESIK-UseinTables"/>
              <w:spacing w:before="0" w:after="0"/>
              <w:jc w:val="center"/>
              <w:rPr>
                <w:rFonts w:cs="Arial"/>
                <w:spacing w:val="0"/>
              </w:rPr>
            </w:pPr>
            <w:r w:rsidRPr="00E00790">
              <w:rPr>
                <w:rFonts w:cs="Arial"/>
                <w:color w:val="92D050"/>
                <w:sz w:val="36"/>
                <w:szCs w:val="36"/>
              </w:rPr>
              <w:t>●</w:t>
            </w:r>
          </w:p>
        </w:tc>
        <w:tc>
          <w:tcPr>
            <w:tcW w:w="674" w:type="dxa"/>
            <w:tcBorders>
              <w:bottom w:val="single" w:sz="4" w:space="0" w:color="auto"/>
            </w:tcBorders>
            <w:vAlign w:val="center"/>
          </w:tcPr>
          <w:p w14:paraId="5AEDE670" w14:textId="77777777" w:rsidR="008E37B2" w:rsidRPr="00E00790" w:rsidRDefault="008E37B2" w:rsidP="0099412A">
            <w:pPr>
              <w:pStyle w:val="BESIK-UseinTables"/>
              <w:spacing w:before="0" w:after="0"/>
              <w:jc w:val="center"/>
              <w:rPr>
                <w:rFonts w:cs="Arial"/>
                <w:color w:val="92D050"/>
                <w:sz w:val="36"/>
                <w:szCs w:val="36"/>
              </w:rPr>
            </w:pPr>
            <w:r w:rsidRPr="00E00790">
              <w:rPr>
                <w:rFonts w:cs="Arial"/>
                <w:color w:val="92D050"/>
                <w:sz w:val="36"/>
                <w:szCs w:val="36"/>
              </w:rPr>
              <w:t>●</w:t>
            </w:r>
          </w:p>
        </w:tc>
        <w:tc>
          <w:tcPr>
            <w:tcW w:w="636" w:type="dxa"/>
            <w:tcBorders>
              <w:bottom w:val="single" w:sz="4" w:space="0" w:color="auto"/>
            </w:tcBorders>
            <w:vAlign w:val="center"/>
          </w:tcPr>
          <w:p w14:paraId="73AE346C" w14:textId="77777777" w:rsidR="008E37B2" w:rsidRPr="00E00790" w:rsidRDefault="008E37B2" w:rsidP="0099412A">
            <w:pPr>
              <w:pStyle w:val="BESIK-UseinTables"/>
              <w:spacing w:before="0" w:after="0"/>
              <w:jc w:val="center"/>
              <w:rPr>
                <w:rFonts w:cs="Arial"/>
                <w:color w:val="92D050"/>
                <w:sz w:val="36"/>
                <w:szCs w:val="36"/>
              </w:rPr>
            </w:pPr>
            <w:r w:rsidRPr="00E00790">
              <w:rPr>
                <w:rFonts w:cs="Arial"/>
                <w:color w:val="92D050"/>
                <w:sz w:val="36"/>
                <w:szCs w:val="36"/>
              </w:rPr>
              <w:t>●</w:t>
            </w:r>
          </w:p>
        </w:tc>
      </w:tr>
      <w:tr w:rsidR="008E37B2" w:rsidRPr="00E00790" w14:paraId="572C2D9D" w14:textId="77777777" w:rsidTr="0099412A">
        <w:trPr>
          <w:trHeight w:val="70"/>
        </w:trPr>
        <w:tc>
          <w:tcPr>
            <w:tcW w:w="2693" w:type="dxa"/>
            <w:tcBorders>
              <w:top w:val="single" w:sz="4" w:space="0" w:color="auto"/>
              <w:bottom w:val="single" w:sz="4" w:space="0" w:color="auto"/>
            </w:tcBorders>
          </w:tcPr>
          <w:p w14:paraId="0172D457" w14:textId="77777777" w:rsidR="008E37B2" w:rsidRPr="00E00790" w:rsidRDefault="008E37B2" w:rsidP="0099412A">
            <w:pPr>
              <w:pStyle w:val="BESIK-UseinTables"/>
              <w:spacing w:before="0" w:after="0"/>
              <w:rPr>
                <w:rFonts w:cs="Arial"/>
                <w:spacing w:val="0"/>
              </w:rPr>
            </w:pPr>
            <w:r w:rsidRPr="00E00790">
              <w:rPr>
                <w:rFonts w:cs="Arial"/>
                <w:spacing w:val="0"/>
              </w:rPr>
              <w:t># community water management committees functioning (meeting and collecting funds and making repairs) after one year</w:t>
            </w:r>
          </w:p>
        </w:tc>
        <w:tc>
          <w:tcPr>
            <w:tcW w:w="961" w:type="dxa"/>
            <w:tcBorders>
              <w:top w:val="single" w:sz="4" w:space="0" w:color="auto"/>
              <w:bottom w:val="single" w:sz="4" w:space="0" w:color="auto"/>
            </w:tcBorders>
            <w:shd w:val="clear" w:color="auto" w:fill="F2F2F2" w:themeFill="background1" w:themeFillShade="F2"/>
            <w:vAlign w:val="center"/>
          </w:tcPr>
          <w:p w14:paraId="2D48B099" w14:textId="77777777" w:rsidR="008E37B2" w:rsidRPr="00E00790" w:rsidRDefault="008E37B2" w:rsidP="0099412A">
            <w:pPr>
              <w:pStyle w:val="BESIK-UseinTables"/>
              <w:spacing w:before="0" w:after="0"/>
              <w:jc w:val="center"/>
              <w:rPr>
                <w:rFonts w:cs="Arial"/>
                <w:spacing w:val="0"/>
              </w:rPr>
            </w:pPr>
            <w:r w:rsidRPr="00E00790">
              <w:rPr>
                <w:rFonts w:cs="Arial"/>
                <w:spacing w:val="0"/>
              </w:rPr>
              <w:t>Next report</w:t>
            </w:r>
          </w:p>
        </w:tc>
        <w:tc>
          <w:tcPr>
            <w:tcW w:w="1134" w:type="dxa"/>
            <w:tcBorders>
              <w:top w:val="single" w:sz="4" w:space="0" w:color="auto"/>
              <w:bottom w:val="single" w:sz="4" w:space="0" w:color="auto"/>
            </w:tcBorders>
            <w:vAlign w:val="center"/>
          </w:tcPr>
          <w:p w14:paraId="58ABB0C1" w14:textId="77777777" w:rsidR="008E37B2" w:rsidRPr="00E00790" w:rsidRDefault="008E37B2" w:rsidP="0099412A">
            <w:pPr>
              <w:pStyle w:val="BESIK-UseinTables"/>
              <w:spacing w:before="0" w:after="0"/>
              <w:jc w:val="center"/>
              <w:rPr>
                <w:rFonts w:cs="Arial"/>
                <w:spacing w:val="0"/>
              </w:rPr>
            </w:pPr>
            <w:r w:rsidRPr="00E00790">
              <w:rPr>
                <w:rFonts w:cs="Arial"/>
                <w:spacing w:val="0"/>
              </w:rPr>
              <w:t>To be defined</w:t>
            </w:r>
          </w:p>
        </w:tc>
        <w:tc>
          <w:tcPr>
            <w:tcW w:w="990" w:type="dxa"/>
            <w:gridSpan w:val="2"/>
            <w:tcBorders>
              <w:top w:val="single" w:sz="4" w:space="0" w:color="auto"/>
              <w:bottom w:val="single" w:sz="4" w:space="0" w:color="auto"/>
            </w:tcBorders>
            <w:shd w:val="clear" w:color="auto" w:fill="F2F2F2" w:themeFill="background1" w:themeFillShade="F2"/>
            <w:vAlign w:val="center"/>
          </w:tcPr>
          <w:p w14:paraId="4DA8B2EB" w14:textId="77777777" w:rsidR="008E37B2" w:rsidRPr="00E00790" w:rsidRDefault="008E37B2" w:rsidP="0099412A">
            <w:pPr>
              <w:pStyle w:val="BESIK-UseinTables"/>
              <w:spacing w:before="0" w:after="0"/>
              <w:jc w:val="center"/>
              <w:rPr>
                <w:rFonts w:cs="Arial"/>
                <w:spacing w:val="0"/>
              </w:rPr>
            </w:pPr>
            <w:r w:rsidRPr="00E00790">
              <w:rPr>
                <w:rFonts w:cs="Arial"/>
                <w:spacing w:val="0"/>
              </w:rPr>
              <w:t>To be reported in Dec 2015</w:t>
            </w:r>
          </w:p>
        </w:tc>
        <w:tc>
          <w:tcPr>
            <w:tcW w:w="1139" w:type="dxa"/>
            <w:tcBorders>
              <w:top w:val="single" w:sz="4" w:space="0" w:color="auto"/>
              <w:bottom w:val="single" w:sz="4" w:space="0" w:color="auto"/>
            </w:tcBorders>
            <w:vAlign w:val="center"/>
          </w:tcPr>
          <w:p w14:paraId="5BE4B896" w14:textId="77777777" w:rsidR="008E37B2" w:rsidRPr="00E00790" w:rsidRDefault="008E37B2" w:rsidP="0099412A">
            <w:pPr>
              <w:pStyle w:val="BESIK-UseinTables"/>
              <w:spacing w:before="0" w:after="0"/>
              <w:jc w:val="center"/>
              <w:rPr>
                <w:rFonts w:cs="Arial"/>
                <w:spacing w:val="0"/>
              </w:rPr>
            </w:pPr>
            <w:r w:rsidRPr="00E00790">
              <w:rPr>
                <w:rFonts w:cs="Arial"/>
                <w:spacing w:val="0"/>
              </w:rPr>
              <w:t>48% meeting, 78% collecting funds,</w:t>
            </w:r>
          </w:p>
        </w:tc>
        <w:tc>
          <w:tcPr>
            <w:tcW w:w="597" w:type="dxa"/>
            <w:tcBorders>
              <w:top w:val="single" w:sz="4" w:space="0" w:color="auto"/>
              <w:bottom w:val="single" w:sz="4" w:space="0" w:color="auto"/>
            </w:tcBorders>
            <w:shd w:val="clear" w:color="auto" w:fill="auto"/>
            <w:vAlign w:val="center"/>
          </w:tcPr>
          <w:p w14:paraId="708A3CD0" w14:textId="77777777" w:rsidR="008E37B2" w:rsidRPr="00E00790" w:rsidRDefault="008E37B2" w:rsidP="0099412A">
            <w:pPr>
              <w:pStyle w:val="BESIK-UseinTables"/>
              <w:spacing w:before="0" w:after="0"/>
              <w:jc w:val="center"/>
              <w:rPr>
                <w:rFonts w:cs="Arial"/>
                <w:spacing w:val="0"/>
              </w:rPr>
            </w:pPr>
            <w:r w:rsidRPr="00E00790">
              <w:rPr>
                <w:rFonts w:cs="Arial"/>
                <w:color w:val="D9D9D9" w:themeColor="background1" w:themeShade="D9"/>
                <w:sz w:val="36"/>
                <w:szCs w:val="36"/>
              </w:rPr>
              <w:t>●</w:t>
            </w:r>
          </w:p>
        </w:tc>
        <w:tc>
          <w:tcPr>
            <w:tcW w:w="674" w:type="dxa"/>
            <w:tcBorders>
              <w:top w:val="single" w:sz="4" w:space="0" w:color="auto"/>
              <w:bottom w:val="single" w:sz="4" w:space="0" w:color="auto"/>
            </w:tcBorders>
            <w:vAlign w:val="center"/>
          </w:tcPr>
          <w:p w14:paraId="024BEE1A" w14:textId="77777777" w:rsidR="008E37B2" w:rsidRPr="00E00790" w:rsidRDefault="008E37B2" w:rsidP="0099412A">
            <w:pPr>
              <w:pStyle w:val="BESIK-UseinTables"/>
              <w:spacing w:before="0" w:after="0"/>
              <w:jc w:val="center"/>
              <w:rPr>
                <w:rFonts w:cs="Arial"/>
                <w:color w:val="D9D9D9" w:themeColor="background1" w:themeShade="D9"/>
                <w:sz w:val="36"/>
                <w:szCs w:val="36"/>
              </w:rPr>
            </w:pPr>
            <w:r w:rsidRPr="00E00790">
              <w:rPr>
                <w:rFonts w:cs="Arial"/>
                <w:color w:val="D9D9D9" w:themeColor="background1" w:themeShade="D9"/>
                <w:sz w:val="36"/>
                <w:szCs w:val="36"/>
              </w:rPr>
              <w:t>●</w:t>
            </w:r>
          </w:p>
        </w:tc>
        <w:tc>
          <w:tcPr>
            <w:tcW w:w="636" w:type="dxa"/>
            <w:tcBorders>
              <w:top w:val="single" w:sz="4" w:space="0" w:color="auto"/>
              <w:bottom w:val="single" w:sz="4" w:space="0" w:color="auto"/>
            </w:tcBorders>
            <w:vAlign w:val="center"/>
          </w:tcPr>
          <w:p w14:paraId="35FA1CB5" w14:textId="77777777" w:rsidR="008E37B2" w:rsidRPr="00E00790" w:rsidRDefault="008E37B2" w:rsidP="0099412A">
            <w:pPr>
              <w:pStyle w:val="BESIK-UseinTables"/>
              <w:spacing w:before="0" w:after="0"/>
              <w:jc w:val="center"/>
              <w:rPr>
                <w:rFonts w:cs="Arial"/>
                <w:color w:val="D9D9D9" w:themeColor="background1" w:themeShade="D9"/>
                <w:sz w:val="36"/>
                <w:szCs w:val="36"/>
              </w:rPr>
            </w:pPr>
            <w:r w:rsidRPr="00E00790">
              <w:rPr>
                <w:rFonts w:cs="Arial"/>
                <w:color w:val="FFFF00"/>
                <w:sz w:val="36"/>
                <w:szCs w:val="36"/>
              </w:rPr>
              <w:t>●</w:t>
            </w:r>
          </w:p>
        </w:tc>
      </w:tr>
    </w:tbl>
    <w:p w14:paraId="54DEB30E" w14:textId="77777777" w:rsidR="008E37B2" w:rsidRDefault="008E37B2" w:rsidP="008E37B2"/>
    <w:p w14:paraId="7E8803D0" w14:textId="77777777" w:rsidR="008E37B2" w:rsidRPr="00B267E4" w:rsidRDefault="008E37B2" w:rsidP="008E37B2">
      <w:pPr>
        <w:rPr>
          <w:lang w:val="en-GB"/>
        </w:rPr>
      </w:pPr>
      <w:r>
        <w:br w:type="page"/>
      </w:r>
    </w:p>
    <w:p w14:paraId="430739B3" w14:textId="77777777" w:rsidR="008E37B2" w:rsidRDefault="008E37B2" w:rsidP="008E37B2">
      <w:pPr>
        <w:ind w:left="142" w:hanging="142"/>
      </w:pPr>
    </w:p>
    <w:p w14:paraId="073D5AAD" w14:textId="75CE701D" w:rsidR="008E37B2" w:rsidRPr="00E00790" w:rsidRDefault="008E37B2" w:rsidP="008E37B2">
      <w:pPr>
        <w:pStyle w:val="Caption"/>
        <w:ind w:left="426"/>
        <w:rPr>
          <w:b w:val="0"/>
          <w:bCs w:val="0"/>
          <w:i/>
          <w:iCs/>
        </w:rPr>
      </w:pPr>
      <w:r w:rsidRPr="00E00790">
        <w:rPr>
          <w:b w:val="0"/>
          <w:bCs w:val="0"/>
          <w:i/>
          <w:iCs/>
        </w:rPr>
        <w:t xml:space="preserve">Table </w:t>
      </w:r>
      <w:r w:rsidRPr="00E00790">
        <w:rPr>
          <w:b w:val="0"/>
          <w:bCs w:val="0"/>
          <w:i/>
          <w:iCs/>
        </w:rPr>
        <w:fldChar w:fldCharType="begin"/>
      </w:r>
      <w:r w:rsidRPr="00E00790">
        <w:rPr>
          <w:b w:val="0"/>
          <w:bCs w:val="0"/>
          <w:i/>
          <w:iCs/>
        </w:rPr>
        <w:instrText xml:space="preserve"> SEQ Table \* ARABIC </w:instrText>
      </w:r>
      <w:r w:rsidRPr="00E00790">
        <w:rPr>
          <w:b w:val="0"/>
          <w:bCs w:val="0"/>
          <w:i/>
          <w:iCs/>
        </w:rPr>
        <w:fldChar w:fldCharType="separate"/>
      </w:r>
      <w:r w:rsidR="00F9350C">
        <w:rPr>
          <w:b w:val="0"/>
          <w:bCs w:val="0"/>
          <w:i/>
          <w:iCs/>
          <w:noProof/>
        </w:rPr>
        <w:t>2</w:t>
      </w:r>
      <w:r w:rsidRPr="00E00790">
        <w:rPr>
          <w:b w:val="0"/>
          <w:bCs w:val="0"/>
          <w:i/>
          <w:iCs/>
        </w:rPr>
        <w:fldChar w:fldCharType="end"/>
      </w:r>
      <w:r w:rsidRPr="00E00790">
        <w:rPr>
          <w:b w:val="0"/>
          <w:bCs w:val="0"/>
          <w:i/>
          <w:iCs/>
        </w:rPr>
        <w:t>: Progress against Outcomes</w:t>
      </w:r>
    </w:p>
    <w:tbl>
      <w:tblPr>
        <w:tblW w:w="9664" w:type="dxa"/>
        <w:tblInd w:w="534" w:type="dxa"/>
        <w:tblBorders>
          <w:bottom w:val="single" w:sz="4" w:space="0" w:color="auto"/>
          <w:insideH w:val="single" w:sz="4" w:space="0" w:color="auto"/>
        </w:tblBorders>
        <w:tblLayout w:type="fixed"/>
        <w:tblLook w:val="04A0" w:firstRow="1" w:lastRow="0" w:firstColumn="1" w:lastColumn="0" w:noHBand="0" w:noVBand="1"/>
      </w:tblPr>
      <w:tblGrid>
        <w:gridCol w:w="558"/>
        <w:gridCol w:w="6671"/>
        <w:gridCol w:w="817"/>
        <w:gridCol w:w="900"/>
        <w:gridCol w:w="718"/>
      </w:tblGrid>
      <w:tr w:rsidR="008E37B2" w:rsidRPr="007C25CB" w14:paraId="3A40C384" w14:textId="77777777" w:rsidTr="0099412A">
        <w:trPr>
          <w:trHeight w:val="340"/>
        </w:trPr>
        <w:tc>
          <w:tcPr>
            <w:tcW w:w="558" w:type="dxa"/>
            <w:vMerge w:val="restart"/>
            <w:tcBorders>
              <w:top w:val="single" w:sz="4" w:space="0" w:color="auto"/>
              <w:left w:val="nil"/>
              <w:right w:val="nil"/>
            </w:tcBorders>
            <w:shd w:val="clear" w:color="auto" w:fill="D6E3BC" w:themeFill="accent3" w:themeFillTint="66"/>
            <w:vAlign w:val="center"/>
          </w:tcPr>
          <w:p w14:paraId="57CC5FBC" w14:textId="77777777" w:rsidR="008E37B2" w:rsidRPr="00DA6A05" w:rsidRDefault="008E37B2" w:rsidP="0099412A">
            <w:pPr>
              <w:jc w:val="center"/>
              <w:rPr>
                <w:rFonts w:ascii="Verdana" w:hAnsi="Verdana"/>
                <w:b/>
                <w:sz w:val="18"/>
                <w:szCs w:val="18"/>
              </w:rPr>
            </w:pPr>
            <w:r w:rsidRPr="00DA6A05">
              <w:rPr>
                <w:rFonts w:ascii="Verdana" w:hAnsi="Verdana"/>
                <w:b/>
                <w:sz w:val="18"/>
                <w:szCs w:val="18"/>
              </w:rPr>
              <w:t>Ref</w:t>
            </w:r>
          </w:p>
        </w:tc>
        <w:tc>
          <w:tcPr>
            <w:tcW w:w="6671" w:type="dxa"/>
            <w:vMerge w:val="restart"/>
            <w:tcBorders>
              <w:top w:val="single" w:sz="4" w:space="0" w:color="auto"/>
              <w:left w:val="nil"/>
              <w:right w:val="nil"/>
            </w:tcBorders>
            <w:shd w:val="clear" w:color="auto" w:fill="D6E3BC" w:themeFill="accent3" w:themeFillTint="66"/>
            <w:vAlign w:val="center"/>
          </w:tcPr>
          <w:p w14:paraId="568194AC" w14:textId="77777777" w:rsidR="008E37B2" w:rsidRPr="00DA6A05" w:rsidRDefault="008E37B2" w:rsidP="0099412A">
            <w:pPr>
              <w:jc w:val="center"/>
              <w:rPr>
                <w:rFonts w:ascii="Verdana" w:hAnsi="Verdana"/>
                <w:b/>
                <w:i/>
                <w:sz w:val="18"/>
                <w:szCs w:val="18"/>
              </w:rPr>
            </w:pPr>
            <w:r w:rsidRPr="00DA6A05">
              <w:rPr>
                <w:rFonts w:ascii="Verdana" w:hAnsi="Verdana"/>
                <w:b/>
                <w:sz w:val="18"/>
                <w:szCs w:val="18"/>
              </w:rPr>
              <w:t>Outcome</w:t>
            </w:r>
          </w:p>
        </w:tc>
        <w:tc>
          <w:tcPr>
            <w:tcW w:w="2435" w:type="dxa"/>
            <w:gridSpan w:val="3"/>
            <w:tcBorders>
              <w:top w:val="single" w:sz="4" w:space="0" w:color="auto"/>
              <w:left w:val="nil"/>
              <w:bottom w:val="single" w:sz="4" w:space="0" w:color="auto"/>
              <w:right w:val="nil"/>
            </w:tcBorders>
            <w:shd w:val="clear" w:color="auto" w:fill="D6E3BC" w:themeFill="accent3" w:themeFillTint="66"/>
            <w:vAlign w:val="center"/>
          </w:tcPr>
          <w:p w14:paraId="44318178" w14:textId="77777777" w:rsidR="008E37B2" w:rsidRPr="00DA6A05" w:rsidRDefault="008E37B2" w:rsidP="0099412A">
            <w:pPr>
              <w:jc w:val="center"/>
              <w:rPr>
                <w:rFonts w:ascii="Verdana" w:hAnsi="Verdana"/>
                <w:b/>
                <w:sz w:val="18"/>
                <w:szCs w:val="18"/>
              </w:rPr>
            </w:pPr>
            <w:r w:rsidRPr="00DA6A05">
              <w:rPr>
                <w:rFonts w:ascii="Verdana" w:hAnsi="Verdana"/>
                <w:b/>
                <w:sz w:val="18"/>
                <w:szCs w:val="18"/>
              </w:rPr>
              <w:t>Rating</w:t>
            </w:r>
          </w:p>
        </w:tc>
      </w:tr>
      <w:tr w:rsidR="008E37B2" w:rsidRPr="007C25CB" w14:paraId="3344C84D" w14:textId="77777777" w:rsidTr="0099412A">
        <w:trPr>
          <w:trHeight w:val="340"/>
        </w:trPr>
        <w:tc>
          <w:tcPr>
            <w:tcW w:w="558" w:type="dxa"/>
            <w:vMerge/>
            <w:tcBorders>
              <w:top w:val="single" w:sz="4" w:space="0" w:color="auto"/>
              <w:left w:val="nil"/>
              <w:bottom w:val="single" w:sz="4" w:space="0" w:color="auto"/>
              <w:right w:val="nil"/>
            </w:tcBorders>
            <w:shd w:val="clear" w:color="auto" w:fill="D6E3BC" w:themeFill="accent3" w:themeFillTint="66"/>
            <w:vAlign w:val="center"/>
          </w:tcPr>
          <w:p w14:paraId="61998082" w14:textId="77777777" w:rsidR="008E37B2" w:rsidRPr="00DA6A05" w:rsidRDefault="008E37B2" w:rsidP="0099412A">
            <w:pPr>
              <w:rPr>
                <w:rFonts w:ascii="Verdana" w:hAnsi="Verdana"/>
                <w:b/>
                <w:sz w:val="18"/>
                <w:szCs w:val="18"/>
              </w:rPr>
            </w:pPr>
          </w:p>
        </w:tc>
        <w:tc>
          <w:tcPr>
            <w:tcW w:w="6671" w:type="dxa"/>
            <w:vMerge/>
            <w:tcBorders>
              <w:left w:val="nil"/>
              <w:bottom w:val="single" w:sz="4" w:space="0" w:color="auto"/>
              <w:right w:val="nil"/>
            </w:tcBorders>
            <w:shd w:val="clear" w:color="auto" w:fill="D6E3BC" w:themeFill="accent3" w:themeFillTint="66"/>
            <w:vAlign w:val="center"/>
          </w:tcPr>
          <w:p w14:paraId="58E3E819" w14:textId="77777777" w:rsidR="008E37B2" w:rsidRPr="00DA6A05" w:rsidRDefault="008E37B2" w:rsidP="0099412A">
            <w:pPr>
              <w:rPr>
                <w:rFonts w:ascii="Verdana" w:hAnsi="Verdana"/>
                <w:b/>
                <w:sz w:val="18"/>
                <w:szCs w:val="18"/>
              </w:rPr>
            </w:pPr>
          </w:p>
        </w:tc>
        <w:tc>
          <w:tcPr>
            <w:tcW w:w="817" w:type="dxa"/>
            <w:tcBorders>
              <w:top w:val="single" w:sz="4" w:space="0" w:color="auto"/>
              <w:left w:val="nil"/>
              <w:bottom w:val="single" w:sz="4" w:space="0" w:color="auto"/>
              <w:right w:val="nil"/>
            </w:tcBorders>
            <w:shd w:val="clear" w:color="auto" w:fill="D6E3BC" w:themeFill="accent3" w:themeFillTint="66"/>
            <w:vAlign w:val="center"/>
          </w:tcPr>
          <w:p w14:paraId="3A4BDE00" w14:textId="77777777" w:rsidR="008E37B2" w:rsidRPr="00DA6A05" w:rsidRDefault="008E37B2" w:rsidP="0099412A">
            <w:pPr>
              <w:jc w:val="center"/>
              <w:rPr>
                <w:rFonts w:ascii="Verdana" w:hAnsi="Verdana"/>
                <w:b/>
                <w:sz w:val="18"/>
                <w:szCs w:val="18"/>
              </w:rPr>
            </w:pPr>
            <w:r>
              <w:rPr>
                <w:rFonts w:ascii="Verdana" w:hAnsi="Verdana"/>
                <w:b/>
                <w:sz w:val="18"/>
                <w:szCs w:val="18"/>
              </w:rPr>
              <w:t>Dec</w:t>
            </w:r>
            <w:r>
              <w:rPr>
                <w:rFonts w:ascii="Verdana" w:hAnsi="Verdana"/>
                <w:b/>
                <w:sz w:val="18"/>
                <w:szCs w:val="18"/>
              </w:rPr>
              <w:br/>
              <w:t>14</w:t>
            </w:r>
          </w:p>
        </w:tc>
        <w:tc>
          <w:tcPr>
            <w:tcW w:w="900" w:type="dxa"/>
            <w:tcBorders>
              <w:top w:val="single" w:sz="4" w:space="0" w:color="auto"/>
              <w:left w:val="nil"/>
              <w:bottom w:val="single" w:sz="4" w:space="0" w:color="auto"/>
              <w:right w:val="nil"/>
            </w:tcBorders>
            <w:shd w:val="clear" w:color="auto" w:fill="D6E3BC" w:themeFill="accent3" w:themeFillTint="66"/>
            <w:vAlign w:val="center"/>
          </w:tcPr>
          <w:p w14:paraId="0B907474" w14:textId="77777777" w:rsidR="008E37B2" w:rsidRPr="00DA6A05" w:rsidRDefault="008E37B2" w:rsidP="0099412A">
            <w:pPr>
              <w:jc w:val="center"/>
              <w:rPr>
                <w:rFonts w:ascii="Verdana" w:hAnsi="Verdana"/>
                <w:b/>
                <w:sz w:val="18"/>
                <w:szCs w:val="18"/>
              </w:rPr>
            </w:pPr>
            <w:r>
              <w:rPr>
                <w:rFonts w:ascii="Verdana" w:hAnsi="Verdana"/>
                <w:b/>
                <w:sz w:val="18"/>
                <w:szCs w:val="18"/>
              </w:rPr>
              <w:t>Jun</w:t>
            </w:r>
            <w:r>
              <w:rPr>
                <w:rFonts w:ascii="Verdana" w:hAnsi="Verdana"/>
                <w:b/>
                <w:sz w:val="18"/>
                <w:szCs w:val="18"/>
              </w:rPr>
              <w:br/>
              <w:t>15</w:t>
            </w:r>
          </w:p>
        </w:tc>
        <w:tc>
          <w:tcPr>
            <w:tcW w:w="718" w:type="dxa"/>
            <w:tcBorders>
              <w:top w:val="single" w:sz="4" w:space="0" w:color="auto"/>
              <w:left w:val="nil"/>
              <w:bottom w:val="single" w:sz="4" w:space="0" w:color="auto"/>
              <w:right w:val="nil"/>
            </w:tcBorders>
            <w:shd w:val="clear" w:color="auto" w:fill="D6E3BC" w:themeFill="accent3" w:themeFillTint="66"/>
          </w:tcPr>
          <w:p w14:paraId="3FD0406F" w14:textId="77777777" w:rsidR="008E37B2" w:rsidRDefault="008E37B2" w:rsidP="0099412A">
            <w:pPr>
              <w:jc w:val="center"/>
              <w:rPr>
                <w:rFonts w:ascii="Verdana" w:hAnsi="Verdana"/>
                <w:b/>
                <w:sz w:val="18"/>
                <w:szCs w:val="18"/>
              </w:rPr>
            </w:pPr>
            <w:r>
              <w:rPr>
                <w:rFonts w:ascii="Verdana" w:hAnsi="Verdana"/>
                <w:b/>
                <w:sz w:val="18"/>
                <w:szCs w:val="18"/>
              </w:rPr>
              <w:t>Dec 15</w:t>
            </w:r>
          </w:p>
        </w:tc>
      </w:tr>
      <w:tr w:rsidR="008E37B2" w14:paraId="26AB7193" w14:textId="77777777" w:rsidTr="0099412A">
        <w:tc>
          <w:tcPr>
            <w:tcW w:w="558" w:type="dxa"/>
            <w:tcBorders>
              <w:top w:val="single" w:sz="4" w:space="0" w:color="auto"/>
              <w:left w:val="nil"/>
              <w:bottom w:val="single" w:sz="4" w:space="0" w:color="auto"/>
              <w:right w:val="nil"/>
            </w:tcBorders>
            <w:shd w:val="clear" w:color="auto" w:fill="F2F2F2" w:themeFill="background1" w:themeFillShade="F2"/>
          </w:tcPr>
          <w:p w14:paraId="70C513FA" w14:textId="77777777" w:rsidR="008E37B2" w:rsidRPr="00CD7CCB" w:rsidRDefault="008E37B2" w:rsidP="0099412A">
            <w:pPr>
              <w:pStyle w:val="BESIK-UseinTables"/>
              <w:spacing w:before="0" w:after="0"/>
            </w:pPr>
            <w:r w:rsidRPr="00CD7CCB">
              <w:t>1.1</w:t>
            </w:r>
          </w:p>
        </w:tc>
        <w:tc>
          <w:tcPr>
            <w:tcW w:w="6671" w:type="dxa"/>
            <w:tcBorders>
              <w:top w:val="single" w:sz="4" w:space="0" w:color="auto"/>
              <w:left w:val="nil"/>
              <w:bottom w:val="single" w:sz="4" w:space="0" w:color="auto"/>
              <w:right w:val="nil"/>
            </w:tcBorders>
          </w:tcPr>
          <w:p w14:paraId="539C4E23" w14:textId="77777777" w:rsidR="008E37B2" w:rsidRPr="00CD7CCB" w:rsidRDefault="008E37B2" w:rsidP="0099412A">
            <w:pPr>
              <w:pStyle w:val="BESIK-UseinTables"/>
              <w:spacing w:before="0" w:after="0"/>
            </w:pPr>
            <w:r w:rsidRPr="00CD7CCB">
              <w:t>DGAS and MDS develop and implement coherent national policy framework for Water and Sanitation service delivery.</w:t>
            </w:r>
          </w:p>
        </w:tc>
        <w:tc>
          <w:tcPr>
            <w:tcW w:w="817" w:type="dxa"/>
            <w:tcBorders>
              <w:top w:val="single" w:sz="4" w:space="0" w:color="auto"/>
              <w:left w:val="nil"/>
              <w:bottom w:val="single" w:sz="4" w:space="0" w:color="auto"/>
              <w:right w:val="nil"/>
            </w:tcBorders>
            <w:shd w:val="clear" w:color="auto" w:fill="F2F2F2" w:themeFill="background1" w:themeFillShade="F2"/>
          </w:tcPr>
          <w:p w14:paraId="2E6E7958" w14:textId="77777777" w:rsidR="008E37B2" w:rsidRPr="00CD7CCB" w:rsidRDefault="008E37B2" w:rsidP="0099412A">
            <w:pPr>
              <w:jc w:val="center"/>
              <w:rPr>
                <w:rFonts w:ascii="Verdana" w:hAnsi="Verdana"/>
                <w:i/>
                <w:sz w:val="36"/>
                <w:szCs w:val="36"/>
                <w:u w:val="single"/>
              </w:rPr>
            </w:pPr>
            <w:r w:rsidRPr="00E66660">
              <w:rPr>
                <w:color w:val="FFFF00"/>
                <w:sz w:val="36"/>
                <w:szCs w:val="36"/>
              </w:rPr>
              <w:t>●</w:t>
            </w:r>
          </w:p>
        </w:tc>
        <w:tc>
          <w:tcPr>
            <w:tcW w:w="900" w:type="dxa"/>
            <w:tcBorders>
              <w:top w:val="single" w:sz="4" w:space="0" w:color="auto"/>
              <w:left w:val="nil"/>
              <w:bottom w:val="single" w:sz="4" w:space="0" w:color="auto"/>
              <w:right w:val="nil"/>
            </w:tcBorders>
            <w:shd w:val="clear" w:color="auto" w:fill="F2F2F2" w:themeFill="background1" w:themeFillShade="F2"/>
          </w:tcPr>
          <w:p w14:paraId="5F31FCA2" w14:textId="77777777" w:rsidR="008E37B2" w:rsidRPr="00E66660" w:rsidRDefault="008E37B2" w:rsidP="0099412A">
            <w:pPr>
              <w:jc w:val="center"/>
              <w:rPr>
                <w:color w:val="FFFF00"/>
                <w:sz w:val="36"/>
                <w:szCs w:val="36"/>
              </w:rPr>
            </w:pPr>
            <w:r w:rsidRPr="00E66660">
              <w:rPr>
                <w:color w:val="FFFF00"/>
                <w:sz w:val="36"/>
                <w:szCs w:val="36"/>
              </w:rPr>
              <w:t>●</w:t>
            </w:r>
          </w:p>
        </w:tc>
        <w:tc>
          <w:tcPr>
            <w:tcW w:w="718" w:type="dxa"/>
            <w:tcBorders>
              <w:top w:val="single" w:sz="4" w:space="0" w:color="auto"/>
              <w:left w:val="nil"/>
              <w:bottom w:val="single" w:sz="4" w:space="0" w:color="auto"/>
              <w:right w:val="nil"/>
            </w:tcBorders>
            <w:shd w:val="clear" w:color="auto" w:fill="F2F2F2" w:themeFill="background1" w:themeFillShade="F2"/>
          </w:tcPr>
          <w:p w14:paraId="1BB5C0A0" w14:textId="77777777" w:rsidR="008E37B2" w:rsidRPr="00CD7CCB" w:rsidRDefault="008E37B2" w:rsidP="0099412A">
            <w:pPr>
              <w:jc w:val="center"/>
              <w:rPr>
                <w:rFonts w:ascii="Verdana" w:hAnsi="Verdana"/>
                <w:i/>
                <w:sz w:val="36"/>
                <w:szCs w:val="36"/>
                <w:u w:val="single"/>
              </w:rPr>
            </w:pPr>
            <w:r w:rsidRPr="00E66660">
              <w:rPr>
                <w:color w:val="FFFF00"/>
                <w:sz w:val="36"/>
                <w:szCs w:val="36"/>
              </w:rPr>
              <w:t>●</w:t>
            </w:r>
          </w:p>
        </w:tc>
      </w:tr>
      <w:tr w:rsidR="008E37B2" w14:paraId="5FEBA48B" w14:textId="77777777" w:rsidTr="0099412A">
        <w:tc>
          <w:tcPr>
            <w:tcW w:w="558" w:type="dxa"/>
            <w:tcBorders>
              <w:top w:val="single" w:sz="4" w:space="0" w:color="auto"/>
            </w:tcBorders>
            <w:shd w:val="clear" w:color="auto" w:fill="F2F2F2" w:themeFill="background1" w:themeFillShade="F2"/>
          </w:tcPr>
          <w:p w14:paraId="1A30D7C4" w14:textId="77777777" w:rsidR="008E37B2" w:rsidRPr="00CD7CCB" w:rsidRDefault="008E37B2" w:rsidP="0099412A">
            <w:pPr>
              <w:pStyle w:val="BESIK-UseinTables"/>
              <w:spacing w:before="0" w:after="0"/>
            </w:pPr>
            <w:r w:rsidRPr="00CD7CCB">
              <w:t>1.2</w:t>
            </w:r>
          </w:p>
        </w:tc>
        <w:tc>
          <w:tcPr>
            <w:tcW w:w="6671" w:type="dxa"/>
            <w:tcBorders>
              <w:top w:val="single" w:sz="4" w:space="0" w:color="auto"/>
            </w:tcBorders>
          </w:tcPr>
          <w:p w14:paraId="5ED238FE" w14:textId="77777777" w:rsidR="008E37B2" w:rsidRPr="00CD7CCB" w:rsidRDefault="008E37B2" w:rsidP="0099412A">
            <w:pPr>
              <w:pStyle w:val="BESIK-UseinTables"/>
              <w:spacing w:before="0" w:after="0"/>
            </w:pPr>
            <w:r w:rsidRPr="00CD7CCB">
              <w:t>Government of Timor-Leste allocates adequate resources to water and sanitation service delivery</w:t>
            </w:r>
          </w:p>
        </w:tc>
        <w:tc>
          <w:tcPr>
            <w:tcW w:w="817" w:type="dxa"/>
            <w:tcBorders>
              <w:top w:val="single" w:sz="4" w:space="0" w:color="auto"/>
            </w:tcBorders>
            <w:shd w:val="clear" w:color="auto" w:fill="F2F2F2" w:themeFill="background1" w:themeFillShade="F2"/>
          </w:tcPr>
          <w:p w14:paraId="41E14A5B" w14:textId="77777777" w:rsidR="008E37B2" w:rsidRPr="00E66660" w:rsidRDefault="008E37B2" w:rsidP="0099412A">
            <w:pPr>
              <w:jc w:val="center"/>
              <w:rPr>
                <w:rFonts w:ascii="Verdana" w:hAnsi="Verdana"/>
                <w:i/>
                <w:sz w:val="18"/>
                <w:szCs w:val="18"/>
                <w:u w:val="single"/>
              </w:rPr>
            </w:pPr>
            <w:r w:rsidRPr="00E66660">
              <w:rPr>
                <w:color w:val="92D050"/>
                <w:sz w:val="36"/>
                <w:szCs w:val="36"/>
              </w:rPr>
              <w:t>●</w:t>
            </w:r>
          </w:p>
        </w:tc>
        <w:tc>
          <w:tcPr>
            <w:tcW w:w="900" w:type="dxa"/>
            <w:tcBorders>
              <w:top w:val="single" w:sz="4" w:space="0" w:color="auto"/>
            </w:tcBorders>
            <w:shd w:val="clear" w:color="auto" w:fill="F2F2F2" w:themeFill="background1" w:themeFillShade="F2"/>
          </w:tcPr>
          <w:p w14:paraId="7AEE55FA" w14:textId="77777777" w:rsidR="008E37B2" w:rsidRPr="00E66660" w:rsidRDefault="008E37B2" w:rsidP="0099412A">
            <w:pPr>
              <w:jc w:val="center"/>
              <w:rPr>
                <w:color w:val="92D050"/>
                <w:sz w:val="36"/>
                <w:szCs w:val="36"/>
              </w:rPr>
            </w:pPr>
            <w:r w:rsidRPr="00E66660">
              <w:rPr>
                <w:color w:val="92D050"/>
                <w:sz w:val="36"/>
                <w:szCs w:val="36"/>
              </w:rPr>
              <w:t xml:space="preserve">● </w:t>
            </w:r>
          </w:p>
        </w:tc>
        <w:tc>
          <w:tcPr>
            <w:tcW w:w="718" w:type="dxa"/>
            <w:tcBorders>
              <w:top w:val="single" w:sz="4" w:space="0" w:color="auto"/>
            </w:tcBorders>
            <w:shd w:val="clear" w:color="auto" w:fill="F2F2F2" w:themeFill="background1" w:themeFillShade="F2"/>
          </w:tcPr>
          <w:p w14:paraId="24655E9E" w14:textId="77777777" w:rsidR="008E37B2" w:rsidRPr="00E66660" w:rsidRDefault="008E37B2" w:rsidP="0099412A">
            <w:pPr>
              <w:jc w:val="center"/>
              <w:rPr>
                <w:rFonts w:ascii="Verdana" w:hAnsi="Verdana"/>
                <w:i/>
                <w:sz w:val="18"/>
                <w:szCs w:val="18"/>
                <w:u w:val="single"/>
              </w:rPr>
            </w:pPr>
            <w:r w:rsidRPr="00E66660">
              <w:rPr>
                <w:color w:val="92D050"/>
                <w:sz w:val="36"/>
                <w:szCs w:val="36"/>
              </w:rPr>
              <w:t>●</w:t>
            </w:r>
          </w:p>
        </w:tc>
      </w:tr>
      <w:tr w:rsidR="008E37B2" w14:paraId="612EC17D" w14:textId="77777777" w:rsidTr="0099412A">
        <w:tc>
          <w:tcPr>
            <w:tcW w:w="558" w:type="dxa"/>
            <w:shd w:val="clear" w:color="auto" w:fill="F2F2F2" w:themeFill="background1" w:themeFillShade="F2"/>
          </w:tcPr>
          <w:p w14:paraId="6E145DD5" w14:textId="77777777" w:rsidR="008E37B2" w:rsidRPr="00CD7CCB" w:rsidRDefault="008E37B2" w:rsidP="0099412A">
            <w:pPr>
              <w:pStyle w:val="BESIK-UseinTables"/>
              <w:spacing w:before="0" w:after="0"/>
            </w:pPr>
            <w:r w:rsidRPr="00CD7CCB">
              <w:t>1.3</w:t>
            </w:r>
          </w:p>
        </w:tc>
        <w:tc>
          <w:tcPr>
            <w:tcW w:w="6671" w:type="dxa"/>
          </w:tcPr>
          <w:p w14:paraId="1E609F74" w14:textId="77777777" w:rsidR="008E37B2" w:rsidRPr="00CD7CCB" w:rsidRDefault="008E37B2" w:rsidP="0099412A">
            <w:pPr>
              <w:pStyle w:val="BESIK-UseinTables"/>
              <w:spacing w:before="0" w:after="0"/>
            </w:pPr>
            <w:r w:rsidRPr="00CD7CCB">
              <w:t>MOP and DGAS more effectively manage human, financial and material resources (HR, budgeting, planning, monitoring) for equitable and sustainable service delivery.*</w:t>
            </w:r>
          </w:p>
        </w:tc>
        <w:tc>
          <w:tcPr>
            <w:tcW w:w="817" w:type="dxa"/>
            <w:shd w:val="clear" w:color="auto" w:fill="F2F2F2" w:themeFill="background1" w:themeFillShade="F2"/>
          </w:tcPr>
          <w:p w14:paraId="7BD1EE58"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c>
          <w:tcPr>
            <w:tcW w:w="900" w:type="dxa"/>
            <w:shd w:val="clear" w:color="auto" w:fill="F2F2F2" w:themeFill="background1" w:themeFillShade="F2"/>
          </w:tcPr>
          <w:p w14:paraId="3FB19191" w14:textId="77777777" w:rsidR="008E37B2" w:rsidRPr="00E66660" w:rsidRDefault="008E37B2" w:rsidP="0099412A">
            <w:pPr>
              <w:jc w:val="center"/>
              <w:rPr>
                <w:color w:val="FFFF00"/>
                <w:sz w:val="36"/>
                <w:szCs w:val="36"/>
              </w:rPr>
            </w:pPr>
            <w:r w:rsidRPr="00E66660">
              <w:rPr>
                <w:color w:val="FFFF00"/>
                <w:sz w:val="36"/>
                <w:szCs w:val="36"/>
              </w:rPr>
              <w:t>●</w:t>
            </w:r>
          </w:p>
        </w:tc>
        <w:tc>
          <w:tcPr>
            <w:tcW w:w="718" w:type="dxa"/>
            <w:shd w:val="clear" w:color="auto" w:fill="F2F2F2" w:themeFill="background1" w:themeFillShade="F2"/>
          </w:tcPr>
          <w:p w14:paraId="1A2A3B39"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r>
      <w:tr w:rsidR="008E37B2" w14:paraId="3CC0F596" w14:textId="77777777" w:rsidTr="0099412A">
        <w:tc>
          <w:tcPr>
            <w:tcW w:w="558" w:type="dxa"/>
            <w:shd w:val="clear" w:color="auto" w:fill="F2F2F2" w:themeFill="background1" w:themeFillShade="F2"/>
          </w:tcPr>
          <w:p w14:paraId="59C1B2B3" w14:textId="77777777" w:rsidR="008E37B2" w:rsidRPr="00CD7CCB" w:rsidRDefault="008E37B2" w:rsidP="0099412A">
            <w:pPr>
              <w:pStyle w:val="BESIK-UseinTables"/>
              <w:spacing w:before="0" w:after="0"/>
            </w:pPr>
            <w:r w:rsidRPr="00CD7CCB">
              <w:t>2.1</w:t>
            </w:r>
          </w:p>
        </w:tc>
        <w:tc>
          <w:tcPr>
            <w:tcW w:w="6671" w:type="dxa"/>
          </w:tcPr>
          <w:p w14:paraId="76F15225" w14:textId="77777777" w:rsidR="008E37B2" w:rsidRPr="00CD7CCB" w:rsidRDefault="008E37B2" w:rsidP="0099412A">
            <w:pPr>
              <w:pStyle w:val="BESIK-UseinTables"/>
              <w:spacing w:before="0" w:after="0"/>
            </w:pPr>
            <w:r w:rsidRPr="00CD7CCB">
              <w:t>DNSA effectively performs its functions to plan, manage and oversee the quality of rural water system construction and rehabilitation</w:t>
            </w:r>
          </w:p>
        </w:tc>
        <w:tc>
          <w:tcPr>
            <w:tcW w:w="817" w:type="dxa"/>
            <w:shd w:val="clear" w:color="auto" w:fill="F2F2F2" w:themeFill="background1" w:themeFillShade="F2"/>
          </w:tcPr>
          <w:p w14:paraId="22E93C78"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c>
          <w:tcPr>
            <w:tcW w:w="900" w:type="dxa"/>
            <w:shd w:val="clear" w:color="auto" w:fill="F2F2F2" w:themeFill="background1" w:themeFillShade="F2"/>
          </w:tcPr>
          <w:p w14:paraId="68C19824" w14:textId="77777777" w:rsidR="008E37B2" w:rsidRPr="00E66660" w:rsidRDefault="008E37B2" w:rsidP="0099412A">
            <w:pPr>
              <w:jc w:val="center"/>
              <w:rPr>
                <w:color w:val="FFFF00"/>
                <w:sz w:val="36"/>
                <w:szCs w:val="36"/>
              </w:rPr>
            </w:pPr>
            <w:r w:rsidRPr="00E66660">
              <w:rPr>
                <w:color w:val="FFFF00"/>
                <w:sz w:val="36"/>
                <w:szCs w:val="36"/>
              </w:rPr>
              <w:t>●</w:t>
            </w:r>
          </w:p>
        </w:tc>
        <w:tc>
          <w:tcPr>
            <w:tcW w:w="718" w:type="dxa"/>
            <w:shd w:val="clear" w:color="auto" w:fill="F2F2F2" w:themeFill="background1" w:themeFillShade="F2"/>
          </w:tcPr>
          <w:p w14:paraId="65F68108"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r>
      <w:tr w:rsidR="008E37B2" w14:paraId="739EA44D" w14:textId="77777777" w:rsidTr="0099412A">
        <w:tc>
          <w:tcPr>
            <w:tcW w:w="558" w:type="dxa"/>
            <w:shd w:val="clear" w:color="auto" w:fill="F2F2F2" w:themeFill="background1" w:themeFillShade="F2"/>
          </w:tcPr>
          <w:p w14:paraId="519A41A0" w14:textId="77777777" w:rsidR="008E37B2" w:rsidRPr="00CD7CCB" w:rsidRDefault="008E37B2" w:rsidP="0099412A">
            <w:pPr>
              <w:pStyle w:val="BESIK-UseinTables"/>
              <w:spacing w:before="0" w:after="0"/>
            </w:pPr>
            <w:r w:rsidRPr="00CD7CCB">
              <w:t>2.2</w:t>
            </w:r>
          </w:p>
        </w:tc>
        <w:tc>
          <w:tcPr>
            <w:tcW w:w="6671" w:type="dxa"/>
          </w:tcPr>
          <w:p w14:paraId="25D47191" w14:textId="77777777" w:rsidR="008E37B2" w:rsidRPr="00CD7CCB" w:rsidRDefault="008E37B2" w:rsidP="0099412A">
            <w:pPr>
              <w:pStyle w:val="BESIK-UseinTables"/>
              <w:spacing w:before="0" w:after="0"/>
            </w:pPr>
            <w:r w:rsidRPr="00CD7CCB">
              <w:t>DNCQA effectively performs water resource management functions critical to sustainable water supply.</w:t>
            </w:r>
          </w:p>
        </w:tc>
        <w:tc>
          <w:tcPr>
            <w:tcW w:w="817" w:type="dxa"/>
            <w:shd w:val="clear" w:color="auto" w:fill="F2F2F2" w:themeFill="background1" w:themeFillShade="F2"/>
          </w:tcPr>
          <w:p w14:paraId="6215845E"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c>
          <w:tcPr>
            <w:tcW w:w="900" w:type="dxa"/>
            <w:shd w:val="clear" w:color="auto" w:fill="F2F2F2" w:themeFill="background1" w:themeFillShade="F2"/>
          </w:tcPr>
          <w:p w14:paraId="6E83E8EE" w14:textId="77777777" w:rsidR="008E37B2" w:rsidRPr="00E66660" w:rsidRDefault="008E37B2" w:rsidP="0099412A">
            <w:pPr>
              <w:jc w:val="center"/>
              <w:rPr>
                <w:color w:val="FFFF00"/>
                <w:sz w:val="36"/>
                <w:szCs w:val="36"/>
              </w:rPr>
            </w:pPr>
            <w:r w:rsidRPr="00E66660">
              <w:rPr>
                <w:color w:val="FFFF00"/>
                <w:sz w:val="36"/>
                <w:szCs w:val="36"/>
              </w:rPr>
              <w:t>●</w:t>
            </w:r>
          </w:p>
        </w:tc>
        <w:tc>
          <w:tcPr>
            <w:tcW w:w="718" w:type="dxa"/>
            <w:shd w:val="clear" w:color="auto" w:fill="F2F2F2" w:themeFill="background1" w:themeFillShade="F2"/>
          </w:tcPr>
          <w:p w14:paraId="558BEA0C"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r>
      <w:tr w:rsidR="008E37B2" w14:paraId="72848BEE" w14:textId="77777777" w:rsidTr="0099412A">
        <w:tc>
          <w:tcPr>
            <w:tcW w:w="558" w:type="dxa"/>
            <w:shd w:val="clear" w:color="auto" w:fill="F2F2F2" w:themeFill="background1" w:themeFillShade="F2"/>
          </w:tcPr>
          <w:p w14:paraId="281204ED" w14:textId="77777777" w:rsidR="008E37B2" w:rsidRPr="00CD7CCB" w:rsidRDefault="008E37B2" w:rsidP="0099412A">
            <w:pPr>
              <w:pStyle w:val="BESIK-UseinTables"/>
              <w:spacing w:before="0" w:after="0"/>
            </w:pPr>
            <w:r w:rsidRPr="00CD7CCB">
              <w:t>2.3</w:t>
            </w:r>
          </w:p>
        </w:tc>
        <w:tc>
          <w:tcPr>
            <w:tcW w:w="6671" w:type="dxa"/>
          </w:tcPr>
          <w:p w14:paraId="5653C1C0" w14:textId="77777777" w:rsidR="008E37B2" w:rsidRPr="00CD7CCB" w:rsidRDefault="008E37B2" w:rsidP="0099412A">
            <w:pPr>
              <w:pStyle w:val="BESIK-UseinTables"/>
              <w:spacing w:before="0" w:after="0"/>
            </w:pPr>
            <w:r w:rsidRPr="00CD7CCB">
              <w:t>DNSA support communities to plan and manage rural water system operations and maintenance</w:t>
            </w:r>
          </w:p>
        </w:tc>
        <w:tc>
          <w:tcPr>
            <w:tcW w:w="817" w:type="dxa"/>
            <w:shd w:val="clear" w:color="auto" w:fill="F2F2F2" w:themeFill="background1" w:themeFillShade="F2"/>
          </w:tcPr>
          <w:p w14:paraId="663CD1CB" w14:textId="77777777" w:rsidR="008E37B2" w:rsidRPr="00E66660" w:rsidRDefault="008E37B2" w:rsidP="0099412A">
            <w:pPr>
              <w:jc w:val="center"/>
              <w:rPr>
                <w:rFonts w:ascii="Verdana" w:hAnsi="Verdana"/>
                <w:i/>
                <w:sz w:val="18"/>
                <w:szCs w:val="18"/>
                <w:u w:val="single"/>
              </w:rPr>
            </w:pPr>
            <w:r w:rsidRPr="00E66660">
              <w:rPr>
                <w:color w:val="FF0000"/>
                <w:sz w:val="36"/>
                <w:szCs w:val="36"/>
              </w:rPr>
              <w:t>●</w:t>
            </w:r>
          </w:p>
        </w:tc>
        <w:tc>
          <w:tcPr>
            <w:tcW w:w="900" w:type="dxa"/>
            <w:shd w:val="clear" w:color="auto" w:fill="F2F2F2" w:themeFill="background1" w:themeFillShade="F2"/>
          </w:tcPr>
          <w:p w14:paraId="464939EE" w14:textId="77777777" w:rsidR="008E37B2" w:rsidRPr="00E66660" w:rsidRDefault="008E37B2" w:rsidP="0099412A">
            <w:pPr>
              <w:jc w:val="center"/>
              <w:rPr>
                <w:color w:val="FF0000"/>
                <w:sz w:val="36"/>
                <w:szCs w:val="36"/>
              </w:rPr>
            </w:pPr>
            <w:r w:rsidRPr="00E66660">
              <w:rPr>
                <w:color w:val="FFFF00"/>
                <w:sz w:val="36"/>
                <w:szCs w:val="36"/>
              </w:rPr>
              <w:t>●</w:t>
            </w:r>
          </w:p>
        </w:tc>
        <w:tc>
          <w:tcPr>
            <w:tcW w:w="718" w:type="dxa"/>
            <w:shd w:val="clear" w:color="auto" w:fill="F2F2F2" w:themeFill="background1" w:themeFillShade="F2"/>
          </w:tcPr>
          <w:p w14:paraId="0240297F"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r>
      <w:tr w:rsidR="008E37B2" w14:paraId="71FB3A98" w14:textId="77777777" w:rsidTr="0099412A">
        <w:tc>
          <w:tcPr>
            <w:tcW w:w="558" w:type="dxa"/>
            <w:shd w:val="clear" w:color="auto" w:fill="F2F2F2" w:themeFill="background1" w:themeFillShade="F2"/>
          </w:tcPr>
          <w:p w14:paraId="61F91C67" w14:textId="77777777" w:rsidR="008E37B2" w:rsidRPr="00CD7CCB" w:rsidRDefault="008E37B2" w:rsidP="0099412A">
            <w:pPr>
              <w:pStyle w:val="BESIK-UseinTables"/>
              <w:spacing w:before="0" w:after="0"/>
            </w:pPr>
            <w:r w:rsidRPr="00CD7CCB">
              <w:t>2.4</w:t>
            </w:r>
          </w:p>
        </w:tc>
        <w:tc>
          <w:tcPr>
            <w:tcW w:w="6671" w:type="dxa"/>
          </w:tcPr>
          <w:p w14:paraId="2CC37E66" w14:textId="77777777" w:rsidR="008E37B2" w:rsidRPr="00CD7CCB" w:rsidRDefault="008E37B2" w:rsidP="0099412A">
            <w:pPr>
              <w:pStyle w:val="BESIK-UseinTables"/>
              <w:spacing w:before="0" w:after="0"/>
            </w:pPr>
            <w:r w:rsidRPr="00CD7CCB">
              <w:t>Private sector (suppliers, contractors and NGOs) provide high quality and cost effective RWS services to the GoTL and community clients.</w:t>
            </w:r>
          </w:p>
        </w:tc>
        <w:tc>
          <w:tcPr>
            <w:tcW w:w="817" w:type="dxa"/>
            <w:shd w:val="clear" w:color="auto" w:fill="F2F2F2" w:themeFill="background1" w:themeFillShade="F2"/>
          </w:tcPr>
          <w:p w14:paraId="62D4E6DE"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c>
          <w:tcPr>
            <w:tcW w:w="900" w:type="dxa"/>
            <w:shd w:val="clear" w:color="auto" w:fill="F2F2F2" w:themeFill="background1" w:themeFillShade="F2"/>
          </w:tcPr>
          <w:p w14:paraId="1CA9CE5C" w14:textId="77777777" w:rsidR="008E37B2" w:rsidRPr="00E66660" w:rsidRDefault="008E37B2" w:rsidP="0099412A">
            <w:pPr>
              <w:jc w:val="center"/>
              <w:rPr>
                <w:color w:val="FFFF00"/>
                <w:sz w:val="36"/>
                <w:szCs w:val="36"/>
              </w:rPr>
            </w:pPr>
            <w:r w:rsidRPr="00E66660">
              <w:rPr>
                <w:color w:val="FFFF00"/>
                <w:sz w:val="36"/>
                <w:szCs w:val="36"/>
              </w:rPr>
              <w:t>●</w:t>
            </w:r>
          </w:p>
        </w:tc>
        <w:tc>
          <w:tcPr>
            <w:tcW w:w="718" w:type="dxa"/>
            <w:shd w:val="clear" w:color="auto" w:fill="F2F2F2" w:themeFill="background1" w:themeFillShade="F2"/>
          </w:tcPr>
          <w:p w14:paraId="395E4EA1"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r>
      <w:tr w:rsidR="008E37B2" w14:paraId="3CC473A8" w14:textId="77777777" w:rsidTr="0099412A">
        <w:tc>
          <w:tcPr>
            <w:tcW w:w="558" w:type="dxa"/>
            <w:shd w:val="clear" w:color="auto" w:fill="F2F2F2" w:themeFill="background1" w:themeFillShade="F2"/>
          </w:tcPr>
          <w:p w14:paraId="4E03DDB1" w14:textId="77777777" w:rsidR="008E37B2" w:rsidRPr="00CD7CCB" w:rsidRDefault="008E37B2" w:rsidP="0099412A">
            <w:pPr>
              <w:pStyle w:val="BESIK-UseinTables"/>
              <w:spacing w:before="0" w:after="0"/>
            </w:pPr>
            <w:r w:rsidRPr="00CD7CCB">
              <w:t>2.5</w:t>
            </w:r>
          </w:p>
        </w:tc>
        <w:tc>
          <w:tcPr>
            <w:tcW w:w="6671" w:type="dxa"/>
          </w:tcPr>
          <w:p w14:paraId="055CAE8A" w14:textId="77777777" w:rsidR="008E37B2" w:rsidRPr="00CD7CCB" w:rsidRDefault="008E37B2" w:rsidP="0099412A">
            <w:pPr>
              <w:pStyle w:val="BESIK-UseinTables"/>
              <w:spacing w:before="0" w:after="0"/>
            </w:pPr>
            <w:r w:rsidRPr="00CD7CCB">
              <w:t>GMFs and communities maintain their water supply systems and participate in the planning and monitoring of water system construction and complex repairs.</w:t>
            </w:r>
          </w:p>
        </w:tc>
        <w:tc>
          <w:tcPr>
            <w:tcW w:w="817" w:type="dxa"/>
            <w:shd w:val="clear" w:color="auto" w:fill="F2F2F2" w:themeFill="background1" w:themeFillShade="F2"/>
          </w:tcPr>
          <w:p w14:paraId="4FA09270"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c>
          <w:tcPr>
            <w:tcW w:w="900" w:type="dxa"/>
            <w:shd w:val="clear" w:color="auto" w:fill="F2F2F2" w:themeFill="background1" w:themeFillShade="F2"/>
          </w:tcPr>
          <w:p w14:paraId="5E1EB644" w14:textId="77777777" w:rsidR="008E37B2" w:rsidRPr="00E66660" w:rsidRDefault="008E37B2" w:rsidP="0099412A">
            <w:pPr>
              <w:jc w:val="center"/>
              <w:rPr>
                <w:color w:val="FFFF00"/>
                <w:sz w:val="36"/>
                <w:szCs w:val="36"/>
              </w:rPr>
            </w:pPr>
            <w:r w:rsidRPr="00E66660">
              <w:rPr>
                <w:color w:val="FFFF00"/>
                <w:sz w:val="36"/>
                <w:szCs w:val="36"/>
              </w:rPr>
              <w:t>●</w:t>
            </w:r>
          </w:p>
        </w:tc>
        <w:tc>
          <w:tcPr>
            <w:tcW w:w="718" w:type="dxa"/>
            <w:shd w:val="clear" w:color="auto" w:fill="F2F2F2" w:themeFill="background1" w:themeFillShade="F2"/>
          </w:tcPr>
          <w:p w14:paraId="5B4337E7"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r>
      <w:tr w:rsidR="008E37B2" w14:paraId="3402DF32" w14:textId="77777777" w:rsidTr="0099412A">
        <w:tc>
          <w:tcPr>
            <w:tcW w:w="558" w:type="dxa"/>
            <w:shd w:val="clear" w:color="auto" w:fill="F2F2F2" w:themeFill="background1" w:themeFillShade="F2"/>
          </w:tcPr>
          <w:p w14:paraId="5795CC98" w14:textId="77777777" w:rsidR="008E37B2" w:rsidRPr="00CD7CCB" w:rsidRDefault="008E37B2" w:rsidP="0099412A">
            <w:pPr>
              <w:pStyle w:val="BESIK-UseinTables"/>
              <w:spacing w:before="0" w:after="0"/>
            </w:pPr>
            <w:r w:rsidRPr="00CD7CCB">
              <w:t>3.1</w:t>
            </w:r>
          </w:p>
        </w:tc>
        <w:tc>
          <w:tcPr>
            <w:tcW w:w="6671" w:type="dxa"/>
          </w:tcPr>
          <w:p w14:paraId="28D6D7E2" w14:textId="77777777" w:rsidR="008E37B2" w:rsidRPr="00CD7CCB" w:rsidRDefault="008E37B2" w:rsidP="0099412A">
            <w:pPr>
              <w:pStyle w:val="BESIK-UseinTables"/>
              <w:spacing w:before="0" w:after="0"/>
            </w:pPr>
            <w:r w:rsidRPr="00CD7CCB">
              <w:t>DPES, SDS and SSS deliver effective</w:t>
            </w:r>
            <w:r>
              <w:t xml:space="preserve"> </w:t>
            </w:r>
            <w:r w:rsidRPr="00CD7CCB">
              <w:t>hygiene behaviour change campaigns.</w:t>
            </w:r>
          </w:p>
        </w:tc>
        <w:tc>
          <w:tcPr>
            <w:tcW w:w="817" w:type="dxa"/>
            <w:shd w:val="clear" w:color="auto" w:fill="F2F2F2" w:themeFill="background1" w:themeFillShade="F2"/>
          </w:tcPr>
          <w:p w14:paraId="5524CBD2"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c>
          <w:tcPr>
            <w:tcW w:w="900" w:type="dxa"/>
            <w:shd w:val="clear" w:color="auto" w:fill="F2F2F2" w:themeFill="background1" w:themeFillShade="F2"/>
          </w:tcPr>
          <w:p w14:paraId="7FAC2581" w14:textId="77777777" w:rsidR="008E37B2" w:rsidRPr="00E66660" w:rsidRDefault="008E37B2" w:rsidP="0099412A">
            <w:pPr>
              <w:jc w:val="center"/>
              <w:rPr>
                <w:color w:val="FFFF00"/>
                <w:sz w:val="36"/>
                <w:szCs w:val="36"/>
              </w:rPr>
            </w:pPr>
            <w:r w:rsidRPr="00E66660">
              <w:rPr>
                <w:color w:val="FFFF00"/>
                <w:sz w:val="36"/>
                <w:szCs w:val="36"/>
              </w:rPr>
              <w:t>●</w:t>
            </w:r>
          </w:p>
        </w:tc>
        <w:tc>
          <w:tcPr>
            <w:tcW w:w="718" w:type="dxa"/>
            <w:shd w:val="clear" w:color="auto" w:fill="F2F2F2" w:themeFill="background1" w:themeFillShade="F2"/>
          </w:tcPr>
          <w:p w14:paraId="0A27CD7D"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r>
      <w:tr w:rsidR="008E37B2" w14:paraId="37585BC6" w14:textId="77777777" w:rsidTr="0099412A">
        <w:tc>
          <w:tcPr>
            <w:tcW w:w="558" w:type="dxa"/>
            <w:shd w:val="clear" w:color="auto" w:fill="F2F2F2" w:themeFill="background1" w:themeFillShade="F2"/>
          </w:tcPr>
          <w:p w14:paraId="6D395023" w14:textId="77777777" w:rsidR="008E37B2" w:rsidRPr="00CD7CCB" w:rsidRDefault="008E37B2" w:rsidP="0099412A">
            <w:pPr>
              <w:pStyle w:val="BESIK-UseinTables"/>
              <w:spacing w:before="0" w:after="0"/>
            </w:pPr>
            <w:r w:rsidRPr="00CD7CCB">
              <w:t>3.2</w:t>
            </w:r>
          </w:p>
        </w:tc>
        <w:tc>
          <w:tcPr>
            <w:tcW w:w="6671" w:type="dxa"/>
          </w:tcPr>
          <w:p w14:paraId="4AC439C9" w14:textId="77777777" w:rsidR="008E37B2" w:rsidRPr="00CD7CCB" w:rsidRDefault="008E37B2" w:rsidP="0099412A">
            <w:pPr>
              <w:pStyle w:val="BESIK-UseinTables"/>
              <w:spacing w:before="0" w:after="0"/>
            </w:pPr>
            <w:r w:rsidRPr="00CD7CCB">
              <w:t>DNSB effectively promote the marketing and socialization of basic sanitation services and other issues of public sanitation and hygiene.</w:t>
            </w:r>
          </w:p>
        </w:tc>
        <w:tc>
          <w:tcPr>
            <w:tcW w:w="817" w:type="dxa"/>
            <w:shd w:val="clear" w:color="auto" w:fill="F2F2F2" w:themeFill="background1" w:themeFillShade="F2"/>
          </w:tcPr>
          <w:p w14:paraId="64E9C396" w14:textId="77777777" w:rsidR="008E37B2" w:rsidRPr="00E66660" w:rsidRDefault="008E37B2" w:rsidP="0099412A">
            <w:pPr>
              <w:jc w:val="center"/>
              <w:rPr>
                <w:rFonts w:ascii="Verdana" w:hAnsi="Verdana"/>
                <w:i/>
                <w:sz w:val="18"/>
                <w:szCs w:val="18"/>
                <w:u w:val="single"/>
              </w:rPr>
            </w:pPr>
            <w:r w:rsidRPr="00E66660">
              <w:rPr>
                <w:color w:val="FF0000"/>
                <w:sz w:val="36"/>
                <w:szCs w:val="36"/>
              </w:rPr>
              <w:t>●</w:t>
            </w:r>
            <w:r w:rsidRPr="00E66660">
              <w:rPr>
                <w:color w:val="D9D9D9" w:themeColor="background1" w:themeShade="D9"/>
                <w:sz w:val="36"/>
                <w:szCs w:val="36"/>
              </w:rPr>
              <w:t xml:space="preserve"> </w:t>
            </w:r>
          </w:p>
        </w:tc>
        <w:tc>
          <w:tcPr>
            <w:tcW w:w="900" w:type="dxa"/>
            <w:shd w:val="clear" w:color="auto" w:fill="F2F2F2" w:themeFill="background1" w:themeFillShade="F2"/>
          </w:tcPr>
          <w:p w14:paraId="77013D16" w14:textId="77777777" w:rsidR="008E37B2" w:rsidRPr="00E66660" w:rsidRDefault="008E37B2" w:rsidP="0099412A">
            <w:pPr>
              <w:jc w:val="center"/>
              <w:rPr>
                <w:color w:val="FF0000"/>
                <w:sz w:val="36"/>
                <w:szCs w:val="36"/>
              </w:rPr>
            </w:pPr>
            <w:r w:rsidRPr="00E66660">
              <w:rPr>
                <w:color w:val="FF0000"/>
                <w:sz w:val="36"/>
                <w:szCs w:val="36"/>
              </w:rPr>
              <w:t>●</w:t>
            </w:r>
            <w:r w:rsidRPr="00E66660">
              <w:rPr>
                <w:color w:val="D9D9D9" w:themeColor="background1" w:themeShade="D9"/>
                <w:sz w:val="36"/>
                <w:szCs w:val="36"/>
              </w:rPr>
              <w:t xml:space="preserve"> </w:t>
            </w:r>
          </w:p>
        </w:tc>
        <w:tc>
          <w:tcPr>
            <w:tcW w:w="718" w:type="dxa"/>
            <w:shd w:val="clear" w:color="auto" w:fill="F2F2F2" w:themeFill="background1" w:themeFillShade="F2"/>
          </w:tcPr>
          <w:p w14:paraId="05916EE8"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r w:rsidRPr="00E66660">
              <w:rPr>
                <w:color w:val="D9D9D9" w:themeColor="background1" w:themeShade="D9"/>
                <w:sz w:val="36"/>
                <w:szCs w:val="36"/>
              </w:rPr>
              <w:t xml:space="preserve"> </w:t>
            </w:r>
          </w:p>
        </w:tc>
      </w:tr>
      <w:tr w:rsidR="008E37B2" w14:paraId="26FC1B12" w14:textId="77777777" w:rsidTr="0099412A">
        <w:tc>
          <w:tcPr>
            <w:tcW w:w="558" w:type="dxa"/>
            <w:shd w:val="clear" w:color="auto" w:fill="F2F2F2" w:themeFill="background1" w:themeFillShade="F2"/>
          </w:tcPr>
          <w:p w14:paraId="53C59C30" w14:textId="77777777" w:rsidR="008E37B2" w:rsidRPr="00CD7CCB" w:rsidRDefault="008E37B2" w:rsidP="0099412A">
            <w:pPr>
              <w:pStyle w:val="BESIK-UseinTables"/>
              <w:spacing w:before="0" w:after="0"/>
            </w:pPr>
            <w:r w:rsidRPr="00CD7CCB">
              <w:t>3.3</w:t>
            </w:r>
          </w:p>
        </w:tc>
        <w:tc>
          <w:tcPr>
            <w:tcW w:w="6671" w:type="dxa"/>
          </w:tcPr>
          <w:p w14:paraId="5F05AE6F" w14:textId="77777777" w:rsidR="008E37B2" w:rsidRPr="00CD7CCB" w:rsidRDefault="008E37B2" w:rsidP="0099412A">
            <w:pPr>
              <w:pStyle w:val="BESIK-UseinTables"/>
              <w:spacing w:before="0" w:after="0"/>
            </w:pPr>
            <w:r w:rsidRPr="00CD7CCB">
              <w:t>DSA, SDS and SSS deliver effective sanitation promotion programs.</w:t>
            </w:r>
          </w:p>
        </w:tc>
        <w:tc>
          <w:tcPr>
            <w:tcW w:w="817" w:type="dxa"/>
            <w:shd w:val="clear" w:color="auto" w:fill="F2F2F2" w:themeFill="background1" w:themeFillShade="F2"/>
          </w:tcPr>
          <w:p w14:paraId="7801BFB9"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r w:rsidRPr="00E66660">
              <w:rPr>
                <w:color w:val="FF0000"/>
                <w:sz w:val="36"/>
                <w:szCs w:val="36"/>
              </w:rPr>
              <w:t xml:space="preserve"> </w:t>
            </w:r>
          </w:p>
        </w:tc>
        <w:tc>
          <w:tcPr>
            <w:tcW w:w="900" w:type="dxa"/>
            <w:shd w:val="clear" w:color="auto" w:fill="F2F2F2" w:themeFill="background1" w:themeFillShade="F2"/>
          </w:tcPr>
          <w:p w14:paraId="76250F85" w14:textId="77777777" w:rsidR="008E37B2" w:rsidRPr="00E66660" w:rsidRDefault="008E37B2" w:rsidP="0099412A">
            <w:pPr>
              <w:jc w:val="center"/>
              <w:rPr>
                <w:color w:val="FFFF00"/>
                <w:sz w:val="36"/>
                <w:szCs w:val="36"/>
              </w:rPr>
            </w:pPr>
            <w:r w:rsidRPr="00E66660">
              <w:rPr>
                <w:color w:val="FFFF00"/>
                <w:sz w:val="36"/>
                <w:szCs w:val="36"/>
              </w:rPr>
              <w:t>●</w:t>
            </w:r>
            <w:r w:rsidRPr="00E66660">
              <w:rPr>
                <w:color w:val="FF0000"/>
                <w:sz w:val="36"/>
                <w:szCs w:val="36"/>
              </w:rPr>
              <w:t xml:space="preserve"> </w:t>
            </w:r>
          </w:p>
        </w:tc>
        <w:tc>
          <w:tcPr>
            <w:tcW w:w="718" w:type="dxa"/>
            <w:shd w:val="clear" w:color="auto" w:fill="F2F2F2" w:themeFill="background1" w:themeFillShade="F2"/>
          </w:tcPr>
          <w:p w14:paraId="06D15024" w14:textId="77777777" w:rsidR="008E37B2" w:rsidRPr="00E66660" w:rsidRDefault="008E37B2" w:rsidP="0099412A">
            <w:pPr>
              <w:jc w:val="center"/>
              <w:rPr>
                <w:rFonts w:ascii="Verdana" w:hAnsi="Verdana"/>
                <w:i/>
                <w:sz w:val="18"/>
                <w:szCs w:val="18"/>
                <w:u w:val="single"/>
              </w:rPr>
            </w:pPr>
            <w:r w:rsidRPr="00E66660">
              <w:rPr>
                <w:color w:val="92D050"/>
                <w:sz w:val="36"/>
                <w:szCs w:val="36"/>
              </w:rPr>
              <w:t>●</w:t>
            </w:r>
            <w:r w:rsidRPr="00E66660">
              <w:rPr>
                <w:color w:val="FF0000"/>
                <w:sz w:val="36"/>
                <w:szCs w:val="36"/>
              </w:rPr>
              <w:t xml:space="preserve"> </w:t>
            </w:r>
          </w:p>
        </w:tc>
      </w:tr>
      <w:tr w:rsidR="008E37B2" w14:paraId="0A954250" w14:textId="77777777" w:rsidTr="0099412A">
        <w:tc>
          <w:tcPr>
            <w:tcW w:w="558" w:type="dxa"/>
            <w:shd w:val="clear" w:color="auto" w:fill="F2F2F2" w:themeFill="background1" w:themeFillShade="F2"/>
          </w:tcPr>
          <w:p w14:paraId="30A7388A" w14:textId="77777777" w:rsidR="008E37B2" w:rsidRPr="00CD7CCB" w:rsidRDefault="008E37B2" w:rsidP="0099412A">
            <w:pPr>
              <w:pStyle w:val="BESIK-UseinTables"/>
              <w:spacing w:before="0" w:after="0"/>
            </w:pPr>
            <w:r w:rsidRPr="00CD7CCB">
              <w:t>3.4</w:t>
            </w:r>
          </w:p>
        </w:tc>
        <w:tc>
          <w:tcPr>
            <w:tcW w:w="6671" w:type="dxa"/>
          </w:tcPr>
          <w:p w14:paraId="1A30C60D" w14:textId="77777777" w:rsidR="008E37B2" w:rsidRPr="00CD7CCB" w:rsidRDefault="008E37B2" w:rsidP="0099412A">
            <w:pPr>
              <w:pStyle w:val="BESIK-UseinTables"/>
              <w:spacing w:before="0" w:after="0"/>
            </w:pPr>
            <w:r w:rsidRPr="00CD7CCB">
              <w:t>MdE and MdS deliver effective sanitation and hygiene behaviour change programs in selected schools.</w:t>
            </w:r>
          </w:p>
        </w:tc>
        <w:tc>
          <w:tcPr>
            <w:tcW w:w="817" w:type="dxa"/>
            <w:shd w:val="clear" w:color="auto" w:fill="F2F2F2" w:themeFill="background1" w:themeFillShade="F2"/>
          </w:tcPr>
          <w:p w14:paraId="5C2A91E0" w14:textId="77777777" w:rsidR="008E37B2" w:rsidRPr="00E66660" w:rsidRDefault="008E37B2" w:rsidP="0099412A">
            <w:pPr>
              <w:jc w:val="center"/>
              <w:rPr>
                <w:rFonts w:ascii="Verdana" w:hAnsi="Verdana"/>
                <w:i/>
                <w:sz w:val="18"/>
                <w:szCs w:val="18"/>
                <w:u w:val="single"/>
              </w:rPr>
            </w:pPr>
            <w:r w:rsidRPr="00E66660">
              <w:rPr>
                <w:color w:val="D9D9D9" w:themeColor="background1" w:themeShade="D9"/>
                <w:sz w:val="36"/>
                <w:szCs w:val="36"/>
              </w:rPr>
              <w:t>●</w:t>
            </w:r>
          </w:p>
        </w:tc>
        <w:tc>
          <w:tcPr>
            <w:tcW w:w="900" w:type="dxa"/>
            <w:shd w:val="clear" w:color="auto" w:fill="F2F2F2" w:themeFill="background1" w:themeFillShade="F2"/>
          </w:tcPr>
          <w:p w14:paraId="682B1E35" w14:textId="77777777" w:rsidR="008E37B2" w:rsidRPr="00E66660" w:rsidRDefault="008E37B2" w:rsidP="0099412A">
            <w:pPr>
              <w:jc w:val="center"/>
              <w:rPr>
                <w:color w:val="92D050"/>
                <w:sz w:val="36"/>
                <w:szCs w:val="36"/>
              </w:rPr>
            </w:pPr>
            <w:r w:rsidRPr="00E66660">
              <w:rPr>
                <w:color w:val="92D050"/>
                <w:sz w:val="36"/>
                <w:szCs w:val="36"/>
              </w:rPr>
              <w:t xml:space="preserve"> </w:t>
            </w:r>
            <w:r w:rsidRPr="00E66660">
              <w:rPr>
                <w:color w:val="D9D9D9" w:themeColor="background1" w:themeShade="D9"/>
                <w:sz w:val="36"/>
                <w:szCs w:val="36"/>
              </w:rPr>
              <w:t>●</w:t>
            </w:r>
          </w:p>
        </w:tc>
        <w:tc>
          <w:tcPr>
            <w:tcW w:w="718" w:type="dxa"/>
            <w:shd w:val="clear" w:color="auto" w:fill="F2F2F2" w:themeFill="background1" w:themeFillShade="F2"/>
          </w:tcPr>
          <w:p w14:paraId="5932BD4E" w14:textId="77777777" w:rsidR="008E37B2" w:rsidRPr="00E66660" w:rsidRDefault="008E37B2" w:rsidP="0099412A">
            <w:pPr>
              <w:jc w:val="center"/>
              <w:rPr>
                <w:rFonts w:ascii="Verdana" w:hAnsi="Verdana"/>
                <w:i/>
                <w:sz w:val="18"/>
                <w:szCs w:val="18"/>
                <w:u w:val="single"/>
              </w:rPr>
            </w:pPr>
            <w:r w:rsidRPr="00E66660">
              <w:rPr>
                <w:color w:val="D9D9D9" w:themeColor="background1" w:themeShade="D9"/>
                <w:sz w:val="36"/>
                <w:szCs w:val="36"/>
              </w:rPr>
              <w:t>●</w:t>
            </w:r>
          </w:p>
        </w:tc>
      </w:tr>
      <w:tr w:rsidR="008E37B2" w14:paraId="7EBD16B5" w14:textId="77777777" w:rsidTr="0099412A">
        <w:tc>
          <w:tcPr>
            <w:tcW w:w="558" w:type="dxa"/>
            <w:shd w:val="clear" w:color="auto" w:fill="F2F2F2" w:themeFill="background1" w:themeFillShade="F2"/>
          </w:tcPr>
          <w:p w14:paraId="1B1DBCE6" w14:textId="77777777" w:rsidR="008E37B2" w:rsidRPr="00CD7CCB" w:rsidRDefault="008E37B2" w:rsidP="0099412A">
            <w:pPr>
              <w:pStyle w:val="BESIK-UseinTables"/>
              <w:spacing w:before="0" w:after="0"/>
            </w:pPr>
            <w:r w:rsidRPr="00CD7CCB">
              <w:t>3.5</w:t>
            </w:r>
          </w:p>
        </w:tc>
        <w:tc>
          <w:tcPr>
            <w:tcW w:w="6671" w:type="dxa"/>
          </w:tcPr>
          <w:p w14:paraId="5EE4821E" w14:textId="77777777" w:rsidR="008E37B2" w:rsidRPr="00CD7CCB" w:rsidRDefault="008E37B2" w:rsidP="0099412A">
            <w:pPr>
              <w:pStyle w:val="BESIK-UseinTables"/>
              <w:spacing w:before="0" w:after="0"/>
            </w:pPr>
            <w:r w:rsidRPr="00CD7CCB">
              <w:t>Private sector (contractors, marketing companies, suppliers and NGOs) provide high quality and affordable sanitation and/or hygiene promotion related products and services to their GoTL and community clients.</w:t>
            </w:r>
          </w:p>
        </w:tc>
        <w:tc>
          <w:tcPr>
            <w:tcW w:w="817" w:type="dxa"/>
            <w:shd w:val="clear" w:color="auto" w:fill="F2F2F2" w:themeFill="background1" w:themeFillShade="F2"/>
          </w:tcPr>
          <w:p w14:paraId="7F60AC6F"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c>
          <w:tcPr>
            <w:tcW w:w="900" w:type="dxa"/>
            <w:shd w:val="clear" w:color="auto" w:fill="F2F2F2" w:themeFill="background1" w:themeFillShade="F2"/>
          </w:tcPr>
          <w:p w14:paraId="3AC421F9" w14:textId="77777777" w:rsidR="008E37B2" w:rsidRPr="00E66660" w:rsidRDefault="008E37B2" w:rsidP="0099412A">
            <w:pPr>
              <w:jc w:val="center"/>
              <w:rPr>
                <w:color w:val="FFFF00"/>
                <w:sz w:val="36"/>
                <w:szCs w:val="36"/>
              </w:rPr>
            </w:pPr>
            <w:r w:rsidRPr="00E66660">
              <w:rPr>
                <w:color w:val="FFFF00"/>
                <w:sz w:val="36"/>
                <w:szCs w:val="36"/>
              </w:rPr>
              <w:t>●</w:t>
            </w:r>
          </w:p>
        </w:tc>
        <w:tc>
          <w:tcPr>
            <w:tcW w:w="718" w:type="dxa"/>
            <w:shd w:val="clear" w:color="auto" w:fill="F2F2F2" w:themeFill="background1" w:themeFillShade="F2"/>
          </w:tcPr>
          <w:p w14:paraId="11582CD8" w14:textId="77777777" w:rsidR="008E37B2" w:rsidRPr="00E66660" w:rsidRDefault="008E37B2" w:rsidP="0099412A">
            <w:pPr>
              <w:jc w:val="center"/>
              <w:rPr>
                <w:rFonts w:ascii="Verdana" w:hAnsi="Verdana"/>
                <w:i/>
                <w:sz w:val="18"/>
                <w:szCs w:val="18"/>
                <w:u w:val="single"/>
              </w:rPr>
            </w:pPr>
            <w:r w:rsidRPr="00E66660">
              <w:rPr>
                <w:color w:val="92D050"/>
                <w:sz w:val="36"/>
                <w:szCs w:val="36"/>
              </w:rPr>
              <w:t>●</w:t>
            </w:r>
          </w:p>
        </w:tc>
      </w:tr>
      <w:tr w:rsidR="008E37B2" w14:paraId="62018219" w14:textId="77777777" w:rsidTr="0099412A">
        <w:tc>
          <w:tcPr>
            <w:tcW w:w="558" w:type="dxa"/>
            <w:shd w:val="clear" w:color="auto" w:fill="F2F2F2" w:themeFill="background1" w:themeFillShade="F2"/>
          </w:tcPr>
          <w:p w14:paraId="371D1F75" w14:textId="77777777" w:rsidR="008E37B2" w:rsidRPr="00CD7CCB" w:rsidRDefault="008E37B2" w:rsidP="0099412A">
            <w:pPr>
              <w:pStyle w:val="BESIK-UseinTables"/>
              <w:spacing w:before="0" w:after="0"/>
            </w:pPr>
            <w:r w:rsidRPr="00CD7CCB">
              <w:t>3.6</w:t>
            </w:r>
          </w:p>
        </w:tc>
        <w:tc>
          <w:tcPr>
            <w:tcW w:w="6671" w:type="dxa"/>
          </w:tcPr>
          <w:p w14:paraId="734C8F29" w14:textId="77777777" w:rsidR="008E37B2" w:rsidRPr="00CD7CCB" w:rsidRDefault="008E37B2" w:rsidP="0099412A">
            <w:pPr>
              <w:pStyle w:val="BESIK-UseinTables"/>
              <w:spacing w:before="0" w:after="0"/>
            </w:pPr>
            <w:r w:rsidRPr="00CD7CCB">
              <w:t>Rural households adopt target hygienic behaviours.</w:t>
            </w:r>
          </w:p>
        </w:tc>
        <w:tc>
          <w:tcPr>
            <w:tcW w:w="817" w:type="dxa"/>
            <w:shd w:val="clear" w:color="auto" w:fill="F2F2F2" w:themeFill="background1" w:themeFillShade="F2"/>
          </w:tcPr>
          <w:p w14:paraId="5B1D18EB"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c>
          <w:tcPr>
            <w:tcW w:w="900" w:type="dxa"/>
            <w:shd w:val="clear" w:color="auto" w:fill="F2F2F2" w:themeFill="background1" w:themeFillShade="F2"/>
          </w:tcPr>
          <w:p w14:paraId="0651E77C" w14:textId="77777777" w:rsidR="008E37B2" w:rsidRPr="00E66660" w:rsidRDefault="008E37B2" w:rsidP="0099412A">
            <w:pPr>
              <w:jc w:val="center"/>
              <w:rPr>
                <w:color w:val="FFFF00"/>
                <w:sz w:val="36"/>
                <w:szCs w:val="36"/>
              </w:rPr>
            </w:pPr>
            <w:r w:rsidRPr="00E66660">
              <w:rPr>
                <w:color w:val="FF0000"/>
                <w:sz w:val="36"/>
                <w:szCs w:val="36"/>
              </w:rPr>
              <w:t>●</w:t>
            </w:r>
          </w:p>
        </w:tc>
        <w:tc>
          <w:tcPr>
            <w:tcW w:w="718" w:type="dxa"/>
            <w:shd w:val="clear" w:color="auto" w:fill="F2F2F2" w:themeFill="background1" w:themeFillShade="F2"/>
          </w:tcPr>
          <w:p w14:paraId="0F2A3A0B" w14:textId="77777777" w:rsidR="008E37B2" w:rsidRPr="00E66660" w:rsidRDefault="008E37B2" w:rsidP="0099412A">
            <w:pPr>
              <w:jc w:val="center"/>
              <w:rPr>
                <w:rFonts w:ascii="Verdana" w:hAnsi="Verdana"/>
                <w:i/>
                <w:sz w:val="18"/>
                <w:szCs w:val="18"/>
                <w:u w:val="single"/>
              </w:rPr>
            </w:pPr>
            <w:r w:rsidRPr="00E66660">
              <w:rPr>
                <w:color w:val="FFFF00"/>
                <w:sz w:val="36"/>
                <w:szCs w:val="36"/>
              </w:rPr>
              <w:t>●</w:t>
            </w:r>
          </w:p>
        </w:tc>
      </w:tr>
      <w:tr w:rsidR="008E37B2" w14:paraId="4B334B4D" w14:textId="77777777" w:rsidTr="0099412A">
        <w:tc>
          <w:tcPr>
            <w:tcW w:w="558" w:type="dxa"/>
            <w:shd w:val="clear" w:color="auto" w:fill="F2F2F2" w:themeFill="background1" w:themeFillShade="F2"/>
          </w:tcPr>
          <w:p w14:paraId="6EE8EB92" w14:textId="77777777" w:rsidR="008E37B2" w:rsidRPr="00CD7CCB" w:rsidRDefault="008E37B2" w:rsidP="0099412A">
            <w:pPr>
              <w:pStyle w:val="BESIK-UseinTables"/>
              <w:spacing w:before="0" w:after="0"/>
            </w:pPr>
            <w:r w:rsidRPr="00CD7CCB">
              <w:t>3.7</w:t>
            </w:r>
          </w:p>
        </w:tc>
        <w:tc>
          <w:tcPr>
            <w:tcW w:w="6671" w:type="dxa"/>
          </w:tcPr>
          <w:p w14:paraId="78A22EDB" w14:textId="77777777" w:rsidR="008E37B2" w:rsidRPr="00CD7CCB" w:rsidRDefault="008E37B2" w:rsidP="0099412A">
            <w:pPr>
              <w:pStyle w:val="BESIK-UseinTables"/>
              <w:spacing w:before="0" w:after="0"/>
            </w:pPr>
            <w:r w:rsidRPr="00CD7CCB">
              <w:t>Rural households construct/purchase and maintain hygienic latrines.</w:t>
            </w:r>
            <w:r w:rsidRPr="00CD7CCB">
              <w:rPr>
                <w:webHidden/>
              </w:rPr>
              <w:tab/>
            </w:r>
          </w:p>
        </w:tc>
        <w:tc>
          <w:tcPr>
            <w:tcW w:w="817" w:type="dxa"/>
            <w:shd w:val="clear" w:color="auto" w:fill="F2F2F2" w:themeFill="background1" w:themeFillShade="F2"/>
          </w:tcPr>
          <w:p w14:paraId="00EC7A47" w14:textId="77777777" w:rsidR="008E37B2" w:rsidRPr="00E66660" w:rsidRDefault="008E37B2" w:rsidP="0099412A">
            <w:pPr>
              <w:jc w:val="center"/>
              <w:rPr>
                <w:rFonts w:ascii="Verdana" w:hAnsi="Verdana"/>
                <w:i/>
                <w:sz w:val="18"/>
                <w:szCs w:val="18"/>
                <w:u w:val="single"/>
              </w:rPr>
            </w:pPr>
            <w:r w:rsidRPr="00E66660">
              <w:rPr>
                <w:color w:val="FF0000"/>
                <w:sz w:val="36"/>
                <w:szCs w:val="36"/>
              </w:rPr>
              <w:t>●</w:t>
            </w:r>
          </w:p>
        </w:tc>
        <w:tc>
          <w:tcPr>
            <w:tcW w:w="900" w:type="dxa"/>
            <w:shd w:val="clear" w:color="auto" w:fill="F2F2F2" w:themeFill="background1" w:themeFillShade="F2"/>
          </w:tcPr>
          <w:p w14:paraId="0B1BACDE" w14:textId="77777777" w:rsidR="008E37B2" w:rsidRPr="00E66660" w:rsidRDefault="008E37B2" w:rsidP="0099412A">
            <w:pPr>
              <w:jc w:val="center"/>
              <w:rPr>
                <w:color w:val="FF0000"/>
                <w:sz w:val="36"/>
                <w:szCs w:val="36"/>
              </w:rPr>
            </w:pPr>
            <w:r w:rsidRPr="00E66660">
              <w:rPr>
                <w:color w:val="FF0000"/>
                <w:sz w:val="36"/>
                <w:szCs w:val="36"/>
              </w:rPr>
              <w:t>●</w:t>
            </w:r>
          </w:p>
        </w:tc>
        <w:tc>
          <w:tcPr>
            <w:tcW w:w="718" w:type="dxa"/>
            <w:shd w:val="clear" w:color="auto" w:fill="F2F2F2" w:themeFill="background1" w:themeFillShade="F2"/>
          </w:tcPr>
          <w:p w14:paraId="3FC38788" w14:textId="77777777" w:rsidR="008E37B2" w:rsidRPr="00E66660" w:rsidRDefault="008E37B2" w:rsidP="0099412A">
            <w:pPr>
              <w:jc w:val="center"/>
              <w:rPr>
                <w:rFonts w:ascii="Verdana" w:hAnsi="Verdana"/>
                <w:i/>
                <w:sz w:val="18"/>
                <w:szCs w:val="18"/>
                <w:u w:val="single"/>
              </w:rPr>
            </w:pPr>
            <w:r w:rsidRPr="00E66660">
              <w:rPr>
                <w:color w:val="92D050"/>
                <w:sz w:val="36"/>
                <w:szCs w:val="36"/>
              </w:rPr>
              <w:t>●</w:t>
            </w:r>
          </w:p>
        </w:tc>
      </w:tr>
      <w:tr w:rsidR="008E37B2" w14:paraId="545BB435" w14:textId="77777777" w:rsidTr="0099412A">
        <w:tc>
          <w:tcPr>
            <w:tcW w:w="558" w:type="dxa"/>
            <w:shd w:val="clear" w:color="auto" w:fill="F2F2F2" w:themeFill="background1" w:themeFillShade="F2"/>
          </w:tcPr>
          <w:p w14:paraId="09DCB7DF" w14:textId="77777777" w:rsidR="008E37B2" w:rsidRPr="00CD7CCB" w:rsidRDefault="008E37B2" w:rsidP="0099412A">
            <w:pPr>
              <w:pStyle w:val="BESIK-UseinTables"/>
              <w:spacing w:before="0" w:after="0"/>
            </w:pPr>
            <w:r w:rsidRPr="00CD7CCB">
              <w:t>3.8</w:t>
            </w:r>
          </w:p>
        </w:tc>
        <w:tc>
          <w:tcPr>
            <w:tcW w:w="6671" w:type="dxa"/>
          </w:tcPr>
          <w:p w14:paraId="738692E4" w14:textId="77777777" w:rsidR="008E37B2" w:rsidRPr="00CD7CCB" w:rsidRDefault="008E37B2" w:rsidP="0099412A">
            <w:pPr>
              <w:pStyle w:val="BESIK-UseinTables"/>
              <w:spacing w:before="0" w:after="0"/>
            </w:pPr>
            <w:r w:rsidRPr="00CD7CCB">
              <w:t>Students and school staff in target schools adopt hygienic behaviours and maintain hygienic sanitation facilities</w:t>
            </w:r>
          </w:p>
        </w:tc>
        <w:tc>
          <w:tcPr>
            <w:tcW w:w="817" w:type="dxa"/>
            <w:shd w:val="clear" w:color="auto" w:fill="F2F2F2" w:themeFill="background1" w:themeFillShade="F2"/>
          </w:tcPr>
          <w:p w14:paraId="0CBE2D77" w14:textId="77777777" w:rsidR="008E37B2" w:rsidRPr="00E66660" w:rsidRDefault="008E37B2" w:rsidP="0099412A">
            <w:pPr>
              <w:jc w:val="center"/>
              <w:rPr>
                <w:rFonts w:ascii="Verdana" w:hAnsi="Verdana"/>
                <w:i/>
                <w:sz w:val="18"/>
                <w:szCs w:val="18"/>
                <w:u w:val="single"/>
              </w:rPr>
            </w:pPr>
            <w:r w:rsidRPr="00E66660">
              <w:rPr>
                <w:color w:val="D9D9D9" w:themeColor="background1" w:themeShade="D9"/>
                <w:sz w:val="36"/>
                <w:szCs w:val="36"/>
              </w:rPr>
              <w:t>●</w:t>
            </w:r>
          </w:p>
        </w:tc>
        <w:tc>
          <w:tcPr>
            <w:tcW w:w="900" w:type="dxa"/>
            <w:shd w:val="clear" w:color="auto" w:fill="F2F2F2" w:themeFill="background1" w:themeFillShade="F2"/>
          </w:tcPr>
          <w:p w14:paraId="76E2F2C9" w14:textId="77777777" w:rsidR="008E37B2" w:rsidRPr="00E66660" w:rsidRDefault="008E37B2" w:rsidP="0099412A">
            <w:pPr>
              <w:jc w:val="center"/>
              <w:rPr>
                <w:color w:val="D9D9D9" w:themeColor="background1" w:themeShade="D9"/>
                <w:sz w:val="36"/>
                <w:szCs w:val="36"/>
              </w:rPr>
            </w:pPr>
            <w:r w:rsidRPr="00E66660">
              <w:rPr>
                <w:color w:val="D9D9D9" w:themeColor="background1" w:themeShade="D9"/>
                <w:sz w:val="36"/>
                <w:szCs w:val="36"/>
              </w:rPr>
              <w:t>●</w:t>
            </w:r>
          </w:p>
        </w:tc>
        <w:tc>
          <w:tcPr>
            <w:tcW w:w="718" w:type="dxa"/>
            <w:shd w:val="clear" w:color="auto" w:fill="F2F2F2" w:themeFill="background1" w:themeFillShade="F2"/>
          </w:tcPr>
          <w:p w14:paraId="7B8910F0" w14:textId="77777777" w:rsidR="008E37B2" w:rsidRPr="00E66660" w:rsidRDefault="008E37B2" w:rsidP="0099412A">
            <w:pPr>
              <w:jc w:val="center"/>
              <w:rPr>
                <w:rFonts w:ascii="Verdana" w:hAnsi="Verdana"/>
                <w:i/>
                <w:sz w:val="18"/>
                <w:szCs w:val="18"/>
                <w:u w:val="single"/>
              </w:rPr>
            </w:pPr>
            <w:r w:rsidRPr="00E66660">
              <w:rPr>
                <w:color w:val="D9D9D9" w:themeColor="background1" w:themeShade="D9"/>
                <w:sz w:val="36"/>
                <w:szCs w:val="36"/>
              </w:rPr>
              <w:t>●</w:t>
            </w:r>
          </w:p>
        </w:tc>
      </w:tr>
    </w:tbl>
    <w:p w14:paraId="5D1D3A2E" w14:textId="77777777" w:rsidR="008E37B2" w:rsidRDefault="008E37B2" w:rsidP="008E37B2"/>
    <w:p w14:paraId="412B8A8A" w14:textId="77777777" w:rsidR="008E37B2" w:rsidRDefault="008E37B2" w:rsidP="008E37B2">
      <w:pPr>
        <w:spacing w:after="60"/>
        <w:ind w:left="1134" w:right="74"/>
        <w:rPr>
          <w:rFonts w:ascii="Verdana" w:eastAsiaTheme="majorEastAsia" w:hAnsi="Verdana"/>
          <w:b/>
          <w:color w:val="365F91"/>
          <w:sz w:val="24"/>
          <w:szCs w:val="24"/>
        </w:rPr>
      </w:pPr>
    </w:p>
    <w:p w14:paraId="0F928702" w14:textId="77777777" w:rsidR="00B267E4" w:rsidRDefault="00B267E4" w:rsidP="00B267E4">
      <w:pPr>
        <w:spacing w:after="60"/>
        <w:ind w:right="74"/>
        <w:rPr>
          <w:rFonts w:ascii="Verdana" w:eastAsiaTheme="majorEastAsia" w:hAnsi="Verdana"/>
          <w:b/>
          <w:color w:val="365F91"/>
          <w:sz w:val="24"/>
          <w:szCs w:val="24"/>
        </w:rPr>
      </w:pPr>
    </w:p>
    <w:p w14:paraId="5D8CE86F" w14:textId="77777777" w:rsidR="00B267E4" w:rsidRDefault="00B267E4" w:rsidP="00B267E4">
      <w:pPr>
        <w:spacing w:after="60"/>
        <w:ind w:right="74"/>
        <w:rPr>
          <w:rFonts w:ascii="Verdana" w:eastAsiaTheme="majorEastAsia" w:hAnsi="Verdana"/>
          <w:b/>
          <w:color w:val="365F91"/>
          <w:sz w:val="24"/>
          <w:szCs w:val="24"/>
        </w:rPr>
        <w:sectPr w:rsidR="00B267E4" w:rsidSect="00B267E4">
          <w:headerReference w:type="even" r:id="rId26"/>
          <w:headerReference w:type="default" r:id="rId27"/>
          <w:footerReference w:type="even" r:id="rId28"/>
          <w:footerReference w:type="default" r:id="rId29"/>
          <w:headerReference w:type="first" r:id="rId30"/>
          <w:footerReference w:type="first" r:id="rId31"/>
          <w:pgSz w:w="11907" w:h="16839" w:code="9"/>
          <w:pgMar w:top="720" w:right="567" w:bottom="720" w:left="720" w:header="709" w:footer="709" w:gutter="0"/>
          <w:pgNumType w:start="1"/>
          <w:cols w:space="708"/>
          <w:docGrid w:linePitch="360"/>
        </w:sectPr>
      </w:pPr>
    </w:p>
    <w:p w14:paraId="228B7123" w14:textId="7CD7FC2D" w:rsidR="005921FE" w:rsidRPr="0027358F" w:rsidRDefault="005921FE" w:rsidP="005921FE">
      <w:pPr>
        <w:spacing w:after="60"/>
        <w:ind w:left="1134" w:right="74"/>
        <w:rPr>
          <w:rFonts w:ascii="Verdana" w:eastAsiaTheme="majorEastAsia" w:hAnsi="Verdana"/>
          <w:b/>
          <w:color w:val="365F91"/>
          <w:sz w:val="24"/>
          <w:szCs w:val="24"/>
          <w:lang w:val="en-GB"/>
        </w:rPr>
      </w:pPr>
      <w:r w:rsidRPr="00DA6085">
        <w:rPr>
          <w:rFonts w:ascii="Verdana" w:eastAsiaTheme="majorEastAsia" w:hAnsi="Verdana"/>
          <w:b/>
          <w:color w:val="365F91"/>
          <w:sz w:val="24"/>
          <w:szCs w:val="24"/>
        </w:rPr>
        <w:t xml:space="preserve">Annex </w:t>
      </w:r>
      <w:r>
        <w:rPr>
          <w:rFonts w:ascii="Verdana" w:eastAsiaTheme="majorEastAsia" w:hAnsi="Verdana"/>
          <w:b/>
          <w:caps/>
          <w:color w:val="365F91"/>
          <w:sz w:val="24"/>
          <w:szCs w:val="24"/>
        </w:rPr>
        <w:t>2</w:t>
      </w:r>
      <w:r w:rsidRPr="00DA6085">
        <w:rPr>
          <w:rFonts w:ascii="Verdana" w:eastAsiaTheme="majorEastAsia" w:hAnsi="Verdana"/>
          <w:b/>
          <w:color w:val="365F91"/>
          <w:sz w:val="24"/>
          <w:szCs w:val="24"/>
        </w:rPr>
        <w:t xml:space="preserve">:   </w:t>
      </w:r>
      <w:r>
        <w:rPr>
          <w:rFonts w:ascii="Verdana" w:eastAsiaTheme="majorEastAsia" w:hAnsi="Verdana"/>
          <w:b/>
          <w:color w:val="365F91"/>
          <w:sz w:val="24"/>
          <w:szCs w:val="24"/>
        </w:rPr>
        <w:t>Program Summary Statistics – Access to Safe Water</w:t>
      </w:r>
      <w:r w:rsidRPr="00DA6085">
        <w:rPr>
          <w:rFonts w:ascii="Verdana" w:eastAsiaTheme="majorEastAsia" w:hAnsi="Verdana"/>
          <w:b/>
          <w:color w:val="365F91"/>
          <w:sz w:val="24"/>
          <w:szCs w:val="24"/>
        </w:rPr>
        <w:t xml:space="preserve">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8"/>
      </w:tblGrid>
      <w:tr w:rsidR="005921FE" w14:paraId="3F3E53EB" w14:textId="77777777" w:rsidTr="005921FE">
        <w:tc>
          <w:tcPr>
            <w:tcW w:w="11448" w:type="dxa"/>
          </w:tcPr>
          <w:p w14:paraId="0CB65DAE" w14:textId="3AF79EEB" w:rsidR="005921FE" w:rsidRDefault="005921FE" w:rsidP="005921FE">
            <w:pPr>
              <w:pStyle w:val="Caption"/>
              <w:spacing w:after="0"/>
            </w:pPr>
            <w:r w:rsidRPr="007105DF">
              <w:rPr>
                <w:i/>
                <w:iCs/>
              </w:rPr>
              <w:t xml:space="preserve">Summary Table &amp; </w:t>
            </w:r>
            <w:r w:rsidRPr="007105DF">
              <w:rPr>
                <w:i/>
              </w:rPr>
              <w:t xml:space="preserve">Map Showing Geographical Municipal Distribution of BESIK (2013-16) and GoTL (PDID 2013-14) water systems </w:t>
            </w:r>
          </w:p>
          <w:tbl>
            <w:tblPr>
              <w:tblStyle w:val="TableGrid"/>
              <w:tblpPr w:leftFromText="180" w:rightFromText="180" w:vertAnchor="text" w:horzAnchor="margin" w:tblpY="81"/>
              <w:tblOverlap w:val="never"/>
              <w:tblW w:w="10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3118"/>
              <w:gridCol w:w="3005"/>
            </w:tblGrid>
            <w:tr w:rsidR="005921FE" w:rsidRPr="00DD06AA" w14:paraId="4BE78627" w14:textId="77777777" w:rsidTr="0099412A">
              <w:tc>
                <w:tcPr>
                  <w:tcW w:w="481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40416D0" w14:textId="77777777" w:rsidR="005921FE" w:rsidRPr="00DD06AA" w:rsidRDefault="005921FE" w:rsidP="005921FE">
                  <w:pPr>
                    <w:spacing w:before="0"/>
                    <w:rPr>
                      <w:rFonts w:ascii="Arial Narrow" w:hAnsi="Arial Narrow"/>
                      <w:sz w:val="16"/>
                      <w:szCs w:val="16"/>
                    </w:rPr>
                  </w:pPr>
                  <w:r w:rsidRPr="00DD06AA">
                    <w:rPr>
                      <w:rFonts w:ascii="Arial Narrow" w:hAnsi="Arial Narrow"/>
                      <w:b/>
                      <w:sz w:val="16"/>
                      <w:szCs w:val="16"/>
                    </w:rPr>
                    <w:t>BESIK 2 / Indicator</w:t>
                  </w:r>
                </w:p>
              </w:tc>
              <w:tc>
                <w:tcPr>
                  <w:tcW w:w="31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BEBEA73" w14:textId="77777777" w:rsidR="005921FE" w:rsidRPr="00DD06AA" w:rsidRDefault="005921FE" w:rsidP="005921FE">
                  <w:pPr>
                    <w:spacing w:before="0"/>
                    <w:rPr>
                      <w:rFonts w:ascii="Arial Narrow" w:hAnsi="Arial Narrow"/>
                      <w:sz w:val="16"/>
                      <w:szCs w:val="16"/>
                    </w:rPr>
                  </w:pPr>
                  <w:r w:rsidRPr="00DD06AA">
                    <w:rPr>
                      <w:rFonts w:ascii="Arial Narrow" w:hAnsi="Arial Narrow"/>
                      <w:b/>
                      <w:sz w:val="16"/>
                      <w:szCs w:val="16"/>
                    </w:rPr>
                    <w:t>BESIK</w:t>
                  </w:r>
                  <w:r w:rsidRPr="00DD06AA">
                    <w:rPr>
                      <w:rFonts w:ascii="Arial Narrow" w:hAnsi="Arial Narrow"/>
                      <w:sz w:val="16"/>
                      <w:szCs w:val="16"/>
                    </w:rPr>
                    <w:t xml:space="preserve"> </w:t>
                  </w:r>
                </w:p>
              </w:tc>
              <w:tc>
                <w:tcPr>
                  <w:tcW w:w="300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48E2328" w14:textId="77777777" w:rsidR="005921FE" w:rsidRPr="00DD06AA" w:rsidRDefault="005921FE" w:rsidP="005921FE">
                  <w:pPr>
                    <w:spacing w:before="0"/>
                    <w:rPr>
                      <w:rFonts w:ascii="Arial Narrow" w:hAnsi="Arial Narrow"/>
                      <w:b/>
                      <w:sz w:val="16"/>
                      <w:szCs w:val="16"/>
                    </w:rPr>
                  </w:pPr>
                  <w:r w:rsidRPr="00DD06AA">
                    <w:rPr>
                      <w:rFonts w:ascii="Arial Narrow" w:hAnsi="Arial Narrow"/>
                      <w:b/>
                      <w:sz w:val="16"/>
                      <w:szCs w:val="16"/>
                    </w:rPr>
                    <w:t>GoTL</w:t>
                  </w:r>
                  <w:r>
                    <w:rPr>
                      <w:rFonts w:ascii="Arial Narrow" w:hAnsi="Arial Narrow"/>
                      <w:b/>
                      <w:sz w:val="16"/>
                      <w:szCs w:val="16"/>
                    </w:rPr>
                    <w:t xml:space="preserve"> </w:t>
                  </w:r>
                </w:p>
              </w:tc>
            </w:tr>
            <w:tr w:rsidR="005921FE" w:rsidRPr="00DD06AA" w14:paraId="78754E75" w14:textId="77777777" w:rsidTr="0099412A">
              <w:tc>
                <w:tcPr>
                  <w:tcW w:w="4815" w:type="dxa"/>
                  <w:tcBorders>
                    <w:top w:val="single" w:sz="4" w:space="0" w:color="auto"/>
                    <w:left w:val="single" w:sz="4" w:space="0" w:color="auto"/>
                    <w:bottom w:val="single" w:sz="4" w:space="0" w:color="auto"/>
                    <w:right w:val="single" w:sz="4" w:space="0" w:color="auto"/>
                  </w:tcBorders>
                  <w:shd w:val="clear" w:color="auto" w:fill="auto"/>
                </w:tcPr>
                <w:p w14:paraId="0C127118" w14:textId="77777777" w:rsidR="005921FE" w:rsidRPr="00AF362F" w:rsidRDefault="005921FE" w:rsidP="005921FE">
                  <w:pPr>
                    <w:spacing w:before="0"/>
                    <w:rPr>
                      <w:rFonts w:ascii="Arial Narrow" w:hAnsi="Arial Narrow"/>
                      <w:sz w:val="16"/>
                      <w:szCs w:val="16"/>
                    </w:rPr>
                  </w:pPr>
                  <w:r w:rsidRPr="00AF362F">
                    <w:rPr>
                      <w:rFonts w:ascii="Arial Narrow" w:hAnsi="Arial Narrow"/>
                      <w:sz w:val="16"/>
                      <w:szCs w:val="16"/>
                    </w:rPr>
                    <w:t>No. of systems constructed/rehabilitated</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A8960EA" w14:textId="77777777" w:rsidR="005921FE" w:rsidRPr="00DD06AA" w:rsidRDefault="005921FE" w:rsidP="005921FE">
                  <w:pPr>
                    <w:spacing w:before="0"/>
                    <w:rPr>
                      <w:rFonts w:ascii="Arial Narrow" w:hAnsi="Arial Narrow"/>
                      <w:sz w:val="16"/>
                      <w:szCs w:val="16"/>
                    </w:rPr>
                  </w:pPr>
                  <w:r w:rsidRPr="00DD06AA">
                    <w:rPr>
                      <w:rFonts w:ascii="Arial Narrow" w:hAnsi="Arial Narrow"/>
                      <w:sz w:val="16"/>
                      <w:szCs w:val="16"/>
                    </w:rPr>
                    <w:t>33 as at 31 March 2016</w:t>
                  </w:r>
                  <w:r w:rsidRPr="00DD06AA">
                    <w:rPr>
                      <w:rStyle w:val="FootnoteReference"/>
                      <w:rFonts w:ascii="Arial Narrow" w:hAnsi="Arial Narrow"/>
                    </w:rPr>
                    <w:footnoteReference w:id="30"/>
                  </w:r>
                  <w:r w:rsidRPr="00DD06AA">
                    <w:rPr>
                      <w:rFonts w:ascii="Arial Narrow" w:hAnsi="Arial Narrow"/>
                      <w:sz w:val="16"/>
                      <w:szCs w:val="16"/>
                    </w:rPr>
                    <w:t xml:space="preserve"> </w:t>
                  </w:r>
                </w:p>
                <w:p w14:paraId="4357B784" w14:textId="77777777" w:rsidR="005921FE" w:rsidRPr="00DD06AA" w:rsidRDefault="005921FE" w:rsidP="005921FE">
                  <w:pPr>
                    <w:spacing w:before="0"/>
                    <w:rPr>
                      <w:rFonts w:ascii="Arial Narrow" w:hAnsi="Arial Narrow"/>
                      <w:sz w:val="16"/>
                      <w:szCs w:val="16"/>
                    </w:rPr>
                  </w:pPr>
                  <w:r w:rsidRPr="00DD06AA">
                    <w:rPr>
                      <w:rFonts w:ascii="Arial Narrow" w:hAnsi="Arial Narrow"/>
                      <w:sz w:val="16"/>
                      <w:szCs w:val="16"/>
                    </w:rPr>
                    <w:t>36 (projected 30 June 16)</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172819DF" w14:textId="77777777" w:rsidR="005921FE" w:rsidRPr="00EC37B1" w:rsidRDefault="005921FE" w:rsidP="005921FE">
                  <w:pPr>
                    <w:spacing w:before="0"/>
                    <w:rPr>
                      <w:rFonts w:ascii="Arial Narrow" w:hAnsi="Arial Narrow"/>
                      <w:sz w:val="16"/>
                      <w:szCs w:val="16"/>
                    </w:rPr>
                  </w:pPr>
                  <w:r w:rsidRPr="00EC37B1">
                    <w:rPr>
                      <w:rFonts w:ascii="Arial Narrow" w:hAnsi="Arial Narrow"/>
                      <w:sz w:val="16"/>
                      <w:szCs w:val="16"/>
                    </w:rPr>
                    <w:t>36 ( PDID 2013)</w:t>
                  </w:r>
                  <w:r w:rsidRPr="00EC37B1">
                    <w:rPr>
                      <w:rStyle w:val="FootnoteReference"/>
                      <w:rFonts w:ascii="Arial Narrow" w:hAnsi="Arial Narrow"/>
                    </w:rPr>
                    <w:footnoteReference w:id="31"/>
                  </w:r>
                </w:p>
              </w:tc>
            </w:tr>
            <w:tr w:rsidR="005921FE" w:rsidRPr="00DD06AA" w14:paraId="3496535F" w14:textId="77777777" w:rsidTr="0099412A">
              <w:tc>
                <w:tcPr>
                  <w:tcW w:w="4815" w:type="dxa"/>
                  <w:tcBorders>
                    <w:top w:val="single" w:sz="4" w:space="0" w:color="auto"/>
                    <w:left w:val="single" w:sz="4" w:space="0" w:color="auto"/>
                    <w:bottom w:val="single" w:sz="4" w:space="0" w:color="auto"/>
                    <w:right w:val="single" w:sz="4" w:space="0" w:color="auto"/>
                  </w:tcBorders>
                  <w:shd w:val="clear" w:color="auto" w:fill="auto"/>
                </w:tcPr>
                <w:p w14:paraId="474FE586" w14:textId="77777777" w:rsidR="005921FE" w:rsidRPr="00AF362F" w:rsidRDefault="005921FE" w:rsidP="005921FE">
                  <w:pPr>
                    <w:spacing w:before="0"/>
                    <w:rPr>
                      <w:rFonts w:ascii="Arial Narrow" w:hAnsi="Arial Narrow"/>
                      <w:sz w:val="16"/>
                      <w:szCs w:val="16"/>
                    </w:rPr>
                  </w:pPr>
                  <w:r w:rsidRPr="00AF362F">
                    <w:rPr>
                      <w:rFonts w:ascii="Arial Narrow" w:hAnsi="Arial Narrow"/>
                      <w:sz w:val="16"/>
                      <w:szCs w:val="16"/>
                    </w:rPr>
                    <w:t xml:space="preserve">Additional people with access to safe water due to constructed systems </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F252BCE" w14:textId="77777777" w:rsidR="005921FE" w:rsidRPr="00DD06AA" w:rsidRDefault="005921FE" w:rsidP="005921FE">
                  <w:pPr>
                    <w:spacing w:before="0"/>
                    <w:rPr>
                      <w:rFonts w:ascii="Arial Narrow" w:hAnsi="Arial Narrow"/>
                      <w:sz w:val="16"/>
                      <w:szCs w:val="16"/>
                    </w:rPr>
                  </w:pPr>
                  <w:r>
                    <w:rPr>
                      <w:rFonts w:ascii="Arial Narrow" w:hAnsi="Arial Narrow"/>
                      <w:sz w:val="16"/>
                      <w:szCs w:val="16"/>
                    </w:rPr>
                    <w:t xml:space="preserve">27, 000 </w:t>
                  </w:r>
                  <w:r w:rsidRPr="00DD06AA">
                    <w:rPr>
                      <w:rFonts w:ascii="Arial Narrow" w:hAnsi="Arial Narrow"/>
                      <w:sz w:val="16"/>
                      <w:szCs w:val="16"/>
                    </w:rPr>
                    <w:t xml:space="preserve">as </w:t>
                  </w:r>
                  <w:r>
                    <w:rPr>
                      <w:rFonts w:ascii="Arial Narrow" w:hAnsi="Arial Narrow"/>
                      <w:sz w:val="16"/>
                      <w:szCs w:val="16"/>
                    </w:rPr>
                    <w:t>at 31 March</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300E6DC8" w14:textId="77777777" w:rsidR="005921FE" w:rsidRPr="00EC37B1" w:rsidRDefault="005921FE" w:rsidP="005921FE">
                  <w:pPr>
                    <w:spacing w:before="0"/>
                    <w:rPr>
                      <w:rFonts w:ascii="Arial Narrow" w:hAnsi="Arial Narrow"/>
                      <w:sz w:val="16"/>
                      <w:szCs w:val="16"/>
                    </w:rPr>
                  </w:pPr>
                  <w:r w:rsidRPr="00EC37B1">
                    <w:rPr>
                      <w:rFonts w:ascii="Arial Narrow" w:hAnsi="Arial Narrow"/>
                      <w:sz w:val="16"/>
                      <w:szCs w:val="16"/>
                    </w:rPr>
                    <w:t>26,367</w:t>
                  </w:r>
                </w:p>
              </w:tc>
            </w:tr>
            <w:tr w:rsidR="005921FE" w:rsidRPr="00DD06AA" w14:paraId="55734590" w14:textId="77777777" w:rsidTr="0099412A">
              <w:tc>
                <w:tcPr>
                  <w:tcW w:w="4815" w:type="dxa"/>
                  <w:tcBorders>
                    <w:top w:val="single" w:sz="4" w:space="0" w:color="auto"/>
                    <w:left w:val="single" w:sz="4" w:space="0" w:color="auto"/>
                    <w:bottom w:val="single" w:sz="4" w:space="0" w:color="auto"/>
                    <w:right w:val="single" w:sz="4" w:space="0" w:color="auto"/>
                  </w:tcBorders>
                  <w:shd w:val="clear" w:color="auto" w:fill="auto"/>
                </w:tcPr>
                <w:p w14:paraId="06092275" w14:textId="77777777" w:rsidR="005921FE" w:rsidRPr="00AF362F" w:rsidRDefault="005921FE" w:rsidP="005921FE">
                  <w:pPr>
                    <w:spacing w:before="0"/>
                    <w:rPr>
                      <w:rFonts w:ascii="Arial Narrow" w:hAnsi="Arial Narrow"/>
                      <w:sz w:val="16"/>
                      <w:szCs w:val="16"/>
                    </w:rPr>
                  </w:pPr>
                  <w:r w:rsidRPr="00AF362F">
                    <w:rPr>
                      <w:rFonts w:ascii="Arial Narrow" w:hAnsi="Arial Narrow"/>
                      <w:sz w:val="16"/>
                      <w:szCs w:val="16"/>
                    </w:rPr>
                    <w:t>Additional people with access to safe water due to O&amp;M</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77B85CC" w14:textId="77777777" w:rsidR="005921FE" w:rsidRPr="00DD06AA" w:rsidRDefault="005921FE" w:rsidP="005921FE">
                  <w:pPr>
                    <w:spacing w:before="0"/>
                    <w:rPr>
                      <w:rFonts w:ascii="Arial Narrow" w:hAnsi="Arial Narrow"/>
                      <w:sz w:val="16"/>
                      <w:szCs w:val="16"/>
                    </w:rPr>
                  </w:pPr>
                  <w:r w:rsidRPr="00DD06AA">
                    <w:rPr>
                      <w:rFonts w:ascii="Arial Narrow" w:hAnsi="Arial Narrow"/>
                      <w:sz w:val="16"/>
                      <w:szCs w:val="16"/>
                    </w:rPr>
                    <w:t xml:space="preserve">+ at least 25,000 </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48C8ABCA" w14:textId="77777777" w:rsidR="005921FE" w:rsidRPr="00EC37B1" w:rsidRDefault="005921FE" w:rsidP="005921FE">
                  <w:pPr>
                    <w:spacing w:before="0"/>
                    <w:rPr>
                      <w:rFonts w:ascii="Arial Narrow" w:hAnsi="Arial Narrow"/>
                      <w:sz w:val="16"/>
                      <w:szCs w:val="16"/>
                    </w:rPr>
                  </w:pPr>
                  <w:r>
                    <w:rPr>
                      <w:rFonts w:ascii="Arial Narrow" w:hAnsi="Arial Narrow"/>
                      <w:sz w:val="16"/>
                      <w:szCs w:val="16"/>
                    </w:rPr>
                    <w:t>Not applicable</w:t>
                  </w:r>
                </w:p>
              </w:tc>
            </w:tr>
            <w:tr w:rsidR="005921FE" w:rsidRPr="00DD06AA" w14:paraId="15A2089C" w14:textId="77777777" w:rsidTr="0099412A">
              <w:tc>
                <w:tcPr>
                  <w:tcW w:w="4815" w:type="dxa"/>
                  <w:tcBorders>
                    <w:top w:val="single" w:sz="4" w:space="0" w:color="auto"/>
                    <w:left w:val="single" w:sz="4" w:space="0" w:color="auto"/>
                    <w:bottom w:val="single" w:sz="4" w:space="0" w:color="auto"/>
                    <w:right w:val="single" w:sz="4" w:space="0" w:color="auto"/>
                  </w:tcBorders>
                  <w:shd w:val="clear" w:color="auto" w:fill="auto"/>
                </w:tcPr>
                <w:p w14:paraId="424095B5" w14:textId="77777777" w:rsidR="005921FE" w:rsidRPr="00AF362F" w:rsidRDefault="005921FE" w:rsidP="005921FE">
                  <w:pPr>
                    <w:spacing w:before="0"/>
                    <w:rPr>
                      <w:rFonts w:ascii="Arial Narrow" w:hAnsi="Arial Narrow"/>
                      <w:sz w:val="16"/>
                      <w:szCs w:val="16"/>
                    </w:rPr>
                  </w:pPr>
                  <w:r w:rsidRPr="00AF362F">
                    <w:rPr>
                      <w:rFonts w:ascii="Arial Narrow" w:hAnsi="Arial Narrow"/>
                      <w:sz w:val="16"/>
                      <w:szCs w:val="16"/>
                    </w:rPr>
                    <w:t>Additional schools with access to safe water</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2BC05EA" w14:textId="77777777" w:rsidR="005921FE" w:rsidRPr="00DD06AA" w:rsidRDefault="005921FE" w:rsidP="005921FE">
                  <w:pPr>
                    <w:spacing w:before="0"/>
                    <w:rPr>
                      <w:rFonts w:ascii="Arial Narrow" w:hAnsi="Arial Narrow"/>
                      <w:sz w:val="16"/>
                      <w:szCs w:val="16"/>
                    </w:rPr>
                  </w:pPr>
                  <w:r w:rsidRPr="00DD06AA">
                    <w:rPr>
                      <w:rFonts w:ascii="Arial Narrow" w:hAnsi="Arial Narrow"/>
                      <w:sz w:val="16"/>
                      <w:szCs w:val="16"/>
                    </w:rPr>
                    <w:t xml:space="preserve">36 at March 2016, </w:t>
                  </w:r>
                </w:p>
                <w:p w14:paraId="423BAE96" w14:textId="77777777" w:rsidR="005921FE" w:rsidRPr="00DD06AA" w:rsidRDefault="005921FE" w:rsidP="005921FE">
                  <w:pPr>
                    <w:spacing w:before="0"/>
                    <w:rPr>
                      <w:rFonts w:ascii="Arial Narrow" w:hAnsi="Arial Narrow"/>
                      <w:sz w:val="16"/>
                      <w:szCs w:val="16"/>
                    </w:rPr>
                  </w:pPr>
                  <w:r w:rsidRPr="00DD06AA">
                    <w:rPr>
                      <w:rFonts w:ascii="Arial Narrow" w:hAnsi="Arial Narrow"/>
                      <w:sz w:val="16"/>
                      <w:szCs w:val="16"/>
                    </w:rPr>
                    <w:t xml:space="preserve">39 projected </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06A57C66" w14:textId="77777777" w:rsidR="005921FE" w:rsidRPr="00EC37B1" w:rsidRDefault="005921FE" w:rsidP="005921FE">
                  <w:pPr>
                    <w:spacing w:before="0"/>
                    <w:rPr>
                      <w:rFonts w:ascii="Arial Narrow" w:hAnsi="Arial Narrow"/>
                      <w:sz w:val="16"/>
                      <w:szCs w:val="16"/>
                    </w:rPr>
                  </w:pPr>
                  <w:r w:rsidRPr="00EC37B1">
                    <w:rPr>
                      <w:rFonts w:ascii="Arial Narrow" w:hAnsi="Arial Narrow"/>
                      <w:sz w:val="16"/>
                      <w:szCs w:val="16"/>
                    </w:rPr>
                    <w:t>No data</w:t>
                  </w:r>
                </w:p>
              </w:tc>
            </w:tr>
            <w:tr w:rsidR="005921FE" w:rsidRPr="00DD06AA" w14:paraId="16ACD51A" w14:textId="77777777" w:rsidTr="0099412A">
              <w:tc>
                <w:tcPr>
                  <w:tcW w:w="4815" w:type="dxa"/>
                  <w:tcBorders>
                    <w:top w:val="single" w:sz="4" w:space="0" w:color="auto"/>
                    <w:left w:val="single" w:sz="4" w:space="0" w:color="auto"/>
                    <w:bottom w:val="single" w:sz="4" w:space="0" w:color="auto"/>
                    <w:right w:val="single" w:sz="4" w:space="0" w:color="auto"/>
                  </w:tcBorders>
                  <w:shd w:val="clear" w:color="auto" w:fill="auto"/>
                </w:tcPr>
                <w:p w14:paraId="0430FAF4" w14:textId="77777777" w:rsidR="005921FE" w:rsidRPr="00AF362F" w:rsidRDefault="005921FE" w:rsidP="005921FE">
                  <w:pPr>
                    <w:spacing w:before="0"/>
                    <w:rPr>
                      <w:rFonts w:ascii="Arial Narrow" w:hAnsi="Arial Narrow"/>
                      <w:sz w:val="16"/>
                      <w:szCs w:val="16"/>
                    </w:rPr>
                  </w:pPr>
                  <w:r w:rsidRPr="00AF362F">
                    <w:rPr>
                      <w:rFonts w:ascii="Arial Narrow" w:hAnsi="Arial Narrow"/>
                      <w:sz w:val="16"/>
                      <w:szCs w:val="16"/>
                    </w:rPr>
                    <w:t>Additional health centres/posts with safe water access</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618118B" w14:textId="77777777" w:rsidR="005921FE" w:rsidRPr="00DD06AA" w:rsidRDefault="005921FE" w:rsidP="005921FE">
                  <w:pPr>
                    <w:spacing w:before="0"/>
                    <w:rPr>
                      <w:rFonts w:ascii="Arial Narrow" w:hAnsi="Arial Narrow"/>
                      <w:sz w:val="16"/>
                      <w:szCs w:val="16"/>
                    </w:rPr>
                  </w:pPr>
                  <w:r w:rsidRPr="00DD06AA">
                    <w:rPr>
                      <w:rFonts w:ascii="Arial Narrow" w:hAnsi="Arial Narrow"/>
                      <w:sz w:val="16"/>
                      <w:szCs w:val="16"/>
                    </w:rPr>
                    <w:t xml:space="preserve">15 </w:t>
                  </w:r>
                  <w:r w:rsidRPr="00DD06AA">
                    <w:rPr>
                      <w:rFonts w:ascii="Arial Narrow" w:hAnsi="Arial Narrow"/>
                      <w:sz w:val="16"/>
                      <w:szCs w:val="16"/>
                    </w:rPr>
                    <w:tab/>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4465F676" w14:textId="77777777" w:rsidR="005921FE" w:rsidRPr="00EC37B1" w:rsidRDefault="005921FE" w:rsidP="005921FE">
                  <w:pPr>
                    <w:spacing w:before="0"/>
                    <w:rPr>
                      <w:rFonts w:ascii="Arial Narrow" w:hAnsi="Arial Narrow"/>
                      <w:sz w:val="16"/>
                      <w:szCs w:val="16"/>
                    </w:rPr>
                  </w:pPr>
                  <w:r w:rsidRPr="00EC37B1">
                    <w:rPr>
                      <w:rFonts w:ascii="Arial Narrow" w:hAnsi="Arial Narrow"/>
                      <w:sz w:val="16"/>
                      <w:szCs w:val="16"/>
                    </w:rPr>
                    <w:t>No data</w:t>
                  </w:r>
                </w:p>
              </w:tc>
            </w:tr>
            <w:tr w:rsidR="005921FE" w:rsidRPr="00DD06AA" w14:paraId="47CF877F" w14:textId="77777777" w:rsidTr="0099412A">
              <w:tc>
                <w:tcPr>
                  <w:tcW w:w="4815" w:type="dxa"/>
                  <w:tcBorders>
                    <w:top w:val="single" w:sz="4" w:space="0" w:color="auto"/>
                    <w:left w:val="single" w:sz="4" w:space="0" w:color="auto"/>
                    <w:bottom w:val="single" w:sz="4" w:space="0" w:color="auto"/>
                    <w:right w:val="single" w:sz="4" w:space="0" w:color="auto"/>
                  </w:tcBorders>
                  <w:shd w:val="clear" w:color="auto" w:fill="auto"/>
                </w:tcPr>
                <w:p w14:paraId="7F77FDD0" w14:textId="77777777" w:rsidR="005921FE" w:rsidRPr="00AF362F" w:rsidRDefault="005921FE" w:rsidP="005921FE">
                  <w:pPr>
                    <w:spacing w:before="0"/>
                    <w:rPr>
                      <w:rFonts w:ascii="Arial Narrow" w:hAnsi="Arial Narrow"/>
                      <w:sz w:val="16"/>
                      <w:szCs w:val="16"/>
                    </w:rPr>
                  </w:pPr>
                  <w:r w:rsidRPr="00AF362F">
                    <w:rPr>
                      <w:rFonts w:ascii="Arial Narrow" w:hAnsi="Arial Narrow"/>
                      <w:sz w:val="16"/>
                      <w:szCs w:val="16"/>
                    </w:rPr>
                    <w:t>% of systems fully functioning after at 3 years</w:t>
                  </w:r>
                  <w:r w:rsidRPr="00AF362F">
                    <w:rPr>
                      <w:rStyle w:val="FootnoteReference"/>
                      <w:rFonts w:ascii="Arial Narrow" w:hAnsi="Arial Narrow"/>
                    </w:rPr>
                    <w:footnoteReference w:id="32"/>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9511DAF" w14:textId="77777777" w:rsidR="005921FE" w:rsidRPr="00DD06AA" w:rsidRDefault="005921FE" w:rsidP="005921FE">
                  <w:pPr>
                    <w:spacing w:before="0"/>
                    <w:rPr>
                      <w:rFonts w:ascii="Arial Narrow" w:hAnsi="Arial Narrow"/>
                      <w:sz w:val="16"/>
                      <w:szCs w:val="16"/>
                    </w:rPr>
                  </w:pPr>
                  <w:r w:rsidRPr="00DD06AA">
                    <w:rPr>
                      <w:rFonts w:ascii="Arial Narrow" w:hAnsi="Arial Narrow"/>
                      <w:sz w:val="16"/>
                      <w:szCs w:val="16"/>
                    </w:rPr>
                    <w:t xml:space="preserve">81% of </w:t>
                  </w:r>
                  <w:r>
                    <w:rPr>
                      <w:rFonts w:ascii="Arial Narrow" w:hAnsi="Arial Narrow"/>
                      <w:sz w:val="16"/>
                      <w:szCs w:val="16"/>
                    </w:rPr>
                    <w:t xml:space="preserve">all </w:t>
                  </w:r>
                  <w:r w:rsidRPr="00DD06AA">
                    <w:rPr>
                      <w:rFonts w:ascii="Arial Narrow" w:hAnsi="Arial Narrow"/>
                      <w:sz w:val="16"/>
                      <w:szCs w:val="16"/>
                    </w:rPr>
                    <w:t>systems built in 2012</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77EC85A2" w14:textId="77777777" w:rsidR="005921FE" w:rsidRPr="00DD06AA" w:rsidRDefault="005921FE" w:rsidP="005921FE">
                  <w:pPr>
                    <w:spacing w:before="0"/>
                    <w:rPr>
                      <w:rFonts w:ascii="Arial Narrow" w:hAnsi="Arial Narrow"/>
                      <w:sz w:val="16"/>
                      <w:szCs w:val="16"/>
                    </w:rPr>
                  </w:pPr>
                  <w:r w:rsidRPr="00DD06AA">
                    <w:rPr>
                      <w:rFonts w:ascii="Arial Narrow" w:hAnsi="Arial Narrow"/>
                      <w:sz w:val="16"/>
                      <w:szCs w:val="16"/>
                    </w:rPr>
                    <w:t xml:space="preserve">84% of </w:t>
                  </w:r>
                  <w:r>
                    <w:rPr>
                      <w:rFonts w:ascii="Arial Narrow" w:hAnsi="Arial Narrow"/>
                      <w:sz w:val="16"/>
                      <w:szCs w:val="16"/>
                    </w:rPr>
                    <w:t xml:space="preserve">all </w:t>
                  </w:r>
                  <w:r w:rsidRPr="00DD06AA">
                    <w:rPr>
                      <w:rFonts w:ascii="Arial Narrow" w:hAnsi="Arial Narrow"/>
                      <w:sz w:val="16"/>
                      <w:szCs w:val="16"/>
                    </w:rPr>
                    <w:t>systems built in 2012</w:t>
                  </w:r>
                </w:p>
              </w:tc>
            </w:tr>
          </w:tbl>
          <w:p w14:paraId="0C29EB8E" w14:textId="77777777" w:rsidR="005921FE" w:rsidRPr="005921FE" w:rsidRDefault="005921FE" w:rsidP="008E37B2"/>
        </w:tc>
      </w:tr>
      <w:tr w:rsidR="005921FE" w14:paraId="35A92867" w14:textId="77777777" w:rsidTr="005921FE">
        <w:tc>
          <w:tcPr>
            <w:tcW w:w="11448" w:type="dxa"/>
          </w:tcPr>
          <w:p w14:paraId="165B9811" w14:textId="77777777" w:rsidR="005921FE" w:rsidRDefault="005921FE" w:rsidP="008E37B2">
            <w:pPr>
              <w:rPr>
                <w:lang w:val="en-GB"/>
              </w:rPr>
            </w:pPr>
            <w:r>
              <w:rPr>
                <w:b/>
                <w:i/>
                <w:noProof/>
                <w:lang w:eastAsia="en-AU"/>
              </w:rPr>
              <w:drawing>
                <wp:inline distT="0" distB="0" distL="0" distR="0" wp14:anchorId="51C34BF0" wp14:editId="697ABAF8">
                  <wp:extent cx="6905625" cy="3005439"/>
                  <wp:effectExtent l="19050" t="19050" r="9525" b="241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l map_mk.jpg"/>
                          <pic:cNvPicPr/>
                        </pic:nvPicPr>
                        <pic:blipFill>
                          <a:blip r:embed="rId32">
                            <a:extLst>
                              <a:ext uri="{28A0092B-C50C-407E-A947-70E740481C1C}">
                                <a14:useLocalDpi xmlns:a14="http://schemas.microsoft.com/office/drawing/2010/main" val="0"/>
                              </a:ext>
                            </a:extLst>
                          </a:blip>
                          <a:stretch>
                            <a:fillRect/>
                          </a:stretch>
                        </pic:blipFill>
                        <pic:spPr>
                          <a:xfrm>
                            <a:off x="0" y="0"/>
                            <a:ext cx="6943828" cy="3022065"/>
                          </a:xfrm>
                          <a:prstGeom prst="rect">
                            <a:avLst/>
                          </a:prstGeom>
                          <a:ln>
                            <a:solidFill>
                              <a:schemeClr val="tx1"/>
                            </a:solidFill>
                          </a:ln>
                        </pic:spPr>
                      </pic:pic>
                    </a:graphicData>
                  </a:graphic>
                </wp:inline>
              </w:drawing>
            </w:r>
          </w:p>
          <w:p w14:paraId="42A2BD28" w14:textId="7CFACC84" w:rsidR="005921FE" w:rsidRDefault="005921FE" w:rsidP="005921FE">
            <w:pPr>
              <w:jc w:val="center"/>
              <w:rPr>
                <w:lang w:val="en-GB"/>
              </w:rPr>
            </w:pPr>
            <w:r w:rsidRPr="003B2F24">
              <w:rPr>
                <w:rFonts w:ascii="Arial Narrow" w:hAnsi="Arial Narrow"/>
                <w:i/>
                <w:iCs/>
                <w:sz w:val="14"/>
                <w:szCs w:val="14"/>
              </w:rPr>
              <w:t>Map</w:t>
            </w:r>
            <w:r>
              <w:rPr>
                <w:rFonts w:ascii="Arial Narrow" w:hAnsi="Arial Narrow"/>
                <w:i/>
                <w:iCs/>
                <w:sz w:val="14"/>
                <w:szCs w:val="14"/>
              </w:rPr>
              <w:t xml:space="preserve"> indicates distribution by Municipality, BESIK and GoTL and year completed. Not positional. </w:t>
            </w:r>
            <w:r w:rsidRPr="003B2F24">
              <w:rPr>
                <w:rFonts w:ascii="Arial Narrow" w:hAnsi="Arial Narrow"/>
                <w:i/>
                <w:iCs/>
                <w:sz w:val="14"/>
                <w:szCs w:val="14"/>
              </w:rPr>
              <w:t xml:space="preserve"> </w:t>
            </w:r>
            <w:r>
              <w:rPr>
                <w:rFonts w:ascii="Arial Narrow" w:hAnsi="Arial Narrow"/>
                <w:i/>
                <w:iCs/>
                <w:sz w:val="14"/>
                <w:szCs w:val="14"/>
              </w:rPr>
              <w:t xml:space="preserve">Map </w:t>
            </w:r>
            <w:r w:rsidRPr="003B2F24">
              <w:rPr>
                <w:rFonts w:ascii="Arial Narrow" w:hAnsi="Arial Narrow"/>
                <w:i/>
                <w:iCs/>
                <w:sz w:val="14"/>
                <w:szCs w:val="14"/>
              </w:rPr>
              <w:t>source</w:t>
            </w:r>
            <w:r>
              <w:rPr>
                <w:rFonts w:ascii="Arial Narrow" w:hAnsi="Arial Narrow"/>
                <w:i/>
                <w:iCs/>
                <w:sz w:val="14"/>
                <w:szCs w:val="14"/>
              </w:rPr>
              <w:t>d</w:t>
            </w:r>
            <w:r w:rsidRPr="003B2F24">
              <w:rPr>
                <w:rFonts w:ascii="Arial Narrow" w:hAnsi="Arial Narrow"/>
                <w:i/>
                <w:iCs/>
                <w:sz w:val="14"/>
                <w:szCs w:val="14"/>
              </w:rPr>
              <w:t>: Wikepedia</w:t>
            </w:r>
            <w:r>
              <w:rPr>
                <w:rFonts w:ascii="Arial Narrow" w:hAnsi="Arial Narrow"/>
                <w:i/>
                <w:iCs/>
                <w:sz w:val="14"/>
                <w:szCs w:val="14"/>
              </w:rPr>
              <w:t>.</w:t>
            </w:r>
          </w:p>
          <w:p w14:paraId="55263417" w14:textId="457FC55D" w:rsidR="005921FE" w:rsidRDefault="005921FE" w:rsidP="008E37B2">
            <w:pPr>
              <w:rPr>
                <w:lang w:val="en-GB"/>
              </w:rPr>
            </w:pPr>
          </w:p>
        </w:tc>
      </w:tr>
      <w:tr w:rsidR="005921FE" w14:paraId="02F34982" w14:textId="77777777" w:rsidTr="005921FE">
        <w:tc>
          <w:tcPr>
            <w:tcW w:w="11448" w:type="dxa"/>
          </w:tcPr>
          <w:p w14:paraId="52E58C42" w14:textId="539289ED" w:rsidR="005921FE" w:rsidRPr="005921FE" w:rsidRDefault="005921FE" w:rsidP="005921FE">
            <w:pPr>
              <w:pStyle w:val="Caption"/>
              <w:spacing w:after="0"/>
              <w:rPr>
                <w:i/>
                <w:iCs/>
                <w:noProof/>
                <w:lang w:val="en-GB" w:eastAsia="en-GB"/>
              </w:rPr>
            </w:pPr>
            <w:r w:rsidRPr="005921FE">
              <w:rPr>
                <w:i/>
                <w:iCs/>
                <w:noProof/>
                <w:lang w:val="en-GB" w:eastAsia="en-GB"/>
              </w:rPr>
              <w:t>Projects by Municpality (includes forecast to June 2016)</w:t>
            </w:r>
          </w:p>
          <w:tbl>
            <w:tblPr>
              <w:tblW w:w="0" w:type="auto"/>
              <w:tblLook w:val="04A0" w:firstRow="1" w:lastRow="0" w:firstColumn="1" w:lastColumn="0" w:noHBand="0" w:noVBand="1"/>
            </w:tblPr>
            <w:tblGrid>
              <w:gridCol w:w="1231"/>
              <w:gridCol w:w="3831"/>
              <w:gridCol w:w="842"/>
              <w:gridCol w:w="1080"/>
              <w:gridCol w:w="850"/>
              <w:gridCol w:w="769"/>
              <w:gridCol w:w="1074"/>
              <w:gridCol w:w="619"/>
              <w:gridCol w:w="690"/>
            </w:tblGrid>
            <w:tr w:rsidR="005921FE" w:rsidRPr="0027358F" w14:paraId="22467147" w14:textId="77777777" w:rsidTr="0099412A">
              <w:tc>
                <w:tcPr>
                  <w:tcW w:w="1231" w:type="dxa"/>
                  <w:vMerge w:val="restart"/>
                  <w:tcBorders>
                    <w:top w:val="single" w:sz="4" w:space="0" w:color="auto"/>
                    <w:left w:val="single" w:sz="4" w:space="0" w:color="auto"/>
                    <w:right w:val="single" w:sz="4" w:space="0" w:color="auto"/>
                  </w:tcBorders>
                  <w:shd w:val="clear" w:color="auto" w:fill="EAF1DD" w:themeFill="accent3" w:themeFillTint="33"/>
                  <w:vAlign w:val="center"/>
                </w:tcPr>
                <w:p w14:paraId="6A323BB3" w14:textId="77777777" w:rsidR="005921FE" w:rsidRPr="0027358F" w:rsidRDefault="005921FE" w:rsidP="005921FE">
                  <w:pPr>
                    <w:spacing w:before="0"/>
                    <w:rPr>
                      <w:rFonts w:ascii="Arial Narrow" w:hAnsi="Arial Narrow" w:cs="Times New Roman"/>
                      <w:b/>
                      <w:bCs/>
                      <w:color w:val="000000"/>
                      <w:sz w:val="16"/>
                      <w:szCs w:val="16"/>
                      <w:lang w:val="en-GB" w:eastAsia="en-GB"/>
                    </w:rPr>
                  </w:pPr>
                  <w:r w:rsidRPr="0027358F">
                    <w:rPr>
                      <w:rFonts w:ascii="Arial Narrow" w:hAnsi="Arial Narrow" w:cs="Times New Roman"/>
                      <w:b/>
                      <w:bCs/>
                      <w:color w:val="000000"/>
                      <w:sz w:val="16"/>
                      <w:szCs w:val="16"/>
                      <w:lang w:val="en-GB" w:eastAsia="en-GB"/>
                    </w:rPr>
                    <w:t>District</w:t>
                  </w:r>
                </w:p>
              </w:tc>
              <w:tc>
                <w:tcPr>
                  <w:tcW w:w="3831" w:type="dxa"/>
                  <w:vMerge w:val="restart"/>
                  <w:tcBorders>
                    <w:top w:val="single" w:sz="4" w:space="0" w:color="auto"/>
                    <w:left w:val="single" w:sz="4" w:space="0" w:color="auto"/>
                    <w:right w:val="single" w:sz="4" w:space="0" w:color="auto"/>
                  </w:tcBorders>
                  <w:shd w:val="clear" w:color="auto" w:fill="EAF1DD" w:themeFill="accent3" w:themeFillTint="33"/>
                  <w:noWrap/>
                  <w:vAlign w:val="center"/>
                </w:tcPr>
                <w:p w14:paraId="24292E87" w14:textId="77777777" w:rsidR="005921FE" w:rsidRPr="0027358F" w:rsidRDefault="005921FE" w:rsidP="005921FE">
                  <w:pPr>
                    <w:spacing w:before="0"/>
                    <w:jc w:val="center"/>
                    <w:rPr>
                      <w:rFonts w:ascii="Arial Narrow" w:hAnsi="Arial Narrow" w:cs="Times New Roman"/>
                      <w:b/>
                      <w:bCs/>
                      <w:color w:val="000000"/>
                      <w:sz w:val="16"/>
                      <w:szCs w:val="16"/>
                      <w:lang w:val="en-GB" w:eastAsia="en-GB"/>
                    </w:rPr>
                  </w:pPr>
                  <w:r w:rsidRPr="0027358F">
                    <w:rPr>
                      <w:rFonts w:ascii="Arial Narrow" w:hAnsi="Arial Narrow" w:cs="Times New Roman"/>
                      <w:b/>
                      <w:bCs/>
                      <w:color w:val="000000"/>
                      <w:sz w:val="16"/>
                      <w:szCs w:val="16"/>
                      <w:lang w:val="en-GB" w:eastAsia="en-GB"/>
                    </w:rPr>
                    <w:t>Project Name</w:t>
                  </w:r>
                </w:p>
              </w:tc>
              <w:tc>
                <w:tcPr>
                  <w:tcW w:w="842" w:type="dxa"/>
                  <w:tcBorders>
                    <w:top w:val="single" w:sz="4" w:space="0" w:color="auto"/>
                    <w:left w:val="single" w:sz="4" w:space="0" w:color="auto"/>
                    <w:right w:val="single" w:sz="4" w:space="0" w:color="auto"/>
                  </w:tcBorders>
                  <w:shd w:val="clear" w:color="auto" w:fill="EAF1DD" w:themeFill="accent3" w:themeFillTint="33"/>
                </w:tcPr>
                <w:p w14:paraId="5AEAA51E" w14:textId="77777777" w:rsidR="005921FE" w:rsidRPr="0027358F" w:rsidRDefault="005921FE" w:rsidP="005921FE">
                  <w:pPr>
                    <w:spacing w:before="0"/>
                    <w:jc w:val="center"/>
                    <w:rPr>
                      <w:rFonts w:ascii="Arial Narrow" w:hAnsi="Arial Narrow" w:cs="Times New Roman"/>
                      <w:b/>
                      <w:bCs/>
                      <w:color w:val="000000"/>
                      <w:sz w:val="16"/>
                      <w:szCs w:val="16"/>
                      <w:lang w:val="en-GB" w:eastAsia="en-GB"/>
                    </w:rPr>
                  </w:pPr>
                  <w:r w:rsidRPr="0027358F">
                    <w:rPr>
                      <w:rFonts w:ascii="Arial Narrow" w:hAnsi="Arial Narrow" w:cs="Times New Roman"/>
                      <w:b/>
                      <w:bCs/>
                      <w:color w:val="000000"/>
                      <w:sz w:val="16"/>
                      <w:szCs w:val="16"/>
                      <w:lang w:val="en-GB" w:eastAsia="en-GB"/>
                    </w:rPr>
                    <w:t># Projects</w:t>
                  </w:r>
                </w:p>
              </w:tc>
              <w:tc>
                <w:tcPr>
                  <w:tcW w:w="2699"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6CD52F3" w14:textId="77777777" w:rsidR="005921FE" w:rsidRPr="0027358F" w:rsidRDefault="005921FE" w:rsidP="005921FE">
                  <w:pPr>
                    <w:spacing w:before="0"/>
                    <w:jc w:val="center"/>
                    <w:rPr>
                      <w:rFonts w:ascii="Arial Narrow" w:hAnsi="Arial Narrow" w:cs="Times New Roman"/>
                      <w:b/>
                      <w:bCs/>
                      <w:color w:val="000000"/>
                      <w:sz w:val="16"/>
                      <w:szCs w:val="16"/>
                      <w:lang w:val="en-GB" w:eastAsia="en-GB"/>
                    </w:rPr>
                  </w:pPr>
                  <w:r w:rsidRPr="0027358F">
                    <w:rPr>
                      <w:rFonts w:ascii="Arial Narrow" w:hAnsi="Arial Narrow" w:cs="Times New Roman"/>
                      <w:b/>
                      <w:bCs/>
                      <w:color w:val="000000"/>
                      <w:sz w:val="16"/>
                      <w:szCs w:val="16"/>
                      <w:lang w:val="en-GB" w:eastAsia="en-GB"/>
                    </w:rPr>
                    <w:t>BESIK</w:t>
                  </w:r>
                </w:p>
              </w:tc>
              <w:tc>
                <w:tcPr>
                  <w:tcW w:w="107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DF4396D" w14:textId="77777777" w:rsidR="005921FE" w:rsidRPr="0027358F" w:rsidRDefault="005921FE" w:rsidP="005921FE">
                  <w:pPr>
                    <w:spacing w:before="0"/>
                    <w:jc w:val="center"/>
                    <w:rPr>
                      <w:rFonts w:ascii="Arial Narrow" w:hAnsi="Arial Narrow" w:cs="Times New Roman"/>
                      <w:b/>
                      <w:bCs/>
                      <w:color w:val="000000"/>
                      <w:sz w:val="16"/>
                      <w:szCs w:val="16"/>
                      <w:lang w:val="en-GB" w:eastAsia="en-GB"/>
                    </w:rPr>
                  </w:pPr>
                  <w:r w:rsidRPr="0027358F">
                    <w:rPr>
                      <w:rFonts w:ascii="Arial Narrow" w:hAnsi="Arial Narrow" w:cs="Times New Roman"/>
                      <w:b/>
                      <w:bCs/>
                      <w:color w:val="000000"/>
                      <w:sz w:val="16"/>
                      <w:szCs w:val="16"/>
                      <w:lang w:val="en-GB" w:eastAsia="en-GB"/>
                    </w:rPr>
                    <w:t>PDID</w:t>
                  </w:r>
                </w:p>
              </w:tc>
              <w:tc>
                <w:tcPr>
                  <w:tcW w:w="619" w:type="dxa"/>
                  <w:vMerge w:val="restart"/>
                  <w:tcBorders>
                    <w:top w:val="single" w:sz="4" w:space="0" w:color="auto"/>
                    <w:left w:val="single" w:sz="4" w:space="0" w:color="auto"/>
                    <w:right w:val="single" w:sz="4" w:space="0" w:color="auto"/>
                  </w:tcBorders>
                  <w:shd w:val="clear" w:color="auto" w:fill="EAF1DD" w:themeFill="accent3" w:themeFillTint="33"/>
                  <w:noWrap/>
                  <w:vAlign w:val="center"/>
                </w:tcPr>
                <w:p w14:paraId="5D4BDBE5" w14:textId="77777777" w:rsidR="005921FE" w:rsidRPr="0027358F" w:rsidRDefault="005921FE" w:rsidP="005921FE">
                  <w:pPr>
                    <w:spacing w:before="0"/>
                    <w:jc w:val="center"/>
                    <w:rPr>
                      <w:rFonts w:ascii="Arial Narrow" w:hAnsi="Arial Narrow" w:cs="Times New Roman"/>
                      <w:b/>
                      <w:bCs/>
                      <w:color w:val="000000"/>
                      <w:sz w:val="16"/>
                      <w:szCs w:val="16"/>
                      <w:lang w:val="en-GB" w:eastAsia="en-GB"/>
                    </w:rPr>
                  </w:pPr>
                  <w:r w:rsidRPr="0027358F">
                    <w:rPr>
                      <w:rFonts w:ascii="Arial Narrow" w:hAnsi="Arial Narrow" w:cs="Times New Roman"/>
                      <w:b/>
                      <w:bCs/>
                      <w:color w:val="000000"/>
                      <w:sz w:val="16"/>
                      <w:szCs w:val="16"/>
                      <w:lang w:val="en-GB" w:eastAsia="en-GB"/>
                    </w:rPr>
                    <w:t>Y</w:t>
                  </w:r>
                  <w:r>
                    <w:rPr>
                      <w:rFonts w:ascii="Arial Narrow" w:hAnsi="Arial Narrow" w:cs="Times New Roman"/>
                      <w:b/>
                      <w:bCs/>
                      <w:color w:val="000000"/>
                      <w:sz w:val="16"/>
                      <w:szCs w:val="16"/>
                      <w:lang w:val="en-GB" w:eastAsia="en-GB"/>
                    </w:rPr>
                    <w:t>ea</w:t>
                  </w:r>
                  <w:r w:rsidRPr="0027358F">
                    <w:rPr>
                      <w:rFonts w:ascii="Arial Narrow" w:hAnsi="Arial Narrow" w:cs="Times New Roman"/>
                      <w:b/>
                      <w:bCs/>
                      <w:color w:val="000000"/>
                      <w:sz w:val="16"/>
                      <w:szCs w:val="16"/>
                      <w:lang w:val="en-GB" w:eastAsia="en-GB"/>
                    </w:rPr>
                    <w:t>r</w:t>
                  </w:r>
                </w:p>
              </w:tc>
              <w:tc>
                <w:tcPr>
                  <w:tcW w:w="690" w:type="dxa"/>
                  <w:vMerge w:val="restart"/>
                  <w:tcBorders>
                    <w:top w:val="single" w:sz="4" w:space="0" w:color="auto"/>
                    <w:left w:val="single" w:sz="4" w:space="0" w:color="auto"/>
                    <w:right w:val="single" w:sz="4" w:space="0" w:color="auto"/>
                  </w:tcBorders>
                  <w:shd w:val="clear" w:color="auto" w:fill="EAF1DD" w:themeFill="accent3" w:themeFillTint="33"/>
                  <w:vAlign w:val="center"/>
                </w:tcPr>
                <w:p w14:paraId="423FBD1A" w14:textId="77777777" w:rsidR="005921FE" w:rsidRPr="0027358F" w:rsidRDefault="005921FE" w:rsidP="005921FE">
                  <w:pPr>
                    <w:spacing w:before="0"/>
                    <w:jc w:val="center"/>
                    <w:rPr>
                      <w:rFonts w:ascii="Arial Narrow" w:hAnsi="Arial Narrow" w:cs="Times New Roman"/>
                      <w:b/>
                      <w:bCs/>
                      <w:color w:val="000000"/>
                      <w:sz w:val="16"/>
                      <w:szCs w:val="16"/>
                      <w:lang w:val="en-GB" w:eastAsia="en-GB"/>
                    </w:rPr>
                  </w:pPr>
                  <w:r w:rsidRPr="0027358F">
                    <w:rPr>
                      <w:rFonts w:ascii="Arial Narrow" w:hAnsi="Arial Narrow" w:cs="Times New Roman"/>
                      <w:b/>
                      <w:bCs/>
                      <w:color w:val="000000"/>
                      <w:sz w:val="16"/>
                      <w:szCs w:val="16"/>
                      <w:lang w:val="en-GB" w:eastAsia="en-GB"/>
                    </w:rPr>
                    <w:t>Legend</w:t>
                  </w:r>
                </w:p>
              </w:tc>
            </w:tr>
            <w:tr w:rsidR="005921FE" w:rsidRPr="0027358F" w14:paraId="03515780" w14:textId="77777777" w:rsidTr="0099412A">
              <w:tc>
                <w:tcPr>
                  <w:tcW w:w="1231" w:type="dxa"/>
                  <w:vMerge/>
                  <w:tcBorders>
                    <w:left w:val="single" w:sz="4" w:space="0" w:color="auto"/>
                    <w:bottom w:val="single" w:sz="4" w:space="0" w:color="auto"/>
                    <w:right w:val="single" w:sz="4" w:space="0" w:color="auto"/>
                  </w:tcBorders>
                  <w:shd w:val="clear" w:color="auto" w:fill="DAEEF3" w:themeFill="accent5" w:themeFillTint="33"/>
                  <w:vAlign w:val="center"/>
                </w:tcPr>
                <w:p w14:paraId="03747AAD"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vMerge/>
                  <w:tcBorders>
                    <w:left w:val="single" w:sz="4" w:space="0" w:color="auto"/>
                    <w:bottom w:val="single" w:sz="4" w:space="0" w:color="auto"/>
                    <w:right w:val="single" w:sz="4" w:space="0" w:color="auto"/>
                  </w:tcBorders>
                  <w:shd w:val="clear" w:color="auto" w:fill="DAEEF3" w:themeFill="accent5" w:themeFillTint="33"/>
                  <w:noWrap/>
                  <w:vAlign w:val="center"/>
                  <w:hideMark/>
                </w:tcPr>
                <w:p w14:paraId="2692F612"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842" w:type="dxa"/>
                  <w:tcBorders>
                    <w:left w:val="single" w:sz="4" w:space="0" w:color="auto"/>
                    <w:bottom w:val="single" w:sz="4" w:space="0" w:color="auto"/>
                    <w:right w:val="single" w:sz="4" w:space="0" w:color="auto"/>
                  </w:tcBorders>
                  <w:shd w:val="clear" w:color="auto" w:fill="EAF1DD" w:themeFill="accent3" w:themeFillTint="33"/>
                </w:tcPr>
                <w:p w14:paraId="6EF6E55B" w14:textId="77777777" w:rsidR="005921FE" w:rsidRPr="009E5534" w:rsidRDefault="005921FE" w:rsidP="005921FE">
                  <w:pPr>
                    <w:spacing w:before="0"/>
                    <w:jc w:val="center"/>
                    <w:rPr>
                      <w:rFonts w:ascii="Arial Narrow" w:hAnsi="Arial Narrow" w:cs="Times New Roman"/>
                      <w:b/>
                      <w:bCs/>
                      <w:color w:val="000000"/>
                      <w:sz w:val="16"/>
                      <w:szCs w:val="16"/>
                      <w:lang w:val="en-GB" w:eastAsia="en-GB"/>
                    </w:rPr>
                  </w:pPr>
                  <w:r w:rsidRPr="009E5534">
                    <w:rPr>
                      <w:rFonts w:ascii="Arial Narrow" w:hAnsi="Arial Narrow" w:cs="Times New Roman"/>
                      <w:b/>
                      <w:bCs/>
                      <w:color w:val="000000"/>
                      <w:sz w:val="16"/>
                      <w:szCs w:val="16"/>
                      <w:lang w:val="en-GB" w:eastAsia="en-GB"/>
                    </w:rPr>
                    <w:t>B or P</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C9C594" w14:textId="77777777" w:rsidR="005921FE" w:rsidRPr="009E5534" w:rsidRDefault="005921FE" w:rsidP="005921FE">
                  <w:pPr>
                    <w:spacing w:before="0"/>
                    <w:jc w:val="center"/>
                    <w:rPr>
                      <w:rFonts w:ascii="Arial Narrow" w:hAnsi="Arial Narrow" w:cs="Times New Roman"/>
                      <w:b/>
                      <w:bCs/>
                      <w:color w:val="000000"/>
                      <w:sz w:val="16"/>
                      <w:szCs w:val="16"/>
                      <w:lang w:val="en-GB" w:eastAsia="en-GB"/>
                    </w:rPr>
                  </w:pPr>
                  <w:r w:rsidRPr="009E5534">
                    <w:rPr>
                      <w:rFonts w:ascii="Arial Narrow" w:hAnsi="Arial Narrow" w:cs="Times New Roman"/>
                      <w:b/>
                      <w:bCs/>
                      <w:color w:val="000000"/>
                      <w:sz w:val="16"/>
                      <w:szCs w:val="16"/>
                      <w:lang w:val="en-GB" w:eastAsia="en-GB"/>
                    </w:rPr>
                    <w:t>Beneficiaries</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AD7970" w14:textId="77777777" w:rsidR="005921FE" w:rsidRPr="009E5534" w:rsidRDefault="005921FE" w:rsidP="005921FE">
                  <w:pPr>
                    <w:spacing w:before="0"/>
                    <w:jc w:val="center"/>
                    <w:rPr>
                      <w:rFonts w:ascii="Arial Narrow" w:hAnsi="Arial Narrow" w:cs="Times New Roman"/>
                      <w:b/>
                      <w:bCs/>
                      <w:color w:val="000000"/>
                      <w:sz w:val="16"/>
                      <w:szCs w:val="16"/>
                      <w:lang w:val="en-GB" w:eastAsia="en-GB"/>
                    </w:rPr>
                  </w:pPr>
                  <w:r w:rsidRPr="009E5534">
                    <w:rPr>
                      <w:rFonts w:ascii="Arial Narrow" w:hAnsi="Arial Narrow" w:cs="Times New Roman"/>
                      <w:b/>
                      <w:bCs/>
                      <w:color w:val="000000"/>
                      <w:sz w:val="16"/>
                      <w:szCs w:val="16"/>
                      <w:lang w:val="en-GB" w:eastAsia="en-GB"/>
                    </w:rPr>
                    <w:t>Schools</w:t>
                  </w:r>
                </w:p>
              </w:tc>
              <w:tc>
                <w:tcPr>
                  <w:tcW w:w="76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1879C8" w14:textId="77777777" w:rsidR="005921FE" w:rsidRPr="009E5534" w:rsidRDefault="005921FE" w:rsidP="005921FE">
                  <w:pPr>
                    <w:spacing w:before="0"/>
                    <w:jc w:val="center"/>
                    <w:rPr>
                      <w:rFonts w:ascii="Arial Narrow" w:hAnsi="Arial Narrow" w:cs="Times New Roman"/>
                      <w:b/>
                      <w:bCs/>
                      <w:color w:val="000000"/>
                      <w:sz w:val="16"/>
                      <w:szCs w:val="16"/>
                      <w:lang w:val="en-GB" w:eastAsia="en-GB"/>
                    </w:rPr>
                  </w:pPr>
                  <w:r w:rsidRPr="009E5534">
                    <w:rPr>
                      <w:rFonts w:ascii="Arial Narrow" w:hAnsi="Arial Narrow" w:cs="Times New Roman"/>
                      <w:b/>
                      <w:bCs/>
                      <w:color w:val="000000"/>
                      <w:sz w:val="16"/>
                      <w:szCs w:val="16"/>
                      <w:lang w:val="en-GB" w:eastAsia="en-GB"/>
                    </w:rPr>
                    <w:t>Clinics</w:t>
                  </w:r>
                </w:p>
              </w:tc>
              <w:tc>
                <w:tcPr>
                  <w:tcW w:w="107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704BB0E" w14:textId="77777777" w:rsidR="005921FE" w:rsidRPr="009E5534" w:rsidRDefault="005921FE" w:rsidP="005921FE">
                  <w:pPr>
                    <w:spacing w:before="0"/>
                    <w:jc w:val="center"/>
                    <w:rPr>
                      <w:rFonts w:ascii="Arial Narrow" w:hAnsi="Arial Narrow" w:cs="Times New Roman"/>
                      <w:b/>
                      <w:bCs/>
                      <w:color w:val="000000"/>
                      <w:sz w:val="16"/>
                      <w:szCs w:val="16"/>
                      <w:lang w:val="en-GB" w:eastAsia="en-GB"/>
                    </w:rPr>
                  </w:pPr>
                  <w:r w:rsidRPr="009E5534">
                    <w:rPr>
                      <w:rFonts w:ascii="Arial Narrow" w:hAnsi="Arial Narrow" w:cs="Times New Roman"/>
                      <w:b/>
                      <w:bCs/>
                      <w:color w:val="000000"/>
                      <w:sz w:val="16"/>
                      <w:szCs w:val="16"/>
                      <w:lang w:val="en-GB" w:eastAsia="en-GB"/>
                    </w:rPr>
                    <w:t>Beneficiaries</w:t>
                  </w:r>
                </w:p>
              </w:tc>
              <w:tc>
                <w:tcPr>
                  <w:tcW w:w="619" w:type="dxa"/>
                  <w:vMerge/>
                  <w:tcBorders>
                    <w:left w:val="single" w:sz="4" w:space="0" w:color="auto"/>
                    <w:bottom w:val="single" w:sz="4" w:space="0" w:color="auto"/>
                    <w:right w:val="single" w:sz="4" w:space="0" w:color="auto"/>
                  </w:tcBorders>
                  <w:shd w:val="clear" w:color="auto" w:fill="DAEEF3" w:themeFill="accent5" w:themeFillTint="33"/>
                  <w:noWrap/>
                  <w:vAlign w:val="center"/>
                  <w:hideMark/>
                </w:tcPr>
                <w:p w14:paraId="6B88FA46"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90" w:type="dxa"/>
                  <w:vMerge/>
                  <w:tcBorders>
                    <w:left w:val="single" w:sz="4" w:space="0" w:color="auto"/>
                    <w:bottom w:val="single" w:sz="4" w:space="0" w:color="auto"/>
                    <w:right w:val="single" w:sz="4" w:space="0" w:color="auto"/>
                  </w:tcBorders>
                  <w:shd w:val="clear" w:color="auto" w:fill="DAEEF3" w:themeFill="accent5" w:themeFillTint="33"/>
                </w:tcPr>
                <w:p w14:paraId="00F648BE"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r>
            <w:tr w:rsidR="005921FE" w:rsidRPr="0027358F" w14:paraId="23F00683" w14:textId="77777777" w:rsidTr="0099412A">
              <w:tc>
                <w:tcPr>
                  <w:tcW w:w="12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2967F00"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Aileu</w:t>
                  </w:r>
                </w:p>
              </w:tc>
              <w:tc>
                <w:tcPr>
                  <w:tcW w:w="383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92FC80"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Aitoin / Namolseu, Hularema</w:t>
                  </w:r>
                </w:p>
              </w:tc>
              <w:tc>
                <w:tcPr>
                  <w:tcW w:w="842" w:type="dxa"/>
                  <w:tcBorders>
                    <w:top w:val="single" w:sz="4" w:space="0" w:color="auto"/>
                    <w:left w:val="single" w:sz="4" w:space="0" w:color="auto"/>
                    <w:bottom w:val="single" w:sz="4" w:space="0" w:color="auto"/>
                    <w:right w:val="single" w:sz="4" w:space="0" w:color="auto"/>
                  </w:tcBorders>
                  <w:shd w:val="clear" w:color="000000" w:fill="FFFFFF"/>
                </w:tcPr>
                <w:p w14:paraId="1BED8F65"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 P</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A2E7D1"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A3F367"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  </w:t>
                  </w:r>
                </w:p>
              </w:tc>
              <w:tc>
                <w:tcPr>
                  <w:tcW w:w="7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BD6BEA"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bottom"/>
                </w:tcPr>
                <w:p w14:paraId="2CE1E45F"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1,164</w:t>
                  </w: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2EDCB"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 xml:space="preserve">13 </w:t>
                  </w:r>
                </w:p>
              </w:tc>
              <w:tc>
                <w:tcPr>
                  <w:tcW w:w="690" w:type="dxa"/>
                  <w:tcBorders>
                    <w:top w:val="single" w:sz="4" w:space="0" w:color="auto"/>
                    <w:left w:val="single" w:sz="4" w:space="0" w:color="auto"/>
                    <w:bottom w:val="single" w:sz="4" w:space="0" w:color="auto"/>
                    <w:right w:val="single" w:sz="4" w:space="0" w:color="auto"/>
                  </w:tcBorders>
                </w:tcPr>
                <w:p w14:paraId="18698A6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46453837" wp14:editId="688A65C7">
                        <wp:extent cx="148660" cy="146623"/>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856" cy="179364"/>
                                </a:xfrm>
                                <a:prstGeom prst="rect">
                                  <a:avLst/>
                                </a:prstGeom>
                                <a:noFill/>
                              </pic:spPr>
                            </pic:pic>
                          </a:graphicData>
                        </a:graphic>
                      </wp:inline>
                    </w:drawing>
                  </w:r>
                </w:p>
              </w:tc>
            </w:tr>
            <w:tr w:rsidR="005921FE" w:rsidRPr="0027358F" w14:paraId="016E53A4" w14:textId="77777777" w:rsidTr="0099412A">
              <w:tc>
                <w:tcPr>
                  <w:tcW w:w="1231" w:type="dxa"/>
                  <w:vMerge/>
                  <w:tcBorders>
                    <w:top w:val="single" w:sz="4" w:space="0" w:color="auto"/>
                    <w:left w:val="single" w:sz="4" w:space="0" w:color="auto"/>
                    <w:bottom w:val="single" w:sz="4" w:space="0" w:color="auto"/>
                    <w:right w:val="single" w:sz="4" w:space="0" w:color="auto"/>
                  </w:tcBorders>
                  <w:vAlign w:val="center"/>
                </w:tcPr>
                <w:p w14:paraId="4A3688AF"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right w:val="single" w:sz="4" w:space="0" w:color="auto"/>
                  </w:tcBorders>
                  <w:shd w:val="clear" w:color="auto" w:fill="FFFFFF" w:themeFill="background1"/>
                  <w:noWrap/>
                  <w:vAlign w:val="bottom"/>
                </w:tcPr>
                <w:p w14:paraId="29268B26"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Aimerahun,</w:t>
                  </w:r>
                </w:p>
              </w:tc>
              <w:tc>
                <w:tcPr>
                  <w:tcW w:w="842" w:type="dxa"/>
                  <w:tcBorders>
                    <w:top w:val="single" w:sz="4" w:space="0" w:color="auto"/>
                    <w:left w:val="single" w:sz="4" w:space="0" w:color="auto"/>
                    <w:right w:val="single" w:sz="4" w:space="0" w:color="auto"/>
                  </w:tcBorders>
                  <w:shd w:val="clear" w:color="auto" w:fill="FFFFFF" w:themeFill="background1"/>
                </w:tcPr>
                <w:p w14:paraId="46B50805"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B</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019224"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457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503F4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9761B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14:paraId="688CF07D"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F2D60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5C09DCF4"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206F6E4B" wp14:editId="6DE6F568">
                        <wp:extent cx="154030" cy="15605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172349" cy="174617"/>
                                </a:xfrm>
                                <a:prstGeom prst="rect">
                                  <a:avLst/>
                                </a:prstGeom>
                                <a:noFill/>
                              </pic:spPr>
                            </pic:pic>
                          </a:graphicData>
                        </a:graphic>
                      </wp:inline>
                    </w:drawing>
                  </w:r>
                </w:p>
              </w:tc>
            </w:tr>
            <w:tr w:rsidR="005921FE" w:rsidRPr="0027358F" w14:paraId="0988A45D" w14:textId="77777777" w:rsidTr="0099412A">
              <w:tc>
                <w:tcPr>
                  <w:tcW w:w="123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008B5A47"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Ainaro</w:t>
                  </w: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D1302E6"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Hatubalico, Hatuudo</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63243B"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 B</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F71C187"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1,870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A1A2692"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w:t>
                  </w: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846704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4F1BD5"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EB7666"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29ED7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50617F88" wp14:editId="47665BD9">
                        <wp:extent cx="154030" cy="15605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172349" cy="174617"/>
                                </a:xfrm>
                                <a:prstGeom prst="rect">
                                  <a:avLst/>
                                </a:prstGeom>
                                <a:noFill/>
                              </pic:spPr>
                            </pic:pic>
                          </a:graphicData>
                        </a:graphic>
                      </wp:inline>
                    </w:drawing>
                  </w:r>
                </w:p>
              </w:tc>
            </w:tr>
            <w:tr w:rsidR="005921FE" w:rsidRPr="0027358F" w14:paraId="05EBEE7C" w14:textId="77777777" w:rsidTr="0099412A">
              <w:tc>
                <w:tcPr>
                  <w:tcW w:w="1231"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5A162FFE"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03C038F"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Ailico, Bui-Fu, Hautio – Aititu, Leolima, Manelobas, Manutasi</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614816"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6 P</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417443D"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BA1C69A"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84CF81C"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BD70EE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2,905</w:t>
                  </w: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62BD3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026510"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3CDE6CB3" wp14:editId="3BFCD2D7">
                        <wp:extent cx="153342" cy="1491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747" cy="188438"/>
                                </a:xfrm>
                                <a:prstGeom prst="rect">
                                  <a:avLst/>
                                </a:prstGeom>
                                <a:noFill/>
                              </pic:spPr>
                            </pic:pic>
                          </a:graphicData>
                        </a:graphic>
                      </wp:inline>
                    </w:drawing>
                  </w:r>
                </w:p>
              </w:tc>
            </w:tr>
            <w:tr w:rsidR="005921FE" w:rsidRPr="0027358F" w14:paraId="0E432F50" w14:textId="77777777" w:rsidTr="0099412A">
              <w:tc>
                <w:tcPr>
                  <w:tcW w:w="12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8AC17"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Baucau</w:t>
                  </w: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5ECC2A"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Caravela, Secial, Uagae</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5CB50F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3 B</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EE926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2,570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73AF3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4</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14DDF8"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14:paraId="3A942D8A"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A3D4AF"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65231756"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6D314457" wp14:editId="1617AD54">
                        <wp:extent cx="154030" cy="15605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172349" cy="174617"/>
                                </a:xfrm>
                                <a:prstGeom prst="rect">
                                  <a:avLst/>
                                </a:prstGeom>
                                <a:noFill/>
                              </pic:spPr>
                            </pic:pic>
                          </a:graphicData>
                        </a:graphic>
                      </wp:inline>
                    </w:drawing>
                  </w:r>
                </w:p>
              </w:tc>
            </w:tr>
            <w:tr w:rsidR="005921FE" w:rsidRPr="0027358F" w14:paraId="23D362D1"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AC736"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93077"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Sagadate</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C053AD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B</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B0376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720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49712F"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87F5F6"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14:paraId="0CF3A8B3"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9B95B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15</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3DCAB01F"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25611C66" wp14:editId="198B4754">
                        <wp:extent cx="162560" cy="162560"/>
                        <wp:effectExtent l="0" t="0" r="889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608" cy="182608"/>
                                </a:xfrm>
                                <a:prstGeom prst="rect">
                                  <a:avLst/>
                                </a:prstGeom>
                                <a:noFill/>
                              </pic:spPr>
                            </pic:pic>
                          </a:graphicData>
                        </a:graphic>
                      </wp:inline>
                    </w:drawing>
                  </w:r>
                </w:p>
              </w:tc>
            </w:tr>
            <w:tr w:rsidR="005921FE" w:rsidRPr="0027358F" w14:paraId="0304D2D3" w14:textId="77777777" w:rsidTr="0099412A">
              <w:tc>
                <w:tcPr>
                  <w:tcW w:w="123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829F53"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Bobonaro</w:t>
                  </w: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1272438"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Batugade</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A555ED"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B</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DE6048"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300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20754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4138A9"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2760AB"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B45F94"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13</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C39A56"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0F3C25EE" wp14:editId="1187C8B9">
                        <wp:extent cx="170346" cy="172588"/>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198551" cy="201164"/>
                                </a:xfrm>
                                <a:prstGeom prst="rect">
                                  <a:avLst/>
                                </a:prstGeom>
                                <a:noFill/>
                              </pic:spPr>
                            </pic:pic>
                          </a:graphicData>
                        </a:graphic>
                      </wp:inline>
                    </w:drawing>
                  </w:r>
                </w:p>
              </w:tc>
            </w:tr>
            <w:tr w:rsidR="005921FE" w:rsidRPr="0027358F" w14:paraId="1B31EA22"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18AC9C"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CA2D336"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Amandato, Baiboro, Faturui, Ozo Piron, Secar, Tepa</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8D96C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 xml:space="preserve"> 6 P</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BDF5506"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1CD8826"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4ECB96D"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892571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2,953</w:t>
                  </w: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245C62"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F8F092"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212C0998" wp14:editId="3178E263">
                        <wp:extent cx="153342" cy="1491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747" cy="188438"/>
                                </a:xfrm>
                                <a:prstGeom prst="rect">
                                  <a:avLst/>
                                </a:prstGeom>
                                <a:noFill/>
                              </pic:spPr>
                            </pic:pic>
                          </a:graphicData>
                        </a:graphic>
                      </wp:inline>
                    </w:drawing>
                  </w:r>
                </w:p>
              </w:tc>
            </w:tr>
            <w:tr w:rsidR="005921FE" w:rsidRPr="0027358F" w14:paraId="2AA6BA10"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EFCCB4"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E8CF1A0"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Oeleo Purugua</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1E77F7"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 B</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BED2DB4"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1,430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4FF063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69F46A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671FA3"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A3559F4"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C89FC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0591C576" wp14:editId="4450FD02">
                        <wp:extent cx="154030" cy="15605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172349" cy="174617"/>
                                </a:xfrm>
                                <a:prstGeom prst="rect">
                                  <a:avLst/>
                                </a:prstGeom>
                                <a:noFill/>
                              </pic:spPr>
                            </pic:pic>
                          </a:graphicData>
                        </a:graphic>
                      </wp:inline>
                    </w:drawing>
                  </w:r>
                </w:p>
              </w:tc>
            </w:tr>
            <w:tr w:rsidR="005921FE" w:rsidRPr="0027358F" w14:paraId="4E6C629B"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3CBBB2"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9F98B3C"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Tapo-memo</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5F4208"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B</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2750073"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915</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D9F29ED"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E181D2D"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40409"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6BBD26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15</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4242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720717F4" wp14:editId="152EF0DE">
                        <wp:extent cx="162560" cy="162560"/>
                        <wp:effectExtent l="0" t="0" r="889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608" cy="182608"/>
                                </a:xfrm>
                                <a:prstGeom prst="rect">
                                  <a:avLst/>
                                </a:prstGeom>
                                <a:noFill/>
                              </pic:spPr>
                            </pic:pic>
                          </a:graphicData>
                        </a:graphic>
                      </wp:inline>
                    </w:drawing>
                  </w:r>
                </w:p>
              </w:tc>
            </w:tr>
            <w:tr w:rsidR="005921FE" w:rsidRPr="0027358F" w14:paraId="5C300E7E" w14:textId="77777777" w:rsidTr="0099412A">
              <w:tc>
                <w:tcPr>
                  <w:tcW w:w="12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FBE1C"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Covalima</w:t>
                  </w: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FCFDEF"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Cunai + Matai, Kiar*, Zulalai Oebaba</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9A6716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3 B</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5A0D89"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4,821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5F75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5</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ADC142"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14:paraId="2BDBCADB"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021125"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588D43"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44DB26A0" wp14:editId="2665A7E3">
                        <wp:extent cx="154030" cy="15605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172349" cy="174617"/>
                                </a:xfrm>
                                <a:prstGeom prst="rect">
                                  <a:avLst/>
                                </a:prstGeom>
                                <a:noFill/>
                              </pic:spPr>
                            </pic:pic>
                          </a:graphicData>
                        </a:graphic>
                      </wp:inline>
                    </w:drawing>
                  </w:r>
                </w:p>
              </w:tc>
            </w:tr>
            <w:tr w:rsidR="005921FE" w:rsidRPr="0027358F" w14:paraId="0A11C781"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A8D8BB"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8F596B"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Haemanu, Laconac, Zumalai Vila</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86655C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3 B</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F4BEE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5,543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4D86E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6</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3E2377"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14:paraId="3FE35F40"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C9FDF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15</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302156F5"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24E66830" wp14:editId="3637C02C">
                        <wp:extent cx="162560" cy="162560"/>
                        <wp:effectExtent l="0" t="0" r="889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608" cy="182608"/>
                                </a:xfrm>
                                <a:prstGeom prst="rect">
                                  <a:avLst/>
                                </a:prstGeom>
                                <a:noFill/>
                              </pic:spPr>
                            </pic:pic>
                          </a:graphicData>
                        </a:graphic>
                      </wp:inline>
                    </w:drawing>
                  </w:r>
                </w:p>
              </w:tc>
            </w:tr>
            <w:tr w:rsidR="005921FE" w:rsidRPr="0027358F" w14:paraId="1B14A643"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F52D0"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37B8E32F"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Holipat - Hatu'udo</w:t>
                  </w:r>
                  <w:r>
                    <w:rPr>
                      <w:rFonts w:ascii="Arial Narrow" w:hAnsi="Arial Narrow" w:cs="Times New Roman"/>
                      <w:color w:val="000000"/>
                      <w:sz w:val="16"/>
                      <w:szCs w:val="16"/>
                      <w:lang w:val="en-GB" w:eastAsia="en-GB"/>
                    </w:rPr>
                    <w:t xml:space="preserve"> (to be completed)</w:t>
                  </w:r>
                </w:p>
              </w:tc>
              <w:tc>
                <w:tcPr>
                  <w:tcW w:w="842" w:type="dxa"/>
                  <w:tcBorders>
                    <w:top w:val="single" w:sz="4" w:space="0" w:color="auto"/>
                    <w:left w:val="single" w:sz="4" w:space="0" w:color="auto"/>
                    <w:bottom w:val="single" w:sz="4" w:space="0" w:color="auto"/>
                    <w:right w:val="single" w:sz="4" w:space="0" w:color="auto"/>
                  </w:tcBorders>
                  <w:shd w:val="clear" w:color="auto" w:fill="FFFFCC"/>
                </w:tcPr>
                <w:p w14:paraId="4AF051F3"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B</w:t>
                  </w:r>
                </w:p>
              </w:tc>
              <w:tc>
                <w:tcPr>
                  <w:tcW w:w="1080"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0084A2E2"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400</w:t>
                  </w:r>
                </w:p>
              </w:tc>
              <w:tc>
                <w:tcPr>
                  <w:tcW w:w="850"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7B697624"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769"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17E62C35"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FFFCC"/>
                </w:tcPr>
                <w:p w14:paraId="743AA645"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0909AE0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16</w:t>
                  </w:r>
                </w:p>
              </w:tc>
              <w:tc>
                <w:tcPr>
                  <w:tcW w:w="690" w:type="dxa"/>
                  <w:tcBorders>
                    <w:top w:val="single" w:sz="4" w:space="0" w:color="auto"/>
                    <w:left w:val="single" w:sz="4" w:space="0" w:color="auto"/>
                    <w:bottom w:val="single" w:sz="4" w:space="0" w:color="auto"/>
                    <w:right w:val="single" w:sz="4" w:space="0" w:color="auto"/>
                  </w:tcBorders>
                  <w:shd w:val="clear" w:color="auto" w:fill="FFFFCC"/>
                </w:tcPr>
                <w:p w14:paraId="53666A9B"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13D41D72" wp14:editId="4B7A6080">
                        <wp:extent cx="161591" cy="163717"/>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790" cy="198365"/>
                                </a:xfrm>
                                <a:prstGeom prst="rect">
                                  <a:avLst/>
                                </a:prstGeom>
                                <a:noFill/>
                              </pic:spPr>
                            </pic:pic>
                          </a:graphicData>
                        </a:graphic>
                      </wp:inline>
                    </w:drawing>
                  </w:r>
                </w:p>
              </w:tc>
            </w:tr>
            <w:tr w:rsidR="005921FE" w:rsidRPr="0027358F" w14:paraId="35B9F5F2" w14:textId="77777777" w:rsidTr="0099412A">
              <w:tc>
                <w:tcPr>
                  <w:tcW w:w="1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3B05AD"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Dili</w:t>
                  </w: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D556D34"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Berau, Darlau</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B35F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 B</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D61250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722</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D7875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w:t>
                  </w: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170EF98"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A4A13E"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CA874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15</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B4EB77"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30D4F048" wp14:editId="7412D591">
                        <wp:extent cx="162560" cy="162560"/>
                        <wp:effectExtent l="0" t="0" r="889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608" cy="182608"/>
                                </a:xfrm>
                                <a:prstGeom prst="rect">
                                  <a:avLst/>
                                </a:prstGeom>
                                <a:noFill/>
                              </pic:spPr>
                            </pic:pic>
                          </a:graphicData>
                        </a:graphic>
                      </wp:inline>
                    </w:drawing>
                  </w:r>
                </w:p>
              </w:tc>
            </w:tr>
            <w:tr w:rsidR="005921FE" w:rsidRPr="0027358F" w14:paraId="47F50606" w14:textId="77777777" w:rsidTr="0099412A">
              <w:tc>
                <w:tcPr>
                  <w:tcW w:w="12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D03DB"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Ermera</w:t>
                  </w: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29B238"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Caicoli, Deleco, Klaetrema, Lugulau, Raitoni</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8A6B0A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5 P</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D42493"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8C0BCB"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AD5644"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D361A5"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1,700</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55C2FF"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13</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26721F"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11980C99" wp14:editId="1127F2DF">
                        <wp:extent cx="148660" cy="146623"/>
                        <wp:effectExtent l="0" t="0" r="381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856" cy="179364"/>
                                </a:xfrm>
                                <a:prstGeom prst="rect">
                                  <a:avLst/>
                                </a:prstGeom>
                                <a:noFill/>
                              </pic:spPr>
                            </pic:pic>
                          </a:graphicData>
                        </a:graphic>
                      </wp:inline>
                    </w:drawing>
                  </w:r>
                </w:p>
              </w:tc>
            </w:tr>
            <w:tr w:rsidR="005921FE" w:rsidRPr="0027358F" w14:paraId="16129559"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4EA46"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CC4DF4"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Fatukea,Lihu</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3D77144"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 P</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211F90"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C49355"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 </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4EA4F"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ADCF03"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1,270</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EB78A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80CBA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449D0BB6" wp14:editId="57D70F85">
                        <wp:extent cx="153342" cy="1491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747" cy="188438"/>
                                </a:xfrm>
                                <a:prstGeom prst="rect">
                                  <a:avLst/>
                                </a:prstGeom>
                                <a:noFill/>
                              </pic:spPr>
                            </pic:pic>
                          </a:graphicData>
                        </a:graphic>
                      </wp:inline>
                    </w:drawing>
                  </w:r>
                </w:p>
              </w:tc>
            </w:tr>
            <w:tr w:rsidR="005921FE" w:rsidRPr="0027358F" w14:paraId="308DDA4F"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84794"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DEE737"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Molar, Norema/Assulau, Sare</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E58D26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3 B</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8D1782"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1,938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CB9864"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 2</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A1F6B8"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14:paraId="3082A1C6"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84F3D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6D8C0AF9"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707B4950" wp14:editId="44B886C3">
                        <wp:extent cx="154030" cy="15605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172349" cy="174617"/>
                                </a:xfrm>
                                <a:prstGeom prst="rect">
                                  <a:avLst/>
                                </a:prstGeom>
                                <a:noFill/>
                              </pic:spPr>
                            </pic:pic>
                          </a:graphicData>
                        </a:graphic>
                      </wp:inline>
                    </w:drawing>
                  </w:r>
                </w:p>
              </w:tc>
            </w:tr>
            <w:tr w:rsidR="005921FE" w:rsidRPr="0027358F" w14:paraId="71B2AE79"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CD93F"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1B2729D8" w14:textId="77777777" w:rsidR="005921FE" w:rsidRPr="00904386" w:rsidRDefault="005921FE" w:rsidP="005921FE">
                  <w:pPr>
                    <w:spacing w:before="0"/>
                    <w:rPr>
                      <w:rFonts w:ascii="Arial Narrow" w:hAnsi="Arial Narrow" w:cs="Times New Roman"/>
                      <w:color w:val="000000"/>
                      <w:sz w:val="16"/>
                      <w:szCs w:val="16"/>
                      <w:lang w:val="en-GB" w:eastAsia="en-GB"/>
                    </w:rPr>
                  </w:pPr>
                  <w:r w:rsidRPr="00904386">
                    <w:rPr>
                      <w:rFonts w:ascii="Arial Narrow" w:hAnsi="Arial Narrow" w:cs="Times New Roman"/>
                      <w:color w:val="000000"/>
                      <w:sz w:val="16"/>
                      <w:szCs w:val="16"/>
                      <w:lang w:val="en-GB" w:eastAsia="en-GB"/>
                    </w:rPr>
                    <w:t>Railako Craic</w:t>
                  </w:r>
                  <w:r>
                    <w:rPr>
                      <w:rFonts w:ascii="Arial Narrow" w:hAnsi="Arial Narrow" w:cs="Times New Roman"/>
                      <w:color w:val="000000"/>
                      <w:sz w:val="16"/>
                      <w:szCs w:val="16"/>
                      <w:lang w:val="en-GB" w:eastAsia="en-GB"/>
                    </w:rPr>
                    <w:t xml:space="preserve">  (to be completed)</w:t>
                  </w:r>
                </w:p>
              </w:tc>
              <w:tc>
                <w:tcPr>
                  <w:tcW w:w="842" w:type="dxa"/>
                  <w:tcBorders>
                    <w:top w:val="single" w:sz="4" w:space="0" w:color="auto"/>
                    <w:left w:val="single" w:sz="4" w:space="0" w:color="auto"/>
                    <w:bottom w:val="single" w:sz="4" w:space="0" w:color="auto"/>
                    <w:right w:val="single" w:sz="4" w:space="0" w:color="auto"/>
                  </w:tcBorders>
                  <w:shd w:val="clear" w:color="auto" w:fill="FFFFCC"/>
                </w:tcPr>
                <w:p w14:paraId="487D02C8" w14:textId="77777777" w:rsidR="005921FE" w:rsidRPr="00904386" w:rsidRDefault="005921FE" w:rsidP="005921FE">
                  <w:pPr>
                    <w:spacing w:before="0"/>
                    <w:jc w:val="center"/>
                    <w:rPr>
                      <w:rFonts w:ascii="Arial Narrow" w:hAnsi="Arial Narrow" w:cs="Times New Roman"/>
                      <w:color w:val="000000"/>
                      <w:sz w:val="16"/>
                      <w:szCs w:val="16"/>
                      <w:lang w:val="en-GB" w:eastAsia="en-GB"/>
                    </w:rPr>
                  </w:pPr>
                  <w:r w:rsidRPr="00904386">
                    <w:rPr>
                      <w:rFonts w:ascii="Arial Narrow" w:hAnsi="Arial Narrow" w:cs="Times New Roman"/>
                      <w:color w:val="000000"/>
                      <w:sz w:val="16"/>
                      <w:szCs w:val="16"/>
                      <w:lang w:val="en-GB" w:eastAsia="en-GB"/>
                    </w:rPr>
                    <w:t>1 B</w:t>
                  </w:r>
                </w:p>
              </w:tc>
              <w:tc>
                <w:tcPr>
                  <w:tcW w:w="1080"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7EE09F26" w14:textId="77777777" w:rsidR="005921FE" w:rsidRPr="00904386" w:rsidRDefault="005921FE" w:rsidP="005921FE">
                  <w:pPr>
                    <w:spacing w:before="0"/>
                    <w:jc w:val="center"/>
                    <w:rPr>
                      <w:rFonts w:ascii="Arial Narrow" w:hAnsi="Arial Narrow" w:cs="Times New Roman"/>
                      <w:color w:val="000000"/>
                      <w:sz w:val="16"/>
                      <w:szCs w:val="16"/>
                      <w:lang w:val="en-GB" w:eastAsia="en-GB"/>
                    </w:rPr>
                  </w:pPr>
                  <w:r w:rsidRPr="00904386">
                    <w:rPr>
                      <w:rFonts w:ascii="Arial Narrow" w:hAnsi="Arial Narrow" w:cs="Times New Roman"/>
                      <w:color w:val="000000"/>
                      <w:sz w:val="16"/>
                      <w:szCs w:val="16"/>
                      <w:lang w:val="en-GB" w:eastAsia="en-GB"/>
                    </w:rPr>
                    <w:t>624</w:t>
                  </w:r>
                </w:p>
              </w:tc>
              <w:tc>
                <w:tcPr>
                  <w:tcW w:w="850"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0A46759C" w14:textId="77777777" w:rsidR="005921FE" w:rsidRPr="00904386" w:rsidRDefault="005921FE" w:rsidP="005921FE">
                  <w:pPr>
                    <w:spacing w:before="0"/>
                    <w:jc w:val="center"/>
                    <w:rPr>
                      <w:rFonts w:ascii="Arial Narrow" w:hAnsi="Arial Narrow" w:cs="Times New Roman"/>
                      <w:color w:val="000000"/>
                      <w:sz w:val="16"/>
                      <w:szCs w:val="16"/>
                      <w:lang w:val="en-GB" w:eastAsia="en-GB"/>
                    </w:rPr>
                  </w:pPr>
                  <w:r w:rsidRPr="00904386">
                    <w:rPr>
                      <w:rFonts w:ascii="Arial Narrow" w:hAnsi="Arial Narrow" w:cs="Times New Roman"/>
                      <w:color w:val="000000"/>
                      <w:sz w:val="16"/>
                      <w:szCs w:val="16"/>
                      <w:lang w:val="en-GB" w:eastAsia="en-GB"/>
                    </w:rPr>
                    <w:t>1</w:t>
                  </w:r>
                </w:p>
              </w:tc>
              <w:tc>
                <w:tcPr>
                  <w:tcW w:w="769"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4C1A9E70" w14:textId="77777777" w:rsidR="005921FE" w:rsidRPr="00904386" w:rsidRDefault="005921FE" w:rsidP="005921FE">
                  <w:pPr>
                    <w:spacing w:before="0"/>
                    <w:jc w:val="center"/>
                    <w:rPr>
                      <w:rFonts w:ascii="Arial Narrow" w:hAnsi="Arial Narrow" w:cs="Times New Roman"/>
                      <w:color w:val="000000"/>
                      <w:sz w:val="16"/>
                      <w:szCs w:val="16"/>
                      <w:lang w:val="en-GB" w:eastAsia="en-GB"/>
                    </w:rPr>
                  </w:pPr>
                  <w:r w:rsidRPr="00904386">
                    <w:rPr>
                      <w:rFonts w:ascii="Arial Narrow" w:hAnsi="Arial Narrow" w:cs="Times New Roman"/>
                      <w:color w:val="000000"/>
                      <w:sz w:val="16"/>
                      <w:szCs w:val="16"/>
                      <w:lang w:val="en-GB"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FFFFCC"/>
                </w:tcPr>
                <w:p w14:paraId="343D1471" w14:textId="77777777" w:rsidR="005921FE" w:rsidRPr="00904386"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26460027" w14:textId="77777777" w:rsidR="005921FE" w:rsidRPr="00904386" w:rsidRDefault="005921FE" w:rsidP="005921FE">
                  <w:pPr>
                    <w:spacing w:before="0"/>
                    <w:jc w:val="center"/>
                    <w:rPr>
                      <w:rFonts w:ascii="Arial Narrow" w:hAnsi="Arial Narrow" w:cs="Times New Roman"/>
                      <w:color w:val="000000"/>
                      <w:sz w:val="16"/>
                      <w:szCs w:val="16"/>
                      <w:lang w:val="en-GB" w:eastAsia="en-GB"/>
                    </w:rPr>
                  </w:pPr>
                  <w:r w:rsidRPr="00904386">
                    <w:rPr>
                      <w:rFonts w:ascii="Arial Narrow" w:hAnsi="Arial Narrow" w:cs="Times New Roman"/>
                      <w:color w:val="000000"/>
                      <w:sz w:val="16"/>
                      <w:szCs w:val="16"/>
                      <w:lang w:val="en-GB" w:eastAsia="en-GB"/>
                    </w:rPr>
                    <w:t>16</w:t>
                  </w:r>
                </w:p>
              </w:tc>
              <w:tc>
                <w:tcPr>
                  <w:tcW w:w="690" w:type="dxa"/>
                  <w:tcBorders>
                    <w:top w:val="single" w:sz="4" w:space="0" w:color="auto"/>
                    <w:left w:val="single" w:sz="4" w:space="0" w:color="auto"/>
                    <w:bottom w:val="single" w:sz="4" w:space="0" w:color="auto"/>
                    <w:right w:val="single" w:sz="4" w:space="0" w:color="auto"/>
                  </w:tcBorders>
                  <w:shd w:val="clear" w:color="auto" w:fill="FFFFCC"/>
                </w:tcPr>
                <w:p w14:paraId="6680AE7C" w14:textId="77777777" w:rsidR="005921FE" w:rsidRPr="00904386" w:rsidRDefault="005921FE" w:rsidP="005921FE">
                  <w:pPr>
                    <w:spacing w:before="0"/>
                    <w:jc w:val="center"/>
                    <w:rPr>
                      <w:rFonts w:ascii="Arial Narrow" w:hAnsi="Arial Narrow" w:cs="Times New Roman"/>
                      <w:color w:val="000000"/>
                      <w:sz w:val="16"/>
                      <w:szCs w:val="16"/>
                      <w:lang w:val="en-GB" w:eastAsia="en-GB"/>
                    </w:rPr>
                  </w:pPr>
                  <w:r w:rsidRPr="00904386">
                    <w:rPr>
                      <w:rFonts w:ascii="Arial Narrow" w:hAnsi="Arial Narrow" w:cs="Times New Roman"/>
                      <w:noProof/>
                      <w:color w:val="000000"/>
                      <w:sz w:val="16"/>
                      <w:szCs w:val="16"/>
                      <w:lang w:eastAsia="en-AU"/>
                    </w:rPr>
                    <w:drawing>
                      <wp:inline distT="0" distB="0" distL="0" distR="0" wp14:anchorId="7616B4B0" wp14:editId="601EB993">
                        <wp:extent cx="161591" cy="163717"/>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790" cy="198365"/>
                                </a:xfrm>
                                <a:prstGeom prst="rect">
                                  <a:avLst/>
                                </a:prstGeom>
                                <a:noFill/>
                              </pic:spPr>
                            </pic:pic>
                          </a:graphicData>
                        </a:graphic>
                      </wp:inline>
                    </w:drawing>
                  </w:r>
                </w:p>
              </w:tc>
            </w:tr>
            <w:tr w:rsidR="005921FE" w:rsidRPr="0027358F" w14:paraId="52AA5E3F" w14:textId="77777777" w:rsidTr="0099412A">
              <w:tc>
                <w:tcPr>
                  <w:tcW w:w="123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DC5995"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Lautem</w:t>
                  </w: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6658C43"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Iliomar</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C2A5C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P</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65FA3E8"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E1FCD7B"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 </w:t>
                  </w: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51AA521"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A3D945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300</w:t>
                  </w: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771A885"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13</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5AF65F"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15C21D23" wp14:editId="52E48E4C">
                        <wp:extent cx="148660" cy="146623"/>
                        <wp:effectExtent l="0" t="0" r="381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856" cy="179364"/>
                                </a:xfrm>
                                <a:prstGeom prst="rect">
                                  <a:avLst/>
                                </a:prstGeom>
                                <a:noFill/>
                              </pic:spPr>
                            </pic:pic>
                          </a:graphicData>
                        </a:graphic>
                      </wp:inline>
                    </w:drawing>
                  </w:r>
                </w:p>
              </w:tc>
            </w:tr>
            <w:tr w:rsidR="005921FE" w:rsidRPr="0027358F" w14:paraId="7DC76100"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EE7884"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39253CC"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Moitoina, Pitileti/ Ira'ono Etepiti,Tutuala</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565B0"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3 P</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73B1410"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07D7EDA"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978779F"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D91BD25"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3,330</w:t>
                  </w: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11F8A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7BF735"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2533D77F" wp14:editId="50DEED77">
                        <wp:extent cx="153342" cy="1491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747" cy="188438"/>
                                </a:xfrm>
                                <a:prstGeom prst="rect">
                                  <a:avLst/>
                                </a:prstGeom>
                                <a:noFill/>
                              </pic:spPr>
                            </pic:pic>
                          </a:graphicData>
                        </a:graphic>
                      </wp:inline>
                    </w:drawing>
                  </w:r>
                </w:p>
              </w:tc>
            </w:tr>
            <w:tr w:rsidR="005921FE" w:rsidRPr="0027358F" w14:paraId="327C2158" w14:textId="77777777" w:rsidTr="0099412A">
              <w:tc>
                <w:tcPr>
                  <w:tcW w:w="12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13868"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Liquica</w:t>
                  </w: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3DCDEA"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Lebukailiti, Tatamolobo, Vatumau</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111659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3 P</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726A88"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6DAAD1"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3ECB5F"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0CE53D"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2,738</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C313F3"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13</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38E1335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1348CF44" wp14:editId="6B441FCB">
                        <wp:extent cx="148660" cy="146623"/>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856" cy="179364"/>
                                </a:xfrm>
                                <a:prstGeom prst="rect">
                                  <a:avLst/>
                                </a:prstGeom>
                                <a:noFill/>
                              </pic:spPr>
                            </pic:pic>
                          </a:graphicData>
                        </a:graphic>
                      </wp:inline>
                    </w:drawing>
                  </w:r>
                </w:p>
              </w:tc>
            </w:tr>
            <w:tr w:rsidR="005921FE" w:rsidRPr="0027358F" w14:paraId="3197D9AA"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80D66"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38C6F97E"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Ulmera</w:t>
                  </w:r>
                  <w:r>
                    <w:rPr>
                      <w:rFonts w:ascii="Arial Narrow" w:hAnsi="Arial Narrow" w:cs="Times New Roman"/>
                      <w:color w:val="000000"/>
                      <w:sz w:val="16"/>
                      <w:szCs w:val="16"/>
                      <w:lang w:val="en-GB" w:eastAsia="en-GB"/>
                    </w:rPr>
                    <w:t xml:space="preserve">  (to be completed)</w:t>
                  </w:r>
                </w:p>
              </w:tc>
              <w:tc>
                <w:tcPr>
                  <w:tcW w:w="842" w:type="dxa"/>
                  <w:tcBorders>
                    <w:top w:val="single" w:sz="4" w:space="0" w:color="auto"/>
                    <w:left w:val="single" w:sz="4" w:space="0" w:color="auto"/>
                    <w:bottom w:val="single" w:sz="4" w:space="0" w:color="auto"/>
                    <w:right w:val="single" w:sz="4" w:space="0" w:color="auto"/>
                  </w:tcBorders>
                  <w:shd w:val="clear" w:color="auto" w:fill="FFFFCC"/>
                </w:tcPr>
                <w:p w14:paraId="445E1EC8"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B</w:t>
                  </w:r>
                </w:p>
              </w:tc>
              <w:tc>
                <w:tcPr>
                  <w:tcW w:w="1080"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69CFA77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1,688</w:t>
                  </w:r>
                </w:p>
              </w:tc>
              <w:tc>
                <w:tcPr>
                  <w:tcW w:w="850"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5E592F2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769"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1E734669"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FFFFCC"/>
                </w:tcPr>
                <w:p w14:paraId="4760F00D"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6CE60E9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16</w:t>
                  </w:r>
                </w:p>
              </w:tc>
              <w:tc>
                <w:tcPr>
                  <w:tcW w:w="690" w:type="dxa"/>
                  <w:tcBorders>
                    <w:top w:val="single" w:sz="4" w:space="0" w:color="auto"/>
                    <w:left w:val="single" w:sz="4" w:space="0" w:color="auto"/>
                    <w:bottom w:val="single" w:sz="4" w:space="0" w:color="auto"/>
                    <w:right w:val="single" w:sz="4" w:space="0" w:color="auto"/>
                  </w:tcBorders>
                  <w:shd w:val="clear" w:color="auto" w:fill="FFFFCC"/>
                </w:tcPr>
                <w:p w14:paraId="50CBB2D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2F84A283" wp14:editId="0E5B477F">
                        <wp:extent cx="161591" cy="163717"/>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790" cy="198365"/>
                                </a:xfrm>
                                <a:prstGeom prst="rect">
                                  <a:avLst/>
                                </a:prstGeom>
                                <a:noFill/>
                              </pic:spPr>
                            </pic:pic>
                          </a:graphicData>
                        </a:graphic>
                      </wp:inline>
                    </w:drawing>
                  </w:r>
                </w:p>
              </w:tc>
            </w:tr>
            <w:tr w:rsidR="005921FE" w:rsidRPr="0027358F" w14:paraId="1B075B75" w14:textId="77777777" w:rsidTr="0099412A">
              <w:tc>
                <w:tcPr>
                  <w:tcW w:w="123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860B27"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Manatuto</w:t>
                  </w:r>
                </w:p>
              </w:tc>
              <w:tc>
                <w:tcPr>
                  <w:tcW w:w="3831" w:type="dxa"/>
                  <w:tcBorders>
                    <w:top w:val="single" w:sz="4" w:space="0" w:color="auto"/>
                    <w:left w:val="single" w:sz="4" w:space="0" w:color="auto"/>
                    <w:right w:val="single" w:sz="4" w:space="0" w:color="auto"/>
                  </w:tcBorders>
                  <w:shd w:val="clear" w:color="auto" w:fill="F2F2F2" w:themeFill="background1" w:themeFillShade="F2"/>
                  <w:noWrap/>
                  <w:vAlign w:val="bottom"/>
                  <w:hideMark/>
                </w:tcPr>
                <w:p w14:paraId="16669A15"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Bahadik, Licore, Nakaleu, Paulaca, Uma Surat</w:t>
                  </w:r>
                </w:p>
              </w:tc>
              <w:tc>
                <w:tcPr>
                  <w:tcW w:w="842" w:type="dxa"/>
                  <w:tcBorders>
                    <w:top w:val="single" w:sz="4" w:space="0" w:color="auto"/>
                    <w:left w:val="single" w:sz="4" w:space="0" w:color="auto"/>
                    <w:right w:val="single" w:sz="4" w:space="0" w:color="auto"/>
                  </w:tcBorders>
                  <w:shd w:val="clear" w:color="auto" w:fill="F2F2F2" w:themeFill="background1" w:themeFillShade="F2"/>
                </w:tcPr>
                <w:p w14:paraId="7931D2F8"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5 B</w:t>
                  </w:r>
                </w:p>
              </w:tc>
              <w:tc>
                <w:tcPr>
                  <w:tcW w:w="1080" w:type="dxa"/>
                  <w:tcBorders>
                    <w:top w:val="single" w:sz="4" w:space="0" w:color="auto"/>
                    <w:left w:val="single" w:sz="4" w:space="0" w:color="auto"/>
                    <w:right w:val="single" w:sz="4" w:space="0" w:color="auto"/>
                  </w:tcBorders>
                  <w:shd w:val="clear" w:color="auto" w:fill="F2F2F2" w:themeFill="background1" w:themeFillShade="F2"/>
                  <w:noWrap/>
                  <w:vAlign w:val="bottom"/>
                  <w:hideMark/>
                </w:tcPr>
                <w:p w14:paraId="07776EE8"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2,889</w:t>
                  </w:r>
                </w:p>
              </w:tc>
              <w:tc>
                <w:tcPr>
                  <w:tcW w:w="850" w:type="dxa"/>
                  <w:tcBorders>
                    <w:top w:val="single" w:sz="4" w:space="0" w:color="auto"/>
                    <w:left w:val="single" w:sz="4" w:space="0" w:color="auto"/>
                    <w:right w:val="single" w:sz="4" w:space="0" w:color="auto"/>
                  </w:tcBorders>
                  <w:shd w:val="clear" w:color="auto" w:fill="F2F2F2" w:themeFill="background1" w:themeFillShade="F2"/>
                  <w:noWrap/>
                  <w:vAlign w:val="bottom"/>
                  <w:hideMark/>
                </w:tcPr>
                <w:p w14:paraId="0BE662A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w:t>
                  </w:r>
                </w:p>
              </w:tc>
              <w:tc>
                <w:tcPr>
                  <w:tcW w:w="769" w:type="dxa"/>
                  <w:tcBorders>
                    <w:top w:val="single" w:sz="4" w:space="0" w:color="auto"/>
                    <w:left w:val="single" w:sz="4" w:space="0" w:color="auto"/>
                    <w:right w:val="single" w:sz="4" w:space="0" w:color="auto"/>
                  </w:tcBorders>
                  <w:shd w:val="clear" w:color="auto" w:fill="F2F2F2" w:themeFill="background1" w:themeFillShade="F2"/>
                  <w:noWrap/>
                  <w:vAlign w:val="bottom"/>
                  <w:hideMark/>
                </w:tcPr>
                <w:p w14:paraId="2064104A"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right w:val="single" w:sz="4" w:space="0" w:color="auto"/>
                  </w:tcBorders>
                  <w:shd w:val="clear" w:color="auto" w:fill="F2F2F2" w:themeFill="background1" w:themeFillShade="F2"/>
                </w:tcPr>
                <w:p w14:paraId="39D1BC60"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E34926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right w:val="single" w:sz="4" w:space="0" w:color="auto"/>
                  </w:tcBorders>
                  <w:shd w:val="clear" w:color="auto" w:fill="F2F2F2" w:themeFill="background1" w:themeFillShade="F2"/>
                </w:tcPr>
                <w:p w14:paraId="01E07579"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5ED286B0" wp14:editId="4D85E694">
                        <wp:extent cx="154030" cy="15605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172349" cy="174617"/>
                                </a:xfrm>
                                <a:prstGeom prst="rect">
                                  <a:avLst/>
                                </a:prstGeom>
                                <a:noFill/>
                              </pic:spPr>
                            </pic:pic>
                          </a:graphicData>
                        </a:graphic>
                      </wp:inline>
                    </w:drawing>
                  </w:r>
                </w:p>
              </w:tc>
            </w:tr>
            <w:tr w:rsidR="005921FE" w:rsidRPr="0027358F" w14:paraId="049A7B06"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C4956"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DA62AB3"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Cairui, Samalai</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119A6"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 B</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D01E2A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426</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C5FEE7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74D0D80"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BA40B"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3A10AD9"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15</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29D9E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24EB9109" wp14:editId="7C27D4DE">
                        <wp:extent cx="162560" cy="162560"/>
                        <wp:effectExtent l="0" t="0" r="889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608" cy="182608"/>
                                </a:xfrm>
                                <a:prstGeom prst="rect">
                                  <a:avLst/>
                                </a:prstGeom>
                                <a:noFill/>
                              </pic:spPr>
                            </pic:pic>
                          </a:graphicData>
                        </a:graphic>
                      </wp:inline>
                    </w:drawing>
                  </w:r>
                </w:p>
              </w:tc>
            </w:tr>
            <w:tr w:rsidR="005921FE" w:rsidRPr="0027358F" w14:paraId="5E9F335C" w14:textId="77777777" w:rsidTr="0099412A">
              <w:tc>
                <w:tcPr>
                  <w:tcW w:w="12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E3686"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Manufahi</w:t>
                  </w: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2E8600"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Alas</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3D7873D"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B</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6C15D0"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430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8DA0B6"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5B18EB"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14:paraId="20D7CF0F"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2F2448"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13</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358F899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1F1E373F" wp14:editId="653A2342">
                        <wp:extent cx="170346" cy="172588"/>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198551" cy="201164"/>
                                </a:xfrm>
                                <a:prstGeom prst="rect">
                                  <a:avLst/>
                                </a:prstGeom>
                                <a:noFill/>
                              </pic:spPr>
                            </pic:pic>
                          </a:graphicData>
                        </a:graphic>
                      </wp:inline>
                    </w:drawing>
                  </w:r>
                </w:p>
              </w:tc>
            </w:tr>
            <w:tr w:rsidR="005921FE" w:rsidRPr="0027358F" w14:paraId="69F808D1"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23CC5"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621E11"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Turiscai</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E285D7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P</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96C8FE"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A9908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 </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1AD6EC"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B3FEF0"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448</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4829E9"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13</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7F7C989F"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02677DBC" wp14:editId="574F5835">
                        <wp:extent cx="148660" cy="146623"/>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856" cy="179364"/>
                                </a:xfrm>
                                <a:prstGeom prst="rect">
                                  <a:avLst/>
                                </a:prstGeom>
                                <a:noFill/>
                              </pic:spPr>
                            </pic:pic>
                          </a:graphicData>
                        </a:graphic>
                      </wp:inline>
                    </w:drawing>
                  </w:r>
                </w:p>
              </w:tc>
            </w:tr>
            <w:tr w:rsidR="005921FE" w:rsidRPr="0027358F" w14:paraId="2E73B1BC"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719E8"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29CD45"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Oerema</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5B4B0CD"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B</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EF6F0D"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443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8449F9"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169FDD"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14:paraId="4BFFA2EC"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1A1612"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68CD7E50"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19F7CAF7" wp14:editId="52322AD0">
                        <wp:extent cx="154030" cy="15605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172349" cy="174617"/>
                                </a:xfrm>
                                <a:prstGeom prst="rect">
                                  <a:avLst/>
                                </a:prstGeom>
                                <a:noFill/>
                              </pic:spPr>
                            </pic:pic>
                          </a:graphicData>
                        </a:graphic>
                      </wp:inline>
                    </w:drawing>
                  </w:r>
                </w:p>
              </w:tc>
            </w:tr>
            <w:tr w:rsidR="005921FE" w:rsidRPr="0027358F" w14:paraId="0753C157"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637A4"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4146D9"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Ailalec</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C47DC7B"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B</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E23904"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207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B24298"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189AD"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14:paraId="52FB7E20"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226805"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15</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63FD4BD9"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69A15988" wp14:editId="6DF4ACCA">
                        <wp:extent cx="162560" cy="162560"/>
                        <wp:effectExtent l="0" t="0" r="889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608" cy="182608"/>
                                </a:xfrm>
                                <a:prstGeom prst="rect">
                                  <a:avLst/>
                                </a:prstGeom>
                                <a:noFill/>
                              </pic:spPr>
                            </pic:pic>
                          </a:graphicData>
                        </a:graphic>
                      </wp:inline>
                    </w:drawing>
                  </w:r>
                </w:p>
              </w:tc>
            </w:tr>
            <w:tr w:rsidR="005921FE" w:rsidRPr="0027358F" w14:paraId="3909F8A6" w14:textId="77777777" w:rsidTr="0099412A">
              <w:tc>
                <w:tcPr>
                  <w:tcW w:w="123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2CE399" w14:textId="77777777" w:rsidR="005921FE" w:rsidRPr="0027358F" w:rsidRDefault="005921FE" w:rsidP="005921FE">
                  <w:pPr>
                    <w:spacing w:before="0"/>
                    <w:rPr>
                      <w:rFonts w:ascii="Arial Narrow" w:hAnsi="Arial Narrow" w:cs="Times New Roman"/>
                      <w:color w:val="000000"/>
                      <w:sz w:val="16"/>
                      <w:szCs w:val="16"/>
                      <w:highlight w:val="yellow"/>
                      <w:lang w:val="en-GB" w:eastAsia="en-GB"/>
                    </w:rPr>
                  </w:pPr>
                  <w:r w:rsidRPr="0027358F">
                    <w:rPr>
                      <w:rFonts w:ascii="Arial Narrow" w:hAnsi="Arial Narrow" w:cs="Times New Roman"/>
                      <w:color w:val="000000"/>
                      <w:sz w:val="16"/>
                      <w:szCs w:val="16"/>
                      <w:lang w:val="en-GB" w:eastAsia="en-GB"/>
                    </w:rPr>
                    <w:t>OeCusse</w:t>
                  </w: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C2438E0"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Nemon Taiboko</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A6D079"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P</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E98AFC3"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29BA4C9"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 </w:t>
                  </w: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80D5770"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2E021CF"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150</w:t>
                  </w: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7DBC92"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13</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B7F39E"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5E95C149" wp14:editId="3224E9C2">
                        <wp:extent cx="148660" cy="146623"/>
                        <wp:effectExtent l="0" t="0" r="381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856" cy="179364"/>
                                </a:xfrm>
                                <a:prstGeom prst="rect">
                                  <a:avLst/>
                                </a:prstGeom>
                                <a:noFill/>
                              </pic:spPr>
                            </pic:pic>
                          </a:graphicData>
                        </a:graphic>
                      </wp:inline>
                    </w:drawing>
                  </w:r>
                </w:p>
              </w:tc>
            </w:tr>
            <w:tr w:rsidR="005921FE" w:rsidRPr="0027358F" w14:paraId="75A8362C"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94C2B5"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BFE81C1"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Saben / Bobometo</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C4A773"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P</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C58B48D"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21373E5"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 </w:t>
                  </w: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F51D69B"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1A2DDE9"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838</w:t>
                  </w: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28192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A8B8B"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4D2881F4" wp14:editId="260E5C9D">
                        <wp:extent cx="153342" cy="1491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747" cy="188438"/>
                                </a:xfrm>
                                <a:prstGeom prst="rect">
                                  <a:avLst/>
                                </a:prstGeom>
                                <a:noFill/>
                              </pic:spPr>
                            </pic:pic>
                          </a:graphicData>
                        </a:graphic>
                      </wp:inline>
                    </w:drawing>
                  </w:r>
                </w:p>
              </w:tc>
            </w:tr>
            <w:tr w:rsidR="005921FE" w:rsidRPr="0027358F" w14:paraId="00C7CEBF" w14:textId="77777777" w:rsidTr="0099412A">
              <w:tc>
                <w:tcPr>
                  <w:tcW w:w="1231" w:type="dxa"/>
                  <w:vMerge/>
                  <w:tcBorders>
                    <w:top w:val="single" w:sz="4" w:space="0" w:color="auto"/>
                    <w:left w:val="single" w:sz="4" w:space="0" w:color="auto"/>
                    <w:bottom w:val="single" w:sz="4" w:space="0" w:color="auto"/>
                    <w:right w:val="single" w:sz="4" w:space="0" w:color="auto"/>
                  </w:tcBorders>
                  <w:vAlign w:val="center"/>
                </w:tcPr>
                <w:p w14:paraId="51333EA7"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5F7727F"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Quinpanaf</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F04634"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B</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CC23173"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589</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0EFECA8"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F56C7BE"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398E47"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E1413DB"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15</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4A9F23"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1003A6E4" wp14:editId="7726209D">
                        <wp:extent cx="162876" cy="162876"/>
                        <wp:effectExtent l="0" t="0" r="889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608" cy="182608"/>
                                </a:xfrm>
                                <a:prstGeom prst="rect">
                                  <a:avLst/>
                                </a:prstGeom>
                                <a:noFill/>
                              </pic:spPr>
                            </pic:pic>
                          </a:graphicData>
                        </a:graphic>
                      </wp:inline>
                    </w:drawing>
                  </w:r>
                </w:p>
              </w:tc>
            </w:tr>
            <w:tr w:rsidR="005921FE" w:rsidRPr="0027358F" w14:paraId="10FF7642" w14:textId="77777777" w:rsidTr="0099412A">
              <w:tc>
                <w:tcPr>
                  <w:tcW w:w="12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31E60"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Viqueque</w:t>
                  </w: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C10A10"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Dilor / Lekerei, Fatudere, Kaiualita, Manuboe, Uaitame</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7ABEE33"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5 P</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DE0FCA"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109C7C"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  </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5034AA"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011BA6"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8,571</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8E8A7F"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14</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3763F6C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0CBE1230" wp14:editId="72CC6552">
                        <wp:extent cx="153342" cy="1491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747" cy="188438"/>
                                </a:xfrm>
                                <a:prstGeom prst="rect">
                                  <a:avLst/>
                                </a:prstGeom>
                                <a:noFill/>
                              </pic:spPr>
                            </pic:pic>
                          </a:graphicData>
                        </a:graphic>
                      </wp:inline>
                    </w:drawing>
                  </w:r>
                </w:p>
              </w:tc>
            </w:tr>
            <w:tr w:rsidR="005921FE" w:rsidRPr="0027358F" w14:paraId="0A59C643" w14:textId="77777777" w:rsidTr="0099412A">
              <w:tc>
                <w:tcPr>
                  <w:tcW w:w="12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687168" w14:textId="77777777" w:rsidR="005921FE" w:rsidRPr="0027358F" w:rsidRDefault="005921FE" w:rsidP="005921FE">
                  <w:pPr>
                    <w:spacing w:before="0"/>
                    <w:rPr>
                      <w:rFonts w:ascii="Arial Narrow" w:hAnsi="Arial Narrow" w:cs="Times New Roman"/>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D37BCC" w14:textId="77777777" w:rsidR="005921FE" w:rsidRPr="0027358F" w:rsidRDefault="005921FE" w:rsidP="005921FE">
                  <w:pPr>
                    <w:spacing w:before="0"/>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Ossuliquimeta</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44112D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 B</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7D3BEA"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704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7070A1"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2</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9D8444"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14:paraId="6BE7EBE3" w14:textId="77777777" w:rsidR="005921FE" w:rsidRPr="0027358F" w:rsidRDefault="005921FE" w:rsidP="005921FE">
                  <w:pPr>
                    <w:spacing w:before="0"/>
                    <w:jc w:val="center"/>
                    <w:rPr>
                      <w:rFonts w:ascii="Arial Narrow" w:hAnsi="Arial Narrow" w:cs="Times New Roman"/>
                      <w:color w:val="000000"/>
                      <w:sz w:val="16"/>
                      <w:szCs w:val="16"/>
                      <w:lang w:val="en-GB" w:eastAsia="en-GB"/>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514360"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color w:val="000000"/>
                      <w:sz w:val="16"/>
                      <w:szCs w:val="16"/>
                      <w:lang w:val="en-GB" w:eastAsia="en-GB"/>
                    </w:rPr>
                    <w:t>15</w:t>
                  </w: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cPr>
                <w:p w14:paraId="37928089" w14:textId="77777777" w:rsidR="005921FE" w:rsidRPr="0027358F" w:rsidRDefault="005921FE" w:rsidP="005921FE">
                  <w:pPr>
                    <w:spacing w:before="0"/>
                    <w:jc w:val="center"/>
                    <w:rPr>
                      <w:rFonts w:ascii="Arial Narrow" w:hAnsi="Arial Narrow" w:cs="Times New Roman"/>
                      <w:color w:val="000000"/>
                      <w:sz w:val="16"/>
                      <w:szCs w:val="16"/>
                      <w:lang w:val="en-GB" w:eastAsia="en-GB"/>
                    </w:rPr>
                  </w:pPr>
                  <w:r w:rsidRPr="0027358F">
                    <w:rPr>
                      <w:rFonts w:ascii="Arial Narrow" w:hAnsi="Arial Narrow" w:cs="Times New Roman"/>
                      <w:noProof/>
                      <w:color w:val="000000"/>
                      <w:sz w:val="16"/>
                      <w:szCs w:val="16"/>
                      <w:lang w:eastAsia="en-AU"/>
                    </w:rPr>
                    <w:drawing>
                      <wp:inline distT="0" distB="0" distL="0" distR="0" wp14:anchorId="2657E93C" wp14:editId="159B72C0">
                        <wp:extent cx="162876" cy="162876"/>
                        <wp:effectExtent l="0" t="0" r="889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608" cy="182608"/>
                                </a:xfrm>
                                <a:prstGeom prst="rect">
                                  <a:avLst/>
                                </a:prstGeom>
                                <a:noFill/>
                              </pic:spPr>
                            </pic:pic>
                          </a:graphicData>
                        </a:graphic>
                      </wp:inline>
                    </w:drawing>
                  </w:r>
                </w:p>
              </w:tc>
            </w:tr>
            <w:tr w:rsidR="005921FE" w:rsidRPr="0027358F" w14:paraId="09686F7A" w14:textId="77777777" w:rsidTr="0099412A">
              <w:tc>
                <w:tcPr>
                  <w:tcW w:w="123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117BE8D" w14:textId="77777777" w:rsidR="005921FE" w:rsidRPr="0027358F" w:rsidRDefault="005921FE" w:rsidP="005921FE">
                  <w:pPr>
                    <w:spacing w:before="0"/>
                    <w:rPr>
                      <w:rFonts w:ascii="Arial Narrow" w:hAnsi="Arial Narrow" w:cs="Times New Roman"/>
                      <w:b/>
                      <w:bCs/>
                      <w:color w:val="000000"/>
                      <w:sz w:val="16"/>
                      <w:szCs w:val="16"/>
                      <w:lang w:val="en-GB" w:eastAsia="en-GB"/>
                    </w:rPr>
                  </w:pPr>
                </w:p>
              </w:tc>
              <w:tc>
                <w:tcPr>
                  <w:tcW w:w="383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tcPr>
                <w:p w14:paraId="76F5E243" w14:textId="77777777" w:rsidR="005921FE" w:rsidRPr="009E5534" w:rsidRDefault="005921FE" w:rsidP="005921FE">
                  <w:pPr>
                    <w:spacing w:before="0"/>
                    <w:rPr>
                      <w:rFonts w:ascii="Arial Narrow" w:hAnsi="Arial Narrow" w:cs="Times New Roman"/>
                      <w:b/>
                      <w:bCs/>
                      <w:color w:val="000000"/>
                      <w:sz w:val="18"/>
                      <w:szCs w:val="18"/>
                      <w:lang w:val="en-GB" w:eastAsia="en-GB"/>
                    </w:rPr>
                  </w:pPr>
                  <w:r w:rsidRPr="009E5534">
                    <w:rPr>
                      <w:rFonts w:ascii="Arial Narrow" w:hAnsi="Arial Narrow" w:cs="Times New Roman"/>
                      <w:b/>
                      <w:bCs/>
                      <w:color w:val="000000"/>
                      <w:sz w:val="18"/>
                      <w:szCs w:val="18"/>
                      <w:lang w:val="en-GB" w:eastAsia="en-GB"/>
                    </w:rPr>
                    <w:t>TOTAL</w:t>
                  </w:r>
                </w:p>
              </w:tc>
              <w:tc>
                <w:tcPr>
                  <w:tcW w:w="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1F629A3" w14:textId="77777777" w:rsidR="005921FE" w:rsidRPr="009E5534" w:rsidRDefault="005921FE" w:rsidP="005921FE">
                  <w:pPr>
                    <w:spacing w:before="0"/>
                    <w:jc w:val="center"/>
                    <w:rPr>
                      <w:rFonts w:ascii="Arial Narrow" w:hAnsi="Arial Narrow" w:cs="Times New Roman"/>
                      <w:b/>
                      <w:bCs/>
                      <w:color w:val="000000"/>
                      <w:sz w:val="18"/>
                      <w:szCs w:val="18"/>
                      <w:lang w:val="en-GB"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tcPr>
                <w:p w14:paraId="6BA83172" w14:textId="77777777" w:rsidR="005921FE" w:rsidRPr="009E5534" w:rsidRDefault="005921FE" w:rsidP="005921FE">
                  <w:pPr>
                    <w:spacing w:before="0"/>
                    <w:jc w:val="center"/>
                    <w:rPr>
                      <w:rFonts w:ascii="Arial Narrow" w:hAnsi="Arial Narrow" w:cs="Times New Roman"/>
                      <w:b/>
                      <w:bCs/>
                      <w:color w:val="000000"/>
                      <w:sz w:val="18"/>
                      <w:szCs w:val="18"/>
                      <w:lang w:val="en-GB" w:eastAsia="en-GB"/>
                    </w:rPr>
                  </w:pPr>
                  <w:r w:rsidRPr="009E5534">
                    <w:rPr>
                      <w:rFonts w:ascii="Arial Narrow" w:hAnsi="Arial Narrow" w:cs="Times New Roman"/>
                      <w:b/>
                      <w:bCs/>
                      <w:color w:val="000000"/>
                      <w:sz w:val="18"/>
                      <w:szCs w:val="18"/>
                      <w:lang w:val="en-GB" w:eastAsia="en-GB"/>
                    </w:rPr>
                    <w:t>2</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tcPr>
                <w:p w14:paraId="2E7DDD73" w14:textId="77777777" w:rsidR="005921FE" w:rsidRPr="009E5534" w:rsidRDefault="005921FE" w:rsidP="005921FE">
                  <w:pPr>
                    <w:spacing w:before="0"/>
                    <w:jc w:val="center"/>
                    <w:rPr>
                      <w:rFonts w:ascii="Arial Narrow" w:hAnsi="Arial Narrow" w:cs="Times New Roman"/>
                      <w:b/>
                      <w:bCs/>
                      <w:color w:val="000000"/>
                      <w:sz w:val="18"/>
                      <w:szCs w:val="18"/>
                      <w:lang w:val="en-GB" w:eastAsia="en-GB"/>
                    </w:rPr>
                  </w:pPr>
                  <w:r w:rsidRPr="009E5534">
                    <w:rPr>
                      <w:rFonts w:ascii="Arial Narrow" w:hAnsi="Arial Narrow" w:cs="Times New Roman"/>
                      <w:b/>
                      <w:bCs/>
                      <w:color w:val="000000"/>
                      <w:sz w:val="18"/>
                      <w:szCs w:val="18"/>
                      <w:lang w:val="en-GB" w:eastAsia="en-GB"/>
                    </w:rPr>
                    <w:t>39</w:t>
                  </w:r>
                </w:p>
              </w:tc>
              <w:tc>
                <w:tcPr>
                  <w:tcW w:w="769"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tcPr>
                <w:p w14:paraId="2DA54225" w14:textId="77777777" w:rsidR="005921FE" w:rsidRPr="009E5534" w:rsidRDefault="005921FE" w:rsidP="005921FE">
                  <w:pPr>
                    <w:spacing w:before="0"/>
                    <w:jc w:val="center"/>
                    <w:rPr>
                      <w:rFonts w:ascii="Arial Narrow" w:hAnsi="Arial Narrow" w:cs="Times New Roman"/>
                      <w:b/>
                      <w:bCs/>
                      <w:color w:val="000000"/>
                      <w:sz w:val="18"/>
                      <w:szCs w:val="18"/>
                      <w:lang w:val="en-GB" w:eastAsia="en-GB"/>
                    </w:rPr>
                  </w:pPr>
                  <w:r w:rsidRPr="009E5534">
                    <w:rPr>
                      <w:rFonts w:ascii="Arial Narrow" w:hAnsi="Arial Narrow" w:cs="Times New Roman"/>
                      <w:b/>
                      <w:bCs/>
                      <w:color w:val="000000"/>
                      <w:sz w:val="18"/>
                      <w:szCs w:val="18"/>
                      <w:lang w:val="en-GB" w:eastAsia="en-GB"/>
                    </w:rPr>
                    <w:t>15</w:t>
                  </w:r>
                </w:p>
              </w:tc>
              <w:tc>
                <w:tcPr>
                  <w:tcW w:w="107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7E75637" w14:textId="77777777" w:rsidR="005921FE" w:rsidRPr="009E5534" w:rsidRDefault="005921FE" w:rsidP="005921FE">
                  <w:pPr>
                    <w:spacing w:before="0"/>
                    <w:jc w:val="center"/>
                    <w:rPr>
                      <w:rFonts w:ascii="Arial Narrow" w:hAnsi="Arial Narrow" w:cs="Times New Roman"/>
                      <w:b/>
                      <w:bCs/>
                      <w:color w:val="000000"/>
                      <w:sz w:val="18"/>
                      <w:szCs w:val="18"/>
                      <w:lang w:val="en-GB" w:eastAsia="en-GB"/>
                    </w:rPr>
                  </w:pPr>
                  <w:r w:rsidRPr="009E5534">
                    <w:rPr>
                      <w:rFonts w:ascii="Arial Narrow" w:hAnsi="Arial Narrow" w:cs="Times New Roman"/>
                      <w:b/>
                      <w:bCs/>
                      <w:color w:val="000000"/>
                      <w:sz w:val="18"/>
                      <w:szCs w:val="18"/>
                      <w:lang w:val="en-GB" w:eastAsia="en-GB"/>
                    </w:rPr>
                    <w:t>26,367</w:t>
                  </w:r>
                </w:p>
              </w:tc>
              <w:tc>
                <w:tcPr>
                  <w:tcW w:w="619"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14:paraId="40E34E7A" w14:textId="77777777" w:rsidR="005921FE" w:rsidRPr="009E5534" w:rsidRDefault="005921FE" w:rsidP="005921FE">
                  <w:pPr>
                    <w:spacing w:before="0"/>
                    <w:jc w:val="center"/>
                    <w:rPr>
                      <w:rFonts w:ascii="Arial Narrow" w:hAnsi="Arial Narrow" w:cs="Times New Roman"/>
                      <w:b/>
                      <w:bCs/>
                      <w:color w:val="000000"/>
                      <w:sz w:val="18"/>
                      <w:szCs w:val="18"/>
                      <w:lang w:val="en-GB" w:eastAsia="en-GB"/>
                    </w:rPr>
                  </w:pPr>
                </w:p>
              </w:tc>
              <w:tc>
                <w:tcPr>
                  <w:tcW w:w="69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B4677A2" w14:textId="77777777" w:rsidR="005921FE" w:rsidRPr="009E5534" w:rsidRDefault="005921FE" w:rsidP="005921FE">
                  <w:pPr>
                    <w:spacing w:before="0"/>
                    <w:jc w:val="center"/>
                    <w:rPr>
                      <w:rFonts w:ascii="Arial Narrow" w:hAnsi="Arial Narrow" w:cs="Times New Roman"/>
                      <w:b/>
                      <w:bCs/>
                      <w:color w:val="000000"/>
                      <w:sz w:val="18"/>
                      <w:szCs w:val="18"/>
                      <w:lang w:val="en-GB" w:eastAsia="en-GB"/>
                    </w:rPr>
                  </w:pPr>
                </w:p>
              </w:tc>
            </w:tr>
            <w:tr w:rsidR="005921FE" w:rsidRPr="0027358F" w14:paraId="29B2AA8A" w14:textId="77777777" w:rsidTr="0099412A">
              <w:tc>
                <w:tcPr>
                  <w:tcW w:w="1231" w:type="dxa"/>
                  <w:tcBorders>
                    <w:top w:val="single" w:sz="4" w:space="0" w:color="auto"/>
                  </w:tcBorders>
                  <w:shd w:val="clear" w:color="auto" w:fill="FFFFFF" w:themeFill="background1"/>
                  <w:vAlign w:val="center"/>
                </w:tcPr>
                <w:p w14:paraId="6695A804" w14:textId="77777777" w:rsidR="005921FE" w:rsidRDefault="005921FE" w:rsidP="005921FE">
                  <w:pPr>
                    <w:spacing w:before="0"/>
                    <w:rPr>
                      <w:rFonts w:ascii="Arial Narrow" w:hAnsi="Arial Narrow" w:cs="Times New Roman"/>
                      <w:b/>
                      <w:bCs/>
                      <w:color w:val="000000"/>
                      <w:sz w:val="16"/>
                      <w:szCs w:val="16"/>
                      <w:lang w:val="en-GB" w:eastAsia="en-GB"/>
                    </w:rPr>
                  </w:pPr>
                </w:p>
                <w:p w14:paraId="068944E9" w14:textId="77777777" w:rsidR="005921FE" w:rsidRPr="0027358F" w:rsidRDefault="005921FE" w:rsidP="005921FE">
                  <w:pPr>
                    <w:spacing w:before="0"/>
                    <w:rPr>
                      <w:rFonts w:ascii="Arial Narrow" w:hAnsi="Arial Narrow" w:cs="Times New Roman"/>
                      <w:b/>
                      <w:bCs/>
                      <w:color w:val="000000"/>
                      <w:sz w:val="16"/>
                      <w:szCs w:val="16"/>
                      <w:lang w:val="en-GB" w:eastAsia="en-GB"/>
                    </w:rPr>
                  </w:pPr>
                </w:p>
              </w:tc>
              <w:tc>
                <w:tcPr>
                  <w:tcW w:w="9755" w:type="dxa"/>
                  <w:gridSpan w:val="8"/>
                  <w:tcBorders>
                    <w:top w:val="single" w:sz="4" w:space="0" w:color="auto"/>
                  </w:tcBorders>
                  <w:shd w:val="clear" w:color="auto" w:fill="FFFFFF" w:themeFill="background1"/>
                  <w:noWrap/>
                  <w:vAlign w:val="bottom"/>
                </w:tcPr>
                <w:p w14:paraId="5B254ADA" w14:textId="77777777" w:rsidR="005921FE" w:rsidRPr="0027358F" w:rsidRDefault="005921FE" w:rsidP="005921FE">
                  <w:pPr>
                    <w:spacing w:before="0"/>
                    <w:rPr>
                      <w:rFonts w:ascii="Arial Narrow" w:hAnsi="Arial Narrow" w:cs="Times New Roman"/>
                      <w:i/>
                      <w:iCs/>
                      <w:color w:val="000000"/>
                      <w:sz w:val="16"/>
                      <w:szCs w:val="16"/>
                      <w:lang w:val="en-GB" w:eastAsia="en-GB"/>
                    </w:rPr>
                  </w:pPr>
                  <w:r>
                    <w:rPr>
                      <w:rFonts w:ascii="Arial Narrow" w:hAnsi="Arial Narrow" w:cs="Times New Roman"/>
                      <w:i/>
                      <w:iCs/>
                      <w:color w:val="000000"/>
                      <w:sz w:val="16"/>
                      <w:szCs w:val="16"/>
                      <w:lang w:val="en-GB" w:eastAsia="en-GB"/>
                    </w:rPr>
                    <w:t xml:space="preserve">Also Baucau </w:t>
                  </w:r>
                  <w:r w:rsidRPr="0027358F">
                    <w:rPr>
                      <w:rFonts w:ascii="Arial Narrow" w:hAnsi="Arial Narrow" w:cs="Times New Roman"/>
                      <w:i/>
                      <w:iCs/>
                      <w:color w:val="000000"/>
                      <w:sz w:val="16"/>
                      <w:szCs w:val="16"/>
                      <w:lang w:val="en-GB" w:eastAsia="en-GB"/>
                    </w:rPr>
                    <w:t>ground water exploration - no water found (2015)</w:t>
                  </w:r>
                </w:p>
                <w:p w14:paraId="40B56D7A" w14:textId="77777777" w:rsidR="005921FE" w:rsidRPr="0027358F" w:rsidRDefault="005921FE" w:rsidP="005921FE">
                  <w:pPr>
                    <w:spacing w:before="0"/>
                    <w:rPr>
                      <w:rFonts w:ascii="Arial Narrow" w:hAnsi="Arial Narrow" w:cs="Times New Roman"/>
                      <w:i/>
                      <w:iCs/>
                      <w:color w:val="000000"/>
                      <w:sz w:val="16"/>
                      <w:szCs w:val="16"/>
                      <w:lang w:val="en-GB" w:eastAsia="en-GB"/>
                    </w:rPr>
                  </w:pPr>
                  <w:r w:rsidRPr="0027358F">
                    <w:rPr>
                      <w:rFonts w:ascii="Arial Narrow" w:hAnsi="Arial Narrow" w:cs="Times New Roman"/>
                      <w:i/>
                      <w:iCs/>
                      <w:color w:val="000000"/>
                      <w:sz w:val="16"/>
                      <w:szCs w:val="16"/>
                      <w:lang w:val="en-GB" w:eastAsia="en-GB"/>
                    </w:rPr>
                    <w:t>* Kiar includes BH (1,048 beneficiaries not included)</w:t>
                  </w:r>
                </w:p>
                <w:p w14:paraId="0B35CAD3" w14:textId="77777777" w:rsidR="005921FE" w:rsidRPr="0027358F" w:rsidRDefault="005921FE" w:rsidP="005921FE">
                  <w:pPr>
                    <w:spacing w:before="0"/>
                    <w:jc w:val="center"/>
                    <w:rPr>
                      <w:rFonts w:ascii="Arial Narrow" w:hAnsi="Arial Narrow" w:cs="Times New Roman"/>
                      <w:b/>
                      <w:bCs/>
                      <w:color w:val="000000"/>
                      <w:sz w:val="16"/>
                      <w:szCs w:val="16"/>
                      <w:lang w:val="en-GB" w:eastAsia="en-GB"/>
                    </w:rPr>
                  </w:pPr>
                </w:p>
              </w:tc>
            </w:tr>
          </w:tbl>
          <w:p w14:paraId="357FCD49" w14:textId="77777777" w:rsidR="005921FE" w:rsidRPr="005921FE" w:rsidRDefault="005921FE" w:rsidP="008E37B2"/>
        </w:tc>
      </w:tr>
    </w:tbl>
    <w:p w14:paraId="522E7ABB" w14:textId="77777777" w:rsidR="005921FE" w:rsidRPr="005921FE" w:rsidRDefault="005921FE" w:rsidP="008E37B2">
      <w:pPr>
        <w:rPr>
          <w:lang w:val="en-GB"/>
        </w:rPr>
      </w:pPr>
    </w:p>
    <w:p w14:paraId="5130B7F3" w14:textId="77777777" w:rsidR="005921FE" w:rsidRDefault="005921FE" w:rsidP="008E37B2"/>
    <w:tbl>
      <w:tblPr>
        <w:tblStyle w:val="TableGrid"/>
        <w:tblW w:w="1530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7389"/>
      </w:tblGrid>
      <w:tr w:rsidR="005921FE" w14:paraId="6EAC8C7B" w14:textId="77777777" w:rsidTr="005921FE">
        <w:tc>
          <w:tcPr>
            <w:tcW w:w="7920" w:type="dxa"/>
            <w:shd w:val="clear" w:color="auto" w:fill="FFFFFF" w:themeFill="background1"/>
          </w:tcPr>
          <w:p w14:paraId="7FDBBE62" w14:textId="77777777" w:rsidR="005921FE" w:rsidRPr="005921FE" w:rsidRDefault="005921FE" w:rsidP="0099412A">
            <w:pPr>
              <w:pStyle w:val="Caption"/>
              <w:rPr>
                <w:i/>
                <w:iCs/>
                <w:noProof/>
                <w:lang w:val="en-GB" w:eastAsia="en-GB"/>
              </w:rPr>
            </w:pPr>
            <w:r w:rsidRPr="005921FE">
              <w:rPr>
                <w:i/>
                <w:iCs/>
              </w:rPr>
              <w:t>BESIK 2013 systems (forecast to 30 June 2016)</w:t>
            </w:r>
          </w:p>
        </w:tc>
        <w:tc>
          <w:tcPr>
            <w:tcW w:w="7389" w:type="dxa"/>
            <w:shd w:val="clear" w:color="auto" w:fill="FFFFFF" w:themeFill="background1"/>
          </w:tcPr>
          <w:p w14:paraId="2C23A638" w14:textId="77777777" w:rsidR="005921FE" w:rsidRPr="005921FE" w:rsidRDefault="005921FE" w:rsidP="0099412A">
            <w:pPr>
              <w:pStyle w:val="Caption"/>
              <w:spacing w:after="120"/>
              <w:rPr>
                <w:i/>
                <w:iCs/>
                <w:noProof/>
                <w:lang w:val="en-GB" w:eastAsia="en-GB"/>
              </w:rPr>
            </w:pPr>
            <w:r w:rsidRPr="005921FE">
              <w:rPr>
                <w:i/>
                <w:iCs/>
              </w:rPr>
              <w:t>DNSA: PDID 2013 systems (to Dec 2015)</w:t>
            </w:r>
          </w:p>
        </w:tc>
      </w:tr>
      <w:tr w:rsidR="005921FE" w14:paraId="1904B126" w14:textId="77777777" w:rsidTr="0099412A">
        <w:trPr>
          <w:trHeight w:val="5218"/>
        </w:trPr>
        <w:tc>
          <w:tcPr>
            <w:tcW w:w="7920" w:type="dxa"/>
            <w:shd w:val="clear" w:color="auto" w:fill="F2F2F2" w:themeFill="background1" w:themeFillShade="F2"/>
          </w:tcPr>
          <w:p w14:paraId="6C96383A" w14:textId="77777777" w:rsidR="005921FE" w:rsidRDefault="005921FE" w:rsidP="0099412A">
            <w:pPr>
              <w:pStyle w:val="Caption"/>
              <w:ind w:hanging="675"/>
              <w:jc w:val="center"/>
              <w:rPr>
                <w:b w:val="0"/>
                <w:i/>
              </w:rPr>
            </w:pPr>
            <w:r>
              <w:rPr>
                <w:noProof/>
                <w:lang w:eastAsia="en-AU"/>
              </w:rPr>
              <w:drawing>
                <wp:inline distT="0" distB="0" distL="0" distR="0" wp14:anchorId="640CBB32" wp14:editId="54F6E149">
                  <wp:extent cx="4838700" cy="3095625"/>
                  <wp:effectExtent l="0" t="0" r="0" b="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7389" w:type="dxa"/>
            <w:shd w:val="clear" w:color="auto" w:fill="F2F2F2" w:themeFill="background1" w:themeFillShade="F2"/>
          </w:tcPr>
          <w:p w14:paraId="59F7F87D" w14:textId="77777777" w:rsidR="005921FE" w:rsidRDefault="005921FE" w:rsidP="0099412A">
            <w:pPr>
              <w:pStyle w:val="Caption"/>
              <w:rPr>
                <w:b w:val="0"/>
                <w:i/>
              </w:rPr>
            </w:pPr>
            <w:r>
              <w:rPr>
                <w:noProof/>
                <w:lang w:eastAsia="en-AU"/>
              </w:rPr>
              <w:drawing>
                <wp:inline distT="0" distB="0" distL="0" distR="0" wp14:anchorId="71DEE864" wp14:editId="71E3FAED">
                  <wp:extent cx="5391150" cy="2790825"/>
                  <wp:effectExtent l="0" t="0" r="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196794D3" w14:textId="77777777" w:rsidR="008E37B2" w:rsidRPr="005921FE" w:rsidRDefault="008E37B2" w:rsidP="008E37B2">
      <w:pPr>
        <w:pStyle w:val="Caption"/>
        <w:spacing w:after="0"/>
        <w:rPr>
          <w:bCs w:val="0"/>
          <w:i/>
        </w:rPr>
      </w:pPr>
      <w:r w:rsidRPr="005921FE">
        <w:rPr>
          <w:bCs w:val="0"/>
          <w:i/>
        </w:rPr>
        <w:t>Functionality of BESIK and Government systems at 3 Years (Total, 2014,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56"/>
        <w:gridCol w:w="5256"/>
      </w:tblGrid>
      <w:tr w:rsidR="008E37B2" w14:paraId="2A835FDE" w14:textId="77777777" w:rsidTr="0099412A">
        <w:tc>
          <w:tcPr>
            <w:tcW w:w="10512" w:type="dxa"/>
            <w:gridSpan w:val="2"/>
            <w:shd w:val="clear" w:color="auto" w:fill="auto"/>
          </w:tcPr>
          <w:p w14:paraId="35C51E4C" w14:textId="77777777" w:rsidR="008E37B2" w:rsidRDefault="008E37B2" w:rsidP="0099412A">
            <w:pPr>
              <w:spacing w:after="60"/>
              <w:ind w:right="74"/>
              <w:rPr>
                <w:noProof/>
                <w:sz w:val="18"/>
                <w:szCs w:val="18"/>
                <w:lang w:val="en-GB" w:eastAsia="en-GB"/>
              </w:rPr>
            </w:pPr>
            <w:r w:rsidRPr="00904386">
              <w:rPr>
                <w:i/>
                <w:iCs/>
                <w:noProof/>
                <w:sz w:val="18"/>
                <w:szCs w:val="18"/>
                <w:lang w:val="en-GB" w:eastAsia="en-GB"/>
              </w:rPr>
              <w:t>Total assessments conducted by BESIK in 2014 &amp; 2015 of systems built in 2011 and 2012, 3 years after completion</w:t>
            </w:r>
            <w:r w:rsidRPr="000B201C">
              <w:rPr>
                <w:sz w:val="18"/>
                <w:szCs w:val="18"/>
                <w:vertAlign w:val="superscript"/>
              </w:rPr>
              <w:footnoteReference w:id="33"/>
            </w:r>
          </w:p>
        </w:tc>
        <w:tc>
          <w:tcPr>
            <w:tcW w:w="5256" w:type="dxa"/>
            <w:shd w:val="clear" w:color="auto" w:fill="auto"/>
          </w:tcPr>
          <w:p w14:paraId="66281390" w14:textId="77777777" w:rsidR="008E37B2" w:rsidRDefault="008E37B2" w:rsidP="0099412A">
            <w:pPr>
              <w:spacing w:before="60" w:after="60"/>
              <w:ind w:right="74"/>
              <w:rPr>
                <w:noProof/>
                <w:lang w:val="en-GB" w:eastAsia="en-GB"/>
              </w:rPr>
            </w:pPr>
          </w:p>
        </w:tc>
      </w:tr>
      <w:tr w:rsidR="008E37B2" w14:paraId="113E59DD" w14:textId="77777777" w:rsidTr="0099412A">
        <w:tc>
          <w:tcPr>
            <w:tcW w:w="15768" w:type="dxa"/>
            <w:gridSpan w:val="3"/>
            <w:shd w:val="clear" w:color="auto" w:fill="auto"/>
          </w:tcPr>
          <w:p w14:paraId="0D01985A" w14:textId="77777777" w:rsidR="008E37B2" w:rsidRDefault="008E37B2" w:rsidP="0099412A">
            <w:pPr>
              <w:spacing w:before="60" w:after="60"/>
              <w:ind w:right="74"/>
              <w:rPr>
                <w:noProof/>
                <w:lang w:val="en-GB" w:eastAsia="en-GB"/>
              </w:rPr>
            </w:pPr>
            <w:r>
              <w:rPr>
                <w:rFonts w:ascii="Arial Narrow" w:hAnsi="Arial Narrow" w:cs="Arial Narrow"/>
                <w:color w:val="76923C" w:themeColor="accent3" w:themeShade="BF"/>
                <w:sz w:val="21"/>
                <w:szCs w:val="21"/>
                <w:lang w:val="en-GB"/>
              </w:rPr>
              <w:t xml:space="preserve">           </w:t>
            </w:r>
            <w:r w:rsidRPr="00AC15C8">
              <w:rPr>
                <w:rFonts w:ascii="Arial Narrow" w:hAnsi="Arial Narrow" w:cs="Arial Narrow"/>
                <w:color w:val="76923C" w:themeColor="accent3" w:themeShade="BF"/>
                <w:sz w:val="21"/>
                <w:szCs w:val="21"/>
                <w:lang w:val="en-GB"/>
              </w:rPr>
              <w:t>█</w:t>
            </w:r>
            <w:r>
              <w:rPr>
                <w:rFonts w:ascii="MS Shell Dlg 2" w:hAnsi="MS Shell Dlg 2" w:cs="MS Shell Dlg 2"/>
                <w:sz w:val="17"/>
                <w:szCs w:val="17"/>
                <w:lang w:val="en-GB"/>
              </w:rPr>
              <w:t xml:space="preserve"> </w:t>
            </w:r>
            <w:r>
              <w:rPr>
                <w:noProof/>
                <w:sz w:val="18"/>
                <w:szCs w:val="18"/>
                <w:lang w:val="en-GB" w:eastAsia="en-GB"/>
              </w:rPr>
              <w:t xml:space="preserve">= Fully functioning      </w:t>
            </w:r>
            <w:r w:rsidRPr="00AC15C8">
              <w:rPr>
                <w:rFonts w:ascii="Arial Narrow" w:hAnsi="Arial Narrow" w:cs="Arial Narrow"/>
                <w:color w:val="C2D69B" w:themeColor="accent3" w:themeTint="99"/>
                <w:sz w:val="21"/>
                <w:szCs w:val="21"/>
                <w:lang w:val="en-GB"/>
              </w:rPr>
              <w:t xml:space="preserve">█ </w:t>
            </w:r>
            <w:r>
              <w:rPr>
                <w:noProof/>
                <w:sz w:val="18"/>
                <w:szCs w:val="18"/>
                <w:lang w:val="en-GB" w:eastAsia="en-GB"/>
              </w:rPr>
              <w:t xml:space="preserve">= Part functioning        </w:t>
            </w:r>
            <w:r w:rsidRPr="00AC15C8">
              <w:rPr>
                <w:rFonts w:ascii="Arial Narrow" w:hAnsi="Arial Narrow" w:cs="Arial Narrow"/>
                <w:color w:val="FFC000"/>
                <w:sz w:val="21"/>
                <w:szCs w:val="21"/>
                <w:lang w:val="en-GB"/>
              </w:rPr>
              <w:t>█</w:t>
            </w:r>
            <w:r>
              <w:rPr>
                <w:rFonts w:ascii="MS Shell Dlg 2" w:hAnsi="MS Shell Dlg 2" w:cs="MS Shell Dlg 2"/>
                <w:sz w:val="17"/>
                <w:szCs w:val="17"/>
                <w:lang w:val="en-GB"/>
              </w:rPr>
              <w:t xml:space="preserve"> </w:t>
            </w:r>
            <w:r>
              <w:rPr>
                <w:noProof/>
                <w:sz w:val="18"/>
                <w:szCs w:val="18"/>
                <w:lang w:val="en-GB" w:eastAsia="en-GB"/>
              </w:rPr>
              <w:t>= Not functioning</w:t>
            </w:r>
          </w:p>
        </w:tc>
      </w:tr>
      <w:tr w:rsidR="008E37B2" w:rsidRPr="000B201C" w14:paraId="69EF970A" w14:textId="77777777" w:rsidTr="0099412A">
        <w:tc>
          <w:tcPr>
            <w:tcW w:w="5256" w:type="dxa"/>
            <w:shd w:val="clear" w:color="auto" w:fill="auto"/>
            <w:vAlign w:val="center"/>
          </w:tcPr>
          <w:p w14:paraId="641BCDBB" w14:textId="77777777" w:rsidR="008E37B2" w:rsidRPr="000B201C" w:rsidRDefault="008E37B2" w:rsidP="00C758EB">
            <w:pPr>
              <w:pStyle w:val="Caption"/>
              <w:spacing w:before="120"/>
              <w:jc w:val="center"/>
              <w:rPr>
                <w:b w:val="0"/>
                <w:i/>
                <w:sz w:val="20"/>
                <w:szCs w:val="20"/>
              </w:rPr>
            </w:pPr>
            <w:r w:rsidRPr="000B201C">
              <w:rPr>
                <w:b w:val="0"/>
                <w:i/>
                <w:sz w:val="20"/>
                <w:szCs w:val="20"/>
              </w:rPr>
              <w:t>BESIK</w:t>
            </w:r>
          </w:p>
        </w:tc>
        <w:tc>
          <w:tcPr>
            <w:tcW w:w="5256" w:type="dxa"/>
            <w:shd w:val="clear" w:color="auto" w:fill="auto"/>
            <w:vAlign w:val="center"/>
          </w:tcPr>
          <w:p w14:paraId="19B05F25" w14:textId="77777777" w:rsidR="008E37B2" w:rsidRPr="000B201C" w:rsidRDefault="008E37B2" w:rsidP="00C758EB">
            <w:pPr>
              <w:pStyle w:val="Caption"/>
              <w:spacing w:before="120"/>
              <w:jc w:val="center"/>
              <w:rPr>
                <w:b w:val="0"/>
                <w:i/>
                <w:sz w:val="20"/>
                <w:szCs w:val="20"/>
              </w:rPr>
            </w:pPr>
            <w:r w:rsidRPr="000B201C">
              <w:rPr>
                <w:b w:val="0"/>
                <w:i/>
                <w:sz w:val="20"/>
                <w:szCs w:val="20"/>
              </w:rPr>
              <w:t>GoTL (PDID)</w:t>
            </w:r>
          </w:p>
        </w:tc>
        <w:tc>
          <w:tcPr>
            <w:tcW w:w="5256" w:type="dxa"/>
            <w:shd w:val="clear" w:color="auto" w:fill="auto"/>
            <w:vAlign w:val="center"/>
          </w:tcPr>
          <w:p w14:paraId="1E3ECA9C" w14:textId="77777777" w:rsidR="008E37B2" w:rsidRPr="000B201C" w:rsidRDefault="008E37B2" w:rsidP="00C758EB">
            <w:pPr>
              <w:pStyle w:val="Caption"/>
              <w:spacing w:before="120"/>
              <w:jc w:val="center"/>
              <w:rPr>
                <w:b w:val="0"/>
                <w:i/>
                <w:sz w:val="20"/>
                <w:szCs w:val="20"/>
              </w:rPr>
            </w:pPr>
            <w:r w:rsidRPr="000B201C">
              <w:rPr>
                <w:b w:val="0"/>
                <w:i/>
                <w:sz w:val="20"/>
                <w:szCs w:val="20"/>
              </w:rPr>
              <w:t>Total</w:t>
            </w:r>
          </w:p>
        </w:tc>
      </w:tr>
      <w:tr w:rsidR="008E37B2" w14:paraId="3AEE60B6" w14:textId="77777777" w:rsidTr="0099412A">
        <w:tc>
          <w:tcPr>
            <w:tcW w:w="5256" w:type="dxa"/>
            <w:shd w:val="clear" w:color="auto" w:fill="auto"/>
            <w:vAlign w:val="center"/>
          </w:tcPr>
          <w:p w14:paraId="278248B4" w14:textId="77777777" w:rsidR="008E37B2" w:rsidRPr="00AC15C8" w:rsidRDefault="008E37B2" w:rsidP="0099412A">
            <w:pPr>
              <w:spacing w:after="60"/>
              <w:ind w:right="74"/>
              <w:jc w:val="center"/>
              <w:rPr>
                <w:rFonts w:ascii="Verdana" w:eastAsiaTheme="majorEastAsia" w:hAnsi="Verdana"/>
                <w:b/>
                <w:color w:val="365F91"/>
                <w:sz w:val="24"/>
                <w:szCs w:val="24"/>
              </w:rPr>
            </w:pPr>
            <w:r>
              <w:rPr>
                <w:noProof/>
                <w:lang w:eastAsia="en-AU"/>
              </w:rPr>
              <w:drawing>
                <wp:inline distT="0" distB="0" distL="0" distR="0" wp14:anchorId="59B07D77" wp14:editId="62CA3152">
                  <wp:extent cx="2476500" cy="1465580"/>
                  <wp:effectExtent l="0" t="0" r="0" b="12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5256" w:type="dxa"/>
            <w:shd w:val="clear" w:color="auto" w:fill="auto"/>
            <w:vAlign w:val="center"/>
          </w:tcPr>
          <w:p w14:paraId="4C2BF4B6" w14:textId="77777777" w:rsidR="008E37B2" w:rsidRDefault="008E37B2" w:rsidP="0099412A">
            <w:pPr>
              <w:spacing w:after="60"/>
              <w:ind w:right="74"/>
              <w:jc w:val="center"/>
              <w:rPr>
                <w:rFonts w:ascii="Verdana" w:eastAsiaTheme="majorEastAsia" w:hAnsi="Verdana"/>
                <w:b/>
                <w:color w:val="365F91"/>
                <w:sz w:val="24"/>
                <w:szCs w:val="24"/>
              </w:rPr>
            </w:pPr>
            <w:r>
              <w:rPr>
                <w:noProof/>
                <w:lang w:eastAsia="en-AU"/>
              </w:rPr>
              <w:drawing>
                <wp:inline distT="0" distB="0" distL="0" distR="0" wp14:anchorId="01D2F0A2" wp14:editId="1466222A">
                  <wp:extent cx="2362200" cy="1446530"/>
                  <wp:effectExtent l="0" t="0" r="0" b="12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5256" w:type="dxa"/>
            <w:shd w:val="clear" w:color="auto" w:fill="auto"/>
            <w:vAlign w:val="center"/>
          </w:tcPr>
          <w:p w14:paraId="4D57C35B" w14:textId="77777777" w:rsidR="008E37B2" w:rsidRDefault="008E37B2" w:rsidP="0099412A">
            <w:pPr>
              <w:spacing w:after="60"/>
              <w:ind w:right="74"/>
              <w:jc w:val="center"/>
              <w:rPr>
                <w:rFonts w:ascii="Verdana" w:eastAsiaTheme="majorEastAsia" w:hAnsi="Verdana"/>
                <w:b/>
                <w:color w:val="365F91"/>
                <w:sz w:val="24"/>
                <w:szCs w:val="24"/>
              </w:rPr>
            </w:pPr>
            <w:r>
              <w:rPr>
                <w:noProof/>
                <w:lang w:eastAsia="en-AU"/>
              </w:rPr>
              <w:drawing>
                <wp:inline distT="0" distB="0" distL="0" distR="0" wp14:anchorId="2D39584A" wp14:editId="0BFCCDC0">
                  <wp:extent cx="2389517" cy="1399001"/>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8E37B2" w14:paraId="0DD83393" w14:textId="77777777" w:rsidTr="0099412A">
        <w:tc>
          <w:tcPr>
            <w:tcW w:w="5256" w:type="dxa"/>
            <w:shd w:val="clear" w:color="auto" w:fill="auto"/>
          </w:tcPr>
          <w:p w14:paraId="6600FA1C" w14:textId="77777777" w:rsidR="008E37B2" w:rsidRPr="00904386" w:rsidRDefault="008E37B2" w:rsidP="0099412A">
            <w:pPr>
              <w:spacing w:before="60"/>
              <w:ind w:right="74"/>
              <w:rPr>
                <w:i/>
                <w:iCs/>
                <w:noProof/>
                <w:sz w:val="18"/>
                <w:szCs w:val="18"/>
                <w:lang w:val="en-GB" w:eastAsia="en-GB"/>
              </w:rPr>
            </w:pPr>
            <w:r w:rsidRPr="00904386">
              <w:rPr>
                <w:i/>
                <w:iCs/>
                <w:noProof/>
                <w:sz w:val="18"/>
                <w:szCs w:val="18"/>
                <w:lang w:val="en-GB" w:eastAsia="en-GB"/>
              </w:rPr>
              <w:t>Assessments  in 2014 of systems built in 2011</w:t>
            </w:r>
          </w:p>
        </w:tc>
        <w:tc>
          <w:tcPr>
            <w:tcW w:w="5256" w:type="dxa"/>
            <w:shd w:val="clear" w:color="auto" w:fill="auto"/>
          </w:tcPr>
          <w:p w14:paraId="4E87F5C3" w14:textId="77777777" w:rsidR="008E37B2" w:rsidRPr="00F04F88" w:rsidRDefault="008E37B2" w:rsidP="0099412A">
            <w:pPr>
              <w:spacing w:before="60"/>
              <w:ind w:right="74"/>
              <w:rPr>
                <w:noProof/>
                <w:sz w:val="18"/>
                <w:szCs w:val="18"/>
                <w:lang w:val="en-GB" w:eastAsia="en-GB"/>
              </w:rPr>
            </w:pPr>
          </w:p>
        </w:tc>
        <w:tc>
          <w:tcPr>
            <w:tcW w:w="5256" w:type="dxa"/>
            <w:shd w:val="clear" w:color="auto" w:fill="auto"/>
          </w:tcPr>
          <w:p w14:paraId="50EC21C4" w14:textId="77777777" w:rsidR="008E37B2" w:rsidRPr="00F04F88" w:rsidRDefault="008E37B2" w:rsidP="0099412A">
            <w:pPr>
              <w:spacing w:before="60"/>
              <w:ind w:right="74"/>
              <w:rPr>
                <w:noProof/>
                <w:sz w:val="18"/>
                <w:szCs w:val="18"/>
                <w:lang w:val="en-GB" w:eastAsia="en-GB"/>
              </w:rPr>
            </w:pPr>
          </w:p>
        </w:tc>
      </w:tr>
      <w:tr w:rsidR="008E37B2" w14:paraId="5FBB1780" w14:textId="77777777" w:rsidTr="0099412A">
        <w:tc>
          <w:tcPr>
            <w:tcW w:w="5256" w:type="dxa"/>
            <w:shd w:val="clear" w:color="auto" w:fill="auto"/>
            <w:vAlign w:val="center"/>
          </w:tcPr>
          <w:p w14:paraId="3A3F39F0" w14:textId="77777777" w:rsidR="008E37B2" w:rsidRDefault="008E37B2" w:rsidP="0099412A">
            <w:pPr>
              <w:spacing w:after="60"/>
              <w:ind w:right="74"/>
              <w:jc w:val="center"/>
              <w:rPr>
                <w:rFonts w:ascii="Verdana" w:eastAsiaTheme="majorEastAsia" w:hAnsi="Verdana"/>
                <w:b/>
                <w:color w:val="365F91"/>
                <w:sz w:val="24"/>
                <w:szCs w:val="24"/>
              </w:rPr>
            </w:pPr>
            <w:r>
              <w:rPr>
                <w:noProof/>
                <w:lang w:eastAsia="en-AU"/>
              </w:rPr>
              <w:drawing>
                <wp:inline distT="0" distB="0" distL="0" distR="0" wp14:anchorId="7C6E016F" wp14:editId="2339F27E">
                  <wp:extent cx="2505075" cy="143827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256" w:type="dxa"/>
            <w:shd w:val="clear" w:color="auto" w:fill="auto"/>
            <w:vAlign w:val="center"/>
          </w:tcPr>
          <w:p w14:paraId="269E741F" w14:textId="77777777" w:rsidR="008E37B2" w:rsidRDefault="008E37B2" w:rsidP="0099412A">
            <w:pPr>
              <w:spacing w:after="60"/>
              <w:ind w:right="74"/>
              <w:jc w:val="center"/>
              <w:rPr>
                <w:rFonts w:ascii="Verdana" w:eastAsiaTheme="majorEastAsia" w:hAnsi="Verdana"/>
                <w:b/>
                <w:color w:val="365F91"/>
                <w:sz w:val="24"/>
                <w:szCs w:val="24"/>
              </w:rPr>
            </w:pPr>
            <w:r>
              <w:rPr>
                <w:noProof/>
                <w:lang w:eastAsia="en-AU"/>
              </w:rPr>
              <w:drawing>
                <wp:inline distT="0" distB="0" distL="0" distR="0" wp14:anchorId="0118864C" wp14:editId="24E4BFC4">
                  <wp:extent cx="2333625" cy="1524000"/>
                  <wp:effectExtent l="0" t="0" r="952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5256" w:type="dxa"/>
            <w:shd w:val="clear" w:color="auto" w:fill="auto"/>
            <w:vAlign w:val="center"/>
          </w:tcPr>
          <w:p w14:paraId="27D98B20" w14:textId="77777777" w:rsidR="008E37B2" w:rsidRDefault="008E37B2" w:rsidP="0099412A">
            <w:pPr>
              <w:spacing w:after="60"/>
              <w:ind w:right="74"/>
              <w:jc w:val="center"/>
              <w:rPr>
                <w:rFonts w:ascii="Verdana" w:eastAsiaTheme="majorEastAsia" w:hAnsi="Verdana"/>
                <w:b/>
                <w:color w:val="365F91"/>
                <w:sz w:val="24"/>
                <w:szCs w:val="24"/>
              </w:rPr>
            </w:pPr>
            <w:r>
              <w:rPr>
                <w:noProof/>
                <w:lang w:eastAsia="en-AU"/>
              </w:rPr>
              <w:drawing>
                <wp:inline distT="0" distB="0" distL="0" distR="0" wp14:anchorId="769D97D8" wp14:editId="16D7366A">
                  <wp:extent cx="2397125" cy="1476375"/>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8E37B2" w14:paraId="0B776A04" w14:textId="77777777" w:rsidTr="0099412A">
        <w:tc>
          <w:tcPr>
            <w:tcW w:w="5256" w:type="dxa"/>
            <w:shd w:val="clear" w:color="auto" w:fill="auto"/>
          </w:tcPr>
          <w:p w14:paraId="27817147" w14:textId="77777777" w:rsidR="008E37B2" w:rsidRPr="00904386" w:rsidRDefault="008E37B2" w:rsidP="0099412A">
            <w:pPr>
              <w:spacing w:before="60"/>
              <w:ind w:right="74"/>
              <w:rPr>
                <w:i/>
                <w:iCs/>
                <w:noProof/>
                <w:sz w:val="18"/>
                <w:szCs w:val="18"/>
                <w:lang w:val="en-GB" w:eastAsia="en-GB"/>
              </w:rPr>
            </w:pPr>
            <w:r w:rsidRPr="00904386">
              <w:rPr>
                <w:i/>
                <w:iCs/>
                <w:noProof/>
                <w:sz w:val="18"/>
                <w:szCs w:val="18"/>
                <w:lang w:val="en-GB" w:eastAsia="en-GB"/>
              </w:rPr>
              <w:t>Assessments in 2015 of systems built in 2012</w:t>
            </w:r>
          </w:p>
        </w:tc>
        <w:tc>
          <w:tcPr>
            <w:tcW w:w="5256" w:type="dxa"/>
            <w:shd w:val="clear" w:color="auto" w:fill="auto"/>
          </w:tcPr>
          <w:p w14:paraId="2BE37A39" w14:textId="77777777" w:rsidR="008E37B2" w:rsidRPr="009E5534" w:rsidRDefault="008E37B2" w:rsidP="0099412A">
            <w:pPr>
              <w:spacing w:before="60"/>
              <w:ind w:right="74"/>
              <w:rPr>
                <w:noProof/>
                <w:sz w:val="18"/>
                <w:szCs w:val="18"/>
                <w:lang w:val="en-GB" w:eastAsia="en-GB"/>
              </w:rPr>
            </w:pPr>
          </w:p>
        </w:tc>
        <w:tc>
          <w:tcPr>
            <w:tcW w:w="5256" w:type="dxa"/>
            <w:shd w:val="clear" w:color="auto" w:fill="auto"/>
          </w:tcPr>
          <w:p w14:paraId="50D4B6D8" w14:textId="77777777" w:rsidR="008E37B2" w:rsidRPr="009E5534" w:rsidRDefault="008E37B2" w:rsidP="0099412A">
            <w:pPr>
              <w:spacing w:before="60"/>
              <w:ind w:right="74"/>
              <w:rPr>
                <w:noProof/>
                <w:sz w:val="18"/>
                <w:szCs w:val="18"/>
                <w:lang w:val="en-GB" w:eastAsia="en-GB"/>
              </w:rPr>
            </w:pPr>
          </w:p>
        </w:tc>
      </w:tr>
      <w:tr w:rsidR="008E37B2" w14:paraId="2918D03E" w14:textId="77777777" w:rsidTr="0099412A">
        <w:tc>
          <w:tcPr>
            <w:tcW w:w="5256" w:type="dxa"/>
            <w:shd w:val="clear" w:color="auto" w:fill="auto"/>
            <w:vAlign w:val="center"/>
          </w:tcPr>
          <w:p w14:paraId="7F2AE45B" w14:textId="77777777" w:rsidR="008E37B2" w:rsidRDefault="008E37B2" w:rsidP="0099412A">
            <w:pPr>
              <w:spacing w:after="60"/>
              <w:ind w:right="74"/>
              <w:jc w:val="center"/>
              <w:rPr>
                <w:rFonts w:ascii="Verdana" w:eastAsiaTheme="majorEastAsia" w:hAnsi="Verdana"/>
                <w:b/>
                <w:color w:val="365F91"/>
                <w:sz w:val="24"/>
                <w:szCs w:val="24"/>
              </w:rPr>
            </w:pPr>
            <w:r>
              <w:rPr>
                <w:noProof/>
                <w:lang w:eastAsia="en-AU"/>
              </w:rPr>
              <w:drawing>
                <wp:inline distT="0" distB="0" distL="0" distR="0" wp14:anchorId="594F42D1" wp14:editId="50C3429D">
                  <wp:extent cx="2476500" cy="14859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5256" w:type="dxa"/>
            <w:shd w:val="clear" w:color="auto" w:fill="auto"/>
            <w:vAlign w:val="center"/>
          </w:tcPr>
          <w:p w14:paraId="2B876D26" w14:textId="77777777" w:rsidR="008E37B2" w:rsidRDefault="008E37B2" w:rsidP="0099412A">
            <w:pPr>
              <w:spacing w:after="60"/>
              <w:ind w:right="74"/>
              <w:jc w:val="center"/>
              <w:rPr>
                <w:rFonts w:ascii="Verdana" w:eastAsiaTheme="majorEastAsia" w:hAnsi="Verdana"/>
                <w:b/>
                <w:color w:val="365F91"/>
                <w:sz w:val="24"/>
                <w:szCs w:val="24"/>
              </w:rPr>
            </w:pPr>
            <w:r>
              <w:rPr>
                <w:noProof/>
                <w:lang w:eastAsia="en-AU"/>
              </w:rPr>
              <w:drawing>
                <wp:inline distT="0" distB="0" distL="0" distR="0" wp14:anchorId="6DDF5015" wp14:editId="2B1027AC">
                  <wp:extent cx="2371725" cy="1419225"/>
                  <wp:effectExtent l="0" t="0" r="9525"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5256" w:type="dxa"/>
            <w:shd w:val="clear" w:color="auto" w:fill="auto"/>
            <w:vAlign w:val="center"/>
          </w:tcPr>
          <w:p w14:paraId="05730879" w14:textId="77777777" w:rsidR="008E37B2" w:rsidRDefault="008E37B2" w:rsidP="0099412A">
            <w:pPr>
              <w:spacing w:after="60"/>
              <w:ind w:right="74"/>
              <w:jc w:val="center"/>
              <w:rPr>
                <w:rFonts w:ascii="Verdana" w:eastAsiaTheme="majorEastAsia" w:hAnsi="Verdana"/>
                <w:b/>
                <w:color w:val="365F91"/>
                <w:sz w:val="24"/>
                <w:szCs w:val="24"/>
              </w:rPr>
            </w:pPr>
            <w:r>
              <w:rPr>
                <w:noProof/>
                <w:lang w:eastAsia="en-AU"/>
              </w:rPr>
              <w:drawing>
                <wp:inline distT="0" distB="0" distL="0" distR="0" wp14:anchorId="25CEB6A5" wp14:editId="0641A486">
                  <wp:extent cx="2361565" cy="143827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7DF70E94" w14:textId="77777777" w:rsidR="008E37B2" w:rsidRPr="00AC15C8" w:rsidRDefault="008E37B2" w:rsidP="008E37B2">
      <w:pPr>
        <w:pStyle w:val="Caption"/>
        <w:spacing w:after="120"/>
        <w:rPr>
          <w:b w:val="0"/>
          <w:i/>
        </w:rPr>
      </w:pPr>
      <w:r w:rsidRPr="00F04F88">
        <w:rPr>
          <w:b w:val="0"/>
          <w:i/>
        </w:rPr>
        <w:t>Indicators of GMF functionality (2014,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7513"/>
      </w:tblGrid>
      <w:tr w:rsidR="008E37B2" w14:paraId="664B16CF" w14:textId="77777777" w:rsidTr="0099412A">
        <w:tc>
          <w:tcPr>
            <w:tcW w:w="7479" w:type="dxa"/>
            <w:shd w:val="clear" w:color="auto" w:fill="F2F2F2" w:themeFill="background1" w:themeFillShade="F2"/>
            <w:vAlign w:val="bottom"/>
          </w:tcPr>
          <w:p w14:paraId="09F749AB" w14:textId="77777777" w:rsidR="008E37B2" w:rsidRPr="00904386" w:rsidRDefault="008E37B2" w:rsidP="0099412A">
            <w:pPr>
              <w:spacing w:before="60"/>
              <w:ind w:right="74"/>
              <w:rPr>
                <w:i/>
                <w:iCs/>
                <w:noProof/>
                <w:sz w:val="18"/>
                <w:szCs w:val="18"/>
                <w:lang w:val="en-GB" w:eastAsia="en-GB"/>
              </w:rPr>
            </w:pPr>
            <w:r w:rsidRPr="00904386">
              <w:rPr>
                <w:i/>
                <w:iCs/>
                <w:noProof/>
                <w:sz w:val="18"/>
                <w:szCs w:val="18"/>
                <w:lang w:val="en-GB" w:eastAsia="en-GB"/>
              </w:rPr>
              <w:t>2014: 92 GMFs surveyed</w:t>
            </w:r>
          </w:p>
          <w:p w14:paraId="6ED1C902" w14:textId="77777777" w:rsidR="008E37B2" w:rsidRPr="0027358F" w:rsidRDefault="008E37B2" w:rsidP="0099412A"/>
          <w:p w14:paraId="01195228" w14:textId="77777777" w:rsidR="008E37B2" w:rsidRPr="002D1565" w:rsidRDefault="008E37B2" w:rsidP="0099412A">
            <w:pPr>
              <w:pStyle w:val="BESIKbody"/>
              <w:jc w:val="left"/>
            </w:pPr>
            <w:r>
              <w:rPr>
                <w:noProof/>
                <w:lang w:val="en-AU" w:eastAsia="en-AU"/>
              </w:rPr>
              <w:drawing>
                <wp:inline distT="0" distB="0" distL="0" distR="0" wp14:anchorId="1F514E39" wp14:editId="0D329443">
                  <wp:extent cx="4419600" cy="193357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7513" w:type="dxa"/>
            <w:shd w:val="clear" w:color="auto" w:fill="F2F2F2" w:themeFill="background1" w:themeFillShade="F2"/>
          </w:tcPr>
          <w:p w14:paraId="437188E5" w14:textId="77777777" w:rsidR="008E37B2" w:rsidRPr="00904386" w:rsidRDefault="008E37B2" w:rsidP="0099412A">
            <w:pPr>
              <w:spacing w:before="60"/>
              <w:ind w:right="74"/>
              <w:rPr>
                <w:i/>
                <w:iCs/>
                <w:noProof/>
                <w:sz w:val="18"/>
                <w:szCs w:val="18"/>
                <w:lang w:val="en-GB" w:eastAsia="en-GB"/>
              </w:rPr>
            </w:pPr>
            <w:r w:rsidRPr="00904386">
              <w:rPr>
                <w:i/>
                <w:iCs/>
                <w:noProof/>
                <w:sz w:val="18"/>
                <w:szCs w:val="18"/>
                <w:lang w:val="en-GB" w:eastAsia="en-GB"/>
              </w:rPr>
              <w:t>2015: 23 GMFs surveyed</w:t>
            </w:r>
          </w:p>
          <w:p w14:paraId="759D9427" w14:textId="77777777" w:rsidR="008E37B2" w:rsidRPr="0027358F" w:rsidRDefault="008E37B2" w:rsidP="0099412A"/>
          <w:p w14:paraId="3949951A" w14:textId="77777777" w:rsidR="008E37B2" w:rsidRPr="004E2023" w:rsidRDefault="008E37B2" w:rsidP="0099412A">
            <w:r>
              <w:rPr>
                <w:noProof/>
                <w:lang w:eastAsia="en-AU"/>
              </w:rPr>
              <w:drawing>
                <wp:inline distT="0" distB="0" distL="0" distR="0" wp14:anchorId="686E809D" wp14:editId="724902AA">
                  <wp:extent cx="4603750" cy="1581150"/>
                  <wp:effectExtent l="0" t="0" r="635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6E9E6E0" w14:textId="77777777" w:rsidR="008E37B2" w:rsidRDefault="008E37B2" w:rsidP="0099412A">
            <w:pPr>
              <w:spacing w:after="60"/>
              <w:ind w:right="74"/>
              <w:rPr>
                <w:rFonts w:ascii="Verdana" w:eastAsiaTheme="majorEastAsia" w:hAnsi="Verdana"/>
                <w:b/>
                <w:color w:val="365F91"/>
                <w:sz w:val="24"/>
                <w:szCs w:val="24"/>
              </w:rPr>
            </w:pPr>
          </w:p>
        </w:tc>
      </w:tr>
    </w:tbl>
    <w:p w14:paraId="69B6F191" w14:textId="77777777" w:rsidR="008E37B2" w:rsidRDefault="008E37B2" w:rsidP="008E37B2">
      <w:pPr>
        <w:rPr>
          <w:rFonts w:ascii="Verdana" w:eastAsiaTheme="majorEastAsia" w:hAnsi="Verdana"/>
          <w:b/>
          <w:color w:val="365F91"/>
          <w:sz w:val="24"/>
          <w:szCs w:val="24"/>
        </w:rPr>
        <w:sectPr w:rsidR="008E37B2" w:rsidSect="00B267E4">
          <w:pgSz w:w="16839" w:h="23814" w:code="8"/>
          <w:pgMar w:top="1985" w:right="567" w:bottom="720" w:left="720" w:header="709" w:footer="709" w:gutter="0"/>
          <w:cols w:space="708"/>
          <w:docGrid w:linePitch="360"/>
        </w:sectPr>
      </w:pPr>
    </w:p>
    <w:p w14:paraId="2A5E36DF" w14:textId="1158ECBC" w:rsidR="008E37B2" w:rsidRPr="0018002B" w:rsidRDefault="008E37B2" w:rsidP="00C758EB">
      <w:pPr>
        <w:spacing w:after="60"/>
        <w:ind w:left="1843" w:right="74" w:hanging="1843"/>
        <w:jc w:val="left"/>
        <w:rPr>
          <w:rFonts w:ascii="Verdana" w:eastAsiaTheme="majorEastAsia" w:hAnsi="Verdana"/>
          <w:b/>
          <w:caps/>
          <w:color w:val="365F91"/>
          <w:sz w:val="24"/>
          <w:szCs w:val="24"/>
        </w:rPr>
      </w:pPr>
      <w:r w:rsidRPr="00DA6085">
        <w:rPr>
          <w:rFonts w:ascii="Verdana" w:eastAsiaTheme="majorEastAsia" w:hAnsi="Verdana"/>
          <w:b/>
          <w:color w:val="365F91"/>
          <w:sz w:val="24"/>
          <w:szCs w:val="24"/>
        </w:rPr>
        <w:t xml:space="preserve">Annex </w:t>
      </w:r>
      <w:r>
        <w:rPr>
          <w:rFonts w:ascii="Verdana" w:eastAsiaTheme="majorEastAsia" w:hAnsi="Verdana"/>
          <w:b/>
          <w:caps/>
          <w:color w:val="365F91"/>
          <w:sz w:val="24"/>
          <w:szCs w:val="24"/>
        </w:rPr>
        <w:t>3</w:t>
      </w:r>
      <w:r w:rsidRPr="00DA6085">
        <w:rPr>
          <w:rFonts w:ascii="Verdana" w:eastAsiaTheme="majorEastAsia" w:hAnsi="Verdana"/>
          <w:b/>
          <w:color w:val="365F91"/>
          <w:sz w:val="24"/>
          <w:szCs w:val="24"/>
        </w:rPr>
        <w:t xml:space="preserve">:   </w:t>
      </w:r>
      <w:r>
        <w:rPr>
          <w:rFonts w:ascii="Verdana" w:eastAsiaTheme="majorEastAsia" w:hAnsi="Verdana"/>
          <w:b/>
          <w:color w:val="365F91"/>
          <w:sz w:val="24"/>
          <w:szCs w:val="24"/>
        </w:rPr>
        <w:t>S</w:t>
      </w:r>
      <w:r w:rsidRPr="002141A9">
        <w:rPr>
          <w:rFonts w:ascii="Verdana" w:eastAsiaTheme="majorEastAsia" w:hAnsi="Verdana"/>
          <w:b/>
          <w:color w:val="365F91"/>
          <w:sz w:val="24"/>
          <w:szCs w:val="24"/>
        </w:rPr>
        <w:t xml:space="preserve">anitation </w:t>
      </w:r>
      <w:r>
        <w:rPr>
          <w:rFonts w:ascii="Verdana" w:eastAsiaTheme="majorEastAsia" w:hAnsi="Verdana"/>
          <w:b/>
          <w:color w:val="365F91"/>
          <w:sz w:val="24"/>
          <w:szCs w:val="24"/>
        </w:rPr>
        <w:t>&amp; H</w:t>
      </w:r>
      <w:r w:rsidRPr="002141A9">
        <w:rPr>
          <w:rFonts w:ascii="Verdana" w:eastAsiaTheme="majorEastAsia" w:hAnsi="Verdana"/>
          <w:b/>
          <w:color w:val="365F91"/>
          <w:sz w:val="24"/>
          <w:szCs w:val="24"/>
        </w:rPr>
        <w:t>ygiene</w:t>
      </w:r>
      <w:r>
        <w:rPr>
          <w:rFonts w:ascii="Verdana" w:eastAsiaTheme="majorEastAsia" w:hAnsi="Verdana"/>
          <w:b/>
          <w:color w:val="365F91"/>
          <w:sz w:val="24"/>
          <w:szCs w:val="24"/>
        </w:rPr>
        <w:t xml:space="preserve"> Indicators</w:t>
      </w:r>
      <w:r w:rsidRPr="00207A22">
        <w:rPr>
          <w:rFonts w:ascii="Verdana" w:eastAsiaTheme="majorEastAsia" w:hAnsi="Verdana"/>
          <w:b/>
          <w:color w:val="365F91"/>
          <w:sz w:val="24"/>
          <w:szCs w:val="24"/>
        </w:rPr>
        <w:t xml:space="preserve"> </w:t>
      </w:r>
      <w:r w:rsidR="00C758EB">
        <w:rPr>
          <w:rFonts w:ascii="Verdana" w:eastAsiaTheme="majorEastAsia" w:hAnsi="Verdana"/>
          <w:b/>
          <w:color w:val="365F91"/>
          <w:sz w:val="24"/>
          <w:szCs w:val="24"/>
        </w:rPr>
        <w:t>&amp; Program Statistics (Dec</w:t>
      </w:r>
      <w:r>
        <w:rPr>
          <w:rFonts w:ascii="Verdana" w:eastAsiaTheme="majorEastAsia" w:hAnsi="Verdana"/>
          <w:b/>
          <w:color w:val="365F91"/>
          <w:sz w:val="24"/>
          <w:szCs w:val="24"/>
        </w:rPr>
        <w:t>15)</w:t>
      </w:r>
    </w:p>
    <w:tbl>
      <w:tblPr>
        <w:tblW w:w="8505" w:type="dxa"/>
        <w:tblInd w:w="959" w:type="dxa"/>
        <w:tblLayout w:type="fixed"/>
        <w:tblLook w:val="04A0" w:firstRow="1" w:lastRow="0" w:firstColumn="1" w:lastColumn="0" w:noHBand="0" w:noVBand="1"/>
      </w:tblPr>
      <w:tblGrid>
        <w:gridCol w:w="8505"/>
      </w:tblGrid>
      <w:tr w:rsidR="008E37B2" w:rsidRPr="005C5BF7" w14:paraId="725B345A" w14:textId="77777777" w:rsidTr="00C758EB">
        <w:tc>
          <w:tcPr>
            <w:tcW w:w="8505" w:type="dxa"/>
            <w:tcBorders>
              <w:left w:val="nil"/>
            </w:tcBorders>
            <w:shd w:val="clear" w:color="auto" w:fill="auto"/>
            <w:vAlign w:val="center"/>
          </w:tcPr>
          <w:p w14:paraId="7B6BD1C4" w14:textId="77777777" w:rsidR="008E37B2" w:rsidRDefault="008E37B2" w:rsidP="0099412A">
            <w:pPr>
              <w:rPr>
                <w:noProof/>
                <w:lang w:val="en-GB" w:eastAsia="en-GB"/>
              </w:rPr>
            </w:pPr>
            <w:r>
              <w:rPr>
                <w:rFonts w:ascii="Calibri" w:hAnsi="Calibri" w:cs="Times New Roman"/>
                <w:b/>
                <w:bCs/>
                <w:color w:val="365F91" w:themeColor="accent1" w:themeShade="BF"/>
                <w:lang w:val="en-GB" w:eastAsia="en-GB"/>
              </w:rPr>
              <w:t>Figure 1: Number of</w:t>
            </w:r>
            <w:r w:rsidRPr="000F77F1">
              <w:rPr>
                <w:rFonts w:ascii="Calibri" w:hAnsi="Calibri" w:cs="Times New Roman"/>
                <w:b/>
                <w:bCs/>
                <w:color w:val="365F91" w:themeColor="accent1" w:themeShade="BF"/>
                <w:lang w:val="en-GB" w:eastAsia="en-GB"/>
              </w:rPr>
              <w:t xml:space="preserve"> people with increased knowledge of sanitation and hygiene practices</w:t>
            </w:r>
          </w:p>
        </w:tc>
      </w:tr>
      <w:tr w:rsidR="008E37B2" w:rsidRPr="005C5BF7" w14:paraId="4A3F4B71" w14:textId="77777777" w:rsidTr="00C758EB">
        <w:tc>
          <w:tcPr>
            <w:tcW w:w="8505" w:type="dxa"/>
            <w:tcBorders>
              <w:left w:val="nil"/>
            </w:tcBorders>
            <w:shd w:val="clear" w:color="auto" w:fill="auto"/>
            <w:vAlign w:val="center"/>
          </w:tcPr>
          <w:p w14:paraId="1D1F648C" w14:textId="77777777" w:rsidR="008E37B2" w:rsidRDefault="008E37B2" w:rsidP="002160DE">
            <w:pPr>
              <w:jc w:val="left"/>
              <w:rPr>
                <w:rFonts w:ascii="Calibri" w:hAnsi="Calibri" w:cs="Times New Roman"/>
                <w:color w:val="000000"/>
                <w:sz w:val="18"/>
                <w:szCs w:val="18"/>
                <w:lang w:val="en-GB" w:eastAsia="en-GB"/>
              </w:rPr>
            </w:pPr>
            <w:r>
              <w:rPr>
                <w:noProof/>
                <w:lang w:eastAsia="en-AU"/>
              </w:rPr>
              <w:drawing>
                <wp:inline distT="0" distB="0" distL="0" distR="0" wp14:anchorId="75F828B8" wp14:editId="37EE9273">
                  <wp:extent cx="4953000" cy="18764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FF44D1E" w14:textId="77777777" w:rsidR="0099412A" w:rsidRPr="005C5BF7" w:rsidRDefault="0099412A" w:rsidP="002160DE">
            <w:pPr>
              <w:jc w:val="left"/>
              <w:rPr>
                <w:rFonts w:ascii="Calibri" w:hAnsi="Calibri" w:cs="Times New Roman"/>
                <w:color w:val="000000"/>
                <w:sz w:val="18"/>
                <w:szCs w:val="18"/>
                <w:lang w:val="en-GB" w:eastAsia="en-GB"/>
              </w:rPr>
            </w:pPr>
          </w:p>
        </w:tc>
      </w:tr>
      <w:tr w:rsidR="008E37B2" w:rsidRPr="005C5BF7" w14:paraId="24661E2F" w14:textId="77777777" w:rsidTr="0099412A">
        <w:tc>
          <w:tcPr>
            <w:tcW w:w="8505" w:type="dxa"/>
            <w:tcBorders>
              <w:top w:val="nil"/>
              <w:left w:val="nil"/>
            </w:tcBorders>
            <w:shd w:val="clear" w:color="auto" w:fill="EAF1DD" w:themeFill="accent3" w:themeFillTint="33"/>
            <w:vAlign w:val="center"/>
            <w:hideMark/>
          </w:tcPr>
          <w:p w14:paraId="5ECC8473" w14:textId="77777777" w:rsidR="008E37B2" w:rsidRPr="0060360B" w:rsidRDefault="008E37B2" w:rsidP="0099412A">
            <w:pPr>
              <w:rPr>
                <w:rFonts w:asciiTheme="minorBidi" w:hAnsiTheme="minorBidi"/>
                <w:i/>
                <w:iCs/>
                <w:color w:val="000000"/>
                <w:sz w:val="16"/>
                <w:szCs w:val="16"/>
                <w:lang w:val="en-GB" w:eastAsia="en-GB"/>
              </w:rPr>
            </w:pPr>
            <w:r w:rsidRPr="0060360B">
              <w:rPr>
                <w:rFonts w:asciiTheme="minorBidi" w:hAnsiTheme="minorBidi"/>
                <w:i/>
                <w:iCs/>
                <w:color w:val="000000"/>
                <w:sz w:val="16"/>
                <w:szCs w:val="16"/>
                <w:lang w:val="en-GB" w:eastAsia="en-GB"/>
              </w:rPr>
              <w:t>Notes:</w:t>
            </w:r>
          </w:p>
          <w:p w14:paraId="67022B55" w14:textId="77777777" w:rsidR="008E37B2" w:rsidRPr="000F77F1" w:rsidRDefault="008E37B2" w:rsidP="002160DE">
            <w:pPr>
              <w:tabs>
                <w:tab w:val="left" w:pos="8818"/>
              </w:tabs>
              <w:spacing w:before="0"/>
              <w:ind w:left="1446" w:right="459"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 xml:space="preserve">Dec-13; </w:t>
            </w:r>
            <w:r>
              <w:rPr>
                <w:rFonts w:asciiTheme="minorBidi" w:hAnsiTheme="minorBidi"/>
                <w:i/>
                <w:iCs/>
                <w:color w:val="000000"/>
                <w:sz w:val="16"/>
                <w:szCs w:val="16"/>
                <w:lang w:val="en-GB" w:eastAsia="en-GB"/>
              </w:rPr>
              <w:tab/>
            </w:r>
            <w:r w:rsidRPr="000F77F1">
              <w:rPr>
                <w:rFonts w:asciiTheme="minorBidi" w:hAnsiTheme="minorBidi"/>
                <w:i/>
                <w:iCs/>
                <w:color w:val="000000"/>
                <w:sz w:val="16"/>
                <w:szCs w:val="16"/>
                <w:lang w:val="en-GB" w:eastAsia="en-GB"/>
              </w:rPr>
              <w:t xml:space="preserve">8,780 through HWWS Campaign Event: 2624 female care-givers of children under five; 1356 males; 4800 children under the age of 16; 3648 IPC activity contacts through SISCa*     </w:t>
            </w:r>
          </w:p>
          <w:p w14:paraId="594549DF" w14:textId="77777777" w:rsidR="008E37B2" w:rsidRPr="000F77F1" w:rsidRDefault="008E37B2" w:rsidP="002160DE">
            <w:pPr>
              <w:tabs>
                <w:tab w:val="left" w:pos="8818"/>
              </w:tabs>
              <w:spacing w:before="0"/>
              <w:ind w:left="1446" w:right="459"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 xml:space="preserve">Jun-14; </w:t>
            </w:r>
            <w:r>
              <w:rPr>
                <w:rFonts w:asciiTheme="minorBidi" w:hAnsiTheme="minorBidi"/>
                <w:i/>
                <w:iCs/>
                <w:color w:val="000000"/>
                <w:sz w:val="16"/>
                <w:szCs w:val="16"/>
                <w:lang w:val="en-GB" w:eastAsia="en-GB"/>
              </w:rPr>
              <w:tab/>
              <w:t>Between May 2013 and June 2014,</w:t>
            </w:r>
            <w:r w:rsidRPr="000F77F1">
              <w:rPr>
                <w:rFonts w:asciiTheme="minorBidi" w:hAnsiTheme="minorBidi"/>
                <w:i/>
                <w:iCs/>
                <w:color w:val="000000"/>
                <w:sz w:val="16"/>
                <w:szCs w:val="16"/>
                <w:lang w:val="en-GB" w:eastAsia="en-GB"/>
              </w:rPr>
              <w:t xml:space="preserve"> 9,641 persons (3,883 women) participated in PAKSI triggering.  No additional from HWWS campaigns</w:t>
            </w:r>
          </w:p>
          <w:p w14:paraId="522FE2BA" w14:textId="77777777" w:rsidR="008E37B2" w:rsidRPr="000F77F1" w:rsidRDefault="008E37B2" w:rsidP="002160DE">
            <w:pPr>
              <w:tabs>
                <w:tab w:val="left" w:pos="8818"/>
              </w:tabs>
              <w:spacing w:before="0"/>
              <w:ind w:left="1446" w:right="459"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 xml:space="preserve">Dec-14: </w:t>
            </w:r>
            <w:r>
              <w:rPr>
                <w:rFonts w:asciiTheme="minorBidi" w:hAnsiTheme="minorBidi"/>
                <w:i/>
                <w:iCs/>
                <w:color w:val="000000"/>
                <w:sz w:val="16"/>
                <w:szCs w:val="16"/>
                <w:lang w:val="en-GB" w:eastAsia="en-GB"/>
              </w:rPr>
              <w:tab/>
            </w:r>
            <w:r w:rsidRPr="000F77F1">
              <w:rPr>
                <w:rFonts w:asciiTheme="minorBidi" w:hAnsiTheme="minorBidi"/>
                <w:i/>
                <w:iCs/>
                <w:color w:val="000000"/>
                <w:sz w:val="16"/>
                <w:szCs w:val="16"/>
                <w:lang w:val="en-GB" w:eastAsia="en-GB"/>
              </w:rPr>
              <w:t>Total: 20,304; 17,378 through  the HWWS campaign events: 4,983 female caregivers of children U5; 2,926 through PAKSI triggering (1,441 women)</w:t>
            </w:r>
          </w:p>
          <w:p w14:paraId="1219D6EF" w14:textId="77777777" w:rsidR="008E37B2" w:rsidRPr="000F77F1" w:rsidRDefault="008E37B2" w:rsidP="002160DE">
            <w:pPr>
              <w:tabs>
                <w:tab w:val="left" w:pos="8818"/>
              </w:tabs>
              <w:spacing w:before="0"/>
              <w:ind w:left="1446" w:right="459"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 xml:space="preserve">Jun-15: </w:t>
            </w:r>
            <w:r>
              <w:rPr>
                <w:rFonts w:asciiTheme="minorBidi" w:hAnsiTheme="minorBidi"/>
                <w:i/>
                <w:iCs/>
                <w:color w:val="000000"/>
                <w:sz w:val="16"/>
                <w:szCs w:val="16"/>
                <w:lang w:val="en-GB" w:eastAsia="en-GB"/>
              </w:rPr>
              <w:tab/>
            </w:r>
            <w:r w:rsidRPr="000F77F1">
              <w:rPr>
                <w:rFonts w:asciiTheme="minorBidi" w:hAnsiTheme="minorBidi"/>
                <w:i/>
                <w:iCs/>
                <w:color w:val="000000"/>
                <w:sz w:val="16"/>
                <w:szCs w:val="16"/>
                <w:lang w:val="en-GB" w:eastAsia="en-GB"/>
              </w:rPr>
              <w:t>No community level activities in this reporting period. Sanitation BCC campaign under design; PAKSI contracts with NGOs signed in June</w:t>
            </w:r>
          </w:p>
          <w:p w14:paraId="04574EBE" w14:textId="77777777" w:rsidR="008E37B2" w:rsidRDefault="008E37B2" w:rsidP="002160DE">
            <w:pPr>
              <w:tabs>
                <w:tab w:val="left" w:pos="8818"/>
              </w:tabs>
              <w:spacing w:before="0"/>
              <w:ind w:left="1446" w:right="459"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 xml:space="preserve">Dec-15: </w:t>
            </w:r>
            <w:r>
              <w:rPr>
                <w:rFonts w:asciiTheme="minorBidi" w:hAnsiTheme="minorBidi"/>
                <w:i/>
                <w:iCs/>
                <w:color w:val="000000"/>
                <w:sz w:val="16"/>
                <w:szCs w:val="16"/>
                <w:lang w:val="en-GB" w:eastAsia="en-GB"/>
              </w:rPr>
              <w:tab/>
            </w:r>
            <w:r w:rsidRPr="000F77F1">
              <w:rPr>
                <w:rFonts w:asciiTheme="minorBidi" w:hAnsiTheme="minorBidi"/>
                <w:i/>
                <w:iCs/>
                <w:color w:val="000000"/>
                <w:sz w:val="16"/>
                <w:szCs w:val="16"/>
                <w:lang w:val="en-GB" w:eastAsia="en-GB"/>
              </w:rPr>
              <w:t xml:space="preserve">7,443 people were exposed to the 'Uma Kompletu ho Sintina' campaign. 4,932 individuals (3964 adults, 46% female) attended triggerings in 4 target Admin Posts. </w:t>
            </w:r>
          </w:p>
          <w:p w14:paraId="2474802E" w14:textId="77777777" w:rsidR="008E37B2" w:rsidRPr="005C5BF7" w:rsidRDefault="008E37B2" w:rsidP="002160DE">
            <w:pPr>
              <w:tabs>
                <w:tab w:val="left" w:pos="8818"/>
              </w:tabs>
              <w:spacing w:before="0"/>
              <w:ind w:left="1446" w:right="459" w:hanging="992"/>
              <w:rPr>
                <w:rFonts w:ascii="Calibri" w:hAnsi="Calibri" w:cs="Times New Roman"/>
                <w:color w:val="000000"/>
                <w:sz w:val="18"/>
                <w:szCs w:val="18"/>
                <w:lang w:val="en-GB" w:eastAsia="en-GB"/>
              </w:rPr>
            </w:pPr>
            <w:r w:rsidRPr="000F77F1">
              <w:rPr>
                <w:rFonts w:asciiTheme="minorBidi" w:hAnsiTheme="minorBidi"/>
                <w:i/>
                <w:iCs/>
                <w:color w:val="000000"/>
                <w:sz w:val="16"/>
                <w:szCs w:val="16"/>
                <w:lang w:val="en-GB" w:eastAsia="en-GB"/>
              </w:rPr>
              <w:t xml:space="preserve">Cumulative </w:t>
            </w:r>
            <w:r>
              <w:rPr>
                <w:rFonts w:asciiTheme="minorBidi" w:hAnsiTheme="minorBidi"/>
                <w:i/>
                <w:iCs/>
                <w:color w:val="000000"/>
                <w:sz w:val="16"/>
                <w:szCs w:val="16"/>
                <w:lang w:val="en-GB" w:eastAsia="en-GB"/>
              </w:rPr>
              <w:tab/>
            </w:r>
            <w:r w:rsidRPr="000F77F1">
              <w:rPr>
                <w:rFonts w:asciiTheme="minorBidi" w:hAnsiTheme="minorBidi"/>
                <w:i/>
                <w:iCs/>
                <w:color w:val="000000"/>
                <w:sz w:val="16"/>
                <w:szCs w:val="16"/>
                <w:lang w:val="en-GB" w:eastAsia="en-GB"/>
              </w:rPr>
              <w:t xml:space="preserve"> 51,100 people with increased knowledge regarding sanitation and hygiene.</w:t>
            </w:r>
          </w:p>
        </w:tc>
      </w:tr>
    </w:tbl>
    <w:p w14:paraId="7CA0B0C3" w14:textId="77777777" w:rsidR="008E37B2" w:rsidRDefault="008E37B2" w:rsidP="008E37B2"/>
    <w:tbl>
      <w:tblPr>
        <w:tblW w:w="8505" w:type="dxa"/>
        <w:tblInd w:w="959" w:type="dxa"/>
        <w:tblLayout w:type="fixed"/>
        <w:tblLook w:val="04A0" w:firstRow="1" w:lastRow="0" w:firstColumn="1" w:lastColumn="0" w:noHBand="0" w:noVBand="1"/>
      </w:tblPr>
      <w:tblGrid>
        <w:gridCol w:w="8505"/>
      </w:tblGrid>
      <w:tr w:rsidR="008E37B2" w:rsidRPr="005C5BF7" w14:paraId="067A44D6" w14:textId="77777777" w:rsidTr="002160DE">
        <w:tc>
          <w:tcPr>
            <w:tcW w:w="8505" w:type="dxa"/>
            <w:tcBorders>
              <w:top w:val="nil"/>
              <w:left w:val="nil"/>
            </w:tcBorders>
            <w:shd w:val="clear" w:color="auto" w:fill="auto"/>
            <w:vAlign w:val="center"/>
          </w:tcPr>
          <w:p w14:paraId="3BAA11D1" w14:textId="77777777" w:rsidR="008E37B2" w:rsidRDefault="008E37B2" w:rsidP="0099412A">
            <w:pPr>
              <w:rPr>
                <w:rFonts w:ascii="Calibri" w:hAnsi="Calibri" w:cs="Times New Roman"/>
                <w:color w:val="000000"/>
                <w:sz w:val="18"/>
                <w:szCs w:val="18"/>
                <w:lang w:val="en-GB" w:eastAsia="en-GB"/>
              </w:rPr>
            </w:pPr>
            <w:r w:rsidRPr="00244163">
              <w:rPr>
                <w:rFonts w:ascii="Calibri" w:hAnsi="Calibri" w:cs="Times New Roman"/>
                <w:b/>
                <w:bCs/>
                <w:color w:val="365F91" w:themeColor="accent1" w:themeShade="BF"/>
                <w:lang w:val="en-GB" w:eastAsia="en-GB"/>
              </w:rPr>
              <w:t xml:space="preserve">Figure </w:t>
            </w:r>
            <w:r>
              <w:rPr>
                <w:rFonts w:ascii="Calibri" w:hAnsi="Calibri" w:cs="Times New Roman"/>
                <w:b/>
                <w:bCs/>
                <w:color w:val="365F91" w:themeColor="accent1" w:themeShade="BF"/>
                <w:lang w:val="en-GB" w:eastAsia="en-GB"/>
              </w:rPr>
              <w:t>2</w:t>
            </w:r>
            <w:r w:rsidRPr="00244163">
              <w:rPr>
                <w:rFonts w:ascii="Calibri" w:hAnsi="Calibri" w:cs="Times New Roman"/>
                <w:b/>
                <w:bCs/>
                <w:color w:val="365F91" w:themeColor="accent1" w:themeShade="BF"/>
                <w:lang w:val="en-GB" w:eastAsia="en-GB"/>
              </w:rPr>
              <w:t xml:space="preserve">: </w:t>
            </w:r>
            <w:r>
              <w:rPr>
                <w:rFonts w:ascii="Calibri" w:hAnsi="Calibri" w:cs="Times New Roman"/>
                <w:b/>
                <w:bCs/>
                <w:color w:val="365F91" w:themeColor="accent1" w:themeShade="BF"/>
                <w:lang w:val="en-GB" w:eastAsia="en-GB"/>
              </w:rPr>
              <w:t>Number of</w:t>
            </w:r>
            <w:r w:rsidRPr="00244163">
              <w:rPr>
                <w:rFonts w:ascii="Calibri" w:hAnsi="Calibri" w:cs="Times New Roman"/>
                <w:b/>
                <w:bCs/>
                <w:color w:val="365F91" w:themeColor="accent1" w:themeShade="BF"/>
                <w:lang w:val="en-GB" w:eastAsia="en-GB"/>
              </w:rPr>
              <w:t xml:space="preserve">  additional HHs in target areas that have handwashing facilities with soap</w:t>
            </w:r>
          </w:p>
        </w:tc>
      </w:tr>
      <w:tr w:rsidR="008E37B2" w:rsidRPr="005C5BF7" w14:paraId="782AC17D" w14:textId="77777777" w:rsidTr="002160DE">
        <w:trPr>
          <w:trHeight w:val="1125"/>
        </w:trPr>
        <w:tc>
          <w:tcPr>
            <w:tcW w:w="8505" w:type="dxa"/>
            <w:tcBorders>
              <w:top w:val="nil"/>
              <w:left w:val="nil"/>
            </w:tcBorders>
            <w:shd w:val="clear" w:color="auto" w:fill="auto"/>
            <w:vAlign w:val="center"/>
          </w:tcPr>
          <w:p w14:paraId="1BAF8B47" w14:textId="77777777" w:rsidR="008E37B2" w:rsidRDefault="008E37B2" w:rsidP="0099412A">
            <w:pPr>
              <w:jc w:val="center"/>
              <w:rPr>
                <w:rFonts w:ascii="Calibri" w:hAnsi="Calibri" w:cs="Times New Roman"/>
                <w:color w:val="000000"/>
                <w:sz w:val="18"/>
                <w:szCs w:val="18"/>
                <w:lang w:val="en-GB" w:eastAsia="en-GB"/>
              </w:rPr>
            </w:pPr>
          </w:p>
          <w:p w14:paraId="1CCDC586" w14:textId="77777777" w:rsidR="008E37B2" w:rsidRDefault="008E37B2" w:rsidP="002160DE">
            <w:pPr>
              <w:jc w:val="left"/>
              <w:rPr>
                <w:rFonts w:ascii="Calibri" w:hAnsi="Calibri" w:cs="Times New Roman"/>
                <w:color w:val="000000"/>
                <w:sz w:val="18"/>
                <w:szCs w:val="18"/>
                <w:lang w:val="en-GB" w:eastAsia="en-GB"/>
              </w:rPr>
            </w:pPr>
            <w:r>
              <w:rPr>
                <w:noProof/>
                <w:lang w:eastAsia="en-AU"/>
              </w:rPr>
              <w:drawing>
                <wp:inline distT="0" distB="0" distL="0" distR="0" wp14:anchorId="295CCB5F" wp14:editId="637B6463">
                  <wp:extent cx="4933950" cy="2009775"/>
                  <wp:effectExtent l="0" t="0" r="0" b="952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87EEBD9" w14:textId="77777777" w:rsidR="0099412A" w:rsidRPr="005C5BF7" w:rsidRDefault="0099412A" w:rsidP="002160DE">
            <w:pPr>
              <w:jc w:val="left"/>
              <w:rPr>
                <w:rFonts w:ascii="Calibri" w:hAnsi="Calibri" w:cs="Times New Roman"/>
                <w:color w:val="000000"/>
                <w:sz w:val="18"/>
                <w:szCs w:val="18"/>
                <w:lang w:val="en-GB" w:eastAsia="en-GB"/>
              </w:rPr>
            </w:pPr>
          </w:p>
        </w:tc>
      </w:tr>
      <w:tr w:rsidR="008E37B2" w:rsidRPr="005C5BF7" w14:paraId="31ECFB7F" w14:textId="77777777" w:rsidTr="0099412A">
        <w:trPr>
          <w:trHeight w:val="1125"/>
        </w:trPr>
        <w:tc>
          <w:tcPr>
            <w:tcW w:w="8505" w:type="dxa"/>
            <w:tcBorders>
              <w:top w:val="nil"/>
              <w:left w:val="nil"/>
            </w:tcBorders>
            <w:shd w:val="clear" w:color="auto" w:fill="EAF1DD" w:themeFill="accent3" w:themeFillTint="33"/>
            <w:vAlign w:val="center"/>
            <w:hideMark/>
          </w:tcPr>
          <w:p w14:paraId="14C68D6C" w14:textId="77777777" w:rsidR="008E37B2" w:rsidRPr="0060360B" w:rsidRDefault="008E37B2" w:rsidP="0099412A">
            <w:pPr>
              <w:rPr>
                <w:rFonts w:asciiTheme="minorBidi" w:hAnsiTheme="minorBidi"/>
                <w:i/>
                <w:iCs/>
                <w:color w:val="000000"/>
                <w:sz w:val="16"/>
                <w:szCs w:val="16"/>
                <w:lang w:val="en-GB" w:eastAsia="en-GB"/>
              </w:rPr>
            </w:pPr>
            <w:r w:rsidRPr="0060360B">
              <w:rPr>
                <w:rFonts w:asciiTheme="minorBidi" w:hAnsiTheme="minorBidi"/>
                <w:i/>
                <w:iCs/>
                <w:color w:val="000000"/>
                <w:sz w:val="16"/>
                <w:szCs w:val="16"/>
                <w:lang w:val="en-GB" w:eastAsia="en-GB"/>
              </w:rPr>
              <w:t>Notes:</w:t>
            </w:r>
          </w:p>
          <w:p w14:paraId="202C2A2C" w14:textId="77777777" w:rsidR="008E37B2" w:rsidRPr="00244163" w:rsidRDefault="008E37B2" w:rsidP="002160DE">
            <w:pPr>
              <w:tabs>
                <w:tab w:val="left" w:pos="8818"/>
              </w:tabs>
              <w:spacing w:before="0"/>
              <w:ind w:left="1446" w:right="1026"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2012 Baseline: -</w:t>
            </w:r>
          </w:p>
          <w:p w14:paraId="595AADD4" w14:textId="77777777" w:rsidR="008E37B2" w:rsidRPr="00244163" w:rsidRDefault="008E37B2" w:rsidP="002160DE">
            <w:pPr>
              <w:tabs>
                <w:tab w:val="left" w:pos="8818"/>
              </w:tabs>
              <w:spacing w:before="0"/>
              <w:ind w:left="1446" w:right="1026"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Dec-13:</w:t>
            </w:r>
            <w:r>
              <w:rPr>
                <w:rFonts w:asciiTheme="minorBidi" w:hAnsiTheme="minorBidi"/>
                <w:i/>
                <w:iCs/>
                <w:color w:val="000000"/>
                <w:sz w:val="16"/>
                <w:szCs w:val="16"/>
                <w:lang w:val="en-GB" w:eastAsia="en-GB"/>
              </w:rPr>
              <w:tab/>
            </w:r>
            <w:r w:rsidRPr="00244163">
              <w:rPr>
                <w:rFonts w:asciiTheme="minorBidi" w:hAnsiTheme="minorBidi"/>
                <w:i/>
                <w:iCs/>
                <w:color w:val="000000"/>
                <w:sz w:val="16"/>
                <w:szCs w:val="16"/>
                <w:lang w:val="en-GB" w:eastAsia="en-GB"/>
              </w:rPr>
              <w:t xml:space="preserve">Results from HWWS Campaign Evaluation unclear. Survey questions have been revised to capture this information in the future.                     </w:t>
            </w:r>
          </w:p>
          <w:p w14:paraId="06CB81AD" w14:textId="77777777" w:rsidR="008E37B2" w:rsidRPr="00244163" w:rsidRDefault="008E37B2" w:rsidP="002160DE">
            <w:pPr>
              <w:tabs>
                <w:tab w:val="left" w:pos="8818"/>
              </w:tabs>
              <w:spacing w:before="0"/>
              <w:ind w:left="1446" w:right="1026"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Jun-14:</w:t>
            </w:r>
            <w:r>
              <w:rPr>
                <w:rFonts w:asciiTheme="minorBidi" w:hAnsiTheme="minorBidi"/>
                <w:i/>
                <w:iCs/>
                <w:color w:val="000000"/>
                <w:sz w:val="16"/>
                <w:szCs w:val="16"/>
                <w:lang w:val="en-GB" w:eastAsia="en-GB"/>
              </w:rPr>
              <w:tab/>
            </w:r>
            <w:r w:rsidRPr="00244163">
              <w:rPr>
                <w:rFonts w:asciiTheme="minorBidi" w:hAnsiTheme="minorBidi"/>
                <w:i/>
                <w:iCs/>
                <w:color w:val="000000"/>
                <w:sz w:val="16"/>
                <w:szCs w:val="16"/>
                <w:lang w:val="en-GB" w:eastAsia="en-GB"/>
              </w:rPr>
              <w:t xml:space="preserve">HWWS Campaign Sustainability Evaluation being conducted in Aug 2014 to provide an % coverage in Aileu.  PAKSI - 2,157 additional HHs; </w:t>
            </w:r>
          </w:p>
          <w:p w14:paraId="483A6D4A" w14:textId="77777777" w:rsidR="008E37B2" w:rsidRPr="00244163" w:rsidRDefault="008E37B2" w:rsidP="002160DE">
            <w:pPr>
              <w:tabs>
                <w:tab w:val="left" w:pos="8818"/>
              </w:tabs>
              <w:spacing w:before="0"/>
              <w:ind w:left="1446" w:right="1026"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Dec-14:</w:t>
            </w:r>
            <w:r>
              <w:rPr>
                <w:rFonts w:asciiTheme="minorBidi" w:hAnsiTheme="minorBidi"/>
                <w:i/>
                <w:iCs/>
                <w:color w:val="000000"/>
                <w:sz w:val="16"/>
                <w:szCs w:val="16"/>
                <w:lang w:val="en-GB" w:eastAsia="en-GB"/>
              </w:rPr>
              <w:tab/>
            </w:r>
            <w:r w:rsidRPr="00244163">
              <w:rPr>
                <w:rFonts w:asciiTheme="minorBidi" w:hAnsiTheme="minorBidi"/>
                <w:i/>
                <w:iCs/>
                <w:color w:val="000000"/>
                <w:sz w:val="16"/>
                <w:szCs w:val="16"/>
                <w:lang w:val="en-GB" w:eastAsia="en-GB"/>
              </w:rPr>
              <w:t>PAKSI -  473 additional HHs</w:t>
            </w:r>
          </w:p>
          <w:p w14:paraId="047F8681" w14:textId="77777777" w:rsidR="008E37B2" w:rsidRPr="003533B1" w:rsidRDefault="008E37B2" w:rsidP="002160DE">
            <w:pPr>
              <w:tabs>
                <w:tab w:val="left" w:pos="8818"/>
              </w:tabs>
              <w:spacing w:before="0"/>
              <w:ind w:left="1446" w:right="1026" w:hanging="992"/>
              <w:rPr>
                <w:rFonts w:asciiTheme="minorBidi" w:hAnsiTheme="minorBidi"/>
                <w:i/>
                <w:iCs/>
                <w:color w:val="000000"/>
                <w:sz w:val="16"/>
                <w:szCs w:val="16"/>
                <w:lang w:val="en-GB" w:eastAsia="en-GB"/>
              </w:rPr>
            </w:pPr>
            <w:r w:rsidRPr="003533B1">
              <w:rPr>
                <w:rFonts w:asciiTheme="minorBidi" w:hAnsiTheme="minorBidi"/>
                <w:i/>
                <w:iCs/>
                <w:color w:val="000000"/>
                <w:sz w:val="16"/>
                <w:szCs w:val="16"/>
                <w:lang w:val="en-GB" w:eastAsia="en-GB"/>
              </w:rPr>
              <w:t>Jun-15</w:t>
            </w:r>
            <w:r w:rsidRPr="003533B1">
              <w:rPr>
                <w:rFonts w:asciiTheme="minorBidi" w:hAnsiTheme="minorBidi"/>
                <w:i/>
                <w:iCs/>
                <w:color w:val="000000"/>
                <w:sz w:val="16"/>
                <w:szCs w:val="16"/>
                <w:lang w:val="en-GB" w:eastAsia="en-GB"/>
              </w:rPr>
              <w:tab/>
              <w:t>As above</w:t>
            </w:r>
          </w:p>
          <w:p w14:paraId="2B57B571" w14:textId="77777777" w:rsidR="008E37B2" w:rsidRDefault="008E37B2" w:rsidP="002160DE">
            <w:pPr>
              <w:tabs>
                <w:tab w:val="left" w:pos="8818"/>
              </w:tabs>
              <w:spacing w:before="0"/>
              <w:ind w:left="1446" w:right="1026" w:hanging="992"/>
              <w:rPr>
                <w:rFonts w:asciiTheme="minorBidi" w:hAnsiTheme="minorBidi"/>
                <w:i/>
                <w:iCs/>
                <w:color w:val="000000"/>
                <w:sz w:val="16"/>
                <w:szCs w:val="16"/>
                <w:lang w:val="en-GB" w:eastAsia="en-GB"/>
              </w:rPr>
            </w:pPr>
            <w:r w:rsidRPr="003533B1">
              <w:rPr>
                <w:rFonts w:asciiTheme="minorBidi" w:hAnsiTheme="minorBidi"/>
                <w:i/>
                <w:iCs/>
                <w:color w:val="000000"/>
                <w:sz w:val="16"/>
                <w:szCs w:val="16"/>
                <w:lang w:val="en-GB" w:eastAsia="en-GB"/>
              </w:rPr>
              <w:t>Dec-15:</w:t>
            </w:r>
            <w:r w:rsidRPr="003533B1">
              <w:rPr>
                <w:rFonts w:asciiTheme="minorBidi" w:hAnsiTheme="minorBidi"/>
                <w:i/>
                <w:iCs/>
                <w:color w:val="000000"/>
                <w:sz w:val="16"/>
                <w:szCs w:val="16"/>
                <w:lang w:val="en-GB" w:eastAsia="en-GB"/>
              </w:rPr>
              <w:tab/>
              <w:t>5,783 HH with HW facilities (63% of houses in BESIK target administrative posts)</w:t>
            </w:r>
          </w:p>
          <w:p w14:paraId="5ED87AD4" w14:textId="77777777" w:rsidR="008E37B2" w:rsidRPr="005C5BF7" w:rsidRDefault="008E37B2" w:rsidP="0099412A">
            <w:pPr>
              <w:tabs>
                <w:tab w:val="left" w:pos="8818"/>
              </w:tabs>
              <w:ind w:right="2014"/>
              <w:rPr>
                <w:rFonts w:ascii="Calibri" w:hAnsi="Calibri" w:cs="Times New Roman"/>
                <w:color w:val="000000"/>
                <w:sz w:val="18"/>
                <w:szCs w:val="18"/>
                <w:lang w:val="en-GB" w:eastAsia="en-GB"/>
              </w:rPr>
            </w:pPr>
          </w:p>
        </w:tc>
      </w:tr>
    </w:tbl>
    <w:p w14:paraId="6B7900DD" w14:textId="77777777" w:rsidR="008E37B2" w:rsidRDefault="008E37B2" w:rsidP="008E37B2"/>
    <w:p w14:paraId="67884618" w14:textId="77777777" w:rsidR="002160DE" w:rsidRDefault="002160DE" w:rsidP="008E37B2"/>
    <w:tbl>
      <w:tblPr>
        <w:tblW w:w="8222" w:type="dxa"/>
        <w:tblInd w:w="675" w:type="dxa"/>
        <w:tblLayout w:type="fixed"/>
        <w:tblLook w:val="04A0" w:firstRow="1" w:lastRow="0" w:firstColumn="1" w:lastColumn="0" w:noHBand="0" w:noVBand="1"/>
      </w:tblPr>
      <w:tblGrid>
        <w:gridCol w:w="8222"/>
      </w:tblGrid>
      <w:tr w:rsidR="008E37B2" w:rsidRPr="005C5BF7" w14:paraId="08CE84C0" w14:textId="77777777" w:rsidTr="004A16C2">
        <w:tc>
          <w:tcPr>
            <w:tcW w:w="8222" w:type="dxa"/>
            <w:tcBorders>
              <w:top w:val="nil"/>
              <w:left w:val="nil"/>
            </w:tcBorders>
            <w:shd w:val="clear" w:color="auto" w:fill="auto"/>
            <w:vAlign w:val="center"/>
          </w:tcPr>
          <w:p w14:paraId="1C23144D" w14:textId="77777777" w:rsidR="008E37B2" w:rsidRPr="005F6782" w:rsidRDefault="008E37B2" w:rsidP="0099412A">
            <w:pPr>
              <w:rPr>
                <w:rFonts w:ascii="Calibri" w:hAnsi="Calibri" w:cs="Times New Roman"/>
                <w:b/>
                <w:bCs/>
                <w:color w:val="365F91" w:themeColor="accent1" w:themeShade="BF"/>
                <w:lang w:val="en-GB" w:eastAsia="en-GB"/>
              </w:rPr>
            </w:pPr>
            <w:r>
              <w:rPr>
                <w:rFonts w:ascii="Calibri" w:hAnsi="Calibri" w:cs="Times New Roman"/>
                <w:b/>
                <w:bCs/>
                <w:color w:val="365F91" w:themeColor="accent1" w:themeShade="BF"/>
                <w:lang w:val="en-GB" w:eastAsia="en-GB"/>
              </w:rPr>
              <w:t>Figure 3: Number</w:t>
            </w:r>
            <w:r w:rsidRPr="005F6782">
              <w:rPr>
                <w:rFonts w:ascii="Calibri" w:hAnsi="Calibri" w:cs="Times New Roman"/>
                <w:b/>
                <w:bCs/>
                <w:color w:val="365F91" w:themeColor="accent1" w:themeShade="BF"/>
                <w:lang w:val="en-GB" w:eastAsia="en-GB"/>
              </w:rPr>
              <w:t xml:space="preserve"> of addit</w:t>
            </w:r>
            <w:r>
              <w:rPr>
                <w:rFonts w:ascii="Calibri" w:hAnsi="Calibri" w:cs="Times New Roman"/>
                <w:b/>
                <w:bCs/>
                <w:color w:val="365F91" w:themeColor="accent1" w:themeShade="BF"/>
                <w:lang w:val="en-GB" w:eastAsia="en-GB"/>
              </w:rPr>
              <w:t>i</w:t>
            </w:r>
            <w:r w:rsidRPr="005F6782">
              <w:rPr>
                <w:rFonts w:ascii="Calibri" w:hAnsi="Calibri" w:cs="Times New Roman"/>
                <w:b/>
                <w:bCs/>
                <w:color w:val="365F91" w:themeColor="accent1" w:themeShade="BF"/>
                <w:lang w:val="en-GB" w:eastAsia="en-GB"/>
              </w:rPr>
              <w:t>onal</w:t>
            </w:r>
            <w:r>
              <w:rPr>
                <w:rFonts w:ascii="Calibri" w:hAnsi="Calibri" w:cs="Times New Roman"/>
                <w:b/>
                <w:bCs/>
                <w:color w:val="365F91" w:themeColor="accent1" w:themeShade="BF"/>
                <w:lang w:val="en-GB" w:eastAsia="en-GB"/>
              </w:rPr>
              <w:t xml:space="preserve"> people </w:t>
            </w:r>
            <w:r w:rsidRPr="005F6782">
              <w:rPr>
                <w:rFonts w:ascii="Calibri" w:hAnsi="Calibri" w:cs="Times New Roman"/>
                <w:b/>
                <w:bCs/>
                <w:color w:val="365F91" w:themeColor="accent1" w:themeShade="BF"/>
                <w:lang w:val="en-GB" w:eastAsia="en-GB"/>
              </w:rPr>
              <w:t>in target areas with access to sanitation</w:t>
            </w:r>
          </w:p>
        </w:tc>
      </w:tr>
      <w:tr w:rsidR="008E37B2" w:rsidRPr="005C5BF7" w14:paraId="3A8926C4" w14:textId="77777777" w:rsidTr="004A16C2">
        <w:trPr>
          <w:trHeight w:val="750"/>
        </w:trPr>
        <w:tc>
          <w:tcPr>
            <w:tcW w:w="8222" w:type="dxa"/>
            <w:tcBorders>
              <w:top w:val="nil"/>
              <w:left w:val="nil"/>
            </w:tcBorders>
            <w:shd w:val="clear" w:color="auto" w:fill="auto"/>
            <w:vAlign w:val="center"/>
          </w:tcPr>
          <w:p w14:paraId="5861118B" w14:textId="77777777" w:rsidR="008E37B2" w:rsidRDefault="008E37B2" w:rsidP="002160DE">
            <w:pPr>
              <w:rPr>
                <w:noProof/>
                <w:lang w:val="en-GB" w:eastAsia="en-GB"/>
              </w:rPr>
            </w:pPr>
            <w:r>
              <w:rPr>
                <w:noProof/>
                <w:lang w:eastAsia="en-AU"/>
              </w:rPr>
              <w:drawing>
                <wp:inline distT="0" distB="0" distL="0" distR="0" wp14:anchorId="65F33D47" wp14:editId="575F38CF">
                  <wp:extent cx="4824248" cy="1914525"/>
                  <wp:effectExtent l="0" t="0" r="1460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E3E63D7" w14:textId="2454088D" w:rsidR="0099412A" w:rsidRPr="002160DE" w:rsidRDefault="0099412A" w:rsidP="002160DE">
            <w:pPr>
              <w:rPr>
                <w:noProof/>
                <w:lang w:val="en-GB" w:eastAsia="en-GB"/>
              </w:rPr>
            </w:pPr>
          </w:p>
        </w:tc>
      </w:tr>
      <w:tr w:rsidR="008E37B2" w:rsidRPr="005C5BF7" w14:paraId="72522DD9" w14:textId="77777777" w:rsidTr="004A16C2">
        <w:tc>
          <w:tcPr>
            <w:tcW w:w="8222" w:type="dxa"/>
            <w:tcBorders>
              <w:top w:val="nil"/>
              <w:left w:val="nil"/>
            </w:tcBorders>
            <w:shd w:val="clear" w:color="auto" w:fill="EAF1DD" w:themeFill="accent3" w:themeFillTint="33"/>
            <w:vAlign w:val="center"/>
            <w:hideMark/>
          </w:tcPr>
          <w:p w14:paraId="3AA10A31" w14:textId="77777777" w:rsidR="008E37B2" w:rsidRDefault="008E37B2" w:rsidP="0099412A">
            <w:pPr>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 xml:space="preserve">Notes: </w:t>
            </w:r>
          </w:p>
          <w:p w14:paraId="4F10BD3C" w14:textId="77777777" w:rsidR="008E37B2" w:rsidRPr="003C3B54" w:rsidRDefault="008E37B2" w:rsidP="002160DE">
            <w:pPr>
              <w:tabs>
                <w:tab w:val="left" w:pos="8818"/>
              </w:tabs>
              <w:spacing w:before="0"/>
              <w:ind w:left="1446" w:right="2013"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 xml:space="preserve">Baseline: </w:t>
            </w:r>
            <w:r w:rsidRPr="003C3B54">
              <w:rPr>
                <w:rFonts w:asciiTheme="minorBidi" w:hAnsiTheme="minorBidi"/>
                <w:i/>
                <w:iCs/>
                <w:color w:val="000000"/>
                <w:sz w:val="16"/>
                <w:szCs w:val="16"/>
                <w:lang w:val="en-GB" w:eastAsia="en-GB"/>
              </w:rPr>
              <w:t>N/A</w:t>
            </w:r>
          </w:p>
          <w:p w14:paraId="503892EB" w14:textId="77777777" w:rsidR="008E37B2" w:rsidRPr="003C3B54" w:rsidRDefault="008E37B2" w:rsidP="002160DE">
            <w:pPr>
              <w:tabs>
                <w:tab w:val="left" w:pos="8818"/>
              </w:tabs>
              <w:spacing w:before="0"/>
              <w:ind w:left="1446" w:right="2013"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Dec-13:</w:t>
            </w:r>
            <w:r>
              <w:rPr>
                <w:rFonts w:asciiTheme="minorBidi" w:hAnsiTheme="minorBidi"/>
                <w:i/>
                <w:iCs/>
                <w:color w:val="000000"/>
                <w:sz w:val="16"/>
                <w:szCs w:val="16"/>
                <w:lang w:val="en-GB" w:eastAsia="en-GB"/>
              </w:rPr>
              <w:tab/>
            </w:r>
            <w:r w:rsidRPr="003C3B54">
              <w:rPr>
                <w:rFonts w:asciiTheme="minorBidi" w:hAnsiTheme="minorBidi"/>
                <w:i/>
                <w:iCs/>
                <w:color w:val="000000"/>
                <w:sz w:val="16"/>
                <w:szCs w:val="16"/>
                <w:lang w:val="en-GB" w:eastAsia="en-GB"/>
              </w:rPr>
              <w:t>Not reported</w:t>
            </w:r>
          </w:p>
          <w:p w14:paraId="25691F55" w14:textId="77777777" w:rsidR="008E37B2" w:rsidRPr="003C3B54" w:rsidRDefault="008E37B2" w:rsidP="002160DE">
            <w:pPr>
              <w:tabs>
                <w:tab w:val="left" w:pos="8818"/>
              </w:tabs>
              <w:spacing w:before="0"/>
              <w:ind w:left="1446" w:right="2013"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Jun-14:</w:t>
            </w:r>
            <w:r>
              <w:rPr>
                <w:rFonts w:asciiTheme="minorBidi" w:hAnsiTheme="minorBidi"/>
                <w:i/>
                <w:iCs/>
                <w:color w:val="000000"/>
                <w:sz w:val="16"/>
                <w:szCs w:val="16"/>
                <w:lang w:val="en-GB" w:eastAsia="en-GB"/>
              </w:rPr>
              <w:tab/>
            </w:r>
            <w:r w:rsidRPr="003C3B54">
              <w:rPr>
                <w:rFonts w:asciiTheme="minorBidi" w:hAnsiTheme="minorBidi"/>
                <w:i/>
                <w:iCs/>
                <w:color w:val="000000"/>
                <w:sz w:val="16"/>
                <w:szCs w:val="16"/>
                <w:lang w:val="en-GB" w:eastAsia="en-GB"/>
              </w:rPr>
              <w:t xml:space="preserve">May 2013 - June 2014: </w:t>
            </w:r>
            <w:r>
              <w:rPr>
                <w:rFonts w:asciiTheme="minorBidi" w:hAnsiTheme="minorBidi"/>
                <w:i/>
                <w:iCs/>
                <w:color w:val="000000"/>
                <w:sz w:val="16"/>
                <w:szCs w:val="16"/>
                <w:lang w:val="en-GB" w:eastAsia="en-GB"/>
              </w:rPr>
              <w:t xml:space="preserve">    Unimproved: 4,190 (838 HHs), </w:t>
            </w:r>
            <w:r w:rsidRPr="003C3B54">
              <w:rPr>
                <w:rFonts w:asciiTheme="minorBidi" w:hAnsiTheme="minorBidi"/>
                <w:i/>
                <w:iCs/>
                <w:color w:val="000000"/>
                <w:sz w:val="16"/>
                <w:szCs w:val="16"/>
                <w:lang w:val="en-GB" w:eastAsia="en-GB"/>
              </w:rPr>
              <w:t xml:space="preserve">Improved: 4,510 (902 HHs) </w:t>
            </w:r>
          </w:p>
          <w:p w14:paraId="4CE3D12D" w14:textId="77777777" w:rsidR="008E37B2" w:rsidRPr="003C3B54" w:rsidRDefault="008E37B2" w:rsidP="002160DE">
            <w:pPr>
              <w:tabs>
                <w:tab w:val="left" w:pos="8818"/>
              </w:tabs>
              <w:spacing w:before="0"/>
              <w:ind w:left="1446" w:right="2013"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Dec-14:</w:t>
            </w:r>
            <w:r>
              <w:rPr>
                <w:rFonts w:asciiTheme="minorBidi" w:hAnsiTheme="minorBidi"/>
                <w:i/>
                <w:iCs/>
                <w:color w:val="000000"/>
                <w:sz w:val="16"/>
                <w:szCs w:val="16"/>
                <w:lang w:val="en-GB" w:eastAsia="en-GB"/>
              </w:rPr>
              <w:tab/>
            </w:r>
            <w:r w:rsidRPr="003C3B54">
              <w:rPr>
                <w:rFonts w:asciiTheme="minorBidi" w:hAnsiTheme="minorBidi"/>
                <w:i/>
                <w:iCs/>
                <w:color w:val="000000"/>
                <w:sz w:val="16"/>
                <w:szCs w:val="16"/>
                <w:lang w:val="en-GB" w:eastAsia="en-GB"/>
              </w:rPr>
              <w:t xml:space="preserve">July 2014 -Dec 2014: </w:t>
            </w:r>
            <w:r>
              <w:rPr>
                <w:rFonts w:asciiTheme="minorBidi" w:hAnsiTheme="minorBidi"/>
                <w:i/>
                <w:iCs/>
                <w:color w:val="000000"/>
                <w:sz w:val="16"/>
                <w:szCs w:val="16"/>
                <w:lang w:val="en-GB" w:eastAsia="en-GB"/>
              </w:rPr>
              <w:t xml:space="preserve">       Unimproved: 3,975 (795 HHs), </w:t>
            </w:r>
            <w:r w:rsidRPr="003C3B54">
              <w:rPr>
                <w:rFonts w:asciiTheme="minorBidi" w:hAnsiTheme="minorBidi"/>
                <w:i/>
                <w:iCs/>
                <w:color w:val="000000"/>
                <w:sz w:val="16"/>
                <w:szCs w:val="16"/>
                <w:lang w:val="en-GB" w:eastAsia="en-GB"/>
              </w:rPr>
              <w:t xml:space="preserve">Improved: 1,215 (243 HHs) </w:t>
            </w:r>
          </w:p>
          <w:p w14:paraId="5ADC8842" w14:textId="77777777" w:rsidR="008E37B2" w:rsidRPr="003C3B54" w:rsidRDefault="008E37B2" w:rsidP="002160DE">
            <w:pPr>
              <w:tabs>
                <w:tab w:val="left" w:pos="8818"/>
              </w:tabs>
              <w:spacing w:before="0"/>
              <w:ind w:left="1446" w:right="2013"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Jun-15:</w:t>
            </w:r>
            <w:r>
              <w:rPr>
                <w:rFonts w:asciiTheme="minorBidi" w:hAnsiTheme="minorBidi"/>
                <w:i/>
                <w:iCs/>
                <w:color w:val="000000"/>
                <w:sz w:val="16"/>
                <w:szCs w:val="16"/>
                <w:lang w:val="en-GB" w:eastAsia="en-GB"/>
              </w:rPr>
              <w:tab/>
            </w:r>
            <w:r w:rsidRPr="003C3B54">
              <w:rPr>
                <w:rFonts w:asciiTheme="minorBidi" w:hAnsiTheme="minorBidi"/>
                <w:i/>
                <w:iCs/>
                <w:color w:val="000000"/>
                <w:sz w:val="16"/>
                <w:szCs w:val="16"/>
                <w:lang w:val="en-GB" w:eastAsia="en-GB"/>
              </w:rPr>
              <w:t>No new data; Will complete for Dec 2015 report</w:t>
            </w:r>
          </w:p>
          <w:p w14:paraId="235FEB3C" w14:textId="40CEE342" w:rsidR="002160DE" w:rsidRPr="0099412A" w:rsidRDefault="008E37B2" w:rsidP="0099412A">
            <w:pPr>
              <w:tabs>
                <w:tab w:val="left" w:pos="8818"/>
              </w:tabs>
              <w:spacing w:before="0"/>
              <w:ind w:left="1446" w:right="2013" w:hanging="992"/>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 xml:space="preserve">Dec-15: </w:t>
            </w:r>
            <w:r>
              <w:rPr>
                <w:rFonts w:asciiTheme="minorBidi" w:hAnsiTheme="minorBidi"/>
                <w:i/>
                <w:iCs/>
                <w:color w:val="000000"/>
                <w:sz w:val="16"/>
                <w:szCs w:val="16"/>
                <w:lang w:val="en-GB" w:eastAsia="en-GB"/>
              </w:rPr>
              <w:tab/>
            </w:r>
            <w:r w:rsidRPr="003C3B54">
              <w:rPr>
                <w:rFonts w:asciiTheme="minorBidi" w:hAnsiTheme="minorBidi"/>
                <w:i/>
                <w:iCs/>
                <w:color w:val="000000"/>
                <w:sz w:val="16"/>
                <w:szCs w:val="16"/>
                <w:lang w:val="en-GB" w:eastAsia="en-GB"/>
              </w:rPr>
              <w:t>July</w:t>
            </w:r>
            <w:r>
              <w:rPr>
                <w:rFonts w:asciiTheme="minorBidi" w:hAnsiTheme="minorBidi"/>
                <w:i/>
                <w:iCs/>
                <w:color w:val="000000"/>
                <w:sz w:val="16"/>
                <w:szCs w:val="16"/>
                <w:lang w:val="en-GB" w:eastAsia="en-GB"/>
              </w:rPr>
              <w:t xml:space="preserve"> - December:               </w:t>
            </w:r>
            <w:r w:rsidRPr="003C3B54">
              <w:rPr>
                <w:rFonts w:asciiTheme="minorBidi" w:hAnsiTheme="minorBidi"/>
                <w:i/>
                <w:iCs/>
                <w:color w:val="000000"/>
                <w:sz w:val="16"/>
                <w:szCs w:val="16"/>
                <w:lang w:val="en-GB" w:eastAsia="en-GB"/>
              </w:rPr>
              <w:t xml:space="preserve">PAKSI - 15,690 </w:t>
            </w:r>
            <w:r w:rsidR="0099412A">
              <w:rPr>
                <w:rFonts w:asciiTheme="minorBidi" w:hAnsiTheme="minorBidi"/>
                <w:i/>
                <w:iCs/>
                <w:color w:val="000000"/>
                <w:sz w:val="16"/>
                <w:szCs w:val="16"/>
                <w:lang w:val="en-GB" w:eastAsia="en-GB"/>
              </w:rPr>
              <w:t>additional people (3,138 houses</w:t>
            </w:r>
          </w:p>
          <w:p w14:paraId="73648513" w14:textId="77777777" w:rsidR="002160DE" w:rsidRPr="005C5BF7" w:rsidRDefault="002160DE" w:rsidP="002160DE">
            <w:pPr>
              <w:tabs>
                <w:tab w:val="left" w:pos="8818"/>
              </w:tabs>
              <w:ind w:right="2014"/>
              <w:rPr>
                <w:rFonts w:ascii="Calibri" w:hAnsi="Calibri" w:cs="Times New Roman"/>
                <w:color w:val="000000"/>
                <w:sz w:val="18"/>
                <w:szCs w:val="18"/>
                <w:highlight w:val="cyan"/>
                <w:lang w:val="en-GB" w:eastAsia="en-GB"/>
              </w:rPr>
            </w:pPr>
          </w:p>
        </w:tc>
      </w:tr>
      <w:tr w:rsidR="008E37B2" w:rsidRPr="005C5BF7" w14:paraId="3C56198D" w14:textId="77777777" w:rsidTr="004A16C2">
        <w:tc>
          <w:tcPr>
            <w:tcW w:w="8222" w:type="dxa"/>
            <w:tcBorders>
              <w:top w:val="nil"/>
              <w:left w:val="nil"/>
            </w:tcBorders>
            <w:shd w:val="clear" w:color="000000" w:fill="FFFFFF"/>
          </w:tcPr>
          <w:p w14:paraId="426D54C8" w14:textId="77777777" w:rsidR="004A16C2" w:rsidRDefault="004A16C2" w:rsidP="0099412A">
            <w:pPr>
              <w:rPr>
                <w:rFonts w:ascii="Calibri" w:hAnsi="Calibri" w:cs="Times New Roman"/>
                <w:b/>
                <w:bCs/>
                <w:color w:val="365F91" w:themeColor="accent1" w:themeShade="BF"/>
                <w:lang w:val="en-GB" w:eastAsia="en-GB"/>
              </w:rPr>
            </w:pPr>
          </w:p>
          <w:p w14:paraId="55B5D917" w14:textId="4D78DF22" w:rsidR="008E37B2" w:rsidRDefault="008E37B2" w:rsidP="0099412A">
            <w:pPr>
              <w:rPr>
                <w:rFonts w:ascii="Calibri" w:hAnsi="Calibri" w:cs="Times New Roman"/>
                <w:color w:val="000000"/>
                <w:sz w:val="18"/>
                <w:szCs w:val="18"/>
                <w:lang w:val="en-GB" w:eastAsia="en-GB"/>
              </w:rPr>
            </w:pPr>
            <w:r>
              <w:rPr>
                <w:rFonts w:ascii="Calibri" w:hAnsi="Calibri" w:cs="Times New Roman"/>
                <w:b/>
                <w:bCs/>
                <w:color w:val="365F91" w:themeColor="accent1" w:themeShade="BF"/>
                <w:lang w:val="en-GB" w:eastAsia="en-GB"/>
              </w:rPr>
              <w:t xml:space="preserve">Figure 4: Number </w:t>
            </w:r>
            <w:r w:rsidRPr="00D45056">
              <w:rPr>
                <w:rFonts w:ascii="Calibri" w:hAnsi="Calibri" w:cs="Times New Roman"/>
                <w:b/>
                <w:bCs/>
                <w:color w:val="365F91" w:themeColor="accent1" w:themeShade="BF"/>
                <w:lang w:val="en-GB" w:eastAsia="en-GB"/>
              </w:rPr>
              <w:t xml:space="preserve">of aldeias in target areas verified 100% open defecation free </w:t>
            </w:r>
          </w:p>
        </w:tc>
      </w:tr>
      <w:tr w:rsidR="008E37B2" w:rsidRPr="005C5BF7" w14:paraId="552AB6E1" w14:textId="77777777" w:rsidTr="004A16C2">
        <w:trPr>
          <w:trHeight w:val="525"/>
        </w:trPr>
        <w:tc>
          <w:tcPr>
            <w:tcW w:w="8222" w:type="dxa"/>
            <w:tcBorders>
              <w:top w:val="nil"/>
              <w:left w:val="nil"/>
            </w:tcBorders>
            <w:shd w:val="clear" w:color="000000" w:fill="FFFFFF"/>
          </w:tcPr>
          <w:p w14:paraId="4E1F1A07" w14:textId="77777777" w:rsidR="008E37B2" w:rsidRDefault="008E37B2" w:rsidP="0099412A">
            <w:pPr>
              <w:rPr>
                <w:rFonts w:ascii="Calibri" w:hAnsi="Calibri" w:cs="Times New Roman"/>
                <w:color w:val="000000"/>
                <w:sz w:val="18"/>
                <w:szCs w:val="18"/>
                <w:lang w:val="en-GB" w:eastAsia="en-GB"/>
              </w:rPr>
            </w:pPr>
          </w:p>
          <w:p w14:paraId="1A365649" w14:textId="77777777" w:rsidR="008E37B2" w:rsidRDefault="008E37B2" w:rsidP="0099412A">
            <w:pPr>
              <w:rPr>
                <w:rFonts w:ascii="Calibri" w:hAnsi="Calibri" w:cs="Times New Roman"/>
                <w:color w:val="000000"/>
                <w:sz w:val="18"/>
                <w:szCs w:val="18"/>
                <w:lang w:val="en-GB" w:eastAsia="en-GB"/>
              </w:rPr>
            </w:pPr>
            <w:r>
              <w:rPr>
                <w:noProof/>
                <w:lang w:eastAsia="en-AU"/>
              </w:rPr>
              <w:drawing>
                <wp:inline distT="0" distB="0" distL="0" distR="0" wp14:anchorId="12F47E61" wp14:editId="45F0210F">
                  <wp:extent cx="4824095" cy="1895475"/>
                  <wp:effectExtent l="0" t="0" r="14605" b="952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7549F28" w14:textId="77777777" w:rsidR="004A16C2" w:rsidRDefault="004A16C2" w:rsidP="0099412A">
            <w:pPr>
              <w:rPr>
                <w:rFonts w:ascii="Calibri" w:hAnsi="Calibri" w:cs="Times New Roman"/>
                <w:color w:val="000000"/>
                <w:sz w:val="18"/>
                <w:szCs w:val="18"/>
                <w:lang w:val="en-GB" w:eastAsia="en-GB"/>
              </w:rPr>
            </w:pPr>
          </w:p>
          <w:p w14:paraId="3198FCE5" w14:textId="77777777" w:rsidR="004A16C2" w:rsidRPr="005C5BF7" w:rsidRDefault="004A16C2" w:rsidP="0099412A">
            <w:pPr>
              <w:rPr>
                <w:rFonts w:ascii="Calibri" w:hAnsi="Calibri" w:cs="Times New Roman"/>
                <w:color w:val="000000"/>
                <w:sz w:val="18"/>
                <w:szCs w:val="18"/>
                <w:lang w:val="en-GB" w:eastAsia="en-GB"/>
              </w:rPr>
            </w:pPr>
          </w:p>
        </w:tc>
      </w:tr>
      <w:tr w:rsidR="008E37B2" w:rsidRPr="005C5BF7" w14:paraId="328D4486" w14:textId="77777777" w:rsidTr="004A16C2">
        <w:trPr>
          <w:trHeight w:val="525"/>
        </w:trPr>
        <w:tc>
          <w:tcPr>
            <w:tcW w:w="8222" w:type="dxa"/>
            <w:tcBorders>
              <w:top w:val="nil"/>
              <w:left w:val="nil"/>
            </w:tcBorders>
            <w:shd w:val="clear" w:color="auto" w:fill="EAF1DD" w:themeFill="accent3" w:themeFillTint="33"/>
            <w:vAlign w:val="center"/>
            <w:hideMark/>
          </w:tcPr>
          <w:p w14:paraId="2DB657D7" w14:textId="77777777" w:rsidR="004A16C2" w:rsidRDefault="004A16C2" w:rsidP="002160DE">
            <w:pPr>
              <w:spacing w:before="0"/>
              <w:rPr>
                <w:rFonts w:asciiTheme="minorBidi" w:hAnsiTheme="minorBidi"/>
                <w:i/>
                <w:iCs/>
                <w:color w:val="000000"/>
                <w:sz w:val="16"/>
                <w:szCs w:val="16"/>
                <w:lang w:val="en-GB" w:eastAsia="en-GB"/>
              </w:rPr>
            </w:pPr>
          </w:p>
          <w:p w14:paraId="17EA5660" w14:textId="59621F35" w:rsidR="008E37B2" w:rsidRDefault="002160DE" w:rsidP="002160DE">
            <w:pPr>
              <w:spacing w:before="0"/>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Notes:</w:t>
            </w:r>
          </w:p>
          <w:p w14:paraId="14006E5B" w14:textId="77777777" w:rsidR="008E37B2" w:rsidRPr="00D45056" w:rsidRDefault="008E37B2" w:rsidP="002160DE">
            <w:pPr>
              <w:tabs>
                <w:tab w:val="left" w:pos="8818"/>
              </w:tabs>
              <w:spacing w:before="0"/>
              <w:ind w:left="1447" w:right="2014" w:hanging="993"/>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 xml:space="preserve">Baseline: </w:t>
            </w:r>
            <w:r w:rsidRPr="00D45056">
              <w:rPr>
                <w:rFonts w:asciiTheme="minorBidi" w:hAnsiTheme="minorBidi"/>
                <w:i/>
                <w:iCs/>
                <w:color w:val="000000"/>
                <w:sz w:val="16"/>
                <w:szCs w:val="16"/>
                <w:lang w:val="en-GB" w:eastAsia="en-GB"/>
              </w:rPr>
              <w:t>N/A</w:t>
            </w:r>
          </w:p>
          <w:p w14:paraId="6F96457D" w14:textId="77777777" w:rsidR="008E37B2" w:rsidRPr="00D45056" w:rsidRDefault="008E37B2" w:rsidP="002160DE">
            <w:pPr>
              <w:tabs>
                <w:tab w:val="left" w:pos="8818"/>
              </w:tabs>
              <w:spacing w:before="0"/>
              <w:ind w:left="1447" w:right="2014" w:hanging="993"/>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Dec-13:</w:t>
            </w:r>
            <w:r>
              <w:rPr>
                <w:rFonts w:asciiTheme="minorBidi" w:hAnsiTheme="minorBidi"/>
                <w:i/>
                <w:iCs/>
                <w:color w:val="000000"/>
                <w:sz w:val="16"/>
                <w:szCs w:val="16"/>
                <w:lang w:val="en-GB" w:eastAsia="en-GB"/>
              </w:rPr>
              <w:tab/>
            </w:r>
            <w:r w:rsidRPr="00D45056">
              <w:rPr>
                <w:rFonts w:asciiTheme="minorBidi" w:hAnsiTheme="minorBidi"/>
                <w:i/>
                <w:iCs/>
                <w:color w:val="000000"/>
                <w:sz w:val="16"/>
                <w:szCs w:val="16"/>
                <w:lang w:val="en-GB" w:eastAsia="en-GB"/>
              </w:rPr>
              <w:t>0</w:t>
            </w:r>
          </w:p>
          <w:p w14:paraId="72F4C198" w14:textId="77777777" w:rsidR="008E37B2" w:rsidRPr="00D45056" w:rsidRDefault="008E37B2" w:rsidP="002160DE">
            <w:pPr>
              <w:tabs>
                <w:tab w:val="left" w:pos="8818"/>
              </w:tabs>
              <w:spacing w:before="0"/>
              <w:ind w:left="1447" w:right="2014" w:hanging="993"/>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Jun-14:</w:t>
            </w:r>
            <w:r>
              <w:rPr>
                <w:rFonts w:asciiTheme="minorBidi" w:hAnsiTheme="minorBidi"/>
                <w:i/>
                <w:iCs/>
                <w:color w:val="000000"/>
                <w:sz w:val="16"/>
                <w:szCs w:val="16"/>
                <w:lang w:val="en-GB" w:eastAsia="en-GB"/>
              </w:rPr>
              <w:tab/>
            </w:r>
            <w:r w:rsidRPr="00D45056">
              <w:rPr>
                <w:rFonts w:asciiTheme="minorBidi" w:hAnsiTheme="minorBidi"/>
                <w:i/>
                <w:iCs/>
                <w:color w:val="000000"/>
                <w:sz w:val="16"/>
                <w:szCs w:val="16"/>
                <w:lang w:val="en-GB" w:eastAsia="en-GB"/>
              </w:rPr>
              <w:t>6</w:t>
            </w:r>
          </w:p>
          <w:p w14:paraId="32B3E7B8" w14:textId="77777777" w:rsidR="008E37B2" w:rsidRPr="00D45056" w:rsidRDefault="008E37B2" w:rsidP="002160DE">
            <w:pPr>
              <w:tabs>
                <w:tab w:val="left" w:pos="8818"/>
              </w:tabs>
              <w:spacing w:before="0"/>
              <w:ind w:left="1447" w:right="2014" w:hanging="993"/>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Dec-14:</w:t>
            </w:r>
            <w:r>
              <w:rPr>
                <w:rFonts w:asciiTheme="minorBidi" w:hAnsiTheme="minorBidi"/>
                <w:i/>
                <w:iCs/>
                <w:color w:val="000000"/>
                <w:sz w:val="16"/>
                <w:szCs w:val="16"/>
                <w:lang w:val="en-GB" w:eastAsia="en-GB"/>
              </w:rPr>
              <w:tab/>
            </w:r>
            <w:r w:rsidRPr="00D45056">
              <w:rPr>
                <w:rFonts w:asciiTheme="minorBidi" w:hAnsiTheme="minorBidi"/>
                <w:i/>
                <w:iCs/>
                <w:color w:val="000000"/>
                <w:sz w:val="16"/>
                <w:szCs w:val="16"/>
                <w:lang w:val="en-GB" w:eastAsia="en-GB"/>
              </w:rPr>
              <w:t>4  (10 in total but most verified Nov/Dec)</w:t>
            </w:r>
          </w:p>
          <w:p w14:paraId="3ACD4F4B" w14:textId="77777777" w:rsidR="008E37B2" w:rsidRPr="00D45056" w:rsidRDefault="008E37B2" w:rsidP="002160DE">
            <w:pPr>
              <w:tabs>
                <w:tab w:val="left" w:pos="8818"/>
              </w:tabs>
              <w:spacing w:before="0"/>
              <w:ind w:left="1447" w:right="2014" w:hanging="993"/>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Jun-15:</w:t>
            </w:r>
            <w:r>
              <w:rPr>
                <w:rFonts w:asciiTheme="minorBidi" w:hAnsiTheme="minorBidi"/>
                <w:i/>
                <w:iCs/>
                <w:color w:val="000000"/>
                <w:sz w:val="16"/>
                <w:szCs w:val="16"/>
                <w:lang w:val="en-GB" w:eastAsia="en-GB"/>
              </w:rPr>
              <w:tab/>
            </w:r>
            <w:r w:rsidRPr="00D45056">
              <w:rPr>
                <w:rFonts w:asciiTheme="minorBidi" w:hAnsiTheme="minorBidi"/>
                <w:i/>
                <w:iCs/>
                <w:color w:val="000000"/>
                <w:sz w:val="16"/>
                <w:szCs w:val="16"/>
                <w:lang w:val="en-GB" w:eastAsia="en-GB"/>
              </w:rPr>
              <w:t>No new data; Will complete for Dec 2015 report</w:t>
            </w:r>
          </w:p>
          <w:p w14:paraId="0F2886C8" w14:textId="77777777" w:rsidR="008E37B2" w:rsidRDefault="008E37B2" w:rsidP="002160DE">
            <w:pPr>
              <w:tabs>
                <w:tab w:val="left" w:pos="8818"/>
              </w:tabs>
              <w:spacing w:before="0"/>
              <w:ind w:left="1447" w:right="2014" w:hanging="993"/>
              <w:rPr>
                <w:rFonts w:asciiTheme="minorBidi" w:hAnsiTheme="minorBidi"/>
                <w:i/>
                <w:iCs/>
                <w:color w:val="000000"/>
                <w:sz w:val="16"/>
                <w:szCs w:val="16"/>
                <w:lang w:val="en-GB" w:eastAsia="en-GB"/>
              </w:rPr>
            </w:pPr>
            <w:r>
              <w:rPr>
                <w:rFonts w:asciiTheme="minorBidi" w:hAnsiTheme="minorBidi"/>
                <w:i/>
                <w:iCs/>
                <w:color w:val="000000"/>
                <w:sz w:val="16"/>
                <w:szCs w:val="16"/>
                <w:lang w:val="en-GB" w:eastAsia="en-GB"/>
              </w:rPr>
              <w:t>Dec-15:</w:t>
            </w:r>
            <w:r>
              <w:rPr>
                <w:rFonts w:asciiTheme="minorBidi" w:hAnsiTheme="minorBidi"/>
                <w:i/>
                <w:iCs/>
                <w:color w:val="000000"/>
                <w:sz w:val="16"/>
                <w:szCs w:val="16"/>
                <w:lang w:val="en-GB" w:eastAsia="en-GB"/>
              </w:rPr>
              <w:tab/>
            </w:r>
            <w:r w:rsidRPr="00D45056">
              <w:rPr>
                <w:rFonts w:asciiTheme="minorBidi" w:hAnsiTheme="minorBidi"/>
                <w:i/>
                <w:iCs/>
                <w:color w:val="000000"/>
                <w:sz w:val="16"/>
                <w:szCs w:val="16"/>
                <w:lang w:val="en-GB" w:eastAsia="en-GB"/>
              </w:rPr>
              <w:t>40 aldeias in 11 sucos were verified in Nov - Dec 2015</w:t>
            </w:r>
          </w:p>
          <w:p w14:paraId="7167B4BA" w14:textId="77777777" w:rsidR="0099412A" w:rsidRPr="005C5BF7" w:rsidRDefault="0099412A" w:rsidP="004A16C2">
            <w:pPr>
              <w:tabs>
                <w:tab w:val="left" w:pos="8818"/>
              </w:tabs>
              <w:spacing w:before="0"/>
              <w:ind w:right="2014"/>
              <w:rPr>
                <w:rFonts w:ascii="Calibri" w:hAnsi="Calibri" w:cs="Times New Roman"/>
                <w:color w:val="000000"/>
                <w:sz w:val="18"/>
                <w:szCs w:val="18"/>
                <w:lang w:val="en-GB" w:eastAsia="en-GB"/>
              </w:rPr>
            </w:pPr>
          </w:p>
        </w:tc>
      </w:tr>
    </w:tbl>
    <w:p w14:paraId="454DEA40" w14:textId="77777777" w:rsidR="008E37B2" w:rsidRPr="002141A9" w:rsidRDefault="008E37B2" w:rsidP="008E37B2"/>
    <w:p w14:paraId="4E7CCD8D" w14:textId="77777777" w:rsidR="0054320A" w:rsidRDefault="0054320A" w:rsidP="0054320A">
      <w:pPr>
        <w:widowControl/>
        <w:suppressAutoHyphens w:val="0"/>
        <w:spacing w:before="0"/>
        <w:jc w:val="left"/>
        <w:rPr>
          <w:rFonts w:ascii="Verdana" w:eastAsia="Calibri" w:hAnsi="Verdana" w:cs="Times New Roman"/>
          <w:spacing w:val="-6"/>
          <w:szCs w:val="22"/>
          <w:lang w:val="en-GB" w:eastAsia="en-US"/>
        </w:rPr>
        <w:sectPr w:rsidR="0054320A" w:rsidSect="002160DE">
          <w:pgSz w:w="11906" w:h="16838"/>
          <w:pgMar w:top="1531" w:right="1274" w:bottom="1170" w:left="709" w:header="284" w:footer="708" w:gutter="0"/>
          <w:cols w:space="708"/>
          <w:docGrid w:linePitch="360"/>
        </w:sectPr>
      </w:pPr>
    </w:p>
    <w:p w14:paraId="1D53CC2D" w14:textId="3B8A94D7" w:rsidR="00AF3DBD" w:rsidRDefault="00AF3DBD" w:rsidP="0054320A">
      <w:pPr>
        <w:widowControl/>
        <w:suppressAutoHyphens w:val="0"/>
        <w:spacing w:before="0"/>
        <w:jc w:val="left"/>
        <w:rPr>
          <w:rFonts w:ascii="Verdana" w:eastAsia="Calibri" w:hAnsi="Verdana" w:cs="Times New Roman"/>
          <w:spacing w:val="-6"/>
          <w:szCs w:val="22"/>
          <w:lang w:val="en-GB" w:eastAsia="en-US"/>
        </w:rPr>
      </w:pPr>
    </w:p>
    <w:p w14:paraId="3715B3B4" w14:textId="77777777" w:rsidR="0054320A" w:rsidRPr="00752DD1" w:rsidRDefault="0054320A" w:rsidP="0054320A">
      <w:pPr>
        <w:rPr>
          <w:rFonts w:ascii="Times New Roman" w:hAnsi="Times New Roman" w:cs="Times New Roman"/>
          <w:lang w:val="en-GB" w:eastAsia="en-GB"/>
        </w:rPr>
      </w:pPr>
      <w:r w:rsidRPr="00752DD1">
        <w:rPr>
          <w:rFonts w:ascii="Verdana" w:hAnsi="Verdana" w:cs="Times New Roman"/>
          <w:b/>
          <w:bCs/>
          <w:color w:val="16365C"/>
          <w:sz w:val="28"/>
          <w:szCs w:val="28"/>
          <w:lang w:val="en-GB" w:eastAsia="en-GB"/>
        </w:rPr>
        <w:t>Annex 4: Progress Against PAF Indicators - December 15</w:t>
      </w:r>
    </w:p>
    <w:p w14:paraId="569BC3D4" w14:textId="77777777" w:rsidR="0054320A" w:rsidRDefault="0054320A" w:rsidP="0054320A">
      <w:r w:rsidRPr="00752DD1">
        <w:rPr>
          <w:rFonts w:ascii="Calibri" w:hAnsi="Calibri" w:cs="Times New Roman"/>
          <w:noProof/>
          <w:color w:val="000000"/>
          <w:lang w:eastAsia="en-AU"/>
        </w:rPr>
        <w:drawing>
          <wp:anchor distT="0" distB="0" distL="114300" distR="114300" simplePos="0" relativeHeight="251705856" behindDoc="0" locked="0" layoutInCell="1" allowOverlap="1" wp14:anchorId="4AE205B9" wp14:editId="5C026D90">
            <wp:simplePos x="0" y="0"/>
            <wp:positionH relativeFrom="column">
              <wp:posOffset>34507</wp:posOffset>
            </wp:positionH>
            <wp:positionV relativeFrom="paragraph">
              <wp:posOffset>53903</wp:posOffset>
            </wp:positionV>
            <wp:extent cx="7686136" cy="902170"/>
            <wp:effectExtent l="0" t="0" r="0" b="0"/>
            <wp:wrapNone/>
            <wp:docPr id="313" name="Picture 31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08887" cy="904840"/>
                    </a:xfrm>
                    <a:prstGeom prst="rect">
                      <a:avLst/>
                    </a:prstGeom>
                    <a:noFill/>
                    <a:extLst/>
                  </pic:spPr>
                </pic:pic>
              </a:graphicData>
            </a:graphic>
            <wp14:sizeRelH relativeFrom="page">
              <wp14:pctWidth>0</wp14:pctWidth>
            </wp14:sizeRelH>
            <wp14:sizeRelV relativeFrom="page">
              <wp14:pctHeight>0</wp14:pctHeight>
            </wp14:sizeRelV>
          </wp:anchor>
        </w:drawing>
      </w:r>
    </w:p>
    <w:p w14:paraId="30B46D3D" w14:textId="77777777" w:rsidR="0054320A" w:rsidRDefault="0054320A" w:rsidP="0054320A"/>
    <w:p w14:paraId="14CF931B" w14:textId="77777777" w:rsidR="0054320A" w:rsidRDefault="0054320A" w:rsidP="0054320A"/>
    <w:p w14:paraId="7A4B3365" w14:textId="77777777" w:rsidR="0054320A" w:rsidRDefault="0054320A" w:rsidP="0054320A"/>
    <w:p w14:paraId="6432019B" w14:textId="77777777" w:rsidR="0054320A" w:rsidRDefault="0054320A" w:rsidP="0054320A"/>
    <w:tbl>
      <w:tblPr>
        <w:tblW w:w="20696" w:type="dxa"/>
        <w:tblInd w:w="108" w:type="dxa"/>
        <w:tblLayout w:type="fixed"/>
        <w:tblLook w:val="04A0" w:firstRow="1" w:lastRow="0" w:firstColumn="1" w:lastColumn="0" w:noHBand="0" w:noVBand="1"/>
      </w:tblPr>
      <w:tblGrid>
        <w:gridCol w:w="1547"/>
        <w:gridCol w:w="755"/>
        <w:gridCol w:w="1525"/>
        <w:gridCol w:w="4314"/>
        <w:gridCol w:w="1169"/>
        <w:gridCol w:w="1121"/>
        <w:gridCol w:w="1312"/>
        <w:gridCol w:w="1262"/>
        <w:gridCol w:w="1393"/>
        <w:gridCol w:w="1365"/>
        <w:gridCol w:w="692"/>
        <w:gridCol w:w="839"/>
        <w:gridCol w:w="709"/>
        <w:gridCol w:w="850"/>
        <w:gridCol w:w="1843"/>
      </w:tblGrid>
      <w:tr w:rsidR="0054320A" w:rsidRPr="00752DD1" w14:paraId="52217322" w14:textId="77777777" w:rsidTr="004A16C2">
        <w:trPr>
          <w:trHeight w:val="1305"/>
          <w:tblHeader/>
        </w:trPr>
        <w:tc>
          <w:tcPr>
            <w:tcW w:w="154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1FF998F" w14:textId="77777777" w:rsidR="0054320A" w:rsidRPr="0054320A" w:rsidRDefault="0054320A" w:rsidP="0054320A">
            <w:pPr>
              <w:ind w:left="34" w:firstLineChars="18" w:firstLine="32"/>
              <w:jc w:val="left"/>
              <w:rPr>
                <w:rFonts w:ascii="Calibri" w:hAnsi="Calibri" w:cs="Times New Roman"/>
                <w:b/>
                <w:bCs/>
                <w:color w:val="000000"/>
                <w:sz w:val="18"/>
                <w:szCs w:val="18"/>
                <w:lang w:val="en-GB" w:eastAsia="en-GB"/>
              </w:rPr>
            </w:pPr>
            <w:r w:rsidRPr="0054320A">
              <w:rPr>
                <w:rFonts w:ascii="Calibri" w:hAnsi="Calibri" w:cs="Times New Roman"/>
                <w:b/>
                <w:bCs/>
                <w:color w:val="000000"/>
                <w:sz w:val="18"/>
                <w:szCs w:val="18"/>
                <w:lang w:val="en-GB" w:eastAsia="en-GB"/>
              </w:rPr>
              <w:t>Objective / Outcome / Key Outputs</w:t>
            </w:r>
          </w:p>
        </w:tc>
        <w:tc>
          <w:tcPr>
            <w:tcW w:w="75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5B2E422" w14:textId="77777777" w:rsidR="0054320A" w:rsidRPr="00752DD1" w:rsidRDefault="0054320A" w:rsidP="0099412A">
            <w:pPr>
              <w:jc w:val="center"/>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Overall rating</w:t>
            </w:r>
          </w:p>
        </w:tc>
        <w:tc>
          <w:tcPr>
            <w:tcW w:w="152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2AE6B662" w14:textId="77777777" w:rsidR="0054320A" w:rsidRPr="00752DD1" w:rsidRDefault="0054320A" w:rsidP="004A16C2">
            <w:pPr>
              <w:ind w:firstLineChars="100" w:firstLine="180"/>
              <w:jc w:val="left"/>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Comment on overall rating</w:t>
            </w:r>
          </w:p>
        </w:tc>
        <w:tc>
          <w:tcPr>
            <w:tcW w:w="4314"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6FEF92C2" w14:textId="77777777" w:rsidR="0054320A" w:rsidRPr="00752DD1" w:rsidRDefault="0054320A" w:rsidP="004A16C2">
            <w:pPr>
              <w:jc w:val="left"/>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Performance Indicator or Question</w:t>
            </w:r>
          </w:p>
        </w:tc>
        <w:tc>
          <w:tcPr>
            <w:tcW w:w="1169"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54DE0F6A" w14:textId="77777777" w:rsidR="0054320A" w:rsidRPr="00752DD1" w:rsidRDefault="0054320A" w:rsidP="004A16C2">
            <w:pPr>
              <w:jc w:val="left"/>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2012 (Baseline)</w:t>
            </w:r>
          </w:p>
        </w:tc>
        <w:tc>
          <w:tcPr>
            <w:tcW w:w="1121"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660247EC" w14:textId="77777777" w:rsidR="0054320A" w:rsidRPr="00752DD1" w:rsidRDefault="0054320A" w:rsidP="004A16C2">
            <w:pPr>
              <w:jc w:val="left"/>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December 2013 Progress</w:t>
            </w:r>
          </w:p>
        </w:tc>
        <w:tc>
          <w:tcPr>
            <w:tcW w:w="131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008E1097" w14:textId="77777777" w:rsidR="0054320A" w:rsidRPr="00752DD1" w:rsidRDefault="0054320A" w:rsidP="004A16C2">
            <w:pPr>
              <w:jc w:val="left"/>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 xml:space="preserve">June 2014 </w:t>
            </w:r>
            <w:r w:rsidRPr="00752DD1">
              <w:rPr>
                <w:rFonts w:ascii="Calibri" w:hAnsi="Calibri" w:cs="Times New Roman"/>
                <w:b/>
                <w:bCs/>
                <w:color w:val="000000"/>
                <w:sz w:val="18"/>
                <w:szCs w:val="18"/>
                <w:lang w:val="en-GB" w:eastAsia="en-GB"/>
              </w:rPr>
              <w:br/>
              <w:t>Progress</w:t>
            </w:r>
          </w:p>
        </w:tc>
        <w:tc>
          <w:tcPr>
            <w:tcW w:w="126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651F1AE3" w14:textId="77777777" w:rsidR="0054320A" w:rsidRPr="00752DD1" w:rsidRDefault="0054320A" w:rsidP="004A16C2">
            <w:pPr>
              <w:jc w:val="left"/>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 xml:space="preserve">December 14 </w:t>
            </w:r>
            <w:r w:rsidRPr="00752DD1">
              <w:rPr>
                <w:rFonts w:ascii="Calibri" w:hAnsi="Calibri" w:cs="Times New Roman"/>
                <w:b/>
                <w:bCs/>
                <w:color w:val="000000"/>
                <w:sz w:val="18"/>
                <w:szCs w:val="18"/>
                <w:lang w:val="en-GB" w:eastAsia="en-GB"/>
              </w:rPr>
              <w:br/>
              <w:t>Progress</w:t>
            </w:r>
          </w:p>
        </w:tc>
        <w:tc>
          <w:tcPr>
            <w:tcW w:w="1393"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755772D8" w14:textId="13EEC46F" w:rsidR="0054320A" w:rsidRPr="00752DD1" w:rsidRDefault="0054320A" w:rsidP="004A16C2">
            <w:pPr>
              <w:jc w:val="left"/>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June 15</w:t>
            </w:r>
            <w:r w:rsidRPr="00752DD1">
              <w:rPr>
                <w:rFonts w:ascii="Calibri" w:hAnsi="Calibri" w:cs="Times New Roman"/>
                <w:b/>
                <w:bCs/>
                <w:color w:val="000000"/>
                <w:sz w:val="18"/>
                <w:szCs w:val="18"/>
                <w:lang w:val="en-GB" w:eastAsia="en-GB"/>
              </w:rPr>
              <w:br/>
              <w:t>Progress</w:t>
            </w:r>
          </w:p>
        </w:tc>
        <w:tc>
          <w:tcPr>
            <w:tcW w:w="136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6DDC1DA" w14:textId="14D6CD33" w:rsidR="0054320A" w:rsidRPr="00752DD1" w:rsidRDefault="0054320A" w:rsidP="004A16C2">
            <w:pPr>
              <w:jc w:val="left"/>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 xml:space="preserve">December 15 </w:t>
            </w:r>
            <w:r w:rsidR="008B6CDA">
              <w:rPr>
                <w:rFonts w:ascii="Calibri" w:hAnsi="Calibri" w:cs="Times New Roman"/>
                <w:b/>
                <w:bCs/>
                <w:color w:val="000000"/>
                <w:sz w:val="18"/>
                <w:szCs w:val="18"/>
                <w:lang w:val="en-GB" w:eastAsia="en-GB"/>
              </w:rPr>
              <w:t>P</w:t>
            </w:r>
            <w:r w:rsidRPr="00752DD1">
              <w:rPr>
                <w:rFonts w:ascii="Calibri" w:hAnsi="Calibri" w:cs="Times New Roman"/>
                <w:b/>
                <w:bCs/>
                <w:color w:val="000000"/>
                <w:sz w:val="18"/>
                <w:szCs w:val="18"/>
                <w:lang w:val="en-GB" w:eastAsia="en-GB"/>
              </w:rPr>
              <w:t>rogre</w:t>
            </w:r>
            <w:r>
              <w:rPr>
                <w:rFonts w:ascii="Calibri" w:hAnsi="Calibri" w:cs="Times New Roman"/>
                <w:b/>
                <w:bCs/>
                <w:color w:val="000000"/>
                <w:sz w:val="18"/>
                <w:szCs w:val="18"/>
                <w:lang w:val="en-GB" w:eastAsia="en-GB"/>
              </w:rPr>
              <w:t>s</w:t>
            </w:r>
            <w:r w:rsidRPr="00752DD1">
              <w:rPr>
                <w:rFonts w:ascii="Calibri" w:hAnsi="Calibri" w:cs="Times New Roman"/>
                <w:b/>
                <w:bCs/>
                <w:color w:val="000000"/>
                <w:sz w:val="18"/>
                <w:szCs w:val="18"/>
                <w:lang w:val="en-GB" w:eastAsia="en-GB"/>
              </w:rPr>
              <w:t>s</w:t>
            </w:r>
          </w:p>
        </w:tc>
        <w:tc>
          <w:tcPr>
            <w:tcW w:w="6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7462ABEC" w14:textId="77777777" w:rsidR="0054320A" w:rsidRPr="00752DD1" w:rsidRDefault="0054320A" w:rsidP="0099412A">
            <w:pPr>
              <w:jc w:val="center"/>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 xml:space="preserve">Traffic Light </w:t>
            </w:r>
            <w:r w:rsidRPr="00752DD1">
              <w:rPr>
                <w:rFonts w:ascii="Calibri" w:hAnsi="Calibri" w:cs="Times New Roman"/>
                <w:b/>
                <w:bCs/>
                <w:color w:val="000000"/>
                <w:sz w:val="18"/>
                <w:szCs w:val="18"/>
                <w:lang w:val="en-GB" w:eastAsia="en-GB"/>
              </w:rPr>
              <w:br/>
              <w:t>Jun 14</w:t>
            </w:r>
          </w:p>
        </w:tc>
        <w:tc>
          <w:tcPr>
            <w:tcW w:w="839"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086A73E0" w14:textId="77777777" w:rsidR="0054320A" w:rsidRPr="00752DD1" w:rsidRDefault="0054320A" w:rsidP="0099412A">
            <w:pPr>
              <w:jc w:val="center"/>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 xml:space="preserve">Traffic Light </w:t>
            </w:r>
            <w:r w:rsidRPr="00752DD1">
              <w:rPr>
                <w:rFonts w:ascii="Calibri" w:hAnsi="Calibri" w:cs="Times New Roman"/>
                <w:b/>
                <w:bCs/>
                <w:color w:val="000000"/>
                <w:sz w:val="18"/>
                <w:szCs w:val="18"/>
                <w:lang w:val="en-GB" w:eastAsia="en-GB"/>
              </w:rPr>
              <w:br/>
              <w:t>Dec 14</w:t>
            </w:r>
          </w:p>
        </w:tc>
        <w:tc>
          <w:tcPr>
            <w:tcW w:w="709"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76EC04A8" w14:textId="77777777" w:rsidR="0054320A" w:rsidRPr="00752DD1" w:rsidRDefault="0054320A" w:rsidP="0099412A">
            <w:pPr>
              <w:jc w:val="center"/>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 xml:space="preserve">Traffic Light </w:t>
            </w:r>
            <w:r w:rsidRPr="00752DD1">
              <w:rPr>
                <w:rFonts w:ascii="Calibri" w:hAnsi="Calibri" w:cs="Times New Roman"/>
                <w:b/>
                <w:bCs/>
                <w:color w:val="000000"/>
                <w:sz w:val="18"/>
                <w:szCs w:val="18"/>
                <w:lang w:val="en-GB" w:eastAsia="en-GB"/>
              </w:rPr>
              <w:br/>
              <w:t>Jun 15</w:t>
            </w:r>
          </w:p>
        </w:tc>
        <w:tc>
          <w:tcPr>
            <w:tcW w:w="85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577B8848" w14:textId="77777777" w:rsidR="0054320A" w:rsidRPr="00752DD1" w:rsidRDefault="0054320A" w:rsidP="0099412A">
            <w:pPr>
              <w:jc w:val="center"/>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Traffic Light Dec 15</w:t>
            </w:r>
          </w:p>
        </w:tc>
        <w:tc>
          <w:tcPr>
            <w:tcW w:w="1843"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92817AF" w14:textId="77777777" w:rsidR="0054320A" w:rsidRPr="00752DD1" w:rsidRDefault="0054320A" w:rsidP="004A16C2">
            <w:pPr>
              <w:jc w:val="left"/>
              <w:rPr>
                <w:rFonts w:ascii="Calibri" w:hAnsi="Calibri" w:cs="Times New Roman"/>
                <w:b/>
                <w:bCs/>
                <w:color w:val="000000"/>
                <w:sz w:val="18"/>
                <w:szCs w:val="18"/>
                <w:lang w:val="en-GB" w:eastAsia="en-GB"/>
              </w:rPr>
            </w:pPr>
            <w:r w:rsidRPr="00752DD1">
              <w:rPr>
                <w:rFonts w:ascii="Calibri" w:hAnsi="Calibri" w:cs="Times New Roman"/>
                <w:b/>
                <w:bCs/>
                <w:color w:val="000000"/>
                <w:sz w:val="18"/>
                <w:szCs w:val="18"/>
                <w:lang w:val="en-GB" w:eastAsia="en-GB"/>
              </w:rPr>
              <w:t>EOP Target (mid-2016)</w:t>
            </w:r>
          </w:p>
        </w:tc>
      </w:tr>
      <w:tr w:rsidR="0054320A" w:rsidRPr="00752DD1" w14:paraId="5B0DC7DF" w14:textId="77777777" w:rsidTr="0054320A">
        <w:trPr>
          <w:trHeight w:val="825"/>
        </w:trPr>
        <w:tc>
          <w:tcPr>
            <w:tcW w:w="1547" w:type="dxa"/>
            <w:tcBorders>
              <w:top w:val="nil"/>
              <w:left w:val="single" w:sz="4" w:space="0" w:color="auto"/>
              <w:bottom w:val="single" w:sz="4" w:space="0" w:color="auto"/>
              <w:right w:val="single" w:sz="4" w:space="0" w:color="auto"/>
            </w:tcBorders>
            <w:shd w:val="clear" w:color="000000" w:fill="E6B8B7"/>
            <w:vAlign w:val="center"/>
            <w:hideMark/>
          </w:tcPr>
          <w:p w14:paraId="684AC208"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1. All levels of government have improved systems for effective policy development, planning and management for RWASH</w:t>
            </w:r>
          </w:p>
        </w:tc>
        <w:tc>
          <w:tcPr>
            <w:tcW w:w="755" w:type="dxa"/>
            <w:tcBorders>
              <w:top w:val="nil"/>
              <w:left w:val="nil"/>
              <w:bottom w:val="single" w:sz="4" w:space="0" w:color="auto"/>
              <w:right w:val="single" w:sz="4" w:space="0" w:color="auto"/>
            </w:tcBorders>
            <w:shd w:val="clear" w:color="000000" w:fill="E6B8B7"/>
            <w:vAlign w:val="center"/>
            <w:hideMark/>
          </w:tcPr>
          <w:p w14:paraId="17028F37" w14:textId="77777777" w:rsidR="0054320A" w:rsidRPr="00752DD1" w:rsidRDefault="0054320A" w:rsidP="0099412A">
            <w:pPr>
              <w:jc w:val="center"/>
              <w:rPr>
                <w:rFonts w:ascii="Calibri" w:hAnsi="Calibri" w:cs="Times New Roman"/>
                <w:color w:val="000000"/>
                <w:lang w:val="en-GB" w:eastAsia="en-GB"/>
              </w:rPr>
            </w:pPr>
            <w:r w:rsidRPr="00752DD1">
              <w:rPr>
                <w:rFonts w:ascii="Calibri" w:hAnsi="Calibri" w:cs="Times New Roman"/>
                <w:color w:val="000000"/>
                <w:lang w:val="en-GB" w:eastAsia="en-GB"/>
              </w:rPr>
              <w:t> </w:t>
            </w:r>
          </w:p>
        </w:tc>
        <w:tc>
          <w:tcPr>
            <w:tcW w:w="1525" w:type="dxa"/>
            <w:tcBorders>
              <w:top w:val="nil"/>
              <w:left w:val="nil"/>
              <w:bottom w:val="single" w:sz="4" w:space="0" w:color="auto"/>
              <w:right w:val="single" w:sz="4" w:space="0" w:color="auto"/>
            </w:tcBorders>
            <w:shd w:val="clear" w:color="000000" w:fill="E6B8B7"/>
            <w:vAlign w:val="center"/>
            <w:hideMark/>
          </w:tcPr>
          <w:p w14:paraId="583CF072" w14:textId="77777777" w:rsidR="0054320A" w:rsidRPr="00752DD1" w:rsidRDefault="0054320A" w:rsidP="004A16C2">
            <w:pPr>
              <w:ind w:firstLineChars="100" w:firstLine="200"/>
              <w:jc w:val="left"/>
              <w:rPr>
                <w:rFonts w:ascii="Calibri" w:hAnsi="Calibri" w:cs="Times New Roman"/>
                <w:color w:val="000000"/>
                <w:lang w:val="en-GB" w:eastAsia="en-GB"/>
              </w:rPr>
            </w:pPr>
            <w:r w:rsidRPr="00752DD1">
              <w:rPr>
                <w:rFonts w:ascii="Calibri" w:hAnsi="Calibri" w:cs="Times New Roman"/>
                <w:color w:val="000000"/>
                <w:lang w:val="en-GB" w:eastAsia="en-GB"/>
              </w:rPr>
              <w:t> </w:t>
            </w:r>
          </w:p>
        </w:tc>
        <w:tc>
          <w:tcPr>
            <w:tcW w:w="4314" w:type="dxa"/>
            <w:tcBorders>
              <w:top w:val="nil"/>
              <w:left w:val="nil"/>
              <w:bottom w:val="single" w:sz="4" w:space="0" w:color="auto"/>
              <w:right w:val="single" w:sz="4" w:space="0" w:color="auto"/>
            </w:tcBorders>
            <w:shd w:val="clear" w:color="000000" w:fill="E6B8B7"/>
            <w:vAlign w:val="center"/>
            <w:hideMark/>
          </w:tcPr>
          <w:p w14:paraId="34E1197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What are the roles of the various directorates and ministries in RWASH service delivery and to what extent is BESIK's support relevant?</w:t>
            </w:r>
          </w:p>
        </w:tc>
        <w:tc>
          <w:tcPr>
            <w:tcW w:w="1169" w:type="dxa"/>
            <w:tcBorders>
              <w:top w:val="nil"/>
              <w:left w:val="nil"/>
              <w:bottom w:val="single" w:sz="4" w:space="0" w:color="auto"/>
              <w:right w:val="single" w:sz="4" w:space="0" w:color="auto"/>
            </w:tcBorders>
            <w:shd w:val="clear" w:color="000000" w:fill="E6B8B7"/>
            <w:vAlign w:val="center"/>
            <w:hideMark/>
          </w:tcPr>
          <w:p w14:paraId="3A9B7C3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BESIK II PDD </w:t>
            </w:r>
          </w:p>
        </w:tc>
        <w:tc>
          <w:tcPr>
            <w:tcW w:w="1121" w:type="dxa"/>
            <w:tcBorders>
              <w:top w:val="nil"/>
              <w:left w:val="nil"/>
              <w:bottom w:val="single" w:sz="4" w:space="0" w:color="auto"/>
              <w:right w:val="single" w:sz="4" w:space="0" w:color="auto"/>
            </w:tcBorders>
            <w:shd w:val="clear" w:color="000000" w:fill="E6B8B7"/>
            <w:vAlign w:val="center"/>
            <w:hideMark/>
          </w:tcPr>
          <w:p w14:paraId="79FA3A5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w:t>
            </w:r>
          </w:p>
        </w:tc>
        <w:tc>
          <w:tcPr>
            <w:tcW w:w="1312" w:type="dxa"/>
            <w:tcBorders>
              <w:top w:val="nil"/>
              <w:left w:val="nil"/>
              <w:bottom w:val="single" w:sz="4" w:space="0" w:color="auto"/>
              <w:right w:val="single" w:sz="4" w:space="0" w:color="auto"/>
            </w:tcBorders>
            <w:shd w:val="clear" w:color="000000" w:fill="E6B8B7"/>
            <w:vAlign w:val="center"/>
            <w:hideMark/>
          </w:tcPr>
          <w:p w14:paraId="0F9C804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w:t>
            </w:r>
          </w:p>
        </w:tc>
        <w:tc>
          <w:tcPr>
            <w:tcW w:w="1262" w:type="dxa"/>
            <w:tcBorders>
              <w:top w:val="nil"/>
              <w:left w:val="nil"/>
              <w:bottom w:val="single" w:sz="4" w:space="0" w:color="auto"/>
              <w:right w:val="single" w:sz="4" w:space="0" w:color="auto"/>
            </w:tcBorders>
            <w:shd w:val="clear" w:color="000000" w:fill="E6B8B7"/>
            <w:vAlign w:val="center"/>
            <w:hideMark/>
          </w:tcPr>
          <w:p w14:paraId="01F1326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w:t>
            </w:r>
          </w:p>
        </w:tc>
        <w:tc>
          <w:tcPr>
            <w:tcW w:w="1393" w:type="dxa"/>
            <w:tcBorders>
              <w:top w:val="nil"/>
              <w:left w:val="nil"/>
              <w:bottom w:val="single" w:sz="4" w:space="0" w:color="auto"/>
              <w:right w:val="single" w:sz="4" w:space="0" w:color="auto"/>
            </w:tcBorders>
            <w:shd w:val="clear" w:color="000000" w:fill="E6B8B7"/>
            <w:vAlign w:val="center"/>
            <w:hideMark/>
          </w:tcPr>
          <w:p w14:paraId="1D28604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w:t>
            </w:r>
          </w:p>
        </w:tc>
        <w:tc>
          <w:tcPr>
            <w:tcW w:w="1365" w:type="dxa"/>
            <w:tcBorders>
              <w:top w:val="nil"/>
              <w:left w:val="nil"/>
              <w:bottom w:val="single" w:sz="4" w:space="0" w:color="auto"/>
              <w:right w:val="single" w:sz="4" w:space="0" w:color="auto"/>
            </w:tcBorders>
            <w:shd w:val="clear" w:color="000000" w:fill="E6B8B7"/>
            <w:vAlign w:val="center"/>
            <w:hideMark/>
          </w:tcPr>
          <w:p w14:paraId="3101839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w:t>
            </w:r>
          </w:p>
        </w:tc>
        <w:tc>
          <w:tcPr>
            <w:tcW w:w="692" w:type="dxa"/>
            <w:tcBorders>
              <w:top w:val="nil"/>
              <w:left w:val="nil"/>
              <w:bottom w:val="single" w:sz="4" w:space="0" w:color="auto"/>
              <w:right w:val="single" w:sz="4" w:space="0" w:color="auto"/>
            </w:tcBorders>
            <w:shd w:val="clear" w:color="000000" w:fill="E6B8B7"/>
            <w:vAlign w:val="center"/>
            <w:hideMark/>
          </w:tcPr>
          <w:p w14:paraId="222230DE" w14:textId="77777777" w:rsidR="0054320A" w:rsidRPr="00752DD1" w:rsidRDefault="0054320A" w:rsidP="0099412A">
            <w:pPr>
              <w:jc w:val="center"/>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w:t>
            </w:r>
          </w:p>
        </w:tc>
        <w:tc>
          <w:tcPr>
            <w:tcW w:w="839" w:type="dxa"/>
            <w:tcBorders>
              <w:top w:val="nil"/>
              <w:left w:val="nil"/>
              <w:bottom w:val="single" w:sz="4" w:space="0" w:color="auto"/>
              <w:right w:val="single" w:sz="4" w:space="0" w:color="auto"/>
            </w:tcBorders>
            <w:shd w:val="clear" w:color="000000" w:fill="E6B8B7"/>
            <w:vAlign w:val="center"/>
            <w:hideMark/>
          </w:tcPr>
          <w:p w14:paraId="14B9758A" w14:textId="77777777" w:rsidR="0054320A" w:rsidRPr="00752DD1" w:rsidRDefault="0054320A" w:rsidP="0099412A">
            <w:pPr>
              <w:jc w:val="center"/>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w:t>
            </w:r>
          </w:p>
        </w:tc>
        <w:tc>
          <w:tcPr>
            <w:tcW w:w="709" w:type="dxa"/>
            <w:tcBorders>
              <w:top w:val="nil"/>
              <w:left w:val="nil"/>
              <w:bottom w:val="single" w:sz="4" w:space="0" w:color="auto"/>
              <w:right w:val="single" w:sz="4" w:space="0" w:color="auto"/>
            </w:tcBorders>
            <w:shd w:val="clear" w:color="000000" w:fill="E6B8B7"/>
            <w:vAlign w:val="center"/>
            <w:hideMark/>
          </w:tcPr>
          <w:p w14:paraId="29DEEE26" w14:textId="77777777" w:rsidR="0054320A" w:rsidRPr="00752DD1" w:rsidRDefault="0054320A" w:rsidP="0099412A">
            <w:pPr>
              <w:jc w:val="center"/>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w:t>
            </w:r>
          </w:p>
        </w:tc>
        <w:tc>
          <w:tcPr>
            <w:tcW w:w="850" w:type="dxa"/>
            <w:tcBorders>
              <w:top w:val="nil"/>
              <w:left w:val="nil"/>
              <w:bottom w:val="single" w:sz="4" w:space="0" w:color="auto"/>
              <w:right w:val="single" w:sz="4" w:space="0" w:color="auto"/>
            </w:tcBorders>
            <w:shd w:val="clear" w:color="000000" w:fill="E6B8B7"/>
            <w:vAlign w:val="center"/>
            <w:hideMark/>
          </w:tcPr>
          <w:p w14:paraId="6862F86D" w14:textId="77777777" w:rsidR="0054320A" w:rsidRPr="00752DD1" w:rsidRDefault="0054320A" w:rsidP="0099412A">
            <w:pPr>
              <w:jc w:val="center"/>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w:t>
            </w:r>
          </w:p>
        </w:tc>
        <w:tc>
          <w:tcPr>
            <w:tcW w:w="1843" w:type="dxa"/>
            <w:tcBorders>
              <w:top w:val="nil"/>
              <w:left w:val="nil"/>
              <w:bottom w:val="single" w:sz="4" w:space="0" w:color="auto"/>
              <w:right w:val="single" w:sz="4" w:space="0" w:color="auto"/>
            </w:tcBorders>
            <w:shd w:val="clear" w:color="000000" w:fill="E6B8B7"/>
            <w:vAlign w:val="center"/>
            <w:hideMark/>
          </w:tcPr>
          <w:p w14:paraId="37E1588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GoA support to RWASH sector is relevant to the functions of the various GoTL actors.</w:t>
            </w:r>
          </w:p>
        </w:tc>
      </w:tr>
      <w:tr w:rsidR="0054320A" w:rsidRPr="00752DD1" w14:paraId="3438E88A" w14:textId="77777777" w:rsidTr="0054320A">
        <w:trPr>
          <w:trHeight w:val="900"/>
        </w:trPr>
        <w:tc>
          <w:tcPr>
            <w:tcW w:w="154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B9A2E2"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1.1 DGAS and MOH develop and implement coherent national policy framework for Water and Sanitation service delivery.</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AA8F04"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r w:rsidRPr="00752DD1">
              <w:rPr>
                <w:rFonts w:ascii="Calibri" w:hAnsi="Calibri" w:cs="Times New Roman"/>
                <w:color w:val="000000"/>
                <w:lang w:val="en-GB" w:eastAsia="en-GB"/>
              </w:rPr>
              <w:t> </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3D8144"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Good government engagement for WRM policy and law and Water Supply Policy. Drafting, review, translation process ongoing;  No change on ongoing Sanitation Strategy development and implementation</w:t>
            </w:r>
          </w:p>
        </w:tc>
        <w:tc>
          <w:tcPr>
            <w:tcW w:w="431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94EE7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Status of priority policy documents (need identified, draft, submitted for approval, approved, implementation)</w:t>
            </w:r>
          </w:p>
        </w:tc>
        <w:tc>
          <w:tcPr>
            <w:tcW w:w="1169" w:type="dxa"/>
            <w:tcBorders>
              <w:top w:val="nil"/>
              <w:left w:val="nil"/>
              <w:bottom w:val="single" w:sz="4" w:space="0" w:color="auto"/>
              <w:right w:val="single" w:sz="4" w:space="0" w:color="auto"/>
            </w:tcBorders>
            <w:shd w:val="clear" w:color="auto" w:fill="auto"/>
            <w:vAlign w:val="center"/>
            <w:hideMark/>
          </w:tcPr>
          <w:p w14:paraId="268C055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Draft Water Supply Policy draft since 2010; National Water Resources Policy and Law draft since 2005.</w:t>
            </w:r>
          </w:p>
        </w:tc>
        <w:tc>
          <w:tcPr>
            <w:tcW w:w="1121" w:type="dxa"/>
            <w:tcBorders>
              <w:top w:val="nil"/>
              <w:left w:val="nil"/>
              <w:bottom w:val="single" w:sz="4" w:space="0" w:color="auto"/>
              <w:right w:val="single" w:sz="4" w:space="0" w:color="auto"/>
            </w:tcBorders>
            <w:shd w:val="clear" w:color="000000" w:fill="FFFFFF"/>
            <w:vAlign w:val="center"/>
            <w:hideMark/>
          </w:tcPr>
          <w:p w14:paraId="64B5E5D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Water Resources Law has a significant re-draft. Expert peer review of Water Resources Policy completed.</w:t>
            </w:r>
          </w:p>
        </w:tc>
        <w:tc>
          <w:tcPr>
            <w:tcW w:w="1312" w:type="dxa"/>
            <w:tcBorders>
              <w:top w:val="nil"/>
              <w:left w:val="nil"/>
              <w:bottom w:val="single" w:sz="4" w:space="0" w:color="auto"/>
              <w:right w:val="single" w:sz="4" w:space="0" w:color="auto"/>
            </w:tcBorders>
            <w:shd w:val="clear" w:color="000000" w:fill="FFFFFF"/>
            <w:vAlign w:val="center"/>
            <w:hideMark/>
          </w:tcPr>
          <w:p w14:paraId="313EACD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An STA recruited to finish the drafting of the Water Resources Law and Policy and the Water Supply Policy.</w:t>
            </w:r>
          </w:p>
        </w:tc>
        <w:tc>
          <w:tcPr>
            <w:tcW w:w="1262" w:type="dxa"/>
            <w:tcBorders>
              <w:top w:val="nil"/>
              <w:left w:val="nil"/>
              <w:bottom w:val="single" w:sz="4" w:space="0" w:color="auto"/>
              <w:right w:val="single" w:sz="4" w:space="0" w:color="auto"/>
            </w:tcBorders>
            <w:shd w:val="clear" w:color="auto" w:fill="auto"/>
            <w:vAlign w:val="center"/>
            <w:hideMark/>
          </w:tcPr>
          <w:p w14:paraId="4C7A72A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Redraft almost complete. To be reviewed Jan 2015 and strategy for presentation to COM developed.</w:t>
            </w:r>
          </w:p>
        </w:tc>
        <w:tc>
          <w:tcPr>
            <w:tcW w:w="1393" w:type="dxa"/>
            <w:tcBorders>
              <w:top w:val="nil"/>
              <w:left w:val="nil"/>
              <w:bottom w:val="single" w:sz="4" w:space="0" w:color="auto"/>
              <w:right w:val="single" w:sz="4" w:space="0" w:color="auto"/>
            </w:tcBorders>
            <w:shd w:val="clear" w:color="000000" w:fill="FFFFFF"/>
            <w:vAlign w:val="center"/>
            <w:hideMark/>
          </w:tcPr>
          <w:p w14:paraId="108C43E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WRM policy and law in final stages; WS policy requires further DGAS engagement </w:t>
            </w:r>
          </w:p>
        </w:tc>
        <w:tc>
          <w:tcPr>
            <w:tcW w:w="1365" w:type="dxa"/>
            <w:tcBorders>
              <w:top w:val="nil"/>
              <w:left w:val="nil"/>
              <w:bottom w:val="single" w:sz="4" w:space="0" w:color="auto"/>
              <w:right w:val="single" w:sz="4" w:space="0" w:color="auto"/>
            </w:tcBorders>
            <w:shd w:val="clear" w:color="000000" w:fill="FFFFFF"/>
            <w:vAlign w:val="center"/>
            <w:hideMark/>
          </w:tcPr>
          <w:p w14:paraId="7015142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Anticipated to complete in first quarter 2016.</w:t>
            </w:r>
          </w:p>
        </w:tc>
        <w:tc>
          <w:tcPr>
            <w:tcW w:w="692" w:type="dxa"/>
            <w:tcBorders>
              <w:top w:val="nil"/>
              <w:left w:val="nil"/>
              <w:bottom w:val="single" w:sz="4" w:space="0" w:color="auto"/>
              <w:right w:val="single" w:sz="4" w:space="0" w:color="auto"/>
            </w:tcBorders>
            <w:shd w:val="clear" w:color="000000" w:fill="FFFFFF"/>
            <w:vAlign w:val="center"/>
            <w:hideMark/>
          </w:tcPr>
          <w:p w14:paraId="73B43C2B" w14:textId="77777777" w:rsidR="0054320A" w:rsidRPr="00E00790" w:rsidRDefault="0054320A" w:rsidP="0099412A">
            <w:pPr>
              <w:pStyle w:val="BESIK-UseinTables"/>
              <w:spacing w:before="0" w:after="0"/>
              <w:jc w:val="center"/>
              <w:rPr>
                <w:rFonts w:cs="Arial"/>
                <w:spacing w:val="0"/>
              </w:rPr>
            </w:pPr>
            <w:r w:rsidRPr="00E00790">
              <w:rPr>
                <w:rFonts w:cs="Arial"/>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4752971" w14:textId="77777777" w:rsidR="0054320A" w:rsidRPr="00E00790" w:rsidRDefault="0054320A" w:rsidP="0099412A">
            <w:pPr>
              <w:pStyle w:val="BESIK-UseinTables"/>
              <w:spacing w:before="0" w:after="0"/>
              <w:jc w:val="center"/>
              <w:rPr>
                <w:rFonts w:cs="Arial"/>
                <w:color w:val="92D050"/>
                <w:sz w:val="36"/>
                <w:szCs w:val="36"/>
              </w:rPr>
            </w:pPr>
            <w:r w:rsidRPr="00E00790">
              <w:rPr>
                <w:rFonts w:cs="Arial"/>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7DC3BC93" w14:textId="77777777" w:rsidR="0054320A" w:rsidRPr="00E00790" w:rsidRDefault="0054320A" w:rsidP="0099412A">
            <w:pPr>
              <w:pStyle w:val="BESIK-UseinTables"/>
              <w:spacing w:before="0" w:after="0"/>
              <w:jc w:val="center"/>
              <w:rPr>
                <w:rFonts w:cs="Arial"/>
                <w:color w:val="92D050"/>
                <w:sz w:val="36"/>
                <w:szCs w:val="36"/>
              </w:rPr>
            </w:pPr>
            <w:r w:rsidRPr="00E00790">
              <w:rPr>
                <w:rFonts w:cs="Arial"/>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59263C27"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2ADE7B9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National Water Supply Policy, WRM policy and law approved by Council of Ministers by March 31st 2015.</w:t>
            </w:r>
          </w:p>
        </w:tc>
      </w:tr>
      <w:tr w:rsidR="0054320A" w:rsidRPr="00752DD1" w14:paraId="13A2B88D" w14:textId="77777777" w:rsidTr="0054320A">
        <w:trPr>
          <w:trHeight w:val="795"/>
        </w:trPr>
        <w:tc>
          <w:tcPr>
            <w:tcW w:w="1547" w:type="dxa"/>
            <w:vMerge/>
            <w:tcBorders>
              <w:top w:val="nil"/>
              <w:left w:val="single" w:sz="4" w:space="0" w:color="auto"/>
              <w:bottom w:val="single" w:sz="4" w:space="0" w:color="auto"/>
              <w:right w:val="single" w:sz="4" w:space="0" w:color="auto"/>
            </w:tcBorders>
            <w:vAlign w:val="center"/>
            <w:hideMark/>
          </w:tcPr>
          <w:p w14:paraId="063DB9F2"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09133B28"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41D11086"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vMerge/>
            <w:tcBorders>
              <w:top w:val="nil"/>
              <w:left w:val="single" w:sz="4" w:space="0" w:color="auto"/>
              <w:bottom w:val="single" w:sz="4" w:space="0" w:color="000000"/>
              <w:right w:val="single" w:sz="4" w:space="0" w:color="auto"/>
            </w:tcBorders>
            <w:vAlign w:val="center"/>
            <w:hideMark/>
          </w:tcPr>
          <w:p w14:paraId="0C73B7DB" w14:textId="77777777" w:rsidR="0054320A" w:rsidRPr="00752DD1" w:rsidRDefault="0054320A" w:rsidP="004A16C2">
            <w:pPr>
              <w:jc w:val="left"/>
              <w:rPr>
                <w:rFonts w:ascii="Calibri" w:hAnsi="Calibri" w:cs="Times New Roman"/>
                <w:color w:val="000000"/>
                <w:sz w:val="16"/>
                <w:szCs w:val="16"/>
                <w:lang w:val="en-GB" w:eastAsia="en-GB"/>
              </w:rPr>
            </w:pPr>
          </w:p>
        </w:tc>
        <w:tc>
          <w:tcPr>
            <w:tcW w:w="1169" w:type="dxa"/>
            <w:tcBorders>
              <w:top w:val="nil"/>
              <w:left w:val="nil"/>
              <w:bottom w:val="single" w:sz="4" w:space="0" w:color="auto"/>
              <w:right w:val="single" w:sz="4" w:space="0" w:color="auto"/>
            </w:tcBorders>
            <w:shd w:val="clear" w:color="auto" w:fill="auto"/>
            <w:vAlign w:val="center"/>
            <w:hideMark/>
          </w:tcPr>
          <w:p w14:paraId="4E60F17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National Sanitation Strategy draft since 2012.</w:t>
            </w:r>
          </w:p>
        </w:tc>
        <w:tc>
          <w:tcPr>
            <w:tcW w:w="1121" w:type="dxa"/>
            <w:tcBorders>
              <w:top w:val="nil"/>
              <w:left w:val="nil"/>
              <w:bottom w:val="single" w:sz="4" w:space="0" w:color="auto"/>
              <w:right w:val="single" w:sz="4" w:space="0" w:color="auto"/>
            </w:tcBorders>
            <w:shd w:val="clear" w:color="auto" w:fill="auto"/>
            <w:vAlign w:val="center"/>
            <w:hideMark/>
          </w:tcPr>
          <w:p w14:paraId="781D840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Strategy tested in Liquica district</w:t>
            </w:r>
          </w:p>
        </w:tc>
        <w:tc>
          <w:tcPr>
            <w:tcW w:w="1312" w:type="dxa"/>
            <w:tcBorders>
              <w:top w:val="nil"/>
              <w:left w:val="nil"/>
              <w:bottom w:val="single" w:sz="4" w:space="0" w:color="auto"/>
              <w:right w:val="single" w:sz="4" w:space="0" w:color="auto"/>
            </w:tcBorders>
            <w:shd w:val="clear" w:color="auto" w:fill="auto"/>
            <w:vAlign w:val="center"/>
            <w:hideMark/>
          </w:tcPr>
          <w:p w14:paraId="1F5EFA2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Decision to change from Sanitation Strategy to Sanitation "Roadmap"</w:t>
            </w:r>
          </w:p>
        </w:tc>
        <w:tc>
          <w:tcPr>
            <w:tcW w:w="1262" w:type="dxa"/>
            <w:tcBorders>
              <w:top w:val="nil"/>
              <w:left w:val="nil"/>
              <w:bottom w:val="single" w:sz="4" w:space="0" w:color="auto"/>
              <w:right w:val="single" w:sz="4" w:space="0" w:color="auto"/>
            </w:tcBorders>
            <w:shd w:val="clear" w:color="auto" w:fill="auto"/>
            <w:vAlign w:val="center"/>
            <w:hideMark/>
          </w:tcPr>
          <w:p w14:paraId="19AF7C8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progress on Road map. TORs for STAs to develop Road map and pilot Sanitation Strategy</w:t>
            </w:r>
          </w:p>
        </w:tc>
        <w:tc>
          <w:tcPr>
            <w:tcW w:w="1393" w:type="dxa"/>
            <w:tcBorders>
              <w:top w:val="nil"/>
              <w:left w:val="nil"/>
              <w:bottom w:val="single" w:sz="4" w:space="0" w:color="auto"/>
              <w:right w:val="single" w:sz="4" w:space="0" w:color="auto"/>
            </w:tcBorders>
            <w:shd w:val="clear" w:color="auto" w:fill="auto"/>
            <w:vAlign w:val="center"/>
            <w:hideMark/>
          </w:tcPr>
          <w:p w14:paraId="7C489F5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change</w:t>
            </w:r>
          </w:p>
        </w:tc>
        <w:tc>
          <w:tcPr>
            <w:tcW w:w="1365" w:type="dxa"/>
            <w:tcBorders>
              <w:top w:val="nil"/>
              <w:left w:val="nil"/>
              <w:bottom w:val="single" w:sz="4" w:space="0" w:color="auto"/>
              <w:right w:val="single" w:sz="4" w:space="0" w:color="auto"/>
            </w:tcBorders>
            <w:shd w:val="clear" w:color="auto" w:fill="auto"/>
            <w:vAlign w:val="center"/>
            <w:hideMark/>
          </w:tcPr>
          <w:p w14:paraId="09154F6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UNICEF have plan to lead a bottleneck analysis and </w:t>
            </w:r>
          </w:p>
        </w:tc>
        <w:tc>
          <w:tcPr>
            <w:tcW w:w="692" w:type="dxa"/>
            <w:tcBorders>
              <w:top w:val="nil"/>
              <w:left w:val="nil"/>
              <w:bottom w:val="single" w:sz="4" w:space="0" w:color="auto"/>
              <w:right w:val="single" w:sz="4" w:space="0" w:color="auto"/>
            </w:tcBorders>
            <w:shd w:val="clear" w:color="000000" w:fill="FFFFFF"/>
            <w:vAlign w:val="center"/>
            <w:hideMark/>
          </w:tcPr>
          <w:p w14:paraId="11930B71"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512AA14D" w14:textId="77777777" w:rsidR="0054320A" w:rsidRDefault="0054320A" w:rsidP="0099412A">
            <w:pPr>
              <w:jc w:val="center"/>
            </w:pPr>
            <w:r w:rsidRPr="00610BC2">
              <w:rPr>
                <w:color w:val="FF00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B7AEA1A" w14:textId="77777777" w:rsidR="0054320A" w:rsidRDefault="0054320A" w:rsidP="0099412A">
            <w:pPr>
              <w:jc w:val="center"/>
            </w:pPr>
            <w:r w:rsidRPr="00610BC2">
              <w:rPr>
                <w:color w:val="FF00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6573CD32" w14:textId="77777777" w:rsidR="0054320A" w:rsidRDefault="0054320A" w:rsidP="0099412A">
            <w:pPr>
              <w:jc w:val="center"/>
            </w:pPr>
            <w:r w:rsidRPr="00610BC2">
              <w:rPr>
                <w:color w:val="FF0000"/>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2693EAC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National Sanitation Strategy approved by Ministries of Health and Public Works by June 2016</w:t>
            </w:r>
          </w:p>
        </w:tc>
      </w:tr>
      <w:tr w:rsidR="0054320A" w:rsidRPr="00752DD1" w14:paraId="26DA6C78" w14:textId="77777777" w:rsidTr="0054320A">
        <w:trPr>
          <w:trHeight w:val="900"/>
        </w:trPr>
        <w:tc>
          <w:tcPr>
            <w:tcW w:w="1547" w:type="dxa"/>
            <w:vMerge/>
            <w:tcBorders>
              <w:top w:val="nil"/>
              <w:left w:val="single" w:sz="4" w:space="0" w:color="auto"/>
              <w:bottom w:val="single" w:sz="4" w:space="0" w:color="auto"/>
              <w:right w:val="single" w:sz="4" w:space="0" w:color="auto"/>
            </w:tcBorders>
            <w:vAlign w:val="center"/>
            <w:hideMark/>
          </w:tcPr>
          <w:p w14:paraId="648EAE0C"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50B7DE5F"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38DABE73"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3AC916B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Status of inter-ministerial protocols for RWASH sector coordination (need identified, draft, submitted for approval, approved, implementation)</w:t>
            </w:r>
          </w:p>
        </w:tc>
        <w:tc>
          <w:tcPr>
            <w:tcW w:w="1169" w:type="dxa"/>
            <w:tcBorders>
              <w:top w:val="nil"/>
              <w:left w:val="nil"/>
              <w:bottom w:val="single" w:sz="4" w:space="0" w:color="auto"/>
              <w:right w:val="single" w:sz="4" w:space="0" w:color="auto"/>
            </w:tcBorders>
            <w:shd w:val="clear" w:color="auto" w:fill="auto"/>
            <w:vAlign w:val="center"/>
            <w:hideMark/>
          </w:tcPr>
          <w:p w14:paraId="4F7A767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No formal protocols initiated from DGAS. </w:t>
            </w:r>
          </w:p>
        </w:tc>
        <w:tc>
          <w:tcPr>
            <w:tcW w:w="1121" w:type="dxa"/>
            <w:tcBorders>
              <w:top w:val="nil"/>
              <w:left w:val="nil"/>
              <w:bottom w:val="single" w:sz="4" w:space="0" w:color="auto"/>
              <w:right w:val="single" w:sz="4" w:space="0" w:color="auto"/>
            </w:tcBorders>
            <w:shd w:val="clear" w:color="auto" w:fill="auto"/>
            <w:vAlign w:val="center"/>
            <w:hideMark/>
          </w:tcPr>
          <w:p w14:paraId="281FFF0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One BESIK Steering Committee meeting held in November 2013</w:t>
            </w:r>
          </w:p>
        </w:tc>
        <w:tc>
          <w:tcPr>
            <w:tcW w:w="1312" w:type="dxa"/>
            <w:tcBorders>
              <w:top w:val="nil"/>
              <w:left w:val="nil"/>
              <w:bottom w:val="single" w:sz="4" w:space="0" w:color="auto"/>
              <w:right w:val="single" w:sz="4" w:space="0" w:color="auto"/>
            </w:tcBorders>
            <w:shd w:val="clear" w:color="auto" w:fill="auto"/>
            <w:vAlign w:val="center"/>
            <w:hideMark/>
          </w:tcPr>
          <w:p w14:paraId="6E87D88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formal protocols initiated from DGAS. Decision that BESIK governance not appropriate inter-ministerial forum.</w:t>
            </w:r>
          </w:p>
        </w:tc>
        <w:tc>
          <w:tcPr>
            <w:tcW w:w="1262" w:type="dxa"/>
            <w:tcBorders>
              <w:top w:val="nil"/>
              <w:left w:val="nil"/>
              <w:bottom w:val="single" w:sz="4" w:space="0" w:color="auto"/>
              <w:right w:val="single" w:sz="4" w:space="0" w:color="auto"/>
            </w:tcBorders>
            <w:shd w:val="clear" w:color="auto" w:fill="auto"/>
            <w:vAlign w:val="center"/>
            <w:hideMark/>
          </w:tcPr>
          <w:p w14:paraId="6C89BDB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change</w:t>
            </w:r>
          </w:p>
        </w:tc>
        <w:tc>
          <w:tcPr>
            <w:tcW w:w="1393" w:type="dxa"/>
            <w:tcBorders>
              <w:top w:val="nil"/>
              <w:left w:val="nil"/>
              <w:bottom w:val="single" w:sz="4" w:space="0" w:color="auto"/>
              <w:right w:val="nil"/>
            </w:tcBorders>
            <w:shd w:val="clear" w:color="auto" w:fill="auto"/>
            <w:vAlign w:val="center"/>
            <w:hideMark/>
          </w:tcPr>
          <w:p w14:paraId="7B3F9182"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 change</w:t>
            </w:r>
          </w:p>
        </w:tc>
        <w:tc>
          <w:tcPr>
            <w:tcW w:w="1365" w:type="dxa"/>
            <w:tcBorders>
              <w:top w:val="nil"/>
              <w:left w:val="single" w:sz="4" w:space="0" w:color="auto"/>
              <w:bottom w:val="single" w:sz="4" w:space="0" w:color="auto"/>
              <w:right w:val="nil"/>
            </w:tcBorders>
            <w:shd w:val="clear" w:color="auto" w:fill="auto"/>
            <w:vAlign w:val="center"/>
            <w:hideMark/>
          </w:tcPr>
          <w:p w14:paraId="50BE1073"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 change</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2689FF18" w14:textId="77777777" w:rsidR="0054320A" w:rsidRDefault="0054320A" w:rsidP="0099412A">
            <w:pPr>
              <w:jc w:val="center"/>
            </w:pPr>
            <w:r w:rsidRPr="00982448">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170C041A" w14:textId="77777777" w:rsidR="0054320A" w:rsidRDefault="0054320A" w:rsidP="0099412A">
            <w:pPr>
              <w:jc w:val="center"/>
            </w:pPr>
            <w:r w:rsidRPr="00982448">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43061EC1" w14:textId="77777777" w:rsidR="0054320A" w:rsidRDefault="0054320A" w:rsidP="0099412A">
            <w:pPr>
              <w:jc w:val="center"/>
            </w:pPr>
            <w:r w:rsidRPr="00982448">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5CD6ACA0" w14:textId="77777777" w:rsidR="0054320A" w:rsidRDefault="0054320A" w:rsidP="0099412A">
            <w:pPr>
              <w:jc w:val="center"/>
            </w:pPr>
            <w:r w:rsidRPr="00982448">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32A9602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r>
      <w:tr w:rsidR="0054320A" w:rsidRPr="00752DD1" w14:paraId="29AE953F" w14:textId="77777777" w:rsidTr="0054320A">
        <w:trPr>
          <w:trHeight w:val="840"/>
        </w:trPr>
        <w:tc>
          <w:tcPr>
            <w:tcW w:w="1547" w:type="dxa"/>
            <w:vMerge/>
            <w:tcBorders>
              <w:top w:val="nil"/>
              <w:left w:val="single" w:sz="4" w:space="0" w:color="auto"/>
              <w:bottom w:val="single" w:sz="4" w:space="0" w:color="auto"/>
              <w:right w:val="single" w:sz="4" w:space="0" w:color="auto"/>
            </w:tcBorders>
            <w:vAlign w:val="center"/>
            <w:hideMark/>
          </w:tcPr>
          <w:p w14:paraId="24800931"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5EED6F38"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55D0B00D"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41FED47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 what extent do RWASH national policies and strategies reflect gender equality and social inclusion?</w:t>
            </w:r>
          </w:p>
        </w:tc>
        <w:tc>
          <w:tcPr>
            <w:tcW w:w="1169" w:type="dxa"/>
            <w:tcBorders>
              <w:top w:val="nil"/>
              <w:left w:val="nil"/>
              <w:bottom w:val="single" w:sz="4" w:space="0" w:color="auto"/>
              <w:right w:val="single" w:sz="4" w:space="0" w:color="auto"/>
            </w:tcBorders>
            <w:shd w:val="clear" w:color="000000" w:fill="FFFFFF"/>
            <w:vAlign w:val="center"/>
            <w:hideMark/>
          </w:tcPr>
          <w:p w14:paraId="6829A8B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Application of GESI policy review checklist for drafts of priority policies (to be done Dec 2014)</w:t>
            </w:r>
          </w:p>
        </w:tc>
        <w:tc>
          <w:tcPr>
            <w:tcW w:w="1121" w:type="dxa"/>
            <w:tcBorders>
              <w:top w:val="nil"/>
              <w:left w:val="nil"/>
              <w:bottom w:val="nil"/>
              <w:right w:val="single" w:sz="4" w:space="0" w:color="auto"/>
            </w:tcBorders>
            <w:shd w:val="clear" w:color="000000" w:fill="FFFFFF"/>
            <w:vAlign w:val="center"/>
            <w:hideMark/>
          </w:tcPr>
          <w:p w14:paraId="213ADD0F" w14:textId="77777777" w:rsidR="0054320A" w:rsidRPr="00752DD1" w:rsidRDefault="0054320A" w:rsidP="004A16C2">
            <w:pPr>
              <w:jc w:val="left"/>
              <w:rPr>
                <w:rFonts w:ascii="Calibri" w:hAnsi="Calibri" w:cs="Times New Roman"/>
                <w:sz w:val="16"/>
                <w:szCs w:val="16"/>
                <w:lang w:val="en-GB" w:eastAsia="en-GB"/>
              </w:rPr>
            </w:pPr>
            <w:r w:rsidRPr="00752DD1">
              <w:rPr>
                <w:rFonts w:ascii="Calibri" w:hAnsi="Calibri" w:cs="Times New Roman"/>
                <w:sz w:val="16"/>
                <w:szCs w:val="16"/>
                <w:lang w:val="en-GB" w:eastAsia="en-GB"/>
              </w:rPr>
              <w:t xml:space="preserve">Water Resource Management policy reviewed for gender equality and social inclusion. </w:t>
            </w:r>
          </w:p>
        </w:tc>
        <w:tc>
          <w:tcPr>
            <w:tcW w:w="1312" w:type="dxa"/>
            <w:tcBorders>
              <w:top w:val="nil"/>
              <w:left w:val="nil"/>
              <w:bottom w:val="nil"/>
              <w:right w:val="single" w:sz="4" w:space="0" w:color="auto"/>
            </w:tcBorders>
            <w:shd w:val="clear" w:color="000000" w:fill="FFFFFF"/>
            <w:vAlign w:val="center"/>
            <w:hideMark/>
          </w:tcPr>
          <w:p w14:paraId="6A3F5B18" w14:textId="77777777" w:rsidR="0054320A" w:rsidRPr="00752DD1" w:rsidRDefault="0054320A" w:rsidP="004A16C2">
            <w:pPr>
              <w:jc w:val="left"/>
              <w:rPr>
                <w:rFonts w:ascii="Calibri" w:hAnsi="Calibri" w:cs="Times New Roman"/>
                <w:sz w:val="16"/>
                <w:szCs w:val="16"/>
                <w:lang w:val="en-GB" w:eastAsia="en-GB"/>
              </w:rPr>
            </w:pPr>
            <w:r w:rsidRPr="00752DD1">
              <w:rPr>
                <w:rFonts w:ascii="Calibri" w:hAnsi="Calibri" w:cs="Times New Roman"/>
                <w:sz w:val="16"/>
                <w:szCs w:val="16"/>
                <w:lang w:val="en-GB" w:eastAsia="en-GB"/>
              </w:rPr>
              <w:t>No change</w:t>
            </w:r>
          </w:p>
        </w:tc>
        <w:tc>
          <w:tcPr>
            <w:tcW w:w="1262" w:type="dxa"/>
            <w:tcBorders>
              <w:top w:val="nil"/>
              <w:left w:val="nil"/>
              <w:bottom w:val="single" w:sz="4" w:space="0" w:color="auto"/>
              <w:right w:val="single" w:sz="4" w:space="0" w:color="auto"/>
            </w:tcBorders>
            <w:shd w:val="clear" w:color="000000" w:fill="FFFFFF"/>
            <w:vAlign w:val="center"/>
            <w:hideMark/>
          </w:tcPr>
          <w:p w14:paraId="1B968EF9" w14:textId="77777777" w:rsidR="0054320A" w:rsidRPr="00752DD1" w:rsidRDefault="0054320A" w:rsidP="004A16C2">
            <w:pPr>
              <w:jc w:val="left"/>
              <w:rPr>
                <w:rFonts w:ascii="Calibri" w:hAnsi="Calibri" w:cs="Times New Roman"/>
                <w:sz w:val="16"/>
                <w:szCs w:val="16"/>
                <w:lang w:val="en-GB" w:eastAsia="en-GB"/>
              </w:rPr>
            </w:pPr>
            <w:r w:rsidRPr="00752DD1">
              <w:rPr>
                <w:rFonts w:ascii="Calibri" w:hAnsi="Calibri" w:cs="Times New Roman"/>
                <w:sz w:val="16"/>
                <w:szCs w:val="16"/>
                <w:lang w:val="en-GB" w:eastAsia="en-GB"/>
              </w:rPr>
              <w:t xml:space="preserve">Gender in policy review checklist developed.  </w:t>
            </w:r>
          </w:p>
        </w:tc>
        <w:tc>
          <w:tcPr>
            <w:tcW w:w="1393" w:type="dxa"/>
            <w:tcBorders>
              <w:top w:val="nil"/>
              <w:left w:val="nil"/>
              <w:bottom w:val="single" w:sz="4" w:space="0" w:color="auto"/>
              <w:right w:val="single" w:sz="4" w:space="0" w:color="auto"/>
            </w:tcBorders>
            <w:shd w:val="clear" w:color="auto" w:fill="auto"/>
            <w:vAlign w:val="center"/>
            <w:hideMark/>
          </w:tcPr>
          <w:p w14:paraId="79F7A57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change</w:t>
            </w:r>
          </w:p>
        </w:tc>
        <w:tc>
          <w:tcPr>
            <w:tcW w:w="1365" w:type="dxa"/>
            <w:tcBorders>
              <w:top w:val="nil"/>
              <w:left w:val="nil"/>
              <w:bottom w:val="single" w:sz="4" w:space="0" w:color="auto"/>
              <w:right w:val="single" w:sz="4" w:space="0" w:color="auto"/>
            </w:tcBorders>
            <w:shd w:val="clear" w:color="auto" w:fill="auto"/>
            <w:vAlign w:val="center"/>
            <w:hideMark/>
          </w:tcPr>
          <w:p w14:paraId="2C93E39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GESI policy review checklist applied in Dec 2015 to draft; to be applied again to final document at end Feb 2016.</w:t>
            </w:r>
          </w:p>
        </w:tc>
        <w:tc>
          <w:tcPr>
            <w:tcW w:w="692" w:type="dxa"/>
            <w:tcBorders>
              <w:top w:val="nil"/>
              <w:left w:val="nil"/>
              <w:bottom w:val="single" w:sz="4" w:space="0" w:color="auto"/>
              <w:right w:val="single" w:sz="4" w:space="0" w:color="auto"/>
            </w:tcBorders>
            <w:shd w:val="clear" w:color="000000" w:fill="FFFFFF"/>
            <w:vAlign w:val="center"/>
            <w:hideMark/>
          </w:tcPr>
          <w:p w14:paraId="408E8FB0"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382B347F"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C89B2A4"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79973ADB"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39B9D85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All BESIK-sponsored policy and laws are 80% compliant with  the GESI checklist. (Or incorporate at least 3 </w:t>
            </w:r>
          </w:p>
        </w:tc>
      </w:tr>
      <w:tr w:rsidR="0054320A" w:rsidRPr="00752DD1" w14:paraId="76A4CC3D" w14:textId="77777777" w:rsidTr="0054320A">
        <w:trPr>
          <w:trHeight w:val="630"/>
        </w:trPr>
        <w:tc>
          <w:tcPr>
            <w:tcW w:w="154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A05879"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1.2 Government of Timor-Leste allocates adequate resources to water and sanitation service delivery*.</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6ED17C"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r w:rsidRPr="00752DD1">
              <w:rPr>
                <w:rFonts w:ascii="Calibri" w:hAnsi="Calibri" w:cs="Times New Roman"/>
                <w:color w:val="000000"/>
                <w:lang w:val="en-GB" w:eastAsia="en-GB"/>
              </w:rPr>
              <w:t> </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672603" w14:textId="77777777" w:rsidR="0054320A" w:rsidRPr="00752DD1" w:rsidRDefault="0054320A" w:rsidP="004A16C2">
            <w:pPr>
              <w:ind w:firstLineChars="100" w:firstLine="160"/>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Good government commitment to O&amp;M; No GoTL funding for sanitation, but GoA/BESIK has not resourced PFM to influence this.</w:t>
            </w:r>
          </w:p>
        </w:tc>
        <w:tc>
          <w:tcPr>
            <w:tcW w:w="4314" w:type="dxa"/>
            <w:tcBorders>
              <w:top w:val="nil"/>
              <w:left w:val="nil"/>
              <w:bottom w:val="single" w:sz="4" w:space="0" w:color="auto"/>
              <w:right w:val="single" w:sz="4" w:space="0" w:color="auto"/>
            </w:tcBorders>
            <w:shd w:val="clear" w:color="000000" w:fill="FFFFFF"/>
            <w:vAlign w:val="center"/>
            <w:hideMark/>
          </w:tcPr>
          <w:p w14:paraId="2D2A222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budget requested for rural water system operations and maintenance is allocated.</w:t>
            </w:r>
          </w:p>
        </w:tc>
        <w:tc>
          <w:tcPr>
            <w:tcW w:w="1169" w:type="dxa"/>
            <w:tcBorders>
              <w:top w:val="nil"/>
              <w:left w:val="nil"/>
              <w:bottom w:val="single" w:sz="4" w:space="0" w:color="auto"/>
              <w:right w:val="single" w:sz="4" w:space="0" w:color="auto"/>
            </w:tcBorders>
            <w:shd w:val="clear" w:color="auto" w:fill="auto"/>
            <w:vAlign w:val="center"/>
            <w:hideMark/>
          </w:tcPr>
          <w:p w14:paraId="446BE1B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 in 2012, 2013 and 2014</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79BF1D3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 in 2013</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33D1C5B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 in 2014. Advocacy to MOPW for 2015 allocation.</w:t>
            </w:r>
          </w:p>
        </w:tc>
        <w:tc>
          <w:tcPr>
            <w:tcW w:w="1262" w:type="dxa"/>
            <w:tcBorders>
              <w:top w:val="nil"/>
              <w:left w:val="nil"/>
              <w:bottom w:val="single" w:sz="4" w:space="0" w:color="auto"/>
              <w:right w:val="single" w:sz="4" w:space="0" w:color="auto"/>
            </w:tcBorders>
            <w:shd w:val="clear" w:color="auto" w:fill="auto"/>
            <w:vAlign w:val="center"/>
            <w:hideMark/>
          </w:tcPr>
          <w:p w14:paraId="119AD06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47%  (USD$6.449M requested; USD$3M allocated)</w:t>
            </w:r>
          </w:p>
        </w:tc>
        <w:tc>
          <w:tcPr>
            <w:tcW w:w="1393" w:type="dxa"/>
            <w:tcBorders>
              <w:top w:val="nil"/>
              <w:left w:val="nil"/>
              <w:bottom w:val="single" w:sz="4" w:space="0" w:color="auto"/>
              <w:right w:val="nil"/>
            </w:tcBorders>
            <w:shd w:val="clear" w:color="auto" w:fill="auto"/>
            <w:vAlign w:val="center"/>
            <w:hideMark/>
          </w:tcPr>
          <w:p w14:paraId="7B3AC25B"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 change</w:t>
            </w:r>
          </w:p>
        </w:tc>
        <w:tc>
          <w:tcPr>
            <w:tcW w:w="1365" w:type="dxa"/>
            <w:tcBorders>
              <w:top w:val="nil"/>
              <w:left w:val="single" w:sz="4" w:space="0" w:color="auto"/>
              <w:bottom w:val="single" w:sz="4" w:space="0" w:color="auto"/>
              <w:right w:val="nil"/>
            </w:tcBorders>
            <w:shd w:val="clear" w:color="auto" w:fill="auto"/>
            <w:vAlign w:val="center"/>
            <w:hideMark/>
          </w:tcPr>
          <w:p w14:paraId="183F1852"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243% (USD$1.9 million requested; USD$4.6 million allocated)</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4794AD9F"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2DD59091" w14:textId="77777777" w:rsidR="0054320A" w:rsidRDefault="0054320A" w:rsidP="0099412A">
            <w:pPr>
              <w:jc w:val="center"/>
            </w:pPr>
            <w:r w:rsidRPr="00D75083">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7517E26A" w14:textId="77777777" w:rsidR="0054320A" w:rsidRDefault="0054320A" w:rsidP="0099412A">
            <w:pPr>
              <w:jc w:val="center"/>
            </w:pPr>
            <w:r w:rsidRPr="00D75083">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3055F13F" w14:textId="77777777" w:rsidR="0054320A" w:rsidRDefault="0054320A" w:rsidP="0099412A">
            <w:pPr>
              <w:jc w:val="center"/>
            </w:pPr>
            <w:r w:rsidRPr="00D75083">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6C14D7B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 of budget request  for O&amp;M is allocated</w:t>
            </w:r>
          </w:p>
        </w:tc>
      </w:tr>
      <w:tr w:rsidR="0054320A" w:rsidRPr="00752DD1" w14:paraId="47A4F1C9" w14:textId="77777777" w:rsidTr="0054320A">
        <w:trPr>
          <w:trHeight w:val="480"/>
        </w:trPr>
        <w:tc>
          <w:tcPr>
            <w:tcW w:w="1547" w:type="dxa"/>
            <w:vMerge/>
            <w:tcBorders>
              <w:top w:val="nil"/>
              <w:left w:val="single" w:sz="4" w:space="0" w:color="auto"/>
              <w:bottom w:val="single" w:sz="4" w:space="0" w:color="auto"/>
              <w:right w:val="single" w:sz="4" w:space="0" w:color="auto"/>
            </w:tcBorders>
            <w:vAlign w:val="center"/>
            <w:hideMark/>
          </w:tcPr>
          <w:p w14:paraId="2B3C4010"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4172820D"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60F3F733" w14:textId="77777777" w:rsidR="0054320A" w:rsidRPr="00752DD1" w:rsidRDefault="0054320A" w:rsidP="004A16C2">
            <w:pPr>
              <w:jc w:val="left"/>
              <w:rPr>
                <w:rFonts w:ascii="Calibri" w:hAnsi="Calibri" w:cs="Times New Roman"/>
                <w:color w:val="000000"/>
                <w:sz w:val="16"/>
                <w:szCs w:val="16"/>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0A5F4E8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Amount ($$$) of GoTL  investment in WSS capital works or major rehabilitation</w:t>
            </w:r>
          </w:p>
        </w:tc>
        <w:tc>
          <w:tcPr>
            <w:tcW w:w="1169" w:type="dxa"/>
            <w:tcBorders>
              <w:top w:val="nil"/>
              <w:left w:val="nil"/>
              <w:bottom w:val="single" w:sz="4" w:space="0" w:color="auto"/>
              <w:right w:val="single" w:sz="4" w:space="0" w:color="auto"/>
            </w:tcBorders>
            <w:shd w:val="clear" w:color="auto" w:fill="auto"/>
            <w:vAlign w:val="center"/>
            <w:hideMark/>
          </w:tcPr>
          <w:p w14:paraId="0553385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PDID - $922,000 (2013)    </w:t>
            </w:r>
          </w:p>
        </w:tc>
        <w:tc>
          <w:tcPr>
            <w:tcW w:w="1121" w:type="dxa"/>
            <w:tcBorders>
              <w:top w:val="nil"/>
              <w:left w:val="nil"/>
              <w:bottom w:val="single" w:sz="4" w:space="0" w:color="auto"/>
              <w:right w:val="single" w:sz="4" w:space="0" w:color="auto"/>
            </w:tcBorders>
            <w:shd w:val="clear" w:color="000000" w:fill="FFFFFF"/>
            <w:vAlign w:val="center"/>
            <w:hideMark/>
          </w:tcPr>
          <w:p w14:paraId="64A5A2D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PDID - $4.2 million (2013); PNDS pilot only</w:t>
            </w:r>
          </w:p>
        </w:tc>
        <w:tc>
          <w:tcPr>
            <w:tcW w:w="1312" w:type="dxa"/>
            <w:tcBorders>
              <w:top w:val="nil"/>
              <w:left w:val="nil"/>
              <w:bottom w:val="single" w:sz="4" w:space="0" w:color="auto"/>
              <w:right w:val="single" w:sz="4" w:space="0" w:color="auto"/>
            </w:tcBorders>
            <w:shd w:val="clear" w:color="000000" w:fill="FFFFFF"/>
            <w:vAlign w:val="center"/>
            <w:hideMark/>
          </w:tcPr>
          <w:p w14:paraId="4165239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PDID - $922,000 (2014)   PNDS - $4.5 (2014)</w:t>
            </w:r>
          </w:p>
        </w:tc>
        <w:tc>
          <w:tcPr>
            <w:tcW w:w="1262" w:type="dxa"/>
            <w:tcBorders>
              <w:top w:val="nil"/>
              <w:left w:val="nil"/>
              <w:bottom w:val="single" w:sz="4" w:space="0" w:color="auto"/>
              <w:right w:val="single" w:sz="4" w:space="0" w:color="auto"/>
            </w:tcBorders>
            <w:shd w:val="clear" w:color="auto" w:fill="auto"/>
            <w:vAlign w:val="center"/>
            <w:hideMark/>
          </w:tcPr>
          <w:p w14:paraId="6014347F" w14:textId="77777777" w:rsidR="0054320A" w:rsidRPr="00752DD1" w:rsidRDefault="0054320A" w:rsidP="004A16C2">
            <w:pPr>
              <w:jc w:val="left"/>
              <w:rPr>
                <w:rFonts w:ascii="Calibri" w:hAnsi="Calibri" w:cs="Times New Roman"/>
                <w:color w:val="000000"/>
                <w:sz w:val="16"/>
                <w:szCs w:val="16"/>
                <w:lang w:val="en-GB" w:eastAsia="en-GB"/>
              </w:rPr>
            </w:pPr>
            <w:r>
              <w:rPr>
                <w:rFonts w:ascii="Calibri" w:hAnsi="Calibri" w:cs="Times New Roman"/>
                <w:color w:val="000000"/>
                <w:sz w:val="16"/>
                <w:szCs w:val="16"/>
                <w:lang w:val="en-GB" w:eastAsia="en-GB"/>
              </w:rPr>
              <w:t>2015 PDID - $3.</w:t>
            </w:r>
            <w:r w:rsidRPr="00752DD1">
              <w:rPr>
                <w:rFonts w:ascii="Calibri" w:hAnsi="Calibri" w:cs="Times New Roman"/>
                <w:color w:val="000000"/>
                <w:sz w:val="16"/>
                <w:szCs w:val="16"/>
                <w:lang w:val="en-GB" w:eastAsia="en-GB"/>
              </w:rPr>
              <w:t xml:space="preserve">954 </w:t>
            </w:r>
            <w:r>
              <w:rPr>
                <w:rFonts w:ascii="Calibri" w:hAnsi="Calibri" w:cs="Times New Roman"/>
                <w:color w:val="000000"/>
                <w:sz w:val="16"/>
                <w:szCs w:val="16"/>
                <w:lang w:val="en-GB" w:eastAsia="en-GB"/>
              </w:rPr>
              <w:t>million</w:t>
            </w:r>
            <w:r w:rsidRPr="00752DD1">
              <w:rPr>
                <w:rFonts w:ascii="Calibri" w:hAnsi="Calibri" w:cs="Times New Roman"/>
                <w:color w:val="000000"/>
                <w:sz w:val="16"/>
                <w:szCs w:val="16"/>
                <w:lang w:val="en-GB" w:eastAsia="en-GB"/>
              </w:rPr>
              <w:t>, PNDS $3.7millions</w:t>
            </w:r>
          </w:p>
        </w:tc>
        <w:tc>
          <w:tcPr>
            <w:tcW w:w="1393" w:type="dxa"/>
            <w:tcBorders>
              <w:top w:val="nil"/>
              <w:left w:val="nil"/>
              <w:bottom w:val="single" w:sz="4" w:space="0" w:color="auto"/>
              <w:right w:val="single" w:sz="4" w:space="0" w:color="auto"/>
            </w:tcBorders>
            <w:shd w:val="clear" w:color="000000" w:fill="FFFFFF"/>
            <w:vAlign w:val="center"/>
            <w:hideMark/>
          </w:tcPr>
          <w:p w14:paraId="022ECCA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change</w:t>
            </w:r>
          </w:p>
        </w:tc>
        <w:tc>
          <w:tcPr>
            <w:tcW w:w="1365" w:type="dxa"/>
            <w:tcBorders>
              <w:top w:val="nil"/>
              <w:left w:val="nil"/>
              <w:bottom w:val="single" w:sz="4" w:space="0" w:color="auto"/>
              <w:right w:val="single" w:sz="4" w:space="0" w:color="auto"/>
            </w:tcBorders>
            <w:shd w:val="clear" w:color="000000" w:fill="FFFFFF"/>
            <w:vAlign w:val="center"/>
            <w:hideMark/>
          </w:tcPr>
          <w:p w14:paraId="586DADF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PDIM - $800,000 (2016)</w:t>
            </w:r>
          </w:p>
        </w:tc>
        <w:tc>
          <w:tcPr>
            <w:tcW w:w="692" w:type="dxa"/>
            <w:tcBorders>
              <w:top w:val="nil"/>
              <w:left w:val="nil"/>
              <w:bottom w:val="single" w:sz="4" w:space="0" w:color="auto"/>
              <w:right w:val="single" w:sz="4" w:space="0" w:color="auto"/>
            </w:tcBorders>
            <w:shd w:val="clear" w:color="000000" w:fill="FFFFFF"/>
            <w:vAlign w:val="center"/>
            <w:hideMark/>
          </w:tcPr>
          <w:p w14:paraId="02B86070" w14:textId="77777777" w:rsidR="0054320A" w:rsidRDefault="0054320A" w:rsidP="0099412A">
            <w:pPr>
              <w:jc w:val="center"/>
            </w:pPr>
            <w:r w:rsidRPr="007B2580">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76586287" w14:textId="77777777" w:rsidR="0054320A" w:rsidRDefault="0054320A" w:rsidP="0099412A">
            <w:pPr>
              <w:jc w:val="center"/>
            </w:pPr>
            <w:r w:rsidRPr="00525EE7">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37C8DDF1" w14:textId="77777777" w:rsidR="0054320A" w:rsidRDefault="0054320A" w:rsidP="0099412A">
            <w:pPr>
              <w:jc w:val="center"/>
            </w:pPr>
            <w:r w:rsidRPr="00525EE7">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2FF72B90" w14:textId="77777777" w:rsidR="0054320A" w:rsidRDefault="0054320A" w:rsidP="0099412A">
            <w:pPr>
              <w:jc w:val="center"/>
            </w:pPr>
            <w:r w:rsidRPr="00E701F6">
              <w:rPr>
                <w:color w:val="FF000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384EF1F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 -BESIK cannot set government funding target</w:t>
            </w:r>
          </w:p>
        </w:tc>
      </w:tr>
      <w:tr w:rsidR="0054320A" w:rsidRPr="00752DD1" w14:paraId="2A3D9CEE" w14:textId="77777777" w:rsidTr="0054320A">
        <w:trPr>
          <w:trHeight w:val="675"/>
        </w:trPr>
        <w:tc>
          <w:tcPr>
            <w:tcW w:w="1547" w:type="dxa"/>
            <w:vMerge w:val="restart"/>
            <w:tcBorders>
              <w:top w:val="nil"/>
              <w:left w:val="single" w:sz="4" w:space="0" w:color="auto"/>
              <w:bottom w:val="single" w:sz="4" w:space="0" w:color="auto"/>
              <w:right w:val="single" w:sz="4" w:space="0" w:color="auto"/>
            </w:tcBorders>
            <w:shd w:val="clear" w:color="auto" w:fill="auto"/>
            <w:vAlign w:val="center"/>
            <w:hideMark/>
          </w:tcPr>
          <w:p w14:paraId="1DDC8530"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1.3 MoPW and DGAS more effectively manage human, financial and material resources (HR, budgeting, planning, monitoring) for equitable and sustainable service delivery.*</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EE3BC2" w14:textId="77777777" w:rsidR="0054320A" w:rsidRPr="00752DD1" w:rsidRDefault="0054320A" w:rsidP="0099412A">
            <w:pPr>
              <w:jc w:val="center"/>
              <w:rPr>
                <w:rFonts w:ascii="Calibri" w:hAnsi="Calibri" w:cs="Times New Roman"/>
                <w:color w:val="000000"/>
                <w:lang w:val="en-GB" w:eastAsia="en-GB"/>
              </w:rPr>
            </w:pPr>
            <w:r w:rsidRPr="00752DD1">
              <w:rPr>
                <w:rFonts w:ascii="Calibri" w:hAnsi="Calibri" w:cs="Times New Roman"/>
                <w:color w:val="000000"/>
                <w:lang w:val="en-GB" w:eastAsia="en-GB"/>
              </w:rPr>
              <w:t> </w:t>
            </w:r>
            <w:r w:rsidRPr="007B2580">
              <w:rPr>
                <w:color w:val="FFFF00"/>
                <w:sz w:val="36"/>
                <w:szCs w:val="36"/>
              </w:rPr>
              <w:t>●</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775997"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PFI  rollut is behind schedule; Good progress on SDF performance as measured by SIBS data collection rates influenced by linkage with DNSA HR.</w:t>
            </w:r>
          </w:p>
        </w:tc>
        <w:tc>
          <w:tcPr>
            <w:tcW w:w="4314" w:type="dxa"/>
            <w:tcBorders>
              <w:top w:val="nil"/>
              <w:left w:val="nil"/>
              <w:bottom w:val="single" w:sz="4" w:space="0" w:color="auto"/>
              <w:right w:val="single" w:sz="4" w:space="0" w:color="auto"/>
            </w:tcBorders>
            <w:shd w:val="clear" w:color="000000" w:fill="FFFFFF"/>
            <w:vAlign w:val="center"/>
            <w:hideMark/>
          </w:tcPr>
          <w:p w14:paraId="3AB4E71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of DAA offices function at the prescribed PFI Levels in the target year.  </w:t>
            </w:r>
          </w:p>
        </w:tc>
        <w:tc>
          <w:tcPr>
            <w:tcW w:w="1169" w:type="dxa"/>
            <w:tcBorders>
              <w:top w:val="nil"/>
              <w:left w:val="nil"/>
              <w:bottom w:val="single" w:sz="4" w:space="0" w:color="auto"/>
              <w:right w:val="single" w:sz="4" w:space="0" w:color="auto"/>
            </w:tcBorders>
            <w:shd w:val="clear" w:color="auto" w:fill="auto"/>
            <w:vAlign w:val="center"/>
            <w:hideMark/>
          </w:tcPr>
          <w:p w14:paraId="491188F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Administrative bottlenecks thwart effective service delivery in both MoPW and MdS.</w:t>
            </w:r>
          </w:p>
        </w:tc>
        <w:tc>
          <w:tcPr>
            <w:tcW w:w="1121" w:type="dxa"/>
            <w:tcBorders>
              <w:top w:val="nil"/>
              <w:left w:val="nil"/>
              <w:bottom w:val="single" w:sz="4" w:space="0" w:color="auto"/>
              <w:right w:val="single" w:sz="4" w:space="0" w:color="auto"/>
            </w:tcBorders>
            <w:shd w:val="clear" w:color="000000" w:fill="FFFFFF"/>
            <w:vAlign w:val="center"/>
            <w:hideMark/>
          </w:tcPr>
          <w:p w14:paraId="40C1178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 not previously measured</w:t>
            </w:r>
          </w:p>
        </w:tc>
        <w:tc>
          <w:tcPr>
            <w:tcW w:w="1312" w:type="dxa"/>
            <w:tcBorders>
              <w:top w:val="nil"/>
              <w:left w:val="nil"/>
              <w:bottom w:val="single" w:sz="4" w:space="0" w:color="auto"/>
              <w:right w:val="single" w:sz="4" w:space="0" w:color="auto"/>
            </w:tcBorders>
            <w:shd w:val="clear" w:color="auto" w:fill="auto"/>
            <w:vAlign w:val="center"/>
            <w:hideMark/>
          </w:tcPr>
          <w:p w14:paraId="4AB0195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 month delay due to consultation with DGSC. On track for EOP targets</w:t>
            </w:r>
          </w:p>
        </w:tc>
        <w:tc>
          <w:tcPr>
            <w:tcW w:w="1262" w:type="dxa"/>
            <w:tcBorders>
              <w:top w:val="nil"/>
              <w:left w:val="nil"/>
              <w:bottom w:val="single" w:sz="4" w:space="0" w:color="auto"/>
              <w:right w:val="single" w:sz="4" w:space="0" w:color="auto"/>
            </w:tcBorders>
            <w:shd w:val="clear" w:color="auto" w:fill="auto"/>
            <w:vAlign w:val="center"/>
            <w:hideMark/>
          </w:tcPr>
          <w:p w14:paraId="60C8F82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DGSC and DGAS approved PFI for implementation in 2015</w:t>
            </w:r>
          </w:p>
        </w:tc>
        <w:tc>
          <w:tcPr>
            <w:tcW w:w="1393" w:type="dxa"/>
            <w:tcBorders>
              <w:top w:val="nil"/>
              <w:left w:val="nil"/>
              <w:bottom w:val="single" w:sz="4" w:space="0" w:color="auto"/>
              <w:right w:val="nil"/>
            </w:tcBorders>
            <w:shd w:val="clear" w:color="auto" w:fill="auto"/>
            <w:vAlign w:val="center"/>
            <w:hideMark/>
          </w:tcPr>
          <w:p w14:paraId="18E47F9B"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Not yet implemented</w:t>
            </w:r>
          </w:p>
        </w:tc>
        <w:tc>
          <w:tcPr>
            <w:tcW w:w="1365" w:type="dxa"/>
            <w:tcBorders>
              <w:top w:val="nil"/>
              <w:left w:val="single" w:sz="4" w:space="0" w:color="auto"/>
              <w:bottom w:val="single" w:sz="4" w:space="0" w:color="auto"/>
              <w:right w:val="nil"/>
            </w:tcBorders>
            <w:shd w:val="clear" w:color="auto" w:fill="auto"/>
            <w:vAlign w:val="center"/>
            <w:hideMark/>
          </w:tcPr>
          <w:p w14:paraId="110020D2"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PFI not yet implemented; </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4CF7E504" w14:textId="77777777" w:rsidR="0054320A" w:rsidRDefault="0054320A" w:rsidP="0099412A">
            <w:pPr>
              <w:jc w:val="center"/>
            </w:pPr>
            <w:r w:rsidRPr="007B2580">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5D19A44A"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3BC0A2EB" w14:textId="77777777" w:rsidR="0054320A" w:rsidRPr="00752DD1" w:rsidRDefault="0054320A" w:rsidP="0099412A">
            <w:pPr>
              <w:jc w:val="center"/>
              <w:rPr>
                <w:rFonts w:ascii="Calibri" w:hAnsi="Calibri" w:cs="Times New Roman"/>
                <w:color w:val="000000"/>
                <w:lang w:val="en-GB" w:eastAsia="en-GB"/>
              </w:rPr>
            </w:pPr>
            <w:r w:rsidRPr="00610BC2">
              <w:rPr>
                <w:color w:val="FF00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6836EAC2" w14:textId="77777777" w:rsidR="0054320A" w:rsidRDefault="0054320A" w:rsidP="0099412A">
            <w:pPr>
              <w:jc w:val="center"/>
            </w:pPr>
            <w:r w:rsidRPr="00E701F6">
              <w:rPr>
                <w:color w:val="FF0000"/>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1DD9091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All offices (13) at PFI Level 1 in mid- 2015; Level 2 in mid-2016; Level 3 in mid-2017</w:t>
            </w:r>
          </w:p>
        </w:tc>
      </w:tr>
      <w:tr w:rsidR="0054320A" w:rsidRPr="00752DD1" w14:paraId="3C466304" w14:textId="77777777" w:rsidTr="0054320A">
        <w:trPr>
          <w:trHeight w:val="450"/>
        </w:trPr>
        <w:tc>
          <w:tcPr>
            <w:tcW w:w="1547" w:type="dxa"/>
            <w:vMerge/>
            <w:tcBorders>
              <w:top w:val="nil"/>
              <w:left w:val="single" w:sz="4" w:space="0" w:color="auto"/>
              <w:bottom w:val="single" w:sz="4" w:space="0" w:color="auto"/>
              <w:right w:val="single" w:sz="4" w:space="0" w:color="auto"/>
            </w:tcBorders>
            <w:vAlign w:val="center"/>
            <w:hideMark/>
          </w:tcPr>
          <w:p w14:paraId="18BA2271"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37C80392"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0F3DCC90"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50DD5F9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aldeias in which SIBS data is collected at least every six months.</w:t>
            </w:r>
          </w:p>
        </w:tc>
        <w:tc>
          <w:tcPr>
            <w:tcW w:w="1169" w:type="dxa"/>
            <w:tcBorders>
              <w:top w:val="nil"/>
              <w:left w:val="nil"/>
              <w:bottom w:val="single" w:sz="4" w:space="0" w:color="auto"/>
              <w:right w:val="single" w:sz="4" w:space="0" w:color="auto"/>
            </w:tcBorders>
            <w:shd w:val="clear" w:color="000000" w:fill="FFFFFF"/>
            <w:vAlign w:val="center"/>
            <w:hideMark/>
          </w:tcPr>
          <w:p w14:paraId="57A9154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2013 - 44%</w:t>
            </w:r>
          </w:p>
        </w:tc>
        <w:tc>
          <w:tcPr>
            <w:tcW w:w="1121" w:type="dxa"/>
            <w:tcBorders>
              <w:top w:val="nil"/>
              <w:left w:val="nil"/>
              <w:bottom w:val="single" w:sz="4" w:space="0" w:color="auto"/>
              <w:right w:val="single" w:sz="4" w:space="0" w:color="auto"/>
            </w:tcBorders>
            <w:shd w:val="clear" w:color="000000" w:fill="FFFFFF"/>
            <w:vAlign w:val="center"/>
            <w:hideMark/>
          </w:tcPr>
          <w:p w14:paraId="0CA2DE9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42% (SIBS,July- Dec 2013)</w:t>
            </w:r>
          </w:p>
        </w:tc>
        <w:tc>
          <w:tcPr>
            <w:tcW w:w="1312" w:type="dxa"/>
            <w:tcBorders>
              <w:top w:val="nil"/>
              <w:left w:val="nil"/>
              <w:bottom w:val="single" w:sz="4" w:space="0" w:color="auto"/>
              <w:right w:val="single" w:sz="4" w:space="0" w:color="auto"/>
            </w:tcBorders>
            <w:shd w:val="clear" w:color="000000" w:fill="FFFFFF"/>
            <w:vAlign w:val="center"/>
            <w:hideMark/>
          </w:tcPr>
          <w:p w14:paraId="5F42733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30%  (Jan-June 2014)</w:t>
            </w:r>
          </w:p>
        </w:tc>
        <w:tc>
          <w:tcPr>
            <w:tcW w:w="1262" w:type="dxa"/>
            <w:tcBorders>
              <w:top w:val="nil"/>
              <w:left w:val="nil"/>
              <w:bottom w:val="nil"/>
              <w:right w:val="nil"/>
            </w:tcBorders>
            <w:shd w:val="clear" w:color="auto" w:fill="auto"/>
            <w:noWrap/>
            <w:vAlign w:val="center"/>
            <w:hideMark/>
          </w:tcPr>
          <w:p w14:paraId="1349EFF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24% (July-Dec 2014)</w:t>
            </w:r>
          </w:p>
        </w:tc>
        <w:tc>
          <w:tcPr>
            <w:tcW w:w="1393" w:type="dxa"/>
            <w:tcBorders>
              <w:top w:val="nil"/>
              <w:left w:val="single" w:sz="4" w:space="0" w:color="auto"/>
              <w:bottom w:val="single" w:sz="4" w:space="0" w:color="auto"/>
              <w:right w:val="single" w:sz="4" w:space="0" w:color="auto"/>
            </w:tcBorders>
            <w:shd w:val="clear" w:color="000000" w:fill="FFFFFF"/>
            <w:vAlign w:val="center"/>
            <w:hideMark/>
          </w:tcPr>
          <w:p w14:paraId="16870C4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47% (Jan-June 2015)</w:t>
            </w:r>
          </w:p>
        </w:tc>
        <w:tc>
          <w:tcPr>
            <w:tcW w:w="1365" w:type="dxa"/>
            <w:tcBorders>
              <w:top w:val="nil"/>
              <w:left w:val="nil"/>
              <w:bottom w:val="single" w:sz="4" w:space="0" w:color="auto"/>
              <w:right w:val="single" w:sz="4" w:space="0" w:color="auto"/>
            </w:tcBorders>
            <w:shd w:val="clear" w:color="000000" w:fill="FFFFFF"/>
            <w:vAlign w:val="center"/>
            <w:hideMark/>
          </w:tcPr>
          <w:p w14:paraId="55EDDE5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46% ((July-Dec 2015)</w:t>
            </w:r>
          </w:p>
        </w:tc>
        <w:tc>
          <w:tcPr>
            <w:tcW w:w="692" w:type="dxa"/>
            <w:tcBorders>
              <w:top w:val="nil"/>
              <w:left w:val="nil"/>
              <w:bottom w:val="single" w:sz="4" w:space="0" w:color="auto"/>
              <w:right w:val="single" w:sz="4" w:space="0" w:color="auto"/>
            </w:tcBorders>
            <w:shd w:val="clear" w:color="000000" w:fill="FFFFFF"/>
            <w:vAlign w:val="center"/>
            <w:hideMark/>
          </w:tcPr>
          <w:p w14:paraId="2176DF49" w14:textId="77777777" w:rsidR="0054320A" w:rsidRDefault="0054320A" w:rsidP="0099412A">
            <w:pPr>
              <w:jc w:val="center"/>
            </w:pPr>
            <w:r w:rsidRPr="007B2580">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860B1C8" w14:textId="77777777" w:rsidR="0054320A" w:rsidRDefault="0054320A" w:rsidP="0099412A">
            <w:pPr>
              <w:jc w:val="center"/>
            </w:pPr>
            <w:r w:rsidRPr="00CB41F8">
              <w:rPr>
                <w:color w:val="FF00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09143AF" w14:textId="77777777" w:rsidR="0054320A" w:rsidRDefault="0054320A" w:rsidP="0099412A">
            <w:pPr>
              <w:jc w:val="center"/>
            </w:pPr>
            <w:r w:rsidRPr="004B634B">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3FDE7E58" w14:textId="77777777" w:rsidR="0054320A" w:rsidRDefault="0054320A" w:rsidP="0099412A">
            <w:pPr>
              <w:jc w:val="center"/>
            </w:pPr>
            <w:r w:rsidRPr="004B634B">
              <w:rPr>
                <w:color w:val="FFFF0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55A1D3C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FY14-15: 50%; FY15-16: 75%; FY16-17: 80%; FY17-18: 80%</w:t>
            </w:r>
          </w:p>
        </w:tc>
      </w:tr>
      <w:tr w:rsidR="0054320A" w:rsidRPr="00752DD1" w14:paraId="70B07754" w14:textId="77777777" w:rsidTr="0054320A">
        <w:trPr>
          <w:trHeight w:val="675"/>
        </w:trPr>
        <w:tc>
          <w:tcPr>
            <w:tcW w:w="1547" w:type="dxa"/>
            <w:vMerge/>
            <w:tcBorders>
              <w:top w:val="nil"/>
              <w:left w:val="single" w:sz="4" w:space="0" w:color="auto"/>
              <w:bottom w:val="single" w:sz="4" w:space="0" w:color="auto"/>
              <w:right w:val="single" w:sz="4" w:space="0" w:color="auto"/>
            </w:tcBorders>
            <w:vAlign w:val="center"/>
            <w:hideMark/>
          </w:tcPr>
          <w:p w14:paraId="7351759A"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17199D64"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4CB7D653"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43A6158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SDFs who are collecting SIBS data in &gt;80% of aldeais at least every six months.</w:t>
            </w:r>
          </w:p>
        </w:tc>
        <w:tc>
          <w:tcPr>
            <w:tcW w:w="1169" w:type="dxa"/>
            <w:tcBorders>
              <w:top w:val="nil"/>
              <w:left w:val="nil"/>
              <w:bottom w:val="single" w:sz="4" w:space="0" w:color="auto"/>
              <w:right w:val="single" w:sz="4" w:space="0" w:color="auto"/>
            </w:tcBorders>
            <w:shd w:val="clear" w:color="000000" w:fill="FFFFFF"/>
            <w:vAlign w:val="center"/>
            <w:hideMark/>
          </w:tcPr>
          <w:p w14:paraId="5595B58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Irregular data collection</w:t>
            </w:r>
          </w:p>
        </w:tc>
        <w:tc>
          <w:tcPr>
            <w:tcW w:w="1121" w:type="dxa"/>
            <w:tcBorders>
              <w:top w:val="nil"/>
              <w:left w:val="nil"/>
              <w:bottom w:val="single" w:sz="4" w:space="0" w:color="auto"/>
              <w:right w:val="single" w:sz="4" w:space="0" w:color="auto"/>
            </w:tcBorders>
            <w:shd w:val="clear" w:color="000000" w:fill="FFFFFF"/>
            <w:vAlign w:val="center"/>
            <w:hideMark/>
          </w:tcPr>
          <w:p w14:paraId="6B62378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 not previously measured</w:t>
            </w:r>
          </w:p>
        </w:tc>
        <w:tc>
          <w:tcPr>
            <w:tcW w:w="1312" w:type="dxa"/>
            <w:tcBorders>
              <w:top w:val="nil"/>
              <w:left w:val="nil"/>
              <w:bottom w:val="single" w:sz="4" w:space="0" w:color="auto"/>
              <w:right w:val="single" w:sz="4" w:space="0" w:color="auto"/>
            </w:tcBorders>
            <w:shd w:val="clear" w:color="000000" w:fill="FFFFFF"/>
            <w:vAlign w:val="center"/>
            <w:hideMark/>
          </w:tcPr>
          <w:p w14:paraId="31F8884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16% (Jan-June 2014)</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14:paraId="26904CE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13% (July-Dec 2014)</w:t>
            </w:r>
          </w:p>
        </w:tc>
        <w:tc>
          <w:tcPr>
            <w:tcW w:w="1393" w:type="dxa"/>
            <w:tcBorders>
              <w:top w:val="nil"/>
              <w:left w:val="nil"/>
              <w:bottom w:val="single" w:sz="4" w:space="0" w:color="auto"/>
              <w:right w:val="single" w:sz="4" w:space="0" w:color="auto"/>
            </w:tcBorders>
            <w:shd w:val="clear" w:color="000000" w:fill="FFFFFF"/>
            <w:vAlign w:val="center"/>
            <w:hideMark/>
          </w:tcPr>
          <w:p w14:paraId="08E4111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38% (Jan-June 2015)</w:t>
            </w:r>
          </w:p>
        </w:tc>
        <w:tc>
          <w:tcPr>
            <w:tcW w:w="1365" w:type="dxa"/>
            <w:tcBorders>
              <w:top w:val="nil"/>
              <w:left w:val="nil"/>
              <w:bottom w:val="single" w:sz="4" w:space="0" w:color="auto"/>
              <w:right w:val="single" w:sz="4" w:space="0" w:color="auto"/>
            </w:tcBorders>
            <w:shd w:val="clear" w:color="000000" w:fill="FFFFFF"/>
            <w:vAlign w:val="center"/>
            <w:hideMark/>
          </w:tcPr>
          <w:p w14:paraId="307075E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28% (July-Dec 2015)</w:t>
            </w:r>
          </w:p>
        </w:tc>
        <w:tc>
          <w:tcPr>
            <w:tcW w:w="692" w:type="dxa"/>
            <w:tcBorders>
              <w:top w:val="nil"/>
              <w:left w:val="nil"/>
              <w:bottom w:val="single" w:sz="4" w:space="0" w:color="auto"/>
              <w:right w:val="single" w:sz="4" w:space="0" w:color="auto"/>
            </w:tcBorders>
            <w:shd w:val="clear" w:color="000000" w:fill="FFFFFF"/>
            <w:vAlign w:val="center"/>
            <w:hideMark/>
          </w:tcPr>
          <w:p w14:paraId="6567CA86" w14:textId="77777777" w:rsidR="0054320A" w:rsidRDefault="0054320A" w:rsidP="0099412A">
            <w:pPr>
              <w:jc w:val="center"/>
            </w:pPr>
            <w:r w:rsidRPr="007B2580">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59D16BF1" w14:textId="77777777" w:rsidR="0054320A" w:rsidRDefault="0054320A" w:rsidP="0099412A">
            <w:pPr>
              <w:jc w:val="center"/>
            </w:pPr>
            <w:r w:rsidRPr="00CB41F8">
              <w:rPr>
                <w:color w:val="FF00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5226E0A7" w14:textId="77777777" w:rsidR="0054320A" w:rsidRDefault="0054320A" w:rsidP="0099412A">
            <w:pPr>
              <w:jc w:val="center"/>
            </w:pPr>
            <w:r w:rsidRPr="004B634B">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38855A48" w14:textId="77777777" w:rsidR="0054320A" w:rsidRDefault="0054320A" w:rsidP="0099412A">
            <w:pPr>
              <w:jc w:val="center"/>
            </w:pPr>
            <w:r w:rsidRPr="004B634B">
              <w:rPr>
                <w:color w:val="FFFF0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6EE5606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90% of SDFs collecting SIBS data in &gt; 80% of their aldeias at least twice a year.</w:t>
            </w:r>
          </w:p>
        </w:tc>
      </w:tr>
      <w:tr w:rsidR="0054320A" w:rsidRPr="00752DD1" w14:paraId="72FDD2FC" w14:textId="77777777" w:rsidTr="0054320A">
        <w:trPr>
          <w:trHeight w:val="720"/>
        </w:trPr>
        <w:tc>
          <w:tcPr>
            <w:tcW w:w="1547" w:type="dxa"/>
            <w:vMerge/>
            <w:tcBorders>
              <w:top w:val="nil"/>
              <w:left w:val="single" w:sz="4" w:space="0" w:color="auto"/>
              <w:bottom w:val="single" w:sz="4" w:space="0" w:color="auto"/>
              <w:right w:val="single" w:sz="4" w:space="0" w:color="auto"/>
            </w:tcBorders>
            <w:vAlign w:val="center"/>
            <w:hideMark/>
          </w:tcPr>
          <w:p w14:paraId="3CDED3F7"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4B768DB6"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1E2756EF"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663EE42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target managers who conduct  mid-term performance reviews of &gt;50% their staff </w:t>
            </w:r>
          </w:p>
        </w:tc>
        <w:tc>
          <w:tcPr>
            <w:tcW w:w="116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C41B3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100% DNSA staff have Annual performance review according to Civil Service Commission requirements. No mid-term review</w:t>
            </w:r>
          </w:p>
        </w:tc>
        <w:tc>
          <w:tcPr>
            <w:tcW w:w="1121" w:type="dxa"/>
            <w:tcBorders>
              <w:top w:val="nil"/>
              <w:left w:val="nil"/>
              <w:bottom w:val="nil"/>
              <w:right w:val="single" w:sz="4" w:space="0" w:color="auto"/>
            </w:tcBorders>
            <w:shd w:val="clear" w:color="000000" w:fill="FFFFFF"/>
            <w:vAlign w:val="center"/>
            <w:hideMark/>
          </w:tcPr>
          <w:p w14:paraId="1F53EAE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Oct 14</w:t>
            </w:r>
          </w:p>
        </w:tc>
        <w:tc>
          <w:tcPr>
            <w:tcW w:w="1312" w:type="dxa"/>
            <w:tcBorders>
              <w:top w:val="nil"/>
              <w:left w:val="nil"/>
              <w:bottom w:val="nil"/>
              <w:right w:val="single" w:sz="4" w:space="0" w:color="auto"/>
            </w:tcBorders>
            <w:shd w:val="clear" w:color="000000" w:fill="FFFFFF"/>
            <w:vAlign w:val="center"/>
            <w:hideMark/>
          </w:tcPr>
          <w:p w14:paraId="7167CAC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Oct 14</w:t>
            </w:r>
          </w:p>
        </w:tc>
        <w:tc>
          <w:tcPr>
            <w:tcW w:w="1262" w:type="dxa"/>
            <w:tcBorders>
              <w:top w:val="nil"/>
              <w:left w:val="nil"/>
              <w:bottom w:val="single" w:sz="4" w:space="0" w:color="auto"/>
              <w:right w:val="single" w:sz="4" w:space="0" w:color="auto"/>
            </w:tcBorders>
            <w:shd w:val="clear" w:color="000000" w:fill="FFFFFF"/>
            <w:vAlign w:val="center"/>
            <w:hideMark/>
          </w:tcPr>
          <w:p w14:paraId="35DA2D5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Mid-term performance reviews due in June 2015</w:t>
            </w:r>
          </w:p>
        </w:tc>
        <w:tc>
          <w:tcPr>
            <w:tcW w:w="1393" w:type="dxa"/>
            <w:tcBorders>
              <w:top w:val="nil"/>
              <w:left w:val="nil"/>
              <w:bottom w:val="single" w:sz="4" w:space="0" w:color="auto"/>
              <w:right w:val="nil"/>
            </w:tcBorders>
            <w:shd w:val="clear" w:color="000000" w:fill="FFFFFF"/>
            <w:vAlign w:val="center"/>
            <w:hideMark/>
          </w:tcPr>
          <w:p w14:paraId="0E0A8414"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Chefe DAAs have until end of Sept 2015 to submit their staff evaluations</w:t>
            </w:r>
          </w:p>
        </w:tc>
        <w:tc>
          <w:tcPr>
            <w:tcW w:w="1365" w:type="dxa"/>
            <w:tcBorders>
              <w:top w:val="nil"/>
              <w:left w:val="single" w:sz="4" w:space="0" w:color="auto"/>
              <w:bottom w:val="single" w:sz="4" w:space="0" w:color="auto"/>
              <w:right w:val="nil"/>
            </w:tcBorders>
            <w:shd w:val="clear" w:color="000000" w:fill="FFFFFF"/>
            <w:vAlign w:val="center"/>
            <w:hideMark/>
          </w:tcPr>
          <w:p w14:paraId="4479B773"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All DAA Managers reviewed APFs</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0C7F9BDC" w14:textId="77777777" w:rsidR="0054320A" w:rsidRDefault="0054320A" w:rsidP="0099412A">
            <w:pPr>
              <w:jc w:val="center"/>
            </w:pPr>
            <w:r w:rsidRPr="00BD37B7">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168AFBAD" w14:textId="77777777" w:rsidR="0054320A" w:rsidRDefault="0054320A" w:rsidP="0099412A">
            <w:pPr>
              <w:jc w:val="center"/>
            </w:pPr>
            <w:r w:rsidRPr="00BD37B7">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CE5CA87" w14:textId="77777777" w:rsidR="0054320A" w:rsidRDefault="0054320A" w:rsidP="0099412A">
            <w:pPr>
              <w:jc w:val="center"/>
            </w:pPr>
            <w:r w:rsidRPr="00572098">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46977D1A"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3CA7233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100% target managers conduct mid-term performance reviews of &gt;50% of their staff.</w:t>
            </w:r>
          </w:p>
        </w:tc>
      </w:tr>
      <w:tr w:rsidR="0054320A" w:rsidRPr="00752DD1" w14:paraId="55672BFB" w14:textId="77777777" w:rsidTr="0054320A">
        <w:trPr>
          <w:trHeight w:val="720"/>
        </w:trPr>
        <w:tc>
          <w:tcPr>
            <w:tcW w:w="1547" w:type="dxa"/>
            <w:vMerge/>
            <w:tcBorders>
              <w:top w:val="nil"/>
              <w:left w:val="single" w:sz="4" w:space="0" w:color="auto"/>
              <w:bottom w:val="single" w:sz="4" w:space="0" w:color="auto"/>
              <w:right w:val="single" w:sz="4" w:space="0" w:color="auto"/>
            </w:tcBorders>
            <w:vAlign w:val="center"/>
            <w:hideMark/>
          </w:tcPr>
          <w:p w14:paraId="0E93F2A1"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5CCFBF50"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28EB3C14"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636C80D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target staff   have received a mid-term performance review</w:t>
            </w:r>
          </w:p>
        </w:tc>
        <w:tc>
          <w:tcPr>
            <w:tcW w:w="1169" w:type="dxa"/>
            <w:vMerge/>
            <w:tcBorders>
              <w:top w:val="nil"/>
              <w:left w:val="single" w:sz="4" w:space="0" w:color="auto"/>
              <w:bottom w:val="single" w:sz="4" w:space="0" w:color="000000"/>
              <w:right w:val="single" w:sz="4" w:space="0" w:color="auto"/>
            </w:tcBorders>
            <w:vAlign w:val="center"/>
            <w:hideMark/>
          </w:tcPr>
          <w:p w14:paraId="54978D13" w14:textId="77777777" w:rsidR="0054320A" w:rsidRPr="00752DD1" w:rsidRDefault="0054320A" w:rsidP="004A16C2">
            <w:pPr>
              <w:jc w:val="left"/>
              <w:rPr>
                <w:rFonts w:ascii="Calibri" w:hAnsi="Calibri" w:cs="Times New Roman"/>
                <w:color w:val="000000"/>
                <w:sz w:val="16"/>
                <w:szCs w:val="16"/>
                <w:lang w:val="en-GB" w:eastAsia="en-GB"/>
              </w:rPr>
            </w:pPr>
          </w:p>
        </w:tc>
        <w:tc>
          <w:tcPr>
            <w:tcW w:w="1121" w:type="dxa"/>
            <w:tcBorders>
              <w:top w:val="single" w:sz="4" w:space="0" w:color="auto"/>
              <w:left w:val="nil"/>
              <w:bottom w:val="nil"/>
              <w:right w:val="single" w:sz="4" w:space="0" w:color="auto"/>
            </w:tcBorders>
            <w:shd w:val="clear" w:color="000000" w:fill="FFFFFF"/>
            <w:vAlign w:val="center"/>
            <w:hideMark/>
          </w:tcPr>
          <w:p w14:paraId="550BEAF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Oct 14</w:t>
            </w:r>
          </w:p>
        </w:tc>
        <w:tc>
          <w:tcPr>
            <w:tcW w:w="1312" w:type="dxa"/>
            <w:tcBorders>
              <w:top w:val="single" w:sz="4" w:space="0" w:color="auto"/>
              <w:left w:val="nil"/>
              <w:bottom w:val="nil"/>
              <w:right w:val="single" w:sz="4" w:space="0" w:color="auto"/>
            </w:tcBorders>
            <w:shd w:val="clear" w:color="000000" w:fill="FFFFFF"/>
            <w:vAlign w:val="center"/>
            <w:hideMark/>
          </w:tcPr>
          <w:p w14:paraId="4542EAF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Oct 14</w:t>
            </w:r>
          </w:p>
        </w:tc>
        <w:tc>
          <w:tcPr>
            <w:tcW w:w="1262" w:type="dxa"/>
            <w:tcBorders>
              <w:top w:val="nil"/>
              <w:left w:val="nil"/>
              <w:bottom w:val="single" w:sz="4" w:space="0" w:color="auto"/>
              <w:right w:val="single" w:sz="4" w:space="0" w:color="auto"/>
            </w:tcBorders>
            <w:shd w:val="clear" w:color="000000" w:fill="FFFFFF"/>
            <w:vAlign w:val="center"/>
            <w:hideMark/>
          </w:tcPr>
          <w:p w14:paraId="333DC82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Mid-term performance reviews due in June 2015</w:t>
            </w:r>
          </w:p>
        </w:tc>
        <w:tc>
          <w:tcPr>
            <w:tcW w:w="1393" w:type="dxa"/>
            <w:tcBorders>
              <w:top w:val="nil"/>
              <w:left w:val="nil"/>
              <w:bottom w:val="single" w:sz="4" w:space="0" w:color="auto"/>
              <w:right w:val="nil"/>
            </w:tcBorders>
            <w:shd w:val="clear" w:color="000000" w:fill="FFFFFF"/>
            <w:vAlign w:val="center"/>
            <w:hideMark/>
          </w:tcPr>
          <w:p w14:paraId="64342448"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Chefe DAAs have until end of Sept 2015 to submit their staff evaluations</w:t>
            </w:r>
          </w:p>
        </w:tc>
        <w:tc>
          <w:tcPr>
            <w:tcW w:w="1365" w:type="dxa"/>
            <w:tcBorders>
              <w:top w:val="nil"/>
              <w:left w:val="single" w:sz="4" w:space="0" w:color="auto"/>
              <w:bottom w:val="single" w:sz="4" w:space="0" w:color="auto"/>
              <w:right w:val="nil"/>
            </w:tcBorders>
            <w:shd w:val="clear" w:color="000000" w:fill="FFFFFF"/>
            <w:vAlign w:val="center"/>
            <w:hideMark/>
          </w:tcPr>
          <w:p w14:paraId="3F60CD20"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All APFs were reviewed. DNSA HR checking quality of these reviews</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7FAA1ED6" w14:textId="77777777" w:rsidR="0054320A" w:rsidRDefault="0054320A" w:rsidP="0099412A">
            <w:pPr>
              <w:jc w:val="center"/>
            </w:pPr>
            <w:r w:rsidRPr="00E16C7F">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3C6DEC42" w14:textId="77777777" w:rsidR="0054320A" w:rsidRDefault="0054320A" w:rsidP="0099412A">
            <w:pPr>
              <w:jc w:val="center"/>
            </w:pPr>
            <w:r w:rsidRPr="00E16C7F">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00D64D6" w14:textId="77777777" w:rsidR="0054320A" w:rsidRDefault="0054320A" w:rsidP="0099412A">
            <w:pPr>
              <w:jc w:val="center"/>
            </w:pPr>
            <w:r w:rsidRPr="00572098">
              <w:rPr>
                <w:color w:val="FFFF00"/>
                <w:sz w:val="36"/>
                <w:szCs w:val="36"/>
              </w:rPr>
              <w:t>●</w:t>
            </w:r>
          </w:p>
        </w:tc>
        <w:tc>
          <w:tcPr>
            <w:tcW w:w="850" w:type="dxa"/>
            <w:tcBorders>
              <w:top w:val="nil"/>
              <w:left w:val="nil"/>
              <w:bottom w:val="nil"/>
              <w:right w:val="single" w:sz="4" w:space="0" w:color="auto"/>
            </w:tcBorders>
            <w:shd w:val="clear" w:color="000000" w:fill="FFFFFF"/>
            <w:vAlign w:val="center"/>
            <w:hideMark/>
          </w:tcPr>
          <w:p w14:paraId="7CE23CCE"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843" w:type="dxa"/>
            <w:tcBorders>
              <w:top w:val="nil"/>
              <w:left w:val="nil"/>
              <w:bottom w:val="nil"/>
              <w:right w:val="single" w:sz="4" w:space="0" w:color="auto"/>
            </w:tcBorders>
            <w:shd w:val="clear" w:color="000000" w:fill="FFFFFF"/>
            <w:vAlign w:val="center"/>
            <w:hideMark/>
          </w:tcPr>
          <w:p w14:paraId="0E43AD9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 of target DNSA staff have mid-term performance review in 2015.</w:t>
            </w:r>
          </w:p>
        </w:tc>
      </w:tr>
      <w:tr w:rsidR="0054320A" w:rsidRPr="00752DD1" w14:paraId="4A30920E" w14:textId="77777777" w:rsidTr="0054320A">
        <w:trPr>
          <w:trHeight w:val="870"/>
        </w:trPr>
        <w:tc>
          <w:tcPr>
            <w:tcW w:w="1547" w:type="dxa"/>
            <w:vMerge w:val="restart"/>
            <w:tcBorders>
              <w:top w:val="nil"/>
              <w:left w:val="single" w:sz="4" w:space="0" w:color="auto"/>
              <w:bottom w:val="single" w:sz="4" w:space="0" w:color="auto"/>
              <w:right w:val="single" w:sz="4" w:space="0" w:color="auto"/>
            </w:tcBorders>
            <w:shd w:val="clear" w:color="auto" w:fill="auto"/>
            <w:vAlign w:val="center"/>
            <w:hideMark/>
          </w:tcPr>
          <w:p w14:paraId="720F29E0"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Key Output: RWASH sector staff trained to enable equitable and sustainable service delivery</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C67394" w14:textId="77777777" w:rsidR="0054320A" w:rsidRPr="00752DD1" w:rsidRDefault="0054320A" w:rsidP="0099412A">
            <w:pPr>
              <w:jc w:val="center"/>
              <w:rPr>
                <w:rFonts w:ascii="Calibri" w:hAnsi="Calibri" w:cs="Times New Roman"/>
                <w:color w:val="000000"/>
                <w:lang w:val="en-GB" w:eastAsia="en-GB"/>
              </w:rPr>
            </w:pPr>
            <w:r w:rsidRPr="00752DD1">
              <w:rPr>
                <w:rFonts w:ascii="Calibri" w:hAnsi="Calibri" w:cs="Times New Roman"/>
                <w:color w:val="000000"/>
                <w:lang w:val="en-GB" w:eastAsia="en-GB"/>
              </w:rPr>
              <w:t> </w:t>
            </w:r>
            <w:r w:rsidRPr="00E17A7C">
              <w:rPr>
                <w:color w:val="92D050"/>
                <w:sz w:val="36"/>
                <w:szCs w:val="36"/>
              </w:rPr>
              <w:t>●</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4CE2B0"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Target achieved for # people trained; </w:t>
            </w:r>
          </w:p>
        </w:tc>
        <w:tc>
          <w:tcPr>
            <w:tcW w:w="4314" w:type="dxa"/>
            <w:tcBorders>
              <w:top w:val="nil"/>
              <w:left w:val="nil"/>
              <w:bottom w:val="single" w:sz="4" w:space="0" w:color="auto"/>
              <w:right w:val="single" w:sz="4" w:space="0" w:color="auto"/>
            </w:tcBorders>
            <w:shd w:val="clear" w:color="000000" w:fill="FFFFFF"/>
            <w:vAlign w:val="center"/>
            <w:hideMark/>
          </w:tcPr>
          <w:p w14:paraId="32A13F5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people trained (disaggregated by sex, position, institution)  in WASH-related topics</w:t>
            </w:r>
          </w:p>
        </w:tc>
        <w:tc>
          <w:tcPr>
            <w:tcW w:w="1169" w:type="dxa"/>
            <w:tcBorders>
              <w:top w:val="nil"/>
              <w:left w:val="nil"/>
              <w:bottom w:val="single" w:sz="4" w:space="0" w:color="auto"/>
              <w:right w:val="single" w:sz="4" w:space="0" w:color="auto"/>
            </w:tcBorders>
            <w:shd w:val="clear" w:color="auto" w:fill="auto"/>
            <w:vAlign w:val="center"/>
            <w:hideMark/>
          </w:tcPr>
          <w:p w14:paraId="6F070E4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14:paraId="7CBB52F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236 in 2013 (81 women, 82 district and 2  national government)</w:t>
            </w:r>
          </w:p>
        </w:tc>
        <w:tc>
          <w:tcPr>
            <w:tcW w:w="1312" w:type="dxa"/>
            <w:tcBorders>
              <w:top w:val="single" w:sz="4" w:space="0" w:color="auto"/>
              <w:left w:val="nil"/>
              <w:bottom w:val="single" w:sz="4" w:space="0" w:color="auto"/>
              <w:right w:val="single" w:sz="4" w:space="0" w:color="auto"/>
            </w:tcBorders>
            <w:shd w:val="clear" w:color="000000" w:fill="FFFFFF"/>
            <w:vAlign w:val="center"/>
            <w:hideMark/>
          </w:tcPr>
          <w:p w14:paraId="396ACF2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185 persons (37 women, 134 District government and 14 National government)</w:t>
            </w:r>
          </w:p>
        </w:tc>
        <w:tc>
          <w:tcPr>
            <w:tcW w:w="1262" w:type="dxa"/>
            <w:tcBorders>
              <w:top w:val="nil"/>
              <w:left w:val="nil"/>
              <w:bottom w:val="single" w:sz="4" w:space="0" w:color="auto"/>
              <w:right w:val="single" w:sz="4" w:space="0" w:color="auto"/>
            </w:tcBorders>
            <w:shd w:val="clear" w:color="auto" w:fill="auto"/>
            <w:vAlign w:val="center"/>
            <w:hideMark/>
          </w:tcPr>
          <w:p w14:paraId="5199198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145 persons (33 women, 23%, 128 district government, 11 national government)</w:t>
            </w:r>
          </w:p>
        </w:tc>
        <w:tc>
          <w:tcPr>
            <w:tcW w:w="1393" w:type="dxa"/>
            <w:tcBorders>
              <w:top w:val="nil"/>
              <w:left w:val="nil"/>
              <w:bottom w:val="single" w:sz="4" w:space="0" w:color="auto"/>
              <w:right w:val="nil"/>
            </w:tcBorders>
            <w:shd w:val="clear" w:color="auto" w:fill="auto"/>
            <w:vAlign w:val="center"/>
            <w:hideMark/>
          </w:tcPr>
          <w:p w14:paraId="79742EA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222 persons (62 women; 28%; </w:t>
            </w:r>
            <w:r>
              <w:rPr>
                <w:rFonts w:ascii="Calibri" w:hAnsi="Calibri" w:cs="Times New Roman"/>
                <w:color w:val="000000"/>
                <w:sz w:val="16"/>
                <w:szCs w:val="16"/>
                <w:lang w:val="en-GB" w:eastAsia="en-GB"/>
              </w:rPr>
              <w:br/>
            </w:r>
            <w:r w:rsidRPr="00752DD1">
              <w:rPr>
                <w:rFonts w:ascii="Calibri" w:hAnsi="Calibri" w:cs="Times New Roman"/>
                <w:color w:val="000000"/>
                <w:sz w:val="16"/>
                <w:szCs w:val="16"/>
                <w:lang w:val="en-GB" w:eastAsia="en-GB"/>
              </w:rPr>
              <w:t>48 district government, 32 national government, 103 NGOs)</w:t>
            </w:r>
          </w:p>
        </w:tc>
        <w:tc>
          <w:tcPr>
            <w:tcW w:w="1365" w:type="dxa"/>
            <w:tcBorders>
              <w:top w:val="nil"/>
              <w:left w:val="single" w:sz="4" w:space="0" w:color="auto"/>
              <w:bottom w:val="single" w:sz="4" w:space="0" w:color="auto"/>
              <w:right w:val="nil"/>
            </w:tcBorders>
            <w:shd w:val="clear" w:color="auto" w:fill="auto"/>
            <w:vAlign w:val="center"/>
            <w:hideMark/>
          </w:tcPr>
          <w:p w14:paraId="792E666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99 persons (25 women, 25%; 22 National Government, 22%; 51 Municipal government, 51%; 22 NGO, 22%)</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041B5E01" w14:textId="77777777" w:rsidR="0054320A" w:rsidRDefault="0054320A" w:rsidP="0099412A">
            <w:pPr>
              <w:jc w:val="center"/>
            </w:pPr>
            <w:r w:rsidRPr="00E17A7C">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28F20516" w14:textId="77777777" w:rsidR="0054320A" w:rsidRDefault="0054320A" w:rsidP="0099412A">
            <w:pPr>
              <w:jc w:val="center"/>
            </w:pPr>
            <w:r w:rsidRPr="00E17A7C">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7B9E3B9" w14:textId="77777777" w:rsidR="0054320A" w:rsidRDefault="0054320A" w:rsidP="0099412A">
            <w:pPr>
              <w:jc w:val="center"/>
            </w:pPr>
            <w:r w:rsidRPr="00E17A7C">
              <w:rPr>
                <w:color w:val="92D050"/>
                <w:sz w:val="36"/>
                <w:szCs w:val="36"/>
              </w:rPr>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1621C07" w14:textId="77777777" w:rsidR="0054320A" w:rsidRDefault="0054320A" w:rsidP="0099412A">
            <w:pPr>
              <w:jc w:val="center"/>
            </w:pPr>
            <w:r w:rsidRPr="00E17A7C">
              <w:rPr>
                <w:color w:val="92D050"/>
                <w:sz w:val="36"/>
                <w:szCs w:val="36"/>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BDA20F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200 per year</w:t>
            </w:r>
          </w:p>
        </w:tc>
      </w:tr>
      <w:tr w:rsidR="0054320A" w:rsidRPr="00752DD1" w14:paraId="09360CB9" w14:textId="77777777" w:rsidTr="0054320A">
        <w:trPr>
          <w:trHeight w:val="870"/>
        </w:trPr>
        <w:tc>
          <w:tcPr>
            <w:tcW w:w="1547" w:type="dxa"/>
            <w:vMerge/>
            <w:tcBorders>
              <w:top w:val="nil"/>
              <w:left w:val="single" w:sz="4" w:space="0" w:color="auto"/>
              <w:bottom w:val="single" w:sz="4" w:space="0" w:color="auto"/>
              <w:right w:val="single" w:sz="4" w:space="0" w:color="auto"/>
            </w:tcBorders>
            <w:vAlign w:val="center"/>
            <w:hideMark/>
          </w:tcPr>
          <w:p w14:paraId="445FFE80"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31B33F0E"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4486CBA9"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023FE87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 of training courses supported by BESIK are accredited by INDMO or INS or other recognised quality framework.</w:t>
            </w:r>
          </w:p>
        </w:tc>
        <w:tc>
          <w:tcPr>
            <w:tcW w:w="1169" w:type="dxa"/>
            <w:tcBorders>
              <w:top w:val="nil"/>
              <w:left w:val="nil"/>
              <w:bottom w:val="single" w:sz="4" w:space="0" w:color="auto"/>
              <w:right w:val="single" w:sz="4" w:space="0" w:color="auto"/>
            </w:tcBorders>
            <w:shd w:val="clear" w:color="auto" w:fill="auto"/>
            <w:vAlign w:val="center"/>
            <w:hideMark/>
          </w:tcPr>
          <w:p w14:paraId="68C6D1E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121" w:type="dxa"/>
            <w:tcBorders>
              <w:top w:val="nil"/>
              <w:left w:val="nil"/>
              <w:bottom w:val="nil"/>
              <w:right w:val="single" w:sz="4" w:space="0" w:color="auto"/>
            </w:tcBorders>
            <w:shd w:val="clear" w:color="000000" w:fill="FFFFFF"/>
            <w:noWrap/>
            <w:vAlign w:val="center"/>
            <w:hideMark/>
          </w:tcPr>
          <w:p w14:paraId="2E70A57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10 training courses in 2013</w:t>
            </w:r>
          </w:p>
        </w:tc>
        <w:tc>
          <w:tcPr>
            <w:tcW w:w="1312" w:type="dxa"/>
            <w:tcBorders>
              <w:top w:val="nil"/>
              <w:left w:val="nil"/>
              <w:bottom w:val="nil"/>
              <w:right w:val="single" w:sz="4" w:space="0" w:color="auto"/>
            </w:tcBorders>
            <w:shd w:val="clear" w:color="000000" w:fill="FFFFFF"/>
            <w:vAlign w:val="center"/>
            <w:hideMark/>
          </w:tcPr>
          <w:p w14:paraId="328825A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9 training courses (5 participant reviews) Not yet measuring quality </w:t>
            </w:r>
          </w:p>
        </w:tc>
        <w:tc>
          <w:tcPr>
            <w:tcW w:w="1262" w:type="dxa"/>
            <w:tcBorders>
              <w:top w:val="nil"/>
              <w:left w:val="nil"/>
              <w:bottom w:val="single" w:sz="4" w:space="0" w:color="auto"/>
              <w:right w:val="single" w:sz="4" w:space="0" w:color="auto"/>
            </w:tcBorders>
            <w:shd w:val="clear" w:color="auto" w:fill="auto"/>
            <w:vAlign w:val="center"/>
            <w:hideMark/>
          </w:tcPr>
          <w:p w14:paraId="2C18B78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3 training courses accredited by INDMO or INS</w:t>
            </w:r>
          </w:p>
        </w:tc>
        <w:tc>
          <w:tcPr>
            <w:tcW w:w="1393" w:type="dxa"/>
            <w:tcBorders>
              <w:top w:val="nil"/>
              <w:left w:val="nil"/>
              <w:bottom w:val="nil"/>
              <w:right w:val="nil"/>
            </w:tcBorders>
            <w:shd w:val="clear" w:color="auto" w:fill="auto"/>
            <w:vAlign w:val="center"/>
            <w:hideMark/>
          </w:tcPr>
          <w:p w14:paraId="4B45A3AA"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9 training courses; 5 accredited by INDMO or involving INS.</w:t>
            </w:r>
          </w:p>
        </w:tc>
        <w:tc>
          <w:tcPr>
            <w:tcW w:w="1365" w:type="dxa"/>
            <w:tcBorders>
              <w:top w:val="nil"/>
              <w:left w:val="single" w:sz="4" w:space="0" w:color="auto"/>
              <w:bottom w:val="nil"/>
              <w:right w:val="nil"/>
            </w:tcBorders>
            <w:shd w:val="clear" w:color="auto" w:fill="auto"/>
            <w:vAlign w:val="center"/>
            <w:hideMark/>
          </w:tcPr>
          <w:p w14:paraId="49A480A2"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2 training courses (LELI and ETDA, others are in-house job specific)</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46E79274" w14:textId="77777777" w:rsidR="0054320A" w:rsidRDefault="0054320A" w:rsidP="0099412A">
            <w:pPr>
              <w:jc w:val="center"/>
            </w:pPr>
            <w:r w:rsidRPr="003A1614">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3CEA508C" w14:textId="77777777" w:rsidR="0054320A" w:rsidRDefault="0054320A" w:rsidP="0099412A">
            <w:pPr>
              <w:jc w:val="center"/>
            </w:pPr>
            <w:r w:rsidRPr="003A1614">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0420CDA0"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797D2087"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5055DE1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2014-6; 2015-10; 2016-5;</w:t>
            </w:r>
          </w:p>
        </w:tc>
      </w:tr>
      <w:tr w:rsidR="0054320A" w:rsidRPr="00752DD1" w14:paraId="35ED750D" w14:textId="77777777" w:rsidTr="0054320A">
        <w:trPr>
          <w:trHeight w:val="780"/>
        </w:trPr>
        <w:tc>
          <w:tcPr>
            <w:tcW w:w="1547" w:type="dxa"/>
            <w:vMerge/>
            <w:tcBorders>
              <w:top w:val="nil"/>
              <w:left w:val="single" w:sz="4" w:space="0" w:color="auto"/>
              <w:bottom w:val="single" w:sz="4" w:space="0" w:color="auto"/>
              <w:right w:val="single" w:sz="4" w:space="0" w:color="auto"/>
            </w:tcBorders>
            <w:vAlign w:val="center"/>
            <w:hideMark/>
          </w:tcPr>
          <w:p w14:paraId="7992CC0D"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0FAB0D6E"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302EEE6F"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137DD80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of training courses supported by BESIK meet 80% of BESIK quality standards  (disaggregated by type of training and accreditation status)</w:t>
            </w:r>
          </w:p>
        </w:tc>
        <w:tc>
          <w:tcPr>
            <w:tcW w:w="1169" w:type="dxa"/>
            <w:tcBorders>
              <w:top w:val="nil"/>
              <w:left w:val="nil"/>
              <w:bottom w:val="single" w:sz="4" w:space="0" w:color="auto"/>
              <w:right w:val="single" w:sz="4" w:space="0" w:color="auto"/>
            </w:tcBorders>
            <w:shd w:val="clear" w:color="000000" w:fill="FFFFFF"/>
            <w:noWrap/>
            <w:vAlign w:val="center"/>
            <w:hideMark/>
          </w:tcPr>
          <w:p w14:paraId="5DD4D41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121" w:type="dxa"/>
            <w:tcBorders>
              <w:top w:val="single" w:sz="4" w:space="0" w:color="auto"/>
              <w:left w:val="nil"/>
              <w:bottom w:val="single" w:sz="4" w:space="0" w:color="auto"/>
              <w:right w:val="single" w:sz="4" w:space="0" w:color="auto"/>
            </w:tcBorders>
            <w:shd w:val="clear" w:color="000000" w:fill="FFFFFF"/>
            <w:noWrap/>
            <w:vAlign w:val="center"/>
            <w:hideMark/>
          </w:tcPr>
          <w:p w14:paraId="48D8560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Oct 14</w:t>
            </w:r>
          </w:p>
        </w:tc>
        <w:tc>
          <w:tcPr>
            <w:tcW w:w="1312" w:type="dxa"/>
            <w:tcBorders>
              <w:top w:val="single" w:sz="4" w:space="0" w:color="auto"/>
              <w:left w:val="nil"/>
              <w:bottom w:val="single" w:sz="4" w:space="0" w:color="auto"/>
              <w:right w:val="single" w:sz="4" w:space="0" w:color="auto"/>
            </w:tcBorders>
            <w:shd w:val="clear" w:color="000000" w:fill="FFFFFF"/>
            <w:noWrap/>
            <w:vAlign w:val="center"/>
            <w:hideMark/>
          </w:tcPr>
          <w:p w14:paraId="2E686FA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Oct 14</w:t>
            </w:r>
          </w:p>
        </w:tc>
        <w:tc>
          <w:tcPr>
            <w:tcW w:w="1262" w:type="dxa"/>
            <w:tcBorders>
              <w:top w:val="nil"/>
              <w:left w:val="nil"/>
              <w:bottom w:val="single" w:sz="4" w:space="0" w:color="auto"/>
              <w:right w:val="single" w:sz="4" w:space="0" w:color="auto"/>
            </w:tcBorders>
            <w:shd w:val="clear" w:color="000000" w:fill="FFFFFF"/>
            <w:noWrap/>
            <w:vAlign w:val="center"/>
            <w:hideMark/>
          </w:tcPr>
          <w:p w14:paraId="77904D3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measured</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75EEC78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All training courses rated &gt;80% across BESIK quality measures</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6469D88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All training courses rated &gt;80% across BESIK quality measures</w:t>
            </w:r>
          </w:p>
        </w:tc>
        <w:tc>
          <w:tcPr>
            <w:tcW w:w="692" w:type="dxa"/>
            <w:tcBorders>
              <w:top w:val="nil"/>
              <w:left w:val="nil"/>
              <w:bottom w:val="single" w:sz="4" w:space="0" w:color="auto"/>
              <w:right w:val="single" w:sz="4" w:space="0" w:color="auto"/>
            </w:tcBorders>
            <w:shd w:val="clear" w:color="000000" w:fill="FFFFFF"/>
            <w:vAlign w:val="center"/>
            <w:hideMark/>
          </w:tcPr>
          <w:p w14:paraId="4BA422A2" w14:textId="77777777" w:rsidR="0054320A" w:rsidRDefault="0054320A" w:rsidP="0099412A">
            <w:pPr>
              <w:jc w:val="center"/>
            </w:pPr>
            <w:r w:rsidRPr="002B026C">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72D18328" w14:textId="77777777" w:rsidR="0054320A" w:rsidRDefault="0054320A" w:rsidP="0099412A">
            <w:pPr>
              <w:jc w:val="center"/>
            </w:pPr>
            <w:r w:rsidRPr="002B026C">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AA17B5B" w14:textId="77777777" w:rsidR="0054320A" w:rsidRDefault="0054320A" w:rsidP="0099412A">
            <w:pPr>
              <w:jc w:val="center"/>
            </w:pPr>
            <w:r w:rsidRPr="00517378">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50064C91" w14:textId="77777777" w:rsidR="0054320A" w:rsidRDefault="0054320A" w:rsidP="0099412A">
            <w:pPr>
              <w:jc w:val="center"/>
            </w:pPr>
            <w:r w:rsidRPr="00517378">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1CB42FD8" w14:textId="77777777" w:rsidR="0054320A"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 of training events meet 80% of BESIK quality standards</w:t>
            </w:r>
          </w:p>
          <w:p w14:paraId="479C2ACA" w14:textId="77777777" w:rsidR="0054320A" w:rsidRDefault="0054320A" w:rsidP="004A16C2">
            <w:pPr>
              <w:jc w:val="left"/>
              <w:rPr>
                <w:rFonts w:ascii="Calibri" w:hAnsi="Calibri" w:cs="Times New Roman"/>
                <w:color w:val="000000"/>
                <w:sz w:val="16"/>
                <w:szCs w:val="16"/>
                <w:lang w:val="en-GB" w:eastAsia="en-GB"/>
              </w:rPr>
            </w:pPr>
          </w:p>
          <w:p w14:paraId="4D225F7F" w14:textId="77777777" w:rsidR="0054320A" w:rsidRDefault="0054320A" w:rsidP="004A16C2">
            <w:pPr>
              <w:jc w:val="left"/>
              <w:rPr>
                <w:rFonts w:ascii="Calibri" w:hAnsi="Calibri" w:cs="Times New Roman"/>
                <w:color w:val="000000"/>
                <w:sz w:val="16"/>
                <w:szCs w:val="16"/>
                <w:lang w:val="en-GB" w:eastAsia="en-GB"/>
              </w:rPr>
            </w:pPr>
          </w:p>
          <w:p w14:paraId="3AB67C5B" w14:textId="77777777" w:rsidR="0054320A" w:rsidRDefault="0054320A" w:rsidP="004A16C2">
            <w:pPr>
              <w:jc w:val="left"/>
              <w:rPr>
                <w:rFonts w:ascii="Calibri" w:hAnsi="Calibri" w:cs="Times New Roman"/>
                <w:color w:val="000000"/>
                <w:sz w:val="16"/>
                <w:szCs w:val="16"/>
                <w:lang w:val="en-GB" w:eastAsia="en-GB"/>
              </w:rPr>
            </w:pPr>
          </w:p>
          <w:p w14:paraId="05CD7425" w14:textId="77777777" w:rsidR="0054320A" w:rsidRPr="00752DD1" w:rsidRDefault="0054320A" w:rsidP="004A16C2">
            <w:pPr>
              <w:jc w:val="left"/>
              <w:rPr>
                <w:rFonts w:ascii="Calibri" w:hAnsi="Calibri" w:cs="Times New Roman"/>
                <w:color w:val="000000"/>
                <w:sz w:val="16"/>
                <w:szCs w:val="16"/>
                <w:lang w:val="en-GB" w:eastAsia="en-GB"/>
              </w:rPr>
            </w:pPr>
          </w:p>
        </w:tc>
      </w:tr>
      <w:tr w:rsidR="0054320A" w:rsidRPr="00752DD1" w14:paraId="382A3A26" w14:textId="77777777" w:rsidTr="0054320A">
        <w:trPr>
          <w:trHeight w:val="450"/>
        </w:trPr>
        <w:tc>
          <w:tcPr>
            <w:tcW w:w="1547" w:type="dxa"/>
            <w:vMerge w:val="restart"/>
            <w:tcBorders>
              <w:top w:val="nil"/>
              <w:left w:val="single" w:sz="4" w:space="0" w:color="auto"/>
              <w:bottom w:val="single" w:sz="4" w:space="0" w:color="auto"/>
              <w:right w:val="single" w:sz="4" w:space="0" w:color="auto"/>
            </w:tcBorders>
            <w:shd w:val="clear" w:color="000000" w:fill="B8CCE4"/>
            <w:vAlign w:val="center"/>
            <w:hideMark/>
          </w:tcPr>
          <w:p w14:paraId="71B043BE"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2. Rural communities have sustainable and equitable access to/ utilization of safe water</w:t>
            </w:r>
          </w:p>
        </w:tc>
        <w:tc>
          <w:tcPr>
            <w:tcW w:w="755" w:type="dxa"/>
            <w:vMerge w:val="restart"/>
            <w:tcBorders>
              <w:top w:val="nil"/>
              <w:left w:val="single" w:sz="4" w:space="0" w:color="auto"/>
              <w:bottom w:val="single" w:sz="4" w:space="0" w:color="auto"/>
              <w:right w:val="single" w:sz="4" w:space="0" w:color="auto"/>
            </w:tcBorders>
            <w:shd w:val="clear" w:color="000000" w:fill="B8CCE4"/>
            <w:vAlign w:val="center"/>
            <w:hideMark/>
          </w:tcPr>
          <w:p w14:paraId="1223CFEE" w14:textId="77777777" w:rsidR="0054320A" w:rsidRPr="00752DD1" w:rsidRDefault="0054320A" w:rsidP="0099412A">
            <w:pPr>
              <w:jc w:val="center"/>
              <w:rPr>
                <w:rFonts w:ascii="Calibri" w:hAnsi="Calibri" w:cs="Times New Roman"/>
                <w:b/>
                <w:bCs/>
                <w:color w:val="000000"/>
                <w:sz w:val="16"/>
                <w:szCs w:val="16"/>
                <w:lang w:val="en-GB" w:eastAsia="en-GB"/>
              </w:rPr>
            </w:pPr>
            <w:r w:rsidRPr="00752DD1">
              <w:rPr>
                <w:rFonts w:ascii="Calibri" w:hAnsi="Calibri" w:cs="Times New Roman"/>
                <w:b/>
                <w:bCs/>
                <w:color w:val="000000"/>
                <w:sz w:val="16"/>
                <w:szCs w:val="16"/>
                <w:lang w:val="en-GB" w:eastAsia="en-GB"/>
              </w:rPr>
              <w:t> </w:t>
            </w:r>
          </w:p>
        </w:tc>
        <w:tc>
          <w:tcPr>
            <w:tcW w:w="1525" w:type="dxa"/>
            <w:vMerge w:val="restart"/>
            <w:tcBorders>
              <w:top w:val="nil"/>
              <w:left w:val="single" w:sz="4" w:space="0" w:color="auto"/>
              <w:bottom w:val="single" w:sz="4" w:space="0" w:color="auto"/>
              <w:right w:val="single" w:sz="4" w:space="0" w:color="auto"/>
            </w:tcBorders>
            <w:shd w:val="clear" w:color="000000" w:fill="B8CCE4"/>
            <w:vAlign w:val="center"/>
            <w:hideMark/>
          </w:tcPr>
          <w:p w14:paraId="02EC9357" w14:textId="77777777" w:rsidR="0054320A" w:rsidRPr="00752DD1" w:rsidRDefault="0054320A" w:rsidP="004A16C2">
            <w:pPr>
              <w:ind w:firstLineChars="100" w:firstLine="160"/>
              <w:jc w:val="left"/>
              <w:rPr>
                <w:rFonts w:ascii="Calibri" w:hAnsi="Calibri" w:cs="Times New Roman"/>
                <w:b/>
                <w:bCs/>
                <w:color w:val="000000"/>
                <w:sz w:val="16"/>
                <w:szCs w:val="16"/>
                <w:lang w:val="en-GB" w:eastAsia="en-GB"/>
              </w:rPr>
            </w:pPr>
            <w:r w:rsidRPr="00752DD1">
              <w:rPr>
                <w:rFonts w:ascii="Calibri" w:hAnsi="Calibri" w:cs="Times New Roman"/>
                <w:b/>
                <w:bCs/>
                <w:color w:val="000000"/>
                <w:sz w:val="16"/>
                <w:szCs w:val="16"/>
                <w:lang w:val="en-GB" w:eastAsia="en-GB"/>
              </w:rPr>
              <w:t> </w:t>
            </w:r>
          </w:p>
        </w:tc>
        <w:tc>
          <w:tcPr>
            <w:tcW w:w="4314" w:type="dxa"/>
            <w:tcBorders>
              <w:top w:val="nil"/>
              <w:left w:val="nil"/>
              <w:bottom w:val="single" w:sz="4" w:space="0" w:color="auto"/>
              <w:right w:val="single" w:sz="4" w:space="0" w:color="auto"/>
            </w:tcBorders>
            <w:shd w:val="clear" w:color="000000" w:fill="B8CCE4"/>
            <w:vAlign w:val="center"/>
            <w:hideMark/>
          </w:tcPr>
          <w:p w14:paraId="48DD14B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of rural population with access to an improved water source</w:t>
            </w:r>
          </w:p>
        </w:tc>
        <w:tc>
          <w:tcPr>
            <w:tcW w:w="1169" w:type="dxa"/>
            <w:tcBorders>
              <w:top w:val="nil"/>
              <w:left w:val="nil"/>
              <w:bottom w:val="single" w:sz="4" w:space="0" w:color="auto"/>
              <w:right w:val="single" w:sz="4" w:space="0" w:color="auto"/>
            </w:tcBorders>
            <w:shd w:val="clear" w:color="000000" w:fill="B8CCE4"/>
            <w:vAlign w:val="center"/>
            <w:hideMark/>
          </w:tcPr>
          <w:p w14:paraId="6470C5D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57% (2010 Census); 63% ( SIBS Dec 2013)</w:t>
            </w:r>
          </w:p>
        </w:tc>
        <w:tc>
          <w:tcPr>
            <w:tcW w:w="1121" w:type="dxa"/>
            <w:tcBorders>
              <w:top w:val="nil"/>
              <w:left w:val="nil"/>
              <w:bottom w:val="single" w:sz="4" w:space="0" w:color="auto"/>
              <w:right w:val="single" w:sz="4" w:space="0" w:color="auto"/>
            </w:tcBorders>
            <w:shd w:val="clear" w:color="000000" w:fill="B8CCE4"/>
            <w:vAlign w:val="center"/>
            <w:hideMark/>
          </w:tcPr>
          <w:p w14:paraId="5561ADC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74% (according to Census + SPT calculation method)</w:t>
            </w:r>
          </w:p>
        </w:tc>
        <w:tc>
          <w:tcPr>
            <w:tcW w:w="1312" w:type="dxa"/>
            <w:tcBorders>
              <w:top w:val="nil"/>
              <w:left w:val="nil"/>
              <w:bottom w:val="single" w:sz="4" w:space="0" w:color="auto"/>
              <w:right w:val="single" w:sz="4" w:space="0" w:color="auto"/>
            </w:tcBorders>
            <w:shd w:val="clear" w:color="000000" w:fill="B8CCE4"/>
            <w:vAlign w:val="center"/>
            <w:hideMark/>
          </w:tcPr>
          <w:p w14:paraId="1F5496B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63.65% (SIBS, July 2014)</w:t>
            </w:r>
          </w:p>
        </w:tc>
        <w:tc>
          <w:tcPr>
            <w:tcW w:w="1262" w:type="dxa"/>
            <w:tcBorders>
              <w:top w:val="nil"/>
              <w:left w:val="nil"/>
              <w:bottom w:val="single" w:sz="4" w:space="0" w:color="auto"/>
              <w:right w:val="single" w:sz="4" w:space="0" w:color="auto"/>
            </w:tcBorders>
            <w:shd w:val="clear" w:color="000000" w:fill="B8CCE4"/>
            <w:vAlign w:val="center"/>
            <w:hideMark/>
          </w:tcPr>
          <w:p w14:paraId="0B27BCA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63.8% (SIBS, Dec 2014)</w:t>
            </w:r>
          </w:p>
        </w:tc>
        <w:tc>
          <w:tcPr>
            <w:tcW w:w="1393" w:type="dxa"/>
            <w:tcBorders>
              <w:top w:val="nil"/>
              <w:left w:val="nil"/>
              <w:bottom w:val="single" w:sz="4" w:space="0" w:color="auto"/>
              <w:right w:val="nil"/>
            </w:tcBorders>
            <w:shd w:val="clear" w:color="000000" w:fill="B8CCE4"/>
            <w:vAlign w:val="center"/>
            <w:hideMark/>
          </w:tcPr>
          <w:p w14:paraId="0E7C62E1"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64.12% (SIBS, July 2015)</w:t>
            </w:r>
          </w:p>
        </w:tc>
        <w:tc>
          <w:tcPr>
            <w:tcW w:w="1365" w:type="dxa"/>
            <w:tcBorders>
              <w:top w:val="nil"/>
              <w:left w:val="single" w:sz="4" w:space="0" w:color="auto"/>
              <w:bottom w:val="single" w:sz="4" w:space="0" w:color="auto"/>
              <w:right w:val="nil"/>
            </w:tcBorders>
            <w:shd w:val="clear" w:color="000000" w:fill="B8CCE4"/>
            <w:vAlign w:val="center"/>
            <w:hideMark/>
          </w:tcPr>
          <w:p w14:paraId="54EA04EA"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69% (SIBS, January 2016)</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30CB612C" w14:textId="77777777" w:rsidR="0054320A" w:rsidRDefault="0054320A" w:rsidP="0099412A">
            <w:pPr>
              <w:jc w:val="center"/>
            </w:pPr>
            <w:r w:rsidRPr="00123F03">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055B9880" w14:textId="77777777" w:rsidR="0054320A" w:rsidRDefault="0054320A" w:rsidP="0099412A">
            <w:pPr>
              <w:jc w:val="center"/>
            </w:pPr>
            <w:r w:rsidRPr="00123F03">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25F60CDD" w14:textId="77777777" w:rsidR="0054320A" w:rsidRDefault="0054320A" w:rsidP="0099412A">
            <w:pPr>
              <w:jc w:val="center"/>
            </w:pPr>
            <w:r w:rsidRPr="00123F03">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6B58541F" w14:textId="77777777" w:rsidR="0054320A" w:rsidRDefault="0054320A" w:rsidP="0099412A">
            <w:pPr>
              <w:jc w:val="center"/>
            </w:pPr>
            <w:r w:rsidRPr="00123F03">
              <w:rPr>
                <w:color w:val="FFFF00"/>
                <w:sz w:val="36"/>
                <w:szCs w:val="36"/>
              </w:rPr>
              <w:t>●</w:t>
            </w:r>
          </w:p>
        </w:tc>
        <w:tc>
          <w:tcPr>
            <w:tcW w:w="1843" w:type="dxa"/>
            <w:tcBorders>
              <w:top w:val="nil"/>
              <w:left w:val="nil"/>
              <w:bottom w:val="single" w:sz="4" w:space="0" w:color="auto"/>
              <w:right w:val="single" w:sz="4" w:space="0" w:color="auto"/>
            </w:tcBorders>
            <w:shd w:val="clear" w:color="000000" w:fill="B8CCE4"/>
            <w:vAlign w:val="center"/>
            <w:hideMark/>
          </w:tcPr>
          <w:p w14:paraId="36A0214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MDG - 76% by 2015;  SDP  - 80% by 2020</w:t>
            </w:r>
          </w:p>
        </w:tc>
      </w:tr>
      <w:tr w:rsidR="0054320A" w:rsidRPr="00752DD1" w14:paraId="738B1842" w14:textId="77777777" w:rsidTr="0054320A">
        <w:trPr>
          <w:trHeight w:val="735"/>
        </w:trPr>
        <w:tc>
          <w:tcPr>
            <w:tcW w:w="1547" w:type="dxa"/>
            <w:vMerge/>
            <w:tcBorders>
              <w:top w:val="nil"/>
              <w:left w:val="single" w:sz="4" w:space="0" w:color="auto"/>
              <w:bottom w:val="single" w:sz="4" w:space="0" w:color="auto"/>
              <w:right w:val="single" w:sz="4" w:space="0" w:color="auto"/>
            </w:tcBorders>
            <w:vAlign w:val="center"/>
            <w:hideMark/>
          </w:tcPr>
          <w:p w14:paraId="47059FF7"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auto"/>
              <w:right w:val="single" w:sz="4" w:space="0" w:color="auto"/>
            </w:tcBorders>
            <w:vAlign w:val="center"/>
            <w:hideMark/>
          </w:tcPr>
          <w:p w14:paraId="3DD6B09B" w14:textId="77777777" w:rsidR="0054320A" w:rsidRPr="00752DD1" w:rsidRDefault="0054320A" w:rsidP="0099412A">
            <w:pPr>
              <w:rPr>
                <w:rFonts w:ascii="Calibri" w:hAnsi="Calibri" w:cs="Times New Roman"/>
                <w:b/>
                <w:bCs/>
                <w:color w:val="000000"/>
                <w:sz w:val="16"/>
                <w:szCs w:val="16"/>
                <w:lang w:val="en-GB" w:eastAsia="en-GB"/>
              </w:rPr>
            </w:pPr>
          </w:p>
        </w:tc>
        <w:tc>
          <w:tcPr>
            <w:tcW w:w="1525" w:type="dxa"/>
            <w:vMerge/>
            <w:tcBorders>
              <w:top w:val="nil"/>
              <w:left w:val="single" w:sz="4" w:space="0" w:color="auto"/>
              <w:bottom w:val="single" w:sz="4" w:space="0" w:color="auto"/>
              <w:right w:val="single" w:sz="4" w:space="0" w:color="auto"/>
            </w:tcBorders>
            <w:vAlign w:val="center"/>
            <w:hideMark/>
          </w:tcPr>
          <w:p w14:paraId="7041F708" w14:textId="77777777" w:rsidR="0054320A" w:rsidRPr="00752DD1" w:rsidRDefault="0054320A" w:rsidP="004A16C2">
            <w:pPr>
              <w:jc w:val="left"/>
              <w:rPr>
                <w:rFonts w:ascii="Calibri" w:hAnsi="Calibri" w:cs="Times New Roman"/>
                <w:b/>
                <w:bCs/>
                <w:color w:val="000000"/>
                <w:sz w:val="16"/>
                <w:szCs w:val="16"/>
                <w:lang w:val="en-GB" w:eastAsia="en-GB"/>
              </w:rPr>
            </w:pPr>
          </w:p>
        </w:tc>
        <w:tc>
          <w:tcPr>
            <w:tcW w:w="4314" w:type="dxa"/>
            <w:tcBorders>
              <w:top w:val="nil"/>
              <w:left w:val="nil"/>
              <w:bottom w:val="single" w:sz="4" w:space="0" w:color="auto"/>
              <w:right w:val="single" w:sz="4" w:space="0" w:color="auto"/>
            </w:tcBorders>
            <w:shd w:val="clear" w:color="000000" w:fill="B8CCE4"/>
            <w:vAlign w:val="center"/>
            <w:hideMark/>
          </w:tcPr>
          <w:p w14:paraId="2DAEEE1C" w14:textId="77777777" w:rsidR="0054320A" w:rsidRPr="00752DD1" w:rsidRDefault="0054320A" w:rsidP="004A16C2">
            <w:pPr>
              <w:jc w:val="left"/>
              <w:rPr>
                <w:rFonts w:ascii="Calibri" w:hAnsi="Calibri" w:cs="Times New Roman"/>
                <w:i/>
                <w:iCs/>
                <w:color w:val="000000"/>
                <w:sz w:val="16"/>
                <w:szCs w:val="16"/>
                <w:lang w:val="en-GB" w:eastAsia="en-GB"/>
              </w:rPr>
            </w:pPr>
            <w:r w:rsidRPr="00752DD1">
              <w:rPr>
                <w:rFonts w:ascii="Calibri" w:hAnsi="Calibri" w:cs="Times New Roman"/>
                <w:i/>
                <w:iCs/>
                <w:color w:val="000000"/>
                <w:sz w:val="16"/>
                <w:szCs w:val="16"/>
                <w:lang w:val="en-GB" w:eastAsia="en-GB"/>
              </w:rPr>
              <w:t xml:space="preserve">Number of additional people with access to safe water supply through BESIK support to GoRDTL systems*  </w:t>
            </w:r>
          </w:p>
        </w:tc>
        <w:tc>
          <w:tcPr>
            <w:tcW w:w="1169" w:type="dxa"/>
            <w:tcBorders>
              <w:top w:val="nil"/>
              <w:left w:val="nil"/>
              <w:bottom w:val="single" w:sz="4" w:space="0" w:color="auto"/>
              <w:right w:val="single" w:sz="4" w:space="0" w:color="auto"/>
            </w:tcBorders>
            <w:shd w:val="clear" w:color="000000" w:fill="B8CCE4"/>
            <w:vAlign w:val="center"/>
            <w:hideMark/>
          </w:tcPr>
          <w:p w14:paraId="2AF179EC" w14:textId="77777777" w:rsidR="0054320A" w:rsidRPr="00752DD1" w:rsidRDefault="0054320A" w:rsidP="004A16C2">
            <w:pPr>
              <w:jc w:val="left"/>
              <w:rPr>
                <w:rFonts w:ascii="Calibri" w:hAnsi="Calibri" w:cs="Times New Roman"/>
                <w:b/>
                <w:bCs/>
                <w:i/>
                <w:iCs/>
                <w:color w:val="000000"/>
                <w:sz w:val="16"/>
                <w:szCs w:val="16"/>
                <w:lang w:val="en-GB" w:eastAsia="en-GB"/>
              </w:rPr>
            </w:pPr>
            <w:r w:rsidRPr="00752DD1">
              <w:rPr>
                <w:rFonts w:ascii="Calibri" w:hAnsi="Calibri" w:cs="Times New Roman"/>
                <w:b/>
                <w:bCs/>
                <w:i/>
                <w:iCs/>
                <w:color w:val="000000"/>
                <w:sz w:val="16"/>
                <w:szCs w:val="16"/>
                <w:lang w:val="en-GB" w:eastAsia="en-GB"/>
              </w:rPr>
              <w:t>N/A</w:t>
            </w:r>
          </w:p>
        </w:tc>
        <w:tc>
          <w:tcPr>
            <w:tcW w:w="1121" w:type="dxa"/>
            <w:tcBorders>
              <w:top w:val="nil"/>
              <w:left w:val="nil"/>
              <w:bottom w:val="single" w:sz="4" w:space="0" w:color="auto"/>
              <w:right w:val="single" w:sz="4" w:space="0" w:color="auto"/>
            </w:tcBorders>
            <w:shd w:val="clear" w:color="000000" w:fill="B8CCE4"/>
            <w:vAlign w:val="center"/>
            <w:hideMark/>
          </w:tcPr>
          <w:p w14:paraId="0CDF0CB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26,700</w:t>
            </w:r>
          </w:p>
        </w:tc>
        <w:tc>
          <w:tcPr>
            <w:tcW w:w="1312" w:type="dxa"/>
            <w:tcBorders>
              <w:top w:val="nil"/>
              <w:left w:val="nil"/>
              <w:bottom w:val="single" w:sz="4" w:space="0" w:color="auto"/>
              <w:right w:val="single" w:sz="4" w:space="0" w:color="auto"/>
            </w:tcBorders>
            <w:shd w:val="clear" w:color="000000" w:fill="B8CCE4"/>
            <w:vAlign w:val="center"/>
            <w:hideMark/>
          </w:tcPr>
          <w:p w14:paraId="63F82C0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 (all 2013 systems previously reported)</w:t>
            </w:r>
          </w:p>
        </w:tc>
        <w:tc>
          <w:tcPr>
            <w:tcW w:w="1262" w:type="dxa"/>
            <w:tcBorders>
              <w:top w:val="nil"/>
              <w:left w:val="nil"/>
              <w:bottom w:val="single" w:sz="4" w:space="0" w:color="auto"/>
              <w:right w:val="single" w:sz="4" w:space="0" w:color="auto"/>
            </w:tcBorders>
            <w:shd w:val="clear" w:color="000000" w:fill="B8CCE4"/>
            <w:vAlign w:val="center"/>
            <w:hideMark/>
          </w:tcPr>
          <w:p w14:paraId="42BE47C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 (all 2013 systems previously reported)</w:t>
            </w:r>
          </w:p>
        </w:tc>
        <w:tc>
          <w:tcPr>
            <w:tcW w:w="1393" w:type="dxa"/>
            <w:tcBorders>
              <w:top w:val="nil"/>
              <w:left w:val="nil"/>
              <w:bottom w:val="single" w:sz="4" w:space="0" w:color="auto"/>
              <w:right w:val="single" w:sz="4" w:space="0" w:color="auto"/>
            </w:tcBorders>
            <w:shd w:val="clear" w:color="000000" w:fill="B8CCE4"/>
            <w:noWrap/>
            <w:vAlign w:val="center"/>
            <w:hideMark/>
          </w:tcPr>
          <w:p w14:paraId="18D3CC4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 (all 2013 systems previously reported)</w:t>
            </w:r>
          </w:p>
        </w:tc>
        <w:tc>
          <w:tcPr>
            <w:tcW w:w="1365" w:type="dxa"/>
            <w:tcBorders>
              <w:top w:val="nil"/>
              <w:left w:val="nil"/>
              <w:bottom w:val="single" w:sz="4" w:space="0" w:color="auto"/>
              <w:right w:val="single" w:sz="4" w:space="0" w:color="auto"/>
            </w:tcBorders>
            <w:shd w:val="clear" w:color="000000" w:fill="B8CCE4"/>
            <w:vAlign w:val="center"/>
            <w:hideMark/>
          </w:tcPr>
          <w:p w14:paraId="10514BE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 (all 2013 systems previously reported). No further PDIM in 2015</w:t>
            </w:r>
          </w:p>
        </w:tc>
        <w:tc>
          <w:tcPr>
            <w:tcW w:w="692" w:type="dxa"/>
            <w:tcBorders>
              <w:top w:val="nil"/>
              <w:left w:val="nil"/>
              <w:bottom w:val="single" w:sz="4" w:space="0" w:color="auto"/>
              <w:right w:val="single" w:sz="4" w:space="0" w:color="auto"/>
            </w:tcBorders>
            <w:shd w:val="clear" w:color="000000" w:fill="FFFFFF"/>
            <w:vAlign w:val="center"/>
            <w:hideMark/>
          </w:tcPr>
          <w:p w14:paraId="19D919DC" w14:textId="77777777" w:rsidR="0054320A" w:rsidRDefault="0054320A" w:rsidP="0099412A">
            <w:pPr>
              <w:jc w:val="center"/>
            </w:pPr>
            <w:r w:rsidRPr="009F7550">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38C1D0F5" w14:textId="77777777" w:rsidR="0054320A" w:rsidRDefault="0054320A" w:rsidP="0099412A">
            <w:pPr>
              <w:jc w:val="center"/>
            </w:pPr>
            <w:r w:rsidRPr="009F7550">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7E7A1E24"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2DE354CC"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000000" w:fill="B8CCE4"/>
            <w:vAlign w:val="center"/>
            <w:hideMark/>
          </w:tcPr>
          <w:p w14:paraId="0538EA8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Annual: 20,000</w:t>
            </w:r>
          </w:p>
        </w:tc>
      </w:tr>
      <w:tr w:rsidR="0054320A" w:rsidRPr="00752DD1" w14:paraId="0DBCD885" w14:textId="77777777" w:rsidTr="0054320A">
        <w:trPr>
          <w:trHeight w:val="1005"/>
        </w:trPr>
        <w:tc>
          <w:tcPr>
            <w:tcW w:w="1547" w:type="dxa"/>
            <w:vMerge/>
            <w:tcBorders>
              <w:top w:val="nil"/>
              <w:left w:val="single" w:sz="4" w:space="0" w:color="auto"/>
              <w:bottom w:val="single" w:sz="4" w:space="0" w:color="auto"/>
              <w:right w:val="single" w:sz="4" w:space="0" w:color="auto"/>
            </w:tcBorders>
            <w:vAlign w:val="center"/>
            <w:hideMark/>
          </w:tcPr>
          <w:p w14:paraId="3A2E918A"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auto"/>
              <w:right w:val="single" w:sz="4" w:space="0" w:color="auto"/>
            </w:tcBorders>
            <w:vAlign w:val="center"/>
            <w:hideMark/>
          </w:tcPr>
          <w:p w14:paraId="279234D3" w14:textId="77777777" w:rsidR="0054320A" w:rsidRPr="00752DD1" w:rsidRDefault="0054320A" w:rsidP="0099412A">
            <w:pPr>
              <w:rPr>
                <w:rFonts w:ascii="Calibri" w:hAnsi="Calibri" w:cs="Times New Roman"/>
                <w:b/>
                <w:bCs/>
                <w:color w:val="000000"/>
                <w:sz w:val="16"/>
                <w:szCs w:val="16"/>
                <w:lang w:val="en-GB" w:eastAsia="en-GB"/>
              </w:rPr>
            </w:pPr>
          </w:p>
        </w:tc>
        <w:tc>
          <w:tcPr>
            <w:tcW w:w="1525" w:type="dxa"/>
            <w:vMerge/>
            <w:tcBorders>
              <w:top w:val="nil"/>
              <w:left w:val="single" w:sz="4" w:space="0" w:color="auto"/>
              <w:bottom w:val="single" w:sz="4" w:space="0" w:color="auto"/>
              <w:right w:val="single" w:sz="4" w:space="0" w:color="auto"/>
            </w:tcBorders>
            <w:vAlign w:val="center"/>
            <w:hideMark/>
          </w:tcPr>
          <w:p w14:paraId="2F014664" w14:textId="77777777" w:rsidR="0054320A" w:rsidRPr="00752DD1" w:rsidRDefault="0054320A" w:rsidP="004A16C2">
            <w:pPr>
              <w:jc w:val="left"/>
              <w:rPr>
                <w:rFonts w:ascii="Calibri" w:hAnsi="Calibri" w:cs="Times New Roman"/>
                <w:b/>
                <w:bCs/>
                <w:color w:val="000000"/>
                <w:sz w:val="16"/>
                <w:szCs w:val="16"/>
                <w:lang w:val="en-GB" w:eastAsia="en-GB"/>
              </w:rPr>
            </w:pPr>
          </w:p>
        </w:tc>
        <w:tc>
          <w:tcPr>
            <w:tcW w:w="4314" w:type="dxa"/>
            <w:tcBorders>
              <w:top w:val="nil"/>
              <w:left w:val="nil"/>
              <w:bottom w:val="single" w:sz="4" w:space="0" w:color="auto"/>
              <w:right w:val="single" w:sz="4" w:space="0" w:color="auto"/>
            </w:tcBorders>
            <w:shd w:val="clear" w:color="000000" w:fill="B8CCE4"/>
            <w:vAlign w:val="center"/>
            <w:hideMark/>
          </w:tcPr>
          <w:p w14:paraId="5EF6259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of water facilities constructed between 2010 and 2014 by BESIK and GoTL (PDID) are  fully operational  3 years after completion</w:t>
            </w:r>
            <w:r w:rsidRPr="00752DD1">
              <w:rPr>
                <w:rFonts w:ascii="Calibri" w:hAnsi="Calibri" w:cs="Times New Roman"/>
                <w:b/>
                <w:bCs/>
                <w:color w:val="000000"/>
                <w:sz w:val="16"/>
                <w:szCs w:val="16"/>
                <w:lang w:val="en-GB" w:eastAsia="en-GB"/>
              </w:rPr>
              <w:t xml:space="preserve"> **</w:t>
            </w:r>
          </w:p>
        </w:tc>
        <w:tc>
          <w:tcPr>
            <w:tcW w:w="1169" w:type="dxa"/>
            <w:tcBorders>
              <w:top w:val="nil"/>
              <w:left w:val="nil"/>
              <w:bottom w:val="single" w:sz="4" w:space="0" w:color="auto"/>
              <w:right w:val="single" w:sz="4" w:space="0" w:color="auto"/>
            </w:tcBorders>
            <w:shd w:val="clear" w:color="000000" w:fill="B8CCE4"/>
            <w:vAlign w:val="center"/>
            <w:hideMark/>
          </w:tcPr>
          <w:p w14:paraId="240D2C0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2010-77%</w:t>
            </w:r>
          </w:p>
        </w:tc>
        <w:tc>
          <w:tcPr>
            <w:tcW w:w="1121" w:type="dxa"/>
            <w:tcBorders>
              <w:top w:val="nil"/>
              <w:left w:val="nil"/>
              <w:bottom w:val="single" w:sz="4" w:space="0" w:color="auto"/>
              <w:right w:val="single" w:sz="4" w:space="0" w:color="auto"/>
            </w:tcBorders>
            <w:shd w:val="clear" w:color="000000" w:fill="B8CCE4"/>
            <w:vAlign w:val="center"/>
            <w:hideMark/>
          </w:tcPr>
          <w:p w14:paraId="28600E3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83% two year old systems fully functioning at Dec 2013</w:t>
            </w:r>
          </w:p>
        </w:tc>
        <w:tc>
          <w:tcPr>
            <w:tcW w:w="1312" w:type="dxa"/>
            <w:tcBorders>
              <w:top w:val="nil"/>
              <w:left w:val="nil"/>
              <w:bottom w:val="single" w:sz="4" w:space="0" w:color="auto"/>
              <w:right w:val="single" w:sz="4" w:space="0" w:color="auto"/>
            </w:tcBorders>
            <w:shd w:val="clear" w:color="000000" w:fill="B8CCE4"/>
            <w:vAlign w:val="center"/>
            <w:hideMark/>
          </w:tcPr>
          <w:p w14:paraId="080F55B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BESIK - 79%; GoTL - 66% (constructed in 2010 from most recent monitoring visit)</w:t>
            </w:r>
          </w:p>
        </w:tc>
        <w:tc>
          <w:tcPr>
            <w:tcW w:w="1262" w:type="dxa"/>
            <w:tcBorders>
              <w:top w:val="nil"/>
              <w:left w:val="nil"/>
              <w:bottom w:val="single" w:sz="4" w:space="0" w:color="auto"/>
              <w:right w:val="single" w:sz="4" w:space="0" w:color="auto"/>
            </w:tcBorders>
            <w:shd w:val="clear" w:color="000000" w:fill="B8CCE4"/>
            <w:vAlign w:val="center"/>
            <w:hideMark/>
          </w:tcPr>
          <w:p w14:paraId="4F58044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BESIK - 84%; GoTL - 67%: Overall 70%  (constructed in 2011 from most recent 2014 monitoring visit) </w:t>
            </w:r>
          </w:p>
        </w:tc>
        <w:tc>
          <w:tcPr>
            <w:tcW w:w="1393" w:type="dxa"/>
            <w:tcBorders>
              <w:top w:val="nil"/>
              <w:left w:val="nil"/>
              <w:bottom w:val="single" w:sz="4" w:space="0" w:color="auto"/>
              <w:right w:val="nil"/>
            </w:tcBorders>
            <w:shd w:val="clear" w:color="000000" w:fill="B8CCE4"/>
            <w:vAlign w:val="center"/>
            <w:hideMark/>
          </w:tcPr>
          <w:p w14:paraId="7EA802FB"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To be reported  in Dec 2015 for systems completed in 2012</w:t>
            </w:r>
          </w:p>
        </w:tc>
        <w:tc>
          <w:tcPr>
            <w:tcW w:w="1365" w:type="dxa"/>
            <w:tcBorders>
              <w:top w:val="nil"/>
              <w:left w:val="single" w:sz="4" w:space="0" w:color="auto"/>
              <w:bottom w:val="single" w:sz="4" w:space="0" w:color="auto"/>
              <w:right w:val="nil"/>
            </w:tcBorders>
            <w:shd w:val="clear" w:color="000000" w:fill="B8CCE4"/>
            <w:vAlign w:val="center"/>
            <w:hideMark/>
          </w:tcPr>
          <w:p w14:paraId="0E87616E"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BESIK - 80%; GoTL - 84% from most recent 2015 monitoring visit</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7AB17161" w14:textId="77777777" w:rsidR="0054320A" w:rsidRDefault="0054320A" w:rsidP="0099412A">
            <w:pPr>
              <w:jc w:val="center"/>
            </w:pPr>
            <w:r w:rsidRPr="00BC7737">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04578DD4" w14:textId="77777777" w:rsidR="0054320A" w:rsidRDefault="0054320A" w:rsidP="0099412A">
            <w:pPr>
              <w:jc w:val="center"/>
            </w:pPr>
            <w:r w:rsidRPr="00BC7737">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2DE8AD99"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5258872B"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843" w:type="dxa"/>
            <w:tcBorders>
              <w:top w:val="nil"/>
              <w:left w:val="nil"/>
              <w:bottom w:val="single" w:sz="4" w:space="0" w:color="auto"/>
              <w:right w:val="single" w:sz="4" w:space="0" w:color="auto"/>
            </w:tcBorders>
            <w:shd w:val="clear" w:color="000000" w:fill="B8CCE4"/>
            <w:vAlign w:val="center"/>
            <w:hideMark/>
          </w:tcPr>
          <w:p w14:paraId="29466C7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w:t>
            </w:r>
          </w:p>
        </w:tc>
      </w:tr>
      <w:tr w:rsidR="0054320A" w:rsidRPr="00752DD1" w14:paraId="1D150B6B" w14:textId="77777777" w:rsidTr="0054320A">
        <w:trPr>
          <w:trHeight w:val="615"/>
        </w:trPr>
        <w:tc>
          <w:tcPr>
            <w:tcW w:w="1547" w:type="dxa"/>
            <w:vMerge/>
            <w:tcBorders>
              <w:top w:val="nil"/>
              <w:left w:val="single" w:sz="4" w:space="0" w:color="auto"/>
              <w:bottom w:val="single" w:sz="4" w:space="0" w:color="auto"/>
              <w:right w:val="single" w:sz="4" w:space="0" w:color="auto"/>
            </w:tcBorders>
            <w:vAlign w:val="center"/>
            <w:hideMark/>
          </w:tcPr>
          <w:p w14:paraId="20CB2961"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auto"/>
              <w:right w:val="single" w:sz="4" w:space="0" w:color="auto"/>
            </w:tcBorders>
            <w:vAlign w:val="center"/>
            <w:hideMark/>
          </w:tcPr>
          <w:p w14:paraId="2CFF3785" w14:textId="77777777" w:rsidR="0054320A" w:rsidRPr="00752DD1" w:rsidRDefault="0054320A" w:rsidP="0099412A">
            <w:pPr>
              <w:rPr>
                <w:rFonts w:ascii="Calibri" w:hAnsi="Calibri" w:cs="Times New Roman"/>
                <w:b/>
                <w:bCs/>
                <w:color w:val="000000"/>
                <w:sz w:val="16"/>
                <w:szCs w:val="16"/>
                <w:lang w:val="en-GB" w:eastAsia="en-GB"/>
              </w:rPr>
            </w:pPr>
          </w:p>
        </w:tc>
        <w:tc>
          <w:tcPr>
            <w:tcW w:w="1525" w:type="dxa"/>
            <w:vMerge/>
            <w:tcBorders>
              <w:top w:val="nil"/>
              <w:left w:val="single" w:sz="4" w:space="0" w:color="auto"/>
              <w:bottom w:val="single" w:sz="4" w:space="0" w:color="auto"/>
              <w:right w:val="single" w:sz="4" w:space="0" w:color="auto"/>
            </w:tcBorders>
            <w:vAlign w:val="center"/>
            <w:hideMark/>
          </w:tcPr>
          <w:p w14:paraId="5601B584" w14:textId="77777777" w:rsidR="0054320A" w:rsidRPr="00752DD1" w:rsidRDefault="0054320A" w:rsidP="004A16C2">
            <w:pPr>
              <w:jc w:val="left"/>
              <w:rPr>
                <w:rFonts w:ascii="Calibri" w:hAnsi="Calibri" w:cs="Times New Roman"/>
                <w:b/>
                <w:bCs/>
                <w:color w:val="000000"/>
                <w:sz w:val="16"/>
                <w:szCs w:val="16"/>
                <w:lang w:val="en-GB" w:eastAsia="en-GB"/>
              </w:rPr>
            </w:pPr>
          </w:p>
        </w:tc>
        <w:tc>
          <w:tcPr>
            <w:tcW w:w="4314" w:type="dxa"/>
            <w:tcBorders>
              <w:top w:val="nil"/>
              <w:left w:val="nil"/>
              <w:bottom w:val="single" w:sz="4" w:space="0" w:color="auto"/>
              <w:right w:val="single" w:sz="4" w:space="0" w:color="auto"/>
            </w:tcBorders>
            <w:shd w:val="clear" w:color="000000" w:fill="B8CCE4"/>
            <w:vAlign w:val="center"/>
            <w:hideMark/>
          </w:tcPr>
          <w:p w14:paraId="1A9D7EB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rural HHs that take less than 30 mins to collect water</w:t>
            </w:r>
          </w:p>
        </w:tc>
        <w:tc>
          <w:tcPr>
            <w:tcW w:w="1169" w:type="dxa"/>
            <w:tcBorders>
              <w:top w:val="nil"/>
              <w:left w:val="nil"/>
              <w:bottom w:val="single" w:sz="4" w:space="0" w:color="auto"/>
              <w:right w:val="single" w:sz="4" w:space="0" w:color="auto"/>
            </w:tcBorders>
            <w:shd w:val="clear" w:color="000000" w:fill="B8CCE4"/>
            <w:vAlign w:val="center"/>
            <w:hideMark/>
          </w:tcPr>
          <w:p w14:paraId="2714072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64.4% rural HHs under 30 mins (DHS)</w:t>
            </w:r>
          </w:p>
        </w:tc>
        <w:tc>
          <w:tcPr>
            <w:tcW w:w="1121" w:type="dxa"/>
            <w:tcBorders>
              <w:top w:val="nil"/>
              <w:left w:val="nil"/>
              <w:bottom w:val="single" w:sz="4" w:space="0" w:color="auto"/>
              <w:right w:val="single" w:sz="4" w:space="0" w:color="auto"/>
            </w:tcBorders>
            <w:shd w:val="clear" w:color="000000" w:fill="B8CCE4"/>
            <w:vAlign w:val="center"/>
            <w:hideMark/>
          </w:tcPr>
          <w:p w14:paraId="4664467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61.8% (SIBS, Dec 2013)</w:t>
            </w:r>
          </w:p>
        </w:tc>
        <w:tc>
          <w:tcPr>
            <w:tcW w:w="1312" w:type="dxa"/>
            <w:tcBorders>
              <w:top w:val="nil"/>
              <w:left w:val="nil"/>
              <w:bottom w:val="single" w:sz="4" w:space="0" w:color="auto"/>
              <w:right w:val="single" w:sz="4" w:space="0" w:color="auto"/>
            </w:tcBorders>
            <w:shd w:val="clear" w:color="000000" w:fill="B8CCE4"/>
            <w:vAlign w:val="center"/>
            <w:hideMark/>
          </w:tcPr>
          <w:p w14:paraId="0FF09D3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63.75% (SIBS, July 2013)</w:t>
            </w:r>
          </w:p>
        </w:tc>
        <w:tc>
          <w:tcPr>
            <w:tcW w:w="1262" w:type="dxa"/>
            <w:tcBorders>
              <w:top w:val="nil"/>
              <w:left w:val="nil"/>
              <w:bottom w:val="single" w:sz="4" w:space="0" w:color="auto"/>
              <w:right w:val="single" w:sz="4" w:space="0" w:color="auto"/>
            </w:tcBorders>
            <w:shd w:val="clear" w:color="000000" w:fill="B8CCE4"/>
            <w:vAlign w:val="center"/>
            <w:hideMark/>
          </w:tcPr>
          <w:p w14:paraId="1CCB701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65.4% (SIBS, Dec 2014)</w:t>
            </w:r>
          </w:p>
        </w:tc>
        <w:tc>
          <w:tcPr>
            <w:tcW w:w="1393" w:type="dxa"/>
            <w:tcBorders>
              <w:top w:val="nil"/>
              <w:left w:val="nil"/>
              <w:bottom w:val="single" w:sz="4" w:space="0" w:color="auto"/>
              <w:right w:val="nil"/>
            </w:tcBorders>
            <w:shd w:val="clear" w:color="000000" w:fill="B8CCE4"/>
            <w:vAlign w:val="center"/>
            <w:hideMark/>
          </w:tcPr>
          <w:p w14:paraId="4396FB0A"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69% (SIBS, July 2015)</w:t>
            </w:r>
          </w:p>
        </w:tc>
        <w:tc>
          <w:tcPr>
            <w:tcW w:w="1365" w:type="dxa"/>
            <w:tcBorders>
              <w:top w:val="nil"/>
              <w:left w:val="single" w:sz="4" w:space="0" w:color="auto"/>
              <w:bottom w:val="single" w:sz="4" w:space="0" w:color="auto"/>
              <w:right w:val="nil"/>
            </w:tcBorders>
            <w:shd w:val="clear" w:color="000000" w:fill="B8CCE4"/>
            <w:vAlign w:val="center"/>
            <w:hideMark/>
          </w:tcPr>
          <w:p w14:paraId="122997AF"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73% (SIBS, January 2016)</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60ACE160" w14:textId="77777777" w:rsidR="0054320A" w:rsidRDefault="0054320A" w:rsidP="0099412A">
            <w:pPr>
              <w:jc w:val="center"/>
            </w:pPr>
            <w:r w:rsidRPr="001A6EF1">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34F00AE" w14:textId="77777777" w:rsidR="0054320A" w:rsidRDefault="0054320A" w:rsidP="0099412A">
            <w:pPr>
              <w:jc w:val="center"/>
            </w:pPr>
            <w:r w:rsidRPr="001A6EF1">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8DA071F" w14:textId="77777777" w:rsidR="0054320A" w:rsidRDefault="0054320A" w:rsidP="0099412A">
            <w:pPr>
              <w:jc w:val="center"/>
            </w:pPr>
            <w:r w:rsidRPr="001A6EF1">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F503064" w14:textId="77777777" w:rsidR="0054320A" w:rsidRDefault="0054320A" w:rsidP="0099412A">
            <w:pPr>
              <w:jc w:val="center"/>
            </w:pPr>
            <w:r w:rsidRPr="001A6EF1">
              <w:rPr>
                <w:color w:val="FFFF00"/>
                <w:sz w:val="36"/>
                <w:szCs w:val="36"/>
              </w:rPr>
              <w:t>●</w:t>
            </w:r>
          </w:p>
        </w:tc>
        <w:tc>
          <w:tcPr>
            <w:tcW w:w="1843" w:type="dxa"/>
            <w:tcBorders>
              <w:top w:val="nil"/>
              <w:left w:val="nil"/>
              <w:bottom w:val="single" w:sz="4" w:space="0" w:color="auto"/>
              <w:right w:val="single" w:sz="4" w:space="0" w:color="auto"/>
            </w:tcBorders>
            <w:shd w:val="clear" w:color="000000" w:fill="B8CCE4"/>
            <w:vAlign w:val="center"/>
            <w:hideMark/>
          </w:tcPr>
          <w:p w14:paraId="125D370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70% under 30 mins</w:t>
            </w:r>
          </w:p>
        </w:tc>
      </w:tr>
      <w:tr w:rsidR="0054320A" w:rsidRPr="00752DD1" w14:paraId="67022C18" w14:textId="77777777" w:rsidTr="0054320A">
        <w:trPr>
          <w:trHeight w:val="780"/>
        </w:trPr>
        <w:tc>
          <w:tcPr>
            <w:tcW w:w="1547" w:type="dxa"/>
            <w:vMerge/>
            <w:tcBorders>
              <w:top w:val="nil"/>
              <w:left w:val="single" w:sz="4" w:space="0" w:color="auto"/>
              <w:bottom w:val="single" w:sz="4" w:space="0" w:color="auto"/>
              <w:right w:val="single" w:sz="4" w:space="0" w:color="auto"/>
            </w:tcBorders>
            <w:vAlign w:val="center"/>
            <w:hideMark/>
          </w:tcPr>
          <w:p w14:paraId="4B63D5B9"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auto"/>
              <w:right w:val="single" w:sz="4" w:space="0" w:color="auto"/>
            </w:tcBorders>
            <w:vAlign w:val="center"/>
            <w:hideMark/>
          </w:tcPr>
          <w:p w14:paraId="500AE97B" w14:textId="77777777" w:rsidR="0054320A" w:rsidRPr="00752DD1" w:rsidRDefault="0054320A" w:rsidP="0099412A">
            <w:pPr>
              <w:rPr>
                <w:rFonts w:ascii="Calibri" w:hAnsi="Calibri" w:cs="Times New Roman"/>
                <w:b/>
                <w:bCs/>
                <w:color w:val="000000"/>
                <w:sz w:val="16"/>
                <w:szCs w:val="16"/>
                <w:lang w:val="en-GB" w:eastAsia="en-GB"/>
              </w:rPr>
            </w:pPr>
          </w:p>
        </w:tc>
        <w:tc>
          <w:tcPr>
            <w:tcW w:w="1525" w:type="dxa"/>
            <w:vMerge/>
            <w:tcBorders>
              <w:top w:val="nil"/>
              <w:left w:val="single" w:sz="4" w:space="0" w:color="auto"/>
              <w:bottom w:val="single" w:sz="4" w:space="0" w:color="auto"/>
              <w:right w:val="single" w:sz="4" w:space="0" w:color="auto"/>
            </w:tcBorders>
            <w:vAlign w:val="center"/>
            <w:hideMark/>
          </w:tcPr>
          <w:p w14:paraId="4DABF444" w14:textId="77777777" w:rsidR="0054320A" w:rsidRPr="00752DD1" w:rsidRDefault="0054320A" w:rsidP="004A16C2">
            <w:pPr>
              <w:jc w:val="left"/>
              <w:rPr>
                <w:rFonts w:ascii="Calibri" w:hAnsi="Calibri" w:cs="Times New Roman"/>
                <w:b/>
                <w:bCs/>
                <w:color w:val="000000"/>
                <w:sz w:val="16"/>
                <w:szCs w:val="16"/>
                <w:lang w:val="en-GB" w:eastAsia="en-GB"/>
              </w:rPr>
            </w:pPr>
          </w:p>
        </w:tc>
        <w:tc>
          <w:tcPr>
            <w:tcW w:w="4314" w:type="dxa"/>
            <w:tcBorders>
              <w:top w:val="nil"/>
              <w:left w:val="nil"/>
              <w:bottom w:val="single" w:sz="4" w:space="0" w:color="auto"/>
              <w:right w:val="single" w:sz="4" w:space="0" w:color="auto"/>
            </w:tcBorders>
            <w:shd w:val="clear" w:color="000000" w:fill="B8CCE4"/>
            <w:vAlign w:val="center"/>
            <w:hideMark/>
          </w:tcPr>
          <w:p w14:paraId="58C6B3B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To what extent are DNCQA's activities contributing to water supply planning and management?  </w:t>
            </w:r>
          </w:p>
        </w:tc>
        <w:tc>
          <w:tcPr>
            <w:tcW w:w="1169" w:type="dxa"/>
            <w:tcBorders>
              <w:top w:val="nil"/>
              <w:left w:val="nil"/>
              <w:bottom w:val="single" w:sz="4" w:space="0" w:color="auto"/>
              <w:right w:val="single" w:sz="4" w:space="0" w:color="auto"/>
            </w:tcBorders>
            <w:shd w:val="clear" w:color="000000" w:fill="B8CCE4"/>
            <w:vAlign w:val="center"/>
            <w:hideMark/>
          </w:tcPr>
          <w:p w14:paraId="59E9333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Data has been collected but not analysed and presented in a way that can be used.</w:t>
            </w:r>
          </w:p>
        </w:tc>
        <w:tc>
          <w:tcPr>
            <w:tcW w:w="1121" w:type="dxa"/>
            <w:tcBorders>
              <w:top w:val="nil"/>
              <w:left w:val="nil"/>
              <w:bottom w:val="single" w:sz="4" w:space="0" w:color="auto"/>
              <w:right w:val="single" w:sz="4" w:space="0" w:color="auto"/>
            </w:tcBorders>
            <w:shd w:val="clear" w:color="000000" w:fill="B8CCE4"/>
            <w:vAlign w:val="center"/>
            <w:hideMark/>
          </w:tcPr>
          <w:p w14:paraId="625FC17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Question</w:t>
            </w:r>
          </w:p>
        </w:tc>
        <w:tc>
          <w:tcPr>
            <w:tcW w:w="1312" w:type="dxa"/>
            <w:tcBorders>
              <w:top w:val="nil"/>
              <w:left w:val="nil"/>
              <w:bottom w:val="single" w:sz="4" w:space="0" w:color="auto"/>
              <w:right w:val="single" w:sz="4" w:space="0" w:color="auto"/>
            </w:tcBorders>
            <w:shd w:val="clear" w:color="000000" w:fill="B8CCE4"/>
            <w:vAlign w:val="center"/>
            <w:hideMark/>
          </w:tcPr>
          <w:p w14:paraId="0E8DDA4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Liquica studies completed to inform climate change. Links with ADB district town projects.</w:t>
            </w:r>
          </w:p>
        </w:tc>
        <w:tc>
          <w:tcPr>
            <w:tcW w:w="1262" w:type="dxa"/>
            <w:tcBorders>
              <w:top w:val="nil"/>
              <w:left w:val="nil"/>
              <w:bottom w:val="single" w:sz="4" w:space="0" w:color="auto"/>
              <w:right w:val="single" w:sz="4" w:space="0" w:color="auto"/>
            </w:tcBorders>
            <w:shd w:val="clear" w:color="000000" w:fill="B8CCE4"/>
            <w:vAlign w:val="center"/>
            <w:hideMark/>
          </w:tcPr>
          <w:p w14:paraId="72FCC7A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Baucau and Lquica </w:t>
            </w:r>
          </w:p>
        </w:tc>
        <w:tc>
          <w:tcPr>
            <w:tcW w:w="1393" w:type="dxa"/>
            <w:tcBorders>
              <w:top w:val="nil"/>
              <w:left w:val="nil"/>
              <w:bottom w:val="single" w:sz="4" w:space="0" w:color="auto"/>
              <w:right w:val="nil"/>
            </w:tcBorders>
            <w:shd w:val="clear" w:color="000000" w:fill="B8CCE4"/>
            <w:vAlign w:val="center"/>
            <w:hideMark/>
          </w:tcPr>
          <w:p w14:paraId="6683A83B"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Bacau test drilling aimed to contribute to public water supply but was unsuccessful</w:t>
            </w:r>
          </w:p>
        </w:tc>
        <w:tc>
          <w:tcPr>
            <w:tcW w:w="1365" w:type="dxa"/>
            <w:tcBorders>
              <w:top w:val="nil"/>
              <w:left w:val="single" w:sz="4" w:space="0" w:color="auto"/>
              <w:bottom w:val="single" w:sz="4" w:space="0" w:color="auto"/>
              <w:right w:val="nil"/>
            </w:tcBorders>
            <w:shd w:val="clear" w:color="000000" w:fill="B8CCE4"/>
            <w:vAlign w:val="center"/>
            <w:hideMark/>
          </w:tcPr>
          <w:p w14:paraId="63D9CE8D"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Unsuccessful Baucau test drilling; supported pump test of key sources; handpump in Darasula</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35D5DF60" w14:textId="77777777" w:rsidR="0054320A" w:rsidRDefault="0054320A" w:rsidP="0099412A">
            <w:pPr>
              <w:jc w:val="center"/>
            </w:pPr>
            <w:r w:rsidRPr="00A76D4C">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8E72BC8" w14:textId="77777777" w:rsidR="0054320A" w:rsidRDefault="0054320A" w:rsidP="0099412A">
            <w:pPr>
              <w:jc w:val="center"/>
            </w:pPr>
            <w:r w:rsidRPr="00A76D4C">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0787838F" w14:textId="77777777" w:rsidR="0054320A" w:rsidRDefault="0054320A" w:rsidP="0099412A">
            <w:pPr>
              <w:jc w:val="center"/>
            </w:pPr>
            <w:r w:rsidRPr="00A76D4C">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74CEA7A3"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843" w:type="dxa"/>
            <w:tcBorders>
              <w:top w:val="nil"/>
              <w:left w:val="nil"/>
              <w:bottom w:val="single" w:sz="4" w:space="0" w:color="auto"/>
              <w:right w:val="single" w:sz="4" w:space="0" w:color="auto"/>
            </w:tcBorders>
            <w:shd w:val="clear" w:color="000000" w:fill="B8CCE4"/>
            <w:vAlign w:val="center"/>
            <w:hideMark/>
          </w:tcPr>
          <w:p w14:paraId="37021C3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DNCQA is providing information and advice that is informing decisions about water supply.</w:t>
            </w:r>
          </w:p>
        </w:tc>
      </w:tr>
      <w:tr w:rsidR="0054320A" w:rsidRPr="00752DD1" w14:paraId="6A6AC390" w14:textId="77777777" w:rsidTr="0054320A">
        <w:trPr>
          <w:trHeight w:val="870"/>
        </w:trPr>
        <w:tc>
          <w:tcPr>
            <w:tcW w:w="1547" w:type="dxa"/>
            <w:vMerge w:val="restart"/>
            <w:tcBorders>
              <w:top w:val="nil"/>
              <w:left w:val="single" w:sz="4" w:space="0" w:color="auto"/>
              <w:bottom w:val="single" w:sz="4" w:space="0" w:color="000000"/>
              <w:right w:val="single" w:sz="4" w:space="0" w:color="auto"/>
            </w:tcBorders>
            <w:shd w:val="clear" w:color="auto" w:fill="auto"/>
            <w:vAlign w:val="center"/>
            <w:hideMark/>
          </w:tcPr>
          <w:p w14:paraId="5962900D"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 xml:space="preserve">2.1 DNSA  effectively performs its functions to plan, manage and oversee the quality of rural water system construction and rehabilitation  </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53D1BD0" w14:textId="77777777" w:rsidR="0054320A" w:rsidRPr="00752DD1" w:rsidRDefault="0054320A" w:rsidP="0099412A">
            <w:pPr>
              <w:jc w:val="center"/>
              <w:rPr>
                <w:rFonts w:ascii="Calibri" w:hAnsi="Calibri" w:cs="Times New Roman"/>
                <w:color w:val="000000"/>
                <w:lang w:val="en-GB" w:eastAsia="en-GB"/>
              </w:rPr>
            </w:pPr>
            <w:r w:rsidRPr="00752DD1">
              <w:rPr>
                <w:rFonts w:ascii="Calibri" w:hAnsi="Calibri" w:cs="Times New Roman"/>
                <w:color w:val="000000"/>
                <w:lang w:val="en-GB" w:eastAsia="en-GB"/>
              </w:rPr>
              <w:t> </w:t>
            </w:r>
            <w:r w:rsidRPr="00720EA3">
              <w:rPr>
                <w:color w:val="FFFF00"/>
                <w:sz w:val="36"/>
                <w:szCs w:val="36"/>
              </w:rPr>
              <w:t>●</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60D348"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Little DNSA rural capital works during reporting period; Two PDID 2013 projects completed; 2015 PDID not yet tendered. In June, DTOs started final preparation of surveys, designs to submit to AND.</w:t>
            </w:r>
          </w:p>
        </w:tc>
        <w:tc>
          <w:tcPr>
            <w:tcW w:w="4314" w:type="dxa"/>
            <w:tcBorders>
              <w:top w:val="nil"/>
              <w:left w:val="nil"/>
              <w:bottom w:val="single" w:sz="4" w:space="0" w:color="auto"/>
              <w:right w:val="single" w:sz="4" w:space="0" w:color="auto"/>
            </w:tcBorders>
            <w:shd w:val="clear" w:color="auto" w:fill="auto"/>
            <w:vAlign w:val="center"/>
            <w:hideMark/>
          </w:tcPr>
          <w:p w14:paraId="1196270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What National level change is desired? (to be determined November 2014)</w:t>
            </w:r>
          </w:p>
        </w:tc>
        <w:tc>
          <w:tcPr>
            <w:tcW w:w="1169" w:type="dxa"/>
            <w:tcBorders>
              <w:top w:val="nil"/>
              <w:left w:val="nil"/>
              <w:bottom w:val="single" w:sz="4" w:space="0" w:color="auto"/>
              <w:right w:val="single" w:sz="4" w:space="0" w:color="auto"/>
            </w:tcBorders>
            <w:shd w:val="clear" w:color="000000" w:fill="FFFFFF"/>
            <w:vAlign w:val="center"/>
            <w:hideMark/>
          </w:tcPr>
          <w:p w14:paraId="4864286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 be determined Nov 2014</w:t>
            </w:r>
          </w:p>
        </w:tc>
        <w:tc>
          <w:tcPr>
            <w:tcW w:w="1121" w:type="dxa"/>
            <w:tcBorders>
              <w:top w:val="nil"/>
              <w:left w:val="nil"/>
              <w:bottom w:val="single" w:sz="4" w:space="0" w:color="auto"/>
              <w:right w:val="single" w:sz="4" w:space="0" w:color="auto"/>
            </w:tcBorders>
            <w:shd w:val="clear" w:color="000000" w:fill="FFFFFF"/>
            <w:noWrap/>
            <w:vAlign w:val="center"/>
            <w:hideMark/>
          </w:tcPr>
          <w:p w14:paraId="456E269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Oct 14</w:t>
            </w:r>
          </w:p>
        </w:tc>
        <w:tc>
          <w:tcPr>
            <w:tcW w:w="1312" w:type="dxa"/>
            <w:tcBorders>
              <w:top w:val="nil"/>
              <w:left w:val="nil"/>
              <w:bottom w:val="single" w:sz="4" w:space="0" w:color="auto"/>
              <w:right w:val="single" w:sz="4" w:space="0" w:color="auto"/>
            </w:tcBorders>
            <w:shd w:val="clear" w:color="000000" w:fill="FFFFFF"/>
            <w:noWrap/>
            <w:vAlign w:val="center"/>
            <w:hideMark/>
          </w:tcPr>
          <w:p w14:paraId="2DCA894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Oct 14</w:t>
            </w:r>
          </w:p>
        </w:tc>
        <w:tc>
          <w:tcPr>
            <w:tcW w:w="1262" w:type="dxa"/>
            <w:tcBorders>
              <w:top w:val="nil"/>
              <w:left w:val="nil"/>
              <w:bottom w:val="single" w:sz="4" w:space="0" w:color="auto"/>
              <w:right w:val="single" w:sz="4" w:space="0" w:color="auto"/>
            </w:tcBorders>
            <w:shd w:val="clear" w:color="000000" w:fill="FFFFFF"/>
            <w:vAlign w:val="center"/>
            <w:hideMark/>
          </w:tcPr>
          <w:p w14:paraId="4E0050C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393" w:type="dxa"/>
            <w:tcBorders>
              <w:top w:val="nil"/>
              <w:left w:val="nil"/>
              <w:bottom w:val="single" w:sz="4" w:space="0" w:color="auto"/>
              <w:right w:val="single" w:sz="4" w:space="0" w:color="auto"/>
            </w:tcBorders>
            <w:shd w:val="clear" w:color="000000" w:fill="FFFFFF"/>
            <w:vAlign w:val="center"/>
            <w:hideMark/>
          </w:tcPr>
          <w:p w14:paraId="7D2733F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defined</w:t>
            </w:r>
          </w:p>
        </w:tc>
        <w:tc>
          <w:tcPr>
            <w:tcW w:w="1365" w:type="dxa"/>
            <w:tcBorders>
              <w:top w:val="nil"/>
              <w:left w:val="nil"/>
              <w:bottom w:val="single" w:sz="4" w:space="0" w:color="auto"/>
              <w:right w:val="single" w:sz="4" w:space="0" w:color="auto"/>
            </w:tcBorders>
            <w:shd w:val="clear" w:color="000000" w:fill="FFFFFF"/>
            <w:vAlign w:val="center"/>
            <w:hideMark/>
          </w:tcPr>
          <w:p w14:paraId="6402410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defined</w:t>
            </w:r>
          </w:p>
        </w:tc>
        <w:tc>
          <w:tcPr>
            <w:tcW w:w="692" w:type="dxa"/>
            <w:tcBorders>
              <w:top w:val="nil"/>
              <w:left w:val="nil"/>
              <w:bottom w:val="single" w:sz="4" w:space="0" w:color="auto"/>
              <w:right w:val="single" w:sz="4" w:space="0" w:color="auto"/>
            </w:tcBorders>
            <w:shd w:val="clear" w:color="000000" w:fill="FFFFFF"/>
            <w:vAlign w:val="center"/>
            <w:hideMark/>
          </w:tcPr>
          <w:p w14:paraId="4584CA4F" w14:textId="77777777" w:rsidR="0054320A" w:rsidRDefault="0054320A" w:rsidP="0099412A">
            <w:pPr>
              <w:jc w:val="center"/>
            </w:pPr>
            <w:r w:rsidRPr="00D955CB">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125217B6" w14:textId="77777777" w:rsidR="0054320A" w:rsidRDefault="0054320A" w:rsidP="0099412A">
            <w:pPr>
              <w:jc w:val="center"/>
            </w:pPr>
            <w:r w:rsidRPr="00D955CB">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726460E1" w14:textId="77777777" w:rsidR="0054320A" w:rsidRDefault="0054320A" w:rsidP="0099412A">
            <w:pPr>
              <w:jc w:val="center"/>
            </w:pPr>
            <w:r w:rsidRPr="00720EA3">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FE587AF"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7393066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 be determined Nov 2014</w:t>
            </w:r>
          </w:p>
        </w:tc>
      </w:tr>
      <w:tr w:rsidR="0054320A" w:rsidRPr="00752DD1" w14:paraId="0C498629" w14:textId="77777777" w:rsidTr="0054320A">
        <w:trPr>
          <w:trHeight w:val="990"/>
        </w:trPr>
        <w:tc>
          <w:tcPr>
            <w:tcW w:w="1547" w:type="dxa"/>
            <w:vMerge/>
            <w:tcBorders>
              <w:top w:val="nil"/>
              <w:left w:val="single" w:sz="4" w:space="0" w:color="auto"/>
              <w:bottom w:val="single" w:sz="4" w:space="0" w:color="000000"/>
              <w:right w:val="single" w:sz="4" w:space="0" w:color="auto"/>
            </w:tcBorders>
            <w:vAlign w:val="center"/>
            <w:hideMark/>
          </w:tcPr>
          <w:p w14:paraId="1CDD533E"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71CF2286"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326C66F1"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03B5F39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DTO's performance against specified criteria as defined in the DTO Technical assessment tool</w:t>
            </w:r>
          </w:p>
        </w:tc>
        <w:tc>
          <w:tcPr>
            <w:tcW w:w="1169" w:type="dxa"/>
            <w:tcBorders>
              <w:top w:val="nil"/>
              <w:left w:val="nil"/>
              <w:bottom w:val="single" w:sz="4" w:space="0" w:color="auto"/>
              <w:right w:val="single" w:sz="4" w:space="0" w:color="auto"/>
            </w:tcBorders>
            <w:shd w:val="clear" w:color="000000" w:fill="FFFFFF"/>
            <w:vAlign w:val="center"/>
            <w:hideMark/>
          </w:tcPr>
          <w:p w14:paraId="764D7DC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8.3% (one) of DTOs is able to perform 33% of tasks independently as defined in DTO Technical Assessment Tool  (November 2013 assessment by DWSAs )</w:t>
            </w:r>
          </w:p>
        </w:tc>
        <w:tc>
          <w:tcPr>
            <w:tcW w:w="1121" w:type="dxa"/>
            <w:tcBorders>
              <w:top w:val="nil"/>
              <w:left w:val="nil"/>
              <w:bottom w:val="single" w:sz="4" w:space="0" w:color="auto"/>
              <w:right w:val="single" w:sz="4" w:space="0" w:color="auto"/>
            </w:tcBorders>
            <w:shd w:val="clear" w:color="000000" w:fill="FFFFFF"/>
            <w:vAlign w:val="center"/>
            <w:hideMark/>
          </w:tcPr>
          <w:p w14:paraId="15DF2A6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 not previously measured</w:t>
            </w:r>
          </w:p>
        </w:tc>
        <w:tc>
          <w:tcPr>
            <w:tcW w:w="1312" w:type="dxa"/>
            <w:tcBorders>
              <w:top w:val="nil"/>
              <w:left w:val="nil"/>
              <w:bottom w:val="single" w:sz="4" w:space="0" w:color="auto"/>
              <w:right w:val="single" w:sz="4" w:space="0" w:color="auto"/>
            </w:tcBorders>
            <w:shd w:val="clear" w:color="000000" w:fill="FFFFFF"/>
            <w:vAlign w:val="center"/>
            <w:hideMark/>
          </w:tcPr>
          <w:p w14:paraId="2D6AE65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One DTO is able to perform 33% of tasks independently</w:t>
            </w:r>
          </w:p>
        </w:tc>
        <w:tc>
          <w:tcPr>
            <w:tcW w:w="1262" w:type="dxa"/>
            <w:tcBorders>
              <w:top w:val="nil"/>
              <w:left w:val="nil"/>
              <w:bottom w:val="single" w:sz="4" w:space="0" w:color="auto"/>
              <w:right w:val="single" w:sz="4" w:space="0" w:color="auto"/>
            </w:tcBorders>
            <w:shd w:val="clear" w:color="000000" w:fill="FFFFFF"/>
            <w:vAlign w:val="center"/>
            <w:hideMark/>
          </w:tcPr>
          <w:p w14:paraId="7914976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measured. Training plan developed for 2015</w:t>
            </w:r>
          </w:p>
        </w:tc>
        <w:tc>
          <w:tcPr>
            <w:tcW w:w="1393" w:type="dxa"/>
            <w:tcBorders>
              <w:top w:val="nil"/>
              <w:left w:val="nil"/>
              <w:bottom w:val="single" w:sz="4" w:space="0" w:color="auto"/>
              <w:right w:val="nil"/>
            </w:tcBorders>
            <w:shd w:val="clear" w:color="000000" w:fill="FFFFFF"/>
            <w:vAlign w:val="center"/>
            <w:hideMark/>
          </w:tcPr>
          <w:p w14:paraId="260098BE"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Two training courses completed; no further measurement</w:t>
            </w:r>
          </w:p>
        </w:tc>
        <w:tc>
          <w:tcPr>
            <w:tcW w:w="1365" w:type="dxa"/>
            <w:tcBorders>
              <w:top w:val="nil"/>
              <w:left w:val="single" w:sz="4" w:space="0" w:color="auto"/>
              <w:bottom w:val="single" w:sz="4" w:space="0" w:color="auto"/>
              <w:right w:val="nil"/>
            </w:tcBorders>
            <w:shd w:val="clear" w:color="000000" w:fill="FFFFFF"/>
            <w:vAlign w:val="center"/>
            <w:hideMark/>
          </w:tcPr>
          <w:p w14:paraId="7FF07A86"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One DTO is able to perform 33% of tasks independently.</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47996E26" w14:textId="77777777" w:rsidR="0054320A" w:rsidRDefault="0054320A" w:rsidP="0099412A">
            <w:pPr>
              <w:jc w:val="center"/>
            </w:pPr>
            <w:r w:rsidRPr="00081826">
              <w:rPr>
                <w:color w:val="FF00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423913A" w14:textId="77777777" w:rsidR="0054320A" w:rsidRDefault="0054320A" w:rsidP="0099412A">
            <w:pPr>
              <w:jc w:val="center"/>
            </w:pPr>
            <w:r w:rsidRPr="00081826">
              <w:rPr>
                <w:color w:val="FF00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43874DB7" w14:textId="77777777" w:rsidR="0054320A" w:rsidRDefault="0054320A" w:rsidP="0099412A">
            <w:pPr>
              <w:jc w:val="center"/>
            </w:pPr>
            <w:r w:rsidRPr="00720EA3">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38BD31AF"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4D27D5F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 of DTOs are able to perform 75% of tasks independently as defined in DTO Technical Assessment Tool</w:t>
            </w:r>
          </w:p>
        </w:tc>
      </w:tr>
      <w:tr w:rsidR="0054320A" w:rsidRPr="00752DD1" w14:paraId="46B06F60" w14:textId="77777777" w:rsidTr="0054320A">
        <w:trPr>
          <w:trHeight w:val="855"/>
        </w:trPr>
        <w:tc>
          <w:tcPr>
            <w:tcW w:w="1547" w:type="dxa"/>
            <w:vMerge/>
            <w:tcBorders>
              <w:top w:val="nil"/>
              <w:left w:val="single" w:sz="4" w:space="0" w:color="auto"/>
              <w:bottom w:val="single" w:sz="4" w:space="0" w:color="000000"/>
              <w:right w:val="single" w:sz="4" w:space="0" w:color="auto"/>
            </w:tcBorders>
            <w:vAlign w:val="center"/>
            <w:hideMark/>
          </w:tcPr>
          <w:p w14:paraId="7BAC834B"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2435E17D"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42183B06"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369D1B0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of DAA offices are holding at least 9 effective monthly staff meetings per year  </w:t>
            </w:r>
          </w:p>
        </w:tc>
        <w:tc>
          <w:tcPr>
            <w:tcW w:w="1169" w:type="dxa"/>
            <w:tcBorders>
              <w:top w:val="nil"/>
              <w:left w:val="nil"/>
              <w:bottom w:val="single" w:sz="4" w:space="0" w:color="auto"/>
              <w:right w:val="single" w:sz="4" w:space="0" w:color="auto"/>
            </w:tcBorders>
            <w:shd w:val="clear" w:color="000000" w:fill="FFFFFF"/>
            <w:vAlign w:val="center"/>
            <w:hideMark/>
          </w:tcPr>
          <w:p w14:paraId="4422270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baseline</w:t>
            </w:r>
          </w:p>
        </w:tc>
        <w:tc>
          <w:tcPr>
            <w:tcW w:w="1121" w:type="dxa"/>
            <w:tcBorders>
              <w:top w:val="nil"/>
              <w:left w:val="nil"/>
              <w:bottom w:val="single" w:sz="4" w:space="0" w:color="auto"/>
              <w:right w:val="single" w:sz="4" w:space="0" w:color="auto"/>
            </w:tcBorders>
            <w:shd w:val="clear" w:color="000000" w:fill="FFFFFF"/>
            <w:vAlign w:val="center"/>
            <w:hideMark/>
          </w:tcPr>
          <w:p w14:paraId="6D3FB7F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 not previously measured</w:t>
            </w:r>
          </w:p>
        </w:tc>
        <w:tc>
          <w:tcPr>
            <w:tcW w:w="1312" w:type="dxa"/>
            <w:tcBorders>
              <w:top w:val="nil"/>
              <w:left w:val="nil"/>
              <w:bottom w:val="single" w:sz="4" w:space="0" w:color="auto"/>
              <w:right w:val="single" w:sz="4" w:space="0" w:color="auto"/>
            </w:tcBorders>
            <w:shd w:val="clear" w:color="000000" w:fill="FFFFFF"/>
            <w:vAlign w:val="center"/>
            <w:hideMark/>
          </w:tcPr>
          <w:p w14:paraId="4082688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2 (17%) district offices have had 5 or 6 meetings in first 6 months.  </w:t>
            </w:r>
          </w:p>
        </w:tc>
        <w:tc>
          <w:tcPr>
            <w:tcW w:w="1262" w:type="dxa"/>
            <w:tcBorders>
              <w:top w:val="nil"/>
              <w:left w:val="nil"/>
              <w:bottom w:val="single" w:sz="4" w:space="0" w:color="auto"/>
              <w:right w:val="single" w:sz="4" w:space="0" w:color="auto"/>
            </w:tcBorders>
            <w:shd w:val="clear" w:color="000000" w:fill="FFFFFF"/>
            <w:vAlign w:val="center"/>
            <w:hideMark/>
          </w:tcPr>
          <w:p w14:paraId="65F2155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5 (42%) of district offices &gt;9 meetings; one met 5 of 10 effectiveness criteria</w:t>
            </w:r>
          </w:p>
        </w:tc>
        <w:tc>
          <w:tcPr>
            <w:tcW w:w="1393" w:type="dxa"/>
            <w:tcBorders>
              <w:top w:val="nil"/>
              <w:left w:val="nil"/>
              <w:bottom w:val="single" w:sz="4" w:space="0" w:color="auto"/>
              <w:right w:val="nil"/>
            </w:tcBorders>
            <w:shd w:val="clear" w:color="000000" w:fill="FFFFFF"/>
            <w:vAlign w:val="center"/>
            <w:hideMark/>
          </w:tcPr>
          <w:p w14:paraId="1329407D"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BESIK Public Administration Team and DNSA did not agree on this as a relevant indicator for 2015</w:t>
            </w:r>
          </w:p>
        </w:tc>
        <w:tc>
          <w:tcPr>
            <w:tcW w:w="1365" w:type="dxa"/>
            <w:tcBorders>
              <w:top w:val="nil"/>
              <w:left w:val="single" w:sz="4" w:space="0" w:color="auto"/>
              <w:bottom w:val="single" w:sz="4" w:space="0" w:color="auto"/>
              <w:right w:val="single" w:sz="4" w:space="0" w:color="auto"/>
            </w:tcBorders>
            <w:shd w:val="clear" w:color="000000" w:fill="FFFFFF"/>
            <w:vAlign w:val="center"/>
            <w:hideMark/>
          </w:tcPr>
          <w:p w14:paraId="309BB06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23 PDID designs were complete but budget was cancelled for 2016.</w:t>
            </w:r>
          </w:p>
        </w:tc>
        <w:tc>
          <w:tcPr>
            <w:tcW w:w="692" w:type="dxa"/>
            <w:tcBorders>
              <w:top w:val="nil"/>
              <w:left w:val="nil"/>
              <w:bottom w:val="single" w:sz="4" w:space="0" w:color="auto"/>
              <w:right w:val="single" w:sz="4" w:space="0" w:color="auto"/>
            </w:tcBorders>
            <w:shd w:val="clear" w:color="000000" w:fill="FFFFFF"/>
            <w:vAlign w:val="center"/>
            <w:hideMark/>
          </w:tcPr>
          <w:p w14:paraId="5FCA898C" w14:textId="77777777" w:rsidR="0054320A" w:rsidRDefault="0054320A" w:rsidP="0099412A">
            <w:pPr>
              <w:jc w:val="center"/>
            </w:pPr>
            <w:r w:rsidRPr="00A97C2D">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780BB9EA" w14:textId="77777777" w:rsidR="0054320A" w:rsidRDefault="0054320A" w:rsidP="0099412A">
            <w:pPr>
              <w:jc w:val="center"/>
            </w:pPr>
            <w:r w:rsidRPr="00A97C2D">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74E84216" w14:textId="77777777" w:rsidR="0054320A" w:rsidRDefault="0054320A" w:rsidP="0099412A">
            <w:pPr>
              <w:jc w:val="center"/>
            </w:pPr>
            <w:r w:rsidRPr="0065630B">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D3C3E68" w14:textId="77777777" w:rsidR="0054320A" w:rsidRDefault="0054320A" w:rsidP="0099412A">
            <w:pPr>
              <w:jc w:val="center"/>
            </w:pPr>
            <w:r w:rsidRPr="0065630B">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5B32CB5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FY14-15: 30%; FY15-16: 60%; FY16-17: 80%; FY17-18: 80%</w:t>
            </w:r>
          </w:p>
        </w:tc>
      </w:tr>
      <w:tr w:rsidR="0054320A" w:rsidRPr="00752DD1" w14:paraId="09762F44" w14:textId="77777777" w:rsidTr="0054320A">
        <w:trPr>
          <w:trHeight w:val="1245"/>
        </w:trPr>
        <w:tc>
          <w:tcPr>
            <w:tcW w:w="1547" w:type="dxa"/>
            <w:vMerge/>
            <w:tcBorders>
              <w:top w:val="nil"/>
              <w:left w:val="single" w:sz="4" w:space="0" w:color="auto"/>
              <w:bottom w:val="single" w:sz="4" w:space="0" w:color="000000"/>
              <w:right w:val="single" w:sz="4" w:space="0" w:color="auto"/>
            </w:tcBorders>
            <w:vAlign w:val="center"/>
            <w:hideMark/>
          </w:tcPr>
          <w:p w14:paraId="79AD7F60"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0FFC8D59"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66C75264"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07B0B5F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To what extent are SDFs fulfilling their key functions of  facilitating CAP and supporting GMFs to engage with construction contractors? </w:t>
            </w:r>
          </w:p>
        </w:tc>
        <w:tc>
          <w:tcPr>
            <w:tcW w:w="1169" w:type="dxa"/>
            <w:tcBorders>
              <w:top w:val="nil"/>
              <w:left w:val="nil"/>
              <w:bottom w:val="single" w:sz="4" w:space="0" w:color="auto"/>
              <w:right w:val="single" w:sz="4" w:space="0" w:color="auto"/>
            </w:tcBorders>
            <w:shd w:val="clear" w:color="000000" w:fill="FFFFFF"/>
            <w:vAlign w:val="center"/>
            <w:hideMark/>
          </w:tcPr>
          <w:p w14:paraId="2141DDA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SDFs facilitate CAP for all PDID projects; Ad hoc participation in CAP for other sector partners.</w:t>
            </w:r>
          </w:p>
        </w:tc>
        <w:tc>
          <w:tcPr>
            <w:tcW w:w="1121" w:type="dxa"/>
            <w:tcBorders>
              <w:top w:val="nil"/>
              <w:left w:val="nil"/>
              <w:bottom w:val="single" w:sz="4" w:space="0" w:color="auto"/>
              <w:right w:val="single" w:sz="4" w:space="0" w:color="auto"/>
            </w:tcBorders>
            <w:shd w:val="clear" w:color="auto" w:fill="auto"/>
            <w:vAlign w:val="center"/>
            <w:hideMark/>
          </w:tcPr>
          <w:p w14:paraId="76E16BD1" w14:textId="77777777" w:rsidR="0054320A" w:rsidRPr="00752DD1" w:rsidRDefault="0054320A" w:rsidP="004A16C2">
            <w:pPr>
              <w:jc w:val="left"/>
              <w:rPr>
                <w:rFonts w:ascii="Calibri" w:hAnsi="Calibri" w:cs="Times New Roman"/>
                <w:sz w:val="16"/>
                <w:szCs w:val="16"/>
                <w:lang w:val="en-GB" w:eastAsia="en-GB"/>
              </w:rPr>
            </w:pPr>
            <w:r w:rsidRPr="00752DD1">
              <w:rPr>
                <w:rFonts w:ascii="Calibri" w:hAnsi="Calibri" w:cs="Times New Roman"/>
                <w:sz w:val="16"/>
                <w:szCs w:val="16"/>
                <w:lang w:val="en-GB" w:eastAsia="en-GB"/>
              </w:rPr>
              <w:t>No change</w:t>
            </w:r>
          </w:p>
        </w:tc>
        <w:tc>
          <w:tcPr>
            <w:tcW w:w="1312" w:type="dxa"/>
            <w:tcBorders>
              <w:top w:val="nil"/>
              <w:left w:val="nil"/>
              <w:bottom w:val="single" w:sz="4" w:space="0" w:color="auto"/>
              <w:right w:val="single" w:sz="4" w:space="0" w:color="auto"/>
            </w:tcBorders>
            <w:shd w:val="clear" w:color="auto" w:fill="auto"/>
            <w:vAlign w:val="center"/>
            <w:hideMark/>
          </w:tcPr>
          <w:p w14:paraId="40F21F72" w14:textId="77777777" w:rsidR="0054320A" w:rsidRPr="00752DD1" w:rsidRDefault="0054320A" w:rsidP="004A16C2">
            <w:pPr>
              <w:jc w:val="left"/>
              <w:rPr>
                <w:rFonts w:ascii="Calibri" w:hAnsi="Calibri" w:cs="Times New Roman"/>
                <w:sz w:val="16"/>
                <w:szCs w:val="16"/>
                <w:lang w:val="en-GB" w:eastAsia="en-GB"/>
              </w:rPr>
            </w:pPr>
            <w:r w:rsidRPr="00752DD1">
              <w:rPr>
                <w:rFonts w:ascii="Calibri" w:hAnsi="Calibri" w:cs="Times New Roman"/>
                <w:sz w:val="16"/>
                <w:szCs w:val="16"/>
                <w:lang w:val="en-GB" w:eastAsia="en-GB"/>
              </w:rPr>
              <w:t>No CAP implementation for SDFs because no new PDID this year.  Two examples of SDFs supporting PNDS participatory planning reported.</w:t>
            </w:r>
          </w:p>
        </w:tc>
        <w:tc>
          <w:tcPr>
            <w:tcW w:w="1262" w:type="dxa"/>
            <w:tcBorders>
              <w:top w:val="nil"/>
              <w:left w:val="nil"/>
              <w:bottom w:val="single" w:sz="4" w:space="0" w:color="auto"/>
              <w:right w:val="single" w:sz="4" w:space="0" w:color="auto"/>
            </w:tcBorders>
            <w:shd w:val="clear" w:color="000000" w:fill="FFFFFF"/>
            <w:vAlign w:val="center"/>
            <w:hideMark/>
          </w:tcPr>
          <w:p w14:paraId="23AD2F42" w14:textId="77777777" w:rsidR="0054320A" w:rsidRPr="00752DD1" w:rsidRDefault="0054320A" w:rsidP="004A16C2">
            <w:pPr>
              <w:jc w:val="left"/>
              <w:rPr>
                <w:rFonts w:ascii="Calibri" w:hAnsi="Calibri" w:cs="Times New Roman"/>
                <w:sz w:val="16"/>
                <w:szCs w:val="16"/>
                <w:lang w:val="en-GB" w:eastAsia="en-GB"/>
              </w:rPr>
            </w:pPr>
            <w:r w:rsidRPr="00752DD1">
              <w:rPr>
                <w:rFonts w:ascii="Calibri" w:hAnsi="Calibri" w:cs="Times New Roman"/>
                <w:sz w:val="16"/>
                <w:szCs w:val="16"/>
                <w:lang w:val="en-GB" w:eastAsia="en-GB"/>
              </w:rPr>
              <w:t>Some SDFs have been successfully fulfilling functions, as per the newly developed SDF manual. Initial results are positive.</w:t>
            </w:r>
          </w:p>
        </w:tc>
        <w:tc>
          <w:tcPr>
            <w:tcW w:w="1393" w:type="dxa"/>
            <w:tcBorders>
              <w:top w:val="nil"/>
              <w:left w:val="nil"/>
              <w:bottom w:val="single" w:sz="4" w:space="0" w:color="auto"/>
              <w:right w:val="single" w:sz="4" w:space="0" w:color="auto"/>
            </w:tcBorders>
            <w:shd w:val="clear" w:color="000000" w:fill="FFFFFF"/>
            <w:vAlign w:val="center"/>
            <w:hideMark/>
          </w:tcPr>
          <w:p w14:paraId="45FABE7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CAP implementation because no PDID; only two mini-CAPs nationally; SIBS data collection rates have improved (see 1.3).</w:t>
            </w:r>
          </w:p>
        </w:tc>
        <w:tc>
          <w:tcPr>
            <w:tcW w:w="1365" w:type="dxa"/>
            <w:tcBorders>
              <w:top w:val="nil"/>
              <w:left w:val="nil"/>
              <w:bottom w:val="single" w:sz="4" w:space="0" w:color="auto"/>
              <w:right w:val="single" w:sz="4" w:space="0" w:color="auto"/>
            </w:tcBorders>
            <w:shd w:val="clear" w:color="000000" w:fill="FFFFFF"/>
            <w:vAlign w:val="center"/>
            <w:hideMark/>
          </w:tcPr>
          <w:p w14:paraId="3F69734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SDF have had no call to carry out CAP 1 and CAP2 as there has been no PDID projects</w:t>
            </w:r>
          </w:p>
        </w:tc>
        <w:tc>
          <w:tcPr>
            <w:tcW w:w="692" w:type="dxa"/>
            <w:tcBorders>
              <w:top w:val="nil"/>
              <w:left w:val="nil"/>
              <w:bottom w:val="single" w:sz="4" w:space="0" w:color="auto"/>
              <w:right w:val="single" w:sz="4" w:space="0" w:color="auto"/>
            </w:tcBorders>
            <w:shd w:val="clear" w:color="000000" w:fill="FFFFFF"/>
            <w:vAlign w:val="center"/>
            <w:hideMark/>
          </w:tcPr>
          <w:p w14:paraId="4B7876C2" w14:textId="77777777" w:rsidR="0054320A" w:rsidRDefault="0054320A" w:rsidP="0099412A">
            <w:pPr>
              <w:jc w:val="center"/>
            </w:pPr>
            <w:r w:rsidRPr="00A97C2D">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770D601" w14:textId="77777777" w:rsidR="0054320A" w:rsidRDefault="0054320A" w:rsidP="0099412A">
            <w:pPr>
              <w:jc w:val="center"/>
            </w:pPr>
            <w:r w:rsidRPr="00A97C2D">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ECEC2EC"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D18BA6B"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08B456E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Regular reports of SDFs supporting RWS partners to facilitate participatory community planning processes.</w:t>
            </w:r>
          </w:p>
        </w:tc>
      </w:tr>
      <w:tr w:rsidR="0054320A" w:rsidRPr="00752DD1" w14:paraId="07F11747" w14:textId="77777777" w:rsidTr="0054320A">
        <w:trPr>
          <w:trHeight w:val="1005"/>
        </w:trPr>
        <w:tc>
          <w:tcPr>
            <w:tcW w:w="1547" w:type="dxa"/>
            <w:vMerge w:val="restart"/>
            <w:tcBorders>
              <w:top w:val="nil"/>
              <w:left w:val="single" w:sz="4" w:space="0" w:color="auto"/>
              <w:bottom w:val="single" w:sz="4" w:space="0" w:color="auto"/>
              <w:right w:val="single" w:sz="4" w:space="0" w:color="auto"/>
            </w:tcBorders>
            <w:shd w:val="clear" w:color="auto" w:fill="auto"/>
            <w:vAlign w:val="center"/>
            <w:hideMark/>
          </w:tcPr>
          <w:p w14:paraId="15FFED4B"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Key output : Water systems constructed or rehabilitated</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63F0275" w14:textId="77777777" w:rsidR="0054320A" w:rsidRPr="00752DD1" w:rsidRDefault="0054320A" w:rsidP="0099412A">
            <w:pPr>
              <w:jc w:val="center"/>
              <w:rPr>
                <w:rFonts w:ascii="Calibri" w:hAnsi="Calibri" w:cs="Times New Roman"/>
                <w:color w:val="000000"/>
                <w:lang w:val="en-GB" w:eastAsia="en-GB"/>
              </w:rPr>
            </w:pPr>
            <w:r w:rsidRPr="00752DD1">
              <w:rPr>
                <w:rFonts w:ascii="Calibri" w:hAnsi="Calibri" w:cs="Times New Roman"/>
                <w:color w:val="000000"/>
                <w:lang w:val="en-GB" w:eastAsia="en-GB"/>
              </w:rPr>
              <w:t> </w:t>
            </w:r>
            <w:r w:rsidRPr="009F30D1">
              <w:rPr>
                <w:color w:val="92D050"/>
                <w:sz w:val="36"/>
                <w:szCs w:val="36"/>
              </w:rPr>
              <w:t>●</w:t>
            </w:r>
          </w:p>
        </w:tc>
        <w:tc>
          <w:tcPr>
            <w:tcW w:w="1525" w:type="dxa"/>
            <w:tcBorders>
              <w:top w:val="nil"/>
              <w:left w:val="nil"/>
              <w:bottom w:val="nil"/>
              <w:right w:val="single" w:sz="4" w:space="0" w:color="auto"/>
            </w:tcBorders>
            <w:shd w:val="clear" w:color="000000" w:fill="FFFFFF"/>
            <w:vAlign w:val="center"/>
            <w:hideMark/>
          </w:tcPr>
          <w:p w14:paraId="0A4DFC6D"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w:t>
            </w:r>
          </w:p>
        </w:tc>
        <w:tc>
          <w:tcPr>
            <w:tcW w:w="4314" w:type="dxa"/>
            <w:tcBorders>
              <w:top w:val="nil"/>
              <w:left w:val="nil"/>
              <w:bottom w:val="single" w:sz="4" w:space="0" w:color="auto"/>
              <w:right w:val="single" w:sz="4" w:space="0" w:color="auto"/>
            </w:tcBorders>
            <w:shd w:val="clear" w:color="000000" w:fill="FFFFFF"/>
            <w:vAlign w:val="center"/>
            <w:hideMark/>
          </w:tcPr>
          <w:p w14:paraId="6CD9A4B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water systems constructed or rehabilitated (disagregated by implementing agency, district, type of system)</w:t>
            </w:r>
          </w:p>
        </w:tc>
        <w:tc>
          <w:tcPr>
            <w:tcW w:w="1169" w:type="dxa"/>
            <w:tcBorders>
              <w:top w:val="nil"/>
              <w:left w:val="nil"/>
              <w:bottom w:val="single" w:sz="4" w:space="0" w:color="auto"/>
              <w:right w:val="single" w:sz="4" w:space="0" w:color="auto"/>
            </w:tcBorders>
            <w:shd w:val="clear" w:color="auto" w:fill="auto"/>
            <w:vAlign w:val="center"/>
            <w:hideMark/>
          </w:tcPr>
          <w:p w14:paraId="7491908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121" w:type="dxa"/>
            <w:tcBorders>
              <w:top w:val="nil"/>
              <w:left w:val="nil"/>
              <w:bottom w:val="single" w:sz="4" w:space="0" w:color="auto"/>
              <w:right w:val="single" w:sz="4" w:space="0" w:color="auto"/>
            </w:tcBorders>
            <w:shd w:val="clear" w:color="000000" w:fill="FFFFFF"/>
            <w:vAlign w:val="center"/>
            <w:hideMark/>
          </w:tcPr>
          <w:p w14:paraId="0F63130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25 systems planned for 2013.    2 system completed.</w:t>
            </w:r>
          </w:p>
        </w:tc>
        <w:tc>
          <w:tcPr>
            <w:tcW w:w="1312" w:type="dxa"/>
            <w:tcBorders>
              <w:top w:val="nil"/>
              <w:left w:val="nil"/>
              <w:bottom w:val="single" w:sz="4" w:space="0" w:color="auto"/>
              <w:right w:val="single" w:sz="4" w:space="0" w:color="auto"/>
            </w:tcBorders>
            <w:shd w:val="clear" w:color="000000" w:fill="FFFFFF"/>
            <w:vAlign w:val="center"/>
            <w:hideMark/>
          </w:tcPr>
          <w:p w14:paraId="66DD574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10 systems completed from 2013 pipeline </w:t>
            </w:r>
          </w:p>
        </w:tc>
        <w:tc>
          <w:tcPr>
            <w:tcW w:w="1262" w:type="dxa"/>
            <w:tcBorders>
              <w:top w:val="nil"/>
              <w:left w:val="nil"/>
              <w:bottom w:val="single" w:sz="4" w:space="0" w:color="auto"/>
              <w:right w:val="single" w:sz="4" w:space="0" w:color="auto"/>
            </w:tcBorders>
            <w:shd w:val="clear" w:color="auto" w:fill="auto"/>
            <w:vAlign w:val="center"/>
            <w:hideMark/>
          </w:tcPr>
          <w:p w14:paraId="546AC61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10 systems completed from 2013 pipeline (reduced to 23 systems)</w:t>
            </w:r>
          </w:p>
        </w:tc>
        <w:tc>
          <w:tcPr>
            <w:tcW w:w="1393" w:type="dxa"/>
            <w:tcBorders>
              <w:top w:val="nil"/>
              <w:left w:val="nil"/>
              <w:bottom w:val="single" w:sz="4" w:space="0" w:color="auto"/>
              <w:right w:val="single" w:sz="4" w:space="0" w:color="auto"/>
            </w:tcBorders>
            <w:shd w:val="clear" w:color="auto" w:fill="auto"/>
            <w:vAlign w:val="center"/>
            <w:hideMark/>
          </w:tcPr>
          <w:p w14:paraId="1F3E452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 systems completed from 2013-14 pipeline (8 systems remain to complete)</w:t>
            </w:r>
          </w:p>
        </w:tc>
        <w:tc>
          <w:tcPr>
            <w:tcW w:w="1365" w:type="dxa"/>
            <w:tcBorders>
              <w:top w:val="nil"/>
              <w:left w:val="nil"/>
              <w:bottom w:val="single" w:sz="4" w:space="0" w:color="auto"/>
              <w:right w:val="single" w:sz="4" w:space="0" w:color="auto"/>
            </w:tcBorders>
            <w:shd w:val="clear" w:color="auto" w:fill="auto"/>
            <w:vAlign w:val="center"/>
            <w:hideMark/>
          </w:tcPr>
          <w:p w14:paraId="32EF0EF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5 systems completed from 2013-2014 pipeline (3 systems remain to be completed)</w:t>
            </w:r>
          </w:p>
        </w:tc>
        <w:tc>
          <w:tcPr>
            <w:tcW w:w="692" w:type="dxa"/>
            <w:tcBorders>
              <w:top w:val="nil"/>
              <w:left w:val="nil"/>
              <w:bottom w:val="single" w:sz="4" w:space="0" w:color="auto"/>
              <w:right w:val="single" w:sz="4" w:space="0" w:color="auto"/>
            </w:tcBorders>
            <w:shd w:val="clear" w:color="000000" w:fill="FFFFFF"/>
            <w:vAlign w:val="center"/>
            <w:hideMark/>
          </w:tcPr>
          <w:p w14:paraId="181D8C2C" w14:textId="77777777" w:rsidR="0054320A" w:rsidRDefault="0054320A" w:rsidP="0099412A">
            <w:pPr>
              <w:jc w:val="center"/>
            </w:pPr>
            <w:r w:rsidRPr="009F30D1">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40972C2E" w14:textId="77777777" w:rsidR="0054320A" w:rsidRDefault="0054320A" w:rsidP="0099412A">
            <w:pPr>
              <w:jc w:val="center"/>
            </w:pPr>
            <w:r w:rsidRPr="009F30D1">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0286C365" w14:textId="77777777" w:rsidR="0054320A" w:rsidRDefault="0054320A" w:rsidP="0099412A">
            <w:pPr>
              <w:jc w:val="center"/>
            </w:pPr>
            <w:r w:rsidRPr="009F30D1">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702B5A3" w14:textId="77777777" w:rsidR="0054320A" w:rsidRDefault="0054320A" w:rsidP="0099412A">
            <w:pPr>
              <w:jc w:val="center"/>
            </w:pPr>
            <w:r w:rsidRPr="009F30D1">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0DFEEDA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25 systems in 2013; 10 systems in 2014; 6 systems in 2015</w:t>
            </w:r>
          </w:p>
        </w:tc>
      </w:tr>
      <w:tr w:rsidR="0054320A" w:rsidRPr="00752DD1" w14:paraId="14A998FA" w14:textId="77777777" w:rsidTr="0054320A">
        <w:trPr>
          <w:trHeight w:val="660"/>
        </w:trPr>
        <w:tc>
          <w:tcPr>
            <w:tcW w:w="1547" w:type="dxa"/>
            <w:vMerge/>
            <w:tcBorders>
              <w:top w:val="nil"/>
              <w:left w:val="single" w:sz="4" w:space="0" w:color="auto"/>
              <w:bottom w:val="single" w:sz="4" w:space="0" w:color="auto"/>
              <w:right w:val="single" w:sz="4" w:space="0" w:color="auto"/>
            </w:tcBorders>
            <w:vAlign w:val="center"/>
            <w:hideMark/>
          </w:tcPr>
          <w:p w14:paraId="4716B8AD"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4DB797AE" w14:textId="77777777" w:rsidR="0054320A" w:rsidRPr="00752DD1" w:rsidRDefault="0054320A" w:rsidP="0099412A">
            <w:pPr>
              <w:rPr>
                <w:rFonts w:ascii="Calibri" w:hAnsi="Calibri" w:cs="Times New Roman"/>
                <w:color w:val="000000"/>
                <w:lang w:val="en-GB" w:eastAsia="en-GB"/>
              </w:rPr>
            </w:pPr>
          </w:p>
        </w:tc>
        <w:tc>
          <w:tcPr>
            <w:tcW w:w="1525" w:type="dxa"/>
            <w:tcBorders>
              <w:top w:val="nil"/>
              <w:left w:val="nil"/>
              <w:bottom w:val="nil"/>
              <w:right w:val="single" w:sz="4" w:space="0" w:color="auto"/>
            </w:tcBorders>
            <w:shd w:val="clear" w:color="000000" w:fill="FFFFFF"/>
            <w:vAlign w:val="center"/>
            <w:hideMark/>
          </w:tcPr>
          <w:p w14:paraId="1742D3AB"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6 systems completed; 8 remaining to complete in 2015</w:t>
            </w:r>
          </w:p>
        </w:tc>
        <w:tc>
          <w:tcPr>
            <w:tcW w:w="4314" w:type="dxa"/>
            <w:tcBorders>
              <w:top w:val="nil"/>
              <w:left w:val="nil"/>
              <w:bottom w:val="single" w:sz="4" w:space="0" w:color="auto"/>
              <w:right w:val="single" w:sz="4" w:space="0" w:color="auto"/>
            </w:tcBorders>
            <w:shd w:val="clear" w:color="000000" w:fill="FFFFFF"/>
            <w:vAlign w:val="center"/>
            <w:hideMark/>
          </w:tcPr>
          <w:p w14:paraId="79BEF85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Number of additional people in target areas with access to safe water supply through BESIK systems*     </w:t>
            </w:r>
          </w:p>
        </w:tc>
        <w:tc>
          <w:tcPr>
            <w:tcW w:w="1169" w:type="dxa"/>
            <w:tcBorders>
              <w:top w:val="nil"/>
              <w:left w:val="nil"/>
              <w:bottom w:val="single" w:sz="4" w:space="0" w:color="auto"/>
              <w:right w:val="single" w:sz="4" w:space="0" w:color="auto"/>
            </w:tcBorders>
            <w:shd w:val="clear" w:color="000000" w:fill="FFFFFF"/>
            <w:vAlign w:val="center"/>
            <w:hideMark/>
          </w:tcPr>
          <w:p w14:paraId="2E4A552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121" w:type="dxa"/>
            <w:tcBorders>
              <w:top w:val="nil"/>
              <w:left w:val="nil"/>
              <w:bottom w:val="single" w:sz="4" w:space="0" w:color="auto"/>
              <w:right w:val="single" w:sz="4" w:space="0" w:color="auto"/>
            </w:tcBorders>
            <w:shd w:val="clear" w:color="000000" w:fill="FFFFFF"/>
            <w:vAlign w:val="center"/>
            <w:hideMark/>
          </w:tcPr>
          <w:p w14:paraId="74B0DB4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17,400</w:t>
            </w:r>
          </w:p>
        </w:tc>
        <w:tc>
          <w:tcPr>
            <w:tcW w:w="1312" w:type="dxa"/>
            <w:tcBorders>
              <w:top w:val="nil"/>
              <w:left w:val="nil"/>
              <w:bottom w:val="single" w:sz="4" w:space="0" w:color="auto"/>
              <w:right w:val="single" w:sz="4" w:space="0" w:color="auto"/>
            </w:tcBorders>
            <w:shd w:val="clear" w:color="000000" w:fill="FFFFFF"/>
            <w:vAlign w:val="center"/>
            <w:hideMark/>
          </w:tcPr>
          <w:p w14:paraId="3FD9428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0 - all reported in 2013</w:t>
            </w:r>
          </w:p>
        </w:tc>
        <w:tc>
          <w:tcPr>
            <w:tcW w:w="1262" w:type="dxa"/>
            <w:tcBorders>
              <w:top w:val="nil"/>
              <w:left w:val="nil"/>
              <w:bottom w:val="single" w:sz="4" w:space="0" w:color="auto"/>
              <w:right w:val="single" w:sz="4" w:space="0" w:color="auto"/>
            </w:tcBorders>
            <w:shd w:val="clear" w:color="000000" w:fill="FFFFFF"/>
            <w:vAlign w:val="center"/>
            <w:hideMark/>
          </w:tcPr>
          <w:p w14:paraId="0CD937B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17,148 (correction of previously reported data)</w:t>
            </w:r>
          </w:p>
        </w:tc>
        <w:tc>
          <w:tcPr>
            <w:tcW w:w="1393" w:type="dxa"/>
            <w:tcBorders>
              <w:top w:val="nil"/>
              <w:left w:val="nil"/>
              <w:bottom w:val="single" w:sz="4" w:space="0" w:color="auto"/>
              <w:right w:val="single" w:sz="4" w:space="0" w:color="auto"/>
            </w:tcBorders>
            <w:shd w:val="clear" w:color="000000" w:fill="FFFFFF"/>
            <w:vAlign w:val="center"/>
            <w:hideMark/>
          </w:tcPr>
          <w:p w14:paraId="043A393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21,516 Total to date: 4368 this period </w:t>
            </w:r>
          </w:p>
        </w:tc>
        <w:tc>
          <w:tcPr>
            <w:tcW w:w="1365" w:type="dxa"/>
            <w:tcBorders>
              <w:top w:val="nil"/>
              <w:left w:val="nil"/>
              <w:bottom w:val="single" w:sz="4" w:space="0" w:color="auto"/>
              <w:right w:val="single" w:sz="4" w:space="0" w:color="auto"/>
            </w:tcBorders>
            <w:shd w:val="clear" w:color="000000" w:fill="FFFFFF"/>
            <w:vAlign w:val="center"/>
            <w:hideMark/>
          </w:tcPr>
          <w:p w14:paraId="48B1205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26,974 to date; 6,688 this period; </w:t>
            </w:r>
          </w:p>
        </w:tc>
        <w:tc>
          <w:tcPr>
            <w:tcW w:w="692" w:type="dxa"/>
            <w:tcBorders>
              <w:top w:val="nil"/>
              <w:left w:val="nil"/>
              <w:bottom w:val="single" w:sz="4" w:space="0" w:color="auto"/>
              <w:right w:val="single" w:sz="4" w:space="0" w:color="auto"/>
            </w:tcBorders>
            <w:shd w:val="clear" w:color="000000" w:fill="FFFFFF"/>
            <w:vAlign w:val="center"/>
            <w:hideMark/>
          </w:tcPr>
          <w:p w14:paraId="4E324FAB" w14:textId="77777777" w:rsidR="0054320A" w:rsidRDefault="0054320A" w:rsidP="0099412A">
            <w:pPr>
              <w:jc w:val="center"/>
            </w:pPr>
            <w:r w:rsidRPr="009F30D1">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7B273772" w14:textId="77777777" w:rsidR="0054320A" w:rsidRDefault="0054320A" w:rsidP="0099412A">
            <w:pPr>
              <w:jc w:val="center"/>
            </w:pPr>
            <w:r w:rsidRPr="009F30D1">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2A8718EF" w14:textId="77777777" w:rsidR="0054320A" w:rsidRDefault="0054320A" w:rsidP="0099412A">
            <w:pPr>
              <w:jc w:val="center"/>
            </w:pPr>
            <w:r w:rsidRPr="009F30D1">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1BD460DE" w14:textId="77777777" w:rsidR="0054320A" w:rsidRDefault="0054320A" w:rsidP="0099412A">
            <w:pPr>
              <w:jc w:val="center"/>
            </w:pPr>
            <w:r w:rsidRPr="009F30D1">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3D94E88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FY14-15:8,000; FY15-16: 5,000; FY16-17: 3,000; FY17-18: 1,000</w:t>
            </w:r>
          </w:p>
        </w:tc>
      </w:tr>
      <w:tr w:rsidR="0054320A" w:rsidRPr="00752DD1" w14:paraId="7679C053" w14:textId="77777777" w:rsidTr="0054320A">
        <w:trPr>
          <w:trHeight w:val="765"/>
        </w:trPr>
        <w:tc>
          <w:tcPr>
            <w:tcW w:w="1547" w:type="dxa"/>
            <w:vMerge/>
            <w:tcBorders>
              <w:top w:val="nil"/>
              <w:left w:val="single" w:sz="4" w:space="0" w:color="auto"/>
              <w:bottom w:val="single" w:sz="4" w:space="0" w:color="auto"/>
              <w:right w:val="single" w:sz="4" w:space="0" w:color="auto"/>
            </w:tcBorders>
            <w:vAlign w:val="center"/>
            <w:hideMark/>
          </w:tcPr>
          <w:p w14:paraId="495E740E"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479710A1" w14:textId="77777777" w:rsidR="0054320A" w:rsidRPr="00752DD1" w:rsidRDefault="0054320A" w:rsidP="0099412A">
            <w:pPr>
              <w:rPr>
                <w:rFonts w:ascii="Calibri" w:hAnsi="Calibri" w:cs="Times New Roman"/>
                <w:color w:val="000000"/>
                <w:lang w:val="en-GB" w:eastAsia="en-GB"/>
              </w:rPr>
            </w:pPr>
          </w:p>
        </w:tc>
        <w:tc>
          <w:tcPr>
            <w:tcW w:w="1525" w:type="dxa"/>
            <w:tcBorders>
              <w:top w:val="nil"/>
              <w:left w:val="nil"/>
              <w:bottom w:val="nil"/>
              <w:right w:val="single" w:sz="4" w:space="0" w:color="auto"/>
            </w:tcBorders>
            <w:shd w:val="clear" w:color="000000" w:fill="FFFFFF"/>
            <w:vAlign w:val="center"/>
            <w:hideMark/>
          </w:tcPr>
          <w:p w14:paraId="0965DEA3"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w:t>
            </w:r>
          </w:p>
        </w:tc>
        <w:tc>
          <w:tcPr>
            <w:tcW w:w="4314" w:type="dxa"/>
            <w:tcBorders>
              <w:top w:val="nil"/>
              <w:left w:val="nil"/>
              <w:bottom w:val="single" w:sz="4" w:space="0" w:color="auto"/>
              <w:right w:val="single" w:sz="4" w:space="0" w:color="auto"/>
            </w:tcBorders>
            <w:shd w:val="clear" w:color="000000" w:fill="FFFFFF"/>
            <w:vAlign w:val="center"/>
            <w:hideMark/>
          </w:tcPr>
          <w:p w14:paraId="241AC72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of additional schools and health posts in target areas with access to safe water* (BESIK &amp; PDD)</w:t>
            </w:r>
          </w:p>
        </w:tc>
        <w:tc>
          <w:tcPr>
            <w:tcW w:w="1169" w:type="dxa"/>
            <w:tcBorders>
              <w:top w:val="nil"/>
              <w:left w:val="nil"/>
              <w:bottom w:val="single" w:sz="4" w:space="0" w:color="auto"/>
              <w:right w:val="single" w:sz="4" w:space="0" w:color="auto"/>
            </w:tcBorders>
            <w:shd w:val="clear" w:color="000000" w:fill="FFFFFF"/>
            <w:vAlign w:val="center"/>
            <w:hideMark/>
          </w:tcPr>
          <w:p w14:paraId="3256853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N/A</w:t>
            </w:r>
          </w:p>
        </w:tc>
        <w:tc>
          <w:tcPr>
            <w:tcW w:w="1121" w:type="dxa"/>
            <w:tcBorders>
              <w:top w:val="nil"/>
              <w:left w:val="nil"/>
              <w:bottom w:val="single" w:sz="4" w:space="0" w:color="auto"/>
              <w:right w:val="single" w:sz="4" w:space="0" w:color="auto"/>
            </w:tcBorders>
            <w:shd w:val="clear" w:color="000000" w:fill="FFFFFF"/>
            <w:vAlign w:val="center"/>
            <w:hideMark/>
          </w:tcPr>
          <w:p w14:paraId="3C40B63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41 schools and 12 health posts</w:t>
            </w:r>
          </w:p>
        </w:tc>
        <w:tc>
          <w:tcPr>
            <w:tcW w:w="1312" w:type="dxa"/>
            <w:tcBorders>
              <w:top w:val="nil"/>
              <w:left w:val="nil"/>
              <w:bottom w:val="single" w:sz="4" w:space="0" w:color="auto"/>
              <w:right w:val="single" w:sz="4" w:space="0" w:color="auto"/>
            </w:tcBorders>
            <w:shd w:val="clear" w:color="000000" w:fill="FFFFFF"/>
            <w:vAlign w:val="center"/>
            <w:hideMark/>
          </w:tcPr>
          <w:p w14:paraId="199A464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0 - all reported in 2013</w:t>
            </w:r>
          </w:p>
        </w:tc>
        <w:tc>
          <w:tcPr>
            <w:tcW w:w="1262" w:type="dxa"/>
            <w:tcBorders>
              <w:top w:val="nil"/>
              <w:left w:val="nil"/>
              <w:bottom w:val="single" w:sz="4" w:space="0" w:color="auto"/>
              <w:right w:val="single" w:sz="4" w:space="0" w:color="auto"/>
            </w:tcBorders>
            <w:shd w:val="clear" w:color="000000" w:fill="FFFFFF"/>
            <w:vAlign w:val="center"/>
            <w:hideMark/>
          </w:tcPr>
          <w:p w14:paraId="4E86C86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24 schools and 10 clinics (correction of previously reported data)</w:t>
            </w:r>
          </w:p>
        </w:tc>
        <w:tc>
          <w:tcPr>
            <w:tcW w:w="1393" w:type="dxa"/>
            <w:tcBorders>
              <w:top w:val="nil"/>
              <w:left w:val="nil"/>
              <w:bottom w:val="single" w:sz="4" w:space="0" w:color="auto"/>
              <w:right w:val="single" w:sz="4" w:space="0" w:color="auto"/>
            </w:tcBorders>
            <w:shd w:val="clear" w:color="000000" w:fill="FFFFFF"/>
            <w:vAlign w:val="center"/>
            <w:hideMark/>
          </w:tcPr>
          <w:p w14:paraId="23C3744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28 schools and 12 clinics total to date </w:t>
            </w:r>
          </w:p>
        </w:tc>
        <w:tc>
          <w:tcPr>
            <w:tcW w:w="1365" w:type="dxa"/>
            <w:tcBorders>
              <w:top w:val="nil"/>
              <w:left w:val="nil"/>
              <w:bottom w:val="single" w:sz="4" w:space="0" w:color="auto"/>
              <w:right w:val="single" w:sz="4" w:space="0" w:color="auto"/>
            </w:tcBorders>
            <w:shd w:val="clear" w:color="000000" w:fill="FFFFFF"/>
            <w:vAlign w:val="center"/>
            <w:hideMark/>
          </w:tcPr>
          <w:p w14:paraId="1C51C07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36 schools and 13 clinics to date</w:t>
            </w:r>
          </w:p>
        </w:tc>
        <w:tc>
          <w:tcPr>
            <w:tcW w:w="692" w:type="dxa"/>
            <w:tcBorders>
              <w:top w:val="nil"/>
              <w:left w:val="nil"/>
              <w:bottom w:val="single" w:sz="4" w:space="0" w:color="auto"/>
              <w:right w:val="single" w:sz="4" w:space="0" w:color="auto"/>
            </w:tcBorders>
            <w:shd w:val="clear" w:color="000000" w:fill="FFFFFF"/>
            <w:vAlign w:val="center"/>
            <w:hideMark/>
          </w:tcPr>
          <w:p w14:paraId="07512678" w14:textId="77777777" w:rsidR="0054320A" w:rsidRDefault="0054320A" w:rsidP="0099412A">
            <w:pPr>
              <w:jc w:val="center"/>
            </w:pPr>
            <w:r w:rsidRPr="009F30D1">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4F3D7487" w14:textId="77777777" w:rsidR="0054320A" w:rsidRDefault="0054320A" w:rsidP="0099412A">
            <w:pPr>
              <w:jc w:val="center"/>
            </w:pPr>
            <w:r w:rsidRPr="009F30D1">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03AC3BF5" w14:textId="77777777" w:rsidR="0054320A" w:rsidRDefault="0054320A" w:rsidP="0099412A">
            <w:pPr>
              <w:jc w:val="center"/>
            </w:pPr>
            <w:r w:rsidRPr="009F30D1">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184E27A" w14:textId="77777777" w:rsidR="0054320A" w:rsidRDefault="0054320A" w:rsidP="0099412A">
            <w:pPr>
              <w:jc w:val="center"/>
            </w:pPr>
            <w:r w:rsidRPr="009F30D1">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61F105D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(100% schools and clinics in target areas. # determined during system selection process.)</w:t>
            </w:r>
          </w:p>
        </w:tc>
      </w:tr>
      <w:tr w:rsidR="0054320A" w:rsidRPr="00752DD1" w14:paraId="5D121464" w14:textId="77777777" w:rsidTr="0054320A">
        <w:trPr>
          <w:trHeight w:val="705"/>
        </w:trPr>
        <w:tc>
          <w:tcPr>
            <w:tcW w:w="1547" w:type="dxa"/>
            <w:vMerge/>
            <w:tcBorders>
              <w:top w:val="nil"/>
              <w:left w:val="single" w:sz="4" w:space="0" w:color="auto"/>
              <w:bottom w:val="single" w:sz="4" w:space="0" w:color="auto"/>
              <w:right w:val="single" w:sz="4" w:space="0" w:color="auto"/>
            </w:tcBorders>
            <w:vAlign w:val="center"/>
            <w:hideMark/>
          </w:tcPr>
          <w:p w14:paraId="37D436CD"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634719AE" w14:textId="77777777" w:rsidR="0054320A" w:rsidRPr="00752DD1" w:rsidRDefault="0054320A" w:rsidP="0099412A">
            <w:pPr>
              <w:rPr>
                <w:rFonts w:ascii="Calibri" w:hAnsi="Calibri" w:cs="Times New Roman"/>
                <w:color w:val="000000"/>
                <w:lang w:val="en-GB" w:eastAsia="en-GB"/>
              </w:rPr>
            </w:pPr>
          </w:p>
        </w:tc>
        <w:tc>
          <w:tcPr>
            <w:tcW w:w="1525" w:type="dxa"/>
            <w:tcBorders>
              <w:top w:val="nil"/>
              <w:left w:val="nil"/>
              <w:bottom w:val="single" w:sz="4" w:space="0" w:color="auto"/>
              <w:right w:val="single" w:sz="4" w:space="0" w:color="auto"/>
            </w:tcBorders>
            <w:shd w:val="clear" w:color="000000" w:fill="FFFFFF"/>
            <w:vAlign w:val="center"/>
            <w:hideMark/>
          </w:tcPr>
          <w:p w14:paraId="39B125CB"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w:t>
            </w:r>
          </w:p>
        </w:tc>
        <w:tc>
          <w:tcPr>
            <w:tcW w:w="4314" w:type="dxa"/>
            <w:tcBorders>
              <w:top w:val="nil"/>
              <w:left w:val="nil"/>
              <w:bottom w:val="single" w:sz="4" w:space="0" w:color="auto"/>
              <w:right w:val="single" w:sz="4" w:space="0" w:color="auto"/>
            </w:tcBorders>
            <w:shd w:val="clear" w:color="000000" w:fill="FFFFFF"/>
            <w:vAlign w:val="center"/>
            <w:hideMark/>
          </w:tcPr>
          <w:p w14:paraId="5C03A0B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new (post-2012) PDID and BESIK systems built by contracted parties meet national water system construction standards.</w:t>
            </w:r>
          </w:p>
        </w:tc>
        <w:tc>
          <w:tcPr>
            <w:tcW w:w="1169" w:type="dxa"/>
            <w:tcBorders>
              <w:top w:val="nil"/>
              <w:left w:val="nil"/>
              <w:bottom w:val="single" w:sz="4" w:space="0" w:color="auto"/>
              <w:right w:val="single" w:sz="4" w:space="0" w:color="auto"/>
            </w:tcBorders>
            <w:shd w:val="clear" w:color="000000" w:fill="FFFFFF"/>
            <w:vAlign w:val="center"/>
            <w:hideMark/>
          </w:tcPr>
          <w:p w14:paraId="12390FE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BESIK/WSI - 95%; Govt - 76% mostly conform. BESIK PAF, June 2012</w:t>
            </w:r>
          </w:p>
        </w:tc>
        <w:tc>
          <w:tcPr>
            <w:tcW w:w="1121" w:type="dxa"/>
            <w:tcBorders>
              <w:top w:val="nil"/>
              <w:left w:val="nil"/>
              <w:bottom w:val="single" w:sz="4" w:space="0" w:color="auto"/>
              <w:right w:val="single" w:sz="4" w:space="0" w:color="auto"/>
            </w:tcBorders>
            <w:shd w:val="clear" w:color="000000" w:fill="FFFFFF"/>
            <w:vAlign w:val="center"/>
            <w:hideMark/>
          </w:tcPr>
          <w:p w14:paraId="3224DE9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All BESIK projects pass final inspection PDID projects - unknown</w:t>
            </w:r>
          </w:p>
        </w:tc>
        <w:tc>
          <w:tcPr>
            <w:tcW w:w="1312" w:type="dxa"/>
            <w:tcBorders>
              <w:top w:val="nil"/>
              <w:left w:val="nil"/>
              <w:bottom w:val="single" w:sz="4" w:space="0" w:color="auto"/>
              <w:right w:val="single" w:sz="4" w:space="0" w:color="auto"/>
            </w:tcBorders>
            <w:shd w:val="clear" w:color="000000" w:fill="FFFFFF"/>
            <w:vAlign w:val="center"/>
            <w:hideMark/>
          </w:tcPr>
          <w:p w14:paraId="4B7B815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All BESIK projects pass final inspection PDID projects - unknown</w:t>
            </w:r>
          </w:p>
        </w:tc>
        <w:tc>
          <w:tcPr>
            <w:tcW w:w="1262" w:type="dxa"/>
            <w:tcBorders>
              <w:top w:val="nil"/>
              <w:left w:val="nil"/>
              <w:bottom w:val="single" w:sz="4" w:space="0" w:color="auto"/>
              <w:right w:val="single" w:sz="4" w:space="0" w:color="auto"/>
            </w:tcBorders>
            <w:shd w:val="clear" w:color="000000" w:fill="FFFFFF"/>
            <w:vAlign w:val="center"/>
            <w:hideMark/>
          </w:tcPr>
          <w:p w14:paraId="5C1D116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100% BESIK projects pass final inspection PDID projects - unknown</w:t>
            </w:r>
          </w:p>
        </w:tc>
        <w:tc>
          <w:tcPr>
            <w:tcW w:w="1393" w:type="dxa"/>
            <w:tcBorders>
              <w:top w:val="nil"/>
              <w:left w:val="nil"/>
              <w:bottom w:val="single" w:sz="4" w:space="0" w:color="auto"/>
              <w:right w:val="single" w:sz="4" w:space="0" w:color="auto"/>
            </w:tcBorders>
            <w:shd w:val="clear" w:color="000000" w:fill="FFFFFF"/>
            <w:vAlign w:val="center"/>
            <w:hideMark/>
          </w:tcPr>
          <w:p w14:paraId="6231D53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100% BESIK projects pass final inspection PDID projects - unknown</w:t>
            </w:r>
          </w:p>
        </w:tc>
        <w:tc>
          <w:tcPr>
            <w:tcW w:w="1365" w:type="dxa"/>
            <w:tcBorders>
              <w:top w:val="nil"/>
              <w:left w:val="nil"/>
              <w:bottom w:val="single" w:sz="4" w:space="0" w:color="auto"/>
              <w:right w:val="single" w:sz="4" w:space="0" w:color="auto"/>
            </w:tcBorders>
            <w:shd w:val="clear" w:color="000000" w:fill="FFFFFF"/>
            <w:vAlign w:val="center"/>
            <w:hideMark/>
          </w:tcPr>
          <w:p w14:paraId="2CCC8FC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100% BESIK projects pass final inspection PDID projects - unknown</w:t>
            </w:r>
          </w:p>
        </w:tc>
        <w:tc>
          <w:tcPr>
            <w:tcW w:w="692" w:type="dxa"/>
            <w:tcBorders>
              <w:top w:val="nil"/>
              <w:left w:val="nil"/>
              <w:bottom w:val="single" w:sz="4" w:space="0" w:color="auto"/>
              <w:right w:val="single" w:sz="4" w:space="0" w:color="auto"/>
            </w:tcBorders>
            <w:shd w:val="clear" w:color="000000" w:fill="FFFFFF"/>
            <w:vAlign w:val="center"/>
            <w:hideMark/>
          </w:tcPr>
          <w:p w14:paraId="3EB5342A"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489F0BCB" w14:textId="77777777" w:rsidR="0054320A" w:rsidRDefault="0054320A" w:rsidP="0099412A">
            <w:pPr>
              <w:jc w:val="center"/>
            </w:pPr>
            <w:r w:rsidRPr="002D22FB">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1894511A" w14:textId="77777777" w:rsidR="0054320A" w:rsidRDefault="0054320A" w:rsidP="0099412A">
            <w:pPr>
              <w:jc w:val="center"/>
            </w:pPr>
            <w:r w:rsidRPr="002D22FB">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CF80A92" w14:textId="77777777" w:rsidR="0054320A" w:rsidRDefault="0054320A" w:rsidP="0099412A">
            <w:pPr>
              <w:jc w:val="center"/>
            </w:pPr>
            <w:r w:rsidRPr="002D22FB">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22BA386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Target: 100% by 2016</w:t>
            </w:r>
          </w:p>
        </w:tc>
      </w:tr>
      <w:tr w:rsidR="0054320A" w:rsidRPr="00752DD1" w14:paraId="2EFFC91D" w14:textId="77777777" w:rsidTr="0054320A">
        <w:trPr>
          <w:trHeight w:val="855"/>
        </w:trPr>
        <w:tc>
          <w:tcPr>
            <w:tcW w:w="1547" w:type="dxa"/>
            <w:tcBorders>
              <w:top w:val="nil"/>
              <w:left w:val="single" w:sz="4" w:space="0" w:color="auto"/>
              <w:bottom w:val="single" w:sz="4" w:space="0" w:color="auto"/>
              <w:right w:val="single" w:sz="4" w:space="0" w:color="auto"/>
            </w:tcBorders>
            <w:shd w:val="clear" w:color="000000" w:fill="FFFFFF"/>
            <w:vAlign w:val="center"/>
            <w:hideMark/>
          </w:tcPr>
          <w:p w14:paraId="19A525C9"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 xml:space="preserve">Key output: Mapping of processes, roles and responsibilities for RWS construction and rehabilitation </w:t>
            </w:r>
          </w:p>
        </w:tc>
        <w:tc>
          <w:tcPr>
            <w:tcW w:w="755" w:type="dxa"/>
            <w:tcBorders>
              <w:top w:val="nil"/>
              <w:left w:val="nil"/>
              <w:bottom w:val="single" w:sz="4" w:space="0" w:color="auto"/>
              <w:right w:val="single" w:sz="4" w:space="0" w:color="auto"/>
            </w:tcBorders>
            <w:shd w:val="clear" w:color="000000" w:fill="FFFFFF"/>
            <w:vAlign w:val="center"/>
            <w:hideMark/>
          </w:tcPr>
          <w:p w14:paraId="6FA7413F" w14:textId="77777777" w:rsidR="0054320A" w:rsidRPr="00752DD1" w:rsidRDefault="0054320A" w:rsidP="0099412A">
            <w:pPr>
              <w:jc w:val="center"/>
              <w:rPr>
                <w:rFonts w:ascii="Calibri" w:hAnsi="Calibri" w:cs="Times New Roman"/>
                <w:color w:val="000000"/>
                <w:lang w:val="en-GB" w:eastAsia="en-GB"/>
              </w:rPr>
            </w:pPr>
            <w:r w:rsidRPr="00CE3675">
              <w:rPr>
                <w:color w:val="D9D9D9" w:themeColor="background1" w:themeShade="D9"/>
                <w:sz w:val="36"/>
                <w:szCs w:val="36"/>
              </w:rPr>
              <w:t>●</w:t>
            </w:r>
          </w:p>
        </w:tc>
        <w:tc>
          <w:tcPr>
            <w:tcW w:w="1525" w:type="dxa"/>
            <w:tcBorders>
              <w:top w:val="nil"/>
              <w:left w:val="nil"/>
              <w:bottom w:val="single" w:sz="4" w:space="0" w:color="auto"/>
              <w:right w:val="single" w:sz="4" w:space="0" w:color="auto"/>
            </w:tcBorders>
            <w:shd w:val="clear" w:color="000000" w:fill="FFFFFF"/>
            <w:vAlign w:val="center"/>
            <w:hideMark/>
          </w:tcPr>
          <w:p w14:paraId="7E7EF4AF"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Output to be deleted from 2015 M&amp;E Plan review</w:t>
            </w:r>
          </w:p>
        </w:tc>
        <w:tc>
          <w:tcPr>
            <w:tcW w:w="4314" w:type="dxa"/>
            <w:tcBorders>
              <w:top w:val="nil"/>
              <w:left w:val="nil"/>
              <w:bottom w:val="single" w:sz="4" w:space="0" w:color="auto"/>
              <w:right w:val="single" w:sz="4" w:space="0" w:color="auto"/>
            </w:tcBorders>
            <w:shd w:val="clear" w:color="000000" w:fill="FFFFFF"/>
            <w:vAlign w:val="center"/>
            <w:hideMark/>
          </w:tcPr>
          <w:p w14:paraId="677DE5D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Status of map of current practice/processes and roles and responsibilities  </w:t>
            </w:r>
          </w:p>
        </w:tc>
        <w:tc>
          <w:tcPr>
            <w:tcW w:w="1169" w:type="dxa"/>
            <w:tcBorders>
              <w:top w:val="nil"/>
              <w:left w:val="nil"/>
              <w:bottom w:val="single" w:sz="4" w:space="0" w:color="auto"/>
              <w:right w:val="single" w:sz="4" w:space="0" w:color="auto"/>
            </w:tcBorders>
            <w:shd w:val="clear" w:color="000000" w:fill="FFFFFF"/>
            <w:vAlign w:val="center"/>
            <w:hideMark/>
          </w:tcPr>
          <w:p w14:paraId="63E85F1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Description in BESIK PDD</w:t>
            </w:r>
          </w:p>
        </w:tc>
        <w:tc>
          <w:tcPr>
            <w:tcW w:w="1121" w:type="dxa"/>
            <w:tcBorders>
              <w:top w:val="nil"/>
              <w:left w:val="nil"/>
              <w:bottom w:val="single" w:sz="4" w:space="0" w:color="auto"/>
              <w:right w:val="single" w:sz="4" w:space="0" w:color="auto"/>
            </w:tcBorders>
            <w:shd w:val="clear" w:color="auto" w:fill="auto"/>
            <w:vAlign w:val="center"/>
            <w:hideMark/>
          </w:tcPr>
          <w:p w14:paraId="6494252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312" w:type="dxa"/>
            <w:tcBorders>
              <w:top w:val="nil"/>
              <w:left w:val="nil"/>
              <w:bottom w:val="single" w:sz="4" w:space="0" w:color="auto"/>
              <w:right w:val="single" w:sz="4" w:space="0" w:color="auto"/>
            </w:tcBorders>
            <w:shd w:val="clear" w:color="auto" w:fill="auto"/>
            <w:vAlign w:val="center"/>
            <w:hideMark/>
          </w:tcPr>
          <w:p w14:paraId="2263484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262" w:type="dxa"/>
            <w:tcBorders>
              <w:top w:val="nil"/>
              <w:left w:val="nil"/>
              <w:bottom w:val="single" w:sz="4" w:space="0" w:color="auto"/>
              <w:right w:val="single" w:sz="4" w:space="0" w:color="auto"/>
            </w:tcBorders>
            <w:shd w:val="clear" w:color="000000" w:fill="FFFFFF"/>
            <w:vAlign w:val="center"/>
            <w:hideMark/>
          </w:tcPr>
          <w:p w14:paraId="55D89B3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393" w:type="dxa"/>
            <w:tcBorders>
              <w:top w:val="nil"/>
              <w:left w:val="nil"/>
              <w:bottom w:val="single" w:sz="4" w:space="0" w:color="auto"/>
              <w:right w:val="nil"/>
            </w:tcBorders>
            <w:shd w:val="clear" w:color="000000" w:fill="FFFFFF"/>
            <w:vAlign w:val="center"/>
            <w:hideMark/>
          </w:tcPr>
          <w:p w14:paraId="71C77B7F"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Not completed due to government restructure and budget uncertainty</w:t>
            </w:r>
          </w:p>
        </w:tc>
        <w:tc>
          <w:tcPr>
            <w:tcW w:w="1365" w:type="dxa"/>
            <w:tcBorders>
              <w:top w:val="nil"/>
              <w:left w:val="single" w:sz="4" w:space="0" w:color="auto"/>
              <w:bottom w:val="single" w:sz="4" w:space="0" w:color="auto"/>
              <w:right w:val="nil"/>
            </w:tcBorders>
            <w:shd w:val="clear" w:color="000000" w:fill="FFFFFF"/>
            <w:vAlign w:val="center"/>
            <w:hideMark/>
          </w:tcPr>
          <w:p w14:paraId="0CD9B445"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Not completed</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16E57BBB" w14:textId="77777777" w:rsidR="0054320A" w:rsidRDefault="0054320A" w:rsidP="0099412A">
            <w:pPr>
              <w:jc w:val="center"/>
            </w:pPr>
            <w:r w:rsidRPr="00CE3675">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7CC88567" w14:textId="77777777" w:rsidR="0054320A" w:rsidRDefault="0054320A" w:rsidP="0099412A">
            <w:pPr>
              <w:jc w:val="center"/>
            </w:pPr>
            <w:r w:rsidRPr="00CE3675">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33B2C3C5" w14:textId="77777777" w:rsidR="0054320A" w:rsidRDefault="0054320A" w:rsidP="0099412A">
            <w:pPr>
              <w:jc w:val="center"/>
            </w:pPr>
            <w:r w:rsidRPr="00CE3675">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6C0D2013" w14:textId="77777777" w:rsidR="0054320A" w:rsidRDefault="0054320A" w:rsidP="0099412A">
            <w:pPr>
              <w:jc w:val="center"/>
            </w:pPr>
            <w:r w:rsidRPr="00CE3675">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4E946BF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Map of current practice/processes and roles and responsibilities completed if seen as a priority activity</w:t>
            </w:r>
          </w:p>
        </w:tc>
      </w:tr>
      <w:tr w:rsidR="0054320A" w:rsidRPr="00752DD1" w14:paraId="155F8804" w14:textId="77777777" w:rsidTr="0054320A">
        <w:trPr>
          <w:trHeight w:val="1980"/>
        </w:trPr>
        <w:tc>
          <w:tcPr>
            <w:tcW w:w="1547" w:type="dxa"/>
            <w:vMerge w:val="restart"/>
            <w:tcBorders>
              <w:top w:val="nil"/>
              <w:left w:val="single" w:sz="4" w:space="0" w:color="auto"/>
              <w:bottom w:val="single" w:sz="4" w:space="0" w:color="000000"/>
              <w:right w:val="single" w:sz="4" w:space="0" w:color="auto"/>
            </w:tcBorders>
            <w:shd w:val="clear" w:color="auto" w:fill="auto"/>
            <w:vAlign w:val="center"/>
            <w:hideMark/>
          </w:tcPr>
          <w:p w14:paraId="25D32F35"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2.2 DNCQA effectively  performs water resource management functions critical to sustainable water supply.</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C6DDA5"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r w:rsidRPr="00752DD1">
              <w:rPr>
                <w:rFonts w:ascii="Calibri" w:hAnsi="Calibri" w:cs="Times New Roman"/>
                <w:color w:val="000000"/>
                <w:lang w:val="en-GB" w:eastAsia="en-GB"/>
              </w:rPr>
              <w:t> </w:t>
            </w:r>
          </w:p>
        </w:tc>
        <w:tc>
          <w:tcPr>
            <w:tcW w:w="1525" w:type="dxa"/>
            <w:tcBorders>
              <w:top w:val="nil"/>
              <w:left w:val="nil"/>
              <w:bottom w:val="nil"/>
              <w:right w:val="single" w:sz="4" w:space="0" w:color="auto"/>
            </w:tcBorders>
            <w:shd w:val="clear" w:color="000000" w:fill="FFFFFF"/>
            <w:vAlign w:val="center"/>
            <w:hideMark/>
          </w:tcPr>
          <w:p w14:paraId="3531D12B"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w:t>
            </w:r>
          </w:p>
        </w:tc>
        <w:tc>
          <w:tcPr>
            <w:tcW w:w="4314" w:type="dxa"/>
            <w:tcBorders>
              <w:top w:val="nil"/>
              <w:left w:val="nil"/>
              <w:bottom w:val="single" w:sz="4" w:space="0" w:color="auto"/>
              <w:right w:val="single" w:sz="4" w:space="0" w:color="auto"/>
            </w:tcBorders>
            <w:shd w:val="clear" w:color="000000" w:fill="FFFFFF"/>
            <w:vAlign w:val="center"/>
            <w:hideMark/>
          </w:tcPr>
          <w:p w14:paraId="53322A5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of priority functions required for implementation of at least two water resource studies per year are performed by DNCQA actors with minimal BESIK input (CDMT rating 3-4)  </w:t>
            </w:r>
          </w:p>
        </w:tc>
        <w:tc>
          <w:tcPr>
            <w:tcW w:w="1169" w:type="dxa"/>
            <w:tcBorders>
              <w:top w:val="nil"/>
              <w:left w:val="nil"/>
              <w:bottom w:val="single" w:sz="4" w:space="0" w:color="auto"/>
              <w:right w:val="single" w:sz="4" w:space="0" w:color="auto"/>
            </w:tcBorders>
            <w:shd w:val="clear" w:color="000000" w:fill="FFFFFF"/>
            <w:vAlign w:val="center"/>
            <w:hideMark/>
          </w:tcPr>
          <w:p w14:paraId="469070D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 be determined Q1 2015</w:t>
            </w:r>
          </w:p>
        </w:tc>
        <w:tc>
          <w:tcPr>
            <w:tcW w:w="1121" w:type="dxa"/>
            <w:tcBorders>
              <w:top w:val="nil"/>
              <w:left w:val="nil"/>
              <w:bottom w:val="single" w:sz="4" w:space="0" w:color="auto"/>
              <w:right w:val="single" w:sz="4" w:space="0" w:color="auto"/>
            </w:tcBorders>
            <w:shd w:val="clear" w:color="000000" w:fill="FFFFFF"/>
            <w:vAlign w:val="center"/>
            <w:hideMark/>
          </w:tcPr>
          <w:p w14:paraId="2E463C1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New indicator - not previously measured</w:t>
            </w:r>
          </w:p>
        </w:tc>
        <w:tc>
          <w:tcPr>
            <w:tcW w:w="1312" w:type="dxa"/>
            <w:tcBorders>
              <w:top w:val="nil"/>
              <w:left w:val="nil"/>
              <w:bottom w:val="single" w:sz="4" w:space="0" w:color="auto"/>
              <w:right w:val="single" w:sz="4" w:space="0" w:color="auto"/>
            </w:tcBorders>
            <w:shd w:val="clear" w:color="000000" w:fill="FFFFFF"/>
            <w:vAlign w:val="center"/>
            <w:hideMark/>
          </w:tcPr>
          <w:p w14:paraId="577B9FC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Nearly completed a water resources study in Liquica. Planned the Baucau water resources study.</w:t>
            </w:r>
          </w:p>
        </w:tc>
        <w:tc>
          <w:tcPr>
            <w:tcW w:w="1262" w:type="dxa"/>
            <w:tcBorders>
              <w:top w:val="nil"/>
              <w:left w:val="nil"/>
              <w:bottom w:val="single" w:sz="4" w:space="0" w:color="auto"/>
              <w:right w:val="single" w:sz="4" w:space="0" w:color="auto"/>
            </w:tcBorders>
            <w:shd w:val="clear" w:color="000000" w:fill="FFFFFF"/>
            <w:vAlign w:val="center"/>
            <w:hideMark/>
          </w:tcPr>
          <w:p w14:paraId="3CADB7A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Undertaking final report development for Liquica water resources study. Waiting to receive final report on Baucau water resources study.</w:t>
            </w:r>
          </w:p>
        </w:tc>
        <w:tc>
          <w:tcPr>
            <w:tcW w:w="1393" w:type="dxa"/>
            <w:tcBorders>
              <w:top w:val="nil"/>
              <w:left w:val="nil"/>
              <w:bottom w:val="single" w:sz="4" w:space="0" w:color="auto"/>
              <w:right w:val="nil"/>
            </w:tcBorders>
            <w:shd w:val="clear" w:color="auto" w:fill="auto"/>
            <w:vAlign w:val="center"/>
            <w:hideMark/>
          </w:tcPr>
          <w:p w14:paraId="6F6BBFD5"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Time required to complete activities in Baucau was greater than anticipated but field work is now completed. Final reports and other outputs will be developed over Q3 and Q4. BESIK still taking lead role with DNCQA. </w:t>
            </w:r>
          </w:p>
        </w:tc>
        <w:tc>
          <w:tcPr>
            <w:tcW w:w="1365" w:type="dxa"/>
            <w:tcBorders>
              <w:top w:val="nil"/>
              <w:left w:val="single" w:sz="4" w:space="0" w:color="auto"/>
              <w:bottom w:val="single" w:sz="4" w:space="0" w:color="auto"/>
              <w:right w:val="nil"/>
            </w:tcBorders>
            <w:shd w:val="clear" w:color="auto" w:fill="auto"/>
            <w:vAlign w:val="center"/>
            <w:hideMark/>
          </w:tcPr>
          <w:p w14:paraId="13AB4EBC"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Baucau briefing provided to the Government and Vice-Minister. No addition water resources studies commenced. Reporting on the Liquica study commenced and will be completed in early 2016. BESIK still taking a lead role in all aspects of this work. </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2DF83B9E" w14:textId="77777777" w:rsidR="0054320A" w:rsidRDefault="0054320A" w:rsidP="0099412A">
            <w:pPr>
              <w:jc w:val="center"/>
            </w:pPr>
            <w:r w:rsidRPr="001A2C9B">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2713F484" w14:textId="77777777" w:rsidR="0054320A" w:rsidRDefault="0054320A" w:rsidP="0099412A">
            <w:pPr>
              <w:jc w:val="center"/>
            </w:pPr>
            <w:r w:rsidRPr="001A2C9B">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439836CE" w14:textId="77777777" w:rsidR="0054320A" w:rsidRDefault="0054320A" w:rsidP="0099412A">
            <w:pPr>
              <w:jc w:val="center"/>
            </w:pPr>
            <w:r w:rsidRPr="001A2C9B">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417B6849"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365C7E2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 of priority functions identified through CDMT performed by DNCQA with minimal BESIK input.</w:t>
            </w:r>
          </w:p>
        </w:tc>
      </w:tr>
      <w:tr w:rsidR="0054320A" w:rsidRPr="00752DD1" w14:paraId="64DA803B" w14:textId="77777777" w:rsidTr="0054320A">
        <w:trPr>
          <w:trHeight w:val="960"/>
        </w:trPr>
        <w:tc>
          <w:tcPr>
            <w:tcW w:w="1547" w:type="dxa"/>
            <w:vMerge/>
            <w:tcBorders>
              <w:top w:val="nil"/>
              <w:left w:val="single" w:sz="4" w:space="0" w:color="auto"/>
              <w:bottom w:val="single" w:sz="4" w:space="0" w:color="000000"/>
              <w:right w:val="single" w:sz="4" w:space="0" w:color="auto"/>
            </w:tcBorders>
            <w:vAlign w:val="center"/>
            <w:hideMark/>
          </w:tcPr>
          <w:p w14:paraId="0CF1B4A2"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2FAB60A7" w14:textId="77777777" w:rsidR="0054320A" w:rsidRPr="00752DD1" w:rsidRDefault="0054320A" w:rsidP="0099412A">
            <w:pPr>
              <w:rPr>
                <w:rFonts w:ascii="Calibri" w:hAnsi="Calibri" w:cs="Times New Roman"/>
                <w:color w:val="000000"/>
                <w:lang w:val="en-GB" w:eastAsia="en-GB"/>
              </w:rPr>
            </w:pPr>
          </w:p>
        </w:tc>
        <w:tc>
          <w:tcPr>
            <w:tcW w:w="1525" w:type="dxa"/>
            <w:tcBorders>
              <w:top w:val="nil"/>
              <w:left w:val="nil"/>
              <w:bottom w:val="nil"/>
              <w:right w:val="single" w:sz="4" w:space="0" w:color="auto"/>
            </w:tcBorders>
            <w:shd w:val="clear" w:color="000000" w:fill="FFFFFF"/>
            <w:vAlign w:val="center"/>
            <w:hideMark/>
          </w:tcPr>
          <w:p w14:paraId="5CA7AA2D"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One of two scheduled monitoring data collections were implemented by DNCQA</w:t>
            </w:r>
          </w:p>
        </w:tc>
        <w:tc>
          <w:tcPr>
            <w:tcW w:w="4314" w:type="dxa"/>
            <w:tcBorders>
              <w:top w:val="nil"/>
              <w:left w:val="nil"/>
              <w:bottom w:val="single" w:sz="4" w:space="0" w:color="auto"/>
              <w:right w:val="single" w:sz="4" w:space="0" w:color="auto"/>
            </w:tcBorders>
            <w:shd w:val="clear" w:color="000000" w:fill="FFFFFF"/>
            <w:vAlign w:val="center"/>
            <w:hideMark/>
          </w:tcPr>
          <w:p w14:paraId="2738737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of priority functions required for implementation of the   Dili Aquifer and National Groundwater monitoring programs are performed by DNCQA actors with minimal BESIK input (CDMT rating 3-4)  </w:t>
            </w:r>
          </w:p>
        </w:tc>
        <w:tc>
          <w:tcPr>
            <w:tcW w:w="1169" w:type="dxa"/>
            <w:tcBorders>
              <w:top w:val="nil"/>
              <w:left w:val="nil"/>
              <w:bottom w:val="single" w:sz="4" w:space="0" w:color="auto"/>
              <w:right w:val="single" w:sz="4" w:space="0" w:color="auto"/>
            </w:tcBorders>
            <w:shd w:val="clear" w:color="000000" w:fill="FFFFFF"/>
            <w:vAlign w:val="center"/>
            <w:hideMark/>
          </w:tcPr>
          <w:p w14:paraId="3BB1698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 be determined Q1 2015</w:t>
            </w:r>
          </w:p>
        </w:tc>
        <w:tc>
          <w:tcPr>
            <w:tcW w:w="1121" w:type="dxa"/>
            <w:tcBorders>
              <w:top w:val="nil"/>
              <w:left w:val="nil"/>
              <w:bottom w:val="single" w:sz="4" w:space="0" w:color="auto"/>
              <w:right w:val="single" w:sz="4" w:space="0" w:color="auto"/>
            </w:tcBorders>
            <w:shd w:val="clear" w:color="000000" w:fill="FFFFFF"/>
            <w:vAlign w:val="center"/>
            <w:hideMark/>
          </w:tcPr>
          <w:p w14:paraId="202A31B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Completed monitoring data collections. </w:t>
            </w:r>
          </w:p>
        </w:tc>
        <w:tc>
          <w:tcPr>
            <w:tcW w:w="1312" w:type="dxa"/>
            <w:tcBorders>
              <w:top w:val="nil"/>
              <w:left w:val="nil"/>
              <w:bottom w:val="single" w:sz="4" w:space="0" w:color="auto"/>
              <w:right w:val="single" w:sz="4" w:space="0" w:color="auto"/>
            </w:tcBorders>
            <w:shd w:val="clear" w:color="000000" w:fill="FFFFFF"/>
            <w:vAlign w:val="center"/>
            <w:hideMark/>
          </w:tcPr>
          <w:p w14:paraId="0DC212E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Completed monitoring and data collections and improved the security installation of equipment. </w:t>
            </w:r>
          </w:p>
        </w:tc>
        <w:tc>
          <w:tcPr>
            <w:tcW w:w="1262" w:type="dxa"/>
            <w:tcBorders>
              <w:top w:val="nil"/>
              <w:left w:val="nil"/>
              <w:bottom w:val="single" w:sz="4" w:space="0" w:color="auto"/>
              <w:right w:val="single" w:sz="4" w:space="0" w:color="auto"/>
            </w:tcBorders>
            <w:shd w:val="clear" w:color="000000" w:fill="FFFFFF"/>
            <w:vAlign w:val="center"/>
            <w:hideMark/>
          </w:tcPr>
          <w:p w14:paraId="695AC33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Completed data monitoring collections. </w:t>
            </w:r>
          </w:p>
        </w:tc>
        <w:tc>
          <w:tcPr>
            <w:tcW w:w="1393" w:type="dxa"/>
            <w:tcBorders>
              <w:top w:val="nil"/>
              <w:left w:val="nil"/>
              <w:bottom w:val="single" w:sz="4" w:space="0" w:color="auto"/>
              <w:right w:val="nil"/>
            </w:tcBorders>
            <w:shd w:val="clear" w:color="auto" w:fill="auto"/>
            <w:vAlign w:val="center"/>
            <w:hideMark/>
          </w:tcPr>
          <w:p w14:paraId="5A00C6E9"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DNCQA has taken responsibility for data collections. Collections not being carried out as scheduled.</w:t>
            </w:r>
          </w:p>
        </w:tc>
        <w:tc>
          <w:tcPr>
            <w:tcW w:w="1365" w:type="dxa"/>
            <w:tcBorders>
              <w:top w:val="nil"/>
              <w:left w:val="single" w:sz="4" w:space="0" w:color="auto"/>
              <w:bottom w:val="single" w:sz="4" w:space="0" w:color="auto"/>
              <w:right w:val="nil"/>
            </w:tcBorders>
            <w:shd w:val="clear" w:color="auto" w:fill="auto"/>
            <w:vAlign w:val="center"/>
            <w:hideMark/>
          </w:tcPr>
          <w:p w14:paraId="6ADBCAFC"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DNCQA has taken responsibility for data collections. Collections continue to not be carried out as scheduled.</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0D07066F" w14:textId="77777777" w:rsidR="0054320A" w:rsidRDefault="0054320A" w:rsidP="0099412A">
            <w:pPr>
              <w:jc w:val="center"/>
            </w:pPr>
            <w:r w:rsidRPr="00F17BEF">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18E7E8E" w14:textId="77777777" w:rsidR="0054320A" w:rsidRDefault="0054320A" w:rsidP="0099412A">
            <w:pPr>
              <w:jc w:val="center"/>
            </w:pPr>
            <w:r w:rsidRPr="00F17BEF">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3299EA33"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55BA6D7C" w14:textId="77777777" w:rsidR="0054320A" w:rsidRPr="00752DD1" w:rsidRDefault="0054320A" w:rsidP="0099412A">
            <w:pPr>
              <w:jc w:val="center"/>
              <w:rPr>
                <w:rFonts w:ascii="Calibri" w:hAnsi="Calibri" w:cs="Times New Roman"/>
                <w:color w:val="000000"/>
                <w:lang w:val="en-GB" w:eastAsia="en-GB"/>
              </w:rPr>
            </w:pPr>
            <w:r w:rsidRPr="00610BC2">
              <w:rPr>
                <w:color w:val="FF000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6C07086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 of priority functions identified through CDMT performed by DNCQA with minimal BESIK input.</w:t>
            </w:r>
          </w:p>
        </w:tc>
      </w:tr>
      <w:tr w:rsidR="0054320A" w:rsidRPr="00752DD1" w14:paraId="0B3C16FD" w14:textId="77777777" w:rsidTr="0054320A">
        <w:trPr>
          <w:trHeight w:val="1200"/>
        </w:trPr>
        <w:tc>
          <w:tcPr>
            <w:tcW w:w="1547" w:type="dxa"/>
            <w:vMerge/>
            <w:tcBorders>
              <w:top w:val="nil"/>
              <w:left w:val="single" w:sz="4" w:space="0" w:color="auto"/>
              <w:bottom w:val="single" w:sz="4" w:space="0" w:color="000000"/>
              <w:right w:val="single" w:sz="4" w:space="0" w:color="auto"/>
            </w:tcBorders>
            <w:vAlign w:val="center"/>
            <w:hideMark/>
          </w:tcPr>
          <w:p w14:paraId="2D763A6A"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2BABCC53" w14:textId="77777777" w:rsidR="0054320A" w:rsidRPr="00752DD1" w:rsidRDefault="0054320A" w:rsidP="0099412A">
            <w:pPr>
              <w:rPr>
                <w:rFonts w:ascii="Calibri" w:hAnsi="Calibri" w:cs="Times New Roman"/>
                <w:color w:val="000000"/>
                <w:lang w:val="en-GB" w:eastAsia="en-GB"/>
              </w:rPr>
            </w:pPr>
          </w:p>
        </w:tc>
        <w:tc>
          <w:tcPr>
            <w:tcW w:w="1525" w:type="dxa"/>
            <w:tcBorders>
              <w:top w:val="nil"/>
              <w:left w:val="nil"/>
              <w:bottom w:val="single" w:sz="4" w:space="0" w:color="auto"/>
              <w:right w:val="single" w:sz="4" w:space="0" w:color="auto"/>
            </w:tcBorders>
            <w:shd w:val="clear" w:color="000000" w:fill="FFFFFF"/>
            <w:vAlign w:val="center"/>
            <w:hideMark/>
          </w:tcPr>
          <w:p w14:paraId="78CA617E"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w:t>
            </w:r>
          </w:p>
        </w:tc>
        <w:tc>
          <w:tcPr>
            <w:tcW w:w="4314" w:type="dxa"/>
            <w:tcBorders>
              <w:top w:val="nil"/>
              <w:left w:val="nil"/>
              <w:bottom w:val="single" w:sz="4" w:space="0" w:color="auto"/>
              <w:right w:val="single" w:sz="4" w:space="0" w:color="auto"/>
            </w:tcBorders>
            <w:shd w:val="clear" w:color="000000" w:fill="FFFFFF"/>
            <w:vAlign w:val="center"/>
            <w:hideMark/>
          </w:tcPr>
          <w:p w14:paraId="070B1AB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DNCQA database is established and utilised for planning and decision-making (eg: extraction limits, licencing) involving water resources.</w:t>
            </w:r>
          </w:p>
        </w:tc>
        <w:tc>
          <w:tcPr>
            <w:tcW w:w="1169" w:type="dxa"/>
            <w:tcBorders>
              <w:top w:val="nil"/>
              <w:left w:val="nil"/>
              <w:bottom w:val="single" w:sz="4" w:space="0" w:color="auto"/>
              <w:right w:val="single" w:sz="4" w:space="0" w:color="auto"/>
            </w:tcBorders>
            <w:shd w:val="clear" w:color="000000" w:fill="FFFFFF"/>
            <w:vAlign w:val="center"/>
            <w:hideMark/>
          </w:tcPr>
          <w:p w14:paraId="500C560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single repository of WR data; numerous disparate soft and hard copy datasets and information.</w:t>
            </w:r>
          </w:p>
        </w:tc>
        <w:tc>
          <w:tcPr>
            <w:tcW w:w="1121" w:type="dxa"/>
            <w:tcBorders>
              <w:top w:val="nil"/>
              <w:left w:val="nil"/>
              <w:bottom w:val="nil"/>
              <w:right w:val="single" w:sz="4" w:space="0" w:color="auto"/>
            </w:tcBorders>
            <w:shd w:val="clear" w:color="000000" w:fill="FFFFFF"/>
            <w:vAlign w:val="center"/>
            <w:hideMark/>
          </w:tcPr>
          <w:p w14:paraId="044C9D2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Identified various disparate data sources for water quality and spring locations.</w:t>
            </w:r>
          </w:p>
        </w:tc>
        <w:tc>
          <w:tcPr>
            <w:tcW w:w="1312" w:type="dxa"/>
            <w:tcBorders>
              <w:top w:val="nil"/>
              <w:left w:val="nil"/>
              <w:bottom w:val="nil"/>
              <w:right w:val="single" w:sz="4" w:space="0" w:color="auto"/>
            </w:tcBorders>
            <w:shd w:val="clear" w:color="000000" w:fill="FFFFFF"/>
            <w:vAlign w:val="center"/>
            <w:hideMark/>
          </w:tcPr>
          <w:p w14:paraId="0A351EB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Commenced review of water resources data in DNCQA's possession to scope requirements for the Water Resources Database. </w:t>
            </w:r>
          </w:p>
        </w:tc>
        <w:tc>
          <w:tcPr>
            <w:tcW w:w="1262" w:type="dxa"/>
            <w:tcBorders>
              <w:top w:val="nil"/>
              <w:left w:val="nil"/>
              <w:bottom w:val="single" w:sz="4" w:space="0" w:color="auto"/>
              <w:right w:val="single" w:sz="4" w:space="0" w:color="auto"/>
            </w:tcBorders>
            <w:shd w:val="clear" w:color="000000" w:fill="FFFFFF"/>
            <w:vAlign w:val="center"/>
            <w:hideMark/>
          </w:tcPr>
          <w:p w14:paraId="32E7DB2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Created a STA role to assist in the development of the water resources database.</w:t>
            </w:r>
          </w:p>
        </w:tc>
        <w:tc>
          <w:tcPr>
            <w:tcW w:w="1393" w:type="dxa"/>
            <w:tcBorders>
              <w:top w:val="nil"/>
              <w:left w:val="nil"/>
              <w:bottom w:val="single" w:sz="4" w:space="0" w:color="auto"/>
              <w:right w:val="nil"/>
            </w:tcBorders>
            <w:shd w:val="clear" w:color="auto" w:fill="auto"/>
            <w:vAlign w:val="center"/>
            <w:hideMark/>
          </w:tcPr>
          <w:p w14:paraId="03D00386"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Water resources database has been developed to meet several mandated tasks from the Law and Policy. More work is required to operationalise the database.</w:t>
            </w:r>
          </w:p>
        </w:tc>
        <w:tc>
          <w:tcPr>
            <w:tcW w:w="1365" w:type="dxa"/>
            <w:tcBorders>
              <w:top w:val="nil"/>
              <w:left w:val="single" w:sz="4" w:space="0" w:color="auto"/>
              <w:bottom w:val="single" w:sz="4" w:space="0" w:color="auto"/>
              <w:right w:val="nil"/>
            </w:tcBorders>
            <w:shd w:val="clear" w:color="auto" w:fill="auto"/>
            <w:vAlign w:val="center"/>
            <w:hideMark/>
          </w:tcPr>
          <w:p w14:paraId="5E23EBAB"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IMS STA recruited and is creating a user-interface to input and export data. TOR to develop user-friendly manual is underway. </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2314DD9C" w14:textId="77777777" w:rsidR="0054320A" w:rsidRDefault="0054320A" w:rsidP="0099412A">
            <w:pPr>
              <w:jc w:val="center"/>
            </w:pPr>
            <w:r w:rsidRPr="00C52FE5">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72865F05" w14:textId="77777777" w:rsidR="0054320A" w:rsidRDefault="0054320A" w:rsidP="0099412A">
            <w:pPr>
              <w:jc w:val="center"/>
            </w:pPr>
            <w:r w:rsidRPr="00C52FE5">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27F8293F" w14:textId="77777777" w:rsidR="0054320A" w:rsidRDefault="0054320A" w:rsidP="0099412A">
            <w:pPr>
              <w:jc w:val="center"/>
            </w:pPr>
            <w:r w:rsidRPr="00C52FE5">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7653150C" w14:textId="77777777" w:rsidR="0054320A" w:rsidRDefault="0054320A" w:rsidP="0099412A">
            <w:pPr>
              <w:jc w:val="center"/>
            </w:pPr>
            <w:r w:rsidRPr="00C52FE5">
              <w:rPr>
                <w:color w:val="92D050"/>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6C5B724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Database is established, majority of source data is entered, and utilised by other GoTL and external actors</w:t>
            </w:r>
          </w:p>
        </w:tc>
      </w:tr>
      <w:tr w:rsidR="0054320A" w:rsidRPr="00752DD1" w14:paraId="26CB5F73" w14:textId="77777777" w:rsidTr="0054320A">
        <w:trPr>
          <w:trHeight w:val="1200"/>
        </w:trPr>
        <w:tc>
          <w:tcPr>
            <w:tcW w:w="1547" w:type="dxa"/>
            <w:tcBorders>
              <w:top w:val="nil"/>
              <w:left w:val="single" w:sz="4" w:space="0" w:color="auto"/>
              <w:bottom w:val="single" w:sz="4" w:space="0" w:color="auto"/>
              <w:right w:val="single" w:sz="4" w:space="0" w:color="auto"/>
            </w:tcBorders>
            <w:shd w:val="clear" w:color="auto" w:fill="auto"/>
            <w:vAlign w:val="center"/>
            <w:hideMark/>
          </w:tcPr>
          <w:p w14:paraId="1B4AB1DE"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Key Output: Communications materials developed, produced and utilised</w:t>
            </w:r>
          </w:p>
        </w:tc>
        <w:tc>
          <w:tcPr>
            <w:tcW w:w="755" w:type="dxa"/>
            <w:tcBorders>
              <w:top w:val="nil"/>
              <w:left w:val="nil"/>
              <w:bottom w:val="single" w:sz="4" w:space="0" w:color="auto"/>
              <w:right w:val="single" w:sz="4" w:space="0" w:color="auto"/>
            </w:tcBorders>
            <w:shd w:val="clear" w:color="000000" w:fill="FFFFFF"/>
            <w:vAlign w:val="center"/>
            <w:hideMark/>
          </w:tcPr>
          <w:p w14:paraId="1B964FD7" w14:textId="77777777" w:rsidR="0054320A" w:rsidRPr="00752DD1" w:rsidRDefault="0054320A" w:rsidP="0099412A">
            <w:pPr>
              <w:jc w:val="center"/>
              <w:rPr>
                <w:rFonts w:ascii="Calibri" w:hAnsi="Calibri" w:cs="Times New Roman"/>
                <w:color w:val="000000"/>
                <w:lang w:val="en-GB" w:eastAsia="en-GB"/>
              </w:rPr>
            </w:pPr>
            <w:r w:rsidRPr="003A5F27">
              <w:rPr>
                <w:color w:val="92D050"/>
                <w:sz w:val="36"/>
                <w:szCs w:val="36"/>
              </w:rPr>
              <w:t>●</w:t>
            </w:r>
          </w:p>
        </w:tc>
        <w:tc>
          <w:tcPr>
            <w:tcW w:w="1525" w:type="dxa"/>
            <w:tcBorders>
              <w:top w:val="nil"/>
              <w:left w:val="nil"/>
              <w:bottom w:val="single" w:sz="4" w:space="0" w:color="auto"/>
              <w:right w:val="single" w:sz="4" w:space="0" w:color="auto"/>
            </w:tcBorders>
            <w:shd w:val="clear" w:color="000000" w:fill="FFFFFF"/>
            <w:vAlign w:val="center"/>
            <w:hideMark/>
          </w:tcPr>
          <w:p w14:paraId="7081BBCD"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Water resources guide to be produced/printed during next reporting period</w:t>
            </w:r>
          </w:p>
        </w:tc>
        <w:tc>
          <w:tcPr>
            <w:tcW w:w="4314" w:type="dxa"/>
            <w:tcBorders>
              <w:top w:val="nil"/>
              <w:left w:val="nil"/>
              <w:bottom w:val="single" w:sz="4" w:space="0" w:color="auto"/>
              <w:right w:val="single" w:sz="4" w:space="0" w:color="auto"/>
            </w:tcBorders>
            <w:shd w:val="clear" w:color="000000" w:fill="FFFFFF"/>
            <w:vAlign w:val="center"/>
            <w:hideMark/>
          </w:tcPr>
          <w:p w14:paraId="3C0E995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products developed and published  /  # requests for information or products / User satisfaction with products</w:t>
            </w:r>
          </w:p>
        </w:tc>
        <w:tc>
          <w:tcPr>
            <w:tcW w:w="1169" w:type="dxa"/>
            <w:tcBorders>
              <w:top w:val="nil"/>
              <w:left w:val="nil"/>
              <w:bottom w:val="single" w:sz="4" w:space="0" w:color="auto"/>
              <w:right w:val="single" w:sz="4" w:space="0" w:color="auto"/>
            </w:tcBorders>
            <w:shd w:val="clear" w:color="000000" w:fill="FFFFFF"/>
            <w:vAlign w:val="center"/>
            <w:hideMark/>
          </w:tcPr>
          <w:p w14:paraId="171E623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Ad hoc scientific reports</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14:paraId="03AAEB9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Printed National Hydrogeology Map of Timor and created fact sheets.</w:t>
            </w:r>
          </w:p>
        </w:tc>
        <w:tc>
          <w:tcPr>
            <w:tcW w:w="1312" w:type="dxa"/>
            <w:tcBorders>
              <w:top w:val="single" w:sz="4" w:space="0" w:color="auto"/>
              <w:left w:val="nil"/>
              <w:bottom w:val="single" w:sz="4" w:space="0" w:color="auto"/>
              <w:right w:val="single" w:sz="4" w:space="0" w:color="auto"/>
            </w:tcBorders>
            <w:shd w:val="clear" w:color="000000" w:fill="FFFFFF"/>
            <w:vAlign w:val="center"/>
            <w:hideMark/>
          </w:tcPr>
          <w:p w14:paraId="4F1CD34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Event held for the distribution of the Hydrogeology Map and fact sheets. A Water Sector Communications Officer commenced at DNCQA.</w:t>
            </w:r>
          </w:p>
        </w:tc>
        <w:tc>
          <w:tcPr>
            <w:tcW w:w="1262" w:type="dxa"/>
            <w:tcBorders>
              <w:top w:val="nil"/>
              <w:left w:val="nil"/>
              <w:bottom w:val="single" w:sz="4" w:space="0" w:color="auto"/>
              <w:right w:val="single" w:sz="4" w:space="0" w:color="auto"/>
            </w:tcBorders>
            <w:shd w:val="clear" w:color="000000" w:fill="FFFFFF"/>
            <w:vAlign w:val="center"/>
            <w:hideMark/>
          </w:tcPr>
          <w:p w14:paraId="1FE11E7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Nearly finished first draft of a water resources guide for Timor-Leste. DNCQA logo developed.</w:t>
            </w:r>
          </w:p>
        </w:tc>
        <w:tc>
          <w:tcPr>
            <w:tcW w:w="1393" w:type="dxa"/>
            <w:tcBorders>
              <w:top w:val="nil"/>
              <w:left w:val="nil"/>
              <w:bottom w:val="single" w:sz="4" w:space="0" w:color="auto"/>
              <w:right w:val="nil"/>
            </w:tcBorders>
            <w:shd w:val="clear" w:color="auto" w:fill="auto"/>
            <w:vAlign w:val="center"/>
            <w:hideMark/>
          </w:tcPr>
          <w:p w14:paraId="1A5A510A"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Water Resources of Timor-Leste book completed. Currently identifying printing options.</w:t>
            </w:r>
          </w:p>
        </w:tc>
        <w:tc>
          <w:tcPr>
            <w:tcW w:w="1365" w:type="dxa"/>
            <w:tcBorders>
              <w:top w:val="nil"/>
              <w:left w:val="single" w:sz="4" w:space="0" w:color="auto"/>
              <w:bottom w:val="single" w:sz="4" w:space="0" w:color="auto"/>
              <w:right w:val="nil"/>
            </w:tcBorders>
            <w:shd w:val="clear" w:color="auto" w:fill="auto"/>
            <w:vAlign w:val="center"/>
            <w:hideMark/>
          </w:tcPr>
          <w:p w14:paraId="15E39AA4"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Delays in DNCQA selecting printing options. An official launch is planned for Q1 2016, with 400 copies to be distributed.</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57B04D49" w14:textId="77777777" w:rsidR="0054320A" w:rsidRDefault="0054320A" w:rsidP="0099412A">
            <w:pPr>
              <w:jc w:val="center"/>
            </w:pPr>
            <w:r w:rsidRPr="003A5F27">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2191BCD8" w14:textId="77777777" w:rsidR="0054320A" w:rsidRDefault="0054320A" w:rsidP="0099412A">
            <w:pPr>
              <w:jc w:val="center"/>
            </w:pPr>
            <w:r w:rsidRPr="003A5F27">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F065D58" w14:textId="77777777" w:rsidR="0054320A" w:rsidRDefault="0054320A" w:rsidP="0099412A">
            <w:pPr>
              <w:jc w:val="center"/>
            </w:pPr>
            <w:r w:rsidRPr="003A5F27">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6237DF9E" w14:textId="77777777" w:rsidR="0054320A" w:rsidRDefault="0054320A" w:rsidP="0099412A">
            <w:pPr>
              <w:jc w:val="center"/>
            </w:pPr>
            <w:r w:rsidRPr="003A5F27">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148AAAE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Hydrogeology of Timor-Leste map; WRM  study reports ( two per year); Monitoring reports (annual); </w:t>
            </w:r>
          </w:p>
        </w:tc>
      </w:tr>
      <w:tr w:rsidR="0054320A" w:rsidRPr="00752DD1" w14:paraId="798D0C72" w14:textId="77777777" w:rsidTr="0054320A">
        <w:trPr>
          <w:trHeight w:val="1365"/>
        </w:trPr>
        <w:tc>
          <w:tcPr>
            <w:tcW w:w="1547" w:type="dxa"/>
            <w:vMerge w:val="restart"/>
            <w:tcBorders>
              <w:top w:val="nil"/>
              <w:left w:val="single" w:sz="4" w:space="0" w:color="auto"/>
              <w:bottom w:val="nil"/>
              <w:right w:val="single" w:sz="4" w:space="0" w:color="auto"/>
            </w:tcBorders>
            <w:shd w:val="clear" w:color="auto" w:fill="auto"/>
            <w:vAlign w:val="center"/>
            <w:hideMark/>
          </w:tcPr>
          <w:p w14:paraId="63197818"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2.3 DNSA   support communities to plan and manage rural water system operations and maintenance</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212F32"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r w:rsidRPr="00752DD1">
              <w:rPr>
                <w:rFonts w:ascii="Calibri" w:hAnsi="Calibri" w:cs="Times New Roman"/>
                <w:color w:val="000000"/>
                <w:lang w:val="en-GB" w:eastAsia="en-GB"/>
              </w:rPr>
              <w:t> </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1C8262"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 Change from red to yellow because of progress pump system data collection and understanding of O&amp;M issues for large/complex systems.  Traffic lights for individual indicators are 'grey' because functions have not been defined and no measurement can be made against these indicators.</w:t>
            </w:r>
          </w:p>
        </w:tc>
        <w:tc>
          <w:tcPr>
            <w:tcW w:w="4314" w:type="dxa"/>
            <w:tcBorders>
              <w:top w:val="nil"/>
              <w:left w:val="nil"/>
              <w:bottom w:val="single" w:sz="4" w:space="0" w:color="auto"/>
              <w:right w:val="single" w:sz="4" w:space="0" w:color="auto"/>
            </w:tcBorders>
            <w:shd w:val="clear" w:color="000000" w:fill="FFFFFF"/>
            <w:vAlign w:val="center"/>
            <w:hideMark/>
          </w:tcPr>
          <w:p w14:paraId="5FC2AEA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of priority functions required for implementation of  O&amp;M of</w:t>
            </w:r>
            <w:r w:rsidRPr="00752DD1">
              <w:rPr>
                <w:rFonts w:ascii="Calibri" w:hAnsi="Calibri" w:cs="Times New Roman"/>
                <w:b/>
                <w:bCs/>
                <w:color w:val="000000"/>
                <w:sz w:val="16"/>
                <w:szCs w:val="16"/>
                <w:lang w:val="en-GB" w:eastAsia="en-GB"/>
              </w:rPr>
              <w:t xml:space="preserve"> large/ complex systems</w:t>
            </w:r>
            <w:r w:rsidRPr="00752DD1">
              <w:rPr>
                <w:rFonts w:ascii="Calibri" w:hAnsi="Calibri" w:cs="Times New Roman"/>
                <w:color w:val="000000"/>
                <w:sz w:val="16"/>
                <w:szCs w:val="16"/>
                <w:lang w:val="en-GB" w:eastAsia="en-GB"/>
              </w:rPr>
              <w:t xml:space="preserve"> are identified and performed by designated DNSA  actors with minimal BESIK input (CDMT rating 3-4)  </w:t>
            </w:r>
          </w:p>
        </w:tc>
        <w:tc>
          <w:tcPr>
            <w:tcW w:w="1169" w:type="dxa"/>
            <w:tcBorders>
              <w:top w:val="nil"/>
              <w:left w:val="nil"/>
              <w:bottom w:val="single" w:sz="4" w:space="0" w:color="auto"/>
              <w:right w:val="single" w:sz="4" w:space="0" w:color="auto"/>
            </w:tcBorders>
            <w:shd w:val="clear" w:color="000000" w:fill="FFFFFF"/>
            <w:vAlign w:val="center"/>
            <w:hideMark/>
          </w:tcPr>
          <w:p w14:paraId="4AB45B8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To be determined using CDMT in Q1 2015 (see M&amp;E work plan) when DNSA functions identified</w:t>
            </w:r>
          </w:p>
        </w:tc>
        <w:tc>
          <w:tcPr>
            <w:tcW w:w="1121" w:type="dxa"/>
            <w:tcBorders>
              <w:top w:val="nil"/>
              <w:left w:val="nil"/>
              <w:bottom w:val="single" w:sz="4" w:space="0" w:color="auto"/>
              <w:right w:val="single" w:sz="4" w:space="0" w:color="auto"/>
            </w:tcBorders>
            <w:shd w:val="clear" w:color="auto" w:fill="auto"/>
            <w:noWrap/>
            <w:vAlign w:val="center"/>
            <w:hideMark/>
          </w:tcPr>
          <w:p w14:paraId="0428D9E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Applicable</w:t>
            </w:r>
          </w:p>
        </w:tc>
        <w:tc>
          <w:tcPr>
            <w:tcW w:w="1312" w:type="dxa"/>
            <w:tcBorders>
              <w:top w:val="nil"/>
              <w:left w:val="nil"/>
              <w:bottom w:val="single" w:sz="4" w:space="0" w:color="auto"/>
              <w:right w:val="single" w:sz="4" w:space="0" w:color="auto"/>
            </w:tcBorders>
            <w:shd w:val="clear" w:color="auto" w:fill="auto"/>
            <w:noWrap/>
            <w:vAlign w:val="center"/>
            <w:hideMark/>
          </w:tcPr>
          <w:p w14:paraId="2E3B8CA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262" w:type="dxa"/>
            <w:tcBorders>
              <w:top w:val="nil"/>
              <w:left w:val="nil"/>
              <w:bottom w:val="single" w:sz="4" w:space="0" w:color="auto"/>
              <w:right w:val="single" w:sz="4" w:space="0" w:color="auto"/>
            </w:tcBorders>
            <w:shd w:val="clear" w:color="000000" w:fill="FFFFFF"/>
            <w:vAlign w:val="center"/>
            <w:hideMark/>
          </w:tcPr>
          <w:p w14:paraId="3D8F4BB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393" w:type="dxa"/>
            <w:tcBorders>
              <w:top w:val="nil"/>
              <w:left w:val="nil"/>
              <w:bottom w:val="single" w:sz="4" w:space="0" w:color="auto"/>
              <w:right w:val="nil"/>
            </w:tcBorders>
            <w:shd w:val="clear" w:color="000000" w:fill="FFFFFF"/>
            <w:vAlign w:val="center"/>
            <w:hideMark/>
          </w:tcPr>
          <w:p w14:paraId="3D597B89"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Not yet defined. Indicator to be reviewed</w:t>
            </w:r>
          </w:p>
        </w:tc>
        <w:tc>
          <w:tcPr>
            <w:tcW w:w="1365" w:type="dxa"/>
            <w:tcBorders>
              <w:top w:val="nil"/>
              <w:left w:val="single" w:sz="4" w:space="0" w:color="auto"/>
              <w:bottom w:val="single" w:sz="4" w:space="0" w:color="auto"/>
              <w:right w:val="nil"/>
            </w:tcBorders>
            <w:shd w:val="clear" w:color="000000" w:fill="FFFFFF"/>
            <w:vAlign w:val="center"/>
            <w:hideMark/>
          </w:tcPr>
          <w:p w14:paraId="2CE5037F"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Not defined</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68C3F8F9" w14:textId="77777777" w:rsidR="0054320A" w:rsidRDefault="0054320A" w:rsidP="0099412A">
            <w:pPr>
              <w:jc w:val="center"/>
            </w:pPr>
            <w:r w:rsidRPr="00194D4A">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4133607E" w14:textId="77777777" w:rsidR="0054320A" w:rsidRDefault="0054320A" w:rsidP="0099412A">
            <w:pPr>
              <w:jc w:val="center"/>
            </w:pPr>
            <w:r w:rsidRPr="00194D4A">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B099B29" w14:textId="77777777" w:rsidR="0054320A" w:rsidRDefault="0054320A" w:rsidP="0099412A">
            <w:pPr>
              <w:jc w:val="center"/>
            </w:pPr>
            <w:r w:rsidRPr="00194D4A">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6A92687B" w14:textId="77777777" w:rsidR="0054320A" w:rsidRDefault="0054320A" w:rsidP="0099412A">
            <w:pPr>
              <w:jc w:val="center"/>
            </w:pPr>
            <w:r w:rsidRPr="00194D4A">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0DBF28C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 of priority functions identified through CDMT performed by designated actors with minimal BESIK input.</w:t>
            </w:r>
          </w:p>
        </w:tc>
      </w:tr>
      <w:tr w:rsidR="0054320A" w:rsidRPr="00752DD1" w14:paraId="390CBCC6" w14:textId="77777777" w:rsidTr="0054320A">
        <w:trPr>
          <w:trHeight w:val="1080"/>
        </w:trPr>
        <w:tc>
          <w:tcPr>
            <w:tcW w:w="1547" w:type="dxa"/>
            <w:vMerge/>
            <w:tcBorders>
              <w:top w:val="nil"/>
              <w:left w:val="single" w:sz="4" w:space="0" w:color="auto"/>
              <w:bottom w:val="nil"/>
              <w:right w:val="single" w:sz="4" w:space="0" w:color="auto"/>
            </w:tcBorders>
            <w:vAlign w:val="center"/>
            <w:hideMark/>
          </w:tcPr>
          <w:p w14:paraId="332378A9"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72D8BFFC"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004A2987"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3827C0A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of priority functions required for implementation of  a </w:t>
            </w:r>
            <w:r w:rsidRPr="00752DD1">
              <w:rPr>
                <w:rFonts w:ascii="Calibri" w:hAnsi="Calibri" w:cs="Times New Roman"/>
                <w:b/>
                <w:bCs/>
                <w:color w:val="000000"/>
                <w:sz w:val="16"/>
                <w:szCs w:val="16"/>
                <w:lang w:val="en-GB" w:eastAsia="en-GB"/>
              </w:rPr>
              <w:t xml:space="preserve">National Pump O&amp;M System </w:t>
            </w:r>
            <w:r w:rsidRPr="00752DD1">
              <w:rPr>
                <w:rFonts w:ascii="Calibri" w:hAnsi="Calibri" w:cs="Times New Roman"/>
                <w:color w:val="000000"/>
                <w:sz w:val="16"/>
                <w:szCs w:val="16"/>
                <w:lang w:val="en-GB" w:eastAsia="en-GB"/>
              </w:rPr>
              <w:t xml:space="preserve">are identified and performed by designated DNSA  actors with minimal BESIK input (CDMT rating 3-4)  </w:t>
            </w:r>
          </w:p>
        </w:tc>
        <w:tc>
          <w:tcPr>
            <w:tcW w:w="1169" w:type="dxa"/>
            <w:tcBorders>
              <w:top w:val="nil"/>
              <w:left w:val="nil"/>
              <w:bottom w:val="single" w:sz="4" w:space="0" w:color="auto"/>
              <w:right w:val="single" w:sz="4" w:space="0" w:color="auto"/>
            </w:tcBorders>
            <w:shd w:val="clear" w:color="000000" w:fill="FFFFFF"/>
            <w:vAlign w:val="center"/>
            <w:hideMark/>
          </w:tcPr>
          <w:p w14:paraId="6816079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To be determined using CDMT in Q1 2015 (see M&amp;E work plan) when DNSA functions identified</w:t>
            </w:r>
          </w:p>
        </w:tc>
        <w:tc>
          <w:tcPr>
            <w:tcW w:w="1121" w:type="dxa"/>
            <w:tcBorders>
              <w:top w:val="nil"/>
              <w:left w:val="nil"/>
              <w:bottom w:val="single" w:sz="4" w:space="0" w:color="auto"/>
              <w:right w:val="single" w:sz="4" w:space="0" w:color="auto"/>
            </w:tcBorders>
            <w:shd w:val="clear" w:color="auto" w:fill="auto"/>
            <w:noWrap/>
            <w:vAlign w:val="center"/>
            <w:hideMark/>
          </w:tcPr>
          <w:p w14:paraId="302DA33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Applicable</w:t>
            </w:r>
          </w:p>
        </w:tc>
        <w:tc>
          <w:tcPr>
            <w:tcW w:w="1312" w:type="dxa"/>
            <w:tcBorders>
              <w:top w:val="nil"/>
              <w:left w:val="nil"/>
              <w:bottom w:val="single" w:sz="4" w:space="0" w:color="auto"/>
              <w:right w:val="single" w:sz="4" w:space="0" w:color="auto"/>
            </w:tcBorders>
            <w:shd w:val="clear" w:color="auto" w:fill="auto"/>
            <w:noWrap/>
            <w:vAlign w:val="center"/>
            <w:hideMark/>
          </w:tcPr>
          <w:p w14:paraId="61DC394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262" w:type="dxa"/>
            <w:tcBorders>
              <w:top w:val="nil"/>
              <w:left w:val="nil"/>
              <w:bottom w:val="single" w:sz="4" w:space="0" w:color="auto"/>
              <w:right w:val="single" w:sz="4" w:space="0" w:color="auto"/>
            </w:tcBorders>
            <w:shd w:val="clear" w:color="000000" w:fill="FFFFFF"/>
            <w:vAlign w:val="center"/>
            <w:hideMark/>
          </w:tcPr>
          <w:p w14:paraId="588DEB4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393" w:type="dxa"/>
            <w:tcBorders>
              <w:top w:val="nil"/>
              <w:left w:val="nil"/>
              <w:bottom w:val="single" w:sz="4" w:space="0" w:color="auto"/>
              <w:right w:val="nil"/>
            </w:tcBorders>
            <w:shd w:val="clear" w:color="000000" w:fill="FFFFFF"/>
            <w:vAlign w:val="center"/>
            <w:hideMark/>
          </w:tcPr>
          <w:p w14:paraId="5788BDA4"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Not yet defined. Indicator to be reviewed</w:t>
            </w:r>
          </w:p>
        </w:tc>
        <w:tc>
          <w:tcPr>
            <w:tcW w:w="1365" w:type="dxa"/>
            <w:tcBorders>
              <w:top w:val="nil"/>
              <w:left w:val="single" w:sz="4" w:space="0" w:color="auto"/>
              <w:bottom w:val="single" w:sz="4" w:space="0" w:color="auto"/>
              <w:right w:val="nil"/>
            </w:tcBorders>
            <w:shd w:val="clear" w:color="000000" w:fill="FFFFFF"/>
            <w:vAlign w:val="center"/>
            <w:hideMark/>
          </w:tcPr>
          <w:p w14:paraId="33E02029"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Not defined</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383E87BB" w14:textId="77777777" w:rsidR="0054320A" w:rsidRDefault="0054320A" w:rsidP="0099412A">
            <w:pPr>
              <w:jc w:val="center"/>
            </w:pPr>
            <w:r w:rsidRPr="00194D4A">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51E9EBAC" w14:textId="77777777" w:rsidR="0054320A" w:rsidRDefault="0054320A" w:rsidP="0099412A">
            <w:pPr>
              <w:jc w:val="center"/>
            </w:pPr>
            <w:r w:rsidRPr="00194D4A">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1602FE0D" w14:textId="77777777" w:rsidR="0054320A" w:rsidRDefault="0054320A" w:rsidP="0099412A">
            <w:pPr>
              <w:jc w:val="center"/>
            </w:pPr>
            <w:r w:rsidRPr="00194D4A">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BD90707" w14:textId="77777777" w:rsidR="0054320A" w:rsidRDefault="0054320A" w:rsidP="0099412A">
            <w:pPr>
              <w:jc w:val="center"/>
            </w:pPr>
            <w:r w:rsidRPr="00194D4A">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1FEF43E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 of priority functions identified through CDMT performed by designated actors with minimal BESIK input.</w:t>
            </w:r>
          </w:p>
        </w:tc>
      </w:tr>
      <w:tr w:rsidR="0054320A" w:rsidRPr="00752DD1" w14:paraId="3A0A25D9" w14:textId="77777777" w:rsidTr="0054320A">
        <w:trPr>
          <w:trHeight w:val="945"/>
        </w:trPr>
        <w:tc>
          <w:tcPr>
            <w:tcW w:w="1547" w:type="dxa"/>
            <w:vMerge/>
            <w:tcBorders>
              <w:top w:val="nil"/>
              <w:left w:val="single" w:sz="4" w:space="0" w:color="auto"/>
              <w:bottom w:val="nil"/>
              <w:right w:val="single" w:sz="4" w:space="0" w:color="auto"/>
            </w:tcBorders>
            <w:vAlign w:val="center"/>
            <w:hideMark/>
          </w:tcPr>
          <w:p w14:paraId="38B2D930"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4042D76F"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5F4FA4B9"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0D6F408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of priority functions required for implementation of  </w:t>
            </w:r>
            <w:r w:rsidRPr="00752DD1">
              <w:rPr>
                <w:rFonts w:ascii="Calibri" w:hAnsi="Calibri" w:cs="Times New Roman"/>
                <w:b/>
                <w:bCs/>
                <w:color w:val="000000"/>
                <w:sz w:val="16"/>
                <w:szCs w:val="16"/>
                <w:lang w:val="en-GB" w:eastAsia="en-GB"/>
              </w:rPr>
              <w:t>O&amp;M of  small water systems</w:t>
            </w:r>
            <w:r w:rsidRPr="00752DD1">
              <w:rPr>
                <w:rFonts w:ascii="Calibri" w:hAnsi="Calibri" w:cs="Times New Roman"/>
                <w:color w:val="000000"/>
                <w:sz w:val="16"/>
                <w:szCs w:val="16"/>
                <w:lang w:val="en-GB" w:eastAsia="en-GB"/>
              </w:rPr>
              <w:t xml:space="preserve"> are identified and performed by designated DNSA  actors with minimal BESIK input (CDMT rating 3-4)  </w:t>
            </w:r>
          </w:p>
        </w:tc>
        <w:tc>
          <w:tcPr>
            <w:tcW w:w="1169" w:type="dxa"/>
            <w:tcBorders>
              <w:top w:val="nil"/>
              <w:left w:val="nil"/>
              <w:bottom w:val="single" w:sz="4" w:space="0" w:color="auto"/>
              <w:right w:val="single" w:sz="4" w:space="0" w:color="auto"/>
            </w:tcBorders>
            <w:shd w:val="clear" w:color="000000" w:fill="FFFFFF"/>
            <w:vAlign w:val="center"/>
            <w:hideMark/>
          </w:tcPr>
          <w:p w14:paraId="000B1D1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To be determined using CDMT in Q4 2015 (see M&amp;E work plan) when DNSA functions identified</w:t>
            </w:r>
          </w:p>
        </w:tc>
        <w:tc>
          <w:tcPr>
            <w:tcW w:w="1121" w:type="dxa"/>
            <w:tcBorders>
              <w:top w:val="nil"/>
              <w:left w:val="nil"/>
              <w:bottom w:val="single" w:sz="4" w:space="0" w:color="auto"/>
              <w:right w:val="single" w:sz="4" w:space="0" w:color="auto"/>
            </w:tcBorders>
            <w:shd w:val="clear" w:color="auto" w:fill="auto"/>
            <w:noWrap/>
            <w:vAlign w:val="center"/>
            <w:hideMark/>
          </w:tcPr>
          <w:p w14:paraId="4566B41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Applicable</w:t>
            </w:r>
          </w:p>
        </w:tc>
        <w:tc>
          <w:tcPr>
            <w:tcW w:w="1312" w:type="dxa"/>
            <w:tcBorders>
              <w:top w:val="nil"/>
              <w:left w:val="nil"/>
              <w:bottom w:val="single" w:sz="4" w:space="0" w:color="auto"/>
              <w:right w:val="single" w:sz="4" w:space="0" w:color="auto"/>
            </w:tcBorders>
            <w:shd w:val="clear" w:color="auto" w:fill="auto"/>
            <w:noWrap/>
            <w:vAlign w:val="center"/>
            <w:hideMark/>
          </w:tcPr>
          <w:p w14:paraId="1018E3C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262" w:type="dxa"/>
            <w:tcBorders>
              <w:top w:val="nil"/>
              <w:left w:val="nil"/>
              <w:bottom w:val="single" w:sz="4" w:space="0" w:color="auto"/>
              <w:right w:val="single" w:sz="4" w:space="0" w:color="auto"/>
            </w:tcBorders>
            <w:shd w:val="clear" w:color="000000" w:fill="FFFFFF"/>
            <w:vAlign w:val="center"/>
            <w:hideMark/>
          </w:tcPr>
          <w:p w14:paraId="25E71A9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393" w:type="dxa"/>
            <w:tcBorders>
              <w:top w:val="nil"/>
              <w:left w:val="nil"/>
              <w:bottom w:val="single" w:sz="4" w:space="0" w:color="auto"/>
              <w:right w:val="nil"/>
            </w:tcBorders>
            <w:shd w:val="clear" w:color="000000" w:fill="FFFFFF"/>
            <w:vAlign w:val="center"/>
            <w:hideMark/>
          </w:tcPr>
          <w:p w14:paraId="2DF3EFC5"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Not yet defined. Indicator to be reviewed</w:t>
            </w:r>
          </w:p>
        </w:tc>
        <w:tc>
          <w:tcPr>
            <w:tcW w:w="1365" w:type="dxa"/>
            <w:tcBorders>
              <w:top w:val="nil"/>
              <w:left w:val="single" w:sz="4" w:space="0" w:color="auto"/>
              <w:bottom w:val="single" w:sz="4" w:space="0" w:color="auto"/>
              <w:right w:val="nil"/>
            </w:tcBorders>
            <w:shd w:val="clear" w:color="000000" w:fill="FFFFFF"/>
            <w:vAlign w:val="center"/>
            <w:hideMark/>
          </w:tcPr>
          <w:p w14:paraId="0242150A"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Not defined</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3C2DC426" w14:textId="77777777" w:rsidR="0054320A" w:rsidRDefault="0054320A" w:rsidP="0099412A">
            <w:pPr>
              <w:jc w:val="center"/>
            </w:pPr>
            <w:r w:rsidRPr="001B72D6">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42CAC365" w14:textId="77777777" w:rsidR="0054320A" w:rsidRDefault="0054320A" w:rsidP="0099412A">
            <w:pPr>
              <w:jc w:val="center"/>
            </w:pPr>
            <w:r w:rsidRPr="001B72D6">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77B6BF26" w14:textId="77777777" w:rsidR="0054320A" w:rsidRDefault="0054320A" w:rsidP="0099412A">
            <w:pPr>
              <w:jc w:val="center"/>
            </w:pPr>
            <w:r w:rsidRPr="001B72D6">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38CFFD41" w14:textId="77777777" w:rsidR="0054320A" w:rsidRDefault="0054320A" w:rsidP="0099412A">
            <w:pPr>
              <w:jc w:val="center"/>
            </w:pPr>
            <w:r w:rsidRPr="001B72D6">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1E33888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 of priority functions identified through CDMT performed by designated actors with minimal BESIK input.</w:t>
            </w:r>
          </w:p>
        </w:tc>
      </w:tr>
      <w:tr w:rsidR="0054320A" w:rsidRPr="00752DD1" w14:paraId="46A66FC4" w14:textId="77777777" w:rsidTr="0054320A">
        <w:trPr>
          <w:trHeight w:val="885"/>
        </w:trPr>
        <w:tc>
          <w:tcPr>
            <w:tcW w:w="1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AB825"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Key Output: O&amp;M trial projects (4)</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5733C3"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r w:rsidRPr="00752DD1">
              <w:rPr>
                <w:rFonts w:ascii="Calibri" w:hAnsi="Calibri" w:cs="Times New Roman"/>
                <w:color w:val="000000"/>
                <w:lang w:val="en-GB" w:eastAsia="en-GB"/>
              </w:rPr>
              <w:t> </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69B540"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Evidence of sustained Improved access to a greater quantity and more reliable water supply in Atauro (dry and wet season) and in parts of the Letefoho system; </w:t>
            </w:r>
          </w:p>
        </w:tc>
        <w:tc>
          <w:tcPr>
            <w:tcW w:w="4314" w:type="dxa"/>
            <w:tcBorders>
              <w:top w:val="nil"/>
              <w:left w:val="nil"/>
              <w:bottom w:val="single" w:sz="4" w:space="0" w:color="auto"/>
              <w:right w:val="single" w:sz="4" w:space="0" w:color="auto"/>
            </w:tcBorders>
            <w:shd w:val="clear" w:color="000000" w:fill="FFFFFF"/>
            <w:vAlign w:val="center"/>
            <w:hideMark/>
          </w:tcPr>
          <w:p w14:paraId="735B4A4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Status of O&amp;M trial projects for large or complex systems  </w:t>
            </w:r>
          </w:p>
        </w:tc>
        <w:tc>
          <w:tcPr>
            <w:tcW w:w="1169" w:type="dxa"/>
            <w:tcBorders>
              <w:top w:val="nil"/>
              <w:left w:val="nil"/>
              <w:bottom w:val="single" w:sz="4" w:space="0" w:color="auto"/>
              <w:right w:val="single" w:sz="4" w:space="0" w:color="auto"/>
            </w:tcBorders>
            <w:shd w:val="clear" w:color="auto" w:fill="auto"/>
            <w:noWrap/>
            <w:vAlign w:val="center"/>
            <w:hideMark/>
          </w:tcPr>
          <w:p w14:paraId="103DE46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121" w:type="dxa"/>
            <w:tcBorders>
              <w:top w:val="nil"/>
              <w:left w:val="nil"/>
              <w:bottom w:val="single" w:sz="4" w:space="0" w:color="auto"/>
              <w:right w:val="single" w:sz="4" w:space="0" w:color="auto"/>
            </w:tcBorders>
            <w:shd w:val="clear" w:color="000000" w:fill="FFFFFF"/>
            <w:vAlign w:val="center"/>
            <w:hideMark/>
          </w:tcPr>
          <w:p w14:paraId="3170366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Contracts signed with 3 NGOs and one company in October 2013</w:t>
            </w:r>
          </w:p>
        </w:tc>
        <w:tc>
          <w:tcPr>
            <w:tcW w:w="1312" w:type="dxa"/>
            <w:tcBorders>
              <w:top w:val="nil"/>
              <w:left w:val="nil"/>
              <w:bottom w:val="nil"/>
              <w:right w:val="nil"/>
            </w:tcBorders>
            <w:shd w:val="clear" w:color="000000" w:fill="FFFFFF"/>
            <w:vAlign w:val="center"/>
            <w:hideMark/>
          </w:tcPr>
          <w:p w14:paraId="38E5133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Initial contracts completed in June 2014; Contract extensions granted until June 2015  </w:t>
            </w:r>
          </w:p>
        </w:tc>
        <w:tc>
          <w:tcPr>
            <w:tcW w:w="1262" w:type="dxa"/>
            <w:tcBorders>
              <w:top w:val="nil"/>
              <w:left w:val="single" w:sz="4" w:space="0" w:color="auto"/>
              <w:bottom w:val="single" w:sz="4" w:space="0" w:color="auto"/>
              <w:right w:val="single" w:sz="4" w:space="0" w:color="auto"/>
            </w:tcBorders>
            <w:shd w:val="clear" w:color="auto" w:fill="auto"/>
            <w:vAlign w:val="center"/>
            <w:hideMark/>
          </w:tcPr>
          <w:p w14:paraId="471E3AF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Atauro - clear improvement; Letefoho  and Tapo partial</w:t>
            </w:r>
          </w:p>
        </w:tc>
        <w:tc>
          <w:tcPr>
            <w:tcW w:w="1393" w:type="dxa"/>
            <w:tcBorders>
              <w:top w:val="nil"/>
              <w:left w:val="nil"/>
              <w:bottom w:val="single" w:sz="4" w:space="0" w:color="auto"/>
              <w:right w:val="single" w:sz="4" w:space="0" w:color="auto"/>
            </w:tcBorders>
            <w:shd w:val="clear" w:color="auto" w:fill="auto"/>
            <w:vAlign w:val="center"/>
            <w:hideMark/>
          </w:tcPr>
          <w:p w14:paraId="6DC8A20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Atauro - clear improvement; Letefoho and Tapo partial. Pump trials successful and will allow improved model going forward</w:t>
            </w:r>
          </w:p>
        </w:tc>
        <w:tc>
          <w:tcPr>
            <w:tcW w:w="1365" w:type="dxa"/>
            <w:tcBorders>
              <w:top w:val="nil"/>
              <w:left w:val="nil"/>
              <w:bottom w:val="single" w:sz="4" w:space="0" w:color="auto"/>
              <w:right w:val="single" w:sz="4" w:space="0" w:color="auto"/>
            </w:tcBorders>
            <w:shd w:val="clear" w:color="auto" w:fill="auto"/>
            <w:vAlign w:val="center"/>
            <w:hideMark/>
          </w:tcPr>
          <w:p w14:paraId="44FC6B9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Atauro - ongoing; Letefoho - cancelled; Tapo - rehabilitation ongoing</w:t>
            </w:r>
          </w:p>
        </w:tc>
        <w:tc>
          <w:tcPr>
            <w:tcW w:w="692" w:type="dxa"/>
            <w:tcBorders>
              <w:top w:val="nil"/>
              <w:left w:val="nil"/>
              <w:bottom w:val="single" w:sz="4" w:space="0" w:color="auto"/>
              <w:right w:val="single" w:sz="4" w:space="0" w:color="auto"/>
            </w:tcBorders>
            <w:shd w:val="clear" w:color="000000" w:fill="FFFFFF"/>
            <w:vAlign w:val="center"/>
            <w:hideMark/>
          </w:tcPr>
          <w:p w14:paraId="22B753BF" w14:textId="77777777" w:rsidR="0054320A" w:rsidRDefault="0054320A" w:rsidP="0099412A">
            <w:pPr>
              <w:jc w:val="center"/>
            </w:pPr>
            <w:r w:rsidRPr="00623606">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E149775" w14:textId="77777777" w:rsidR="0054320A" w:rsidRDefault="0054320A" w:rsidP="0099412A">
            <w:pPr>
              <w:jc w:val="center"/>
            </w:pPr>
            <w:r w:rsidRPr="003C2565">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270351E0" w14:textId="77777777" w:rsidR="0054320A" w:rsidRDefault="0054320A" w:rsidP="0099412A">
            <w:pPr>
              <w:jc w:val="center"/>
            </w:pPr>
            <w:r w:rsidRPr="003C2565">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4568C748" w14:textId="77777777" w:rsidR="0054320A" w:rsidRDefault="0054320A" w:rsidP="0099412A">
            <w:pPr>
              <w:jc w:val="center"/>
            </w:pPr>
            <w:r w:rsidRPr="003C2565">
              <w:rPr>
                <w:color w:val="FFFF00"/>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5FB1E4E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4 trial projects in Letefoho, Atauro, Bobonaro, Covalima and Ainaro pumps completed by July 2015.</w:t>
            </w:r>
          </w:p>
        </w:tc>
      </w:tr>
      <w:tr w:rsidR="0054320A" w:rsidRPr="00752DD1" w14:paraId="11E77948" w14:textId="77777777" w:rsidTr="0054320A">
        <w:trPr>
          <w:trHeight w:val="1125"/>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7A1A9ED9"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6A4CD334"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204F7325"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2301129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people with improved access to water to a more reliable water supply as a result of O&amp;M projects</w:t>
            </w:r>
          </w:p>
        </w:tc>
        <w:tc>
          <w:tcPr>
            <w:tcW w:w="1169" w:type="dxa"/>
            <w:tcBorders>
              <w:top w:val="nil"/>
              <w:left w:val="nil"/>
              <w:bottom w:val="single" w:sz="4" w:space="0" w:color="auto"/>
              <w:right w:val="single" w:sz="4" w:space="0" w:color="auto"/>
            </w:tcBorders>
            <w:shd w:val="clear" w:color="auto" w:fill="auto"/>
            <w:noWrap/>
            <w:vAlign w:val="center"/>
            <w:hideMark/>
          </w:tcPr>
          <w:p w14:paraId="7B32A42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121" w:type="dxa"/>
            <w:tcBorders>
              <w:top w:val="nil"/>
              <w:left w:val="nil"/>
              <w:bottom w:val="single" w:sz="4" w:space="0" w:color="auto"/>
              <w:right w:val="single" w:sz="4" w:space="0" w:color="auto"/>
            </w:tcBorders>
            <w:shd w:val="clear" w:color="000000" w:fill="FFFFFF"/>
            <w:vAlign w:val="center"/>
            <w:hideMark/>
          </w:tcPr>
          <w:p w14:paraId="60D198E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35,601 people from 4 O&amp;M trial projects </w:t>
            </w:r>
          </w:p>
        </w:tc>
        <w:tc>
          <w:tcPr>
            <w:tcW w:w="1312" w:type="dxa"/>
            <w:tcBorders>
              <w:top w:val="single" w:sz="4" w:space="0" w:color="auto"/>
              <w:left w:val="nil"/>
              <w:bottom w:val="single" w:sz="4" w:space="0" w:color="auto"/>
              <w:right w:val="single" w:sz="4" w:space="0" w:color="auto"/>
            </w:tcBorders>
            <w:shd w:val="clear" w:color="000000" w:fill="FFFFFF"/>
            <w:vAlign w:val="center"/>
            <w:hideMark/>
          </w:tcPr>
          <w:p w14:paraId="63E3E39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Improvement in quantity of water at key dsitribution point in Letefoho; Reduction in days there is no water available in Vila.  (2 projects);</w:t>
            </w:r>
          </w:p>
        </w:tc>
        <w:tc>
          <w:tcPr>
            <w:tcW w:w="1262" w:type="dxa"/>
            <w:tcBorders>
              <w:top w:val="nil"/>
              <w:left w:val="nil"/>
              <w:bottom w:val="single" w:sz="4" w:space="0" w:color="auto"/>
              <w:right w:val="single" w:sz="4" w:space="0" w:color="auto"/>
            </w:tcBorders>
            <w:shd w:val="clear" w:color="auto" w:fill="auto"/>
            <w:vAlign w:val="center"/>
            <w:hideMark/>
          </w:tcPr>
          <w:p w14:paraId="389F9DA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Still unresolved  issues in Letefoho and Tapo and one suco in Atauro</w:t>
            </w:r>
          </w:p>
        </w:tc>
        <w:tc>
          <w:tcPr>
            <w:tcW w:w="1393" w:type="dxa"/>
            <w:tcBorders>
              <w:top w:val="nil"/>
              <w:left w:val="nil"/>
              <w:bottom w:val="single" w:sz="4" w:space="0" w:color="auto"/>
              <w:right w:val="single" w:sz="4" w:space="0" w:color="auto"/>
            </w:tcBorders>
            <w:shd w:val="clear" w:color="000000" w:fill="FFFFFF"/>
            <w:vAlign w:val="center"/>
            <w:hideMark/>
          </w:tcPr>
          <w:p w14:paraId="5E70028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Estimated 21,000 additional people as a result of BESIK pump repair program</w:t>
            </w:r>
          </w:p>
        </w:tc>
        <w:tc>
          <w:tcPr>
            <w:tcW w:w="1365" w:type="dxa"/>
            <w:tcBorders>
              <w:top w:val="nil"/>
              <w:left w:val="nil"/>
              <w:bottom w:val="single" w:sz="4" w:space="0" w:color="auto"/>
              <w:right w:val="single" w:sz="4" w:space="0" w:color="auto"/>
            </w:tcBorders>
            <w:shd w:val="clear" w:color="000000" w:fill="FFFFFF"/>
            <w:vAlign w:val="center"/>
            <w:hideMark/>
          </w:tcPr>
          <w:p w14:paraId="0A1E06B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additional beneficiaries</w:t>
            </w:r>
          </w:p>
        </w:tc>
        <w:tc>
          <w:tcPr>
            <w:tcW w:w="692" w:type="dxa"/>
            <w:tcBorders>
              <w:top w:val="nil"/>
              <w:left w:val="nil"/>
              <w:bottom w:val="single" w:sz="4" w:space="0" w:color="auto"/>
              <w:right w:val="single" w:sz="4" w:space="0" w:color="auto"/>
            </w:tcBorders>
            <w:shd w:val="clear" w:color="000000" w:fill="FFFFFF"/>
            <w:vAlign w:val="center"/>
            <w:hideMark/>
          </w:tcPr>
          <w:p w14:paraId="3CF4056D" w14:textId="77777777" w:rsidR="0054320A" w:rsidRDefault="0054320A" w:rsidP="0099412A">
            <w:pPr>
              <w:jc w:val="center"/>
            </w:pPr>
            <w:r w:rsidRPr="00623606">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7880FEDC" w14:textId="77777777" w:rsidR="0054320A" w:rsidRDefault="0054320A" w:rsidP="0099412A">
            <w:pPr>
              <w:jc w:val="center"/>
            </w:pPr>
            <w:r w:rsidRPr="003C2565">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07BE3D14" w14:textId="77777777" w:rsidR="0054320A" w:rsidRDefault="0054320A" w:rsidP="0099412A">
            <w:pPr>
              <w:jc w:val="center"/>
            </w:pPr>
            <w:r w:rsidRPr="003C2565">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2839E52F" w14:textId="77777777" w:rsidR="0054320A" w:rsidRDefault="0054320A" w:rsidP="0099412A">
            <w:pPr>
              <w:jc w:val="center"/>
            </w:pPr>
            <w:r w:rsidRPr="003C2565">
              <w:rPr>
                <w:color w:val="FFFF0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501A096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FY14-15: 25,000 people; 15-16: 25,000; -16-17: 50,000; 17-18: 100,000</w:t>
            </w:r>
          </w:p>
        </w:tc>
      </w:tr>
      <w:tr w:rsidR="0054320A" w:rsidRPr="00752DD1" w14:paraId="05A40848" w14:textId="77777777" w:rsidTr="0054320A">
        <w:trPr>
          <w:trHeight w:val="750"/>
        </w:trPr>
        <w:tc>
          <w:tcPr>
            <w:tcW w:w="1547" w:type="dxa"/>
            <w:vMerge w:val="restart"/>
            <w:tcBorders>
              <w:top w:val="nil"/>
              <w:left w:val="single" w:sz="4" w:space="0" w:color="auto"/>
              <w:bottom w:val="single" w:sz="4" w:space="0" w:color="000000"/>
              <w:right w:val="single" w:sz="4" w:space="0" w:color="auto"/>
            </w:tcBorders>
            <w:shd w:val="clear" w:color="auto" w:fill="auto"/>
            <w:vAlign w:val="center"/>
            <w:hideMark/>
          </w:tcPr>
          <w:p w14:paraId="78246FDB"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2.4 Private sector (suppliers, contractors and NGOs) provide high quality and cost effective RWS services to the GoTL and community clients.</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E4274F"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r w:rsidRPr="00752DD1">
              <w:rPr>
                <w:rFonts w:ascii="Calibri" w:hAnsi="Calibri" w:cs="Times New Roman"/>
                <w:color w:val="000000"/>
                <w:lang w:val="en-GB" w:eastAsia="en-GB"/>
              </w:rPr>
              <w:t> </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C4DA30"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Additional contract to NGO (WaterAid and BESITL) to implement Community Feedback Tool (an element of social audit)</w:t>
            </w:r>
          </w:p>
        </w:tc>
        <w:tc>
          <w:tcPr>
            <w:tcW w:w="4314" w:type="dxa"/>
            <w:tcBorders>
              <w:top w:val="nil"/>
              <w:left w:val="nil"/>
              <w:bottom w:val="single" w:sz="4" w:space="0" w:color="auto"/>
              <w:right w:val="single" w:sz="4" w:space="0" w:color="auto"/>
            </w:tcBorders>
            <w:shd w:val="clear" w:color="000000" w:fill="FFFFFF"/>
            <w:vAlign w:val="center"/>
            <w:hideMark/>
          </w:tcPr>
          <w:p w14:paraId="41F3512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of private sector actors and NGOs contracted to deliver RWSS services  (disaggregated by type,  service)</w:t>
            </w:r>
          </w:p>
        </w:tc>
        <w:tc>
          <w:tcPr>
            <w:tcW w:w="1169" w:type="dxa"/>
            <w:tcBorders>
              <w:top w:val="nil"/>
              <w:left w:val="nil"/>
              <w:bottom w:val="single" w:sz="4" w:space="0" w:color="auto"/>
              <w:right w:val="single" w:sz="4" w:space="0" w:color="auto"/>
            </w:tcBorders>
            <w:shd w:val="clear" w:color="000000" w:fill="FFFFFF"/>
            <w:noWrap/>
            <w:vAlign w:val="center"/>
            <w:hideMark/>
          </w:tcPr>
          <w:p w14:paraId="2E7C5C3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121" w:type="dxa"/>
            <w:tcBorders>
              <w:top w:val="nil"/>
              <w:left w:val="nil"/>
              <w:bottom w:val="single" w:sz="4" w:space="0" w:color="auto"/>
              <w:right w:val="single" w:sz="4" w:space="0" w:color="auto"/>
            </w:tcBorders>
            <w:shd w:val="clear" w:color="000000" w:fill="FFFFFF"/>
            <w:vAlign w:val="center"/>
            <w:hideMark/>
          </w:tcPr>
          <w:p w14:paraId="73E9B1A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 not previously measured</w:t>
            </w:r>
          </w:p>
        </w:tc>
        <w:tc>
          <w:tcPr>
            <w:tcW w:w="1312" w:type="dxa"/>
            <w:tcBorders>
              <w:top w:val="nil"/>
              <w:left w:val="nil"/>
              <w:bottom w:val="single" w:sz="4" w:space="0" w:color="auto"/>
              <w:right w:val="single" w:sz="4" w:space="0" w:color="auto"/>
            </w:tcBorders>
            <w:shd w:val="clear" w:color="000000" w:fill="FFFFFF"/>
            <w:vAlign w:val="center"/>
            <w:hideMark/>
          </w:tcPr>
          <w:p w14:paraId="6750EBB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32 private sector contractors, 46 contracts, $3.57 million since beginning of BESIK II</w:t>
            </w:r>
          </w:p>
        </w:tc>
        <w:tc>
          <w:tcPr>
            <w:tcW w:w="1262" w:type="dxa"/>
            <w:tcBorders>
              <w:top w:val="nil"/>
              <w:left w:val="nil"/>
              <w:bottom w:val="single" w:sz="4" w:space="0" w:color="auto"/>
              <w:right w:val="single" w:sz="4" w:space="0" w:color="auto"/>
            </w:tcBorders>
            <w:shd w:val="clear" w:color="auto" w:fill="auto"/>
            <w:vAlign w:val="bottom"/>
            <w:hideMark/>
          </w:tcPr>
          <w:p w14:paraId="266FD786" w14:textId="77777777" w:rsidR="0054320A" w:rsidRPr="00752DD1" w:rsidRDefault="0054320A" w:rsidP="004A16C2">
            <w:pPr>
              <w:jc w:val="left"/>
              <w:rPr>
                <w:rFonts w:ascii="Calibri" w:hAnsi="Calibri" w:cs="Times New Roman"/>
                <w:sz w:val="17"/>
                <w:szCs w:val="17"/>
                <w:lang w:val="en-GB" w:eastAsia="en-GB"/>
              </w:rPr>
            </w:pPr>
            <w:r w:rsidRPr="00752DD1">
              <w:rPr>
                <w:rFonts w:ascii="Calibri" w:hAnsi="Calibri" w:cs="Times New Roman"/>
                <w:sz w:val="17"/>
                <w:szCs w:val="17"/>
                <w:lang w:val="en-GB" w:eastAsia="en-GB"/>
              </w:rPr>
              <w:t xml:space="preserve"> Ten private sector contractors, 10 contracts, $932,483  </w:t>
            </w:r>
          </w:p>
        </w:tc>
        <w:tc>
          <w:tcPr>
            <w:tcW w:w="1393" w:type="dxa"/>
            <w:tcBorders>
              <w:top w:val="nil"/>
              <w:left w:val="nil"/>
              <w:bottom w:val="single" w:sz="4" w:space="0" w:color="auto"/>
              <w:right w:val="single" w:sz="4" w:space="0" w:color="auto"/>
            </w:tcBorders>
            <w:shd w:val="clear" w:color="000000" w:fill="FFFFFF"/>
            <w:vAlign w:val="center"/>
            <w:hideMark/>
          </w:tcPr>
          <w:p w14:paraId="2BABF5D0"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 WaterAid contracted to implement Community Feedback Tool in ten BESIK sites</w:t>
            </w:r>
          </w:p>
        </w:tc>
        <w:tc>
          <w:tcPr>
            <w:tcW w:w="1365" w:type="dxa"/>
            <w:tcBorders>
              <w:top w:val="nil"/>
              <w:left w:val="nil"/>
              <w:bottom w:val="single" w:sz="4" w:space="0" w:color="auto"/>
              <w:right w:val="single" w:sz="4" w:space="0" w:color="auto"/>
            </w:tcBorders>
            <w:shd w:val="clear" w:color="000000" w:fill="FFFFFF"/>
            <w:vAlign w:val="center"/>
            <w:hideMark/>
          </w:tcPr>
          <w:p w14:paraId="7F0206FF"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To be finalised for ACR.</w:t>
            </w:r>
          </w:p>
        </w:tc>
        <w:tc>
          <w:tcPr>
            <w:tcW w:w="692" w:type="dxa"/>
            <w:tcBorders>
              <w:top w:val="nil"/>
              <w:left w:val="nil"/>
              <w:bottom w:val="single" w:sz="4" w:space="0" w:color="auto"/>
              <w:right w:val="single" w:sz="4" w:space="0" w:color="auto"/>
            </w:tcBorders>
            <w:shd w:val="clear" w:color="000000" w:fill="FFFFFF"/>
            <w:vAlign w:val="center"/>
            <w:hideMark/>
          </w:tcPr>
          <w:p w14:paraId="0BD36E0F" w14:textId="77777777" w:rsidR="0054320A" w:rsidRDefault="0054320A" w:rsidP="0099412A">
            <w:pPr>
              <w:jc w:val="center"/>
            </w:pPr>
            <w:r w:rsidRPr="00623606">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4931EE05" w14:textId="77777777" w:rsidR="0054320A" w:rsidRDefault="0054320A" w:rsidP="0099412A">
            <w:pPr>
              <w:jc w:val="center"/>
            </w:pPr>
            <w:r w:rsidRPr="00150EF2">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1B8514FA" w14:textId="77777777" w:rsidR="0054320A" w:rsidRDefault="0054320A" w:rsidP="0099412A">
            <w:pPr>
              <w:jc w:val="center"/>
            </w:pPr>
            <w:r w:rsidRPr="00150EF2">
              <w:rPr>
                <w:color w:val="92D050"/>
                <w:sz w:val="36"/>
                <w:szCs w:val="36"/>
              </w:rPr>
              <w:t>●</w:t>
            </w:r>
          </w:p>
        </w:tc>
        <w:tc>
          <w:tcPr>
            <w:tcW w:w="850" w:type="dxa"/>
            <w:tcBorders>
              <w:top w:val="nil"/>
              <w:left w:val="nil"/>
              <w:bottom w:val="nil"/>
              <w:right w:val="single" w:sz="4" w:space="0" w:color="auto"/>
            </w:tcBorders>
            <w:shd w:val="clear" w:color="000000" w:fill="FFFFFF"/>
            <w:vAlign w:val="center"/>
            <w:hideMark/>
          </w:tcPr>
          <w:p w14:paraId="5B828885"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843" w:type="dxa"/>
            <w:tcBorders>
              <w:top w:val="nil"/>
              <w:left w:val="nil"/>
              <w:bottom w:val="single" w:sz="4" w:space="0" w:color="auto"/>
              <w:right w:val="single" w:sz="4" w:space="0" w:color="auto"/>
            </w:tcBorders>
            <w:shd w:val="clear" w:color="000000" w:fill="FFFFFF"/>
            <w:noWrap/>
            <w:vAlign w:val="center"/>
            <w:hideMark/>
          </w:tcPr>
          <w:p w14:paraId="39BC3E0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r>
      <w:tr w:rsidR="0054320A" w:rsidRPr="00752DD1" w14:paraId="04591871" w14:textId="77777777" w:rsidTr="0054320A">
        <w:trPr>
          <w:trHeight w:val="705"/>
        </w:trPr>
        <w:tc>
          <w:tcPr>
            <w:tcW w:w="1547" w:type="dxa"/>
            <w:vMerge/>
            <w:tcBorders>
              <w:top w:val="nil"/>
              <w:left w:val="single" w:sz="4" w:space="0" w:color="auto"/>
              <w:bottom w:val="single" w:sz="4" w:space="0" w:color="000000"/>
              <w:right w:val="single" w:sz="4" w:space="0" w:color="auto"/>
            </w:tcBorders>
            <w:vAlign w:val="center"/>
            <w:hideMark/>
          </w:tcPr>
          <w:p w14:paraId="00DE6A0F"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6F9761E4"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1D935A9F"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39084F4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of private sector contractors and NGOs rated &gt;80% satisfaction against BESIK Contractor Performance Assessment</w:t>
            </w:r>
          </w:p>
        </w:tc>
        <w:tc>
          <w:tcPr>
            <w:tcW w:w="1169" w:type="dxa"/>
            <w:tcBorders>
              <w:top w:val="nil"/>
              <w:left w:val="nil"/>
              <w:bottom w:val="single" w:sz="4" w:space="0" w:color="auto"/>
              <w:right w:val="single" w:sz="4" w:space="0" w:color="auto"/>
            </w:tcBorders>
            <w:shd w:val="clear" w:color="000000" w:fill="FFFFFF"/>
            <w:noWrap/>
            <w:vAlign w:val="center"/>
            <w:hideMark/>
          </w:tcPr>
          <w:p w14:paraId="0ED5C4D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121" w:type="dxa"/>
            <w:tcBorders>
              <w:top w:val="nil"/>
              <w:left w:val="nil"/>
              <w:bottom w:val="nil"/>
              <w:right w:val="single" w:sz="4" w:space="0" w:color="auto"/>
            </w:tcBorders>
            <w:shd w:val="clear" w:color="000000" w:fill="FFFFFF"/>
            <w:vAlign w:val="center"/>
            <w:hideMark/>
          </w:tcPr>
          <w:p w14:paraId="39EC22A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 not previously measured</w:t>
            </w:r>
          </w:p>
        </w:tc>
        <w:tc>
          <w:tcPr>
            <w:tcW w:w="1312" w:type="dxa"/>
            <w:tcBorders>
              <w:top w:val="nil"/>
              <w:left w:val="nil"/>
              <w:bottom w:val="nil"/>
              <w:right w:val="single" w:sz="4" w:space="0" w:color="auto"/>
            </w:tcBorders>
            <w:shd w:val="clear" w:color="000000" w:fill="FFFFFF"/>
            <w:vAlign w:val="center"/>
            <w:hideMark/>
          </w:tcPr>
          <w:p w14:paraId="32F91D6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Not currently being measured</w:t>
            </w:r>
          </w:p>
        </w:tc>
        <w:tc>
          <w:tcPr>
            <w:tcW w:w="1262" w:type="dxa"/>
            <w:tcBorders>
              <w:top w:val="nil"/>
              <w:left w:val="nil"/>
              <w:bottom w:val="single" w:sz="4" w:space="0" w:color="auto"/>
              <w:right w:val="single" w:sz="4" w:space="0" w:color="auto"/>
            </w:tcBorders>
            <w:shd w:val="clear" w:color="000000" w:fill="FFFFFF"/>
            <w:vAlign w:val="center"/>
            <w:hideMark/>
          </w:tcPr>
          <w:p w14:paraId="19E9EAF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11% (3 of 29 contractors ) rated &gt;80%</w:t>
            </w:r>
          </w:p>
        </w:tc>
        <w:tc>
          <w:tcPr>
            <w:tcW w:w="1393" w:type="dxa"/>
            <w:tcBorders>
              <w:top w:val="nil"/>
              <w:left w:val="nil"/>
              <w:bottom w:val="single" w:sz="4" w:space="0" w:color="auto"/>
              <w:right w:val="single" w:sz="4" w:space="0" w:color="auto"/>
            </w:tcBorders>
            <w:shd w:val="clear" w:color="000000" w:fill="FFFFFF"/>
            <w:vAlign w:val="center"/>
            <w:hideMark/>
          </w:tcPr>
          <w:p w14:paraId="3DE894F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new data; Will complete for Dec 2015 report</w:t>
            </w:r>
          </w:p>
        </w:tc>
        <w:tc>
          <w:tcPr>
            <w:tcW w:w="1365" w:type="dxa"/>
            <w:tcBorders>
              <w:top w:val="nil"/>
              <w:left w:val="nil"/>
              <w:bottom w:val="single" w:sz="4" w:space="0" w:color="auto"/>
              <w:right w:val="single" w:sz="4" w:space="0" w:color="auto"/>
            </w:tcBorders>
            <w:shd w:val="clear" w:color="000000" w:fill="FFFFFF"/>
            <w:vAlign w:val="center"/>
            <w:hideMark/>
          </w:tcPr>
          <w:p w14:paraId="1EA7DC9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 rated &gt;80% satisfaction against BESIK Contractor Performance Assessment.</w:t>
            </w:r>
          </w:p>
        </w:tc>
        <w:tc>
          <w:tcPr>
            <w:tcW w:w="692" w:type="dxa"/>
            <w:tcBorders>
              <w:top w:val="nil"/>
              <w:left w:val="nil"/>
              <w:bottom w:val="single" w:sz="4" w:space="0" w:color="auto"/>
              <w:right w:val="single" w:sz="4" w:space="0" w:color="auto"/>
            </w:tcBorders>
            <w:shd w:val="clear" w:color="000000" w:fill="F2F2F2"/>
            <w:vAlign w:val="center"/>
            <w:hideMark/>
          </w:tcPr>
          <w:p w14:paraId="28C749CE"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0067245A" w14:textId="77777777" w:rsidR="0054320A" w:rsidRDefault="0054320A" w:rsidP="0099412A">
            <w:pPr>
              <w:jc w:val="center"/>
            </w:pPr>
            <w:r w:rsidRPr="0067327E">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0FEA533C" w14:textId="77777777" w:rsidR="0054320A" w:rsidRDefault="0054320A" w:rsidP="0099412A">
            <w:pPr>
              <w:jc w:val="center"/>
            </w:pPr>
            <w:r w:rsidRPr="0067327E">
              <w:rPr>
                <w:color w:val="FFFF00"/>
                <w:sz w:val="36"/>
                <w:szCs w:val="36"/>
              </w:rPr>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B87E3AA" w14:textId="77777777" w:rsidR="0054320A" w:rsidRPr="00752DD1" w:rsidRDefault="0054320A" w:rsidP="0099412A">
            <w:pPr>
              <w:jc w:val="center"/>
              <w:rPr>
                <w:rFonts w:ascii="Calibri" w:hAnsi="Calibri" w:cs="Times New Roman"/>
                <w:color w:val="000000"/>
                <w:lang w:val="en-GB" w:eastAsia="en-GB"/>
              </w:rPr>
            </w:pPr>
            <w:r w:rsidRPr="00610BC2">
              <w:rPr>
                <w:color w:val="FF000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1735C1D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&gt;90% of contractors rated &gt;80% against BESIK contractor performance assessment</w:t>
            </w:r>
          </w:p>
        </w:tc>
      </w:tr>
      <w:tr w:rsidR="0054320A" w:rsidRPr="00752DD1" w14:paraId="2551A101" w14:textId="77777777" w:rsidTr="0054320A">
        <w:trPr>
          <w:trHeight w:val="2055"/>
        </w:trPr>
        <w:tc>
          <w:tcPr>
            <w:tcW w:w="1547" w:type="dxa"/>
            <w:vMerge w:val="restart"/>
            <w:tcBorders>
              <w:top w:val="nil"/>
              <w:left w:val="single" w:sz="4" w:space="0" w:color="auto"/>
              <w:bottom w:val="single" w:sz="4" w:space="0" w:color="auto"/>
              <w:right w:val="single" w:sz="4" w:space="0" w:color="auto"/>
            </w:tcBorders>
            <w:shd w:val="clear" w:color="auto" w:fill="auto"/>
            <w:vAlign w:val="center"/>
            <w:hideMark/>
          </w:tcPr>
          <w:p w14:paraId="690B4C4A"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2.5 GMFs and communities maintain their water supply systems and participate in the planning and monitoring of water system construction and complex repairs.</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7A9749"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r w:rsidRPr="00752DD1">
              <w:rPr>
                <w:rFonts w:ascii="Calibri" w:hAnsi="Calibri" w:cs="Times New Roman"/>
                <w:color w:val="000000"/>
                <w:lang w:val="en-GB" w:eastAsia="en-GB"/>
              </w:rPr>
              <w:t> </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0AB4A6"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Little activity and field monitoring and support in this area during reporting period.  SDF focus on SIBS data collection</w:t>
            </w:r>
          </w:p>
        </w:tc>
        <w:tc>
          <w:tcPr>
            <w:tcW w:w="4314" w:type="dxa"/>
            <w:tcBorders>
              <w:top w:val="nil"/>
              <w:left w:val="nil"/>
              <w:bottom w:val="single" w:sz="4" w:space="0" w:color="auto"/>
              <w:right w:val="single" w:sz="4" w:space="0" w:color="auto"/>
            </w:tcBorders>
            <w:shd w:val="clear" w:color="000000" w:fill="FFFFFF"/>
            <w:vAlign w:val="center"/>
            <w:hideMark/>
          </w:tcPr>
          <w:p w14:paraId="40C0F1C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BESIK and GoTL water systems with functioning GMFs after one year (meeting and collecting funds and making repairs)</w:t>
            </w:r>
          </w:p>
        </w:tc>
        <w:tc>
          <w:tcPr>
            <w:tcW w:w="1169" w:type="dxa"/>
            <w:tcBorders>
              <w:top w:val="nil"/>
              <w:left w:val="nil"/>
              <w:bottom w:val="single" w:sz="4" w:space="0" w:color="auto"/>
              <w:right w:val="single" w:sz="4" w:space="0" w:color="auto"/>
            </w:tcBorders>
            <w:shd w:val="clear" w:color="auto" w:fill="auto"/>
            <w:vAlign w:val="center"/>
            <w:hideMark/>
          </w:tcPr>
          <w:p w14:paraId="45088FA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63% of GMFs were holding meetings 12 months after formation; 48% collecting funds  (BESIK PAF, June 2012)</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747CA9A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51%</w:t>
            </w:r>
          </w:p>
        </w:tc>
        <w:tc>
          <w:tcPr>
            <w:tcW w:w="1312" w:type="dxa"/>
            <w:tcBorders>
              <w:top w:val="single" w:sz="4" w:space="0" w:color="auto"/>
              <w:left w:val="nil"/>
              <w:bottom w:val="single" w:sz="4" w:space="0" w:color="auto"/>
              <w:right w:val="single" w:sz="4" w:space="0" w:color="auto"/>
            </w:tcBorders>
            <w:shd w:val="clear" w:color="000000" w:fill="FFFFFF"/>
            <w:vAlign w:val="center"/>
            <w:hideMark/>
          </w:tcPr>
          <w:p w14:paraId="6D85424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GMF evaluation results to be reported in next report</w:t>
            </w:r>
          </w:p>
        </w:tc>
        <w:tc>
          <w:tcPr>
            <w:tcW w:w="1262" w:type="dxa"/>
            <w:tcBorders>
              <w:top w:val="nil"/>
              <w:left w:val="nil"/>
              <w:bottom w:val="single" w:sz="4" w:space="0" w:color="auto"/>
              <w:right w:val="single" w:sz="4" w:space="0" w:color="auto"/>
            </w:tcBorders>
            <w:shd w:val="clear" w:color="000000" w:fill="FFFFFF"/>
            <w:vAlign w:val="center"/>
            <w:hideMark/>
          </w:tcPr>
          <w:p w14:paraId="2C4CC376" w14:textId="77777777" w:rsidR="0054320A" w:rsidRPr="00752DD1" w:rsidRDefault="0054320A" w:rsidP="004A16C2">
            <w:pPr>
              <w:jc w:val="left"/>
              <w:rPr>
                <w:rFonts w:ascii="Calibri" w:hAnsi="Calibri" w:cs="Times New Roman"/>
                <w:sz w:val="16"/>
                <w:szCs w:val="16"/>
                <w:lang w:val="en-GB" w:eastAsia="en-GB"/>
              </w:rPr>
            </w:pPr>
            <w:r w:rsidRPr="00752DD1">
              <w:rPr>
                <w:rFonts w:ascii="Calibri" w:hAnsi="Calibri" w:cs="Times New Roman"/>
                <w:sz w:val="16"/>
                <w:szCs w:val="16"/>
                <w:lang w:val="en-GB" w:eastAsia="en-GB"/>
              </w:rPr>
              <w:t>From 91 GMF evaluations in 2014, 37% reported having regular meetings, 89% conducting regular inspections, 48% doing basic repairs when necessary and 52% regular tariff collection.    (NOT YET COLLECTING ONE YEAR DATA)</w:t>
            </w:r>
          </w:p>
        </w:tc>
        <w:tc>
          <w:tcPr>
            <w:tcW w:w="1393" w:type="dxa"/>
            <w:tcBorders>
              <w:top w:val="nil"/>
              <w:left w:val="nil"/>
              <w:bottom w:val="single" w:sz="4" w:space="0" w:color="auto"/>
              <w:right w:val="nil"/>
            </w:tcBorders>
            <w:shd w:val="clear" w:color="000000" w:fill="FFFFFF"/>
            <w:vAlign w:val="center"/>
            <w:hideMark/>
          </w:tcPr>
          <w:p w14:paraId="17F350B9"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ONE YEAR monitoring of BESIK and PDID 2013 projects (completed in 2014) to be reported in next report</w:t>
            </w:r>
          </w:p>
        </w:tc>
        <w:tc>
          <w:tcPr>
            <w:tcW w:w="1365" w:type="dxa"/>
            <w:tcBorders>
              <w:top w:val="nil"/>
              <w:left w:val="single" w:sz="4" w:space="0" w:color="auto"/>
              <w:bottom w:val="single" w:sz="4" w:space="0" w:color="auto"/>
              <w:right w:val="nil"/>
            </w:tcBorders>
            <w:shd w:val="clear" w:color="000000" w:fill="FFFFFF"/>
            <w:vAlign w:val="center"/>
            <w:hideMark/>
          </w:tcPr>
          <w:p w14:paraId="6C6C8E4A"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From 23 GMFs established during BESIK II, 48% were holding meetings (&gt;1) and 78% were collecting funds  </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1B9B98DB" w14:textId="77777777" w:rsidR="0054320A" w:rsidRDefault="0054320A" w:rsidP="0099412A">
            <w:pPr>
              <w:jc w:val="center"/>
            </w:pPr>
            <w:r w:rsidRPr="00974B03">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3B43D9A8" w14:textId="77777777" w:rsidR="0054320A" w:rsidRDefault="0054320A" w:rsidP="0099412A">
            <w:pPr>
              <w:jc w:val="center"/>
            </w:pPr>
            <w:r w:rsidRPr="00974B03">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3501E28A" w14:textId="77777777" w:rsidR="0054320A" w:rsidRDefault="0054320A" w:rsidP="0099412A">
            <w:pPr>
              <w:jc w:val="center"/>
            </w:pPr>
            <w:r w:rsidRPr="00974B03">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245CA02D" w14:textId="77777777" w:rsidR="0054320A" w:rsidRDefault="0054320A" w:rsidP="0099412A">
            <w:pPr>
              <w:jc w:val="center"/>
            </w:pPr>
            <w:r w:rsidRPr="00974B03">
              <w:rPr>
                <w:color w:val="FFFF00"/>
                <w:sz w:val="36"/>
                <w:szCs w:val="36"/>
              </w:rPr>
              <w:t>●</w:t>
            </w:r>
          </w:p>
        </w:tc>
        <w:tc>
          <w:tcPr>
            <w:tcW w:w="1843" w:type="dxa"/>
            <w:tcBorders>
              <w:top w:val="nil"/>
              <w:left w:val="nil"/>
              <w:bottom w:val="single" w:sz="4" w:space="0" w:color="auto"/>
              <w:right w:val="single" w:sz="4" w:space="0" w:color="auto"/>
            </w:tcBorders>
            <w:shd w:val="clear" w:color="auto" w:fill="auto"/>
            <w:noWrap/>
            <w:vAlign w:val="center"/>
            <w:hideMark/>
          </w:tcPr>
          <w:p w14:paraId="1079A23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w:t>
            </w:r>
          </w:p>
        </w:tc>
      </w:tr>
      <w:tr w:rsidR="0054320A" w:rsidRPr="00752DD1" w14:paraId="29AA0A08" w14:textId="77777777" w:rsidTr="0054320A">
        <w:trPr>
          <w:trHeight w:val="1005"/>
        </w:trPr>
        <w:tc>
          <w:tcPr>
            <w:tcW w:w="1547" w:type="dxa"/>
            <w:vMerge/>
            <w:tcBorders>
              <w:top w:val="nil"/>
              <w:left w:val="single" w:sz="4" w:space="0" w:color="auto"/>
              <w:bottom w:val="single" w:sz="4" w:space="0" w:color="auto"/>
              <w:right w:val="single" w:sz="4" w:space="0" w:color="auto"/>
            </w:tcBorders>
            <w:vAlign w:val="center"/>
            <w:hideMark/>
          </w:tcPr>
          <w:p w14:paraId="479A6899"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09AB8921"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14B87EC6"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04E425D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GMFs in which at least 30% are women  </w:t>
            </w:r>
          </w:p>
        </w:tc>
        <w:tc>
          <w:tcPr>
            <w:tcW w:w="1169" w:type="dxa"/>
            <w:tcBorders>
              <w:top w:val="nil"/>
              <w:left w:val="nil"/>
              <w:bottom w:val="single" w:sz="4" w:space="0" w:color="auto"/>
              <w:right w:val="single" w:sz="4" w:space="0" w:color="auto"/>
            </w:tcBorders>
            <w:shd w:val="clear" w:color="auto" w:fill="auto"/>
            <w:vAlign w:val="center"/>
            <w:hideMark/>
          </w:tcPr>
          <w:p w14:paraId="3F8D17A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53% new GMFs (PAF 2012)</w:t>
            </w:r>
          </w:p>
        </w:tc>
        <w:tc>
          <w:tcPr>
            <w:tcW w:w="1121" w:type="dxa"/>
            <w:tcBorders>
              <w:top w:val="nil"/>
              <w:left w:val="nil"/>
              <w:bottom w:val="single" w:sz="4" w:space="0" w:color="auto"/>
              <w:right w:val="single" w:sz="4" w:space="0" w:color="auto"/>
            </w:tcBorders>
            <w:shd w:val="clear" w:color="auto" w:fill="auto"/>
            <w:vAlign w:val="center"/>
            <w:hideMark/>
          </w:tcPr>
          <w:p w14:paraId="22D22EE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73%</w:t>
            </w:r>
          </w:p>
        </w:tc>
        <w:tc>
          <w:tcPr>
            <w:tcW w:w="1312" w:type="dxa"/>
            <w:tcBorders>
              <w:top w:val="nil"/>
              <w:left w:val="nil"/>
              <w:bottom w:val="nil"/>
              <w:right w:val="nil"/>
            </w:tcBorders>
            <w:shd w:val="clear" w:color="auto" w:fill="auto"/>
            <w:noWrap/>
            <w:vAlign w:val="center"/>
            <w:hideMark/>
          </w:tcPr>
          <w:p w14:paraId="745D17D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67%</w:t>
            </w:r>
          </w:p>
        </w:tc>
        <w:tc>
          <w:tcPr>
            <w:tcW w:w="1262" w:type="dxa"/>
            <w:tcBorders>
              <w:top w:val="nil"/>
              <w:left w:val="single" w:sz="4" w:space="0" w:color="auto"/>
              <w:bottom w:val="single" w:sz="4" w:space="0" w:color="auto"/>
              <w:right w:val="single" w:sz="4" w:space="0" w:color="auto"/>
            </w:tcBorders>
            <w:shd w:val="clear" w:color="auto" w:fill="auto"/>
            <w:vAlign w:val="center"/>
            <w:hideMark/>
          </w:tcPr>
          <w:p w14:paraId="3268BCD2" w14:textId="77777777" w:rsidR="0054320A" w:rsidRPr="00752DD1" w:rsidRDefault="0054320A" w:rsidP="004A16C2">
            <w:pPr>
              <w:jc w:val="left"/>
              <w:rPr>
                <w:rFonts w:ascii="Calibri" w:hAnsi="Calibri" w:cs="Times New Roman"/>
                <w:sz w:val="16"/>
                <w:szCs w:val="16"/>
                <w:lang w:val="en-GB" w:eastAsia="en-GB"/>
              </w:rPr>
            </w:pPr>
            <w:r w:rsidRPr="00752DD1">
              <w:rPr>
                <w:rFonts w:ascii="Calibri" w:hAnsi="Calibri" w:cs="Times New Roman"/>
                <w:sz w:val="16"/>
                <w:szCs w:val="16"/>
                <w:lang w:val="en-GB" w:eastAsia="en-GB"/>
              </w:rPr>
              <w:t>89% new GMFs (CAP activity report for 18 GMFs formed July-Dec 2014)</w:t>
            </w:r>
          </w:p>
        </w:tc>
        <w:tc>
          <w:tcPr>
            <w:tcW w:w="1393" w:type="dxa"/>
            <w:tcBorders>
              <w:top w:val="nil"/>
              <w:left w:val="nil"/>
              <w:bottom w:val="single" w:sz="4" w:space="0" w:color="auto"/>
              <w:right w:val="nil"/>
            </w:tcBorders>
            <w:shd w:val="clear" w:color="000000" w:fill="FFFFFF"/>
            <w:vAlign w:val="center"/>
            <w:hideMark/>
          </w:tcPr>
          <w:p w14:paraId="772087CC"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2 new GMFs formed in this period. One had more than 30% women (40% and 16%)</w:t>
            </w:r>
          </w:p>
        </w:tc>
        <w:tc>
          <w:tcPr>
            <w:tcW w:w="1365" w:type="dxa"/>
            <w:tcBorders>
              <w:top w:val="nil"/>
              <w:left w:val="single" w:sz="4" w:space="0" w:color="auto"/>
              <w:bottom w:val="single" w:sz="4" w:space="0" w:color="auto"/>
              <w:right w:val="nil"/>
            </w:tcBorders>
            <w:shd w:val="clear" w:color="000000" w:fill="FFFFFF"/>
            <w:vAlign w:val="center"/>
            <w:hideMark/>
          </w:tcPr>
          <w:p w14:paraId="36069033"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 new GMFs formed in this period; 23 GMFs monitored - 87% had more than 30% women members</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34D6CE5E"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2FB7BDD2"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36F9FAAE"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2F12B370"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843" w:type="dxa"/>
            <w:tcBorders>
              <w:top w:val="nil"/>
              <w:left w:val="nil"/>
              <w:bottom w:val="single" w:sz="4" w:space="0" w:color="auto"/>
              <w:right w:val="single" w:sz="4" w:space="0" w:color="auto"/>
            </w:tcBorders>
            <w:shd w:val="clear" w:color="auto" w:fill="auto"/>
            <w:noWrap/>
            <w:vAlign w:val="center"/>
            <w:hideMark/>
          </w:tcPr>
          <w:p w14:paraId="7B7A9B7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66% new or reformed GMFs</w:t>
            </w:r>
          </w:p>
        </w:tc>
      </w:tr>
      <w:tr w:rsidR="0054320A" w:rsidRPr="00752DD1" w14:paraId="185135A9" w14:textId="77777777" w:rsidTr="0054320A">
        <w:trPr>
          <w:trHeight w:val="1365"/>
        </w:trPr>
        <w:tc>
          <w:tcPr>
            <w:tcW w:w="1547" w:type="dxa"/>
            <w:vMerge/>
            <w:tcBorders>
              <w:top w:val="nil"/>
              <w:left w:val="single" w:sz="4" w:space="0" w:color="auto"/>
              <w:bottom w:val="single" w:sz="4" w:space="0" w:color="auto"/>
              <w:right w:val="single" w:sz="4" w:space="0" w:color="auto"/>
            </w:tcBorders>
            <w:vAlign w:val="center"/>
            <w:hideMark/>
          </w:tcPr>
          <w:p w14:paraId="7B4F8F92"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3643DCDC"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647CB179"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1EB148B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women and # people with disabilities participate in CAP meetings</w:t>
            </w:r>
          </w:p>
        </w:tc>
        <w:tc>
          <w:tcPr>
            <w:tcW w:w="1169" w:type="dxa"/>
            <w:tcBorders>
              <w:top w:val="nil"/>
              <w:left w:val="nil"/>
              <w:bottom w:val="single" w:sz="4" w:space="0" w:color="auto"/>
              <w:right w:val="single" w:sz="4" w:space="0" w:color="auto"/>
            </w:tcBorders>
            <w:shd w:val="clear" w:color="000000" w:fill="FFFFFF"/>
            <w:noWrap/>
            <w:vAlign w:val="center"/>
            <w:hideMark/>
          </w:tcPr>
          <w:p w14:paraId="123FABE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121" w:type="dxa"/>
            <w:tcBorders>
              <w:top w:val="nil"/>
              <w:left w:val="nil"/>
              <w:bottom w:val="single" w:sz="4" w:space="0" w:color="auto"/>
              <w:right w:val="single" w:sz="4" w:space="0" w:color="auto"/>
            </w:tcBorders>
            <w:shd w:val="clear" w:color="000000" w:fill="FFFFFF"/>
            <w:vAlign w:val="center"/>
            <w:hideMark/>
          </w:tcPr>
          <w:p w14:paraId="2FB2E72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41% from a sample of 20 CAP processes monitored by CDOs</w:t>
            </w:r>
          </w:p>
        </w:tc>
        <w:tc>
          <w:tcPr>
            <w:tcW w:w="1312" w:type="dxa"/>
            <w:tcBorders>
              <w:top w:val="single" w:sz="4" w:space="0" w:color="auto"/>
              <w:left w:val="nil"/>
              <w:bottom w:val="single" w:sz="4" w:space="0" w:color="auto"/>
              <w:right w:val="single" w:sz="4" w:space="0" w:color="auto"/>
            </w:tcBorders>
            <w:shd w:val="clear" w:color="000000" w:fill="FFFFFF"/>
            <w:vAlign w:val="center"/>
            <w:hideMark/>
          </w:tcPr>
          <w:p w14:paraId="7D5AB76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CAPs implemented during this period.</w:t>
            </w:r>
          </w:p>
        </w:tc>
        <w:tc>
          <w:tcPr>
            <w:tcW w:w="1262" w:type="dxa"/>
            <w:tcBorders>
              <w:top w:val="nil"/>
              <w:left w:val="nil"/>
              <w:bottom w:val="single" w:sz="4" w:space="0" w:color="auto"/>
              <w:right w:val="single" w:sz="4" w:space="0" w:color="auto"/>
            </w:tcBorders>
            <w:shd w:val="clear" w:color="000000" w:fill="FFFFFF"/>
            <w:vAlign w:val="center"/>
            <w:hideMark/>
          </w:tcPr>
          <w:p w14:paraId="1C39F9E1" w14:textId="77777777" w:rsidR="0054320A" w:rsidRPr="00752DD1" w:rsidRDefault="0054320A" w:rsidP="004A16C2">
            <w:pPr>
              <w:jc w:val="left"/>
              <w:rPr>
                <w:rFonts w:ascii="Calibri" w:hAnsi="Calibri" w:cs="Times New Roman"/>
                <w:sz w:val="16"/>
                <w:szCs w:val="16"/>
                <w:lang w:val="en-GB" w:eastAsia="en-GB"/>
              </w:rPr>
            </w:pPr>
            <w:r w:rsidRPr="00752DD1">
              <w:rPr>
                <w:rFonts w:ascii="Calibri" w:hAnsi="Calibri" w:cs="Times New Roman"/>
                <w:sz w:val="16"/>
                <w:szCs w:val="16"/>
                <w:lang w:val="en-GB" w:eastAsia="en-GB"/>
              </w:rPr>
              <w:t>Average 42% women participated in 16 CAP processes.  2 PWD participated in 2 of these CAP processes. (CAP activity report July-Dec 2014).</w:t>
            </w:r>
          </w:p>
        </w:tc>
        <w:tc>
          <w:tcPr>
            <w:tcW w:w="1393" w:type="dxa"/>
            <w:tcBorders>
              <w:top w:val="nil"/>
              <w:left w:val="nil"/>
              <w:bottom w:val="single" w:sz="4" w:space="0" w:color="auto"/>
              <w:right w:val="nil"/>
            </w:tcBorders>
            <w:shd w:val="clear" w:color="000000" w:fill="FFFFFF"/>
            <w:vAlign w:val="center"/>
            <w:hideMark/>
          </w:tcPr>
          <w:p w14:paraId="7733E71B"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No CAP processes during reporting period; 2 mini-CAP process - 54% women participants </w:t>
            </w:r>
          </w:p>
        </w:tc>
        <w:tc>
          <w:tcPr>
            <w:tcW w:w="1365" w:type="dxa"/>
            <w:tcBorders>
              <w:top w:val="nil"/>
              <w:left w:val="single" w:sz="4" w:space="0" w:color="auto"/>
              <w:bottom w:val="single" w:sz="4" w:space="0" w:color="auto"/>
              <w:right w:val="nil"/>
            </w:tcBorders>
            <w:shd w:val="clear" w:color="000000" w:fill="FFFFFF"/>
            <w:vAlign w:val="center"/>
            <w:hideMark/>
          </w:tcPr>
          <w:p w14:paraId="1D35E3C2"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 CAP processes during reporting period</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376F4126"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42232712" w14:textId="77777777" w:rsidR="0054320A" w:rsidRDefault="0054320A" w:rsidP="0099412A">
            <w:pPr>
              <w:jc w:val="center"/>
            </w:pPr>
            <w:r w:rsidRPr="00E13FE9">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599EB654" w14:textId="77777777" w:rsidR="0054320A" w:rsidRDefault="0054320A" w:rsidP="0099412A">
            <w:pPr>
              <w:jc w:val="center"/>
            </w:pPr>
            <w:r w:rsidRPr="00E13FE9">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38C597B9"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0F5A5A9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At least 33% women; Target for PWD will be determined in Q1 201</w:t>
            </w:r>
            <w:r w:rsidRPr="00752DD1">
              <w:rPr>
                <w:rFonts w:ascii="Calibri" w:hAnsi="Calibri" w:cs="Times New Roman"/>
                <w:color w:val="000000"/>
                <w:sz w:val="18"/>
                <w:szCs w:val="18"/>
                <w:lang w:val="en-GB" w:eastAsia="en-GB"/>
              </w:rPr>
              <w:t xml:space="preserve">5  </w:t>
            </w:r>
          </w:p>
        </w:tc>
      </w:tr>
      <w:tr w:rsidR="0054320A" w:rsidRPr="00752DD1" w14:paraId="3BEA6B7A" w14:textId="77777777" w:rsidTr="0054320A">
        <w:trPr>
          <w:trHeight w:val="465"/>
        </w:trPr>
        <w:tc>
          <w:tcPr>
            <w:tcW w:w="1547" w:type="dxa"/>
            <w:vMerge w:val="restart"/>
            <w:tcBorders>
              <w:top w:val="nil"/>
              <w:left w:val="single" w:sz="4" w:space="0" w:color="auto"/>
              <w:bottom w:val="single" w:sz="4" w:space="0" w:color="000000"/>
              <w:right w:val="single" w:sz="4" w:space="0" w:color="auto"/>
            </w:tcBorders>
            <w:shd w:val="clear" w:color="000000" w:fill="D8E4BC"/>
            <w:vAlign w:val="center"/>
            <w:hideMark/>
          </w:tcPr>
          <w:p w14:paraId="7E8444B8"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3. Rural communities and selected schools have sustainable &amp; equitable access to and utilization of improved sanitation and hygiene facilities.</w:t>
            </w:r>
          </w:p>
        </w:tc>
        <w:tc>
          <w:tcPr>
            <w:tcW w:w="755" w:type="dxa"/>
            <w:vMerge w:val="restart"/>
            <w:tcBorders>
              <w:top w:val="nil"/>
              <w:left w:val="single" w:sz="4" w:space="0" w:color="auto"/>
              <w:bottom w:val="single" w:sz="4" w:space="0" w:color="000000"/>
              <w:right w:val="single" w:sz="4" w:space="0" w:color="auto"/>
            </w:tcBorders>
            <w:shd w:val="clear" w:color="000000" w:fill="D8E4BC"/>
            <w:vAlign w:val="center"/>
            <w:hideMark/>
          </w:tcPr>
          <w:p w14:paraId="334D4D1E" w14:textId="77777777" w:rsidR="0054320A" w:rsidRPr="00752DD1" w:rsidRDefault="0054320A" w:rsidP="0099412A">
            <w:pPr>
              <w:jc w:val="center"/>
              <w:rPr>
                <w:rFonts w:ascii="Calibri" w:hAnsi="Calibri" w:cs="Times New Roman"/>
                <w:color w:val="000000"/>
                <w:lang w:val="en-GB" w:eastAsia="en-GB"/>
              </w:rPr>
            </w:pPr>
            <w:r w:rsidRPr="00752DD1">
              <w:rPr>
                <w:rFonts w:ascii="Calibri" w:hAnsi="Calibri" w:cs="Times New Roman"/>
                <w:color w:val="000000"/>
                <w:lang w:val="en-GB" w:eastAsia="en-GB"/>
              </w:rPr>
              <w:t> </w:t>
            </w:r>
          </w:p>
        </w:tc>
        <w:tc>
          <w:tcPr>
            <w:tcW w:w="1525" w:type="dxa"/>
            <w:tcBorders>
              <w:top w:val="nil"/>
              <w:left w:val="nil"/>
              <w:bottom w:val="nil"/>
              <w:right w:val="single" w:sz="4" w:space="0" w:color="auto"/>
            </w:tcBorders>
            <w:shd w:val="clear" w:color="000000" w:fill="D8E4BC"/>
            <w:vAlign w:val="center"/>
            <w:hideMark/>
          </w:tcPr>
          <w:p w14:paraId="37943E8F"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w:t>
            </w:r>
          </w:p>
        </w:tc>
        <w:tc>
          <w:tcPr>
            <w:tcW w:w="4314" w:type="dxa"/>
            <w:tcBorders>
              <w:top w:val="nil"/>
              <w:left w:val="nil"/>
              <w:bottom w:val="single" w:sz="4" w:space="0" w:color="auto"/>
              <w:right w:val="single" w:sz="4" w:space="0" w:color="auto"/>
            </w:tcBorders>
            <w:shd w:val="clear" w:color="000000" w:fill="D8E4BC"/>
            <w:vAlign w:val="center"/>
            <w:hideMark/>
          </w:tcPr>
          <w:p w14:paraId="4D30B27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of rural population with access to improved sanitation facilities</w:t>
            </w:r>
          </w:p>
        </w:tc>
        <w:tc>
          <w:tcPr>
            <w:tcW w:w="1169" w:type="dxa"/>
            <w:tcBorders>
              <w:top w:val="nil"/>
              <w:left w:val="nil"/>
              <w:bottom w:val="single" w:sz="4" w:space="0" w:color="auto"/>
              <w:right w:val="single" w:sz="4" w:space="0" w:color="auto"/>
            </w:tcBorders>
            <w:shd w:val="clear" w:color="000000" w:fill="D8E4BC"/>
            <w:vAlign w:val="center"/>
            <w:hideMark/>
          </w:tcPr>
          <w:p w14:paraId="603A5F4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37% (2012 update JMP 2010 report)</w:t>
            </w:r>
          </w:p>
        </w:tc>
        <w:tc>
          <w:tcPr>
            <w:tcW w:w="1121" w:type="dxa"/>
            <w:tcBorders>
              <w:top w:val="nil"/>
              <w:left w:val="nil"/>
              <w:bottom w:val="single" w:sz="4" w:space="0" w:color="auto"/>
              <w:right w:val="single" w:sz="4" w:space="0" w:color="auto"/>
            </w:tcBorders>
            <w:shd w:val="clear" w:color="000000" w:fill="D8E4BC"/>
            <w:vAlign w:val="center"/>
            <w:hideMark/>
          </w:tcPr>
          <w:p w14:paraId="3A65486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21.5% (SIBS, Oct 2013)</w:t>
            </w:r>
          </w:p>
        </w:tc>
        <w:tc>
          <w:tcPr>
            <w:tcW w:w="1312" w:type="dxa"/>
            <w:tcBorders>
              <w:top w:val="nil"/>
              <w:left w:val="nil"/>
              <w:bottom w:val="single" w:sz="4" w:space="0" w:color="auto"/>
              <w:right w:val="single" w:sz="4" w:space="0" w:color="auto"/>
            </w:tcBorders>
            <w:shd w:val="clear" w:color="000000" w:fill="D8E4BC"/>
            <w:vAlign w:val="center"/>
            <w:hideMark/>
          </w:tcPr>
          <w:p w14:paraId="5A96B68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21.5% (SIBS, June 2014)</w:t>
            </w:r>
          </w:p>
        </w:tc>
        <w:tc>
          <w:tcPr>
            <w:tcW w:w="1262" w:type="dxa"/>
            <w:tcBorders>
              <w:top w:val="nil"/>
              <w:left w:val="nil"/>
              <w:bottom w:val="single" w:sz="4" w:space="0" w:color="auto"/>
              <w:right w:val="single" w:sz="4" w:space="0" w:color="auto"/>
            </w:tcBorders>
            <w:shd w:val="clear" w:color="000000" w:fill="D8E4BC"/>
            <w:vAlign w:val="center"/>
            <w:hideMark/>
          </w:tcPr>
          <w:p w14:paraId="62E584E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27% (JMP, 2014)</w:t>
            </w:r>
          </w:p>
        </w:tc>
        <w:tc>
          <w:tcPr>
            <w:tcW w:w="1393" w:type="dxa"/>
            <w:tcBorders>
              <w:top w:val="nil"/>
              <w:left w:val="nil"/>
              <w:bottom w:val="single" w:sz="4" w:space="0" w:color="auto"/>
              <w:right w:val="nil"/>
            </w:tcBorders>
            <w:shd w:val="clear" w:color="000000" w:fill="D8E4BC"/>
            <w:noWrap/>
            <w:vAlign w:val="center"/>
            <w:hideMark/>
          </w:tcPr>
          <w:p w14:paraId="1A296C2A"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24% (SIBS, July 2015)</w:t>
            </w:r>
          </w:p>
        </w:tc>
        <w:tc>
          <w:tcPr>
            <w:tcW w:w="1365" w:type="dxa"/>
            <w:tcBorders>
              <w:top w:val="nil"/>
              <w:left w:val="single" w:sz="4" w:space="0" w:color="auto"/>
              <w:bottom w:val="single" w:sz="4" w:space="0" w:color="auto"/>
              <w:right w:val="nil"/>
            </w:tcBorders>
            <w:shd w:val="clear" w:color="000000" w:fill="D8E4BC"/>
            <w:noWrap/>
            <w:vAlign w:val="center"/>
            <w:hideMark/>
          </w:tcPr>
          <w:p w14:paraId="42274898"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Need SIBS update.  / Nutrition data?</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7818D80A" w14:textId="77777777" w:rsidR="0054320A" w:rsidRDefault="0054320A" w:rsidP="0099412A">
            <w:pPr>
              <w:jc w:val="center"/>
            </w:pPr>
            <w:r w:rsidRPr="00BB3137">
              <w:rPr>
                <w:color w:val="FF00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C24FC41" w14:textId="77777777" w:rsidR="0054320A" w:rsidRDefault="0054320A" w:rsidP="0099412A">
            <w:pPr>
              <w:jc w:val="center"/>
            </w:pPr>
            <w:r w:rsidRPr="00BB3137">
              <w:rPr>
                <w:color w:val="FF00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1EE36EF" w14:textId="77777777" w:rsidR="0054320A" w:rsidRDefault="0054320A" w:rsidP="0099412A">
            <w:pPr>
              <w:jc w:val="center"/>
            </w:pPr>
            <w:r w:rsidRPr="00BB3137">
              <w:rPr>
                <w:color w:val="FF00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ABE4944"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843" w:type="dxa"/>
            <w:tcBorders>
              <w:top w:val="nil"/>
              <w:left w:val="nil"/>
              <w:bottom w:val="single" w:sz="4" w:space="0" w:color="auto"/>
              <w:right w:val="single" w:sz="4" w:space="0" w:color="auto"/>
            </w:tcBorders>
            <w:shd w:val="clear" w:color="000000" w:fill="D8E4BC"/>
            <w:vAlign w:val="center"/>
            <w:hideMark/>
          </w:tcPr>
          <w:p w14:paraId="410D726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40% (GoTL SDP target for 2020)</w:t>
            </w:r>
          </w:p>
        </w:tc>
      </w:tr>
      <w:tr w:rsidR="0054320A" w:rsidRPr="00752DD1" w14:paraId="59E81D65" w14:textId="77777777" w:rsidTr="0054320A">
        <w:trPr>
          <w:trHeight w:val="660"/>
        </w:trPr>
        <w:tc>
          <w:tcPr>
            <w:tcW w:w="1547" w:type="dxa"/>
            <w:vMerge/>
            <w:tcBorders>
              <w:top w:val="nil"/>
              <w:left w:val="single" w:sz="4" w:space="0" w:color="auto"/>
              <w:bottom w:val="single" w:sz="4" w:space="0" w:color="000000"/>
              <w:right w:val="single" w:sz="4" w:space="0" w:color="auto"/>
            </w:tcBorders>
            <w:vAlign w:val="center"/>
            <w:hideMark/>
          </w:tcPr>
          <w:p w14:paraId="2B29F88B"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0430C271" w14:textId="77777777" w:rsidR="0054320A" w:rsidRPr="00752DD1" w:rsidRDefault="0054320A" w:rsidP="0099412A">
            <w:pPr>
              <w:rPr>
                <w:rFonts w:ascii="Calibri" w:hAnsi="Calibri" w:cs="Times New Roman"/>
                <w:color w:val="000000"/>
                <w:lang w:val="en-GB" w:eastAsia="en-GB"/>
              </w:rPr>
            </w:pPr>
          </w:p>
        </w:tc>
        <w:tc>
          <w:tcPr>
            <w:tcW w:w="1525" w:type="dxa"/>
            <w:tcBorders>
              <w:top w:val="nil"/>
              <w:left w:val="nil"/>
              <w:bottom w:val="nil"/>
              <w:right w:val="single" w:sz="4" w:space="0" w:color="auto"/>
            </w:tcBorders>
            <w:shd w:val="clear" w:color="000000" w:fill="D8E4BC"/>
            <w:vAlign w:val="center"/>
            <w:hideMark/>
          </w:tcPr>
          <w:p w14:paraId="5DA029A3"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w:t>
            </w:r>
          </w:p>
        </w:tc>
        <w:tc>
          <w:tcPr>
            <w:tcW w:w="4314" w:type="dxa"/>
            <w:tcBorders>
              <w:top w:val="nil"/>
              <w:left w:val="nil"/>
              <w:bottom w:val="single" w:sz="4" w:space="0" w:color="auto"/>
              <w:right w:val="single" w:sz="4" w:space="0" w:color="auto"/>
            </w:tcBorders>
            <w:shd w:val="clear" w:color="000000" w:fill="D8E4BC"/>
            <w:vAlign w:val="center"/>
            <w:hideMark/>
          </w:tcPr>
          <w:p w14:paraId="646A421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caregivers of children under 5 observed handwashing </w:t>
            </w:r>
            <w:r w:rsidRPr="00752DD1">
              <w:rPr>
                <w:rFonts w:ascii="Calibri" w:hAnsi="Calibri" w:cs="Times New Roman"/>
                <w:i/>
                <w:iCs/>
                <w:color w:val="000000"/>
                <w:sz w:val="16"/>
                <w:szCs w:val="16"/>
                <w:lang w:val="en-GB" w:eastAsia="en-GB"/>
              </w:rPr>
              <w:t>before contact with food</w:t>
            </w:r>
            <w:r w:rsidRPr="00752DD1">
              <w:rPr>
                <w:rFonts w:ascii="Calibri" w:hAnsi="Calibri" w:cs="Times New Roman"/>
                <w:color w:val="000000"/>
                <w:sz w:val="16"/>
                <w:szCs w:val="16"/>
                <w:lang w:val="en-GB" w:eastAsia="en-GB"/>
              </w:rPr>
              <w:t>,  following exposure to BCC campaign</w:t>
            </w:r>
          </w:p>
        </w:tc>
        <w:tc>
          <w:tcPr>
            <w:tcW w:w="1169" w:type="dxa"/>
            <w:tcBorders>
              <w:top w:val="nil"/>
              <w:left w:val="nil"/>
              <w:bottom w:val="single" w:sz="4" w:space="0" w:color="auto"/>
              <w:right w:val="single" w:sz="4" w:space="0" w:color="auto"/>
            </w:tcBorders>
            <w:shd w:val="clear" w:color="000000" w:fill="D8E4BC"/>
            <w:vAlign w:val="center"/>
            <w:hideMark/>
          </w:tcPr>
          <w:p w14:paraId="5B7600B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18.8% (HWWS Study of Behaviours 2011)</w:t>
            </w:r>
          </w:p>
        </w:tc>
        <w:tc>
          <w:tcPr>
            <w:tcW w:w="1121" w:type="dxa"/>
            <w:tcBorders>
              <w:top w:val="nil"/>
              <w:left w:val="nil"/>
              <w:bottom w:val="single" w:sz="4" w:space="0" w:color="auto"/>
              <w:right w:val="single" w:sz="4" w:space="0" w:color="auto"/>
            </w:tcBorders>
            <w:shd w:val="clear" w:color="000000" w:fill="D8E4BC"/>
            <w:vAlign w:val="center"/>
            <w:hideMark/>
          </w:tcPr>
          <w:p w14:paraId="590715B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19.3% in Aileu  (HWWS Campaign Evaluation July 2013)</w:t>
            </w:r>
          </w:p>
        </w:tc>
        <w:tc>
          <w:tcPr>
            <w:tcW w:w="1312" w:type="dxa"/>
            <w:tcBorders>
              <w:top w:val="nil"/>
              <w:left w:val="nil"/>
              <w:bottom w:val="single" w:sz="4" w:space="0" w:color="auto"/>
              <w:right w:val="single" w:sz="4" w:space="0" w:color="auto"/>
            </w:tcBorders>
            <w:shd w:val="clear" w:color="000000" w:fill="D8E4BC"/>
            <w:vAlign w:val="center"/>
            <w:hideMark/>
          </w:tcPr>
          <w:p w14:paraId="7FD9237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Plan for HWWS Campaign Sustainability Evaluation in August 2014 to measure sustainability of change.</w:t>
            </w:r>
          </w:p>
        </w:tc>
        <w:tc>
          <w:tcPr>
            <w:tcW w:w="1262" w:type="dxa"/>
            <w:tcBorders>
              <w:top w:val="nil"/>
              <w:left w:val="nil"/>
              <w:bottom w:val="single" w:sz="4" w:space="0" w:color="auto"/>
              <w:right w:val="single" w:sz="4" w:space="0" w:color="auto"/>
            </w:tcBorders>
            <w:shd w:val="clear" w:color="000000" w:fill="D8E4BC"/>
            <w:vAlign w:val="center"/>
            <w:hideMark/>
          </w:tcPr>
          <w:p w14:paraId="48333E9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Sustainability evaluation not yet analysed</w:t>
            </w:r>
          </w:p>
        </w:tc>
        <w:tc>
          <w:tcPr>
            <w:tcW w:w="1393" w:type="dxa"/>
            <w:tcBorders>
              <w:top w:val="nil"/>
              <w:left w:val="nil"/>
              <w:bottom w:val="single" w:sz="4" w:space="0" w:color="auto"/>
              <w:right w:val="single" w:sz="4" w:space="0" w:color="auto"/>
            </w:tcBorders>
            <w:shd w:val="clear" w:color="000000" w:fill="D8E4BC"/>
            <w:vAlign w:val="center"/>
            <w:hideMark/>
          </w:tcPr>
          <w:p w14:paraId="70F5DC8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change</w:t>
            </w:r>
          </w:p>
        </w:tc>
        <w:tc>
          <w:tcPr>
            <w:tcW w:w="1365" w:type="dxa"/>
            <w:tcBorders>
              <w:top w:val="nil"/>
              <w:left w:val="nil"/>
              <w:bottom w:val="single" w:sz="4" w:space="0" w:color="auto"/>
              <w:right w:val="single" w:sz="4" w:space="0" w:color="auto"/>
            </w:tcBorders>
            <w:shd w:val="clear" w:color="000000" w:fill="D8E4BC"/>
            <w:vAlign w:val="center"/>
            <w:hideMark/>
          </w:tcPr>
          <w:p w14:paraId="231A42E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HWWS sustainability evaluation data to be reported in next Progress Report</w:t>
            </w:r>
          </w:p>
        </w:tc>
        <w:tc>
          <w:tcPr>
            <w:tcW w:w="692" w:type="dxa"/>
            <w:tcBorders>
              <w:top w:val="nil"/>
              <w:left w:val="nil"/>
              <w:bottom w:val="single" w:sz="4" w:space="0" w:color="auto"/>
              <w:right w:val="single" w:sz="4" w:space="0" w:color="auto"/>
            </w:tcBorders>
            <w:shd w:val="clear" w:color="000000" w:fill="FFFFFF"/>
            <w:vAlign w:val="center"/>
            <w:hideMark/>
          </w:tcPr>
          <w:p w14:paraId="41851DD6"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2AD681FF" w14:textId="77777777" w:rsidR="0054320A" w:rsidRDefault="0054320A" w:rsidP="0099412A">
            <w:pPr>
              <w:jc w:val="center"/>
            </w:pPr>
            <w:r w:rsidRPr="00E13157">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0245D2A8" w14:textId="77777777" w:rsidR="0054320A" w:rsidRDefault="0054320A" w:rsidP="0099412A">
            <w:pPr>
              <w:jc w:val="center"/>
            </w:pPr>
            <w:r w:rsidRPr="00E13157">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4BAF214A" w14:textId="77777777" w:rsidR="0054320A" w:rsidRDefault="0054320A" w:rsidP="0099412A">
            <w:pPr>
              <w:jc w:val="center"/>
            </w:pPr>
            <w:r w:rsidRPr="00E13157">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000000" w:fill="D8E4BC"/>
            <w:vAlign w:val="center"/>
            <w:hideMark/>
          </w:tcPr>
          <w:p w14:paraId="189CFED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24% before contact with food</w:t>
            </w:r>
          </w:p>
        </w:tc>
      </w:tr>
      <w:tr w:rsidR="0054320A" w:rsidRPr="00752DD1" w14:paraId="7777A633" w14:textId="77777777" w:rsidTr="0054320A">
        <w:trPr>
          <w:trHeight w:val="1005"/>
        </w:trPr>
        <w:tc>
          <w:tcPr>
            <w:tcW w:w="1547" w:type="dxa"/>
            <w:vMerge/>
            <w:tcBorders>
              <w:top w:val="nil"/>
              <w:left w:val="single" w:sz="4" w:space="0" w:color="auto"/>
              <w:bottom w:val="single" w:sz="4" w:space="0" w:color="000000"/>
              <w:right w:val="single" w:sz="4" w:space="0" w:color="auto"/>
            </w:tcBorders>
            <w:vAlign w:val="center"/>
            <w:hideMark/>
          </w:tcPr>
          <w:p w14:paraId="38BC8F7F"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34D9D2E1" w14:textId="77777777" w:rsidR="0054320A" w:rsidRPr="00752DD1" w:rsidRDefault="0054320A" w:rsidP="0099412A">
            <w:pPr>
              <w:rPr>
                <w:rFonts w:ascii="Calibri" w:hAnsi="Calibri" w:cs="Times New Roman"/>
                <w:color w:val="000000"/>
                <w:lang w:val="en-GB" w:eastAsia="en-GB"/>
              </w:rPr>
            </w:pPr>
          </w:p>
        </w:tc>
        <w:tc>
          <w:tcPr>
            <w:tcW w:w="1525" w:type="dxa"/>
            <w:tcBorders>
              <w:top w:val="nil"/>
              <w:left w:val="nil"/>
              <w:bottom w:val="nil"/>
              <w:right w:val="single" w:sz="4" w:space="0" w:color="auto"/>
            </w:tcBorders>
            <w:shd w:val="clear" w:color="000000" w:fill="D8E4BC"/>
            <w:vAlign w:val="center"/>
            <w:hideMark/>
          </w:tcPr>
          <w:p w14:paraId="237BD01E"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w:t>
            </w:r>
          </w:p>
        </w:tc>
        <w:tc>
          <w:tcPr>
            <w:tcW w:w="4314" w:type="dxa"/>
            <w:tcBorders>
              <w:top w:val="nil"/>
              <w:left w:val="nil"/>
              <w:bottom w:val="single" w:sz="4" w:space="0" w:color="auto"/>
              <w:right w:val="single" w:sz="4" w:space="0" w:color="auto"/>
            </w:tcBorders>
            <w:shd w:val="clear" w:color="000000" w:fill="D8E4BC"/>
            <w:vAlign w:val="center"/>
            <w:hideMark/>
          </w:tcPr>
          <w:p w14:paraId="5FEBC23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caregivers of children under 5 observed handwashing </w:t>
            </w:r>
            <w:r w:rsidRPr="00752DD1">
              <w:rPr>
                <w:rFonts w:ascii="Calibri" w:hAnsi="Calibri" w:cs="Times New Roman"/>
                <w:i/>
                <w:iCs/>
                <w:color w:val="000000"/>
                <w:sz w:val="16"/>
                <w:szCs w:val="16"/>
                <w:lang w:val="en-GB" w:eastAsia="en-GB"/>
              </w:rPr>
              <w:t xml:space="preserve">after contact with faeces </w:t>
            </w:r>
            <w:r w:rsidRPr="00752DD1">
              <w:rPr>
                <w:rFonts w:ascii="Calibri" w:hAnsi="Calibri" w:cs="Times New Roman"/>
                <w:color w:val="000000"/>
                <w:sz w:val="16"/>
                <w:szCs w:val="16"/>
                <w:lang w:val="en-GB" w:eastAsia="en-GB"/>
              </w:rPr>
              <w:t>following exposure to BCC campaign</w:t>
            </w:r>
          </w:p>
        </w:tc>
        <w:tc>
          <w:tcPr>
            <w:tcW w:w="1169" w:type="dxa"/>
            <w:tcBorders>
              <w:top w:val="nil"/>
              <w:left w:val="nil"/>
              <w:bottom w:val="single" w:sz="4" w:space="0" w:color="auto"/>
              <w:right w:val="single" w:sz="4" w:space="0" w:color="auto"/>
            </w:tcBorders>
            <w:shd w:val="clear" w:color="000000" w:fill="D8E4BC"/>
            <w:vAlign w:val="center"/>
            <w:hideMark/>
          </w:tcPr>
          <w:p w14:paraId="7286EEC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4.6% (HWWS Study of Behaviours 2011)</w:t>
            </w:r>
          </w:p>
        </w:tc>
        <w:tc>
          <w:tcPr>
            <w:tcW w:w="1121" w:type="dxa"/>
            <w:tcBorders>
              <w:top w:val="nil"/>
              <w:left w:val="nil"/>
              <w:bottom w:val="single" w:sz="4" w:space="0" w:color="auto"/>
              <w:right w:val="single" w:sz="4" w:space="0" w:color="auto"/>
            </w:tcBorders>
            <w:shd w:val="clear" w:color="000000" w:fill="D8E4BC"/>
            <w:vAlign w:val="center"/>
            <w:hideMark/>
          </w:tcPr>
          <w:p w14:paraId="3D84367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26.5% in Aileu (HWWS Campaign Evaluation July 2013)</w:t>
            </w:r>
          </w:p>
        </w:tc>
        <w:tc>
          <w:tcPr>
            <w:tcW w:w="1312" w:type="dxa"/>
            <w:tcBorders>
              <w:top w:val="nil"/>
              <w:left w:val="nil"/>
              <w:bottom w:val="single" w:sz="4" w:space="0" w:color="auto"/>
              <w:right w:val="single" w:sz="4" w:space="0" w:color="auto"/>
            </w:tcBorders>
            <w:shd w:val="clear" w:color="000000" w:fill="D8E4BC"/>
            <w:vAlign w:val="center"/>
            <w:hideMark/>
          </w:tcPr>
          <w:p w14:paraId="142A672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Plan for HWWS Campaign Sustainability Evaluation in August 2014 to measure sustainability of change.</w:t>
            </w:r>
          </w:p>
        </w:tc>
        <w:tc>
          <w:tcPr>
            <w:tcW w:w="1262" w:type="dxa"/>
            <w:tcBorders>
              <w:top w:val="nil"/>
              <w:left w:val="nil"/>
              <w:bottom w:val="single" w:sz="4" w:space="0" w:color="auto"/>
              <w:right w:val="single" w:sz="4" w:space="0" w:color="auto"/>
            </w:tcBorders>
            <w:shd w:val="clear" w:color="000000" w:fill="D8E4BC"/>
            <w:vAlign w:val="center"/>
            <w:hideMark/>
          </w:tcPr>
          <w:p w14:paraId="39C3D03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Sustainability evaluation not yet analysed</w:t>
            </w:r>
          </w:p>
        </w:tc>
        <w:tc>
          <w:tcPr>
            <w:tcW w:w="1393" w:type="dxa"/>
            <w:tcBorders>
              <w:top w:val="nil"/>
              <w:left w:val="nil"/>
              <w:bottom w:val="single" w:sz="4" w:space="0" w:color="auto"/>
              <w:right w:val="single" w:sz="4" w:space="0" w:color="auto"/>
            </w:tcBorders>
            <w:shd w:val="clear" w:color="000000" w:fill="D8E4BC"/>
            <w:vAlign w:val="center"/>
            <w:hideMark/>
          </w:tcPr>
          <w:p w14:paraId="28174BF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change</w:t>
            </w:r>
          </w:p>
        </w:tc>
        <w:tc>
          <w:tcPr>
            <w:tcW w:w="1365" w:type="dxa"/>
            <w:tcBorders>
              <w:top w:val="nil"/>
              <w:left w:val="nil"/>
              <w:bottom w:val="single" w:sz="4" w:space="0" w:color="auto"/>
              <w:right w:val="single" w:sz="4" w:space="0" w:color="auto"/>
            </w:tcBorders>
            <w:shd w:val="clear" w:color="000000" w:fill="D8E4BC"/>
            <w:vAlign w:val="center"/>
            <w:hideMark/>
          </w:tcPr>
          <w:p w14:paraId="20C9D38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HWWS sustainability evaluation data to be reported in next Progress Report</w:t>
            </w:r>
          </w:p>
        </w:tc>
        <w:tc>
          <w:tcPr>
            <w:tcW w:w="692" w:type="dxa"/>
            <w:tcBorders>
              <w:top w:val="nil"/>
              <w:left w:val="nil"/>
              <w:bottom w:val="single" w:sz="4" w:space="0" w:color="auto"/>
              <w:right w:val="single" w:sz="4" w:space="0" w:color="auto"/>
            </w:tcBorders>
            <w:shd w:val="clear" w:color="000000" w:fill="FFFFFF"/>
            <w:vAlign w:val="center"/>
            <w:hideMark/>
          </w:tcPr>
          <w:p w14:paraId="79C43CCD"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785D7A1B" w14:textId="77777777" w:rsidR="0054320A" w:rsidRDefault="0054320A" w:rsidP="0099412A">
            <w:pPr>
              <w:jc w:val="center"/>
            </w:pPr>
            <w:r w:rsidRPr="001E5678">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352264E8" w14:textId="77777777" w:rsidR="0054320A" w:rsidRDefault="0054320A" w:rsidP="0099412A">
            <w:pPr>
              <w:jc w:val="center"/>
            </w:pPr>
            <w:r w:rsidRPr="001E5678">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385DEF1" w14:textId="77777777" w:rsidR="0054320A" w:rsidRDefault="0054320A" w:rsidP="0099412A">
            <w:pPr>
              <w:jc w:val="center"/>
            </w:pPr>
            <w:r w:rsidRPr="001E5678">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000000" w:fill="D8E4BC"/>
            <w:vAlign w:val="center"/>
            <w:hideMark/>
          </w:tcPr>
          <w:p w14:paraId="41C6820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10% after faecal contact</w:t>
            </w:r>
          </w:p>
        </w:tc>
      </w:tr>
      <w:tr w:rsidR="0054320A" w:rsidRPr="00752DD1" w14:paraId="556CE3EC" w14:textId="77777777" w:rsidTr="0054320A">
        <w:trPr>
          <w:trHeight w:val="870"/>
        </w:trPr>
        <w:tc>
          <w:tcPr>
            <w:tcW w:w="1547" w:type="dxa"/>
            <w:vMerge/>
            <w:tcBorders>
              <w:top w:val="nil"/>
              <w:left w:val="single" w:sz="4" w:space="0" w:color="auto"/>
              <w:bottom w:val="single" w:sz="4" w:space="0" w:color="000000"/>
              <w:right w:val="single" w:sz="4" w:space="0" w:color="auto"/>
            </w:tcBorders>
            <w:vAlign w:val="center"/>
            <w:hideMark/>
          </w:tcPr>
          <w:p w14:paraId="442FFA4C"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7FA2148A" w14:textId="77777777" w:rsidR="0054320A" w:rsidRPr="00752DD1" w:rsidRDefault="0054320A" w:rsidP="0099412A">
            <w:pPr>
              <w:rPr>
                <w:rFonts w:ascii="Calibri" w:hAnsi="Calibri" w:cs="Times New Roman"/>
                <w:color w:val="000000"/>
                <w:lang w:val="en-GB" w:eastAsia="en-GB"/>
              </w:rPr>
            </w:pPr>
          </w:p>
        </w:tc>
        <w:tc>
          <w:tcPr>
            <w:tcW w:w="1525" w:type="dxa"/>
            <w:tcBorders>
              <w:top w:val="nil"/>
              <w:left w:val="nil"/>
              <w:bottom w:val="single" w:sz="4" w:space="0" w:color="auto"/>
              <w:right w:val="single" w:sz="4" w:space="0" w:color="auto"/>
            </w:tcBorders>
            <w:shd w:val="clear" w:color="000000" w:fill="D8E4BC"/>
            <w:vAlign w:val="center"/>
            <w:hideMark/>
          </w:tcPr>
          <w:p w14:paraId="07FAF7A9"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w:t>
            </w:r>
          </w:p>
        </w:tc>
        <w:tc>
          <w:tcPr>
            <w:tcW w:w="4314" w:type="dxa"/>
            <w:tcBorders>
              <w:top w:val="nil"/>
              <w:left w:val="nil"/>
              <w:bottom w:val="single" w:sz="4" w:space="0" w:color="auto"/>
              <w:right w:val="single" w:sz="4" w:space="0" w:color="auto"/>
            </w:tcBorders>
            <w:shd w:val="clear" w:color="000000" w:fill="D8E4BC"/>
            <w:vAlign w:val="center"/>
            <w:hideMark/>
          </w:tcPr>
          <w:p w14:paraId="41FBB5E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 what extent have the interventions improved people with disabilities' access to improved sanitation and hygiene facilities?</w:t>
            </w:r>
          </w:p>
        </w:tc>
        <w:tc>
          <w:tcPr>
            <w:tcW w:w="1169" w:type="dxa"/>
            <w:tcBorders>
              <w:top w:val="nil"/>
              <w:left w:val="nil"/>
              <w:bottom w:val="single" w:sz="4" w:space="0" w:color="auto"/>
              <w:right w:val="single" w:sz="4" w:space="0" w:color="auto"/>
            </w:tcBorders>
            <w:shd w:val="clear" w:color="000000" w:fill="D8E4BC"/>
            <w:vAlign w:val="center"/>
            <w:hideMark/>
          </w:tcPr>
          <w:p w14:paraId="707D6E6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121" w:type="dxa"/>
            <w:tcBorders>
              <w:top w:val="nil"/>
              <w:left w:val="nil"/>
              <w:bottom w:val="single" w:sz="4" w:space="0" w:color="auto"/>
              <w:right w:val="single" w:sz="4" w:space="0" w:color="auto"/>
            </w:tcBorders>
            <w:shd w:val="clear" w:color="000000" w:fill="D8E4BC"/>
            <w:vAlign w:val="center"/>
            <w:hideMark/>
          </w:tcPr>
          <w:p w14:paraId="1700397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baseline</w:t>
            </w:r>
          </w:p>
        </w:tc>
        <w:tc>
          <w:tcPr>
            <w:tcW w:w="1312" w:type="dxa"/>
            <w:tcBorders>
              <w:top w:val="nil"/>
              <w:left w:val="nil"/>
              <w:bottom w:val="single" w:sz="4" w:space="0" w:color="auto"/>
              <w:right w:val="single" w:sz="4" w:space="0" w:color="auto"/>
            </w:tcBorders>
            <w:shd w:val="clear" w:color="000000" w:fill="D8E4BC"/>
            <w:vAlign w:val="center"/>
            <w:hideMark/>
          </w:tcPr>
          <w:p w14:paraId="7EA91C96" w14:textId="77777777" w:rsidR="0054320A" w:rsidRPr="00752DD1" w:rsidRDefault="0054320A" w:rsidP="004A16C2">
            <w:pPr>
              <w:jc w:val="left"/>
              <w:rPr>
                <w:rFonts w:ascii="Calibri" w:hAnsi="Calibri" w:cs="Times New Roman"/>
                <w:sz w:val="16"/>
                <w:szCs w:val="16"/>
                <w:lang w:val="en-GB" w:eastAsia="en-GB"/>
              </w:rPr>
            </w:pPr>
            <w:r w:rsidRPr="00752DD1">
              <w:rPr>
                <w:rFonts w:ascii="Calibri" w:hAnsi="Calibri" w:cs="Times New Roman"/>
                <w:sz w:val="16"/>
                <w:szCs w:val="16"/>
                <w:lang w:val="en-GB" w:eastAsia="en-GB"/>
              </w:rPr>
              <w:t>New performance question. Not currently being measured</w:t>
            </w:r>
          </w:p>
        </w:tc>
        <w:tc>
          <w:tcPr>
            <w:tcW w:w="1262" w:type="dxa"/>
            <w:tcBorders>
              <w:top w:val="nil"/>
              <w:left w:val="nil"/>
              <w:bottom w:val="single" w:sz="4" w:space="0" w:color="auto"/>
              <w:right w:val="single" w:sz="4" w:space="0" w:color="auto"/>
            </w:tcBorders>
            <w:shd w:val="clear" w:color="000000" w:fill="D8E4BC"/>
            <w:vAlign w:val="center"/>
            <w:hideMark/>
          </w:tcPr>
          <w:p w14:paraId="38BA9397" w14:textId="77777777" w:rsidR="0054320A" w:rsidRPr="00752DD1" w:rsidRDefault="0054320A" w:rsidP="004A16C2">
            <w:pPr>
              <w:jc w:val="left"/>
              <w:rPr>
                <w:rFonts w:ascii="Calibri" w:hAnsi="Calibri" w:cs="Times New Roman"/>
                <w:sz w:val="16"/>
                <w:szCs w:val="16"/>
                <w:lang w:val="en-GB" w:eastAsia="en-GB"/>
              </w:rPr>
            </w:pPr>
            <w:r w:rsidRPr="00752DD1">
              <w:rPr>
                <w:rFonts w:ascii="Calibri" w:hAnsi="Calibri" w:cs="Times New Roman"/>
                <w:sz w:val="16"/>
                <w:szCs w:val="16"/>
                <w:lang w:val="en-GB" w:eastAsia="en-GB"/>
              </w:rPr>
              <w:t>Specific activities to answer this question scheduled for  2015</w:t>
            </w:r>
          </w:p>
        </w:tc>
        <w:tc>
          <w:tcPr>
            <w:tcW w:w="1393" w:type="dxa"/>
            <w:tcBorders>
              <w:top w:val="nil"/>
              <w:left w:val="nil"/>
              <w:bottom w:val="single" w:sz="4" w:space="0" w:color="auto"/>
              <w:right w:val="single" w:sz="4" w:space="0" w:color="auto"/>
            </w:tcBorders>
            <w:shd w:val="clear" w:color="000000" w:fill="D8E4BC"/>
            <w:vAlign w:val="center"/>
            <w:hideMark/>
          </w:tcPr>
          <w:p w14:paraId="68BCCD5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change</w:t>
            </w:r>
          </w:p>
        </w:tc>
        <w:tc>
          <w:tcPr>
            <w:tcW w:w="1365" w:type="dxa"/>
            <w:tcBorders>
              <w:top w:val="nil"/>
              <w:left w:val="nil"/>
              <w:bottom w:val="single" w:sz="4" w:space="0" w:color="auto"/>
              <w:right w:val="single" w:sz="4" w:space="0" w:color="auto"/>
            </w:tcBorders>
            <w:shd w:val="clear" w:color="000000" w:fill="D8E4BC"/>
            <w:vAlign w:val="center"/>
            <w:hideMark/>
          </w:tcPr>
          <w:p w14:paraId="2E1D5E8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14% increase in houses with a person with a disability having an improved toilet in Atabae Administrative Post</w:t>
            </w:r>
          </w:p>
        </w:tc>
        <w:tc>
          <w:tcPr>
            <w:tcW w:w="692" w:type="dxa"/>
            <w:tcBorders>
              <w:top w:val="nil"/>
              <w:left w:val="nil"/>
              <w:bottom w:val="single" w:sz="4" w:space="0" w:color="auto"/>
              <w:right w:val="single" w:sz="4" w:space="0" w:color="auto"/>
            </w:tcBorders>
            <w:shd w:val="clear" w:color="000000" w:fill="FFFFFF"/>
            <w:vAlign w:val="center"/>
            <w:hideMark/>
          </w:tcPr>
          <w:p w14:paraId="37BFA95F" w14:textId="77777777" w:rsidR="0054320A" w:rsidRDefault="0054320A" w:rsidP="0099412A">
            <w:pPr>
              <w:jc w:val="center"/>
            </w:pPr>
            <w:r w:rsidRPr="000C58D3">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4ED17CEC" w14:textId="77777777" w:rsidR="0054320A" w:rsidRDefault="0054320A" w:rsidP="0099412A">
            <w:pPr>
              <w:jc w:val="center"/>
            </w:pPr>
            <w:r w:rsidRPr="000C58D3">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55B25AA6" w14:textId="77777777" w:rsidR="0054320A" w:rsidRDefault="0054320A" w:rsidP="0099412A">
            <w:pPr>
              <w:jc w:val="center"/>
            </w:pPr>
            <w:r w:rsidRPr="000C58D3">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364C883E"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843" w:type="dxa"/>
            <w:tcBorders>
              <w:top w:val="nil"/>
              <w:left w:val="nil"/>
              <w:bottom w:val="single" w:sz="4" w:space="0" w:color="auto"/>
              <w:right w:val="single" w:sz="4" w:space="0" w:color="auto"/>
            </w:tcBorders>
            <w:shd w:val="clear" w:color="000000" w:fill="D8E4BC"/>
            <w:vAlign w:val="center"/>
            <w:hideMark/>
          </w:tcPr>
          <w:p w14:paraId="3113889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GoTL and DFAT understand how the program has benefitted PWD and identified strategies to further improve their access.</w:t>
            </w:r>
          </w:p>
        </w:tc>
      </w:tr>
      <w:tr w:rsidR="0054320A" w:rsidRPr="00752DD1" w14:paraId="1AFE7BA1" w14:textId="77777777" w:rsidTr="0054320A">
        <w:trPr>
          <w:trHeight w:val="1065"/>
        </w:trPr>
        <w:tc>
          <w:tcPr>
            <w:tcW w:w="1547" w:type="dxa"/>
            <w:vMerge w:val="restart"/>
            <w:tcBorders>
              <w:top w:val="nil"/>
              <w:left w:val="single" w:sz="4" w:space="0" w:color="auto"/>
              <w:bottom w:val="single" w:sz="4" w:space="0" w:color="000000"/>
              <w:right w:val="single" w:sz="4" w:space="0" w:color="auto"/>
            </w:tcBorders>
            <w:shd w:val="clear" w:color="auto" w:fill="auto"/>
            <w:vAlign w:val="center"/>
            <w:hideMark/>
          </w:tcPr>
          <w:p w14:paraId="4D70BC5C" w14:textId="4EDAEC28"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 xml:space="preserve">3.1 DPES, SDS and SSS deliver </w:t>
            </w:r>
            <w:r w:rsidR="008B6CDA" w:rsidRPr="0054320A">
              <w:rPr>
                <w:rFonts w:ascii="Calibri" w:hAnsi="Calibri" w:cs="Times New Roman"/>
                <w:b/>
                <w:bCs/>
                <w:color w:val="000000"/>
                <w:sz w:val="16"/>
                <w:szCs w:val="16"/>
                <w:lang w:val="en-GB" w:eastAsia="en-GB"/>
              </w:rPr>
              <w:t>effective hygiene</w:t>
            </w:r>
            <w:r w:rsidRPr="0054320A">
              <w:rPr>
                <w:rFonts w:ascii="Calibri" w:hAnsi="Calibri" w:cs="Times New Roman"/>
                <w:b/>
                <w:bCs/>
                <w:color w:val="000000"/>
                <w:sz w:val="16"/>
                <w:szCs w:val="16"/>
                <w:lang w:val="en-GB" w:eastAsia="en-GB"/>
              </w:rPr>
              <w:t xml:space="preserve"> behaviour change campaigns.</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F6F746" w14:textId="77777777" w:rsidR="0054320A" w:rsidRPr="00752DD1" w:rsidRDefault="0054320A" w:rsidP="0099412A">
            <w:pPr>
              <w:jc w:val="center"/>
              <w:rPr>
                <w:rFonts w:ascii="Calibri" w:hAnsi="Calibri" w:cs="Times New Roman"/>
                <w:color w:val="000000"/>
                <w:lang w:val="en-GB" w:eastAsia="en-GB"/>
              </w:rPr>
            </w:pPr>
            <w:r w:rsidRPr="00752DD1">
              <w:rPr>
                <w:rFonts w:ascii="Calibri" w:hAnsi="Calibri" w:cs="Times New Roman"/>
                <w:color w:val="000000"/>
                <w:lang w:val="en-GB" w:eastAsia="en-GB"/>
              </w:rPr>
              <w:t> </w:t>
            </w:r>
            <w:r w:rsidRPr="00E00790">
              <w:rPr>
                <w:color w:val="FFFF00"/>
                <w:sz w:val="36"/>
                <w:szCs w:val="36"/>
              </w:rPr>
              <w:t>●</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579412D"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In this period, DPES and Muncipal Health Services have been working with Pixelasia to implement the Sanitaiton Behaviour Change Campaign and to develop campaign packages for sanitation and HWWS to allow sector partners to implement campaign independently.</w:t>
            </w:r>
          </w:p>
        </w:tc>
        <w:tc>
          <w:tcPr>
            <w:tcW w:w="4314" w:type="dxa"/>
            <w:tcBorders>
              <w:top w:val="nil"/>
              <w:left w:val="nil"/>
              <w:bottom w:val="single" w:sz="4" w:space="0" w:color="auto"/>
              <w:right w:val="single" w:sz="4" w:space="0" w:color="auto"/>
            </w:tcBorders>
            <w:shd w:val="clear" w:color="000000" w:fill="FFFFFF"/>
            <w:vAlign w:val="center"/>
            <w:hideMark/>
          </w:tcPr>
          <w:p w14:paraId="07C621DC" w14:textId="77777777" w:rsidR="0054320A" w:rsidRPr="00752DD1" w:rsidRDefault="0054320A" w:rsidP="004A16C2">
            <w:pPr>
              <w:jc w:val="left"/>
              <w:rPr>
                <w:rFonts w:ascii="Calibri" w:hAnsi="Calibri" w:cs="Times New Roman"/>
                <w:i/>
                <w:iCs/>
                <w:color w:val="000000"/>
                <w:sz w:val="16"/>
                <w:szCs w:val="16"/>
                <w:lang w:val="en-GB" w:eastAsia="en-GB"/>
              </w:rPr>
            </w:pPr>
            <w:r w:rsidRPr="00752DD1">
              <w:rPr>
                <w:rFonts w:ascii="Calibri" w:hAnsi="Calibri" w:cs="Times New Roman"/>
                <w:i/>
                <w:iCs/>
                <w:color w:val="000000"/>
                <w:sz w:val="16"/>
                <w:szCs w:val="16"/>
                <w:lang w:val="en-GB" w:eastAsia="en-GB"/>
              </w:rPr>
              <w:t># of additional people with exposure to sanitation and hygiene behavioural change programs (DFAT Performance Benchmark)</w:t>
            </w:r>
          </w:p>
        </w:tc>
        <w:tc>
          <w:tcPr>
            <w:tcW w:w="1169" w:type="dxa"/>
            <w:tcBorders>
              <w:top w:val="nil"/>
              <w:left w:val="nil"/>
              <w:bottom w:val="single" w:sz="4" w:space="0" w:color="auto"/>
              <w:right w:val="single" w:sz="4" w:space="0" w:color="auto"/>
            </w:tcBorders>
            <w:shd w:val="clear" w:color="000000" w:fill="FFFFFF"/>
            <w:vAlign w:val="center"/>
            <w:hideMark/>
          </w:tcPr>
          <w:p w14:paraId="570DA579" w14:textId="77777777" w:rsidR="0054320A" w:rsidRPr="00752DD1" w:rsidRDefault="0054320A" w:rsidP="004A16C2">
            <w:pPr>
              <w:jc w:val="left"/>
              <w:rPr>
                <w:rFonts w:ascii="Calibri" w:hAnsi="Calibri" w:cs="Times New Roman"/>
                <w:i/>
                <w:iCs/>
                <w:color w:val="000000"/>
                <w:sz w:val="16"/>
                <w:szCs w:val="16"/>
                <w:lang w:val="en-GB" w:eastAsia="en-GB"/>
              </w:rPr>
            </w:pPr>
            <w:r w:rsidRPr="00752DD1">
              <w:rPr>
                <w:rFonts w:ascii="Calibri" w:hAnsi="Calibri" w:cs="Times New Roman"/>
                <w:i/>
                <w:iCs/>
                <w:color w:val="000000"/>
                <w:sz w:val="16"/>
                <w:szCs w:val="16"/>
                <w:lang w:val="en-GB" w:eastAsia="en-GB"/>
              </w:rPr>
              <w:t>N/A</w:t>
            </w:r>
          </w:p>
        </w:tc>
        <w:tc>
          <w:tcPr>
            <w:tcW w:w="1121" w:type="dxa"/>
            <w:tcBorders>
              <w:top w:val="nil"/>
              <w:left w:val="nil"/>
              <w:bottom w:val="single" w:sz="4" w:space="0" w:color="auto"/>
              <w:right w:val="single" w:sz="4" w:space="0" w:color="auto"/>
            </w:tcBorders>
            <w:shd w:val="clear" w:color="000000" w:fill="FFFFFF"/>
            <w:vAlign w:val="center"/>
            <w:hideMark/>
          </w:tcPr>
          <w:p w14:paraId="419207C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HWWS campaign piloted in Aileu District and modified according to results of monitoring.                                                                               </w:t>
            </w:r>
          </w:p>
        </w:tc>
        <w:tc>
          <w:tcPr>
            <w:tcW w:w="1312" w:type="dxa"/>
            <w:tcBorders>
              <w:top w:val="nil"/>
              <w:left w:val="nil"/>
              <w:bottom w:val="single" w:sz="4" w:space="0" w:color="auto"/>
              <w:right w:val="single" w:sz="4" w:space="0" w:color="auto"/>
            </w:tcBorders>
            <w:shd w:val="clear" w:color="000000" w:fill="FFFFFF"/>
            <w:vAlign w:val="center"/>
            <w:hideMark/>
          </w:tcPr>
          <w:p w14:paraId="1A40F13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Preparation of 3 campaigns underway</w:t>
            </w:r>
          </w:p>
        </w:tc>
        <w:tc>
          <w:tcPr>
            <w:tcW w:w="1262" w:type="dxa"/>
            <w:tcBorders>
              <w:top w:val="nil"/>
              <w:left w:val="nil"/>
              <w:bottom w:val="single" w:sz="4" w:space="0" w:color="auto"/>
              <w:right w:val="single" w:sz="4" w:space="0" w:color="auto"/>
            </w:tcBorders>
            <w:shd w:val="clear" w:color="auto" w:fill="auto"/>
            <w:vAlign w:val="center"/>
            <w:hideMark/>
          </w:tcPr>
          <w:p w14:paraId="4872FDA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17,378 through  the HWWS campaign events: 4,983 female caregivers of children U5;  </w:t>
            </w:r>
          </w:p>
        </w:tc>
        <w:tc>
          <w:tcPr>
            <w:tcW w:w="1393" w:type="dxa"/>
            <w:tcBorders>
              <w:top w:val="nil"/>
              <w:left w:val="nil"/>
              <w:bottom w:val="single" w:sz="4" w:space="0" w:color="auto"/>
              <w:right w:val="single" w:sz="4" w:space="0" w:color="auto"/>
            </w:tcBorders>
            <w:shd w:val="clear" w:color="auto" w:fill="auto"/>
            <w:vAlign w:val="center"/>
            <w:hideMark/>
          </w:tcPr>
          <w:p w14:paraId="7E7B049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community level activities in this reporting period. Sanitation BCC campaign under design</w:t>
            </w:r>
          </w:p>
        </w:tc>
        <w:tc>
          <w:tcPr>
            <w:tcW w:w="1365" w:type="dxa"/>
            <w:tcBorders>
              <w:top w:val="nil"/>
              <w:left w:val="nil"/>
              <w:bottom w:val="single" w:sz="4" w:space="0" w:color="auto"/>
              <w:right w:val="single" w:sz="4" w:space="0" w:color="auto"/>
            </w:tcBorders>
            <w:shd w:val="clear" w:color="auto" w:fill="auto"/>
            <w:vAlign w:val="center"/>
            <w:hideMark/>
          </w:tcPr>
          <w:p w14:paraId="506B921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7,443 people through the sanitation BCC campaign  (45% of houses in 4 Administrative Posts exposed to campaign)</w:t>
            </w:r>
          </w:p>
        </w:tc>
        <w:tc>
          <w:tcPr>
            <w:tcW w:w="692" w:type="dxa"/>
            <w:tcBorders>
              <w:top w:val="nil"/>
              <w:left w:val="nil"/>
              <w:bottom w:val="single" w:sz="4" w:space="0" w:color="auto"/>
              <w:right w:val="single" w:sz="4" w:space="0" w:color="auto"/>
            </w:tcBorders>
            <w:shd w:val="clear" w:color="000000" w:fill="FFFFFF"/>
            <w:vAlign w:val="center"/>
            <w:hideMark/>
          </w:tcPr>
          <w:p w14:paraId="49D01442" w14:textId="77777777" w:rsidR="0054320A" w:rsidRDefault="0054320A" w:rsidP="0099412A">
            <w:pPr>
              <w:jc w:val="center"/>
            </w:pPr>
            <w:r w:rsidRPr="00E22E63">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4EA5FFA4" w14:textId="77777777" w:rsidR="0054320A" w:rsidRDefault="0054320A" w:rsidP="0099412A">
            <w:pPr>
              <w:jc w:val="center"/>
            </w:pPr>
            <w:r w:rsidRPr="004E0A87">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514D2459" w14:textId="77777777" w:rsidR="0054320A" w:rsidRDefault="0054320A" w:rsidP="0099412A">
            <w:pPr>
              <w:jc w:val="center"/>
            </w:pPr>
            <w:r w:rsidRPr="004E0A87">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17784825"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7C7476C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FY14-15:15,000; FY15-16:25,000; FY16-17: 40,000; FY17-18:60,000</w:t>
            </w:r>
          </w:p>
        </w:tc>
      </w:tr>
      <w:tr w:rsidR="0054320A" w:rsidRPr="00752DD1" w14:paraId="165C5D8B" w14:textId="77777777" w:rsidTr="0054320A">
        <w:trPr>
          <w:trHeight w:val="960"/>
        </w:trPr>
        <w:tc>
          <w:tcPr>
            <w:tcW w:w="1547" w:type="dxa"/>
            <w:vMerge/>
            <w:tcBorders>
              <w:top w:val="nil"/>
              <w:left w:val="single" w:sz="4" w:space="0" w:color="auto"/>
              <w:bottom w:val="single" w:sz="4" w:space="0" w:color="000000"/>
              <w:right w:val="single" w:sz="4" w:space="0" w:color="auto"/>
            </w:tcBorders>
            <w:vAlign w:val="center"/>
            <w:hideMark/>
          </w:tcPr>
          <w:p w14:paraId="2FD98B5B"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47C400EB"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45640F90"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2AB5D92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of priority functions required for implementation of  hygiene BCC campaigns are identified and performed by designated MdS actors with minimal BESIK input (rating 3-4)  </w:t>
            </w:r>
          </w:p>
        </w:tc>
        <w:tc>
          <w:tcPr>
            <w:tcW w:w="1169" w:type="dxa"/>
            <w:tcBorders>
              <w:top w:val="nil"/>
              <w:left w:val="nil"/>
              <w:bottom w:val="single" w:sz="4" w:space="0" w:color="auto"/>
              <w:right w:val="single" w:sz="4" w:space="0" w:color="auto"/>
            </w:tcBorders>
            <w:shd w:val="clear" w:color="000000" w:fill="FFFFFF"/>
            <w:vAlign w:val="center"/>
            <w:hideMark/>
          </w:tcPr>
          <w:p w14:paraId="1D57D4A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30% (11 of 37 identified functions) in March 2014</w:t>
            </w:r>
          </w:p>
        </w:tc>
        <w:tc>
          <w:tcPr>
            <w:tcW w:w="1121" w:type="dxa"/>
            <w:tcBorders>
              <w:top w:val="nil"/>
              <w:left w:val="nil"/>
              <w:bottom w:val="single" w:sz="4" w:space="0" w:color="auto"/>
              <w:right w:val="single" w:sz="4" w:space="0" w:color="auto"/>
            </w:tcBorders>
            <w:shd w:val="clear" w:color="000000" w:fill="FFFFFF"/>
            <w:vAlign w:val="center"/>
            <w:hideMark/>
          </w:tcPr>
          <w:p w14:paraId="4D86DD3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HWWS campaign piloted in Aileu District and modified according to results of monitoring.                                                                               </w:t>
            </w:r>
          </w:p>
        </w:tc>
        <w:tc>
          <w:tcPr>
            <w:tcW w:w="1312" w:type="dxa"/>
            <w:tcBorders>
              <w:top w:val="nil"/>
              <w:left w:val="nil"/>
              <w:bottom w:val="single" w:sz="4" w:space="0" w:color="auto"/>
              <w:right w:val="single" w:sz="4" w:space="0" w:color="auto"/>
            </w:tcBorders>
            <w:shd w:val="clear" w:color="000000" w:fill="FFFFFF"/>
            <w:vAlign w:val="center"/>
            <w:hideMark/>
          </w:tcPr>
          <w:p w14:paraId="49E093A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National: 30% of identified  functions rated 3-4</w:t>
            </w:r>
          </w:p>
        </w:tc>
        <w:tc>
          <w:tcPr>
            <w:tcW w:w="1262" w:type="dxa"/>
            <w:tcBorders>
              <w:top w:val="nil"/>
              <w:left w:val="nil"/>
              <w:bottom w:val="single" w:sz="4" w:space="0" w:color="auto"/>
              <w:right w:val="single" w:sz="4" w:space="0" w:color="auto"/>
            </w:tcBorders>
            <w:shd w:val="clear" w:color="000000" w:fill="FFFFFF"/>
            <w:vAlign w:val="center"/>
            <w:hideMark/>
          </w:tcPr>
          <w:p w14:paraId="478DCC0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National: 38% of identified functions rated 3-4</w:t>
            </w:r>
          </w:p>
        </w:tc>
        <w:tc>
          <w:tcPr>
            <w:tcW w:w="1393" w:type="dxa"/>
            <w:tcBorders>
              <w:top w:val="nil"/>
              <w:left w:val="nil"/>
              <w:bottom w:val="nil"/>
              <w:right w:val="nil"/>
            </w:tcBorders>
            <w:shd w:val="clear" w:color="auto" w:fill="auto"/>
            <w:noWrap/>
            <w:vAlign w:val="center"/>
            <w:hideMark/>
          </w:tcPr>
          <w:p w14:paraId="25DA131F"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 change - review due Dec 2015</w:t>
            </w:r>
          </w:p>
        </w:tc>
        <w:tc>
          <w:tcPr>
            <w:tcW w:w="1365" w:type="dxa"/>
            <w:tcBorders>
              <w:top w:val="nil"/>
              <w:left w:val="single" w:sz="4" w:space="0" w:color="auto"/>
              <w:bottom w:val="nil"/>
              <w:right w:val="nil"/>
            </w:tcBorders>
            <w:shd w:val="clear" w:color="auto" w:fill="auto"/>
            <w:vAlign w:val="center"/>
            <w:hideMark/>
          </w:tcPr>
          <w:p w14:paraId="3A1C6487"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National: 62% of identified functions rated 3-4</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6E4967D5" w14:textId="77777777" w:rsidR="0054320A" w:rsidRDefault="0054320A" w:rsidP="0099412A">
            <w:pPr>
              <w:jc w:val="center"/>
            </w:pPr>
            <w:r w:rsidRPr="00E22E63">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11213996" w14:textId="77777777" w:rsidR="0054320A" w:rsidRDefault="0054320A" w:rsidP="0099412A">
            <w:pPr>
              <w:jc w:val="center"/>
            </w:pPr>
            <w:r w:rsidRPr="00594432">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42AAF5DA" w14:textId="77777777" w:rsidR="0054320A" w:rsidRDefault="0054320A" w:rsidP="0099412A">
            <w:pPr>
              <w:jc w:val="center"/>
            </w:pPr>
            <w:r w:rsidRPr="00594432">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33A6752D"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13EA160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 of priority functions identified through CDMT performed by designated actors with minimal BESIK input.</w:t>
            </w:r>
          </w:p>
        </w:tc>
      </w:tr>
      <w:tr w:rsidR="0054320A" w:rsidRPr="00752DD1" w14:paraId="43899062" w14:textId="77777777" w:rsidTr="0054320A">
        <w:trPr>
          <w:trHeight w:val="1440"/>
        </w:trPr>
        <w:tc>
          <w:tcPr>
            <w:tcW w:w="1547" w:type="dxa"/>
            <w:tcBorders>
              <w:top w:val="nil"/>
              <w:left w:val="single" w:sz="4" w:space="0" w:color="auto"/>
              <w:bottom w:val="single" w:sz="4" w:space="0" w:color="auto"/>
              <w:right w:val="single" w:sz="4" w:space="0" w:color="auto"/>
            </w:tcBorders>
            <w:shd w:val="clear" w:color="000000" w:fill="FFFFFF"/>
            <w:vAlign w:val="center"/>
            <w:hideMark/>
          </w:tcPr>
          <w:p w14:paraId="707D6427"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Key Output: BCC campaigns using evidence-based marketing strategies are rolled out nationally</w:t>
            </w:r>
          </w:p>
        </w:tc>
        <w:tc>
          <w:tcPr>
            <w:tcW w:w="755" w:type="dxa"/>
            <w:tcBorders>
              <w:top w:val="nil"/>
              <w:left w:val="nil"/>
              <w:bottom w:val="single" w:sz="4" w:space="0" w:color="auto"/>
              <w:right w:val="single" w:sz="4" w:space="0" w:color="auto"/>
            </w:tcBorders>
            <w:shd w:val="clear" w:color="000000" w:fill="FFFFFF"/>
            <w:vAlign w:val="center"/>
            <w:hideMark/>
          </w:tcPr>
          <w:p w14:paraId="15781106"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525" w:type="dxa"/>
            <w:tcBorders>
              <w:top w:val="nil"/>
              <w:left w:val="nil"/>
              <w:bottom w:val="single" w:sz="4" w:space="0" w:color="auto"/>
              <w:right w:val="single" w:sz="4" w:space="0" w:color="auto"/>
            </w:tcBorders>
            <w:shd w:val="clear" w:color="000000" w:fill="FFFFFF"/>
            <w:vAlign w:val="center"/>
            <w:hideMark/>
          </w:tcPr>
          <w:p w14:paraId="3A31D98A"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Sanitation Campaign implemented in 4 target Administrative Posts in Bobonaro Municipality. Mason promotion of sanitation services was rolled out in conjunction with the sanitation campaign.</w:t>
            </w:r>
          </w:p>
        </w:tc>
        <w:tc>
          <w:tcPr>
            <w:tcW w:w="4314" w:type="dxa"/>
            <w:tcBorders>
              <w:top w:val="nil"/>
              <w:left w:val="nil"/>
              <w:bottom w:val="single" w:sz="4" w:space="0" w:color="auto"/>
              <w:right w:val="single" w:sz="4" w:space="0" w:color="auto"/>
            </w:tcBorders>
            <w:shd w:val="clear" w:color="000000" w:fill="FFFFFF"/>
            <w:vAlign w:val="center"/>
            <w:hideMark/>
          </w:tcPr>
          <w:p w14:paraId="25734C1D" w14:textId="77777777" w:rsidR="0054320A" w:rsidRPr="00752DD1" w:rsidRDefault="0054320A" w:rsidP="004A16C2">
            <w:pPr>
              <w:jc w:val="left"/>
              <w:rPr>
                <w:rFonts w:ascii="Calibri" w:hAnsi="Calibri" w:cs="Times New Roman"/>
                <w:i/>
                <w:iCs/>
                <w:color w:val="000000"/>
                <w:sz w:val="16"/>
                <w:szCs w:val="16"/>
                <w:lang w:val="en-GB" w:eastAsia="en-GB"/>
              </w:rPr>
            </w:pPr>
            <w:r w:rsidRPr="00752DD1">
              <w:rPr>
                <w:rFonts w:ascii="Calibri" w:hAnsi="Calibri" w:cs="Times New Roman"/>
                <w:i/>
                <w:iCs/>
                <w:color w:val="000000"/>
                <w:sz w:val="16"/>
                <w:szCs w:val="16"/>
                <w:lang w:val="en-GB" w:eastAsia="en-GB"/>
              </w:rPr>
              <w:t># of new hygiene and sanitation campaigns using evidence-based marketing strategies</w:t>
            </w:r>
          </w:p>
        </w:tc>
        <w:tc>
          <w:tcPr>
            <w:tcW w:w="1169" w:type="dxa"/>
            <w:tcBorders>
              <w:top w:val="nil"/>
              <w:left w:val="nil"/>
              <w:bottom w:val="single" w:sz="4" w:space="0" w:color="auto"/>
              <w:right w:val="single" w:sz="4" w:space="0" w:color="auto"/>
            </w:tcBorders>
            <w:shd w:val="clear" w:color="000000" w:fill="FFFFFF"/>
            <w:vAlign w:val="center"/>
            <w:hideMark/>
          </w:tcPr>
          <w:p w14:paraId="533BCB3A" w14:textId="77777777" w:rsidR="0054320A" w:rsidRPr="00752DD1" w:rsidRDefault="0054320A" w:rsidP="004A16C2">
            <w:pPr>
              <w:jc w:val="left"/>
              <w:rPr>
                <w:rFonts w:ascii="Calibri" w:hAnsi="Calibri" w:cs="Times New Roman"/>
                <w:i/>
                <w:iCs/>
                <w:color w:val="000000"/>
                <w:sz w:val="16"/>
                <w:szCs w:val="16"/>
                <w:lang w:val="en-GB" w:eastAsia="en-GB"/>
              </w:rPr>
            </w:pPr>
            <w:r w:rsidRPr="00752DD1">
              <w:rPr>
                <w:rFonts w:ascii="Calibri" w:hAnsi="Calibri" w:cs="Times New Roman"/>
                <w:i/>
                <w:iCs/>
                <w:color w:val="000000"/>
                <w:sz w:val="16"/>
                <w:szCs w:val="16"/>
                <w:lang w:val="en-GB" w:eastAsia="en-GB"/>
              </w:rPr>
              <w:t>HWWS formative research completed (2012); 1 (2013)</w:t>
            </w:r>
          </w:p>
        </w:tc>
        <w:tc>
          <w:tcPr>
            <w:tcW w:w="1121" w:type="dxa"/>
            <w:tcBorders>
              <w:top w:val="nil"/>
              <w:left w:val="nil"/>
              <w:bottom w:val="single" w:sz="4" w:space="0" w:color="auto"/>
              <w:right w:val="single" w:sz="4" w:space="0" w:color="auto"/>
            </w:tcBorders>
            <w:shd w:val="clear" w:color="000000" w:fill="FFFFFF"/>
            <w:vAlign w:val="center"/>
            <w:hideMark/>
          </w:tcPr>
          <w:p w14:paraId="37F04FF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HWWS campaign piloted in Aileu District and modified according to results of monitoring.                                                                               </w:t>
            </w:r>
          </w:p>
        </w:tc>
        <w:tc>
          <w:tcPr>
            <w:tcW w:w="1312" w:type="dxa"/>
            <w:tcBorders>
              <w:top w:val="nil"/>
              <w:left w:val="nil"/>
              <w:bottom w:val="single" w:sz="4" w:space="0" w:color="auto"/>
              <w:right w:val="single" w:sz="4" w:space="0" w:color="auto"/>
            </w:tcBorders>
            <w:shd w:val="clear" w:color="000000" w:fill="FFFFFF"/>
            <w:vAlign w:val="center"/>
            <w:hideMark/>
          </w:tcPr>
          <w:p w14:paraId="193916D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School WASH formative research</w:t>
            </w:r>
          </w:p>
        </w:tc>
        <w:tc>
          <w:tcPr>
            <w:tcW w:w="1262" w:type="dxa"/>
            <w:tcBorders>
              <w:top w:val="nil"/>
              <w:left w:val="nil"/>
              <w:bottom w:val="single" w:sz="4" w:space="0" w:color="auto"/>
              <w:right w:val="single" w:sz="4" w:space="0" w:color="auto"/>
            </w:tcBorders>
            <w:shd w:val="clear" w:color="000000" w:fill="FFFFFF"/>
            <w:vAlign w:val="center"/>
            <w:hideMark/>
          </w:tcPr>
          <w:p w14:paraId="3E2E1AF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Sanitation TOR and EOI issued for campaign design</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09CD159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Sanitation campaign design completed</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1BC189D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Sanitation Campaign implemented in all sucos in 4 Administrative Posts in Bobonaro.                                                    Masons rolled out promotion of their toilet building services through 11 out of 26 campaign events.</w:t>
            </w:r>
          </w:p>
        </w:tc>
        <w:tc>
          <w:tcPr>
            <w:tcW w:w="692" w:type="dxa"/>
            <w:tcBorders>
              <w:top w:val="nil"/>
              <w:left w:val="nil"/>
              <w:bottom w:val="single" w:sz="4" w:space="0" w:color="auto"/>
              <w:right w:val="single" w:sz="4" w:space="0" w:color="auto"/>
            </w:tcBorders>
            <w:shd w:val="clear" w:color="000000" w:fill="FFFFFF"/>
            <w:vAlign w:val="center"/>
            <w:hideMark/>
          </w:tcPr>
          <w:p w14:paraId="6AD0A922"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1F55C82" w14:textId="77777777" w:rsidR="0054320A" w:rsidRDefault="0054320A" w:rsidP="0099412A">
            <w:pPr>
              <w:jc w:val="center"/>
            </w:pPr>
            <w:r w:rsidRPr="00594432">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1CEADB71" w14:textId="77777777" w:rsidR="0054320A" w:rsidRDefault="0054320A" w:rsidP="0099412A">
            <w:pPr>
              <w:jc w:val="center"/>
            </w:pPr>
            <w:r w:rsidRPr="00594432">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78F14D52"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5C3049B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FY14-15:2; FY15-16:0; FY16-17:1; FY17-18: 1</w:t>
            </w:r>
          </w:p>
        </w:tc>
      </w:tr>
      <w:tr w:rsidR="0054320A" w:rsidRPr="00752DD1" w14:paraId="4F55AD81" w14:textId="77777777" w:rsidTr="0054320A">
        <w:trPr>
          <w:trHeight w:val="2085"/>
        </w:trPr>
        <w:tc>
          <w:tcPr>
            <w:tcW w:w="1547" w:type="dxa"/>
            <w:tcBorders>
              <w:top w:val="nil"/>
              <w:left w:val="single" w:sz="4" w:space="0" w:color="auto"/>
              <w:bottom w:val="single" w:sz="4" w:space="0" w:color="auto"/>
              <w:right w:val="single" w:sz="4" w:space="0" w:color="auto"/>
            </w:tcBorders>
            <w:shd w:val="clear" w:color="auto" w:fill="auto"/>
            <w:vAlign w:val="center"/>
            <w:hideMark/>
          </w:tcPr>
          <w:p w14:paraId="0F74C656"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3.2   DNSB effectively promote the marketing and socialization of basic sanitation services and other issues of public sanitation and hygiene.</w:t>
            </w:r>
          </w:p>
        </w:tc>
        <w:tc>
          <w:tcPr>
            <w:tcW w:w="755" w:type="dxa"/>
            <w:tcBorders>
              <w:top w:val="nil"/>
              <w:left w:val="nil"/>
              <w:bottom w:val="single" w:sz="4" w:space="0" w:color="auto"/>
              <w:right w:val="single" w:sz="4" w:space="0" w:color="auto"/>
            </w:tcBorders>
            <w:shd w:val="clear" w:color="auto" w:fill="auto"/>
            <w:vAlign w:val="center"/>
            <w:hideMark/>
          </w:tcPr>
          <w:p w14:paraId="0DE996B4"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525" w:type="dxa"/>
            <w:tcBorders>
              <w:top w:val="nil"/>
              <w:left w:val="nil"/>
              <w:bottom w:val="single" w:sz="4" w:space="0" w:color="auto"/>
              <w:right w:val="single" w:sz="4" w:space="0" w:color="auto"/>
            </w:tcBorders>
            <w:shd w:val="clear" w:color="000000" w:fill="FFFFFF"/>
            <w:vAlign w:val="center"/>
            <w:hideMark/>
          </w:tcPr>
          <w:p w14:paraId="5547397A"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Change from red to yellow because a  revised Sanitation Officer ToR has been approved. Traffic lights for individual indicators are 'grey' because priority functions for capacity development have not been defined and no measurement can be made against this indicators.</w:t>
            </w:r>
          </w:p>
        </w:tc>
        <w:tc>
          <w:tcPr>
            <w:tcW w:w="4314" w:type="dxa"/>
            <w:tcBorders>
              <w:top w:val="nil"/>
              <w:left w:val="nil"/>
              <w:bottom w:val="single" w:sz="4" w:space="0" w:color="auto"/>
              <w:right w:val="single" w:sz="4" w:space="0" w:color="auto"/>
            </w:tcBorders>
            <w:shd w:val="clear" w:color="000000" w:fill="FFFFFF"/>
            <w:vAlign w:val="center"/>
            <w:hideMark/>
          </w:tcPr>
          <w:p w14:paraId="2874DF1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of priority functions required for the support of sanitation marketing and other services are identified and performed by designated DNSB actors with minimal BESIK input (CDMT rating 3-4)  </w:t>
            </w:r>
          </w:p>
        </w:tc>
        <w:tc>
          <w:tcPr>
            <w:tcW w:w="1169" w:type="dxa"/>
            <w:tcBorders>
              <w:top w:val="nil"/>
              <w:left w:val="nil"/>
              <w:bottom w:val="single" w:sz="4" w:space="0" w:color="auto"/>
              <w:right w:val="single" w:sz="4" w:space="0" w:color="auto"/>
            </w:tcBorders>
            <w:shd w:val="clear" w:color="000000" w:fill="FFFFFF"/>
            <w:vAlign w:val="center"/>
            <w:hideMark/>
          </w:tcPr>
          <w:p w14:paraId="269FC3D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To be determined using CDMT in Q1 2015 (see M&amp;E work plan) when DNSB functions identified</w:t>
            </w:r>
          </w:p>
        </w:tc>
        <w:tc>
          <w:tcPr>
            <w:tcW w:w="1121" w:type="dxa"/>
            <w:tcBorders>
              <w:top w:val="nil"/>
              <w:left w:val="nil"/>
              <w:bottom w:val="single" w:sz="4" w:space="0" w:color="auto"/>
              <w:right w:val="single" w:sz="4" w:space="0" w:color="auto"/>
            </w:tcBorders>
            <w:shd w:val="clear" w:color="000000" w:fill="FFFFFF"/>
            <w:noWrap/>
            <w:vAlign w:val="center"/>
            <w:hideMark/>
          </w:tcPr>
          <w:p w14:paraId="5A29997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312" w:type="dxa"/>
            <w:tcBorders>
              <w:top w:val="nil"/>
              <w:left w:val="nil"/>
              <w:bottom w:val="single" w:sz="4" w:space="0" w:color="auto"/>
              <w:right w:val="single" w:sz="4" w:space="0" w:color="auto"/>
            </w:tcBorders>
            <w:shd w:val="clear" w:color="000000" w:fill="FFFFFF"/>
            <w:noWrap/>
            <w:vAlign w:val="center"/>
            <w:hideMark/>
          </w:tcPr>
          <w:p w14:paraId="08F1ACE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262" w:type="dxa"/>
            <w:tcBorders>
              <w:top w:val="nil"/>
              <w:left w:val="nil"/>
              <w:bottom w:val="single" w:sz="4" w:space="0" w:color="auto"/>
              <w:right w:val="single" w:sz="4" w:space="0" w:color="auto"/>
            </w:tcBorders>
            <w:shd w:val="clear" w:color="000000" w:fill="FFFFFF"/>
            <w:vAlign w:val="center"/>
            <w:hideMark/>
          </w:tcPr>
          <w:p w14:paraId="3A82A34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393" w:type="dxa"/>
            <w:tcBorders>
              <w:top w:val="nil"/>
              <w:left w:val="nil"/>
              <w:bottom w:val="single" w:sz="4" w:space="0" w:color="auto"/>
              <w:right w:val="nil"/>
            </w:tcBorders>
            <w:shd w:val="clear" w:color="auto" w:fill="auto"/>
            <w:vAlign w:val="center"/>
            <w:hideMark/>
          </w:tcPr>
          <w:p w14:paraId="40BEF60B"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Not yet defined. Indicator to be reviewed</w:t>
            </w:r>
          </w:p>
        </w:tc>
        <w:tc>
          <w:tcPr>
            <w:tcW w:w="1365" w:type="dxa"/>
            <w:tcBorders>
              <w:top w:val="nil"/>
              <w:left w:val="single" w:sz="4" w:space="0" w:color="auto"/>
              <w:bottom w:val="single" w:sz="4" w:space="0" w:color="auto"/>
              <w:right w:val="nil"/>
            </w:tcBorders>
            <w:shd w:val="clear" w:color="auto" w:fill="auto"/>
            <w:vAlign w:val="center"/>
            <w:hideMark/>
          </w:tcPr>
          <w:p w14:paraId="78F1EB9E"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SO ToR revised and approved in this reporting period.</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73E9149E" w14:textId="77777777" w:rsidR="0054320A" w:rsidRDefault="0054320A" w:rsidP="0099412A">
            <w:pPr>
              <w:jc w:val="center"/>
            </w:pPr>
            <w:r w:rsidRPr="00DD0D06">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4FC8D3EE" w14:textId="77777777" w:rsidR="0054320A" w:rsidRDefault="0054320A" w:rsidP="0099412A">
            <w:pPr>
              <w:jc w:val="center"/>
            </w:pPr>
            <w:r w:rsidRPr="00DD0D06">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67725E7" w14:textId="77777777" w:rsidR="0054320A" w:rsidRDefault="0054320A" w:rsidP="0099412A">
            <w:pPr>
              <w:jc w:val="center"/>
            </w:pPr>
            <w:r w:rsidRPr="00DD0D06">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3F603F6"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10029D3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 of priority functions identified through CDMT performed by designated actors with minimal BESIK input.</w:t>
            </w:r>
          </w:p>
        </w:tc>
      </w:tr>
      <w:tr w:rsidR="0054320A" w:rsidRPr="00752DD1" w14:paraId="6450A21E" w14:textId="77777777" w:rsidTr="0054320A">
        <w:trPr>
          <w:trHeight w:val="1440"/>
        </w:trPr>
        <w:tc>
          <w:tcPr>
            <w:tcW w:w="1547" w:type="dxa"/>
            <w:vMerge w:val="restart"/>
            <w:tcBorders>
              <w:top w:val="nil"/>
              <w:left w:val="single" w:sz="4" w:space="0" w:color="auto"/>
              <w:bottom w:val="single" w:sz="4" w:space="0" w:color="auto"/>
              <w:right w:val="single" w:sz="4" w:space="0" w:color="auto"/>
            </w:tcBorders>
            <w:shd w:val="clear" w:color="auto" w:fill="auto"/>
            <w:vAlign w:val="center"/>
            <w:hideMark/>
          </w:tcPr>
          <w:p w14:paraId="24EE10FF"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3.3 DSA, SDS and SSS deliver effective sanitation promotion programs.</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0EC606"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r w:rsidRPr="00752DD1">
              <w:rPr>
                <w:rFonts w:ascii="Calibri" w:hAnsi="Calibri" w:cs="Times New Roman"/>
                <w:color w:val="000000"/>
                <w:lang w:val="en-GB" w:eastAsia="en-GB"/>
              </w:rPr>
              <w:t> </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CFC7A5"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MoH and Municipal actor roles have been assumed and have been refined over the last reporting period. Standard Operating Procedures for ODF verification process have been developed and socialized to facilitate these roles. A CDMT has not yet been developed.</w:t>
            </w:r>
          </w:p>
        </w:tc>
        <w:tc>
          <w:tcPr>
            <w:tcW w:w="4314" w:type="dxa"/>
            <w:tcBorders>
              <w:top w:val="nil"/>
              <w:left w:val="nil"/>
              <w:bottom w:val="single" w:sz="4" w:space="0" w:color="auto"/>
              <w:right w:val="single" w:sz="4" w:space="0" w:color="auto"/>
            </w:tcBorders>
            <w:shd w:val="clear" w:color="000000" w:fill="FFFFFF"/>
            <w:vAlign w:val="center"/>
            <w:hideMark/>
          </w:tcPr>
          <w:p w14:paraId="672ADB4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of priority functions required for the implementation of   PAKSI are identified and performed by designated MdS actors with minimal BESIK input (CDMT rating 3-4)  </w:t>
            </w:r>
          </w:p>
        </w:tc>
        <w:tc>
          <w:tcPr>
            <w:tcW w:w="1169" w:type="dxa"/>
            <w:tcBorders>
              <w:top w:val="nil"/>
              <w:left w:val="nil"/>
              <w:bottom w:val="single" w:sz="4" w:space="0" w:color="auto"/>
              <w:right w:val="single" w:sz="4" w:space="0" w:color="auto"/>
            </w:tcBorders>
            <w:shd w:val="clear" w:color="000000" w:fill="FFFFFF"/>
            <w:vAlign w:val="center"/>
            <w:hideMark/>
          </w:tcPr>
          <w:p w14:paraId="722A566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To be determined using CDMT in Q1 2015 (see M&amp;E work plan) whenMdS functions identified</w:t>
            </w:r>
          </w:p>
        </w:tc>
        <w:tc>
          <w:tcPr>
            <w:tcW w:w="1121" w:type="dxa"/>
            <w:tcBorders>
              <w:top w:val="nil"/>
              <w:left w:val="nil"/>
              <w:bottom w:val="single" w:sz="4" w:space="0" w:color="auto"/>
              <w:right w:val="single" w:sz="4" w:space="0" w:color="auto"/>
            </w:tcBorders>
            <w:shd w:val="clear" w:color="auto" w:fill="auto"/>
            <w:vAlign w:val="center"/>
            <w:hideMark/>
          </w:tcPr>
          <w:p w14:paraId="5D41AF0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312" w:type="dxa"/>
            <w:tcBorders>
              <w:top w:val="nil"/>
              <w:left w:val="nil"/>
              <w:bottom w:val="single" w:sz="4" w:space="0" w:color="auto"/>
              <w:right w:val="single" w:sz="4" w:space="0" w:color="auto"/>
            </w:tcBorders>
            <w:shd w:val="clear" w:color="auto" w:fill="auto"/>
            <w:vAlign w:val="center"/>
            <w:hideMark/>
          </w:tcPr>
          <w:p w14:paraId="3BE51C2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262" w:type="dxa"/>
            <w:tcBorders>
              <w:top w:val="nil"/>
              <w:left w:val="nil"/>
              <w:bottom w:val="single" w:sz="4" w:space="0" w:color="auto"/>
              <w:right w:val="single" w:sz="4" w:space="0" w:color="auto"/>
            </w:tcBorders>
            <w:shd w:val="clear" w:color="000000" w:fill="FFFFFF"/>
            <w:vAlign w:val="center"/>
            <w:hideMark/>
          </w:tcPr>
          <w:p w14:paraId="5F74DD6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393" w:type="dxa"/>
            <w:tcBorders>
              <w:top w:val="nil"/>
              <w:left w:val="nil"/>
              <w:bottom w:val="single" w:sz="4" w:space="0" w:color="auto"/>
              <w:right w:val="nil"/>
            </w:tcBorders>
            <w:shd w:val="clear" w:color="auto" w:fill="auto"/>
            <w:vAlign w:val="center"/>
            <w:hideMark/>
          </w:tcPr>
          <w:p w14:paraId="215D9F57"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Functions identified in February 2015 assuming implementation in Baucu and VQQ. Not yet completed for new program model in Bobonaro.</w:t>
            </w:r>
          </w:p>
        </w:tc>
        <w:tc>
          <w:tcPr>
            <w:tcW w:w="1365" w:type="dxa"/>
            <w:tcBorders>
              <w:top w:val="nil"/>
              <w:left w:val="single" w:sz="4" w:space="0" w:color="auto"/>
              <w:bottom w:val="single" w:sz="4" w:space="0" w:color="auto"/>
              <w:right w:val="nil"/>
            </w:tcBorders>
            <w:shd w:val="clear" w:color="auto" w:fill="auto"/>
            <w:vAlign w:val="center"/>
            <w:hideMark/>
          </w:tcPr>
          <w:p w14:paraId="1FB6A2ED"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ALFA Initiative government and secretariat roles have been refined during its reporting period. SOPs have been developed and socialized for the verification process.</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3C951B2A" w14:textId="77777777" w:rsidR="0054320A" w:rsidRDefault="0054320A" w:rsidP="0099412A">
            <w:pPr>
              <w:jc w:val="center"/>
            </w:pPr>
            <w:r w:rsidRPr="00DD0D06">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3F3FF585" w14:textId="77777777" w:rsidR="0054320A" w:rsidRDefault="0054320A" w:rsidP="0099412A">
            <w:pPr>
              <w:jc w:val="center"/>
            </w:pPr>
            <w:r w:rsidRPr="00DD0D06">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13BAD24D" w14:textId="77777777" w:rsidR="0054320A" w:rsidRDefault="0054320A" w:rsidP="0099412A">
            <w:pPr>
              <w:jc w:val="center"/>
            </w:pPr>
            <w:r w:rsidRPr="00DD0D06">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122856E"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24657BF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 of priority functions identified through CDMT performed by designated actors with minimal BESIK input.</w:t>
            </w:r>
          </w:p>
        </w:tc>
      </w:tr>
      <w:tr w:rsidR="0054320A" w:rsidRPr="00752DD1" w14:paraId="639D13F9" w14:textId="77777777" w:rsidTr="0054320A">
        <w:trPr>
          <w:trHeight w:val="915"/>
        </w:trPr>
        <w:tc>
          <w:tcPr>
            <w:tcW w:w="1547" w:type="dxa"/>
            <w:vMerge/>
            <w:tcBorders>
              <w:top w:val="nil"/>
              <w:left w:val="single" w:sz="4" w:space="0" w:color="auto"/>
              <w:bottom w:val="single" w:sz="4" w:space="0" w:color="auto"/>
              <w:right w:val="single" w:sz="4" w:space="0" w:color="auto"/>
            </w:tcBorders>
            <w:vAlign w:val="center"/>
            <w:hideMark/>
          </w:tcPr>
          <w:p w14:paraId="04684EE1"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30A6ADCF"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0566AE27"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4F33BA6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of aldeias processed within two months of submission of "Verification Request" to MdS.</w:t>
            </w:r>
          </w:p>
        </w:tc>
        <w:tc>
          <w:tcPr>
            <w:tcW w:w="1169" w:type="dxa"/>
            <w:tcBorders>
              <w:top w:val="nil"/>
              <w:left w:val="nil"/>
              <w:bottom w:val="single" w:sz="4" w:space="0" w:color="auto"/>
              <w:right w:val="single" w:sz="4" w:space="0" w:color="auto"/>
            </w:tcBorders>
            <w:shd w:val="clear" w:color="auto" w:fill="auto"/>
            <w:vAlign w:val="center"/>
            <w:hideMark/>
          </w:tcPr>
          <w:p w14:paraId="0E81D52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baseline</w:t>
            </w:r>
          </w:p>
        </w:tc>
        <w:tc>
          <w:tcPr>
            <w:tcW w:w="1121" w:type="dxa"/>
            <w:tcBorders>
              <w:top w:val="nil"/>
              <w:left w:val="nil"/>
              <w:bottom w:val="nil"/>
              <w:right w:val="single" w:sz="4" w:space="0" w:color="auto"/>
            </w:tcBorders>
            <w:shd w:val="clear" w:color="000000" w:fill="FFFFFF"/>
            <w:vAlign w:val="center"/>
            <w:hideMark/>
          </w:tcPr>
          <w:p w14:paraId="25DB490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 request in 2013</w:t>
            </w:r>
          </w:p>
        </w:tc>
        <w:tc>
          <w:tcPr>
            <w:tcW w:w="1312" w:type="dxa"/>
            <w:tcBorders>
              <w:top w:val="nil"/>
              <w:left w:val="nil"/>
              <w:bottom w:val="nil"/>
              <w:right w:val="single" w:sz="4" w:space="0" w:color="auto"/>
            </w:tcBorders>
            <w:shd w:val="clear" w:color="000000" w:fill="FFFFFF"/>
            <w:vAlign w:val="center"/>
            <w:hideMark/>
          </w:tcPr>
          <w:p w14:paraId="688D882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6 aldeia in Liquica verified. 5 Aldeia from </w:t>
            </w:r>
            <w:r>
              <w:rPr>
                <w:rFonts w:ascii="Calibri" w:hAnsi="Calibri" w:cs="Times New Roman"/>
                <w:color w:val="000000"/>
                <w:sz w:val="16"/>
                <w:szCs w:val="16"/>
                <w:lang w:val="en-GB" w:eastAsia="en-GB"/>
              </w:rPr>
              <w:t>V</w:t>
            </w:r>
            <w:r w:rsidRPr="00752DD1">
              <w:rPr>
                <w:rFonts w:ascii="Calibri" w:hAnsi="Calibri" w:cs="Times New Roman"/>
                <w:color w:val="000000"/>
                <w:sz w:val="16"/>
                <w:szCs w:val="16"/>
                <w:lang w:val="en-GB" w:eastAsia="en-GB"/>
              </w:rPr>
              <w:t>enilale (Baucau) will submit verification request soon.</w:t>
            </w:r>
          </w:p>
        </w:tc>
        <w:tc>
          <w:tcPr>
            <w:tcW w:w="1262" w:type="dxa"/>
            <w:tcBorders>
              <w:top w:val="nil"/>
              <w:left w:val="nil"/>
              <w:bottom w:val="single" w:sz="4" w:space="0" w:color="auto"/>
              <w:right w:val="single" w:sz="4" w:space="0" w:color="auto"/>
            </w:tcBorders>
            <w:shd w:val="clear" w:color="auto" w:fill="auto"/>
            <w:vAlign w:val="center"/>
            <w:hideMark/>
          </w:tcPr>
          <w:p w14:paraId="18AD2E9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Nov-Dec : 8 requests received: verfied within one week (100%) </w:t>
            </w:r>
          </w:p>
        </w:tc>
        <w:tc>
          <w:tcPr>
            <w:tcW w:w="1393" w:type="dxa"/>
            <w:tcBorders>
              <w:top w:val="nil"/>
              <w:left w:val="nil"/>
              <w:bottom w:val="single" w:sz="4" w:space="0" w:color="auto"/>
              <w:right w:val="single" w:sz="4" w:space="0" w:color="auto"/>
            </w:tcBorders>
            <w:shd w:val="clear" w:color="auto" w:fill="auto"/>
            <w:vAlign w:val="center"/>
            <w:hideMark/>
          </w:tcPr>
          <w:p w14:paraId="46E20CD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Verification system from aldeia to Postu Administrativu under development and will be tested in Bobonaro during next period</w:t>
            </w:r>
          </w:p>
        </w:tc>
        <w:tc>
          <w:tcPr>
            <w:tcW w:w="1365" w:type="dxa"/>
            <w:tcBorders>
              <w:top w:val="nil"/>
              <w:left w:val="nil"/>
              <w:bottom w:val="single" w:sz="4" w:space="0" w:color="auto"/>
              <w:right w:val="single" w:sz="4" w:space="0" w:color="auto"/>
            </w:tcBorders>
            <w:shd w:val="clear" w:color="auto" w:fill="auto"/>
            <w:vAlign w:val="center"/>
            <w:hideMark/>
          </w:tcPr>
          <w:p w14:paraId="6913326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42 aldeia requests out of 48 requests for verification were responded to within 2 months. 40 of these aldeias achieved ODF status. 83%</w:t>
            </w:r>
          </w:p>
        </w:tc>
        <w:tc>
          <w:tcPr>
            <w:tcW w:w="692" w:type="dxa"/>
            <w:tcBorders>
              <w:top w:val="nil"/>
              <w:left w:val="nil"/>
              <w:bottom w:val="single" w:sz="4" w:space="0" w:color="auto"/>
              <w:right w:val="single" w:sz="4" w:space="0" w:color="auto"/>
            </w:tcBorders>
            <w:shd w:val="clear" w:color="000000" w:fill="FFFFFF"/>
            <w:vAlign w:val="center"/>
            <w:hideMark/>
          </w:tcPr>
          <w:p w14:paraId="20807567"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7B24B2CD"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49EC6021"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C309CFF"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40038F4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w:t>
            </w:r>
          </w:p>
        </w:tc>
      </w:tr>
      <w:tr w:rsidR="0054320A" w:rsidRPr="00752DD1" w14:paraId="576D710B" w14:textId="77777777" w:rsidTr="0054320A">
        <w:trPr>
          <w:trHeight w:val="1185"/>
        </w:trPr>
        <w:tc>
          <w:tcPr>
            <w:tcW w:w="1547" w:type="dxa"/>
            <w:tcBorders>
              <w:top w:val="nil"/>
              <w:left w:val="single" w:sz="4" w:space="0" w:color="auto"/>
              <w:bottom w:val="single" w:sz="4" w:space="0" w:color="auto"/>
              <w:right w:val="single" w:sz="4" w:space="0" w:color="auto"/>
            </w:tcBorders>
            <w:shd w:val="clear" w:color="000000" w:fill="FFFFFF"/>
            <w:vAlign w:val="center"/>
            <w:hideMark/>
          </w:tcPr>
          <w:p w14:paraId="1C142E98"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3.4  MdE and MdS deliver effective sanitation and hygiene behaviour change programs in selected schools.</w:t>
            </w:r>
          </w:p>
        </w:tc>
        <w:tc>
          <w:tcPr>
            <w:tcW w:w="755" w:type="dxa"/>
            <w:tcBorders>
              <w:top w:val="nil"/>
              <w:left w:val="nil"/>
              <w:bottom w:val="single" w:sz="4" w:space="0" w:color="auto"/>
              <w:right w:val="single" w:sz="4" w:space="0" w:color="auto"/>
            </w:tcBorders>
            <w:shd w:val="clear" w:color="000000" w:fill="FFFFFF"/>
            <w:vAlign w:val="center"/>
            <w:hideMark/>
          </w:tcPr>
          <w:p w14:paraId="4D4C4FB7" w14:textId="77777777" w:rsidR="0054320A" w:rsidRPr="00752DD1" w:rsidRDefault="0054320A" w:rsidP="0099412A">
            <w:pPr>
              <w:jc w:val="center"/>
              <w:rPr>
                <w:rFonts w:ascii="Calibri" w:hAnsi="Calibri" w:cs="Times New Roman"/>
                <w:color w:val="000000"/>
                <w:lang w:val="en-GB" w:eastAsia="en-GB"/>
              </w:rPr>
            </w:pPr>
            <w:r w:rsidRPr="00F817CF">
              <w:rPr>
                <w:color w:val="D9D9D9" w:themeColor="background1" w:themeShade="D9"/>
                <w:sz w:val="36"/>
                <w:szCs w:val="36"/>
              </w:rPr>
              <w:t>●</w:t>
            </w:r>
          </w:p>
        </w:tc>
        <w:tc>
          <w:tcPr>
            <w:tcW w:w="1525" w:type="dxa"/>
            <w:tcBorders>
              <w:top w:val="nil"/>
              <w:left w:val="nil"/>
              <w:bottom w:val="single" w:sz="4" w:space="0" w:color="auto"/>
              <w:right w:val="single" w:sz="4" w:space="0" w:color="auto"/>
            </w:tcBorders>
            <w:shd w:val="clear" w:color="000000" w:fill="FFFFFF"/>
            <w:vAlign w:val="center"/>
            <w:hideMark/>
          </w:tcPr>
          <w:p w14:paraId="039AF8CD"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 longer relevant.</w:t>
            </w:r>
          </w:p>
        </w:tc>
        <w:tc>
          <w:tcPr>
            <w:tcW w:w="4314" w:type="dxa"/>
            <w:tcBorders>
              <w:top w:val="nil"/>
              <w:left w:val="nil"/>
              <w:bottom w:val="single" w:sz="4" w:space="0" w:color="auto"/>
              <w:right w:val="single" w:sz="4" w:space="0" w:color="auto"/>
            </w:tcBorders>
            <w:shd w:val="clear" w:color="000000" w:fill="FFFFFF"/>
            <w:vAlign w:val="center"/>
            <w:hideMark/>
          </w:tcPr>
          <w:p w14:paraId="6B47715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of priority functions required for the implementation of  a school-based hygiene BCC campaign are identified and performed by designated MdS actors with minimal BESIK input (CDMT rating 3-4)  </w:t>
            </w:r>
          </w:p>
        </w:tc>
        <w:tc>
          <w:tcPr>
            <w:tcW w:w="1169" w:type="dxa"/>
            <w:tcBorders>
              <w:top w:val="nil"/>
              <w:left w:val="nil"/>
              <w:bottom w:val="single" w:sz="4" w:space="0" w:color="auto"/>
              <w:right w:val="single" w:sz="4" w:space="0" w:color="auto"/>
            </w:tcBorders>
            <w:shd w:val="clear" w:color="000000" w:fill="FFFFFF"/>
            <w:vAlign w:val="center"/>
            <w:hideMark/>
          </w:tcPr>
          <w:p w14:paraId="2ED4F30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To be determined using CDMT in 2015  (see M&amp;E work plan) when MdS functions identified</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14:paraId="3A7BF8E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312" w:type="dxa"/>
            <w:tcBorders>
              <w:top w:val="single" w:sz="4" w:space="0" w:color="auto"/>
              <w:left w:val="nil"/>
              <w:bottom w:val="single" w:sz="4" w:space="0" w:color="auto"/>
              <w:right w:val="single" w:sz="4" w:space="0" w:color="auto"/>
            </w:tcBorders>
            <w:shd w:val="clear" w:color="000000" w:fill="FFFFFF"/>
            <w:vAlign w:val="center"/>
            <w:hideMark/>
          </w:tcPr>
          <w:p w14:paraId="4109B4C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Programme in design</w:t>
            </w:r>
          </w:p>
        </w:tc>
        <w:tc>
          <w:tcPr>
            <w:tcW w:w="1262" w:type="dxa"/>
            <w:tcBorders>
              <w:top w:val="nil"/>
              <w:left w:val="nil"/>
              <w:bottom w:val="single" w:sz="4" w:space="0" w:color="auto"/>
              <w:right w:val="single" w:sz="4" w:space="0" w:color="auto"/>
            </w:tcBorders>
            <w:shd w:val="clear" w:color="000000" w:fill="FFFFFF"/>
            <w:vAlign w:val="center"/>
            <w:hideMark/>
          </w:tcPr>
          <w:p w14:paraId="2C69FD5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yet defined</w:t>
            </w:r>
          </w:p>
        </w:tc>
        <w:tc>
          <w:tcPr>
            <w:tcW w:w="1393" w:type="dxa"/>
            <w:tcBorders>
              <w:top w:val="nil"/>
              <w:left w:val="nil"/>
              <w:bottom w:val="single" w:sz="4" w:space="0" w:color="auto"/>
              <w:right w:val="nil"/>
            </w:tcBorders>
            <w:shd w:val="clear" w:color="000000" w:fill="FFFFFF"/>
            <w:vAlign w:val="center"/>
            <w:hideMark/>
          </w:tcPr>
          <w:p w14:paraId="79296093"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Not yet defined. Indicator to be reviewed</w:t>
            </w:r>
          </w:p>
        </w:tc>
        <w:tc>
          <w:tcPr>
            <w:tcW w:w="1365" w:type="dxa"/>
            <w:tcBorders>
              <w:top w:val="nil"/>
              <w:left w:val="single" w:sz="4" w:space="0" w:color="auto"/>
              <w:bottom w:val="single" w:sz="4" w:space="0" w:color="auto"/>
              <w:right w:val="nil"/>
            </w:tcBorders>
            <w:shd w:val="clear" w:color="000000" w:fill="FFFFFF"/>
            <w:vAlign w:val="center"/>
            <w:hideMark/>
          </w:tcPr>
          <w:p w14:paraId="436AE369"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Outcome suspended</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76A2FE4B" w14:textId="77777777" w:rsidR="0054320A" w:rsidRDefault="0054320A" w:rsidP="0099412A">
            <w:pPr>
              <w:jc w:val="center"/>
            </w:pPr>
            <w:r w:rsidRPr="00F817CF">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6028A91" w14:textId="77777777" w:rsidR="0054320A" w:rsidRDefault="0054320A" w:rsidP="0099412A">
            <w:pPr>
              <w:jc w:val="center"/>
            </w:pPr>
            <w:r w:rsidRPr="00F817CF">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0A8AB851" w14:textId="77777777" w:rsidR="0054320A" w:rsidRDefault="0054320A" w:rsidP="0099412A">
            <w:pPr>
              <w:jc w:val="center"/>
            </w:pPr>
            <w:r w:rsidRPr="00F817CF">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6CDB486"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1C933BE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 of priority functions identified through CDMT performed by designated actors with minimal BESIK input.</w:t>
            </w:r>
          </w:p>
        </w:tc>
      </w:tr>
      <w:tr w:rsidR="0054320A" w:rsidRPr="00752DD1" w14:paraId="206FBE33" w14:textId="77777777" w:rsidTr="0054320A">
        <w:trPr>
          <w:trHeight w:val="1755"/>
        </w:trPr>
        <w:tc>
          <w:tcPr>
            <w:tcW w:w="1547" w:type="dxa"/>
            <w:vMerge w:val="restart"/>
            <w:tcBorders>
              <w:top w:val="nil"/>
              <w:left w:val="single" w:sz="4" w:space="0" w:color="auto"/>
              <w:bottom w:val="single" w:sz="4" w:space="0" w:color="auto"/>
              <w:right w:val="single" w:sz="4" w:space="0" w:color="auto"/>
            </w:tcBorders>
            <w:shd w:val="clear" w:color="auto" w:fill="auto"/>
            <w:vAlign w:val="center"/>
            <w:hideMark/>
          </w:tcPr>
          <w:p w14:paraId="1C969D52"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3.5 Private sector (contractors, marketing companies, suppliers and NGOs) provide high quality and affordable sanitation and/or hygiene promotion related products and services to their GoTL and community clients.</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1E22F6"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r w:rsidRPr="00752DD1">
              <w:rPr>
                <w:rFonts w:ascii="Calibri" w:hAnsi="Calibri" w:cs="Times New Roman"/>
                <w:color w:val="000000"/>
                <w:lang w:val="en-GB" w:eastAsia="en-GB"/>
              </w:rPr>
              <w:t> </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301ED7"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Engagement of service contractor for behaviour change campaigns has been highly successful;   Engagement with private sector for satopans sales has been passive, but only increased sales of toilets in municipalit may influence this moving forward. </w:t>
            </w:r>
          </w:p>
        </w:tc>
        <w:tc>
          <w:tcPr>
            <w:tcW w:w="4314" w:type="dxa"/>
            <w:tcBorders>
              <w:top w:val="nil"/>
              <w:left w:val="nil"/>
              <w:bottom w:val="single" w:sz="4" w:space="0" w:color="auto"/>
              <w:right w:val="single" w:sz="4" w:space="0" w:color="auto"/>
            </w:tcBorders>
            <w:shd w:val="clear" w:color="000000" w:fill="FFFFFF"/>
            <w:vAlign w:val="center"/>
            <w:hideMark/>
          </w:tcPr>
          <w:p w14:paraId="751C186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additional suppliers selling and marketing sanitation products (disaggregated by type of enterprise, district, size of enterprise)</w:t>
            </w:r>
          </w:p>
        </w:tc>
        <w:tc>
          <w:tcPr>
            <w:tcW w:w="1169" w:type="dxa"/>
            <w:tcBorders>
              <w:top w:val="nil"/>
              <w:left w:val="nil"/>
              <w:bottom w:val="single" w:sz="4" w:space="0" w:color="auto"/>
              <w:right w:val="single" w:sz="4" w:space="0" w:color="auto"/>
            </w:tcBorders>
            <w:shd w:val="clear" w:color="auto" w:fill="auto"/>
            <w:vAlign w:val="center"/>
            <w:hideMark/>
          </w:tcPr>
          <w:p w14:paraId="51E0789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 small scale producers</w:t>
            </w:r>
          </w:p>
        </w:tc>
        <w:tc>
          <w:tcPr>
            <w:tcW w:w="1121" w:type="dxa"/>
            <w:tcBorders>
              <w:top w:val="nil"/>
              <w:left w:val="nil"/>
              <w:bottom w:val="single" w:sz="4" w:space="0" w:color="auto"/>
              <w:right w:val="single" w:sz="4" w:space="0" w:color="auto"/>
            </w:tcBorders>
            <w:shd w:val="clear" w:color="auto" w:fill="auto"/>
            <w:vAlign w:val="center"/>
            <w:hideMark/>
          </w:tcPr>
          <w:p w14:paraId="2B7EFE9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312" w:type="dxa"/>
            <w:tcBorders>
              <w:top w:val="nil"/>
              <w:left w:val="nil"/>
              <w:bottom w:val="single" w:sz="4" w:space="0" w:color="auto"/>
              <w:right w:val="single" w:sz="4" w:space="0" w:color="auto"/>
            </w:tcBorders>
            <w:shd w:val="clear" w:color="auto" w:fill="auto"/>
            <w:vAlign w:val="center"/>
            <w:hideMark/>
          </w:tcPr>
          <w:p w14:paraId="41FAAAF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 be determined (Q3, 2014)</w:t>
            </w:r>
          </w:p>
        </w:tc>
        <w:tc>
          <w:tcPr>
            <w:tcW w:w="1262" w:type="dxa"/>
            <w:tcBorders>
              <w:top w:val="nil"/>
              <w:left w:val="nil"/>
              <w:bottom w:val="single" w:sz="4" w:space="0" w:color="auto"/>
              <w:right w:val="single" w:sz="4" w:space="0" w:color="auto"/>
            </w:tcBorders>
            <w:shd w:val="clear" w:color="auto" w:fill="auto"/>
            <w:vAlign w:val="center"/>
            <w:hideMark/>
          </w:tcPr>
          <w:p w14:paraId="487EC9E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One enterprise identified by MDF in Baucau </w:t>
            </w:r>
          </w:p>
        </w:tc>
        <w:tc>
          <w:tcPr>
            <w:tcW w:w="1393" w:type="dxa"/>
            <w:tcBorders>
              <w:top w:val="nil"/>
              <w:left w:val="nil"/>
              <w:bottom w:val="single" w:sz="4" w:space="0" w:color="auto"/>
              <w:right w:val="nil"/>
            </w:tcBorders>
            <w:shd w:val="clear" w:color="auto" w:fill="auto"/>
            <w:vAlign w:val="center"/>
            <w:hideMark/>
          </w:tcPr>
          <w:p w14:paraId="4315B2BC"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 supplier in Bobonaro identified in the reporting period.</w:t>
            </w:r>
          </w:p>
        </w:tc>
        <w:tc>
          <w:tcPr>
            <w:tcW w:w="1365" w:type="dxa"/>
            <w:tcBorders>
              <w:top w:val="nil"/>
              <w:left w:val="single" w:sz="4" w:space="0" w:color="auto"/>
              <w:bottom w:val="single" w:sz="4" w:space="0" w:color="auto"/>
              <w:right w:val="nil"/>
            </w:tcBorders>
            <w:shd w:val="clear" w:color="auto" w:fill="auto"/>
            <w:vAlign w:val="center"/>
            <w:hideMark/>
          </w:tcPr>
          <w:p w14:paraId="3276B921"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NGO Plan completed the development of the sanitation products.  4 Administrative Post level general stores in Bobonaro Municipality are selling Satopans and promoting the new toilet products.</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0FA8F0DF" w14:textId="77777777" w:rsidR="0054320A" w:rsidRDefault="0054320A" w:rsidP="0099412A">
            <w:pPr>
              <w:jc w:val="center"/>
            </w:pPr>
            <w:r w:rsidRPr="00F817CF">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5F2D523B" w14:textId="77777777" w:rsidR="0054320A" w:rsidRDefault="0054320A" w:rsidP="0099412A">
            <w:pPr>
              <w:jc w:val="center"/>
            </w:pPr>
            <w:r w:rsidRPr="00F817CF">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8B89C9D" w14:textId="77777777" w:rsidR="0054320A" w:rsidRDefault="0054320A" w:rsidP="0099412A">
            <w:pPr>
              <w:jc w:val="center"/>
            </w:pPr>
            <w:r w:rsidRPr="00F817CF">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0D5D248E"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4950162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FY14-15: 2; FY15-16: 3; FY16-17:3; FY17-18: 3</w:t>
            </w:r>
          </w:p>
        </w:tc>
      </w:tr>
      <w:tr w:rsidR="0054320A" w:rsidRPr="00752DD1" w14:paraId="1BCBC298" w14:textId="77777777" w:rsidTr="0054320A">
        <w:trPr>
          <w:trHeight w:val="960"/>
        </w:trPr>
        <w:tc>
          <w:tcPr>
            <w:tcW w:w="1547" w:type="dxa"/>
            <w:vMerge/>
            <w:tcBorders>
              <w:top w:val="nil"/>
              <w:left w:val="single" w:sz="4" w:space="0" w:color="auto"/>
              <w:bottom w:val="single" w:sz="4" w:space="0" w:color="auto"/>
              <w:right w:val="single" w:sz="4" w:space="0" w:color="auto"/>
            </w:tcBorders>
            <w:vAlign w:val="center"/>
            <w:hideMark/>
          </w:tcPr>
          <w:p w14:paraId="79E07C0C"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3403CA2D"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106FF6E5"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325F5AC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new products on the market</w:t>
            </w:r>
          </w:p>
        </w:tc>
        <w:tc>
          <w:tcPr>
            <w:tcW w:w="1169" w:type="dxa"/>
            <w:tcBorders>
              <w:top w:val="nil"/>
              <w:left w:val="nil"/>
              <w:bottom w:val="single" w:sz="4" w:space="0" w:color="auto"/>
              <w:right w:val="single" w:sz="4" w:space="0" w:color="auto"/>
            </w:tcBorders>
            <w:shd w:val="clear" w:color="auto" w:fill="auto"/>
            <w:vAlign w:val="center"/>
            <w:hideMark/>
          </w:tcPr>
          <w:p w14:paraId="0F2B396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3 concrete and 3 imported pans</w:t>
            </w:r>
          </w:p>
        </w:tc>
        <w:tc>
          <w:tcPr>
            <w:tcW w:w="1121" w:type="dxa"/>
            <w:tcBorders>
              <w:top w:val="nil"/>
              <w:left w:val="nil"/>
              <w:bottom w:val="single" w:sz="4" w:space="0" w:color="auto"/>
              <w:right w:val="single" w:sz="4" w:space="0" w:color="auto"/>
            </w:tcBorders>
            <w:shd w:val="clear" w:color="auto" w:fill="auto"/>
            <w:vAlign w:val="center"/>
            <w:hideMark/>
          </w:tcPr>
          <w:p w14:paraId="0844D59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312" w:type="dxa"/>
            <w:tcBorders>
              <w:top w:val="nil"/>
              <w:left w:val="nil"/>
              <w:bottom w:val="single" w:sz="4" w:space="0" w:color="auto"/>
              <w:right w:val="single" w:sz="4" w:space="0" w:color="auto"/>
            </w:tcBorders>
            <w:shd w:val="clear" w:color="auto" w:fill="auto"/>
            <w:vAlign w:val="center"/>
            <w:hideMark/>
          </w:tcPr>
          <w:p w14:paraId="53C3DBA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 be determined (Q3, 2014)</w:t>
            </w:r>
          </w:p>
        </w:tc>
        <w:tc>
          <w:tcPr>
            <w:tcW w:w="1262" w:type="dxa"/>
            <w:tcBorders>
              <w:top w:val="nil"/>
              <w:left w:val="nil"/>
              <w:bottom w:val="single" w:sz="4" w:space="0" w:color="auto"/>
              <w:right w:val="single" w:sz="4" w:space="0" w:color="auto"/>
            </w:tcBorders>
            <w:shd w:val="clear" w:color="auto" w:fill="auto"/>
            <w:vAlign w:val="center"/>
            <w:hideMark/>
          </w:tcPr>
          <w:p w14:paraId="1BCE5390"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 x Call for proposals/EOI to develop sanitation  products (Oct &amp; Dec 2014)</w:t>
            </w:r>
          </w:p>
        </w:tc>
        <w:tc>
          <w:tcPr>
            <w:tcW w:w="1393" w:type="dxa"/>
            <w:tcBorders>
              <w:top w:val="nil"/>
              <w:left w:val="nil"/>
              <w:bottom w:val="single" w:sz="4" w:space="0" w:color="auto"/>
              <w:right w:val="nil"/>
            </w:tcBorders>
            <w:shd w:val="clear" w:color="auto" w:fill="auto"/>
            <w:vAlign w:val="center"/>
            <w:hideMark/>
          </w:tcPr>
          <w:p w14:paraId="55687023"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3 products under design by Plan International</w:t>
            </w:r>
          </w:p>
        </w:tc>
        <w:tc>
          <w:tcPr>
            <w:tcW w:w="1365" w:type="dxa"/>
            <w:tcBorders>
              <w:top w:val="nil"/>
              <w:left w:val="single" w:sz="4" w:space="0" w:color="auto"/>
              <w:bottom w:val="single" w:sz="4" w:space="0" w:color="auto"/>
              <w:right w:val="nil"/>
            </w:tcBorders>
            <w:shd w:val="clear" w:color="auto" w:fill="auto"/>
            <w:vAlign w:val="center"/>
            <w:hideMark/>
          </w:tcPr>
          <w:p w14:paraId="22A2CABB"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3 products designed and introduced in Bobonaro. Satopans are being sold in 4 stores in Bobonaro Municipality. </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5A481D82" w14:textId="77777777" w:rsidR="0054320A" w:rsidRDefault="0054320A" w:rsidP="0099412A">
            <w:pPr>
              <w:jc w:val="center"/>
            </w:pPr>
            <w:r w:rsidRPr="005C430F">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1BA0D933" w14:textId="77777777" w:rsidR="0054320A" w:rsidRDefault="0054320A" w:rsidP="0099412A">
            <w:pPr>
              <w:jc w:val="center"/>
            </w:pPr>
            <w:r w:rsidRPr="005C430F">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04B92C42"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4EE39254"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0B717CC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 be determined with MDF</w:t>
            </w:r>
          </w:p>
        </w:tc>
      </w:tr>
      <w:tr w:rsidR="0054320A" w:rsidRPr="00752DD1" w14:paraId="708566BE" w14:textId="77777777" w:rsidTr="0054320A">
        <w:trPr>
          <w:trHeight w:val="720"/>
        </w:trPr>
        <w:tc>
          <w:tcPr>
            <w:tcW w:w="1547" w:type="dxa"/>
            <w:vMerge/>
            <w:tcBorders>
              <w:top w:val="nil"/>
              <w:left w:val="single" w:sz="4" w:space="0" w:color="auto"/>
              <w:bottom w:val="single" w:sz="4" w:space="0" w:color="auto"/>
              <w:right w:val="single" w:sz="4" w:space="0" w:color="auto"/>
            </w:tcBorders>
            <w:vAlign w:val="center"/>
            <w:hideMark/>
          </w:tcPr>
          <w:p w14:paraId="72F509D2"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3D86BDDE"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752EBBCC"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1CE76C4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units of sanitation products sold by target suppliers</w:t>
            </w:r>
          </w:p>
        </w:tc>
        <w:tc>
          <w:tcPr>
            <w:tcW w:w="1169" w:type="dxa"/>
            <w:tcBorders>
              <w:top w:val="nil"/>
              <w:left w:val="nil"/>
              <w:bottom w:val="single" w:sz="4" w:space="0" w:color="auto"/>
              <w:right w:val="single" w:sz="4" w:space="0" w:color="auto"/>
            </w:tcBorders>
            <w:shd w:val="clear" w:color="auto" w:fill="auto"/>
            <w:vAlign w:val="center"/>
            <w:hideMark/>
          </w:tcPr>
          <w:p w14:paraId="7530F03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Unknown</w:t>
            </w:r>
          </w:p>
        </w:tc>
        <w:tc>
          <w:tcPr>
            <w:tcW w:w="1121" w:type="dxa"/>
            <w:tcBorders>
              <w:top w:val="nil"/>
              <w:left w:val="nil"/>
              <w:bottom w:val="single" w:sz="4" w:space="0" w:color="auto"/>
              <w:right w:val="single" w:sz="4" w:space="0" w:color="auto"/>
            </w:tcBorders>
            <w:shd w:val="clear" w:color="auto" w:fill="auto"/>
            <w:vAlign w:val="center"/>
            <w:hideMark/>
          </w:tcPr>
          <w:p w14:paraId="717CA92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w:t>
            </w:r>
          </w:p>
        </w:tc>
        <w:tc>
          <w:tcPr>
            <w:tcW w:w="1312" w:type="dxa"/>
            <w:tcBorders>
              <w:top w:val="nil"/>
              <w:left w:val="nil"/>
              <w:bottom w:val="single" w:sz="4" w:space="0" w:color="auto"/>
              <w:right w:val="single" w:sz="4" w:space="0" w:color="auto"/>
            </w:tcBorders>
            <w:shd w:val="clear" w:color="auto" w:fill="auto"/>
            <w:vAlign w:val="center"/>
            <w:hideMark/>
          </w:tcPr>
          <w:p w14:paraId="56720D1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 be determined (Q3, 2014)</w:t>
            </w:r>
          </w:p>
        </w:tc>
        <w:tc>
          <w:tcPr>
            <w:tcW w:w="1262" w:type="dxa"/>
            <w:tcBorders>
              <w:top w:val="nil"/>
              <w:left w:val="nil"/>
              <w:bottom w:val="single" w:sz="4" w:space="0" w:color="auto"/>
              <w:right w:val="single" w:sz="4" w:space="0" w:color="auto"/>
            </w:tcBorders>
            <w:shd w:val="clear" w:color="auto" w:fill="auto"/>
            <w:vAlign w:val="center"/>
            <w:hideMark/>
          </w:tcPr>
          <w:p w14:paraId="706E0A8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As above</w:t>
            </w:r>
          </w:p>
        </w:tc>
        <w:tc>
          <w:tcPr>
            <w:tcW w:w="1393" w:type="dxa"/>
            <w:tcBorders>
              <w:top w:val="nil"/>
              <w:left w:val="nil"/>
              <w:bottom w:val="single" w:sz="4" w:space="0" w:color="auto"/>
              <w:right w:val="nil"/>
            </w:tcBorders>
            <w:shd w:val="clear" w:color="auto" w:fill="auto"/>
            <w:noWrap/>
            <w:vAlign w:val="center"/>
            <w:hideMark/>
          </w:tcPr>
          <w:p w14:paraId="48975DBF"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Products not yet on market</w:t>
            </w:r>
          </w:p>
        </w:tc>
        <w:tc>
          <w:tcPr>
            <w:tcW w:w="1365" w:type="dxa"/>
            <w:tcBorders>
              <w:top w:val="nil"/>
              <w:left w:val="single" w:sz="4" w:space="0" w:color="auto"/>
              <w:bottom w:val="single" w:sz="4" w:space="0" w:color="auto"/>
              <w:right w:val="nil"/>
            </w:tcBorders>
            <w:shd w:val="clear" w:color="auto" w:fill="auto"/>
            <w:vAlign w:val="center"/>
            <w:hideMark/>
          </w:tcPr>
          <w:p w14:paraId="71F44DE9"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11 Satopans and 109 toilets built between Oct - December by trained masons.</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445DE891" w14:textId="77777777" w:rsidR="0054320A" w:rsidRDefault="0054320A" w:rsidP="0099412A">
            <w:pPr>
              <w:jc w:val="center"/>
            </w:pPr>
            <w:r w:rsidRPr="005C430F">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1AFE581" w14:textId="77777777" w:rsidR="0054320A" w:rsidRDefault="0054320A" w:rsidP="0099412A">
            <w:pPr>
              <w:jc w:val="center"/>
            </w:pPr>
            <w:r w:rsidRPr="005C430F">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3404761B" w14:textId="77777777" w:rsidR="0054320A" w:rsidRPr="00752DD1" w:rsidRDefault="0054320A" w:rsidP="0099412A">
            <w:pPr>
              <w:jc w:val="center"/>
              <w:rPr>
                <w:rFonts w:ascii="Calibri" w:hAnsi="Calibri" w:cs="Times New Roman"/>
                <w:color w:val="000000"/>
                <w:lang w:val="en-GB" w:eastAsia="en-GB"/>
              </w:rPr>
            </w:pPr>
            <w:r w:rsidRPr="00982448">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2A33C765"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1F75428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 be determined with MDF</w:t>
            </w:r>
          </w:p>
        </w:tc>
      </w:tr>
      <w:tr w:rsidR="0054320A" w:rsidRPr="00752DD1" w14:paraId="05474701" w14:textId="77777777" w:rsidTr="0054320A">
        <w:trPr>
          <w:trHeight w:val="1050"/>
        </w:trPr>
        <w:tc>
          <w:tcPr>
            <w:tcW w:w="1547" w:type="dxa"/>
            <w:vMerge/>
            <w:tcBorders>
              <w:top w:val="nil"/>
              <w:left w:val="single" w:sz="4" w:space="0" w:color="auto"/>
              <w:bottom w:val="single" w:sz="4" w:space="0" w:color="auto"/>
              <w:right w:val="single" w:sz="4" w:space="0" w:color="auto"/>
            </w:tcBorders>
            <w:vAlign w:val="center"/>
            <w:hideMark/>
          </w:tcPr>
          <w:p w14:paraId="48C367FB"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0B78E3D3"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37C8CEC0"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2DB05EF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private sector actors and NGOs contracted to deliver sanitation and hygiene promotion services</w:t>
            </w:r>
          </w:p>
        </w:tc>
        <w:tc>
          <w:tcPr>
            <w:tcW w:w="1169" w:type="dxa"/>
            <w:tcBorders>
              <w:top w:val="nil"/>
              <w:left w:val="nil"/>
              <w:bottom w:val="single" w:sz="4" w:space="0" w:color="auto"/>
              <w:right w:val="single" w:sz="4" w:space="0" w:color="auto"/>
            </w:tcBorders>
            <w:shd w:val="clear" w:color="auto" w:fill="auto"/>
            <w:vAlign w:val="center"/>
            <w:hideMark/>
          </w:tcPr>
          <w:p w14:paraId="6237DA9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121" w:type="dxa"/>
            <w:tcBorders>
              <w:top w:val="nil"/>
              <w:left w:val="nil"/>
              <w:bottom w:val="single" w:sz="4" w:space="0" w:color="auto"/>
              <w:right w:val="single" w:sz="4" w:space="0" w:color="auto"/>
            </w:tcBorders>
            <w:shd w:val="clear" w:color="000000" w:fill="FFFFFF"/>
            <w:vAlign w:val="center"/>
            <w:hideMark/>
          </w:tcPr>
          <w:p w14:paraId="13C9707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3</w:t>
            </w:r>
          </w:p>
        </w:tc>
        <w:tc>
          <w:tcPr>
            <w:tcW w:w="1312" w:type="dxa"/>
            <w:tcBorders>
              <w:top w:val="nil"/>
              <w:left w:val="nil"/>
              <w:bottom w:val="single" w:sz="4" w:space="0" w:color="auto"/>
              <w:right w:val="single" w:sz="4" w:space="0" w:color="auto"/>
            </w:tcBorders>
            <w:shd w:val="clear" w:color="000000" w:fill="FFFFFF"/>
            <w:vAlign w:val="center"/>
            <w:hideMark/>
          </w:tcPr>
          <w:p w14:paraId="31EBE25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 (HWWS campaign)</w:t>
            </w:r>
          </w:p>
        </w:tc>
        <w:tc>
          <w:tcPr>
            <w:tcW w:w="1262" w:type="dxa"/>
            <w:tcBorders>
              <w:top w:val="nil"/>
              <w:left w:val="nil"/>
              <w:bottom w:val="single" w:sz="4" w:space="0" w:color="auto"/>
              <w:right w:val="single" w:sz="4" w:space="0" w:color="auto"/>
            </w:tcBorders>
            <w:shd w:val="clear" w:color="auto" w:fill="auto"/>
            <w:vAlign w:val="center"/>
            <w:hideMark/>
          </w:tcPr>
          <w:p w14:paraId="4155FE8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TOR and EOI for Sanitation</w:t>
            </w:r>
          </w:p>
        </w:tc>
        <w:tc>
          <w:tcPr>
            <w:tcW w:w="1393" w:type="dxa"/>
            <w:tcBorders>
              <w:top w:val="nil"/>
              <w:left w:val="nil"/>
              <w:bottom w:val="single" w:sz="4" w:space="0" w:color="auto"/>
              <w:right w:val="nil"/>
            </w:tcBorders>
            <w:shd w:val="clear" w:color="auto" w:fill="auto"/>
            <w:vAlign w:val="center"/>
            <w:hideMark/>
          </w:tcPr>
          <w:p w14:paraId="1B12C80E"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2 - Plan International for sanitation product development: Pixelasia for BCC Campaign design</w:t>
            </w:r>
          </w:p>
        </w:tc>
        <w:tc>
          <w:tcPr>
            <w:tcW w:w="1365" w:type="dxa"/>
            <w:tcBorders>
              <w:top w:val="nil"/>
              <w:left w:val="single" w:sz="4" w:space="0" w:color="auto"/>
              <w:bottom w:val="single" w:sz="4" w:space="0" w:color="auto"/>
              <w:right w:val="nil"/>
            </w:tcBorders>
            <w:shd w:val="clear" w:color="auto" w:fill="auto"/>
            <w:vAlign w:val="center"/>
            <w:hideMark/>
          </w:tcPr>
          <w:p w14:paraId="3A918559"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PixelAsia and Cinema Lorosae were engaged to deliver the sanitation behaviour change campaign.  </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7BB56D03" w14:textId="77777777" w:rsidR="0054320A" w:rsidRDefault="0054320A" w:rsidP="0099412A">
            <w:pPr>
              <w:jc w:val="center"/>
            </w:pPr>
            <w:r w:rsidRPr="00CC31AA">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7A240971" w14:textId="77777777" w:rsidR="0054320A" w:rsidRDefault="0054320A" w:rsidP="0099412A">
            <w:pPr>
              <w:jc w:val="center"/>
            </w:pPr>
            <w:r w:rsidRPr="00CC31AA">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538B2FE8" w14:textId="77777777" w:rsidR="0054320A" w:rsidRDefault="0054320A" w:rsidP="0099412A">
            <w:pPr>
              <w:jc w:val="center"/>
            </w:pPr>
            <w:r w:rsidRPr="00CC31AA">
              <w:rPr>
                <w:color w:val="FFFF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1DB9BADD" w14:textId="77777777" w:rsidR="0054320A" w:rsidRDefault="0054320A" w:rsidP="0099412A">
            <w:pPr>
              <w:jc w:val="center"/>
            </w:pPr>
            <w:r w:rsidRPr="00A140FD">
              <w:rPr>
                <w:color w:val="92D050"/>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7942731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r>
      <w:tr w:rsidR="0054320A" w:rsidRPr="00752DD1" w14:paraId="04F65BAE" w14:textId="77777777" w:rsidTr="0054320A">
        <w:trPr>
          <w:trHeight w:val="675"/>
        </w:trPr>
        <w:tc>
          <w:tcPr>
            <w:tcW w:w="1547" w:type="dxa"/>
            <w:vMerge/>
            <w:tcBorders>
              <w:top w:val="nil"/>
              <w:left w:val="single" w:sz="4" w:space="0" w:color="auto"/>
              <w:bottom w:val="single" w:sz="4" w:space="0" w:color="auto"/>
              <w:right w:val="single" w:sz="4" w:space="0" w:color="auto"/>
            </w:tcBorders>
            <w:vAlign w:val="center"/>
            <w:hideMark/>
          </w:tcPr>
          <w:p w14:paraId="1A7BA3A5"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14419FD9"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349E166F"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2FCF688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of service contractors rated highly satisfactory (5-6) for &gt;80% of criteria in the Contractor Performance Assessment.</w:t>
            </w:r>
          </w:p>
        </w:tc>
        <w:tc>
          <w:tcPr>
            <w:tcW w:w="1169" w:type="dxa"/>
            <w:tcBorders>
              <w:top w:val="nil"/>
              <w:left w:val="nil"/>
              <w:bottom w:val="single" w:sz="4" w:space="0" w:color="auto"/>
              <w:right w:val="single" w:sz="4" w:space="0" w:color="auto"/>
            </w:tcBorders>
            <w:shd w:val="clear" w:color="auto" w:fill="auto"/>
            <w:vAlign w:val="center"/>
            <w:hideMark/>
          </w:tcPr>
          <w:p w14:paraId="42EAED5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In 2013, there was no formal assessment process</w:t>
            </w:r>
          </w:p>
        </w:tc>
        <w:tc>
          <w:tcPr>
            <w:tcW w:w="1121" w:type="dxa"/>
            <w:tcBorders>
              <w:top w:val="nil"/>
              <w:left w:val="nil"/>
              <w:bottom w:val="nil"/>
              <w:right w:val="single" w:sz="4" w:space="0" w:color="auto"/>
            </w:tcBorders>
            <w:shd w:val="clear" w:color="000000" w:fill="FFFFFF"/>
            <w:vAlign w:val="center"/>
            <w:hideMark/>
          </w:tcPr>
          <w:p w14:paraId="499F458B"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67% (HWWS campaign)</w:t>
            </w:r>
          </w:p>
        </w:tc>
        <w:tc>
          <w:tcPr>
            <w:tcW w:w="1312" w:type="dxa"/>
            <w:tcBorders>
              <w:top w:val="nil"/>
              <w:left w:val="nil"/>
              <w:bottom w:val="nil"/>
              <w:right w:val="single" w:sz="4" w:space="0" w:color="auto"/>
            </w:tcBorders>
            <w:shd w:val="clear" w:color="000000" w:fill="FFFFFF"/>
            <w:vAlign w:val="center"/>
            <w:hideMark/>
          </w:tcPr>
          <w:p w14:paraId="7E3BCEC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100%</w:t>
            </w:r>
          </w:p>
        </w:tc>
        <w:tc>
          <w:tcPr>
            <w:tcW w:w="1262" w:type="dxa"/>
            <w:tcBorders>
              <w:top w:val="nil"/>
              <w:left w:val="nil"/>
              <w:bottom w:val="single" w:sz="4" w:space="0" w:color="auto"/>
              <w:right w:val="single" w:sz="4" w:space="0" w:color="auto"/>
            </w:tcBorders>
            <w:shd w:val="clear" w:color="auto" w:fill="auto"/>
            <w:vAlign w:val="center"/>
            <w:hideMark/>
          </w:tcPr>
          <w:p w14:paraId="57783D4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One contractor: Rated 5-6 for 40% of criteria</w:t>
            </w:r>
          </w:p>
        </w:tc>
        <w:tc>
          <w:tcPr>
            <w:tcW w:w="1393" w:type="dxa"/>
            <w:tcBorders>
              <w:top w:val="nil"/>
              <w:left w:val="nil"/>
              <w:bottom w:val="single" w:sz="4" w:space="0" w:color="auto"/>
              <w:right w:val="nil"/>
            </w:tcBorders>
            <w:shd w:val="clear" w:color="auto" w:fill="auto"/>
            <w:vAlign w:val="center"/>
            <w:hideMark/>
          </w:tcPr>
          <w:p w14:paraId="3AD37AE0"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One contractor: Rated 5-6 for 90% of criteria</w:t>
            </w:r>
          </w:p>
        </w:tc>
        <w:tc>
          <w:tcPr>
            <w:tcW w:w="1365" w:type="dxa"/>
            <w:tcBorders>
              <w:top w:val="nil"/>
              <w:left w:val="single" w:sz="4" w:space="0" w:color="auto"/>
              <w:bottom w:val="single" w:sz="4" w:space="0" w:color="auto"/>
              <w:right w:val="nil"/>
            </w:tcBorders>
            <w:shd w:val="clear" w:color="000000" w:fill="FFFFFF"/>
            <w:vAlign w:val="center"/>
            <w:hideMark/>
          </w:tcPr>
          <w:p w14:paraId="5E1DB20C"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One contractor : Rated 5-6 for 83% of  criteria</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34446BEC"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3FED1659"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057F3777"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7C7F8F9E" w14:textId="77777777" w:rsidR="0054320A" w:rsidRDefault="0054320A" w:rsidP="0099412A">
            <w:pPr>
              <w:jc w:val="center"/>
            </w:pPr>
            <w:r w:rsidRPr="00A140FD">
              <w:rPr>
                <w:color w:val="92D050"/>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44B593D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w:t>
            </w:r>
          </w:p>
        </w:tc>
      </w:tr>
      <w:tr w:rsidR="0054320A" w:rsidRPr="00752DD1" w14:paraId="43EA4CAD" w14:textId="77777777" w:rsidTr="0054320A">
        <w:trPr>
          <w:trHeight w:val="2160"/>
        </w:trPr>
        <w:tc>
          <w:tcPr>
            <w:tcW w:w="1547" w:type="dxa"/>
            <w:vMerge w:val="restart"/>
            <w:tcBorders>
              <w:top w:val="nil"/>
              <w:left w:val="single" w:sz="4" w:space="0" w:color="auto"/>
              <w:bottom w:val="single" w:sz="4" w:space="0" w:color="auto"/>
              <w:right w:val="single" w:sz="4" w:space="0" w:color="auto"/>
            </w:tcBorders>
            <w:shd w:val="clear" w:color="auto" w:fill="auto"/>
            <w:vAlign w:val="center"/>
            <w:hideMark/>
          </w:tcPr>
          <w:p w14:paraId="7A27E63E"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3.6  Rural households adopt target hygienic behaviours.</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B8D607" w14:textId="77777777" w:rsidR="0054320A" w:rsidRPr="00752DD1" w:rsidRDefault="0054320A" w:rsidP="0099412A">
            <w:pPr>
              <w:jc w:val="center"/>
              <w:rPr>
                <w:rFonts w:ascii="Calibri" w:hAnsi="Calibri" w:cs="Times New Roman"/>
                <w:color w:val="000000"/>
                <w:lang w:val="en-GB" w:eastAsia="en-GB"/>
              </w:rPr>
            </w:pPr>
            <w:r w:rsidRPr="00CC31AA">
              <w:rPr>
                <w:color w:val="FFFF00"/>
                <w:sz w:val="36"/>
                <w:szCs w:val="36"/>
              </w:rPr>
              <w:t>●</w:t>
            </w:r>
            <w:r w:rsidRPr="00752DD1">
              <w:rPr>
                <w:rFonts w:ascii="Calibri" w:hAnsi="Calibri" w:cs="Times New Roman"/>
                <w:color w:val="000000"/>
                <w:lang w:val="en-GB" w:eastAsia="en-GB"/>
              </w:rPr>
              <w:t> </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F7ADF9"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Sanitation campaign was implemented with great success, engagement from adminstrative post health staff and management / monitoring led by municipal health staff. 67% of trained masons indicated that they thought the campaign either influenced or highly influenced the sale of their services to build toilets. </w:t>
            </w:r>
          </w:p>
        </w:tc>
        <w:tc>
          <w:tcPr>
            <w:tcW w:w="4314" w:type="dxa"/>
            <w:tcBorders>
              <w:top w:val="nil"/>
              <w:left w:val="nil"/>
              <w:bottom w:val="single" w:sz="4" w:space="0" w:color="auto"/>
              <w:right w:val="single" w:sz="4" w:space="0" w:color="auto"/>
            </w:tcBorders>
            <w:shd w:val="clear" w:color="000000" w:fill="FFFFFF"/>
            <w:vAlign w:val="center"/>
            <w:hideMark/>
          </w:tcPr>
          <w:p w14:paraId="10DA04B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people with increased knowledge of sanitation and hygiene practices.  </w:t>
            </w:r>
          </w:p>
        </w:tc>
        <w:tc>
          <w:tcPr>
            <w:tcW w:w="1169" w:type="dxa"/>
            <w:tcBorders>
              <w:top w:val="nil"/>
              <w:left w:val="nil"/>
              <w:bottom w:val="single" w:sz="4" w:space="0" w:color="auto"/>
              <w:right w:val="single" w:sz="4" w:space="0" w:color="auto"/>
            </w:tcBorders>
            <w:shd w:val="clear" w:color="auto" w:fill="auto"/>
            <w:vAlign w:val="center"/>
            <w:hideMark/>
          </w:tcPr>
          <w:p w14:paraId="16F3E9D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14:paraId="265E1B78"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8,780 through HWWS Campaign Event: 2624 female care-givers of children under five; 1356 males; 4800 children under the age of 16; 3648 IPC activity contacts through SISCa*     </w:t>
            </w:r>
          </w:p>
        </w:tc>
        <w:tc>
          <w:tcPr>
            <w:tcW w:w="1312" w:type="dxa"/>
            <w:tcBorders>
              <w:top w:val="single" w:sz="4" w:space="0" w:color="auto"/>
              <w:left w:val="nil"/>
              <w:bottom w:val="single" w:sz="4" w:space="0" w:color="auto"/>
              <w:right w:val="single" w:sz="4" w:space="0" w:color="auto"/>
            </w:tcBorders>
            <w:shd w:val="clear" w:color="000000" w:fill="FFFFFF"/>
            <w:vAlign w:val="center"/>
            <w:hideMark/>
          </w:tcPr>
          <w:p w14:paraId="03509FF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Between May 2013 and June 2014, 9,641 persons (3,883 women) participated in PAKSI triggering.  No additional from HWWS campaigns</w:t>
            </w:r>
          </w:p>
        </w:tc>
        <w:tc>
          <w:tcPr>
            <w:tcW w:w="1262" w:type="dxa"/>
            <w:tcBorders>
              <w:top w:val="nil"/>
              <w:left w:val="nil"/>
              <w:bottom w:val="single" w:sz="4" w:space="0" w:color="auto"/>
              <w:right w:val="single" w:sz="4" w:space="0" w:color="auto"/>
            </w:tcBorders>
            <w:shd w:val="clear" w:color="auto" w:fill="auto"/>
            <w:vAlign w:val="center"/>
            <w:hideMark/>
          </w:tcPr>
          <w:p w14:paraId="47148FC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Total: 20,304; 17,378 through  the HWWS campaign events: 4,983 female caregivers of children U5; 2,926 through PAKSI triggering (1,441 women)</w:t>
            </w:r>
          </w:p>
        </w:tc>
        <w:tc>
          <w:tcPr>
            <w:tcW w:w="1393" w:type="dxa"/>
            <w:tcBorders>
              <w:top w:val="nil"/>
              <w:left w:val="nil"/>
              <w:bottom w:val="single" w:sz="4" w:space="0" w:color="auto"/>
              <w:right w:val="nil"/>
            </w:tcBorders>
            <w:shd w:val="clear" w:color="auto" w:fill="auto"/>
            <w:vAlign w:val="center"/>
            <w:hideMark/>
          </w:tcPr>
          <w:p w14:paraId="7ADBC996"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 community level activities in this reporting period. Sanitation BCC campaign under design; PAKSI contracts with NGOs signed in June</w:t>
            </w:r>
          </w:p>
        </w:tc>
        <w:tc>
          <w:tcPr>
            <w:tcW w:w="1365" w:type="dxa"/>
            <w:tcBorders>
              <w:top w:val="nil"/>
              <w:left w:val="single" w:sz="4" w:space="0" w:color="auto"/>
              <w:bottom w:val="single" w:sz="4" w:space="0" w:color="auto"/>
              <w:right w:val="nil"/>
            </w:tcBorders>
            <w:shd w:val="clear" w:color="auto" w:fill="auto"/>
            <w:vAlign w:val="center"/>
            <w:hideMark/>
          </w:tcPr>
          <w:p w14:paraId="5CD1749B"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7,443 people were exposed to the 'Uma Kompletu ho Sintina' campaign. 4,932 individuals (3964 adults, 46% female) attended triggerings in 4 target Admin Posts. Cumulative from baseline - 51,100 people with increased knowledge regarding sanitation and hygiene.</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6A73348C" w14:textId="77777777" w:rsidR="0054320A" w:rsidRDefault="0054320A" w:rsidP="0099412A">
            <w:pPr>
              <w:jc w:val="center"/>
            </w:pPr>
            <w:r w:rsidRPr="00CF4BBE">
              <w:rPr>
                <w:color w:val="FFFF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0B3E1AF" w14:textId="77777777" w:rsidR="0054320A" w:rsidRDefault="0054320A" w:rsidP="0099412A">
            <w:pPr>
              <w:jc w:val="center"/>
            </w:pPr>
            <w:r w:rsidRPr="00CF4BBE">
              <w:rPr>
                <w:color w:val="FFFF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6FE5D5F5" w14:textId="77777777" w:rsidR="0054320A" w:rsidRPr="00752DD1" w:rsidRDefault="0054320A" w:rsidP="0099412A">
            <w:pPr>
              <w:jc w:val="center"/>
              <w:rPr>
                <w:rFonts w:ascii="Calibri" w:hAnsi="Calibri" w:cs="Times New Roman"/>
                <w:color w:val="000000"/>
                <w:lang w:val="en-GB" w:eastAsia="en-GB"/>
              </w:rPr>
            </w:pPr>
            <w:r w:rsidRPr="00610BC2">
              <w:rPr>
                <w:color w:val="FF00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5F4DFA9C"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4D940E0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125,000</w:t>
            </w:r>
          </w:p>
        </w:tc>
      </w:tr>
      <w:tr w:rsidR="0054320A" w:rsidRPr="00752DD1" w14:paraId="79CCD205" w14:textId="77777777" w:rsidTr="0054320A">
        <w:trPr>
          <w:trHeight w:val="1125"/>
        </w:trPr>
        <w:tc>
          <w:tcPr>
            <w:tcW w:w="1547" w:type="dxa"/>
            <w:vMerge/>
            <w:tcBorders>
              <w:top w:val="nil"/>
              <w:left w:val="single" w:sz="4" w:space="0" w:color="auto"/>
              <w:bottom w:val="single" w:sz="4" w:space="0" w:color="auto"/>
              <w:right w:val="single" w:sz="4" w:space="0" w:color="auto"/>
            </w:tcBorders>
            <w:vAlign w:val="center"/>
            <w:hideMark/>
          </w:tcPr>
          <w:p w14:paraId="0E8C5C8C"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39C71637"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25AC0E07"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54A2F86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additional HHs in target areas that have handwashing facilities with soap</w:t>
            </w:r>
          </w:p>
        </w:tc>
        <w:tc>
          <w:tcPr>
            <w:tcW w:w="1169" w:type="dxa"/>
            <w:tcBorders>
              <w:top w:val="nil"/>
              <w:left w:val="nil"/>
              <w:bottom w:val="single" w:sz="4" w:space="0" w:color="auto"/>
              <w:right w:val="single" w:sz="4" w:space="0" w:color="auto"/>
            </w:tcBorders>
            <w:shd w:val="clear" w:color="auto" w:fill="auto"/>
            <w:vAlign w:val="center"/>
            <w:hideMark/>
          </w:tcPr>
          <w:p w14:paraId="0B20B42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w:t>
            </w:r>
          </w:p>
        </w:tc>
        <w:tc>
          <w:tcPr>
            <w:tcW w:w="1121" w:type="dxa"/>
            <w:tcBorders>
              <w:top w:val="nil"/>
              <w:left w:val="nil"/>
              <w:bottom w:val="nil"/>
              <w:right w:val="single" w:sz="4" w:space="0" w:color="auto"/>
            </w:tcBorders>
            <w:shd w:val="clear" w:color="000000" w:fill="FFFFFF"/>
            <w:vAlign w:val="center"/>
            <w:hideMark/>
          </w:tcPr>
          <w:p w14:paraId="00AB239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Results from HWWS Campaign Evaluation unclear. Survey questions have been revised to capture this information in the future.                     </w:t>
            </w:r>
          </w:p>
        </w:tc>
        <w:tc>
          <w:tcPr>
            <w:tcW w:w="1312" w:type="dxa"/>
            <w:tcBorders>
              <w:top w:val="nil"/>
              <w:left w:val="nil"/>
              <w:bottom w:val="nil"/>
              <w:right w:val="single" w:sz="4" w:space="0" w:color="auto"/>
            </w:tcBorders>
            <w:shd w:val="clear" w:color="000000" w:fill="FFFFFF"/>
            <w:vAlign w:val="center"/>
            <w:hideMark/>
          </w:tcPr>
          <w:p w14:paraId="40821EC5"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HWWS Campaign Sustainability Evaluation being conducted in Aug 2014 to provide an % coverage in Aileu.  PAKSI - 2,157 additional HHs; </w:t>
            </w:r>
          </w:p>
        </w:tc>
        <w:tc>
          <w:tcPr>
            <w:tcW w:w="1262" w:type="dxa"/>
            <w:tcBorders>
              <w:top w:val="nil"/>
              <w:left w:val="nil"/>
              <w:bottom w:val="single" w:sz="4" w:space="0" w:color="auto"/>
              <w:right w:val="single" w:sz="4" w:space="0" w:color="auto"/>
            </w:tcBorders>
            <w:shd w:val="clear" w:color="auto" w:fill="auto"/>
            <w:vAlign w:val="center"/>
            <w:hideMark/>
          </w:tcPr>
          <w:p w14:paraId="5AE3322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PAKSI -  473 additional HHs</w:t>
            </w:r>
          </w:p>
        </w:tc>
        <w:tc>
          <w:tcPr>
            <w:tcW w:w="1393" w:type="dxa"/>
            <w:tcBorders>
              <w:top w:val="nil"/>
              <w:left w:val="nil"/>
              <w:bottom w:val="nil"/>
              <w:right w:val="nil"/>
            </w:tcBorders>
            <w:shd w:val="clear" w:color="auto" w:fill="auto"/>
            <w:noWrap/>
            <w:vAlign w:val="center"/>
            <w:hideMark/>
          </w:tcPr>
          <w:p w14:paraId="5907C527"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As above</w:t>
            </w:r>
          </w:p>
        </w:tc>
        <w:tc>
          <w:tcPr>
            <w:tcW w:w="1365" w:type="dxa"/>
            <w:tcBorders>
              <w:top w:val="nil"/>
              <w:left w:val="single" w:sz="4" w:space="0" w:color="auto"/>
              <w:bottom w:val="nil"/>
              <w:right w:val="nil"/>
            </w:tcBorders>
            <w:shd w:val="clear" w:color="auto" w:fill="auto"/>
            <w:vAlign w:val="center"/>
            <w:hideMark/>
          </w:tcPr>
          <w:p w14:paraId="1A2351D8"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5,783 HH with HW facilities (63% of houses in BESIK target administrative posts</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58079BCA" w14:textId="77777777" w:rsidR="0054320A" w:rsidRDefault="0054320A" w:rsidP="0099412A">
            <w:pPr>
              <w:jc w:val="center"/>
            </w:pPr>
            <w:r w:rsidRPr="00207FE2">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36F089CC" w14:textId="77777777" w:rsidR="0054320A" w:rsidRDefault="0054320A" w:rsidP="0099412A">
            <w:pPr>
              <w:jc w:val="center"/>
            </w:pPr>
            <w:r w:rsidRPr="00207FE2">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44E322C9" w14:textId="77777777" w:rsidR="0054320A" w:rsidRPr="00752DD1" w:rsidRDefault="0054320A" w:rsidP="0099412A">
            <w:pPr>
              <w:jc w:val="center"/>
              <w:rPr>
                <w:rFonts w:ascii="Calibri" w:hAnsi="Calibri" w:cs="Times New Roman"/>
                <w:color w:val="000000"/>
                <w:lang w:val="en-GB" w:eastAsia="en-GB"/>
              </w:rPr>
            </w:pPr>
            <w:r w:rsidRPr="00610BC2">
              <w:rPr>
                <w:color w:val="FF00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58BA6464" w14:textId="77777777" w:rsidR="0054320A" w:rsidRPr="00752DD1" w:rsidRDefault="0054320A" w:rsidP="0099412A">
            <w:pPr>
              <w:jc w:val="center"/>
              <w:rPr>
                <w:rFonts w:ascii="Calibri" w:hAnsi="Calibri" w:cs="Times New Roman"/>
                <w:color w:val="000000"/>
                <w:lang w:val="en-GB" w:eastAsia="en-GB"/>
              </w:rPr>
            </w:pPr>
            <w:r w:rsidRPr="00E00790">
              <w:rPr>
                <w:color w:val="FFFF00"/>
                <w:sz w:val="36"/>
                <w:szCs w:val="36"/>
              </w:rPr>
              <w:t>●</w:t>
            </w:r>
          </w:p>
        </w:tc>
        <w:tc>
          <w:tcPr>
            <w:tcW w:w="1843" w:type="dxa"/>
            <w:tcBorders>
              <w:top w:val="nil"/>
              <w:left w:val="nil"/>
              <w:bottom w:val="single" w:sz="4" w:space="0" w:color="auto"/>
              <w:right w:val="single" w:sz="4" w:space="0" w:color="auto"/>
            </w:tcBorders>
            <w:shd w:val="clear" w:color="auto" w:fill="auto"/>
            <w:vAlign w:val="center"/>
            <w:hideMark/>
          </w:tcPr>
          <w:p w14:paraId="01AA355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40,000</w:t>
            </w:r>
          </w:p>
        </w:tc>
      </w:tr>
      <w:tr w:rsidR="0054320A" w:rsidRPr="00752DD1" w14:paraId="5E420549" w14:textId="77777777" w:rsidTr="0054320A">
        <w:trPr>
          <w:trHeight w:val="750"/>
        </w:trPr>
        <w:tc>
          <w:tcPr>
            <w:tcW w:w="1547" w:type="dxa"/>
            <w:vMerge w:val="restart"/>
            <w:tcBorders>
              <w:top w:val="nil"/>
              <w:left w:val="single" w:sz="4" w:space="0" w:color="auto"/>
              <w:bottom w:val="single" w:sz="4" w:space="0" w:color="auto"/>
              <w:right w:val="single" w:sz="4" w:space="0" w:color="auto"/>
            </w:tcBorders>
            <w:shd w:val="clear" w:color="auto" w:fill="auto"/>
            <w:vAlign w:val="center"/>
            <w:hideMark/>
          </w:tcPr>
          <w:p w14:paraId="41A20959"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3.7  Rural households construct/purchase and maintain hygienic latrines.</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4D6032"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700EDE"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 xml:space="preserve">Results of PAKSI implementation in Bobonaro not yet reflected in changes in HH behaviour. Expect big changes in next reporting period. </w:t>
            </w:r>
          </w:p>
        </w:tc>
        <w:tc>
          <w:tcPr>
            <w:tcW w:w="4314" w:type="dxa"/>
            <w:tcBorders>
              <w:top w:val="nil"/>
              <w:left w:val="nil"/>
              <w:bottom w:val="single" w:sz="4" w:space="0" w:color="auto"/>
              <w:right w:val="single" w:sz="4" w:space="0" w:color="auto"/>
            </w:tcBorders>
            <w:shd w:val="clear" w:color="000000" w:fill="FFFFFF"/>
            <w:vAlign w:val="center"/>
            <w:hideMark/>
          </w:tcPr>
          <w:p w14:paraId="6CF73709" w14:textId="77777777" w:rsidR="0054320A" w:rsidRPr="00752DD1" w:rsidRDefault="0054320A" w:rsidP="004A16C2">
            <w:pPr>
              <w:jc w:val="left"/>
              <w:rPr>
                <w:rFonts w:ascii="Calibri" w:hAnsi="Calibri" w:cs="Times New Roman"/>
                <w:i/>
                <w:iCs/>
                <w:color w:val="000000"/>
                <w:sz w:val="16"/>
                <w:szCs w:val="16"/>
                <w:lang w:val="en-GB" w:eastAsia="en-GB"/>
              </w:rPr>
            </w:pPr>
            <w:r w:rsidRPr="00752DD1">
              <w:rPr>
                <w:rFonts w:ascii="Calibri" w:hAnsi="Calibri" w:cs="Times New Roman"/>
                <w:i/>
                <w:iCs/>
                <w:color w:val="000000"/>
                <w:sz w:val="16"/>
                <w:szCs w:val="16"/>
                <w:lang w:val="en-GB" w:eastAsia="en-GB"/>
              </w:rPr>
              <w:t># of additonal people in target areas with access to improved and/or unimproved sanitation</w:t>
            </w:r>
          </w:p>
        </w:tc>
        <w:tc>
          <w:tcPr>
            <w:tcW w:w="1169" w:type="dxa"/>
            <w:tcBorders>
              <w:top w:val="nil"/>
              <w:left w:val="nil"/>
              <w:bottom w:val="single" w:sz="4" w:space="0" w:color="auto"/>
              <w:right w:val="single" w:sz="4" w:space="0" w:color="auto"/>
            </w:tcBorders>
            <w:shd w:val="clear" w:color="000000" w:fill="FFFFFF"/>
            <w:vAlign w:val="center"/>
            <w:hideMark/>
          </w:tcPr>
          <w:p w14:paraId="63073B12" w14:textId="77777777" w:rsidR="0054320A" w:rsidRPr="00752DD1" w:rsidRDefault="0054320A" w:rsidP="004A16C2">
            <w:pPr>
              <w:jc w:val="left"/>
              <w:rPr>
                <w:rFonts w:ascii="Calibri" w:hAnsi="Calibri" w:cs="Times New Roman"/>
                <w:b/>
                <w:bCs/>
                <w:i/>
                <w:iCs/>
                <w:color w:val="000000"/>
                <w:sz w:val="16"/>
                <w:szCs w:val="16"/>
                <w:lang w:val="en-GB" w:eastAsia="en-GB"/>
              </w:rPr>
            </w:pPr>
            <w:r w:rsidRPr="00752DD1">
              <w:rPr>
                <w:rFonts w:ascii="Calibri" w:hAnsi="Calibri" w:cs="Times New Roman"/>
                <w:b/>
                <w:bCs/>
                <w:i/>
                <w:iCs/>
                <w:color w:val="000000"/>
                <w:sz w:val="16"/>
                <w:szCs w:val="16"/>
                <w:lang w:val="en-GB" w:eastAsia="en-GB"/>
              </w:rPr>
              <w:t>N/A</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14:paraId="2772037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Not reported</w:t>
            </w:r>
          </w:p>
        </w:tc>
        <w:tc>
          <w:tcPr>
            <w:tcW w:w="1312" w:type="dxa"/>
            <w:tcBorders>
              <w:top w:val="single" w:sz="4" w:space="0" w:color="auto"/>
              <w:left w:val="nil"/>
              <w:bottom w:val="nil"/>
              <w:right w:val="single" w:sz="4" w:space="0" w:color="auto"/>
            </w:tcBorders>
            <w:shd w:val="clear" w:color="000000" w:fill="FFFFFF"/>
            <w:vAlign w:val="center"/>
            <w:hideMark/>
          </w:tcPr>
          <w:p w14:paraId="5BFBFBF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b/>
                <w:bCs/>
                <w:color w:val="000000"/>
                <w:sz w:val="16"/>
                <w:szCs w:val="16"/>
                <w:lang w:val="en-GB" w:eastAsia="en-GB"/>
              </w:rPr>
              <w:t xml:space="preserve">May 2013 - June 2014: </w:t>
            </w:r>
            <w:r w:rsidRPr="00752DD1">
              <w:rPr>
                <w:rFonts w:ascii="Calibri" w:hAnsi="Calibri" w:cs="Times New Roman"/>
                <w:color w:val="000000"/>
                <w:sz w:val="16"/>
                <w:szCs w:val="16"/>
                <w:lang w:val="en-GB" w:eastAsia="en-GB"/>
              </w:rPr>
              <w:t xml:space="preserve">              Unimproved: 4,190 (838 HHs) </w:t>
            </w:r>
            <w:r w:rsidRPr="00752DD1">
              <w:rPr>
                <w:rFonts w:ascii="Calibri" w:hAnsi="Calibri" w:cs="Times New Roman"/>
                <w:color w:val="000000"/>
                <w:sz w:val="16"/>
                <w:szCs w:val="16"/>
                <w:lang w:val="en-GB" w:eastAsia="en-GB"/>
              </w:rPr>
              <w:br w:type="page"/>
              <w:t xml:space="preserve">Improved: 4,510 (902 HHs) </w:t>
            </w:r>
          </w:p>
        </w:tc>
        <w:tc>
          <w:tcPr>
            <w:tcW w:w="1262" w:type="dxa"/>
            <w:tcBorders>
              <w:top w:val="nil"/>
              <w:left w:val="nil"/>
              <w:bottom w:val="nil"/>
              <w:right w:val="single" w:sz="4" w:space="0" w:color="auto"/>
            </w:tcBorders>
            <w:shd w:val="clear" w:color="000000" w:fill="FFFFFF"/>
            <w:vAlign w:val="center"/>
            <w:hideMark/>
          </w:tcPr>
          <w:p w14:paraId="6CFD353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b/>
                <w:bCs/>
                <w:color w:val="000000"/>
                <w:sz w:val="16"/>
                <w:szCs w:val="16"/>
                <w:lang w:val="en-GB" w:eastAsia="en-GB"/>
              </w:rPr>
              <w:t xml:space="preserve">July 2014 -Dec 2014: </w:t>
            </w:r>
            <w:r w:rsidRPr="00752DD1">
              <w:rPr>
                <w:rFonts w:ascii="Calibri" w:hAnsi="Calibri" w:cs="Times New Roman"/>
                <w:color w:val="000000"/>
                <w:sz w:val="16"/>
                <w:szCs w:val="16"/>
                <w:lang w:val="en-GB" w:eastAsia="en-GB"/>
              </w:rPr>
              <w:t xml:space="preserve">              Unimproved: 3,975 (795 HHs) </w:t>
            </w:r>
            <w:r w:rsidRPr="00752DD1">
              <w:rPr>
                <w:rFonts w:ascii="Calibri" w:hAnsi="Calibri" w:cs="Times New Roman"/>
                <w:color w:val="000000"/>
                <w:sz w:val="16"/>
                <w:szCs w:val="16"/>
                <w:lang w:val="en-GB" w:eastAsia="en-GB"/>
              </w:rPr>
              <w:br w:type="page"/>
              <w:t xml:space="preserve">Improved: 1,215 (243 HHs) </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48EFC265"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 new data; Will complete for Dec 2015 report</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31016BBE"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b/>
                <w:bCs/>
                <w:color w:val="000000"/>
                <w:sz w:val="18"/>
                <w:szCs w:val="18"/>
                <w:lang w:val="en-GB" w:eastAsia="en-GB"/>
              </w:rPr>
              <w:t xml:space="preserve">July - December:                    </w:t>
            </w:r>
            <w:r w:rsidRPr="00752DD1">
              <w:rPr>
                <w:rFonts w:ascii="Calibri" w:hAnsi="Calibri" w:cs="Times New Roman"/>
                <w:color w:val="000000"/>
                <w:sz w:val="18"/>
                <w:szCs w:val="18"/>
                <w:lang w:val="en-GB" w:eastAsia="en-GB"/>
              </w:rPr>
              <w:t>PAKSI - 15,690 additional people (3,138 houses)</w:t>
            </w:r>
          </w:p>
        </w:tc>
        <w:tc>
          <w:tcPr>
            <w:tcW w:w="692" w:type="dxa"/>
            <w:tcBorders>
              <w:top w:val="nil"/>
              <w:left w:val="nil"/>
              <w:bottom w:val="single" w:sz="4" w:space="0" w:color="auto"/>
              <w:right w:val="single" w:sz="4" w:space="0" w:color="auto"/>
            </w:tcBorders>
            <w:shd w:val="clear" w:color="000000" w:fill="FFFFFF"/>
            <w:vAlign w:val="center"/>
            <w:hideMark/>
          </w:tcPr>
          <w:p w14:paraId="1E8F23B4" w14:textId="77777777" w:rsidR="0054320A" w:rsidRDefault="0054320A" w:rsidP="0099412A">
            <w:pPr>
              <w:jc w:val="center"/>
            </w:pPr>
            <w:r w:rsidRPr="007636EF">
              <w:rPr>
                <w:color w:val="FF00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74597566" w14:textId="77777777" w:rsidR="0054320A" w:rsidRDefault="0054320A" w:rsidP="0099412A">
            <w:pPr>
              <w:jc w:val="center"/>
            </w:pPr>
            <w:r w:rsidRPr="007636EF">
              <w:rPr>
                <w:color w:val="FF00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26F9AF0F" w14:textId="77777777" w:rsidR="0054320A" w:rsidRDefault="0054320A" w:rsidP="0099412A">
            <w:pPr>
              <w:jc w:val="center"/>
            </w:pPr>
            <w:r w:rsidRPr="007636EF">
              <w:rPr>
                <w:color w:val="FF00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53BDA698"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2DACEE6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FY14-15: 15,000; FY15-16: 25,000; FY16-17: 40,000; FY17-18: 60,000</w:t>
            </w:r>
          </w:p>
        </w:tc>
      </w:tr>
      <w:tr w:rsidR="0054320A" w:rsidRPr="00752DD1" w14:paraId="065FC01D" w14:textId="77777777" w:rsidTr="0054320A">
        <w:trPr>
          <w:trHeight w:val="525"/>
        </w:trPr>
        <w:tc>
          <w:tcPr>
            <w:tcW w:w="1547" w:type="dxa"/>
            <w:vMerge/>
            <w:tcBorders>
              <w:top w:val="nil"/>
              <w:left w:val="single" w:sz="4" w:space="0" w:color="auto"/>
              <w:bottom w:val="single" w:sz="4" w:space="0" w:color="auto"/>
              <w:right w:val="single" w:sz="4" w:space="0" w:color="auto"/>
            </w:tcBorders>
            <w:vAlign w:val="center"/>
            <w:hideMark/>
          </w:tcPr>
          <w:p w14:paraId="25D199A3"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74FFCD11"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146AF0A0"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659DEFE2" w14:textId="77777777" w:rsidR="0054320A" w:rsidRPr="00752DD1" w:rsidRDefault="0054320A" w:rsidP="004A16C2">
            <w:pPr>
              <w:jc w:val="left"/>
              <w:rPr>
                <w:rFonts w:ascii="Calibri" w:hAnsi="Calibri" w:cs="Times New Roman"/>
                <w:sz w:val="16"/>
                <w:szCs w:val="16"/>
                <w:lang w:val="en-GB" w:eastAsia="en-GB"/>
              </w:rPr>
            </w:pPr>
            <w:r w:rsidRPr="00752DD1">
              <w:rPr>
                <w:rFonts w:ascii="Calibri" w:hAnsi="Calibri" w:cs="Times New Roman"/>
                <w:sz w:val="16"/>
                <w:szCs w:val="16"/>
                <w:lang w:val="en-GB" w:eastAsia="en-GB"/>
              </w:rPr>
              <w:t># of aldeias in target areas verified 100% open defecation free status (disag by time taken after triggering)</w:t>
            </w:r>
          </w:p>
        </w:tc>
        <w:tc>
          <w:tcPr>
            <w:tcW w:w="1169" w:type="dxa"/>
            <w:tcBorders>
              <w:top w:val="nil"/>
              <w:left w:val="nil"/>
              <w:bottom w:val="single" w:sz="4" w:space="0" w:color="auto"/>
              <w:right w:val="single" w:sz="4" w:space="0" w:color="auto"/>
            </w:tcBorders>
            <w:shd w:val="clear" w:color="000000" w:fill="FFFFFF"/>
            <w:vAlign w:val="center"/>
            <w:hideMark/>
          </w:tcPr>
          <w:p w14:paraId="77088F0F"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N/A</w:t>
            </w:r>
          </w:p>
        </w:tc>
        <w:tc>
          <w:tcPr>
            <w:tcW w:w="1121" w:type="dxa"/>
            <w:tcBorders>
              <w:top w:val="nil"/>
              <w:left w:val="nil"/>
              <w:bottom w:val="single" w:sz="4" w:space="0" w:color="auto"/>
              <w:right w:val="single" w:sz="4" w:space="0" w:color="auto"/>
            </w:tcBorders>
            <w:shd w:val="clear" w:color="000000" w:fill="FFFFFF"/>
            <w:vAlign w:val="center"/>
            <w:hideMark/>
          </w:tcPr>
          <w:p w14:paraId="1E652A1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w:t>
            </w:r>
          </w:p>
        </w:tc>
        <w:tc>
          <w:tcPr>
            <w:tcW w:w="1312" w:type="dxa"/>
            <w:tcBorders>
              <w:top w:val="single" w:sz="4" w:space="0" w:color="auto"/>
              <w:left w:val="nil"/>
              <w:bottom w:val="single" w:sz="4" w:space="0" w:color="auto"/>
              <w:right w:val="single" w:sz="4" w:space="0" w:color="auto"/>
            </w:tcBorders>
            <w:shd w:val="clear" w:color="000000" w:fill="FFFFFF"/>
            <w:vAlign w:val="center"/>
            <w:hideMark/>
          </w:tcPr>
          <w:p w14:paraId="2A0D512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6</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14:paraId="5BEF555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4  (10 in total but most verified Nov/Dec)</w:t>
            </w:r>
          </w:p>
        </w:tc>
        <w:tc>
          <w:tcPr>
            <w:tcW w:w="1393" w:type="dxa"/>
            <w:tcBorders>
              <w:top w:val="nil"/>
              <w:left w:val="nil"/>
              <w:bottom w:val="single" w:sz="4" w:space="0" w:color="auto"/>
              <w:right w:val="single" w:sz="4" w:space="0" w:color="auto"/>
            </w:tcBorders>
            <w:shd w:val="clear" w:color="auto" w:fill="auto"/>
            <w:vAlign w:val="center"/>
            <w:hideMark/>
          </w:tcPr>
          <w:p w14:paraId="07A963A4"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No new data; Will complete for Dec 2015 report</w:t>
            </w:r>
          </w:p>
        </w:tc>
        <w:tc>
          <w:tcPr>
            <w:tcW w:w="1365" w:type="dxa"/>
            <w:tcBorders>
              <w:top w:val="nil"/>
              <w:left w:val="nil"/>
              <w:bottom w:val="single" w:sz="4" w:space="0" w:color="auto"/>
              <w:right w:val="single" w:sz="4" w:space="0" w:color="auto"/>
            </w:tcBorders>
            <w:shd w:val="clear" w:color="auto" w:fill="auto"/>
            <w:vAlign w:val="center"/>
            <w:hideMark/>
          </w:tcPr>
          <w:p w14:paraId="0860422E"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40 aldeias in 11 sucos were verified in Nov - Dec 2015</w:t>
            </w:r>
          </w:p>
        </w:tc>
        <w:tc>
          <w:tcPr>
            <w:tcW w:w="692" w:type="dxa"/>
            <w:tcBorders>
              <w:top w:val="nil"/>
              <w:left w:val="nil"/>
              <w:bottom w:val="single" w:sz="4" w:space="0" w:color="auto"/>
              <w:right w:val="single" w:sz="4" w:space="0" w:color="auto"/>
            </w:tcBorders>
            <w:shd w:val="clear" w:color="000000" w:fill="FFFFFF"/>
            <w:vAlign w:val="center"/>
            <w:hideMark/>
          </w:tcPr>
          <w:p w14:paraId="6FD789A4" w14:textId="77777777" w:rsidR="0054320A" w:rsidRDefault="0054320A" w:rsidP="0099412A">
            <w:pPr>
              <w:jc w:val="center"/>
            </w:pPr>
            <w:r w:rsidRPr="001153B5">
              <w:rPr>
                <w:color w:val="FF00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3AC85BDA" w14:textId="77777777" w:rsidR="0054320A" w:rsidRDefault="0054320A" w:rsidP="0099412A">
            <w:pPr>
              <w:jc w:val="center"/>
            </w:pPr>
            <w:r w:rsidRPr="001153B5">
              <w:rPr>
                <w:color w:val="FF0000"/>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33789D07" w14:textId="77777777" w:rsidR="0054320A" w:rsidRDefault="0054320A" w:rsidP="0099412A">
            <w:pPr>
              <w:jc w:val="center"/>
            </w:pPr>
            <w:r w:rsidRPr="001153B5">
              <w:rPr>
                <w:color w:val="FF0000"/>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352CDF6C"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843" w:type="dxa"/>
            <w:tcBorders>
              <w:top w:val="nil"/>
              <w:left w:val="nil"/>
              <w:bottom w:val="single" w:sz="4" w:space="0" w:color="auto"/>
              <w:right w:val="single" w:sz="4" w:space="0" w:color="auto"/>
            </w:tcBorders>
            <w:shd w:val="clear" w:color="000000" w:fill="FFFFFF"/>
            <w:vAlign w:val="center"/>
            <w:hideMark/>
          </w:tcPr>
          <w:p w14:paraId="15840FD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2014/2015 - 50; 2015/2016 - 100</w:t>
            </w:r>
          </w:p>
        </w:tc>
      </w:tr>
      <w:tr w:rsidR="0054320A" w:rsidRPr="00752DD1" w14:paraId="753B320A" w14:textId="77777777" w:rsidTr="0054320A">
        <w:trPr>
          <w:trHeight w:val="780"/>
        </w:trPr>
        <w:tc>
          <w:tcPr>
            <w:tcW w:w="1547" w:type="dxa"/>
            <w:vMerge/>
            <w:tcBorders>
              <w:top w:val="nil"/>
              <w:left w:val="single" w:sz="4" w:space="0" w:color="auto"/>
              <w:bottom w:val="single" w:sz="4" w:space="0" w:color="auto"/>
              <w:right w:val="single" w:sz="4" w:space="0" w:color="auto"/>
            </w:tcBorders>
            <w:vAlign w:val="center"/>
            <w:hideMark/>
          </w:tcPr>
          <w:p w14:paraId="2259BD54"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67C0FA1C"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7147DFA8"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6D5C27E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of aldeias still ODF one year after verification (disag by impl model). </w:t>
            </w:r>
          </w:p>
        </w:tc>
        <w:tc>
          <w:tcPr>
            <w:tcW w:w="1169" w:type="dxa"/>
            <w:tcBorders>
              <w:top w:val="nil"/>
              <w:left w:val="nil"/>
              <w:bottom w:val="single" w:sz="4" w:space="0" w:color="auto"/>
              <w:right w:val="single" w:sz="4" w:space="0" w:color="auto"/>
            </w:tcBorders>
            <w:shd w:val="clear" w:color="000000" w:fill="FFFFFF"/>
            <w:vAlign w:val="center"/>
            <w:hideMark/>
          </w:tcPr>
          <w:p w14:paraId="03742DD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12% (BESIK PAF, 2012)</w:t>
            </w:r>
          </w:p>
        </w:tc>
        <w:tc>
          <w:tcPr>
            <w:tcW w:w="1121" w:type="dxa"/>
            <w:tcBorders>
              <w:top w:val="nil"/>
              <w:left w:val="nil"/>
              <w:bottom w:val="nil"/>
              <w:right w:val="single" w:sz="4" w:space="0" w:color="auto"/>
            </w:tcBorders>
            <w:shd w:val="clear" w:color="000000" w:fill="FFFFFF"/>
            <w:vAlign w:val="center"/>
            <w:hideMark/>
          </w:tcPr>
          <w:p w14:paraId="1B0ECE3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w:t>
            </w:r>
          </w:p>
        </w:tc>
        <w:tc>
          <w:tcPr>
            <w:tcW w:w="1312" w:type="dxa"/>
            <w:tcBorders>
              <w:top w:val="nil"/>
              <w:left w:val="nil"/>
              <w:bottom w:val="nil"/>
              <w:right w:val="single" w:sz="4" w:space="0" w:color="auto"/>
            </w:tcBorders>
            <w:shd w:val="clear" w:color="000000" w:fill="FFFFFF"/>
            <w:vAlign w:val="center"/>
            <w:hideMark/>
          </w:tcPr>
          <w:p w14:paraId="2209262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0</w:t>
            </w:r>
          </w:p>
        </w:tc>
        <w:tc>
          <w:tcPr>
            <w:tcW w:w="1262" w:type="dxa"/>
            <w:tcBorders>
              <w:top w:val="nil"/>
              <w:left w:val="nil"/>
              <w:bottom w:val="single" w:sz="4" w:space="0" w:color="auto"/>
              <w:right w:val="single" w:sz="4" w:space="0" w:color="auto"/>
            </w:tcBorders>
            <w:shd w:val="clear" w:color="000000" w:fill="FFFFFF"/>
            <w:vAlign w:val="center"/>
            <w:hideMark/>
          </w:tcPr>
          <w:p w14:paraId="5408DB9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First aldeias were verified in November 2014</w:t>
            </w:r>
          </w:p>
        </w:tc>
        <w:tc>
          <w:tcPr>
            <w:tcW w:w="1393" w:type="dxa"/>
            <w:tcBorders>
              <w:top w:val="nil"/>
              <w:left w:val="nil"/>
              <w:bottom w:val="single" w:sz="4" w:space="0" w:color="auto"/>
              <w:right w:val="nil"/>
            </w:tcBorders>
            <w:shd w:val="clear" w:color="auto" w:fill="auto"/>
            <w:vAlign w:val="center"/>
            <w:hideMark/>
          </w:tcPr>
          <w:p w14:paraId="72DDFA23"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Will revisit/assess November 2014 verified aldeias in next reporting period</w:t>
            </w:r>
          </w:p>
        </w:tc>
        <w:tc>
          <w:tcPr>
            <w:tcW w:w="1365" w:type="dxa"/>
            <w:tcBorders>
              <w:top w:val="nil"/>
              <w:left w:val="single" w:sz="4" w:space="0" w:color="auto"/>
              <w:bottom w:val="single" w:sz="4" w:space="0" w:color="auto"/>
              <w:right w:val="nil"/>
            </w:tcBorders>
            <w:shd w:val="clear" w:color="auto" w:fill="auto"/>
            <w:vAlign w:val="center"/>
            <w:hideMark/>
          </w:tcPr>
          <w:p w14:paraId="48D20454"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Time constraints prevented verification in this reporting period.</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3BFCEED8" w14:textId="77777777" w:rsidR="0054320A" w:rsidRPr="00752DD1" w:rsidRDefault="0054320A" w:rsidP="0099412A">
            <w:pPr>
              <w:jc w:val="center"/>
              <w:rPr>
                <w:rFonts w:ascii="Calibri" w:hAnsi="Calibri" w:cs="Times New Roman"/>
                <w:color w:val="000000"/>
                <w:lang w:val="en-GB" w:eastAsia="en-GB"/>
              </w:rPr>
            </w:pPr>
            <w:r w:rsidRPr="00610BC2">
              <w:rPr>
                <w:color w:val="FF0000"/>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7163B69F" w14:textId="77777777" w:rsidR="0054320A" w:rsidRDefault="0054320A" w:rsidP="0099412A">
            <w:pPr>
              <w:jc w:val="center"/>
            </w:pPr>
            <w:r w:rsidRPr="00291721">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1961F005" w14:textId="77777777" w:rsidR="0054320A" w:rsidRDefault="0054320A" w:rsidP="0099412A">
            <w:pPr>
              <w:jc w:val="center"/>
            </w:pPr>
            <w:r w:rsidRPr="00291721">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5D41A5D7" w14:textId="77777777" w:rsidR="0054320A" w:rsidRDefault="0054320A" w:rsidP="0099412A">
            <w:pPr>
              <w:jc w:val="center"/>
            </w:pPr>
            <w:r w:rsidRPr="00291721">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000000" w:fill="FFFFFF"/>
            <w:noWrap/>
            <w:vAlign w:val="center"/>
            <w:hideMark/>
          </w:tcPr>
          <w:p w14:paraId="3A84018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25%</w:t>
            </w:r>
          </w:p>
        </w:tc>
      </w:tr>
      <w:tr w:rsidR="0054320A" w:rsidRPr="00752DD1" w14:paraId="7DCBF35E" w14:textId="77777777" w:rsidTr="0054320A">
        <w:trPr>
          <w:trHeight w:val="1920"/>
        </w:trPr>
        <w:tc>
          <w:tcPr>
            <w:tcW w:w="1547" w:type="dxa"/>
            <w:vMerge/>
            <w:tcBorders>
              <w:top w:val="nil"/>
              <w:left w:val="single" w:sz="4" w:space="0" w:color="auto"/>
              <w:bottom w:val="single" w:sz="4" w:space="0" w:color="auto"/>
              <w:right w:val="single" w:sz="4" w:space="0" w:color="auto"/>
            </w:tcBorders>
            <w:vAlign w:val="center"/>
            <w:hideMark/>
          </w:tcPr>
          <w:p w14:paraId="7AFBAAF5"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23DA66A0"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0C9FD814"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6B312379" w14:textId="77777777" w:rsidR="0054320A" w:rsidRPr="00752DD1" w:rsidRDefault="0054320A" w:rsidP="004A16C2">
            <w:pPr>
              <w:jc w:val="left"/>
              <w:rPr>
                <w:rFonts w:ascii="Calibri" w:hAnsi="Calibri" w:cs="Times New Roman"/>
                <w:i/>
                <w:iCs/>
                <w:color w:val="000000"/>
                <w:sz w:val="16"/>
                <w:szCs w:val="16"/>
                <w:lang w:val="en-GB" w:eastAsia="en-GB"/>
              </w:rPr>
            </w:pPr>
            <w:r w:rsidRPr="00752DD1">
              <w:rPr>
                <w:rFonts w:ascii="Calibri" w:hAnsi="Calibri" w:cs="Times New Roman"/>
                <w:i/>
                <w:iCs/>
                <w:color w:val="000000"/>
                <w:sz w:val="16"/>
                <w:szCs w:val="16"/>
                <w:lang w:val="en-GB" w:eastAsia="en-GB"/>
              </w:rPr>
              <w:t>% HH with people with disabilities gaining increased access to basic sanitation in target areas</w:t>
            </w:r>
          </w:p>
        </w:tc>
        <w:tc>
          <w:tcPr>
            <w:tcW w:w="1169" w:type="dxa"/>
            <w:tcBorders>
              <w:top w:val="nil"/>
              <w:left w:val="nil"/>
              <w:bottom w:val="single" w:sz="4" w:space="0" w:color="auto"/>
              <w:right w:val="single" w:sz="4" w:space="0" w:color="auto"/>
            </w:tcBorders>
            <w:shd w:val="clear" w:color="auto" w:fill="auto"/>
            <w:noWrap/>
            <w:vAlign w:val="center"/>
            <w:hideMark/>
          </w:tcPr>
          <w:p w14:paraId="572AB93D" w14:textId="77777777" w:rsidR="0054320A" w:rsidRPr="00752DD1" w:rsidRDefault="0054320A" w:rsidP="004A16C2">
            <w:pPr>
              <w:jc w:val="left"/>
              <w:rPr>
                <w:rFonts w:ascii="Calibri" w:hAnsi="Calibri" w:cs="Times New Roman"/>
                <w:b/>
                <w:bCs/>
                <w:i/>
                <w:iCs/>
                <w:color w:val="000000"/>
                <w:sz w:val="16"/>
                <w:szCs w:val="16"/>
                <w:lang w:val="en-GB" w:eastAsia="en-GB"/>
              </w:rPr>
            </w:pPr>
            <w:r w:rsidRPr="00752DD1">
              <w:rPr>
                <w:rFonts w:ascii="Calibri" w:hAnsi="Calibri" w:cs="Times New Roman"/>
                <w:b/>
                <w:bCs/>
                <w:i/>
                <w:iCs/>
                <w:color w:val="000000"/>
                <w:sz w:val="16"/>
                <w:szCs w:val="16"/>
                <w:lang w:val="en-GB" w:eastAsia="en-GB"/>
              </w:rPr>
              <w:t>Unknown</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14:paraId="1D1142B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Oct 14</w:t>
            </w:r>
          </w:p>
        </w:tc>
        <w:tc>
          <w:tcPr>
            <w:tcW w:w="1312" w:type="dxa"/>
            <w:tcBorders>
              <w:top w:val="single" w:sz="4" w:space="0" w:color="auto"/>
              <w:left w:val="nil"/>
              <w:bottom w:val="single" w:sz="4" w:space="0" w:color="auto"/>
              <w:right w:val="single" w:sz="4" w:space="0" w:color="auto"/>
            </w:tcBorders>
            <w:shd w:val="clear" w:color="000000" w:fill="FFFFFF"/>
            <w:vAlign w:val="center"/>
            <w:hideMark/>
          </w:tcPr>
          <w:p w14:paraId="3A39FD84"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Oct 14</w:t>
            </w:r>
          </w:p>
        </w:tc>
        <w:tc>
          <w:tcPr>
            <w:tcW w:w="1262" w:type="dxa"/>
            <w:tcBorders>
              <w:top w:val="nil"/>
              <w:left w:val="nil"/>
              <w:bottom w:val="nil"/>
              <w:right w:val="single" w:sz="4" w:space="0" w:color="auto"/>
            </w:tcBorders>
            <w:shd w:val="clear" w:color="000000" w:fill="FFFFFF"/>
            <w:vAlign w:val="center"/>
            <w:hideMark/>
          </w:tcPr>
          <w:p w14:paraId="5DBF74E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new indicator - data not collected</w:t>
            </w:r>
          </w:p>
        </w:tc>
        <w:tc>
          <w:tcPr>
            <w:tcW w:w="1393" w:type="dxa"/>
            <w:tcBorders>
              <w:top w:val="nil"/>
              <w:left w:val="nil"/>
              <w:bottom w:val="single" w:sz="4" w:space="0" w:color="auto"/>
              <w:right w:val="nil"/>
            </w:tcBorders>
            <w:shd w:val="clear" w:color="auto" w:fill="auto"/>
            <w:vAlign w:val="center"/>
            <w:hideMark/>
          </w:tcPr>
          <w:p w14:paraId="14F5052F"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Included in new baseline and Verification system</w:t>
            </w:r>
          </w:p>
        </w:tc>
        <w:tc>
          <w:tcPr>
            <w:tcW w:w="1365" w:type="dxa"/>
            <w:tcBorders>
              <w:top w:val="nil"/>
              <w:left w:val="single" w:sz="4" w:space="0" w:color="auto"/>
              <w:bottom w:val="single" w:sz="4" w:space="0" w:color="auto"/>
              <w:right w:val="nil"/>
            </w:tcBorders>
            <w:shd w:val="clear" w:color="auto" w:fill="auto"/>
            <w:vAlign w:val="center"/>
            <w:hideMark/>
          </w:tcPr>
          <w:p w14:paraId="16D49D31"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23.8% increase in access of basic sanitation for houses with people with disabilities in Atabae administrative post. 100% of houses with people with disabilities have access to sanitation in Atabae administrative post</w:t>
            </w:r>
          </w:p>
        </w:tc>
        <w:tc>
          <w:tcPr>
            <w:tcW w:w="69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59F0E5B" w14:textId="77777777" w:rsidR="0054320A" w:rsidRDefault="0054320A" w:rsidP="0099412A">
            <w:pPr>
              <w:jc w:val="center"/>
            </w:pPr>
            <w:r w:rsidRPr="00B46886">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71F6A3AE" w14:textId="77777777" w:rsidR="0054320A" w:rsidRDefault="0054320A" w:rsidP="0099412A">
            <w:pPr>
              <w:jc w:val="center"/>
            </w:pPr>
            <w:r w:rsidRPr="00B46886">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1DF23656" w14:textId="77777777" w:rsidR="0054320A" w:rsidRDefault="0054320A" w:rsidP="0099412A">
            <w:pPr>
              <w:jc w:val="center"/>
            </w:pPr>
            <w:r w:rsidRPr="00B46886">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701B38E9" w14:textId="77777777" w:rsidR="0054320A" w:rsidRPr="00752DD1" w:rsidRDefault="0054320A" w:rsidP="0099412A">
            <w:pPr>
              <w:jc w:val="center"/>
              <w:rPr>
                <w:rFonts w:ascii="Calibri" w:hAnsi="Calibri" w:cs="Times New Roman"/>
                <w:color w:val="000000"/>
                <w:lang w:val="en-GB" w:eastAsia="en-GB"/>
              </w:rPr>
            </w:pPr>
            <w:r w:rsidRPr="00E00790">
              <w:rPr>
                <w:color w:val="92D050"/>
                <w:sz w:val="36"/>
                <w:szCs w:val="36"/>
              </w:rPr>
              <w:t>●</w:t>
            </w:r>
          </w:p>
        </w:tc>
        <w:tc>
          <w:tcPr>
            <w:tcW w:w="1843" w:type="dxa"/>
            <w:tcBorders>
              <w:top w:val="nil"/>
              <w:left w:val="nil"/>
              <w:bottom w:val="single" w:sz="4" w:space="0" w:color="auto"/>
              <w:right w:val="single" w:sz="4" w:space="0" w:color="auto"/>
            </w:tcBorders>
            <w:shd w:val="clear" w:color="auto" w:fill="auto"/>
            <w:noWrap/>
            <w:vAlign w:val="center"/>
            <w:hideMark/>
          </w:tcPr>
          <w:p w14:paraId="5F63414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80%</w:t>
            </w:r>
          </w:p>
        </w:tc>
      </w:tr>
      <w:tr w:rsidR="0054320A" w:rsidRPr="00752DD1" w14:paraId="655F42A5" w14:textId="77777777" w:rsidTr="0054320A">
        <w:trPr>
          <w:trHeight w:val="285"/>
        </w:trPr>
        <w:tc>
          <w:tcPr>
            <w:tcW w:w="1547" w:type="dxa"/>
            <w:vMerge w:val="restart"/>
            <w:tcBorders>
              <w:top w:val="nil"/>
              <w:left w:val="single" w:sz="4" w:space="0" w:color="auto"/>
              <w:bottom w:val="single" w:sz="4" w:space="0" w:color="auto"/>
              <w:right w:val="single" w:sz="4" w:space="0" w:color="auto"/>
            </w:tcBorders>
            <w:shd w:val="clear" w:color="auto" w:fill="auto"/>
            <w:vAlign w:val="center"/>
            <w:hideMark/>
          </w:tcPr>
          <w:p w14:paraId="14444E4B" w14:textId="59E98047" w:rsidR="0054320A" w:rsidRPr="0054320A" w:rsidRDefault="008B6CDA" w:rsidP="0054320A">
            <w:pPr>
              <w:ind w:left="34" w:firstLineChars="18" w:firstLine="29"/>
              <w:jc w:val="left"/>
              <w:rPr>
                <w:rFonts w:ascii="Calibri" w:hAnsi="Calibri" w:cs="Times New Roman"/>
                <w:b/>
                <w:bCs/>
                <w:color w:val="000000"/>
                <w:sz w:val="16"/>
                <w:szCs w:val="16"/>
                <w:lang w:val="en-GB" w:eastAsia="en-GB"/>
              </w:rPr>
            </w:pPr>
            <w:r w:rsidRPr="0054320A">
              <w:rPr>
                <w:rFonts w:ascii="Calibri" w:hAnsi="Calibri" w:cs="Times New Roman"/>
                <w:b/>
                <w:bCs/>
                <w:color w:val="000000"/>
                <w:sz w:val="16"/>
                <w:szCs w:val="16"/>
                <w:lang w:val="en-GB" w:eastAsia="en-GB"/>
              </w:rPr>
              <w:t>3.8 Students</w:t>
            </w:r>
            <w:r w:rsidR="0054320A" w:rsidRPr="0054320A">
              <w:rPr>
                <w:rFonts w:ascii="Calibri" w:hAnsi="Calibri" w:cs="Times New Roman"/>
                <w:b/>
                <w:bCs/>
                <w:color w:val="000000"/>
                <w:sz w:val="16"/>
                <w:szCs w:val="16"/>
                <w:lang w:val="en-GB" w:eastAsia="en-GB"/>
              </w:rPr>
              <w:t xml:space="preserve"> and school staff in target schools adopt hygienic behaviours and maintain hygienic sanitation facilities.</w:t>
            </w:r>
          </w:p>
        </w:tc>
        <w:tc>
          <w:tcPr>
            <w:tcW w:w="7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7C5184" w14:textId="77777777" w:rsidR="0054320A" w:rsidRPr="00752DD1" w:rsidRDefault="0054320A" w:rsidP="0099412A">
            <w:pPr>
              <w:jc w:val="center"/>
              <w:rPr>
                <w:rFonts w:ascii="Calibri" w:hAnsi="Calibri" w:cs="Times New Roman"/>
                <w:color w:val="000000"/>
                <w:lang w:val="en-GB" w:eastAsia="en-GB"/>
              </w:rPr>
            </w:pPr>
            <w:r w:rsidRPr="00B46886">
              <w:rPr>
                <w:color w:val="D9D9D9" w:themeColor="background1" w:themeShade="D9"/>
                <w:sz w:val="36"/>
                <w:szCs w:val="36"/>
              </w:rPr>
              <w:t>●</w:t>
            </w:r>
            <w:r w:rsidRPr="00752DD1">
              <w:rPr>
                <w:rFonts w:ascii="Calibri" w:hAnsi="Calibri" w:cs="Times New Roman"/>
                <w:color w:val="000000"/>
                <w:lang w:val="en-GB" w:eastAsia="en-GB"/>
              </w:rPr>
              <w:t> </w:t>
            </w:r>
          </w:p>
        </w:tc>
        <w:tc>
          <w:tcPr>
            <w:tcW w:w="15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4FE642" w14:textId="77777777" w:rsidR="0054320A" w:rsidRPr="00752DD1" w:rsidRDefault="0054320A" w:rsidP="004A16C2">
            <w:pPr>
              <w:ind w:firstLineChars="100" w:firstLine="180"/>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MRG recommended no specific actions in this area</w:t>
            </w:r>
          </w:p>
        </w:tc>
        <w:tc>
          <w:tcPr>
            <w:tcW w:w="4314" w:type="dxa"/>
            <w:tcBorders>
              <w:top w:val="nil"/>
              <w:left w:val="nil"/>
              <w:bottom w:val="single" w:sz="4" w:space="0" w:color="auto"/>
              <w:right w:val="single" w:sz="4" w:space="0" w:color="auto"/>
            </w:tcBorders>
            <w:shd w:val="clear" w:color="000000" w:fill="FFFFFF"/>
            <w:noWrap/>
            <w:vAlign w:val="center"/>
            <w:hideMark/>
          </w:tcPr>
          <w:p w14:paraId="13413963"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target schools with hygienic sanitation facilities</w:t>
            </w:r>
          </w:p>
        </w:tc>
        <w:tc>
          <w:tcPr>
            <w:tcW w:w="1169" w:type="dxa"/>
            <w:tcBorders>
              <w:top w:val="nil"/>
              <w:left w:val="nil"/>
              <w:bottom w:val="single" w:sz="4" w:space="0" w:color="auto"/>
              <w:right w:val="single" w:sz="4" w:space="0" w:color="auto"/>
            </w:tcBorders>
            <w:shd w:val="clear" w:color="auto" w:fill="auto"/>
            <w:noWrap/>
            <w:vAlign w:val="center"/>
            <w:hideMark/>
          </w:tcPr>
          <w:p w14:paraId="48434269"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To be determined  </w:t>
            </w:r>
          </w:p>
        </w:tc>
        <w:tc>
          <w:tcPr>
            <w:tcW w:w="1121" w:type="dxa"/>
            <w:tcBorders>
              <w:top w:val="nil"/>
              <w:left w:val="nil"/>
              <w:bottom w:val="single" w:sz="4" w:space="0" w:color="auto"/>
              <w:right w:val="single" w:sz="4" w:space="0" w:color="auto"/>
            </w:tcBorders>
            <w:shd w:val="clear" w:color="000000" w:fill="FFFFFF"/>
            <w:noWrap/>
            <w:vAlign w:val="center"/>
            <w:hideMark/>
          </w:tcPr>
          <w:p w14:paraId="57579FD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Program in design</w:t>
            </w:r>
          </w:p>
        </w:tc>
        <w:tc>
          <w:tcPr>
            <w:tcW w:w="1312" w:type="dxa"/>
            <w:tcBorders>
              <w:top w:val="nil"/>
              <w:left w:val="nil"/>
              <w:bottom w:val="single" w:sz="4" w:space="0" w:color="auto"/>
              <w:right w:val="single" w:sz="4" w:space="0" w:color="auto"/>
            </w:tcBorders>
            <w:shd w:val="clear" w:color="000000" w:fill="FFFFFF"/>
            <w:noWrap/>
            <w:vAlign w:val="center"/>
            <w:hideMark/>
          </w:tcPr>
          <w:p w14:paraId="579CECCD"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Programme in design</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3A35568E"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Program on hold</w:t>
            </w:r>
          </w:p>
        </w:tc>
        <w:tc>
          <w:tcPr>
            <w:tcW w:w="1393" w:type="dxa"/>
            <w:tcBorders>
              <w:top w:val="nil"/>
              <w:left w:val="nil"/>
              <w:bottom w:val="single" w:sz="4" w:space="0" w:color="auto"/>
              <w:right w:val="nil"/>
            </w:tcBorders>
            <w:shd w:val="clear" w:color="auto" w:fill="auto"/>
            <w:noWrap/>
            <w:vAlign w:val="center"/>
            <w:hideMark/>
          </w:tcPr>
          <w:p w14:paraId="2B465683"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Program on hold</w:t>
            </w:r>
          </w:p>
        </w:tc>
        <w:tc>
          <w:tcPr>
            <w:tcW w:w="1365" w:type="dxa"/>
            <w:tcBorders>
              <w:top w:val="nil"/>
              <w:left w:val="single" w:sz="4" w:space="0" w:color="auto"/>
              <w:bottom w:val="single" w:sz="4" w:space="0" w:color="auto"/>
              <w:right w:val="nil"/>
            </w:tcBorders>
            <w:shd w:val="clear" w:color="auto" w:fill="auto"/>
            <w:noWrap/>
            <w:vAlign w:val="center"/>
            <w:hideMark/>
          </w:tcPr>
          <w:p w14:paraId="447199A9"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Program on hold</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5520B977" w14:textId="77777777" w:rsidR="0054320A" w:rsidRDefault="0054320A" w:rsidP="0099412A">
            <w:pPr>
              <w:jc w:val="center"/>
            </w:pPr>
            <w:r w:rsidRPr="00B46886">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6377F899" w14:textId="77777777" w:rsidR="0054320A" w:rsidRDefault="0054320A" w:rsidP="0099412A">
            <w:pPr>
              <w:jc w:val="center"/>
            </w:pPr>
            <w:r w:rsidRPr="00B46886">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0C88F4C7" w14:textId="77777777" w:rsidR="0054320A" w:rsidRDefault="0054320A" w:rsidP="0099412A">
            <w:pPr>
              <w:jc w:val="center"/>
            </w:pPr>
            <w:r w:rsidRPr="00B46886">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7D233F0C" w14:textId="77777777" w:rsidR="0054320A" w:rsidRDefault="0054320A" w:rsidP="0099412A">
            <w:pPr>
              <w:jc w:val="center"/>
            </w:pPr>
            <w:r w:rsidRPr="00A919D0">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auto" w:fill="auto"/>
            <w:noWrap/>
            <w:vAlign w:val="center"/>
            <w:hideMark/>
          </w:tcPr>
          <w:p w14:paraId="4C369782"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 30 schools with maintenance plans</w:t>
            </w:r>
          </w:p>
        </w:tc>
      </w:tr>
      <w:tr w:rsidR="0054320A" w:rsidRPr="00752DD1" w14:paraId="6E500DE0" w14:textId="77777777" w:rsidTr="0054320A">
        <w:trPr>
          <w:trHeight w:val="450"/>
        </w:trPr>
        <w:tc>
          <w:tcPr>
            <w:tcW w:w="1547" w:type="dxa"/>
            <w:vMerge/>
            <w:tcBorders>
              <w:top w:val="nil"/>
              <w:left w:val="single" w:sz="4" w:space="0" w:color="auto"/>
              <w:bottom w:val="single" w:sz="4" w:space="0" w:color="auto"/>
              <w:right w:val="single" w:sz="4" w:space="0" w:color="auto"/>
            </w:tcBorders>
            <w:vAlign w:val="center"/>
            <w:hideMark/>
          </w:tcPr>
          <w:p w14:paraId="128CADC7" w14:textId="77777777" w:rsidR="0054320A" w:rsidRPr="0054320A" w:rsidRDefault="0054320A" w:rsidP="0054320A">
            <w:pPr>
              <w:ind w:left="34" w:firstLineChars="18" w:firstLine="29"/>
              <w:jc w:val="left"/>
              <w:rPr>
                <w:rFonts w:ascii="Calibri" w:hAnsi="Calibri" w:cs="Times New Roman"/>
                <w:b/>
                <w:bCs/>
                <w:color w:val="000000"/>
                <w:sz w:val="16"/>
                <w:szCs w:val="16"/>
                <w:lang w:val="en-GB" w:eastAsia="en-GB"/>
              </w:rPr>
            </w:pPr>
          </w:p>
        </w:tc>
        <w:tc>
          <w:tcPr>
            <w:tcW w:w="755" w:type="dxa"/>
            <w:vMerge/>
            <w:tcBorders>
              <w:top w:val="nil"/>
              <w:left w:val="single" w:sz="4" w:space="0" w:color="auto"/>
              <w:bottom w:val="single" w:sz="4" w:space="0" w:color="000000"/>
              <w:right w:val="single" w:sz="4" w:space="0" w:color="auto"/>
            </w:tcBorders>
            <w:vAlign w:val="center"/>
            <w:hideMark/>
          </w:tcPr>
          <w:p w14:paraId="39F36C1B" w14:textId="77777777" w:rsidR="0054320A" w:rsidRPr="00752DD1" w:rsidRDefault="0054320A" w:rsidP="0099412A">
            <w:pPr>
              <w:rPr>
                <w:rFonts w:ascii="Calibri" w:hAnsi="Calibri" w:cs="Times New Roman"/>
                <w:color w:val="000000"/>
                <w:lang w:val="en-GB" w:eastAsia="en-GB"/>
              </w:rPr>
            </w:pPr>
          </w:p>
        </w:tc>
        <w:tc>
          <w:tcPr>
            <w:tcW w:w="1525" w:type="dxa"/>
            <w:vMerge/>
            <w:tcBorders>
              <w:top w:val="nil"/>
              <w:left w:val="single" w:sz="4" w:space="0" w:color="auto"/>
              <w:bottom w:val="single" w:sz="4" w:space="0" w:color="000000"/>
              <w:right w:val="single" w:sz="4" w:space="0" w:color="auto"/>
            </w:tcBorders>
            <w:vAlign w:val="center"/>
            <w:hideMark/>
          </w:tcPr>
          <w:p w14:paraId="4A872638" w14:textId="77777777" w:rsidR="0054320A" w:rsidRPr="00752DD1" w:rsidRDefault="0054320A" w:rsidP="004A16C2">
            <w:pPr>
              <w:jc w:val="left"/>
              <w:rPr>
                <w:rFonts w:ascii="Calibri" w:hAnsi="Calibri" w:cs="Times New Roman"/>
                <w:color w:val="000000"/>
                <w:sz w:val="18"/>
                <w:szCs w:val="18"/>
                <w:lang w:val="en-GB" w:eastAsia="en-GB"/>
              </w:rPr>
            </w:pPr>
          </w:p>
        </w:tc>
        <w:tc>
          <w:tcPr>
            <w:tcW w:w="4314" w:type="dxa"/>
            <w:tcBorders>
              <w:top w:val="nil"/>
              <w:left w:val="nil"/>
              <w:bottom w:val="single" w:sz="4" w:space="0" w:color="auto"/>
              <w:right w:val="single" w:sz="4" w:space="0" w:color="auto"/>
            </w:tcBorders>
            <w:shd w:val="clear" w:color="000000" w:fill="FFFFFF"/>
            <w:vAlign w:val="center"/>
            <w:hideMark/>
          </w:tcPr>
          <w:p w14:paraId="3DD20717"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students at target schools observed handwashing after using the toilet</w:t>
            </w:r>
          </w:p>
        </w:tc>
        <w:tc>
          <w:tcPr>
            <w:tcW w:w="1169" w:type="dxa"/>
            <w:tcBorders>
              <w:top w:val="nil"/>
              <w:left w:val="nil"/>
              <w:bottom w:val="single" w:sz="4" w:space="0" w:color="auto"/>
              <w:right w:val="single" w:sz="4" w:space="0" w:color="auto"/>
            </w:tcBorders>
            <w:shd w:val="clear" w:color="auto" w:fill="auto"/>
            <w:vAlign w:val="center"/>
            <w:hideMark/>
          </w:tcPr>
          <w:p w14:paraId="3D66C18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To be determined following formative research</w:t>
            </w:r>
          </w:p>
        </w:tc>
        <w:tc>
          <w:tcPr>
            <w:tcW w:w="1121" w:type="dxa"/>
            <w:tcBorders>
              <w:top w:val="nil"/>
              <w:left w:val="nil"/>
              <w:bottom w:val="single" w:sz="4" w:space="0" w:color="auto"/>
              <w:right w:val="single" w:sz="4" w:space="0" w:color="auto"/>
            </w:tcBorders>
            <w:shd w:val="clear" w:color="000000" w:fill="FFFFFF"/>
            <w:noWrap/>
            <w:vAlign w:val="center"/>
            <w:hideMark/>
          </w:tcPr>
          <w:p w14:paraId="2A1BB036"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Program in design</w:t>
            </w:r>
          </w:p>
        </w:tc>
        <w:tc>
          <w:tcPr>
            <w:tcW w:w="1312" w:type="dxa"/>
            <w:tcBorders>
              <w:top w:val="nil"/>
              <w:left w:val="nil"/>
              <w:bottom w:val="single" w:sz="4" w:space="0" w:color="auto"/>
              <w:right w:val="single" w:sz="4" w:space="0" w:color="auto"/>
            </w:tcBorders>
            <w:shd w:val="clear" w:color="000000" w:fill="FFFFFF"/>
            <w:noWrap/>
            <w:vAlign w:val="center"/>
            <w:hideMark/>
          </w:tcPr>
          <w:p w14:paraId="0343E2BC"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Programme in design</w:t>
            </w:r>
          </w:p>
        </w:tc>
        <w:tc>
          <w:tcPr>
            <w:tcW w:w="1262" w:type="dxa"/>
            <w:tcBorders>
              <w:top w:val="nil"/>
              <w:left w:val="nil"/>
              <w:bottom w:val="single" w:sz="4" w:space="0" w:color="auto"/>
              <w:right w:val="single" w:sz="4" w:space="0" w:color="auto"/>
            </w:tcBorders>
            <w:shd w:val="clear" w:color="auto" w:fill="auto"/>
            <w:vAlign w:val="center"/>
            <w:hideMark/>
          </w:tcPr>
          <w:p w14:paraId="5E5DF4FA"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Program on hold</w:t>
            </w:r>
          </w:p>
        </w:tc>
        <w:tc>
          <w:tcPr>
            <w:tcW w:w="1393" w:type="dxa"/>
            <w:tcBorders>
              <w:top w:val="nil"/>
              <w:left w:val="nil"/>
              <w:bottom w:val="single" w:sz="4" w:space="0" w:color="auto"/>
              <w:right w:val="nil"/>
            </w:tcBorders>
            <w:shd w:val="clear" w:color="auto" w:fill="auto"/>
            <w:noWrap/>
            <w:vAlign w:val="center"/>
            <w:hideMark/>
          </w:tcPr>
          <w:p w14:paraId="558BFAE1"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Program on hold</w:t>
            </w:r>
          </w:p>
        </w:tc>
        <w:tc>
          <w:tcPr>
            <w:tcW w:w="1365" w:type="dxa"/>
            <w:tcBorders>
              <w:top w:val="nil"/>
              <w:left w:val="single" w:sz="4" w:space="0" w:color="auto"/>
              <w:bottom w:val="single" w:sz="4" w:space="0" w:color="auto"/>
              <w:right w:val="nil"/>
            </w:tcBorders>
            <w:shd w:val="clear" w:color="auto" w:fill="auto"/>
            <w:noWrap/>
            <w:vAlign w:val="center"/>
            <w:hideMark/>
          </w:tcPr>
          <w:p w14:paraId="76247555" w14:textId="77777777" w:rsidR="0054320A" w:rsidRPr="00752DD1" w:rsidRDefault="0054320A" w:rsidP="004A16C2">
            <w:pPr>
              <w:jc w:val="left"/>
              <w:rPr>
                <w:rFonts w:ascii="Calibri" w:hAnsi="Calibri" w:cs="Times New Roman"/>
                <w:color w:val="000000"/>
                <w:sz w:val="18"/>
                <w:szCs w:val="18"/>
                <w:lang w:val="en-GB" w:eastAsia="en-GB"/>
              </w:rPr>
            </w:pPr>
            <w:r w:rsidRPr="00752DD1">
              <w:rPr>
                <w:rFonts w:ascii="Calibri" w:hAnsi="Calibri" w:cs="Times New Roman"/>
                <w:color w:val="000000"/>
                <w:sz w:val="18"/>
                <w:szCs w:val="18"/>
                <w:lang w:val="en-GB" w:eastAsia="en-GB"/>
              </w:rPr>
              <w:t>Program on hold</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14:paraId="6FB637C9" w14:textId="77777777" w:rsidR="0054320A" w:rsidRDefault="0054320A" w:rsidP="0099412A">
            <w:pPr>
              <w:jc w:val="center"/>
            </w:pPr>
            <w:r w:rsidRPr="00B46886">
              <w:rPr>
                <w:color w:val="D9D9D9" w:themeColor="background1" w:themeShade="D9"/>
                <w:sz w:val="36"/>
                <w:szCs w:val="36"/>
              </w:rPr>
              <w:t>●</w:t>
            </w:r>
          </w:p>
        </w:tc>
        <w:tc>
          <w:tcPr>
            <w:tcW w:w="839" w:type="dxa"/>
            <w:tcBorders>
              <w:top w:val="nil"/>
              <w:left w:val="nil"/>
              <w:bottom w:val="single" w:sz="4" w:space="0" w:color="auto"/>
              <w:right w:val="single" w:sz="4" w:space="0" w:color="auto"/>
            </w:tcBorders>
            <w:shd w:val="clear" w:color="000000" w:fill="FFFFFF"/>
            <w:vAlign w:val="center"/>
            <w:hideMark/>
          </w:tcPr>
          <w:p w14:paraId="3C87083D" w14:textId="77777777" w:rsidR="0054320A" w:rsidRDefault="0054320A" w:rsidP="0099412A">
            <w:pPr>
              <w:jc w:val="center"/>
            </w:pPr>
            <w:r w:rsidRPr="00B46886">
              <w:rPr>
                <w:color w:val="D9D9D9" w:themeColor="background1" w:themeShade="D9"/>
                <w:sz w:val="36"/>
                <w:szCs w:val="36"/>
              </w:rPr>
              <w:t>●</w:t>
            </w:r>
          </w:p>
        </w:tc>
        <w:tc>
          <w:tcPr>
            <w:tcW w:w="709" w:type="dxa"/>
            <w:tcBorders>
              <w:top w:val="nil"/>
              <w:left w:val="nil"/>
              <w:bottom w:val="single" w:sz="4" w:space="0" w:color="auto"/>
              <w:right w:val="single" w:sz="4" w:space="0" w:color="auto"/>
            </w:tcBorders>
            <w:shd w:val="clear" w:color="000000" w:fill="FFFFFF"/>
            <w:vAlign w:val="center"/>
            <w:hideMark/>
          </w:tcPr>
          <w:p w14:paraId="2353ED7E" w14:textId="77777777" w:rsidR="0054320A" w:rsidRDefault="0054320A" w:rsidP="0099412A">
            <w:pPr>
              <w:jc w:val="center"/>
            </w:pPr>
            <w:r w:rsidRPr="00B46886">
              <w:rPr>
                <w:color w:val="D9D9D9" w:themeColor="background1" w:themeShade="D9"/>
                <w:sz w:val="36"/>
                <w:szCs w:val="36"/>
              </w:rPr>
              <w:t>●</w:t>
            </w:r>
          </w:p>
        </w:tc>
        <w:tc>
          <w:tcPr>
            <w:tcW w:w="850" w:type="dxa"/>
            <w:tcBorders>
              <w:top w:val="nil"/>
              <w:left w:val="nil"/>
              <w:bottom w:val="single" w:sz="4" w:space="0" w:color="auto"/>
              <w:right w:val="single" w:sz="4" w:space="0" w:color="auto"/>
            </w:tcBorders>
            <w:shd w:val="clear" w:color="000000" w:fill="FFFFFF"/>
            <w:vAlign w:val="center"/>
            <w:hideMark/>
          </w:tcPr>
          <w:p w14:paraId="65CAD2BD" w14:textId="77777777" w:rsidR="0054320A" w:rsidRDefault="0054320A" w:rsidP="0099412A">
            <w:pPr>
              <w:jc w:val="center"/>
            </w:pPr>
            <w:r w:rsidRPr="00A919D0">
              <w:rPr>
                <w:color w:val="D9D9D9" w:themeColor="background1" w:themeShade="D9"/>
                <w:sz w:val="36"/>
                <w:szCs w:val="36"/>
              </w:rPr>
              <w:t>●</w:t>
            </w:r>
          </w:p>
        </w:tc>
        <w:tc>
          <w:tcPr>
            <w:tcW w:w="1843" w:type="dxa"/>
            <w:tcBorders>
              <w:top w:val="nil"/>
              <w:left w:val="nil"/>
              <w:bottom w:val="single" w:sz="4" w:space="0" w:color="auto"/>
              <w:right w:val="single" w:sz="4" w:space="0" w:color="auto"/>
            </w:tcBorders>
            <w:shd w:val="clear" w:color="auto" w:fill="auto"/>
            <w:noWrap/>
            <w:vAlign w:val="center"/>
            <w:hideMark/>
          </w:tcPr>
          <w:p w14:paraId="31037FF1" w14:textId="77777777" w:rsidR="0054320A" w:rsidRPr="00752DD1" w:rsidRDefault="0054320A" w:rsidP="004A16C2">
            <w:pPr>
              <w:jc w:val="left"/>
              <w:rPr>
                <w:rFonts w:ascii="Calibri" w:hAnsi="Calibri" w:cs="Times New Roman"/>
                <w:color w:val="000000"/>
                <w:sz w:val="16"/>
                <w:szCs w:val="16"/>
                <w:lang w:val="en-GB" w:eastAsia="en-GB"/>
              </w:rPr>
            </w:pPr>
            <w:r w:rsidRPr="00752DD1">
              <w:rPr>
                <w:rFonts w:ascii="Calibri" w:hAnsi="Calibri" w:cs="Times New Roman"/>
                <w:color w:val="000000"/>
                <w:sz w:val="16"/>
                <w:szCs w:val="16"/>
                <w:lang w:val="en-GB" w:eastAsia="en-GB"/>
              </w:rPr>
              <w:t xml:space="preserve">To be determined </w:t>
            </w:r>
          </w:p>
        </w:tc>
      </w:tr>
    </w:tbl>
    <w:p w14:paraId="1031359A" w14:textId="77777777" w:rsidR="0054320A" w:rsidRPr="00394141" w:rsidRDefault="0054320A" w:rsidP="0054320A">
      <w:pPr>
        <w:pStyle w:val="BodyText"/>
        <w:rPr>
          <w:lang w:val="en-GB"/>
        </w:rPr>
      </w:pPr>
    </w:p>
    <w:p w14:paraId="6F13335A" w14:textId="77777777" w:rsidR="008B6CDA" w:rsidRDefault="008B6CDA" w:rsidP="0054320A">
      <w:pPr>
        <w:widowControl/>
        <w:suppressAutoHyphens w:val="0"/>
        <w:spacing w:before="0"/>
        <w:jc w:val="left"/>
        <w:rPr>
          <w:rFonts w:ascii="Verdana" w:eastAsia="Calibri" w:hAnsi="Verdana" w:cs="Times New Roman"/>
          <w:spacing w:val="-6"/>
          <w:szCs w:val="22"/>
          <w:lang w:val="en-GB" w:eastAsia="en-US"/>
        </w:rPr>
        <w:sectPr w:rsidR="008B6CDA" w:rsidSect="0054320A">
          <w:pgSz w:w="23814" w:h="16839" w:orient="landscape" w:code="8"/>
          <w:pgMar w:top="709" w:right="1531" w:bottom="1274" w:left="1170" w:header="284" w:footer="708" w:gutter="0"/>
          <w:cols w:space="708"/>
          <w:docGrid w:linePitch="360"/>
        </w:sectPr>
      </w:pPr>
    </w:p>
    <w:p w14:paraId="0BA7425D" w14:textId="77777777" w:rsidR="008B6CDA" w:rsidRDefault="008B6CDA" w:rsidP="008B6CDA">
      <w:pPr>
        <w:spacing w:after="60"/>
        <w:ind w:left="426" w:right="74"/>
        <w:rPr>
          <w:rFonts w:ascii="Verdana" w:eastAsiaTheme="majorEastAsia" w:hAnsi="Verdana"/>
          <w:b/>
          <w:color w:val="365F91"/>
          <w:sz w:val="24"/>
          <w:szCs w:val="24"/>
        </w:rPr>
      </w:pPr>
      <w:r w:rsidRPr="00DA6085">
        <w:rPr>
          <w:rFonts w:ascii="Verdana" w:eastAsiaTheme="majorEastAsia" w:hAnsi="Verdana"/>
          <w:b/>
          <w:color w:val="365F91"/>
          <w:sz w:val="24"/>
          <w:szCs w:val="24"/>
        </w:rPr>
        <w:t xml:space="preserve">Annex </w:t>
      </w:r>
      <w:r>
        <w:rPr>
          <w:rFonts w:ascii="Verdana" w:eastAsiaTheme="majorEastAsia" w:hAnsi="Verdana"/>
          <w:b/>
          <w:caps/>
          <w:color w:val="365F91"/>
          <w:sz w:val="24"/>
          <w:szCs w:val="24"/>
        </w:rPr>
        <w:t>5</w:t>
      </w:r>
      <w:r w:rsidRPr="00DA6085">
        <w:rPr>
          <w:rFonts w:ascii="Verdana" w:eastAsiaTheme="majorEastAsia" w:hAnsi="Verdana"/>
          <w:b/>
          <w:color w:val="365F91"/>
          <w:sz w:val="24"/>
          <w:szCs w:val="24"/>
        </w:rPr>
        <w:t xml:space="preserve">:   </w:t>
      </w:r>
      <w:r>
        <w:rPr>
          <w:rFonts w:ascii="Verdana" w:eastAsiaTheme="majorEastAsia" w:hAnsi="Verdana"/>
          <w:b/>
          <w:color w:val="365F91"/>
          <w:sz w:val="24"/>
          <w:szCs w:val="24"/>
        </w:rPr>
        <w:t>Chronology of Key events</w:t>
      </w:r>
    </w:p>
    <w:p w14:paraId="2AA9B2D8" w14:textId="77777777" w:rsidR="008B6CDA" w:rsidRPr="0061639D" w:rsidRDefault="008B6CDA" w:rsidP="008B6CDA">
      <w:pPr>
        <w:pStyle w:val="BESIKbody"/>
        <w:spacing w:before="0" w:after="0"/>
        <w:ind w:left="426"/>
        <w:rPr>
          <w:rFonts w:asciiTheme="minorHAnsi" w:hAnsiTheme="minorHAnsi"/>
          <w:szCs w:val="20"/>
          <w:lang w:eastAsia="en-GB"/>
        </w:rPr>
      </w:pPr>
      <w:r w:rsidRPr="0061639D">
        <w:rPr>
          <w:rFonts w:asciiTheme="minorHAnsi" w:hAnsiTheme="minorHAnsi"/>
          <w:szCs w:val="20"/>
          <w:lang w:eastAsia="en-GB"/>
        </w:rPr>
        <w:t>The key management positions in BESIK II were the Program Director, M&amp;E Adviser and the Operations Manager.</w:t>
      </w:r>
    </w:p>
    <w:tbl>
      <w:tblPr>
        <w:tblStyle w:val="TableGrid"/>
        <w:tblW w:w="0" w:type="auto"/>
        <w:tblInd w:w="534" w:type="dxa"/>
        <w:tblLook w:val="04A0" w:firstRow="1" w:lastRow="0" w:firstColumn="1" w:lastColumn="0" w:noHBand="0" w:noVBand="1"/>
      </w:tblPr>
      <w:tblGrid>
        <w:gridCol w:w="1134"/>
        <w:gridCol w:w="7797"/>
      </w:tblGrid>
      <w:tr w:rsidR="008B6CDA" w:rsidRPr="009377A3" w14:paraId="35510046" w14:textId="77777777" w:rsidTr="0099412A">
        <w:tc>
          <w:tcPr>
            <w:tcW w:w="1134" w:type="dxa"/>
            <w:tcBorders>
              <w:top w:val="single" w:sz="4" w:space="0" w:color="353D30"/>
              <w:left w:val="single" w:sz="4" w:space="0" w:color="353D30"/>
              <w:bottom w:val="single" w:sz="4" w:space="0" w:color="353D30"/>
              <w:right w:val="single" w:sz="4" w:space="0" w:color="353D30"/>
            </w:tcBorders>
            <w:hideMark/>
          </w:tcPr>
          <w:p w14:paraId="4B3EBFC4" w14:textId="77777777" w:rsidR="008B6CDA" w:rsidRPr="009377A3" w:rsidRDefault="008B6CDA" w:rsidP="0099412A">
            <w:pPr>
              <w:pStyle w:val="BESIKbody"/>
              <w:spacing w:before="0" w:after="0"/>
              <w:rPr>
                <w:rFonts w:asciiTheme="minorHAnsi" w:hAnsiTheme="minorHAnsi"/>
                <w:szCs w:val="20"/>
                <w:lang w:eastAsia="en-GB"/>
              </w:rPr>
            </w:pPr>
            <w:r w:rsidRPr="009377A3">
              <w:rPr>
                <w:rFonts w:asciiTheme="minorHAnsi" w:hAnsiTheme="minorHAnsi"/>
                <w:szCs w:val="20"/>
                <w:lang w:eastAsia="en-GB"/>
              </w:rPr>
              <w:t>September 2012</w:t>
            </w:r>
          </w:p>
        </w:tc>
        <w:tc>
          <w:tcPr>
            <w:tcW w:w="7797" w:type="dxa"/>
            <w:tcBorders>
              <w:top w:val="single" w:sz="4" w:space="0" w:color="353D30"/>
              <w:left w:val="single" w:sz="4" w:space="0" w:color="353D30"/>
              <w:bottom w:val="single" w:sz="4" w:space="0" w:color="353D30"/>
              <w:right w:val="single" w:sz="4" w:space="0" w:color="353D30"/>
            </w:tcBorders>
            <w:hideMark/>
          </w:tcPr>
          <w:p w14:paraId="414F9DFE"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17: Head </w:t>
            </w:r>
            <w:r w:rsidRPr="009377A3">
              <w:rPr>
                <w:rFonts w:asciiTheme="minorHAnsi" w:hAnsiTheme="minorHAnsi"/>
                <w:szCs w:val="20"/>
                <w:lang w:eastAsia="en-GB"/>
              </w:rPr>
              <w:t xml:space="preserve">Contract signed </w:t>
            </w:r>
          </w:p>
          <w:p w14:paraId="266CE04F"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sidRPr="009377A3">
              <w:rPr>
                <w:rFonts w:asciiTheme="minorHAnsi" w:hAnsiTheme="minorHAnsi"/>
                <w:szCs w:val="20"/>
                <w:lang w:eastAsia="en-GB"/>
              </w:rPr>
              <w:t xml:space="preserve">Mobilisation of </w:t>
            </w:r>
            <w:r>
              <w:rPr>
                <w:rFonts w:asciiTheme="minorHAnsi" w:hAnsiTheme="minorHAnsi"/>
                <w:szCs w:val="20"/>
                <w:lang w:eastAsia="en-GB"/>
              </w:rPr>
              <w:t>Operations Manager and core local staff</w:t>
            </w:r>
          </w:p>
          <w:p w14:paraId="39E5F1AB"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sidRPr="00C055C1">
              <w:rPr>
                <w:rFonts w:asciiTheme="minorHAnsi" w:hAnsiTheme="minorHAnsi"/>
                <w:szCs w:val="20"/>
                <w:lang w:eastAsia="en-GB"/>
              </w:rPr>
              <w:t>WASH BCC Adviser</w:t>
            </w:r>
            <w:r>
              <w:rPr>
                <w:rFonts w:asciiTheme="minorHAnsi" w:hAnsiTheme="minorHAnsi"/>
                <w:szCs w:val="20"/>
                <w:lang w:eastAsia="en-GB"/>
              </w:rPr>
              <w:t xml:space="preserve"> mobilised under Tasking Note</w:t>
            </w:r>
          </w:p>
          <w:p w14:paraId="45750516"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Mobilisation of RWS District Adviser 1</w:t>
            </w:r>
          </w:p>
        </w:tc>
      </w:tr>
      <w:tr w:rsidR="008B6CDA" w:rsidRPr="009377A3" w14:paraId="35981B8F"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7F844AC1"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 xml:space="preserve">October </w:t>
            </w:r>
          </w:p>
        </w:tc>
        <w:tc>
          <w:tcPr>
            <w:tcW w:w="7797" w:type="dxa"/>
            <w:tcBorders>
              <w:top w:val="single" w:sz="4" w:space="0" w:color="353D30"/>
              <w:left w:val="single" w:sz="4" w:space="0" w:color="353D30"/>
              <w:bottom w:val="single" w:sz="4" w:space="0" w:color="353D30"/>
              <w:right w:val="single" w:sz="4" w:space="0" w:color="353D30"/>
            </w:tcBorders>
          </w:tcPr>
          <w:p w14:paraId="1134B957"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Program Director commences</w:t>
            </w:r>
          </w:p>
          <w:p w14:paraId="2EB6EF63"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Mobilisation of M&amp;E Adviser </w:t>
            </w:r>
          </w:p>
          <w:p w14:paraId="3B0A65F5"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Mobilisation of RWS District Adviser 2</w:t>
            </w:r>
          </w:p>
          <w:p w14:paraId="18F63C4D"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sidRPr="00755434">
              <w:rPr>
                <w:rFonts w:asciiTheme="minorHAnsi" w:hAnsiTheme="minorHAnsi"/>
                <w:szCs w:val="20"/>
                <w:lang w:eastAsia="en-GB"/>
              </w:rPr>
              <w:t>IMS Mentor</w:t>
            </w:r>
            <w:r>
              <w:rPr>
                <w:rFonts w:asciiTheme="minorHAnsi" w:hAnsiTheme="minorHAnsi"/>
                <w:szCs w:val="20"/>
                <w:lang w:eastAsia="en-GB"/>
              </w:rPr>
              <w:t xml:space="preserve"> STA role (to March) under Tasking Note</w:t>
            </w:r>
          </w:p>
          <w:p w14:paraId="397416B6"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Security Plan</w:t>
            </w:r>
          </w:p>
        </w:tc>
      </w:tr>
      <w:tr w:rsidR="008B6CDA" w:rsidRPr="009377A3" w14:paraId="7CF232E5"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276615D1"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November</w:t>
            </w:r>
          </w:p>
        </w:tc>
        <w:tc>
          <w:tcPr>
            <w:tcW w:w="7797" w:type="dxa"/>
            <w:tcBorders>
              <w:top w:val="single" w:sz="4" w:space="0" w:color="353D30"/>
              <w:left w:val="single" w:sz="4" w:space="0" w:color="353D30"/>
              <w:bottom w:val="single" w:sz="4" w:space="0" w:color="353D30"/>
              <w:right w:val="single" w:sz="4" w:space="0" w:color="353D30"/>
            </w:tcBorders>
          </w:tcPr>
          <w:p w14:paraId="125FB6BD"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sidRPr="00C055C1">
              <w:rPr>
                <w:rFonts w:asciiTheme="minorHAnsi" w:hAnsiTheme="minorHAnsi"/>
                <w:szCs w:val="20"/>
                <w:lang w:eastAsia="en-GB"/>
              </w:rPr>
              <w:t>Environmental Health Adviser</w:t>
            </w:r>
            <w:r>
              <w:rPr>
                <w:rFonts w:asciiTheme="minorHAnsi" w:hAnsiTheme="minorHAnsi"/>
                <w:szCs w:val="20"/>
                <w:lang w:eastAsia="en-GB"/>
              </w:rPr>
              <w:t xml:space="preserve"> mobilised</w:t>
            </w:r>
          </w:p>
        </w:tc>
      </w:tr>
      <w:tr w:rsidR="008B6CDA" w:rsidRPr="009377A3" w14:paraId="69B8E02C"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72976AE8"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December</w:t>
            </w:r>
          </w:p>
        </w:tc>
        <w:tc>
          <w:tcPr>
            <w:tcW w:w="7797" w:type="dxa"/>
            <w:tcBorders>
              <w:top w:val="single" w:sz="4" w:space="0" w:color="353D30"/>
              <w:left w:val="single" w:sz="4" w:space="0" w:color="353D30"/>
              <w:bottom w:val="single" w:sz="4" w:space="0" w:color="353D30"/>
              <w:right w:val="single" w:sz="4" w:space="0" w:color="353D30"/>
            </w:tcBorders>
          </w:tcPr>
          <w:p w14:paraId="35ED3FE4"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Program Operations Manual</w:t>
            </w:r>
          </w:p>
        </w:tc>
      </w:tr>
      <w:tr w:rsidR="008B6CDA" w:rsidRPr="009377A3" w14:paraId="07E905BE" w14:textId="77777777" w:rsidTr="0099412A">
        <w:tc>
          <w:tcPr>
            <w:tcW w:w="1134" w:type="dxa"/>
            <w:tcBorders>
              <w:top w:val="single" w:sz="4" w:space="0" w:color="353D30"/>
              <w:left w:val="single" w:sz="4" w:space="0" w:color="353D30"/>
              <w:bottom w:val="single" w:sz="4" w:space="0" w:color="353D30"/>
              <w:right w:val="single" w:sz="4" w:space="0" w:color="353D30"/>
            </w:tcBorders>
            <w:shd w:val="clear" w:color="auto" w:fill="EAF1DD" w:themeFill="accent3" w:themeFillTint="33"/>
          </w:tcPr>
          <w:p w14:paraId="747CE9B9"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January 2013</w:t>
            </w:r>
          </w:p>
        </w:tc>
        <w:tc>
          <w:tcPr>
            <w:tcW w:w="7797" w:type="dxa"/>
            <w:tcBorders>
              <w:top w:val="single" w:sz="4" w:space="0" w:color="353D30"/>
              <w:left w:val="single" w:sz="4" w:space="0" w:color="353D30"/>
              <w:bottom w:val="single" w:sz="4" w:space="0" w:color="353D30"/>
              <w:right w:val="single" w:sz="4" w:space="0" w:color="353D30"/>
            </w:tcBorders>
            <w:shd w:val="clear" w:color="auto" w:fill="FFFFFF" w:themeFill="background1"/>
          </w:tcPr>
          <w:p w14:paraId="771F5411"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Or</w:t>
            </w:r>
            <w:r w:rsidRPr="00100D01">
              <w:rPr>
                <w:rFonts w:asciiTheme="minorHAnsi" w:hAnsiTheme="minorHAnsi"/>
                <w:szCs w:val="20"/>
                <w:shd w:val="clear" w:color="auto" w:fill="FFFFFF" w:themeFill="background1"/>
                <w:lang w:eastAsia="en-GB"/>
              </w:rPr>
              <w:t xml:space="preserve">ganisational Development Adviser, National Rural Water Services Adviser  &amp; RWS District Adviser 3 mobilised </w:t>
            </w:r>
          </w:p>
        </w:tc>
      </w:tr>
      <w:tr w:rsidR="008B6CDA" w:rsidRPr="009377A3" w14:paraId="386B4298"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118DFD5A"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 xml:space="preserve">February </w:t>
            </w:r>
          </w:p>
        </w:tc>
        <w:tc>
          <w:tcPr>
            <w:tcW w:w="7797" w:type="dxa"/>
            <w:tcBorders>
              <w:top w:val="single" w:sz="4" w:space="0" w:color="353D30"/>
              <w:left w:val="single" w:sz="4" w:space="0" w:color="353D30"/>
              <w:bottom w:val="single" w:sz="4" w:space="0" w:color="353D30"/>
              <w:right w:val="single" w:sz="4" w:space="0" w:color="353D30"/>
            </w:tcBorders>
          </w:tcPr>
          <w:p w14:paraId="0F3D296F" w14:textId="77777777" w:rsidR="008B6CDA" w:rsidRPr="00F745D0"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GESI Adviser  &amp; </w:t>
            </w:r>
            <w:r w:rsidRPr="00F745D0">
              <w:rPr>
                <w:rFonts w:asciiTheme="minorHAnsi" w:hAnsiTheme="minorHAnsi"/>
                <w:szCs w:val="20"/>
                <w:lang w:eastAsia="en-GB"/>
              </w:rPr>
              <w:t>Water Resource Management Adviser mobilised</w:t>
            </w:r>
          </w:p>
        </w:tc>
      </w:tr>
      <w:tr w:rsidR="008B6CDA" w:rsidRPr="009377A3" w14:paraId="45B11F0F"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05E68EB3"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March</w:t>
            </w:r>
          </w:p>
        </w:tc>
        <w:tc>
          <w:tcPr>
            <w:tcW w:w="7797" w:type="dxa"/>
            <w:tcBorders>
              <w:top w:val="single" w:sz="4" w:space="0" w:color="353D30"/>
              <w:left w:val="single" w:sz="4" w:space="0" w:color="353D30"/>
              <w:bottom w:val="single" w:sz="4" w:space="0" w:color="353D30"/>
              <w:right w:val="single" w:sz="4" w:space="0" w:color="353D30"/>
            </w:tcBorders>
          </w:tcPr>
          <w:p w14:paraId="78FD1575"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Draft 2013 AWP</w:t>
            </w:r>
          </w:p>
          <w:p w14:paraId="202D1EB2"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sidRPr="00C055C1">
              <w:rPr>
                <w:rFonts w:asciiTheme="minorHAnsi" w:hAnsiTheme="minorHAnsi"/>
                <w:szCs w:val="20"/>
                <w:lang w:eastAsia="en-GB"/>
              </w:rPr>
              <w:t xml:space="preserve">Information Management Systems  </w:t>
            </w:r>
            <w:r>
              <w:rPr>
                <w:rFonts w:asciiTheme="minorHAnsi" w:hAnsiTheme="minorHAnsi"/>
                <w:szCs w:val="20"/>
                <w:lang w:eastAsia="en-GB"/>
              </w:rPr>
              <w:t>Mentor role converted to LTA</w:t>
            </w:r>
          </w:p>
          <w:p w14:paraId="7DFF496F"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LTA recruitment  completed</w:t>
            </w:r>
          </w:p>
        </w:tc>
      </w:tr>
      <w:tr w:rsidR="008B6CDA" w:rsidRPr="009377A3" w14:paraId="440448CA"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3701667B"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April</w:t>
            </w:r>
          </w:p>
        </w:tc>
        <w:tc>
          <w:tcPr>
            <w:tcW w:w="7797" w:type="dxa"/>
            <w:tcBorders>
              <w:top w:val="single" w:sz="4" w:space="0" w:color="353D30"/>
              <w:left w:val="single" w:sz="4" w:space="0" w:color="353D30"/>
              <w:bottom w:val="single" w:sz="4" w:space="0" w:color="353D30"/>
              <w:right w:val="single" w:sz="4" w:space="0" w:color="353D30"/>
            </w:tcBorders>
          </w:tcPr>
          <w:p w14:paraId="4BC542F7"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PFM Adviser mobilised</w:t>
            </w:r>
          </w:p>
          <w:p w14:paraId="69A6E61A"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sidRPr="00C055C1">
              <w:rPr>
                <w:rFonts w:asciiTheme="minorHAnsi" w:hAnsiTheme="minorHAnsi"/>
                <w:szCs w:val="20"/>
                <w:lang w:eastAsia="en-GB"/>
              </w:rPr>
              <w:t>Instructional Design Specialist</w:t>
            </w:r>
            <w:r>
              <w:rPr>
                <w:rFonts w:asciiTheme="minorHAnsi" w:hAnsiTheme="minorHAnsi"/>
                <w:szCs w:val="20"/>
                <w:lang w:eastAsia="en-GB"/>
              </w:rPr>
              <w:t xml:space="preserve"> STA mobilised (to Jun 15)</w:t>
            </w:r>
          </w:p>
          <w:p w14:paraId="42D6749F"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GMF Study Specialist mobilised</w:t>
            </w:r>
          </w:p>
          <w:p w14:paraId="3844D74C"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Progress Report#1</w:t>
            </w:r>
          </w:p>
        </w:tc>
      </w:tr>
      <w:tr w:rsidR="008B6CDA" w:rsidRPr="009377A3" w14:paraId="28D85378"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7369407A"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May</w:t>
            </w:r>
          </w:p>
        </w:tc>
        <w:tc>
          <w:tcPr>
            <w:tcW w:w="7797" w:type="dxa"/>
            <w:tcBorders>
              <w:top w:val="single" w:sz="4" w:space="0" w:color="353D30"/>
              <w:left w:val="single" w:sz="4" w:space="0" w:color="353D30"/>
              <w:bottom w:val="single" w:sz="4" w:space="0" w:color="353D30"/>
              <w:right w:val="single" w:sz="4" w:space="0" w:color="353D30"/>
            </w:tcBorders>
          </w:tcPr>
          <w:p w14:paraId="27DB7305" w14:textId="77777777" w:rsidR="008B6CDA" w:rsidRDefault="008B6CDA" w:rsidP="0099412A">
            <w:pPr>
              <w:pStyle w:val="BESIKbody"/>
              <w:spacing w:before="0" w:after="0"/>
              <w:ind w:left="459"/>
              <w:rPr>
                <w:rFonts w:asciiTheme="minorHAnsi" w:hAnsiTheme="minorHAnsi"/>
                <w:szCs w:val="20"/>
                <w:lang w:eastAsia="en-GB"/>
              </w:rPr>
            </w:pPr>
          </w:p>
        </w:tc>
      </w:tr>
      <w:tr w:rsidR="008B6CDA" w:rsidRPr="009377A3" w14:paraId="73EB3B31"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0E06F578"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June</w:t>
            </w:r>
          </w:p>
        </w:tc>
        <w:tc>
          <w:tcPr>
            <w:tcW w:w="7797" w:type="dxa"/>
            <w:tcBorders>
              <w:top w:val="single" w:sz="4" w:space="0" w:color="353D30"/>
              <w:left w:val="single" w:sz="4" w:space="0" w:color="353D30"/>
              <w:bottom w:val="single" w:sz="4" w:space="0" w:color="353D30"/>
              <w:right w:val="single" w:sz="4" w:space="0" w:color="353D30"/>
            </w:tcBorders>
          </w:tcPr>
          <w:p w14:paraId="3C03AC06"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Evaluability Assessment completed</w:t>
            </w:r>
          </w:p>
        </w:tc>
      </w:tr>
      <w:tr w:rsidR="008B6CDA" w:rsidRPr="009377A3" w14:paraId="6583A1F0" w14:textId="77777777" w:rsidTr="0099412A">
        <w:tc>
          <w:tcPr>
            <w:tcW w:w="1134" w:type="dxa"/>
            <w:tcBorders>
              <w:top w:val="single" w:sz="4" w:space="0" w:color="353D30"/>
              <w:left w:val="single" w:sz="4" w:space="0" w:color="353D30"/>
              <w:bottom w:val="single" w:sz="4" w:space="0" w:color="353D30"/>
              <w:right w:val="single" w:sz="4" w:space="0" w:color="353D30"/>
            </w:tcBorders>
            <w:hideMark/>
          </w:tcPr>
          <w:p w14:paraId="224ABEEA" w14:textId="77777777" w:rsidR="008B6CDA" w:rsidRPr="009377A3" w:rsidRDefault="008B6CDA" w:rsidP="0099412A">
            <w:pPr>
              <w:pStyle w:val="BESIKbody"/>
              <w:spacing w:before="0" w:after="0"/>
              <w:rPr>
                <w:rFonts w:asciiTheme="minorHAnsi" w:hAnsiTheme="minorHAnsi"/>
                <w:szCs w:val="20"/>
                <w:lang w:eastAsia="en-GB"/>
              </w:rPr>
            </w:pPr>
            <w:r w:rsidRPr="009377A3">
              <w:rPr>
                <w:rFonts w:asciiTheme="minorHAnsi" w:hAnsiTheme="minorHAnsi"/>
                <w:szCs w:val="20"/>
                <w:lang w:eastAsia="en-GB"/>
              </w:rPr>
              <w:t xml:space="preserve">July </w:t>
            </w:r>
          </w:p>
        </w:tc>
        <w:tc>
          <w:tcPr>
            <w:tcW w:w="7797" w:type="dxa"/>
            <w:tcBorders>
              <w:top w:val="single" w:sz="4" w:space="0" w:color="353D30"/>
              <w:left w:val="single" w:sz="4" w:space="0" w:color="353D30"/>
              <w:bottom w:val="single" w:sz="4" w:space="0" w:color="353D30"/>
              <w:right w:val="single" w:sz="4" w:space="0" w:color="353D30"/>
            </w:tcBorders>
            <w:hideMark/>
          </w:tcPr>
          <w:p w14:paraId="288AD114"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Amendment 1 signed</w:t>
            </w:r>
          </w:p>
          <w:p w14:paraId="7083BD56"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M&amp;E Plan completed</w:t>
            </w:r>
          </w:p>
          <w:p w14:paraId="09037A9E"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sidRPr="009377A3">
              <w:rPr>
                <w:rFonts w:asciiTheme="minorHAnsi" w:hAnsiTheme="minorHAnsi"/>
                <w:szCs w:val="20"/>
                <w:lang w:eastAsia="en-GB"/>
              </w:rPr>
              <w:t xml:space="preserve">Program Director  </w:t>
            </w:r>
            <w:r>
              <w:rPr>
                <w:rFonts w:asciiTheme="minorHAnsi" w:hAnsiTheme="minorHAnsi"/>
                <w:szCs w:val="20"/>
                <w:lang w:eastAsia="en-GB"/>
              </w:rPr>
              <w:t>m</w:t>
            </w:r>
            <w:r w:rsidRPr="009377A3">
              <w:rPr>
                <w:rFonts w:asciiTheme="minorHAnsi" w:hAnsiTheme="minorHAnsi"/>
                <w:szCs w:val="20"/>
                <w:lang w:eastAsia="en-GB"/>
              </w:rPr>
              <w:t xml:space="preserve">edivacc’d to Australia  </w:t>
            </w:r>
          </w:p>
        </w:tc>
      </w:tr>
      <w:tr w:rsidR="008B6CDA" w:rsidRPr="009377A3" w14:paraId="3ABFEC27"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05E86A47"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August</w:t>
            </w:r>
          </w:p>
        </w:tc>
        <w:tc>
          <w:tcPr>
            <w:tcW w:w="7797" w:type="dxa"/>
            <w:tcBorders>
              <w:top w:val="single" w:sz="4" w:space="0" w:color="353D30"/>
              <w:left w:val="single" w:sz="4" w:space="0" w:color="353D30"/>
              <w:bottom w:val="single" w:sz="4" w:space="0" w:color="353D30"/>
              <w:right w:val="single" w:sz="4" w:space="0" w:color="353D30"/>
            </w:tcBorders>
          </w:tcPr>
          <w:p w14:paraId="4041E376"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Public Management Specialist STA mobilised</w:t>
            </w:r>
          </w:p>
        </w:tc>
      </w:tr>
      <w:tr w:rsidR="008B6CDA" w:rsidRPr="009377A3" w14:paraId="32A864FE"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6FD3562D"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September</w:t>
            </w:r>
          </w:p>
        </w:tc>
        <w:tc>
          <w:tcPr>
            <w:tcW w:w="7797" w:type="dxa"/>
            <w:tcBorders>
              <w:top w:val="single" w:sz="4" w:space="0" w:color="353D30"/>
              <w:left w:val="single" w:sz="4" w:space="0" w:color="353D30"/>
              <w:bottom w:val="single" w:sz="4" w:space="0" w:color="353D30"/>
              <w:right w:val="single" w:sz="4" w:space="0" w:color="353D30"/>
            </w:tcBorders>
          </w:tcPr>
          <w:p w14:paraId="199DFD87"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Draft 2014 AWP</w:t>
            </w:r>
          </w:p>
          <w:p w14:paraId="5D13DD36"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Annual audit</w:t>
            </w:r>
          </w:p>
          <w:p w14:paraId="5E1A5128"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Australian elections</w:t>
            </w:r>
          </w:p>
        </w:tc>
      </w:tr>
      <w:tr w:rsidR="008B6CDA" w:rsidRPr="009377A3" w14:paraId="60213B6F"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0137289D"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October</w:t>
            </w:r>
          </w:p>
        </w:tc>
        <w:tc>
          <w:tcPr>
            <w:tcW w:w="7797" w:type="dxa"/>
            <w:tcBorders>
              <w:top w:val="single" w:sz="4" w:space="0" w:color="353D30"/>
              <w:left w:val="single" w:sz="4" w:space="0" w:color="353D30"/>
              <w:bottom w:val="single" w:sz="4" w:space="0" w:color="353D30"/>
              <w:right w:val="single" w:sz="4" w:space="0" w:color="353D30"/>
            </w:tcBorders>
          </w:tcPr>
          <w:p w14:paraId="3C1DB553"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Discussion commences about Amendment 2, including possible PD role changed to PTL role </w:t>
            </w:r>
          </w:p>
          <w:p w14:paraId="5AC20406" w14:textId="77777777" w:rsidR="008B6CDA" w:rsidRPr="00F745D0"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Interim Program Director arrangements</w:t>
            </w:r>
          </w:p>
        </w:tc>
      </w:tr>
      <w:tr w:rsidR="008B6CDA" w:rsidRPr="009377A3" w14:paraId="5E3EA95F" w14:textId="77777777" w:rsidTr="0099412A">
        <w:tc>
          <w:tcPr>
            <w:tcW w:w="1134" w:type="dxa"/>
            <w:tcBorders>
              <w:top w:val="single" w:sz="4" w:space="0" w:color="353D30"/>
              <w:left w:val="single" w:sz="4" w:space="0" w:color="353D30"/>
              <w:bottom w:val="single" w:sz="4" w:space="0" w:color="353D30"/>
              <w:right w:val="single" w:sz="4" w:space="0" w:color="353D30"/>
            </w:tcBorders>
            <w:hideMark/>
          </w:tcPr>
          <w:p w14:paraId="75F208AF" w14:textId="77777777" w:rsidR="008B6CDA" w:rsidRPr="009377A3" w:rsidRDefault="008B6CDA" w:rsidP="0099412A">
            <w:pPr>
              <w:pStyle w:val="BESIKbody"/>
              <w:spacing w:before="0" w:after="0"/>
              <w:rPr>
                <w:rFonts w:asciiTheme="minorHAnsi" w:hAnsiTheme="minorHAnsi"/>
                <w:szCs w:val="20"/>
                <w:lang w:eastAsia="en-GB"/>
              </w:rPr>
            </w:pPr>
            <w:r w:rsidRPr="009377A3">
              <w:rPr>
                <w:rFonts w:asciiTheme="minorHAnsi" w:hAnsiTheme="minorHAnsi"/>
                <w:szCs w:val="20"/>
                <w:lang w:eastAsia="en-GB"/>
              </w:rPr>
              <w:t xml:space="preserve">November </w:t>
            </w:r>
          </w:p>
        </w:tc>
        <w:tc>
          <w:tcPr>
            <w:tcW w:w="7797" w:type="dxa"/>
            <w:tcBorders>
              <w:top w:val="single" w:sz="4" w:space="0" w:color="353D30"/>
              <w:left w:val="single" w:sz="4" w:space="0" w:color="353D30"/>
              <w:bottom w:val="single" w:sz="4" w:space="0" w:color="353D30"/>
              <w:right w:val="single" w:sz="4" w:space="0" w:color="353D30"/>
            </w:tcBorders>
            <w:hideMark/>
          </w:tcPr>
          <w:p w14:paraId="614408F9"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sidRPr="009377A3">
              <w:rPr>
                <w:rFonts w:asciiTheme="minorHAnsi" w:hAnsiTheme="minorHAnsi"/>
                <w:szCs w:val="20"/>
                <w:lang w:eastAsia="en-GB"/>
              </w:rPr>
              <w:t>First BESIK Steering Committee meeting</w:t>
            </w:r>
          </w:p>
          <w:p w14:paraId="0A192BC6"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CLTS Foundation Visit #1</w:t>
            </w:r>
          </w:p>
          <w:p w14:paraId="02B11351"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Capacity Building Specialist STA mobilised</w:t>
            </w:r>
          </w:p>
        </w:tc>
      </w:tr>
      <w:tr w:rsidR="008B6CDA" w:rsidRPr="009377A3" w14:paraId="4E9FC29E"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24F47C08"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December</w:t>
            </w:r>
          </w:p>
        </w:tc>
        <w:tc>
          <w:tcPr>
            <w:tcW w:w="7797" w:type="dxa"/>
            <w:tcBorders>
              <w:top w:val="single" w:sz="4" w:space="0" w:color="353D30"/>
              <w:left w:val="single" w:sz="4" w:space="0" w:color="353D30"/>
              <w:bottom w:val="single" w:sz="4" w:space="0" w:color="353D30"/>
              <w:right w:val="single" w:sz="4" w:space="0" w:color="353D30"/>
            </w:tcBorders>
          </w:tcPr>
          <w:p w14:paraId="5246F335"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GMF study completed</w:t>
            </w:r>
          </w:p>
          <w:p w14:paraId="06ED09DB"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Program Operations Manual Update</w:t>
            </w:r>
          </w:p>
        </w:tc>
      </w:tr>
      <w:tr w:rsidR="008B6CDA" w:rsidRPr="009377A3" w14:paraId="600B31B3" w14:textId="77777777" w:rsidTr="0099412A">
        <w:tc>
          <w:tcPr>
            <w:tcW w:w="1134" w:type="dxa"/>
            <w:tcBorders>
              <w:top w:val="single" w:sz="4" w:space="0" w:color="353D30"/>
              <w:left w:val="single" w:sz="4" w:space="0" w:color="353D30"/>
              <w:bottom w:val="single" w:sz="4" w:space="0" w:color="353D30"/>
              <w:right w:val="single" w:sz="4" w:space="0" w:color="353D30"/>
            </w:tcBorders>
            <w:shd w:val="clear" w:color="auto" w:fill="EAF1DD" w:themeFill="accent3" w:themeFillTint="33"/>
          </w:tcPr>
          <w:p w14:paraId="61F9F9BE" w14:textId="77777777" w:rsidR="008B6CDA"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January 2014</w:t>
            </w:r>
          </w:p>
        </w:tc>
        <w:tc>
          <w:tcPr>
            <w:tcW w:w="7797" w:type="dxa"/>
            <w:tcBorders>
              <w:top w:val="single" w:sz="4" w:space="0" w:color="353D30"/>
              <w:left w:val="single" w:sz="4" w:space="0" w:color="353D30"/>
              <w:bottom w:val="single" w:sz="4" w:space="0" w:color="353D30"/>
              <w:right w:val="single" w:sz="4" w:space="0" w:color="353D30"/>
            </w:tcBorders>
            <w:shd w:val="clear" w:color="auto" w:fill="FFFFFF" w:themeFill="background1"/>
          </w:tcPr>
          <w:p w14:paraId="4DEEDFC4" w14:textId="77777777" w:rsidR="008B6CDA" w:rsidRPr="009377A3" w:rsidRDefault="008B6CDA" w:rsidP="0099412A">
            <w:pPr>
              <w:pStyle w:val="BESIKbody"/>
              <w:spacing w:before="0" w:after="0"/>
              <w:ind w:left="459"/>
              <w:rPr>
                <w:rFonts w:asciiTheme="minorHAnsi" w:hAnsiTheme="minorHAnsi"/>
                <w:szCs w:val="20"/>
                <w:lang w:eastAsia="en-GB"/>
              </w:rPr>
            </w:pPr>
          </w:p>
        </w:tc>
      </w:tr>
      <w:tr w:rsidR="008B6CDA" w:rsidRPr="009377A3" w14:paraId="047047ED" w14:textId="77777777" w:rsidTr="0099412A">
        <w:tc>
          <w:tcPr>
            <w:tcW w:w="1134" w:type="dxa"/>
            <w:tcBorders>
              <w:top w:val="single" w:sz="4" w:space="0" w:color="353D30"/>
              <w:left w:val="single" w:sz="4" w:space="0" w:color="353D30"/>
              <w:bottom w:val="single" w:sz="4" w:space="0" w:color="353D30"/>
              <w:right w:val="single" w:sz="4" w:space="0" w:color="353D30"/>
            </w:tcBorders>
            <w:hideMark/>
          </w:tcPr>
          <w:p w14:paraId="287E9584" w14:textId="77777777" w:rsidR="008B6CDA" w:rsidRPr="009377A3" w:rsidRDefault="008B6CDA" w:rsidP="0099412A">
            <w:pPr>
              <w:pStyle w:val="BESIKbody"/>
              <w:spacing w:before="0" w:after="0"/>
              <w:rPr>
                <w:rFonts w:asciiTheme="minorHAnsi" w:hAnsiTheme="minorHAnsi"/>
                <w:szCs w:val="20"/>
                <w:lang w:eastAsia="en-GB"/>
              </w:rPr>
            </w:pPr>
            <w:r w:rsidRPr="009377A3">
              <w:rPr>
                <w:rFonts w:asciiTheme="minorHAnsi" w:hAnsiTheme="minorHAnsi"/>
                <w:szCs w:val="20"/>
                <w:lang w:eastAsia="en-GB"/>
              </w:rPr>
              <w:t>February</w:t>
            </w:r>
          </w:p>
        </w:tc>
        <w:tc>
          <w:tcPr>
            <w:tcW w:w="7797" w:type="dxa"/>
            <w:tcBorders>
              <w:top w:val="single" w:sz="4" w:space="0" w:color="353D30"/>
              <w:left w:val="single" w:sz="4" w:space="0" w:color="353D30"/>
              <w:bottom w:val="single" w:sz="4" w:space="0" w:color="353D30"/>
              <w:right w:val="single" w:sz="4" w:space="0" w:color="353D30"/>
            </w:tcBorders>
            <w:hideMark/>
          </w:tcPr>
          <w:p w14:paraId="1B3ABB9A"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Progress Report #2</w:t>
            </w:r>
          </w:p>
          <w:p w14:paraId="373BC3D6"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Service delivery Specialist STA (mobilised)</w:t>
            </w:r>
          </w:p>
          <w:p w14:paraId="0AD4A7C3"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sidRPr="009377A3">
              <w:rPr>
                <w:rFonts w:asciiTheme="minorHAnsi" w:hAnsiTheme="minorHAnsi"/>
                <w:szCs w:val="20"/>
                <w:lang w:eastAsia="en-GB"/>
              </w:rPr>
              <w:t xml:space="preserve">Interim Program Director </w:t>
            </w:r>
            <w:r>
              <w:rPr>
                <w:rFonts w:asciiTheme="minorHAnsi" w:hAnsiTheme="minorHAnsi"/>
                <w:szCs w:val="20"/>
                <w:lang w:eastAsia="en-GB"/>
              </w:rPr>
              <w:t xml:space="preserve">appointment for </w:t>
            </w:r>
            <w:r w:rsidRPr="009377A3">
              <w:rPr>
                <w:rFonts w:asciiTheme="minorHAnsi" w:hAnsiTheme="minorHAnsi"/>
                <w:szCs w:val="20"/>
                <w:lang w:eastAsia="en-GB"/>
              </w:rPr>
              <w:t>February – June 2014</w:t>
            </w:r>
          </w:p>
          <w:p w14:paraId="1B348E1A"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Internal team restructure</w:t>
            </w:r>
          </w:p>
          <w:p w14:paraId="4A3C4001" w14:textId="77777777" w:rsidR="008B6CDA" w:rsidRPr="009560CC"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New </w:t>
            </w:r>
            <w:r w:rsidRPr="009377A3">
              <w:rPr>
                <w:rFonts w:asciiTheme="minorHAnsi" w:hAnsiTheme="minorHAnsi"/>
                <w:szCs w:val="20"/>
                <w:lang w:eastAsia="en-GB"/>
              </w:rPr>
              <w:t>M&amp;E Adviser</w:t>
            </w:r>
            <w:r>
              <w:rPr>
                <w:rFonts w:asciiTheme="minorHAnsi" w:hAnsiTheme="minorHAnsi"/>
                <w:szCs w:val="20"/>
                <w:lang w:eastAsia="en-GB"/>
              </w:rPr>
              <w:t xml:space="preserve"> recruited</w:t>
            </w:r>
          </w:p>
        </w:tc>
      </w:tr>
      <w:tr w:rsidR="008B6CDA" w:rsidRPr="009377A3" w14:paraId="15044C3C"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6283EF3D"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March</w:t>
            </w:r>
          </w:p>
        </w:tc>
        <w:tc>
          <w:tcPr>
            <w:tcW w:w="7797" w:type="dxa"/>
            <w:tcBorders>
              <w:top w:val="single" w:sz="4" w:space="0" w:color="353D30"/>
              <w:left w:val="single" w:sz="4" w:space="0" w:color="353D30"/>
              <w:bottom w:val="single" w:sz="4" w:space="0" w:color="353D30"/>
              <w:right w:val="single" w:sz="4" w:space="0" w:color="353D30"/>
            </w:tcBorders>
          </w:tcPr>
          <w:p w14:paraId="7A7DF470"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10-21: Monitoring Review Group#1</w:t>
            </w:r>
          </w:p>
          <w:p w14:paraId="4D176180"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DFAT confirms PD role to be recruited, advertises via AAS</w:t>
            </w:r>
          </w:p>
        </w:tc>
      </w:tr>
      <w:tr w:rsidR="008B6CDA" w:rsidRPr="009377A3" w14:paraId="7F9060F3"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60ED6061"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April</w:t>
            </w:r>
          </w:p>
        </w:tc>
        <w:tc>
          <w:tcPr>
            <w:tcW w:w="7797" w:type="dxa"/>
            <w:tcBorders>
              <w:top w:val="single" w:sz="4" w:space="0" w:color="353D30"/>
              <w:left w:val="single" w:sz="4" w:space="0" w:color="353D30"/>
              <w:bottom w:val="single" w:sz="4" w:space="0" w:color="353D30"/>
              <w:right w:val="single" w:sz="4" w:space="0" w:color="353D30"/>
            </w:tcBorders>
          </w:tcPr>
          <w:p w14:paraId="0D974720"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p>
        </w:tc>
      </w:tr>
      <w:tr w:rsidR="008B6CDA" w:rsidRPr="009377A3" w14:paraId="44B78FFE" w14:textId="77777777" w:rsidTr="0099412A">
        <w:tc>
          <w:tcPr>
            <w:tcW w:w="1134" w:type="dxa"/>
            <w:tcBorders>
              <w:top w:val="single" w:sz="4" w:space="0" w:color="353D30"/>
              <w:left w:val="single" w:sz="4" w:space="0" w:color="353D30"/>
              <w:bottom w:val="single" w:sz="4" w:space="0" w:color="353D30"/>
              <w:right w:val="single" w:sz="4" w:space="0" w:color="353D30"/>
            </w:tcBorders>
            <w:hideMark/>
          </w:tcPr>
          <w:p w14:paraId="60E451AC" w14:textId="77777777" w:rsidR="008B6CDA" w:rsidRPr="009377A3" w:rsidRDefault="008B6CDA" w:rsidP="0099412A">
            <w:pPr>
              <w:pStyle w:val="BESIKbody"/>
              <w:spacing w:before="0" w:after="0"/>
              <w:rPr>
                <w:rFonts w:asciiTheme="minorHAnsi" w:hAnsiTheme="minorHAnsi"/>
                <w:szCs w:val="20"/>
                <w:lang w:eastAsia="en-GB"/>
              </w:rPr>
            </w:pPr>
            <w:r w:rsidRPr="009377A3">
              <w:rPr>
                <w:rFonts w:asciiTheme="minorHAnsi" w:hAnsiTheme="minorHAnsi"/>
                <w:szCs w:val="20"/>
                <w:lang w:eastAsia="en-GB"/>
              </w:rPr>
              <w:t xml:space="preserve">May </w:t>
            </w:r>
          </w:p>
        </w:tc>
        <w:tc>
          <w:tcPr>
            <w:tcW w:w="7797" w:type="dxa"/>
            <w:tcBorders>
              <w:top w:val="single" w:sz="4" w:space="0" w:color="353D30"/>
              <w:left w:val="single" w:sz="4" w:space="0" w:color="353D30"/>
              <w:bottom w:val="single" w:sz="4" w:space="0" w:color="353D30"/>
              <w:right w:val="single" w:sz="4" w:space="0" w:color="353D30"/>
            </w:tcBorders>
            <w:hideMark/>
          </w:tcPr>
          <w:p w14:paraId="321E1604"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DFAT/Aurecon Coordination  meetings commence </w:t>
            </w:r>
          </w:p>
          <w:p w14:paraId="473F6BD3"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M&amp;E Adviser role changed to include Deputy</w:t>
            </w:r>
          </w:p>
          <w:p w14:paraId="6718455B"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Operations Manager role changed</w:t>
            </w:r>
          </w:p>
          <w:p w14:paraId="2929ADBE"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GESI role changed</w:t>
            </w:r>
          </w:p>
          <w:p w14:paraId="3EFB2B43"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sidRPr="009377A3">
              <w:rPr>
                <w:rFonts w:asciiTheme="minorHAnsi" w:hAnsiTheme="minorHAnsi"/>
                <w:szCs w:val="20"/>
                <w:lang w:eastAsia="en-GB"/>
              </w:rPr>
              <w:t xml:space="preserve">Steering Committee restructured to Management Committee </w:t>
            </w:r>
          </w:p>
        </w:tc>
      </w:tr>
      <w:tr w:rsidR="008B6CDA" w:rsidRPr="009377A3" w14:paraId="7328DF97"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511BD744" w14:textId="77777777" w:rsidR="008B6CDA" w:rsidRPr="009377A3" w:rsidRDefault="008B6CDA" w:rsidP="0099412A">
            <w:pPr>
              <w:pStyle w:val="BESIKbody"/>
              <w:spacing w:before="0" w:after="0"/>
              <w:rPr>
                <w:rFonts w:asciiTheme="minorHAnsi" w:hAnsiTheme="minorHAnsi"/>
                <w:szCs w:val="20"/>
                <w:lang w:eastAsia="en-GB"/>
              </w:rPr>
            </w:pPr>
            <w:r w:rsidRPr="009377A3">
              <w:rPr>
                <w:rFonts w:asciiTheme="minorHAnsi" w:hAnsiTheme="minorHAnsi"/>
                <w:szCs w:val="20"/>
                <w:lang w:eastAsia="en-GB"/>
              </w:rPr>
              <w:t>Ju</w:t>
            </w:r>
            <w:r>
              <w:rPr>
                <w:rFonts w:asciiTheme="minorHAnsi" w:hAnsiTheme="minorHAnsi"/>
                <w:szCs w:val="20"/>
                <w:lang w:eastAsia="en-GB"/>
              </w:rPr>
              <w:t>ne</w:t>
            </w:r>
          </w:p>
        </w:tc>
        <w:tc>
          <w:tcPr>
            <w:tcW w:w="7797" w:type="dxa"/>
            <w:tcBorders>
              <w:top w:val="single" w:sz="4" w:space="0" w:color="353D30"/>
              <w:left w:val="single" w:sz="4" w:space="0" w:color="353D30"/>
              <w:bottom w:val="single" w:sz="4" w:space="0" w:color="353D30"/>
              <w:right w:val="single" w:sz="4" w:space="0" w:color="353D30"/>
            </w:tcBorders>
          </w:tcPr>
          <w:p w14:paraId="341E3D4C"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New </w:t>
            </w:r>
            <w:r w:rsidRPr="009377A3">
              <w:rPr>
                <w:rFonts w:asciiTheme="minorHAnsi" w:hAnsiTheme="minorHAnsi"/>
                <w:szCs w:val="20"/>
                <w:lang w:eastAsia="en-GB"/>
              </w:rPr>
              <w:t>Program Director</w:t>
            </w:r>
            <w:r>
              <w:rPr>
                <w:rFonts w:asciiTheme="minorHAnsi" w:hAnsiTheme="minorHAnsi"/>
                <w:szCs w:val="20"/>
                <w:lang w:eastAsia="en-GB"/>
              </w:rPr>
              <w:t xml:space="preserve"> commences (via Cardno)</w:t>
            </w:r>
            <w:r w:rsidRPr="009377A3">
              <w:rPr>
                <w:rFonts w:asciiTheme="minorHAnsi" w:hAnsiTheme="minorHAnsi"/>
                <w:szCs w:val="20"/>
                <w:lang w:eastAsia="en-GB"/>
              </w:rPr>
              <w:t xml:space="preserve"> </w:t>
            </w:r>
          </w:p>
          <w:p w14:paraId="07224E2D"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Amendment 2 discussions conclude</w:t>
            </w:r>
          </w:p>
          <w:p w14:paraId="4A1DC55A" w14:textId="77777777" w:rsidR="008B6CDA" w:rsidRPr="00F745D0" w:rsidRDefault="008B6CDA" w:rsidP="008B6CDA">
            <w:pPr>
              <w:pStyle w:val="BESIKbody"/>
              <w:numPr>
                <w:ilvl w:val="0"/>
                <w:numId w:val="20"/>
              </w:numPr>
              <w:spacing w:before="0" w:after="0"/>
              <w:ind w:left="459" w:hanging="284"/>
              <w:rPr>
                <w:rFonts w:asciiTheme="minorHAnsi" w:hAnsiTheme="minorHAnsi"/>
                <w:szCs w:val="20"/>
                <w:lang w:eastAsia="en-GB"/>
              </w:rPr>
            </w:pPr>
            <w:r w:rsidRPr="009377A3">
              <w:rPr>
                <w:rFonts w:asciiTheme="minorHAnsi" w:hAnsiTheme="minorHAnsi"/>
                <w:szCs w:val="20"/>
                <w:lang w:eastAsia="en-GB"/>
              </w:rPr>
              <w:t xml:space="preserve">Second </w:t>
            </w:r>
            <w:r>
              <w:rPr>
                <w:rFonts w:asciiTheme="minorHAnsi" w:hAnsiTheme="minorHAnsi"/>
                <w:szCs w:val="20"/>
                <w:lang w:eastAsia="en-GB"/>
              </w:rPr>
              <w:t>Management Committee meeting</w:t>
            </w:r>
          </w:p>
        </w:tc>
      </w:tr>
      <w:tr w:rsidR="008B6CDA" w:rsidRPr="009377A3" w14:paraId="6F2E93C8"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02169227"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July</w:t>
            </w:r>
          </w:p>
        </w:tc>
        <w:tc>
          <w:tcPr>
            <w:tcW w:w="7797" w:type="dxa"/>
            <w:tcBorders>
              <w:top w:val="single" w:sz="4" w:space="0" w:color="353D30"/>
              <w:left w:val="single" w:sz="4" w:space="0" w:color="353D30"/>
              <w:bottom w:val="single" w:sz="4" w:space="0" w:color="353D30"/>
              <w:right w:val="single" w:sz="4" w:space="0" w:color="353D30"/>
            </w:tcBorders>
          </w:tcPr>
          <w:p w14:paraId="36F1A408" w14:textId="77777777" w:rsidR="008B6CDA" w:rsidRPr="00755434" w:rsidRDefault="008B6CDA" w:rsidP="0099412A">
            <w:pPr>
              <w:pStyle w:val="BESIKbody"/>
              <w:spacing w:before="0" w:after="0"/>
              <w:ind w:left="459"/>
              <w:rPr>
                <w:rFonts w:asciiTheme="minorHAnsi" w:hAnsiTheme="minorHAnsi"/>
                <w:szCs w:val="20"/>
                <w:lang w:eastAsia="en-GB"/>
              </w:rPr>
            </w:pPr>
          </w:p>
        </w:tc>
      </w:tr>
      <w:tr w:rsidR="008B6CDA" w:rsidRPr="009377A3" w14:paraId="46D34C75"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68E85E6F"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August</w:t>
            </w:r>
          </w:p>
        </w:tc>
        <w:tc>
          <w:tcPr>
            <w:tcW w:w="7797" w:type="dxa"/>
            <w:tcBorders>
              <w:top w:val="single" w:sz="4" w:space="0" w:color="353D30"/>
              <w:left w:val="single" w:sz="4" w:space="0" w:color="353D30"/>
              <w:bottom w:val="single" w:sz="4" w:space="0" w:color="353D30"/>
              <w:right w:val="single" w:sz="4" w:space="0" w:color="353D30"/>
            </w:tcBorders>
          </w:tcPr>
          <w:p w14:paraId="357BAF0D"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Progress Report #3</w:t>
            </w:r>
          </w:p>
          <w:p w14:paraId="64F760AF"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Replacement WST Leader Mobilised</w:t>
            </w:r>
          </w:p>
          <w:p w14:paraId="0145070C"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ODHRA mobilised</w:t>
            </w:r>
          </w:p>
          <w:p w14:paraId="502C194C"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Amendment 2 signed</w:t>
            </w:r>
          </w:p>
        </w:tc>
      </w:tr>
      <w:tr w:rsidR="008B6CDA" w:rsidRPr="009377A3" w14:paraId="2F3F8517"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3328ED43"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September</w:t>
            </w:r>
          </w:p>
        </w:tc>
        <w:tc>
          <w:tcPr>
            <w:tcW w:w="7797" w:type="dxa"/>
            <w:tcBorders>
              <w:top w:val="single" w:sz="4" w:space="0" w:color="353D30"/>
              <w:left w:val="single" w:sz="4" w:space="0" w:color="353D30"/>
              <w:bottom w:val="single" w:sz="4" w:space="0" w:color="353D30"/>
              <w:right w:val="single" w:sz="4" w:space="0" w:color="353D30"/>
            </w:tcBorders>
          </w:tcPr>
          <w:p w14:paraId="4422E521"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Draft 2015 AWP</w:t>
            </w:r>
          </w:p>
          <w:p w14:paraId="09BCE8E6"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Annual audit</w:t>
            </w:r>
          </w:p>
        </w:tc>
      </w:tr>
      <w:tr w:rsidR="008B6CDA" w:rsidRPr="009377A3" w14:paraId="1CD43029"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32E18C69" w14:textId="77777777" w:rsidR="008B6CDA"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 xml:space="preserve">October </w:t>
            </w:r>
          </w:p>
        </w:tc>
        <w:tc>
          <w:tcPr>
            <w:tcW w:w="7797" w:type="dxa"/>
            <w:tcBorders>
              <w:top w:val="single" w:sz="4" w:space="0" w:color="353D30"/>
              <w:left w:val="single" w:sz="4" w:space="0" w:color="353D30"/>
              <w:bottom w:val="single" w:sz="4" w:space="0" w:color="353D30"/>
              <w:right w:val="single" w:sz="4" w:space="0" w:color="353D30"/>
            </w:tcBorders>
          </w:tcPr>
          <w:p w14:paraId="11D475CF"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SDF Manual launch </w:t>
            </w:r>
          </w:p>
          <w:p w14:paraId="1EB83BA0" w14:textId="77777777" w:rsidR="008B6CDA" w:rsidRPr="00C63DE9" w:rsidRDefault="008B6CDA" w:rsidP="008B6CDA">
            <w:pPr>
              <w:pStyle w:val="BESIKbody"/>
              <w:numPr>
                <w:ilvl w:val="0"/>
                <w:numId w:val="20"/>
              </w:numPr>
              <w:spacing w:before="0" w:after="0"/>
              <w:ind w:left="459" w:hanging="284"/>
              <w:rPr>
                <w:rFonts w:asciiTheme="minorHAnsi" w:hAnsiTheme="minorHAnsi"/>
                <w:szCs w:val="20"/>
                <w:lang w:eastAsia="en-GB"/>
              </w:rPr>
            </w:pPr>
            <w:r w:rsidRPr="00C63DE9">
              <w:rPr>
                <w:rFonts w:asciiTheme="minorHAnsi" w:hAnsiTheme="minorHAnsi"/>
                <w:szCs w:val="20"/>
                <w:lang w:eastAsia="en-GB"/>
              </w:rPr>
              <w:t>OH&amp;S audit</w:t>
            </w:r>
          </w:p>
        </w:tc>
      </w:tr>
      <w:tr w:rsidR="008B6CDA" w:rsidRPr="009377A3" w14:paraId="4465DF88"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13484FDE" w14:textId="77777777" w:rsidR="008B6CDA"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November</w:t>
            </w:r>
          </w:p>
        </w:tc>
        <w:tc>
          <w:tcPr>
            <w:tcW w:w="7797" w:type="dxa"/>
            <w:tcBorders>
              <w:top w:val="single" w:sz="4" w:space="0" w:color="353D30"/>
              <w:left w:val="single" w:sz="4" w:space="0" w:color="353D30"/>
              <w:bottom w:val="single" w:sz="4" w:space="0" w:color="353D30"/>
              <w:right w:val="single" w:sz="4" w:space="0" w:color="353D30"/>
            </w:tcBorders>
          </w:tcPr>
          <w:p w14:paraId="582CA940" w14:textId="77777777" w:rsidR="008B6CDA" w:rsidRPr="009377A3" w:rsidRDefault="008B6CDA" w:rsidP="0099412A">
            <w:pPr>
              <w:pStyle w:val="BESIKbody"/>
              <w:spacing w:before="0" w:after="0"/>
              <w:ind w:left="459"/>
              <w:rPr>
                <w:rFonts w:asciiTheme="minorHAnsi" w:hAnsiTheme="minorHAnsi"/>
                <w:szCs w:val="20"/>
                <w:lang w:eastAsia="en-GB"/>
              </w:rPr>
            </w:pPr>
          </w:p>
        </w:tc>
      </w:tr>
      <w:tr w:rsidR="008B6CDA" w:rsidRPr="009377A3" w14:paraId="63F0DB99"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133D31BC" w14:textId="77777777" w:rsidR="008B6CDA"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December</w:t>
            </w:r>
          </w:p>
        </w:tc>
        <w:tc>
          <w:tcPr>
            <w:tcW w:w="7797" w:type="dxa"/>
            <w:tcBorders>
              <w:top w:val="single" w:sz="4" w:space="0" w:color="353D30"/>
              <w:left w:val="single" w:sz="4" w:space="0" w:color="353D30"/>
              <w:bottom w:val="single" w:sz="4" w:space="0" w:color="353D30"/>
              <w:right w:val="single" w:sz="4" w:space="0" w:color="353D30"/>
            </w:tcBorders>
          </w:tcPr>
          <w:p w14:paraId="2DA9BE28"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Program Operations Manual Update</w:t>
            </w:r>
          </w:p>
        </w:tc>
      </w:tr>
      <w:tr w:rsidR="008B6CDA" w:rsidRPr="009377A3" w14:paraId="39E133F4" w14:textId="77777777" w:rsidTr="0099412A">
        <w:tc>
          <w:tcPr>
            <w:tcW w:w="1134" w:type="dxa"/>
            <w:tcBorders>
              <w:top w:val="single" w:sz="4" w:space="0" w:color="353D30"/>
              <w:left w:val="single" w:sz="4" w:space="0" w:color="353D30"/>
              <w:bottom w:val="single" w:sz="4" w:space="0" w:color="353D30"/>
              <w:right w:val="single" w:sz="4" w:space="0" w:color="353D30"/>
            </w:tcBorders>
            <w:shd w:val="clear" w:color="auto" w:fill="EAF1DD" w:themeFill="accent3" w:themeFillTint="33"/>
          </w:tcPr>
          <w:p w14:paraId="2A2558F8" w14:textId="77777777" w:rsidR="008B6CDA"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January 2015</w:t>
            </w:r>
          </w:p>
        </w:tc>
        <w:tc>
          <w:tcPr>
            <w:tcW w:w="7797" w:type="dxa"/>
            <w:tcBorders>
              <w:top w:val="single" w:sz="4" w:space="0" w:color="353D30"/>
              <w:left w:val="single" w:sz="4" w:space="0" w:color="353D30"/>
              <w:bottom w:val="single" w:sz="4" w:space="0" w:color="353D30"/>
              <w:right w:val="single" w:sz="4" w:space="0" w:color="353D30"/>
            </w:tcBorders>
            <w:shd w:val="clear" w:color="auto" w:fill="FFFFFF" w:themeFill="background1"/>
          </w:tcPr>
          <w:p w14:paraId="75D2FA82"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Progress Report #4</w:t>
            </w:r>
          </w:p>
        </w:tc>
      </w:tr>
      <w:tr w:rsidR="008B6CDA" w:rsidRPr="009377A3" w14:paraId="71DA0E3E"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0F92F2AF" w14:textId="77777777" w:rsidR="008B6CDA"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 xml:space="preserve">February </w:t>
            </w:r>
          </w:p>
        </w:tc>
        <w:tc>
          <w:tcPr>
            <w:tcW w:w="7797" w:type="dxa"/>
            <w:tcBorders>
              <w:top w:val="single" w:sz="4" w:space="0" w:color="353D30"/>
              <w:left w:val="single" w:sz="4" w:space="0" w:color="353D30"/>
              <w:bottom w:val="single" w:sz="4" w:space="0" w:color="353D30"/>
              <w:right w:val="single" w:sz="4" w:space="0" w:color="353D30"/>
            </w:tcBorders>
          </w:tcPr>
          <w:p w14:paraId="1374CB4A"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VI Constitutional Government formed </w:t>
            </w:r>
          </w:p>
          <w:p w14:paraId="02A793B4" w14:textId="77777777" w:rsidR="008B6CDA" w:rsidRPr="00176B7C"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Third Management Committee meeting</w:t>
            </w:r>
          </w:p>
        </w:tc>
      </w:tr>
      <w:tr w:rsidR="008B6CDA" w:rsidRPr="009377A3" w14:paraId="596EBCB3"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55616705" w14:textId="77777777" w:rsidR="008B6CDA"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March</w:t>
            </w:r>
          </w:p>
        </w:tc>
        <w:tc>
          <w:tcPr>
            <w:tcW w:w="7797" w:type="dxa"/>
            <w:tcBorders>
              <w:top w:val="single" w:sz="4" w:space="0" w:color="353D30"/>
              <w:left w:val="single" w:sz="4" w:space="0" w:color="353D30"/>
              <w:bottom w:val="single" w:sz="4" w:space="0" w:color="353D30"/>
              <w:right w:val="single" w:sz="4" w:space="0" w:color="353D30"/>
            </w:tcBorders>
          </w:tcPr>
          <w:p w14:paraId="14BA1D62"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Sanitarian Program evaluation completed</w:t>
            </w:r>
          </w:p>
          <w:p w14:paraId="43060807"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Monitoring Review Group #2</w:t>
            </w:r>
          </w:p>
        </w:tc>
      </w:tr>
      <w:tr w:rsidR="008B6CDA" w:rsidRPr="009377A3" w14:paraId="49CDAF9F"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0849F5CC" w14:textId="77777777" w:rsidR="008B6CDA"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April</w:t>
            </w:r>
          </w:p>
        </w:tc>
        <w:tc>
          <w:tcPr>
            <w:tcW w:w="7797" w:type="dxa"/>
            <w:tcBorders>
              <w:top w:val="single" w:sz="4" w:space="0" w:color="353D30"/>
              <w:left w:val="single" w:sz="4" w:space="0" w:color="353D30"/>
              <w:bottom w:val="single" w:sz="4" w:space="0" w:color="353D30"/>
              <w:right w:val="single" w:sz="4" w:space="0" w:color="353D30"/>
            </w:tcBorders>
          </w:tcPr>
          <w:p w14:paraId="186753A0"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CLTS Foundation Visit #2</w:t>
            </w:r>
          </w:p>
          <w:p w14:paraId="4EFFE3A9"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Bobonaro municipality triggered to achieve ODF</w:t>
            </w:r>
          </w:p>
        </w:tc>
      </w:tr>
      <w:tr w:rsidR="008B6CDA" w:rsidRPr="009377A3" w14:paraId="1243EFAC"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72D74FCF" w14:textId="77777777" w:rsidR="008B6CDA"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May</w:t>
            </w:r>
          </w:p>
        </w:tc>
        <w:tc>
          <w:tcPr>
            <w:tcW w:w="7797" w:type="dxa"/>
            <w:tcBorders>
              <w:top w:val="single" w:sz="4" w:space="0" w:color="353D30"/>
              <w:left w:val="single" w:sz="4" w:space="0" w:color="353D30"/>
              <w:bottom w:val="single" w:sz="4" w:space="0" w:color="353D30"/>
              <w:right w:val="single" w:sz="4" w:space="0" w:color="353D30"/>
            </w:tcBorders>
          </w:tcPr>
          <w:p w14:paraId="491DAB5D"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Presentation of results of O&amp;M project evaluation to DGAS</w:t>
            </w:r>
          </w:p>
        </w:tc>
      </w:tr>
      <w:tr w:rsidR="008B6CDA" w:rsidRPr="009377A3" w14:paraId="77622213"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534E47A4" w14:textId="77777777" w:rsidR="008B6CDA"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June</w:t>
            </w:r>
          </w:p>
        </w:tc>
        <w:tc>
          <w:tcPr>
            <w:tcW w:w="7797" w:type="dxa"/>
            <w:tcBorders>
              <w:top w:val="single" w:sz="4" w:space="0" w:color="353D30"/>
              <w:left w:val="single" w:sz="4" w:space="0" w:color="353D30"/>
              <w:bottom w:val="single" w:sz="4" w:space="0" w:color="353D30"/>
              <w:right w:val="single" w:sz="4" w:space="0" w:color="353D30"/>
            </w:tcBorders>
          </w:tcPr>
          <w:p w14:paraId="7D1F3438"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DFAT announcement of major budget cuts for FY1516</w:t>
            </w:r>
          </w:p>
          <w:p w14:paraId="312339C9"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BESIK GoA-GoTL Management Committee Meeting </w:t>
            </w:r>
          </w:p>
          <w:p w14:paraId="2F6CAE29"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NGOs begin PAKSI contracts in Bobonaro</w:t>
            </w:r>
          </w:p>
        </w:tc>
      </w:tr>
      <w:tr w:rsidR="008B6CDA" w:rsidRPr="009377A3" w14:paraId="2C0DEF32" w14:textId="77777777" w:rsidTr="0099412A">
        <w:tc>
          <w:tcPr>
            <w:tcW w:w="1134" w:type="dxa"/>
            <w:tcBorders>
              <w:top w:val="single" w:sz="4" w:space="0" w:color="353D30"/>
              <w:left w:val="single" w:sz="4" w:space="0" w:color="353D30"/>
              <w:bottom w:val="single" w:sz="4" w:space="0" w:color="353D30"/>
              <w:right w:val="single" w:sz="4" w:space="0" w:color="353D30"/>
            </w:tcBorders>
            <w:hideMark/>
          </w:tcPr>
          <w:p w14:paraId="0AC2222D"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 xml:space="preserve">July </w:t>
            </w:r>
          </w:p>
        </w:tc>
        <w:tc>
          <w:tcPr>
            <w:tcW w:w="7797" w:type="dxa"/>
            <w:tcBorders>
              <w:top w:val="single" w:sz="4" w:space="0" w:color="353D30"/>
              <w:left w:val="single" w:sz="4" w:space="0" w:color="353D30"/>
              <w:bottom w:val="single" w:sz="4" w:space="0" w:color="353D30"/>
              <w:right w:val="single" w:sz="4" w:space="0" w:color="353D30"/>
            </w:tcBorders>
            <w:hideMark/>
          </w:tcPr>
          <w:p w14:paraId="54A5C1C8"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new </w:t>
            </w:r>
            <w:r w:rsidRPr="009377A3">
              <w:rPr>
                <w:rFonts w:asciiTheme="minorHAnsi" w:hAnsiTheme="minorHAnsi"/>
                <w:szCs w:val="20"/>
                <w:lang w:eastAsia="en-GB"/>
              </w:rPr>
              <w:t>Interim Program Director</w:t>
            </w:r>
            <w:r>
              <w:rPr>
                <w:rFonts w:asciiTheme="minorHAnsi" w:hAnsiTheme="minorHAnsi"/>
                <w:szCs w:val="20"/>
                <w:lang w:eastAsia="en-GB"/>
              </w:rPr>
              <w:t xml:space="preserve"> to December,</w:t>
            </w:r>
            <w:r w:rsidRPr="009377A3">
              <w:rPr>
                <w:rFonts w:asciiTheme="minorHAnsi" w:hAnsiTheme="minorHAnsi"/>
                <w:szCs w:val="20"/>
                <w:lang w:eastAsia="en-GB"/>
              </w:rPr>
              <w:t xml:space="preserve"> then Program Team Leader</w:t>
            </w:r>
            <w:r>
              <w:rPr>
                <w:rFonts w:asciiTheme="minorHAnsi" w:hAnsiTheme="minorHAnsi"/>
                <w:szCs w:val="20"/>
                <w:lang w:eastAsia="en-GB"/>
              </w:rPr>
              <w:t xml:space="preserve"> </w:t>
            </w:r>
          </w:p>
          <w:p w14:paraId="760800A7" w14:textId="77777777" w:rsidR="008B6CDA" w:rsidRPr="00100D01"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w:t>
            </w:r>
            <w:r w:rsidRPr="00100D01">
              <w:rPr>
                <w:rFonts w:asciiTheme="minorHAnsi" w:hAnsiTheme="minorHAnsi"/>
                <w:szCs w:val="20"/>
                <w:lang w:eastAsia="en-GB"/>
              </w:rPr>
              <w:t>M&amp;E Adviser position not backfilled</w:t>
            </w:r>
            <w:r>
              <w:rPr>
                <w:rFonts w:asciiTheme="minorHAnsi" w:hAnsiTheme="minorHAnsi"/>
                <w:szCs w:val="20"/>
                <w:lang w:eastAsia="en-GB"/>
              </w:rPr>
              <w:t>)</w:t>
            </w:r>
          </w:p>
        </w:tc>
      </w:tr>
      <w:tr w:rsidR="008B6CDA" w:rsidRPr="009377A3" w14:paraId="665C5663"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2D9E13A0"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August</w:t>
            </w:r>
          </w:p>
        </w:tc>
        <w:tc>
          <w:tcPr>
            <w:tcW w:w="7797" w:type="dxa"/>
            <w:tcBorders>
              <w:top w:val="single" w:sz="4" w:space="0" w:color="353D30"/>
              <w:left w:val="single" w:sz="4" w:space="0" w:color="353D30"/>
              <w:bottom w:val="single" w:sz="4" w:space="0" w:color="353D30"/>
              <w:right w:val="single" w:sz="4" w:space="0" w:color="353D30"/>
            </w:tcBorders>
          </w:tcPr>
          <w:p w14:paraId="2463BF63"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Restructure of BESIK Program : 15 international advisers reduced to 7 initially, </w:t>
            </w:r>
          </w:p>
          <w:p w14:paraId="21B1FFC6"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60 local staff reduced to 45, new sub teams  formed, new roles identified</w:t>
            </w:r>
          </w:p>
          <w:p w14:paraId="44AE1B5B"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AWP for FY1516</w:t>
            </w:r>
          </w:p>
        </w:tc>
      </w:tr>
      <w:tr w:rsidR="008B6CDA" w:rsidRPr="009377A3" w14:paraId="6B1221B9"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7F6AF61E"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September</w:t>
            </w:r>
          </w:p>
        </w:tc>
        <w:tc>
          <w:tcPr>
            <w:tcW w:w="7797" w:type="dxa"/>
            <w:tcBorders>
              <w:top w:val="single" w:sz="4" w:space="0" w:color="353D30"/>
              <w:left w:val="single" w:sz="4" w:space="0" w:color="353D30"/>
              <w:bottom w:val="single" w:sz="4" w:space="0" w:color="353D30"/>
              <w:right w:val="single" w:sz="4" w:space="0" w:color="353D30"/>
            </w:tcBorders>
          </w:tcPr>
          <w:p w14:paraId="4570DB27"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Recession process for departing staff</w:t>
            </w:r>
          </w:p>
          <w:p w14:paraId="1594438F"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Recruitment process for new roles.</w:t>
            </w:r>
          </w:p>
          <w:p w14:paraId="73F07700"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Annual audit</w:t>
            </w:r>
          </w:p>
        </w:tc>
      </w:tr>
      <w:tr w:rsidR="008B6CDA" w:rsidRPr="009377A3" w14:paraId="7A33D5F3"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31A4B79C"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 xml:space="preserve">October </w:t>
            </w:r>
          </w:p>
        </w:tc>
        <w:tc>
          <w:tcPr>
            <w:tcW w:w="7797" w:type="dxa"/>
            <w:tcBorders>
              <w:top w:val="single" w:sz="4" w:space="0" w:color="353D30"/>
              <w:left w:val="single" w:sz="4" w:space="0" w:color="353D30"/>
              <w:bottom w:val="single" w:sz="4" w:space="0" w:color="353D30"/>
              <w:right w:val="single" w:sz="4" w:space="0" w:color="353D30"/>
            </w:tcBorders>
          </w:tcPr>
          <w:p w14:paraId="1724A9D3"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sidRPr="009560CC">
              <w:rPr>
                <w:rFonts w:asciiTheme="minorHAnsi" w:hAnsiTheme="minorHAnsi"/>
                <w:szCs w:val="20"/>
                <w:lang w:eastAsia="en-GB"/>
              </w:rPr>
              <w:t>BESIK program reset workshop</w:t>
            </w:r>
          </w:p>
          <w:p w14:paraId="7493C86F"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Progress report #5</w:t>
            </w:r>
          </w:p>
          <w:p w14:paraId="647D40C9"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M&amp;E Plan Update</w:t>
            </w:r>
          </w:p>
          <w:p w14:paraId="342B3F9A" w14:textId="77777777" w:rsidR="008B6CDA" w:rsidRPr="009560CC"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Fourth Management Committee meeting</w:t>
            </w:r>
          </w:p>
        </w:tc>
      </w:tr>
      <w:tr w:rsidR="008B6CDA" w:rsidRPr="009377A3" w14:paraId="198CD564"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31A3D7C5"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November</w:t>
            </w:r>
          </w:p>
        </w:tc>
        <w:tc>
          <w:tcPr>
            <w:tcW w:w="7797" w:type="dxa"/>
            <w:tcBorders>
              <w:top w:val="single" w:sz="4" w:space="0" w:color="353D30"/>
              <w:left w:val="single" w:sz="4" w:space="0" w:color="353D30"/>
              <w:bottom w:val="single" w:sz="4" w:space="0" w:color="353D30"/>
              <w:right w:val="single" w:sz="4" w:space="0" w:color="353D30"/>
            </w:tcBorders>
          </w:tcPr>
          <w:p w14:paraId="75996A38" w14:textId="77777777" w:rsidR="008B6CDA" w:rsidRPr="009377A3" w:rsidRDefault="008B6CDA" w:rsidP="0099412A">
            <w:pPr>
              <w:pStyle w:val="BESIKbody"/>
              <w:spacing w:before="0" w:after="0"/>
              <w:ind w:left="459"/>
              <w:rPr>
                <w:rFonts w:asciiTheme="minorHAnsi" w:hAnsiTheme="minorHAnsi"/>
                <w:szCs w:val="20"/>
                <w:lang w:eastAsia="en-GB"/>
              </w:rPr>
            </w:pPr>
          </w:p>
        </w:tc>
      </w:tr>
      <w:tr w:rsidR="008B6CDA" w:rsidRPr="009377A3" w14:paraId="070C09C8" w14:textId="77777777" w:rsidTr="0099412A">
        <w:tc>
          <w:tcPr>
            <w:tcW w:w="1134" w:type="dxa"/>
            <w:tcBorders>
              <w:top w:val="single" w:sz="4" w:space="0" w:color="353D30"/>
              <w:left w:val="single" w:sz="4" w:space="0" w:color="353D30"/>
              <w:bottom w:val="single" w:sz="4" w:space="0" w:color="353D30"/>
              <w:right w:val="single" w:sz="4" w:space="0" w:color="353D30"/>
            </w:tcBorders>
            <w:hideMark/>
          </w:tcPr>
          <w:p w14:paraId="4AE3184C"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 xml:space="preserve">December </w:t>
            </w:r>
            <w:r w:rsidRPr="009377A3">
              <w:rPr>
                <w:rFonts w:asciiTheme="minorHAnsi" w:hAnsiTheme="minorHAnsi"/>
                <w:szCs w:val="20"/>
                <w:lang w:eastAsia="en-GB"/>
              </w:rPr>
              <w:t>2015</w:t>
            </w:r>
          </w:p>
        </w:tc>
        <w:tc>
          <w:tcPr>
            <w:tcW w:w="7797" w:type="dxa"/>
            <w:tcBorders>
              <w:top w:val="single" w:sz="4" w:space="0" w:color="353D30"/>
              <w:left w:val="single" w:sz="4" w:space="0" w:color="353D30"/>
              <w:bottom w:val="single" w:sz="4" w:space="0" w:color="353D30"/>
              <w:right w:val="single" w:sz="4" w:space="0" w:color="353D30"/>
            </w:tcBorders>
            <w:hideMark/>
          </w:tcPr>
          <w:p w14:paraId="0527F394"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Amendment 3 concluded </w:t>
            </w:r>
          </w:p>
          <w:p w14:paraId="68B831AE"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Program Operations Manual Update </w:t>
            </w:r>
          </w:p>
          <w:p w14:paraId="7D56D3E6" w14:textId="77777777" w:rsidR="008B6CDA" w:rsidRPr="00C63DE9"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new</w:t>
            </w:r>
            <w:r w:rsidRPr="009377A3">
              <w:rPr>
                <w:rFonts w:asciiTheme="minorHAnsi" w:hAnsiTheme="minorHAnsi"/>
                <w:szCs w:val="20"/>
                <w:lang w:eastAsia="en-GB"/>
              </w:rPr>
              <w:t xml:space="preserve"> Operations Manager </w:t>
            </w:r>
          </w:p>
        </w:tc>
      </w:tr>
      <w:tr w:rsidR="008B6CDA" w:rsidRPr="009377A3" w14:paraId="362616A8" w14:textId="77777777" w:rsidTr="0099412A">
        <w:tc>
          <w:tcPr>
            <w:tcW w:w="1134" w:type="dxa"/>
            <w:tcBorders>
              <w:top w:val="single" w:sz="4" w:space="0" w:color="353D30"/>
              <w:left w:val="single" w:sz="4" w:space="0" w:color="353D30"/>
              <w:bottom w:val="single" w:sz="4" w:space="0" w:color="353D30"/>
              <w:right w:val="single" w:sz="4" w:space="0" w:color="353D30"/>
            </w:tcBorders>
            <w:shd w:val="clear" w:color="auto" w:fill="EAF1DD" w:themeFill="accent3" w:themeFillTint="33"/>
          </w:tcPr>
          <w:p w14:paraId="73DFEE6F"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January 2016</w:t>
            </w:r>
          </w:p>
        </w:tc>
        <w:tc>
          <w:tcPr>
            <w:tcW w:w="7797" w:type="dxa"/>
            <w:tcBorders>
              <w:top w:val="single" w:sz="4" w:space="0" w:color="353D30"/>
              <w:left w:val="single" w:sz="4" w:space="0" w:color="353D30"/>
              <w:bottom w:val="single" w:sz="4" w:space="0" w:color="353D30"/>
              <w:right w:val="single" w:sz="4" w:space="0" w:color="353D30"/>
            </w:tcBorders>
            <w:shd w:val="clear" w:color="auto" w:fill="FFFFFF" w:themeFill="background1"/>
          </w:tcPr>
          <w:p w14:paraId="70CAFBAD"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 xml:space="preserve">Amendment 3 signed </w:t>
            </w:r>
          </w:p>
        </w:tc>
      </w:tr>
      <w:tr w:rsidR="008B6CDA" w:rsidRPr="009377A3" w14:paraId="665CCB4B"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6E3FF9C7"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 xml:space="preserve">February </w:t>
            </w:r>
          </w:p>
        </w:tc>
        <w:tc>
          <w:tcPr>
            <w:tcW w:w="7797" w:type="dxa"/>
            <w:tcBorders>
              <w:top w:val="single" w:sz="4" w:space="0" w:color="353D30"/>
              <w:left w:val="single" w:sz="4" w:space="0" w:color="353D30"/>
              <w:bottom w:val="single" w:sz="4" w:space="0" w:color="353D30"/>
              <w:right w:val="single" w:sz="4" w:space="0" w:color="353D30"/>
            </w:tcBorders>
          </w:tcPr>
          <w:p w14:paraId="275E43D3"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Progress Report#6</w:t>
            </w:r>
          </w:p>
        </w:tc>
      </w:tr>
      <w:tr w:rsidR="008B6CDA" w:rsidRPr="009377A3" w14:paraId="0C402DB6"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10EFEDB1" w14:textId="77777777" w:rsidR="008B6CDA" w:rsidRPr="009377A3"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March</w:t>
            </w:r>
          </w:p>
        </w:tc>
        <w:tc>
          <w:tcPr>
            <w:tcW w:w="7797" w:type="dxa"/>
            <w:tcBorders>
              <w:top w:val="single" w:sz="4" w:space="0" w:color="353D30"/>
              <w:left w:val="single" w:sz="4" w:space="0" w:color="353D30"/>
              <w:bottom w:val="single" w:sz="4" w:space="0" w:color="353D30"/>
              <w:right w:val="single" w:sz="4" w:space="0" w:color="353D30"/>
            </w:tcBorders>
          </w:tcPr>
          <w:p w14:paraId="5F7E52ED" w14:textId="77777777" w:rsidR="008B6CDA" w:rsidRPr="009377A3"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Monitoring Review Group #3</w:t>
            </w:r>
          </w:p>
        </w:tc>
      </w:tr>
      <w:tr w:rsidR="008B6CDA" w:rsidRPr="009377A3" w14:paraId="5B65A2E6"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152649E7" w14:textId="77777777" w:rsidR="008B6CDA"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April</w:t>
            </w:r>
          </w:p>
        </w:tc>
        <w:tc>
          <w:tcPr>
            <w:tcW w:w="7797" w:type="dxa"/>
            <w:tcBorders>
              <w:top w:val="single" w:sz="4" w:space="0" w:color="353D30"/>
              <w:left w:val="single" w:sz="4" w:space="0" w:color="353D30"/>
              <w:bottom w:val="single" w:sz="4" w:space="0" w:color="353D30"/>
              <w:right w:val="single" w:sz="4" w:space="0" w:color="353D30"/>
            </w:tcBorders>
          </w:tcPr>
          <w:p w14:paraId="78EDF1E4" w14:textId="77777777" w:rsidR="008B6CDA" w:rsidRDefault="008B6CDA" w:rsidP="0099412A">
            <w:pPr>
              <w:pStyle w:val="BESIKbody"/>
              <w:spacing w:before="0" w:after="0"/>
              <w:ind w:left="459"/>
              <w:rPr>
                <w:rFonts w:asciiTheme="minorHAnsi" w:hAnsiTheme="minorHAnsi"/>
                <w:szCs w:val="20"/>
                <w:lang w:eastAsia="en-GB"/>
              </w:rPr>
            </w:pPr>
          </w:p>
        </w:tc>
      </w:tr>
      <w:tr w:rsidR="008B6CDA" w:rsidRPr="009377A3" w14:paraId="71BE2477"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6527411F" w14:textId="77777777" w:rsidR="008B6CDA"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May</w:t>
            </w:r>
          </w:p>
        </w:tc>
        <w:tc>
          <w:tcPr>
            <w:tcW w:w="7797" w:type="dxa"/>
            <w:tcBorders>
              <w:top w:val="single" w:sz="4" w:space="0" w:color="353D30"/>
              <w:left w:val="single" w:sz="4" w:space="0" w:color="353D30"/>
              <w:bottom w:val="single" w:sz="4" w:space="0" w:color="353D30"/>
              <w:right w:val="single" w:sz="4" w:space="0" w:color="353D30"/>
            </w:tcBorders>
          </w:tcPr>
          <w:p w14:paraId="2DFA2DDC"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Time Use Mapping Study , Bobonaro ALFA evaluation</w:t>
            </w:r>
          </w:p>
        </w:tc>
      </w:tr>
      <w:tr w:rsidR="008B6CDA" w:rsidRPr="009377A3" w14:paraId="6E00D81D" w14:textId="77777777" w:rsidTr="0099412A">
        <w:tc>
          <w:tcPr>
            <w:tcW w:w="1134" w:type="dxa"/>
            <w:tcBorders>
              <w:top w:val="single" w:sz="4" w:space="0" w:color="353D30"/>
              <w:left w:val="single" w:sz="4" w:space="0" w:color="353D30"/>
              <w:bottom w:val="single" w:sz="4" w:space="0" w:color="353D30"/>
              <w:right w:val="single" w:sz="4" w:space="0" w:color="353D30"/>
            </w:tcBorders>
          </w:tcPr>
          <w:p w14:paraId="2689D760" w14:textId="77777777" w:rsidR="008B6CDA" w:rsidRDefault="008B6CDA" w:rsidP="0099412A">
            <w:pPr>
              <w:pStyle w:val="BESIKbody"/>
              <w:spacing w:before="0" w:after="0"/>
              <w:rPr>
                <w:rFonts w:asciiTheme="minorHAnsi" w:hAnsiTheme="minorHAnsi"/>
                <w:szCs w:val="20"/>
                <w:lang w:eastAsia="en-GB"/>
              </w:rPr>
            </w:pPr>
            <w:r>
              <w:rPr>
                <w:rFonts w:asciiTheme="minorHAnsi" w:hAnsiTheme="minorHAnsi"/>
                <w:szCs w:val="20"/>
                <w:lang w:eastAsia="en-GB"/>
              </w:rPr>
              <w:t>June</w:t>
            </w:r>
          </w:p>
        </w:tc>
        <w:tc>
          <w:tcPr>
            <w:tcW w:w="7797" w:type="dxa"/>
            <w:tcBorders>
              <w:top w:val="single" w:sz="4" w:space="0" w:color="353D30"/>
              <w:left w:val="single" w:sz="4" w:space="0" w:color="353D30"/>
              <w:bottom w:val="single" w:sz="4" w:space="0" w:color="353D30"/>
              <w:right w:val="single" w:sz="4" w:space="0" w:color="353D30"/>
            </w:tcBorders>
          </w:tcPr>
          <w:p w14:paraId="11185851" w14:textId="77777777" w:rsidR="008B6CDA" w:rsidRDefault="008B6CDA" w:rsidP="008B6CDA">
            <w:pPr>
              <w:pStyle w:val="BESIKbody"/>
              <w:numPr>
                <w:ilvl w:val="0"/>
                <w:numId w:val="20"/>
              </w:numPr>
              <w:spacing w:before="0" w:after="0"/>
              <w:ind w:left="459" w:hanging="284"/>
              <w:rPr>
                <w:rFonts w:asciiTheme="minorHAnsi" w:hAnsiTheme="minorHAnsi"/>
                <w:szCs w:val="20"/>
                <w:lang w:eastAsia="en-GB"/>
              </w:rPr>
            </w:pPr>
            <w:r>
              <w:rPr>
                <w:rFonts w:asciiTheme="minorHAnsi" w:hAnsiTheme="minorHAnsi"/>
                <w:szCs w:val="20"/>
                <w:lang w:eastAsia="en-GB"/>
              </w:rPr>
              <w:t>Closing ceremony, handover to Australia Timor Leste Partnership for Human Development</w:t>
            </w:r>
          </w:p>
        </w:tc>
      </w:tr>
    </w:tbl>
    <w:p w14:paraId="0FE826ED" w14:textId="77777777" w:rsidR="008B6CDA" w:rsidRDefault="008B6CDA" w:rsidP="008B6CDA">
      <w:pPr>
        <w:pStyle w:val="BESIKbody"/>
        <w:sectPr w:rsidR="008B6CDA" w:rsidSect="008B6CDA">
          <w:pgSz w:w="11907" w:h="16839" w:code="9"/>
          <w:pgMar w:top="1531" w:right="1274" w:bottom="1170" w:left="709" w:header="284" w:footer="708" w:gutter="0"/>
          <w:cols w:space="708"/>
          <w:docGrid w:linePitch="360"/>
        </w:sectPr>
      </w:pPr>
    </w:p>
    <w:p w14:paraId="66DFB463" w14:textId="77777777" w:rsidR="008B6CDA" w:rsidRDefault="008B6CDA" w:rsidP="008B6CDA">
      <w:pPr>
        <w:spacing w:after="60"/>
        <w:rPr>
          <w:rFonts w:ascii="Verdana" w:hAnsi="Verdana" w:cs="Times New Roman"/>
          <w:b/>
          <w:bCs/>
          <w:color w:val="376A9B"/>
          <w:sz w:val="24"/>
          <w:szCs w:val="24"/>
          <w:lang w:val="en-GB" w:eastAsia="en-GB"/>
        </w:rPr>
      </w:pPr>
      <w:r w:rsidRPr="00744897">
        <w:rPr>
          <w:rFonts w:ascii="Verdana" w:hAnsi="Verdana" w:cs="Times New Roman"/>
          <w:b/>
          <w:bCs/>
          <w:color w:val="376A9B"/>
          <w:sz w:val="24"/>
          <w:szCs w:val="24"/>
          <w:lang w:val="en-GB" w:eastAsia="en-GB"/>
        </w:rPr>
        <w:t xml:space="preserve">Annex 6:  </w:t>
      </w:r>
      <w:r>
        <w:rPr>
          <w:rFonts w:ascii="Verdana" w:hAnsi="Verdana" w:cs="Times New Roman"/>
          <w:b/>
          <w:bCs/>
          <w:color w:val="376A9B"/>
          <w:sz w:val="24"/>
          <w:szCs w:val="24"/>
          <w:lang w:val="en-GB" w:eastAsia="en-GB"/>
        </w:rPr>
        <w:t>BESIK expenditure</w:t>
      </w:r>
      <w:r w:rsidRPr="00744897">
        <w:rPr>
          <w:rFonts w:ascii="Verdana" w:hAnsi="Verdana" w:cs="Times New Roman"/>
          <w:b/>
          <w:bCs/>
          <w:color w:val="376A9B"/>
          <w:sz w:val="24"/>
          <w:szCs w:val="24"/>
          <w:lang w:val="en-GB" w:eastAsia="en-GB"/>
        </w:rPr>
        <w:t xml:space="preserve"> to 31 December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6"/>
        <w:gridCol w:w="5662"/>
      </w:tblGrid>
      <w:tr w:rsidR="008B6CDA" w14:paraId="7A74545F" w14:textId="77777777" w:rsidTr="0099412A">
        <w:tc>
          <w:tcPr>
            <w:tcW w:w="8286" w:type="dxa"/>
            <w:vMerge w:val="restart"/>
          </w:tcPr>
          <w:p w14:paraId="2F182D95" w14:textId="77777777" w:rsidR="008B6CDA" w:rsidRDefault="008B6CDA" w:rsidP="0099412A">
            <w:pPr>
              <w:rPr>
                <w:rFonts w:ascii="Verdana" w:hAnsi="Verdana" w:cs="Times New Roman"/>
                <w:b/>
                <w:bCs/>
                <w:color w:val="376A9B"/>
                <w:sz w:val="24"/>
                <w:szCs w:val="24"/>
                <w:lang w:val="en-GB" w:eastAsia="en-GB"/>
              </w:rPr>
            </w:pPr>
            <w:r>
              <w:rPr>
                <w:noProof/>
                <w:lang w:eastAsia="en-AU"/>
              </w:rPr>
              <w:drawing>
                <wp:inline distT="0" distB="0" distL="0" distR="0" wp14:anchorId="71A423A2" wp14:editId="40F7EB2C">
                  <wp:extent cx="5114925" cy="4536374"/>
                  <wp:effectExtent l="0" t="0" r="9525" b="171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5662" w:type="dxa"/>
          </w:tcPr>
          <w:p w14:paraId="4D996B05" w14:textId="77777777" w:rsidR="008B6CDA" w:rsidRDefault="008B6CDA" w:rsidP="0099412A">
            <w:pPr>
              <w:jc w:val="center"/>
              <w:rPr>
                <w:rFonts w:ascii="Verdana" w:hAnsi="Verdana" w:cs="Times New Roman"/>
                <w:b/>
                <w:bCs/>
                <w:color w:val="376A9B"/>
                <w:sz w:val="24"/>
                <w:szCs w:val="24"/>
                <w:lang w:val="en-GB" w:eastAsia="en-GB"/>
              </w:rPr>
            </w:pPr>
            <w:r>
              <w:rPr>
                <w:noProof/>
                <w:lang w:eastAsia="en-AU"/>
              </w:rPr>
              <w:drawing>
                <wp:inline distT="0" distB="0" distL="0" distR="0" wp14:anchorId="0205D16D" wp14:editId="3F901C01">
                  <wp:extent cx="3338195" cy="2038350"/>
                  <wp:effectExtent l="0" t="0" r="1460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1AB7A02" w14:textId="77777777" w:rsidR="008B6CDA" w:rsidRDefault="008B6CDA" w:rsidP="0099412A">
            <w:pPr>
              <w:rPr>
                <w:rFonts w:ascii="Verdana" w:hAnsi="Verdana" w:cs="Times New Roman"/>
                <w:b/>
                <w:bCs/>
                <w:color w:val="376A9B"/>
                <w:sz w:val="24"/>
                <w:szCs w:val="24"/>
                <w:lang w:val="en-GB" w:eastAsia="en-GB"/>
              </w:rPr>
            </w:pPr>
          </w:p>
        </w:tc>
      </w:tr>
      <w:tr w:rsidR="008B6CDA" w14:paraId="2B2F6C5E" w14:textId="77777777" w:rsidTr="0099412A">
        <w:tc>
          <w:tcPr>
            <w:tcW w:w="8286" w:type="dxa"/>
            <w:vMerge/>
          </w:tcPr>
          <w:p w14:paraId="5BD5C2D0" w14:textId="77777777" w:rsidR="008B6CDA" w:rsidRDefault="008B6CDA" w:rsidP="0099412A">
            <w:pPr>
              <w:rPr>
                <w:rFonts w:ascii="Verdana" w:hAnsi="Verdana" w:cs="Times New Roman"/>
                <w:b/>
                <w:bCs/>
                <w:color w:val="376A9B"/>
                <w:sz w:val="24"/>
                <w:szCs w:val="24"/>
                <w:lang w:val="en-GB" w:eastAsia="en-GB"/>
              </w:rPr>
            </w:pPr>
          </w:p>
        </w:tc>
        <w:tc>
          <w:tcPr>
            <w:tcW w:w="5662" w:type="dxa"/>
            <w:vAlign w:val="bottom"/>
          </w:tcPr>
          <w:p w14:paraId="329F7A9B" w14:textId="77777777" w:rsidR="008B6CDA" w:rsidRDefault="008B6CDA" w:rsidP="0099412A">
            <w:pPr>
              <w:jc w:val="center"/>
              <w:rPr>
                <w:rFonts w:ascii="Verdana" w:hAnsi="Verdana" w:cs="Times New Roman"/>
                <w:b/>
                <w:bCs/>
                <w:color w:val="376A9B"/>
                <w:sz w:val="24"/>
                <w:szCs w:val="24"/>
                <w:lang w:val="en-GB" w:eastAsia="en-GB"/>
              </w:rPr>
            </w:pPr>
            <w:r>
              <w:rPr>
                <w:noProof/>
                <w:lang w:eastAsia="en-AU"/>
              </w:rPr>
              <w:drawing>
                <wp:inline distT="0" distB="0" distL="0" distR="0" wp14:anchorId="163198AC" wp14:editId="7BFA8A3F">
                  <wp:extent cx="3405505" cy="1906905"/>
                  <wp:effectExtent l="0" t="0" r="4445" b="17145"/>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555D26BE" w14:textId="77777777" w:rsidR="008B6CDA" w:rsidRDefault="008B6CDA" w:rsidP="008B6CDA">
      <w:pPr>
        <w:pStyle w:val="BESIKbody"/>
        <w:sectPr w:rsidR="008B6CDA" w:rsidSect="0099412A">
          <w:headerReference w:type="default" r:id="rId60"/>
          <w:footerReference w:type="default" r:id="rId61"/>
          <w:pgSz w:w="16838" w:h="11906" w:orient="landscape"/>
          <w:pgMar w:top="1440" w:right="1440" w:bottom="1440" w:left="1440" w:header="708" w:footer="708" w:gutter="0"/>
          <w:cols w:space="708"/>
          <w:docGrid w:linePitch="360"/>
        </w:sectPr>
      </w:pPr>
    </w:p>
    <w:p w14:paraId="30CBA1DD" w14:textId="77777777" w:rsidR="008B6CDA" w:rsidRPr="00F944A8" w:rsidRDefault="008B6CDA" w:rsidP="008B6CDA">
      <w:pPr>
        <w:spacing w:after="60"/>
        <w:ind w:right="74"/>
        <w:rPr>
          <w:rFonts w:ascii="Verdana" w:eastAsiaTheme="majorEastAsia" w:hAnsi="Verdana"/>
          <w:b/>
          <w:caps/>
          <w:color w:val="365F91"/>
          <w:sz w:val="24"/>
        </w:rPr>
      </w:pPr>
      <w:r w:rsidRPr="00DA6085">
        <w:rPr>
          <w:rFonts w:ascii="Verdana" w:eastAsiaTheme="majorEastAsia" w:hAnsi="Verdana"/>
          <w:b/>
          <w:color w:val="365F91"/>
          <w:sz w:val="24"/>
        </w:rPr>
        <w:t xml:space="preserve">Annex </w:t>
      </w:r>
      <w:r>
        <w:rPr>
          <w:rFonts w:ascii="Verdana" w:eastAsiaTheme="majorEastAsia" w:hAnsi="Verdana"/>
          <w:b/>
          <w:caps/>
          <w:color w:val="365F91"/>
          <w:sz w:val="24"/>
        </w:rPr>
        <w:t>7</w:t>
      </w:r>
      <w:r w:rsidRPr="00DA6085">
        <w:rPr>
          <w:rFonts w:ascii="Verdana" w:eastAsiaTheme="majorEastAsia" w:hAnsi="Verdana"/>
          <w:b/>
          <w:color w:val="365F91"/>
          <w:sz w:val="24"/>
        </w:rPr>
        <w:t xml:space="preserve">:   </w:t>
      </w:r>
      <w:r>
        <w:rPr>
          <w:rFonts w:ascii="Verdana" w:eastAsiaTheme="majorEastAsia" w:hAnsi="Verdana"/>
          <w:b/>
          <w:color w:val="365F91"/>
          <w:sz w:val="24"/>
        </w:rPr>
        <w:t>Key Program Documents</w:t>
      </w:r>
    </w:p>
    <w:p w14:paraId="0F0D6CF6" w14:textId="77777777" w:rsidR="008B6CDA" w:rsidRPr="00EB52EE" w:rsidRDefault="008B6CDA" w:rsidP="008B6CDA">
      <w:pPr>
        <w:spacing w:before="40" w:after="20"/>
        <w:rPr>
          <w:rFonts w:ascii="Calibri" w:hAnsi="Calibri"/>
          <w:sz w:val="19"/>
          <w:szCs w:val="19"/>
        </w:rPr>
      </w:pPr>
      <w:r w:rsidRPr="00DE6E94">
        <w:rPr>
          <w:rFonts w:ascii="Calibri" w:hAnsi="Calibri"/>
          <w:sz w:val="19"/>
          <w:szCs w:val="19"/>
        </w:rPr>
        <w:t xml:space="preserve">Note: </w:t>
      </w:r>
      <w:r>
        <w:rPr>
          <w:rFonts w:ascii="Calibri" w:hAnsi="Calibri"/>
          <w:sz w:val="19"/>
          <w:szCs w:val="19"/>
        </w:rPr>
        <w:t xml:space="preserve">as at March 2016 </w:t>
      </w:r>
    </w:p>
    <w:tbl>
      <w:tblPr>
        <w:tblStyle w:val="TableGrid"/>
        <w:tblW w:w="1063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977"/>
        <w:gridCol w:w="1667"/>
        <w:gridCol w:w="1559"/>
        <w:gridCol w:w="1552"/>
        <w:gridCol w:w="1563"/>
        <w:gridCol w:w="1313"/>
      </w:tblGrid>
      <w:tr w:rsidR="008B6CDA" w14:paraId="77830869" w14:textId="77777777" w:rsidTr="00DC0B31">
        <w:trPr>
          <w:tblHeader/>
        </w:trPr>
        <w:tc>
          <w:tcPr>
            <w:tcW w:w="2977" w:type="dxa"/>
            <w:shd w:val="clear" w:color="auto" w:fill="EAF1DD" w:themeFill="accent3" w:themeFillTint="33"/>
          </w:tcPr>
          <w:p w14:paraId="1119CC66" w14:textId="77777777" w:rsidR="008B6CDA" w:rsidRPr="007C0638" w:rsidRDefault="008B6CDA" w:rsidP="00DC0B31">
            <w:pPr>
              <w:spacing w:before="40" w:after="20"/>
              <w:jc w:val="left"/>
              <w:rPr>
                <w:rFonts w:ascii="Calibri" w:hAnsi="Calibri"/>
                <w:b/>
              </w:rPr>
            </w:pPr>
            <w:r w:rsidRPr="007C0638">
              <w:rPr>
                <w:rFonts w:ascii="Calibri" w:hAnsi="Calibri"/>
                <w:b/>
              </w:rPr>
              <w:t>Name of document</w:t>
            </w:r>
          </w:p>
        </w:tc>
        <w:tc>
          <w:tcPr>
            <w:tcW w:w="1667" w:type="dxa"/>
            <w:shd w:val="clear" w:color="auto" w:fill="EAF1DD" w:themeFill="accent3" w:themeFillTint="33"/>
          </w:tcPr>
          <w:p w14:paraId="25C30CEB" w14:textId="77777777" w:rsidR="008B6CDA" w:rsidRPr="007C0638" w:rsidRDefault="008B6CDA" w:rsidP="00DC0B31">
            <w:pPr>
              <w:spacing w:before="40" w:after="20"/>
              <w:jc w:val="left"/>
              <w:rPr>
                <w:rFonts w:ascii="Calibri" w:hAnsi="Calibri"/>
              </w:rPr>
            </w:pPr>
            <w:r w:rsidRPr="007C0638">
              <w:rPr>
                <w:rFonts w:ascii="Calibri" w:hAnsi="Calibri"/>
                <w:b/>
              </w:rPr>
              <w:t>Type of document</w:t>
            </w:r>
            <w:r w:rsidRPr="007C0638">
              <w:rPr>
                <w:rFonts w:ascii="Calibri" w:hAnsi="Calibri"/>
                <w:b/>
              </w:rPr>
              <w:br/>
            </w:r>
            <w:r w:rsidRPr="007C0638">
              <w:rPr>
                <w:rFonts w:ascii="Calibri" w:hAnsi="Calibri"/>
                <w:i/>
                <w:sz w:val="16"/>
                <w:szCs w:val="16"/>
              </w:rPr>
              <w:t>e.g.: report, survey, analysis</w:t>
            </w:r>
          </w:p>
        </w:tc>
        <w:tc>
          <w:tcPr>
            <w:tcW w:w="1559" w:type="dxa"/>
            <w:shd w:val="clear" w:color="auto" w:fill="EAF1DD" w:themeFill="accent3" w:themeFillTint="33"/>
          </w:tcPr>
          <w:p w14:paraId="46D35F20" w14:textId="77777777" w:rsidR="008B6CDA" w:rsidRPr="007C0638" w:rsidRDefault="008B6CDA" w:rsidP="00DC0B31">
            <w:pPr>
              <w:spacing w:before="40" w:after="20"/>
              <w:jc w:val="left"/>
              <w:rPr>
                <w:rFonts w:ascii="Calibri" w:hAnsi="Calibri"/>
                <w:i/>
                <w:sz w:val="16"/>
                <w:szCs w:val="16"/>
              </w:rPr>
            </w:pPr>
            <w:r w:rsidRPr="007C0638">
              <w:rPr>
                <w:rFonts w:ascii="Calibri" w:hAnsi="Calibri"/>
                <w:b/>
              </w:rPr>
              <w:t>Document owner</w:t>
            </w:r>
            <w:r w:rsidRPr="007C0638">
              <w:rPr>
                <w:rFonts w:ascii="Calibri" w:hAnsi="Calibri"/>
                <w:b/>
              </w:rPr>
              <w:br/>
            </w:r>
            <w:r w:rsidRPr="007C0638">
              <w:rPr>
                <w:rFonts w:ascii="Calibri" w:hAnsi="Calibri"/>
                <w:i/>
                <w:sz w:val="16"/>
                <w:szCs w:val="16"/>
              </w:rPr>
              <w:t>e.g.: Ministry in partner govt</w:t>
            </w:r>
          </w:p>
        </w:tc>
        <w:tc>
          <w:tcPr>
            <w:tcW w:w="1552" w:type="dxa"/>
            <w:shd w:val="clear" w:color="auto" w:fill="EAF1DD" w:themeFill="accent3" w:themeFillTint="33"/>
          </w:tcPr>
          <w:p w14:paraId="35F51A9A" w14:textId="77777777" w:rsidR="008B6CDA" w:rsidRPr="007C0638" w:rsidRDefault="008B6CDA" w:rsidP="00DC0B31">
            <w:pPr>
              <w:spacing w:before="40" w:after="20"/>
              <w:ind w:right="-4"/>
              <w:jc w:val="left"/>
              <w:rPr>
                <w:rFonts w:ascii="Calibri" w:hAnsi="Calibri"/>
                <w:b/>
              </w:rPr>
            </w:pPr>
            <w:r w:rsidRPr="007C0638">
              <w:rPr>
                <w:rFonts w:ascii="Calibri" w:hAnsi="Calibri"/>
                <w:b/>
              </w:rPr>
              <w:t>Date document produced</w:t>
            </w:r>
          </w:p>
        </w:tc>
        <w:tc>
          <w:tcPr>
            <w:tcW w:w="1563" w:type="dxa"/>
            <w:shd w:val="clear" w:color="auto" w:fill="EAF1DD" w:themeFill="accent3" w:themeFillTint="33"/>
          </w:tcPr>
          <w:p w14:paraId="170A66D5" w14:textId="77777777" w:rsidR="008B6CDA" w:rsidRPr="007C0638" w:rsidRDefault="008B6CDA" w:rsidP="00DC0B31">
            <w:pPr>
              <w:spacing w:before="40" w:after="20"/>
              <w:jc w:val="left"/>
              <w:rPr>
                <w:rFonts w:ascii="Calibri" w:hAnsi="Calibri"/>
                <w:b/>
              </w:rPr>
            </w:pPr>
            <w:r w:rsidRPr="007C0638">
              <w:rPr>
                <w:rFonts w:ascii="Calibri" w:hAnsi="Calibri"/>
                <w:b/>
              </w:rPr>
              <w:t xml:space="preserve">Location/s of document </w:t>
            </w:r>
            <w:r w:rsidRPr="007C0638">
              <w:rPr>
                <w:rFonts w:ascii="Calibri" w:hAnsi="Calibri"/>
                <w:b/>
              </w:rPr>
              <w:br/>
            </w:r>
            <w:r w:rsidRPr="007C0638">
              <w:rPr>
                <w:rFonts w:ascii="Calibri" w:hAnsi="Calibri"/>
                <w:i/>
                <w:sz w:val="16"/>
                <w:szCs w:val="16"/>
              </w:rPr>
              <w:t>following completion of activity</w:t>
            </w:r>
          </w:p>
        </w:tc>
        <w:tc>
          <w:tcPr>
            <w:tcW w:w="1313" w:type="dxa"/>
            <w:shd w:val="clear" w:color="auto" w:fill="EAF1DD" w:themeFill="accent3" w:themeFillTint="33"/>
          </w:tcPr>
          <w:p w14:paraId="0517A78A" w14:textId="77777777" w:rsidR="008B6CDA" w:rsidRPr="007C0638" w:rsidRDefault="008B6CDA" w:rsidP="00DC0B31">
            <w:pPr>
              <w:spacing w:before="40" w:after="20"/>
              <w:jc w:val="left"/>
              <w:rPr>
                <w:b/>
              </w:rPr>
            </w:pPr>
            <w:r w:rsidRPr="00525196">
              <w:rPr>
                <w:rFonts w:ascii="Calibri" w:hAnsi="Calibri"/>
                <w:b/>
              </w:rPr>
              <w:t>Remarks</w:t>
            </w:r>
          </w:p>
        </w:tc>
      </w:tr>
      <w:tr w:rsidR="008B6CDA" w14:paraId="0E93E3B2" w14:textId="77777777" w:rsidTr="00DC0B31">
        <w:tc>
          <w:tcPr>
            <w:tcW w:w="2977" w:type="dxa"/>
          </w:tcPr>
          <w:p w14:paraId="78E69595" w14:textId="77777777" w:rsidR="008B6CDA" w:rsidRPr="00E16EF1" w:rsidRDefault="008B6CDA" w:rsidP="00DC0B31">
            <w:pPr>
              <w:jc w:val="left"/>
              <w:rPr>
                <w:sz w:val="16"/>
                <w:szCs w:val="16"/>
              </w:rPr>
            </w:pPr>
            <w:r w:rsidRPr="00E16EF1">
              <w:rPr>
                <w:sz w:val="16"/>
                <w:szCs w:val="16"/>
              </w:rPr>
              <w:t>Six Monthly Progress Report #1</w:t>
            </w:r>
          </w:p>
        </w:tc>
        <w:tc>
          <w:tcPr>
            <w:tcW w:w="1667" w:type="dxa"/>
          </w:tcPr>
          <w:p w14:paraId="410575A2" w14:textId="77777777" w:rsidR="008B6CDA" w:rsidRPr="00E16EF1" w:rsidRDefault="008B6CDA" w:rsidP="0099412A">
            <w:pPr>
              <w:rPr>
                <w:sz w:val="16"/>
                <w:szCs w:val="16"/>
              </w:rPr>
            </w:pPr>
            <w:r w:rsidRPr="00E16EF1">
              <w:rPr>
                <w:sz w:val="16"/>
                <w:szCs w:val="16"/>
              </w:rPr>
              <w:t>Report</w:t>
            </w:r>
          </w:p>
        </w:tc>
        <w:tc>
          <w:tcPr>
            <w:tcW w:w="1559" w:type="dxa"/>
          </w:tcPr>
          <w:p w14:paraId="097E8F1D" w14:textId="77777777" w:rsidR="008B6CDA" w:rsidRPr="00E16EF1" w:rsidRDefault="008B6CDA" w:rsidP="0099412A">
            <w:pPr>
              <w:rPr>
                <w:sz w:val="16"/>
                <w:szCs w:val="16"/>
              </w:rPr>
            </w:pPr>
            <w:r w:rsidRPr="00E16EF1">
              <w:rPr>
                <w:sz w:val="16"/>
                <w:szCs w:val="16"/>
              </w:rPr>
              <w:t>DFAT</w:t>
            </w:r>
          </w:p>
        </w:tc>
        <w:tc>
          <w:tcPr>
            <w:tcW w:w="1552" w:type="dxa"/>
          </w:tcPr>
          <w:p w14:paraId="5744F50B" w14:textId="77777777" w:rsidR="008B6CDA" w:rsidRPr="00E16EF1" w:rsidRDefault="008B6CDA" w:rsidP="0099412A">
            <w:pPr>
              <w:ind w:right="-4"/>
              <w:rPr>
                <w:sz w:val="16"/>
                <w:szCs w:val="16"/>
              </w:rPr>
            </w:pPr>
            <w:r>
              <w:rPr>
                <w:sz w:val="16"/>
                <w:szCs w:val="16"/>
              </w:rPr>
              <w:t>April 2013</w:t>
            </w:r>
          </w:p>
        </w:tc>
        <w:tc>
          <w:tcPr>
            <w:tcW w:w="1563" w:type="dxa"/>
          </w:tcPr>
          <w:p w14:paraId="0B7998F7" w14:textId="77777777" w:rsidR="008B6CDA" w:rsidRDefault="008B6CDA" w:rsidP="0099412A">
            <w:r w:rsidRPr="00A32A13">
              <w:rPr>
                <w:sz w:val="16"/>
                <w:szCs w:val="16"/>
              </w:rPr>
              <w:t>DFAT</w:t>
            </w:r>
          </w:p>
        </w:tc>
        <w:tc>
          <w:tcPr>
            <w:tcW w:w="1313" w:type="dxa"/>
          </w:tcPr>
          <w:p w14:paraId="52EDF9C5"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7</w:t>
            </w:r>
          </w:p>
        </w:tc>
      </w:tr>
      <w:tr w:rsidR="008B6CDA" w14:paraId="571A7E40" w14:textId="77777777" w:rsidTr="00DC0B31">
        <w:tc>
          <w:tcPr>
            <w:tcW w:w="2977" w:type="dxa"/>
          </w:tcPr>
          <w:p w14:paraId="5A92D112" w14:textId="77777777" w:rsidR="008B6CDA" w:rsidRPr="00E16EF1" w:rsidRDefault="008B6CDA" w:rsidP="00DC0B31">
            <w:pPr>
              <w:jc w:val="left"/>
              <w:rPr>
                <w:sz w:val="16"/>
                <w:szCs w:val="16"/>
              </w:rPr>
            </w:pPr>
            <w:r w:rsidRPr="00E16EF1">
              <w:rPr>
                <w:sz w:val="16"/>
                <w:szCs w:val="16"/>
              </w:rPr>
              <w:t>Six Monthly Progress Report #2</w:t>
            </w:r>
          </w:p>
        </w:tc>
        <w:tc>
          <w:tcPr>
            <w:tcW w:w="1667" w:type="dxa"/>
          </w:tcPr>
          <w:p w14:paraId="4D6B7C3A" w14:textId="77777777" w:rsidR="008B6CDA" w:rsidRPr="00E16EF1" w:rsidRDefault="008B6CDA" w:rsidP="0099412A">
            <w:pPr>
              <w:rPr>
                <w:sz w:val="16"/>
                <w:szCs w:val="16"/>
              </w:rPr>
            </w:pPr>
            <w:r w:rsidRPr="00E16EF1">
              <w:rPr>
                <w:sz w:val="16"/>
                <w:szCs w:val="16"/>
              </w:rPr>
              <w:t>Report</w:t>
            </w:r>
          </w:p>
        </w:tc>
        <w:tc>
          <w:tcPr>
            <w:tcW w:w="1559" w:type="dxa"/>
          </w:tcPr>
          <w:p w14:paraId="2F898AFF" w14:textId="77777777" w:rsidR="008B6CDA" w:rsidRPr="00E16EF1" w:rsidRDefault="008B6CDA" w:rsidP="0099412A">
            <w:pPr>
              <w:rPr>
                <w:sz w:val="16"/>
                <w:szCs w:val="16"/>
              </w:rPr>
            </w:pPr>
            <w:r w:rsidRPr="00E16EF1">
              <w:rPr>
                <w:sz w:val="16"/>
                <w:szCs w:val="16"/>
              </w:rPr>
              <w:t>DFAT</w:t>
            </w:r>
          </w:p>
        </w:tc>
        <w:tc>
          <w:tcPr>
            <w:tcW w:w="1552" w:type="dxa"/>
          </w:tcPr>
          <w:p w14:paraId="4AA62EE1" w14:textId="77777777" w:rsidR="008B6CDA" w:rsidRPr="00E16EF1" w:rsidRDefault="008B6CDA" w:rsidP="0099412A">
            <w:pPr>
              <w:ind w:right="-4"/>
              <w:rPr>
                <w:sz w:val="16"/>
                <w:szCs w:val="16"/>
              </w:rPr>
            </w:pPr>
            <w:r>
              <w:rPr>
                <w:sz w:val="16"/>
                <w:szCs w:val="16"/>
              </w:rPr>
              <w:t>February 2014</w:t>
            </w:r>
          </w:p>
        </w:tc>
        <w:tc>
          <w:tcPr>
            <w:tcW w:w="1563" w:type="dxa"/>
          </w:tcPr>
          <w:p w14:paraId="64614A33" w14:textId="77777777" w:rsidR="008B6CDA" w:rsidRDefault="008B6CDA" w:rsidP="0099412A">
            <w:r w:rsidRPr="00A32A13">
              <w:rPr>
                <w:sz w:val="16"/>
                <w:szCs w:val="16"/>
              </w:rPr>
              <w:t>DFAT</w:t>
            </w:r>
          </w:p>
        </w:tc>
        <w:tc>
          <w:tcPr>
            <w:tcW w:w="1313" w:type="dxa"/>
          </w:tcPr>
          <w:p w14:paraId="036865EA"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12</w:t>
            </w:r>
          </w:p>
        </w:tc>
      </w:tr>
      <w:tr w:rsidR="008B6CDA" w14:paraId="1189FC74" w14:textId="77777777" w:rsidTr="00DC0B31">
        <w:tc>
          <w:tcPr>
            <w:tcW w:w="2977" w:type="dxa"/>
          </w:tcPr>
          <w:p w14:paraId="2E6A3897" w14:textId="77777777" w:rsidR="008B6CDA" w:rsidRPr="00E16EF1" w:rsidRDefault="008B6CDA" w:rsidP="00DC0B31">
            <w:pPr>
              <w:jc w:val="left"/>
              <w:rPr>
                <w:sz w:val="16"/>
                <w:szCs w:val="16"/>
              </w:rPr>
            </w:pPr>
            <w:r w:rsidRPr="00E16EF1">
              <w:rPr>
                <w:sz w:val="16"/>
                <w:szCs w:val="16"/>
              </w:rPr>
              <w:t>Six Monthly Progress Report #3</w:t>
            </w:r>
          </w:p>
        </w:tc>
        <w:tc>
          <w:tcPr>
            <w:tcW w:w="1667" w:type="dxa"/>
          </w:tcPr>
          <w:p w14:paraId="3C09BC71" w14:textId="77777777" w:rsidR="008B6CDA" w:rsidRPr="00E16EF1" w:rsidRDefault="008B6CDA" w:rsidP="0099412A">
            <w:pPr>
              <w:rPr>
                <w:sz w:val="16"/>
                <w:szCs w:val="16"/>
              </w:rPr>
            </w:pPr>
            <w:r w:rsidRPr="00E16EF1">
              <w:rPr>
                <w:sz w:val="16"/>
                <w:szCs w:val="16"/>
              </w:rPr>
              <w:t>Report</w:t>
            </w:r>
          </w:p>
        </w:tc>
        <w:tc>
          <w:tcPr>
            <w:tcW w:w="1559" w:type="dxa"/>
          </w:tcPr>
          <w:p w14:paraId="5C8F0EBF" w14:textId="77777777" w:rsidR="008B6CDA" w:rsidRPr="00E16EF1" w:rsidRDefault="008B6CDA" w:rsidP="0099412A">
            <w:pPr>
              <w:rPr>
                <w:sz w:val="16"/>
                <w:szCs w:val="16"/>
              </w:rPr>
            </w:pPr>
            <w:r w:rsidRPr="00E16EF1">
              <w:rPr>
                <w:sz w:val="16"/>
                <w:szCs w:val="16"/>
              </w:rPr>
              <w:t>DFAT</w:t>
            </w:r>
          </w:p>
        </w:tc>
        <w:tc>
          <w:tcPr>
            <w:tcW w:w="1552" w:type="dxa"/>
          </w:tcPr>
          <w:p w14:paraId="77358B1A" w14:textId="77777777" w:rsidR="008B6CDA" w:rsidRPr="00E16EF1" w:rsidRDefault="008B6CDA" w:rsidP="0099412A">
            <w:pPr>
              <w:ind w:right="-4"/>
              <w:rPr>
                <w:sz w:val="16"/>
                <w:szCs w:val="16"/>
              </w:rPr>
            </w:pPr>
            <w:r>
              <w:rPr>
                <w:sz w:val="16"/>
                <w:szCs w:val="16"/>
              </w:rPr>
              <w:t>August 2014</w:t>
            </w:r>
          </w:p>
        </w:tc>
        <w:tc>
          <w:tcPr>
            <w:tcW w:w="1563" w:type="dxa"/>
          </w:tcPr>
          <w:p w14:paraId="5C265CDB" w14:textId="77777777" w:rsidR="008B6CDA" w:rsidRDefault="008B6CDA" w:rsidP="0099412A">
            <w:r w:rsidRPr="00A32A13">
              <w:rPr>
                <w:sz w:val="16"/>
                <w:szCs w:val="16"/>
              </w:rPr>
              <w:t>DFAT</w:t>
            </w:r>
          </w:p>
        </w:tc>
        <w:tc>
          <w:tcPr>
            <w:tcW w:w="1313" w:type="dxa"/>
          </w:tcPr>
          <w:p w14:paraId="46C51380"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14</w:t>
            </w:r>
          </w:p>
        </w:tc>
      </w:tr>
      <w:tr w:rsidR="008B6CDA" w14:paraId="4553DE16" w14:textId="77777777" w:rsidTr="00DC0B31">
        <w:tc>
          <w:tcPr>
            <w:tcW w:w="2977" w:type="dxa"/>
          </w:tcPr>
          <w:p w14:paraId="75A6B7A4" w14:textId="77777777" w:rsidR="008B6CDA" w:rsidRPr="00E16EF1" w:rsidRDefault="008B6CDA" w:rsidP="00DC0B31">
            <w:pPr>
              <w:jc w:val="left"/>
              <w:rPr>
                <w:sz w:val="16"/>
                <w:szCs w:val="16"/>
              </w:rPr>
            </w:pPr>
            <w:r w:rsidRPr="00E16EF1">
              <w:rPr>
                <w:sz w:val="16"/>
                <w:szCs w:val="16"/>
              </w:rPr>
              <w:t>Six Monthly Progress Report #4</w:t>
            </w:r>
          </w:p>
        </w:tc>
        <w:tc>
          <w:tcPr>
            <w:tcW w:w="1667" w:type="dxa"/>
          </w:tcPr>
          <w:p w14:paraId="17E0160D" w14:textId="77777777" w:rsidR="008B6CDA" w:rsidRPr="00E16EF1" w:rsidRDefault="008B6CDA" w:rsidP="0099412A">
            <w:pPr>
              <w:rPr>
                <w:sz w:val="16"/>
                <w:szCs w:val="16"/>
              </w:rPr>
            </w:pPr>
            <w:r w:rsidRPr="00E16EF1">
              <w:rPr>
                <w:sz w:val="16"/>
                <w:szCs w:val="16"/>
              </w:rPr>
              <w:t>Report</w:t>
            </w:r>
          </w:p>
        </w:tc>
        <w:tc>
          <w:tcPr>
            <w:tcW w:w="1559" w:type="dxa"/>
          </w:tcPr>
          <w:p w14:paraId="0ABAB3C9" w14:textId="77777777" w:rsidR="008B6CDA" w:rsidRPr="00E16EF1" w:rsidRDefault="008B6CDA" w:rsidP="0099412A">
            <w:pPr>
              <w:rPr>
                <w:sz w:val="16"/>
                <w:szCs w:val="16"/>
              </w:rPr>
            </w:pPr>
            <w:r w:rsidRPr="00E16EF1">
              <w:rPr>
                <w:sz w:val="16"/>
                <w:szCs w:val="16"/>
              </w:rPr>
              <w:t>DFAT</w:t>
            </w:r>
          </w:p>
        </w:tc>
        <w:tc>
          <w:tcPr>
            <w:tcW w:w="1552" w:type="dxa"/>
          </w:tcPr>
          <w:p w14:paraId="378FEF4D" w14:textId="77777777" w:rsidR="008B6CDA" w:rsidRPr="00E16EF1" w:rsidRDefault="008B6CDA" w:rsidP="0099412A">
            <w:pPr>
              <w:ind w:right="-4"/>
              <w:rPr>
                <w:sz w:val="16"/>
                <w:szCs w:val="16"/>
              </w:rPr>
            </w:pPr>
            <w:r>
              <w:rPr>
                <w:sz w:val="16"/>
                <w:szCs w:val="16"/>
              </w:rPr>
              <w:t>January 2015</w:t>
            </w:r>
          </w:p>
        </w:tc>
        <w:tc>
          <w:tcPr>
            <w:tcW w:w="1563" w:type="dxa"/>
          </w:tcPr>
          <w:p w14:paraId="27DC292D" w14:textId="77777777" w:rsidR="008B6CDA" w:rsidRDefault="008B6CDA" w:rsidP="0099412A">
            <w:r w:rsidRPr="00A32A13">
              <w:rPr>
                <w:sz w:val="16"/>
                <w:szCs w:val="16"/>
              </w:rPr>
              <w:t>DFAT</w:t>
            </w:r>
          </w:p>
        </w:tc>
        <w:tc>
          <w:tcPr>
            <w:tcW w:w="1313" w:type="dxa"/>
          </w:tcPr>
          <w:p w14:paraId="442472C6"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18</w:t>
            </w:r>
          </w:p>
        </w:tc>
      </w:tr>
      <w:tr w:rsidR="008B6CDA" w14:paraId="2DDD39CA" w14:textId="77777777" w:rsidTr="00DC0B31">
        <w:tc>
          <w:tcPr>
            <w:tcW w:w="2977" w:type="dxa"/>
          </w:tcPr>
          <w:p w14:paraId="3D7BC8C2" w14:textId="77777777" w:rsidR="008B6CDA" w:rsidRPr="00E16EF1" w:rsidRDefault="008B6CDA" w:rsidP="00DC0B31">
            <w:pPr>
              <w:jc w:val="left"/>
              <w:rPr>
                <w:sz w:val="16"/>
                <w:szCs w:val="16"/>
              </w:rPr>
            </w:pPr>
            <w:r w:rsidRPr="00E16EF1">
              <w:rPr>
                <w:sz w:val="16"/>
                <w:szCs w:val="16"/>
              </w:rPr>
              <w:t>Six Monthly Progress Report #5</w:t>
            </w:r>
          </w:p>
        </w:tc>
        <w:tc>
          <w:tcPr>
            <w:tcW w:w="1667" w:type="dxa"/>
          </w:tcPr>
          <w:p w14:paraId="50D1A15A" w14:textId="77777777" w:rsidR="008B6CDA" w:rsidRPr="00E16EF1" w:rsidRDefault="008B6CDA" w:rsidP="0099412A">
            <w:pPr>
              <w:rPr>
                <w:sz w:val="16"/>
                <w:szCs w:val="16"/>
              </w:rPr>
            </w:pPr>
            <w:r w:rsidRPr="00E16EF1">
              <w:rPr>
                <w:sz w:val="16"/>
                <w:szCs w:val="16"/>
              </w:rPr>
              <w:t>Report</w:t>
            </w:r>
          </w:p>
        </w:tc>
        <w:tc>
          <w:tcPr>
            <w:tcW w:w="1559" w:type="dxa"/>
          </w:tcPr>
          <w:p w14:paraId="1527E299" w14:textId="77777777" w:rsidR="008B6CDA" w:rsidRPr="00E16EF1" w:rsidRDefault="008B6CDA" w:rsidP="0099412A">
            <w:pPr>
              <w:rPr>
                <w:sz w:val="16"/>
                <w:szCs w:val="16"/>
              </w:rPr>
            </w:pPr>
            <w:r w:rsidRPr="00E16EF1">
              <w:rPr>
                <w:sz w:val="16"/>
                <w:szCs w:val="16"/>
              </w:rPr>
              <w:t>DFAT</w:t>
            </w:r>
          </w:p>
        </w:tc>
        <w:tc>
          <w:tcPr>
            <w:tcW w:w="1552" w:type="dxa"/>
          </w:tcPr>
          <w:p w14:paraId="362CC673" w14:textId="77777777" w:rsidR="008B6CDA" w:rsidRPr="00E16EF1" w:rsidRDefault="008B6CDA" w:rsidP="0099412A">
            <w:pPr>
              <w:ind w:right="-4"/>
              <w:rPr>
                <w:sz w:val="16"/>
                <w:szCs w:val="16"/>
              </w:rPr>
            </w:pPr>
            <w:r w:rsidRPr="00E16EF1">
              <w:rPr>
                <w:sz w:val="16"/>
                <w:szCs w:val="16"/>
              </w:rPr>
              <w:t>Oct 2015</w:t>
            </w:r>
          </w:p>
        </w:tc>
        <w:tc>
          <w:tcPr>
            <w:tcW w:w="1563" w:type="dxa"/>
          </w:tcPr>
          <w:p w14:paraId="6EC5EC76" w14:textId="77777777" w:rsidR="008B6CDA" w:rsidRDefault="008B6CDA" w:rsidP="0099412A">
            <w:r w:rsidRPr="00A32A13">
              <w:rPr>
                <w:sz w:val="16"/>
                <w:szCs w:val="16"/>
              </w:rPr>
              <w:t>DFAT</w:t>
            </w:r>
          </w:p>
        </w:tc>
        <w:tc>
          <w:tcPr>
            <w:tcW w:w="1313" w:type="dxa"/>
          </w:tcPr>
          <w:p w14:paraId="3A0D5E08"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20</w:t>
            </w:r>
          </w:p>
        </w:tc>
      </w:tr>
      <w:tr w:rsidR="008B6CDA" w14:paraId="65FFC6D8" w14:textId="77777777" w:rsidTr="00DC0B31">
        <w:tc>
          <w:tcPr>
            <w:tcW w:w="2977" w:type="dxa"/>
          </w:tcPr>
          <w:p w14:paraId="1AFECEE8" w14:textId="77777777" w:rsidR="008B6CDA" w:rsidRPr="00E16EF1" w:rsidRDefault="008B6CDA" w:rsidP="00DC0B31">
            <w:pPr>
              <w:jc w:val="left"/>
              <w:rPr>
                <w:sz w:val="16"/>
                <w:szCs w:val="16"/>
              </w:rPr>
            </w:pPr>
            <w:r w:rsidRPr="00E16EF1">
              <w:rPr>
                <w:sz w:val="16"/>
                <w:szCs w:val="16"/>
              </w:rPr>
              <w:t>Six Monthly Progress Report #6</w:t>
            </w:r>
          </w:p>
        </w:tc>
        <w:tc>
          <w:tcPr>
            <w:tcW w:w="1667" w:type="dxa"/>
          </w:tcPr>
          <w:p w14:paraId="3C544990" w14:textId="77777777" w:rsidR="008B6CDA" w:rsidRPr="00E16EF1" w:rsidRDefault="008B6CDA" w:rsidP="0099412A">
            <w:pPr>
              <w:rPr>
                <w:sz w:val="16"/>
                <w:szCs w:val="16"/>
              </w:rPr>
            </w:pPr>
            <w:r w:rsidRPr="00E16EF1">
              <w:rPr>
                <w:sz w:val="16"/>
                <w:szCs w:val="16"/>
              </w:rPr>
              <w:t>Report</w:t>
            </w:r>
          </w:p>
        </w:tc>
        <w:tc>
          <w:tcPr>
            <w:tcW w:w="1559" w:type="dxa"/>
          </w:tcPr>
          <w:p w14:paraId="0896E465" w14:textId="77777777" w:rsidR="008B6CDA" w:rsidRPr="00E16EF1" w:rsidRDefault="008B6CDA" w:rsidP="0099412A">
            <w:pPr>
              <w:rPr>
                <w:sz w:val="16"/>
                <w:szCs w:val="16"/>
              </w:rPr>
            </w:pPr>
            <w:r w:rsidRPr="00E16EF1">
              <w:rPr>
                <w:sz w:val="16"/>
                <w:szCs w:val="16"/>
              </w:rPr>
              <w:t>DFAT</w:t>
            </w:r>
          </w:p>
        </w:tc>
        <w:tc>
          <w:tcPr>
            <w:tcW w:w="1552" w:type="dxa"/>
          </w:tcPr>
          <w:p w14:paraId="1FC4AA52" w14:textId="77777777" w:rsidR="008B6CDA" w:rsidRPr="00E16EF1" w:rsidRDefault="008B6CDA" w:rsidP="0099412A">
            <w:pPr>
              <w:ind w:right="-4"/>
              <w:rPr>
                <w:sz w:val="16"/>
                <w:szCs w:val="16"/>
              </w:rPr>
            </w:pPr>
            <w:r w:rsidRPr="00E16EF1">
              <w:rPr>
                <w:sz w:val="16"/>
                <w:szCs w:val="16"/>
              </w:rPr>
              <w:t>Feb 2016</w:t>
            </w:r>
          </w:p>
        </w:tc>
        <w:tc>
          <w:tcPr>
            <w:tcW w:w="1563" w:type="dxa"/>
          </w:tcPr>
          <w:p w14:paraId="56C6C509" w14:textId="77777777" w:rsidR="008B6CDA" w:rsidRDefault="008B6CDA" w:rsidP="0099412A">
            <w:r w:rsidRPr="00A32A13">
              <w:rPr>
                <w:sz w:val="16"/>
                <w:szCs w:val="16"/>
              </w:rPr>
              <w:t>DFAT</w:t>
            </w:r>
          </w:p>
        </w:tc>
        <w:tc>
          <w:tcPr>
            <w:tcW w:w="1313" w:type="dxa"/>
          </w:tcPr>
          <w:p w14:paraId="2281BB6B"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24</w:t>
            </w:r>
          </w:p>
        </w:tc>
      </w:tr>
      <w:tr w:rsidR="008B6CDA" w14:paraId="12870F34" w14:textId="77777777" w:rsidTr="00DC0B31">
        <w:tc>
          <w:tcPr>
            <w:tcW w:w="2977" w:type="dxa"/>
          </w:tcPr>
          <w:p w14:paraId="207C378B" w14:textId="77777777" w:rsidR="008B6CDA" w:rsidRPr="00E16EF1" w:rsidRDefault="008B6CDA" w:rsidP="00DC0B31">
            <w:pPr>
              <w:jc w:val="left"/>
              <w:rPr>
                <w:sz w:val="16"/>
                <w:szCs w:val="16"/>
              </w:rPr>
            </w:pPr>
            <w:r w:rsidRPr="00E16EF1">
              <w:rPr>
                <w:sz w:val="16"/>
                <w:szCs w:val="16"/>
              </w:rPr>
              <w:t>Six Monthly Progress Report #7</w:t>
            </w:r>
          </w:p>
        </w:tc>
        <w:tc>
          <w:tcPr>
            <w:tcW w:w="1667" w:type="dxa"/>
          </w:tcPr>
          <w:p w14:paraId="586B98A0" w14:textId="77777777" w:rsidR="008B6CDA" w:rsidRPr="00E16EF1" w:rsidRDefault="008B6CDA" w:rsidP="0099412A">
            <w:pPr>
              <w:rPr>
                <w:sz w:val="16"/>
                <w:szCs w:val="16"/>
              </w:rPr>
            </w:pPr>
            <w:r w:rsidRPr="00E16EF1">
              <w:rPr>
                <w:sz w:val="16"/>
                <w:szCs w:val="16"/>
              </w:rPr>
              <w:t>Report</w:t>
            </w:r>
          </w:p>
        </w:tc>
        <w:tc>
          <w:tcPr>
            <w:tcW w:w="1559" w:type="dxa"/>
          </w:tcPr>
          <w:p w14:paraId="32CB16C1" w14:textId="77777777" w:rsidR="008B6CDA" w:rsidRPr="00E16EF1" w:rsidRDefault="008B6CDA" w:rsidP="0099412A">
            <w:pPr>
              <w:rPr>
                <w:sz w:val="16"/>
                <w:szCs w:val="16"/>
              </w:rPr>
            </w:pPr>
            <w:r w:rsidRPr="00E16EF1">
              <w:rPr>
                <w:sz w:val="16"/>
                <w:szCs w:val="16"/>
              </w:rPr>
              <w:t>DFAT</w:t>
            </w:r>
          </w:p>
        </w:tc>
        <w:tc>
          <w:tcPr>
            <w:tcW w:w="1552" w:type="dxa"/>
          </w:tcPr>
          <w:p w14:paraId="3434C1C8" w14:textId="77777777" w:rsidR="008B6CDA" w:rsidRPr="00E16EF1" w:rsidRDefault="008B6CDA" w:rsidP="0099412A">
            <w:pPr>
              <w:ind w:right="-4"/>
              <w:rPr>
                <w:sz w:val="16"/>
                <w:szCs w:val="16"/>
              </w:rPr>
            </w:pPr>
            <w:r w:rsidRPr="00E16EF1">
              <w:rPr>
                <w:sz w:val="16"/>
                <w:szCs w:val="16"/>
              </w:rPr>
              <w:t>To be Completed</w:t>
            </w:r>
          </w:p>
        </w:tc>
        <w:tc>
          <w:tcPr>
            <w:tcW w:w="1563" w:type="dxa"/>
          </w:tcPr>
          <w:p w14:paraId="66FADD10" w14:textId="77777777" w:rsidR="008B6CDA" w:rsidRDefault="008B6CDA" w:rsidP="0099412A">
            <w:r w:rsidRPr="00A32A13">
              <w:rPr>
                <w:sz w:val="16"/>
                <w:szCs w:val="16"/>
              </w:rPr>
              <w:t>DFAT</w:t>
            </w:r>
          </w:p>
        </w:tc>
        <w:tc>
          <w:tcPr>
            <w:tcW w:w="1313" w:type="dxa"/>
          </w:tcPr>
          <w:p w14:paraId="40FF8C9F" w14:textId="77777777" w:rsidR="008B6CDA" w:rsidRDefault="008B6CDA" w:rsidP="0099412A">
            <w:pPr>
              <w:spacing w:before="40" w:after="20"/>
              <w:rPr>
                <w:rFonts w:ascii="Calibri" w:hAnsi="Calibri"/>
                <w:sz w:val="16"/>
                <w:szCs w:val="16"/>
              </w:rPr>
            </w:pPr>
            <w:r>
              <w:rPr>
                <w:rFonts w:ascii="Calibri" w:hAnsi="Calibri"/>
                <w:sz w:val="16"/>
                <w:szCs w:val="16"/>
              </w:rPr>
              <w:t>Milestone 26</w:t>
            </w:r>
          </w:p>
          <w:p w14:paraId="26C2997D"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Due June 2016</w:t>
            </w:r>
          </w:p>
        </w:tc>
      </w:tr>
      <w:tr w:rsidR="008B6CDA" w14:paraId="0D884583" w14:textId="77777777" w:rsidTr="00DC0B31">
        <w:tc>
          <w:tcPr>
            <w:tcW w:w="2977" w:type="dxa"/>
          </w:tcPr>
          <w:p w14:paraId="625EF99B" w14:textId="77777777" w:rsidR="008B6CDA" w:rsidRPr="00E16EF1" w:rsidRDefault="008B6CDA" w:rsidP="00DC0B31">
            <w:pPr>
              <w:jc w:val="left"/>
              <w:rPr>
                <w:sz w:val="16"/>
                <w:szCs w:val="16"/>
              </w:rPr>
            </w:pPr>
            <w:r w:rsidRPr="00E16EF1">
              <w:rPr>
                <w:sz w:val="16"/>
                <w:szCs w:val="16"/>
              </w:rPr>
              <w:t>Program Operations Handbook 2013</w:t>
            </w:r>
          </w:p>
        </w:tc>
        <w:tc>
          <w:tcPr>
            <w:tcW w:w="1667" w:type="dxa"/>
          </w:tcPr>
          <w:p w14:paraId="709AA697" w14:textId="77777777" w:rsidR="008B6CDA" w:rsidRPr="00E16EF1" w:rsidRDefault="008B6CDA" w:rsidP="0099412A">
            <w:pPr>
              <w:rPr>
                <w:sz w:val="16"/>
                <w:szCs w:val="16"/>
              </w:rPr>
            </w:pPr>
            <w:r w:rsidRPr="00E16EF1">
              <w:rPr>
                <w:sz w:val="16"/>
                <w:szCs w:val="16"/>
              </w:rPr>
              <w:t>Manual</w:t>
            </w:r>
          </w:p>
        </w:tc>
        <w:tc>
          <w:tcPr>
            <w:tcW w:w="1559" w:type="dxa"/>
          </w:tcPr>
          <w:p w14:paraId="77F5F5A6" w14:textId="77777777" w:rsidR="008B6CDA" w:rsidRPr="00E16EF1" w:rsidRDefault="008B6CDA" w:rsidP="0099412A">
            <w:pPr>
              <w:rPr>
                <w:sz w:val="16"/>
                <w:szCs w:val="16"/>
              </w:rPr>
            </w:pPr>
            <w:r w:rsidRPr="00E16EF1">
              <w:rPr>
                <w:sz w:val="16"/>
                <w:szCs w:val="16"/>
              </w:rPr>
              <w:t>DFAT</w:t>
            </w:r>
          </w:p>
        </w:tc>
        <w:tc>
          <w:tcPr>
            <w:tcW w:w="1552" w:type="dxa"/>
          </w:tcPr>
          <w:p w14:paraId="31DDD8D1" w14:textId="77777777" w:rsidR="008B6CDA" w:rsidRPr="00E16EF1" w:rsidRDefault="008B6CDA" w:rsidP="0099412A">
            <w:pPr>
              <w:ind w:right="-4"/>
              <w:rPr>
                <w:sz w:val="16"/>
                <w:szCs w:val="16"/>
              </w:rPr>
            </w:pPr>
            <w:r w:rsidRPr="00E16EF1">
              <w:rPr>
                <w:sz w:val="16"/>
                <w:szCs w:val="16"/>
              </w:rPr>
              <w:t>Dec 2012</w:t>
            </w:r>
          </w:p>
        </w:tc>
        <w:tc>
          <w:tcPr>
            <w:tcW w:w="1563" w:type="dxa"/>
          </w:tcPr>
          <w:p w14:paraId="26D398FA" w14:textId="77777777" w:rsidR="008B6CDA" w:rsidRDefault="008B6CDA" w:rsidP="0099412A">
            <w:r w:rsidRPr="00A32A13">
              <w:rPr>
                <w:sz w:val="16"/>
                <w:szCs w:val="16"/>
              </w:rPr>
              <w:t>DFAT</w:t>
            </w:r>
          </w:p>
        </w:tc>
        <w:tc>
          <w:tcPr>
            <w:tcW w:w="1313" w:type="dxa"/>
          </w:tcPr>
          <w:p w14:paraId="1EA07A80"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6</w:t>
            </w:r>
          </w:p>
        </w:tc>
      </w:tr>
      <w:tr w:rsidR="008B6CDA" w14:paraId="28190712" w14:textId="77777777" w:rsidTr="00DC0B31">
        <w:tc>
          <w:tcPr>
            <w:tcW w:w="2977" w:type="dxa"/>
          </w:tcPr>
          <w:p w14:paraId="3FDF713B" w14:textId="77777777" w:rsidR="008B6CDA" w:rsidRPr="00E16EF1" w:rsidRDefault="008B6CDA" w:rsidP="00DC0B31">
            <w:pPr>
              <w:jc w:val="left"/>
              <w:rPr>
                <w:sz w:val="16"/>
                <w:szCs w:val="16"/>
              </w:rPr>
            </w:pPr>
            <w:r w:rsidRPr="00E16EF1">
              <w:rPr>
                <w:sz w:val="16"/>
                <w:szCs w:val="16"/>
              </w:rPr>
              <w:t>Program Operations Handbook 2014</w:t>
            </w:r>
          </w:p>
        </w:tc>
        <w:tc>
          <w:tcPr>
            <w:tcW w:w="1667" w:type="dxa"/>
          </w:tcPr>
          <w:p w14:paraId="7A07B893" w14:textId="77777777" w:rsidR="008B6CDA" w:rsidRPr="00E16EF1" w:rsidRDefault="008B6CDA" w:rsidP="0099412A">
            <w:pPr>
              <w:rPr>
                <w:sz w:val="16"/>
                <w:szCs w:val="16"/>
              </w:rPr>
            </w:pPr>
            <w:r w:rsidRPr="00E16EF1">
              <w:rPr>
                <w:sz w:val="16"/>
                <w:szCs w:val="16"/>
              </w:rPr>
              <w:t>Manual</w:t>
            </w:r>
          </w:p>
        </w:tc>
        <w:tc>
          <w:tcPr>
            <w:tcW w:w="1559" w:type="dxa"/>
          </w:tcPr>
          <w:p w14:paraId="1540DEEF" w14:textId="77777777" w:rsidR="008B6CDA" w:rsidRPr="00E16EF1" w:rsidRDefault="008B6CDA" w:rsidP="0099412A">
            <w:pPr>
              <w:rPr>
                <w:sz w:val="16"/>
                <w:szCs w:val="16"/>
              </w:rPr>
            </w:pPr>
            <w:r w:rsidRPr="00E16EF1">
              <w:rPr>
                <w:sz w:val="16"/>
                <w:szCs w:val="16"/>
              </w:rPr>
              <w:t>DFAT</w:t>
            </w:r>
          </w:p>
        </w:tc>
        <w:tc>
          <w:tcPr>
            <w:tcW w:w="1552" w:type="dxa"/>
          </w:tcPr>
          <w:p w14:paraId="74B5304B" w14:textId="77777777" w:rsidR="008B6CDA" w:rsidRPr="00E16EF1" w:rsidRDefault="008B6CDA" w:rsidP="0099412A">
            <w:pPr>
              <w:ind w:right="-4"/>
              <w:rPr>
                <w:sz w:val="16"/>
                <w:szCs w:val="16"/>
              </w:rPr>
            </w:pPr>
            <w:r w:rsidRPr="00E16EF1">
              <w:rPr>
                <w:sz w:val="16"/>
                <w:szCs w:val="16"/>
              </w:rPr>
              <w:t>Dec 2013</w:t>
            </w:r>
          </w:p>
        </w:tc>
        <w:tc>
          <w:tcPr>
            <w:tcW w:w="1563" w:type="dxa"/>
          </w:tcPr>
          <w:p w14:paraId="660A934C" w14:textId="77777777" w:rsidR="008B6CDA" w:rsidRDefault="008B6CDA" w:rsidP="0099412A">
            <w:r w:rsidRPr="00A32A13">
              <w:rPr>
                <w:sz w:val="16"/>
                <w:szCs w:val="16"/>
              </w:rPr>
              <w:t>DFAT</w:t>
            </w:r>
          </w:p>
        </w:tc>
        <w:tc>
          <w:tcPr>
            <w:tcW w:w="1313" w:type="dxa"/>
          </w:tcPr>
          <w:p w14:paraId="3EC1B3BC"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11</w:t>
            </w:r>
          </w:p>
        </w:tc>
      </w:tr>
      <w:tr w:rsidR="008B6CDA" w14:paraId="4B965781" w14:textId="77777777" w:rsidTr="00DC0B31">
        <w:tc>
          <w:tcPr>
            <w:tcW w:w="2977" w:type="dxa"/>
          </w:tcPr>
          <w:p w14:paraId="6330F3DC" w14:textId="77777777" w:rsidR="008B6CDA" w:rsidRPr="00E16EF1" w:rsidRDefault="008B6CDA" w:rsidP="00DC0B31">
            <w:pPr>
              <w:jc w:val="left"/>
              <w:rPr>
                <w:sz w:val="16"/>
                <w:szCs w:val="16"/>
              </w:rPr>
            </w:pPr>
            <w:r w:rsidRPr="00E16EF1">
              <w:rPr>
                <w:sz w:val="16"/>
                <w:szCs w:val="16"/>
              </w:rPr>
              <w:t>Program Operations Handbook 2015</w:t>
            </w:r>
          </w:p>
        </w:tc>
        <w:tc>
          <w:tcPr>
            <w:tcW w:w="1667" w:type="dxa"/>
          </w:tcPr>
          <w:p w14:paraId="68083335" w14:textId="77777777" w:rsidR="008B6CDA" w:rsidRPr="00E16EF1" w:rsidRDefault="008B6CDA" w:rsidP="0099412A">
            <w:pPr>
              <w:rPr>
                <w:sz w:val="16"/>
                <w:szCs w:val="16"/>
              </w:rPr>
            </w:pPr>
            <w:r w:rsidRPr="00E16EF1">
              <w:rPr>
                <w:sz w:val="16"/>
                <w:szCs w:val="16"/>
              </w:rPr>
              <w:t>Manual</w:t>
            </w:r>
          </w:p>
        </w:tc>
        <w:tc>
          <w:tcPr>
            <w:tcW w:w="1559" w:type="dxa"/>
          </w:tcPr>
          <w:p w14:paraId="1DA174DD" w14:textId="77777777" w:rsidR="008B6CDA" w:rsidRPr="00E16EF1" w:rsidRDefault="008B6CDA" w:rsidP="0099412A">
            <w:pPr>
              <w:rPr>
                <w:sz w:val="16"/>
                <w:szCs w:val="16"/>
              </w:rPr>
            </w:pPr>
            <w:r w:rsidRPr="00E16EF1">
              <w:rPr>
                <w:sz w:val="16"/>
                <w:szCs w:val="16"/>
              </w:rPr>
              <w:t>DFAT</w:t>
            </w:r>
          </w:p>
        </w:tc>
        <w:tc>
          <w:tcPr>
            <w:tcW w:w="1552" w:type="dxa"/>
          </w:tcPr>
          <w:p w14:paraId="560CF862" w14:textId="77777777" w:rsidR="008B6CDA" w:rsidRPr="00E16EF1" w:rsidRDefault="008B6CDA" w:rsidP="0099412A">
            <w:pPr>
              <w:ind w:right="-4"/>
              <w:rPr>
                <w:sz w:val="16"/>
                <w:szCs w:val="16"/>
              </w:rPr>
            </w:pPr>
            <w:r w:rsidRPr="00E16EF1">
              <w:rPr>
                <w:sz w:val="16"/>
                <w:szCs w:val="16"/>
              </w:rPr>
              <w:t>Dec 2014</w:t>
            </w:r>
          </w:p>
        </w:tc>
        <w:tc>
          <w:tcPr>
            <w:tcW w:w="1563" w:type="dxa"/>
          </w:tcPr>
          <w:p w14:paraId="4AA1A6FC" w14:textId="77777777" w:rsidR="008B6CDA" w:rsidRDefault="008B6CDA" w:rsidP="0099412A">
            <w:r w:rsidRPr="00A32A13">
              <w:rPr>
                <w:sz w:val="16"/>
                <w:szCs w:val="16"/>
              </w:rPr>
              <w:t>DFAT</w:t>
            </w:r>
          </w:p>
        </w:tc>
        <w:tc>
          <w:tcPr>
            <w:tcW w:w="1313" w:type="dxa"/>
          </w:tcPr>
          <w:p w14:paraId="368FF427"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17</w:t>
            </w:r>
          </w:p>
        </w:tc>
      </w:tr>
      <w:tr w:rsidR="008B6CDA" w14:paraId="23C1283F" w14:textId="77777777" w:rsidTr="00DC0B31">
        <w:tc>
          <w:tcPr>
            <w:tcW w:w="2977" w:type="dxa"/>
          </w:tcPr>
          <w:p w14:paraId="61A7D9CF" w14:textId="77777777" w:rsidR="008B6CDA" w:rsidRPr="00E16EF1" w:rsidRDefault="008B6CDA" w:rsidP="00DC0B31">
            <w:pPr>
              <w:jc w:val="left"/>
              <w:rPr>
                <w:sz w:val="16"/>
                <w:szCs w:val="16"/>
              </w:rPr>
            </w:pPr>
            <w:r>
              <w:rPr>
                <w:sz w:val="16"/>
                <w:szCs w:val="16"/>
              </w:rPr>
              <w:t>Program Operations Handbook 201</w:t>
            </w:r>
            <w:r w:rsidRPr="00E16EF1">
              <w:rPr>
                <w:sz w:val="16"/>
                <w:szCs w:val="16"/>
              </w:rPr>
              <w:t>6</w:t>
            </w:r>
          </w:p>
        </w:tc>
        <w:tc>
          <w:tcPr>
            <w:tcW w:w="1667" w:type="dxa"/>
          </w:tcPr>
          <w:p w14:paraId="7F5BD441" w14:textId="77777777" w:rsidR="008B6CDA" w:rsidRPr="00E16EF1" w:rsidRDefault="008B6CDA" w:rsidP="0099412A">
            <w:pPr>
              <w:rPr>
                <w:sz w:val="16"/>
                <w:szCs w:val="16"/>
              </w:rPr>
            </w:pPr>
            <w:r w:rsidRPr="00E16EF1">
              <w:rPr>
                <w:sz w:val="16"/>
                <w:szCs w:val="16"/>
              </w:rPr>
              <w:t>Manual</w:t>
            </w:r>
          </w:p>
        </w:tc>
        <w:tc>
          <w:tcPr>
            <w:tcW w:w="1559" w:type="dxa"/>
          </w:tcPr>
          <w:p w14:paraId="00EABDB3" w14:textId="77777777" w:rsidR="008B6CDA" w:rsidRPr="00E16EF1" w:rsidRDefault="008B6CDA" w:rsidP="0099412A">
            <w:pPr>
              <w:rPr>
                <w:sz w:val="16"/>
                <w:szCs w:val="16"/>
              </w:rPr>
            </w:pPr>
            <w:r w:rsidRPr="00E16EF1">
              <w:rPr>
                <w:sz w:val="16"/>
                <w:szCs w:val="16"/>
              </w:rPr>
              <w:t>DFAT</w:t>
            </w:r>
          </w:p>
        </w:tc>
        <w:tc>
          <w:tcPr>
            <w:tcW w:w="1552" w:type="dxa"/>
          </w:tcPr>
          <w:p w14:paraId="487C27B6" w14:textId="77777777" w:rsidR="008B6CDA" w:rsidRPr="00E16EF1" w:rsidRDefault="008B6CDA" w:rsidP="0099412A">
            <w:pPr>
              <w:ind w:right="-4"/>
              <w:rPr>
                <w:sz w:val="16"/>
                <w:szCs w:val="16"/>
              </w:rPr>
            </w:pPr>
            <w:r w:rsidRPr="00E16EF1">
              <w:rPr>
                <w:sz w:val="16"/>
                <w:szCs w:val="16"/>
              </w:rPr>
              <w:t>Dec 2015</w:t>
            </w:r>
          </w:p>
        </w:tc>
        <w:tc>
          <w:tcPr>
            <w:tcW w:w="1563" w:type="dxa"/>
          </w:tcPr>
          <w:p w14:paraId="5E0C46FC" w14:textId="77777777" w:rsidR="008B6CDA" w:rsidRDefault="008B6CDA" w:rsidP="0099412A">
            <w:r w:rsidRPr="00A32A13">
              <w:rPr>
                <w:sz w:val="16"/>
                <w:szCs w:val="16"/>
              </w:rPr>
              <w:t>DFAT</w:t>
            </w:r>
          </w:p>
        </w:tc>
        <w:tc>
          <w:tcPr>
            <w:tcW w:w="1313" w:type="dxa"/>
          </w:tcPr>
          <w:p w14:paraId="180C1CFF"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23</w:t>
            </w:r>
          </w:p>
        </w:tc>
      </w:tr>
      <w:tr w:rsidR="008B6CDA" w14:paraId="06EB682E" w14:textId="77777777" w:rsidTr="00DC0B31">
        <w:tc>
          <w:tcPr>
            <w:tcW w:w="2977" w:type="dxa"/>
          </w:tcPr>
          <w:p w14:paraId="4431C8E9" w14:textId="77777777" w:rsidR="008B6CDA" w:rsidRPr="00E16EF1" w:rsidRDefault="008B6CDA" w:rsidP="00DC0B31">
            <w:pPr>
              <w:jc w:val="left"/>
              <w:rPr>
                <w:sz w:val="16"/>
                <w:szCs w:val="16"/>
              </w:rPr>
            </w:pPr>
            <w:r w:rsidRPr="00E16EF1">
              <w:rPr>
                <w:sz w:val="16"/>
                <w:szCs w:val="16"/>
              </w:rPr>
              <w:t>Draft Annual Work</w:t>
            </w:r>
            <w:r>
              <w:rPr>
                <w:sz w:val="16"/>
                <w:szCs w:val="16"/>
              </w:rPr>
              <w:t xml:space="preserve"> Plan</w:t>
            </w:r>
            <w:r w:rsidRPr="00E16EF1">
              <w:rPr>
                <w:sz w:val="16"/>
                <w:szCs w:val="16"/>
              </w:rPr>
              <w:t xml:space="preserve"> #1 (</w:t>
            </w:r>
            <w:r>
              <w:rPr>
                <w:sz w:val="16"/>
                <w:szCs w:val="16"/>
              </w:rPr>
              <w:t>2013</w:t>
            </w:r>
            <w:r w:rsidRPr="00E16EF1">
              <w:rPr>
                <w:sz w:val="16"/>
                <w:szCs w:val="16"/>
              </w:rPr>
              <w:t>)</w:t>
            </w:r>
          </w:p>
        </w:tc>
        <w:tc>
          <w:tcPr>
            <w:tcW w:w="1667" w:type="dxa"/>
          </w:tcPr>
          <w:p w14:paraId="44F56C2F" w14:textId="77777777" w:rsidR="008B6CDA" w:rsidRPr="00E16EF1" w:rsidRDefault="008B6CDA" w:rsidP="0099412A">
            <w:pPr>
              <w:rPr>
                <w:sz w:val="16"/>
                <w:szCs w:val="16"/>
              </w:rPr>
            </w:pPr>
            <w:r w:rsidRPr="00E16EF1">
              <w:rPr>
                <w:sz w:val="16"/>
                <w:szCs w:val="16"/>
              </w:rPr>
              <w:t>Report</w:t>
            </w:r>
          </w:p>
        </w:tc>
        <w:tc>
          <w:tcPr>
            <w:tcW w:w="1559" w:type="dxa"/>
          </w:tcPr>
          <w:p w14:paraId="1644233D" w14:textId="77777777" w:rsidR="008B6CDA" w:rsidRPr="00E16EF1" w:rsidRDefault="008B6CDA" w:rsidP="0099412A">
            <w:pPr>
              <w:rPr>
                <w:sz w:val="16"/>
                <w:szCs w:val="16"/>
              </w:rPr>
            </w:pPr>
            <w:r w:rsidRPr="00E16EF1">
              <w:rPr>
                <w:sz w:val="16"/>
                <w:szCs w:val="16"/>
              </w:rPr>
              <w:t>DFAT</w:t>
            </w:r>
          </w:p>
        </w:tc>
        <w:tc>
          <w:tcPr>
            <w:tcW w:w="1552" w:type="dxa"/>
          </w:tcPr>
          <w:p w14:paraId="4F089EAC" w14:textId="77777777" w:rsidR="008B6CDA" w:rsidRPr="00E16EF1" w:rsidRDefault="008B6CDA" w:rsidP="0099412A">
            <w:pPr>
              <w:ind w:right="-4"/>
              <w:rPr>
                <w:sz w:val="16"/>
                <w:szCs w:val="16"/>
              </w:rPr>
            </w:pPr>
            <w:r>
              <w:rPr>
                <w:sz w:val="16"/>
                <w:szCs w:val="16"/>
              </w:rPr>
              <w:t>March 2013</w:t>
            </w:r>
          </w:p>
        </w:tc>
        <w:tc>
          <w:tcPr>
            <w:tcW w:w="1563" w:type="dxa"/>
          </w:tcPr>
          <w:p w14:paraId="18BBF937" w14:textId="77777777" w:rsidR="008B6CDA" w:rsidRDefault="008B6CDA" w:rsidP="0099412A">
            <w:r w:rsidRPr="00A32A13">
              <w:rPr>
                <w:sz w:val="16"/>
                <w:szCs w:val="16"/>
              </w:rPr>
              <w:t>DFAT</w:t>
            </w:r>
          </w:p>
        </w:tc>
        <w:tc>
          <w:tcPr>
            <w:tcW w:w="1313" w:type="dxa"/>
          </w:tcPr>
          <w:p w14:paraId="7E546674"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4</w:t>
            </w:r>
          </w:p>
        </w:tc>
      </w:tr>
      <w:tr w:rsidR="008B6CDA" w14:paraId="57686C50" w14:textId="77777777" w:rsidTr="00DC0B31">
        <w:tc>
          <w:tcPr>
            <w:tcW w:w="2977" w:type="dxa"/>
          </w:tcPr>
          <w:p w14:paraId="10085FE4" w14:textId="77777777" w:rsidR="008B6CDA" w:rsidRPr="00E16EF1" w:rsidRDefault="008B6CDA" w:rsidP="00DC0B31">
            <w:pPr>
              <w:jc w:val="left"/>
              <w:rPr>
                <w:sz w:val="16"/>
                <w:szCs w:val="16"/>
              </w:rPr>
            </w:pPr>
            <w:r w:rsidRPr="00E16EF1">
              <w:rPr>
                <w:sz w:val="16"/>
                <w:szCs w:val="16"/>
              </w:rPr>
              <w:t>Draft Annual Work</w:t>
            </w:r>
            <w:r>
              <w:rPr>
                <w:sz w:val="16"/>
                <w:szCs w:val="16"/>
              </w:rPr>
              <w:t xml:space="preserve"> Plan</w:t>
            </w:r>
            <w:r w:rsidRPr="00E16EF1">
              <w:rPr>
                <w:sz w:val="16"/>
                <w:szCs w:val="16"/>
              </w:rPr>
              <w:t xml:space="preserve"> #2 (</w:t>
            </w:r>
            <w:r>
              <w:rPr>
                <w:sz w:val="16"/>
                <w:szCs w:val="16"/>
              </w:rPr>
              <w:t>2014</w:t>
            </w:r>
            <w:r w:rsidRPr="00E16EF1">
              <w:rPr>
                <w:sz w:val="16"/>
                <w:szCs w:val="16"/>
              </w:rPr>
              <w:t>)</w:t>
            </w:r>
          </w:p>
        </w:tc>
        <w:tc>
          <w:tcPr>
            <w:tcW w:w="1667" w:type="dxa"/>
          </w:tcPr>
          <w:p w14:paraId="2C5363A1" w14:textId="77777777" w:rsidR="008B6CDA" w:rsidRPr="00E16EF1" w:rsidRDefault="008B6CDA" w:rsidP="0099412A">
            <w:pPr>
              <w:spacing w:before="40" w:after="20"/>
              <w:rPr>
                <w:sz w:val="16"/>
                <w:szCs w:val="16"/>
              </w:rPr>
            </w:pPr>
            <w:r w:rsidRPr="00E16EF1">
              <w:rPr>
                <w:sz w:val="16"/>
                <w:szCs w:val="16"/>
              </w:rPr>
              <w:t>Report</w:t>
            </w:r>
          </w:p>
        </w:tc>
        <w:tc>
          <w:tcPr>
            <w:tcW w:w="1559" w:type="dxa"/>
          </w:tcPr>
          <w:p w14:paraId="1621DB00" w14:textId="77777777" w:rsidR="008B6CDA" w:rsidRPr="00E16EF1" w:rsidRDefault="008B6CDA" w:rsidP="0099412A">
            <w:pPr>
              <w:spacing w:before="40" w:after="20"/>
              <w:rPr>
                <w:sz w:val="16"/>
                <w:szCs w:val="16"/>
              </w:rPr>
            </w:pPr>
            <w:r w:rsidRPr="00E16EF1">
              <w:rPr>
                <w:sz w:val="16"/>
                <w:szCs w:val="16"/>
              </w:rPr>
              <w:t>DFAT</w:t>
            </w:r>
          </w:p>
        </w:tc>
        <w:tc>
          <w:tcPr>
            <w:tcW w:w="1552" w:type="dxa"/>
          </w:tcPr>
          <w:p w14:paraId="2BDB5BBA" w14:textId="77777777" w:rsidR="008B6CDA" w:rsidRPr="00E16EF1" w:rsidRDefault="008B6CDA" w:rsidP="0099412A">
            <w:pPr>
              <w:spacing w:before="40" w:after="20"/>
              <w:ind w:right="-4"/>
              <w:rPr>
                <w:sz w:val="16"/>
                <w:szCs w:val="16"/>
              </w:rPr>
            </w:pPr>
            <w:r>
              <w:rPr>
                <w:sz w:val="16"/>
                <w:szCs w:val="16"/>
              </w:rPr>
              <w:t>September 2013</w:t>
            </w:r>
          </w:p>
        </w:tc>
        <w:tc>
          <w:tcPr>
            <w:tcW w:w="1563" w:type="dxa"/>
          </w:tcPr>
          <w:p w14:paraId="195AC869" w14:textId="77777777" w:rsidR="008B6CDA" w:rsidRDefault="008B6CDA" w:rsidP="0099412A">
            <w:r w:rsidRPr="00A32A13">
              <w:rPr>
                <w:sz w:val="16"/>
                <w:szCs w:val="16"/>
              </w:rPr>
              <w:t>DFAT</w:t>
            </w:r>
          </w:p>
        </w:tc>
        <w:tc>
          <w:tcPr>
            <w:tcW w:w="1313" w:type="dxa"/>
          </w:tcPr>
          <w:p w14:paraId="4AC735D1"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9</w:t>
            </w:r>
          </w:p>
        </w:tc>
      </w:tr>
      <w:tr w:rsidR="008B6CDA" w14:paraId="09B7B784" w14:textId="77777777" w:rsidTr="00DC0B31">
        <w:tc>
          <w:tcPr>
            <w:tcW w:w="2977" w:type="dxa"/>
          </w:tcPr>
          <w:p w14:paraId="5C102DA6" w14:textId="77777777" w:rsidR="008B6CDA" w:rsidRPr="00E16EF1" w:rsidRDefault="008B6CDA" w:rsidP="00DC0B31">
            <w:pPr>
              <w:jc w:val="left"/>
              <w:rPr>
                <w:sz w:val="16"/>
                <w:szCs w:val="16"/>
              </w:rPr>
            </w:pPr>
            <w:r w:rsidRPr="00E16EF1">
              <w:rPr>
                <w:sz w:val="16"/>
                <w:szCs w:val="16"/>
              </w:rPr>
              <w:t>Draft Annual Work</w:t>
            </w:r>
            <w:r>
              <w:rPr>
                <w:sz w:val="16"/>
                <w:szCs w:val="16"/>
              </w:rPr>
              <w:t xml:space="preserve"> Plan</w:t>
            </w:r>
            <w:r w:rsidRPr="00E16EF1">
              <w:rPr>
                <w:sz w:val="16"/>
                <w:szCs w:val="16"/>
              </w:rPr>
              <w:t xml:space="preserve"> #3</w:t>
            </w:r>
          </w:p>
          <w:p w14:paraId="73B42B6B" w14:textId="77777777" w:rsidR="008B6CDA" w:rsidRPr="00E16EF1" w:rsidRDefault="008B6CDA" w:rsidP="00DC0B31">
            <w:pPr>
              <w:jc w:val="left"/>
              <w:rPr>
                <w:sz w:val="16"/>
                <w:szCs w:val="16"/>
              </w:rPr>
            </w:pPr>
            <w:r w:rsidRPr="00E16EF1">
              <w:rPr>
                <w:sz w:val="16"/>
                <w:szCs w:val="16"/>
              </w:rPr>
              <w:t>(</w:t>
            </w:r>
            <w:r>
              <w:rPr>
                <w:sz w:val="16"/>
                <w:szCs w:val="16"/>
              </w:rPr>
              <w:t>2015</w:t>
            </w:r>
            <w:r w:rsidRPr="00E16EF1">
              <w:rPr>
                <w:sz w:val="16"/>
                <w:szCs w:val="16"/>
              </w:rPr>
              <w:t>)</w:t>
            </w:r>
          </w:p>
        </w:tc>
        <w:tc>
          <w:tcPr>
            <w:tcW w:w="1667" w:type="dxa"/>
          </w:tcPr>
          <w:p w14:paraId="61F29A36" w14:textId="77777777" w:rsidR="008B6CDA" w:rsidRPr="00E16EF1" w:rsidRDefault="008B6CDA" w:rsidP="0099412A">
            <w:pPr>
              <w:spacing w:before="40" w:after="20"/>
              <w:rPr>
                <w:sz w:val="16"/>
                <w:szCs w:val="16"/>
              </w:rPr>
            </w:pPr>
            <w:r w:rsidRPr="00E16EF1">
              <w:rPr>
                <w:sz w:val="16"/>
                <w:szCs w:val="16"/>
              </w:rPr>
              <w:t>Report</w:t>
            </w:r>
          </w:p>
        </w:tc>
        <w:tc>
          <w:tcPr>
            <w:tcW w:w="1559" w:type="dxa"/>
          </w:tcPr>
          <w:p w14:paraId="3312EAA7" w14:textId="77777777" w:rsidR="008B6CDA" w:rsidRPr="00E16EF1" w:rsidRDefault="008B6CDA" w:rsidP="0099412A">
            <w:pPr>
              <w:spacing w:before="40" w:after="20"/>
              <w:rPr>
                <w:sz w:val="16"/>
                <w:szCs w:val="16"/>
              </w:rPr>
            </w:pPr>
            <w:r w:rsidRPr="00E16EF1">
              <w:rPr>
                <w:sz w:val="16"/>
                <w:szCs w:val="16"/>
              </w:rPr>
              <w:t>DFAT</w:t>
            </w:r>
          </w:p>
        </w:tc>
        <w:tc>
          <w:tcPr>
            <w:tcW w:w="1552" w:type="dxa"/>
          </w:tcPr>
          <w:p w14:paraId="77C0C4C2" w14:textId="77777777" w:rsidR="008B6CDA" w:rsidRPr="00E16EF1" w:rsidRDefault="008B6CDA" w:rsidP="0099412A">
            <w:pPr>
              <w:spacing w:before="40" w:after="20"/>
              <w:ind w:right="-4"/>
              <w:rPr>
                <w:sz w:val="16"/>
                <w:szCs w:val="16"/>
              </w:rPr>
            </w:pPr>
            <w:r>
              <w:rPr>
                <w:sz w:val="16"/>
                <w:szCs w:val="16"/>
              </w:rPr>
              <w:t>September 2014</w:t>
            </w:r>
          </w:p>
        </w:tc>
        <w:tc>
          <w:tcPr>
            <w:tcW w:w="1563" w:type="dxa"/>
          </w:tcPr>
          <w:p w14:paraId="39493A3E" w14:textId="77777777" w:rsidR="008B6CDA" w:rsidRDefault="008B6CDA" w:rsidP="0099412A">
            <w:r w:rsidRPr="00A32A13">
              <w:rPr>
                <w:sz w:val="16"/>
                <w:szCs w:val="16"/>
              </w:rPr>
              <w:t>DFAT</w:t>
            </w:r>
          </w:p>
        </w:tc>
        <w:tc>
          <w:tcPr>
            <w:tcW w:w="1313" w:type="dxa"/>
          </w:tcPr>
          <w:p w14:paraId="494C286D"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15</w:t>
            </w:r>
          </w:p>
        </w:tc>
      </w:tr>
      <w:tr w:rsidR="008B6CDA" w14:paraId="4E1FEED0" w14:textId="77777777" w:rsidTr="00DC0B31">
        <w:tc>
          <w:tcPr>
            <w:tcW w:w="2977" w:type="dxa"/>
          </w:tcPr>
          <w:p w14:paraId="6807F53A" w14:textId="77777777" w:rsidR="008B6CDA" w:rsidRPr="00E16EF1" w:rsidRDefault="008B6CDA" w:rsidP="00DC0B31">
            <w:pPr>
              <w:jc w:val="left"/>
              <w:rPr>
                <w:sz w:val="16"/>
                <w:szCs w:val="16"/>
              </w:rPr>
            </w:pPr>
            <w:r w:rsidRPr="00E16EF1">
              <w:rPr>
                <w:sz w:val="16"/>
                <w:szCs w:val="16"/>
              </w:rPr>
              <w:t>Annual Work</w:t>
            </w:r>
            <w:r>
              <w:rPr>
                <w:sz w:val="16"/>
                <w:szCs w:val="16"/>
              </w:rPr>
              <w:t xml:space="preserve"> Plan</w:t>
            </w:r>
            <w:r w:rsidRPr="00E16EF1">
              <w:rPr>
                <w:sz w:val="16"/>
                <w:szCs w:val="16"/>
              </w:rPr>
              <w:t xml:space="preserve"> #4 </w:t>
            </w:r>
            <w:r>
              <w:rPr>
                <w:sz w:val="16"/>
                <w:szCs w:val="16"/>
              </w:rPr>
              <w:t>(2015/6</w:t>
            </w:r>
            <w:r w:rsidRPr="00E16EF1">
              <w:rPr>
                <w:sz w:val="16"/>
                <w:szCs w:val="16"/>
              </w:rPr>
              <w:t>)</w:t>
            </w:r>
          </w:p>
        </w:tc>
        <w:tc>
          <w:tcPr>
            <w:tcW w:w="1667" w:type="dxa"/>
          </w:tcPr>
          <w:p w14:paraId="1457ADB4" w14:textId="77777777" w:rsidR="008B6CDA" w:rsidRPr="00E16EF1" w:rsidRDefault="008B6CDA" w:rsidP="0099412A">
            <w:pPr>
              <w:spacing w:before="40" w:after="20"/>
              <w:rPr>
                <w:sz w:val="16"/>
                <w:szCs w:val="16"/>
              </w:rPr>
            </w:pPr>
            <w:r w:rsidRPr="00E16EF1">
              <w:rPr>
                <w:sz w:val="16"/>
                <w:szCs w:val="16"/>
              </w:rPr>
              <w:t>Report</w:t>
            </w:r>
          </w:p>
        </w:tc>
        <w:tc>
          <w:tcPr>
            <w:tcW w:w="1559" w:type="dxa"/>
          </w:tcPr>
          <w:p w14:paraId="02AFA0FF" w14:textId="77777777" w:rsidR="008B6CDA" w:rsidRPr="00E16EF1" w:rsidRDefault="008B6CDA" w:rsidP="00DC0B31">
            <w:pPr>
              <w:spacing w:before="40" w:after="20"/>
              <w:jc w:val="left"/>
              <w:rPr>
                <w:sz w:val="16"/>
                <w:szCs w:val="16"/>
              </w:rPr>
            </w:pPr>
            <w:r w:rsidRPr="00E16EF1">
              <w:rPr>
                <w:sz w:val="16"/>
                <w:szCs w:val="16"/>
              </w:rPr>
              <w:t>DFAT</w:t>
            </w:r>
            <w:r>
              <w:rPr>
                <w:sz w:val="16"/>
                <w:szCs w:val="16"/>
              </w:rPr>
              <w:t xml:space="preserve"> / Mgt Committee</w:t>
            </w:r>
          </w:p>
        </w:tc>
        <w:tc>
          <w:tcPr>
            <w:tcW w:w="1552" w:type="dxa"/>
          </w:tcPr>
          <w:p w14:paraId="26BFF882" w14:textId="77777777" w:rsidR="008B6CDA" w:rsidRPr="00E16EF1" w:rsidRDefault="008B6CDA" w:rsidP="0099412A">
            <w:pPr>
              <w:spacing w:before="40" w:after="20"/>
              <w:ind w:right="-4"/>
              <w:rPr>
                <w:sz w:val="16"/>
                <w:szCs w:val="16"/>
              </w:rPr>
            </w:pPr>
            <w:r>
              <w:rPr>
                <w:sz w:val="16"/>
                <w:szCs w:val="16"/>
              </w:rPr>
              <w:t>August 2015</w:t>
            </w:r>
          </w:p>
        </w:tc>
        <w:tc>
          <w:tcPr>
            <w:tcW w:w="1563" w:type="dxa"/>
          </w:tcPr>
          <w:p w14:paraId="2DAD4A9A" w14:textId="77777777" w:rsidR="008B6CDA" w:rsidRDefault="008B6CDA" w:rsidP="0099412A">
            <w:r w:rsidRPr="00A32A13">
              <w:rPr>
                <w:sz w:val="16"/>
                <w:szCs w:val="16"/>
              </w:rPr>
              <w:t>DFAT</w:t>
            </w:r>
          </w:p>
        </w:tc>
        <w:tc>
          <w:tcPr>
            <w:tcW w:w="1313" w:type="dxa"/>
          </w:tcPr>
          <w:p w14:paraId="6C13C957"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21</w:t>
            </w:r>
          </w:p>
        </w:tc>
      </w:tr>
      <w:tr w:rsidR="008B6CDA" w14:paraId="05CA276E" w14:textId="77777777" w:rsidTr="00DC0B31">
        <w:tc>
          <w:tcPr>
            <w:tcW w:w="2977" w:type="dxa"/>
          </w:tcPr>
          <w:p w14:paraId="3A198418" w14:textId="77777777" w:rsidR="008B6CDA" w:rsidRPr="00E16EF1" w:rsidRDefault="008B6CDA" w:rsidP="00DC0B31">
            <w:pPr>
              <w:jc w:val="left"/>
              <w:rPr>
                <w:sz w:val="16"/>
                <w:szCs w:val="16"/>
              </w:rPr>
            </w:pPr>
            <w:r w:rsidRPr="00E16EF1">
              <w:rPr>
                <w:sz w:val="16"/>
                <w:szCs w:val="16"/>
              </w:rPr>
              <w:t>Final Annual Work</w:t>
            </w:r>
            <w:r>
              <w:rPr>
                <w:sz w:val="16"/>
                <w:szCs w:val="16"/>
              </w:rPr>
              <w:t xml:space="preserve"> Plan</w:t>
            </w:r>
            <w:r w:rsidRPr="00E16EF1">
              <w:rPr>
                <w:sz w:val="16"/>
                <w:szCs w:val="16"/>
              </w:rPr>
              <w:t xml:space="preserve"> #1 (</w:t>
            </w:r>
            <w:r>
              <w:rPr>
                <w:sz w:val="16"/>
                <w:szCs w:val="16"/>
              </w:rPr>
              <w:t>2013</w:t>
            </w:r>
            <w:r w:rsidRPr="00E16EF1">
              <w:rPr>
                <w:sz w:val="16"/>
                <w:szCs w:val="16"/>
              </w:rPr>
              <w:t>)</w:t>
            </w:r>
          </w:p>
        </w:tc>
        <w:tc>
          <w:tcPr>
            <w:tcW w:w="1667" w:type="dxa"/>
          </w:tcPr>
          <w:p w14:paraId="7FED6116" w14:textId="77777777" w:rsidR="008B6CDA" w:rsidRPr="00E16EF1" w:rsidRDefault="008B6CDA" w:rsidP="0099412A">
            <w:pPr>
              <w:rPr>
                <w:sz w:val="16"/>
                <w:szCs w:val="16"/>
              </w:rPr>
            </w:pPr>
            <w:r w:rsidRPr="00E16EF1">
              <w:rPr>
                <w:sz w:val="16"/>
                <w:szCs w:val="16"/>
              </w:rPr>
              <w:t>Report</w:t>
            </w:r>
          </w:p>
        </w:tc>
        <w:tc>
          <w:tcPr>
            <w:tcW w:w="1559" w:type="dxa"/>
          </w:tcPr>
          <w:p w14:paraId="50B27710" w14:textId="77777777" w:rsidR="008B6CDA" w:rsidRPr="00E16EF1" w:rsidRDefault="008B6CDA" w:rsidP="00DC0B31">
            <w:pPr>
              <w:jc w:val="left"/>
              <w:rPr>
                <w:sz w:val="16"/>
                <w:szCs w:val="16"/>
              </w:rPr>
            </w:pPr>
            <w:r w:rsidRPr="00E16EF1">
              <w:rPr>
                <w:sz w:val="16"/>
                <w:szCs w:val="16"/>
              </w:rPr>
              <w:t>DFAT</w:t>
            </w:r>
            <w:r>
              <w:rPr>
                <w:sz w:val="16"/>
                <w:szCs w:val="16"/>
              </w:rPr>
              <w:t>/Mgt Committee</w:t>
            </w:r>
          </w:p>
        </w:tc>
        <w:tc>
          <w:tcPr>
            <w:tcW w:w="1552" w:type="dxa"/>
          </w:tcPr>
          <w:p w14:paraId="698E7435" w14:textId="77777777" w:rsidR="008B6CDA" w:rsidRPr="00E16EF1" w:rsidRDefault="008B6CDA" w:rsidP="0099412A">
            <w:pPr>
              <w:ind w:right="-4"/>
              <w:rPr>
                <w:sz w:val="16"/>
                <w:szCs w:val="16"/>
              </w:rPr>
            </w:pPr>
            <w:r>
              <w:rPr>
                <w:sz w:val="16"/>
                <w:szCs w:val="16"/>
              </w:rPr>
              <w:t>March 2013</w:t>
            </w:r>
          </w:p>
        </w:tc>
        <w:tc>
          <w:tcPr>
            <w:tcW w:w="1563" w:type="dxa"/>
          </w:tcPr>
          <w:p w14:paraId="190CF577" w14:textId="77777777" w:rsidR="008B6CDA" w:rsidRDefault="008B6CDA" w:rsidP="0099412A">
            <w:r w:rsidRPr="00A32A13">
              <w:rPr>
                <w:sz w:val="16"/>
                <w:szCs w:val="16"/>
              </w:rPr>
              <w:t>DFAT</w:t>
            </w:r>
          </w:p>
        </w:tc>
        <w:tc>
          <w:tcPr>
            <w:tcW w:w="1313" w:type="dxa"/>
          </w:tcPr>
          <w:p w14:paraId="21319266" w14:textId="77777777" w:rsidR="008B6CDA" w:rsidRPr="004A0CEB" w:rsidRDefault="008B6CDA" w:rsidP="0099412A">
            <w:pPr>
              <w:spacing w:before="40" w:after="20"/>
              <w:rPr>
                <w:rFonts w:ascii="Calibri" w:hAnsi="Calibri"/>
                <w:sz w:val="16"/>
                <w:szCs w:val="16"/>
              </w:rPr>
            </w:pPr>
          </w:p>
        </w:tc>
      </w:tr>
      <w:tr w:rsidR="008B6CDA" w14:paraId="6F6837CD" w14:textId="77777777" w:rsidTr="00DC0B31">
        <w:tc>
          <w:tcPr>
            <w:tcW w:w="2977" w:type="dxa"/>
          </w:tcPr>
          <w:p w14:paraId="3757484E" w14:textId="77777777" w:rsidR="008B6CDA" w:rsidRPr="00E16EF1" w:rsidRDefault="008B6CDA" w:rsidP="00DC0B31">
            <w:pPr>
              <w:jc w:val="left"/>
              <w:rPr>
                <w:sz w:val="16"/>
                <w:szCs w:val="16"/>
              </w:rPr>
            </w:pPr>
            <w:r w:rsidRPr="00E16EF1">
              <w:rPr>
                <w:sz w:val="16"/>
                <w:szCs w:val="16"/>
              </w:rPr>
              <w:t>Final Annual Work</w:t>
            </w:r>
            <w:r>
              <w:rPr>
                <w:sz w:val="16"/>
                <w:szCs w:val="16"/>
              </w:rPr>
              <w:t xml:space="preserve"> Plan</w:t>
            </w:r>
            <w:r w:rsidRPr="00E16EF1">
              <w:rPr>
                <w:sz w:val="16"/>
                <w:szCs w:val="16"/>
              </w:rPr>
              <w:t xml:space="preserve"> #</w:t>
            </w:r>
            <w:r>
              <w:rPr>
                <w:sz w:val="16"/>
                <w:szCs w:val="16"/>
              </w:rPr>
              <w:t xml:space="preserve">2 </w:t>
            </w:r>
            <w:r w:rsidRPr="00E16EF1">
              <w:rPr>
                <w:sz w:val="16"/>
                <w:szCs w:val="16"/>
              </w:rPr>
              <w:t>(</w:t>
            </w:r>
            <w:r>
              <w:rPr>
                <w:sz w:val="16"/>
                <w:szCs w:val="16"/>
              </w:rPr>
              <w:t>2014</w:t>
            </w:r>
            <w:r w:rsidRPr="00E16EF1">
              <w:rPr>
                <w:sz w:val="16"/>
                <w:szCs w:val="16"/>
              </w:rPr>
              <w:t>)</w:t>
            </w:r>
          </w:p>
        </w:tc>
        <w:tc>
          <w:tcPr>
            <w:tcW w:w="1667" w:type="dxa"/>
          </w:tcPr>
          <w:p w14:paraId="2A7DABA8" w14:textId="77777777" w:rsidR="008B6CDA" w:rsidRPr="00E16EF1" w:rsidRDefault="008B6CDA" w:rsidP="0099412A">
            <w:pPr>
              <w:spacing w:before="40" w:after="20"/>
              <w:rPr>
                <w:sz w:val="16"/>
                <w:szCs w:val="16"/>
              </w:rPr>
            </w:pPr>
            <w:r w:rsidRPr="00E16EF1">
              <w:rPr>
                <w:sz w:val="16"/>
                <w:szCs w:val="16"/>
              </w:rPr>
              <w:t>Report</w:t>
            </w:r>
          </w:p>
        </w:tc>
        <w:tc>
          <w:tcPr>
            <w:tcW w:w="1559" w:type="dxa"/>
          </w:tcPr>
          <w:p w14:paraId="322F2546" w14:textId="77777777" w:rsidR="008B6CDA" w:rsidRPr="00E16EF1" w:rsidRDefault="008B6CDA" w:rsidP="00DC0B31">
            <w:pPr>
              <w:spacing w:before="40" w:after="20"/>
              <w:jc w:val="left"/>
              <w:rPr>
                <w:sz w:val="16"/>
                <w:szCs w:val="16"/>
              </w:rPr>
            </w:pPr>
            <w:r w:rsidRPr="00E16EF1">
              <w:rPr>
                <w:sz w:val="16"/>
                <w:szCs w:val="16"/>
              </w:rPr>
              <w:t>DFAT</w:t>
            </w:r>
            <w:r>
              <w:rPr>
                <w:sz w:val="16"/>
                <w:szCs w:val="16"/>
              </w:rPr>
              <w:t>/ Mgt Committee</w:t>
            </w:r>
          </w:p>
        </w:tc>
        <w:tc>
          <w:tcPr>
            <w:tcW w:w="1552" w:type="dxa"/>
          </w:tcPr>
          <w:p w14:paraId="55B5AEB8" w14:textId="77777777" w:rsidR="008B6CDA" w:rsidRPr="00E16EF1" w:rsidRDefault="008B6CDA" w:rsidP="0099412A">
            <w:pPr>
              <w:spacing w:before="40" w:after="20"/>
              <w:ind w:right="-4"/>
              <w:rPr>
                <w:sz w:val="16"/>
                <w:szCs w:val="16"/>
              </w:rPr>
            </w:pPr>
            <w:r>
              <w:rPr>
                <w:sz w:val="16"/>
                <w:szCs w:val="16"/>
              </w:rPr>
              <w:t>September 14</w:t>
            </w:r>
          </w:p>
        </w:tc>
        <w:tc>
          <w:tcPr>
            <w:tcW w:w="1563" w:type="dxa"/>
          </w:tcPr>
          <w:p w14:paraId="35FC9CD7" w14:textId="77777777" w:rsidR="008B6CDA" w:rsidRDefault="008B6CDA" w:rsidP="0099412A">
            <w:r w:rsidRPr="00A32A13">
              <w:rPr>
                <w:sz w:val="16"/>
                <w:szCs w:val="16"/>
              </w:rPr>
              <w:t>DFAT</w:t>
            </w:r>
          </w:p>
        </w:tc>
        <w:tc>
          <w:tcPr>
            <w:tcW w:w="1313" w:type="dxa"/>
          </w:tcPr>
          <w:p w14:paraId="3719AF56" w14:textId="77777777" w:rsidR="008B6CDA" w:rsidRPr="004A0CEB" w:rsidRDefault="008B6CDA" w:rsidP="0099412A">
            <w:pPr>
              <w:spacing w:before="40" w:after="20"/>
              <w:rPr>
                <w:rFonts w:ascii="Calibri" w:hAnsi="Calibri"/>
                <w:sz w:val="16"/>
                <w:szCs w:val="16"/>
              </w:rPr>
            </w:pPr>
          </w:p>
        </w:tc>
      </w:tr>
      <w:tr w:rsidR="008B6CDA" w14:paraId="26AAE4DC" w14:textId="77777777" w:rsidTr="00DC0B31">
        <w:tc>
          <w:tcPr>
            <w:tcW w:w="2977" w:type="dxa"/>
          </w:tcPr>
          <w:p w14:paraId="0C31B135" w14:textId="77777777" w:rsidR="008B6CDA" w:rsidRPr="00E16EF1" w:rsidRDefault="008B6CDA" w:rsidP="00DC0B31">
            <w:pPr>
              <w:jc w:val="left"/>
              <w:rPr>
                <w:sz w:val="16"/>
                <w:szCs w:val="16"/>
              </w:rPr>
            </w:pPr>
            <w:r w:rsidRPr="00E16EF1">
              <w:rPr>
                <w:sz w:val="16"/>
                <w:szCs w:val="16"/>
              </w:rPr>
              <w:t>Final Annual Work</w:t>
            </w:r>
            <w:r>
              <w:rPr>
                <w:sz w:val="16"/>
                <w:szCs w:val="16"/>
              </w:rPr>
              <w:t xml:space="preserve"> Plan</w:t>
            </w:r>
            <w:r w:rsidRPr="00E16EF1">
              <w:rPr>
                <w:sz w:val="16"/>
                <w:szCs w:val="16"/>
              </w:rPr>
              <w:t xml:space="preserve"> #</w:t>
            </w:r>
            <w:r>
              <w:rPr>
                <w:sz w:val="16"/>
                <w:szCs w:val="16"/>
              </w:rPr>
              <w:t xml:space="preserve">3 </w:t>
            </w:r>
            <w:r w:rsidRPr="00E16EF1">
              <w:rPr>
                <w:sz w:val="16"/>
                <w:szCs w:val="16"/>
              </w:rPr>
              <w:t>(</w:t>
            </w:r>
            <w:r>
              <w:rPr>
                <w:sz w:val="16"/>
                <w:szCs w:val="16"/>
              </w:rPr>
              <w:t>2015</w:t>
            </w:r>
            <w:r w:rsidRPr="00E16EF1">
              <w:rPr>
                <w:sz w:val="16"/>
                <w:szCs w:val="16"/>
              </w:rPr>
              <w:t>)</w:t>
            </w:r>
          </w:p>
        </w:tc>
        <w:tc>
          <w:tcPr>
            <w:tcW w:w="1667" w:type="dxa"/>
          </w:tcPr>
          <w:p w14:paraId="6967E9EF" w14:textId="77777777" w:rsidR="008B6CDA" w:rsidRPr="00E16EF1" w:rsidRDefault="008B6CDA" w:rsidP="0099412A">
            <w:pPr>
              <w:spacing w:before="40" w:after="20"/>
              <w:rPr>
                <w:sz w:val="16"/>
                <w:szCs w:val="16"/>
              </w:rPr>
            </w:pPr>
            <w:r w:rsidRPr="00E16EF1">
              <w:rPr>
                <w:sz w:val="16"/>
                <w:szCs w:val="16"/>
              </w:rPr>
              <w:t>Report</w:t>
            </w:r>
          </w:p>
        </w:tc>
        <w:tc>
          <w:tcPr>
            <w:tcW w:w="1559" w:type="dxa"/>
          </w:tcPr>
          <w:p w14:paraId="5286720E" w14:textId="77777777" w:rsidR="008B6CDA" w:rsidRPr="00E16EF1" w:rsidRDefault="008B6CDA" w:rsidP="00DC0B31">
            <w:pPr>
              <w:spacing w:before="40" w:after="20"/>
              <w:jc w:val="left"/>
              <w:rPr>
                <w:sz w:val="16"/>
                <w:szCs w:val="16"/>
              </w:rPr>
            </w:pPr>
            <w:r w:rsidRPr="00E16EF1">
              <w:rPr>
                <w:sz w:val="16"/>
                <w:szCs w:val="16"/>
              </w:rPr>
              <w:t>DFAT</w:t>
            </w:r>
            <w:r>
              <w:rPr>
                <w:sz w:val="16"/>
                <w:szCs w:val="16"/>
              </w:rPr>
              <w:t xml:space="preserve"> /Mgt Committee</w:t>
            </w:r>
          </w:p>
        </w:tc>
        <w:tc>
          <w:tcPr>
            <w:tcW w:w="1552" w:type="dxa"/>
          </w:tcPr>
          <w:p w14:paraId="0AD26313" w14:textId="77777777" w:rsidR="008B6CDA" w:rsidRPr="00E16EF1" w:rsidRDefault="008B6CDA" w:rsidP="0099412A">
            <w:pPr>
              <w:spacing w:before="40" w:after="20"/>
              <w:ind w:right="-4"/>
              <w:rPr>
                <w:sz w:val="16"/>
                <w:szCs w:val="16"/>
              </w:rPr>
            </w:pPr>
            <w:r>
              <w:rPr>
                <w:sz w:val="16"/>
                <w:szCs w:val="16"/>
              </w:rPr>
              <w:t>February 2015</w:t>
            </w:r>
          </w:p>
        </w:tc>
        <w:tc>
          <w:tcPr>
            <w:tcW w:w="1563" w:type="dxa"/>
          </w:tcPr>
          <w:p w14:paraId="442F772A" w14:textId="77777777" w:rsidR="008B6CDA" w:rsidRDefault="008B6CDA" w:rsidP="0099412A">
            <w:r w:rsidRPr="00A32A13">
              <w:rPr>
                <w:sz w:val="16"/>
                <w:szCs w:val="16"/>
              </w:rPr>
              <w:t>DFAT</w:t>
            </w:r>
          </w:p>
        </w:tc>
        <w:tc>
          <w:tcPr>
            <w:tcW w:w="1313" w:type="dxa"/>
          </w:tcPr>
          <w:p w14:paraId="6BFB66FD" w14:textId="77777777" w:rsidR="008B6CDA" w:rsidRPr="004A0CEB" w:rsidRDefault="008B6CDA" w:rsidP="0099412A">
            <w:pPr>
              <w:spacing w:before="40" w:after="20"/>
              <w:rPr>
                <w:rFonts w:ascii="Calibri" w:hAnsi="Calibri"/>
                <w:sz w:val="16"/>
                <w:szCs w:val="16"/>
              </w:rPr>
            </w:pPr>
          </w:p>
        </w:tc>
      </w:tr>
      <w:tr w:rsidR="008B6CDA" w14:paraId="177461DC" w14:textId="77777777" w:rsidTr="00DC0B31">
        <w:tc>
          <w:tcPr>
            <w:tcW w:w="2977" w:type="dxa"/>
          </w:tcPr>
          <w:p w14:paraId="051A8399" w14:textId="77777777" w:rsidR="008B6CDA" w:rsidRPr="00E16EF1" w:rsidRDefault="008B6CDA" w:rsidP="00DC0B31">
            <w:pPr>
              <w:jc w:val="left"/>
              <w:rPr>
                <w:sz w:val="16"/>
                <w:szCs w:val="16"/>
              </w:rPr>
            </w:pPr>
            <w:r w:rsidRPr="00E16EF1">
              <w:rPr>
                <w:sz w:val="16"/>
                <w:szCs w:val="16"/>
              </w:rPr>
              <w:t xml:space="preserve">M &amp; E Plan </w:t>
            </w:r>
          </w:p>
        </w:tc>
        <w:tc>
          <w:tcPr>
            <w:tcW w:w="1667" w:type="dxa"/>
          </w:tcPr>
          <w:p w14:paraId="6537367B" w14:textId="77777777" w:rsidR="008B6CDA" w:rsidRPr="00E16EF1" w:rsidRDefault="008B6CDA" w:rsidP="0099412A">
            <w:pPr>
              <w:rPr>
                <w:sz w:val="16"/>
                <w:szCs w:val="16"/>
              </w:rPr>
            </w:pPr>
            <w:r w:rsidRPr="00E16EF1">
              <w:rPr>
                <w:sz w:val="16"/>
                <w:szCs w:val="16"/>
              </w:rPr>
              <w:t>Report</w:t>
            </w:r>
          </w:p>
        </w:tc>
        <w:tc>
          <w:tcPr>
            <w:tcW w:w="1559" w:type="dxa"/>
          </w:tcPr>
          <w:p w14:paraId="12320BD7" w14:textId="77777777" w:rsidR="008B6CDA" w:rsidRPr="00E16EF1" w:rsidRDefault="008B6CDA" w:rsidP="0099412A">
            <w:pPr>
              <w:rPr>
                <w:sz w:val="16"/>
                <w:szCs w:val="16"/>
              </w:rPr>
            </w:pPr>
            <w:r w:rsidRPr="00E16EF1">
              <w:rPr>
                <w:sz w:val="16"/>
                <w:szCs w:val="16"/>
              </w:rPr>
              <w:t>DFAT</w:t>
            </w:r>
          </w:p>
        </w:tc>
        <w:tc>
          <w:tcPr>
            <w:tcW w:w="1552" w:type="dxa"/>
          </w:tcPr>
          <w:p w14:paraId="24FCF3F3" w14:textId="77777777" w:rsidR="008B6CDA" w:rsidRPr="00E16EF1" w:rsidRDefault="008B6CDA" w:rsidP="0099412A">
            <w:pPr>
              <w:ind w:right="-4"/>
              <w:rPr>
                <w:sz w:val="16"/>
                <w:szCs w:val="16"/>
              </w:rPr>
            </w:pPr>
            <w:r>
              <w:rPr>
                <w:sz w:val="16"/>
                <w:szCs w:val="16"/>
              </w:rPr>
              <w:t>Oct</w:t>
            </w:r>
            <w:r w:rsidRPr="00E16EF1">
              <w:rPr>
                <w:sz w:val="16"/>
                <w:szCs w:val="16"/>
              </w:rPr>
              <w:t xml:space="preserve"> 2013</w:t>
            </w:r>
          </w:p>
        </w:tc>
        <w:tc>
          <w:tcPr>
            <w:tcW w:w="1563" w:type="dxa"/>
          </w:tcPr>
          <w:p w14:paraId="172777A3" w14:textId="77777777" w:rsidR="008B6CDA" w:rsidRDefault="008B6CDA" w:rsidP="0099412A">
            <w:r w:rsidRPr="005D0391">
              <w:rPr>
                <w:sz w:val="16"/>
                <w:szCs w:val="16"/>
              </w:rPr>
              <w:t>DFAT</w:t>
            </w:r>
          </w:p>
        </w:tc>
        <w:tc>
          <w:tcPr>
            <w:tcW w:w="1313" w:type="dxa"/>
          </w:tcPr>
          <w:p w14:paraId="60257132"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8</w:t>
            </w:r>
          </w:p>
        </w:tc>
      </w:tr>
      <w:tr w:rsidR="008B6CDA" w14:paraId="7F747103" w14:textId="77777777" w:rsidTr="00DC0B31">
        <w:tc>
          <w:tcPr>
            <w:tcW w:w="2977" w:type="dxa"/>
          </w:tcPr>
          <w:p w14:paraId="66DAEE77" w14:textId="77777777" w:rsidR="008B6CDA" w:rsidRPr="00E16EF1" w:rsidRDefault="008B6CDA" w:rsidP="00DC0B31">
            <w:pPr>
              <w:jc w:val="left"/>
              <w:rPr>
                <w:sz w:val="16"/>
                <w:szCs w:val="16"/>
              </w:rPr>
            </w:pPr>
            <w:r w:rsidRPr="00E16EF1">
              <w:rPr>
                <w:sz w:val="16"/>
                <w:szCs w:val="16"/>
              </w:rPr>
              <w:t xml:space="preserve">M &amp; E Plan </w:t>
            </w:r>
            <w:r>
              <w:rPr>
                <w:sz w:val="16"/>
                <w:szCs w:val="16"/>
              </w:rPr>
              <w:t xml:space="preserve">Update </w:t>
            </w:r>
            <w:r w:rsidRPr="00E16EF1">
              <w:rPr>
                <w:sz w:val="16"/>
                <w:szCs w:val="16"/>
              </w:rPr>
              <w:t>#</w:t>
            </w:r>
            <w:r>
              <w:rPr>
                <w:sz w:val="16"/>
                <w:szCs w:val="16"/>
              </w:rPr>
              <w:t>1</w:t>
            </w:r>
          </w:p>
        </w:tc>
        <w:tc>
          <w:tcPr>
            <w:tcW w:w="1667" w:type="dxa"/>
          </w:tcPr>
          <w:p w14:paraId="77FB383F" w14:textId="77777777" w:rsidR="008B6CDA" w:rsidRPr="00E16EF1" w:rsidRDefault="008B6CDA" w:rsidP="0099412A">
            <w:pPr>
              <w:rPr>
                <w:sz w:val="16"/>
                <w:szCs w:val="16"/>
              </w:rPr>
            </w:pPr>
            <w:r w:rsidRPr="00E16EF1">
              <w:rPr>
                <w:sz w:val="16"/>
                <w:szCs w:val="16"/>
              </w:rPr>
              <w:t>Report</w:t>
            </w:r>
          </w:p>
        </w:tc>
        <w:tc>
          <w:tcPr>
            <w:tcW w:w="1559" w:type="dxa"/>
          </w:tcPr>
          <w:p w14:paraId="7BA9D41A" w14:textId="77777777" w:rsidR="008B6CDA" w:rsidRPr="00E16EF1" w:rsidRDefault="008B6CDA" w:rsidP="0099412A">
            <w:pPr>
              <w:rPr>
                <w:sz w:val="16"/>
                <w:szCs w:val="16"/>
              </w:rPr>
            </w:pPr>
            <w:r w:rsidRPr="00E16EF1">
              <w:rPr>
                <w:sz w:val="16"/>
                <w:szCs w:val="16"/>
              </w:rPr>
              <w:t>DFAT</w:t>
            </w:r>
          </w:p>
        </w:tc>
        <w:tc>
          <w:tcPr>
            <w:tcW w:w="1552" w:type="dxa"/>
          </w:tcPr>
          <w:p w14:paraId="3D3AD62B" w14:textId="77777777" w:rsidR="008B6CDA" w:rsidRPr="00E16EF1" w:rsidRDefault="008B6CDA" w:rsidP="0099412A">
            <w:pPr>
              <w:ind w:right="-4"/>
              <w:rPr>
                <w:sz w:val="16"/>
                <w:szCs w:val="16"/>
              </w:rPr>
            </w:pPr>
            <w:r w:rsidRPr="00E16EF1">
              <w:rPr>
                <w:sz w:val="16"/>
                <w:szCs w:val="16"/>
              </w:rPr>
              <w:t>Jul 2014</w:t>
            </w:r>
          </w:p>
        </w:tc>
        <w:tc>
          <w:tcPr>
            <w:tcW w:w="1563" w:type="dxa"/>
          </w:tcPr>
          <w:p w14:paraId="1536F8AE" w14:textId="77777777" w:rsidR="008B6CDA" w:rsidRDefault="008B6CDA" w:rsidP="0099412A">
            <w:r w:rsidRPr="005D0391">
              <w:rPr>
                <w:sz w:val="16"/>
                <w:szCs w:val="16"/>
              </w:rPr>
              <w:t>DFAT</w:t>
            </w:r>
          </w:p>
        </w:tc>
        <w:tc>
          <w:tcPr>
            <w:tcW w:w="1313" w:type="dxa"/>
          </w:tcPr>
          <w:p w14:paraId="78EEE281"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13</w:t>
            </w:r>
          </w:p>
        </w:tc>
      </w:tr>
      <w:tr w:rsidR="008B6CDA" w14:paraId="61561BDC" w14:textId="77777777" w:rsidTr="00DC0B31">
        <w:tc>
          <w:tcPr>
            <w:tcW w:w="2977" w:type="dxa"/>
          </w:tcPr>
          <w:p w14:paraId="31206D90" w14:textId="77777777" w:rsidR="008B6CDA" w:rsidRPr="00E16EF1" w:rsidRDefault="008B6CDA" w:rsidP="00DC0B31">
            <w:pPr>
              <w:jc w:val="left"/>
              <w:rPr>
                <w:sz w:val="16"/>
                <w:szCs w:val="16"/>
              </w:rPr>
            </w:pPr>
            <w:r w:rsidRPr="00E16EF1">
              <w:rPr>
                <w:sz w:val="16"/>
                <w:szCs w:val="16"/>
              </w:rPr>
              <w:t>M &amp; E Plan</w:t>
            </w:r>
            <w:r>
              <w:rPr>
                <w:sz w:val="16"/>
                <w:szCs w:val="16"/>
              </w:rPr>
              <w:t xml:space="preserve"> Update </w:t>
            </w:r>
            <w:r w:rsidRPr="00E16EF1">
              <w:rPr>
                <w:sz w:val="16"/>
                <w:szCs w:val="16"/>
              </w:rPr>
              <w:t>#</w:t>
            </w:r>
            <w:r>
              <w:rPr>
                <w:sz w:val="16"/>
                <w:szCs w:val="16"/>
              </w:rPr>
              <w:t>2</w:t>
            </w:r>
          </w:p>
        </w:tc>
        <w:tc>
          <w:tcPr>
            <w:tcW w:w="1667" w:type="dxa"/>
          </w:tcPr>
          <w:p w14:paraId="4417EF53" w14:textId="77777777" w:rsidR="008B6CDA" w:rsidRPr="00E16EF1" w:rsidRDefault="008B6CDA" w:rsidP="0099412A">
            <w:pPr>
              <w:rPr>
                <w:sz w:val="16"/>
                <w:szCs w:val="16"/>
              </w:rPr>
            </w:pPr>
            <w:r w:rsidRPr="00E16EF1">
              <w:rPr>
                <w:sz w:val="16"/>
                <w:szCs w:val="16"/>
              </w:rPr>
              <w:t>Report</w:t>
            </w:r>
          </w:p>
        </w:tc>
        <w:tc>
          <w:tcPr>
            <w:tcW w:w="1559" w:type="dxa"/>
          </w:tcPr>
          <w:p w14:paraId="65451DF7" w14:textId="77777777" w:rsidR="008B6CDA" w:rsidRPr="00E16EF1" w:rsidRDefault="008B6CDA" w:rsidP="0099412A">
            <w:pPr>
              <w:rPr>
                <w:sz w:val="16"/>
                <w:szCs w:val="16"/>
              </w:rPr>
            </w:pPr>
            <w:r w:rsidRPr="00E16EF1">
              <w:rPr>
                <w:sz w:val="16"/>
                <w:szCs w:val="16"/>
              </w:rPr>
              <w:t>DFAT</w:t>
            </w:r>
          </w:p>
        </w:tc>
        <w:tc>
          <w:tcPr>
            <w:tcW w:w="1552" w:type="dxa"/>
          </w:tcPr>
          <w:p w14:paraId="279B6C44" w14:textId="77777777" w:rsidR="008B6CDA" w:rsidRPr="00E16EF1" w:rsidRDefault="008B6CDA" w:rsidP="0099412A">
            <w:pPr>
              <w:ind w:right="-4"/>
              <w:rPr>
                <w:sz w:val="16"/>
                <w:szCs w:val="16"/>
              </w:rPr>
            </w:pPr>
            <w:r w:rsidRPr="00E16EF1">
              <w:rPr>
                <w:sz w:val="16"/>
                <w:szCs w:val="16"/>
              </w:rPr>
              <w:t>Oct 2015</w:t>
            </w:r>
          </w:p>
        </w:tc>
        <w:tc>
          <w:tcPr>
            <w:tcW w:w="1563" w:type="dxa"/>
          </w:tcPr>
          <w:p w14:paraId="109536E3" w14:textId="77777777" w:rsidR="008B6CDA" w:rsidRDefault="008B6CDA" w:rsidP="0099412A">
            <w:r w:rsidRPr="005D0391">
              <w:rPr>
                <w:sz w:val="16"/>
                <w:szCs w:val="16"/>
              </w:rPr>
              <w:t>DFAT</w:t>
            </w:r>
          </w:p>
        </w:tc>
        <w:tc>
          <w:tcPr>
            <w:tcW w:w="1313" w:type="dxa"/>
          </w:tcPr>
          <w:p w14:paraId="47674F32"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19</w:t>
            </w:r>
          </w:p>
        </w:tc>
      </w:tr>
      <w:tr w:rsidR="008B6CDA" w14:paraId="773E3045" w14:textId="77777777" w:rsidTr="00DC0B31">
        <w:tc>
          <w:tcPr>
            <w:tcW w:w="2977" w:type="dxa"/>
          </w:tcPr>
          <w:p w14:paraId="3F77B9F0" w14:textId="77777777" w:rsidR="008B6CDA" w:rsidRPr="00E16EF1" w:rsidRDefault="008B6CDA" w:rsidP="00DC0B31">
            <w:pPr>
              <w:jc w:val="left"/>
              <w:rPr>
                <w:sz w:val="16"/>
                <w:szCs w:val="16"/>
              </w:rPr>
            </w:pPr>
            <w:r w:rsidRPr="00E16EF1">
              <w:rPr>
                <w:sz w:val="16"/>
                <w:szCs w:val="16"/>
              </w:rPr>
              <w:t>Evaluability Assessment</w:t>
            </w:r>
          </w:p>
        </w:tc>
        <w:tc>
          <w:tcPr>
            <w:tcW w:w="1667" w:type="dxa"/>
          </w:tcPr>
          <w:p w14:paraId="6F24FF0E" w14:textId="77777777" w:rsidR="008B6CDA" w:rsidRPr="00E16EF1" w:rsidRDefault="008B6CDA" w:rsidP="0099412A">
            <w:pPr>
              <w:rPr>
                <w:sz w:val="16"/>
                <w:szCs w:val="16"/>
              </w:rPr>
            </w:pPr>
            <w:r w:rsidRPr="00E16EF1">
              <w:rPr>
                <w:sz w:val="16"/>
                <w:szCs w:val="16"/>
              </w:rPr>
              <w:t>Report</w:t>
            </w:r>
          </w:p>
        </w:tc>
        <w:tc>
          <w:tcPr>
            <w:tcW w:w="1559" w:type="dxa"/>
          </w:tcPr>
          <w:p w14:paraId="7959B83D" w14:textId="77777777" w:rsidR="008B6CDA" w:rsidRPr="00E16EF1" w:rsidRDefault="008B6CDA" w:rsidP="0099412A">
            <w:pPr>
              <w:rPr>
                <w:sz w:val="16"/>
                <w:szCs w:val="16"/>
              </w:rPr>
            </w:pPr>
            <w:r w:rsidRPr="00E16EF1">
              <w:rPr>
                <w:sz w:val="16"/>
                <w:szCs w:val="16"/>
              </w:rPr>
              <w:t>DFAT</w:t>
            </w:r>
          </w:p>
        </w:tc>
        <w:tc>
          <w:tcPr>
            <w:tcW w:w="1552" w:type="dxa"/>
          </w:tcPr>
          <w:p w14:paraId="01FDFB9E" w14:textId="77777777" w:rsidR="008B6CDA" w:rsidRPr="00E16EF1" w:rsidRDefault="008B6CDA" w:rsidP="0099412A">
            <w:pPr>
              <w:ind w:right="-4"/>
              <w:rPr>
                <w:sz w:val="16"/>
                <w:szCs w:val="16"/>
              </w:rPr>
            </w:pPr>
            <w:r w:rsidRPr="00E16EF1">
              <w:rPr>
                <w:sz w:val="16"/>
                <w:szCs w:val="16"/>
              </w:rPr>
              <w:t>Jun 2013</w:t>
            </w:r>
          </w:p>
        </w:tc>
        <w:tc>
          <w:tcPr>
            <w:tcW w:w="1563" w:type="dxa"/>
          </w:tcPr>
          <w:p w14:paraId="07AA8ED4" w14:textId="77777777" w:rsidR="008B6CDA" w:rsidRPr="00E16EF1" w:rsidRDefault="008B6CDA" w:rsidP="0099412A">
            <w:pPr>
              <w:rPr>
                <w:sz w:val="16"/>
                <w:szCs w:val="16"/>
              </w:rPr>
            </w:pPr>
            <w:r>
              <w:rPr>
                <w:sz w:val="16"/>
                <w:szCs w:val="16"/>
              </w:rPr>
              <w:t>DFAT</w:t>
            </w:r>
          </w:p>
        </w:tc>
        <w:tc>
          <w:tcPr>
            <w:tcW w:w="1313" w:type="dxa"/>
          </w:tcPr>
          <w:p w14:paraId="353617DC" w14:textId="77777777" w:rsidR="008B6CDA" w:rsidRPr="004A0CEB" w:rsidRDefault="008B6CDA" w:rsidP="0099412A">
            <w:pPr>
              <w:spacing w:before="40" w:after="20"/>
              <w:rPr>
                <w:rFonts w:ascii="Calibri" w:hAnsi="Calibri"/>
                <w:sz w:val="16"/>
                <w:szCs w:val="16"/>
              </w:rPr>
            </w:pPr>
          </w:p>
        </w:tc>
      </w:tr>
      <w:tr w:rsidR="008B6CDA" w14:paraId="306E89A5" w14:textId="77777777" w:rsidTr="00DC0B31">
        <w:tc>
          <w:tcPr>
            <w:tcW w:w="2977" w:type="dxa"/>
          </w:tcPr>
          <w:p w14:paraId="27CEC476" w14:textId="77777777" w:rsidR="008B6CDA" w:rsidRPr="00E16EF1" w:rsidRDefault="008B6CDA" w:rsidP="00DC0B31">
            <w:pPr>
              <w:jc w:val="left"/>
              <w:rPr>
                <w:sz w:val="16"/>
                <w:szCs w:val="16"/>
              </w:rPr>
            </w:pPr>
            <w:r w:rsidRPr="00E16EF1">
              <w:rPr>
                <w:sz w:val="16"/>
                <w:szCs w:val="16"/>
              </w:rPr>
              <w:t>Inception</w:t>
            </w:r>
            <w:r>
              <w:rPr>
                <w:sz w:val="16"/>
                <w:szCs w:val="16"/>
              </w:rPr>
              <w:t>/ Draft</w:t>
            </w:r>
            <w:r w:rsidRPr="00E16EF1">
              <w:rPr>
                <w:sz w:val="16"/>
                <w:szCs w:val="16"/>
              </w:rPr>
              <w:t xml:space="preserve"> Security Plan</w:t>
            </w:r>
          </w:p>
        </w:tc>
        <w:tc>
          <w:tcPr>
            <w:tcW w:w="1667" w:type="dxa"/>
          </w:tcPr>
          <w:p w14:paraId="4253A8A0" w14:textId="77777777" w:rsidR="008B6CDA" w:rsidRPr="00E16EF1" w:rsidRDefault="008B6CDA" w:rsidP="0099412A">
            <w:pPr>
              <w:rPr>
                <w:sz w:val="16"/>
                <w:szCs w:val="16"/>
              </w:rPr>
            </w:pPr>
            <w:r w:rsidRPr="00E16EF1">
              <w:rPr>
                <w:sz w:val="16"/>
                <w:szCs w:val="16"/>
              </w:rPr>
              <w:t>Report</w:t>
            </w:r>
          </w:p>
        </w:tc>
        <w:tc>
          <w:tcPr>
            <w:tcW w:w="1559" w:type="dxa"/>
          </w:tcPr>
          <w:p w14:paraId="1E78E016" w14:textId="77777777" w:rsidR="008B6CDA" w:rsidRPr="00E16EF1" w:rsidRDefault="008B6CDA" w:rsidP="0099412A">
            <w:pPr>
              <w:rPr>
                <w:sz w:val="16"/>
                <w:szCs w:val="16"/>
              </w:rPr>
            </w:pPr>
            <w:r w:rsidRPr="00E16EF1">
              <w:rPr>
                <w:sz w:val="16"/>
                <w:szCs w:val="16"/>
              </w:rPr>
              <w:t>DFAT</w:t>
            </w:r>
          </w:p>
        </w:tc>
        <w:tc>
          <w:tcPr>
            <w:tcW w:w="1552" w:type="dxa"/>
          </w:tcPr>
          <w:p w14:paraId="1E397D4B" w14:textId="77777777" w:rsidR="008B6CDA" w:rsidRPr="00E16EF1" w:rsidRDefault="008B6CDA" w:rsidP="0099412A">
            <w:pPr>
              <w:ind w:right="-4"/>
              <w:rPr>
                <w:sz w:val="16"/>
                <w:szCs w:val="16"/>
              </w:rPr>
            </w:pPr>
            <w:r>
              <w:rPr>
                <w:sz w:val="16"/>
                <w:szCs w:val="16"/>
              </w:rPr>
              <w:t>October 2012</w:t>
            </w:r>
          </w:p>
        </w:tc>
        <w:tc>
          <w:tcPr>
            <w:tcW w:w="1563" w:type="dxa"/>
          </w:tcPr>
          <w:p w14:paraId="1E885CCC" w14:textId="77777777" w:rsidR="008B6CDA" w:rsidRPr="00E16EF1" w:rsidRDefault="008B6CDA" w:rsidP="0099412A">
            <w:pPr>
              <w:rPr>
                <w:sz w:val="16"/>
                <w:szCs w:val="16"/>
              </w:rPr>
            </w:pPr>
            <w:r>
              <w:rPr>
                <w:sz w:val="16"/>
                <w:szCs w:val="16"/>
              </w:rPr>
              <w:t>DFAT</w:t>
            </w:r>
          </w:p>
        </w:tc>
        <w:tc>
          <w:tcPr>
            <w:tcW w:w="1313" w:type="dxa"/>
          </w:tcPr>
          <w:p w14:paraId="705CBA93"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3</w:t>
            </w:r>
          </w:p>
        </w:tc>
      </w:tr>
      <w:tr w:rsidR="008B6CDA" w14:paraId="17083BF6" w14:textId="77777777" w:rsidTr="00DC0B31">
        <w:tc>
          <w:tcPr>
            <w:tcW w:w="2977" w:type="dxa"/>
          </w:tcPr>
          <w:p w14:paraId="1BA35CAE" w14:textId="77777777" w:rsidR="008B6CDA" w:rsidRPr="00E16EF1" w:rsidRDefault="008B6CDA" w:rsidP="00DC0B31">
            <w:pPr>
              <w:jc w:val="left"/>
              <w:rPr>
                <w:sz w:val="16"/>
                <w:szCs w:val="16"/>
              </w:rPr>
            </w:pPr>
            <w:r w:rsidRPr="00E16EF1">
              <w:rPr>
                <w:sz w:val="16"/>
                <w:szCs w:val="16"/>
              </w:rPr>
              <w:t>Handover Plan</w:t>
            </w:r>
          </w:p>
        </w:tc>
        <w:tc>
          <w:tcPr>
            <w:tcW w:w="1667" w:type="dxa"/>
          </w:tcPr>
          <w:p w14:paraId="65273B9A" w14:textId="77777777" w:rsidR="008B6CDA" w:rsidRPr="00E16EF1" w:rsidRDefault="008B6CDA" w:rsidP="0099412A">
            <w:pPr>
              <w:rPr>
                <w:sz w:val="16"/>
                <w:szCs w:val="16"/>
              </w:rPr>
            </w:pPr>
            <w:r w:rsidRPr="00E16EF1">
              <w:rPr>
                <w:sz w:val="16"/>
                <w:szCs w:val="16"/>
              </w:rPr>
              <w:t>Report</w:t>
            </w:r>
          </w:p>
        </w:tc>
        <w:tc>
          <w:tcPr>
            <w:tcW w:w="1559" w:type="dxa"/>
          </w:tcPr>
          <w:p w14:paraId="2D266C39" w14:textId="77777777" w:rsidR="008B6CDA" w:rsidRPr="00E16EF1" w:rsidRDefault="008B6CDA" w:rsidP="0099412A">
            <w:pPr>
              <w:rPr>
                <w:sz w:val="16"/>
                <w:szCs w:val="16"/>
              </w:rPr>
            </w:pPr>
            <w:r w:rsidRPr="00E16EF1">
              <w:rPr>
                <w:sz w:val="16"/>
                <w:szCs w:val="16"/>
              </w:rPr>
              <w:t>DFAT</w:t>
            </w:r>
          </w:p>
        </w:tc>
        <w:tc>
          <w:tcPr>
            <w:tcW w:w="1552" w:type="dxa"/>
          </w:tcPr>
          <w:p w14:paraId="3612820D" w14:textId="77777777" w:rsidR="008B6CDA" w:rsidRPr="00E16EF1" w:rsidRDefault="008B6CDA" w:rsidP="0099412A">
            <w:pPr>
              <w:ind w:right="-4"/>
              <w:rPr>
                <w:sz w:val="16"/>
                <w:szCs w:val="16"/>
              </w:rPr>
            </w:pPr>
            <w:r w:rsidRPr="00E16EF1">
              <w:rPr>
                <w:sz w:val="16"/>
                <w:szCs w:val="16"/>
              </w:rPr>
              <w:t>To be completed</w:t>
            </w:r>
          </w:p>
        </w:tc>
        <w:tc>
          <w:tcPr>
            <w:tcW w:w="1563" w:type="dxa"/>
          </w:tcPr>
          <w:p w14:paraId="7F14012A" w14:textId="77777777" w:rsidR="008B6CDA" w:rsidRPr="00E16EF1" w:rsidRDefault="008B6CDA" w:rsidP="0099412A">
            <w:pPr>
              <w:rPr>
                <w:sz w:val="16"/>
                <w:szCs w:val="16"/>
              </w:rPr>
            </w:pPr>
            <w:r>
              <w:rPr>
                <w:sz w:val="16"/>
                <w:szCs w:val="16"/>
              </w:rPr>
              <w:t xml:space="preserve">Aurecon &amp; </w:t>
            </w:r>
            <w:r w:rsidRPr="00E16EF1">
              <w:rPr>
                <w:sz w:val="16"/>
                <w:szCs w:val="16"/>
              </w:rPr>
              <w:t>BESIK Offices</w:t>
            </w:r>
          </w:p>
        </w:tc>
        <w:tc>
          <w:tcPr>
            <w:tcW w:w="1313" w:type="dxa"/>
          </w:tcPr>
          <w:p w14:paraId="3D7D9D4C" w14:textId="77777777" w:rsidR="008B6CDA" w:rsidRPr="004A0CEB" w:rsidRDefault="008B6CDA" w:rsidP="0099412A">
            <w:pPr>
              <w:spacing w:before="40" w:after="20"/>
              <w:rPr>
                <w:rFonts w:ascii="Calibri" w:hAnsi="Calibri"/>
                <w:sz w:val="16"/>
                <w:szCs w:val="16"/>
              </w:rPr>
            </w:pPr>
          </w:p>
        </w:tc>
      </w:tr>
      <w:tr w:rsidR="008B6CDA" w14:paraId="634EA058" w14:textId="77777777" w:rsidTr="00DC0B31">
        <w:tc>
          <w:tcPr>
            <w:tcW w:w="2977" w:type="dxa"/>
          </w:tcPr>
          <w:p w14:paraId="31F10D8E" w14:textId="77777777" w:rsidR="008B6CDA" w:rsidRPr="00E16EF1" w:rsidRDefault="008B6CDA" w:rsidP="00DC0B31">
            <w:pPr>
              <w:jc w:val="left"/>
              <w:rPr>
                <w:sz w:val="16"/>
                <w:szCs w:val="16"/>
              </w:rPr>
            </w:pPr>
            <w:r w:rsidRPr="00E16EF1">
              <w:rPr>
                <w:sz w:val="16"/>
                <w:szCs w:val="16"/>
              </w:rPr>
              <w:t>Activity Completion Report</w:t>
            </w:r>
          </w:p>
        </w:tc>
        <w:tc>
          <w:tcPr>
            <w:tcW w:w="1667" w:type="dxa"/>
          </w:tcPr>
          <w:p w14:paraId="07A1DB7A" w14:textId="77777777" w:rsidR="008B6CDA" w:rsidRPr="00E16EF1" w:rsidRDefault="008B6CDA" w:rsidP="0099412A">
            <w:pPr>
              <w:rPr>
                <w:sz w:val="16"/>
                <w:szCs w:val="16"/>
              </w:rPr>
            </w:pPr>
            <w:r w:rsidRPr="00E16EF1">
              <w:rPr>
                <w:sz w:val="16"/>
                <w:szCs w:val="16"/>
              </w:rPr>
              <w:t>Report</w:t>
            </w:r>
          </w:p>
        </w:tc>
        <w:tc>
          <w:tcPr>
            <w:tcW w:w="1559" w:type="dxa"/>
          </w:tcPr>
          <w:p w14:paraId="676D9775" w14:textId="77777777" w:rsidR="008B6CDA" w:rsidRPr="00E16EF1" w:rsidRDefault="008B6CDA" w:rsidP="0099412A">
            <w:pPr>
              <w:rPr>
                <w:sz w:val="16"/>
                <w:szCs w:val="16"/>
              </w:rPr>
            </w:pPr>
            <w:r w:rsidRPr="00E16EF1">
              <w:rPr>
                <w:sz w:val="16"/>
                <w:szCs w:val="16"/>
              </w:rPr>
              <w:t>DFAT</w:t>
            </w:r>
          </w:p>
        </w:tc>
        <w:tc>
          <w:tcPr>
            <w:tcW w:w="1552" w:type="dxa"/>
          </w:tcPr>
          <w:p w14:paraId="72584FEC" w14:textId="77777777" w:rsidR="008B6CDA" w:rsidRPr="00E16EF1" w:rsidRDefault="008B6CDA" w:rsidP="0099412A">
            <w:pPr>
              <w:ind w:right="-4"/>
              <w:rPr>
                <w:sz w:val="16"/>
                <w:szCs w:val="16"/>
              </w:rPr>
            </w:pPr>
            <w:r w:rsidRPr="00E16EF1">
              <w:rPr>
                <w:sz w:val="16"/>
                <w:szCs w:val="16"/>
              </w:rPr>
              <w:t>Draft  March 2016 to be completed</w:t>
            </w:r>
          </w:p>
        </w:tc>
        <w:tc>
          <w:tcPr>
            <w:tcW w:w="1563" w:type="dxa"/>
          </w:tcPr>
          <w:p w14:paraId="40FF0A91" w14:textId="77777777" w:rsidR="008B6CDA" w:rsidRPr="00E16EF1" w:rsidRDefault="008B6CDA" w:rsidP="0099412A">
            <w:pPr>
              <w:rPr>
                <w:sz w:val="16"/>
                <w:szCs w:val="16"/>
              </w:rPr>
            </w:pPr>
            <w:r w:rsidRPr="00E16EF1">
              <w:rPr>
                <w:sz w:val="16"/>
                <w:szCs w:val="16"/>
              </w:rPr>
              <w:t>DFAT</w:t>
            </w:r>
          </w:p>
        </w:tc>
        <w:tc>
          <w:tcPr>
            <w:tcW w:w="1313" w:type="dxa"/>
          </w:tcPr>
          <w:p w14:paraId="13454401" w14:textId="77777777" w:rsidR="008B6CDA" w:rsidRPr="004A0CEB" w:rsidRDefault="008B6CDA" w:rsidP="0099412A">
            <w:pPr>
              <w:spacing w:before="40" w:after="20"/>
              <w:rPr>
                <w:rFonts w:ascii="Calibri" w:hAnsi="Calibri"/>
                <w:sz w:val="16"/>
                <w:szCs w:val="16"/>
              </w:rPr>
            </w:pPr>
            <w:r>
              <w:rPr>
                <w:rFonts w:ascii="Calibri" w:hAnsi="Calibri"/>
                <w:sz w:val="16"/>
                <w:szCs w:val="16"/>
              </w:rPr>
              <w:t>Milestone 25</w:t>
            </w:r>
          </w:p>
        </w:tc>
      </w:tr>
      <w:tr w:rsidR="008B6CDA" w14:paraId="03C7180E" w14:textId="77777777" w:rsidTr="00DC0B31">
        <w:tc>
          <w:tcPr>
            <w:tcW w:w="2977" w:type="dxa"/>
          </w:tcPr>
          <w:p w14:paraId="5A6A42D5" w14:textId="77777777" w:rsidR="008B6CDA" w:rsidRPr="00E16EF1" w:rsidRDefault="008B6CDA" w:rsidP="00DC0B31">
            <w:pPr>
              <w:jc w:val="left"/>
              <w:rPr>
                <w:sz w:val="16"/>
                <w:szCs w:val="16"/>
              </w:rPr>
            </w:pPr>
            <w:r w:rsidRPr="00E16EF1">
              <w:rPr>
                <w:sz w:val="16"/>
                <w:szCs w:val="16"/>
              </w:rPr>
              <w:t xml:space="preserve">Quarterly Financial Reports 1 to </w:t>
            </w:r>
            <w:r>
              <w:rPr>
                <w:sz w:val="16"/>
                <w:szCs w:val="16"/>
              </w:rPr>
              <w:t>15</w:t>
            </w:r>
          </w:p>
        </w:tc>
        <w:tc>
          <w:tcPr>
            <w:tcW w:w="1667" w:type="dxa"/>
          </w:tcPr>
          <w:p w14:paraId="3992D0AD" w14:textId="77777777" w:rsidR="008B6CDA" w:rsidRPr="00E16EF1" w:rsidRDefault="008B6CDA" w:rsidP="0099412A">
            <w:pPr>
              <w:rPr>
                <w:sz w:val="16"/>
                <w:szCs w:val="16"/>
              </w:rPr>
            </w:pPr>
            <w:r w:rsidRPr="00E16EF1">
              <w:rPr>
                <w:sz w:val="16"/>
                <w:szCs w:val="16"/>
              </w:rPr>
              <w:t>Report</w:t>
            </w:r>
          </w:p>
        </w:tc>
        <w:tc>
          <w:tcPr>
            <w:tcW w:w="1559" w:type="dxa"/>
          </w:tcPr>
          <w:p w14:paraId="505C5AE2" w14:textId="77777777" w:rsidR="008B6CDA" w:rsidRPr="00E16EF1" w:rsidRDefault="008B6CDA" w:rsidP="0099412A">
            <w:pPr>
              <w:rPr>
                <w:sz w:val="16"/>
                <w:szCs w:val="16"/>
              </w:rPr>
            </w:pPr>
            <w:r w:rsidRPr="00E16EF1">
              <w:rPr>
                <w:sz w:val="16"/>
                <w:szCs w:val="16"/>
              </w:rPr>
              <w:t>DFAT</w:t>
            </w:r>
          </w:p>
        </w:tc>
        <w:tc>
          <w:tcPr>
            <w:tcW w:w="1552" w:type="dxa"/>
          </w:tcPr>
          <w:p w14:paraId="0217685F" w14:textId="77777777" w:rsidR="008B6CDA" w:rsidRPr="00E16EF1" w:rsidRDefault="008B6CDA" w:rsidP="0099412A">
            <w:pPr>
              <w:ind w:right="-4"/>
              <w:rPr>
                <w:sz w:val="16"/>
                <w:szCs w:val="16"/>
              </w:rPr>
            </w:pPr>
            <w:r w:rsidRPr="00E16EF1">
              <w:rPr>
                <w:sz w:val="16"/>
                <w:szCs w:val="16"/>
              </w:rPr>
              <w:t>15 Jan, Apr, Jul, Oct annually</w:t>
            </w:r>
          </w:p>
        </w:tc>
        <w:tc>
          <w:tcPr>
            <w:tcW w:w="1563" w:type="dxa"/>
          </w:tcPr>
          <w:p w14:paraId="570BB6F0" w14:textId="77777777" w:rsidR="008B6CDA" w:rsidRPr="00E16EF1" w:rsidRDefault="008B6CDA" w:rsidP="0099412A">
            <w:pPr>
              <w:rPr>
                <w:sz w:val="16"/>
                <w:szCs w:val="16"/>
              </w:rPr>
            </w:pPr>
            <w:r w:rsidRPr="00E16EF1">
              <w:rPr>
                <w:sz w:val="16"/>
                <w:szCs w:val="16"/>
              </w:rPr>
              <w:t>DFAT</w:t>
            </w:r>
          </w:p>
        </w:tc>
        <w:tc>
          <w:tcPr>
            <w:tcW w:w="1313" w:type="dxa"/>
          </w:tcPr>
          <w:p w14:paraId="7775F864" w14:textId="77777777" w:rsidR="008B6CDA" w:rsidRPr="004A0CEB" w:rsidRDefault="008B6CDA" w:rsidP="0099412A">
            <w:pPr>
              <w:spacing w:before="40" w:after="20"/>
              <w:rPr>
                <w:rFonts w:ascii="Calibri" w:hAnsi="Calibri"/>
                <w:sz w:val="16"/>
                <w:szCs w:val="16"/>
              </w:rPr>
            </w:pPr>
            <w:r>
              <w:rPr>
                <w:rFonts w:ascii="Calibri" w:hAnsi="Calibri"/>
                <w:sz w:val="16"/>
                <w:szCs w:val="16"/>
              </w:rPr>
              <w:t>QFR 14 and 15 to be completed</w:t>
            </w:r>
          </w:p>
        </w:tc>
      </w:tr>
      <w:tr w:rsidR="008B6CDA" w14:paraId="65F16475" w14:textId="77777777" w:rsidTr="00DC0B31">
        <w:tc>
          <w:tcPr>
            <w:tcW w:w="2977" w:type="dxa"/>
          </w:tcPr>
          <w:p w14:paraId="07F29127" w14:textId="77777777" w:rsidR="008B6CDA" w:rsidRPr="00E16EF1" w:rsidRDefault="008B6CDA" w:rsidP="00DC0B31">
            <w:pPr>
              <w:jc w:val="left"/>
              <w:rPr>
                <w:sz w:val="16"/>
                <w:szCs w:val="16"/>
              </w:rPr>
            </w:pPr>
            <w:r w:rsidRPr="00EB52EE">
              <w:rPr>
                <w:sz w:val="16"/>
                <w:szCs w:val="16"/>
              </w:rPr>
              <w:t>Annual Independent Audit Report  #1 (Sep 12 - Jun13)</w:t>
            </w:r>
          </w:p>
        </w:tc>
        <w:tc>
          <w:tcPr>
            <w:tcW w:w="1667" w:type="dxa"/>
          </w:tcPr>
          <w:p w14:paraId="7FB74441" w14:textId="77777777" w:rsidR="008B6CDA" w:rsidRPr="00E16EF1" w:rsidRDefault="008B6CDA" w:rsidP="0099412A">
            <w:pPr>
              <w:rPr>
                <w:sz w:val="16"/>
                <w:szCs w:val="16"/>
              </w:rPr>
            </w:pPr>
            <w:r>
              <w:rPr>
                <w:sz w:val="16"/>
                <w:szCs w:val="16"/>
              </w:rPr>
              <w:t>Audit report</w:t>
            </w:r>
          </w:p>
        </w:tc>
        <w:tc>
          <w:tcPr>
            <w:tcW w:w="1559" w:type="dxa"/>
          </w:tcPr>
          <w:p w14:paraId="34C26F92" w14:textId="77777777" w:rsidR="008B6CDA" w:rsidRPr="00E16EF1" w:rsidRDefault="008B6CDA" w:rsidP="0099412A">
            <w:pPr>
              <w:rPr>
                <w:sz w:val="16"/>
                <w:szCs w:val="16"/>
              </w:rPr>
            </w:pPr>
            <w:r>
              <w:rPr>
                <w:sz w:val="16"/>
                <w:szCs w:val="16"/>
              </w:rPr>
              <w:t>DFAT</w:t>
            </w:r>
          </w:p>
        </w:tc>
        <w:tc>
          <w:tcPr>
            <w:tcW w:w="1552" w:type="dxa"/>
          </w:tcPr>
          <w:p w14:paraId="223EF48E" w14:textId="77777777" w:rsidR="008B6CDA" w:rsidRDefault="008B6CDA" w:rsidP="0099412A">
            <w:r w:rsidRPr="00751113">
              <w:rPr>
                <w:sz w:val="16"/>
                <w:szCs w:val="16"/>
              </w:rPr>
              <w:t>September 201</w:t>
            </w:r>
            <w:r>
              <w:rPr>
                <w:sz w:val="16"/>
                <w:szCs w:val="16"/>
              </w:rPr>
              <w:t>3</w:t>
            </w:r>
          </w:p>
        </w:tc>
        <w:tc>
          <w:tcPr>
            <w:tcW w:w="1563" w:type="dxa"/>
          </w:tcPr>
          <w:p w14:paraId="6438AE1F" w14:textId="77777777" w:rsidR="008B6CDA" w:rsidRDefault="008B6CDA" w:rsidP="0099412A">
            <w:r w:rsidRPr="00D90478">
              <w:rPr>
                <w:sz w:val="16"/>
                <w:szCs w:val="16"/>
              </w:rPr>
              <w:t>DFAT</w:t>
            </w:r>
          </w:p>
        </w:tc>
        <w:tc>
          <w:tcPr>
            <w:tcW w:w="1313" w:type="dxa"/>
          </w:tcPr>
          <w:p w14:paraId="6D7CC07D"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10</w:t>
            </w:r>
          </w:p>
        </w:tc>
      </w:tr>
      <w:tr w:rsidR="008B6CDA" w14:paraId="18E43A18" w14:textId="77777777" w:rsidTr="00DC0B31">
        <w:tc>
          <w:tcPr>
            <w:tcW w:w="2977" w:type="dxa"/>
          </w:tcPr>
          <w:p w14:paraId="78A7CFD1" w14:textId="77777777" w:rsidR="008B6CDA" w:rsidRPr="00E16EF1" w:rsidRDefault="008B6CDA" w:rsidP="00DC0B31">
            <w:pPr>
              <w:jc w:val="left"/>
              <w:rPr>
                <w:sz w:val="16"/>
                <w:szCs w:val="16"/>
              </w:rPr>
            </w:pPr>
            <w:r w:rsidRPr="00EB52EE">
              <w:rPr>
                <w:sz w:val="16"/>
                <w:szCs w:val="16"/>
              </w:rPr>
              <w:t>Annual Independent Audit Report  #</w:t>
            </w:r>
            <w:r>
              <w:rPr>
                <w:sz w:val="16"/>
                <w:szCs w:val="16"/>
              </w:rPr>
              <w:t>2</w:t>
            </w:r>
            <w:r w:rsidRPr="00EB52EE">
              <w:rPr>
                <w:sz w:val="16"/>
                <w:szCs w:val="16"/>
              </w:rPr>
              <w:t xml:space="preserve"> </w:t>
            </w:r>
            <w:r>
              <w:rPr>
                <w:sz w:val="16"/>
                <w:szCs w:val="16"/>
              </w:rPr>
              <w:t>(Jul 13</w:t>
            </w:r>
            <w:r w:rsidRPr="00EB52EE">
              <w:rPr>
                <w:sz w:val="16"/>
                <w:szCs w:val="16"/>
              </w:rPr>
              <w:t xml:space="preserve"> - Jun1</w:t>
            </w:r>
            <w:r>
              <w:rPr>
                <w:sz w:val="16"/>
                <w:szCs w:val="16"/>
              </w:rPr>
              <w:t>4</w:t>
            </w:r>
            <w:r w:rsidRPr="00EB52EE">
              <w:rPr>
                <w:sz w:val="16"/>
                <w:szCs w:val="16"/>
              </w:rPr>
              <w:t>)</w:t>
            </w:r>
          </w:p>
        </w:tc>
        <w:tc>
          <w:tcPr>
            <w:tcW w:w="1667" w:type="dxa"/>
          </w:tcPr>
          <w:p w14:paraId="58DC73AB" w14:textId="77777777" w:rsidR="008B6CDA" w:rsidRPr="00E16EF1" w:rsidRDefault="008B6CDA" w:rsidP="0099412A">
            <w:pPr>
              <w:rPr>
                <w:sz w:val="16"/>
                <w:szCs w:val="16"/>
              </w:rPr>
            </w:pPr>
            <w:r>
              <w:rPr>
                <w:sz w:val="16"/>
                <w:szCs w:val="16"/>
              </w:rPr>
              <w:t>Audit report</w:t>
            </w:r>
          </w:p>
        </w:tc>
        <w:tc>
          <w:tcPr>
            <w:tcW w:w="1559" w:type="dxa"/>
          </w:tcPr>
          <w:p w14:paraId="1C4E52F2" w14:textId="77777777" w:rsidR="008B6CDA" w:rsidRPr="00E16EF1" w:rsidRDefault="008B6CDA" w:rsidP="0099412A">
            <w:pPr>
              <w:rPr>
                <w:sz w:val="16"/>
                <w:szCs w:val="16"/>
              </w:rPr>
            </w:pPr>
            <w:r>
              <w:rPr>
                <w:sz w:val="16"/>
                <w:szCs w:val="16"/>
              </w:rPr>
              <w:t>DFAT</w:t>
            </w:r>
          </w:p>
        </w:tc>
        <w:tc>
          <w:tcPr>
            <w:tcW w:w="1552" w:type="dxa"/>
          </w:tcPr>
          <w:p w14:paraId="03D0D001" w14:textId="77777777" w:rsidR="008B6CDA" w:rsidRDefault="008B6CDA" w:rsidP="0099412A">
            <w:r w:rsidRPr="00751113">
              <w:rPr>
                <w:sz w:val="16"/>
                <w:szCs w:val="16"/>
              </w:rPr>
              <w:t>September 201</w:t>
            </w:r>
            <w:r>
              <w:rPr>
                <w:sz w:val="16"/>
                <w:szCs w:val="16"/>
              </w:rPr>
              <w:t>4</w:t>
            </w:r>
          </w:p>
        </w:tc>
        <w:tc>
          <w:tcPr>
            <w:tcW w:w="1563" w:type="dxa"/>
          </w:tcPr>
          <w:p w14:paraId="7CC871C7" w14:textId="77777777" w:rsidR="008B6CDA" w:rsidRDefault="008B6CDA" w:rsidP="0099412A">
            <w:r w:rsidRPr="00D90478">
              <w:rPr>
                <w:sz w:val="16"/>
                <w:szCs w:val="16"/>
              </w:rPr>
              <w:t>DFAT</w:t>
            </w:r>
          </w:p>
        </w:tc>
        <w:tc>
          <w:tcPr>
            <w:tcW w:w="1313" w:type="dxa"/>
          </w:tcPr>
          <w:p w14:paraId="30C1E112"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16</w:t>
            </w:r>
          </w:p>
        </w:tc>
      </w:tr>
      <w:tr w:rsidR="008B6CDA" w14:paraId="405714CB" w14:textId="77777777" w:rsidTr="00DC0B31">
        <w:tc>
          <w:tcPr>
            <w:tcW w:w="2977" w:type="dxa"/>
          </w:tcPr>
          <w:p w14:paraId="06957A4C" w14:textId="77777777" w:rsidR="008B6CDA" w:rsidRPr="00E16EF1" w:rsidRDefault="008B6CDA" w:rsidP="00DC0B31">
            <w:pPr>
              <w:jc w:val="left"/>
              <w:rPr>
                <w:sz w:val="16"/>
                <w:szCs w:val="16"/>
              </w:rPr>
            </w:pPr>
            <w:r w:rsidRPr="00EB52EE">
              <w:rPr>
                <w:sz w:val="16"/>
                <w:szCs w:val="16"/>
              </w:rPr>
              <w:t>Annual Independent Audit Report  #</w:t>
            </w:r>
            <w:r>
              <w:rPr>
                <w:sz w:val="16"/>
                <w:szCs w:val="16"/>
              </w:rPr>
              <w:t>3</w:t>
            </w:r>
            <w:r w:rsidRPr="00EB52EE">
              <w:rPr>
                <w:sz w:val="16"/>
                <w:szCs w:val="16"/>
              </w:rPr>
              <w:t xml:space="preserve"> (</w:t>
            </w:r>
            <w:r>
              <w:rPr>
                <w:sz w:val="16"/>
                <w:szCs w:val="16"/>
              </w:rPr>
              <w:t>Jul 14</w:t>
            </w:r>
            <w:r w:rsidRPr="00EB52EE">
              <w:rPr>
                <w:sz w:val="16"/>
                <w:szCs w:val="16"/>
              </w:rPr>
              <w:t xml:space="preserve"> </w:t>
            </w:r>
            <w:r>
              <w:rPr>
                <w:sz w:val="16"/>
                <w:szCs w:val="16"/>
              </w:rPr>
              <w:t>–</w:t>
            </w:r>
            <w:r w:rsidRPr="00EB52EE">
              <w:rPr>
                <w:sz w:val="16"/>
                <w:szCs w:val="16"/>
              </w:rPr>
              <w:t xml:space="preserve"> Jun</w:t>
            </w:r>
            <w:r>
              <w:rPr>
                <w:sz w:val="16"/>
                <w:szCs w:val="16"/>
              </w:rPr>
              <w:t xml:space="preserve"> 15</w:t>
            </w:r>
            <w:r w:rsidRPr="00EB52EE">
              <w:rPr>
                <w:sz w:val="16"/>
                <w:szCs w:val="16"/>
              </w:rPr>
              <w:t>)</w:t>
            </w:r>
          </w:p>
        </w:tc>
        <w:tc>
          <w:tcPr>
            <w:tcW w:w="1667" w:type="dxa"/>
          </w:tcPr>
          <w:p w14:paraId="2F816557" w14:textId="77777777" w:rsidR="008B6CDA" w:rsidRPr="00E16EF1" w:rsidRDefault="008B6CDA" w:rsidP="0099412A">
            <w:pPr>
              <w:rPr>
                <w:sz w:val="16"/>
                <w:szCs w:val="16"/>
              </w:rPr>
            </w:pPr>
            <w:r>
              <w:rPr>
                <w:sz w:val="16"/>
                <w:szCs w:val="16"/>
              </w:rPr>
              <w:t>Audit report</w:t>
            </w:r>
          </w:p>
        </w:tc>
        <w:tc>
          <w:tcPr>
            <w:tcW w:w="1559" w:type="dxa"/>
          </w:tcPr>
          <w:p w14:paraId="12198922" w14:textId="77777777" w:rsidR="008B6CDA" w:rsidRPr="00E16EF1" w:rsidRDefault="008B6CDA" w:rsidP="0099412A">
            <w:pPr>
              <w:rPr>
                <w:sz w:val="16"/>
                <w:szCs w:val="16"/>
              </w:rPr>
            </w:pPr>
            <w:r>
              <w:rPr>
                <w:sz w:val="16"/>
                <w:szCs w:val="16"/>
              </w:rPr>
              <w:t>DFAT</w:t>
            </w:r>
          </w:p>
        </w:tc>
        <w:tc>
          <w:tcPr>
            <w:tcW w:w="1552" w:type="dxa"/>
          </w:tcPr>
          <w:p w14:paraId="78AE9E9C" w14:textId="77777777" w:rsidR="008B6CDA" w:rsidRPr="00E16EF1" w:rsidRDefault="008B6CDA" w:rsidP="0099412A">
            <w:pPr>
              <w:ind w:right="-4"/>
              <w:rPr>
                <w:sz w:val="16"/>
                <w:szCs w:val="16"/>
              </w:rPr>
            </w:pPr>
            <w:r>
              <w:rPr>
                <w:sz w:val="16"/>
                <w:szCs w:val="16"/>
              </w:rPr>
              <w:t>September 2015</w:t>
            </w:r>
          </w:p>
        </w:tc>
        <w:tc>
          <w:tcPr>
            <w:tcW w:w="1563" w:type="dxa"/>
          </w:tcPr>
          <w:p w14:paraId="5E07CEE4" w14:textId="77777777" w:rsidR="008B6CDA" w:rsidRDefault="008B6CDA" w:rsidP="0099412A">
            <w:r w:rsidRPr="00D90478">
              <w:rPr>
                <w:sz w:val="16"/>
                <w:szCs w:val="16"/>
              </w:rPr>
              <w:t>DFAT</w:t>
            </w:r>
          </w:p>
        </w:tc>
        <w:tc>
          <w:tcPr>
            <w:tcW w:w="1313" w:type="dxa"/>
          </w:tcPr>
          <w:p w14:paraId="6C98E35B"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Milestone 22</w:t>
            </w:r>
          </w:p>
        </w:tc>
      </w:tr>
      <w:tr w:rsidR="008B6CDA" w14:paraId="6D6132D2" w14:textId="77777777" w:rsidTr="00DC0B31">
        <w:tc>
          <w:tcPr>
            <w:tcW w:w="2977" w:type="dxa"/>
          </w:tcPr>
          <w:p w14:paraId="67C5779A" w14:textId="77777777" w:rsidR="008B6CDA" w:rsidRPr="00EB52EE" w:rsidRDefault="008B6CDA" w:rsidP="00DC0B31">
            <w:pPr>
              <w:jc w:val="left"/>
              <w:rPr>
                <w:sz w:val="16"/>
                <w:szCs w:val="16"/>
              </w:rPr>
            </w:pPr>
            <w:r w:rsidRPr="00EB52EE">
              <w:rPr>
                <w:sz w:val="16"/>
                <w:szCs w:val="16"/>
              </w:rPr>
              <w:t>Annual Independent Audit Report  #</w:t>
            </w:r>
            <w:r>
              <w:rPr>
                <w:sz w:val="16"/>
                <w:szCs w:val="16"/>
              </w:rPr>
              <w:t>4</w:t>
            </w:r>
            <w:r w:rsidRPr="00EB52EE">
              <w:rPr>
                <w:sz w:val="16"/>
                <w:szCs w:val="16"/>
              </w:rPr>
              <w:t xml:space="preserve"> (</w:t>
            </w:r>
            <w:r>
              <w:rPr>
                <w:sz w:val="16"/>
                <w:szCs w:val="16"/>
              </w:rPr>
              <w:t>Jul 15</w:t>
            </w:r>
            <w:r w:rsidRPr="00EB52EE">
              <w:rPr>
                <w:sz w:val="16"/>
                <w:szCs w:val="16"/>
              </w:rPr>
              <w:t xml:space="preserve"> </w:t>
            </w:r>
            <w:r>
              <w:rPr>
                <w:sz w:val="16"/>
                <w:szCs w:val="16"/>
              </w:rPr>
              <w:t>–</w:t>
            </w:r>
            <w:r w:rsidRPr="00EB52EE">
              <w:rPr>
                <w:sz w:val="16"/>
                <w:szCs w:val="16"/>
              </w:rPr>
              <w:t xml:space="preserve"> Jun</w:t>
            </w:r>
            <w:r>
              <w:rPr>
                <w:sz w:val="16"/>
                <w:szCs w:val="16"/>
              </w:rPr>
              <w:t xml:space="preserve"> </w:t>
            </w:r>
            <w:r w:rsidRPr="00EB52EE">
              <w:rPr>
                <w:sz w:val="16"/>
                <w:szCs w:val="16"/>
              </w:rPr>
              <w:t>1</w:t>
            </w:r>
            <w:r>
              <w:rPr>
                <w:sz w:val="16"/>
                <w:szCs w:val="16"/>
              </w:rPr>
              <w:t>6</w:t>
            </w:r>
            <w:r w:rsidRPr="00EB52EE">
              <w:rPr>
                <w:sz w:val="16"/>
                <w:szCs w:val="16"/>
              </w:rPr>
              <w:t>)</w:t>
            </w:r>
          </w:p>
        </w:tc>
        <w:tc>
          <w:tcPr>
            <w:tcW w:w="1667" w:type="dxa"/>
          </w:tcPr>
          <w:p w14:paraId="1D8A3034" w14:textId="77777777" w:rsidR="008B6CDA" w:rsidRPr="00E16EF1" w:rsidRDefault="008B6CDA" w:rsidP="0099412A">
            <w:pPr>
              <w:rPr>
                <w:sz w:val="16"/>
                <w:szCs w:val="16"/>
              </w:rPr>
            </w:pPr>
            <w:r>
              <w:rPr>
                <w:sz w:val="16"/>
                <w:szCs w:val="16"/>
              </w:rPr>
              <w:t>Audit report</w:t>
            </w:r>
          </w:p>
        </w:tc>
        <w:tc>
          <w:tcPr>
            <w:tcW w:w="1559" w:type="dxa"/>
          </w:tcPr>
          <w:p w14:paraId="59680BE3" w14:textId="77777777" w:rsidR="008B6CDA" w:rsidRDefault="008B6CDA" w:rsidP="0099412A">
            <w:pPr>
              <w:rPr>
                <w:sz w:val="16"/>
                <w:szCs w:val="16"/>
              </w:rPr>
            </w:pPr>
            <w:r>
              <w:rPr>
                <w:sz w:val="16"/>
                <w:szCs w:val="16"/>
              </w:rPr>
              <w:t>DFAT</w:t>
            </w:r>
          </w:p>
        </w:tc>
        <w:tc>
          <w:tcPr>
            <w:tcW w:w="1552" w:type="dxa"/>
          </w:tcPr>
          <w:p w14:paraId="079CEADF" w14:textId="77777777" w:rsidR="008B6CDA" w:rsidRPr="00E16EF1" w:rsidRDefault="008B6CDA" w:rsidP="0099412A">
            <w:pPr>
              <w:ind w:right="-4"/>
              <w:rPr>
                <w:sz w:val="16"/>
                <w:szCs w:val="16"/>
              </w:rPr>
            </w:pPr>
            <w:r>
              <w:rPr>
                <w:sz w:val="16"/>
                <w:szCs w:val="16"/>
              </w:rPr>
              <w:t>To be completed</w:t>
            </w:r>
          </w:p>
        </w:tc>
        <w:tc>
          <w:tcPr>
            <w:tcW w:w="1563" w:type="dxa"/>
          </w:tcPr>
          <w:p w14:paraId="29EB139A" w14:textId="77777777" w:rsidR="008B6CDA" w:rsidRDefault="008B6CDA" w:rsidP="0099412A">
            <w:r w:rsidRPr="00D90478">
              <w:rPr>
                <w:sz w:val="16"/>
                <w:szCs w:val="16"/>
              </w:rPr>
              <w:t>DFAT</w:t>
            </w:r>
          </w:p>
        </w:tc>
        <w:tc>
          <w:tcPr>
            <w:tcW w:w="1313" w:type="dxa"/>
          </w:tcPr>
          <w:p w14:paraId="3A5BC354" w14:textId="77777777" w:rsidR="008B6CDA" w:rsidRPr="004A0CEB" w:rsidRDefault="008B6CDA" w:rsidP="0099412A">
            <w:pPr>
              <w:spacing w:before="40" w:after="20"/>
              <w:rPr>
                <w:rFonts w:ascii="Calibri" w:hAnsi="Calibri"/>
                <w:sz w:val="16"/>
                <w:szCs w:val="16"/>
              </w:rPr>
            </w:pPr>
            <w:r w:rsidRPr="004A0CEB">
              <w:rPr>
                <w:rFonts w:ascii="Calibri" w:hAnsi="Calibri"/>
                <w:sz w:val="16"/>
                <w:szCs w:val="16"/>
              </w:rPr>
              <w:t>Due July 2016</w:t>
            </w:r>
          </w:p>
        </w:tc>
      </w:tr>
      <w:tr w:rsidR="008B6CDA" w:rsidRPr="005834B6" w14:paraId="41A907F1"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4E7A32A" w14:textId="77777777" w:rsidR="008B6CDA" w:rsidRPr="005834B6" w:rsidRDefault="008B6CDA" w:rsidP="00DC0B31">
            <w:pPr>
              <w:jc w:val="left"/>
              <w:rPr>
                <w:sz w:val="16"/>
                <w:szCs w:val="16"/>
              </w:rPr>
            </w:pPr>
            <w:r w:rsidRPr="005834B6">
              <w:rPr>
                <w:sz w:val="16"/>
                <w:szCs w:val="16"/>
              </w:rPr>
              <w:t>Baucau Research Program Briefing Aug 2015 - English</w:t>
            </w:r>
          </w:p>
        </w:tc>
        <w:tc>
          <w:tcPr>
            <w:tcW w:w="1667" w:type="dxa"/>
          </w:tcPr>
          <w:p w14:paraId="056B6C49" w14:textId="77777777" w:rsidR="008B6CDA" w:rsidRPr="005834B6" w:rsidRDefault="008B6CDA" w:rsidP="0099412A">
            <w:pPr>
              <w:rPr>
                <w:sz w:val="16"/>
                <w:szCs w:val="16"/>
              </w:rPr>
            </w:pPr>
            <w:r w:rsidRPr="005834B6">
              <w:rPr>
                <w:sz w:val="16"/>
                <w:szCs w:val="16"/>
              </w:rPr>
              <w:t>Presentation</w:t>
            </w:r>
          </w:p>
        </w:tc>
        <w:tc>
          <w:tcPr>
            <w:tcW w:w="1559" w:type="dxa"/>
          </w:tcPr>
          <w:p w14:paraId="0525E0D3" w14:textId="77777777" w:rsidR="008B6CDA" w:rsidRPr="005834B6" w:rsidRDefault="008B6CDA" w:rsidP="0099412A">
            <w:pPr>
              <w:ind w:left="59"/>
              <w:rPr>
                <w:sz w:val="16"/>
                <w:szCs w:val="16"/>
              </w:rPr>
            </w:pPr>
            <w:r w:rsidRPr="005834B6">
              <w:rPr>
                <w:sz w:val="16"/>
                <w:szCs w:val="16"/>
              </w:rPr>
              <w:t>MOPTC &amp; DFAT</w:t>
            </w:r>
          </w:p>
        </w:tc>
        <w:tc>
          <w:tcPr>
            <w:tcW w:w="1552" w:type="dxa"/>
          </w:tcPr>
          <w:p w14:paraId="192EA9E3" w14:textId="77777777" w:rsidR="008B6CDA" w:rsidRPr="005834B6" w:rsidRDefault="008B6CDA" w:rsidP="0099412A">
            <w:pPr>
              <w:ind w:left="59"/>
              <w:rPr>
                <w:sz w:val="16"/>
                <w:szCs w:val="16"/>
              </w:rPr>
            </w:pPr>
            <w:r w:rsidRPr="005834B6">
              <w:rPr>
                <w:sz w:val="16"/>
                <w:szCs w:val="16"/>
              </w:rPr>
              <w:t>2015</w:t>
            </w:r>
          </w:p>
        </w:tc>
        <w:tc>
          <w:tcPr>
            <w:tcW w:w="1563" w:type="dxa"/>
          </w:tcPr>
          <w:p w14:paraId="2E383BE3" w14:textId="77777777" w:rsidR="008B6CDA" w:rsidRPr="005834B6" w:rsidRDefault="008B6CDA" w:rsidP="0099412A">
            <w:pPr>
              <w:ind w:left="59"/>
              <w:rPr>
                <w:sz w:val="16"/>
                <w:szCs w:val="16"/>
              </w:rPr>
            </w:pPr>
            <w:r w:rsidRPr="005834B6">
              <w:rPr>
                <w:sz w:val="16"/>
                <w:szCs w:val="16"/>
              </w:rPr>
              <w:t xml:space="preserve">DNCQA; BESIK; </w:t>
            </w:r>
          </w:p>
        </w:tc>
        <w:tc>
          <w:tcPr>
            <w:tcW w:w="1313" w:type="dxa"/>
          </w:tcPr>
          <w:p w14:paraId="3E5E45D0" w14:textId="77777777" w:rsidR="008B6CDA" w:rsidRPr="005834B6" w:rsidRDefault="008B6CDA" w:rsidP="0099412A">
            <w:pPr>
              <w:ind w:left="59"/>
              <w:rPr>
                <w:sz w:val="16"/>
                <w:szCs w:val="16"/>
              </w:rPr>
            </w:pPr>
          </w:p>
        </w:tc>
      </w:tr>
      <w:tr w:rsidR="008B6CDA" w:rsidRPr="005834B6" w14:paraId="066A4E92"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CA2780E" w14:textId="77777777" w:rsidR="008B6CDA" w:rsidRPr="005834B6" w:rsidRDefault="008B6CDA" w:rsidP="00DC0B31">
            <w:pPr>
              <w:jc w:val="left"/>
              <w:rPr>
                <w:sz w:val="16"/>
                <w:szCs w:val="16"/>
              </w:rPr>
            </w:pPr>
            <w:r w:rsidRPr="005834B6">
              <w:rPr>
                <w:sz w:val="16"/>
                <w:szCs w:val="16"/>
              </w:rPr>
              <w:t>Baucau Research Program Briefing Aug 2015 - Tetum</w:t>
            </w:r>
          </w:p>
        </w:tc>
        <w:tc>
          <w:tcPr>
            <w:tcW w:w="1667" w:type="dxa"/>
          </w:tcPr>
          <w:p w14:paraId="4FE459D9" w14:textId="77777777" w:rsidR="008B6CDA" w:rsidRPr="005834B6" w:rsidRDefault="008B6CDA" w:rsidP="0099412A">
            <w:pPr>
              <w:rPr>
                <w:sz w:val="16"/>
                <w:szCs w:val="16"/>
              </w:rPr>
            </w:pPr>
            <w:r w:rsidRPr="005834B6">
              <w:rPr>
                <w:sz w:val="16"/>
                <w:szCs w:val="16"/>
              </w:rPr>
              <w:t>Presentation</w:t>
            </w:r>
          </w:p>
        </w:tc>
        <w:tc>
          <w:tcPr>
            <w:tcW w:w="1559" w:type="dxa"/>
          </w:tcPr>
          <w:p w14:paraId="0657AC7B" w14:textId="77777777" w:rsidR="008B6CDA" w:rsidRPr="005834B6" w:rsidRDefault="008B6CDA" w:rsidP="0099412A">
            <w:pPr>
              <w:ind w:left="59"/>
              <w:rPr>
                <w:sz w:val="16"/>
                <w:szCs w:val="16"/>
              </w:rPr>
            </w:pPr>
            <w:r w:rsidRPr="005834B6">
              <w:rPr>
                <w:sz w:val="16"/>
                <w:szCs w:val="16"/>
              </w:rPr>
              <w:t>MOPTC &amp; DFAT</w:t>
            </w:r>
          </w:p>
        </w:tc>
        <w:tc>
          <w:tcPr>
            <w:tcW w:w="1552" w:type="dxa"/>
          </w:tcPr>
          <w:p w14:paraId="6C80AB92" w14:textId="77777777" w:rsidR="008B6CDA" w:rsidRPr="005834B6" w:rsidRDefault="008B6CDA" w:rsidP="0099412A">
            <w:pPr>
              <w:ind w:left="59"/>
              <w:rPr>
                <w:sz w:val="16"/>
                <w:szCs w:val="16"/>
              </w:rPr>
            </w:pPr>
            <w:r w:rsidRPr="005834B6">
              <w:rPr>
                <w:sz w:val="16"/>
                <w:szCs w:val="16"/>
              </w:rPr>
              <w:t>2015</w:t>
            </w:r>
          </w:p>
        </w:tc>
        <w:tc>
          <w:tcPr>
            <w:tcW w:w="1563" w:type="dxa"/>
          </w:tcPr>
          <w:p w14:paraId="1F42E56B" w14:textId="77777777" w:rsidR="008B6CDA" w:rsidRPr="005834B6" w:rsidRDefault="008B6CDA" w:rsidP="0099412A">
            <w:pPr>
              <w:ind w:left="59"/>
              <w:rPr>
                <w:sz w:val="16"/>
                <w:szCs w:val="16"/>
              </w:rPr>
            </w:pPr>
            <w:r w:rsidRPr="005834B6">
              <w:rPr>
                <w:sz w:val="16"/>
                <w:szCs w:val="16"/>
              </w:rPr>
              <w:t>DNCQA; BESIK;</w:t>
            </w:r>
          </w:p>
        </w:tc>
        <w:tc>
          <w:tcPr>
            <w:tcW w:w="1313" w:type="dxa"/>
          </w:tcPr>
          <w:p w14:paraId="64680A91" w14:textId="77777777" w:rsidR="008B6CDA" w:rsidRPr="005834B6" w:rsidRDefault="008B6CDA" w:rsidP="0099412A">
            <w:pPr>
              <w:ind w:left="59"/>
              <w:rPr>
                <w:sz w:val="16"/>
                <w:szCs w:val="16"/>
              </w:rPr>
            </w:pPr>
          </w:p>
        </w:tc>
      </w:tr>
      <w:tr w:rsidR="008B6CDA" w:rsidRPr="005834B6" w14:paraId="2C21368D"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754EE1D" w14:textId="77777777" w:rsidR="008B6CDA" w:rsidRPr="005834B6" w:rsidRDefault="008B6CDA" w:rsidP="00DC0B31">
            <w:pPr>
              <w:jc w:val="left"/>
              <w:rPr>
                <w:sz w:val="16"/>
                <w:szCs w:val="16"/>
              </w:rPr>
            </w:pPr>
            <w:r w:rsidRPr="005834B6">
              <w:rPr>
                <w:sz w:val="16"/>
                <w:szCs w:val="16"/>
              </w:rPr>
              <w:t xml:space="preserve">Baucau Karts Limestone Aquifer EM Survey Report, 2012. </w:t>
            </w:r>
          </w:p>
        </w:tc>
        <w:tc>
          <w:tcPr>
            <w:tcW w:w="1667" w:type="dxa"/>
          </w:tcPr>
          <w:p w14:paraId="503F956B" w14:textId="77777777" w:rsidR="008B6CDA" w:rsidRPr="005834B6" w:rsidRDefault="008B6CDA" w:rsidP="0099412A">
            <w:pPr>
              <w:rPr>
                <w:sz w:val="16"/>
                <w:szCs w:val="16"/>
              </w:rPr>
            </w:pPr>
            <w:r w:rsidRPr="005834B6">
              <w:rPr>
                <w:sz w:val="16"/>
                <w:szCs w:val="16"/>
              </w:rPr>
              <w:t>Technical report</w:t>
            </w:r>
          </w:p>
        </w:tc>
        <w:tc>
          <w:tcPr>
            <w:tcW w:w="1559" w:type="dxa"/>
          </w:tcPr>
          <w:p w14:paraId="3253FD44" w14:textId="77777777" w:rsidR="008B6CDA" w:rsidRPr="005834B6" w:rsidRDefault="008B6CDA" w:rsidP="0099412A">
            <w:pPr>
              <w:ind w:left="59"/>
              <w:rPr>
                <w:sz w:val="16"/>
                <w:szCs w:val="16"/>
              </w:rPr>
            </w:pPr>
            <w:r w:rsidRPr="005834B6">
              <w:rPr>
                <w:sz w:val="16"/>
                <w:szCs w:val="16"/>
              </w:rPr>
              <w:t>MOPTC &amp; DFAT</w:t>
            </w:r>
          </w:p>
        </w:tc>
        <w:tc>
          <w:tcPr>
            <w:tcW w:w="1552" w:type="dxa"/>
          </w:tcPr>
          <w:p w14:paraId="5B27F9E9" w14:textId="77777777" w:rsidR="008B6CDA" w:rsidRPr="005834B6" w:rsidRDefault="008B6CDA" w:rsidP="0099412A">
            <w:pPr>
              <w:ind w:left="59"/>
              <w:rPr>
                <w:sz w:val="16"/>
                <w:szCs w:val="16"/>
              </w:rPr>
            </w:pPr>
            <w:r w:rsidRPr="005834B6">
              <w:rPr>
                <w:sz w:val="16"/>
                <w:szCs w:val="16"/>
              </w:rPr>
              <w:t>2012</w:t>
            </w:r>
          </w:p>
        </w:tc>
        <w:tc>
          <w:tcPr>
            <w:tcW w:w="1563" w:type="dxa"/>
          </w:tcPr>
          <w:p w14:paraId="27AB422D" w14:textId="77777777" w:rsidR="008B6CDA" w:rsidRPr="005834B6" w:rsidRDefault="008B6CDA" w:rsidP="0099412A">
            <w:pPr>
              <w:ind w:left="59"/>
              <w:rPr>
                <w:sz w:val="16"/>
                <w:szCs w:val="16"/>
              </w:rPr>
            </w:pPr>
            <w:r w:rsidRPr="005834B6">
              <w:rPr>
                <w:sz w:val="16"/>
                <w:szCs w:val="16"/>
              </w:rPr>
              <w:t>DNCQA; BESIK;</w:t>
            </w:r>
          </w:p>
        </w:tc>
        <w:tc>
          <w:tcPr>
            <w:tcW w:w="1313" w:type="dxa"/>
          </w:tcPr>
          <w:p w14:paraId="70168CB7" w14:textId="77777777" w:rsidR="008B6CDA" w:rsidRPr="005834B6" w:rsidRDefault="008B6CDA" w:rsidP="0099412A">
            <w:pPr>
              <w:ind w:left="59"/>
              <w:rPr>
                <w:sz w:val="16"/>
                <w:szCs w:val="16"/>
              </w:rPr>
            </w:pPr>
          </w:p>
        </w:tc>
      </w:tr>
      <w:tr w:rsidR="008B6CDA" w:rsidRPr="005834B6" w14:paraId="2628BDBB"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1136929F" w14:textId="77777777" w:rsidR="008B6CDA" w:rsidRPr="005834B6" w:rsidRDefault="008B6CDA" w:rsidP="00DC0B31">
            <w:pPr>
              <w:jc w:val="left"/>
              <w:rPr>
                <w:sz w:val="16"/>
                <w:szCs w:val="16"/>
              </w:rPr>
            </w:pPr>
            <w:r w:rsidRPr="005834B6">
              <w:rPr>
                <w:sz w:val="16"/>
                <w:szCs w:val="16"/>
              </w:rPr>
              <w:t>Airborne Electromagnetic Survey Baucau Data Archive Description</w:t>
            </w:r>
          </w:p>
        </w:tc>
        <w:tc>
          <w:tcPr>
            <w:tcW w:w="1667" w:type="dxa"/>
          </w:tcPr>
          <w:p w14:paraId="75A3979A" w14:textId="77777777" w:rsidR="008B6CDA" w:rsidRPr="005834B6" w:rsidRDefault="008B6CDA" w:rsidP="0099412A">
            <w:pPr>
              <w:rPr>
                <w:sz w:val="16"/>
                <w:szCs w:val="16"/>
              </w:rPr>
            </w:pPr>
            <w:r w:rsidRPr="005834B6">
              <w:rPr>
                <w:sz w:val="16"/>
                <w:szCs w:val="16"/>
              </w:rPr>
              <w:t>Technical report</w:t>
            </w:r>
          </w:p>
        </w:tc>
        <w:tc>
          <w:tcPr>
            <w:tcW w:w="1559" w:type="dxa"/>
          </w:tcPr>
          <w:p w14:paraId="1FFBF7D7" w14:textId="77777777" w:rsidR="008B6CDA" w:rsidRPr="005834B6" w:rsidRDefault="008B6CDA" w:rsidP="0099412A">
            <w:pPr>
              <w:ind w:left="59"/>
              <w:rPr>
                <w:sz w:val="16"/>
                <w:szCs w:val="16"/>
              </w:rPr>
            </w:pPr>
            <w:r w:rsidRPr="005834B6">
              <w:rPr>
                <w:sz w:val="16"/>
                <w:szCs w:val="16"/>
              </w:rPr>
              <w:t>MOPTC &amp; DFAT</w:t>
            </w:r>
          </w:p>
        </w:tc>
        <w:tc>
          <w:tcPr>
            <w:tcW w:w="1552" w:type="dxa"/>
          </w:tcPr>
          <w:p w14:paraId="205FC78D" w14:textId="77777777" w:rsidR="008B6CDA" w:rsidRPr="005834B6" w:rsidRDefault="008B6CDA" w:rsidP="0099412A">
            <w:pPr>
              <w:ind w:left="59"/>
              <w:rPr>
                <w:sz w:val="16"/>
                <w:szCs w:val="16"/>
              </w:rPr>
            </w:pPr>
            <w:r w:rsidRPr="005834B6">
              <w:rPr>
                <w:sz w:val="16"/>
                <w:szCs w:val="16"/>
              </w:rPr>
              <w:t>2012</w:t>
            </w:r>
          </w:p>
        </w:tc>
        <w:tc>
          <w:tcPr>
            <w:tcW w:w="1563" w:type="dxa"/>
          </w:tcPr>
          <w:p w14:paraId="15773AE6" w14:textId="77777777" w:rsidR="008B6CDA" w:rsidRPr="005834B6" w:rsidRDefault="008B6CDA" w:rsidP="0099412A">
            <w:pPr>
              <w:ind w:left="59"/>
              <w:rPr>
                <w:sz w:val="16"/>
                <w:szCs w:val="16"/>
              </w:rPr>
            </w:pPr>
            <w:r w:rsidRPr="005834B6">
              <w:rPr>
                <w:sz w:val="16"/>
                <w:szCs w:val="16"/>
              </w:rPr>
              <w:t>DNCQA; BESIK;</w:t>
            </w:r>
          </w:p>
        </w:tc>
        <w:tc>
          <w:tcPr>
            <w:tcW w:w="1313" w:type="dxa"/>
          </w:tcPr>
          <w:p w14:paraId="1A1B58C2" w14:textId="77777777" w:rsidR="008B6CDA" w:rsidRPr="005834B6" w:rsidRDefault="008B6CDA" w:rsidP="0099412A">
            <w:pPr>
              <w:ind w:left="59"/>
              <w:rPr>
                <w:sz w:val="16"/>
                <w:szCs w:val="16"/>
              </w:rPr>
            </w:pPr>
          </w:p>
        </w:tc>
      </w:tr>
      <w:tr w:rsidR="008B6CDA" w:rsidRPr="005834B6" w14:paraId="3AB707A7"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4036BB4" w14:textId="77777777" w:rsidR="008B6CDA" w:rsidRPr="005834B6" w:rsidRDefault="008B6CDA" w:rsidP="00DC0B31">
            <w:pPr>
              <w:jc w:val="left"/>
              <w:rPr>
                <w:sz w:val="16"/>
                <w:szCs w:val="16"/>
              </w:rPr>
            </w:pPr>
            <w:r w:rsidRPr="005834B6">
              <w:rPr>
                <w:sz w:val="16"/>
                <w:szCs w:val="16"/>
              </w:rPr>
              <w:t>Geophysical Survey Report, Airborne Magnetic and Resolve Survey, Baucau, Timor-Leste. Project 12038 BESIK.</w:t>
            </w:r>
          </w:p>
        </w:tc>
        <w:tc>
          <w:tcPr>
            <w:tcW w:w="1667" w:type="dxa"/>
          </w:tcPr>
          <w:p w14:paraId="124797C8" w14:textId="77777777" w:rsidR="008B6CDA" w:rsidRPr="005834B6" w:rsidRDefault="008B6CDA" w:rsidP="0099412A">
            <w:pPr>
              <w:rPr>
                <w:sz w:val="16"/>
                <w:szCs w:val="16"/>
              </w:rPr>
            </w:pPr>
            <w:r w:rsidRPr="005834B6">
              <w:rPr>
                <w:sz w:val="16"/>
                <w:szCs w:val="16"/>
              </w:rPr>
              <w:t>Technical report</w:t>
            </w:r>
          </w:p>
        </w:tc>
        <w:tc>
          <w:tcPr>
            <w:tcW w:w="1559" w:type="dxa"/>
          </w:tcPr>
          <w:p w14:paraId="5F96A0C2" w14:textId="77777777" w:rsidR="008B6CDA" w:rsidRPr="005834B6" w:rsidRDefault="008B6CDA" w:rsidP="0099412A">
            <w:pPr>
              <w:ind w:left="59"/>
              <w:rPr>
                <w:sz w:val="16"/>
                <w:szCs w:val="16"/>
              </w:rPr>
            </w:pPr>
            <w:r w:rsidRPr="005834B6">
              <w:rPr>
                <w:sz w:val="16"/>
                <w:szCs w:val="16"/>
              </w:rPr>
              <w:t>MOPTC &amp; DFAT</w:t>
            </w:r>
          </w:p>
        </w:tc>
        <w:tc>
          <w:tcPr>
            <w:tcW w:w="1552" w:type="dxa"/>
          </w:tcPr>
          <w:p w14:paraId="30A208CC" w14:textId="77777777" w:rsidR="008B6CDA" w:rsidRPr="005834B6" w:rsidRDefault="008B6CDA" w:rsidP="0099412A">
            <w:pPr>
              <w:rPr>
                <w:sz w:val="16"/>
                <w:szCs w:val="16"/>
              </w:rPr>
            </w:pPr>
            <w:r w:rsidRPr="005834B6">
              <w:rPr>
                <w:sz w:val="16"/>
                <w:szCs w:val="16"/>
              </w:rPr>
              <w:t>2012</w:t>
            </w:r>
          </w:p>
        </w:tc>
        <w:tc>
          <w:tcPr>
            <w:tcW w:w="1563" w:type="dxa"/>
          </w:tcPr>
          <w:p w14:paraId="5338372D" w14:textId="77777777" w:rsidR="008B6CDA" w:rsidRPr="005834B6" w:rsidRDefault="008B6CDA" w:rsidP="0099412A">
            <w:pPr>
              <w:ind w:left="59"/>
              <w:rPr>
                <w:sz w:val="16"/>
                <w:szCs w:val="16"/>
              </w:rPr>
            </w:pPr>
            <w:r w:rsidRPr="005834B6">
              <w:rPr>
                <w:sz w:val="16"/>
                <w:szCs w:val="16"/>
              </w:rPr>
              <w:t>DNCQA; BESIK;</w:t>
            </w:r>
          </w:p>
        </w:tc>
        <w:tc>
          <w:tcPr>
            <w:tcW w:w="1313" w:type="dxa"/>
          </w:tcPr>
          <w:p w14:paraId="2EA9949D" w14:textId="77777777" w:rsidR="008B6CDA" w:rsidRPr="005834B6" w:rsidRDefault="008B6CDA" w:rsidP="0099412A">
            <w:pPr>
              <w:ind w:left="59"/>
              <w:rPr>
                <w:sz w:val="16"/>
                <w:szCs w:val="16"/>
              </w:rPr>
            </w:pPr>
          </w:p>
        </w:tc>
      </w:tr>
      <w:tr w:rsidR="008B6CDA" w:rsidRPr="005834B6" w14:paraId="13BC4DAA"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1AAD697D" w14:textId="77777777" w:rsidR="008B6CDA" w:rsidRPr="005834B6" w:rsidRDefault="008B6CDA" w:rsidP="00DC0B31">
            <w:pPr>
              <w:jc w:val="left"/>
              <w:rPr>
                <w:sz w:val="16"/>
                <w:szCs w:val="16"/>
              </w:rPr>
            </w:pPr>
            <w:r w:rsidRPr="005834B6">
              <w:rPr>
                <w:sz w:val="16"/>
                <w:szCs w:val="16"/>
              </w:rPr>
              <w:t>GIS database from Baucau EM survey 2012.</w:t>
            </w:r>
          </w:p>
        </w:tc>
        <w:tc>
          <w:tcPr>
            <w:tcW w:w="1667" w:type="dxa"/>
          </w:tcPr>
          <w:p w14:paraId="09B48F65" w14:textId="77777777" w:rsidR="008B6CDA" w:rsidRPr="005834B6" w:rsidRDefault="008B6CDA" w:rsidP="0099412A">
            <w:pPr>
              <w:rPr>
                <w:sz w:val="16"/>
                <w:szCs w:val="16"/>
              </w:rPr>
            </w:pPr>
            <w:r w:rsidRPr="005834B6">
              <w:rPr>
                <w:sz w:val="16"/>
                <w:szCs w:val="16"/>
              </w:rPr>
              <w:t>GIS Dataset</w:t>
            </w:r>
          </w:p>
        </w:tc>
        <w:tc>
          <w:tcPr>
            <w:tcW w:w="1559" w:type="dxa"/>
          </w:tcPr>
          <w:p w14:paraId="6EEDC4E5" w14:textId="77777777" w:rsidR="008B6CDA" w:rsidRPr="005834B6" w:rsidRDefault="008B6CDA" w:rsidP="0099412A">
            <w:pPr>
              <w:ind w:left="59"/>
              <w:rPr>
                <w:sz w:val="16"/>
                <w:szCs w:val="16"/>
              </w:rPr>
            </w:pPr>
            <w:r w:rsidRPr="005834B6">
              <w:rPr>
                <w:sz w:val="16"/>
                <w:szCs w:val="16"/>
              </w:rPr>
              <w:t>MOPTC &amp; DFAT</w:t>
            </w:r>
          </w:p>
        </w:tc>
        <w:tc>
          <w:tcPr>
            <w:tcW w:w="1552" w:type="dxa"/>
          </w:tcPr>
          <w:p w14:paraId="32A76FAA" w14:textId="77777777" w:rsidR="008B6CDA" w:rsidRPr="005834B6" w:rsidRDefault="008B6CDA" w:rsidP="0099412A">
            <w:pPr>
              <w:rPr>
                <w:sz w:val="16"/>
                <w:szCs w:val="16"/>
              </w:rPr>
            </w:pPr>
            <w:r w:rsidRPr="005834B6">
              <w:rPr>
                <w:sz w:val="16"/>
                <w:szCs w:val="16"/>
              </w:rPr>
              <w:t>2012</w:t>
            </w:r>
          </w:p>
        </w:tc>
        <w:tc>
          <w:tcPr>
            <w:tcW w:w="1563" w:type="dxa"/>
          </w:tcPr>
          <w:p w14:paraId="5C73AAF1" w14:textId="77777777" w:rsidR="008B6CDA" w:rsidRPr="005834B6" w:rsidRDefault="008B6CDA" w:rsidP="0099412A">
            <w:pPr>
              <w:ind w:left="59"/>
              <w:rPr>
                <w:sz w:val="16"/>
                <w:szCs w:val="16"/>
              </w:rPr>
            </w:pPr>
            <w:r w:rsidRPr="005834B6">
              <w:rPr>
                <w:sz w:val="16"/>
                <w:szCs w:val="16"/>
              </w:rPr>
              <w:t>DNCQA; BESIK;</w:t>
            </w:r>
          </w:p>
        </w:tc>
        <w:tc>
          <w:tcPr>
            <w:tcW w:w="1313" w:type="dxa"/>
          </w:tcPr>
          <w:p w14:paraId="5C71C5C0" w14:textId="77777777" w:rsidR="008B6CDA" w:rsidRPr="005834B6" w:rsidRDefault="008B6CDA" w:rsidP="0099412A">
            <w:pPr>
              <w:ind w:left="59"/>
              <w:rPr>
                <w:sz w:val="16"/>
                <w:szCs w:val="16"/>
              </w:rPr>
            </w:pPr>
          </w:p>
        </w:tc>
      </w:tr>
      <w:tr w:rsidR="008B6CDA" w:rsidRPr="005834B6" w14:paraId="49A0D908"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9FC3059" w14:textId="77777777" w:rsidR="008B6CDA" w:rsidRPr="005834B6" w:rsidRDefault="008B6CDA" w:rsidP="00DC0B31">
            <w:pPr>
              <w:jc w:val="left"/>
              <w:rPr>
                <w:sz w:val="16"/>
                <w:szCs w:val="16"/>
              </w:rPr>
            </w:pPr>
            <w:r w:rsidRPr="005834B6">
              <w:rPr>
                <w:sz w:val="16"/>
                <w:szCs w:val="16"/>
              </w:rPr>
              <w:t>Baucau Karst Limestone Aquifer dye-tracing experiment 2011</w:t>
            </w:r>
          </w:p>
        </w:tc>
        <w:tc>
          <w:tcPr>
            <w:tcW w:w="1667" w:type="dxa"/>
          </w:tcPr>
          <w:p w14:paraId="1AD7AC03" w14:textId="77777777" w:rsidR="008B6CDA" w:rsidRPr="005834B6" w:rsidRDefault="008B6CDA" w:rsidP="0099412A">
            <w:pPr>
              <w:rPr>
                <w:sz w:val="16"/>
                <w:szCs w:val="16"/>
              </w:rPr>
            </w:pPr>
            <w:r w:rsidRPr="005834B6">
              <w:rPr>
                <w:sz w:val="16"/>
                <w:szCs w:val="16"/>
              </w:rPr>
              <w:t>Dye Tracing 2011</w:t>
            </w:r>
          </w:p>
        </w:tc>
        <w:tc>
          <w:tcPr>
            <w:tcW w:w="1559" w:type="dxa"/>
          </w:tcPr>
          <w:p w14:paraId="5EEEB539" w14:textId="77777777" w:rsidR="008B6CDA" w:rsidRPr="005834B6" w:rsidRDefault="008B6CDA" w:rsidP="0099412A">
            <w:pPr>
              <w:ind w:left="59"/>
              <w:rPr>
                <w:sz w:val="16"/>
                <w:szCs w:val="16"/>
              </w:rPr>
            </w:pPr>
            <w:r w:rsidRPr="005834B6">
              <w:rPr>
                <w:sz w:val="16"/>
                <w:szCs w:val="16"/>
              </w:rPr>
              <w:t>MOPTC &amp; DFAT</w:t>
            </w:r>
          </w:p>
        </w:tc>
        <w:tc>
          <w:tcPr>
            <w:tcW w:w="1552" w:type="dxa"/>
          </w:tcPr>
          <w:p w14:paraId="06AB2626" w14:textId="77777777" w:rsidR="008B6CDA" w:rsidRPr="005834B6" w:rsidRDefault="008B6CDA" w:rsidP="0099412A">
            <w:pPr>
              <w:rPr>
                <w:sz w:val="16"/>
                <w:szCs w:val="16"/>
              </w:rPr>
            </w:pPr>
            <w:r w:rsidRPr="005834B6">
              <w:rPr>
                <w:sz w:val="16"/>
                <w:szCs w:val="16"/>
              </w:rPr>
              <w:t>2011</w:t>
            </w:r>
          </w:p>
        </w:tc>
        <w:tc>
          <w:tcPr>
            <w:tcW w:w="1563" w:type="dxa"/>
          </w:tcPr>
          <w:p w14:paraId="6EE33C7E" w14:textId="77777777" w:rsidR="008B6CDA" w:rsidRPr="005834B6" w:rsidRDefault="008B6CDA" w:rsidP="0099412A">
            <w:pPr>
              <w:ind w:left="59"/>
              <w:rPr>
                <w:sz w:val="16"/>
                <w:szCs w:val="16"/>
              </w:rPr>
            </w:pPr>
            <w:r w:rsidRPr="005834B6">
              <w:rPr>
                <w:sz w:val="16"/>
                <w:szCs w:val="16"/>
              </w:rPr>
              <w:t>DNCQA; BESIK;</w:t>
            </w:r>
          </w:p>
        </w:tc>
        <w:tc>
          <w:tcPr>
            <w:tcW w:w="1313" w:type="dxa"/>
          </w:tcPr>
          <w:p w14:paraId="1E94B2EC" w14:textId="77777777" w:rsidR="008B6CDA" w:rsidRPr="005834B6" w:rsidRDefault="008B6CDA" w:rsidP="0099412A">
            <w:pPr>
              <w:ind w:left="59"/>
              <w:rPr>
                <w:sz w:val="16"/>
                <w:szCs w:val="16"/>
              </w:rPr>
            </w:pPr>
          </w:p>
        </w:tc>
      </w:tr>
      <w:tr w:rsidR="008B6CDA" w:rsidRPr="005834B6" w14:paraId="678B03A8"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AB2E4D1" w14:textId="77777777" w:rsidR="008B6CDA" w:rsidRPr="005834B6" w:rsidRDefault="008B6CDA" w:rsidP="00DC0B31">
            <w:pPr>
              <w:jc w:val="left"/>
              <w:rPr>
                <w:sz w:val="16"/>
                <w:szCs w:val="16"/>
              </w:rPr>
            </w:pPr>
            <w:r w:rsidRPr="005834B6">
              <w:rPr>
                <w:sz w:val="16"/>
                <w:szCs w:val="16"/>
              </w:rPr>
              <w:t>Assessment and modelling airborne electromagnetic data,</w:t>
            </w:r>
          </w:p>
          <w:p w14:paraId="7C0108C1" w14:textId="77777777" w:rsidR="008B6CDA" w:rsidRPr="005834B6" w:rsidRDefault="008B6CDA" w:rsidP="00DC0B31">
            <w:pPr>
              <w:jc w:val="left"/>
              <w:rPr>
                <w:sz w:val="16"/>
                <w:szCs w:val="16"/>
              </w:rPr>
            </w:pPr>
            <w:r w:rsidRPr="005834B6">
              <w:rPr>
                <w:sz w:val="16"/>
                <w:szCs w:val="16"/>
              </w:rPr>
              <w:t>over the Baucau Limestone Timor-Leste. Technical report, CSIRO, Australia</w:t>
            </w:r>
          </w:p>
        </w:tc>
        <w:tc>
          <w:tcPr>
            <w:tcW w:w="1667" w:type="dxa"/>
          </w:tcPr>
          <w:p w14:paraId="4EB9C45B" w14:textId="77777777" w:rsidR="008B6CDA" w:rsidRPr="005834B6" w:rsidRDefault="008B6CDA" w:rsidP="0099412A">
            <w:pPr>
              <w:rPr>
                <w:sz w:val="16"/>
                <w:szCs w:val="16"/>
              </w:rPr>
            </w:pPr>
            <w:r w:rsidRPr="005834B6">
              <w:rPr>
                <w:sz w:val="16"/>
                <w:szCs w:val="16"/>
              </w:rPr>
              <w:t>Technical report</w:t>
            </w:r>
          </w:p>
        </w:tc>
        <w:tc>
          <w:tcPr>
            <w:tcW w:w="1559" w:type="dxa"/>
          </w:tcPr>
          <w:p w14:paraId="47AEB4CB" w14:textId="77777777" w:rsidR="008B6CDA" w:rsidRPr="005834B6" w:rsidRDefault="008B6CDA" w:rsidP="0099412A">
            <w:pPr>
              <w:ind w:left="59"/>
              <w:rPr>
                <w:sz w:val="16"/>
                <w:szCs w:val="16"/>
              </w:rPr>
            </w:pPr>
            <w:r w:rsidRPr="005834B6">
              <w:rPr>
                <w:sz w:val="16"/>
                <w:szCs w:val="16"/>
              </w:rPr>
              <w:t>MOPTC &amp; DFAT</w:t>
            </w:r>
          </w:p>
        </w:tc>
        <w:tc>
          <w:tcPr>
            <w:tcW w:w="1552" w:type="dxa"/>
          </w:tcPr>
          <w:p w14:paraId="145AB281" w14:textId="77777777" w:rsidR="008B6CDA" w:rsidRPr="005834B6" w:rsidRDefault="008B6CDA" w:rsidP="0099412A">
            <w:pPr>
              <w:rPr>
                <w:sz w:val="16"/>
                <w:szCs w:val="16"/>
              </w:rPr>
            </w:pPr>
            <w:r w:rsidRPr="005834B6">
              <w:rPr>
                <w:sz w:val="16"/>
                <w:szCs w:val="16"/>
              </w:rPr>
              <w:t>2015</w:t>
            </w:r>
          </w:p>
        </w:tc>
        <w:tc>
          <w:tcPr>
            <w:tcW w:w="1563" w:type="dxa"/>
          </w:tcPr>
          <w:p w14:paraId="767EC1C5" w14:textId="77777777" w:rsidR="008B6CDA" w:rsidRPr="005834B6" w:rsidRDefault="008B6CDA" w:rsidP="0099412A">
            <w:pPr>
              <w:ind w:left="59"/>
              <w:rPr>
                <w:sz w:val="16"/>
                <w:szCs w:val="16"/>
              </w:rPr>
            </w:pPr>
            <w:r w:rsidRPr="005834B6">
              <w:rPr>
                <w:sz w:val="16"/>
                <w:szCs w:val="16"/>
              </w:rPr>
              <w:t>DNCQA; BESIK;</w:t>
            </w:r>
          </w:p>
        </w:tc>
        <w:tc>
          <w:tcPr>
            <w:tcW w:w="1313" w:type="dxa"/>
          </w:tcPr>
          <w:p w14:paraId="77DCAAA2" w14:textId="77777777" w:rsidR="008B6CDA" w:rsidRPr="005834B6" w:rsidRDefault="008B6CDA" w:rsidP="0099412A">
            <w:pPr>
              <w:ind w:left="59"/>
              <w:rPr>
                <w:sz w:val="16"/>
                <w:szCs w:val="16"/>
              </w:rPr>
            </w:pPr>
          </w:p>
        </w:tc>
      </w:tr>
      <w:tr w:rsidR="008B6CDA" w:rsidRPr="005834B6" w14:paraId="63CF5B3E"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B183925" w14:textId="77777777" w:rsidR="008B6CDA" w:rsidRPr="005834B6" w:rsidRDefault="008B6CDA" w:rsidP="00DC0B31">
            <w:pPr>
              <w:jc w:val="left"/>
              <w:rPr>
                <w:sz w:val="16"/>
                <w:szCs w:val="16"/>
              </w:rPr>
            </w:pPr>
            <w:r w:rsidRPr="005834B6">
              <w:rPr>
                <w:sz w:val="16"/>
                <w:szCs w:val="16"/>
              </w:rPr>
              <w:t>Baucau Region Report: Surface Nuclear Magnetic Resonance. CSIRO Land and Water Technical Report</w:t>
            </w:r>
          </w:p>
        </w:tc>
        <w:tc>
          <w:tcPr>
            <w:tcW w:w="1667" w:type="dxa"/>
          </w:tcPr>
          <w:p w14:paraId="4B55169C" w14:textId="77777777" w:rsidR="008B6CDA" w:rsidRPr="005834B6" w:rsidRDefault="008B6CDA" w:rsidP="0099412A">
            <w:pPr>
              <w:rPr>
                <w:sz w:val="16"/>
                <w:szCs w:val="16"/>
              </w:rPr>
            </w:pPr>
            <w:r w:rsidRPr="005834B6">
              <w:rPr>
                <w:sz w:val="16"/>
                <w:szCs w:val="16"/>
              </w:rPr>
              <w:t>Technical report</w:t>
            </w:r>
          </w:p>
        </w:tc>
        <w:tc>
          <w:tcPr>
            <w:tcW w:w="1559" w:type="dxa"/>
          </w:tcPr>
          <w:p w14:paraId="1A51342B" w14:textId="77777777" w:rsidR="008B6CDA" w:rsidRPr="005834B6" w:rsidRDefault="008B6CDA" w:rsidP="0099412A">
            <w:pPr>
              <w:ind w:left="59"/>
              <w:rPr>
                <w:sz w:val="16"/>
                <w:szCs w:val="16"/>
              </w:rPr>
            </w:pPr>
            <w:r w:rsidRPr="005834B6">
              <w:rPr>
                <w:sz w:val="16"/>
                <w:szCs w:val="16"/>
              </w:rPr>
              <w:t>MOPTC &amp; DFAT</w:t>
            </w:r>
          </w:p>
        </w:tc>
        <w:tc>
          <w:tcPr>
            <w:tcW w:w="1552" w:type="dxa"/>
          </w:tcPr>
          <w:p w14:paraId="384B12C3" w14:textId="77777777" w:rsidR="008B6CDA" w:rsidRPr="005834B6" w:rsidRDefault="008B6CDA" w:rsidP="0099412A">
            <w:pPr>
              <w:rPr>
                <w:sz w:val="16"/>
                <w:szCs w:val="16"/>
              </w:rPr>
            </w:pPr>
            <w:r w:rsidRPr="005834B6">
              <w:rPr>
                <w:sz w:val="16"/>
                <w:szCs w:val="16"/>
              </w:rPr>
              <w:t>2015</w:t>
            </w:r>
          </w:p>
        </w:tc>
        <w:tc>
          <w:tcPr>
            <w:tcW w:w="1563" w:type="dxa"/>
          </w:tcPr>
          <w:p w14:paraId="331BA512" w14:textId="77777777" w:rsidR="008B6CDA" w:rsidRPr="005834B6" w:rsidRDefault="008B6CDA" w:rsidP="0099412A">
            <w:pPr>
              <w:ind w:left="59"/>
              <w:rPr>
                <w:sz w:val="16"/>
                <w:szCs w:val="16"/>
              </w:rPr>
            </w:pPr>
            <w:r w:rsidRPr="005834B6">
              <w:rPr>
                <w:sz w:val="16"/>
                <w:szCs w:val="16"/>
              </w:rPr>
              <w:t>DNCQA; BESIK;</w:t>
            </w:r>
          </w:p>
        </w:tc>
        <w:tc>
          <w:tcPr>
            <w:tcW w:w="1313" w:type="dxa"/>
          </w:tcPr>
          <w:p w14:paraId="46988266" w14:textId="77777777" w:rsidR="008B6CDA" w:rsidRPr="005834B6" w:rsidRDefault="008B6CDA" w:rsidP="0099412A">
            <w:pPr>
              <w:ind w:left="59"/>
              <w:rPr>
                <w:sz w:val="16"/>
                <w:szCs w:val="16"/>
              </w:rPr>
            </w:pPr>
          </w:p>
        </w:tc>
      </w:tr>
      <w:tr w:rsidR="008B6CDA" w:rsidRPr="005834B6" w14:paraId="33C4A945"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24EC51B6" w14:textId="77777777" w:rsidR="008B6CDA" w:rsidRPr="005834B6" w:rsidRDefault="008B6CDA" w:rsidP="00DC0B31">
            <w:pPr>
              <w:jc w:val="left"/>
              <w:rPr>
                <w:sz w:val="16"/>
                <w:szCs w:val="16"/>
              </w:rPr>
            </w:pPr>
            <w:r w:rsidRPr="005834B6">
              <w:rPr>
                <w:sz w:val="16"/>
                <w:szCs w:val="16"/>
              </w:rPr>
              <w:t>GIS database from Baucau NMR Survey 2015</w:t>
            </w:r>
          </w:p>
        </w:tc>
        <w:tc>
          <w:tcPr>
            <w:tcW w:w="1667" w:type="dxa"/>
          </w:tcPr>
          <w:p w14:paraId="19077415" w14:textId="77777777" w:rsidR="008B6CDA" w:rsidRPr="005834B6" w:rsidRDefault="008B6CDA" w:rsidP="0099412A">
            <w:pPr>
              <w:rPr>
                <w:sz w:val="16"/>
                <w:szCs w:val="16"/>
              </w:rPr>
            </w:pPr>
            <w:r w:rsidRPr="005834B6">
              <w:rPr>
                <w:sz w:val="16"/>
                <w:szCs w:val="16"/>
              </w:rPr>
              <w:t>GIS Dataset</w:t>
            </w:r>
          </w:p>
        </w:tc>
        <w:tc>
          <w:tcPr>
            <w:tcW w:w="1559" w:type="dxa"/>
          </w:tcPr>
          <w:p w14:paraId="4DFD0F9D" w14:textId="77777777" w:rsidR="008B6CDA" w:rsidRPr="005834B6" w:rsidRDefault="008B6CDA" w:rsidP="0099412A">
            <w:pPr>
              <w:ind w:left="59"/>
              <w:rPr>
                <w:sz w:val="16"/>
                <w:szCs w:val="16"/>
              </w:rPr>
            </w:pPr>
            <w:r w:rsidRPr="005834B6">
              <w:rPr>
                <w:sz w:val="16"/>
                <w:szCs w:val="16"/>
              </w:rPr>
              <w:t>MOPTC &amp; DFAT</w:t>
            </w:r>
          </w:p>
        </w:tc>
        <w:tc>
          <w:tcPr>
            <w:tcW w:w="1552" w:type="dxa"/>
          </w:tcPr>
          <w:p w14:paraId="004CC68B" w14:textId="77777777" w:rsidR="008B6CDA" w:rsidRPr="005834B6" w:rsidRDefault="008B6CDA" w:rsidP="0099412A">
            <w:pPr>
              <w:rPr>
                <w:sz w:val="16"/>
                <w:szCs w:val="16"/>
              </w:rPr>
            </w:pPr>
            <w:r w:rsidRPr="005834B6">
              <w:rPr>
                <w:sz w:val="16"/>
                <w:szCs w:val="16"/>
              </w:rPr>
              <w:t>2015</w:t>
            </w:r>
          </w:p>
        </w:tc>
        <w:tc>
          <w:tcPr>
            <w:tcW w:w="1563" w:type="dxa"/>
          </w:tcPr>
          <w:p w14:paraId="1C696112" w14:textId="77777777" w:rsidR="008B6CDA" w:rsidRPr="005834B6" w:rsidRDefault="008B6CDA" w:rsidP="0099412A">
            <w:pPr>
              <w:ind w:left="59"/>
              <w:rPr>
                <w:sz w:val="16"/>
                <w:szCs w:val="16"/>
              </w:rPr>
            </w:pPr>
            <w:r w:rsidRPr="005834B6">
              <w:rPr>
                <w:sz w:val="16"/>
                <w:szCs w:val="16"/>
              </w:rPr>
              <w:t>DNCQA; BESIK;</w:t>
            </w:r>
          </w:p>
        </w:tc>
        <w:tc>
          <w:tcPr>
            <w:tcW w:w="1313" w:type="dxa"/>
          </w:tcPr>
          <w:p w14:paraId="11BDA737" w14:textId="77777777" w:rsidR="008B6CDA" w:rsidRPr="005834B6" w:rsidRDefault="008B6CDA" w:rsidP="0099412A">
            <w:pPr>
              <w:ind w:left="59"/>
              <w:rPr>
                <w:sz w:val="16"/>
                <w:szCs w:val="16"/>
              </w:rPr>
            </w:pPr>
          </w:p>
        </w:tc>
      </w:tr>
      <w:tr w:rsidR="008B6CDA" w:rsidRPr="005834B6" w14:paraId="60519FDA"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1A9E9010" w14:textId="77777777" w:rsidR="008B6CDA" w:rsidRPr="005834B6" w:rsidRDefault="008B6CDA" w:rsidP="00DC0B31">
            <w:pPr>
              <w:jc w:val="left"/>
              <w:rPr>
                <w:sz w:val="16"/>
                <w:szCs w:val="16"/>
              </w:rPr>
            </w:pPr>
            <w:r w:rsidRPr="005834B6">
              <w:rPr>
                <w:sz w:val="16"/>
                <w:szCs w:val="16"/>
              </w:rPr>
              <w:t>Rekurso bee rai okos Baucau Fact sheet</w:t>
            </w:r>
          </w:p>
        </w:tc>
        <w:tc>
          <w:tcPr>
            <w:tcW w:w="1667" w:type="dxa"/>
          </w:tcPr>
          <w:p w14:paraId="5009810A" w14:textId="77777777" w:rsidR="008B6CDA" w:rsidRPr="005834B6" w:rsidRDefault="008B6CDA" w:rsidP="0099412A">
            <w:pPr>
              <w:rPr>
                <w:sz w:val="16"/>
                <w:szCs w:val="16"/>
              </w:rPr>
            </w:pPr>
            <w:r w:rsidRPr="005834B6">
              <w:rPr>
                <w:sz w:val="16"/>
                <w:szCs w:val="16"/>
              </w:rPr>
              <w:t>Fact Sheets</w:t>
            </w:r>
          </w:p>
        </w:tc>
        <w:tc>
          <w:tcPr>
            <w:tcW w:w="1559" w:type="dxa"/>
          </w:tcPr>
          <w:p w14:paraId="17A84490" w14:textId="77777777" w:rsidR="008B6CDA" w:rsidRPr="005834B6" w:rsidRDefault="008B6CDA" w:rsidP="0099412A">
            <w:pPr>
              <w:ind w:left="59"/>
              <w:rPr>
                <w:sz w:val="16"/>
                <w:szCs w:val="16"/>
              </w:rPr>
            </w:pPr>
            <w:r w:rsidRPr="005834B6">
              <w:rPr>
                <w:sz w:val="16"/>
                <w:szCs w:val="16"/>
              </w:rPr>
              <w:t>MOPTC &amp; DFAT</w:t>
            </w:r>
          </w:p>
        </w:tc>
        <w:tc>
          <w:tcPr>
            <w:tcW w:w="1552" w:type="dxa"/>
          </w:tcPr>
          <w:p w14:paraId="2D5AF951" w14:textId="77777777" w:rsidR="008B6CDA" w:rsidRPr="005834B6" w:rsidRDefault="008B6CDA" w:rsidP="0099412A">
            <w:pPr>
              <w:rPr>
                <w:sz w:val="16"/>
                <w:szCs w:val="16"/>
              </w:rPr>
            </w:pPr>
            <w:r w:rsidRPr="005834B6">
              <w:rPr>
                <w:sz w:val="16"/>
                <w:szCs w:val="16"/>
              </w:rPr>
              <w:t>2014</w:t>
            </w:r>
          </w:p>
        </w:tc>
        <w:tc>
          <w:tcPr>
            <w:tcW w:w="1563" w:type="dxa"/>
          </w:tcPr>
          <w:p w14:paraId="161B6A53" w14:textId="77777777" w:rsidR="008B6CDA" w:rsidRPr="005834B6" w:rsidRDefault="008B6CDA" w:rsidP="0099412A">
            <w:pPr>
              <w:ind w:left="59"/>
              <w:rPr>
                <w:sz w:val="16"/>
                <w:szCs w:val="16"/>
              </w:rPr>
            </w:pPr>
            <w:r w:rsidRPr="005834B6">
              <w:rPr>
                <w:sz w:val="16"/>
                <w:szCs w:val="16"/>
              </w:rPr>
              <w:t>DNCQA; BESIK;</w:t>
            </w:r>
          </w:p>
        </w:tc>
        <w:tc>
          <w:tcPr>
            <w:tcW w:w="1313" w:type="dxa"/>
          </w:tcPr>
          <w:p w14:paraId="34CABA16" w14:textId="77777777" w:rsidR="008B6CDA" w:rsidRPr="005834B6" w:rsidRDefault="008B6CDA" w:rsidP="0099412A">
            <w:pPr>
              <w:ind w:left="59"/>
              <w:rPr>
                <w:sz w:val="16"/>
                <w:szCs w:val="16"/>
              </w:rPr>
            </w:pPr>
          </w:p>
        </w:tc>
      </w:tr>
      <w:tr w:rsidR="008B6CDA" w:rsidRPr="005834B6" w14:paraId="1A8D3F61"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66E6170" w14:textId="77777777" w:rsidR="008B6CDA" w:rsidRPr="005834B6" w:rsidRDefault="008B6CDA" w:rsidP="00DC0B31">
            <w:pPr>
              <w:jc w:val="left"/>
              <w:rPr>
                <w:sz w:val="16"/>
                <w:szCs w:val="16"/>
              </w:rPr>
            </w:pPr>
            <w:r w:rsidRPr="005834B6">
              <w:rPr>
                <w:sz w:val="16"/>
                <w:szCs w:val="16"/>
              </w:rPr>
              <w:t>Groundwater resources of Baucau Fact Sheet</w:t>
            </w:r>
          </w:p>
        </w:tc>
        <w:tc>
          <w:tcPr>
            <w:tcW w:w="1667" w:type="dxa"/>
          </w:tcPr>
          <w:p w14:paraId="439CC71A" w14:textId="77777777" w:rsidR="008B6CDA" w:rsidRPr="005834B6" w:rsidRDefault="008B6CDA" w:rsidP="0099412A">
            <w:pPr>
              <w:rPr>
                <w:sz w:val="16"/>
                <w:szCs w:val="16"/>
              </w:rPr>
            </w:pPr>
            <w:r w:rsidRPr="005834B6">
              <w:rPr>
                <w:sz w:val="16"/>
                <w:szCs w:val="16"/>
              </w:rPr>
              <w:t>Fact Sheets</w:t>
            </w:r>
          </w:p>
        </w:tc>
        <w:tc>
          <w:tcPr>
            <w:tcW w:w="1559" w:type="dxa"/>
          </w:tcPr>
          <w:p w14:paraId="708EF9DF" w14:textId="77777777" w:rsidR="008B6CDA" w:rsidRPr="005834B6" w:rsidRDefault="008B6CDA" w:rsidP="0099412A">
            <w:pPr>
              <w:ind w:left="59"/>
              <w:rPr>
                <w:sz w:val="16"/>
                <w:szCs w:val="16"/>
              </w:rPr>
            </w:pPr>
            <w:r w:rsidRPr="005834B6">
              <w:rPr>
                <w:sz w:val="16"/>
                <w:szCs w:val="16"/>
              </w:rPr>
              <w:t>MOPTC &amp; DFAT</w:t>
            </w:r>
          </w:p>
        </w:tc>
        <w:tc>
          <w:tcPr>
            <w:tcW w:w="1552" w:type="dxa"/>
          </w:tcPr>
          <w:p w14:paraId="3814E084" w14:textId="77777777" w:rsidR="008B6CDA" w:rsidRPr="005834B6" w:rsidRDefault="008B6CDA" w:rsidP="0099412A">
            <w:pPr>
              <w:rPr>
                <w:sz w:val="16"/>
                <w:szCs w:val="16"/>
              </w:rPr>
            </w:pPr>
            <w:r w:rsidRPr="005834B6">
              <w:rPr>
                <w:sz w:val="16"/>
                <w:szCs w:val="16"/>
              </w:rPr>
              <w:t>2014</w:t>
            </w:r>
          </w:p>
        </w:tc>
        <w:tc>
          <w:tcPr>
            <w:tcW w:w="1563" w:type="dxa"/>
          </w:tcPr>
          <w:p w14:paraId="13F5EF37" w14:textId="77777777" w:rsidR="008B6CDA" w:rsidRPr="005834B6" w:rsidRDefault="008B6CDA" w:rsidP="0099412A">
            <w:pPr>
              <w:ind w:left="59"/>
              <w:rPr>
                <w:sz w:val="16"/>
                <w:szCs w:val="16"/>
              </w:rPr>
            </w:pPr>
            <w:r w:rsidRPr="005834B6">
              <w:rPr>
                <w:sz w:val="16"/>
                <w:szCs w:val="16"/>
              </w:rPr>
              <w:t>DNCQA; BESIK;</w:t>
            </w:r>
          </w:p>
        </w:tc>
        <w:tc>
          <w:tcPr>
            <w:tcW w:w="1313" w:type="dxa"/>
          </w:tcPr>
          <w:p w14:paraId="5CE6BA7D" w14:textId="77777777" w:rsidR="008B6CDA" w:rsidRPr="005834B6" w:rsidRDefault="008B6CDA" w:rsidP="0099412A">
            <w:pPr>
              <w:ind w:left="59"/>
              <w:rPr>
                <w:sz w:val="16"/>
                <w:szCs w:val="16"/>
              </w:rPr>
            </w:pPr>
          </w:p>
        </w:tc>
      </w:tr>
      <w:tr w:rsidR="008B6CDA" w:rsidRPr="005834B6" w14:paraId="6058A6E5"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7C52A48" w14:textId="77777777" w:rsidR="008B6CDA" w:rsidRPr="005834B6" w:rsidRDefault="008B6CDA" w:rsidP="00DC0B31">
            <w:pPr>
              <w:jc w:val="left"/>
              <w:rPr>
                <w:sz w:val="16"/>
                <w:szCs w:val="16"/>
              </w:rPr>
            </w:pPr>
            <w:r w:rsidRPr="005834B6">
              <w:rPr>
                <w:sz w:val="16"/>
                <w:szCs w:val="16"/>
              </w:rPr>
              <w:t xml:space="preserve">Avaliasaun vulnerabilidade impaktu husi mudansa klima ba bee-rai oko iha Timor-Leste </w:t>
            </w:r>
            <w:r w:rsidRPr="005834B6">
              <w:rPr>
                <w:i/>
                <w:sz w:val="16"/>
                <w:szCs w:val="16"/>
              </w:rPr>
              <w:t>(Tetum)</w:t>
            </w:r>
          </w:p>
        </w:tc>
        <w:tc>
          <w:tcPr>
            <w:tcW w:w="1667" w:type="dxa"/>
          </w:tcPr>
          <w:p w14:paraId="21F3CEEB" w14:textId="77777777" w:rsidR="008B6CDA" w:rsidRPr="005834B6" w:rsidRDefault="008B6CDA" w:rsidP="0099412A">
            <w:pPr>
              <w:rPr>
                <w:sz w:val="16"/>
                <w:szCs w:val="16"/>
              </w:rPr>
            </w:pPr>
            <w:r w:rsidRPr="005834B6">
              <w:rPr>
                <w:sz w:val="16"/>
                <w:szCs w:val="16"/>
              </w:rPr>
              <w:t xml:space="preserve">Technical Reports </w:t>
            </w:r>
          </w:p>
        </w:tc>
        <w:tc>
          <w:tcPr>
            <w:tcW w:w="1559" w:type="dxa"/>
          </w:tcPr>
          <w:p w14:paraId="2155E125" w14:textId="77777777" w:rsidR="008B6CDA" w:rsidRPr="005834B6" w:rsidRDefault="008B6CDA" w:rsidP="0099412A">
            <w:pPr>
              <w:ind w:left="59"/>
              <w:rPr>
                <w:sz w:val="16"/>
                <w:szCs w:val="16"/>
              </w:rPr>
            </w:pPr>
            <w:r w:rsidRPr="005834B6">
              <w:rPr>
                <w:sz w:val="16"/>
                <w:szCs w:val="16"/>
              </w:rPr>
              <w:t>MOPTC &amp; DFAT</w:t>
            </w:r>
          </w:p>
        </w:tc>
        <w:tc>
          <w:tcPr>
            <w:tcW w:w="1552" w:type="dxa"/>
          </w:tcPr>
          <w:p w14:paraId="76AAFEC3" w14:textId="77777777" w:rsidR="008B6CDA" w:rsidRPr="005834B6" w:rsidRDefault="008B6CDA" w:rsidP="0099412A">
            <w:pPr>
              <w:rPr>
                <w:sz w:val="16"/>
                <w:szCs w:val="16"/>
              </w:rPr>
            </w:pPr>
            <w:r w:rsidRPr="005834B6">
              <w:rPr>
                <w:sz w:val="16"/>
                <w:szCs w:val="16"/>
              </w:rPr>
              <w:t>2014</w:t>
            </w:r>
          </w:p>
        </w:tc>
        <w:tc>
          <w:tcPr>
            <w:tcW w:w="1563" w:type="dxa"/>
          </w:tcPr>
          <w:p w14:paraId="18FC7322" w14:textId="77777777" w:rsidR="008B6CDA" w:rsidRPr="005834B6" w:rsidRDefault="008B6CDA" w:rsidP="0099412A">
            <w:pPr>
              <w:ind w:left="59"/>
              <w:rPr>
                <w:sz w:val="16"/>
                <w:szCs w:val="16"/>
              </w:rPr>
            </w:pPr>
            <w:r w:rsidRPr="005834B6">
              <w:rPr>
                <w:sz w:val="16"/>
                <w:szCs w:val="16"/>
              </w:rPr>
              <w:t>DNCQA; BESIK;</w:t>
            </w:r>
          </w:p>
        </w:tc>
        <w:tc>
          <w:tcPr>
            <w:tcW w:w="1313" w:type="dxa"/>
          </w:tcPr>
          <w:p w14:paraId="27D98F3C" w14:textId="77777777" w:rsidR="008B6CDA" w:rsidRPr="005834B6" w:rsidRDefault="008B6CDA" w:rsidP="0099412A">
            <w:pPr>
              <w:ind w:left="59"/>
              <w:rPr>
                <w:sz w:val="16"/>
                <w:szCs w:val="16"/>
              </w:rPr>
            </w:pPr>
          </w:p>
        </w:tc>
      </w:tr>
      <w:tr w:rsidR="008B6CDA" w:rsidRPr="005834B6" w14:paraId="3B5835BC"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4077E93" w14:textId="77777777" w:rsidR="008B6CDA" w:rsidRPr="005834B6" w:rsidRDefault="008B6CDA" w:rsidP="00DC0B31">
            <w:pPr>
              <w:jc w:val="left"/>
              <w:rPr>
                <w:sz w:val="16"/>
                <w:szCs w:val="16"/>
              </w:rPr>
            </w:pPr>
            <w:r w:rsidRPr="005834B6">
              <w:rPr>
                <w:sz w:val="16"/>
                <w:szCs w:val="16"/>
              </w:rPr>
              <w:t xml:space="preserve">Vulnerability assessment of Climate Change impact on Groundwater in Timor-Leste </w:t>
            </w:r>
            <w:r w:rsidRPr="005834B6">
              <w:rPr>
                <w:i/>
                <w:sz w:val="16"/>
                <w:szCs w:val="16"/>
              </w:rPr>
              <w:t>(English)</w:t>
            </w:r>
          </w:p>
        </w:tc>
        <w:tc>
          <w:tcPr>
            <w:tcW w:w="1667" w:type="dxa"/>
          </w:tcPr>
          <w:p w14:paraId="6E8FB001" w14:textId="77777777" w:rsidR="008B6CDA" w:rsidRPr="005834B6" w:rsidRDefault="008B6CDA" w:rsidP="0099412A">
            <w:pPr>
              <w:rPr>
                <w:sz w:val="16"/>
                <w:szCs w:val="16"/>
              </w:rPr>
            </w:pPr>
            <w:r w:rsidRPr="005834B6">
              <w:rPr>
                <w:sz w:val="16"/>
                <w:szCs w:val="16"/>
              </w:rPr>
              <w:t>Technical Reports</w:t>
            </w:r>
          </w:p>
        </w:tc>
        <w:tc>
          <w:tcPr>
            <w:tcW w:w="1559" w:type="dxa"/>
          </w:tcPr>
          <w:p w14:paraId="19601811" w14:textId="77777777" w:rsidR="008B6CDA" w:rsidRPr="005834B6" w:rsidRDefault="008B6CDA" w:rsidP="0099412A">
            <w:pPr>
              <w:ind w:left="59"/>
              <w:rPr>
                <w:sz w:val="16"/>
                <w:szCs w:val="16"/>
              </w:rPr>
            </w:pPr>
          </w:p>
        </w:tc>
        <w:tc>
          <w:tcPr>
            <w:tcW w:w="1552" w:type="dxa"/>
          </w:tcPr>
          <w:p w14:paraId="168807D7" w14:textId="77777777" w:rsidR="008B6CDA" w:rsidRPr="005834B6" w:rsidRDefault="008B6CDA" w:rsidP="0099412A">
            <w:pPr>
              <w:rPr>
                <w:sz w:val="16"/>
                <w:szCs w:val="16"/>
              </w:rPr>
            </w:pPr>
            <w:r w:rsidRPr="005834B6">
              <w:rPr>
                <w:sz w:val="16"/>
                <w:szCs w:val="16"/>
              </w:rPr>
              <w:t>2014</w:t>
            </w:r>
          </w:p>
        </w:tc>
        <w:tc>
          <w:tcPr>
            <w:tcW w:w="1563" w:type="dxa"/>
          </w:tcPr>
          <w:p w14:paraId="7BA17767" w14:textId="77777777" w:rsidR="008B6CDA" w:rsidRPr="005834B6" w:rsidRDefault="008B6CDA" w:rsidP="0099412A">
            <w:pPr>
              <w:ind w:left="59"/>
              <w:rPr>
                <w:sz w:val="16"/>
                <w:szCs w:val="16"/>
              </w:rPr>
            </w:pPr>
          </w:p>
        </w:tc>
        <w:tc>
          <w:tcPr>
            <w:tcW w:w="1313" w:type="dxa"/>
          </w:tcPr>
          <w:p w14:paraId="7C6EA260" w14:textId="77777777" w:rsidR="008B6CDA" w:rsidRPr="005834B6" w:rsidRDefault="008B6CDA" w:rsidP="0099412A">
            <w:pPr>
              <w:ind w:left="59"/>
              <w:rPr>
                <w:sz w:val="16"/>
                <w:szCs w:val="16"/>
              </w:rPr>
            </w:pPr>
          </w:p>
        </w:tc>
      </w:tr>
      <w:tr w:rsidR="008B6CDA" w:rsidRPr="005834B6" w14:paraId="701AE9BD"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21246B0" w14:textId="77777777" w:rsidR="008B6CDA" w:rsidRPr="005834B6" w:rsidRDefault="008B6CDA" w:rsidP="00DC0B31">
            <w:pPr>
              <w:jc w:val="left"/>
              <w:rPr>
                <w:sz w:val="16"/>
                <w:szCs w:val="16"/>
              </w:rPr>
            </w:pPr>
            <w:r w:rsidRPr="005834B6">
              <w:rPr>
                <w:sz w:val="16"/>
                <w:szCs w:val="16"/>
              </w:rPr>
              <w:t xml:space="preserve">Katalogu dadus koletanea no rejistu dadus Timor-Leste </w:t>
            </w:r>
            <w:r w:rsidRPr="005834B6">
              <w:rPr>
                <w:i/>
                <w:sz w:val="16"/>
                <w:szCs w:val="16"/>
              </w:rPr>
              <w:t>(Tetum)</w:t>
            </w:r>
          </w:p>
        </w:tc>
        <w:tc>
          <w:tcPr>
            <w:tcW w:w="1667" w:type="dxa"/>
          </w:tcPr>
          <w:p w14:paraId="522E9C29" w14:textId="77777777" w:rsidR="008B6CDA" w:rsidRPr="005834B6" w:rsidRDefault="008B6CDA" w:rsidP="0099412A">
            <w:pPr>
              <w:rPr>
                <w:sz w:val="16"/>
                <w:szCs w:val="16"/>
              </w:rPr>
            </w:pPr>
            <w:r w:rsidRPr="005834B6">
              <w:rPr>
                <w:sz w:val="16"/>
                <w:szCs w:val="16"/>
              </w:rPr>
              <w:t>Technical Reports</w:t>
            </w:r>
          </w:p>
        </w:tc>
        <w:tc>
          <w:tcPr>
            <w:tcW w:w="1559" w:type="dxa"/>
          </w:tcPr>
          <w:p w14:paraId="6129C302" w14:textId="77777777" w:rsidR="008B6CDA" w:rsidRPr="005834B6" w:rsidRDefault="008B6CDA" w:rsidP="0099412A">
            <w:pPr>
              <w:ind w:left="59"/>
              <w:rPr>
                <w:sz w:val="16"/>
                <w:szCs w:val="16"/>
              </w:rPr>
            </w:pPr>
            <w:r w:rsidRPr="005834B6">
              <w:rPr>
                <w:sz w:val="16"/>
                <w:szCs w:val="16"/>
              </w:rPr>
              <w:t>MOPTC &amp; DFAT</w:t>
            </w:r>
          </w:p>
        </w:tc>
        <w:tc>
          <w:tcPr>
            <w:tcW w:w="1552" w:type="dxa"/>
          </w:tcPr>
          <w:p w14:paraId="1A2B1612" w14:textId="77777777" w:rsidR="008B6CDA" w:rsidRPr="005834B6" w:rsidRDefault="008B6CDA" w:rsidP="0099412A">
            <w:pPr>
              <w:rPr>
                <w:sz w:val="16"/>
                <w:szCs w:val="16"/>
              </w:rPr>
            </w:pPr>
            <w:r w:rsidRPr="005834B6">
              <w:rPr>
                <w:sz w:val="16"/>
                <w:szCs w:val="16"/>
              </w:rPr>
              <w:t>2014</w:t>
            </w:r>
          </w:p>
        </w:tc>
        <w:tc>
          <w:tcPr>
            <w:tcW w:w="1563" w:type="dxa"/>
          </w:tcPr>
          <w:p w14:paraId="01FA6B10" w14:textId="77777777" w:rsidR="008B6CDA" w:rsidRPr="005834B6" w:rsidRDefault="008B6CDA" w:rsidP="0099412A">
            <w:pPr>
              <w:ind w:left="59"/>
              <w:rPr>
                <w:sz w:val="16"/>
                <w:szCs w:val="16"/>
              </w:rPr>
            </w:pPr>
            <w:r w:rsidRPr="005834B6">
              <w:rPr>
                <w:sz w:val="16"/>
                <w:szCs w:val="16"/>
              </w:rPr>
              <w:t>DNCQA; BESIK;</w:t>
            </w:r>
          </w:p>
        </w:tc>
        <w:tc>
          <w:tcPr>
            <w:tcW w:w="1313" w:type="dxa"/>
          </w:tcPr>
          <w:p w14:paraId="7EE9F2F7" w14:textId="77777777" w:rsidR="008B6CDA" w:rsidRPr="005834B6" w:rsidRDefault="008B6CDA" w:rsidP="0099412A">
            <w:pPr>
              <w:ind w:left="59"/>
              <w:rPr>
                <w:sz w:val="16"/>
                <w:szCs w:val="16"/>
              </w:rPr>
            </w:pPr>
          </w:p>
        </w:tc>
      </w:tr>
      <w:tr w:rsidR="008B6CDA" w:rsidRPr="005834B6" w14:paraId="10ED51B8"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385D9BE" w14:textId="77777777" w:rsidR="008B6CDA" w:rsidRPr="005834B6" w:rsidRDefault="008B6CDA" w:rsidP="00DC0B31">
            <w:pPr>
              <w:jc w:val="left"/>
              <w:rPr>
                <w:i/>
                <w:sz w:val="16"/>
                <w:szCs w:val="16"/>
              </w:rPr>
            </w:pPr>
            <w:r w:rsidRPr="005834B6">
              <w:rPr>
                <w:sz w:val="16"/>
                <w:szCs w:val="16"/>
              </w:rPr>
              <w:t xml:space="preserve">Catalogue of TL datasets and data records </w:t>
            </w:r>
            <w:r w:rsidRPr="005834B6">
              <w:rPr>
                <w:i/>
                <w:sz w:val="16"/>
                <w:szCs w:val="16"/>
              </w:rPr>
              <w:t>(English)</w:t>
            </w:r>
          </w:p>
        </w:tc>
        <w:tc>
          <w:tcPr>
            <w:tcW w:w="1667" w:type="dxa"/>
          </w:tcPr>
          <w:p w14:paraId="50FF1F05" w14:textId="77777777" w:rsidR="008B6CDA" w:rsidRPr="005834B6" w:rsidRDefault="008B6CDA" w:rsidP="0099412A">
            <w:pPr>
              <w:rPr>
                <w:sz w:val="16"/>
                <w:szCs w:val="16"/>
              </w:rPr>
            </w:pPr>
            <w:r w:rsidRPr="005834B6">
              <w:rPr>
                <w:sz w:val="16"/>
                <w:szCs w:val="16"/>
              </w:rPr>
              <w:t>Technical Reports</w:t>
            </w:r>
          </w:p>
        </w:tc>
        <w:tc>
          <w:tcPr>
            <w:tcW w:w="1559" w:type="dxa"/>
          </w:tcPr>
          <w:p w14:paraId="6655EA37" w14:textId="77777777" w:rsidR="008B6CDA" w:rsidRPr="005834B6" w:rsidRDefault="008B6CDA" w:rsidP="0099412A">
            <w:pPr>
              <w:ind w:left="59"/>
              <w:rPr>
                <w:sz w:val="16"/>
                <w:szCs w:val="16"/>
              </w:rPr>
            </w:pPr>
            <w:r w:rsidRPr="005834B6">
              <w:rPr>
                <w:sz w:val="16"/>
                <w:szCs w:val="16"/>
              </w:rPr>
              <w:t>MOPTC &amp; DFAT</w:t>
            </w:r>
          </w:p>
        </w:tc>
        <w:tc>
          <w:tcPr>
            <w:tcW w:w="1552" w:type="dxa"/>
          </w:tcPr>
          <w:p w14:paraId="0907334C" w14:textId="77777777" w:rsidR="008B6CDA" w:rsidRPr="005834B6" w:rsidRDefault="008B6CDA" w:rsidP="0099412A">
            <w:pPr>
              <w:rPr>
                <w:sz w:val="16"/>
                <w:szCs w:val="16"/>
              </w:rPr>
            </w:pPr>
            <w:r w:rsidRPr="005834B6">
              <w:rPr>
                <w:sz w:val="16"/>
                <w:szCs w:val="16"/>
              </w:rPr>
              <w:t>2014</w:t>
            </w:r>
          </w:p>
        </w:tc>
        <w:tc>
          <w:tcPr>
            <w:tcW w:w="1563" w:type="dxa"/>
          </w:tcPr>
          <w:p w14:paraId="7447B2FD" w14:textId="77777777" w:rsidR="008B6CDA" w:rsidRPr="005834B6" w:rsidRDefault="008B6CDA" w:rsidP="0099412A">
            <w:pPr>
              <w:ind w:left="59"/>
              <w:rPr>
                <w:sz w:val="16"/>
                <w:szCs w:val="16"/>
              </w:rPr>
            </w:pPr>
            <w:r w:rsidRPr="005834B6">
              <w:rPr>
                <w:sz w:val="16"/>
                <w:szCs w:val="16"/>
              </w:rPr>
              <w:t>DNCQA; BESIK;</w:t>
            </w:r>
          </w:p>
        </w:tc>
        <w:tc>
          <w:tcPr>
            <w:tcW w:w="1313" w:type="dxa"/>
          </w:tcPr>
          <w:p w14:paraId="7DAA7F94" w14:textId="77777777" w:rsidR="008B6CDA" w:rsidRPr="005834B6" w:rsidRDefault="008B6CDA" w:rsidP="0099412A">
            <w:pPr>
              <w:ind w:left="59"/>
              <w:rPr>
                <w:sz w:val="16"/>
                <w:szCs w:val="16"/>
              </w:rPr>
            </w:pPr>
          </w:p>
        </w:tc>
      </w:tr>
      <w:tr w:rsidR="008B6CDA" w:rsidRPr="005834B6" w14:paraId="73A2AEEA"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7B64CA8B" w14:textId="77777777" w:rsidR="008B6CDA" w:rsidRPr="005834B6" w:rsidRDefault="008B6CDA" w:rsidP="00DC0B31">
            <w:pPr>
              <w:jc w:val="left"/>
              <w:rPr>
                <w:sz w:val="16"/>
                <w:szCs w:val="16"/>
              </w:rPr>
            </w:pPr>
            <w:r w:rsidRPr="005834B6">
              <w:rPr>
                <w:sz w:val="16"/>
                <w:szCs w:val="16"/>
              </w:rPr>
              <w:t xml:space="preserve">Métodu GIS ba mapiamentu hídrojeolójia iha Timor-Leste, versaun QGIS (software gratuitu) </w:t>
            </w:r>
            <w:r w:rsidRPr="005834B6">
              <w:rPr>
                <w:i/>
                <w:sz w:val="16"/>
                <w:szCs w:val="16"/>
              </w:rPr>
              <w:t>(Tetum)</w:t>
            </w:r>
          </w:p>
        </w:tc>
        <w:tc>
          <w:tcPr>
            <w:tcW w:w="1667" w:type="dxa"/>
          </w:tcPr>
          <w:p w14:paraId="64BB3A5E" w14:textId="77777777" w:rsidR="008B6CDA" w:rsidRPr="005834B6" w:rsidRDefault="008B6CDA" w:rsidP="0099412A">
            <w:pPr>
              <w:rPr>
                <w:sz w:val="16"/>
                <w:szCs w:val="16"/>
              </w:rPr>
            </w:pPr>
            <w:r w:rsidRPr="005834B6">
              <w:rPr>
                <w:sz w:val="16"/>
                <w:szCs w:val="16"/>
              </w:rPr>
              <w:t>Technical Reports</w:t>
            </w:r>
          </w:p>
        </w:tc>
        <w:tc>
          <w:tcPr>
            <w:tcW w:w="1559" w:type="dxa"/>
          </w:tcPr>
          <w:p w14:paraId="7DBB1C5C" w14:textId="77777777" w:rsidR="008B6CDA" w:rsidRPr="005834B6" w:rsidRDefault="008B6CDA" w:rsidP="0099412A">
            <w:pPr>
              <w:ind w:left="59"/>
              <w:rPr>
                <w:sz w:val="16"/>
                <w:szCs w:val="16"/>
              </w:rPr>
            </w:pPr>
          </w:p>
        </w:tc>
        <w:tc>
          <w:tcPr>
            <w:tcW w:w="1552" w:type="dxa"/>
          </w:tcPr>
          <w:p w14:paraId="0E3BEB10" w14:textId="77777777" w:rsidR="008B6CDA" w:rsidRPr="005834B6" w:rsidRDefault="008B6CDA" w:rsidP="0099412A">
            <w:pPr>
              <w:rPr>
                <w:sz w:val="16"/>
                <w:szCs w:val="16"/>
              </w:rPr>
            </w:pPr>
            <w:r w:rsidRPr="005834B6">
              <w:rPr>
                <w:sz w:val="16"/>
                <w:szCs w:val="16"/>
              </w:rPr>
              <w:t>2014</w:t>
            </w:r>
          </w:p>
        </w:tc>
        <w:tc>
          <w:tcPr>
            <w:tcW w:w="1563" w:type="dxa"/>
          </w:tcPr>
          <w:p w14:paraId="2BB57F2F" w14:textId="77777777" w:rsidR="008B6CDA" w:rsidRPr="005834B6" w:rsidRDefault="008B6CDA" w:rsidP="0099412A">
            <w:pPr>
              <w:ind w:left="59"/>
              <w:rPr>
                <w:sz w:val="16"/>
                <w:szCs w:val="16"/>
              </w:rPr>
            </w:pPr>
          </w:p>
        </w:tc>
        <w:tc>
          <w:tcPr>
            <w:tcW w:w="1313" w:type="dxa"/>
          </w:tcPr>
          <w:p w14:paraId="6CDCF4A7" w14:textId="77777777" w:rsidR="008B6CDA" w:rsidRPr="005834B6" w:rsidRDefault="008B6CDA" w:rsidP="0099412A">
            <w:pPr>
              <w:ind w:left="59"/>
              <w:rPr>
                <w:sz w:val="16"/>
                <w:szCs w:val="16"/>
              </w:rPr>
            </w:pPr>
          </w:p>
        </w:tc>
      </w:tr>
      <w:tr w:rsidR="008B6CDA" w:rsidRPr="005834B6" w14:paraId="484C7FAF"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31D37C6" w14:textId="77777777" w:rsidR="008B6CDA" w:rsidRPr="005834B6" w:rsidRDefault="008B6CDA" w:rsidP="00DC0B31">
            <w:pPr>
              <w:jc w:val="left"/>
              <w:rPr>
                <w:i/>
                <w:sz w:val="16"/>
                <w:szCs w:val="16"/>
              </w:rPr>
            </w:pPr>
            <w:r w:rsidRPr="005834B6">
              <w:rPr>
                <w:sz w:val="16"/>
                <w:szCs w:val="16"/>
              </w:rPr>
              <w:t xml:space="preserve">GIS methods for hydrogeology mapping in Timor-Leste, QGIS version (free software) </w:t>
            </w:r>
            <w:r w:rsidRPr="005834B6">
              <w:rPr>
                <w:i/>
                <w:sz w:val="16"/>
                <w:szCs w:val="16"/>
              </w:rPr>
              <w:t>(English)</w:t>
            </w:r>
          </w:p>
        </w:tc>
        <w:tc>
          <w:tcPr>
            <w:tcW w:w="1667" w:type="dxa"/>
          </w:tcPr>
          <w:p w14:paraId="52F18F01" w14:textId="77777777" w:rsidR="008B6CDA" w:rsidRPr="005834B6" w:rsidRDefault="008B6CDA" w:rsidP="0099412A">
            <w:pPr>
              <w:rPr>
                <w:sz w:val="16"/>
                <w:szCs w:val="16"/>
              </w:rPr>
            </w:pPr>
            <w:r w:rsidRPr="005834B6">
              <w:rPr>
                <w:sz w:val="16"/>
                <w:szCs w:val="16"/>
              </w:rPr>
              <w:t>Technical Reports</w:t>
            </w:r>
          </w:p>
        </w:tc>
        <w:tc>
          <w:tcPr>
            <w:tcW w:w="1559" w:type="dxa"/>
          </w:tcPr>
          <w:p w14:paraId="1807FEAB" w14:textId="77777777" w:rsidR="008B6CDA" w:rsidRPr="005834B6" w:rsidRDefault="008B6CDA" w:rsidP="0099412A">
            <w:pPr>
              <w:ind w:left="59"/>
              <w:rPr>
                <w:sz w:val="16"/>
                <w:szCs w:val="16"/>
              </w:rPr>
            </w:pPr>
            <w:r w:rsidRPr="005834B6">
              <w:rPr>
                <w:sz w:val="16"/>
                <w:szCs w:val="16"/>
              </w:rPr>
              <w:t>MOPTC &amp; DFAT</w:t>
            </w:r>
          </w:p>
        </w:tc>
        <w:tc>
          <w:tcPr>
            <w:tcW w:w="1552" w:type="dxa"/>
          </w:tcPr>
          <w:p w14:paraId="05C1AFC8" w14:textId="77777777" w:rsidR="008B6CDA" w:rsidRPr="005834B6" w:rsidRDefault="008B6CDA" w:rsidP="0099412A">
            <w:pPr>
              <w:rPr>
                <w:sz w:val="16"/>
                <w:szCs w:val="16"/>
              </w:rPr>
            </w:pPr>
            <w:r w:rsidRPr="005834B6">
              <w:rPr>
                <w:sz w:val="16"/>
                <w:szCs w:val="16"/>
              </w:rPr>
              <w:t>2014</w:t>
            </w:r>
          </w:p>
        </w:tc>
        <w:tc>
          <w:tcPr>
            <w:tcW w:w="1563" w:type="dxa"/>
          </w:tcPr>
          <w:p w14:paraId="72812DF8" w14:textId="77777777" w:rsidR="008B6CDA" w:rsidRPr="005834B6" w:rsidRDefault="008B6CDA" w:rsidP="0099412A">
            <w:pPr>
              <w:ind w:left="59"/>
              <w:rPr>
                <w:sz w:val="16"/>
                <w:szCs w:val="16"/>
              </w:rPr>
            </w:pPr>
            <w:r w:rsidRPr="005834B6">
              <w:rPr>
                <w:sz w:val="16"/>
                <w:szCs w:val="16"/>
              </w:rPr>
              <w:t>DNCQA; BESIK;</w:t>
            </w:r>
          </w:p>
        </w:tc>
        <w:tc>
          <w:tcPr>
            <w:tcW w:w="1313" w:type="dxa"/>
          </w:tcPr>
          <w:p w14:paraId="60CD8AA3" w14:textId="77777777" w:rsidR="008B6CDA" w:rsidRPr="005834B6" w:rsidRDefault="008B6CDA" w:rsidP="0099412A">
            <w:pPr>
              <w:ind w:left="59"/>
              <w:rPr>
                <w:sz w:val="16"/>
                <w:szCs w:val="16"/>
              </w:rPr>
            </w:pPr>
          </w:p>
        </w:tc>
      </w:tr>
      <w:tr w:rsidR="008B6CDA" w:rsidRPr="005834B6" w14:paraId="2E1E1C55"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9CB28B4" w14:textId="77777777" w:rsidR="008B6CDA" w:rsidRPr="005834B6" w:rsidRDefault="008B6CDA" w:rsidP="00DC0B31">
            <w:pPr>
              <w:jc w:val="left"/>
              <w:rPr>
                <w:sz w:val="16"/>
                <w:szCs w:val="16"/>
              </w:rPr>
            </w:pPr>
            <w:r w:rsidRPr="005834B6">
              <w:rPr>
                <w:sz w:val="16"/>
                <w:szCs w:val="16"/>
              </w:rPr>
              <w:t xml:space="preserve">Guia monitoriamentu kona-bá Bee-rai-okos Timor-Leste </w:t>
            </w:r>
            <w:r w:rsidRPr="005834B6">
              <w:rPr>
                <w:i/>
                <w:sz w:val="16"/>
                <w:szCs w:val="16"/>
              </w:rPr>
              <w:t>(Tetum)</w:t>
            </w:r>
          </w:p>
        </w:tc>
        <w:tc>
          <w:tcPr>
            <w:tcW w:w="1667" w:type="dxa"/>
          </w:tcPr>
          <w:p w14:paraId="41E549D9" w14:textId="77777777" w:rsidR="008B6CDA" w:rsidRPr="005834B6" w:rsidRDefault="008B6CDA" w:rsidP="0099412A">
            <w:pPr>
              <w:rPr>
                <w:sz w:val="16"/>
                <w:szCs w:val="16"/>
              </w:rPr>
            </w:pPr>
            <w:r w:rsidRPr="005834B6">
              <w:rPr>
                <w:sz w:val="16"/>
                <w:szCs w:val="16"/>
              </w:rPr>
              <w:t>Technical Reports</w:t>
            </w:r>
          </w:p>
        </w:tc>
        <w:tc>
          <w:tcPr>
            <w:tcW w:w="1559" w:type="dxa"/>
          </w:tcPr>
          <w:p w14:paraId="144ED61D" w14:textId="77777777" w:rsidR="008B6CDA" w:rsidRPr="005834B6" w:rsidRDefault="008B6CDA" w:rsidP="0099412A">
            <w:pPr>
              <w:ind w:left="59"/>
              <w:rPr>
                <w:sz w:val="16"/>
                <w:szCs w:val="16"/>
              </w:rPr>
            </w:pPr>
            <w:r w:rsidRPr="005834B6">
              <w:rPr>
                <w:sz w:val="16"/>
                <w:szCs w:val="16"/>
              </w:rPr>
              <w:t>MOPTC &amp; DFAT</w:t>
            </w:r>
          </w:p>
        </w:tc>
        <w:tc>
          <w:tcPr>
            <w:tcW w:w="1552" w:type="dxa"/>
          </w:tcPr>
          <w:p w14:paraId="2F78C691" w14:textId="77777777" w:rsidR="008B6CDA" w:rsidRPr="005834B6" w:rsidRDefault="008B6CDA" w:rsidP="0099412A">
            <w:pPr>
              <w:rPr>
                <w:sz w:val="16"/>
                <w:szCs w:val="16"/>
              </w:rPr>
            </w:pPr>
            <w:r w:rsidRPr="005834B6">
              <w:rPr>
                <w:sz w:val="16"/>
                <w:szCs w:val="16"/>
              </w:rPr>
              <w:t>2014</w:t>
            </w:r>
          </w:p>
        </w:tc>
        <w:tc>
          <w:tcPr>
            <w:tcW w:w="1563" w:type="dxa"/>
          </w:tcPr>
          <w:p w14:paraId="47666CB6" w14:textId="77777777" w:rsidR="008B6CDA" w:rsidRPr="005834B6" w:rsidRDefault="008B6CDA" w:rsidP="0099412A">
            <w:pPr>
              <w:ind w:left="59"/>
              <w:rPr>
                <w:sz w:val="16"/>
                <w:szCs w:val="16"/>
              </w:rPr>
            </w:pPr>
            <w:r w:rsidRPr="005834B6">
              <w:rPr>
                <w:sz w:val="16"/>
                <w:szCs w:val="16"/>
              </w:rPr>
              <w:t>DNCQA; BESIK;</w:t>
            </w:r>
          </w:p>
        </w:tc>
        <w:tc>
          <w:tcPr>
            <w:tcW w:w="1313" w:type="dxa"/>
          </w:tcPr>
          <w:p w14:paraId="3F655942" w14:textId="77777777" w:rsidR="008B6CDA" w:rsidRPr="005834B6" w:rsidRDefault="008B6CDA" w:rsidP="0099412A">
            <w:pPr>
              <w:ind w:left="59"/>
              <w:rPr>
                <w:sz w:val="16"/>
                <w:szCs w:val="16"/>
              </w:rPr>
            </w:pPr>
          </w:p>
        </w:tc>
      </w:tr>
      <w:tr w:rsidR="008B6CDA" w:rsidRPr="005834B6" w14:paraId="087D00CA"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431BD2C" w14:textId="77777777" w:rsidR="008B6CDA" w:rsidRPr="005834B6" w:rsidRDefault="008B6CDA" w:rsidP="00DC0B31">
            <w:pPr>
              <w:jc w:val="left"/>
              <w:rPr>
                <w:sz w:val="16"/>
                <w:szCs w:val="16"/>
              </w:rPr>
            </w:pPr>
            <w:r w:rsidRPr="005834B6">
              <w:rPr>
                <w:sz w:val="16"/>
                <w:szCs w:val="16"/>
              </w:rPr>
              <w:t xml:space="preserve">National groundwater monitoring guide for Timor-Leste </w:t>
            </w:r>
            <w:r w:rsidRPr="005834B6">
              <w:rPr>
                <w:i/>
                <w:sz w:val="16"/>
                <w:szCs w:val="16"/>
              </w:rPr>
              <w:t>(English)</w:t>
            </w:r>
          </w:p>
        </w:tc>
        <w:tc>
          <w:tcPr>
            <w:tcW w:w="1667" w:type="dxa"/>
          </w:tcPr>
          <w:p w14:paraId="13332817" w14:textId="77777777" w:rsidR="008B6CDA" w:rsidRPr="005834B6" w:rsidRDefault="008B6CDA" w:rsidP="0099412A">
            <w:pPr>
              <w:rPr>
                <w:sz w:val="16"/>
                <w:szCs w:val="16"/>
              </w:rPr>
            </w:pPr>
            <w:r w:rsidRPr="005834B6">
              <w:rPr>
                <w:sz w:val="16"/>
                <w:szCs w:val="16"/>
              </w:rPr>
              <w:t>Technical Reports</w:t>
            </w:r>
          </w:p>
        </w:tc>
        <w:tc>
          <w:tcPr>
            <w:tcW w:w="1559" w:type="dxa"/>
          </w:tcPr>
          <w:p w14:paraId="2C95AB6F" w14:textId="77777777" w:rsidR="008B6CDA" w:rsidRPr="005834B6" w:rsidRDefault="008B6CDA" w:rsidP="0099412A">
            <w:pPr>
              <w:ind w:left="59"/>
              <w:rPr>
                <w:sz w:val="16"/>
                <w:szCs w:val="16"/>
              </w:rPr>
            </w:pPr>
            <w:r w:rsidRPr="005834B6">
              <w:rPr>
                <w:sz w:val="16"/>
                <w:szCs w:val="16"/>
              </w:rPr>
              <w:t>MOPTC &amp; DFAT</w:t>
            </w:r>
          </w:p>
        </w:tc>
        <w:tc>
          <w:tcPr>
            <w:tcW w:w="1552" w:type="dxa"/>
          </w:tcPr>
          <w:p w14:paraId="04DE9A31" w14:textId="77777777" w:rsidR="008B6CDA" w:rsidRPr="005834B6" w:rsidRDefault="008B6CDA" w:rsidP="0099412A">
            <w:pPr>
              <w:rPr>
                <w:sz w:val="16"/>
                <w:szCs w:val="16"/>
              </w:rPr>
            </w:pPr>
            <w:r w:rsidRPr="005834B6">
              <w:rPr>
                <w:sz w:val="16"/>
                <w:szCs w:val="16"/>
              </w:rPr>
              <w:t>2014</w:t>
            </w:r>
          </w:p>
        </w:tc>
        <w:tc>
          <w:tcPr>
            <w:tcW w:w="1563" w:type="dxa"/>
          </w:tcPr>
          <w:p w14:paraId="6ACE0D9C" w14:textId="77777777" w:rsidR="008B6CDA" w:rsidRPr="005834B6" w:rsidRDefault="008B6CDA" w:rsidP="0099412A">
            <w:pPr>
              <w:ind w:left="59"/>
              <w:rPr>
                <w:sz w:val="16"/>
                <w:szCs w:val="16"/>
              </w:rPr>
            </w:pPr>
            <w:r w:rsidRPr="005834B6">
              <w:rPr>
                <w:sz w:val="16"/>
                <w:szCs w:val="16"/>
              </w:rPr>
              <w:t>DNCQA; BESIK;</w:t>
            </w:r>
          </w:p>
        </w:tc>
        <w:tc>
          <w:tcPr>
            <w:tcW w:w="1313" w:type="dxa"/>
          </w:tcPr>
          <w:p w14:paraId="7DED0245" w14:textId="77777777" w:rsidR="008B6CDA" w:rsidRPr="005834B6" w:rsidRDefault="008B6CDA" w:rsidP="0099412A">
            <w:pPr>
              <w:ind w:left="59"/>
              <w:rPr>
                <w:sz w:val="16"/>
                <w:szCs w:val="16"/>
              </w:rPr>
            </w:pPr>
          </w:p>
        </w:tc>
      </w:tr>
      <w:tr w:rsidR="008B6CDA" w:rsidRPr="005834B6" w14:paraId="4DA5E802"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E93F244" w14:textId="77777777" w:rsidR="008B6CDA" w:rsidRPr="005834B6" w:rsidRDefault="008B6CDA" w:rsidP="00DC0B31">
            <w:pPr>
              <w:jc w:val="left"/>
              <w:rPr>
                <w:sz w:val="16"/>
                <w:szCs w:val="16"/>
              </w:rPr>
            </w:pPr>
            <w:r w:rsidRPr="005834B6">
              <w:rPr>
                <w:sz w:val="16"/>
                <w:szCs w:val="16"/>
              </w:rPr>
              <w:t xml:space="preserve">Vulnerability of groundwater resources to climate change in Timor-Leste, Technical Report. </w:t>
            </w:r>
            <w:r w:rsidRPr="005834B6">
              <w:rPr>
                <w:i/>
                <w:sz w:val="16"/>
                <w:szCs w:val="16"/>
              </w:rPr>
              <w:t>(English)</w:t>
            </w:r>
          </w:p>
        </w:tc>
        <w:tc>
          <w:tcPr>
            <w:tcW w:w="1667" w:type="dxa"/>
          </w:tcPr>
          <w:p w14:paraId="4CC1ECF9" w14:textId="77777777" w:rsidR="008B6CDA" w:rsidRPr="005834B6" w:rsidRDefault="008B6CDA" w:rsidP="0099412A">
            <w:pPr>
              <w:rPr>
                <w:sz w:val="16"/>
                <w:szCs w:val="16"/>
              </w:rPr>
            </w:pPr>
            <w:r w:rsidRPr="005834B6">
              <w:rPr>
                <w:sz w:val="16"/>
                <w:szCs w:val="16"/>
              </w:rPr>
              <w:t>Technical Reports</w:t>
            </w:r>
          </w:p>
        </w:tc>
        <w:tc>
          <w:tcPr>
            <w:tcW w:w="1559" w:type="dxa"/>
          </w:tcPr>
          <w:p w14:paraId="46ACF73B" w14:textId="77777777" w:rsidR="008B6CDA" w:rsidRPr="005834B6" w:rsidRDefault="008B6CDA" w:rsidP="0099412A">
            <w:pPr>
              <w:ind w:left="59"/>
              <w:rPr>
                <w:sz w:val="16"/>
                <w:szCs w:val="16"/>
              </w:rPr>
            </w:pPr>
          </w:p>
        </w:tc>
        <w:tc>
          <w:tcPr>
            <w:tcW w:w="1552" w:type="dxa"/>
          </w:tcPr>
          <w:p w14:paraId="7495660D" w14:textId="77777777" w:rsidR="008B6CDA" w:rsidRPr="005834B6" w:rsidRDefault="008B6CDA" w:rsidP="0099412A">
            <w:pPr>
              <w:rPr>
                <w:sz w:val="16"/>
                <w:szCs w:val="16"/>
              </w:rPr>
            </w:pPr>
            <w:r w:rsidRPr="005834B6">
              <w:rPr>
                <w:sz w:val="16"/>
                <w:szCs w:val="16"/>
              </w:rPr>
              <w:t>2014</w:t>
            </w:r>
          </w:p>
        </w:tc>
        <w:tc>
          <w:tcPr>
            <w:tcW w:w="1563" w:type="dxa"/>
          </w:tcPr>
          <w:p w14:paraId="2278F5D6" w14:textId="77777777" w:rsidR="008B6CDA" w:rsidRPr="005834B6" w:rsidRDefault="008B6CDA" w:rsidP="0099412A">
            <w:pPr>
              <w:ind w:left="59"/>
              <w:rPr>
                <w:sz w:val="16"/>
                <w:szCs w:val="16"/>
              </w:rPr>
            </w:pPr>
          </w:p>
        </w:tc>
        <w:tc>
          <w:tcPr>
            <w:tcW w:w="1313" w:type="dxa"/>
          </w:tcPr>
          <w:p w14:paraId="157BE8FD" w14:textId="77777777" w:rsidR="008B6CDA" w:rsidRPr="005834B6" w:rsidRDefault="008B6CDA" w:rsidP="0099412A">
            <w:pPr>
              <w:ind w:left="59"/>
              <w:rPr>
                <w:sz w:val="16"/>
                <w:szCs w:val="16"/>
              </w:rPr>
            </w:pPr>
          </w:p>
        </w:tc>
      </w:tr>
      <w:tr w:rsidR="008B6CDA" w:rsidRPr="005834B6" w14:paraId="3D46800A"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70C2741C" w14:textId="77777777" w:rsidR="008B6CDA" w:rsidRPr="005834B6" w:rsidRDefault="008B6CDA" w:rsidP="00DC0B31">
            <w:pPr>
              <w:jc w:val="left"/>
              <w:rPr>
                <w:sz w:val="16"/>
                <w:szCs w:val="16"/>
              </w:rPr>
            </w:pPr>
            <w:r w:rsidRPr="005834B6">
              <w:rPr>
                <w:sz w:val="16"/>
                <w:szCs w:val="16"/>
              </w:rPr>
              <w:t>Mapa Nacional Idrojeological Timor-Leste (Tetum)</w:t>
            </w:r>
          </w:p>
        </w:tc>
        <w:tc>
          <w:tcPr>
            <w:tcW w:w="1667" w:type="dxa"/>
          </w:tcPr>
          <w:p w14:paraId="6EED38C6" w14:textId="77777777" w:rsidR="008B6CDA" w:rsidRPr="005834B6" w:rsidRDefault="008B6CDA" w:rsidP="0099412A">
            <w:pPr>
              <w:rPr>
                <w:sz w:val="16"/>
                <w:szCs w:val="16"/>
              </w:rPr>
            </w:pPr>
            <w:r w:rsidRPr="005834B6">
              <w:rPr>
                <w:sz w:val="16"/>
                <w:szCs w:val="16"/>
              </w:rPr>
              <w:t>Maps</w:t>
            </w:r>
          </w:p>
        </w:tc>
        <w:tc>
          <w:tcPr>
            <w:tcW w:w="1559" w:type="dxa"/>
          </w:tcPr>
          <w:p w14:paraId="1DA805A2" w14:textId="77777777" w:rsidR="008B6CDA" w:rsidRPr="005834B6" w:rsidRDefault="008B6CDA" w:rsidP="0099412A">
            <w:pPr>
              <w:ind w:left="59"/>
              <w:rPr>
                <w:sz w:val="16"/>
                <w:szCs w:val="16"/>
              </w:rPr>
            </w:pPr>
            <w:r w:rsidRPr="005834B6">
              <w:rPr>
                <w:sz w:val="16"/>
                <w:szCs w:val="16"/>
              </w:rPr>
              <w:t>MOPTC &amp; DFAT</w:t>
            </w:r>
          </w:p>
        </w:tc>
        <w:tc>
          <w:tcPr>
            <w:tcW w:w="1552" w:type="dxa"/>
          </w:tcPr>
          <w:p w14:paraId="51ECDB83" w14:textId="77777777" w:rsidR="008B6CDA" w:rsidRPr="005834B6" w:rsidRDefault="008B6CDA" w:rsidP="0099412A">
            <w:pPr>
              <w:rPr>
                <w:sz w:val="16"/>
                <w:szCs w:val="16"/>
              </w:rPr>
            </w:pPr>
            <w:r w:rsidRPr="005834B6">
              <w:rPr>
                <w:sz w:val="16"/>
                <w:szCs w:val="16"/>
              </w:rPr>
              <w:t>2014</w:t>
            </w:r>
          </w:p>
        </w:tc>
        <w:tc>
          <w:tcPr>
            <w:tcW w:w="1563" w:type="dxa"/>
          </w:tcPr>
          <w:p w14:paraId="06AE0B42" w14:textId="77777777" w:rsidR="008B6CDA" w:rsidRPr="005834B6" w:rsidRDefault="008B6CDA" w:rsidP="0099412A">
            <w:pPr>
              <w:ind w:left="59"/>
              <w:rPr>
                <w:sz w:val="16"/>
                <w:szCs w:val="16"/>
              </w:rPr>
            </w:pPr>
            <w:r w:rsidRPr="005834B6">
              <w:rPr>
                <w:sz w:val="16"/>
                <w:szCs w:val="16"/>
              </w:rPr>
              <w:t>DNCQA; BESIK;</w:t>
            </w:r>
          </w:p>
        </w:tc>
        <w:tc>
          <w:tcPr>
            <w:tcW w:w="1313" w:type="dxa"/>
          </w:tcPr>
          <w:p w14:paraId="5DF28E35" w14:textId="77777777" w:rsidR="008B6CDA" w:rsidRPr="005834B6" w:rsidRDefault="008B6CDA" w:rsidP="0099412A">
            <w:pPr>
              <w:ind w:left="59"/>
              <w:rPr>
                <w:sz w:val="16"/>
                <w:szCs w:val="16"/>
              </w:rPr>
            </w:pPr>
          </w:p>
        </w:tc>
      </w:tr>
      <w:tr w:rsidR="008B6CDA" w:rsidRPr="005834B6" w14:paraId="14F6859F"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4AAD1FA" w14:textId="77777777" w:rsidR="008B6CDA" w:rsidRPr="005834B6" w:rsidRDefault="008B6CDA" w:rsidP="00DC0B31">
            <w:pPr>
              <w:jc w:val="left"/>
              <w:rPr>
                <w:sz w:val="16"/>
                <w:szCs w:val="16"/>
              </w:rPr>
            </w:pPr>
            <w:r w:rsidRPr="005834B6">
              <w:rPr>
                <w:sz w:val="16"/>
                <w:szCs w:val="16"/>
              </w:rPr>
              <w:t>National Hydrogeology Map of Timor-Leste (English)</w:t>
            </w:r>
          </w:p>
        </w:tc>
        <w:tc>
          <w:tcPr>
            <w:tcW w:w="1667" w:type="dxa"/>
          </w:tcPr>
          <w:p w14:paraId="38465590" w14:textId="77777777" w:rsidR="008B6CDA" w:rsidRPr="005834B6" w:rsidRDefault="008B6CDA" w:rsidP="0099412A">
            <w:pPr>
              <w:rPr>
                <w:sz w:val="16"/>
                <w:szCs w:val="16"/>
              </w:rPr>
            </w:pPr>
            <w:r w:rsidRPr="005834B6">
              <w:rPr>
                <w:sz w:val="16"/>
                <w:szCs w:val="16"/>
              </w:rPr>
              <w:t>Maps</w:t>
            </w:r>
          </w:p>
        </w:tc>
        <w:tc>
          <w:tcPr>
            <w:tcW w:w="1559" w:type="dxa"/>
          </w:tcPr>
          <w:p w14:paraId="7D4D44CF" w14:textId="77777777" w:rsidR="008B6CDA" w:rsidRPr="005834B6" w:rsidRDefault="008B6CDA" w:rsidP="0099412A">
            <w:pPr>
              <w:ind w:left="59"/>
              <w:rPr>
                <w:sz w:val="16"/>
                <w:szCs w:val="16"/>
              </w:rPr>
            </w:pPr>
            <w:r w:rsidRPr="005834B6">
              <w:rPr>
                <w:sz w:val="16"/>
                <w:szCs w:val="16"/>
              </w:rPr>
              <w:t>MOPTC &amp; DFAT</w:t>
            </w:r>
          </w:p>
        </w:tc>
        <w:tc>
          <w:tcPr>
            <w:tcW w:w="1552" w:type="dxa"/>
          </w:tcPr>
          <w:p w14:paraId="1855AEB1" w14:textId="77777777" w:rsidR="008B6CDA" w:rsidRPr="005834B6" w:rsidRDefault="008B6CDA" w:rsidP="0099412A">
            <w:pPr>
              <w:rPr>
                <w:sz w:val="16"/>
                <w:szCs w:val="16"/>
              </w:rPr>
            </w:pPr>
            <w:r w:rsidRPr="005834B6">
              <w:rPr>
                <w:sz w:val="16"/>
                <w:szCs w:val="16"/>
              </w:rPr>
              <w:t>2014</w:t>
            </w:r>
          </w:p>
        </w:tc>
        <w:tc>
          <w:tcPr>
            <w:tcW w:w="1563" w:type="dxa"/>
          </w:tcPr>
          <w:p w14:paraId="2A1B6896" w14:textId="77777777" w:rsidR="008B6CDA" w:rsidRPr="005834B6" w:rsidRDefault="008B6CDA" w:rsidP="0099412A">
            <w:pPr>
              <w:ind w:left="59"/>
              <w:rPr>
                <w:sz w:val="16"/>
                <w:szCs w:val="16"/>
              </w:rPr>
            </w:pPr>
            <w:r w:rsidRPr="005834B6">
              <w:rPr>
                <w:sz w:val="16"/>
                <w:szCs w:val="16"/>
              </w:rPr>
              <w:t>DNCQA; BESIK;</w:t>
            </w:r>
          </w:p>
        </w:tc>
        <w:tc>
          <w:tcPr>
            <w:tcW w:w="1313" w:type="dxa"/>
          </w:tcPr>
          <w:p w14:paraId="78880361" w14:textId="77777777" w:rsidR="008B6CDA" w:rsidRPr="005834B6" w:rsidRDefault="008B6CDA" w:rsidP="0099412A">
            <w:pPr>
              <w:ind w:left="59"/>
              <w:rPr>
                <w:sz w:val="16"/>
                <w:szCs w:val="16"/>
              </w:rPr>
            </w:pPr>
          </w:p>
        </w:tc>
      </w:tr>
      <w:tr w:rsidR="008B6CDA" w:rsidRPr="005834B6" w14:paraId="0257235D"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070CF18" w14:textId="77777777" w:rsidR="008B6CDA" w:rsidRPr="005834B6" w:rsidRDefault="008B6CDA" w:rsidP="00DC0B31">
            <w:pPr>
              <w:jc w:val="left"/>
              <w:rPr>
                <w:i/>
                <w:sz w:val="16"/>
                <w:szCs w:val="16"/>
              </w:rPr>
            </w:pPr>
            <w:r w:rsidRPr="005834B6">
              <w:rPr>
                <w:i/>
                <w:sz w:val="16"/>
                <w:szCs w:val="16"/>
              </w:rPr>
              <w:t>National Hydrogeology Map of Timor-Leste (English email version)</w:t>
            </w:r>
          </w:p>
        </w:tc>
        <w:tc>
          <w:tcPr>
            <w:tcW w:w="1667" w:type="dxa"/>
          </w:tcPr>
          <w:p w14:paraId="12C5BD9D" w14:textId="77777777" w:rsidR="008B6CDA" w:rsidRPr="005834B6" w:rsidRDefault="008B6CDA" w:rsidP="0099412A">
            <w:pPr>
              <w:rPr>
                <w:sz w:val="16"/>
                <w:szCs w:val="16"/>
              </w:rPr>
            </w:pPr>
            <w:r w:rsidRPr="005834B6">
              <w:rPr>
                <w:sz w:val="16"/>
                <w:szCs w:val="16"/>
              </w:rPr>
              <w:t>Maps</w:t>
            </w:r>
          </w:p>
        </w:tc>
        <w:tc>
          <w:tcPr>
            <w:tcW w:w="1559" w:type="dxa"/>
          </w:tcPr>
          <w:p w14:paraId="4707E71B" w14:textId="77777777" w:rsidR="008B6CDA" w:rsidRPr="005834B6" w:rsidRDefault="008B6CDA" w:rsidP="0099412A">
            <w:pPr>
              <w:ind w:left="59"/>
              <w:rPr>
                <w:sz w:val="16"/>
                <w:szCs w:val="16"/>
              </w:rPr>
            </w:pPr>
            <w:r w:rsidRPr="005834B6">
              <w:rPr>
                <w:sz w:val="16"/>
                <w:szCs w:val="16"/>
              </w:rPr>
              <w:t>MOPTC &amp; DFAT</w:t>
            </w:r>
          </w:p>
        </w:tc>
        <w:tc>
          <w:tcPr>
            <w:tcW w:w="1552" w:type="dxa"/>
          </w:tcPr>
          <w:p w14:paraId="1539E40F" w14:textId="77777777" w:rsidR="008B6CDA" w:rsidRPr="005834B6" w:rsidRDefault="008B6CDA" w:rsidP="0099412A">
            <w:pPr>
              <w:rPr>
                <w:sz w:val="16"/>
                <w:szCs w:val="16"/>
              </w:rPr>
            </w:pPr>
            <w:r w:rsidRPr="005834B6">
              <w:rPr>
                <w:sz w:val="16"/>
                <w:szCs w:val="16"/>
              </w:rPr>
              <w:t>2014</w:t>
            </w:r>
          </w:p>
        </w:tc>
        <w:tc>
          <w:tcPr>
            <w:tcW w:w="1563" w:type="dxa"/>
          </w:tcPr>
          <w:p w14:paraId="68EEC07B" w14:textId="77777777" w:rsidR="008B6CDA" w:rsidRPr="005834B6" w:rsidRDefault="008B6CDA" w:rsidP="0099412A">
            <w:pPr>
              <w:ind w:left="59"/>
              <w:rPr>
                <w:sz w:val="16"/>
                <w:szCs w:val="16"/>
              </w:rPr>
            </w:pPr>
            <w:r w:rsidRPr="005834B6">
              <w:rPr>
                <w:sz w:val="16"/>
                <w:szCs w:val="16"/>
              </w:rPr>
              <w:t>DNCQA; BESIK;</w:t>
            </w:r>
          </w:p>
        </w:tc>
        <w:tc>
          <w:tcPr>
            <w:tcW w:w="1313" w:type="dxa"/>
          </w:tcPr>
          <w:p w14:paraId="2A5B0EE5" w14:textId="77777777" w:rsidR="008B6CDA" w:rsidRPr="005834B6" w:rsidRDefault="008B6CDA" w:rsidP="0099412A">
            <w:pPr>
              <w:ind w:left="59"/>
              <w:rPr>
                <w:sz w:val="16"/>
                <w:szCs w:val="16"/>
              </w:rPr>
            </w:pPr>
          </w:p>
        </w:tc>
      </w:tr>
      <w:tr w:rsidR="008B6CDA" w:rsidRPr="005834B6" w14:paraId="77599793"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3F454CA" w14:textId="77777777" w:rsidR="008B6CDA" w:rsidRPr="005834B6" w:rsidRDefault="008B6CDA" w:rsidP="00DC0B31">
            <w:pPr>
              <w:jc w:val="left"/>
              <w:rPr>
                <w:sz w:val="16"/>
                <w:szCs w:val="16"/>
              </w:rPr>
            </w:pPr>
            <w:r w:rsidRPr="005834B6">
              <w:rPr>
                <w:sz w:val="16"/>
                <w:szCs w:val="16"/>
              </w:rPr>
              <w:t xml:space="preserve">Siklu idrologia iha Timor-Leste </w:t>
            </w:r>
            <w:r w:rsidRPr="005834B6">
              <w:rPr>
                <w:i/>
                <w:sz w:val="16"/>
                <w:szCs w:val="16"/>
              </w:rPr>
              <w:t>(Tetum) high res</w:t>
            </w:r>
          </w:p>
        </w:tc>
        <w:tc>
          <w:tcPr>
            <w:tcW w:w="1667" w:type="dxa"/>
          </w:tcPr>
          <w:p w14:paraId="2F65B775" w14:textId="77777777" w:rsidR="008B6CDA" w:rsidRPr="005834B6" w:rsidRDefault="008B6CDA" w:rsidP="0099412A">
            <w:pPr>
              <w:rPr>
                <w:sz w:val="16"/>
                <w:szCs w:val="16"/>
              </w:rPr>
            </w:pPr>
            <w:r w:rsidRPr="005834B6">
              <w:rPr>
                <w:sz w:val="16"/>
                <w:szCs w:val="16"/>
              </w:rPr>
              <w:t>Videos</w:t>
            </w:r>
          </w:p>
        </w:tc>
        <w:tc>
          <w:tcPr>
            <w:tcW w:w="1559" w:type="dxa"/>
          </w:tcPr>
          <w:p w14:paraId="6C3BC776" w14:textId="77777777" w:rsidR="008B6CDA" w:rsidRPr="005834B6" w:rsidRDefault="008B6CDA" w:rsidP="0099412A">
            <w:pPr>
              <w:ind w:left="59"/>
              <w:rPr>
                <w:sz w:val="16"/>
                <w:szCs w:val="16"/>
              </w:rPr>
            </w:pPr>
            <w:r w:rsidRPr="005834B6">
              <w:rPr>
                <w:sz w:val="16"/>
                <w:szCs w:val="16"/>
              </w:rPr>
              <w:t>MOPTC &amp; DFAT</w:t>
            </w:r>
          </w:p>
        </w:tc>
        <w:tc>
          <w:tcPr>
            <w:tcW w:w="1552" w:type="dxa"/>
          </w:tcPr>
          <w:p w14:paraId="4C5FF067" w14:textId="77777777" w:rsidR="008B6CDA" w:rsidRPr="005834B6" w:rsidRDefault="008B6CDA" w:rsidP="0099412A">
            <w:pPr>
              <w:rPr>
                <w:sz w:val="16"/>
                <w:szCs w:val="16"/>
              </w:rPr>
            </w:pPr>
            <w:r w:rsidRPr="005834B6">
              <w:rPr>
                <w:sz w:val="16"/>
                <w:szCs w:val="16"/>
              </w:rPr>
              <w:t>2013</w:t>
            </w:r>
          </w:p>
        </w:tc>
        <w:tc>
          <w:tcPr>
            <w:tcW w:w="1563" w:type="dxa"/>
          </w:tcPr>
          <w:p w14:paraId="1796870C" w14:textId="77777777" w:rsidR="008B6CDA" w:rsidRPr="005834B6" w:rsidRDefault="008B6CDA" w:rsidP="0099412A">
            <w:pPr>
              <w:ind w:left="59"/>
              <w:rPr>
                <w:sz w:val="16"/>
                <w:szCs w:val="16"/>
              </w:rPr>
            </w:pPr>
            <w:r w:rsidRPr="005834B6">
              <w:rPr>
                <w:sz w:val="16"/>
                <w:szCs w:val="16"/>
              </w:rPr>
              <w:t>DNCQA; BESIK;</w:t>
            </w:r>
          </w:p>
        </w:tc>
        <w:tc>
          <w:tcPr>
            <w:tcW w:w="1313" w:type="dxa"/>
          </w:tcPr>
          <w:p w14:paraId="04C792DB" w14:textId="77777777" w:rsidR="008B6CDA" w:rsidRPr="005834B6" w:rsidRDefault="008B6CDA" w:rsidP="0099412A">
            <w:pPr>
              <w:ind w:left="59"/>
              <w:rPr>
                <w:sz w:val="16"/>
                <w:szCs w:val="16"/>
              </w:rPr>
            </w:pPr>
          </w:p>
        </w:tc>
      </w:tr>
      <w:tr w:rsidR="008B6CDA" w:rsidRPr="005834B6" w14:paraId="182E1B45"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318CF33" w14:textId="77777777" w:rsidR="008B6CDA" w:rsidRPr="005834B6" w:rsidRDefault="008B6CDA" w:rsidP="00DC0B31">
            <w:pPr>
              <w:jc w:val="left"/>
              <w:rPr>
                <w:sz w:val="16"/>
                <w:szCs w:val="16"/>
              </w:rPr>
            </w:pPr>
            <w:r w:rsidRPr="005834B6">
              <w:rPr>
                <w:sz w:val="16"/>
                <w:szCs w:val="16"/>
              </w:rPr>
              <w:t xml:space="preserve">The Water Cycle in Timor-Leste </w:t>
            </w:r>
            <w:r w:rsidRPr="005834B6">
              <w:rPr>
                <w:i/>
                <w:sz w:val="16"/>
                <w:szCs w:val="16"/>
              </w:rPr>
              <w:t>(English) high res</w:t>
            </w:r>
          </w:p>
        </w:tc>
        <w:tc>
          <w:tcPr>
            <w:tcW w:w="1667" w:type="dxa"/>
          </w:tcPr>
          <w:p w14:paraId="29D1A77A" w14:textId="77777777" w:rsidR="008B6CDA" w:rsidRPr="005834B6" w:rsidRDefault="008B6CDA" w:rsidP="0099412A">
            <w:pPr>
              <w:rPr>
                <w:sz w:val="16"/>
                <w:szCs w:val="16"/>
              </w:rPr>
            </w:pPr>
            <w:r w:rsidRPr="005834B6">
              <w:rPr>
                <w:sz w:val="16"/>
                <w:szCs w:val="16"/>
              </w:rPr>
              <w:t>Videos</w:t>
            </w:r>
          </w:p>
        </w:tc>
        <w:tc>
          <w:tcPr>
            <w:tcW w:w="1559" w:type="dxa"/>
          </w:tcPr>
          <w:p w14:paraId="6B12C5E4" w14:textId="77777777" w:rsidR="008B6CDA" w:rsidRPr="005834B6" w:rsidRDefault="008B6CDA" w:rsidP="0099412A">
            <w:pPr>
              <w:ind w:left="59"/>
              <w:rPr>
                <w:sz w:val="16"/>
                <w:szCs w:val="16"/>
              </w:rPr>
            </w:pPr>
            <w:r w:rsidRPr="005834B6">
              <w:rPr>
                <w:sz w:val="16"/>
                <w:szCs w:val="16"/>
              </w:rPr>
              <w:t>MOPTC &amp; DFAT</w:t>
            </w:r>
          </w:p>
        </w:tc>
        <w:tc>
          <w:tcPr>
            <w:tcW w:w="1552" w:type="dxa"/>
          </w:tcPr>
          <w:p w14:paraId="4A3E9C1C" w14:textId="77777777" w:rsidR="008B6CDA" w:rsidRPr="005834B6" w:rsidRDefault="008B6CDA" w:rsidP="0099412A">
            <w:pPr>
              <w:rPr>
                <w:sz w:val="16"/>
                <w:szCs w:val="16"/>
              </w:rPr>
            </w:pPr>
            <w:r w:rsidRPr="005834B6">
              <w:rPr>
                <w:sz w:val="16"/>
                <w:szCs w:val="16"/>
              </w:rPr>
              <w:t>2013</w:t>
            </w:r>
          </w:p>
        </w:tc>
        <w:tc>
          <w:tcPr>
            <w:tcW w:w="1563" w:type="dxa"/>
          </w:tcPr>
          <w:p w14:paraId="5EF7C7BF" w14:textId="77777777" w:rsidR="008B6CDA" w:rsidRPr="005834B6" w:rsidRDefault="008B6CDA" w:rsidP="0099412A">
            <w:pPr>
              <w:ind w:left="59"/>
              <w:rPr>
                <w:sz w:val="16"/>
                <w:szCs w:val="16"/>
              </w:rPr>
            </w:pPr>
            <w:r w:rsidRPr="005834B6">
              <w:rPr>
                <w:sz w:val="16"/>
                <w:szCs w:val="16"/>
              </w:rPr>
              <w:t>DNCQA; BESIK;</w:t>
            </w:r>
          </w:p>
        </w:tc>
        <w:tc>
          <w:tcPr>
            <w:tcW w:w="1313" w:type="dxa"/>
          </w:tcPr>
          <w:p w14:paraId="62B6C19A" w14:textId="77777777" w:rsidR="008B6CDA" w:rsidRPr="005834B6" w:rsidRDefault="008B6CDA" w:rsidP="0099412A">
            <w:pPr>
              <w:ind w:left="59"/>
              <w:rPr>
                <w:sz w:val="16"/>
                <w:szCs w:val="16"/>
              </w:rPr>
            </w:pPr>
          </w:p>
        </w:tc>
      </w:tr>
      <w:tr w:rsidR="008B6CDA" w:rsidRPr="005834B6" w14:paraId="104A1BDF"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BD8F63E" w14:textId="77777777" w:rsidR="008B6CDA" w:rsidRPr="005834B6" w:rsidRDefault="008B6CDA" w:rsidP="00DC0B31">
            <w:pPr>
              <w:jc w:val="left"/>
              <w:rPr>
                <w:sz w:val="16"/>
                <w:szCs w:val="16"/>
              </w:rPr>
            </w:pPr>
            <w:r w:rsidRPr="005834B6">
              <w:rPr>
                <w:sz w:val="16"/>
                <w:szCs w:val="16"/>
              </w:rPr>
              <w:t xml:space="preserve">Ídrojeolójia iha Timor-Leste </w:t>
            </w:r>
            <w:r w:rsidRPr="005834B6">
              <w:rPr>
                <w:i/>
                <w:sz w:val="16"/>
                <w:szCs w:val="16"/>
              </w:rPr>
              <w:t>(Tetum) high res</w:t>
            </w:r>
          </w:p>
        </w:tc>
        <w:tc>
          <w:tcPr>
            <w:tcW w:w="1667" w:type="dxa"/>
          </w:tcPr>
          <w:p w14:paraId="0D6B69A4" w14:textId="77777777" w:rsidR="008B6CDA" w:rsidRPr="005834B6" w:rsidRDefault="008B6CDA" w:rsidP="0099412A">
            <w:pPr>
              <w:rPr>
                <w:sz w:val="16"/>
                <w:szCs w:val="16"/>
              </w:rPr>
            </w:pPr>
            <w:r w:rsidRPr="005834B6">
              <w:rPr>
                <w:sz w:val="16"/>
                <w:szCs w:val="16"/>
              </w:rPr>
              <w:t>Videos</w:t>
            </w:r>
          </w:p>
        </w:tc>
        <w:tc>
          <w:tcPr>
            <w:tcW w:w="1559" w:type="dxa"/>
          </w:tcPr>
          <w:p w14:paraId="6CC06622" w14:textId="77777777" w:rsidR="008B6CDA" w:rsidRPr="005834B6" w:rsidRDefault="008B6CDA" w:rsidP="0099412A">
            <w:pPr>
              <w:ind w:left="59"/>
              <w:rPr>
                <w:sz w:val="16"/>
                <w:szCs w:val="16"/>
              </w:rPr>
            </w:pPr>
            <w:r w:rsidRPr="005834B6">
              <w:rPr>
                <w:sz w:val="16"/>
                <w:szCs w:val="16"/>
              </w:rPr>
              <w:t>MOPTC &amp; DFAT</w:t>
            </w:r>
          </w:p>
        </w:tc>
        <w:tc>
          <w:tcPr>
            <w:tcW w:w="1552" w:type="dxa"/>
          </w:tcPr>
          <w:p w14:paraId="2C1B10FA" w14:textId="77777777" w:rsidR="008B6CDA" w:rsidRPr="005834B6" w:rsidRDefault="008B6CDA" w:rsidP="0099412A">
            <w:pPr>
              <w:rPr>
                <w:sz w:val="16"/>
                <w:szCs w:val="16"/>
              </w:rPr>
            </w:pPr>
            <w:r w:rsidRPr="005834B6">
              <w:rPr>
                <w:sz w:val="16"/>
                <w:szCs w:val="16"/>
              </w:rPr>
              <w:t>2013</w:t>
            </w:r>
          </w:p>
        </w:tc>
        <w:tc>
          <w:tcPr>
            <w:tcW w:w="1563" w:type="dxa"/>
          </w:tcPr>
          <w:p w14:paraId="25670C95" w14:textId="77777777" w:rsidR="008B6CDA" w:rsidRPr="005834B6" w:rsidRDefault="008B6CDA" w:rsidP="0099412A">
            <w:pPr>
              <w:ind w:left="59"/>
              <w:rPr>
                <w:sz w:val="16"/>
                <w:szCs w:val="16"/>
              </w:rPr>
            </w:pPr>
            <w:r w:rsidRPr="005834B6">
              <w:rPr>
                <w:sz w:val="16"/>
                <w:szCs w:val="16"/>
              </w:rPr>
              <w:t>DNCQA; BESIK;</w:t>
            </w:r>
          </w:p>
        </w:tc>
        <w:tc>
          <w:tcPr>
            <w:tcW w:w="1313" w:type="dxa"/>
          </w:tcPr>
          <w:p w14:paraId="7D5A67B9" w14:textId="77777777" w:rsidR="008B6CDA" w:rsidRPr="005834B6" w:rsidRDefault="008B6CDA" w:rsidP="0099412A">
            <w:pPr>
              <w:ind w:left="59"/>
              <w:rPr>
                <w:sz w:val="16"/>
                <w:szCs w:val="16"/>
              </w:rPr>
            </w:pPr>
          </w:p>
        </w:tc>
      </w:tr>
      <w:tr w:rsidR="008B6CDA" w:rsidRPr="005834B6" w14:paraId="1670E9E8"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61BF0A3" w14:textId="77777777" w:rsidR="008B6CDA" w:rsidRPr="005834B6" w:rsidRDefault="008B6CDA" w:rsidP="00DC0B31">
            <w:pPr>
              <w:jc w:val="left"/>
              <w:rPr>
                <w:sz w:val="16"/>
                <w:szCs w:val="16"/>
              </w:rPr>
            </w:pPr>
            <w:r w:rsidRPr="005834B6">
              <w:rPr>
                <w:sz w:val="16"/>
                <w:szCs w:val="16"/>
              </w:rPr>
              <w:t>Hydrogeology of Timor-Leste (</w:t>
            </w:r>
            <w:r w:rsidRPr="005834B6">
              <w:rPr>
                <w:i/>
                <w:sz w:val="16"/>
                <w:szCs w:val="16"/>
              </w:rPr>
              <w:t>English) high res</w:t>
            </w:r>
          </w:p>
        </w:tc>
        <w:tc>
          <w:tcPr>
            <w:tcW w:w="1667" w:type="dxa"/>
          </w:tcPr>
          <w:p w14:paraId="78EB60A6" w14:textId="77777777" w:rsidR="008B6CDA" w:rsidRPr="005834B6" w:rsidRDefault="008B6CDA" w:rsidP="0099412A">
            <w:pPr>
              <w:rPr>
                <w:sz w:val="16"/>
                <w:szCs w:val="16"/>
              </w:rPr>
            </w:pPr>
            <w:r w:rsidRPr="005834B6">
              <w:rPr>
                <w:sz w:val="16"/>
                <w:szCs w:val="16"/>
              </w:rPr>
              <w:t>Videos</w:t>
            </w:r>
          </w:p>
        </w:tc>
        <w:tc>
          <w:tcPr>
            <w:tcW w:w="1559" w:type="dxa"/>
          </w:tcPr>
          <w:p w14:paraId="78E7AC6C" w14:textId="77777777" w:rsidR="008B6CDA" w:rsidRPr="005834B6" w:rsidRDefault="008B6CDA" w:rsidP="0099412A">
            <w:pPr>
              <w:ind w:left="59"/>
              <w:rPr>
                <w:sz w:val="16"/>
                <w:szCs w:val="16"/>
              </w:rPr>
            </w:pPr>
            <w:r w:rsidRPr="005834B6">
              <w:rPr>
                <w:sz w:val="16"/>
                <w:szCs w:val="16"/>
              </w:rPr>
              <w:t>MOPTC &amp; DFAT</w:t>
            </w:r>
          </w:p>
        </w:tc>
        <w:tc>
          <w:tcPr>
            <w:tcW w:w="1552" w:type="dxa"/>
          </w:tcPr>
          <w:p w14:paraId="6ACEAFA1" w14:textId="77777777" w:rsidR="008B6CDA" w:rsidRPr="005834B6" w:rsidRDefault="008B6CDA" w:rsidP="0099412A">
            <w:pPr>
              <w:rPr>
                <w:sz w:val="16"/>
                <w:szCs w:val="16"/>
              </w:rPr>
            </w:pPr>
            <w:r w:rsidRPr="005834B6">
              <w:rPr>
                <w:sz w:val="16"/>
                <w:szCs w:val="16"/>
              </w:rPr>
              <w:t>2013</w:t>
            </w:r>
          </w:p>
        </w:tc>
        <w:tc>
          <w:tcPr>
            <w:tcW w:w="1563" w:type="dxa"/>
          </w:tcPr>
          <w:p w14:paraId="1634B232" w14:textId="77777777" w:rsidR="008B6CDA" w:rsidRPr="005834B6" w:rsidRDefault="008B6CDA" w:rsidP="0099412A">
            <w:pPr>
              <w:ind w:left="59"/>
              <w:rPr>
                <w:sz w:val="16"/>
                <w:szCs w:val="16"/>
              </w:rPr>
            </w:pPr>
            <w:r w:rsidRPr="005834B6">
              <w:rPr>
                <w:sz w:val="16"/>
                <w:szCs w:val="16"/>
              </w:rPr>
              <w:t>DNCQA; BESIK;</w:t>
            </w:r>
          </w:p>
        </w:tc>
        <w:tc>
          <w:tcPr>
            <w:tcW w:w="1313" w:type="dxa"/>
          </w:tcPr>
          <w:p w14:paraId="7EA4E1A1" w14:textId="77777777" w:rsidR="008B6CDA" w:rsidRPr="005834B6" w:rsidRDefault="008B6CDA" w:rsidP="0099412A">
            <w:pPr>
              <w:ind w:left="59"/>
              <w:rPr>
                <w:sz w:val="16"/>
                <w:szCs w:val="16"/>
              </w:rPr>
            </w:pPr>
          </w:p>
        </w:tc>
      </w:tr>
      <w:tr w:rsidR="008B6CDA" w:rsidRPr="005834B6" w14:paraId="784096B2"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4CA2C0C" w14:textId="77777777" w:rsidR="008B6CDA" w:rsidRPr="005834B6" w:rsidRDefault="008B6CDA" w:rsidP="00DC0B31">
            <w:pPr>
              <w:jc w:val="left"/>
              <w:rPr>
                <w:sz w:val="16"/>
                <w:szCs w:val="16"/>
              </w:rPr>
            </w:pPr>
            <w:r w:rsidRPr="005834B6">
              <w:rPr>
                <w:sz w:val="16"/>
                <w:szCs w:val="16"/>
              </w:rPr>
              <w:t xml:space="preserve">Vulnerabilidade ba bee-rai oko iha Timor-Leste </w:t>
            </w:r>
            <w:r w:rsidRPr="005834B6">
              <w:rPr>
                <w:i/>
                <w:sz w:val="16"/>
                <w:szCs w:val="16"/>
              </w:rPr>
              <w:t>(Tetum) high res</w:t>
            </w:r>
          </w:p>
        </w:tc>
        <w:tc>
          <w:tcPr>
            <w:tcW w:w="1667" w:type="dxa"/>
          </w:tcPr>
          <w:p w14:paraId="5B0875C4" w14:textId="77777777" w:rsidR="008B6CDA" w:rsidRPr="005834B6" w:rsidRDefault="008B6CDA" w:rsidP="0099412A">
            <w:pPr>
              <w:rPr>
                <w:sz w:val="16"/>
                <w:szCs w:val="16"/>
              </w:rPr>
            </w:pPr>
            <w:r w:rsidRPr="005834B6">
              <w:rPr>
                <w:sz w:val="16"/>
                <w:szCs w:val="16"/>
              </w:rPr>
              <w:t>Videos</w:t>
            </w:r>
          </w:p>
        </w:tc>
        <w:tc>
          <w:tcPr>
            <w:tcW w:w="1559" w:type="dxa"/>
          </w:tcPr>
          <w:p w14:paraId="6E9ABCE3" w14:textId="77777777" w:rsidR="008B6CDA" w:rsidRPr="005834B6" w:rsidRDefault="008B6CDA" w:rsidP="0099412A">
            <w:pPr>
              <w:ind w:left="59"/>
              <w:rPr>
                <w:sz w:val="16"/>
                <w:szCs w:val="16"/>
              </w:rPr>
            </w:pPr>
            <w:r w:rsidRPr="005834B6">
              <w:rPr>
                <w:sz w:val="16"/>
                <w:szCs w:val="16"/>
              </w:rPr>
              <w:t>MOPTC &amp; DFAT</w:t>
            </w:r>
          </w:p>
        </w:tc>
        <w:tc>
          <w:tcPr>
            <w:tcW w:w="1552" w:type="dxa"/>
          </w:tcPr>
          <w:p w14:paraId="414D44C1" w14:textId="77777777" w:rsidR="008B6CDA" w:rsidRPr="005834B6" w:rsidRDefault="008B6CDA" w:rsidP="0099412A">
            <w:pPr>
              <w:rPr>
                <w:sz w:val="16"/>
                <w:szCs w:val="16"/>
              </w:rPr>
            </w:pPr>
            <w:r w:rsidRPr="005834B6">
              <w:rPr>
                <w:sz w:val="16"/>
                <w:szCs w:val="16"/>
              </w:rPr>
              <w:t>2013</w:t>
            </w:r>
          </w:p>
        </w:tc>
        <w:tc>
          <w:tcPr>
            <w:tcW w:w="1563" w:type="dxa"/>
          </w:tcPr>
          <w:p w14:paraId="4C53765B" w14:textId="77777777" w:rsidR="008B6CDA" w:rsidRPr="005834B6" w:rsidRDefault="008B6CDA" w:rsidP="0099412A">
            <w:pPr>
              <w:ind w:left="59"/>
              <w:rPr>
                <w:sz w:val="16"/>
                <w:szCs w:val="16"/>
              </w:rPr>
            </w:pPr>
            <w:r w:rsidRPr="005834B6">
              <w:rPr>
                <w:sz w:val="16"/>
                <w:szCs w:val="16"/>
              </w:rPr>
              <w:t>DNCQA; BESIK</w:t>
            </w:r>
          </w:p>
        </w:tc>
        <w:tc>
          <w:tcPr>
            <w:tcW w:w="1313" w:type="dxa"/>
          </w:tcPr>
          <w:p w14:paraId="38F05D85" w14:textId="77777777" w:rsidR="008B6CDA" w:rsidRPr="005834B6" w:rsidRDefault="008B6CDA" w:rsidP="0099412A">
            <w:pPr>
              <w:ind w:left="59"/>
              <w:rPr>
                <w:sz w:val="16"/>
                <w:szCs w:val="16"/>
              </w:rPr>
            </w:pPr>
          </w:p>
        </w:tc>
      </w:tr>
      <w:tr w:rsidR="008B6CDA" w:rsidRPr="005834B6" w14:paraId="528F69FF"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0E233A2" w14:textId="77777777" w:rsidR="008B6CDA" w:rsidRPr="005834B6" w:rsidRDefault="008B6CDA" w:rsidP="00DC0B31">
            <w:pPr>
              <w:jc w:val="left"/>
              <w:rPr>
                <w:sz w:val="16"/>
                <w:szCs w:val="16"/>
              </w:rPr>
            </w:pPr>
            <w:r w:rsidRPr="005834B6">
              <w:rPr>
                <w:sz w:val="16"/>
                <w:szCs w:val="16"/>
              </w:rPr>
              <w:t xml:space="preserve">Groundwater Vulnerability in Timor-Leste </w:t>
            </w:r>
            <w:r w:rsidRPr="005834B6">
              <w:rPr>
                <w:i/>
                <w:sz w:val="16"/>
                <w:szCs w:val="16"/>
              </w:rPr>
              <w:t>(English) high res</w:t>
            </w:r>
          </w:p>
        </w:tc>
        <w:tc>
          <w:tcPr>
            <w:tcW w:w="1667" w:type="dxa"/>
          </w:tcPr>
          <w:p w14:paraId="60E3A930" w14:textId="77777777" w:rsidR="008B6CDA" w:rsidRPr="005834B6" w:rsidRDefault="008B6CDA" w:rsidP="0099412A">
            <w:pPr>
              <w:rPr>
                <w:sz w:val="16"/>
                <w:szCs w:val="16"/>
              </w:rPr>
            </w:pPr>
            <w:r w:rsidRPr="005834B6">
              <w:rPr>
                <w:sz w:val="16"/>
                <w:szCs w:val="16"/>
              </w:rPr>
              <w:t>Videos</w:t>
            </w:r>
          </w:p>
        </w:tc>
        <w:tc>
          <w:tcPr>
            <w:tcW w:w="1559" w:type="dxa"/>
          </w:tcPr>
          <w:p w14:paraId="18DE8064" w14:textId="77777777" w:rsidR="008B6CDA" w:rsidRPr="005834B6" w:rsidRDefault="008B6CDA" w:rsidP="0099412A">
            <w:pPr>
              <w:ind w:left="59"/>
              <w:rPr>
                <w:sz w:val="16"/>
                <w:szCs w:val="16"/>
              </w:rPr>
            </w:pPr>
            <w:r w:rsidRPr="005834B6">
              <w:rPr>
                <w:sz w:val="16"/>
                <w:szCs w:val="16"/>
              </w:rPr>
              <w:t>MOPTC &amp; DFAT</w:t>
            </w:r>
          </w:p>
        </w:tc>
        <w:tc>
          <w:tcPr>
            <w:tcW w:w="1552" w:type="dxa"/>
          </w:tcPr>
          <w:p w14:paraId="2AF029A9" w14:textId="77777777" w:rsidR="008B6CDA" w:rsidRPr="005834B6" w:rsidRDefault="008B6CDA" w:rsidP="0099412A">
            <w:pPr>
              <w:rPr>
                <w:sz w:val="16"/>
                <w:szCs w:val="16"/>
              </w:rPr>
            </w:pPr>
            <w:r w:rsidRPr="005834B6">
              <w:rPr>
                <w:sz w:val="16"/>
                <w:szCs w:val="16"/>
              </w:rPr>
              <w:t>2013</w:t>
            </w:r>
          </w:p>
        </w:tc>
        <w:tc>
          <w:tcPr>
            <w:tcW w:w="1563" w:type="dxa"/>
          </w:tcPr>
          <w:p w14:paraId="5A7B0E1C" w14:textId="77777777" w:rsidR="008B6CDA" w:rsidRPr="005834B6" w:rsidRDefault="008B6CDA" w:rsidP="0099412A">
            <w:pPr>
              <w:ind w:left="59"/>
              <w:rPr>
                <w:sz w:val="16"/>
                <w:szCs w:val="16"/>
              </w:rPr>
            </w:pPr>
            <w:r w:rsidRPr="005834B6">
              <w:rPr>
                <w:sz w:val="16"/>
                <w:szCs w:val="16"/>
              </w:rPr>
              <w:t>DNCQA; BESIK;</w:t>
            </w:r>
          </w:p>
        </w:tc>
        <w:tc>
          <w:tcPr>
            <w:tcW w:w="1313" w:type="dxa"/>
          </w:tcPr>
          <w:p w14:paraId="3DD94095" w14:textId="77777777" w:rsidR="008B6CDA" w:rsidRPr="005834B6" w:rsidRDefault="008B6CDA" w:rsidP="0099412A">
            <w:pPr>
              <w:ind w:left="59"/>
              <w:rPr>
                <w:sz w:val="16"/>
                <w:szCs w:val="16"/>
              </w:rPr>
            </w:pPr>
          </w:p>
        </w:tc>
      </w:tr>
      <w:tr w:rsidR="008B6CDA" w:rsidRPr="005834B6" w14:paraId="0C64EDD4"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2E23B9E" w14:textId="77777777" w:rsidR="008B6CDA" w:rsidRPr="005834B6" w:rsidRDefault="008B6CDA" w:rsidP="00DC0B31">
            <w:pPr>
              <w:jc w:val="left"/>
              <w:rPr>
                <w:i/>
                <w:sz w:val="16"/>
                <w:szCs w:val="16"/>
              </w:rPr>
            </w:pPr>
            <w:r w:rsidRPr="005834B6">
              <w:rPr>
                <w:sz w:val="16"/>
                <w:szCs w:val="16"/>
              </w:rPr>
              <w:t xml:space="preserve">Mapa Ídrojeojolia Timor-Leste </w:t>
            </w:r>
            <w:r w:rsidRPr="005834B6">
              <w:rPr>
                <w:i/>
                <w:sz w:val="16"/>
                <w:szCs w:val="16"/>
              </w:rPr>
              <w:t>(Tetum)</w:t>
            </w:r>
          </w:p>
        </w:tc>
        <w:tc>
          <w:tcPr>
            <w:tcW w:w="1667" w:type="dxa"/>
          </w:tcPr>
          <w:p w14:paraId="1C161064" w14:textId="77777777" w:rsidR="008B6CDA" w:rsidRPr="005834B6" w:rsidRDefault="008B6CDA" w:rsidP="0099412A">
            <w:pPr>
              <w:rPr>
                <w:sz w:val="16"/>
                <w:szCs w:val="16"/>
              </w:rPr>
            </w:pPr>
            <w:r w:rsidRPr="005834B6">
              <w:rPr>
                <w:sz w:val="16"/>
                <w:szCs w:val="16"/>
              </w:rPr>
              <w:t>Fact Sheets</w:t>
            </w:r>
          </w:p>
        </w:tc>
        <w:tc>
          <w:tcPr>
            <w:tcW w:w="1559" w:type="dxa"/>
          </w:tcPr>
          <w:p w14:paraId="157F86B3" w14:textId="77777777" w:rsidR="008B6CDA" w:rsidRPr="005834B6" w:rsidRDefault="008B6CDA" w:rsidP="0099412A">
            <w:pPr>
              <w:ind w:left="59"/>
              <w:rPr>
                <w:sz w:val="16"/>
                <w:szCs w:val="16"/>
              </w:rPr>
            </w:pPr>
            <w:r w:rsidRPr="005834B6">
              <w:rPr>
                <w:sz w:val="16"/>
                <w:szCs w:val="16"/>
              </w:rPr>
              <w:t>MOPTC &amp; DFAT</w:t>
            </w:r>
          </w:p>
        </w:tc>
        <w:tc>
          <w:tcPr>
            <w:tcW w:w="1552" w:type="dxa"/>
          </w:tcPr>
          <w:p w14:paraId="585F479C" w14:textId="77777777" w:rsidR="008B6CDA" w:rsidRPr="005834B6" w:rsidRDefault="008B6CDA" w:rsidP="0099412A">
            <w:pPr>
              <w:rPr>
                <w:sz w:val="16"/>
                <w:szCs w:val="16"/>
              </w:rPr>
            </w:pPr>
            <w:r w:rsidRPr="005834B6">
              <w:rPr>
                <w:sz w:val="16"/>
                <w:szCs w:val="16"/>
              </w:rPr>
              <w:t>2014</w:t>
            </w:r>
          </w:p>
        </w:tc>
        <w:tc>
          <w:tcPr>
            <w:tcW w:w="1563" w:type="dxa"/>
          </w:tcPr>
          <w:p w14:paraId="5A4B098E" w14:textId="77777777" w:rsidR="008B6CDA" w:rsidRPr="005834B6" w:rsidRDefault="008B6CDA" w:rsidP="0099412A">
            <w:pPr>
              <w:ind w:left="59"/>
              <w:rPr>
                <w:sz w:val="16"/>
                <w:szCs w:val="16"/>
              </w:rPr>
            </w:pPr>
            <w:r w:rsidRPr="005834B6">
              <w:rPr>
                <w:sz w:val="16"/>
                <w:szCs w:val="16"/>
              </w:rPr>
              <w:t>DNCQA; BESIK;</w:t>
            </w:r>
          </w:p>
        </w:tc>
        <w:tc>
          <w:tcPr>
            <w:tcW w:w="1313" w:type="dxa"/>
          </w:tcPr>
          <w:p w14:paraId="0BBA7D48" w14:textId="77777777" w:rsidR="008B6CDA" w:rsidRPr="005834B6" w:rsidRDefault="008B6CDA" w:rsidP="0099412A">
            <w:pPr>
              <w:ind w:left="59"/>
              <w:rPr>
                <w:sz w:val="16"/>
                <w:szCs w:val="16"/>
              </w:rPr>
            </w:pPr>
          </w:p>
        </w:tc>
      </w:tr>
      <w:tr w:rsidR="008B6CDA" w:rsidRPr="005834B6" w14:paraId="6A43EF63"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17049A1C" w14:textId="77777777" w:rsidR="008B6CDA" w:rsidRPr="005834B6" w:rsidRDefault="008B6CDA" w:rsidP="00DC0B31">
            <w:pPr>
              <w:jc w:val="left"/>
              <w:rPr>
                <w:i/>
                <w:sz w:val="16"/>
                <w:szCs w:val="16"/>
              </w:rPr>
            </w:pPr>
            <w:r w:rsidRPr="005834B6">
              <w:rPr>
                <w:sz w:val="16"/>
                <w:szCs w:val="16"/>
              </w:rPr>
              <w:t xml:space="preserve">Hydrogeology Map of Timor-Leste </w:t>
            </w:r>
            <w:r w:rsidRPr="005834B6">
              <w:rPr>
                <w:i/>
                <w:sz w:val="16"/>
                <w:szCs w:val="16"/>
              </w:rPr>
              <w:t>(English)</w:t>
            </w:r>
          </w:p>
        </w:tc>
        <w:tc>
          <w:tcPr>
            <w:tcW w:w="1667" w:type="dxa"/>
          </w:tcPr>
          <w:p w14:paraId="2698F193" w14:textId="77777777" w:rsidR="008B6CDA" w:rsidRPr="005834B6" w:rsidRDefault="008B6CDA" w:rsidP="0099412A">
            <w:pPr>
              <w:rPr>
                <w:sz w:val="16"/>
                <w:szCs w:val="16"/>
              </w:rPr>
            </w:pPr>
            <w:r w:rsidRPr="005834B6">
              <w:rPr>
                <w:sz w:val="16"/>
                <w:szCs w:val="16"/>
              </w:rPr>
              <w:t>Fact Sheets</w:t>
            </w:r>
          </w:p>
        </w:tc>
        <w:tc>
          <w:tcPr>
            <w:tcW w:w="1559" w:type="dxa"/>
          </w:tcPr>
          <w:p w14:paraId="5478603B" w14:textId="77777777" w:rsidR="008B6CDA" w:rsidRPr="005834B6" w:rsidRDefault="008B6CDA" w:rsidP="0099412A">
            <w:pPr>
              <w:ind w:left="59"/>
              <w:rPr>
                <w:sz w:val="16"/>
                <w:szCs w:val="16"/>
              </w:rPr>
            </w:pPr>
            <w:r w:rsidRPr="005834B6">
              <w:rPr>
                <w:sz w:val="16"/>
                <w:szCs w:val="16"/>
              </w:rPr>
              <w:t>MOPTC &amp; DFAT</w:t>
            </w:r>
          </w:p>
        </w:tc>
        <w:tc>
          <w:tcPr>
            <w:tcW w:w="1552" w:type="dxa"/>
          </w:tcPr>
          <w:p w14:paraId="29108A62" w14:textId="77777777" w:rsidR="008B6CDA" w:rsidRPr="005834B6" w:rsidRDefault="008B6CDA" w:rsidP="0099412A">
            <w:pPr>
              <w:rPr>
                <w:sz w:val="16"/>
                <w:szCs w:val="16"/>
              </w:rPr>
            </w:pPr>
            <w:r w:rsidRPr="005834B6">
              <w:rPr>
                <w:sz w:val="16"/>
                <w:szCs w:val="16"/>
              </w:rPr>
              <w:t>2014</w:t>
            </w:r>
          </w:p>
        </w:tc>
        <w:tc>
          <w:tcPr>
            <w:tcW w:w="1563" w:type="dxa"/>
          </w:tcPr>
          <w:p w14:paraId="7A9987FF" w14:textId="77777777" w:rsidR="008B6CDA" w:rsidRPr="005834B6" w:rsidRDefault="008B6CDA" w:rsidP="0099412A">
            <w:pPr>
              <w:ind w:left="59"/>
              <w:rPr>
                <w:sz w:val="16"/>
                <w:szCs w:val="16"/>
              </w:rPr>
            </w:pPr>
            <w:r w:rsidRPr="005834B6">
              <w:rPr>
                <w:sz w:val="16"/>
                <w:szCs w:val="16"/>
              </w:rPr>
              <w:t>DNCQA; BESIK;</w:t>
            </w:r>
          </w:p>
        </w:tc>
        <w:tc>
          <w:tcPr>
            <w:tcW w:w="1313" w:type="dxa"/>
          </w:tcPr>
          <w:p w14:paraId="6F033CE4" w14:textId="77777777" w:rsidR="008B6CDA" w:rsidRPr="005834B6" w:rsidRDefault="008B6CDA" w:rsidP="0099412A">
            <w:pPr>
              <w:ind w:left="59"/>
              <w:rPr>
                <w:sz w:val="16"/>
                <w:szCs w:val="16"/>
              </w:rPr>
            </w:pPr>
          </w:p>
        </w:tc>
      </w:tr>
      <w:tr w:rsidR="008B6CDA" w:rsidRPr="005834B6" w14:paraId="6CE11343"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B438CD8" w14:textId="77777777" w:rsidR="008B6CDA" w:rsidRPr="005834B6" w:rsidRDefault="008B6CDA" w:rsidP="00DC0B31">
            <w:pPr>
              <w:jc w:val="left"/>
              <w:rPr>
                <w:sz w:val="16"/>
                <w:szCs w:val="16"/>
              </w:rPr>
            </w:pPr>
            <w:r w:rsidRPr="005834B6">
              <w:rPr>
                <w:sz w:val="16"/>
                <w:szCs w:val="16"/>
              </w:rPr>
              <w:t>Ground-based time-domain electromagnetic soundings along river transects near Liquiçá, Timor-Leste. CSIRO Australia</w:t>
            </w:r>
          </w:p>
        </w:tc>
        <w:tc>
          <w:tcPr>
            <w:tcW w:w="1667" w:type="dxa"/>
          </w:tcPr>
          <w:p w14:paraId="797F192D" w14:textId="77777777" w:rsidR="008B6CDA" w:rsidRPr="005834B6" w:rsidRDefault="008B6CDA" w:rsidP="0099412A">
            <w:pPr>
              <w:rPr>
                <w:sz w:val="16"/>
                <w:szCs w:val="16"/>
              </w:rPr>
            </w:pPr>
            <w:r w:rsidRPr="005834B6">
              <w:rPr>
                <w:sz w:val="16"/>
                <w:szCs w:val="16"/>
              </w:rPr>
              <w:t>Technical Reports</w:t>
            </w:r>
          </w:p>
        </w:tc>
        <w:tc>
          <w:tcPr>
            <w:tcW w:w="1559" w:type="dxa"/>
          </w:tcPr>
          <w:p w14:paraId="1BF5C3F8" w14:textId="77777777" w:rsidR="008B6CDA" w:rsidRPr="005834B6" w:rsidRDefault="008B6CDA" w:rsidP="0099412A">
            <w:pPr>
              <w:ind w:left="59"/>
              <w:rPr>
                <w:sz w:val="16"/>
                <w:szCs w:val="16"/>
              </w:rPr>
            </w:pPr>
          </w:p>
        </w:tc>
        <w:tc>
          <w:tcPr>
            <w:tcW w:w="1552" w:type="dxa"/>
          </w:tcPr>
          <w:p w14:paraId="3E6BB4DF" w14:textId="77777777" w:rsidR="008B6CDA" w:rsidRPr="005834B6" w:rsidRDefault="008B6CDA" w:rsidP="0099412A">
            <w:pPr>
              <w:rPr>
                <w:sz w:val="16"/>
                <w:szCs w:val="16"/>
              </w:rPr>
            </w:pPr>
            <w:r w:rsidRPr="005834B6">
              <w:rPr>
                <w:sz w:val="16"/>
                <w:szCs w:val="16"/>
              </w:rPr>
              <w:t>2015</w:t>
            </w:r>
          </w:p>
        </w:tc>
        <w:tc>
          <w:tcPr>
            <w:tcW w:w="1563" w:type="dxa"/>
          </w:tcPr>
          <w:p w14:paraId="45069632" w14:textId="77777777" w:rsidR="008B6CDA" w:rsidRPr="005834B6" w:rsidRDefault="008B6CDA" w:rsidP="0099412A">
            <w:pPr>
              <w:ind w:left="59"/>
              <w:rPr>
                <w:sz w:val="16"/>
                <w:szCs w:val="16"/>
              </w:rPr>
            </w:pPr>
          </w:p>
        </w:tc>
        <w:tc>
          <w:tcPr>
            <w:tcW w:w="1313" w:type="dxa"/>
          </w:tcPr>
          <w:p w14:paraId="28BCC512" w14:textId="77777777" w:rsidR="008B6CDA" w:rsidRPr="005834B6" w:rsidRDefault="008B6CDA" w:rsidP="0099412A">
            <w:pPr>
              <w:ind w:left="59"/>
              <w:rPr>
                <w:sz w:val="16"/>
                <w:szCs w:val="16"/>
              </w:rPr>
            </w:pPr>
          </w:p>
        </w:tc>
      </w:tr>
      <w:tr w:rsidR="008B6CDA" w:rsidRPr="005834B6" w14:paraId="2D1A97A7"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11ACD55F" w14:textId="77777777" w:rsidR="008B6CDA" w:rsidRPr="005834B6" w:rsidRDefault="008B6CDA" w:rsidP="00DC0B31">
            <w:pPr>
              <w:jc w:val="left"/>
              <w:rPr>
                <w:sz w:val="16"/>
                <w:szCs w:val="16"/>
              </w:rPr>
            </w:pPr>
            <w:r w:rsidRPr="005834B6">
              <w:rPr>
                <w:sz w:val="16"/>
                <w:szCs w:val="16"/>
              </w:rPr>
              <w:t>Mapa Rekurso Bee Munisipal Likisa</w:t>
            </w:r>
          </w:p>
        </w:tc>
        <w:tc>
          <w:tcPr>
            <w:tcW w:w="1667" w:type="dxa"/>
          </w:tcPr>
          <w:p w14:paraId="2E8263DF" w14:textId="77777777" w:rsidR="008B6CDA" w:rsidRPr="005834B6" w:rsidRDefault="008B6CDA" w:rsidP="0099412A">
            <w:pPr>
              <w:rPr>
                <w:sz w:val="16"/>
                <w:szCs w:val="16"/>
              </w:rPr>
            </w:pPr>
            <w:r w:rsidRPr="005834B6">
              <w:rPr>
                <w:sz w:val="16"/>
                <w:szCs w:val="16"/>
              </w:rPr>
              <w:t>Maps</w:t>
            </w:r>
          </w:p>
        </w:tc>
        <w:tc>
          <w:tcPr>
            <w:tcW w:w="1559" w:type="dxa"/>
          </w:tcPr>
          <w:p w14:paraId="5B3E2AFE" w14:textId="77777777" w:rsidR="008B6CDA" w:rsidRPr="005834B6" w:rsidRDefault="008B6CDA" w:rsidP="0099412A">
            <w:pPr>
              <w:ind w:left="59"/>
              <w:rPr>
                <w:sz w:val="16"/>
                <w:szCs w:val="16"/>
              </w:rPr>
            </w:pPr>
            <w:r w:rsidRPr="005834B6">
              <w:rPr>
                <w:sz w:val="16"/>
                <w:szCs w:val="16"/>
              </w:rPr>
              <w:t>MOPTC &amp; DFAT</w:t>
            </w:r>
          </w:p>
        </w:tc>
        <w:tc>
          <w:tcPr>
            <w:tcW w:w="1552" w:type="dxa"/>
          </w:tcPr>
          <w:p w14:paraId="7B0428F6" w14:textId="77777777" w:rsidR="008B6CDA" w:rsidRPr="005834B6" w:rsidRDefault="008B6CDA" w:rsidP="0099412A">
            <w:pPr>
              <w:rPr>
                <w:sz w:val="16"/>
                <w:szCs w:val="16"/>
              </w:rPr>
            </w:pPr>
            <w:r w:rsidRPr="005834B6">
              <w:rPr>
                <w:sz w:val="16"/>
                <w:szCs w:val="16"/>
              </w:rPr>
              <w:t>2016</w:t>
            </w:r>
          </w:p>
        </w:tc>
        <w:tc>
          <w:tcPr>
            <w:tcW w:w="1563" w:type="dxa"/>
          </w:tcPr>
          <w:p w14:paraId="69A46BA3" w14:textId="77777777" w:rsidR="008B6CDA" w:rsidRPr="005834B6" w:rsidRDefault="008B6CDA" w:rsidP="0099412A">
            <w:pPr>
              <w:ind w:left="59"/>
              <w:rPr>
                <w:sz w:val="16"/>
                <w:szCs w:val="16"/>
              </w:rPr>
            </w:pPr>
            <w:r w:rsidRPr="005834B6">
              <w:rPr>
                <w:sz w:val="16"/>
                <w:szCs w:val="16"/>
              </w:rPr>
              <w:t>DNCQA; BESIK;</w:t>
            </w:r>
          </w:p>
        </w:tc>
        <w:tc>
          <w:tcPr>
            <w:tcW w:w="1313" w:type="dxa"/>
          </w:tcPr>
          <w:p w14:paraId="63C2393C" w14:textId="77777777" w:rsidR="008B6CDA" w:rsidRPr="005834B6" w:rsidRDefault="008B6CDA" w:rsidP="0099412A">
            <w:pPr>
              <w:ind w:left="59"/>
              <w:rPr>
                <w:sz w:val="16"/>
                <w:szCs w:val="16"/>
              </w:rPr>
            </w:pPr>
          </w:p>
        </w:tc>
      </w:tr>
      <w:tr w:rsidR="008B6CDA" w:rsidRPr="005834B6" w14:paraId="45044F79"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7038A7E0" w14:textId="77777777" w:rsidR="008B6CDA" w:rsidRPr="005834B6" w:rsidRDefault="008B6CDA" w:rsidP="00DC0B31">
            <w:pPr>
              <w:jc w:val="left"/>
              <w:rPr>
                <w:sz w:val="16"/>
                <w:szCs w:val="16"/>
              </w:rPr>
            </w:pPr>
            <w:r w:rsidRPr="005834B6">
              <w:rPr>
                <w:sz w:val="16"/>
                <w:szCs w:val="16"/>
              </w:rPr>
              <w:t>Mapa Rekurso Bee Munisipal Likisa</w:t>
            </w:r>
          </w:p>
        </w:tc>
        <w:tc>
          <w:tcPr>
            <w:tcW w:w="1667" w:type="dxa"/>
          </w:tcPr>
          <w:p w14:paraId="488D1DC8" w14:textId="77777777" w:rsidR="008B6CDA" w:rsidRPr="005834B6" w:rsidRDefault="008B6CDA" w:rsidP="0099412A">
            <w:pPr>
              <w:rPr>
                <w:sz w:val="16"/>
                <w:szCs w:val="16"/>
              </w:rPr>
            </w:pPr>
            <w:r w:rsidRPr="005834B6">
              <w:rPr>
                <w:sz w:val="16"/>
                <w:szCs w:val="16"/>
              </w:rPr>
              <w:t>Maps</w:t>
            </w:r>
          </w:p>
        </w:tc>
        <w:tc>
          <w:tcPr>
            <w:tcW w:w="1559" w:type="dxa"/>
          </w:tcPr>
          <w:p w14:paraId="68BC6097" w14:textId="77777777" w:rsidR="008B6CDA" w:rsidRPr="005834B6" w:rsidRDefault="008B6CDA" w:rsidP="0099412A">
            <w:pPr>
              <w:ind w:left="59"/>
              <w:rPr>
                <w:sz w:val="16"/>
                <w:szCs w:val="16"/>
              </w:rPr>
            </w:pPr>
            <w:r w:rsidRPr="005834B6">
              <w:rPr>
                <w:sz w:val="16"/>
                <w:szCs w:val="16"/>
              </w:rPr>
              <w:t>MOPTC &amp; DFAT</w:t>
            </w:r>
          </w:p>
        </w:tc>
        <w:tc>
          <w:tcPr>
            <w:tcW w:w="1552" w:type="dxa"/>
          </w:tcPr>
          <w:p w14:paraId="1DD26004" w14:textId="77777777" w:rsidR="008B6CDA" w:rsidRPr="005834B6" w:rsidRDefault="008B6CDA" w:rsidP="0099412A">
            <w:pPr>
              <w:rPr>
                <w:sz w:val="16"/>
                <w:szCs w:val="16"/>
              </w:rPr>
            </w:pPr>
            <w:r w:rsidRPr="005834B6">
              <w:rPr>
                <w:sz w:val="16"/>
                <w:szCs w:val="16"/>
              </w:rPr>
              <w:t>2016</w:t>
            </w:r>
          </w:p>
        </w:tc>
        <w:tc>
          <w:tcPr>
            <w:tcW w:w="1563" w:type="dxa"/>
          </w:tcPr>
          <w:p w14:paraId="2ABA4728" w14:textId="77777777" w:rsidR="008B6CDA" w:rsidRPr="005834B6" w:rsidRDefault="008B6CDA" w:rsidP="0099412A">
            <w:pPr>
              <w:ind w:left="59"/>
              <w:rPr>
                <w:sz w:val="16"/>
                <w:szCs w:val="16"/>
              </w:rPr>
            </w:pPr>
            <w:r w:rsidRPr="005834B6">
              <w:rPr>
                <w:sz w:val="16"/>
                <w:szCs w:val="16"/>
              </w:rPr>
              <w:t>DNCQA; BESIK;</w:t>
            </w:r>
          </w:p>
        </w:tc>
        <w:tc>
          <w:tcPr>
            <w:tcW w:w="1313" w:type="dxa"/>
          </w:tcPr>
          <w:p w14:paraId="47488ADE" w14:textId="77777777" w:rsidR="008B6CDA" w:rsidRPr="005834B6" w:rsidRDefault="008B6CDA" w:rsidP="0099412A">
            <w:pPr>
              <w:ind w:left="59"/>
              <w:rPr>
                <w:sz w:val="16"/>
                <w:szCs w:val="16"/>
              </w:rPr>
            </w:pPr>
          </w:p>
        </w:tc>
      </w:tr>
      <w:tr w:rsidR="008B6CDA" w:rsidRPr="005834B6" w14:paraId="3AEF2348"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169B337" w14:textId="77777777" w:rsidR="008B6CDA" w:rsidRPr="005834B6" w:rsidRDefault="008B6CDA" w:rsidP="00DC0B31">
            <w:pPr>
              <w:jc w:val="left"/>
              <w:rPr>
                <w:sz w:val="16"/>
                <w:szCs w:val="16"/>
              </w:rPr>
            </w:pPr>
            <w:r w:rsidRPr="005834B6">
              <w:rPr>
                <w:sz w:val="16"/>
                <w:szCs w:val="16"/>
              </w:rPr>
              <w:t>Mapa Fatin Bee Matan iha Suko Hatuquessi</w:t>
            </w:r>
          </w:p>
        </w:tc>
        <w:tc>
          <w:tcPr>
            <w:tcW w:w="1667" w:type="dxa"/>
          </w:tcPr>
          <w:p w14:paraId="5F0D3226" w14:textId="77777777" w:rsidR="008B6CDA" w:rsidRPr="005834B6" w:rsidRDefault="008B6CDA" w:rsidP="0099412A">
            <w:pPr>
              <w:rPr>
                <w:sz w:val="16"/>
                <w:szCs w:val="16"/>
              </w:rPr>
            </w:pPr>
            <w:r w:rsidRPr="005834B6">
              <w:rPr>
                <w:sz w:val="16"/>
                <w:szCs w:val="16"/>
              </w:rPr>
              <w:t>Maps</w:t>
            </w:r>
          </w:p>
        </w:tc>
        <w:tc>
          <w:tcPr>
            <w:tcW w:w="1559" w:type="dxa"/>
          </w:tcPr>
          <w:p w14:paraId="1849CE99" w14:textId="77777777" w:rsidR="008B6CDA" w:rsidRPr="005834B6" w:rsidRDefault="008B6CDA" w:rsidP="0099412A">
            <w:pPr>
              <w:ind w:left="59"/>
              <w:rPr>
                <w:sz w:val="16"/>
                <w:szCs w:val="16"/>
              </w:rPr>
            </w:pPr>
            <w:r w:rsidRPr="005834B6">
              <w:rPr>
                <w:sz w:val="16"/>
                <w:szCs w:val="16"/>
              </w:rPr>
              <w:t>MOPTC &amp; DFAT</w:t>
            </w:r>
          </w:p>
        </w:tc>
        <w:tc>
          <w:tcPr>
            <w:tcW w:w="1552" w:type="dxa"/>
          </w:tcPr>
          <w:p w14:paraId="6287818C" w14:textId="77777777" w:rsidR="008B6CDA" w:rsidRPr="005834B6" w:rsidRDefault="008B6CDA" w:rsidP="0099412A">
            <w:pPr>
              <w:rPr>
                <w:sz w:val="16"/>
                <w:szCs w:val="16"/>
              </w:rPr>
            </w:pPr>
            <w:r w:rsidRPr="005834B6">
              <w:rPr>
                <w:sz w:val="16"/>
                <w:szCs w:val="16"/>
              </w:rPr>
              <w:t>2016</w:t>
            </w:r>
          </w:p>
        </w:tc>
        <w:tc>
          <w:tcPr>
            <w:tcW w:w="1563" w:type="dxa"/>
          </w:tcPr>
          <w:p w14:paraId="0381BA05" w14:textId="77777777" w:rsidR="008B6CDA" w:rsidRPr="005834B6" w:rsidRDefault="008B6CDA" w:rsidP="0099412A">
            <w:pPr>
              <w:ind w:left="59"/>
              <w:rPr>
                <w:sz w:val="16"/>
                <w:szCs w:val="16"/>
              </w:rPr>
            </w:pPr>
            <w:r w:rsidRPr="005834B6">
              <w:rPr>
                <w:sz w:val="16"/>
                <w:szCs w:val="16"/>
              </w:rPr>
              <w:t>DNCQA; BESIK;</w:t>
            </w:r>
          </w:p>
        </w:tc>
        <w:tc>
          <w:tcPr>
            <w:tcW w:w="1313" w:type="dxa"/>
          </w:tcPr>
          <w:p w14:paraId="22CA0359" w14:textId="77777777" w:rsidR="008B6CDA" w:rsidRPr="005834B6" w:rsidRDefault="008B6CDA" w:rsidP="0099412A">
            <w:pPr>
              <w:ind w:left="59"/>
              <w:rPr>
                <w:sz w:val="16"/>
                <w:szCs w:val="16"/>
              </w:rPr>
            </w:pPr>
          </w:p>
        </w:tc>
      </w:tr>
      <w:tr w:rsidR="008B6CDA" w:rsidRPr="005834B6" w14:paraId="18FDA1FE"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rPr>
          <w:trHeight w:val="1032"/>
        </w:trPr>
        <w:tc>
          <w:tcPr>
            <w:tcW w:w="2977" w:type="dxa"/>
          </w:tcPr>
          <w:p w14:paraId="0329529B" w14:textId="77777777" w:rsidR="008B6CDA" w:rsidRPr="005834B6" w:rsidRDefault="008B6CDA" w:rsidP="00DC0B31">
            <w:pPr>
              <w:jc w:val="left"/>
              <w:rPr>
                <w:sz w:val="16"/>
                <w:szCs w:val="16"/>
              </w:rPr>
            </w:pPr>
            <w:r w:rsidRPr="005834B6">
              <w:rPr>
                <w:sz w:val="16"/>
                <w:szCs w:val="16"/>
              </w:rPr>
              <w:t>Mapa Fatin Bee Matan iha Suko Hatuquessi</w:t>
            </w:r>
          </w:p>
        </w:tc>
        <w:tc>
          <w:tcPr>
            <w:tcW w:w="1667" w:type="dxa"/>
          </w:tcPr>
          <w:p w14:paraId="6352C8CB" w14:textId="77777777" w:rsidR="008B6CDA" w:rsidRPr="005834B6" w:rsidRDefault="008B6CDA" w:rsidP="0099412A">
            <w:pPr>
              <w:rPr>
                <w:sz w:val="16"/>
                <w:szCs w:val="16"/>
              </w:rPr>
            </w:pPr>
            <w:r w:rsidRPr="005834B6">
              <w:rPr>
                <w:sz w:val="16"/>
                <w:szCs w:val="16"/>
              </w:rPr>
              <w:t>Maps</w:t>
            </w:r>
          </w:p>
        </w:tc>
        <w:tc>
          <w:tcPr>
            <w:tcW w:w="1559" w:type="dxa"/>
          </w:tcPr>
          <w:p w14:paraId="79EDEE55" w14:textId="77777777" w:rsidR="008B6CDA" w:rsidRPr="005834B6" w:rsidRDefault="008B6CDA" w:rsidP="0099412A">
            <w:pPr>
              <w:ind w:left="59"/>
              <w:rPr>
                <w:sz w:val="16"/>
                <w:szCs w:val="16"/>
              </w:rPr>
            </w:pPr>
            <w:r w:rsidRPr="005834B6">
              <w:rPr>
                <w:sz w:val="16"/>
                <w:szCs w:val="16"/>
              </w:rPr>
              <w:t>MOPTC &amp; DFAT</w:t>
            </w:r>
          </w:p>
        </w:tc>
        <w:tc>
          <w:tcPr>
            <w:tcW w:w="1552" w:type="dxa"/>
          </w:tcPr>
          <w:p w14:paraId="37DD3AE0" w14:textId="77777777" w:rsidR="008B6CDA" w:rsidRPr="005834B6" w:rsidRDefault="008B6CDA" w:rsidP="0099412A">
            <w:pPr>
              <w:rPr>
                <w:sz w:val="16"/>
                <w:szCs w:val="16"/>
              </w:rPr>
            </w:pPr>
            <w:r w:rsidRPr="005834B6">
              <w:rPr>
                <w:sz w:val="16"/>
                <w:szCs w:val="16"/>
              </w:rPr>
              <w:t>2016</w:t>
            </w:r>
          </w:p>
        </w:tc>
        <w:tc>
          <w:tcPr>
            <w:tcW w:w="1563" w:type="dxa"/>
          </w:tcPr>
          <w:p w14:paraId="3D2870ED" w14:textId="77777777" w:rsidR="008B6CDA" w:rsidRPr="005834B6" w:rsidRDefault="008B6CDA" w:rsidP="0099412A">
            <w:pPr>
              <w:ind w:left="59"/>
              <w:rPr>
                <w:sz w:val="16"/>
                <w:szCs w:val="16"/>
              </w:rPr>
            </w:pPr>
            <w:r w:rsidRPr="005834B6">
              <w:rPr>
                <w:sz w:val="16"/>
                <w:szCs w:val="16"/>
              </w:rPr>
              <w:t>DNCQA; BESIK;</w:t>
            </w:r>
          </w:p>
        </w:tc>
        <w:tc>
          <w:tcPr>
            <w:tcW w:w="1313" w:type="dxa"/>
          </w:tcPr>
          <w:p w14:paraId="53810DDC" w14:textId="77777777" w:rsidR="008B6CDA" w:rsidRPr="005834B6" w:rsidRDefault="008B6CDA" w:rsidP="0099412A">
            <w:pPr>
              <w:ind w:left="59"/>
              <w:rPr>
                <w:sz w:val="16"/>
                <w:szCs w:val="16"/>
              </w:rPr>
            </w:pPr>
          </w:p>
        </w:tc>
      </w:tr>
      <w:tr w:rsidR="008B6CDA" w:rsidRPr="005834B6" w14:paraId="260A2291"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53C446B" w14:textId="77777777" w:rsidR="008B6CDA" w:rsidRPr="005834B6" w:rsidRDefault="008B6CDA" w:rsidP="00DC0B31">
            <w:pPr>
              <w:jc w:val="left"/>
              <w:rPr>
                <w:sz w:val="16"/>
                <w:szCs w:val="16"/>
              </w:rPr>
            </w:pPr>
            <w:r w:rsidRPr="005834B6">
              <w:rPr>
                <w:sz w:val="16"/>
                <w:szCs w:val="16"/>
              </w:rPr>
              <w:t>Mapa Konductividade Bee Rai Okos Munisipal Likisa</w:t>
            </w:r>
          </w:p>
        </w:tc>
        <w:tc>
          <w:tcPr>
            <w:tcW w:w="1667" w:type="dxa"/>
          </w:tcPr>
          <w:p w14:paraId="0419B117" w14:textId="77777777" w:rsidR="008B6CDA" w:rsidRPr="005834B6" w:rsidRDefault="008B6CDA" w:rsidP="0099412A">
            <w:pPr>
              <w:rPr>
                <w:sz w:val="16"/>
                <w:szCs w:val="16"/>
              </w:rPr>
            </w:pPr>
            <w:r w:rsidRPr="005834B6">
              <w:rPr>
                <w:sz w:val="16"/>
                <w:szCs w:val="16"/>
              </w:rPr>
              <w:t>Maps</w:t>
            </w:r>
          </w:p>
        </w:tc>
        <w:tc>
          <w:tcPr>
            <w:tcW w:w="1559" w:type="dxa"/>
          </w:tcPr>
          <w:p w14:paraId="68AB6844" w14:textId="77777777" w:rsidR="008B6CDA" w:rsidRPr="005834B6" w:rsidRDefault="008B6CDA" w:rsidP="0099412A">
            <w:pPr>
              <w:ind w:left="59"/>
              <w:rPr>
                <w:sz w:val="16"/>
                <w:szCs w:val="16"/>
              </w:rPr>
            </w:pPr>
            <w:r w:rsidRPr="005834B6">
              <w:rPr>
                <w:sz w:val="16"/>
                <w:szCs w:val="16"/>
              </w:rPr>
              <w:t>MOPTC &amp; DFAT</w:t>
            </w:r>
          </w:p>
        </w:tc>
        <w:tc>
          <w:tcPr>
            <w:tcW w:w="1552" w:type="dxa"/>
          </w:tcPr>
          <w:p w14:paraId="12CBD94A" w14:textId="77777777" w:rsidR="008B6CDA" w:rsidRPr="005834B6" w:rsidRDefault="008B6CDA" w:rsidP="0099412A">
            <w:pPr>
              <w:rPr>
                <w:sz w:val="16"/>
                <w:szCs w:val="16"/>
              </w:rPr>
            </w:pPr>
            <w:r w:rsidRPr="005834B6">
              <w:rPr>
                <w:sz w:val="16"/>
                <w:szCs w:val="16"/>
              </w:rPr>
              <w:t>2016</w:t>
            </w:r>
          </w:p>
        </w:tc>
        <w:tc>
          <w:tcPr>
            <w:tcW w:w="1563" w:type="dxa"/>
          </w:tcPr>
          <w:p w14:paraId="315BA488" w14:textId="77777777" w:rsidR="008B6CDA" w:rsidRPr="005834B6" w:rsidRDefault="008B6CDA" w:rsidP="0099412A">
            <w:pPr>
              <w:ind w:left="59"/>
              <w:rPr>
                <w:sz w:val="16"/>
                <w:szCs w:val="16"/>
              </w:rPr>
            </w:pPr>
            <w:r w:rsidRPr="005834B6">
              <w:rPr>
                <w:sz w:val="16"/>
                <w:szCs w:val="16"/>
              </w:rPr>
              <w:t>DNCQA; BESIK;</w:t>
            </w:r>
          </w:p>
        </w:tc>
        <w:tc>
          <w:tcPr>
            <w:tcW w:w="1313" w:type="dxa"/>
          </w:tcPr>
          <w:p w14:paraId="23C3B52C" w14:textId="77777777" w:rsidR="008B6CDA" w:rsidRPr="005834B6" w:rsidRDefault="008B6CDA" w:rsidP="0099412A">
            <w:pPr>
              <w:ind w:left="59"/>
              <w:rPr>
                <w:sz w:val="16"/>
                <w:szCs w:val="16"/>
              </w:rPr>
            </w:pPr>
          </w:p>
        </w:tc>
      </w:tr>
      <w:tr w:rsidR="008B6CDA" w:rsidRPr="005834B6" w14:paraId="32ABE167"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DDCD663" w14:textId="77777777" w:rsidR="008B6CDA" w:rsidRPr="005834B6" w:rsidRDefault="008B6CDA" w:rsidP="00DC0B31">
            <w:pPr>
              <w:jc w:val="left"/>
              <w:rPr>
                <w:sz w:val="16"/>
                <w:szCs w:val="16"/>
              </w:rPr>
            </w:pPr>
            <w:r w:rsidRPr="005834B6">
              <w:rPr>
                <w:sz w:val="16"/>
                <w:szCs w:val="16"/>
              </w:rPr>
              <w:t>Mapa Konductividade Bee Rai Okos Munisipal Likisa</w:t>
            </w:r>
          </w:p>
        </w:tc>
        <w:tc>
          <w:tcPr>
            <w:tcW w:w="1667" w:type="dxa"/>
          </w:tcPr>
          <w:p w14:paraId="4C197944" w14:textId="77777777" w:rsidR="008B6CDA" w:rsidRPr="005834B6" w:rsidRDefault="008B6CDA" w:rsidP="0099412A">
            <w:pPr>
              <w:rPr>
                <w:sz w:val="16"/>
                <w:szCs w:val="16"/>
              </w:rPr>
            </w:pPr>
            <w:r w:rsidRPr="005834B6">
              <w:rPr>
                <w:sz w:val="16"/>
                <w:szCs w:val="16"/>
              </w:rPr>
              <w:t>Maps</w:t>
            </w:r>
          </w:p>
        </w:tc>
        <w:tc>
          <w:tcPr>
            <w:tcW w:w="1559" w:type="dxa"/>
          </w:tcPr>
          <w:p w14:paraId="084E15BA" w14:textId="77777777" w:rsidR="008B6CDA" w:rsidRPr="005834B6" w:rsidRDefault="008B6CDA" w:rsidP="0099412A">
            <w:pPr>
              <w:ind w:left="59"/>
              <w:rPr>
                <w:sz w:val="16"/>
                <w:szCs w:val="16"/>
              </w:rPr>
            </w:pPr>
            <w:r w:rsidRPr="005834B6">
              <w:rPr>
                <w:sz w:val="16"/>
                <w:szCs w:val="16"/>
              </w:rPr>
              <w:t>MOPTC &amp; DFAT</w:t>
            </w:r>
          </w:p>
        </w:tc>
        <w:tc>
          <w:tcPr>
            <w:tcW w:w="1552" w:type="dxa"/>
          </w:tcPr>
          <w:p w14:paraId="36A422E3" w14:textId="77777777" w:rsidR="008B6CDA" w:rsidRPr="005834B6" w:rsidRDefault="008B6CDA" w:rsidP="0099412A">
            <w:pPr>
              <w:rPr>
                <w:sz w:val="16"/>
                <w:szCs w:val="16"/>
              </w:rPr>
            </w:pPr>
            <w:r w:rsidRPr="005834B6">
              <w:rPr>
                <w:sz w:val="16"/>
                <w:szCs w:val="16"/>
              </w:rPr>
              <w:t>2016</w:t>
            </w:r>
          </w:p>
        </w:tc>
        <w:tc>
          <w:tcPr>
            <w:tcW w:w="1563" w:type="dxa"/>
          </w:tcPr>
          <w:p w14:paraId="51DB3FA5" w14:textId="77777777" w:rsidR="008B6CDA" w:rsidRPr="005834B6" w:rsidRDefault="008B6CDA" w:rsidP="0099412A">
            <w:pPr>
              <w:ind w:left="59"/>
              <w:rPr>
                <w:sz w:val="16"/>
                <w:szCs w:val="16"/>
              </w:rPr>
            </w:pPr>
            <w:r w:rsidRPr="005834B6">
              <w:rPr>
                <w:sz w:val="16"/>
                <w:szCs w:val="16"/>
              </w:rPr>
              <w:t>DNCQA; BESIK;</w:t>
            </w:r>
          </w:p>
        </w:tc>
        <w:tc>
          <w:tcPr>
            <w:tcW w:w="1313" w:type="dxa"/>
          </w:tcPr>
          <w:p w14:paraId="63258D55" w14:textId="77777777" w:rsidR="008B6CDA" w:rsidRPr="005834B6" w:rsidRDefault="008B6CDA" w:rsidP="0099412A">
            <w:pPr>
              <w:ind w:left="59"/>
              <w:rPr>
                <w:sz w:val="16"/>
                <w:szCs w:val="16"/>
              </w:rPr>
            </w:pPr>
          </w:p>
        </w:tc>
      </w:tr>
      <w:tr w:rsidR="008B6CDA" w:rsidRPr="005834B6" w14:paraId="7BDBD33D"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6F2F900" w14:textId="77777777" w:rsidR="008B6CDA" w:rsidRPr="005834B6" w:rsidRDefault="008B6CDA" w:rsidP="00DC0B31">
            <w:pPr>
              <w:jc w:val="left"/>
              <w:rPr>
                <w:sz w:val="16"/>
                <w:szCs w:val="16"/>
              </w:rPr>
            </w:pPr>
            <w:r w:rsidRPr="005834B6">
              <w:rPr>
                <w:sz w:val="16"/>
                <w:szCs w:val="16"/>
              </w:rPr>
              <w:t>Mapa Nivel Bee Rai Okos Munisipal Likisa</w:t>
            </w:r>
          </w:p>
        </w:tc>
        <w:tc>
          <w:tcPr>
            <w:tcW w:w="1667" w:type="dxa"/>
          </w:tcPr>
          <w:p w14:paraId="32471A8A" w14:textId="77777777" w:rsidR="008B6CDA" w:rsidRPr="005834B6" w:rsidRDefault="008B6CDA" w:rsidP="0099412A">
            <w:pPr>
              <w:rPr>
                <w:sz w:val="16"/>
                <w:szCs w:val="16"/>
              </w:rPr>
            </w:pPr>
            <w:r w:rsidRPr="005834B6">
              <w:rPr>
                <w:sz w:val="16"/>
                <w:szCs w:val="16"/>
              </w:rPr>
              <w:t>Maps</w:t>
            </w:r>
          </w:p>
        </w:tc>
        <w:tc>
          <w:tcPr>
            <w:tcW w:w="1559" w:type="dxa"/>
          </w:tcPr>
          <w:p w14:paraId="6CD1FA0B" w14:textId="77777777" w:rsidR="008B6CDA" w:rsidRPr="005834B6" w:rsidRDefault="008B6CDA" w:rsidP="0099412A">
            <w:pPr>
              <w:ind w:left="59"/>
              <w:rPr>
                <w:sz w:val="16"/>
                <w:szCs w:val="16"/>
              </w:rPr>
            </w:pPr>
            <w:r w:rsidRPr="005834B6">
              <w:rPr>
                <w:sz w:val="16"/>
                <w:szCs w:val="16"/>
              </w:rPr>
              <w:t>MOPTC &amp; DFAT</w:t>
            </w:r>
          </w:p>
        </w:tc>
        <w:tc>
          <w:tcPr>
            <w:tcW w:w="1552" w:type="dxa"/>
          </w:tcPr>
          <w:p w14:paraId="4E727700" w14:textId="77777777" w:rsidR="008B6CDA" w:rsidRPr="005834B6" w:rsidRDefault="008B6CDA" w:rsidP="0099412A">
            <w:pPr>
              <w:rPr>
                <w:sz w:val="16"/>
                <w:szCs w:val="16"/>
              </w:rPr>
            </w:pPr>
            <w:r w:rsidRPr="005834B6">
              <w:rPr>
                <w:sz w:val="16"/>
                <w:szCs w:val="16"/>
              </w:rPr>
              <w:t>2016</w:t>
            </w:r>
          </w:p>
        </w:tc>
        <w:tc>
          <w:tcPr>
            <w:tcW w:w="1563" w:type="dxa"/>
          </w:tcPr>
          <w:p w14:paraId="184C1059" w14:textId="77777777" w:rsidR="008B6CDA" w:rsidRPr="005834B6" w:rsidRDefault="008B6CDA" w:rsidP="0099412A">
            <w:pPr>
              <w:ind w:left="59"/>
              <w:rPr>
                <w:sz w:val="16"/>
                <w:szCs w:val="16"/>
              </w:rPr>
            </w:pPr>
            <w:r w:rsidRPr="005834B6">
              <w:rPr>
                <w:sz w:val="16"/>
                <w:szCs w:val="16"/>
              </w:rPr>
              <w:t>DNCQA; BESIK;</w:t>
            </w:r>
          </w:p>
        </w:tc>
        <w:tc>
          <w:tcPr>
            <w:tcW w:w="1313" w:type="dxa"/>
          </w:tcPr>
          <w:p w14:paraId="391BD58A" w14:textId="77777777" w:rsidR="008B6CDA" w:rsidRPr="005834B6" w:rsidRDefault="008B6CDA" w:rsidP="0099412A">
            <w:pPr>
              <w:ind w:left="59"/>
              <w:rPr>
                <w:sz w:val="16"/>
                <w:szCs w:val="16"/>
              </w:rPr>
            </w:pPr>
          </w:p>
        </w:tc>
      </w:tr>
      <w:tr w:rsidR="008B6CDA" w:rsidRPr="005834B6" w14:paraId="359D3D22"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B43CFA2" w14:textId="77777777" w:rsidR="008B6CDA" w:rsidRPr="005834B6" w:rsidRDefault="008B6CDA" w:rsidP="00DC0B31">
            <w:pPr>
              <w:jc w:val="left"/>
              <w:rPr>
                <w:sz w:val="16"/>
                <w:szCs w:val="16"/>
              </w:rPr>
            </w:pPr>
            <w:r w:rsidRPr="005834B6">
              <w:rPr>
                <w:sz w:val="16"/>
                <w:szCs w:val="16"/>
              </w:rPr>
              <w:t>Mapa Nivel Bee Rai Okos Munisipal Likisa</w:t>
            </w:r>
          </w:p>
        </w:tc>
        <w:tc>
          <w:tcPr>
            <w:tcW w:w="1667" w:type="dxa"/>
          </w:tcPr>
          <w:p w14:paraId="33815916" w14:textId="77777777" w:rsidR="008B6CDA" w:rsidRPr="005834B6" w:rsidRDefault="008B6CDA" w:rsidP="0099412A">
            <w:pPr>
              <w:rPr>
                <w:sz w:val="16"/>
                <w:szCs w:val="16"/>
              </w:rPr>
            </w:pPr>
            <w:r w:rsidRPr="005834B6">
              <w:rPr>
                <w:sz w:val="16"/>
                <w:szCs w:val="16"/>
              </w:rPr>
              <w:t>Maps</w:t>
            </w:r>
          </w:p>
        </w:tc>
        <w:tc>
          <w:tcPr>
            <w:tcW w:w="1559" w:type="dxa"/>
          </w:tcPr>
          <w:p w14:paraId="044375AA" w14:textId="77777777" w:rsidR="008B6CDA" w:rsidRPr="005834B6" w:rsidRDefault="008B6CDA" w:rsidP="0099412A">
            <w:pPr>
              <w:ind w:left="59"/>
              <w:rPr>
                <w:sz w:val="16"/>
                <w:szCs w:val="16"/>
              </w:rPr>
            </w:pPr>
            <w:r w:rsidRPr="005834B6">
              <w:rPr>
                <w:sz w:val="16"/>
                <w:szCs w:val="16"/>
              </w:rPr>
              <w:t>MOPTC &amp; DFAT</w:t>
            </w:r>
          </w:p>
        </w:tc>
        <w:tc>
          <w:tcPr>
            <w:tcW w:w="1552" w:type="dxa"/>
          </w:tcPr>
          <w:p w14:paraId="2B05B7FA" w14:textId="77777777" w:rsidR="008B6CDA" w:rsidRPr="005834B6" w:rsidRDefault="008B6CDA" w:rsidP="0099412A">
            <w:pPr>
              <w:rPr>
                <w:sz w:val="16"/>
                <w:szCs w:val="16"/>
              </w:rPr>
            </w:pPr>
            <w:r w:rsidRPr="005834B6">
              <w:rPr>
                <w:sz w:val="16"/>
                <w:szCs w:val="16"/>
              </w:rPr>
              <w:t>2016</w:t>
            </w:r>
          </w:p>
        </w:tc>
        <w:tc>
          <w:tcPr>
            <w:tcW w:w="1563" w:type="dxa"/>
          </w:tcPr>
          <w:p w14:paraId="156FB4A9" w14:textId="77777777" w:rsidR="008B6CDA" w:rsidRPr="005834B6" w:rsidRDefault="008B6CDA" w:rsidP="0099412A">
            <w:pPr>
              <w:ind w:left="59"/>
              <w:rPr>
                <w:sz w:val="16"/>
                <w:szCs w:val="16"/>
              </w:rPr>
            </w:pPr>
            <w:r w:rsidRPr="005834B6">
              <w:rPr>
                <w:sz w:val="16"/>
                <w:szCs w:val="16"/>
              </w:rPr>
              <w:t>DNCQA; BESIK;</w:t>
            </w:r>
          </w:p>
        </w:tc>
        <w:tc>
          <w:tcPr>
            <w:tcW w:w="1313" w:type="dxa"/>
          </w:tcPr>
          <w:p w14:paraId="79726BC4" w14:textId="77777777" w:rsidR="008B6CDA" w:rsidRPr="005834B6" w:rsidRDefault="008B6CDA" w:rsidP="0099412A">
            <w:pPr>
              <w:ind w:left="59"/>
              <w:rPr>
                <w:sz w:val="16"/>
                <w:szCs w:val="16"/>
              </w:rPr>
            </w:pPr>
          </w:p>
        </w:tc>
      </w:tr>
      <w:tr w:rsidR="008B6CDA" w:rsidRPr="005834B6" w14:paraId="297922C2"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C3F0FCD" w14:textId="77777777" w:rsidR="008B6CDA" w:rsidRPr="005834B6" w:rsidRDefault="008B6CDA" w:rsidP="00DC0B31">
            <w:pPr>
              <w:jc w:val="left"/>
              <w:rPr>
                <w:sz w:val="16"/>
                <w:szCs w:val="16"/>
              </w:rPr>
            </w:pPr>
            <w:r w:rsidRPr="005834B6">
              <w:rPr>
                <w:sz w:val="16"/>
                <w:szCs w:val="16"/>
              </w:rPr>
              <w:t>Mapa Perfurasaun Bee Posu Bee Matan Munisipal Likisa</w:t>
            </w:r>
          </w:p>
        </w:tc>
        <w:tc>
          <w:tcPr>
            <w:tcW w:w="1667" w:type="dxa"/>
          </w:tcPr>
          <w:p w14:paraId="4A4E0C21" w14:textId="77777777" w:rsidR="008B6CDA" w:rsidRPr="005834B6" w:rsidRDefault="008B6CDA" w:rsidP="0099412A">
            <w:pPr>
              <w:rPr>
                <w:sz w:val="16"/>
                <w:szCs w:val="16"/>
              </w:rPr>
            </w:pPr>
            <w:r w:rsidRPr="005834B6">
              <w:rPr>
                <w:sz w:val="16"/>
                <w:szCs w:val="16"/>
              </w:rPr>
              <w:t>Maps</w:t>
            </w:r>
          </w:p>
        </w:tc>
        <w:tc>
          <w:tcPr>
            <w:tcW w:w="1559" w:type="dxa"/>
          </w:tcPr>
          <w:p w14:paraId="2F34341E" w14:textId="77777777" w:rsidR="008B6CDA" w:rsidRPr="005834B6" w:rsidRDefault="008B6CDA" w:rsidP="0099412A">
            <w:pPr>
              <w:ind w:left="59"/>
              <w:rPr>
                <w:sz w:val="16"/>
                <w:szCs w:val="16"/>
              </w:rPr>
            </w:pPr>
            <w:r w:rsidRPr="005834B6">
              <w:rPr>
                <w:sz w:val="16"/>
                <w:szCs w:val="16"/>
              </w:rPr>
              <w:t>MOPTC &amp; DFAT</w:t>
            </w:r>
          </w:p>
        </w:tc>
        <w:tc>
          <w:tcPr>
            <w:tcW w:w="1552" w:type="dxa"/>
          </w:tcPr>
          <w:p w14:paraId="00C02C7B" w14:textId="77777777" w:rsidR="008B6CDA" w:rsidRPr="005834B6" w:rsidRDefault="008B6CDA" w:rsidP="0099412A">
            <w:pPr>
              <w:rPr>
                <w:sz w:val="16"/>
                <w:szCs w:val="16"/>
              </w:rPr>
            </w:pPr>
            <w:r w:rsidRPr="005834B6">
              <w:rPr>
                <w:sz w:val="16"/>
                <w:szCs w:val="16"/>
              </w:rPr>
              <w:t>2016</w:t>
            </w:r>
          </w:p>
        </w:tc>
        <w:tc>
          <w:tcPr>
            <w:tcW w:w="1563" w:type="dxa"/>
          </w:tcPr>
          <w:p w14:paraId="67772C65" w14:textId="77777777" w:rsidR="008B6CDA" w:rsidRPr="005834B6" w:rsidRDefault="008B6CDA" w:rsidP="0099412A">
            <w:pPr>
              <w:ind w:left="59"/>
              <w:rPr>
                <w:sz w:val="16"/>
                <w:szCs w:val="16"/>
              </w:rPr>
            </w:pPr>
            <w:r w:rsidRPr="005834B6">
              <w:rPr>
                <w:sz w:val="16"/>
                <w:szCs w:val="16"/>
              </w:rPr>
              <w:t>DNCQA; BESIK;</w:t>
            </w:r>
          </w:p>
        </w:tc>
        <w:tc>
          <w:tcPr>
            <w:tcW w:w="1313" w:type="dxa"/>
          </w:tcPr>
          <w:p w14:paraId="61EF03FE" w14:textId="77777777" w:rsidR="008B6CDA" w:rsidRPr="005834B6" w:rsidRDefault="008B6CDA" w:rsidP="0099412A">
            <w:pPr>
              <w:ind w:left="59"/>
              <w:rPr>
                <w:sz w:val="16"/>
                <w:szCs w:val="16"/>
              </w:rPr>
            </w:pPr>
          </w:p>
        </w:tc>
      </w:tr>
      <w:tr w:rsidR="008B6CDA" w:rsidRPr="005834B6" w14:paraId="72338241"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rPr>
          <w:trHeight w:val="688"/>
        </w:trPr>
        <w:tc>
          <w:tcPr>
            <w:tcW w:w="2977" w:type="dxa"/>
          </w:tcPr>
          <w:p w14:paraId="27372D24" w14:textId="77777777" w:rsidR="008B6CDA" w:rsidRPr="005834B6" w:rsidRDefault="008B6CDA" w:rsidP="00DC0B31">
            <w:pPr>
              <w:jc w:val="left"/>
              <w:rPr>
                <w:sz w:val="16"/>
                <w:szCs w:val="16"/>
              </w:rPr>
            </w:pPr>
            <w:r w:rsidRPr="005834B6">
              <w:rPr>
                <w:sz w:val="16"/>
                <w:szCs w:val="16"/>
              </w:rPr>
              <w:t>Mapa Perfurasaun Bee Posu Bee Matan Munisipal Likisa</w:t>
            </w:r>
          </w:p>
        </w:tc>
        <w:tc>
          <w:tcPr>
            <w:tcW w:w="1667" w:type="dxa"/>
          </w:tcPr>
          <w:p w14:paraId="0ACB8E8E" w14:textId="77777777" w:rsidR="008B6CDA" w:rsidRPr="005834B6" w:rsidRDefault="008B6CDA" w:rsidP="0099412A">
            <w:pPr>
              <w:rPr>
                <w:sz w:val="16"/>
                <w:szCs w:val="16"/>
              </w:rPr>
            </w:pPr>
            <w:r w:rsidRPr="005834B6">
              <w:rPr>
                <w:sz w:val="16"/>
                <w:szCs w:val="16"/>
              </w:rPr>
              <w:t>Maps</w:t>
            </w:r>
          </w:p>
        </w:tc>
        <w:tc>
          <w:tcPr>
            <w:tcW w:w="1559" w:type="dxa"/>
          </w:tcPr>
          <w:p w14:paraId="3E289436" w14:textId="77777777" w:rsidR="008B6CDA" w:rsidRPr="005834B6" w:rsidRDefault="008B6CDA" w:rsidP="0099412A">
            <w:pPr>
              <w:ind w:left="59"/>
              <w:rPr>
                <w:sz w:val="16"/>
                <w:szCs w:val="16"/>
              </w:rPr>
            </w:pPr>
            <w:r w:rsidRPr="005834B6">
              <w:rPr>
                <w:sz w:val="16"/>
                <w:szCs w:val="16"/>
              </w:rPr>
              <w:t>MOPTC &amp; DFAT</w:t>
            </w:r>
          </w:p>
        </w:tc>
        <w:tc>
          <w:tcPr>
            <w:tcW w:w="1552" w:type="dxa"/>
          </w:tcPr>
          <w:p w14:paraId="35CA9F0E" w14:textId="77777777" w:rsidR="008B6CDA" w:rsidRPr="005834B6" w:rsidRDefault="008B6CDA" w:rsidP="0099412A">
            <w:pPr>
              <w:rPr>
                <w:sz w:val="16"/>
                <w:szCs w:val="16"/>
              </w:rPr>
            </w:pPr>
            <w:r w:rsidRPr="005834B6">
              <w:rPr>
                <w:sz w:val="16"/>
                <w:szCs w:val="16"/>
              </w:rPr>
              <w:t>2016</w:t>
            </w:r>
          </w:p>
        </w:tc>
        <w:tc>
          <w:tcPr>
            <w:tcW w:w="1563" w:type="dxa"/>
          </w:tcPr>
          <w:p w14:paraId="3944A1D8" w14:textId="77777777" w:rsidR="008B6CDA" w:rsidRPr="005834B6" w:rsidRDefault="008B6CDA" w:rsidP="0099412A">
            <w:pPr>
              <w:ind w:left="59"/>
              <w:rPr>
                <w:sz w:val="16"/>
                <w:szCs w:val="16"/>
              </w:rPr>
            </w:pPr>
            <w:r w:rsidRPr="005834B6">
              <w:rPr>
                <w:sz w:val="16"/>
                <w:szCs w:val="16"/>
              </w:rPr>
              <w:t>DNCQA; BESIK;</w:t>
            </w:r>
          </w:p>
        </w:tc>
        <w:tc>
          <w:tcPr>
            <w:tcW w:w="1313" w:type="dxa"/>
          </w:tcPr>
          <w:p w14:paraId="1901B96E" w14:textId="77777777" w:rsidR="008B6CDA" w:rsidRPr="005834B6" w:rsidRDefault="008B6CDA" w:rsidP="0099412A">
            <w:pPr>
              <w:ind w:left="59"/>
              <w:rPr>
                <w:sz w:val="16"/>
                <w:szCs w:val="16"/>
              </w:rPr>
            </w:pPr>
          </w:p>
        </w:tc>
      </w:tr>
      <w:tr w:rsidR="008B6CDA" w:rsidRPr="005834B6" w14:paraId="2CF5CE6C"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rPr>
          <w:trHeight w:val="688"/>
        </w:trPr>
        <w:tc>
          <w:tcPr>
            <w:tcW w:w="2977" w:type="dxa"/>
          </w:tcPr>
          <w:p w14:paraId="3D18FAE3" w14:textId="77777777" w:rsidR="008B6CDA" w:rsidRPr="005834B6" w:rsidRDefault="008B6CDA" w:rsidP="00DC0B31">
            <w:pPr>
              <w:jc w:val="left"/>
              <w:rPr>
                <w:sz w:val="16"/>
                <w:szCs w:val="16"/>
              </w:rPr>
            </w:pPr>
            <w:r w:rsidRPr="005834B6">
              <w:rPr>
                <w:sz w:val="16"/>
                <w:szCs w:val="16"/>
              </w:rPr>
              <w:t>Water resources management recommendations for the Liquica Coastal Aquifer</w:t>
            </w:r>
          </w:p>
        </w:tc>
        <w:tc>
          <w:tcPr>
            <w:tcW w:w="1667" w:type="dxa"/>
          </w:tcPr>
          <w:p w14:paraId="025DB94D" w14:textId="77777777" w:rsidR="008B6CDA" w:rsidRPr="005834B6" w:rsidRDefault="008B6CDA" w:rsidP="0099412A">
            <w:pPr>
              <w:rPr>
                <w:sz w:val="16"/>
                <w:szCs w:val="16"/>
              </w:rPr>
            </w:pPr>
            <w:r w:rsidRPr="005834B6">
              <w:rPr>
                <w:sz w:val="16"/>
                <w:szCs w:val="16"/>
              </w:rPr>
              <w:t xml:space="preserve">Technical Report </w:t>
            </w:r>
          </w:p>
        </w:tc>
        <w:tc>
          <w:tcPr>
            <w:tcW w:w="1559" w:type="dxa"/>
          </w:tcPr>
          <w:p w14:paraId="609A627D" w14:textId="77777777" w:rsidR="008B6CDA" w:rsidRPr="005834B6" w:rsidRDefault="008B6CDA" w:rsidP="0099412A">
            <w:pPr>
              <w:ind w:left="59"/>
              <w:rPr>
                <w:sz w:val="16"/>
                <w:szCs w:val="16"/>
              </w:rPr>
            </w:pPr>
            <w:r w:rsidRPr="005834B6">
              <w:rPr>
                <w:sz w:val="16"/>
                <w:szCs w:val="16"/>
              </w:rPr>
              <w:t>MOPTC &amp; DFAT</w:t>
            </w:r>
          </w:p>
        </w:tc>
        <w:tc>
          <w:tcPr>
            <w:tcW w:w="1552" w:type="dxa"/>
          </w:tcPr>
          <w:p w14:paraId="1DC13300" w14:textId="77777777" w:rsidR="008B6CDA" w:rsidRPr="005834B6" w:rsidRDefault="008B6CDA" w:rsidP="0099412A">
            <w:pPr>
              <w:rPr>
                <w:sz w:val="16"/>
                <w:szCs w:val="16"/>
              </w:rPr>
            </w:pPr>
            <w:r w:rsidRPr="005834B6">
              <w:rPr>
                <w:sz w:val="16"/>
                <w:szCs w:val="16"/>
              </w:rPr>
              <w:t>2016</w:t>
            </w:r>
          </w:p>
        </w:tc>
        <w:tc>
          <w:tcPr>
            <w:tcW w:w="1563" w:type="dxa"/>
          </w:tcPr>
          <w:p w14:paraId="17CE4C76" w14:textId="77777777" w:rsidR="008B6CDA" w:rsidRPr="005834B6" w:rsidRDefault="008B6CDA" w:rsidP="0099412A">
            <w:pPr>
              <w:ind w:left="59"/>
              <w:rPr>
                <w:sz w:val="16"/>
                <w:szCs w:val="16"/>
              </w:rPr>
            </w:pPr>
            <w:r w:rsidRPr="005834B6">
              <w:rPr>
                <w:sz w:val="16"/>
                <w:szCs w:val="16"/>
              </w:rPr>
              <w:t>DNCQA; BESIK;</w:t>
            </w:r>
          </w:p>
        </w:tc>
        <w:tc>
          <w:tcPr>
            <w:tcW w:w="1313" w:type="dxa"/>
          </w:tcPr>
          <w:p w14:paraId="60580CF4" w14:textId="77777777" w:rsidR="008B6CDA" w:rsidRPr="005834B6" w:rsidRDefault="008B6CDA" w:rsidP="0099412A">
            <w:pPr>
              <w:ind w:left="59"/>
              <w:rPr>
                <w:sz w:val="16"/>
                <w:szCs w:val="16"/>
              </w:rPr>
            </w:pPr>
          </w:p>
        </w:tc>
      </w:tr>
      <w:tr w:rsidR="008B6CDA" w:rsidRPr="005834B6" w14:paraId="4A84AF7F"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rPr>
          <w:trHeight w:val="688"/>
        </w:trPr>
        <w:tc>
          <w:tcPr>
            <w:tcW w:w="2977" w:type="dxa"/>
          </w:tcPr>
          <w:p w14:paraId="6CFCE0A5" w14:textId="77777777" w:rsidR="008B6CDA" w:rsidRPr="005834B6" w:rsidRDefault="008B6CDA" w:rsidP="00DC0B31">
            <w:pPr>
              <w:jc w:val="left"/>
              <w:rPr>
                <w:sz w:val="16"/>
                <w:szCs w:val="16"/>
              </w:rPr>
            </w:pPr>
            <w:r w:rsidRPr="005834B6">
              <w:rPr>
                <w:sz w:val="16"/>
                <w:szCs w:val="16"/>
              </w:rPr>
              <w:t>LivroRecursosHidricosTimor-Leste_PORTUGUESE_highres</w:t>
            </w:r>
          </w:p>
        </w:tc>
        <w:tc>
          <w:tcPr>
            <w:tcW w:w="1667" w:type="dxa"/>
          </w:tcPr>
          <w:p w14:paraId="3C430ADC" w14:textId="77777777" w:rsidR="008B6CDA" w:rsidRPr="005834B6" w:rsidRDefault="008B6CDA" w:rsidP="0099412A">
            <w:pPr>
              <w:rPr>
                <w:sz w:val="16"/>
                <w:szCs w:val="16"/>
              </w:rPr>
            </w:pPr>
            <w:r w:rsidRPr="005834B6">
              <w:rPr>
                <w:sz w:val="16"/>
                <w:szCs w:val="16"/>
              </w:rPr>
              <w:t>Book</w:t>
            </w:r>
          </w:p>
        </w:tc>
        <w:tc>
          <w:tcPr>
            <w:tcW w:w="1559" w:type="dxa"/>
          </w:tcPr>
          <w:p w14:paraId="73046991" w14:textId="77777777" w:rsidR="008B6CDA" w:rsidRPr="005834B6" w:rsidRDefault="008B6CDA" w:rsidP="0099412A">
            <w:pPr>
              <w:ind w:left="59"/>
              <w:rPr>
                <w:sz w:val="16"/>
                <w:szCs w:val="16"/>
              </w:rPr>
            </w:pPr>
            <w:r w:rsidRPr="005834B6">
              <w:rPr>
                <w:sz w:val="16"/>
                <w:szCs w:val="16"/>
              </w:rPr>
              <w:t>MOPTC &amp; DFAT</w:t>
            </w:r>
          </w:p>
        </w:tc>
        <w:tc>
          <w:tcPr>
            <w:tcW w:w="1552" w:type="dxa"/>
          </w:tcPr>
          <w:p w14:paraId="0B52E31B" w14:textId="77777777" w:rsidR="008B6CDA" w:rsidRPr="005834B6" w:rsidRDefault="008B6CDA" w:rsidP="0099412A">
            <w:pPr>
              <w:rPr>
                <w:sz w:val="16"/>
                <w:szCs w:val="16"/>
              </w:rPr>
            </w:pPr>
            <w:r w:rsidRPr="005834B6">
              <w:rPr>
                <w:sz w:val="16"/>
                <w:szCs w:val="16"/>
              </w:rPr>
              <w:t>2016</w:t>
            </w:r>
          </w:p>
        </w:tc>
        <w:tc>
          <w:tcPr>
            <w:tcW w:w="1563" w:type="dxa"/>
          </w:tcPr>
          <w:p w14:paraId="05DF2701" w14:textId="77777777" w:rsidR="008B6CDA" w:rsidRPr="005834B6" w:rsidRDefault="008B6CDA" w:rsidP="0099412A">
            <w:pPr>
              <w:ind w:left="59"/>
              <w:rPr>
                <w:sz w:val="16"/>
                <w:szCs w:val="16"/>
              </w:rPr>
            </w:pPr>
            <w:r w:rsidRPr="005834B6">
              <w:rPr>
                <w:sz w:val="16"/>
                <w:szCs w:val="16"/>
              </w:rPr>
              <w:t>DNCQA; BESIK;</w:t>
            </w:r>
          </w:p>
        </w:tc>
        <w:tc>
          <w:tcPr>
            <w:tcW w:w="1313" w:type="dxa"/>
          </w:tcPr>
          <w:p w14:paraId="5CE7FA93" w14:textId="77777777" w:rsidR="008B6CDA" w:rsidRPr="005834B6" w:rsidRDefault="008B6CDA" w:rsidP="0099412A">
            <w:pPr>
              <w:ind w:left="59"/>
              <w:rPr>
                <w:sz w:val="16"/>
                <w:szCs w:val="16"/>
              </w:rPr>
            </w:pPr>
          </w:p>
        </w:tc>
      </w:tr>
      <w:tr w:rsidR="008B6CDA" w:rsidRPr="005834B6" w14:paraId="3C59A73A"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rPr>
          <w:trHeight w:val="688"/>
        </w:trPr>
        <w:tc>
          <w:tcPr>
            <w:tcW w:w="2977" w:type="dxa"/>
          </w:tcPr>
          <w:p w14:paraId="5F4D69A9" w14:textId="77777777" w:rsidR="008B6CDA" w:rsidRPr="005834B6" w:rsidRDefault="008B6CDA" w:rsidP="00DC0B31">
            <w:pPr>
              <w:jc w:val="left"/>
              <w:rPr>
                <w:sz w:val="16"/>
                <w:szCs w:val="16"/>
              </w:rPr>
            </w:pPr>
            <w:r w:rsidRPr="005834B6">
              <w:rPr>
                <w:sz w:val="16"/>
                <w:szCs w:val="16"/>
              </w:rPr>
              <w:t>LivroRecursosHidricosTimor-Leste_PORTUGUESE_web</w:t>
            </w:r>
          </w:p>
        </w:tc>
        <w:tc>
          <w:tcPr>
            <w:tcW w:w="1667" w:type="dxa"/>
          </w:tcPr>
          <w:p w14:paraId="37DB6005" w14:textId="77777777" w:rsidR="008B6CDA" w:rsidRPr="005834B6" w:rsidRDefault="008B6CDA" w:rsidP="0099412A">
            <w:pPr>
              <w:rPr>
                <w:sz w:val="16"/>
                <w:szCs w:val="16"/>
              </w:rPr>
            </w:pPr>
            <w:r w:rsidRPr="005834B6">
              <w:rPr>
                <w:sz w:val="16"/>
                <w:szCs w:val="16"/>
              </w:rPr>
              <w:t>Book</w:t>
            </w:r>
          </w:p>
        </w:tc>
        <w:tc>
          <w:tcPr>
            <w:tcW w:w="1559" w:type="dxa"/>
          </w:tcPr>
          <w:p w14:paraId="75FF81AB" w14:textId="77777777" w:rsidR="008B6CDA" w:rsidRPr="005834B6" w:rsidRDefault="008B6CDA" w:rsidP="0099412A">
            <w:pPr>
              <w:ind w:left="59"/>
              <w:rPr>
                <w:sz w:val="16"/>
                <w:szCs w:val="16"/>
              </w:rPr>
            </w:pPr>
            <w:r w:rsidRPr="005834B6">
              <w:rPr>
                <w:sz w:val="16"/>
                <w:szCs w:val="16"/>
              </w:rPr>
              <w:t>MOPTC &amp; DFAT</w:t>
            </w:r>
          </w:p>
        </w:tc>
        <w:tc>
          <w:tcPr>
            <w:tcW w:w="1552" w:type="dxa"/>
          </w:tcPr>
          <w:p w14:paraId="661E85DD" w14:textId="77777777" w:rsidR="008B6CDA" w:rsidRPr="005834B6" w:rsidRDefault="008B6CDA" w:rsidP="0099412A">
            <w:pPr>
              <w:rPr>
                <w:sz w:val="16"/>
                <w:szCs w:val="16"/>
              </w:rPr>
            </w:pPr>
            <w:r w:rsidRPr="005834B6">
              <w:rPr>
                <w:sz w:val="16"/>
                <w:szCs w:val="16"/>
              </w:rPr>
              <w:t>2016</w:t>
            </w:r>
          </w:p>
        </w:tc>
        <w:tc>
          <w:tcPr>
            <w:tcW w:w="1563" w:type="dxa"/>
          </w:tcPr>
          <w:p w14:paraId="3C025C28" w14:textId="77777777" w:rsidR="008B6CDA" w:rsidRPr="005834B6" w:rsidRDefault="008B6CDA" w:rsidP="0099412A">
            <w:pPr>
              <w:ind w:left="59"/>
              <w:rPr>
                <w:sz w:val="16"/>
                <w:szCs w:val="16"/>
              </w:rPr>
            </w:pPr>
            <w:r w:rsidRPr="005834B6">
              <w:rPr>
                <w:sz w:val="16"/>
                <w:szCs w:val="16"/>
              </w:rPr>
              <w:t>DNCQA; BESIK;</w:t>
            </w:r>
          </w:p>
        </w:tc>
        <w:tc>
          <w:tcPr>
            <w:tcW w:w="1313" w:type="dxa"/>
          </w:tcPr>
          <w:p w14:paraId="41964173" w14:textId="77777777" w:rsidR="008B6CDA" w:rsidRPr="005834B6" w:rsidRDefault="008B6CDA" w:rsidP="0099412A">
            <w:pPr>
              <w:ind w:left="59"/>
              <w:rPr>
                <w:sz w:val="16"/>
                <w:szCs w:val="16"/>
              </w:rPr>
            </w:pPr>
          </w:p>
        </w:tc>
      </w:tr>
      <w:tr w:rsidR="008B6CDA" w:rsidRPr="005834B6" w14:paraId="0721A9CD"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rPr>
          <w:trHeight w:val="688"/>
        </w:trPr>
        <w:tc>
          <w:tcPr>
            <w:tcW w:w="2977" w:type="dxa"/>
          </w:tcPr>
          <w:p w14:paraId="56713CBA" w14:textId="77777777" w:rsidR="008B6CDA" w:rsidRPr="005834B6" w:rsidRDefault="008B6CDA" w:rsidP="00DC0B31">
            <w:pPr>
              <w:jc w:val="left"/>
              <w:rPr>
                <w:sz w:val="16"/>
                <w:szCs w:val="16"/>
              </w:rPr>
            </w:pPr>
            <w:r w:rsidRPr="005834B6">
              <w:rPr>
                <w:sz w:val="16"/>
                <w:szCs w:val="16"/>
              </w:rPr>
              <w:t>RekursusBeeTimor-Leste_Tetum_highres</w:t>
            </w:r>
          </w:p>
        </w:tc>
        <w:tc>
          <w:tcPr>
            <w:tcW w:w="1667" w:type="dxa"/>
          </w:tcPr>
          <w:p w14:paraId="5133918C" w14:textId="77777777" w:rsidR="008B6CDA" w:rsidRPr="005834B6" w:rsidRDefault="008B6CDA" w:rsidP="0099412A">
            <w:pPr>
              <w:rPr>
                <w:sz w:val="16"/>
                <w:szCs w:val="16"/>
              </w:rPr>
            </w:pPr>
            <w:r w:rsidRPr="005834B6">
              <w:rPr>
                <w:sz w:val="16"/>
                <w:szCs w:val="16"/>
              </w:rPr>
              <w:t>Book</w:t>
            </w:r>
          </w:p>
        </w:tc>
        <w:tc>
          <w:tcPr>
            <w:tcW w:w="1559" w:type="dxa"/>
          </w:tcPr>
          <w:p w14:paraId="426389DE" w14:textId="77777777" w:rsidR="008B6CDA" w:rsidRPr="005834B6" w:rsidRDefault="008B6CDA" w:rsidP="0099412A">
            <w:pPr>
              <w:ind w:left="59"/>
              <w:rPr>
                <w:sz w:val="16"/>
                <w:szCs w:val="16"/>
              </w:rPr>
            </w:pPr>
            <w:r w:rsidRPr="005834B6">
              <w:rPr>
                <w:sz w:val="16"/>
                <w:szCs w:val="16"/>
              </w:rPr>
              <w:t>MOPTC &amp; DFAT</w:t>
            </w:r>
          </w:p>
        </w:tc>
        <w:tc>
          <w:tcPr>
            <w:tcW w:w="1552" w:type="dxa"/>
          </w:tcPr>
          <w:p w14:paraId="7FACD399" w14:textId="77777777" w:rsidR="008B6CDA" w:rsidRPr="005834B6" w:rsidRDefault="008B6CDA" w:rsidP="0099412A">
            <w:pPr>
              <w:rPr>
                <w:sz w:val="16"/>
                <w:szCs w:val="16"/>
              </w:rPr>
            </w:pPr>
            <w:r w:rsidRPr="005834B6">
              <w:rPr>
                <w:sz w:val="16"/>
                <w:szCs w:val="16"/>
              </w:rPr>
              <w:t>2016</w:t>
            </w:r>
          </w:p>
        </w:tc>
        <w:tc>
          <w:tcPr>
            <w:tcW w:w="1563" w:type="dxa"/>
          </w:tcPr>
          <w:p w14:paraId="243E9F80" w14:textId="77777777" w:rsidR="008B6CDA" w:rsidRPr="005834B6" w:rsidRDefault="008B6CDA" w:rsidP="0099412A">
            <w:pPr>
              <w:ind w:left="59"/>
              <w:rPr>
                <w:sz w:val="16"/>
                <w:szCs w:val="16"/>
              </w:rPr>
            </w:pPr>
            <w:r w:rsidRPr="005834B6">
              <w:rPr>
                <w:sz w:val="16"/>
                <w:szCs w:val="16"/>
              </w:rPr>
              <w:t>DNCQA; BESIK;</w:t>
            </w:r>
          </w:p>
        </w:tc>
        <w:tc>
          <w:tcPr>
            <w:tcW w:w="1313" w:type="dxa"/>
          </w:tcPr>
          <w:p w14:paraId="1179C25A" w14:textId="77777777" w:rsidR="008B6CDA" w:rsidRPr="005834B6" w:rsidRDefault="008B6CDA" w:rsidP="0099412A">
            <w:pPr>
              <w:ind w:left="59"/>
              <w:rPr>
                <w:sz w:val="16"/>
                <w:szCs w:val="16"/>
              </w:rPr>
            </w:pPr>
          </w:p>
        </w:tc>
      </w:tr>
      <w:tr w:rsidR="008B6CDA" w:rsidRPr="005834B6" w14:paraId="0134A69B"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17BCC4E" w14:textId="77777777" w:rsidR="008B6CDA" w:rsidRPr="005834B6" w:rsidRDefault="008B6CDA" w:rsidP="00DC0B31">
            <w:pPr>
              <w:jc w:val="left"/>
              <w:rPr>
                <w:sz w:val="16"/>
                <w:szCs w:val="16"/>
              </w:rPr>
            </w:pPr>
            <w:r w:rsidRPr="005834B6">
              <w:rPr>
                <w:sz w:val="16"/>
                <w:szCs w:val="16"/>
              </w:rPr>
              <w:t>RekursusBeeTimor-Leste_Tetum_web</w:t>
            </w:r>
          </w:p>
        </w:tc>
        <w:tc>
          <w:tcPr>
            <w:tcW w:w="1667" w:type="dxa"/>
          </w:tcPr>
          <w:p w14:paraId="755993F7" w14:textId="77777777" w:rsidR="008B6CDA" w:rsidRPr="005834B6" w:rsidRDefault="008B6CDA" w:rsidP="0099412A">
            <w:pPr>
              <w:rPr>
                <w:sz w:val="16"/>
                <w:szCs w:val="16"/>
              </w:rPr>
            </w:pPr>
            <w:r w:rsidRPr="005834B6">
              <w:rPr>
                <w:sz w:val="16"/>
                <w:szCs w:val="16"/>
              </w:rPr>
              <w:t>Book</w:t>
            </w:r>
          </w:p>
        </w:tc>
        <w:tc>
          <w:tcPr>
            <w:tcW w:w="1559" w:type="dxa"/>
          </w:tcPr>
          <w:p w14:paraId="088E5D73" w14:textId="77777777" w:rsidR="008B6CDA" w:rsidRPr="005834B6" w:rsidRDefault="008B6CDA" w:rsidP="0099412A">
            <w:pPr>
              <w:ind w:left="59"/>
              <w:rPr>
                <w:sz w:val="16"/>
                <w:szCs w:val="16"/>
              </w:rPr>
            </w:pPr>
            <w:r w:rsidRPr="005834B6">
              <w:rPr>
                <w:sz w:val="16"/>
                <w:szCs w:val="16"/>
              </w:rPr>
              <w:t>MOPTC &amp; DFAT</w:t>
            </w:r>
          </w:p>
        </w:tc>
        <w:tc>
          <w:tcPr>
            <w:tcW w:w="1552" w:type="dxa"/>
          </w:tcPr>
          <w:p w14:paraId="58A3BBD9" w14:textId="77777777" w:rsidR="008B6CDA" w:rsidRPr="005834B6" w:rsidRDefault="008B6CDA" w:rsidP="0099412A">
            <w:pPr>
              <w:rPr>
                <w:sz w:val="16"/>
                <w:szCs w:val="16"/>
              </w:rPr>
            </w:pPr>
            <w:r w:rsidRPr="005834B6">
              <w:rPr>
                <w:sz w:val="16"/>
                <w:szCs w:val="16"/>
              </w:rPr>
              <w:t>2016</w:t>
            </w:r>
          </w:p>
        </w:tc>
        <w:tc>
          <w:tcPr>
            <w:tcW w:w="1563" w:type="dxa"/>
          </w:tcPr>
          <w:p w14:paraId="1C6A6114" w14:textId="77777777" w:rsidR="008B6CDA" w:rsidRPr="005834B6" w:rsidRDefault="008B6CDA" w:rsidP="0099412A">
            <w:pPr>
              <w:ind w:left="59"/>
              <w:rPr>
                <w:sz w:val="16"/>
                <w:szCs w:val="16"/>
              </w:rPr>
            </w:pPr>
            <w:r w:rsidRPr="005834B6">
              <w:rPr>
                <w:sz w:val="16"/>
                <w:szCs w:val="16"/>
              </w:rPr>
              <w:t>DNCQA; BESIK;</w:t>
            </w:r>
          </w:p>
        </w:tc>
        <w:tc>
          <w:tcPr>
            <w:tcW w:w="1313" w:type="dxa"/>
          </w:tcPr>
          <w:p w14:paraId="381B0FA9" w14:textId="77777777" w:rsidR="008B6CDA" w:rsidRPr="005834B6" w:rsidRDefault="008B6CDA" w:rsidP="0099412A">
            <w:pPr>
              <w:ind w:left="59"/>
              <w:rPr>
                <w:sz w:val="16"/>
                <w:szCs w:val="16"/>
              </w:rPr>
            </w:pPr>
          </w:p>
        </w:tc>
      </w:tr>
      <w:tr w:rsidR="008B6CDA" w:rsidRPr="005834B6" w14:paraId="41E8028B"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BE8447A" w14:textId="77777777" w:rsidR="008B6CDA" w:rsidRPr="005834B6" w:rsidRDefault="008B6CDA" w:rsidP="00DC0B31">
            <w:pPr>
              <w:jc w:val="left"/>
              <w:rPr>
                <w:sz w:val="16"/>
                <w:szCs w:val="16"/>
              </w:rPr>
            </w:pPr>
            <w:r w:rsidRPr="005834B6">
              <w:rPr>
                <w:sz w:val="16"/>
                <w:szCs w:val="16"/>
              </w:rPr>
              <w:t>WaterResourcesofTimor-LesteBook_ENGLISH Highres</w:t>
            </w:r>
          </w:p>
        </w:tc>
        <w:tc>
          <w:tcPr>
            <w:tcW w:w="1667" w:type="dxa"/>
          </w:tcPr>
          <w:p w14:paraId="7897D0B0" w14:textId="77777777" w:rsidR="008B6CDA" w:rsidRPr="005834B6" w:rsidRDefault="008B6CDA" w:rsidP="0099412A">
            <w:pPr>
              <w:rPr>
                <w:sz w:val="16"/>
                <w:szCs w:val="16"/>
              </w:rPr>
            </w:pPr>
            <w:r w:rsidRPr="005834B6">
              <w:rPr>
                <w:sz w:val="16"/>
                <w:szCs w:val="16"/>
              </w:rPr>
              <w:t>Book</w:t>
            </w:r>
          </w:p>
        </w:tc>
        <w:tc>
          <w:tcPr>
            <w:tcW w:w="1559" w:type="dxa"/>
          </w:tcPr>
          <w:p w14:paraId="732DE978" w14:textId="77777777" w:rsidR="008B6CDA" w:rsidRPr="005834B6" w:rsidRDefault="008B6CDA" w:rsidP="0099412A">
            <w:pPr>
              <w:ind w:left="59"/>
              <w:rPr>
                <w:sz w:val="16"/>
                <w:szCs w:val="16"/>
              </w:rPr>
            </w:pPr>
            <w:r w:rsidRPr="005834B6">
              <w:rPr>
                <w:sz w:val="16"/>
                <w:szCs w:val="16"/>
              </w:rPr>
              <w:t>MOPTC &amp; DFAT</w:t>
            </w:r>
          </w:p>
        </w:tc>
        <w:tc>
          <w:tcPr>
            <w:tcW w:w="1552" w:type="dxa"/>
          </w:tcPr>
          <w:p w14:paraId="43629269" w14:textId="77777777" w:rsidR="008B6CDA" w:rsidRPr="005834B6" w:rsidRDefault="008B6CDA" w:rsidP="0099412A">
            <w:pPr>
              <w:rPr>
                <w:sz w:val="16"/>
                <w:szCs w:val="16"/>
              </w:rPr>
            </w:pPr>
            <w:r w:rsidRPr="005834B6">
              <w:rPr>
                <w:sz w:val="16"/>
                <w:szCs w:val="16"/>
              </w:rPr>
              <w:t>2016</w:t>
            </w:r>
          </w:p>
        </w:tc>
        <w:tc>
          <w:tcPr>
            <w:tcW w:w="1563" w:type="dxa"/>
          </w:tcPr>
          <w:p w14:paraId="37979CB0" w14:textId="77777777" w:rsidR="008B6CDA" w:rsidRPr="005834B6" w:rsidRDefault="008B6CDA" w:rsidP="0099412A">
            <w:pPr>
              <w:ind w:left="59"/>
              <w:rPr>
                <w:sz w:val="16"/>
                <w:szCs w:val="16"/>
              </w:rPr>
            </w:pPr>
            <w:r w:rsidRPr="005834B6">
              <w:rPr>
                <w:sz w:val="16"/>
                <w:szCs w:val="16"/>
              </w:rPr>
              <w:t>DNCQA; BESIK;</w:t>
            </w:r>
          </w:p>
        </w:tc>
        <w:tc>
          <w:tcPr>
            <w:tcW w:w="1313" w:type="dxa"/>
          </w:tcPr>
          <w:p w14:paraId="4E62DDE9" w14:textId="77777777" w:rsidR="008B6CDA" w:rsidRPr="005834B6" w:rsidRDefault="008B6CDA" w:rsidP="0099412A">
            <w:pPr>
              <w:ind w:left="59"/>
              <w:rPr>
                <w:sz w:val="16"/>
                <w:szCs w:val="16"/>
              </w:rPr>
            </w:pPr>
          </w:p>
        </w:tc>
      </w:tr>
      <w:tr w:rsidR="008B6CDA" w:rsidRPr="005834B6" w14:paraId="21657F45"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7CB67299" w14:textId="77777777" w:rsidR="008B6CDA" w:rsidRPr="005834B6" w:rsidRDefault="008B6CDA" w:rsidP="00DC0B31">
            <w:pPr>
              <w:jc w:val="left"/>
              <w:rPr>
                <w:sz w:val="16"/>
                <w:szCs w:val="16"/>
              </w:rPr>
            </w:pPr>
            <w:r w:rsidRPr="005834B6">
              <w:rPr>
                <w:sz w:val="16"/>
                <w:szCs w:val="16"/>
              </w:rPr>
              <w:t>WaterResourcesofTimor-LesteBook_ENGLISH_web</w:t>
            </w:r>
          </w:p>
        </w:tc>
        <w:tc>
          <w:tcPr>
            <w:tcW w:w="1667" w:type="dxa"/>
          </w:tcPr>
          <w:p w14:paraId="7E574B31" w14:textId="77777777" w:rsidR="008B6CDA" w:rsidRPr="005834B6" w:rsidRDefault="008B6CDA" w:rsidP="0099412A">
            <w:pPr>
              <w:rPr>
                <w:sz w:val="16"/>
                <w:szCs w:val="16"/>
              </w:rPr>
            </w:pPr>
            <w:r w:rsidRPr="005834B6">
              <w:rPr>
                <w:sz w:val="16"/>
                <w:szCs w:val="16"/>
              </w:rPr>
              <w:t>Book</w:t>
            </w:r>
          </w:p>
        </w:tc>
        <w:tc>
          <w:tcPr>
            <w:tcW w:w="1559" w:type="dxa"/>
          </w:tcPr>
          <w:p w14:paraId="75ECA17D" w14:textId="77777777" w:rsidR="008B6CDA" w:rsidRPr="005834B6" w:rsidRDefault="008B6CDA" w:rsidP="0099412A">
            <w:pPr>
              <w:ind w:left="59"/>
              <w:rPr>
                <w:sz w:val="16"/>
                <w:szCs w:val="16"/>
              </w:rPr>
            </w:pPr>
            <w:r w:rsidRPr="005834B6">
              <w:rPr>
                <w:sz w:val="16"/>
                <w:szCs w:val="16"/>
              </w:rPr>
              <w:t>MOPTC &amp; DFAT</w:t>
            </w:r>
          </w:p>
        </w:tc>
        <w:tc>
          <w:tcPr>
            <w:tcW w:w="1552" w:type="dxa"/>
          </w:tcPr>
          <w:p w14:paraId="11FC4102" w14:textId="77777777" w:rsidR="008B6CDA" w:rsidRPr="005834B6" w:rsidRDefault="008B6CDA" w:rsidP="0099412A">
            <w:pPr>
              <w:rPr>
                <w:sz w:val="16"/>
                <w:szCs w:val="16"/>
              </w:rPr>
            </w:pPr>
            <w:r w:rsidRPr="005834B6">
              <w:rPr>
                <w:sz w:val="16"/>
                <w:szCs w:val="16"/>
              </w:rPr>
              <w:t>2016</w:t>
            </w:r>
          </w:p>
        </w:tc>
        <w:tc>
          <w:tcPr>
            <w:tcW w:w="1563" w:type="dxa"/>
          </w:tcPr>
          <w:p w14:paraId="1556A24D" w14:textId="77777777" w:rsidR="008B6CDA" w:rsidRPr="005834B6" w:rsidRDefault="008B6CDA" w:rsidP="0099412A">
            <w:pPr>
              <w:ind w:left="59"/>
              <w:rPr>
                <w:sz w:val="16"/>
                <w:szCs w:val="16"/>
              </w:rPr>
            </w:pPr>
            <w:r w:rsidRPr="005834B6">
              <w:rPr>
                <w:sz w:val="16"/>
                <w:szCs w:val="16"/>
              </w:rPr>
              <w:t>DNCQA; BESIK;</w:t>
            </w:r>
          </w:p>
        </w:tc>
        <w:tc>
          <w:tcPr>
            <w:tcW w:w="1313" w:type="dxa"/>
          </w:tcPr>
          <w:p w14:paraId="379D1CC5" w14:textId="77777777" w:rsidR="008B6CDA" w:rsidRPr="005834B6" w:rsidRDefault="008B6CDA" w:rsidP="0099412A">
            <w:pPr>
              <w:ind w:left="59"/>
              <w:rPr>
                <w:sz w:val="16"/>
                <w:szCs w:val="16"/>
              </w:rPr>
            </w:pPr>
          </w:p>
        </w:tc>
      </w:tr>
      <w:tr w:rsidR="008B6CDA" w:rsidRPr="005834B6" w14:paraId="4CD39F90"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DD03B67" w14:textId="77777777" w:rsidR="008B6CDA" w:rsidRPr="005834B6" w:rsidRDefault="008B6CDA" w:rsidP="00DC0B31">
            <w:pPr>
              <w:jc w:val="left"/>
              <w:rPr>
                <w:sz w:val="16"/>
                <w:szCs w:val="16"/>
              </w:rPr>
            </w:pPr>
            <w:r w:rsidRPr="005834B6">
              <w:rPr>
                <w:sz w:val="16"/>
                <w:szCs w:val="16"/>
              </w:rPr>
              <w:t>DNCQA/DNGRA Logo</w:t>
            </w:r>
          </w:p>
        </w:tc>
        <w:tc>
          <w:tcPr>
            <w:tcW w:w="1667" w:type="dxa"/>
          </w:tcPr>
          <w:p w14:paraId="4883C73E" w14:textId="77777777" w:rsidR="008B6CDA" w:rsidRPr="005834B6" w:rsidRDefault="008B6CDA" w:rsidP="0099412A">
            <w:pPr>
              <w:rPr>
                <w:sz w:val="16"/>
                <w:szCs w:val="16"/>
              </w:rPr>
            </w:pPr>
            <w:r w:rsidRPr="005834B6">
              <w:rPr>
                <w:sz w:val="16"/>
                <w:szCs w:val="16"/>
              </w:rPr>
              <w:t>Logo</w:t>
            </w:r>
          </w:p>
        </w:tc>
        <w:tc>
          <w:tcPr>
            <w:tcW w:w="1559" w:type="dxa"/>
          </w:tcPr>
          <w:p w14:paraId="027F73CA" w14:textId="77777777" w:rsidR="008B6CDA" w:rsidRPr="005834B6" w:rsidRDefault="008B6CDA" w:rsidP="0099412A">
            <w:pPr>
              <w:rPr>
                <w:sz w:val="16"/>
                <w:szCs w:val="16"/>
              </w:rPr>
            </w:pPr>
            <w:r w:rsidRPr="005834B6">
              <w:rPr>
                <w:sz w:val="16"/>
                <w:szCs w:val="16"/>
              </w:rPr>
              <w:t>MOPTC &amp; DFAT</w:t>
            </w:r>
          </w:p>
        </w:tc>
        <w:tc>
          <w:tcPr>
            <w:tcW w:w="1552" w:type="dxa"/>
          </w:tcPr>
          <w:p w14:paraId="6E89ACD3" w14:textId="77777777" w:rsidR="008B6CDA" w:rsidRPr="005834B6" w:rsidRDefault="008B6CDA" w:rsidP="0099412A">
            <w:pPr>
              <w:rPr>
                <w:sz w:val="16"/>
                <w:szCs w:val="16"/>
              </w:rPr>
            </w:pPr>
            <w:r w:rsidRPr="005834B6">
              <w:rPr>
                <w:sz w:val="16"/>
                <w:szCs w:val="16"/>
              </w:rPr>
              <w:t>2015; 2016</w:t>
            </w:r>
          </w:p>
        </w:tc>
        <w:tc>
          <w:tcPr>
            <w:tcW w:w="1563" w:type="dxa"/>
          </w:tcPr>
          <w:p w14:paraId="32B80D72" w14:textId="77777777" w:rsidR="008B6CDA" w:rsidRPr="005834B6" w:rsidRDefault="008B6CDA" w:rsidP="0099412A">
            <w:pPr>
              <w:rPr>
                <w:sz w:val="16"/>
                <w:szCs w:val="16"/>
              </w:rPr>
            </w:pPr>
            <w:r w:rsidRPr="005834B6">
              <w:rPr>
                <w:sz w:val="16"/>
                <w:szCs w:val="16"/>
              </w:rPr>
              <w:t>DNCQA; BESIK;</w:t>
            </w:r>
          </w:p>
        </w:tc>
        <w:tc>
          <w:tcPr>
            <w:tcW w:w="1313" w:type="dxa"/>
          </w:tcPr>
          <w:p w14:paraId="59E8A375" w14:textId="77777777" w:rsidR="008B6CDA" w:rsidRPr="005834B6" w:rsidRDefault="008B6CDA" w:rsidP="0099412A">
            <w:pPr>
              <w:rPr>
                <w:sz w:val="16"/>
                <w:szCs w:val="16"/>
              </w:rPr>
            </w:pPr>
          </w:p>
        </w:tc>
      </w:tr>
      <w:tr w:rsidR="008B6CDA" w:rsidRPr="005834B6" w14:paraId="0DB2FA3F"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D9D2BE7" w14:textId="77777777" w:rsidR="008B6CDA" w:rsidRPr="005834B6" w:rsidRDefault="008B6CDA" w:rsidP="00DC0B31">
            <w:pPr>
              <w:jc w:val="left"/>
              <w:rPr>
                <w:sz w:val="16"/>
                <w:szCs w:val="16"/>
              </w:rPr>
            </w:pPr>
            <w:r w:rsidRPr="005834B6">
              <w:rPr>
                <w:sz w:val="16"/>
                <w:szCs w:val="16"/>
              </w:rPr>
              <w:t>DNCQA Strategic Plan 2013 (English</w:t>
            </w:r>
          </w:p>
        </w:tc>
        <w:tc>
          <w:tcPr>
            <w:tcW w:w="1667" w:type="dxa"/>
          </w:tcPr>
          <w:p w14:paraId="41AA3FE5" w14:textId="77777777" w:rsidR="008B6CDA" w:rsidRPr="005834B6" w:rsidRDefault="008B6CDA" w:rsidP="0099412A">
            <w:pPr>
              <w:rPr>
                <w:sz w:val="16"/>
                <w:szCs w:val="16"/>
              </w:rPr>
            </w:pPr>
            <w:r w:rsidRPr="005834B6">
              <w:rPr>
                <w:sz w:val="16"/>
                <w:szCs w:val="16"/>
              </w:rPr>
              <w:t>Strategic planning document</w:t>
            </w:r>
          </w:p>
        </w:tc>
        <w:tc>
          <w:tcPr>
            <w:tcW w:w="1559" w:type="dxa"/>
          </w:tcPr>
          <w:p w14:paraId="3B61FB26" w14:textId="77777777" w:rsidR="008B6CDA" w:rsidRPr="005834B6" w:rsidRDefault="008B6CDA" w:rsidP="0099412A">
            <w:pPr>
              <w:rPr>
                <w:sz w:val="16"/>
                <w:szCs w:val="16"/>
              </w:rPr>
            </w:pPr>
            <w:r w:rsidRPr="005834B6">
              <w:rPr>
                <w:sz w:val="16"/>
                <w:szCs w:val="16"/>
              </w:rPr>
              <w:t>MOPTC</w:t>
            </w:r>
          </w:p>
        </w:tc>
        <w:tc>
          <w:tcPr>
            <w:tcW w:w="1552" w:type="dxa"/>
          </w:tcPr>
          <w:p w14:paraId="38ECBB2B" w14:textId="77777777" w:rsidR="008B6CDA" w:rsidRPr="005834B6" w:rsidRDefault="008B6CDA" w:rsidP="0099412A">
            <w:pPr>
              <w:rPr>
                <w:sz w:val="16"/>
                <w:szCs w:val="16"/>
              </w:rPr>
            </w:pPr>
            <w:r w:rsidRPr="005834B6">
              <w:rPr>
                <w:sz w:val="16"/>
                <w:szCs w:val="16"/>
              </w:rPr>
              <w:t>2013</w:t>
            </w:r>
          </w:p>
        </w:tc>
        <w:tc>
          <w:tcPr>
            <w:tcW w:w="1563" w:type="dxa"/>
          </w:tcPr>
          <w:p w14:paraId="6CD53CB5" w14:textId="77777777" w:rsidR="008B6CDA" w:rsidRPr="005834B6" w:rsidRDefault="008B6CDA" w:rsidP="0099412A">
            <w:pPr>
              <w:rPr>
                <w:sz w:val="16"/>
                <w:szCs w:val="16"/>
              </w:rPr>
            </w:pPr>
            <w:r w:rsidRPr="005834B6">
              <w:rPr>
                <w:sz w:val="16"/>
                <w:szCs w:val="16"/>
              </w:rPr>
              <w:t>DNCQA; BESIK;</w:t>
            </w:r>
          </w:p>
        </w:tc>
        <w:tc>
          <w:tcPr>
            <w:tcW w:w="1313" w:type="dxa"/>
          </w:tcPr>
          <w:p w14:paraId="4B86CEA9" w14:textId="77777777" w:rsidR="008B6CDA" w:rsidRPr="005834B6" w:rsidRDefault="008B6CDA" w:rsidP="0099412A">
            <w:pPr>
              <w:rPr>
                <w:sz w:val="16"/>
                <w:szCs w:val="16"/>
              </w:rPr>
            </w:pPr>
          </w:p>
        </w:tc>
      </w:tr>
      <w:tr w:rsidR="008B6CDA" w:rsidRPr="005834B6" w14:paraId="4245E68F"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2636F5FD" w14:textId="77777777" w:rsidR="008B6CDA" w:rsidRPr="005834B6" w:rsidRDefault="008B6CDA" w:rsidP="00DC0B31">
            <w:pPr>
              <w:jc w:val="left"/>
              <w:rPr>
                <w:sz w:val="16"/>
                <w:szCs w:val="16"/>
              </w:rPr>
            </w:pPr>
            <w:r w:rsidRPr="005834B6">
              <w:rPr>
                <w:sz w:val="16"/>
                <w:szCs w:val="16"/>
              </w:rPr>
              <w:t>DNCQA Strategic Plan 2013 (Tetum)</w:t>
            </w:r>
          </w:p>
        </w:tc>
        <w:tc>
          <w:tcPr>
            <w:tcW w:w="1667" w:type="dxa"/>
          </w:tcPr>
          <w:p w14:paraId="2587C01B" w14:textId="77777777" w:rsidR="008B6CDA" w:rsidRPr="005834B6" w:rsidRDefault="008B6CDA" w:rsidP="0099412A">
            <w:pPr>
              <w:rPr>
                <w:sz w:val="16"/>
                <w:szCs w:val="16"/>
              </w:rPr>
            </w:pPr>
            <w:r w:rsidRPr="005834B6">
              <w:rPr>
                <w:sz w:val="16"/>
                <w:szCs w:val="16"/>
              </w:rPr>
              <w:t>Strategic planning document</w:t>
            </w:r>
          </w:p>
        </w:tc>
        <w:tc>
          <w:tcPr>
            <w:tcW w:w="1559" w:type="dxa"/>
          </w:tcPr>
          <w:p w14:paraId="63E19370" w14:textId="77777777" w:rsidR="008B6CDA" w:rsidRPr="005834B6" w:rsidRDefault="008B6CDA" w:rsidP="0099412A">
            <w:pPr>
              <w:rPr>
                <w:sz w:val="16"/>
                <w:szCs w:val="16"/>
              </w:rPr>
            </w:pPr>
            <w:r w:rsidRPr="005834B6">
              <w:rPr>
                <w:sz w:val="16"/>
                <w:szCs w:val="16"/>
              </w:rPr>
              <w:t>MOPTC</w:t>
            </w:r>
          </w:p>
        </w:tc>
        <w:tc>
          <w:tcPr>
            <w:tcW w:w="1552" w:type="dxa"/>
          </w:tcPr>
          <w:p w14:paraId="5FE22267" w14:textId="77777777" w:rsidR="008B6CDA" w:rsidRPr="005834B6" w:rsidRDefault="008B6CDA" w:rsidP="0099412A">
            <w:pPr>
              <w:rPr>
                <w:sz w:val="16"/>
                <w:szCs w:val="16"/>
              </w:rPr>
            </w:pPr>
            <w:r w:rsidRPr="005834B6">
              <w:rPr>
                <w:sz w:val="16"/>
                <w:szCs w:val="16"/>
              </w:rPr>
              <w:t>2013</w:t>
            </w:r>
          </w:p>
        </w:tc>
        <w:tc>
          <w:tcPr>
            <w:tcW w:w="1563" w:type="dxa"/>
          </w:tcPr>
          <w:p w14:paraId="014EA6C8" w14:textId="77777777" w:rsidR="008B6CDA" w:rsidRPr="005834B6" w:rsidRDefault="008B6CDA" w:rsidP="0099412A">
            <w:pPr>
              <w:rPr>
                <w:sz w:val="16"/>
                <w:szCs w:val="16"/>
              </w:rPr>
            </w:pPr>
            <w:r w:rsidRPr="005834B6">
              <w:rPr>
                <w:sz w:val="16"/>
                <w:szCs w:val="16"/>
              </w:rPr>
              <w:t>DNCQA; BESIK;</w:t>
            </w:r>
          </w:p>
        </w:tc>
        <w:tc>
          <w:tcPr>
            <w:tcW w:w="1313" w:type="dxa"/>
          </w:tcPr>
          <w:p w14:paraId="41610692" w14:textId="77777777" w:rsidR="008B6CDA" w:rsidRPr="005834B6" w:rsidRDefault="008B6CDA" w:rsidP="0099412A">
            <w:pPr>
              <w:rPr>
                <w:sz w:val="16"/>
                <w:szCs w:val="16"/>
              </w:rPr>
            </w:pPr>
          </w:p>
        </w:tc>
      </w:tr>
      <w:tr w:rsidR="008B6CDA" w:rsidRPr="005834B6" w14:paraId="4E8A9DE1"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EAAC0E3" w14:textId="77777777" w:rsidR="008B6CDA" w:rsidRPr="005834B6" w:rsidRDefault="008B6CDA" w:rsidP="00DC0B31">
            <w:pPr>
              <w:jc w:val="left"/>
              <w:rPr>
                <w:sz w:val="16"/>
                <w:szCs w:val="16"/>
              </w:rPr>
            </w:pPr>
            <w:r w:rsidRPr="005834B6">
              <w:rPr>
                <w:sz w:val="16"/>
                <w:szCs w:val="16"/>
              </w:rPr>
              <w:t>DNCQA Strategic Plan 2014 (Tetum)</w:t>
            </w:r>
          </w:p>
        </w:tc>
        <w:tc>
          <w:tcPr>
            <w:tcW w:w="1667" w:type="dxa"/>
          </w:tcPr>
          <w:p w14:paraId="47B67C23" w14:textId="77777777" w:rsidR="008B6CDA" w:rsidRPr="005834B6" w:rsidRDefault="008B6CDA" w:rsidP="0099412A">
            <w:pPr>
              <w:rPr>
                <w:sz w:val="16"/>
                <w:szCs w:val="16"/>
              </w:rPr>
            </w:pPr>
            <w:r w:rsidRPr="005834B6">
              <w:rPr>
                <w:sz w:val="16"/>
                <w:szCs w:val="16"/>
              </w:rPr>
              <w:t>Strategic planning document</w:t>
            </w:r>
          </w:p>
        </w:tc>
        <w:tc>
          <w:tcPr>
            <w:tcW w:w="1559" w:type="dxa"/>
          </w:tcPr>
          <w:p w14:paraId="3EC522FB" w14:textId="77777777" w:rsidR="008B6CDA" w:rsidRPr="005834B6" w:rsidRDefault="008B6CDA" w:rsidP="0099412A">
            <w:pPr>
              <w:rPr>
                <w:sz w:val="16"/>
                <w:szCs w:val="16"/>
              </w:rPr>
            </w:pPr>
            <w:r w:rsidRPr="005834B6">
              <w:rPr>
                <w:sz w:val="16"/>
                <w:szCs w:val="16"/>
              </w:rPr>
              <w:t>MOPTC</w:t>
            </w:r>
          </w:p>
        </w:tc>
        <w:tc>
          <w:tcPr>
            <w:tcW w:w="1552" w:type="dxa"/>
          </w:tcPr>
          <w:p w14:paraId="2BDBCFFA" w14:textId="77777777" w:rsidR="008B6CDA" w:rsidRPr="005834B6" w:rsidRDefault="008B6CDA" w:rsidP="0099412A">
            <w:pPr>
              <w:rPr>
                <w:sz w:val="16"/>
                <w:szCs w:val="16"/>
              </w:rPr>
            </w:pPr>
            <w:r w:rsidRPr="005834B6">
              <w:rPr>
                <w:sz w:val="16"/>
                <w:szCs w:val="16"/>
              </w:rPr>
              <w:t>2014</w:t>
            </w:r>
          </w:p>
        </w:tc>
        <w:tc>
          <w:tcPr>
            <w:tcW w:w="1563" w:type="dxa"/>
          </w:tcPr>
          <w:p w14:paraId="2AC666AA" w14:textId="77777777" w:rsidR="008B6CDA" w:rsidRPr="005834B6" w:rsidRDefault="008B6CDA" w:rsidP="0099412A">
            <w:pPr>
              <w:rPr>
                <w:sz w:val="16"/>
                <w:szCs w:val="16"/>
              </w:rPr>
            </w:pPr>
            <w:r w:rsidRPr="005834B6">
              <w:rPr>
                <w:sz w:val="16"/>
                <w:szCs w:val="16"/>
              </w:rPr>
              <w:t>DNCQA; BESIK;</w:t>
            </w:r>
          </w:p>
        </w:tc>
        <w:tc>
          <w:tcPr>
            <w:tcW w:w="1313" w:type="dxa"/>
          </w:tcPr>
          <w:p w14:paraId="185D4E1E" w14:textId="77777777" w:rsidR="008B6CDA" w:rsidRPr="005834B6" w:rsidRDefault="008B6CDA" w:rsidP="0099412A">
            <w:pPr>
              <w:rPr>
                <w:sz w:val="16"/>
                <w:szCs w:val="16"/>
              </w:rPr>
            </w:pPr>
          </w:p>
        </w:tc>
      </w:tr>
      <w:tr w:rsidR="008B6CDA" w:rsidRPr="00911311" w14:paraId="41F5DA36"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6D7976E" w14:textId="77777777" w:rsidR="008B6CDA" w:rsidRPr="00911311" w:rsidRDefault="008B6CDA" w:rsidP="00DC0B31">
            <w:pPr>
              <w:spacing w:before="40" w:after="20"/>
              <w:jc w:val="left"/>
              <w:rPr>
                <w:rFonts w:ascii="Calibri" w:hAnsi="Calibri"/>
                <w:sz w:val="16"/>
                <w:szCs w:val="19"/>
              </w:rPr>
            </w:pPr>
            <w:r w:rsidRPr="00911311">
              <w:rPr>
                <w:rFonts w:ascii="Calibri" w:hAnsi="Calibri"/>
                <w:sz w:val="16"/>
                <w:szCs w:val="19"/>
              </w:rPr>
              <w:t>Electric Pumps in Timor Leste (Tetum)</w:t>
            </w:r>
            <w:r>
              <w:rPr>
                <w:rFonts w:ascii="Calibri" w:hAnsi="Calibri"/>
                <w:sz w:val="16"/>
                <w:szCs w:val="19"/>
              </w:rPr>
              <w:t xml:space="preserve"> - High Res Map</w:t>
            </w:r>
          </w:p>
        </w:tc>
        <w:tc>
          <w:tcPr>
            <w:tcW w:w="1667" w:type="dxa"/>
          </w:tcPr>
          <w:p w14:paraId="07D936DF"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Maps</w:t>
            </w:r>
          </w:p>
        </w:tc>
        <w:tc>
          <w:tcPr>
            <w:tcW w:w="1559" w:type="dxa"/>
          </w:tcPr>
          <w:p w14:paraId="331ACFAC" w14:textId="77777777" w:rsidR="008B6CDA" w:rsidRPr="00911311" w:rsidRDefault="008B6CDA" w:rsidP="0099412A">
            <w:pPr>
              <w:rPr>
                <w:rFonts w:ascii="Calibri" w:hAnsi="Calibri"/>
                <w:sz w:val="16"/>
                <w:szCs w:val="19"/>
              </w:rPr>
            </w:pPr>
            <w:r w:rsidRPr="00911311">
              <w:rPr>
                <w:rFonts w:ascii="Calibri" w:hAnsi="Calibri"/>
                <w:sz w:val="16"/>
                <w:szCs w:val="19"/>
              </w:rPr>
              <w:t>MOPTC</w:t>
            </w:r>
          </w:p>
        </w:tc>
        <w:tc>
          <w:tcPr>
            <w:tcW w:w="1552" w:type="dxa"/>
          </w:tcPr>
          <w:p w14:paraId="269DB7FA" w14:textId="77777777" w:rsidR="008B6CDA" w:rsidRPr="00911311" w:rsidRDefault="008B6CDA" w:rsidP="0099412A">
            <w:pPr>
              <w:spacing w:before="40" w:after="20"/>
              <w:ind w:right="-4"/>
              <w:rPr>
                <w:rFonts w:ascii="Calibri" w:hAnsi="Calibri"/>
                <w:sz w:val="16"/>
                <w:szCs w:val="19"/>
              </w:rPr>
            </w:pPr>
            <w:r w:rsidRPr="00911311">
              <w:rPr>
                <w:rFonts w:ascii="Calibri" w:hAnsi="Calibri"/>
                <w:sz w:val="16"/>
                <w:szCs w:val="19"/>
              </w:rPr>
              <w:t>2015</w:t>
            </w:r>
          </w:p>
        </w:tc>
        <w:tc>
          <w:tcPr>
            <w:tcW w:w="1563" w:type="dxa"/>
          </w:tcPr>
          <w:p w14:paraId="0BA7B808"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DNSA; BESIK</w:t>
            </w:r>
          </w:p>
        </w:tc>
        <w:tc>
          <w:tcPr>
            <w:tcW w:w="1313" w:type="dxa"/>
          </w:tcPr>
          <w:p w14:paraId="3C4BC5F3" w14:textId="77777777" w:rsidR="008B6CDA" w:rsidRPr="00911311" w:rsidRDefault="008B6CDA" w:rsidP="0099412A">
            <w:pPr>
              <w:spacing w:before="40" w:after="20"/>
              <w:rPr>
                <w:rFonts w:ascii="Calibri" w:hAnsi="Calibri"/>
                <w:sz w:val="16"/>
                <w:szCs w:val="19"/>
              </w:rPr>
            </w:pPr>
          </w:p>
        </w:tc>
      </w:tr>
      <w:tr w:rsidR="008B6CDA" w:rsidRPr="00911311" w14:paraId="21D844A6"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FC128C8" w14:textId="77777777" w:rsidR="008B6CDA" w:rsidRPr="00911311" w:rsidRDefault="008B6CDA" w:rsidP="00DC0B31">
            <w:pPr>
              <w:spacing w:before="40" w:after="20"/>
              <w:jc w:val="left"/>
              <w:rPr>
                <w:rFonts w:ascii="Calibri" w:hAnsi="Calibri"/>
                <w:sz w:val="16"/>
                <w:szCs w:val="19"/>
              </w:rPr>
            </w:pPr>
            <w:r w:rsidRPr="00911311">
              <w:rPr>
                <w:rFonts w:ascii="Calibri" w:hAnsi="Calibri"/>
                <w:sz w:val="16"/>
                <w:szCs w:val="19"/>
              </w:rPr>
              <w:t>Electric Pumps in Ainaro (Tetum) – High Resolution Map</w:t>
            </w:r>
          </w:p>
        </w:tc>
        <w:tc>
          <w:tcPr>
            <w:tcW w:w="1667" w:type="dxa"/>
          </w:tcPr>
          <w:p w14:paraId="004627FF"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Maps</w:t>
            </w:r>
          </w:p>
        </w:tc>
        <w:tc>
          <w:tcPr>
            <w:tcW w:w="1559" w:type="dxa"/>
          </w:tcPr>
          <w:p w14:paraId="1E7922FA" w14:textId="77777777" w:rsidR="008B6CDA" w:rsidRPr="00911311" w:rsidRDefault="008B6CDA" w:rsidP="0099412A">
            <w:pPr>
              <w:rPr>
                <w:rFonts w:ascii="Calibri" w:hAnsi="Calibri"/>
                <w:sz w:val="16"/>
                <w:szCs w:val="19"/>
              </w:rPr>
            </w:pPr>
            <w:r w:rsidRPr="00911311">
              <w:rPr>
                <w:rFonts w:ascii="Calibri" w:hAnsi="Calibri"/>
                <w:sz w:val="16"/>
                <w:szCs w:val="19"/>
              </w:rPr>
              <w:t>MOPTC</w:t>
            </w:r>
          </w:p>
        </w:tc>
        <w:tc>
          <w:tcPr>
            <w:tcW w:w="1552" w:type="dxa"/>
          </w:tcPr>
          <w:p w14:paraId="283F9349" w14:textId="77777777" w:rsidR="008B6CDA" w:rsidRPr="00911311" w:rsidRDefault="008B6CDA" w:rsidP="0099412A">
            <w:pPr>
              <w:spacing w:before="40" w:after="20"/>
              <w:ind w:right="-4"/>
              <w:rPr>
                <w:rFonts w:ascii="Calibri" w:hAnsi="Calibri"/>
                <w:sz w:val="16"/>
                <w:szCs w:val="19"/>
              </w:rPr>
            </w:pPr>
            <w:r w:rsidRPr="00911311">
              <w:rPr>
                <w:rFonts w:ascii="Calibri" w:hAnsi="Calibri"/>
                <w:sz w:val="16"/>
                <w:szCs w:val="19"/>
              </w:rPr>
              <w:t>2015</w:t>
            </w:r>
          </w:p>
        </w:tc>
        <w:tc>
          <w:tcPr>
            <w:tcW w:w="1563" w:type="dxa"/>
          </w:tcPr>
          <w:p w14:paraId="2A021DCE"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DNSA; BESIK</w:t>
            </w:r>
          </w:p>
        </w:tc>
        <w:tc>
          <w:tcPr>
            <w:tcW w:w="1313" w:type="dxa"/>
          </w:tcPr>
          <w:p w14:paraId="2E3E29D9" w14:textId="77777777" w:rsidR="008B6CDA" w:rsidRPr="00911311" w:rsidRDefault="008B6CDA" w:rsidP="0099412A">
            <w:pPr>
              <w:spacing w:before="40" w:after="20"/>
              <w:rPr>
                <w:rFonts w:ascii="Calibri" w:hAnsi="Calibri"/>
                <w:sz w:val="16"/>
                <w:szCs w:val="19"/>
              </w:rPr>
            </w:pPr>
          </w:p>
        </w:tc>
      </w:tr>
      <w:tr w:rsidR="008B6CDA" w:rsidRPr="00911311" w14:paraId="03DEE9B9"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0CE4D7B" w14:textId="77777777" w:rsidR="008B6CDA" w:rsidRPr="00911311" w:rsidRDefault="008B6CDA" w:rsidP="00DC0B31">
            <w:pPr>
              <w:spacing w:before="40" w:after="20"/>
              <w:jc w:val="left"/>
              <w:rPr>
                <w:rFonts w:ascii="Calibri" w:hAnsi="Calibri"/>
                <w:sz w:val="16"/>
                <w:szCs w:val="19"/>
              </w:rPr>
            </w:pPr>
            <w:r w:rsidRPr="00911311">
              <w:rPr>
                <w:rFonts w:ascii="Calibri" w:hAnsi="Calibri"/>
                <w:sz w:val="16"/>
                <w:szCs w:val="19"/>
              </w:rPr>
              <w:t xml:space="preserve">Electric Pumps in </w:t>
            </w:r>
            <w:r>
              <w:rPr>
                <w:rFonts w:ascii="Calibri" w:hAnsi="Calibri"/>
                <w:sz w:val="16"/>
                <w:szCs w:val="19"/>
              </w:rPr>
              <w:t xml:space="preserve">Aileu </w:t>
            </w:r>
            <w:r w:rsidRPr="00911311">
              <w:rPr>
                <w:rFonts w:ascii="Calibri" w:hAnsi="Calibri"/>
                <w:sz w:val="16"/>
                <w:szCs w:val="19"/>
              </w:rPr>
              <w:t>(Tetum) – High Resolution Map</w:t>
            </w:r>
          </w:p>
        </w:tc>
        <w:tc>
          <w:tcPr>
            <w:tcW w:w="1667" w:type="dxa"/>
          </w:tcPr>
          <w:p w14:paraId="057F0B81"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Maps</w:t>
            </w:r>
          </w:p>
        </w:tc>
        <w:tc>
          <w:tcPr>
            <w:tcW w:w="1559" w:type="dxa"/>
          </w:tcPr>
          <w:p w14:paraId="75E90098" w14:textId="77777777" w:rsidR="008B6CDA" w:rsidRPr="00911311" w:rsidRDefault="008B6CDA" w:rsidP="0099412A">
            <w:pPr>
              <w:rPr>
                <w:rFonts w:ascii="Calibri" w:hAnsi="Calibri"/>
                <w:sz w:val="16"/>
                <w:szCs w:val="19"/>
              </w:rPr>
            </w:pPr>
            <w:r w:rsidRPr="00911311">
              <w:rPr>
                <w:rFonts w:ascii="Calibri" w:hAnsi="Calibri"/>
                <w:sz w:val="16"/>
                <w:szCs w:val="19"/>
              </w:rPr>
              <w:t>MOPTC</w:t>
            </w:r>
          </w:p>
        </w:tc>
        <w:tc>
          <w:tcPr>
            <w:tcW w:w="1552" w:type="dxa"/>
          </w:tcPr>
          <w:p w14:paraId="06C8BD6B" w14:textId="77777777" w:rsidR="008B6CDA" w:rsidRPr="00911311" w:rsidRDefault="008B6CDA" w:rsidP="0099412A">
            <w:pPr>
              <w:spacing w:before="40" w:after="20"/>
              <w:ind w:right="-4"/>
              <w:rPr>
                <w:rFonts w:ascii="Calibri" w:hAnsi="Calibri"/>
                <w:sz w:val="16"/>
                <w:szCs w:val="19"/>
              </w:rPr>
            </w:pPr>
            <w:r w:rsidRPr="00911311">
              <w:rPr>
                <w:rFonts w:ascii="Calibri" w:hAnsi="Calibri"/>
                <w:sz w:val="16"/>
                <w:szCs w:val="19"/>
              </w:rPr>
              <w:t>2015</w:t>
            </w:r>
          </w:p>
        </w:tc>
        <w:tc>
          <w:tcPr>
            <w:tcW w:w="1563" w:type="dxa"/>
          </w:tcPr>
          <w:p w14:paraId="5E175F34"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DNSA; BESIK</w:t>
            </w:r>
          </w:p>
        </w:tc>
        <w:tc>
          <w:tcPr>
            <w:tcW w:w="1313" w:type="dxa"/>
          </w:tcPr>
          <w:p w14:paraId="41AC239C" w14:textId="77777777" w:rsidR="008B6CDA" w:rsidRPr="00911311" w:rsidRDefault="008B6CDA" w:rsidP="0099412A">
            <w:pPr>
              <w:spacing w:before="40" w:after="20"/>
              <w:rPr>
                <w:rFonts w:ascii="Calibri" w:hAnsi="Calibri"/>
                <w:sz w:val="16"/>
                <w:szCs w:val="19"/>
              </w:rPr>
            </w:pPr>
          </w:p>
        </w:tc>
      </w:tr>
      <w:tr w:rsidR="008B6CDA" w:rsidRPr="00911311" w14:paraId="2429940B"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19B90DB7" w14:textId="77777777" w:rsidR="008B6CDA" w:rsidRPr="00911311" w:rsidRDefault="008B6CDA" w:rsidP="00DC0B31">
            <w:pPr>
              <w:spacing w:before="40" w:after="20"/>
              <w:jc w:val="left"/>
              <w:rPr>
                <w:rFonts w:ascii="Calibri" w:hAnsi="Calibri"/>
                <w:sz w:val="16"/>
                <w:szCs w:val="19"/>
              </w:rPr>
            </w:pPr>
            <w:r w:rsidRPr="00911311">
              <w:rPr>
                <w:rFonts w:ascii="Calibri" w:hAnsi="Calibri"/>
                <w:sz w:val="16"/>
                <w:szCs w:val="19"/>
              </w:rPr>
              <w:t xml:space="preserve">Electric Pumps in </w:t>
            </w:r>
            <w:r>
              <w:rPr>
                <w:rFonts w:ascii="Calibri" w:hAnsi="Calibri"/>
                <w:sz w:val="16"/>
                <w:szCs w:val="19"/>
              </w:rPr>
              <w:t xml:space="preserve">Liquica </w:t>
            </w:r>
            <w:r w:rsidRPr="00911311">
              <w:rPr>
                <w:rFonts w:ascii="Calibri" w:hAnsi="Calibri"/>
                <w:sz w:val="16"/>
                <w:szCs w:val="19"/>
              </w:rPr>
              <w:t>(Tetum) – High Resolution Map</w:t>
            </w:r>
          </w:p>
        </w:tc>
        <w:tc>
          <w:tcPr>
            <w:tcW w:w="1667" w:type="dxa"/>
          </w:tcPr>
          <w:p w14:paraId="6B4FDF19"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Maps</w:t>
            </w:r>
          </w:p>
        </w:tc>
        <w:tc>
          <w:tcPr>
            <w:tcW w:w="1559" w:type="dxa"/>
          </w:tcPr>
          <w:p w14:paraId="722EB611" w14:textId="77777777" w:rsidR="008B6CDA" w:rsidRPr="00911311" w:rsidRDefault="008B6CDA" w:rsidP="0099412A">
            <w:pPr>
              <w:rPr>
                <w:rFonts w:ascii="Calibri" w:hAnsi="Calibri"/>
                <w:sz w:val="16"/>
                <w:szCs w:val="19"/>
              </w:rPr>
            </w:pPr>
            <w:r w:rsidRPr="00911311">
              <w:rPr>
                <w:rFonts w:ascii="Calibri" w:hAnsi="Calibri"/>
                <w:sz w:val="16"/>
                <w:szCs w:val="19"/>
              </w:rPr>
              <w:t>MOPTC</w:t>
            </w:r>
          </w:p>
        </w:tc>
        <w:tc>
          <w:tcPr>
            <w:tcW w:w="1552" w:type="dxa"/>
          </w:tcPr>
          <w:p w14:paraId="050BB147" w14:textId="77777777" w:rsidR="008B6CDA" w:rsidRPr="00911311" w:rsidRDefault="008B6CDA" w:rsidP="0099412A">
            <w:pPr>
              <w:spacing w:before="40" w:after="20"/>
              <w:ind w:right="-4"/>
              <w:rPr>
                <w:rFonts w:ascii="Calibri" w:hAnsi="Calibri"/>
                <w:sz w:val="16"/>
                <w:szCs w:val="19"/>
              </w:rPr>
            </w:pPr>
            <w:r w:rsidRPr="00911311">
              <w:rPr>
                <w:rFonts w:ascii="Calibri" w:hAnsi="Calibri"/>
                <w:sz w:val="16"/>
                <w:szCs w:val="19"/>
              </w:rPr>
              <w:t>2015</w:t>
            </w:r>
          </w:p>
        </w:tc>
        <w:tc>
          <w:tcPr>
            <w:tcW w:w="1563" w:type="dxa"/>
          </w:tcPr>
          <w:p w14:paraId="2C9C9117"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DNSA; BESIK</w:t>
            </w:r>
          </w:p>
        </w:tc>
        <w:tc>
          <w:tcPr>
            <w:tcW w:w="1313" w:type="dxa"/>
          </w:tcPr>
          <w:p w14:paraId="0D76DDD9" w14:textId="77777777" w:rsidR="008B6CDA" w:rsidRPr="00911311" w:rsidRDefault="008B6CDA" w:rsidP="0099412A">
            <w:pPr>
              <w:spacing w:before="40" w:after="20"/>
              <w:rPr>
                <w:rFonts w:ascii="Calibri" w:hAnsi="Calibri"/>
                <w:sz w:val="16"/>
                <w:szCs w:val="19"/>
              </w:rPr>
            </w:pPr>
          </w:p>
        </w:tc>
      </w:tr>
      <w:tr w:rsidR="008B6CDA" w:rsidRPr="00911311" w14:paraId="2A54728E"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A21250A" w14:textId="77777777" w:rsidR="008B6CDA" w:rsidRPr="00911311" w:rsidRDefault="008B6CDA" w:rsidP="00DC0B31">
            <w:pPr>
              <w:spacing w:before="40" w:after="20"/>
              <w:jc w:val="left"/>
              <w:rPr>
                <w:rFonts w:ascii="Calibri" w:hAnsi="Calibri"/>
                <w:sz w:val="16"/>
                <w:szCs w:val="19"/>
              </w:rPr>
            </w:pPr>
            <w:r w:rsidRPr="00911311">
              <w:rPr>
                <w:rFonts w:ascii="Calibri" w:hAnsi="Calibri"/>
                <w:sz w:val="16"/>
                <w:szCs w:val="19"/>
              </w:rPr>
              <w:t xml:space="preserve">Electric Pumps in </w:t>
            </w:r>
            <w:r>
              <w:rPr>
                <w:rFonts w:ascii="Calibri" w:hAnsi="Calibri"/>
                <w:sz w:val="16"/>
                <w:szCs w:val="19"/>
              </w:rPr>
              <w:t xml:space="preserve">Bobonaro </w:t>
            </w:r>
            <w:r w:rsidRPr="00911311">
              <w:rPr>
                <w:rFonts w:ascii="Calibri" w:hAnsi="Calibri"/>
                <w:sz w:val="16"/>
                <w:szCs w:val="19"/>
              </w:rPr>
              <w:t>(Tetum) – High Resolution Map</w:t>
            </w:r>
          </w:p>
        </w:tc>
        <w:tc>
          <w:tcPr>
            <w:tcW w:w="1667" w:type="dxa"/>
          </w:tcPr>
          <w:p w14:paraId="1496CF92"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Maps</w:t>
            </w:r>
          </w:p>
        </w:tc>
        <w:tc>
          <w:tcPr>
            <w:tcW w:w="1559" w:type="dxa"/>
          </w:tcPr>
          <w:p w14:paraId="78A5CCD5" w14:textId="77777777" w:rsidR="008B6CDA" w:rsidRPr="00911311" w:rsidRDefault="008B6CDA" w:rsidP="0099412A">
            <w:pPr>
              <w:rPr>
                <w:rFonts w:ascii="Calibri" w:hAnsi="Calibri"/>
                <w:sz w:val="16"/>
                <w:szCs w:val="19"/>
              </w:rPr>
            </w:pPr>
            <w:r w:rsidRPr="00911311">
              <w:rPr>
                <w:rFonts w:ascii="Calibri" w:hAnsi="Calibri"/>
                <w:sz w:val="16"/>
                <w:szCs w:val="19"/>
              </w:rPr>
              <w:t>MOPTC</w:t>
            </w:r>
          </w:p>
        </w:tc>
        <w:tc>
          <w:tcPr>
            <w:tcW w:w="1552" w:type="dxa"/>
          </w:tcPr>
          <w:p w14:paraId="0BAFFB72" w14:textId="77777777" w:rsidR="008B6CDA" w:rsidRPr="00911311" w:rsidRDefault="008B6CDA" w:rsidP="0099412A">
            <w:pPr>
              <w:spacing w:before="40" w:after="20"/>
              <w:ind w:right="-4"/>
              <w:rPr>
                <w:rFonts w:ascii="Calibri" w:hAnsi="Calibri"/>
                <w:sz w:val="16"/>
                <w:szCs w:val="19"/>
              </w:rPr>
            </w:pPr>
            <w:r w:rsidRPr="00911311">
              <w:rPr>
                <w:rFonts w:ascii="Calibri" w:hAnsi="Calibri"/>
                <w:sz w:val="16"/>
                <w:szCs w:val="19"/>
              </w:rPr>
              <w:t>2015</w:t>
            </w:r>
          </w:p>
        </w:tc>
        <w:tc>
          <w:tcPr>
            <w:tcW w:w="1563" w:type="dxa"/>
          </w:tcPr>
          <w:p w14:paraId="794E05D3"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DNSA; BESIK</w:t>
            </w:r>
          </w:p>
        </w:tc>
        <w:tc>
          <w:tcPr>
            <w:tcW w:w="1313" w:type="dxa"/>
          </w:tcPr>
          <w:p w14:paraId="41425F72" w14:textId="77777777" w:rsidR="008B6CDA" w:rsidRPr="00911311" w:rsidRDefault="008B6CDA" w:rsidP="0099412A">
            <w:pPr>
              <w:spacing w:before="40" w:after="20"/>
              <w:rPr>
                <w:rFonts w:ascii="Calibri" w:hAnsi="Calibri"/>
                <w:sz w:val="16"/>
                <w:szCs w:val="19"/>
              </w:rPr>
            </w:pPr>
          </w:p>
        </w:tc>
      </w:tr>
      <w:tr w:rsidR="008B6CDA" w:rsidRPr="00911311" w14:paraId="17DE4F6F"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4BB78C6" w14:textId="77777777" w:rsidR="008B6CDA" w:rsidRPr="00911311" w:rsidRDefault="008B6CDA" w:rsidP="00DC0B31">
            <w:pPr>
              <w:spacing w:before="40" w:after="20"/>
              <w:jc w:val="left"/>
              <w:rPr>
                <w:rFonts w:ascii="Calibri" w:hAnsi="Calibri"/>
                <w:sz w:val="16"/>
                <w:szCs w:val="19"/>
              </w:rPr>
            </w:pPr>
            <w:r w:rsidRPr="00911311">
              <w:rPr>
                <w:rFonts w:ascii="Calibri" w:hAnsi="Calibri"/>
                <w:sz w:val="16"/>
                <w:szCs w:val="19"/>
              </w:rPr>
              <w:t xml:space="preserve">Electric Pumps in </w:t>
            </w:r>
            <w:r>
              <w:rPr>
                <w:rFonts w:ascii="Calibri" w:hAnsi="Calibri"/>
                <w:sz w:val="16"/>
                <w:szCs w:val="19"/>
              </w:rPr>
              <w:t xml:space="preserve">Covalima </w:t>
            </w:r>
            <w:r w:rsidRPr="00911311">
              <w:rPr>
                <w:rFonts w:ascii="Calibri" w:hAnsi="Calibri"/>
                <w:sz w:val="16"/>
                <w:szCs w:val="19"/>
              </w:rPr>
              <w:t>(Tetum) – High Resolution Map</w:t>
            </w:r>
          </w:p>
        </w:tc>
        <w:tc>
          <w:tcPr>
            <w:tcW w:w="1667" w:type="dxa"/>
          </w:tcPr>
          <w:p w14:paraId="2714E679"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Maps</w:t>
            </w:r>
          </w:p>
        </w:tc>
        <w:tc>
          <w:tcPr>
            <w:tcW w:w="1559" w:type="dxa"/>
          </w:tcPr>
          <w:p w14:paraId="67DA7FAE" w14:textId="77777777" w:rsidR="008B6CDA" w:rsidRPr="00911311" w:rsidRDefault="008B6CDA" w:rsidP="0099412A">
            <w:pPr>
              <w:rPr>
                <w:rFonts w:ascii="Calibri" w:hAnsi="Calibri"/>
                <w:sz w:val="16"/>
                <w:szCs w:val="19"/>
              </w:rPr>
            </w:pPr>
            <w:r w:rsidRPr="00911311">
              <w:rPr>
                <w:rFonts w:ascii="Calibri" w:hAnsi="Calibri"/>
                <w:sz w:val="16"/>
                <w:szCs w:val="19"/>
              </w:rPr>
              <w:t>MOPTC</w:t>
            </w:r>
          </w:p>
        </w:tc>
        <w:tc>
          <w:tcPr>
            <w:tcW w:w="1552" w:type="dxa"/>
          </w:tcPr>
          <w:p w14:paraId="44611A3E" w14:textId="77777777" w:rsidR="008B6CDA" w:rsidRPr="00911311" w:rsidRDefault="008B6CDA" w:rsidP="0099412A">
            <w:pPr>
              <w:spacing w:before="40" w:after="20"/>
              <w:ind w:right="-4"/>
              <w:rPr>
                <w:rFonts w:ascii="Calibri" w:hAnsi="Calibri"/>
                <w:sz w:val="16"/>
                <w:szCs w:val="19"/>
              </w:rPr>
            </w:pPr>
            <w:r w:rsidRPr="00911311">
              <w:rPr>
                <w:rFonts w:ascii="Calibri" w:hAnsi="Calibri"/>
                <w:sz w:val="16"/>
                <w:szCs w:val="19"/>
              </w:rPr>
              <w:t>2015</w:t>
            </w:r>
          </w:p>
        </w:tc>
        <w:tc>
          <w:tcPr>
            <w:tcW w:w="1563" w:type="dxa"/>
          </w:tcPr>
          <w:p w14:paraId="5C3882CE"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DNSA; BESIK</w:t>
            </w:r>
          </w:p>
        </w:tc>
        <w:tc>
          <w:tcPr>
            <w:tcW w:w="1313" w:type="dxa"/>
          </w:tcPr>
          <w:p w14:paraId="7EFF0135" w14:textId="77777777" w:rsidR="008B6CDA" w:rsidRPr="00911311" w:rsidRDefault="008B6CDA" w:rsidP="0099412A">
            <w:pPr>
              <w:spacing w:before="40" w:after="20"/>
              <w:rPr>
                <w:rFonts w:ascii="Calibri" w:hAnsi="Calibri"/>
                <w:sz w:val="16"/>
                <w:szCs w:val="19"/>
              </w:rPr>
            </w:pPr>
          </w:p>
        </w:tc>
      </w:tr>
      <w:tr w:rsidR="008B6CDA" w:rsidRPr="00911311" w14:paraId="30AE8028"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69A0E7F" w14:textId="77777777" w:rsidR="008B6CDA" w:rsidRPr="00911311" w:rsidRDefault="008B6CDA" w:rsidP="00DC0B31">
            <w:pPr>
              <w:spacing w:before="40" w:after="20"/>
              <w:jc w:val="left"/>
              <w:rPr>
                <w:rFonts w:ascii="Calibri" w:hAnsi="Calibri"/>
                <w:sz w:val="16"/>
                <w:szCs w:val="19"/>
              </w:rPr>
            </w:pPr>
            <w:r w:rsidRPr="00911311">
              <w:rPr>
                <w:rFonts w:ascii="Calibri" w:hAnsi="Calibri"/>
                <w:sz w:val="16"/>
                <w:szCs w:val="19"/>
              </w:rPr>
              <w:t xml:space="preserve">Electric Pumps in </w:t>
            </w:r>
            <w:r>
              <w:rPr>
                <w:rFonts w:ascii="Calibri" w:hAnsi="Calibri"/>
                <w:sz w:val="16"/>
                <w:szCs w:val="19"/>
              </w:rPr>
              <w:t xml:space="preserve">Lautem </w:t>
            </w:r>
            <w:r w:rsidRPr="00911311">
              <w:rPr>
                <w:rFonts w:ascii="Calibri" w:hAnsi="Calibri"/>
                <w:sz w:val="16"/>
                <w:szCs w:val="19"/>
              </w:rPr>
              <w:t>(Tetum) – High Resolution Map</w:t>
            </w:r>
          </w:p>
        </w:tc>
        <w:tc>
          <w:tcPr>
            <w:tcW w:w="1667" w:type="dxa"/>
          </w:tcPr>
          <w:p w14:paraId="1F2AE851"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Maps</w:t>
            </w:r>
          </w:p>
        </w:tc>
        <w:tc>
          <w:tcPr>
            <w:tcW w:w="1559" w:type="dxa"/>
          </w:tcPr>
          <w:p w14:paraId="4C1F3E85" w14:textId="77777777" w:rsidR="008B6CDA" w:rsidRPr="00911311" w:rsidRDefault="008B6CDA" w:rsidP="0099412A">
            <w:pPr>
              <w:rPr>
                <w:rFonts w:ascii="Calibri" w:hAnsi="Calibri"/>
                <w:sz w:val="16"/>
                <w:szCs w:val="19"/>
              </w:rPr>
            </w:pPr>
            <w:r w:rsidRPr="00911311">
              <w:rPr>
                <w:rFonts w:ascii="Calibri" w:hAnsi="Calibri"/>
                <w:sz w:val="16"/>
                <w:szCs w:val="19"/>
              </w:rPr>
              <w:t>MOPTC</w:t>
            </w:r>
          </w:p>
        </w:tc>
        <w:tc>
          <w:tcPr>
            <w:tcW w:w="1552" w:type="dxa"/>
          </w:tcPr>
          <w:p w14:paraId="65AE5F03" w14:textId="77777777" w:rsidR="008B6CDA" w:rsidRPr="00911311" w:rsidRDefault="008B6CDA" w:rsidP="0099412A">
            <w:pPr>
              <w:spacing w:before="40" w:after="20"/>
              <w:ind w:right="-4"/>
              <w:rPr>
                <w:rFonts w:ascii="Calibri" w:hAnsi="Calibri"/>
                <w:sz w:val="16"/>
                <w:szCs w:val="19"/>
              </w:rPr>
            </w:pPr>
            <w:r w:rsidRPr="00911311">
              <w:rPr>
                <w:rFonts w:ascii="Calibri" w:hAnsi="Calibri"/>
                <w:sz w:val="16"/>
                <w:szCs w:val="19"/>
              </w:rPr>
              <w:t>2015</w:t>
            </w:r>
          </w:p>
        </w:tc>
        <w:tc>
          <w:tcPr>
            <w:tcW w:w="1563" w:type="dxa"/>
          </w:tcPr>
          <w:p w14:paraId="6D7FE91A"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DNSA; BESIK</w:t>
            </w:r>
          </w:p>
        </w:tc>
        <w:tc>
          <w:tcPr>
            <w:tcW w:w="1313" w:type="dxa"/>
          </w:tcPr>
          <w:p w14:paraId="5F1E83AD" w14:textId="77777777" w:rsidR="008B6CDA" w:rsidRPr="00911311" w:rsidRDefault="008B6CDA" w:rsidP="0099412A">
            <w:pPr>
              <w:spacing w:before="40" w:after="20"/>
              <w:rPr>
                <w:rFonts w:ascii="Calibri" w:hAnsi="Calibri"/>
                <w:sz w:val="16"/>
                <w:szCs w:val="19"/>
              </w:rPr>
            </w:pPr>
          </w:p>
        </w:tc>
      </w:tr>
      <w:tr w:rsidR="008B6CDA" w:rsidRPr="00911311" w14:paraId="0F57A54A"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1773F1F" w14:textId="77777777" w:rsidR="008B6CDA" w:rsidRPr="00911311" w:rsidRDefault="008B6CDA" w:rsidP="00DC0B31">
            <w:pPr>
              <w:spacing w:before="40" w:after="20"/>
              <w:jc w:val="left"/>
              <w:rPr>
                <w:rFonts w:ascii="Calibri" w:hAnsi="Calibri"/>
                <w:sz w:val="16"/>
                <w:szCs w:val="19"/>
              </w:rPr>
            </w:pPr>
            <w:r w:rsidRPr="00911311">
              <w:rPr>
                <w:rFonts w:ascii="Calibri" w:hAnsi="Calibri"/>
                <w:sz w:val="16"/>
                <w:szCs w:val="19"/>
              </w:rPr>
              <w:t xml:space="preserve">Electric Pumps in </w:t>
            </w:r>
            <w:r>
              <w:rPr>
                <w:rFonts w:ascii="Calibri" w:hAnsi="Calibri"/>
                <w:sz w:val="16"/>
                <w:szCs w:val="19"/>
              </w:rPr>
              <w:t xml:space="preserve">Viqueque </w:t>
            </w:r>
            <w:r w:rsidRPr="00911311">
              <w:rPr>
                <w:rFonts w:ascii="Calibri" w:hAnsi="Calibri"/>
                <w:sz w:val="16"/>
                <w:szCs w:val="19"/>
              </w:rPr>
              <w:t>(Tetum) – High Resolution Map</w:t>
            </w:r>
          </w:p>
        </w:tc>
        <w:tc>
          <w:tcPr>
            <w:tcW w:w="1667" w:type="dxa"/>
          </w:tcPr>
          <w:p w14:paraId="46BD51C4"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Maps</w:t>
            </w:r>
          </w:p>
        </w:tc>
        <w:tc>
          <w:tcPr>
            <w:tcW w:w="1559" w:type="dxa"/>
          </w:tcPr>
          <w:p w14:paraId="67F6AD4F" w14:textId="77777777" w:rsidR="008B6CDA" w:rsidRPr="00911311" w:rsidRDefault="008B6CDA" w:rsidP="0099412A">
            <w:pPr>
              <w:rPr>
                <w:rFonts w:ascii="Calibri" w:hAnsi="Calibri"/>
                <w:sz w:val="16"/>
                <w:szCs w:val="19"/>
              </w:rPr>
            </w:pPr>
            <w:r w:rsidRPr="00911311">
              <w:rPr>
                <w:rFonts w:ascii="Calibri" w:hAnsi="Calibri"/>
                <w:sz w:val="16"/>
                <w:szCs w:val="19"/>
              </w:rPr>
              <w:t>MOPTC</w:t>
            </w:r>
          </w:p>
        </w:tc>
        <w:tc>
          <w:tcPr>
            <w:tcW w:w="1552" w:type="dxa"/>
          </w:tcPr>
          <w:p w14:paraId="7D63991F" w14:textId="77777777" w:rsidR="008B6CDA" w:rsidRPr="00911311" w:rsidRDefault="008B6CDA" w:rsidP="0099412A">
            <w:pPr>
              <w:spacing w:before="40" w:after="20"/>
              <w:ind w:right="-4"/>
              <w:rPr>
                <w:rFonts w:ascii="Calibri" w:hAnsi="Calibri"/>
                <w:sz w:val="16"/>
                <w:szCs w:val="19"/>
              </w:rPr>
            </w:pPr>
            <w:r w:rsidRPr="00911311">
              <w:rPr>
                <w:rFonts w:ascii="Calibri" w:hAnsi="Calibri"/>
                <w:sz w:val="16"/>
                <w:szCs w:val="19"/>
              </w:rPr>
              <w:t>2015</w:t>
            </w:r>
          </w:p>
        </w:tc>
        <w:tc>
          <w:tcPr>
            <w:tcW w:w="1563" w:type="dxa"/>
          </w:tcPr>
          <w:p w14:paraId="70F629E7"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DNSA; BESIK</w:t>
            </w:r>
          </w:p>
        </w:tc>
        <w:tc>
          <w:tcPr>
            <w:tcW w:w="1313" w:type="dxa"/>
          </w:tcPr>
          <w:p w14:paraId="2EB275A2" w14:textId="77777777" w:rsidR="008B6CDA" w:rsidRPr="00911311" w:rsidRDefault="008B6CDA" w:rsidP="0099412A">
            <w:pPr>
              <w:spacing w:before="40" w:after="20"/>
              <w:rPr>
                <w:rFonts w:ascii="Calibri" w:hAnsi="Calibri"/>
                <w:sz w:val="16"/>
                <w:szCs w:val="19"/>
              </w:rPr>
            </w:pPr>
          </w:p>
        </w:tc>
      </w:tr>
      <w:tr w:rsidR="008B6CDA" w:rsidRPr="00911311" w14:paraId="6B767C3B"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06CCEC4" w14:textId="77777777" w:rsidR="008B6CDA" w:rsidRPr="00911311" w:rsidRDefault="008B6CDA" w:rsidP="00DC0B31">
            <w:pPr>
              <w:spacing w:before="40" w:after="20"/>
              <w:jc w:val="left"/>
              <w:rPr>
                <w:rFonts w:ascii="Calibri" w:hAnsi="Calibri"/>
                <w:sz w:val="16"/>
                <w:szCs w:val="19"/>
              </w:rPr>
            </w:pPr>
            <w:r w:rsidRPr="00911311">
              <w:rPr>
                <w:rFonts w:ascii="Calibri" w:hAnsi="Calibri"/>
                <w:sz w:val="16"/>
                <w:szCs w:val="19"/>
              </w:rPr>
              <w:t xml:space="preserve">Electric Pumps in </w:t>
            </w:r>
            <w:r>
              <w:rPr>
                <w:rFonts w:ascii="Calibri" w:hAnsi="Calibri"/>
                <w:sz w:val="16"/>
                <w:szCs w:val="19"/>
              </w:rPr>
              <w:t xml:space="preserve">Manatuto </w:t>
            </w:r>
            <w:r w:rsidRPr="00911311">
              <w:rPr>
                <w:rFonts w:ascii="Calibri" w:hAnsi="Calibri"/>
                <w:sz w:val="16"/>
                <w:szCs w:val="19"/>
              </w:rPr>
              <w:t>(Tetum) – High Resolution Map</w:t>
            </w:r>
          </w:p>
        </w:tc>
        <w:tc>
          <w:tcPr>
            <w:tcW w:w="1667" w:type="dxa"/>
          </w:tcPr>
          <w:p w14:paraId="59450899"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Maps</w:t>
            </w:r>
          </w:p>
        </w:tc>
        <w:tc>
          <w:tcPr>
            <w:tcW w:w="1559" w:type="dxa"/>
          </w:tcPr>
          <w:p w14:paraId="4867B5CA" w14:textId="77777777" w:rsidR="008B6CDA" w:rsidRPr="00911311" w:rsidRDefault="008B6CDA" w:rsidP="0099412A">
            <w:pPr>
              <w:rPr>
                <w:rFonts w:ascii="Calibri" w:hAnsi="Calibri"/>
                <w:sz w:val="16"/>
                <w:szCs w:val="19"/>
              </w:rPr>
            </w:pPr>
            <w:r w:rsidRPr="00911311">
              <w:rPr>
                <w:rFonts w:ascii="Calibri" w:hAnsi="Calibri"/>
                <w:sz w:val="16"/>
                <w:szCs w:val="19"/>
              </w:rPr>
              <w:t>MOPTC</w:t>
            </w:r>
          </w:p>
        </w:tc>
        <w:tc>
          <w:tcPr>
            <w:tcW w:w="1552" w:type="dxa"/>
          </w:tcPr>
          <w:p w14:paraId="4DB5E8EA" w14:textId="77777777" w:rsidR="008B6CDA" w:rsidRPr="00911311" w:rsidRDefault="008B6CDA" w:rsidP="0099412A">
            <w:pPr>
              <w:spacing w:before="40" w:after="20"/>
              <w:ind w:right="-4"/>
              <w:rPr>
                <w:rFonts w:ascii="Calibri" w:hAnsi="Calibri"/>
                <w:sz w:val="16"/>
                <w:szCs w:val="19"/>
              </w:rPr>
            </w:pPr>
            <w:r w:rsidRPr="00911311">
              <w:rPr>
                <w:rFonts w:ascii="Calibri" w:hAnsi="Calibri"/>
                <w:sz w:val="16"/>
                <w:szCs w:val="19"/>
              </w:rPr>
              <w:t>2015</w:t>
            </w:r>
          </w:p>
        </w:tc>
        <w:tc>
          <w:tcPr>
            <w:tcW w:w="1563" w:type="dxa"/>
          </w:tcPr>
          <w:p w14:paraId="56B52D60"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DNSA; BESIK</w:t>
            </w:r>
          </w:p>
        </w:tc>
        <w:tc>
          <w:tcPr>
            <w:tcW w:w="1313" w:type="dxa"/>
          </w:tcPr>
          <w:p w14:paraId="7F9AA9F1" w14:textId="77777777" w:rsidR="008B6CDA" w:rsidRPr="00911311" w:rsidRDefault="008B6CDA" w:rsidP="0099412A">
            <w:pPr>
              <w:spacing w:before="40" w:after="20"/>
              <w:rPr>
                <w:rFonts w:ascii="Calibri" w:hAnsi="Calibri"/>
                <w:sz w:val="16"/>
                <w:szCs w:val="19"/>
              </w:rPr>
            </w:pPr>
          </w:p>
        </w:tc>
      </w:tr>
      <w:tr w:rsidR="008B6CDA" w:rsidRPr="00911311" w14:paraId="4C94F4D5"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B88E309" w14:textId="77777777" w:rsidR="008B6CDA" w:rsidRPr="00911311" w:rsidRDefault="008B6CDA" w:rsidP="00DC0B31">
            <w:pPr>
              <w:spacing w:before="40" w:after="20"/>
              <w:jc w:val="left"/>
              <w:rPr>
                <w:rFonts w:ascii="Calibri" w:hAnsi="Calibri"/>
                <w:sz w:val="16"/>
                <w:szCs w:val="19"/>
              </w:rPr>
            </w:pPr>
            <w:r w:rsidRPr="00911311">
              <w:rPr>
                <w:rFonts w:ascii="Calibri" w:hAnsi="Calibri"/>
                <w:sz w:val="16"/>
                <w:szCs w:val="19"/>
              </w:rPr>
              <w:t xml:space="preserve">Electric Pumps in </w:t>
            </w:r>
            <w:r>
              <w:rPr>
                <w:rFonts w:ascii="Calibri" w:hAnsi="Calibri"/>
                <w:sz w:val="16"/>
                <w:szCs w:val="19"/>
              </w:rPr>
              <w:t xml:space="preserve">Manufahi </w:t>
            </w:r>
            <w:r w:rsidRPr="00911311">
              <w:rPr>
                <w:rFonts w:ascii="Calibri" w:hAnsi="Calibri"/>
                <w:sz w:val="16"/>
                <w:szCs w:val="19"/>
              </w:rPr>
              <w:t>(Tetum) – High Resolution Map</w:t>
            </w:r>
          </w:p>
        </w:tc>
        <w:tc>
          <w:tcPr>
            <w:tcW w:w="1667" w:type="dxa"/>
          </w:tcPr>
          <w:p w14:paraId="0D7AB700"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Maps</w:t>
            </w:r>
          </w:p>
        </w:tc>
        <w:tc>
          <w:tcPr>
            <w:tcW w:w="1559" w:type="dxa"/>
          </w:tcPr>
          <w:p w14:paraId="37CB2F9A" w14:textId="77777777" w:rsidR="008B6CDA" w:rsidRPr="00911311" w:rsidRDefault="008B6CDA" w:rsidP="0099412A">
            <w:pPr>
              <w:rPr>
                <w:rFonts w:ascii="Calibri" w:hAnsi="Calibri"/>
                <w:sz w:val="16"/>
                <w:szCs w:val="19"/>
              </w:rPr>
            </w:pPr>
            <w:r w:rsidRPr="00911311">
              <w:rPr>
                <w:rFonts w:ascii="Calibri" w:hAnsi="Calibri"/>
                <w:sz w:val="16"/>
                <w:szCs w:val="19"/>
              </w:rPr>
              <w:t>MOPTC</w:t>
            </w:r>
          </w:p>
        </w:tc>
        <w:tc>
          <w:tcPr>
            <w:tcW w:w="1552" w:type="dxa"/>
          </w:tcPr>
          <w:p w14:paraId="08EDEE0E" w14:textId="77777777" w:rsidR="008B6CDA" w:rsidRPr="00911311" w:rsidRDefault="008B6CDA" w:rsidP="0099412A">
            <w:pPr>
              <w:spacing w:before="40" w:after="20"/>
              <w:ind w:right="-4"/>
              <w:rPr>
                <w:rFonts w:ascii="Calibri" w:hAnsi="Calibri"/>
                <w:sz w:val="16"/>
                <w:szCs w:val="19"/>
              </w:rPr>
            </w:pPr>
            <w:r w:rsidRPr="00911311">
              <w:rPr>
                <w:rFonts w:ascii="Calibri" w:hAnsi="Calibri"/>
                <w:sz w:val="16"/>
                <w:szCs w:val="19"/>
              </w:rPr>
              <w:t>2015</w:t>
            </w:r>
          </w:p>
        </w:tc>
        <w:tc>
          <w:tcPr>
            <w:tcW w:w="1563" w:type="dxa"/>
          </w:tcPr>
          <w:p w14:paraId="2AD25106"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DNSA; BESIK</w:t>
            </w:r>
          </w:p>
        </w:tc>
        <w:tc>
          <w:tcPr>
            <w:tcW w:w="1313" w:type="dxa"/>
          </w:tcPr>
          <w:p w14:paraId="617B2706" w14:textId="77777777" w:rsidR="008B6CDA" w:rsidRPr="00911311" w:rsidRDefault="008B6CDA" w:rsidP="0099412A">
            <w:pPr>
              <w:spacing w:before="40" w:after="20"/>
              <w:rPr>
                <w:rFonts w:ascii="Calibri" w:hAnsi="Calibri"/>
                <w:sz w:val="16"/>
                <w:szCs w:val="19"/>
              </w:rPr>
            </w:pPr>
          </w:p>
        </w:tc>
      </w:tr>
      <w:tr w:rsidR="008B6CDA" w:rsidRPr="00911311" w14:paraId="4F337CBE"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9817F8D" w14:textId="77777777" w:rsidR="008B6CDA" w:rsidRPr="00911311" w:rsidRDefault="008B6CDA" w:rsidP="00DC0B31">
            <w:pPr>
              <w:spacing w:before="40" w:after="20"/>
              <w:jc w:val="left"/>
              <w:rPr>
                <w:rFonts w:ascii="Calibri" w:hAnsi="Calibri"/>
                <w:sz w:val="16"/>
                <w:szCs w:val="19"/>
              </w:rPr>
            </w:pPr>
            <w:r w:rsidRPr="00911311">
              <w:rPr>
                <w:rFonts w:ascii="Calibri" w:hAnsi="Calibri"/>
                <w:sz w:val="16"/>
                <w:szCs w:val="19"/>
              </w:rPr>
              <w:t xml:space="preserve">Electric Pumps in </w:t>
            </w:r>
            <w:r>
              <w:rPr>
                <w:rFonts w:ascii="Calibri" w:hAnsi="Calibri"/>
                <w:sz w:val="16"/>
                <w:szCs w:val="19"/>
              </w:rPr>
              <w:t xml:space="preserve">Ermera </w:t>
            </w:r>
            <w:r w:rsidRPr="00911311">
              <w:rPr>
                <w:rFonts w:ascii="Calibri" w:hAnsi="Calibri"/>
                <w:sz w:val="16"/>
                <w:szCs w:val="19"/>
              </w:rPr>
              <w:t>(Tetum) – High Resolution Map</w:t>
            </w:r>
          </w:p>
        </w:tc>
        <w:tc>
          <w:tcPr>
            <w:tcW w:w="1667" w:type="dxa"/>
          </w:tcPr>
          <w:p w14:paraId="4806F47A"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Maps</w:t>
            </w:r>
          </w:p>
        </w:tc>
        <w:tc>
          <w:tcPr>
            <w:tcW w:w="1559" w:type="dxa"/>
          </w:tcPr>
          <w:p w14:paraId="4DDDC542" w14:textId="77777777" w:rsidR="008B6CDA" w:rsidRPr="00911311" w:rsidRDefault="008B6CDA" w:rsidP="0099412A">
            <w:pPr>
              <w:rPr>
                <w:rFonts w:ascii="Calibri" w:hAnsi="Calibri"/>
                <w:sz w:val="16"/>
                <w:szCs w:val="19"/>
              </w:rPr>
            </w:pPr>
            <w:r w:rsidRPr="00911311">
              <w:rPr>
                <w:rFonts w:ascii="Calibri" w:hAnsi="Calibri"/>
                <w:sz w:val="16"/>
                <w:szCs w:val="19"/>
              </w:rPr>
              <w:t>MOPTC</w:t>
            </w:r>
          </w:p>
        </w:tc>
        <w:tc>
          <w:tcPr>
            <w:tcW w:w="1552" w:type="dxa"/>
          </w:tcPr>
          <w:p w14:paraId="4FE5661E" w14:textId="77777777" w:rsidR="008B6CDA" w:rsidRPr="00911311" w:rsidRDefault="008B6CDA" w:rsidP="0099412A">
            <w:pPr>
              <w:spacing w:before="40" w:after="20"/>
              <w:ind w:right="-4"/>
              <w:rPr>
                <w:rFonts w:ascii="Calibri" w:hAnsi="Calibri"/>
                <w:sz w:val="16"/>
                <w:szCs w:val="19"/>
              </w:rPr>
            </w:pPr>
            <w:r w:rsidRPr="00911311">
              <w:rPr>
                <w:rFonts w:ascii="Calibri" w:hAnsi="Calibri"/>
                <w:sz w:val="16"/>
                <w:szCs w:val="19"/>
              </w:rPr>
              <w:t>2015</w:t>
            </w:r>
          </w:p>
        </w:tc>
        <w:tc>
          <w:tcPr>
            <w:tcW w:w="1563" w:type="dxa"/>
          </w:tcPr>
          <w:p w14:paraId="2E8B7161"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DNSA; BESIK</w:t>
            </w:r>
          </w:p>
        </w:tc>
        <w:tc>
          <w:tcPr>
            <w:tcW w:w="1313" w:type="dxa"/>
          </w:tcPr>
          <w:p w14:paraId="36895FF8" w14:textId="77777777" w:rsidR="008B6CDA" w:rsidRPr="00911311" w:rsidRDefault="008B6CDA" w:rsidP="0099412A">
            <w:pPr>
              <w:spacing w:before="40" w:after="20"/>
              <w:rPr>
                <w:rFonts w:ascii="Calibri" w:hAnsi="Calibri"/>
                <w:sz w:val="16"/>
                <w:szCs w:val="19"/>
              </w:rPr>
            </w:pPr>
          </w:p>
        </w:tc>
      </w:tr>
      <w:tr w:rsidR="008B6CDA" w:rsidRPr="00911311" w14:paraId="1DFA228C"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5456217" w14:textId="77777777" w:rsidR="008B6CDA" w:rsidRPr="00911311" w:rsidRDefault="008B6CDA" w:rsidP="00DC0B31">
            <w:pPr>
              <w:spacing w:before="40" w:after="20"/>
              <w:jc w:val="left"/>
              <w:rPr>
                <w:rFonts w:ascii="Calibri" w:hAnsi="Calibri"/>
                <w:sz w:val="16"/>
                <w:szCs w:val="19"/>
              </w:rPr>
            </w:pPr>
            <w:r w:rsidRPr="00911311">
              <w:rPr>
                <w:rFonts w:ascii="Calibri" w:hAnsi="Calibri"/>
                <w:sz w:val="16"/>
                <w:szCs w:val="19"/>
              </w:rPr>
              <w:t xml:space="preserve">Electric Pumps in </w:t>
            </w:r>
            <w:r>
              <w:rPr>
                <w:rFonts w:ascii="Calibri" w:hAnsi="Calibri"/>
                <w:sz w:val="16"/>
                <w:szCs w:val="19"/>
              </w:rPr>
              <w:t xml:space="preserve">Baucau </w:t>
            </w:r>
            <w:r w:rsidRPr="00911311">
              <w:rPr>
                <w:rFonts w:ascii="Calibri" w:hAnsi="Calibri"/>
                <w:sz w:val="16"/>
                <w:szCs w:val="19"/>
              </w:rPr>
              <w:t>(Tetum) – High Resolution Map</w:t>
            </w:r>
          </w:p>
        </w:tc>
        <w:tc>
          <w:tcPr>
            <w:tcW w:w="1667" w:type="dxa"/>
          </w:tcPr>
          <w:p w14:paraId="51D0B065"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Maps</w:t>
            </w:r>
          </w:p>
        </w:tc>
        <w:tc>
          <w:tcPr>
            <w:tcW w:w="1559" w:type="dxa"/>
          </w:tcPr>
          <w:p w14:paraId="4E0BFAB1" w14:textId="77777777" w:rsidR="008B6CDA" w:rsidRPr="00911311" w:rsidRDefault="008B6CDA" w:rsidP="0099412A">
            <w:pPr>
              <w:rPr>
                <w:rFonts w:ascii="Calibri" w:hAnsi="Calibri"/>
                <w:sz w:val="16"/>
                <w:szCs w:val="19"/>
              </w:rPr>
            </w:pPr>
            <w:r w:rsidRPr="00911311">
              <w:rPr>
                <w:rFonts w:ascii="Calibri" w:hAnsi="Calibri"/>
                <w:sz w:val="16"/>
                <w:szCs w:val="19"/>
              </w:rPr>
              <w:t>MOPTC</w:t>
            </w:r>
          </w:p>
        </w:tc>
        <w:tc>
          <w:tcPr>
            <w:tcW w:w="1552" w:type="dxa"/>
          </w:tcPr>
          <w:p w14:paraId="3C9D36A3" w14:textId="77777777" w:rsidR="008B6CDA" w:rsidRPr="00911311" w:rsidRDefault="008B6CDA" w:rsidP="0099412A">
            <w:pPr>
              <w:spacing w:before="40" w:after="20"/>
              <w:ind w:right="-4"/>
              <w:rPr>
                <w:rFonts w:ascii="Calibri" w:hAnsi="Calibri"/>
                <w:sz w:val="16"/>
                <w:szCs w:val="19"/>
              </w:rPr>
            </w:pPr>
            <w:r w:rsidRPr="00911311">
              <w:rPr>
                <w:rFonts w:ascii="Calibri" w:hAnsi="Calibri"/>
                <w:sz w:val="16"/>
                <w:szCs w:val="19"/>
              </w:rPr>
              <w:t>2015</w:t>
            </w:r>
          </w:p>
        </w:tc>
        <w:tc>
          <w:tcPr>
            <w:tcW w:w="1563" w:type="dxa"/>
          </w:tcPr>
          <w:p w14:paraId="7645D8FD"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DNSA; BESIK</w:t>
            </w:r>
          </w:p>
        </w:tc>
        <w:tc>
          <w:tcPr>
            <w:tcW w:w="1313" w:type="dxa"/>
          </w:tcPr>
          <w:p w14:paraId="70A25094" w14:textId="77777777" w:rsidR="008B6CDA" w:rsidRPr="00911311" w:rsidRDefault="008B6CDA" w:rsidP="0099412A">
            <w:pPr>
              <w:spacing w:before="40" w:after="20"/>
              <w:rPr>
                <w:rFonts w:ascii="Calibri" w:hAnsi="Calibri"/>
                <w:sz w:val="16"/>
                <w:szCs w:val="19"/>
              </w:rPr>
            </w:pPr>
          </w:p>
        </w:tc>
      </w:tr>
      <w:tr w:rsidR="008B6CDA" w:rsidRPr="00911311" w14:paraId="6742510C"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200C142D" w14:textId="77777777" w:rsidR="008B6CDA" w:rsidRPr="007857B8" w:rsidRDefault="008B6CDA" w:rsidP="00DC0B31">
            <w:pPr>
              <w:spacing w:before="40" w:after="20"/>
              <w:jc w:val="left"/>
              <w:rPr>
                <w:rFonts w:ascii="Calibri" w:hAnsi="Calibri"/>
                <w:sz w:val="19"/>
                <w:szCs w:val="19"/>
              </w:rPr>
            </w:pPr>
            <w:r w:rsidRPr="00E24700">
              <w:rPr>
                <w:rFonts w:ascii="Calibri" w:hAnsi="Calibri"/>
                <w:sz w:val="16"/>
                <w:szCs w:val="19"/>
              </w:rPr>
              <w:t>Tapo Multi-village System (Tetum) – High Resolution Map</w:t>
            </w:r>
          </w:p>
        </w:tc>
        <w:tc>
          <w:tcPr>
            <w:tcW w:w="1667" w:type="dxa"/>
          </w:tcPr>
          <w:p w14:paraId="0A6EC87C" w14:textId="77777777" w:rsidR="008B6CDA" w:rsidRDefault="008B6CDA" w:rsidP="0099412A">
            <w:pPr>
              <w:spacing w:before="40" w:after="20"/>
              <w:rPr>
                <w:rFonts w:ascii="Calibri" w:hAnsi="Calibri"/>
                <w:sz w:val="19"/>
                <w:szCs w:val="19"/>
              </w:rPr>
            </w:pPr>
            <w:r w:rsidRPr="00E24700">
              <w:rPr>
                <w:rFonts w:ascii="Calibri" w:hAnsi="Calibri"/>
                <w:sz w:val="16"/>
                <w:szCs w:val="19"/>
              </w:rPr>
              <w:t>Maps</w:t>
            </w:r>
          </w:p>
        </w:tc>
        <w:tc>
          <w:tcPr>
            <w:tcW w:w="1559" w:type="dxa"/>
          </w:tcPr>
          <w:p w14:paraId="570DF11F" w14:textId="77777777" w:rsidR="008B6CDA" w:rsidRPr="00911311" w:rsidRDefault="008B6CDA" w:rsidP="0099412A">
            <w:pPr>
              <w:rPr>
                <w:rFonts w:ascii="Calibri" w:hAnsi="Calibri"/>
                <w:sz w:val="16"/>
                <w:szCs w:val="19"/>
              </w:rPr>
            </w:pPr>
            <w:r w:rsidRPr="00911311">
              <w:rPr>
                <w:rFonts w:ascii="Calibri" w:hAnsi="Calibri"/>
                <w:sz w:val="16"/>
                <w:szCs w:val="19"/>
              </w:rPr>
              <w:t>MOPTC</w:t>
            </w:r>
          </w:p>
        </w:tc>
        <w:tc>
          <w:tcPr>
            <w:tcW w:w="1552" w:type="dxa"/>
          </w:tcPr>
          <w:p w14:paraId="4CE81551" w14:textId="77777777" w:rsidR="008B6CDA" w:rsidRPr="00911311" w:rsidRDefault="008B6CDA" w:rsidP="0099412A">
            <w:pPr>
              <w:spacing w:before="40" w:after="20"/>
              <w:ind w:right="-4"/>
              <w:rPr>
                <w:rFonts w:ascii="Calibri" w:hAnsi="Calibri"/>
                <w:sz w:val="16"/>
                <w:szCs w:val="19"/>
              </w:rPr>
            </w:pPr>
            <w:r w:rsidRPr="00911311">
              <w:rPr>
                <w:rFonts w:ascii="Calibri" w:hAnsi="Calibri"/>
                <w:sz w:val="16"/>
                <w:szCs w:val="19"/>
              </w:rPr>
              <w:t>2015</w:t>
            </w:r>
          </w:p>
        </w:tc>
        <w:tc>
          <w:tcPr>
            <w:tcW w:w="1563" w:type="dxa"/>
          </w:tcPr>
          <w:p w14:paraId="7E86A335" w14:textId="77777777" w:rsidR="008B6CDA" w:rsidRPr="00911311" w:rsidRDefault="008B6CDA" w:rsidP="0099412A">
            <w:pPr>
              <w:spacing w:before="40" w:after="20"/>
              <w:rPr>
                <w:rFonts w:ascii="Calibri" w:hAnsi="Calibri"/>
                <w:sz w:val="16"/>
                <w:szCs w:val="19"/>
              </w:rPr>
            </w:pPr>
            <w:r w:rsidRPr="00911311">
              <w:rPr>
                <w:rFonts w:ascii="Calibri" w:hAnsi="Calibri"/>
                <w:sz w:val="16"/>
                <w:szCs w:val="19"/>
              </w:rPr>
              <w:t>DNSA; BESIK</w:t>
            </w:r>
          </w:p>
        </w:tc>
        <w:tc>
          <w:tcPr>
            <w:tcW w:w="1313" w:type="dxa"/>
          </w:tcPr>
          <w:p w14:paraId="0E301FD8" w14:textId="77777777" w:rsidR="008B6CDA" w:rsidRPr="00911311" w:rsidRDefault="008B6CDA" w:rsidP="0099412A">
            <w:pPr>
              <w:spacing w:before="40" w:after="20"/>
              <w:rPr>
                <w:rFonts w:ascii="Calibri" w:hAnsi="Calibri"/>
                <w:sz w:val="16"/>
                <w:szCs w:val="19"/>
              </w:rPr>
            </w:pPr>
          </w:p>
        </w:tc>
      </w:tr>
      <w:tr w:rsidR="008B6CDA" w:rsidRPr="006251E1" w14:paraId="4D098AA0"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762C204F" w14:textId="77777777" w:rsidR="008B6CDA" w:rsidRPr="00E16EF1" w:rsidRDefault="008B6CDA" w:rsidP="00DC0B31">
            <w:pPr>
              <w:spacing w:before="40" w:after="20"/>
              <w:jc w:val="left"/>
              <w:rPr>
                <w:rFonts w:ascii="Calibri" w:hAnsi="Calibri"/>
                <w:color w:val="000000" w:themeColor="text1"/>
                <w:sz w:val="16"/>
                <w:szCs w:val="16"/>
              </w:rPr>
            </w:pPr>
            <w:r w:rsidRPr="00E16EF1">
              <w:rPr>
                <w:rFonts w:ascii="Calibri" w:hAnsi="Calibri"/>
                <w:color w:val="000000" w:themeColor="text1"/>
                <w:sz w:val="16"/>
                <w:szCs w:val="16"/>
              </w:rPr>
              <w:t>Human Resources Management processes</w:t>
            </w:r>
          </w:p>
        </w:tc>
        <w:tc>
          <w:tcPr>
            <w:tcW w:w="1667" w:type="dxa"/>
          </w:tcPr>
          <w:p w14:paraId="15E06692" w14:textId="77777777" w:rsidR="008B6CDA" w:rsidRPr="00E16EF1" w:rsidRDefault="008B6CDA" w:rsidP="0099412A">
            <w:pPr>
              <w:spacing w:before="40" w:after="20"/>
              <w:rPr>
                <w:rFonts w:ascii="Calibri" w:hAnsi="Calibri"/>
                <w:color w:val="000000" w:themeColor="text1"/>
                <w:sz w:val="16"/>
                <w:szCs w:val="16"/>
              </w:rPr>
            </w:pPr>
            <w:r w:rsidRPr="00E16EF1">
              <w:rPr>
                <w:rFonts w:ascii="Calibri" w:hAnsi="Calibri"/>
                <w:color w:val="000000" w:themeColor="text1"/>
                <w:sz w:val="16"/>
                <w:szCs w:val="16"/>
              </w:rPr>
              <w:t>Processes handbook</w:t>
            </w:r>
          </w:p>
        </w:tc>
        <w:tc>
          <w:tcPr>
            <w:tcW w:w="1559" w:type="dxa"/>
          </w:tcPr>
          <w:p w14:paraId="5CCBA9DB" w14:textId="77777777" w:rsidR="008B6CDA" w:rsidRPr="00E16EF1" w:rsidRDefault="008B6CDA" w:rsidP="0099412A">
            <w:pPr>
              <w:spacing w:before="40" w:after="20"/>
              <w:ind w:right="-4"/>
              <w:rPr>
                <w:rFonts w:ascii="Calibri" w:hAnsi="Calibri"/>
                <w:color w:val="000000" w:themeColor="text1"/>
                <w:sz w:val="16"/>
                <w:szCs w:val="16"/>
              </w:rPr>
            </w:pPr>
            <w:r w:rsidRPr="00E16EF1">
              <w:rPr>
                <w:rFonts w:ascii="Calibri" w:hAnsi="Calibri"/>
                <w:color w:val="000000" w:themeColor="text1"/>
                <w:sz w:val="16"/>
                <w:szCs w:val="16"/>
              </w:rPr>
              <w:t>MOPTC</w:t>
            </w:r>
          </w:p>
        </w:tc>
        <w:tc>
          <w:tcPr>
            <w:tcW w:w="1552" w:type="dxa"/>
          </w:tcPr>
          <w:p w14:paraId="0C4026F4" w14:textId="77777777" w:rsidR="008B6CDA" w:rsidRPr="00E16EF1" w:rsidRDefault="008B6CDA" w:rsidP="0099412A">
            <w:pPr>
              <w:spacing w:before="40" w:after="20"/>
              <w:ind w:right="-4"/>
              <w:rPr>
                <w:rFonts w:ascii="Calibri" w:hAnsi="Calibri"/>
                <w:color w:val="000000" w:themeColor="text1"/>
                <w:sz w:val="16"/>
                <w:szCs w:val="16"/>
              </w:rPr>
            </w:pPr>
            <w:r w:rsidRPr="00E16EF1">
              <w:rPr>
                <w:rFonts w:ascii="Calibri" w:hAnsi="Calibri"/>
                <w:color w:val="000000" w:themeColor="text1"/>
                <w:sz w:val="16"/>
                <w:szCs w:val="16"/>
              </w:rPr>
              <w:t>2016</w:t>
            </w:r>
          </w:p>
        </w:tc>
        <w:tc>
          <w:tcPr>
            <w:tcW w:w="1563" w:type="dxa"/>
          </w:tcPr>
          <w:p w14:paraId="142323CD" w14:textId="77777777" w:rsidR="008B6CDA" w:rsidRPr="00E16EF1" w:rsidRDefault="008B6CDA" w:rsidP="0099412A">
            <w:pPr>
              <w:spacing w:before="40" w:after="20"/>
              <w:ind w:right="-4"/>
              <w:rPr>
                <w:rFonts w:ascii="Calibri" w:hAnsi="Calibri"/>
                <w:color w:val="000000" w:themeColor="text1"/>
                <w:sz w:val="16"/>
                <w:szCs w:val="16"/>
              </w:rPr>
            </w:pPr>
            <w:r w:rsidRPr="00E16EF1">
              <w:rPr>
                <w:rFonts w:ascii="Calibri" w:hAnsi="Calibri"/>
                <w:color w:val="000000" w:themeColor="text1"/>
                <w:sz w:val="16"/>
                <w:szCs w:val="16"/>
              </w:rPr>
              <w:t>DNSA, BESIK</w:t>
            </w:r>
          </w:p>
        </w:tc>
        <w:tc>
          <w:tcPr>
            <w:tcW w:w="1313" w:type="dxa"/>
          </w:tcPr>
          <w:p w14:paraId="23213C0D" w14:textId="77777777" w:rsidR="008B6CDA" w:rsidRPr="006251E1" w:rsidRDefault="008B6CDA" w:rsidP="0099412A">
            <w:pPr>
              <w:spacing w:before="40" w:after="20"/>
              <w:ind w:right="-4"/>
              <w:rPr>
                <w:rFonts w:ascii="Calibri" w:hAnsi="Calibri"/>
                <w:color w:val="FF0000"/>
                <w:sz w:val="16"/>
                <w:szCs w:val="16"/>
              </w:rPr>
            </w:pPr>
          </w:p>
        </w:tc>
      </w:tr>
      <w:tr w:rsidR="008B6CDA" w:rsidRPr="006251E1" w14:paraId="568165DD"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rPr>
          <w:trHeight w:val="170"/>
        </w:trPr>
        <w:tc>
          <w:tcPr>
            <w:tcW w:w="2977" w:type="dxa"/>
          </w:tcPr>
          <w:p w14:paraId="0217F60B" w14:textId="77777777" w:rsidR="008B6CDA" w:rsidRPr="006251E1" w:rsidRDefault="008B6CDA" w:rsidP="00DC0B31">
            <w:pPr>
              <w:spacing w:before="40" w:after="20"/>
              <w:jc w:val="left"/>
              <w:rPr>
                <w:rFonts w:ascii="Calibri" w:hAnsi="Calibri"/>
                <w:sz w:val="16"/>
                <w:szCs w:val="16"/>
              </w:rPr>
            </w:pPr>
            <w:r w:rsidRPr="006251E1">
              <w:rPr>
                <w:rFonts w:ascii="Calibri" w:hAnsi="Calibri"/>
                <w:sz w:val="16"/>
                <w:szCs w:val="16"/>
              </w:rPr>
              <w:t>HWWS  Campaign ‘A Mother’s Loving Touch’ Design Document (English)</w:t>
            </w:r>
          </w:p>
        </w:tc>
        <w:tc>
          <w:tcPr>
            <w:tcW w:w="1667" w:type="dxa"/>
          </w:tcPr>
          <w:p w14:paraId="6C46B645"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Technical Guideline</w:t>
            </w:r>
          </w:p>
        </w:tc>
        <w:tc>
          <w:tcPr>
            <w:tcW w:w="1559" w:type="dxa"/>
          </w:tcPr>
          <w:p w14:paraId="6FCB70B3" w14:textId="77777777" w:rsidR="008B6CDA" w:rsidRPr="006251E1" w:rsidRDefault="008B6CDA" w:rsidP="0099412A">
            <w:pPr>
              <w:rPr>
                <w:rFonts w:ascii="Calibri" w:hAnsi="Calibri"/>
                <w:sz w:val="16"/>
                <w:szCs w:val="16"/>
              </w:rPr>
            </w:pPr>
            <w:r w:rsidRPr="006251E1">
              <w:rPr>
                <w:rFonts w:ascii="Calibri" w:hAnsi="Calibri"/>
                <w:sz w:val="16"/>
                <w:szCs w:val="16"/>
              </w:rPr>
              <w:t>MoH</w:t>
            </w:r>
          </w:p>
        </w:tc>
        <w:tc>
          <w:tcPr>
            <w:tcW w:w="1552" w:type="dxa"/>
          </w:tcPr>
          <w:p w14:paraId="6AAF68B4" w14:textId="77777777" w:rsidR="008B6CDA" w:rsidRPr="006251E1" w:rsidRDefault="008B6CDA" w:rsidP="0099412A">
            <w:pPr>
              <w:spacing w:before="40" w:after="20"/>
              <w:ind w:right="-4"/>
              <w:rPr>
                <w:rFonts w:ascii="Calibri" w:hAnsi="Calibri"/>
                <w:sz w:val="16"/>
                <w:szCs w:val="16"/>
              </w:rPr>
            </w:pPr>
            <w:r>
              <w:rPr>
                <w:rFonts w:ascii="Calibri" w:hAnsi="Calibri"/>
                <w:sz w:val="16"/>
                <w:szCs w:val="16"/>
              </w:rPr>
              <w:t>2012</w:t>
            </w:r>
          </w:p>
        </w:tc>
        <w:tc>
          <w:tcPr>
            <w:tcW w:w="1563" w:type="dxa"/>
          </w:tcPr>
          <w:p w14:paraId="6650ADF6"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DPES, BESIK</w:t>
            </w:r>
          </w:p>
        </w:tc>
        <w:tc>
          <w:tcPr>
            <w:tcW w:w="1313" w:type="dxa"/>
          </w:tcPr>
          <w:p w14:paraId="402E97C6" w14:textId="77777777" w:rsidR="008B6CDA" w:rsidRPr="006251E1" w:rsidRDefault="008B6CDA" w:rsidP="0099412A">
            <w:pPr>
              <w:spacing w:before="40" w:after="20"/>
              <w:rPr>
                <w:rFonts w:ascii="Calibri" w:hAnsi="Calibri"/>
                <w:sz w:val="16"/>
                <w:szCs w:val="16"/>
              </w:rPr>
            </w:pPr>
          </w:p>
        </w:tc>
      </w:tr>
      <w:tr w:rsidR="008B6CDA" w14:paraId="2D5A4161"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rPr>
          <w:trHeight w:val="170"/>
        </w:trPr>
        <w:tc>
          <w:tcPr>
            <w:tcW w:w="2977" w:type="dxa"/>
          </w:tcPr>
          <w:p w14:paraId="3D2DAE72" w14:textId="77777777" w:rsidR="008B6CDA" w:rsidRPr="006251E1" w:rsidRDefault="008B6CDA" w:rsidP="00DC0B31">
            <w:pPr>
              <w:spacing w:before="40" w:after="20"/>
              <w:jc w:val="left"/>
              <w:rPr>
                <w:rFonts w:ascii="Calibri" w:hAnsi="Calibri"/>
                <w:sz w:val="16"/>
                <w:szCs w:val="16"/>
              </w:rPr>
            </w:pPr>
            <w:r w:rsidRPr="006251E1">
              <w:rPr>
                <w:rFonts w:ascii="Calibri" w:hAnsi="Calibri"/>
                <w:sz w:val="16"/>
                <w:szCs w:val="16"/>
              </w:rPr>
              <w:t>Pakote Implementasaun ba Kampaña FLHS, ‘Hatudu Domin Mos’ (Tetum)</w:t>
            </w:r>
          </w:p>
        </w:tc>
        <w:tc>
          <w:tcPr>
            <w:tcW w:w="1667" w:type="dxa"/>
          </w:tcPr>
          <w:p w14:paraId="1C8A191E" w14:textId="77777777" w:rsidR="008B6CDA" w:rsidRPr="006251E1" w:rsidRDefault="008B6CDA" w:rsidP="0099412A">
            <w:pPr>
              <w:spacing w:before="40" w:after="20"/>
              <w:rPr>
                <w:rFonts w:ascii="Calibri" w:hAnsi="Calibri"/>
                <w:sz w:val="16"/>
                <w:szCs w:val="16"/>
              </w:rPr>
            </w:pPr>
            <w:r>
              <w:rPr>
                <w:rFonts w:ascii="Calibri" w:hAnsi="Calibri"/>
                <w:sz w:val="16"/>
                <w:szCs w:val="16"/>
              </w:rPr>
              <w:t>Technical Guideline and flashstick with tools</w:t>
            </w:r>
          </w:p>
        </w:tc>
        <w:tc>
          <w:tcPr>
            <w:tcW w:w="1559" w:type="dxa"/>
          </w:tcPr>
          <w:p w14:paraId="78F2553C" w14:textId="77777777" w:rsidR="008B6CDA" w:rsidRPr="006251E1" w:rsidRDefault="008B6CDA" w:rsidP="0099412A">
            <w:pPr>
              <w:rPr>
                <w:rFonts w:ascii="Calibri" w:hAnsi="Calibri"/>
                <w:sz w:val="16"/>
                <w:szCs w:val="16"/>
              </w:rPr>
            </w:pPr>
            <w:r>
              <w:rPr>
                <w:rFonts w:ascii="Calibri" w:hAnsi="Calibri"/>
                <w:sz w:val="16"/>
                <w:szCs w:val="16"/>
              </w:rPr>
              <w:t xml:space="preserve">MoH </w:t>
            </w:r>
          </w:p>
        </w:tc>
        <w:tc>
          <w:tcPr>
            <w:tcW w:w="1552" w:type="dxa"/>
          </w:tcPr>
          <w:p w14:paraId="03BCC7A0" w14:textId="77777777" w:rsidR="008B6CDA" w:rsidRPr="006251E1" w:rsidRDefault="008B6CDA" w:rsidP="0099412A">
            <w:pPr>
              <w:spacing w:before="40" w:after="20"/>
              <w:ind w:right="-4"/>
              <w:rPr>
                <w:rFonts w:ascii="Calibri" w:hAnsi="Calibri"/>
                <w:sz w:val="16"/>
                <w:szCs w:val="16"/>
              </w:rPr>
            </w:pPr>
            <w:r>
              <w:rPr>
                <w:rFonts w:ascii="Calibri" w:hAnsi="Calibri"/>
                <w:sz w:val="16"/>
                <w:szCs w:val="16"/>
              </w:rPr>
              <w:t>2016</w:t>
            </w:r>
          </w:p>
        </w:tc>
        <w:tc>
          <w:tcPr>
            <w:tcW w:w="1563" w:type="dxa"/>
          </w:tcPr>
          <w:p w14:paraId="7C42FD18" w14:textId="77777777" w:rsidR="008B6CDA" w:rsidRPr="006251E1" w:rsidRDefault="008B6CDA" w:rsidP="0099412A">
            <w:pPr>
              <w:spacing w:before="40" w:after="20"/>
              <w:rPr>
                <w:rFonts w:ascii="Calibri" w:hAnsi="Calibri"/>
                <w:sz w:val="16"/>
                <w:szCs w:val="16"/>
              </w:rPr>
            </w:pPr>
            <w:r>
              <w:rPr>
                <w:rFonts w:ascii="Calibri" w:hAnsi="Calibri"/>
                <w:sz w:val="16"/>
                <w:szCs w:val="16"/>
              </w:rPr>
              <w:t>DPES, BESIK</w:t>
            </w:r>
          </w:p>
        </w:tc>
        <w:tc>
          <w:tcPr>
            <w:tcW w:w="1313" w:type="dxa"/>
          </w:tcPr>
          <w:p w14:paraId="30F475DC" w14:textId="77777777" w:rsidR="008B6CDA" w:rsidRDefault="008B6CDA" w:rsidP="0099412A">
            <w:pPr>
              <w:spacing w:before="40" w:after="20"/>
              <w:rPr>
                <w:rFonts w:ascii="Calibri" w:hAnsi="Calibri"/>
                <w:sz w:val="16"/>
                <w:szCs w:val="16"/>
              </w:rPr>
            </w:pPr>
          </w:p>
        </w:tc>
      </w:tr>
      <w:tr w:rsidR="008B6CDA" w:rsidRPr="006251E1" w14:paraId="072E30B0"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7A8AF283" w14:textId="77777777" w:rsidR="008B6CDA" w:rsidRPr="006251E1" w:rsidRDefault="008B6CDA" w:rsidP="00DC0B31">
            <w:pPr>
              <w:spacing w:before="40" w:after="20"/>
              <w:jc w:val="left"/>
              <w:rPr>
                <w:rFonts w:ascii="Calibri" w:hAnsi="Calibri"/>
                <w:sz w:val="16"/>
                <w:szCs w:val="16"/>
              </w:rPr>
            </w:pPr>
            <w:r w:rsidRPr="006251E1">
              <w:rPr>
                <w:rFonts w:ascii="Calibri" w:hAnsi="Calibri"/>
                <w:sz w:val="16"/>
                <w:szCs w:val="16"/>
              </w:rPr>
              <w:t>HWWS Flipbook (Tetum)</w:t>
            </w:r>
          </w:p>
        </w:tc>
        <w:tc>
          <w:tcPr>
            <w:tcW w:w="1667" w:type="dxa"/>
          </w:tcPr>
          <w:p w14:paraId="3F868859"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Promotion tool</w:t>
            </w:r>
          </w:p>
          <w:p w14:paraId="27298272"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Electronic and Unilever produced hard copies</w:t>
            </w:r>
          </w:p>
        </w:tc>
        <w:tc>
          <w:tcPr>
            <w:tcW w:w="1559" w:type="dxa"/>
          </w:tcPr>
          <w:p w14:paraId="7E7E0728" w14:textId="77777777" w:rsidR="008B6CDA" w:rsidRPr="006251E1" w:rsidRDefault="008B6CDA" w:rsidP="0099412A">
            <w:pPr>
              <w:rPr>
                <w:rFonts w:ascii="Calibri" w:hAnsi="Calibri"/>
                <w:sz w:val="16"/>
                <w:szCs w:val="16"/>
              </w:rPr>
            </w:pPr>
            <w:r w:rsidRPr="006251E1">
              <w:rPr>
                <w:rFonts w:ascii="Calibri" w:hAnsi="Calibri"/>
                <w:sz w:val="16"/>
                <w:szCs w:val="16"/>
              </w:rPr>
              <w:t>MoH</w:t>
            </w:r>
          </w:p>
        </w:tc>
        <w:tc>
          <w:tcPr>
            <w:tcW w:w="1552" w:type="dxa"/>
          </w:tcPr>
          <w:p w14:paraId="43E58F21" w14:textId="77777777" w:rsidR="008B6CDA" w:rsidRPr="006251E1" w:rsidRDefault="008B6CDA" w:rsidP="0099412A">
            <w:pPr>
              <w:spacing w:before="40" w:after="20"/>
              <w:ind w:right="-4"/>
              <w:rPr>
                <w:rFonts w:ascii="Calibri" w:hAnsi="Calibri"/>
                <w:sz w:val="16"/>
                <w:szCs w:val="16"/>
              </w:rPr>
            </w:pPr>
            <w:r w:rsidRPr="006251E1">
              <w:rPr>
                <w:rFonts w:ascii="Calibri" w:hAnsi="Calibri"/>
                <w:sz w:val="16"/>
                <w:szCs w:val="16"/>
              </w:rPr>
              <w:t>2013</w:t>
            </w:r>
          </w:p>
        </w:tc>
        <w:tc>
          <w:tcPr>
            <w:tcW w:w="1563" w:type="dxa"/>
          </w:tcPr>
          <w:p w14:paraId="58B0B9BB"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DPES, BESIK</w:t>
            </w:r>
          </w:p>
          <w:p w14:paraId="0ED2257C"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 xml:space="preserve">Unused hard copies at WFP warehouse </w:t>
            </w:r>
          </w:p>
          <w:p w14:paraId="2EF4C4C3"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Planned for use with MAPS</w:t>
            </w:r>
          </w:p>
        </w:tc>
        <w:tc>
          <w:tcPr>
            <w:tcW w:w="1313" w:type="dxa"/>
          </w:tcPr>
          <w:p w14:paraId="7F2D47F3" w14:textId="77777777" w:rsidR="008B6CDA" w:rsidRPr="006251E1" w:rsidRDefault="008B6CDA" w:rsidP="0099412A">
            <w:pPr>
              <w:spacing w:before="40" w:after="20"/>
              <w:rPr>
                <w:rFonts w:ascii="Calibri" w:hAnsi="Calibri"/>
                <w:sz w:val="16"/>
                <w:szCs w:val="16"/>
              </w:rPr>
            </w:pPr>
          </w:p>
        </w:tc>
      </w:tr>
      <w:tr w:rsidR="008B6CDA" w:rsidRPr="006251E1" w14:paraId="62C9F341"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120E89B6" w14:textId="77777777" w:rsidR="008B6CDA" w:rsidRDefault="008B6CDA" w:rsidP="00DC0B31">
            <w:pPr>
              <w:spacing w:before="40" w:after="20"/>
              <w:jc w:val="left"/>
              <w:rPr>
                <w:rFonts w:ascii="Calibri" w:hAnsi="Calibri"/>
                <w:sz w:val="16"/>
                <w:szCs w:val="16"/>
              </w:rPr>
            </w:pPr>
            <w:r w:rsidRPr="006251E1">
              <w:rPr>
                <w:rFonts w:ascii="Calibri" w:hAnsi="Calibri"/>
                <w:sz w:val="16"/>
                <w:szCs w:val="16"/>
              </w:rPr>
              <w:t xml:space="preserve">HWWS </w:t>
            </w:r>
            <w:r>
              <w:rPr>
                <w:rFonts w:ascii="Calibri" w:hAnsi="Calibri"/>
                <w:sz w:val="16"/>
                <w:szCs w:val="16"/>
              </w:rPr>
              <w:t>Promotion Tools</w:t>
            </w:r>
            <w:r w:rsidRPr="006251E1">
              <w:rPr>
                <w:rFonts w:ascii="Calibri" w:hAnsi="Calibri"/>
                <w:sz w:val="16"/>
                <w:szCs w:val="16"/>
              </w:rPr>
              <w:t xml:space="preserve"> (Tetum)</w:t>
            </w:r>
            <w:r>
              <w:rPr>
                <w:rFonts w:ascii="Calibri" w:hAnsi="Calibri"/>
                <w:sz w:val="16"/>
                <w:szCs w:val="16"/>
              </w:rPr>
              <w:t xml:space="preserve"> </w:t>
            </w:r>
          </w:p>
          <w:p w14:paraId="52C5C051" w14:textId="77777777" w:rsidR="008B6CDA" w:rsidRDefault="008B6CDA" w:rsidP="00DC0B31">
            <w:pPr>
              <w:pStyle w:val="ListParagraph"/>
              <w:widowControl/>
              <w:numPr>
                <w:ilvl w:val="0"/>
                <w:numId w:val="23"/>
              </w:numPr>
              <w:suppressAutoHyphens w:val="0"/>
              <w:spacing w:before="40" w:after="20"/>
              <w:ind w:left="372"/>
              <w:jc w:val="left"/>
              <w:rPr>
                <w:rFonts w:ascii="Calibri" w:hAnsi="Calibri"/>
                <w:sz w:val="16"/>
                <w:szCs w:val="16"/>
              </w:rPr>
            </w:pPr>
            <w:r>
              <w:rPr>
                <w:rFonts w:ascii="Calibri" w:hAnsi="Calibri"/>
                <w:sz w:val="16"/>
                <w:szCs w:val="16"/>
              </w:rPr>
              <w:t>First Lady Poster</w:t>
            </w:r>
          </w:p>
          <w:p w14:paraId="076FBBEB" w14:textId="77777777" w:rsidR="008B6CDA" w:rsidRDefault="008B6CDA" w:rsidP="00DC0B31">
            <w:pPr>
              <w:pStyle w:val="ListParagraph"/>
              <w:widowControl/>
              <w:numPr>
                <w:ilvl w:val="0"/>
                <w:numId w:val="23"/>
              </w:numPr>
              <w:suppressAutoHyphens w:val="0"/>
              <w:spacing w:before="40" w:after="20"/>
              <w:ind w:left="372"/>
              <w:jc w:val="left"/>
              <w:rPr>
                <w:rFonts w:ascii="Calibri" w:hAnsi="Calibri"/>
                <w:sz w:val="16"/>
                <w:szCs w:val="16"/>
              </w:rPr>
            </w:pPr>
            <w:r>
              <w:rPr>
                <w:rFonts w:ascii="Calibri" w:hAnsi="Calibri"/>
                <w:sz w:val="16"/>
                <w:szCs w:val="16"/>
              </w:rPr>
              <w:t>Campaign Poster</w:t>
            </w:r>
            <w:r w:rsidRPr="006B641C">
              <w:rPr>
                <w:rFonts w:ascii="Calibri" w:hAnsi="Calibri"/>
                <w:sz w:val="16"/>
                <w:szCs w:val="16"/>
              </w:rPr>
              <w:t xml:space="preserve"> </w:t>
            </w:r>
          </w:p>
          <w:p w14:paraId="6488EDB3" w14:textId="77777777" w:rsidR="008B6CDA" w:rsidRDefault="008B6CDA" w:rsidP="00DC0B31">
            <w:pPr>
              <w:pStyle w:val="ListParagraph"/>
              <w:widowControl/>
              <w:numPr>
                <w:ilvl w:val="0"/>
                <w:numId w:val="23"/>
              </w:numPr>
              <w:suppressAutoHyphens w:val="0"/>
              <w:spacing w:before="40" w:after="20"/>
              <w:ind w:left="372"/>
              <w:jc w:val="left"/>
              <w:rPr>
                <w:rFonts w:ascii="Calibri" w:hAnsi="Calibri"/>
                <w:sz w:val="16"/>
                <w:szCs w:val="16"/>
              </w:rPr>
            </w:pPr>
            <w:r>
              <w:rPr>
                <w:rFonts w:ascii="Calibri" w:hAnsi="Calibri"/>
                <w:sz w:val="16"/>
                <w:szCs w:val="16"/>
              </w:rPr>
              <w:t>Campaign Billboards for all Municipalities</w:t>
            </w:r>
          </w:p>
          <w:p w14:paraId="7413E93B" w14:textId="77777777" w:rsidR="008B6CDA" w:rsidRDefault="008B6CDA" w:rsidP="00DC0B31">
            <w:pPr>
              <w:pStyle w:val="ListParagraph"/>
              <w:widowControl/>
              <w:numPr>
                <w:ilvl w:val="0"/>
                <w:numId w:val="23"/>
              </w:numPr>
              <w:suppressAutoHyphens w:val="0"/>
              <w:spacing w:before="40" w:after="20"/>
              <w:ind w:left="372"/>
              <w:jc w:val="left"/>
              <w:rPr>
                <w:rFonts w:ascii="Calibri" w:hAnsi="Calibri"/>
                <w:sz w:val="16"/>
                <w:szCs w:val="16"/>
              </w:rPr>
            </w:pPr>
            <w:r>
              <w:rPr>
                <w:rFonts w:ascii="Calibri" w:hAnsi="Calibri"/>
                <w:sz w:val="16"/>
                <w:szCs w:val="16"/>
              </w:rPr>
              <w:t>Critical times stickers</w:t>
            </w:r>
            <w:r w:rsidRPr="006B641C">
              <w:rPr>
                <w:rFonts w:ascii="Calibri" w:hAnsi="Calibri"/>
                <w:sz w:val="16"/>
                <w:szCs w:val="16"/>
              </w:rPr>
              <w:t xml:space="preserve"> </w:t>
            </w:r>
          </w:p>
          <w:p w14:paraId="3AE76A47" w14:textId="77777777" w:rsidR="008B6CDA" w:rsidRPr="006B641C" w:rsidRDefault="008B6CDA" w:rsidP="00DC0B31">
            <w:pPr>
              <w:pStyle w:val="ListParagraph"/>
              <w:widowControl/>
              <w:numPr>
                <w:ilvl w:val="0"/>
                <w:numId w:val="23"/>
              </w:numPr>
              <w:suppressAutoHyphens w:val="0"/>
              <w:spacing w:before="40" w:after="20"/>
              <w:ind w:left="372"/>
              <w:jc w:val="left"/>
              <w:rPr>
                <w:rFonts w:ascii="Calibri" w:hAnsi="Calibri"/>
                <w:sz w:val="16"/>
                <w:szCs w:val="16"/>
              </w:rPr>
            </w:pPr>
            <w:r w:rsidRPr="006B641C">
              <w:rPr>
                <w:rFonts w:ascii="Calibri" w:hAnsi="Calibri"/>
                <w:sz w:val="16"/>
                <w:szCs w:val="16"/>
              </w:rPr>
              <w:t xml:space="preserve">HWWS Steps </w:t>
            </w:r>
          </w:p>
        </w:tc>
        <w:tc>
          <w:tcPr>
            <w:tcW w:w="1667" w:type="dxa"/>
          </w:tcPr>
          <w:p w14:paraId="5AE50AB8"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Promotion tools</w:t>
            </w:r>
          </w:p>
          <w:p w14:paraId="1FD92863"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Electronic and Unilever produced hard copies</w:t>
            </w:r>
          </w:p>
        </w:tc>
        <w:tc>
          <w:tcPr>
            <w:tcW w:w="1559" w:type="dxa"/>
          </w:tcPr>
          <w:p w14:paraId="68EF14E3" w14:textId="77777777" w:rsidR="008B6CDA" w:rsidRPr="006251E1" w:rsidRDefault="008B6CDA" w:rsidP="0099412A">
            <w:pPr>
              <w:rPr>
                <w:rFonts w:ascii="Calibri" w:hAnsi="Calibri"/>
                <w:sz w:val="16"/>
                <w:szCs w:val="16"/>
              </w:rPr>
            </w:pPr>
            <w:r w:rsidRPr="006251E1">
              <w:rPr>
                <w:rFonts w:ascii="Calibri" w:hAnsi="Calibri"/>
                <w:sz w:val="16"/>
                <w:szCs w:val="16"/>
              </w:rPr>
              <w:t>MoH</w:t>
            </w:r>
          </w:p>
        </w:tc>
        <w:tc>
          <w:tcPr>
            <w:tcW w:w="1552" w:type="dxa"/>
          </w:tcPr>
          <w:p w14:paraId="370127C6" w14:textId="77777777" w:rsidR="008B6CDA" w:rsidRPr="006251E1" w:rsidRDefault="008B6CDA" w:rsidP="0099412A">
            <w:pPr>
              <w:spacing w:before="40" w:after="20"/>
              <w:ind w:right="-4"/>
              <w:rPr>
                <w:rFonts w:ascii="Calibri" w:hAnsi="Calibri"/>
                <w:sz w:val="16"/>
                <w:szCs w:val="16"/>
              </w:rPr>
            </w:pPr>
            <w:r w:rsidRPr="006251E1">
              <w:rPr>
                <w:rFonts w:ascii="Calibri" w:hAnsi="Calibri"/>
                <w:sz w:val="16"/>
                <w:szCs w:val="16"/>
              </w:rPr>
              <w:t>2013</w:t>
            </w:r>
          </w:p>
        </w:tc>
        <w:tc>
          <w:tcPr>
            <w:tcW w:w="1563" w:type="dxa"/>
          </w:tcPr>
          <w:p w14:paraId="425FB291"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DPES, BESIK</w:t>
            </w:r>
          </w:p>
          <w:p w14:paraId="6C524422"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Unused hard copies at WFP warehouse</w:t>
            </w:r>
          </w:p>
          <w:p w14:paraId="2B0CB5ED"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Planned for use with MAPS</w:t>
            </w:r>
          </w:p>
        </w:tc>
        <w:tc>
          <w:tcPr>
            <w:tcW w:w="1313" w:type="dxa"/>
          </w:tcPr>
          <w:p w14:paraId="21AC1C64" w14:textId="77777777" w:rsidR="008B6CDA" w:rsidRPr="006251E1" w:rsidRDefault="008B6CDA" w:rsidP="0099412A">
            <w:pPr>
              <w:spacing w:before="40" w:after="20"/>
              <w:rPr>
                <w:rFonts w:ascii="Calibri" w:hAnsi="Calibri"/>
                <w:sz w:val="16"/>
                <w:szCs w:val="16"/>
              </w:rPr>
            </w:pPr>
          </w:p>
        </w:tc>
      </w:tr>
      <w:tr w:rsidR="008B6CDA" w:rsidRPr="006251E1" w14:paraId="454FE8D7"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7885F707" w14:textId="77777777" w:rsidR="008B6CDA" w:rsidRPr="006251E1" w:rsidRDefault="008B6CDA" w:rsidP="00DC0B31">
            <w:pPr>
              <w:spacing w:before="40" w:after="20"/>
              <w:jc w:val="left"/>
              <w:rPr>
                <w:rFonts w:ascii="Calibri" w:hAnsi="Calibri"/>
                <w:sz w:val="16"/>
                <w:szCs w:val="16"/>
              </w:rPr>
            </w:pPr>
            <w:r w:rsidRPr="006251E1">
              <w:rPr>
                <w:rFonts w:ascii="Calibri" w:hAnsi="Calibri"/>
                <w:sz w:val="16"/>
                <w:szCs w:val="16"/>
              </w:rPr>
              <w:t>HWWS TV Spots</w:t>
            </w:r>
            <w:r>
              <w:rPr>
                <w:rFonts w:ascii="Calibri" w:hAnsi="Calibri"/>
                <w:sz w:val="16"/>
                <w:szCs w:val="16"/>
              </w:rPr>
              <w:t xml:space="preserve"> (Tetum)</w:t>
            </w:r>
          </w:p>
          <w:p w14:paraId="4662AF65" w14:textId="77777777" w:rsidR="008B6CDA" w:rsidRPr="006251E1" w:rsidRDefault="008B6CDA" w:rsidP="00DC0B31">
            <w:pPr>
              <w:pStyle w:val="ListParagraph"/>
              <w:widowControl/>
              <w:numPr>
                <w:ilvl w:val="0"/>
                <w:numId w:val="21"/>
              </w:numPr>
              <w:suppressAutoHyphens w:val="0"/>
              <w:spacing w:before="40" w:after="20"/>
              <w:ind w:left="462"/>
              <w:jc w:val="left"/>
              <w:rPr>
                <w:rFonts w:ascii="Calibri" w:hAnsi="Calibri"/>
                <w:sz w:val="16"/>
                <w:szCs w:val="16"/>
              </w:rPr>
            </w:pPr>
            <w:r w:rsidRPr="006251E1">
              <w:rPr>
                <w:rFonts w:ascii="Calibri" w:hAnsi="Calibri"/>
                <w:sz w:val="16"/>
                <w:szCs w:val="16"/>
              </w:rPr>
              <w:t>Mother’s Loving Touch</w:t>
            </w:r>
          </w:p>
          <w:p w14:paraId="52EF863D" w14:textId="77777777" w:rsidR="008B6CDA" w:rsidRPr="006251E1" w:rsidRDefault="008B6CDA" w:rsidP="00DC0B31">
            <w:pPr>
              <w:pStyle w:val="ListParagraph"/>
              <w:widowControl/>
              <w:numPr>
                <w:ilvl w:val="0"/>
                <w:numId w:val="21"/>
              </w:numPr>
              <w:suppressAutoHyphens w:val="0"/>
              <w:spacing w:before="40" w:after="20"/>
              <w:ind w:left="462"/>
              <w:jc w:val="left"/>
              <w:rPr>
                <w:rFonts w:ascii="Calibri" w:hAnsi="Calibri"/>
                <w:sz w:val="16"/>
                <w:szCs w:val="16"/>
              </w:rPr>
            </w:pPr>
            <w:r w:rsidRPr="006251E1">
              <w:rPr>
                <w:rFonts w:ascii="Calibri" w:hAnsi="Calibri"/>
                <w:sz w:val="16"/>
                <w:szCs w:val="16"/>
              </w:rPr>
              <w:t>Critical Times</w:t>
            </w:r>
          </w:p>
          <w:p w14:paraId="49FDB61D" w14:textId="77777777" w:rsidR="008B6CDA" w:rsidRPr="006251E1" w:rsidRDefault="008B6CDA" w:rsidP="00DC0B31">
            <w:pPr>
              <w:pStyle w:val="ListParagraph"/>
              <w:widowControl/>
              <w:numPr>
                <w:ilvl w:val="0"/>
                <w:numId w:val="21"/>
              </w:numPr>
              <w:suppressAutoHyphens w:val="0"/>
              <w:spacing w:before="40" w:after="20"/>
              <w:ind w:left="462"/>
              <w:jc w:val="left"/>
              <w:rPr>
                <w:rFonts w:ascii="Calibri" w:hAnsi="Calibri"/>
                <w:sz w:val="16"/>
                <w:szCs w:val="16"/>
              </w:rPr>
            </w:pPr>
            <w:r w:rsidRPr="006251E1">
              <w:rPr>
                <w:rFonts w:ascii="Calibri" w:hAnsi="Calibri"/>
                <w:sz w:val="16"/>
                <w:szCs w:val="16"/>
              </w:rPr>
              <w:t>Pass the soap</w:t>
            </w:r>
          </w:p>
        </w:tc>
        <w:tc>
          <w:tcPr>
            <w:tcW w:w="1667" w:type="dxa"/>
          </w:tcPr>
          <w:p w14:paraId="25405C37"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Videos</w:t>
            </w:r>
          </w:p>
        </w:tc>
        <w:tc>
          <w:tcPr>
            <w:tcW w:w="1559" w:type="dxa"/>
          </w:tcPr>
          <w:p w14:paraId="311E701D" w14:textId="77777777" w:rsidR="008B6CDA" w:rsidRPr="006251E1" w:rsidRDefault="008B6CDA" w:rsidP="0099412A">
            <w:pPr>
              <w:rPr>
                <w:rFonts w:ascii="Calibri" w:hAnsi="Calibri"/>
                <w:sz w:val="16"/>
                <w:szCs w:val="16"/>
              </w:rPr>
            </w:pPr>
            <w:r w:rsidRPr="006251E1">
              <w:rPr>
                <w:rFonts w:ascii="Calibri" w:hAnsi="Calibri"/>
                <w:sz w:val="16"/>
                <w:szCs w:val="16"/>
              </w:rPr>
              <w:t>MoH</w:t>
            </w:r>
          </w:p>
        </w:tc>
        <w:tc>
          <w:tcPr>
            <w:tcW w:w="1552" w:type="dxa"/>
          </w:tcPr>
          <w:p w14:paraId="77BFE2F8" w14:textId="77777777" w:rsidR="008B6CDA" w:rsidRPr="006251E1" w:rsidRDefault="008B6CDA" w:rsidP="0099412A">
            <w:pPr>
              <w:spacing w:before="40" w:after="20"/>
              <w:ind w:right="-4"/>
              <w:rPr>
                <w:rFonts w:ascii="Calibri" w:hAnsi="Calibri"/>
                <w:sz w:val="16"/>
                <w:szCs w:val="16"/>
              </w:rPr>
            </w:pPr>
            <w:r w:rsidRPr="006251E1">
              <w:rPr>
                <w:rFonts w:ascii="Calibri" w:hAnsi="Calibri"/>
                <w:sz w:val="16"/>
                <w:szCs w:val="16"/>
              </w:rPr>
              <w:t>2013</w:t>
            </w:r>
          </w:p>
        </w:tc>
        <w:tc>
          <w:tcPr>
            <w:tcW w:w="1563" w:type="dxa"/>
          </w:tcPr>
          <w:p w14:paraId="17734D84"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DPES, BESIK</w:t>
            </w:r>
          </w:p>
        </w:tc>
        <w:tc>
          <w:tcPr>
            <w:tcW w:w="1313" w:type="dxa"/>
          </w:tcPr>
          <w:p w14:paraId="3D717986" w14:textId="77777777" w:rsidR="008B6CDA" w:rsidRPr="006251E1" w:rsidRDefault="008B6CDA" w:rsidP="0099412A">
            <w:pPr>
              <w:spacing w:before="40" w:after="20"/>
              <w:rPr>
                <w:rFonts w:ascii="Calibri" w:hAnsi="Calibri"/>
                <w:sz w:val="16"/>
                <w:szCs w:val="16"/>
              </w:rPr>
            </w:pPr>
          </w:p>
        </w:tc>
      </w:tr>
      <w:tr w:rsidR="008B6CDA" w:rsidRPr="006251E1" w14:paraId="118CD7DC"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25A44DCF" w14:textId="77777777" w:rsidR="008B6CDA" w:rsidRPr="006251E1" w:rsidRDefault="008B6CDA" w:rsidP="00DC0B31">
            <w:pPr>
              <w:spacing w:before="40" w:after="20"/>
              <w:jc w:val="left"/>
              <w:rPr>
                <w:rFonts w:ascii="Calibri" w:hAnsi="Calibri"/>
                <w:sz w:val="16"/>
                <w:szCs w:val="16"/>
              </w:rPr>
            </w:pPr>
            <w:r w:rsidRPr="006251E1">
              <w:rPr>
                <w:rFonts w:ascii="Calibri" w:hAnsi="Calibri"/>
                <w:sz w:val="16"/>
                <w:szCs w:val="16"/>
              </w:rPr>
              <w:t>HWWS Campaign Evaluation Results Presentation (English)</w:t>
            </w:r>
          </w:p>
        </w:tc>
        <w:tc>
          <w:tcPr>
            <w:tcW w:w="1667" w:type="dxa"/>
          </w:tcPr>
          <w:p w14:paraId="2B49BF8A"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Presentation</w:t>
            </w:r>
          </w:p>
        </w:tc>
        <w:tc>
          <w:tcPr>
            <w:tcW w:w="1559" w:type="dxa"/>
          </w:tcPr>
          <w:p w14:paraId="4745D398" w14:textId="77777777" w:rsidR="008B6CDA" w:rsidRPr="006251E1" w:rsidRDefault="008B6CDA" w:rsidP="0099412A">
            <w:pPr>
              <w:rPr>
                <w:rFonts w:ascii="Calibri" w:hAnsi="Calibri"/>
                <w:sz w:val="16"/>
                <w:szCs w:val="16"/>
              </w:rPr>
            </w:pPr>
            <w:r w:rsidRPr="006251E1">
              <w:rPr>
                <w:rFonts w:ascii="Calibri" w:hAnsi="Calibri"/>
                <w:sz w:val="16"/>
                <w:szCs w:val="16"/>
              </w:rPr>
              <w:t>MoH</w:t>
            </w:r>
          </w:p>
        </w:tc>
        <w:tc>
          <w:tcPr>
            <w:tcW w:w="1552" w:type="dxa"/>
          </w:tcPr>
          <w:p w14:paraId="5CD34C7A" w14:textId="77777777" w:rsidR="008B6CDA" w:rsidRPr="006251E1" w:rsidRDefault="008B6CDA" w:rsidP="0099412A">
            <w:pPr>
              <w:spacing w:before="40" w:after="20"/>
              <w:ind w:right="-4"/>
              <w:rPr>
                <w:rFonts w:ascii="Calibri" w:hAnsi="Calibri"/>
                <w:sz w:val="16"/>
                <w:szCs w:val="16"/>
              </w:rPr>
            </w:pPr>
            <w:r w:rsidRPr="006251E1">
              <w:rPr>
                <w:rFonts w:ascii="Calibri" w:hAnsi="Calibri"/>
                <w:sz w:val="16"/>
                <w:szCs w:val="16"/>
              </w:rPr>
              <w:t>2013</w:t>
            </w:r>
          </w:p>
        </w:tc>
        <w:tc>
          <w:tcPr>
            <w:tcW w:w="1563" w:type="dxa"/>
          </w:tcPr>
          <w:p w14:paraId="3129D17E" w14:textId="77777777" w:rsidR="008B6CDA" w:rsidRPr="006251E1" w:rsidRDefault="008B6CDA" w:rsidP="0099412A">
            <w:pPr>
              <w:spacing w:before="40" w:after="20"/>
              <w:rPr>
                <w:rFonts w:ascii="Calibri" w:hAnsi="Calibri"/>
                <w:sz w:val="16"/>
                <w:szCs w:val="16"/>
              </w:rPr>
            </w:pPr>
            <w:r w:rsidRPr="006251E1">
              <w:rPr>
                <w:rFonts w:ascii="Calibri" w:hAnsi="Calibri"/>
                <w:sz w:val="16"/>
                <w:szCs w:val="16"/>
              </w:rPr>
              <w:t>DPES, BESIK</w:t>
            </w:r>
          </w:p>
        </w:tc>
        <w:tc>
          <w:tcPr>
            <w:tcW w:w="1313" w:type="dxa"/>
          </w:tcPr>
          <w:p w14:paraId="2C569B34" w14:textId="77777777" w:rsidR="008B6CDA" w:rsidRPr="006251E1" w:rsidRDefault="008B6CDA" w:rsidP="0099412A">
            <w:pPr>
              <w:spacing w:before="40" w:after="20"/>
              <w:rPr>
                <w:rFonts w:ascii="Calibri" w:hAnsi="Calibri"/>
                <w:sz w:val="16"/>
                <w:szCs w:val="16"/>
              </w:rPr>
            </w:pPr>
          </w:p>
        </w:tc>
      </w:tr>
      <w:tr w:rsidR="008B6CDA" w14:paraId="076F995B"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341CEB6" w14:textId="77777777" w:rsidR="008B6CDA" w:rsidRPr="006251E1" w:rsidRDefault="008B6CDA" w:rsidP="00DC0B31">
            <w:pPr>
              <w:spacing w:before="40" w:after="20"/>
              <w:jc w:val="left"/>
              <w:rPr>
                <w:rFonts w:ascii="Calibri" w:hAnsi="Calibri"/>
                <w:sz w:val="16"/>
                <w:szCs w:val="16"/>
              </w:rPr>
            </w:pPr>
            <w:r w:rsidRPr="006251E1">
              <w:rPr>
                <w:rFonts w:ascii="Calibri" w:hAnsi="Calibri"/>
                <w:sz w:val="16"/>
                <w:szCs w:val="16"/>
              </w:rPr>
              <w:t>Apresentasaun Resultado Evaluasaun ba Kampaña FLHS (Tetum)</w:t>
            </w:r>
          </w:p>
        </w:tc>
        <w:tc>
          <w:tcPr>
            <w:tcW w:w="1667" w:type="dxa"/>
          </w:tcPr>
          <w:p w14:paraId="6EA41A5E" w14:textId="77777777" w:rsidR="008B6CDA" w:rsidRPr="006251E1" w:rsidRDefault="008B6CDA" w:rsidP="0099412A">
            <w:pPr>
              <w:spacing w:before="40" w:after="20"/>
              <w:rPr>
                <w:rFonts w:ascii="Calibri" w:hAnsi="Calibri"/>
                <w:sz w:val="16"/>
                <w:szCs w:val="16"/>
              </w:rPr>
            </w:pPr>
            <w:r>
              <w:rPr>
                <w:rFonts w:ascii="Calibri" w:hAnsi="Calibri"/>
                <w:sz w:val="16"/>
                <w:szCs w:val="16"/>
              </w:rPr>
              <w:t>Presentation</w:t>
            </w:r>
          </w:p>
        </w:tc>
        <w:tc>
          <w:tcPr>
            <w:tcW w:w="1559" w:type="dxa"/>
          </w:tcPr>
          <w:p w14:paraId="28948AD3" w14:textId="77777777" w:rsidR="008B6CDA" w:rsidRPr="006251E1" w:rsidRDefault="008B6CDA" w:rsidP="0099412A">
            <w:pPr>
              <w:rPr>
                <w:rFonts w:ascii="Calibri" w:hAnsi="Calibri"/>
                <w:sz w:val="16"/>
                <w:szCs w:val="16"/>
              </w:rPr>
            </w:pPr>
            <w:r>
              <w:rPr>
                <w:rFonts w:ascii="Calibri" w:hAnsi="Calibri"/>
                <w:sz w:val="16"/>
                <w:szCs w:val="16"/>
              </w:rPr>
              <w:t>MoH</w:t>
            </w:r>
          </w:p>
        </w:tc>
        <w:tc>
          <w:tcPr>
            <w:tcW w:w="1552" w:type="dxa"/>
          </w:tcPr>
          <w:p w14:paraId="659E9219" w14:textId="77777777" w:rsidR="008B6CDA" w:rsidRPr="006251E1" w:rsidRDefault="008B6CDA" w:rsidP="0099412A">
            <w:pPr>
              <w:spacing w:before="40" w:after="20"/>
              <w:ind w:right="-4"/>
              <w:rPr>
                <w:rFonts w:ascii="Calibri" w:hAnsi="Calibri"/>
                <w:sz w:val="16"/>
                <w:szCs w:val="16"/>
              </w:rPr>
            </w:pPr>
            <w:r>
              <w:rPr>
                <w:rFonts w:ascii="Calibri" w:hAnsi="Calibri"/>
                <w:sz w:val="16"/>
                <w:szCs w:val="16"/>
              </w:rPr>
              <w:t>2013</w:t>
            </w:r>
          </w:p>
        </w:tc>
        <w:tc>
          <w:tcPr>
            <w:tcW w:w="1563" w:type="dxa"/>
          </w:tcPr>
          <w:p w14:paraId="0F57B3EF" w14:textId="77777777" w:rsidR="008B6CDA" w:rsidRPr="006251E1" w:rsidRDefault="008B6CDA" w:rsidP="0099412A">
            <w:pPr>
              <w:spacing w:before="40" w:after="20"/>
              <w:rPr>
                <w:rFonts w:ascii="Calibri" w:hAnsi="Calibri"/>
                <w:sz w:val="16"/>
                <w:szCs w:val="16"/>
              </w:rPr>
            </w:pPr>
            <w:r>
              <w:rPr>
                <w:rFonts w:ascii="Calibri" w:hAnsi="Calibri"/>
                <w:sz w:val="16"/>
                <w:szCs w:val="16"/>
              </w:rPr>
              <w:t>DPES, BESIK</w:t>
            </w:r>
          </w:p>
        </w:tc>
        <w:tc>
          <w:tcPr>
            <w:tcW w:w="1313" w:type="dxa"/>
          </w:tcPr>
          <w:p w14:paraId="329E8C0D" w14:textId="77777777" w:rsidR="008B6CDA" w:rsidRDefault="008B6CDA" w:rsidP="0099412A">
            <w:pPr>
              <w:spacing w:before="40" w:after="20"/>
              <w:rPr>
                <w:rFonts w:ascii="Calibri" w:hAnsi="Calibri"/>
                <w:sz w:val="16"/>
                <w:szCs w:val="16"/>
              </w:rPr>
            </w:pPr>
          </w:p>
        </w:tc>
      </w:tr>
      <w:tr w:rsidR="008B6CDA" w14:paraId="3DAF51FB"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F5AE83C" w14:textId="77777777" w:rsidR="008B6CDA" w:rsidRPr="006251E1" w:rsidRDefault="008B6CDA" w:rsidP="00DC0B31">
            <w:pPr>
              <w:spacing w:before="40" w:after="20"/>
              <w:jc w:val="left"/>
              <w:rPr>
                <w:rFonts w:ascii="Calibri" w:hAnsi="Calibri"/>
                <w:sz w:val="16"/>
                <w:szCs w:val="16"/>
              </w:rPr>
            </w:pPr>
            <w:r>
              <w:rPr>
                <w:rFonts w:ascii="Calibri" w:hAnsi="Calibri"/>
                <w:sz w:val="16"/>
                <w:szCs w:val="16"/>
              </w:rPr>
              <w:t>Sanitation Campaign, ‘Uma Kompletu ho Sintina’ BCC Framework and Design Presentation (Tetum and English)</w:t>
            </w:r>
          </w:p>
        </w:tc>
        <w:tc>
          <w:tcPr>
            <w:tcW w:w="1667" w:type="dxa"/>
          </w:tcPr>
          <w:p w14:paraId="3D8C3E22" w14:textId="77777777" w:rsidR="008B6CDA" w:rsidRPr="006251E1" w:rsidRDefault="008B6CDA" w:rsidP="0099412A">
            <w:pPr>
              <w:spacing w:before="40" w:after="20"/>
              <w:rPr>
                <w:rFonts w:ascii="Calibri" w:hAnsi="Calibri"/>
                <w:sz w:val="16"/>
                <w:szCs w:val="16"/>
              </w:rPr>
            </w:pPr>
            <w:r>
              <w:rPr>
                <w:rFonts w:ascii="Calibri" w:hAnsi="Calibri"/>
                <w:sz w:val="16"/>
                <w:szCs w:val="16"/>
              </w:rPr>
              <w:t>Presentation</w:t>
            </w:r>
          </w:p>
        </w:tc>
        <w:tc>
          <w:tcPr>
            <w:tcW w:w="1559" w:type="dxa"/>
          </w:tcPr>
          <w:p w14:paraId="48386D40" w14:textId="77777777" w:rsidR="008B6CDA" w:rsidRPr="006251E1" w:rsidRDefault="008B6CDA" w:rsidP="0099412A">
            <w:pPr>
              <w:spacing w:before="40" w:after="20"/>
              <w:rPr>
                <w:rFonts w:ascii="Calibri" w:hAnsi="Calibri"/>
                <w:sz w:val="16"/>
                <w:szCs w:val="16"/>
              </w:rPr>
            </w:pPr>
            <w:r>
              <w:rPr>
                <w:rFonts w:ascii="Calibri" w:hAnsi="Calibri"/>
                <w:sz w:val="16"/>
                <w:szCs w:val="16"/>
              </w:rPr>
              <w:t>MoH</w:t>
            </w:r>
          </w:p>
        </w:tc>
        <w:tc>
          <w:tcPr>
            <w:tcW w:w="1552" w:type="dxa"/>
          </w:tcPr>
          <w:p w14:paraId="37C4145B" w14:textId="77777777" w:rsidR="008B6CDA" w:rsidRPr="006251E1"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784DB44E" w14:textId="77777777" w:rsidR="008B6CDA" w:rsidRPr="006251E1" w:rsidRDefault="008B6CDA" w:rsidP="0099412A">
            <w:pPr>
              <w:spacing w:before="40" w:after="20"/>
              <w:rPr>
                <w:rFonts w:ascii="Calibri" w:hAnsi="Calibri"/>
                <w:sz w:val="16"/>
                <w:szCs w:val="16"/>
              </w:rPr>
            </w:pPr>
            <w:r>
              <w:rPr>
                <w:rFonts w:ascii="Calibri" w:hAnsi="Calibri"/>
                <w:sz w:val="16"/>
                <w:szCs w:val="16"/>
              </w:rPr>
              <w:t>DPES, DSA, BESIK</w:t>
            </w:r>
          </w:p>
        </w:tc>
        <w:tc>
          <w:tcPr>
            <w:tcW w:w="1313" w:type="dxa"/>
          </w:tcPr>
          <w:p w14:paraId="580B1EF4" w14:textId="77777777" w:rsidR="008B6CDA" w:rsidRDefault="008B6CDA" w:rsidP="0099412A">
            <w:pPr>
              <w:spacing w:before="40" w:after="20"/>
              <w:rPr>
                <w:rFonts w:ascii="Calibri" w:hAnsi="Calibri"/>
                <w:sz w:val="16"/>
                <w:szCs w:val="16"/>
              </w:rPr>
            </w:pPr>
          </w:p>
        </w:tc>
      </w:tr>
      <w:tr w:rsidR="008B6CDA" w14:paraId="50E13EF5"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9E8CDC6" w14:textId="77777777" w:rsidR="008B6CDA" w:rsidRPr="006251E1" w:rsidRDefault="008B6CDA" w:rsidP="00DC0B31">
            <w:pPr>
              <w:spacing w:before="40" w:after="20"/>
              <w:jc w:val="left"/>
              <w:rPr>
                <w:rFonts w:ascii="Calibri" w:hAnsi="Calibri"/>
                <w:sz w:val="16"/>
                <w:szCs w:val="16"/>
              </w:rPr>
            </w:pPr>
            <w:r>
              <w:rPr>
                <w:rFonts w:ascii="Calibri" w:hAnsi="Calibri"/>
                <w:sz w:val="16"/>
                <w:szCs w:val="16"/>
              </w:rPr>
              <w:t>Pakote Implementasaun ba Kampaña ‘Uma Kompletu ho Sintina’</w:t>
            </w:r>
          </w:p>
        </w:tc>
        <w:tc>
          <w:tcPr>
            <w:tcW w:w="1667" w:type="dxa"/>
          </w:tcPr>
          <w:p w14:paraId="432AD243" w14:textId="77777777" w:rsidR="008B6CDA" w:rsidRPr="006251E1" w:rsidRDefault="008B6CDA" w:rsidP="0099412A">
            <w:pPr>
              <w:spacing w:before="40" w:after="20"/>
              <w:rPr>
                <w:rFonts w:ascii="Calibri" w:hAnsi="Calibri"/>
                <w:sz w:val="16"/>
                <w:szCs w:val="16"/>
              </w:rPr>
            </w:pPr>
            <w:r>
              <w:rPr>
                <w:rFonts w:ascii="Calibri" w:hAnsi="Calibri"/>
                <w:sz w:val="16"/>
                <w:szCs w:val="16"/>
              </w:rPr>
              <w:t>Technical Guideline and flashtick with tools</w:t>
            </w:r>
          </w:p>
        </w:tc>
        <w:tc>
          <w:tcPr>
            <w:tcW w:w="1559" w:type="dxa"/>
          </w:tcPr>
          <w:p w14:paraId="5CD12A0E" w14:textId="77777777" w:rsidR="008B6CDA" w:rsidRPr="006251E1" w:rsidRDefault="008B6CDA" w:rsidP="0099412A">
            <w:pPr>
              <w:rPr>
                <w:rFonts w:ascii="Calibri" w:hAnsi="Calibri"/>
                <w:sz w:val="16"/>
                <w:szCs w:val="16"/>
              </w:rPr>
            </w:pPr>
            <w:r>
              <w:rPr>
                <w:rFonts w:ascii="Calibri" w:hAnsi="Calibri"/>
                <w:sz w:val="16"/>
                <w:szCs w:val="16"/>
              </w:rPr>
              <w:t>MoH</w:t>
            </w:r>
          </w:p>
        </w:tc>
        <w:tc>
          <w:tcPr>
            <w:tcW w:w="1552" w:type="dxa"/>
          </w:tcPr>
          <w:p w14:paraId="5F47537E" w14:textId="77777777" w:rsidR="008B6CDA" w:rsidRPr="006251E1" w:rsidRDefault="008B6CDA" w:rsidP="0099412A">
            <w:pPr>
              <w:spacing w:before="40" w:after="20"/>
              <w:ind w:right="-4"/>
              <w:rPr>
                <w:rFonts w:ascii="Calibri" w:hAnsi="Calibri"/>
                <w:sz w:val="16"/>
                <w:szCs w:val="16"/>
              </w:rPr>
            </w:pPr>
            <w:r>
              <w:rPr>
                <w:rFonts w:ascii="Calibri" w:hAnsi="Calibri"/>
                <w:sz w:val="16"/>
                <w:szCs w:val="16"/>
              </w:rPr>
              <w:t>2016</w:t>
            </w:r>
          </w:p>
        </w:tc>
        <w:tc>
          <w:tcPr>
            <w:tcW w:w="1563" w:type="dxa"/>
          </w:tcPr>
          <w:p w14:paraId="4E5B0501" w14:textId="77777777" w:rsidR="008B6CDA" w:rsidRPr="006251E1" w:rsidRDefault="008B6CDA" w:rsidP="0099412A">
            <w:pPr>
              <w:spacing w:before="40" w:after="20"/>
              <w:rPr>
                <w:rFonts w:ascii="Calibri" w:hAnsi="Calibri"/>
                <w:sz w:val="16"/>
                <w:szCs w:val="16"/>
              </w:rPr>
            </w:pPr>
            <w:r>
              <w:rPr>
                <w:rFonts w:ascii="Calibri" w:hAnsi="Calibri"/>
                <w:sz w:val="16"/>
                <w:szCs w:val="16"/>
              </w:rPr>
              <w:t>DSA, DPES, BESIK</w:t>
            </w:r>
          </w:p>
        </w:tc>
        <w:tc>
          <w:tcPr>
            <w:tcW w:w="1313" w:type="dxa"/>
          </w:tcPr>
          <w:p w14:paraId="14DBD759" w14:textId="77777777" w:rsidR="008B6CDA" w:rsidRDefault="008B6CDA" w:rsidP="0099412A">
            <w:pPr>
              <w:spacing w:before="40" w:after="20"/>
              <w:rPr>
                <w:rFonts w:ascii="Calibri" w:hAnsi="Calibri"/>
                <w:sz w:val="16"/>
                <w:szCs w:val="16"/>
              </w:rPr>
            </w:pPr>
          </w:p>
        </w:tc>
      </w:tr>
      <w:tr w:rsidR="008B6CDA" w14:paraId="66E48049"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C391DBC" w14:textId="77777777" w:rsidR="008B6CDA" w:rsidRPr="006251E1" w:rsidRDefault="008B6CDA" w:rsidP="00DC0B31">
            <w:pPr>
              <w:spacing w:before="40" w:after="20"/>
              <w:jc w:val="left"/>
              <w:rPr>
                <w:rFonts w:ascii="Calibri" w:hAnsi="Calibri"/>
                <w:sz w:val="16"/>
                <w:szCs w:val="16"/>
              </w:rPr>
            </w:pPr>
            <w:r>
              <w:rPr>
                <w:rFonts w:ascii="Calibri" w:hAnsi="Calibri"/>
                <w:sz w:val="16"/>
                <w:szCs w:val="16"/>
              </w:rPr>
              <w:t>‘Uma seidauk kompletu’ 15 min video (Tetum)</w:t>
            </w:r>
          </w:p>
        </w:tc>
        <w:tc>
          <w:tcPr>
            <w:tcW w:w="1667" w:type="dxa"/>
          </w:tcPr>
          <w:p w14:paraId="6636A23E" w14:textId="77777777" w:rsidR="008B6CDA" w:rsidRPr="006251E1" w:rsidRDefault="008B6CDA" w:rsidP="0099412A">
            <w:pPr>
              <w:spacing w:before="40" w:after="20"/>
              <w:rPr>
                <w:rFonts w:ascii="Calibri" w:hAnsi="Calibri"/>
                <w:sz w:val="16"/>
                <w:szCs w:val="16"/>
              </w:rPr>
            </w:pPr>
            <w:r>
              <w:rPr>
                <w:rFonts w:ascii="Calibri" w:hAnsi="Calibri"/>
                <w:sz w:val="16"/>
                <w:szCs w:val="16"/>
              </w:rPr>
              <w:t>Video</w:t>
            </w:r>
          </w:p>
        </w:tc>
        <w:tc>
          <w:tcPr>
            <w:tcW w:w="1559" w:type="dxa"/>
          </w:tcPr>
          <w:p w14:paraId="58FB028F" w14:textId="77777777" w:rsidR="008B6CDA" w:rsidRPr="006251E1" w:rsidRDefault="008B6CDA" w:rsidP="0099412A">
            <w:pPr>
              <w:rPr>
                <w:rFonts w:ascii="Calibri" w:hAnsi="Calibri"/>
                <w:sz w:val="16"/>
                <w:szCs w:val="16"/>
              </w:rPr>
            </w:pPr>
            <w:r>
              <w:rPr>
                <w:rFonts w:ascii="Calibri" w:hAnsi="Calibri"/>
                <w:sz w:val="16"/>
                <w:szCs w:val="16"/>
              </w:rPr>
              <w:t>MoH</w:t>
            </w:r>
          </w:p>
        </w:tc>
        <w:tc>
          <w:tcPr>
            <w:tcW w:w="1552" w:type="dxa"/>
          </w:tcPr>
          <w:p w14:paraId="309E0037" w14:textId="77777777" w:rsidR="008B6CDA" w:rsidRPr="006251E1"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387B16C5" w14:textId="77777777" w:rsidR="008B6CDA" w:rsidRPr="006251E1" w:rsidRDefault="008B6CDA" w:rsidP="0099412A">
            <w:pPr>
              <w:spacing w:before="40" w:after="20"/>
              <w:rPr>
                <w:rFonts w:ascii="Calibri" w:hAnsi="Calibri"/>
                <w:sz w:val="16"/>
                <w:szCs w:val="16"/>
              </w:rPr>
            </w:pPr>
            <w:r>
              <w:rPr>
                <w:rFonts w:ascii="Calibri" w:hAnsi="Calibri"/>
                <w:sz w:val="16"/>
                <w:szCs w:val="16"/>
              </w:rPr>
              <w:t>DSA, DPES, BESIK</w:t>
            </w:r>
          </w:p>
        </w:tc>
        <w:tc>
          <w:tcPr>
            <w:tcW w:w="1313" w:type="dxa"/>
          </w:tcPr>
          <w:p w14:paraId="652566C5" w14:textId="77777777" w:rsidR="008B6CDA" w:rsidRDefault="008B6CDA" w:rsidP="0099412A">
            <w:pPr>
              <w:spacing w:before="40" w:after="20"/>
              <w:rPr>
                <w:rFonts w:ascii="Calibri" w:hAnsi="Calibri"/>
                <w:sz w:val="16"/>
                <w:szCs w:val="16"/>
              </w:rPr>
            </w:pPr>
          </w:p>
        </w:tc>
      </w:tr>
      <w:tr w:rsidR="008B6CDA" w14:paraId="48798031"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71A5FDC" w14:textId="77777777" w:rsidR="008B6CDA" w:rsidRDefault="008B6CDA" w:rsidP="00DC0B31">
            <w:pPr>
              <w:spacing w:before="40" w:after="20"/>
              <w:jc w:val="left"/>
              <w:rPr>
                <w:rFonts w:ascii="Calibri" w:hAnsi="Calibri"/>
                <w:sz w:val="16"/>
                <w:szCs w:val="16"/>
              </w:rPr>
            </w:pPr>
            <w:r>
              <w:rPr>
                <w:rFonts w:ascii="Calibri" w:hAnsi="Calibri"/>
                <w:sz w:val="16"/>
                <w:szCs w:val="16"/>
              </w:rPr>
              <w:t>Sanitation Campaign TV Spots (Tetum)</w:t>
            </w:r>
          </w:p>
          <w:p w14:paraId="79DC77F9" w14:textId="77777777" w:rsidR="008B6CDA" w:rsidRDefault="008B6CDA" w:rsidP="00DC0B31">
            <w:pPr>
              <w:pStyle w:val="ListParagraph"/>
              <w:widowControl/>
              <w:numPr>
                <w:ilvl w:val="0"/>
                <w:numId w:val="22"/>
              </w:numPr>
              <w:suppressAutoHyphens w:val="0"/>
              <w:spacing w:before="40" w:after="20"/>
              <w:ind w:left="372"/>
              <w:jc w:val="left"/>
              <w:rPr>
                <w:rFonts w:ascii="Calibri" w:hAnsi="Calibri"/>
                <w:sz w:val="16"/>
                <w:szCs w:val="16"/>
              </w:rPr>
            </w:pPr>
            <w:r>
              <w:rPr>
                <w:rFonts w:ascii="Calibri" w:hAnsi="Calibri"/>
                <w:sz w:val="16"/>
                <w:szCs w:val="16"/>
              </w:rPr>
              <w:t>Uma Kompletu ho Sintina</w:t>
            </w:r>
          </w:p>
          <w:p w14:paraId="19F391BB" w14:textId="77777777" w:rsidR="008B6CDA" w:rsidRDefault="008B6CDA" w:rsidP="00DC0B31">
            <w:pPr>
              <w:pStyle w:val="ListParagraph"/>
              <w:widowControl/>
              <w:numPr>
                <w:ilvl w:val="0"/>
                <w:numId w:val="22"/>
              </w:numPr>
              <w:suppressAutoHyphens w:val="0"/>
              <w:spacing w:before="40" w:after="20"/>
              <w:ind w:left="372"/>
              <w:jc w:val="left"/>
              <w:rPr>
                <w:rFonts w:ascii="Calibri" w:hAnsi="Calibri"/>
                <w:sz w:val="16"/>
                <w:szCs w:val="16"/>
              </w:rPr>
            </w:pPr>
            <w:r>
              <w:rPr>
                <w:rFonts w:ascii="Calibri" w:hAnsi="Calibri"/>
                <w:sz w:val="16"/>
                <w:szCs w:val="16"/>
              </w:rPr>
              <w:t>Tia Tina</w:t>
            </w:r>
          </w:p>
          <w:p w14:paraId="302A7998" w14:textId="77777777" w:rsidR="008B6CDA" w:rsidRPr="006B641C" w:rsidRDefault="008B6CDA" w:rsidP="00DC0B31">
            <w:pPr>
              <w:pStyle w:val="ListParagraph"/>
              <w:widowControl/>
              <w:numPr>
                <w:ilvl w:val="0"/>
                <w:numId w:val="22"/>
              </w:numPr>
              <w:suppressAutoHyphens w:val="0"/>
              <w:spacing w:before="40" w:after="20"/>
              <w:ind w:left="372"/>
              <w:jc w:val="left"/>
              <w:rPr>
                <w:rFonts w:ascii="Calibri" w:hAnsi="Calibri"/>
                <w:sz w:val="16"/>
                <w:szCs w:val="16"/>
              </w:rPr>
            </w:pPr>
            <w:r>
              <w:rPr>
                <w:rFonts w:ascii="Calibri" w:hAnsi="Calibri"/>
                <w:sz w:val="16"/>
                <w:szCs w:val="16"/>
              </w:rPr>
              <w:t>Moris ho sintina</w:t>
            </w:r>
          </w:p>
        </w:tc>
        <w:tc>
          <w:tcPr>
            <w:tcW w:w="1667" w:type="dxa"/>
          </w:tcPr>
          <w:p w14:paraId="68877AB5" w14:textId="77777777" w:rsidR="008B6CDA" w:rsidRPr="006251E1" w:rsidRDefault="008B6CDA" w:rsidP="0099412A">
            <w:pPr>
              <w:spacing w:before="40" w:after="20"/>
              <w:rPr>
                <w:rFonts w:ascii="Calibri" w:hAnsi="Calibri"/>
                <w:sz w:val="16"/>
                <w:szCs w:val="16"/>
              </w:rPr>
            </w:pPr>
            <w:r>
              <w:rPr>
                <w:rFonts w:ascii="Calibri" w:hAnsi="Calibri"/>
                <w:sz w:val="16"/>
                <w:szCs w:val="16"/>
              </w:rPr>
              <w:t>Videos</w:t>
            </w:r>
          </w:p>
        </w:tc>
        <w:tc>
          <w:tcPr>
            <w:tcW w:w="1559" w:type="dxa"/>
          </w:tcPr>
          <w:p w14:paraId="307B5E54" w14:textId="77777777" w:rsidR="008B6CDA" w:rsidRPr="006251E1" w:rsidRDefault="008B6CDA" w:rsidP="0099412A">
            <w:pPr>
              <w:rPr>
                <w:rFonts w:ascii="Calibri" w:hAnsi="Calibri"/>
                <w:sz w:val="16"/>
                <w:szCs w:val="16"/>
              </w:rPr>
            </w:pPr>
            <w:r>
              <w:rPr>
                <w:rFonts w:ascii="Calibri" w:hAnsi="Calibri"/>
                <w:sz w:val="16"/>
                <w:szCs w:val="16"/>
              </w:rPr>
              <w:t>MoH</w:t>
            </w:r>
          </w:p>
        </w:tc>
        <w:tc>
          <w:tcPr>
            <w:tcW w:w="1552" w:type="dxa"/>
          </w:tcPr>
          <w:p w14:paraId="07DE7790" w14:textId="77777777" w:rsidR="008B6CDA" w:rsidRPr="006251E1"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7C9D87E1" w14:textId="77777777" w:rsidR="008B6CDA" w:rsidRPr="006251E1" w:rsidRDefault="008B6CDA" w:rsidP="0099412A">
            <w:pPr>
              <w:spacing w:before="40" w:after="20"/>
              <w:rPr>
                <w:rFonts w:ascii="Calibri" w:hAnsi="Calibri"/>
                <w:sz w:val="16"/>
                <w:szCs w:val="16"/>
              </w:rPr>
            </w:pPr>
            <w:r>
              <w:rPr>
                <w:rFonts w:ascii="Calibri" w:hAnsi="Calibri"/>
                <w:sz w:val="16"/>
                <w:szCs w:val="16"/>
              </w:rPr>
              <w:t>DSA, DPES, BESIK</w:t>
            </w:r>
          </w:p>
        </w:tc>
        <w:tc>
          <w:tcPr>
            <w:tcW w:w="1313" w:type="dxa"/>
          </w:tcPr>
          <w:p w14:paraId="4272C843" w14:textId="77777777" w:rsidR="008B6CDA" w:rsidRDefault="008B6CDA" w:rsidP="0099412A">
            <w:pPr>
              <w:spacing w:before="40" w:after="20"/>
              <w:rPr>
                <w:rFonts w:ascii="Calibri" w:hAnsi="Calibri"/>
                <w:sz w:val="16"/>
                <w:szCs w:val="16"/>
              </w:rPr>
            </w:pPr>
          </w:p>
        </w:tc>
      </w:tr>
      <w:tr w:rsidR="008B6CDA" w14:paraId="225AB64C"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7837A712" w14:textId="77777777" w:rsidR="008B6CDA" w:rsidRDefault="008B6CDA" w:rsidP="00DC0B31">
            <w:pPr>
              <w:spacing w:before="40" w:after="20"/>
              <w:jc w:val="left"/>
              <w:rPr>
                <w:rFonts w:ascii="Calibri" w:hAnsi="Calibri"/>
                <w:sz w:val="16"/>
                <w:szCs w:val="16"/>
              </w:rPr>
            </w:pPr>
            <w:r>
              <w:rPr>
                <w:rFonts w:ascii="Calibri" w:hAnsi="Calibri"/>
                <w:sz w:val="16"/>
                <w:szCs w:val="16"/>
              </w:rPr>
              <w:t>‘Uma Kompletu ho Sintina’ Promotion Tool Designs and Hardcopies  (Tetum)</w:t>
            </w:r>
          </w:p>
          <w:p w14:paraId="0A11647D" w14:textId="77777777" w:rsidR="008B6CDA" w:rsidRDefault="008B6CDA" w:rsidP="00DC0B31">
            <w:pPr>
              <w:pStyle w:val="ListParagraph"/>
              <w:widowControl/>
              <w:numPr>
                <w:ilvl w:val="0"/>
                <w:numId w:val="24"/>
              </w:numPr>
              <w:suppressAutoHyphens w:val="0"/>
              <w:spacing w:before="40" w:after="20"/>
              <w:ind w:left="372"/>
              <w:jc w:val="left"/>
              <w:rPr>
                <w:rFonts w:ascii="Calibri" w:hAnsi="Calibri"/>
                <w:sz w:val="16"/>
                <w:szCs w:val="16"/>
              </w:rPr>
            </w:pPr>
            <w:r>
              <w:rPr>
                <w:rFonts w:ascii="Calibri" w:hAnsi="Calibri"/>
                <w:sz w:val="16"/>
                <w:szCs w:val="16"/>
              </w:rPr>
              <w:t>Tia Tina poster</w:t>
            </w:r>
          </w:p>
          <w:p w14:paraId="5848C821" w14:textId="77777777" w:rsidR="008B6CDA" w:rsidRDefault="008B6CDA" w:rsidP="00DC0B31">
            <w:pPr>
              <w:pStyle w:val="ListParagraph"/>
              <w:widowControl/>
              <w:numPr>
                <w:ilvl w:val="0"/>
                <w:numId w:val="24"/>
              </w:numPr>
              <w:suppressAutoHyphens w:val="0"/>
              <w:spacing w:before="40" w:after="20"/>
              <w:ind w:left="372"/>
              <w:jc w:val="left"/>
              <w:rPr>
                <w:rFonts w:ascii="Calibri" w:hAnsi="Calibri"/>
                <w:sz w:val="16"/>
                <w:szCs w:val="16"/>
              </w:rPr>
            </w:pPr>
            <w:r>
              <w:rPr>
                <w:rFonts w:ascii="Calibri" w:hAnsi="Calibri"/>
                <w:sz w:val="16"/>
                <w:szCs w:val="16"/>
              </w:rPr>
              <w:t>Tia Tina spanduk</w:t>
            </w:r>
          </w:p>
          <w:p w14:paraId="7B328715" w14:textId="77777777" w:rsidR="008B6CDA" w:rsidRDefault="008B6CDA" w:rsidP="00DC0B31">
            <w:pPr>
              <w:pStyle w:val="ListParagraph"/>
              <w:widowControl/>
              <w:numPr>
                <w:ilvl w:val="0"/>
                <w:numId w:val="24"/>
              </w:numPr>
              <w:suppressAutoHyphens w:val="0"/>
              <w:spacing w:before="40" w:after="20"/>
              <w:ind w:left="372"/>
              <w:jc w:val="left"/>
              <w:rPr>
                <w:rFonts w:ascii="Calibri" w:hAnsi="Calibri"/>
                <w:sz w:val="16"/>
                <w:szCs w:val="16"/>
              </w:rPr>
            </w:pPr>
            <w:r>
              <w:rPr>
                <w:rFonts w:ascii="Calibri" w:hAnsi="Calibri"/>
                <w:sz w:val="16"/>
                <w:szCs w:val="16"/>
              </w:rPr>
              <w:t>Tia Tina tshirt</w:t>
            </w:r>
          </w:p>
          <w:p w14:paraId="5C751C73" w14:textId="77777777" w:rsidR="008B6CDA" w:rsidRDefault="008B6CDA" w:rsidP="00DC0B31">
            <w:pPr>
              <w:pStyle w:val="ListParagraph"/>
              <w:widowControl/>
              <w:numPr>
                <w:ilvl w:val="0"/>
                <w:numId w:val="24"/>
              </w:numPr>
              <w:suppressAutoHyphens w:val="0"/>
              <w:spacing w:before="40" w:after="20"/>
              <w:ind w:left="372"/>
              <w:jc w:val="left"/>
              <w:rPr>
                <w:rFonts w:ascii="Calibri" w:hAnsi="Calibri"/>
                <w:sz w:val="16"/>
                <w:szCs w:val="16"/>
              </w:rPr>
            </w:pPr>
            <w:r>
              <w:rPr>
                <w:rFonts w:ascii="Calibri" w:hAnsi="Calibri"/>
                <w:sz w:val="16"/>
                <w:szCs w:val="16"/>
              </w:rPr>
              <w:t>Tia Tina hat</w:t>
            </w:r>
          </w:p>
          <w:p w14:paraId="13D1504E" w14:textId="77777777" w:rsidR="008B6CDA" w:rsidRDefault="008B6CDA" w:rsidP="00DC0B31">
            <w:pPr>
              <w:pStyle w:val="ListParagraph"/>
              <w:widowControl/>
              <w:numPr>
                <w:ilvl w:val="0"/>
                <w:numId w:val="24"/>
              </w:numPr>
              <w:suppressAutoHyphens w:val="0"/>
              <w:spacing w:before="40" w:after="20"/>
              <w:ind w:left="372"/>
              <w:jc w:val="left"/>
              <w:rPr>
                <w:rFonts w:ascii="Calibri" w:hAnsi="Calibri"/>
                <w:sz w:val="16"/>
                <w:szCs w:val="16"/>
              </w:rPr>
            </w:pPr>
            <w:r>
              <w:rPr>
                <w:rFonts w:ascii="Calibri" w:hAnsi="Calibri"/>
                <w:sz w:val="16"/>
                <w:szCs w:val="16"/>
              </w:rPr>
              <w:t>Notebook</w:t>
            </w:r>
          </w:p>
          <w:p w14:paraId="600282B9" w14:textId="77777777" w:rsidR="008B6CDA" w:rsidRPr="00F71EE4" w:rsidRDefault="008B6CDA" w:rsidP="00DC0B31">
            <w:pPr>
              <w:pStyle w:val="ListParagraph"/>
              <w:widowControl/>
              <w:numPr>
                <w:ilvl w:val="0"/>
                <w:numId w:val="24"/>
              </w:numPr>
              <w:suppressAutoHyphens w:val="0"/>
              <w:spacing w:before="40" w:after="20"/>
              <w:ind w:left="372"/>
              <w:jc w:val="left"/>
              <w:rPr>
                <w:rFonts w:ascii="Calibri" w:hAnsi="Calibri"/>
                <w:sz w:val="16"/>
                <w:szCs w:val="16"/>
              </w:rPr>
            </w:pPr>
            <w:r>
              <w:rPr>
                <w:rFonts w:ascii="Calibri" w:hAnsi="Calibri"/>
                <w:sz w:val="16"/>
                <w:szCs w:val="16"/>
              </w:rPr>
              <w:t>Scoop</w:t>
            </w:r>
          </w:p>
        </w:tc>
        <w:tc>
          <w:tcPr>
            <w:tcW w:w="1667" w:type="dxa"/>
          </w:tcPr>
          <w:p w14:paraId="5B5DCA7F" w14:textId="77777777" w:rsidR="008B6CDA" w:rsidRPr="006251E1" w:rsidRDefault="008B6CDA" w:rsidP="0099412A">
            <w:pPr>
              <w:spacing w:before="40" w:after="20"/>
              <w:rPr>
                <w:rFonts w:ascii="Calibri" w:hAnsi="Calibri"/>
                <w:sz w:val="16"/>
                <w:szCs w:val="16"/>
              </w:rPr>
            </w:pPr>
            <w:r>
              <w:rPr>
                <w:rFonts w:ascii="Calibri" w:hAnsi="Calibri"/>
                <w:sz w:val="16"/>
                <w:szCs w:val="16"/>
              </w:rPr>
              <w:t>Promotion Tools</w:t>
            </w:r>
          </w:p>
        </w:tc>
        <w:tc>
          <w:tcPr>
            <w:tcW w:w="1559" w:type="dxa"/>
          </w:tcPr>
          <w:p w14:paraId="382E5B6E" w14:textId="77777777" w:rsidR="008B6CDA" w:rsidRPr="006251E1" w:rsidRDefault="008B6CDA" w:rsidP="0099412A">
            <w:pPr>
              <w:rPr>
                <w:rFonts w:ascii="Calibri" w:hAnsi="Calibri"/>
                <w:sz w:val="16"/>
                <w:szCs w:val="16"/>
              </w:rPr>
            </w:pPr>
            <w:r>
              <w:rPr>
                <w:rFonts w:ascii="Calibri" w:hAnsi="Calibri"/>
                <w:sz w:val="16"/>
                <w:szCs w:val="16"/>
              </w:rPr>
              <w:t>MoH</w:t>
            </w:r>
          </w:p>
        </w:tc>
        <w:tc>
          <w:tcPr>
            <w:tcW w:w="1552" w:type="dxa"/>
          </w:tcPr>
          <w:p w14:paraId="65765703" w14:textId="77777777" w:rsidR="008B6CDA" w:rsidRPr="006251E1"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07F4F5F2" w14:textId="77777777" w:rsidR="008B6CDA" w:rsidRPr="006251E1" w:rsidRDefault="008B6CDA" w:rsidP="0099412A">
            <w:pPr>
              <w:spacing w:before="40" w:after="20"/>
              <w:rPr>
                <w:rFonts w:ascii="Calibri" w:hAnsi="Calibri"/>
                <w:sz w:val="16"/>
                <w:szCs w:val="16"/>
              </w:rPr>
            </w:pPr>
            <w:r>
              <w:rPr>
                <w:rFonts w:ascii="Calibri" w:hAnsi="Calibri"/>
                <w:sz w:val="16"/>
                <w:szCs w:val="16"/>
              </w:rPr>
              <w:t>DSA, DPES, BESIK</w:t>
            </w:r>
          </w:p>
        </w:tc>
        <w:tc>
          <w:tcPr>
            <w:tcW w:w="1313" w:type="dxa"/>
          </w:tcPr>
          <w:p w14:paraId="5B8BEEF3" w14:textId="77777777" w:rsidR="008B6CDA" w:rsidRDefault="008B6CDA" w:rsidP="0099412A">
            <w:pPr>
              <w:spacing w:before="40" w:after="20"/>
              <w:rPr>
                <w:rFonts w:ascii="Calibri" w:hAnsi="Calibri"/>
                <w:sz w:val="16"/>
                <w:szCs w:val="16"/>
              </w:rPr>
            </w:pPr>
          </w:p>
        </w:tc>
      </w:tr>
      <w:tr w:rsidR="008B6CDA" w14:paraId="13B420BD"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D10492B" w14:textId="77777777" w:rsidR="008B6CDA" w:rsidRPr="006251E1" w:rsidRDefault="008B6CDA" w:rsidP="00DC0B31">
            <w:pPr>
              <w:spacing w:before="40" w:after="20"/>
              <w:jc w:val="left"/>
              <w:rPr>
                <w:rFonts w:ascii="Calibri" w:hAnsi="Calibri"/>
                <w:sz w:val="16"/>
                <w:szCs w:val="16"/>
              </w:rPr>
            </w:pPr>
            <w:r>
              <w:rPr>
                <w:rFonts w:ascii="Calibri" w:hAnsi="Calibri"/>
                <w:sz w:val="16"/>
                <w:szCs w:val="16"/>
              </w:rPr>
              <w:t>Sanitation and Hygiene Improvement Program Design Document (English)</w:t>
            </w:r>
          </w:p>
        </w:tc>
        <w:tc>
          <w:tcPr>
            <w:tcW w:w="1667" w:type="dxa"/>
          </w:tcPr>
          <w:p w14:paraId="44D3BC01" w14:textId="77777777" w:rsidR="008B6CDA" w:rsidRPr="006251E1" w:rsidRDefault="008B6CDA" w:rsidP="0099412A">
            <w:pPr>
              <w:spacing w:before="40" w:after="20"/>
              <w:rPr>
                <w:rFonts w:ascii="Calibri" w:hAnsi="Calibri"/>
                <w:sz w:val="16"/>
                <w:szCs w:val="16"/>
              </w:rPr>
            </w:pPr>
            <w:r>
              <w:rPr>
                <w:rFonts w:ascii="Calibri" w:hAnsi="Calibri"/>
                <w:sz w:val="16"/>
                <w:szCs w:val="16"/>
              </w:rPr>
              <w:t>Technical Document</w:t>
            </w:r>
          </w:p>
        </w:tc>
        <w:tc>
          <w:tcPr>
            <w:tcW w:w="1559" w:type="dxa"/>
          </w:tcPr>
          <w:p w14:paraId="09E053D9" w14:textId="77777777" w:rsidR="008B6CDA" w:rsidRPr="006251E1" w:rsidRDefault="008B6CDA" w:rsidP="0099412A">
            <w:pPr>
              <w:rPr>
                <w:rFonts w:ascii="Calibri" w:hAnsi="Calibri"/>
                <w:sz w:val="16"/>
                <w:szCs w:val="16"/>
              </w:rPr>
            </w:pPr>
            <w:r>
              <w:rPr>
                <w:rFonts w:ascii="Calibri" w:hAnsi="Calibri"/>
                <w:sz w:val="16"/>
                <w:szCs w:val="16"/>
              </w:rPr>
              <w:t>MoH</w:t>
            </w:r>
          </w:p>
        </w:tc>
        <w:tc>
          <w:tcPr>
            <w:tcW w:w="1552" w:type="dxa"/>
          </w:tcPr>
          <w:p w14:paraId="7DFD6B5E" w14:textId="77777777" w:rsidR="008B6CDA" w:rsidRPr="006251E1"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7E0CF68C" w14:textId="77777777" w:rsidR="008B6CDA" w:rsidRPr="006251E1" w:rsidRDefault="008B6CDA" w:rsidP="0099412A">
            <w:pPr>
              <w:spacing w:before="40" w:after="20"/>
              <w:rPr>
                <w:rFonts w:ascii="Calibri" w:hAnsi="Calibri"/>
                <w:sz w:val="16"/>
                <w:szCs w:val="16"/>
              </w:rPr>
            </w:pPr>
            <w:r>
              <w:rPr>
                <w:rFonts w:ascii="Calibri" w:hAnsi="Calibri"/>
                <w:sz w:val="16"/>
                <w:szCs w:val="16"/>
              </w:rPr>
              <w:t>DSA, BESIK</w:t>
            </w:r>
          </w:p>
        </w:tc>
        <w:tc>
          <w:tcPr>
            <w:tcW w:w="1313" w:type="dxa"/>
          </w:tcPr>
          <w:p w14:paraId="525B4D5F" w14:textId="77777777" w:rsidR="008B6CDA" w:rsidRDefault="008B6CDA" w:rsidP="0099412A">
            <w:pPr>
              <w:spacing w:before="40" w:after="20"/>
              <w:rPr>
                <w:rFonts w:ascii="Calibri" w:hAnsi="Calibri"/>
                <w:sz w:val="16"/>
                <w:szCs w:val="16"/>
              </w:rPr>
            </w:pPr>
          </w:p>
        </w:tc>
      </w:tr>
      <w:tr w:rsidR="008B6CDA" w14:paraId="1EE312E2"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058A35E" w14:textId="77777777" w:rsidR="008B6CDA" w:rsidRPr="006251E1" w:rsidRDefault="008B6CDA" w:rsidP="00DC0B31">
            <w:pPr>
              <w:spacing w:before="40" w:after="20"/>
              <w:jc w:val="left"/>
              <w:rPr>
                <w:rFonts w:ascii="Calibri" w:hAnsi="Calibri"/>
                <w:sz w:val="16"/>
                <w:szCs w:val="16"/>
              </w:rPr>
            </w:pPr>
            <w:r>
              <w:rPr>
                <w:rFonts w:ascii="Calibri" w:hAnsi="Calibri"/>
                <w:sz w:val="16"/>
                <w:szCs w:val="16"/>
              </w:rPr>
              <w:t>Dezeñu ba Programa Hadia Saneamentu no Ijiene (Tetum)</w:t>
            </w:r>
          </w:p>
        </w:tc>
        <w:tc>
          <w:tcPr>
            <w:tcW w:w="1667" w:type="dxa"/>
          </w:tcPr>
          <w:p w14:paraId="6380032B" w14:textId="77777777" w:rsidR="008B6CDA" w:rsidRPr="006251E1" w:rsidRDefault="008B6CDA" w:rsidP="0099412A">
            <w:pPr>
              <w:spacing w:before="40" w:after="20"/>
              <w:rPr>
                <w:rFonts w:ascii="Calibri" w:hAnsi="Calibri"/>
                <w:sz w:val="16"/>
                <w:szCs w:val="16"/>
              </w:rPr>
            </w:pPr>
            <w:r>
              <w:rPr>
                <w:rFonts w:ascii="Calibri" w:hAnsi="Calibri"/>
                <w:sz w:val="16"/>
                <w:szCs w:val="16"/>
              </w:rPr>
              <w:t>Technical Document</w:t>
            </w:r>
          </w:p>
        </w:tc>
        <w:tc>
          <w:tcPr>
            <w:tcW w:w="1559" w:type="dxa"/>
          </w:tcPr>
          <w:p w14:paraId="41068767" w14:textId="77777777" w:rsidR="008B6CDA" w:rsidRPr="006251E1" w:rsidRDefault="008B6CDA" w:rsidP="0099412A">
            <w:pPr>
              <w:rPr>
                <w:rFonts w:ascii="Calibri" w:hAnsi="Calibri"/>
                <w:sz w:val="16"/>
                <w:szCs w:val="16"/>
              </w:rPr>
            </w:pPr>
            <w:r>
              <w:rPr>
                <w:rFonts w:ascii="Calibri" w:hAnsi="Calibri"/>
                <w:sz w:val="16"/>
                <w:szCs w:val="16"/>
              </w:rPr>
              <w:t>MoH</w:t>
            </w:r>
          </w:p>
        </w:tc>
        <w:tc>
          <w:tcPr>
            <w:tcW w:w="1552" w:type="dxa"/>
          </w:tcPr>
          <w:p w14:paraId="3285492B" w14:textId="77777777" w:rsidR="008B6CDA" w:rsidRPr="006251E1"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3E54CCCA" w14:textId="77777777" w:rsidR="008B6CDA" w:rsidRPr="006251E1" w:rsidRDefault="008B6CDA" w:rsidP="0099412A">
            <w:pPr>
              <w:spacing w:before="40" w:after="20"/>
              <w:rPr>
                <w:rFonts w:ascii="Calibri" w:hAnsi="Calibri"/>
                <w:sz w:val="16"/>
                <w:szCs w:val="16"/>
              </w:rPr>
            </w:pPr>
            <w:r>
              <w:rPr>
                <w:rFonts w:ascii="Calibri" w:hAnsi="Calibri"/>
                <w:sz w:val="16"/>
                <w:szCs w:val="16"/>
              </w:rPr>
              <w:t>DSA, BESIK</w:t>
            </w:r>
          </w:p>
        </w:tc>
        <w:tc>
          <w:tcPr>
            <w:tcW w:w="1313" w:type="dxa"/>
          </w:tcPr>
          <w:p w14:paraId="564136E0" w14:textId="77777777" w:rsidR="008B6CDA" w:rsidRDefault="008B6CDA" w:rsidP="0099412A">
            <w:pPr>
              <w:spacing w:before="40" w:after="20"/>
              <w:rPr>
                <w:rFonts w:ascii="Calibri" w:hAnsi="Calibri"/>
                <w:sz w:val="16"/>
                <w:szCs w:val="16"/>
              </w:rPr>
            </w:pPr>
          </w:p>
        </w:tc>
      </w:tr>
      <w:tr w:rsidR="008B6CDA" w14:paraId="2FD0EADF"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85823F9" w14:textId="77777777" w:rsidR="008B6CDA" w:rsidRDefault="008B6CDA" w:rsidP="00DC0B31">
            <w:pPr>
              <w:spacing w:before="40" w:after="20"/>
              <w:jc w:val="left"/>
              <w:rPr>
                <w:rFonts w:ascii="Calibri" w:hAnsi="Calibri"/>
                <w:sz w:val="16"/>
                <w:szCs w:val="16"/>
              </w:rPr>
            </w:pPr>
            <w:r>
              <w:rPr>
                <w:rFonts w:ascii="Calibri" w:hAnsi="Calibri"/>
                <w:sz w:val="16"/>
                <w:szCs w:val="16"/>
              </w:rPr>
              <w:t>ODF Sustainability Study Design (English)</w:t>
            </w:r>
          </w:p>
        </w:tc>
        <w:tc>
          <w:tcPr>
            <w:tcW w:w="1667" w:type="dxa"/>
          </w:tcPr>
          <w:p w14:paraId="3868BFF4" w14:textId="77777777" w:rsidR="008B6CDA" w:rsidRDefault="008B6CDA" w:rsidP="0099412A">
            <w:pPr>
              <w:spacing w:before="40" w:after="20"/>
              <w:rPr>
                <w:rFonts w:ascii="Calibri" w:hAnsi="Calibri"/>
                <w:sz w:val="16"/>
                <w:szCs w:val="16"/>
              </w:rPr>
            </w:pPr>
            <w:r>
              <w:rPr>
                <w:rFonts w:ascii="Calibri" w:hAnsi="Calibri"/>
                <w:sz w:val="16"/>
                <w:szCs w:val="16"/>
              </w:rPr>
              <w:t>Technical Document</w:t>
            </w:r>
          </w:p>
        </w:tc>
        <w:tc>
          <w:tcPr>
            <w:tcW w:w="1559" w:type="dxa"/>
          </w:tcPr>
          <w:p w14:paraId="2598CBD5" w14:textId="77777777" w:rsidR="008B6CDA" w:rsidRDefault="008B6CDA" w:rsidP="0099412A">
            <w:pPr>
              <w:rPr>
                <w:rFonts w:ascii="Calibri" w:hAnsi="Calibri"/>
                <w:sz w:val="16"/>
                <w:szCs w:val="16"/>
              </w:rPr>
            </w:pPr>
            <w:r>
              <w:rPr>
                <w:rFonts w:ascii="Calibri" w:hAnsi="Calibri"/>
                <w:sz w:val="16"/>
                <w:szCs w:val="16"/>
              </w:rPr>
              <w:t xml:space="preserve">MoH </w:t>
            </w:r>
          </w:p>
        </w:tc>
        <w:tc>
          <w:tcPr>
            <w:tcW w:w="1552" w:type="dxa"/>
          </w:tcPr>
          <w:p w14:paraId="71D07C33" w14:textId="77777777" w:rsidR="008B6CDA"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663997DA" w14:textId="77777777" w:rsidR="008B6CDA" w:rsidRDefault="008B6CDA" w:rsidP="0099412A">
            <w:pPr>
              <w:spacing w:before="40" w:after="20"/>
              <w:rPr>
                <w:rFonts w:ascii="Calibri" w:hAnsi="Calibri"/>
                <w:sz w:val="16"/>
                <w:szCs w:val="16"/>
              </w:rPr>
            </w:pPr>
            <w:r>
              <w:rPr>
                <w:rFonts w:ascii="Calibri" w:hAnsi="Calibri"/>
                <w:sz w:val="16"/>
                <w:szCs w:val="16"/>
              </w:rPr>
              <w:t>DSA, INS, BESIK</w:t>
            </w:r>
          </w:p>
        </w:tc>
        <w:tc>
          <w:tcPr>
            <w:tcW w:w="1313" w:type="dxa"/>
          </w:tcPr>
          <w:p w14:paraId="4A83729E" w14:textId="77777777" w:rsidR="008B6CDA" w:rsidRDefault="008B6CDA" w:rsidP="0099412A">
            <w:pPr>
              <w:spacing w:before="40" w:after="20"/>
              <w:rPr>
                <w:rFonts w:ascii="Calibri" w:hAnsi="Calibri"/>
                <w:sz w:val="16"/>
                <w:szCs w:val="16"/>
              </w:rPr>
            </w:pPr>
          </w:p>
        </w:tc>
      </w:tr>
      <w:tr w:rsidR="008B6CDA" w14:paraId="37D15FF2"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7CCF2DD2" w14:textId="77777777" w:rsidR="008B6CDA" w:rsidRDefault="008B6CDA" w:rsidP="00DC0B31">
            <w:pPr>
              <w:spacing w:before="40" w:after="20"/>
              <w:jc w:val="left"/>
              <w:rPr>
                <w:rFonts w:ascii="Calibri" w:hAnsi="Calibri"/>
                <w:sz w:val="16"/>
                <w:szCs w:val="16"/>
              </w:rPr>
            </w:pPr>
            <w:r>
              <w:rPr>
                <w:rFonts w:ascii="Calibri" w:hAnsi="Calibri"/>
                <w:sz w:val="16"/>
                <w:szCs w:val="16"/>
              </w:rPr>
              <w:t>ODF Sustainability Study Tools</w:t>
            </w:r>
          </w:p>
        </w:tc>
        <w:tc>
          <w:tcPr>
            <w:tcW w:w="1667" w:type="dxa"/>
          </w:tcPr>
          <w:p w14:paraId="331DD610" w14:textId="77777777" w:rsidR="008B6CDA" w:rsidRDefault="008B6CDA" w:rsidP="0099412A">
            <w:pPr>
              <w:spacing w:before="40" w:after="20"/>
              <w:rPr>
                <w:rFonts w:ascii="Calibri" w:hAnsi="Calibri"/>
                <w:sz w:val="16"/>
                <w:szCs w:val="16"/>
              </w:rPr>
            </w:pPr>
            <w:r>
              <w:rPr>
                <w:rFonts w:ascii="Calibri" w:hAnsi="Calibri"/>
                <w:sz w:val="16"/>
                <w:szCs w:val="16"/>
              </w:rPr>
              <w:t>Technical Document and ONA forms</w:t>
            </w:r>
          </w:p>
        </w:tc>
        <w:tc>
          <w:tcPr>
            <w:tcW w:w="1559" w:type="dxa"/>
          </w:tcPr>
          <w:p w14:paraId="1AA9F88F" w14:textId="77777777" w:rsidR="008B6CDA" w:rsidRDefault="008B6CDA" w:rsidP="0099412A">
            <w:pPr>
              <w:rPr>
                <w:rFonts w:ascii="Calibri" w:hAnsi="Calibri"/>
                <w:sz w:val="16"/>
                <w:szCs w:val="16"/>
              </w:rPr>
            </w:pPr>
            <w:r>
              <w:rPr>
                <w:rFonts w:ascii="Calibri" w:hAnsi="Calibri"/>
                <w:sz w:val="16"/>
                <w:szCs w:val="16"/>
              </w:rPr>
              <w:t>MoH</w:t>
            </w:r>
          </w:p>
        </w:tc>
        <w:tc>
          <w:tcPr>
            <w:tcW w:w="1552" w:type="dxa"/>
          </w:tcPr>
          <w:p w14:paraId="05B14A23" w14:textId="77777777" w:rsidR="008B6CDA"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7D75DF6D" w14:textId="77777777" w:rsidR="008B6CDA" w:rsidRDefault="008B6CDA" w:rsidP="0099412A">
            <w:pPr>
              <w:spacing w:before="40" w:after="20"/>
              <w:rPr>
                <w:rFonts w:ascii="Calibri" w:hAnsi="Calibri"/>
                <w:sz w:val="16"/>
                <w:szCs w:val="16"/>
              </w:rPr>
            </w:pPr>
            <w:r>
              <w:rPr>
                <w:rFonts w:ascii="Calibri" w:hAnsi="Calibri"/>
                <w:sz w:val="16"/>
                <w:szCs w:val="16"/>
              </w:rPr>
              <w:t>DSA, INS, BESIK</w:t>
            </w:r>
          </w:p>
        </w:tc>
        <w:tc>
          <w:tcPr>
            <w:tcW w:w="1313" w:type="dxa"/>
          </w:tcPr>
          <w:p w14:paraId="2E095A13" w14:textId="77777777" w:rsidR="008B6CDA" w:rsidRDefault="008B6CDA" w:rsidP="0099412A">
            <w:pPr>
              <w:spacing w:before="40" w:after="20"/>
              <w:rPr>
                <w:rFonts w:ascii="Calibri" w:hAnsi="Calibri"/>
                <w:sz w:val="16"/>
                <w:szCs w:val="16"/>
              </w:rPr>
            </w:pPr>
          </w:p>
        </w:tc>
      </w:tr>
      <w:tr w:rsidR="008B6CDA" w14:paraId="6EF63FC2"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765AA6F8" w14:textId="77777777" w:rsidR="008B6CDA" w:rsidRDefault="008B6CDA" w:rsidP="00DC0B31">
            <w:pPr>
              <w:spacing w:before="40" w:after="20"/>
              <w:jc w:val="left"/>
              <w:rPr>
                <w:rFonts w:ascii="Calibri" w:hAnsi="Calibri"/>
                <w:sz w:val="16"/>
                <w:szCs w:val="16"/>
              </w:rPr>
            </w:pPr>
            <w:r>
              <w:rPr>
                <w:rFonts w:ascii="Calibri" w:hAnsi="Calibri"/>
                <w:sz w:val="16"/>
                <w:szCs w:val="16"/>
              </w:rPr>
              <w:t>ODF Sustainability Study Data</w:t>
            </w:r>
          </w:p>
        </w:tc>
        <w:tc>
          <w:tcPr>
            <w:tcW w:w="1667" w:type="dxa"/>
          </w:tcPr>
          <w:p w14:paraId="0EC4730E" w14:textId="77777777" w:rsidR="008B6CDA" w:rsidRDefault="008B6CDA" w:rsidP="0099412A">
            <w:pPr>
              <w:spacing w:before="40" w:after="20"/>
              <w:rPr>
                <w:rFonts w:ascii="Calibri" w:hAnsi="Calibri"/>
                <w:sz w:val="16"/>
                <w:szCs w:val="16"/>
              </w:rPr>
            </w:pPr>
            <w:r>
              <w:rPr>
                <w:rFonts w:ascii="Calibri" w:hAnsi="Calibri"/>
                <w:sz w:val="16"/>
                <w:szCs w:val="16"/>
              </w:rPr>
              <w:t>ONA Dataset</w:t>
            </w:r>
          </w:p>
          <w:p w14:paraId="217E9669" w14:textId="77777777" w:rsidR="008B6CDA" w:rsidRDefault="008B6CDA" w:rsidP="0099412A">
            <w:pPr>
              <w:spacing w:before="40" w:after="20"/>
              <w:rPr>
                <w:rFonts w:ascii="Calibri" w:hAnsi="Calibri"/>
                <w:sz w:val="16"/>
                <w:szCs w:val="16"/>
              </w:rPr>
            </w:pPr>
            <w:r>
              <w:rPr>
                <w:rFonts w:ascii="Calibri" w:hAnsi="Calibri"/>
                <w:sz w:val="16"/>
                <w:szCs w:val="16"/>
              </w:rPr>
              <w:t>nVivo Dataset</w:t>
            </w:r>
          </w:p>
        </w:tc>
        <w:tc>
          <w:tcPr>
            <w:tcW w:w="1559" w:type="dxa"/>
          </w:tcPr>
          <w:p w14:paraId="105D0813" w14:textId="77777777" w:rsidR="008B6CDA" w:rsidRDefault="008B6CDA" w:rsidP="0099412A">
            <w:pPr>
              <w:rPr>
                <w:rFonts w:ascii="Calibri" w:hAnsi="Calibri"/>
                <w:sz w:val="16"/>
                <w:szCs w:val="16"/>
              </w:rPr>
            </w:pPr>
            <w:r>
              <w:rPr>
                <w:rFonts w:ascii="Calibri" w:hAnsi="Calibri"/>
                <w:sz w:val="16"/>
                <w:szCs w:val="16"/>
              </w:rPr>
              <w:t>MoH</w:t>
            </w:r>
          </w:p>
        </w:tc>
        <w:tc>
          <w:tcPr>
            <w:tcW w:w="1552" w:type="dxa"/>
          </w:tcPr>
          <w:p w14:paraId="5C0B70C8" w14:textId="77777777" w:rsidR="008B6CDA" w:rsidRDefault="008B6CDA" w:rsidP="0099412A">
            <w:pPr>
              <w:spacing w:before="40" w:after="20"/>
              <w:ind w:right="-4"/>
              <w:rPr>
                <w:rFonts w:ascii="Calibri" w:hAnsi="Calibri"/>
                <w:sz w:val="16"/>
                <w:szCs w:val="16"/>
              </w:rPr>
            </w:pPr>
            <w:r>
              <w:rPr>
                <w:rFonts w:ascii="Calibri" w:hAnsi="Calibri"/>
                <w:sz w:val="16"/>
                <w:szCs w:val="16"/>
              </w:rPr>
              <w:t>2016</w:t>
            </w:r>
          </w:p>
        </w:tc>
        <w:tc>
          <w:tcPr>
            <w:tcW w:w="1563" w:type="dxa"/>
          </w:tcPr>
          <w:p w14:paraId="3DF2851E" w14:textId="77777777" w:rsidR="008B6CDA" w:rsidRDefault="008B6CDA" w:rsidP="0099412A">
            <w:pPr>
              <w:spacing w:before="40" w:after="20"/>
              <w:rPr>
                <w:rFonts w:ascii="Calibri" w:hAnsi="Calibri"/>
                <w:sz w:val="16"/>
                <w:szCs w:val="16"/>
              </w:rPr>
            </w:pPr>
            <w:r>
              <w:rPr>
                <w:rFonts w:ascii="Calibri" w:hAnsi="Calibri"/>
                <w:sz w:val="16"/>
                <w:szCs w:val="16"/>
              </w:rPr>
              <w:t>BESIK</w:t>
            </w:r>
          </w:p>
        </w:tc>
        <w:tc>
          <w:tcPr>
            <w:tcW w:w="1313" w:type="dxa"/>
          </w:tcPr>
          <w:p w14:paraId="1BE9AF49" w14:textId="77777777" w:rsidR="008B6CDA" w:rsidRDefault="008B6CDA" w:rsidP="0099412A">
            <w:pPr>
              <w:spacing w:before="40" w:after="20"/>
              <w:rPr>
                <w:rFonts w:ascii="Calibri" w:hAnsi="Calibri"/>
                <w:sz w:val="16"/>
                <w:szCs w:val="16"/>
              </w:rPr>
            </w:pPr>
          </w:p>
        </w:tc>
      </w:tr>
      <w:tr w:rsidR="008B6CDA" w14:paraId="542026DD"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77F8F72D" w14:textId="77777777" w:rsidR="008B6CDA" w:rsidRDefault="008B6CDA" w:rsidP="00DC0B31">
            <w:pPr>
              <w:spacing w:before="40" w:after="20"/>
              <w:jc w:val="left"/>
              <w:rPr>
                <w:rFonts w:ascii="Calibri" w:hAnsi="Calibri"/>
                <w:sz w:val="16"/>
                <w:szCs w:val="16"/>
              </w:rPr>
            </w:pPr>
            <w:r>
              <w:rPr>
                <w:rFonts w:ascii="Calibri" w:hAnsi="Calibri"/>
                <w:sz w:val="16"/>
                <w:szCs w:val="16"/>
              </w:rPr>
              <w:t>‘Low Cost Latrine Designs for Rural Timor-Leste’ (English)</w:t>
            </w:r>
          </w:p>
        </w:tc>
        <w:tc>
          <w:tcPr>
            <w:tcW w:w="1667" w:type="dxa"/>
          </w:tcPr>
          <w:p w14:paraId="252F6360" w14:textId="77777777" w:rsidR="008B6CDA" w:rsidRDefault="008B6CDA" w:rsidP="0099412A">
            <w:pPr>
              <w:spacing w:before="40" w:after="20"/>
              <w:rPr>
                <w:rFonts w:ascii="Calibri" w:hAnsi="Calibri"/>
                <w:sz w:val="16"/>
                <w:szCs w:val="16"/>
              </w:rPr>
            </w:pPr>
            <w:r>
              <w:rPr>
                <w:rFonts w:ascii="Calibri" w:hAnsi="Calibri"/>
                <w:sz w:val="16"/>
                <w:szCs w:val="16"/>
              </w:rPr>
              <w:t>Report</w:t>
            </w:r>
          </w:p>
          <w:p w14:paraId="26040E40" w14:textId="77777777" w:rsidR="008B6CDA" w:rsidRDefault="008B6CDA" w:rsidP="0099412A">
            <w:pPr>
              <w:spacing w:before="40" w:after="20"/>
              <w:rPr>
                <w:rFonts w:ascii="Calibri" w:hAnsi="Calibri"/>
                <w:sz w:val="16"/>
                <w:szCs w:val="16"/>
              </w:rPr>
            </w:pPr>
            <w:r>
              <w:rPr>
                <w:rFonts w:ascii="Calibri" w:hAnsi="Calibri"/>
                <w:sz w:val="16"/>
                <w:szCs w:val="16"/>
              </w:rPr>
              <w:t>Executive Summary</w:t>
            </w:r>
          </w:p>
          <w:p w14:paraId="04A385D2" w14:textId="77777777" w:rsidR="008B6CDA" w:rsidRDefault="008B6CDA" w:rsidP="0099412A">
            <w:pPr>
              <w:spacing w:before="40" w:after="20"/>
              <w:rPr>
                <w:rFonts w:ascii="Calibri" w:hAnsi="Calibri"/>
                <w:sz w:val="16"/>
                <w:szCs w:val="16"/>
              </w:rPr>
            </w:pPr>
            <w:r>
              <w:rPr>
                <w:rFonts w:ascii="Calibri" w:hAnsi="Calibri"/>
                <w:sz w:val="16"/>
                <w:szCs w:val="16"/>
              </w:rPr>
              <w:t>Design Document</w:t>
            </w:r>
          </w:p>
          <w:p w14:paraId="1051713B" w14:textId="77777777" w:rsidR="008B6CDA" w:rsidRDefault="008B6CDA" w:rsidP="0099412A">
            <w:pPr>
              <w:spacing w:before="40" w:after="20"/>
              <w:rPr>
                <w:rFonts w:ascii="Calibri" w:hAnsi="Calibri"/>
                <w:sz w:val="16"/>
                <w:szCs w:val="16"/>
              </w:rPr>
            </w:pPr>
            <w:r>
              <w:rPr>
                <w:rFonts w:ascii="Calibri" w:hAnsi="Calibri"/>
                <w:sz w:val="16"/>
                <w:szCs w:val="16"/>
              </w:rPr>
              <w:t>Draft Construction Guide</w:t>
            </w:r>
          </w:p>
        </w:tc>
        <w:tc>
          <w:tcPr>
            <w:tcW w:w="1559" w:type="dxa"/>
          </w:tcPr>
          <w:p w14:paraId="1F7190CB" w14:textId="77777777" w:rsidR="008B6CDA" w:rsidRDefault="008B6CDA" w:rsidP="0099412A">
            <w:pPr>
              <w:rPr>
                <w:rFonts w:ascii="Calibri" w:hAnsi="Calibri"/>
                <w:sz w:val="16"/>
                <w:szCs w:val="16"/>
              </w:rPr>
            </w:pPr>
            <w:r>
              <w:rPr>
                <w:rFonts w:ascii="Calibri" w:hAnsi="Calibri"/>
                <w:sz w:val="16"/>
                <w:szCs w:val="16"/>
              </w:rPr>
              <w:t>MoPTC</w:t>
            </w:r>
          </w:p>
        </w:tc>
        <w:tc>
          <w:tcPr>
            <w:tcW w:w="1552" w:type="dxa"/>
          </w:tcPr>
          <w:p w14:paraId="62CC839A" w14:textId="77777777" w:rsidR="008B6CDA"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5AE18C33" w14:textId="77777777" w:rsidR="008B6CDA" w:rsidRDefault="008B6CDA" w:rsidP="0099412A">
            <w:pPr>
              <w:spacing w:before="40" w:after="20"/>
              <w:rPr>
                <w:rFonts w:ascii="Calibri" w:hAnsi="Calibri"/>
                <w:sz w:val="16"/>
                <w:szCs w:val="16"/>
              </w:rPr>
            </w:pPr>
            <w:r>
              <w:rPr>
                <w:rFonts w:ascii="Calibri" w:hAnsi="Calibri"/>
                <w:sz w:val="16"/>
                <w:szCs w:val="16"/>
              </w:rPr>
              <w:t>Plan, DNSB, BESIK</w:t>
            </w:r>
          </w:p>
        </w:tc>
        <w:tc>
          <w:tcPr>
            <w:tcW w:w="1313" w:type="dxa"/>
          </w:tcPr>
          <w:p w14:paraId="19CC77E4" w14:textId="77777777" w:rsidR="008B6CDA" w:rsidRDefault="008B6CDA" w:rsidP="0099412A">
            <w:pPr>
              <w:spacing w:before="40" w:after="20"/>
              <w:rPr>
                <w:rFonts w:ascii="Calibri" w:hAnsi="Calibri"/>
                <w:sz w:val="16"/>
                <w:szCs w:val="16"/>
              </w:rPr>
            </w:pPr>
          </w:p>
        </w:tc>
      </w:tr>
      <w:tr w:rsidR="008B6CDA" w14:paraId="58A2551A"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707FDF99" w14:textId="77777777" w:rsidR="008B6CDA" w:rsidRDefault="008B6CDA" w:rsidP="00DC0B31">
            <w:pPr>
              <w:spacing w:before="40" w:after="20"/>
              <w:jc w:val="left"/>
              <w:rPr>
                <w:rFonts w:ascii="Calibri" w:hAnsi="Calibri"/>
                <w:sz w:val="16"/>
                <w:szCs w:val="16"/>
              </w:rPr>
            </w:pPr>
            <w:r>
              <w:rPr>
                <w:rFonts w:ascii="Calibri" w:hAnsi="Calibri"/>
                <w:sz w:val="16"/>
                <w:szCs w:val="16"/>
              </w:rPr>
              <w:t>‘Dezeñu Sintina ba Komunidade Rural’ (Tetum)</w:t>
            </w:r>
          </w:p>
        </w:tc>
        <w:tc>
          <w:tcPr>
            <w:tcW w:w="1667" w:type="dxa"/>
          </w:tcPr>
          <w:p w14:paraId="74B1DF53" w14:textId="77777777" w:rsidR="008B6CDA" w:rsidRDefault="008B6CDA" w:rsidP="0099412A">
            <w:pPr>
              <w:spacing w:before="40" w:after="20"/>
              <w:rPr>
                <w:rFonts w:ascii="Calibri" w:hAnsi="Calibri"/>
                <w:sz w:val="16"/>
                <w:szCs w:val="16"/>
              </w:rPr>
            </w:pPr>
            <w:r>
              <w:rPr>
                <w:rFonts w:ascii="Calibri" w:hAnsi="Calibri"/>
                <w:sz w:val="16"/>
                <w:szCs w:val="16"/>
              </w:rPr>
              <w:t>Executive Summary</w:t>
            </w:r>
          </w:p>
          <w:p w14:paraId="66D15EF9" w14:textId="77777777" w:rsidR="008B6CDA" w:rsidRDefault="008B6CDA" w:rsidP="0099412A">
            <w:pPr>
              <w:spacing w:before="40" w:after="20"/>
              <w:rPr>
                <w:rFonts w:ascii="Calibri" w:hAnsi="Calibri"/>
                <w:sz w:val="16"/>
                <w:szCs w:val="16"/>
              </w:rPr>
            </w:pPr>
            <w:r>
              <w:rPr>
                <w:rFonts w:ascii="Calibri" w:hAnsi="Calibri"/>
                <w:sz w:val="16"/>
                <w:szCs w:val="16"/>
              </w:rPr>
              <w:t>Design Document</w:t>
            </w:r>
          </w:p>
          <w:p w14:paraId="09355EFC" w14:textId="77777777" w:rsidR="008B6CDA" w:rsidRDefault="008B6CDA" w:rsidP="0099412A">
            <w:pPr>
              <w:spacing w:before="40" w:after="20"/>
              <w:rPr>
                <w:rFonts w:ascii="Calibri" w:hAnsi="Calibri"/>
                <w:sz w:val="16"/>
                <w:szCs w:val="16"/>
              </w:rPr>
            </w:pPr>
            <w:r>
              <w:rPr>
                <w:rFonts w:ascii="Calibri" w:hAnsi="Calibri"/>
                <w:sz w:val="16"/>
                <w:szCs w:val="16"/>
              </w:rPr>
              <w:t>Draft Brochure</w:t>
            </w:r>
          </w:p>
        </w:tc>
        <w:tc>
          <w:tcPr>
            <w:tcW w:w="1559" w:type="dxa"/>
          </w:tcPr>
          <w:p w14:paraId="5F89ABEF" w14:textId="77777777" w:rsidR="008B6CDA" w:rsidRDefault="008B6CDA" w:rsidP="0099412A">
            <w:pPr>
              <w:rPr>
                <w:rFonts w:ascii="Calibri" w:hAnsi="Calibri"/>
                <w:sz w:val="16"/>
                <w:szCs w:val="16"/>
              </w:rPr>
            </w:pPr>
            <w:r>
              <w:rPr>
                <w:rFonts w:ascii="Calibri" w:hAnsi="Calibri"/>
                <w:sz w:val="16"/>
                <w:szCs w:val="16"/>
              </w:rPr>
              <w:t>MoPTC</w:t>
            </w:r>
          </w:p>
        </w:tc>
        <w:tc>
          <w:tcPr>
            <w:tcW w:w="1552" w:type="dxa"/>
          </w:tcPr>
          <w:p w14:paraId="3F95C71E" w14:textId="77777777" w:rsidR="008B6CDA"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700494D3" w14:textId="77777777" w:rsidR="008B6CDA" w:rsidRDefault="008B6CDA" w:rsidP="0099412A">
            <w:pPr>
              <w:spacing w:before="40" w:after="20"/>
              <w:rPr>
                <w:rFonts w:ascii="Calibri" w:hAnsi="Calibri"/>
                <w:sz w:val="16"/>
                <w:szCs w:val="16"/>
              </w:rPr>
            </w:pPr>
            <w:r>
              <w:rPr>
                <w:rFonts w:ascii="Calibri" w:hAnsi="Calibri"/>
                <w:sz w:val="16"/>
                <w:szCs w:val="16"/>
              </w:rPr>
              <w:t>Plan, DNSB, BESIK</w:t>
            </w:r>
          </w:p>
        </w:tc>
        <w:tc>
          <w:tcPr>
            <w:tcW w:w="1313" w:type="dxa"/>
          </w:tcPr>
          <w:p w14:paraId="7ACE5511" w14:textId="77777777" w:rsidR="008B6CDA" w:rsidRDefault="008B6CDA" w:rsidP="0099412A">
            <w:pPr>
              <w:spacing w:before="40" w:after="20"/>
              <w:rPr>
                <w:rFonts w:ascii="Calibri" w:hAnsi="Calibri"/>
                <w:sz w:val="16"/>
                <w:szCs w:val="16"/>
              </w:rPr>
            </w:pPr>
          </w:p>
        </w:tc>
      </w:tr>
      <w:tr w:rsidR="008B6CDA" w14:paraId="73C4DA4D"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6A79DE2" w14:textId="77777777" w:rsidR="008B6CDA" w:rsidRDefault="008B6CDA" w:rsidP="00DC0B31">
            <w:pPr>
              <w:spacing w:before="40" w:after="20"/>
              <w:jc w:val="left"/>
              <w:rPr>
                <w:rFonts w:ascii="Calibri" w:hAnsi="Calibri"/>
                <w:sz w:val="16"/>
                <w:szCs w:val="16"/>
              </w:rPr>
            </w:pPr>
            <w:r>
              <w:rPr>
                <w:rFonts w:ascii="Calibri" w:hAnsi="Calibri"/>
                <w:sz w:val="16"/>
                <w:szCs w:val="16"/>
              </w:rPr>
              <w:t>The CLTS Manual for Timor-Leste: A Facilitator’s Manual for Community Sanitation and Hygiene Planning, Books 1 – 3 (English)</w:t>
            </w:r>
          </w:p>
        </w:tc>
        <w:tc>
          <w:tcPr>
            <w:tcW w:w="1667" w:type="dxa"/>
          </w:tcPr>
          <w:p w14:paraId="4760E654" w14:textId="77777777" w:rsidR="008B6CDA" w:rsidRDefault="008B6CDA" w:rsidP="0099412A">
            <w:pPr>
              <w:spacing w:before="40" w:after="20"/>
              <w:rPr>
                <w:rFonts w:ascii="Calibri" w:hAnsi="Calibri"/>
                <w:sz w:val="16"/>
                <w:szCs w:val="16"/>
              </w:rPr>
            </w:pPr>
            <w:r>
              <w:rPr>
                <w:rFonts w:ascii="Calibri" w:hAnsi="Calibri"/>
                <w:sz w:val="16"/>
                <w:szCs w:val="16"/>
              </w:rPr>
              <w:t>Technical Document</w:t>
            </w:r>
          </w:p>
        </w:tc>
        <w:tc>
          <w:tcPr>
            <w:tcW w:w="1559" w:type="dxa"/>
          </w:tcPr>
          <w:p w14:paraId="6B710EB0" w14:textId="77777777" w:rsidR="008B6CDA" w:rsidRDefault="008B6CDA" w:rsidP="0099412A">
            <w:pPr>
              <w:rPr>
                <w:rFonts w:ascii="Calibri" w:hAnsi="Calibri"/>
                <w:sz w:val="16"/>
                <w:szCs w:val="16"/>
              </w:rPr>
            </w:pPr>
            <w:r>
              <w:rPr>
                <w:rFonts w:ascii="Calibri" w:hAnsi="Calibri"/>
                <w:sz w:val="16"/>
                <w:szCs w:val="16"/>
              </w:rPr>
              <w:t>MoH</w:t>
            </w:r>
          </w:p>
        </w:tc>
        <w:tc>
          <w:tcPr>
            <w:tcW w:w="1552" w:type="dxa"/>
          </w:tcPr>
          <w:p w14:paraId="6B4D5E89" w14:textId="77777777" w:rsidR="008B6CDA" w:rsidRDefault="008B6CDA" w:rsidP="0099412A">
            <w:pPr>
              <w:spacing w:before="40" w:after="20"/>
              <w:ind w:right="-4"/>
              <w:rPr>
                <w:rFonts w:ascii="Calibri" w:hAnsi="Calibri"/>
                <w:sz w:val="16"/>
                <w:szCs w:val="16"/>
              </w:rPr>
            </w:pPr>
            <w:r>
              <w:rPr>
                <w:rFonts w:ascii="Calibri" w:hAnsi="Calibri"/>
                <w:sz w:val="16"/>
                <w:szCs w:val="16"/>
              </w:rPr>
              <w:t>2016</w:t>
            </w:r>
          </w:p>
        </w:tc>
        <w:tc>
          <w:tcPr>
            <w:tcW w:w="1563" w:type="dxa"/>
          </w:tcPr>
          <w:p w14:paraId="12309D7E" w14:textId="77777777" w:rsidR="008B6CDA" w:rsidRDefault="008B6CDA" w:rsidP="0099412A">
            <w:pPr>
              <w:spacing w:before="40" w:after="20"/>
              <w:rPr>
                <w:rFonts w:ascii="Calibri" w:hAnsi="Calibri"/>
                <w:sz w:val="16"/>
                <w:szCs w:val="16"/>
              </w:rPr>
            </w:pPr>
            <w:r>
              <w:rPr>
                <w:rFonts w:ascii="Calibri" w:hAnsi="Calibri"/>
                <w:sz w:val="16"/>
                <w:szCs w:val="16"/>
              </w:rPr>
              <w:t>DSA, BESIK</w:t>
            </w:r>
          </w:p>
        </w:tc>
        <w:tc>
          <w:tcPr>
            <w:tcW w:w="1313" w:type="dxa"/>
          </w:tcPr>
          <w:p w14:paraId="6E1697A7" w14:textId="77777777" w:rsidR="008B6CDA" w:rsidRDefault="008B6CDA" w:rsidP="0099412A">
            <w:pPr>
              <w:spacing w:before="40" w:after="20"/>
              <w:rPr>
                <w:rFonts w:ascii="Calibri" w:hAnsi="Calibri"/>
                <w:sz w:val="16"/>
                <w:szCs w:val="16"/>
              </w:rPr>
            </w:pPr>
          </w:p>
        </w:tc>
      </w:tr>
      <w:tr w:rsidR="008B6CDA" w14:paraId="6943B016"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1F7A6E5" w14:textId="77777777" w:rsidR="008B6CDA" w:rsidRDefault="008B6CDA" w:rsidP="00DC0B31">
            <w:pPr>
              <w:spacing w:before="40" w:after="20"/>
              <w:jc w:val="left"/>
              <w:rPr>
                <w:rFonts w:ascii="Calibri" w:hAnsi="Calibri"/>
                <w:sz w:val="16"/>
                <w:szCs w:val="16"/>
              </w:rPr>
            </w:pPr>
            <w:r>
              <w:rPr>
                <w:rFonts w:ascii="Calibri" w:hAnsi="Calibri"/>
                <w:sz w:val="16"/>
                <w:szCs w:val="16"/>
              </w:rPr>
              <w:t>Manuál PAKSI: Manuál Fasilitadór ba Planu Asaun Komunidade Saneamentu no Ijiene, Livru 1- 3 (Tetum)</w:t>
            </w:r>
          </w:p>
        </w:tc>
        <w:tc>
          <w:tcPr>
            <w:tcW w:w="1667" w:type="dxa"/>
          </w:tcPr>
          <w:p w14:paraId="74CA80D2" w14:textId="77777777" w:rsidR="008B6CDA" w:rsidRDefault="008B6CDA" w:rsidP="0099412A">
            <w:pPr>
              <w:spacing w:before="40" w:after="20"/>
              <w:rPr>
                <w:rFonts w:ascii="Calibri" w:hAnsi="Calibri"/>
                <w:sz w:val="16"/>
                <w:szCs w:val="16"/>
              </w:rPr>
            </w:pPr>
            <w:r>
              <w:rPr>
                <w:rFonts w:ascii="Calibri" w:hAnsi="Calibri"/>
                <w:sz w:val="16"/>
                <w:szCs w:val="16"/>
              </w:rPr>
              <w:t>Technical Document</w:t>
            </w:r>
          </w:p>
        </w:tc>
        <w:tc>
          <w:tcPr>
            <w:tcW w:w="1559" w:type="dxa"/>
          </w:tcPr>
          <w:p w14:paraId="17BCEC22" w14:textId="77777777" w:rsidR="008B6CDA" w:rsidRDefault="008B6CDA" w:rsidP="0099412A">
            <w:pPr>
              <w:rPr>
                <w:rFonts w:ascii="Calibri" w:hAnsi="Calibri"/>
                <w:sz w:val="16"/>
                <w:szCs w:val="16"/>
              </w:rPr>
            </w:pPr>
            <w:r>
              <w:rPr>
                <w:rFonts w:ascii="Calibri" w:hAnsi="Calibri"/>
                <w:sz w:val="16"/>
                <w:szCs w:val="16"/>
              </w:rPr>
              <w:t>MoH</w:t>
            </w:r>
          </w:p>
        </w:tc>
        <w:tc>
          <w:tcPr>
            <w:tcW w:w="1552" w:type="dxa"/>
          </w:tcPr>
          <w:p w14:paraId="45BB80EF" w14:textId="77777777" w:rsidR="008B6CDA" w:rsidRDefault="008B6CDA" w:rsidP="0099412A">
            <w:pPr>
              <w:spacing w:before="40" w:after="20"/>
              <w:ind w:right="-4"/>
              <w:rPr>
                <w:rFonts w:ascii="Calibri" w:hAnsi="Calibri"/>
                <w:sz w:val="16"/>
                <w:szCs w:val="16"/>
              </w:rPr>
            </w:pPr>
            <w:r>
              <w:rPr>
                <w:rFonts w:ascii="Calibri" w:hAnsi="Calibri"/>
                <w:sz w:val="16"/>
                <w:szCs w:val="16"/>
              </w:rPr>
              <w:t>2016</w:t>
            </w:r>
          </w:p>
        </w:tc>
        <w:tc>
          <w:tcPr>
            <w:tcW w:w="1563" w:type="dxa"/>
          </w:tcPr>
          <w:p w14:paraId="454E2D96" w14:textId="77777777" w:rsidR="008B6CDA" w:rsidRDefault="008B6CDA" w:rsidP="0099412A">
            <w:pPr>
              <w:spacing w:before="40" w:after="20"/>
              <w:rPr>
                <w:rFonts w:ascii="Calibri" w:hAnsi="Calibri"/>
                <w:sz w:val="16"/>
                <w:szCs w:val="16"/>
              </w:rPr>
            </w:pPr>
            <w:r>
              <w:rPr>
                <w:rFonts w:ascii="Calibri" w:hAnsi="Calibri"/>
                <w:sz w:val="16"/>
                <w:szCs w:val="16"/>
              </w:rPr>
              <w:t>DSA, BESIK</w:t>
            </w:r>
          </w:p>
        </w:tc>
        <w:tc>
          <w:tcPr>
            <w:tcW w:w="1313" w:type="dxa"/>
          </w:tcPr>
          <w:p w14:paraId="6337A862" w14:textId="77777777" w:rsidR="008B6CDA" w:rsidRDefault="008B6CDA" w:rsidP="0099412A">
            <w:pPr>
              <w:spacing w:before="40" w:after="20"/>
              <w:rPr>
                <w:rFonts w:ascii="Calibri" w:hAnsi="Calibri"/>
                <w:sz w:val="16"/>
                <w:szCs w:val="16"/>
              </w:rPr>
            </w:pPr>
          </w:p>
        </w:tc>
      </w:tr>
      <w:tr w:rsidR="008B6CDA" w14:paraId="13E8403A"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4C718D4" w14:textId="77777777" w:rsidR="008B6CDA" w:rsidRDefault="008B6CDA" w:rsidP="00DC0B31">
            <w:pPr>
              <w:spacing w:before="40" w:after="20"/>
              <w:jc w:val="left"/>
              <w:rPr>
                <w:rFonts w:ascii="Calibri" w:hAnsi="Calibri"/>
                <w:sz w:val="16"/>
                <w:szCs w:val="16"/>
              </w:rPr>
            </w:pPr>
            <w:r>
              <w:rPr>
                <w:rFonts w:ascii="Calibri" w:hAnsi="Calibri"/>
                <w:sz w:val="16"/>
                <w:szCs w:val="16"/>
              </w:rPr>
              <w:t>Natural Leader Booklet (English)</w:t>
            </w:r>
          </w:p>
        </w:tc>
        <w:tc>
          <w:tcPr>
            <w:tcW w:w="1667" w:type="dxa"/>
          </w:tcPr>
          <w:p w14:paraId="451058E1" w14:textId="77777777" w:rsidR="008B6CDA" w:rsidRDefault="008B6CDA" w:rsidP="0099412A">
            <w:pPr>
              <w:spacing w:before="40" w:after="20"/>
              <w:rPr>
                <w:rFonts w:ascii="Calibri" w:hAnsi="Calibri"/>
                <w:sz w:val="16"/>
                <w:szCs w:val="16"/>
              </w:rPr>
            </w:pPr>
            <w:r>
              <w:rPr>
                <w:rFonts w:ascii="Calibri" w:hAnsi="Calibri"/>
                <w:sz w:val="16"/>
                <w:szCs w:val="16"/>
              </w:rPr>
              <w:t>Technical Document</w:t>
            </w:r>
          </w:p>
        </w:tc>
        <w:tc>
          <w:tcPr>
            <w:tcW w:w="1559" w:type="dxa"/>
          </w:tcPr>
          <w:p w14:paraId="1F2E7DBE" w14:textId="77777777" w:rsidR="008B6CDA" w:rsidRDefault="008B6CDA" w:rsidP="0099412A">
            <w:pPr>
              <w:rPr>
                <w:rFonts w:ascii="Calibri" w:hAnsi="Calibri"/>
                <w:sz w:val="16"/>
                <w:szCs w:val="16"/>
              </w:rPr>
            </w:pPr>
            <w:r>
              <w:rPr>
                <w:rFonts w:ascii="Calibri" w:hAnsi="Calibri"/>
                <w:sz w:val="16"/>
                <w:szCs w:val="16"/>
              </w:rPr>
              <w:t>MoH</w:t>
            </w:r>
          </w:p>
        </w:tc>
        <w:tc>
          <w:tcPr>
            <w:tcW w:w="1552" w:type="dxa"/>
          </w:tcPr>
          <w:p w14:paraId="559A98DF" w14:textId="77777777" w:rsidR="008B6CDA"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26E77B5B" w14:textId="77777777" w:rsidR="008B6CDA" w:rsidRDefault="008B6CDA" w:rsidP="0099412A">
            <w:pPr>
              <w:spacing w:before="40" w:after="20"/>
              <w:rPr>
                <w:rFonts w:ascii="Calibri" w:hAnsi="Calibri"/>
                <w:sz w:val="16"/>
                <w:szCs w:val="16"/>
              </w:rPr>
            </w:pPr>
            <w:r>
              <w:rPr>
                <w:rFonts w:ascii="Calibri" w:hAnsi="Calibri"/>
                <w:sz w:val="16"/>
                <w:szCs w:val="16"/>
              </w:rPr>
              <w:t>DSA, BESIK</w:t>
            </w:r>
          </w:p>
        </w:tc>
        <w:tc>
          <w:tcPr>
            <w:tcW w:w="1313" w:type="dxa"/>
          </w:tcPr>
          <w:p w14:paraId="19740B75" w14:textId="77777777" w:rsidR="008B6CDA" w:rsidRDefault="008B6CDA" w:rsidP="0099412A">
            <w:pPr>
              <w:spacing w:before="40" w:after="20"/>
              <w:rPr>
                <w:rFonts w:ascii="Calibri" w:hAnsi="Calibri"/>
                <w:sz w:val="16"/>
                <w:szCs w:val="16"/>
              </w:rPr>
            </w:pPr>
          </w:p>
        </w:tc>
      </w:tr>
      <w:tr w:rsidR="008B6CDA" w14:paraId="51D8CC0F"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FF4B7CD" w14:textId="77777777" w:rsidR="008B6CDA" w:rsidRDefault="008B6CDA" w:rsidP="00DC0B31">
            <w:pPr>
              <w:spacing w:before="40" w:after="20"/>
              <w:jc w:val="left"/>
              <w:rPr>
                <w:rFonts w:ascii="Calibri" w:hAnsi="Calibri"/>
                <w:sz w:val="16"/>
                <w:szCs w:val="16"/>
              </w:rPr>
            </w:pPr>
            <w:r>
              <w:rPr>
                <w:rFonts w:ascii="Calibri" w:hAnsi="Calibri"/>
                <w:sz w:val="16"/>
                <w:szCs w:val="16"/>
              </w:rPr>
              <w:t>Lider Naturál Apoiu ba Hetan ALFA (Tetum)</w:t>
            </w:r>
          </w:p>
        </w:tc>
        <w:tc>
          <w:tcPr>
            <w:tcW w:w="1667" w:type="dxa"/>
          </w:tcPr>
          <w:p w14:paraId="7A3C1F4B" w14:textId="77777777" w:rsidR="008B6CDA" w:rsidRDefault="008B6CDA" w:rsidP="0099412A">
            <w:pPr>
              <w:spacing w:before="40" w:after="20"/>
              <w:rPr>
                <w:rFonts w:ascii="Calibri" w:hAnsi="Calibri"/>
                <w:sz w:val="16"/>
                <w:szCs w:val="16"/>
              </w:rPr>
            </w:pPr>
            <w:r>
              <w:rPr>
                <w:rFonts w:ascii="Calibri" w:hAnsi="Calibri"/>
                <w:sz w:val="16"/>
                <w:szCs w:val="16"/>
              </w:rPr>
              <w:t>Technical Document</w:t>
            </w:r>
          </w:p>
        </w:tc>
        <w:tc>
          <w:tcPr>
            <w:tcW w:w="1559" w:type="dxa"/>
          </w:tcPr>
          <w:p w14:paraId="6F8968B2" w14:textId="77777777" w:rsidR="008B6CDA" w:rsidRDefault="008B6CDA" w:rsidP="0099412A">
            <w:pPr>
              <w:rPr>
                <w:rFonts w:ascii="Calibri" w:hAnsi="Calibri"/>
                <w:sz w:val="16"/>
                <w:szCs w:val="16"/>
              </w:rPr>
            </w:pPr>
            <w:r>
              <w:rPr>
                <w:rFonts w:ascii="Calibri" w:hAnsi="Calibri"/>
                <w:sz w:val="16"/>
                <w:szCs w:val="16"/>
              </w:rPr>
              <w:t>MoH</w:t>
            </w:r>
          </w:p>
        </w:tc>
        <w:tc>
          <w:tcPr>
            <w:tcW w:w="1552" w:type="dxa"/>
          </w:tcPr>
          <w:p w14:paraId="05825699" w14:textId="77777777" w:rsidR="008B6CDA"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7440EEA4" w14:textId="77777777" w:rsidR="008B6CDA" w:rsidRDefault="008B6CDA" w:rsidP="0099412A">
            <w:pPr>
              <w:spacing w:before="40" w:after="20"/>
              <w:rPr>
                <w:rFonts w:ascii="Calibri" w:hAnsi="Calibri"/>
                <w:sz w:val="16"/>
                <w:szCs w:val="16"/>
              </w:rPr>
            </w:pPr>
            <w:r>
              <w:rPr>
                <w:rFonts w:ascii="Calibri" w:hAnsi="Calibri"/>
                <w:sz w:val="16"/>
                <w:szCs w:val="16"/>
              </w:rPr>
              <w:t>DSA, BESIK</w:t>
            </w:r>
          </w:p>
        </w:tc>
        <w:tc>
          <w:tcPr>
            <w:tcW w:w="1313" w:type="dxa"/>
          </w:tcPr>
          <w:p w14:paraId="7A0FF938" w14:textId="77777777" w:rsidR="008B6CDA" w:rsidRDefault="008B6CDA" w:rsidP="0099412A">
            <w:pPr>
              <w:spacing w:before="40" w:after="20"/>
              <w:rPr>
                <w:rFonts w:ascii="Calibri" w:hAnsi="Calibri"/>
                <w:sz w:val="16"/>
                <w:szCs w:val="16"/>
              </w:rPr>
            </w:pPr>
          </w:p>
        </w:tc>
      </w:tr>
      <w:tr w:rsidR="008B6CDA" w14:paraId="61EB63E2"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051938E4" w14:textId="77777777" w:rsidR="008B6CDA" w:rsidRDefault="008B6CDA" w:rsidP="00DC0B31">
            <w:pPr>
              <w:spacing w:before="40" w:after="20"/>
              <w:jc w:val="left"/>
              <w:rPr>
                <w:rFonts w:ascii="Calibri" w:hAnsi="Calibri"/>
                <w:sz w:val="16"/>
                <w:szCs w:val="16"/>
              </w:rPr>
            </w:pPr>
            <w:r>
              <w:rPr>
                <w:rFonts w:ascii="Calibri" w:hAnsi="Calibri"/>
                <w:sz w:val="16"/>
                <w:szCs w:val="16"/>
              </w:rPr>
              <w:t>Lider Naturál Apoiu ba Hetan ALFA video (Tetum)</w:t>
            </w:r>
          </w:p>
        </w:tc>
        <w:tc>
          <w:tcPr>
            <w:tcW w:w="1667" w:type="dxa"/>
          </w:tcPr>
          <w:p w14:paraId="33A82359" w14:textId="77777777" w:rsidR="008B6CDA" w:rsidRDefault="008B6CDA" w:rsidP="0099412A">
            <w:pPr>
              <w:spacing w:before="40" w:after="20"/>
              <w:rPr>
                <w:rFonts w:ascii="Calibri" w:hAnsi="Calibri"/>
                <w:sz w:val="16"/>
                <w:szCs w:val="16"/>
              </w:rPr>
            </w:pPr>
            <w:r>
              <w:rPr>
                <w:rFonts w:ascii="Calibri" w:hAnsi="Calibri"/>
                <w:sz w:val="16"/>
                <w:szCs w:val="16"/>
              </w:rPr>
              <w:t>Video</w:t>
            </w:r>
          </w:p>
        </w:tc>
        <w:tc>
          <w:tcPr>
            <w:tcW w:w="1559" w:type="dxa"/>
          </w:tcPr>
          <w:p w14:paraId="5460E0BA" w14:textId="77777777" w:rsidR="008B6CDA" w:rsidRDefault="008B6CDA" w:rsidP="0099412A">
            <w:pPr>
              <w:rPr>
                <w:rFonts w:ascii="Calibri" w:hAnsi="Calibri"/>
                <w:sz w:val="16"/>
                <w:szCs w:val="16"/>
              </w:rPr>
            </w:pPr>
            <w:r>
              <w:rPr>
                <w:rFonts w:ascii="Calibri" w:hAnsi="Calibri"/>
                <w:sz w:val="16"/>
                <w:szCs w:val="16"/>
              </w:rPr>
              <w:t>MoH</w:t>
            </w:r>
          </w:p>
        </w:tc>
        <w:tc>
          <w:tcPr>
            <w:tcW w:w="1552" w:type="dxa"/>
          </w:tcPr>
          <w:p w14:paraId="239A1FC8" w14:textId="77777777" w:rsidR="008B6CDA"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6AC1F7D2" w14:textId="77777777" w:rsidR="008B6CDA" w:rsidRDefault="008B6CDA" w:rsidP="0099412A">
            <w:pPr>
              <w:spacing w:before="40" w:after="20"/>
              <w:rPr>
                <w:rFonts w:ascii="Calibri" w:hAnsi="Calibri"/>
                <w:sz w:val="16"/>
                <w:szCs w:val="16"/>
              </w:rPr>
            </w:pPr>
            <w:r>
              <w:rPr>
                <w:rFonts w:ascii="Calibri" w:hAnsi="Calibri"/>
                <w:sz w:val="16"/>
                <w:szCs w:val="16"/>
              </w:rPr>
              <w:t>DSA, BESIK</w:t>
            </w:r>
          </w:p>
        </w:tc>
        <w:tc>
          <w:tcPr>
            <w:tcW w:w="1313" w:type="dxa"/>
          </w:tcPr>
          <w:p w14:paraId="2E4D2E06" w14:textId="77777777" w:rsidR="008B6CDA" w:rsidRDefault="008B6CDA" w:rsidP="0099412A">
            <w:pPr>
              <w:spacing w:before="40" w:after="20"/>
              <w:rPr>
                <w:rFonts w:ascii="Calibri" w:hAnsi="Calibri"/>
                <w:sz w:val="16"/>
                <w:szCs w:val="16"/>
              </w:rPr>
            </w:pPr>
          </w:p>
        </w:tc>
      </w:tr>
      <w:tr w:rsidR="008B6CDA" w14:paraId="6CF38FE7"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1E63CECA" w14:textId="77777777" w:rsidR="008B6CDA" w:rsidRDefault="008B6CDA" w:rsidP="00DC0B31">
            <w:pPr>
              <w:spacing w:before="40" w:after="20"/>
              <w:jc w:val="left"/>
              <w:rPr>
                <w:rFonts w:ascii="Calibri" w:hAnsi="Calibri"/>
                <w:sz w:val="16"/>
                <w:szCs w:val="16"/>
              </w:rPr>
            </w:pPr>
            <w:r>
              <w:rPr>
                <w:rFonts w:ascii="Calibri" w:hAnsi="Calibri"/>
                <w:sz w:val="16"/>
                <w:szCs w:val="16"/>
              </w:rPr>
              <w:t>Quality Control Team Coaching Guide (English)</w:t>
            </w:r>
          </w:p>
        </w:tc>
        <w:tc>
          <w:tcPr>
            <w:tcW w:w="1667" w:type="dxa"/>
          </w:tcPr>
          <w:p w14:paraId="7600CE42" w14:textId="77777777" w:rsidR="008B6CDA" w:rsidRDefault="008B6CDA" w:rsidP="0099412A">
            <w:pPr>
              <w:spacing w:before="40" w:after="20"/>
              <w:rPr>
                <w:rFonts w:ascii="Calibri" w:hAnsi="Calibri"/>
                <w:sz w:val="16"/>
                <w:szCs w:val="16"/>
              </w:rPr>
            </w:pPr>
            <w:r>
              <w:rPr>
                <w:rFonts w:ascii="Calibri" w:hAnsi="Calibri"/>
                <w:sz w:val="16"/>
                <w:szCs w:val="16"/>
              </w:rPr>
              <w:t>Technical Document</w:t>
            </w:r>
          </w:p>
        </w:tc>
        <w:tc>
          <w:tcPr>
            <w:tcW w:w="1559" w:type="dxa"/>
          </w:tcPr>
          <w:p w14:paraId="17F5A0A2" w14:textId="77777777" w:rsidR="008B6CDA" w:rsidRDefault="008B6CDA" w:rsidP="0099412A">
            <w:pPr>
              <w:rPr>
                <w:rFonts w:ascii="Calibri" w:hAnsi="Calibri"/>
                <w:sz w:val="16"/>
                <w:szCs w:val="16"/>
              </w:rPr>
            </w:pPr>
            <w:r>
              <w:rPr>
                <w:rFonts w:ascii="Calibri" w:hAnsi="Calibri"/>
                <w:sz w:val="16"/>
                <w:szCs w:val="16"/>
              </w:rPr>
              <w:t>MoH</w:t>
            </w:r>
          </w:p>
        </w:tc>
        <w:tc>
          <w:tcPr>
            <w:tcW w:w="1552" w:type="dxa"/>
          </w:tcPr>
          <w:p w14:paraId="452014A2" w14:textId="77777777" w:rsidR="008B6CDA"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7AC46403" w14:textId="77777777" w:rsidR="008B6CDA" w:rsidRDefault="008B6CDA" w:rsidP="0099412A">
            <w:pPr>
              <w:spacing w:before="40" w:after="20"/>
              <w:rPr>
                <w:rFonts w:ascii="Calibri" w:hAnsi="Calibri"/>
                <w:sz w:val="16"/>
                <w:szCs w:val="16"/>
              </w:rPr>
            </w:pPr>
            <w:r>
              <w:rPr>
                <w:rFonts w:ascii="Calibri" w:hAnsi="Calibri"/>
                <w:sz w:val="16"/>
                <w:szCs w:val="16"/>
              </w:rPr>
              <w:t>DSA, BESIK</w:t>
            </w:r>
          </w:p>
        </w:tc>
        <w:tc>
          <w:tcPr>
            <w:tcW w:w="1313" w:type="dxa"/>
          </w:tcPr>
          <w:p w14:paraId="5B3DCD23" w14:textId="77777777" w:rsidR="008B6CDA" w:rsidRDefault="008B6CDA" w:rsidP="0099412A">
            <w:pPr>
              <w:spacing w:before="40" w:after="20"/>
              <w:rPr>
                <w:rFonts w:ascii="Calibri" w:hAnsi="Calibri"/>
                <w:sz w:val="16"/>
                <w:szCs w:val="16"/>
              </w:rPr>
            </w:pPr>
          </w:p>
        </w:tc>
      </w:tr>
      <w:tr w:rsidR="008B6CDA" w14:paraId="057D13C0"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6E4891A" w14:textId="77777777" w:rsidR="008B6CDA" w:rsidRDefault="008B6CDA" w:rsidP="00DC0B31">
            <w:pPr>
              <w:spacing w:before="40" w:after="20"/>
              <w:jc w:val="left"/>
              <w:rPr>
                <w:rFonts w:ascii="Calibri" w:hAnsi="Calibri"/>
                <w:sz w:val="16"/>
                <w:szCs w:val="16"/>
              </w:rPr>
            </w:pPr>
            <w:r>
              <w:rPr>
                <w:rFonts w:ascii="Calibri" w:hAnsi="Calibri"/>
                <w:sz w:val="16"/>
                <w:szCs w:val="16"/>
              </w:rPr>
              <w:t>Matadalan Akompanamentu: Ekipa Kontrolu Kualidade (Tetum)</w:t>
            </w:r>
          </w:p>
        </w:tc>
        <w:tc>
          <w:tcPr>
            <w:tcW w:w="1667" w:type="dxa"/>
          </w:tcPr>
          <w:p w14:paraId="186C91C6" w14:textId="77777777" w:rsidR="008B6CDA" w:rsidRDefault="008B6CDA" w:rsidP="0099412A">
            <w:pPr>
              <w:spacing w:before="40" w:after="20"/>
              <w:rPr>
                <w:rFonts w:ascii="Calibri" w:hAnsi="Calibri"/>
                <w:sz w:val="16"/>
                <w:szCs w:val="16"/>
              </w:rPr>
            </w:pPr>
            <w:r>
              <w:rPr>
                <w:rFonts w:ascii="Calibri" w:hAnsi="Calibri"/>
                <w:sz w:val="16"/>
                <w:szCs w:val="16"/>
              </w:rPr>
              <w:t>Technical Document</w:t>
            </w:r>
          </w:p>
        </w:tc>
        <w:tc>
          <w:tcPr>
            <w:tcW w:w="1559" w:type="dxa"/>
          </w:tcPr>
          <w:p w14:paraId="18211EEA" w14:textId="77777777" w:rsidR="008B6CDA" w:rsidRDefault="008B6CDA" w:rsidP="0099412A">
            <w:pPr>
              <w:rPr>
                <w:rFonts w:ascii="Calibri" w:hAnsi="Calibri"/>
                <w:sz w:val="16"/>
                <w:szCs w:val="16"/>
              </w:rPr>
            </w:pPr>
            <w:r>
              <w:rPr>
                <w:rFonts w:ascii="Calibri" w:hAnsi="Calibri"/>
                <w:sz w:val="16"/>
                <w:szCs w:val="16"/>
              </w:rPr>
              <w:t>MoH</w:t>
            </w:r>
          </w:p>
        </w:tc>
        <w:tc>
          <w:tcPr>
            <w:tcW w:w="1552" w:type="dxa"/>
          </w:tcPr>
          <w:p w14:paraId="49ABC382" w14:textId="77777777" w:rsidR="008B6CDA"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5D783D86" w14:textId="77777777" w:rsidR="008B6CDA" w:rsidRDefault="008B6CDA" w:rsidP="0099412A">
            <w:pPr>
              <w:spacing w:before="40" w:after="20"/>
              <w:rPr>
                <w:rFonts w:ascii="Calibri" w:hAnsi="Calibri"/>
                <w:sz w:val="16"/>
                <w:szCs w:val="16"/>
              </w:rPr>
            </w:pPr>
            <w:r>
              <w:rPr>
                <w:rFonts w:ascii="Calibri" w:hAnsi="Calibri"/>
                <w:sz w:val="16"/>
                <w:szCs w:val="16"/>
              </w:rPr>
              <w:t>DSA, BESIK</w:t>
            </w:r>
          </w:p>
        </w:tc>
        <w:tc>
          <w:tcPr>
            <w:tcW w:w="1313" w:type="dxa"/>
          </w:tcPr>
          <w:p w14:paraId="68DD1BB6" w14:textId="77777777" w:rsidR="008B6CDA" w:rsidRDefault="008B6CDA" w:rsidP="0099412A">
            <w:pPr>
              <w:spacing w:before="40" w:after="20"/>
              <w:rPr>
                <w:rFonts w:ascii="Calibri" w:hAnsi="Calibri"/>
                <w:sz w:val="16"/>
                <w:szCs w:val="16"/>
              </w:rPr>
            </w:pPr>
          </w:p>
        </w:tc>
      </w:tr>
      <w:tr w:rsidR="008B6CDA" w14:paraId="0CCA5BF4"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2A6B5F2E" w14:textId="77777777" w:rsidR="008B6CDA" w:rsidRDefault="008B6CDA" w:rsidP="00DC0B31">
            <w:pPr>
              <w:spacing w:before="40" w:after="20"/>
              <w:jc w:val="left"/>
              <w:rPr>
                <w:rFonts w:ascii="Calibri" w:hAnsi="Calibri"/>
                <w:sz w:val="16"/>
                <w:szCs w:val="16"/>
              </w:rPr>
            </w:pPr>
            <w:r>
              <w:rPr>
                <w:rFonts w:ascii="Calibri" w:hAnsi="Calibri"/>
                <w:sz w:val="16"/>
                <w:szCs w:val="16"/>
              </w:rPr>
              <w:t>Matadalan ho Prosesu Verifikasaun Area La Soe Foer Boot Arbiru (Tetum)</w:t>
            </w:r>
          </w:p>
        </w:tc>
        <w:tc>
          <w:tcPr>
            <w:tcW w:w="1667" w:type="dxa"/>
          </w:tcPr>
          <w:p w14:paraId="742F248D" w14:textId="77777777" w:rsidR="008B6CDA" w:rsidRDefault="008B6CDA" w:rsidP="0099412A">
            <w:pPr>
              <w:spacing w:before="40" w:after="20"/>
              <w:rPr>
                <w:rFonts w:ascii="Calibri" w:hAnsi="Calibri"/>
                <w:sz w:val="16"/>
                <w:szCs w:val="16"/>
              </w:rPr>
            </w:pPr>
            <w:r>
              <w:rPr>
                <w:rFonts w:ascii="Calibri" w:hAnsi="Calibri"/>
                <w:sz w:val="16"/>
                <w:szCs w:val="16"/>
              </w:rPr>
              <w:t>Technical Document</w:t>
            </w:r>
          </w:p>
        </w:tc>
        <w:tc>
          <w:tcPr>
            <w:tcW w:w="1559" w:type="dxa"/>
          </w:tcPr>
          <w:p w14:paraId="4F9A21F1" w14:textId="77777777" w:rsidR="008B6CDA" w:rsidRDefault="008B6CDA" w:rsidP="0099412A">
            <w:pPr>
              <w:rPr>
                <w:rFonts w:ascii="Calibri" w:hAnsi="Calibri"/>
                <w:sz w:val="16"/>
                <w:szCs w:val="16"/>
              </w:rPr>
            </w:pPr>
            <w:r>
              <w:rPr>
                <w:rFonts w:ascii="Calibri" w:hAnsi="Calibri"/>
                <w:sz w:val="16"/>
                <w:szCs w:val="16"/>
              </w:rPr>
              <w:t>MoH</w:t>
            </w:r>
          </w:p>
        </w:tc>
        <w:tc>
          <w:tcPr>
            <w:tcW w:w="1552" w:type="dxa"/>
          </w:tcPr>
          <w:p w14:paraId="671509F8" w14:textId="77777777" w:rsidR="008B6CDA" w:rsidRDefault="008B6CDA" w:rsidP="0099412A">
            <w:pPr>
              <w:spacing w:before="40" w:after="20"/>
              <w:ind w:right="-4"/>
              <w:rPr>
                <w:rFonts w:ascii="Calibri" w:hAnsi="Calibri"/>
                <w:sz w:val="16"/>
                <w:szCs w:val="16"/>
              </w:rPr>
            </w:pPr>
            <w:r>
              <w:rPr>
                <w:rFonts w:ascii="Calibri" w:hAnsi="Calibri"/>
                <w:sz w:val="16"/>
                <w:szCs w:val="16"/>
              </w:rPr>
              <w:t xml:space="preserve">2016 </w:t>
            </w:r>
          </w:p>
        </w:tc>
        <w:tc>
          <w:tcPr>
            <w:tcW w:w="1563" w:type="dxa"/>
          </w:tcPr>
          <w:p w14:paraId="2D2C4CC1" w14:textId="77777777" w:rsidR="008B6CDA" w:rsidRDefault="008B6CDA" w:rsidP="0099412A">
            <w:pPr>
              <w:spacing w:before="40" w:after="20"/>
              <w:rPr>
                <w:rFonts w:ascii="Calibri" w:hAnsi="Calibri"/>
                <w:sz w:val="16"/>
                <w:szCs w:val="16"/>
              </w:rPr>
            </w:pPr>
            <w:r>
              <w:rPr>
                <w:rFonts w:ascii="Calibri" w:hAnsi="Calibri"/>
                <w:sz w:val="16"/>
                <w:szCs w:val="16"/>
              </w:rPr>
              <w:t>DSA, BESIK</w:t>
            </w:r>
          </w:p>
        </w:tc>
        <w:tc>
          <w:tcPr>
            <w:tcW w:w="1313" w:type="dxa"/>
          </w:tcPr>
          <w:p w14:paraId="178963E7" w14:textId="77777777" w:rsidR="008B6CDA" w:rsidRDefault="008B6CDA" w:rsidP="0099412A">
            <w:pPr>
              <w:spacing w:before="40" w:after="20"/>
              <w:rPr>
                <w:rFonts w:ascii="Calibri" w:hAnsi="Calibri"/>
                <w:sz w:val="16"/>
                <w:szCs w:val="16"/>
              </w:rPr>
            </w:pPr>
          </w:p>
        </w:tc>
      </w:tr>
      <w:tr w:rsidR="008B6CDA" w14:paraId="395D7591"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A365A9C" w14:textId="77777777" w:rsidR="008B6CDA" w:rsidRDefault="008B6CDA" w:rsidP="00DC0B31">
            <w:pPr>
              <w:spacing w:before="40" w:after="20"/>
              <w:jc w:val="left"/>
              <w:rPr>
                <w:rFonts w:ascii="Calibri" w:hAnsi="Calibri"/>
                <w:sz w:val="16"/>
                <w:szCs w:val="16"/>
              </w:rPr>
            </w:pPr>
            <w:r>
              <w:rPr>
                <w:rFonts w:ascii="Calibri" w:hAnsi="Calibri"/>
                <w:sz w:val="16"/>
                <w:szCs w:val="16"/>
              </w:rPr>
              <w:t>ALFA Achievement Billboards – Bobonaro Municipality and 6 Administrative Posts (Tetum)</w:t>
            </w:r>
          </w:p>
        </w:tc>
        <w:tc>
          <w:tcPr>
            <w:tcW w:w="1667" w:type="dxa"/>
          </w:tcPr>
          <w:p w14:paraId="223EEAA4" w14:textId="77777777" w:rsidR="008B6CDA" w:rsidRDefault="008B6CDA" w:rsidP="0099412A">
            <w:pPr>
              <w:spacing w:before="40" w:after="20"/>
              <w:rPr>
                <w:rFonts w:ascii="Calibri" w:hAnsi="Calibri"/>
                <w:sz w:val="16"/>
                <w:szCs w:val="16"/>
              </w:rPr>
            </w:pPr>
            <w:r>
              <w:rPr>
                <w:rFonts w:ascii="Calibri" w:hAnsi="Calibri"/>
                <w:sz w:val="16"/>
                <w:szCs w:val="16"/>
              </w:rPr>
              <w:t>Billboard</w:t>
            </w:r>
          </w:p>
        </w:tc>
        <w:tc>
          <w:tcPr>
            <w:tcW w:w="1559" w:type="dxa"/>
          </w:tcPr>
          <w:p w14:paraId="62BC527E" w14:textId="77777777" w:rsidR="008B6CDA" w:rsidRDefault="008B6CDA" w:rsidP="0099412A">
            <w:pPr>
              <w:rPr>
                <w:rFonts w:ascii="Calibri" w:hAnsi="Calibri"/>
                <w:sz w:val="16"/>
                <w:szCs w:val="16"/>
              </w:rPr>
            </w:pPr>
            <w:r>
              <w:rPr>
                <w:rFonts w:ascii="Calibri" w:hAnsi="Calibri"/>
                <w:sz w:val="16"/>
                <w:szCs w:val="16"/>
              </w:rPr>
              <w:t>MoH</w:t>
            </w:r>
          </w:p>
        </w:tc>
        <w:tc>
          <w:tcPr>
            <w:tcW w:w="1552" w:type="dxa"/>
          </w:tcPr>
          <w:p w14:paraId="6DB59F76" w14:textId="77777777" w:rsidR="008B6CDA" w:rsidRDefault="008B6CDA" w:rsidP="0099412A">
            <w:pPr>
              <w:spacing w:before="40" w:after="20"/>
              <w:ind w:right="-4"/>
              <w:rPr>
                <w:rFonts w:ascii="Calibri" w:hAnsi="Calibri"/>
                <w:sz w:val="16"/>
                <w:szCs w:val="16"/>
              </w:rPr>
            </w:pPr>
            <w:r>
              <w:rPr>
                <w:rFonts w:ascii="Calibri" w:hAnsi="Calibri"/>
                <w:sz w:val="16"/>
                <w:szCs w:val="16"/>
              </w:rPr>
              <w:t>2016</w:t>
            </w:r>
          </w:p>
        </w:tc>
        <w:tc>
          <w:tcPr>
            <w:tcW w:w="1563" w:type="dxa"/>
          </w:tcPr>
          <w:p w14:paraId="6BB35D16" w14:textId="77777777" w:rsidR="008B6CDA" w:rsidRDefault="008B6CDA" w:rsidP="0099412A">
            <w:pPr>
              <w:spacing w:before="40" w:after="20"/>
              <w:rPr>
                <w:rFonts w:ascii="Calibri" w:hAnsi="Calibri"/>
                <w:sz w:val="16"/>
                <w:szCs w:val="16"/>
              </w:rPr>
            </w:pPr>
            <w:r>
              <w:rPr>
                <w:rFonts w:ascii="Calibri" w:hAnsi="Calibri"/>
                <w:sz w:val="16"/>
                <w:szCs w:val="16"/>
              </w:rPr>
              <w:t>DSA, BESIK</w:t>
            </w:r>
          </w:p>
        </w:tc>
        <w:tc>
          <w:tcPr>
            <w:tcW w:w="1313" w:type="dxa"/>
          </w:tcPr>
          <w:p w14:paraId="5B07127F" w14:textId="77777777" w:rsidR="008B6CDA" w:rsidRDefault="008B6CDA" w:rsidP="0099412A">
            <w:pPr>
              <w:spacing w:before="40" w:after="20"/>
              <w:rPr>
                <w:rFonts w:ascii="Calibri" w:hAnsi="Calibri"/>
                <w:sz w:val="16"/>
                <w:szCs w:val="16"/>
              </w:rPr>
            </w:pPr>
          </w:p>
        </w:tc>
      </w:tr>
      <w:tr w:rsidR="008B6CDA" w14:paraId="71C2A511"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17416F0" w14:textId="77777777" w:rsidR="008B6CDA" w:rsidRDefault="008B6CDA" w:rsidP="00DC0B31">
            <w:pPr>
              <w:spacing w:before="40" w:after="20"/>
              <w:jc w:val="left"/>
              <w:rPr>
                <w:rFonts w:ascii="Calibri" w:hAnsi="Calibri"/>
                <w:sz w:val="16"/>
                <w:szCs w:val="16"/>
              </w:rPr>
            </w:pPr>
            <w:r>
              <w:rPr>
                <w:rFonts w:ascii="Calibri" w:hAnsi="Calibri"/>
                <w:sz w:val="16"/>
                <w:szCs w:val="16"/>
              </w:rPr>
              <w:t>ALFA Achievement Maps – National, Bobonaro Municipality and 6 Administrative Posts (Tetum)</w:t>
            </w:r>
          </w:p>
        </w:tc>
        <w:tc>
          <w:tcPr>
            <w:tcW w:w="1667" w:type="dxa"/>
          </w:tcPr>
          <w:p w14:paraId="6DA0D82A" w14:textId="77777777" w:rsidR="008B6CDA" w:rsidRDefault="008B6CDA" w:rsidP="0099412A">
            <w:pPr>
              <w:spacing w:before="40" w:after="20"/>
              <w:rPr>
                <w:rFonts w:ascii="Calibri" w:hAnsi="Calibri"/>
                <w:sz w:val="16"/>
                <w:szCs w:val="16"/>
              </w:rPr>
            </w:pPr>
            <w:r>
              <w:rPr>
                <w:rFonts w:ascii="Calibri" w:hAnsi="Calibri"/>
                <w:sz w:val="16"/>
                <w:szCs w:val="16"/>
              </w:rPr>
              <w:t>Maps</w:t>
            </w:r>
          </w:p>
        </w:tc>
        <w:tc>
          <w:tcPr>
            <w:tcW w:w="1559" w:type="dxa"/>
          </w:tcPr>
          <w:p w14:paraId="4E91C170" w14:textId="77777777" w:rsidR="008B6CDA" w:rsidRDefault="008B6CDA" w:rsidP="0099412A">
            <w:pPr>
              <w:rPr>
                <w:rFonts w:ascii="Calibri" w:hAnsi="Calibri"/>
                <w:sz w:val="16"/>
                <w:szCs w:val="16"/>
              </w:rPr>
            </w:pPr>
            <w:r>
              <w:rPr>
                <w:rFonts w:ascii="Calibri" w:hAnsi="Calibri"/>
                <w:sz w:val="16"/>
                <w:szCs w:val="16"/>
              </w:rPr>
              <w:t>MoH</w:t>
            </w:r>
          </w:p>
        </w:tc>
        <w:tc>
          <w:tcPr>
            <w:tcW w:w="1552" w:type="dxa"/>
          </w:tcPr>
          <w:p w14:paraId="48B6BB08" w14:textId="77777777" w:rsidR="008B6CDA" w:rsidRDefault="008B6CDA" w:rsidP="0099412A">
            <w:pPr>
              <w:spacing w:before="40" w:after="20"/>
              <w:ind w:right="-4"/>
              <w:rPr>
                <w:rFonts w:ascii="Calibri" w:hAnsi="Calibri"/>
                <w:sz w:val="16"/>
                <w:szCs w:val="16"/>
              </w:rPr>
            </w:pPr>
            <w:r>
              <w:rPr>
                <w:rFonts w:ascii="Calibri" w:hAnsi="Calibri"/>
                <w:sz w:val="16"/>
                <w:szCs w:val="16"/>
              </w:rPr>
              <w:t>2016</w:t>
            </w:r>
          </w:p>
        </w:tc>
        <w:tc>
          <w:tcPr>
            <w:tcW w:w="1563" w:type="dxa"/>
          </w:tcPr>
          <w:p w14:paraId="2531F77A" w14:textId="77777777" w:rsidR="008B6CDA" w:rsidRDefault="008B6CDA" w:rsidP="0099412A">
            <w:pPr>
              <w:spacing w:before="40" w:after="20"/>
              <w:rPr>
                <w:rFonts w:ascii="Calibri" w:hAnsi="Calibri"/>
                <w:sz w:val="16"/>
                <w:szCs w:val="16"/>
              </w:rPr>
            </w:pPr>
            <w:r>
              <w:rPr>
                <w:rFonts w:ascii="Calibri" w:hAnsi="Calibri"/>
                <w:sz w:val="16"/>
                <w:szCs w:val="16"/>
              </w:rPr>
              <w:t>DSA, BESIK</w:t>
            </w:r>
          </w:p>
        </w:tc>
        <w:tc>
          <w:tcPr>
            <w:tcW w:w="1313" w:type="dxa"/>
          </w:tcPr>
          <w:p w14:paraId="08EFC76F" w14:textId="77777777" w:rsidR="008B6CDA" w:rsidRDefault="008B6CDA" w:rsidP="0099412A">
            <w:pPr>
              <w:spacing w:before="40" w:after="20"/>
              <w:rPr>
                <w:rFonts w:ascii="Calibri" w:hAnsi="Calibri"/>
                <w:sz w:val="16"/>
                <w:szCs w:val="16"/>
              </w:rPr>
            </w:pPr>
          </w:p>
        </w:tc>
      </w:tr>
      <w:tr w:rsidR="008B6CDA" w14:paraId="6733AE81"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34382C6" w14:textId="77777777" w:rsidR="008B6CDA" w:rsidRDefault="008B6CDA" w:rsidP="00DC0B31">
            <w:pPr>
              <w:spacing w:before="40" w:after="20"/>
              <w:jc w:val="left"/>
              <w:rPr>
                <w:rFonts w:ascii="Calibri" w:hAnsi="Calibri"/>
                <w:sz w:val="16"/>
                <w:szCs w:val="16"/>
              </w:rPr>
            </w:pPr>
            <w:r>
              <w:rPr>
                <w:rFonts w:ascii="Calibri" w:hAnsi="Calibri"/>
                <w:sz w:val="16"/>
                <w:szCs w:val="16"/>
              </w:rPr>
              <w:t>GMF Study report</w:t>
            </w:r>
          </w:p>
        </w:tc>
        <w:tc>
          <w:tcPr>
            <w:tcW w:w="1667" w:type="dxa"/>
          </w:tcPr>
          <w:p w14:paraId="5FFCBAAC" w14:textId="77777777" w:rsidR="008B6CDA" w:rsidRDefault="008B6CDA" w:rsidP="0099412A">
            <w:pPr>
              <w:spacing w:before="40" w:after="20"/>
              <w:rPr>
                <w:rFonts w:ascii="Calibri" w:hAnsi="Calibri"/>
                <w:sz w:val="16"/>
                <w:szCs w:val="16"/>
              </w:rPr>
            </w:pPr>
            <w:r>
              <w:rPr>
                <w:rFonts w:ascii="Calibri" w:hAnsi="Calibri"/>
                <w:sz w:val="16"/>
                <w:szCs w:val="16"/>
              </w:rPr>
              <w:t>Document</w:t>
            </w:r>
          </w:p>
        </w:tc>
        <w:tc>
          <w:tcPr>
            <w:tcW w:w="1559" w:type="dxa"/>
          </w:tcPr>
          <w:p w14:paraId="7D924307"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6F226EFB" w14:textId="77777777" w:rsidR="008B6CDA" w:rsidRDefault="008B6CDA" w:rsidP="0099412A">
            <w:pPr>
              <w:spacing w:before="40" w:after="20"/>
              <w:ind w:right="-4"/>
              <w:rPr>
                <w:rFonts w:ascii="Calibri" w:hAnsi="Calibri"/>
                <w:sz w:val="16"/>
                <w:szCs w:val="16"/>
              </w:rPr>
            </w:pPr>
            <w:r>
              <w:rPr>
                <w:rFonts w:ascii="Calibri" w:hAnsi="Calibri"/>
                <w:sz w:val="16"/>
                <w:szCs w:val="16"/>
              </w:rPr>
              <w:t>2013</w:t>
            </w:r>
          </w:p>
        </w:tc>
        <w:tc>
          <w:tcPr>
            <w:tcW w:w="1563" w:type="dxa"/>
          </w:tcPr>
          <w:p w14:paraId="170894BD" w14:textId="77777777" w:rsidR="008B6CDA" w:rsidRDefault="008B6CDA" w:rsidP="0099412A">
            <w:pPr>
              <w:spacing w:before="40" w:after="20"/>
              <w:rPr>
                <w:rFonts w:ascii="Calibri" w:hAnsi="Calibri"/>
                <w:sz w:val="16"/>
                <w:szCs w:val="16"/>
              </w:rPr>
            </w:pPr>
            <w:r>
              <w:rPr>
                <w:rFonts w:ascii="Calibri" w:hAnsi="Calibri"/>
                <w:sz w:val="16"/>
                <w:szCs w:val="16"/>
              </w:rPr>
              <w:t>BESIK, DNSA</w:t>
            </w:r>
          </w:p>
        </w:tc>
        <w:tc>
          <w:tcPr>
            <w:tcW w:w="1313" w:type="dxa"/>
          </w:tcPr>
          <w:p w14:paraId="3F3ECC62" w14:textId="77777777" w:rsidR="008B6CDA" w:rsidRDefault="008B6CDA" w:rsidP="0099412A">
            <w:pPr>
              <w:spacing w:before="40" w:after="20"/>
              <w:rPr>
                <w:rFonts w:ascii="Calibri" w:hAnsi="Calibri"/>
                <w:sz w:val="16"/>
                <w:szCs w:val="16"/>
              </w:rPr>
            </w:pPr>
          </w:p>
        </w:tc>
      </w:tr>
      <w:tr w:rsidR="008B6CDA" w14:paraId="0D235A60"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4BA8213" w14:textId="77777777" w:rsidR="008B6CDA" w:rsidRDefault="008B6CDA" w:rsidP="00DC0B31">
            <w:pPr>
              <w:spacing w:before="40" w:after="20"/>
              <w:jc w:val="left"/>
              <w:rPr>
                <w:rFonts w:ascii="Calibri" w:hAnsi="Calibri"/>
                <w:sz w:val="16"/>
                <w:szCs w:val="16"/>
              </w:rPr>
            </w:pPr>
            <w:r>
              <w:rPr>
                <w:rFonts w:ascii="Calibri" w:hAnsi="Calibri"/>
                <w:sz w:val="16"/>
                <w:szCs w:val="16"/>
              </w:rPr>
              <w:t>GMF Study summary report</w:t>
            </w:r>
          </w:p>
        </w:tc>
        <w:tc>
          <w:tcPr>
            <w:tcW w:w="1667" w:type="dxa"/>
          </w:tcPr>
          <w:p w14:paraId="421CEC5E" w14:textId="77777777" w:rsidR="008B6CDA" w:rsidRDefault="008B6CDA" w:rsidP="0099412A">
            <w:pPr>
              <w:spacing w:before="40" w:after="20"/>
              <w:rPr>
                <w:rFonts w:ascii="Calibri" w:hAnsi="Calibri"/>
                <w:sz w:val="16"/>
                <w:szCs w:val="16"/>
              </w:rPr>
            </w:pPr>
            <w:r>
              <w:rPr>
                <w:rFonts w:ascii="Calibri" w:hAnsi="Calibri"/>
                <w:sz w:val="16"/>
                <w:szCs w:val="16"/>
              </w:rPr>
              <w:t>Document</w:t>
            </w:r>
          </w:p>
        </w:tc>
        <w:tc>
          <w:tcPr>
            <w:tcW w:w="1559" w:type="dxa"/>
          </w:tcPr>
          <w:p w14:paraId="6AA4A757"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49B4A29A" w14:textId="77777777" w:rsidR="008B6CDA" w:rsidRDefault="008B6CDA" w:rsidP="0099412A">
            <w:pPr>
              <w:spacing w:before="40" w:after="20"/>
              <w:ind w:right="-4"/>
              <w:rPr>
                <w:rFonts w:ascii="Calibri" w:hAnsi="Calibri"/>
                <w:sz w:val="16"/>
                <w:szCs w:val="16"/>
              </w:rPr>
            </w:pPr>
            <w:r>
              <w:rPr>
                <w:rFonts w:ascii="Calibri" w:hAnsi="Calibri"/>
                <w:sz w:val="16"/>
                <w:szCs w:val="16"/>
              </w:rPr>
              <w:t>2013</w:t>
            </w:r>
          </w:p>
        </w:tc>
        <w:tc>
          <w:tcPr>
            <w:tcW w:w="1563" w:type="dxa"/>
          </w:tcPr>
          <w:p w14:paraId="31CEBA4C" w14:textId="77777777" w:rsidR="008B6CDA" w:rsidRDefault="008B6CDA" w:rsidP="0099412A">
            <w:pPr>
              <w:spacing w:before="40" w:after="20"/>
              <w:rPr>
                <w:rFonts w:ascii="Calibri" w:hAnsi="Calibri"/>
                <w:sz w:val="16"/>
                <w:szCs w:val="16"/>
              </w:rPr>
            </w:pPr>
            <w:r>
              <w:rPr>
                <w:rFonts w:ascii="Calibri" w:hAnsi="Calibri"/>
                <w:sz w:val="16"/>
                <w:szCs w:val="16"/>
              </w:rPr>
              <w:t>BESIK, DNSA</w:t>
            </w:r>
          </w:p>
        </w:tc>
        <w:tc>
          <w:tcPr>
            <w:tcW w:w="1313" w:type="dxa"/>
          </w:tcPr>
          <w:p w14:paraId="62CDD2F8" w14:textId="77777777" w:rsidR="008B6CDA" w:rsidRDefault="008B6CDA" w:rsidP="0099412A">
            <w:pPr>
              <w:spacing w:before="40" w:after="20"/>
              <w:rPr>
                <w:rFonts w:ascii="Calibri" w:hAnsi="Calibri"/>
                <w:sz w:val="16"/>
                <w:szCs w:val="16"/>
              </w:rPr>
            </w:pPr>
          </w:p>
        </w:tc>
      </w:tr>
      <w:tr w:rsidR="008B6CDA" w14:paraId="3D8C743F"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204EC608" w14:textId="77777777" w:rsidR="008B6CDA" w:rsidRDefault="008B6CDA" w:rsidP="00DC0B31">
            <w:pPr>
              <w:spacing w:before="40" w:after="20"/>
              <w:jc w:val="left"/>
              <w:rPr>
                <w:rFonts w:ascii="Calibri" w:hAnsi="Calibri"/>
                <w:sz w:val="16"/>
                <w:szCs w:val="16"/>
              </w:rPr>
            </w:pPr>
            <w:r>
              <w:rPr>
                <w:rFonts w:ascii="Calibri" w:hAnsi="Calibri"/>
                <w:sz w:val="16"/>
                <w:szCs w:val="16"/>
              </w:rPr>
              <w:t>SDF Manual</w:t>
            </w:r>
          </w:p>
        </w:tc>
        <w:tc>
          <w:tcPr>
            <w:tcW w:w="1667" w:type="dxa"/>
          </w:tcPr>
          <w:p w14:paraId="090FDA61" w14:textId="77777777" w:rsidR="008B6CDA" w:rsidRDefault="008B6CDA" w:rsidP="0099412A">
            <w:pPr>
              <w:spacing w:before="40" w:after="20"/>
              <w:rPr>
                <w:rFonts w:ascii="Calibri" w:hAnsi="Calibri"/>
                <w:sz w:val="16"/>
                <w:szCs w:val="16"/>
              </w:rPr>
            </w:pPr>
            <w:r>
              <w:rPr>
                <w:rFonts w:ascii="Calibri" w:hAnsi="Calibri"/>
                <w:sz w:val="16"/>
                <w:szCs w:val="16"/>
              </w:rPr>
              <w:t>Document</w:t>
            </w:r>
          </w:p>
        </w:tc>
        <w:tc>
          <w:tcPr>
            <w:tcW w:w="1559" w:type="dxa"/>
          </w:tcPr>
          <w:p w14:paraId="40397AED" w14:textId="77777777" w:rsidR="008B6CDA" w:rsidRDefault="008B6CDA" w:rsidP="0099412A">
            <w:pPr>
              <w:rPr>
                <w:rFonts w:ascii="Calibri" w:hAnsi="Calibri"/>
                <w:sz w:val="16"/>
                <w:szCs w:val="16"/>
              </w:rPr>
            </w:pPr>
            <w:r>
              <w:rPr>
                <w:rFonts w:ascii="Calibri" w:hAnsi="Calibri"/>
                <w:sz w:val="16"/>
                <w:szCs w:val="16"/>
              </w:rPr>
              <w:t>DNSA</w:t>
            </w:r>
          </w:p>
        </w:tc>
        <w:tc>
          <w:tcPr>
            <w:tcW w:w="1552" w:type="dxa"/>
          </w:tcPr>
          <w:p w14:paraId="782DBF12" w14:textId="77777777" w:rsidR="008B6CDA" w:rsidRDefault="008B6CDA" w:rsidP="0099412A">
            <w:pPr>
              <w:spacing w:before="40" w:after="20"/>
              <w:ind w:right="-4"/>
              <w:rPr>
                <w:rFonts w:ascii="Calibri" w:hAnsi="Calibri"/>
                <w:sz w:val="16"/>
                <w:szCs w:val="16"/>
              </w:rPr>
            </w:pPr>
            <w:r>
              <w:rPr>
                <w:rFonts w:ascii="Calibri" w:hAnsi="Calibri"/>
                <w:sz w:val="16"/>
                <w:szCs w:val="16"/>
              </w:rPr>
              <w:t>2014</w:t>
            </w:r>
          </w:p>
        </w:tc>
        <w:tc>
          <w:tcPr>
            <w:tcW w:w="1563" w:type="dxa"/>
          </w:tcPr>
          <w:p w14:paraId="0E0801BD" w14:textId="77777777" w:rsidR="008B6CDA" w:rsidRDefault="008B6CDA" w:rsidP="0099412A">
            <w:pPr>
              <w:spacing w:before="40" w:after="20"/>
              <w:rPr>
                <w:rFonts w:ascii="Calibri" w:hAnsi="Calibri"/>
                <w:sz w:val="16"/>
                <w:szCs w:val="16"/>
              </w:rPr>
            </w:pPr>
            <w:r>
              <w:rPr>
                <w:rFonts w:ascii="Calibri" w:hAnsi="Calibri"/>
                <w:sz w:val="16"/>
                <w:szCs w:val="16"/>
              </w:rPr>
              <w:t>BESIK, DNSA</w:t>
            </w:r>
          </w:p>
        </w:tc>
        <w:tc>
          <w:tcPr>
            <w:tcW w:w="1313" w:type="dxa"/>
          </w:tcPr>
          <w:p w14:paraId="64376E39" w14:textId="77777777" w:rsidR="008B6CDA" w:rsidRDefault="008B6CDA" w:rsidP="0099412A">
            <w:pPr>
              <w:spacing w:before="40" w:after="20"/>
              <w:rPr>
                <w:rFonts w:ascii="Calibri" w:hAnsi="Calibri"/>
                <w:sz w:val="16"/>
                <w:szCs w:val="16"/>
              </w:rPr>
            </w:pPr>
          </w:p>
        </w:tc>
      </w:tr>
      <w:tr w:rsidR="008B6CDA" w14:paraId="7A685F62"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054722C" w14:textId="77777777" w:rsidR="008B6CDA" w:rsidRDefault="008B6CDA" w:rsidP="00DC0B31">
            <w:pPr>
              <w:spacing w:before="40" w:after="20"/>
              <w:jc w:val="left"/>
              <w:rPr>
                <w:rFonts w:ascii="Calibri" w:hAnsi="Calibri"/>
                <w:sz w:val="16"/>
                <w:szCs w:val="16"/>
              </w:rPr>
            </w:pPr>
            <w:r>
              <w:rPr>
                <w:rFonts w:ascii="Calibri" w:hAnsi="Calibri"/>
                <w:sz w:val="16"/>
                <w:szCs w:val="16"/>
              </w:rPr>
              <w:t>GMF Institutional Options Paper</w:t>
            </w:r>
          </w:p>
        </w:tc>
        <w:tc>
          <w:tcPr>
            <w:tcW w:w="1667" w:type="dxa"/>
          </w:tcPr>
          <w:p w14:paraId="52ACE14B" w14:textId="77777777" w:rsidR="008B6CDA" w:rsidRDefault="008B6CDA" w:rsidP="0099412A">
            <w:pPr>
              <w:spacing w:before="40" w:after="20"/>
              <w:rPr>
                <w:rFonts w:ascii="Calibri" w:hAnsi="Calibri"/>
                <w:sz w:val="16"/>
                <w:szCs w:val="16"/>
              </w:rPr>
            </w:pPr>
            <w:r>
              <w:rPr>
                <w:rFonts w:ascii="Calibri" w:hAnsi="Calibri"/>
                <w:sz w:val="16"/>
                <w:szCs w:val="16"/>
              </w:rPr>
              <w:t>Document</w:t>
            </w:r>
          </w:p>
        </w:tc>
        <w:tc>
          <w:tcPr>
            <w:tcW w:w="1559" w:type="dxa"/>
          </w:tcPr>
          <w:p w14:paraId="4D4BD5E2"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71591E8F" w14:textId="77777777" w:rsidR="008B6CDA" w:rsidRDefault="008B6CDA" w:rsidP="0099412A">
            <w:pPr>
              <w:spacing w:before="40" w:after="20"/>
              <w:ind w:right="-4"/>
              <w:rPr>
                <w:rFonts w:ascii="Calibri" w:hAnsi="Calibri"/>
                <w:sz w:val="16"/>
                <w:szCs w:val="16"/>
              </w:rPr>
            </w:pPr>
            <w:r>
              <w:rPr>
                <w:rFonts w:ascii="Calibri" w:hAnsi="Calibri"/>
                <w:sz w:val="16"/>
                <w:szCs w:val="16"/>
              </w:rPr>
              <w:t>2014</w:t>
            </w:r>
          </w:p>
        </w:tc>
        <w:tc>
          <w:tcPr>
            <w:tcW w:w="1563" w:type="dxa"/>
          </w:tcPr>
          <w:p w14:paraId="02F63D87" w14:textId="77777777" w:rsidR="008B6CDA" w:rsidRDefault="008B6CDA" w:rsidP="0099412A">
            <w:pPr>
              <w:spacing w:before="40" w:after="20"/>
              <w:rPr>
                <w:rFonts w:ascii="Calibri" w:hAnsi="Calibri"/>
                <w:sz w:val="16"/>
                <w:szCs w:val="16"/>
              </w:rPr>
            </w:pPr>
            <w:r>
              <w:rPr>
                <w:rFonts w:ascii="Calibri" w:hAnsi="Calibri"/>
                <w:sz w:val="16"/>
                <w:szCs w:val="16"/>
              </w:rPr>
              <w:t>BESIK, DNSA</w:t>
            </w:r>
          </w:p>
        </w:tc>
        <w:tc>
          <w:tcPr>
            <w:tcW w:w="1313" w:type="dxa"/>
          </w:tcPr>
          <w:p w14:paraId="3BA314F9" w14:textId="77777777" w:rsidR="008B6CDA" w:rsidRDefault="008B6CDA" w:rsidP="0099412A">
            <w:pPr>
              <w:spacing w:before="40" w:after="20"/>
              <w:rPr>
                <w:rFonts w:ascii="Calibri" w:hAnsi="Calibri"/>
                <w:sz w:val="16"/>
                <w:szCs w:val="16"/>
              </w:rPr>
            </w:pPr>
          </w:p>
        </w:tc>
      </w:tr>
      <w:tr w:rsidR="008B6CDA" w14:paraId="3050A111"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11203C06" w14:textId="77777777" w:rsidR="008B6CDA" w:rsidRDefault="008B6CDA" w:rsidP="00DC0B31">
            <w:pPr>
              <w:spacing w:before="40" w:after="20"/>
              <w:jc w:val="left"/>
              <w:rPr>
                <w:rFonts w:ascii="Calibri" w:hAnsi="Calibri"/>
                <w:sz w:val="16"/>
                <w:szCs w:val="16"/>
              </w:rPr>
            </w:pPr>
            <w:r>
              <w:rPr>
                <w:rFonts w:ascii="Calibri" w:hAnsi="Calibri"/>
                <w:sz w:val="16"/>
                <w:szCs w:val="16"/>
              </w:rPr>
              <w:t>Evaluation of GMF Technical and Financial Training</w:t>
            </w:r>
          </w:p>
        </w:tc>
        <w:tc>
          <w:tcPr>
            <w:tcW w:w="1667" w:type="dxa"/>
          </w:tcPr>
          <w:p w14:paraId="1CAB6AC1" w14:textId="77777777" w:rsidR="008B6CDA" w:rsidRDefault="008B6CDA" w:rsidP="0099412A">
            <w:pPr>
              <w:spacing w:before="40" w:after="20"/>
              <w:rPr>
                <w:rFonts w:ascii="Calibri" w:hAnsi="Calibri"/>
                <w:sz w:val="16"/>
                <w:szCs w:val="16"/>
              </w:rPr>
            </w:pPr>
            <w:r>
              <w:rPr>
                <w:rFonts w:ascii="Calibri" w:hAnsi="Calibri"/>
                <w:sz w:val="16"/>
                <w:szCs w:val="16"/>
              </w:rPr>
              <w:t>Document</w:t>
            </w:r>
          </w:p>
        </w:tc>
        <w:tc>
          <w:tcPr>
            <w:tcW w:w="1559" w:type="dxa"/>
          </w:tcPr>
          <w:p w14:paraId="772B26E8"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4D808658" w14:textId="77777777" w:rsidR="008B6CDA" w:rsidRDefault="008B6CDA" w:rsidP="0099412A">
            <w:pPr>
              <w:spacing w:before="40" w:after="20"/>
              <w:ind w:right="-4"/>
              <w:rPr>
                <w:rFonts w:ascii="Calibri" w:hAnsi="Calibri"/>
                <w:sz w:val="16"/>
                <w:szCs w:val="16"/>
              </w:rPr>
            </w:pPr>
            <w:r>
              <w:rPr>
                <w:rFonts w:ascii="Calibri" w:hAnsi="Calibri"/>
                <w:sz w:val="16"/>
                <w:szCs w:val="16"/>
              </w:rPr>
              <w:t>2013</w:t>
            </w:r>
          </w:p>
        </w:tc>
        <w:tc>
          <w:tcPr>
            <w:tcW w:w="1563" w:type="dxa"/>
          </w:tcPr>
          <w:p w14:paraId="56AEC5BE" w14:textId="77777777" w:rsidR="008B6CDA" w:rsidRDefault="008B6CDA" w:rsidP="0099412A">
            <w:pPr>
              <w:spacing w:before="40" w:after="20"/>
              <w:rPr>
                <w:rFonts w:ascii="Calibri" w:hAnsi="Calibri"/>
                <w:sz w:val="16"/>
                <w:szCs w:val="16"/>
              </w:rPr>
            </w:pPr>
            <w:r>
              <w:rPr>
                <w:rFonts w:ascii="Calibri" w:hAnsi="Calibri"/>
                <w:sz w:val="16"/>
                <w:szCs w:val="16"/>
              </w:rPr>
              <w:t>BESIK</w:t>
            </w:r>
          </w:p>
        </w:tc>
        <w:tc>
          <w:tcPr>
            <w:tcW w:w="1313" w:type="dxa"/>
          </w:tcPr>
          <w:p w14:paraId="09E4F9D2" w14:textId="77777777" w:rsidR="008B6CDA" w:rsidRDefault="008B6CDA" w:rsidP="0099412A">
            <w:pPr>
              <w:spacing w:before="40" w:after="20"/>
              <w:rPr>
                <w:rFonts w:ascii="Calibri" w:hAnsi="Calibri"/>
                <w:sz w:val="16"/>
                <w:szCs w:val="16"/>
              </w:rPr>
            </w:pPr>
          </w:p>
        </w:tc>
      </w:tr>
      <w:tr w:rsidR="008B6CDA" w14:paraId="246E4CFF"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203FD05C" w14:textId="77777777" w:rsidR="008B6CDA" w:rsidRDefault="008B6CDA" w:rsidP="00DC0B31">
            <w:pPr>
              <w:spacing w:before="40" w:after="20"/>
              <w:jc w:val="left"/>
              <w:rPr>
                <w:rFonts w:ascii="Calibri" w:hAnsi="Calibri"/>
                <w:sz w:val="16"/>
                <w:szCs w:val="16"/>
              </w:rPr>
            </w:pPr>
            <w:r>
              <w:rPr>
                <w:rFonts w:ascii="Calibri" w:hAnsi="Calibri"/>
                <w:sz w:val="16"/>
                <w:szCs w:val="16"/>
              </w:rPr>
              <w:t>BESIK 2 Capacity Development framework</w:t>
            </w:r>
          </w:p>
        </w:tc>
        <w:tc>
          <w:tcPr>
            <w:tcW w:w="1667" w:type="dxa"/>
          </w:tcPr>
          <w:p w14:paraId="4B292254" w14:textId="77777777" w:rsidR="008B6CDA" w:rsidRDefault="008B6CDA" w:rsidP="0099412A">
            <w:pPr>
              <w:spacing w:before="40" w:after="20"/>
              <w:rPr>
                <w:rFonts w:ascii="Calibri" w:hAnsi="Calibri"/>
                <w:sz w:val="16"/>
                <w:szCs w:val="16"/>
              </w:rPr>
            </w:pPr>
            <w:r>
              <w:rPr>
                <w:rFonts w:ascii="Calibri" w:hAnsi="Calibri"/>
                <w:sz w:val="16"/>
                <w:szCs w:val="16"/>
              </w:rPr>
              <w:t>Document</w:t>
            </w:r>
          </w:p>
        </w:tc>
        <w:tc>
          <w:tcPr>
            <w:tcW w:w="1559" w:type="dxa"/>
          </w:tcPr>
          <w:p w14:paraId="0416C03E"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77D9C830" w14:textId="77777777" w:rsidR="008B6CDA"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78E1C615" w14:textId="77777777" w:rsidR="008B6CDA" w:rsidRDefault="008B6CDA" w:rsidP="0099412A">
            <w:pPr>
              <w:spacing w:before="40" w:after="20"/>
              <w:rPr>
                <w:rFonts w:ascii="Calibri" w:hAnsi="Calibri"/>
                <w:sz w:val="16"/>
                <w:szCs w:val="16"/>
              </w:rPr>
            </w:pPr>
            <w:r>
              <w:rPr>
                <w:rFonts w:ascii="Calibri" w:hAnsi="Calibri"/>
                <w:sz w:val="16"/>
                <w:szCs w:val="16"/>
              </w:rPr>
              <w:t>BESIK</w:t>
            </w:r>
          </w:p>
        </w:tc>
        <w:tc>
          <w:tcPr>
            <w:tcW w:w="1313" w:type="dxa"/>
          </w:tcPr>
          <w:p w14:paraId="0878FC28" w14:textId="77777777" w:rsidR="008B6CDA" w:rsidRDefault="008B6CDA" w:rsidP="0099412A">
            <w:pPr>
              <w:spacing w:before="40" w:after="20"/>
              <w:rPr>
                <w:rFonts w:ascii="Calibri" w:hAnsi="Calibri"/>
                <w:sz w:val="16"/>
                <w:szCs w:val="16"/>
              </w:rPr>
            </w:pPr>
          </w:p>
        </w:tc>
      </w:tr>
      <w:tr w:rsidR="008B6CDA" w14:paraId="41A36415"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68C8A89" w14:textId="77777777" w:rsidR="008B6CDA" w:rsidRDefault="008B6CDA" w:rsidP="00DC0B31">
            <w:pPr>
              <w:spacing w:before="40" w:after="20"/>
              <w:jc w:val="left"/>
              <w:rPr>
                <w:rFonts w:ascii="Calibri" w:hAnsi="Calibri"/>
                <w:sz w:val="16"/>
                <w:szCs w:val="16"/>
              </w:rPr>
            </w:pPr>
            <w:r>
              <w:rPr>
                <w:rFonts w:ascii="Calibri" w:hAnsi="Calibri"/>
                <w:sz w:val="16"/>
                <w:szCs w:val="16"/>
              </w:rPr>
              <w:t>Internal evaluation of O&amp;M projects</w:t>
            </w:r>
          </w:p>
        </w:tc>
        <w:tc>
          <w:tcPr>
            <w:tcW w:w="1667" w:type="dxa"/>
          </w:tcPr>
          <w:p w14:paraId="48AB7094" w14:textId="77777777" w:rsidR="008B6CDA" w:rsidRDefault="008B6CDA" w:rsidP="0099412A">
            <w:pPr>
              <w:spacing w:before="40" w:after="20"/>
              <w:rPr>
                <w:rFonts w:ascii="Calibri" w:hAnsi="Calibri"/>
                <w:sz w:val="16"/>
                <w:szCs w:val="16"/>
              </w:rPr>
            </w:pPr>
            <w:r>
              <w:rPr>
                <w:rFonts w:ascii="Calibri" w:hAnsi="Calibri"/>
                <w:sz w:val="16"/>
                <w:szCs w:val="16"/>
              </w:rPr>
              <w:t>Document</w:t>
            </w:r>
          </w:p>
        </w:tc>
        <w:tc>
          <w:tcPr>
            <w:tcW w:w="1559" w:type="dxa"/>
          </w:tcPr>
          <w:p w14:paraId="740AAA31"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582FFE21" w14:textId="77777777" w:rsidR="008B6CDA"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44351A38" w14:textId="77777777" w:rsidR="008B6CDA" w:rsidRDefault="008B6CDA" w:rsidP="0099412A">
            <w:pPr>
              <w:spacing w:before="40" w:after="20"/>
              <w:rPr>
                <w:rFonts w:ascii="Calibri" w:hAnsi="Calibri"/>
                <w:sz w:val="16"/>
                <w:szCs w:val="16"/>
              </w:rPr>
            </w:pPr>
            <w:r>
              <w:rPr>
                <w:rFonts w:ascii="Calibri" w:hAnsi="Calibri"/>
                <w:sz w:val="16"/>
                <w:szCs w:val="16"/>
              </w:rPr>
              <w:t>BESIK</w:t>
            </w:r>
          </w:p>
        </w:tc>
        <w:tc>
          <w:tcPr>
            <w:tcW w:w="1313" w:type="dxa"/>
          </w:tcPr>
          <w:p w14:paraId="443BB534" w14:textId="77777777" w:rsidR="008B6CDA" w:rsidRDefault="008B6CDA" w:rsidP="0099412A">
            <w:pPr>
              <w:spacing w:before="40" w:after="20"/>
              <w:rPr>
                <w:rFonts w:ascii="Calibri" w:hAnsi="Calibri"/>
                <w:sz w:val="16"/>
                <w:szCs w:val="16"/>
              </w:rPr>
            </w:pPr>
          </w:p>
        </w:tc>
      </w:tr>
      <w:tr w:rsidR="008B6CDA" w14:paraId="05E35E71"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34434B74" w14:textId="77777777" w:rsidR="008B6CDA" w:rsidRDefault="008B6CDA" w:rsidP="00DC0B31">
            <w:pPr>
              <w:spacing w:before="40" w:after="20"/>
              <w:jc w:val="left"/>
              <w:rPr>
                <w:rFonts w:ascii="Calibri" w:hAnsi="Calibri"/>
                <w:sz w:val="16"/>
                <w:szCs w:val="16"/>
              </w:rPr>
            </w:pPr>
            <w:r>
              <w:rPr>
                <w:rFonts w:ascii="Calibri" w:hAnsi="Calibri"/>
                <w:sz w:val="16"/>
                <w:szCs w:val="16"/>
              </w:rPr>
              <w:t>HWWS Sustainability study (Manatuto, Aileu)</w:t>
            </w:r>
          </w:p>
        </w:tc>
        <w:tc>
          <w:tcPr>
            <w:tcW w:w="1667" w:type="dxa"/>
          </w:tcPr>
          <w:p w14:paraId="14B2621B" w14:textId="77777777" w:rsidR="008B6CDA" w:rsidRDefault="008B6CDA" w:rsidP="0099412A">
            <w:pPr>
              <w:spacing w:before="40" w:after="20"/>
              <w:rPr>
                <w:rFonts w:ascii="Calibri" w:hAnsi="Calibri"/>
                <w:sz w:val="16"/>
                <w:szCs w:val="16"/>
              </w:rPr>
            </w:pPr>
            <w:r>
              <w:rPr>
                <w:rFonts w:ascii="Calibri" w:hAnsi="Calibri"/>
                <w:sz w:val="16"/>
                <w:szCs w:val="16"/>
              </w:rPr>
              <w:t>Dataset</w:t>
            </w:r>
          </w:p>
        </w:tc>
        <w:tc>
          <w:tcPr>
            <w:tcW w:w="1559" w:type="dxa"/>
          </w:tcPr>
          <w:p w14:paraId="1A6A6BCB"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7FB6173F" w14:textId="77777777" w:rsidR="008B6CDA" w:rsidRDefault="008B6CDA" w:rsidP="0099412A">
            <w:pPr>
              <w:spacing w:before="40" w:after="20"/>
              <w:ind w:right="-4"/>
              <w:rPr>
                <w:rFonts w:ascii="Calibri" w:hAnsi="Calibri"/>
                <w:sz w:val="16"/>
                <w:szCs w:val="16"/>
              </w:rPr>
            </w:pPr>
            <w:r>
              <w:rPr>
                <w:rFonts w:ascii="Calibri" w:hAnsi="Calibri"/>
                <w:sz w:val="16"/>
                <w:szCs w:val="16"/>
              </w:rPr>
              <w:t>2014</w:t>
            </w:r>
          </w:p>
        </w:tc>
        <w:tc>
          <w:tcPr>
            <w:tcW w:w="1563" w:type="dxa"/>
          </w:tcPr>
          <w:p w14:paraId="07A6B730" w14:textId="77777777" w:rsidR="008B6CDA" w:rsidRDefault="008B6CDA" w:rsidP="0099412A">
            <w:pPr>
              <w:spacing w:before="40" w:after="20"/>
              <w:rPr>
                <w:rFonts w:ascii="Calibri" w:hAnsi="Calibri"/>
                <w:sz w:val="16"/>
                <w:szCs w:val="16"/>
              </w:rPr>
            </w:pPr>
            <w:r>
              <w:rPr>
                <w:rFonts w:ascii="Calibri" w:hAnsi="Calibri"/>
                <w:sz w:val="16"/>
                <w:szCs w:val="16"/>
              </w:rPr>
              <w:t>BESIK</w:t>
            </w:r>
          </w:p>
        </w:tc>
        <w:tc>
          <w:tcPr>
            <w:tcW w:w="1313" w:type="dxa"/>
          </w:tcPr>
          <w:p w14:paraId="21CE641D" w14:textId="77777777" w:rsidR="008B6CDA" w:rsidRDefault="008B6CDA" w:rsidP="0099412A">
            <w:pPr>
              <w:spacing w:before="40" w:after="20"/>
              <w:rPr>
                <w:rFonts w:ascii="Calibri" w:hAnsi="Calibri"/>
                <w:sz w:val="16"/>
                <w:szCs w:val="16"/>
              </w:rPr>
            </w:pPr>
          </w:p>
        </w:tc>
      </w:tr>
      <w:tr w:rsidR="008B6CDA" w14:paraId="57BB1B78"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7EAAC779" w14:textId="77777777" w:rsidR="008B6CDA" w:rsidRDefault="008B6CDA" w:rsidP="00DC0B31">
            <w:pPr>
              <w:spacing w:before="40" w:after="20"/>
              <w:jc w:val="left"/>
              <w:rPr>
                <w:rFonts w:ascii="Calibri" w:hAnsi="Calibri"/>
                <w:sz w:val="16"/>
                <w:szCs w:val="16"/>
              </w:rPr>
            </w:pPr>
            <w:r>
              <w:rPr>
                <w:rFonts w:ascii="Calibri" w:hAnsi="Calibri"/>
                <w:sz w:val="16"/>
                <w:szCs w:val="16"/>
              </w:rPr>
              <w:t>O&amp;M project survey</w:t>
            </w:r>
          </w:p>
        </w:tc>
        <w:tc>
          <w:tcPr>
            <w:tcW w:w="1667" w:type="dxa"/>
          </w:tcPr>
          <w:p w14:paraId="78B37686" w14:textId="77777777" w:rsidR="008B6CDA" w:rsidRDefault="008B6CDA" w:rsidP="0099412A">
            <w:pPr>
              <w:spacing w:before="40" w:after="20"/>
              <w:rPr>
                <w:rFonts w:ascii="Calibri" w:hAnsi="Calibri"/>
                <w:sz w:val="16"/>
                <w:szCs w:val="16"/>
              </w:rPr>
            </w:pPr>
            <w:r>
              <w:rPr>
                <w:rFonts w:ascii="Calibri" w:hAnsi="Calibri"/>
                <w:sz w:val="16"/>
                <w:szCs w:val="16"/>
              </w:rPr>
              <w:t>Dataset</w:t>
            </w:r>
          </w:p>
        </w:tc>
        <w:tc>
          <w:tcPr>
            <w:tcW w:w="1559" w:type="dxa"/>
          </w:tcPr>
          <w:p w14:paraId="17D6DF67"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29453B7A" w14:textId="77777777" w:rsidR="008B6CDA" w:rsidRDefault="008B6CDA" w:rsidP="0099412A">
            <w:pPr>
              <w:spacing w:before="40" w:after="20"/>
              <w:ind w:right="-4"/>
              <w:rPr>
                <w:rFonts w:ascii="Calibri" w:hAnsi="Calibri"/>
                <w:sz w:val="16"/>
                <w:szCs w:val="16"/>
              </w:rPr>
            </w:pPr>
            <w:r>
              <w:rPr>
                <w:rFonts w:ascii="Calibri" w:hAnsi="Calibri"/>
                <w:sz w:val="16"/>
                <w:szCs w:val="16"/>
              </w:rPr>
              <w:t>2014</w:t>
            </w:r>
          </w:p>
        </w:tc>
        <w:tc>
          <w:tcPr>
            <w:tcW w:w="1563" w:type="dxa"/>
          </w:tcPr>
          <w:p w14:paraId="60076E9E" w14:textId="77777777" w:rsidR="008B6CDA" w:rsidRDefault="008B6CDA" w:rsidP="0099412A">
            <w:pPr>
              <w:spacing w:before="40" w:after="20"/>
              <w:rPr>
                <w:rFonts w:ascii="Calibri" w:hAnsi="Calibri"/>
                <w:sz w:val="16"/>
                <w:szCs w:val="16"/>
              </w:rPr>
            </w:pPr>
            <w:r>
              <w:rPr>
                <w:rFonts w:ascii="Calibri" w:hAnsi="Calibri"/>
                <w:sz w:val="16"/>
                <w:szCs w:val="16"/>
              </w:rPr>
              <w:t>BESIK</w:t>
            </w:r>
          </w:p>
        </w:tc>
        <w:tc>
          <w:tcPr>
            <w:tcW w:w="1313" w:type="dxa"/>
          </w:tcPr>
          <w:p w14:paraId="182B7F30" w14:textId="77777777" w:rsidR="008B6CDA" w:rsidRDefault="008B6CDA" w:rsidP="0099412A">
            <w:pPr>
              <w:spacing w:before="40" w:after="20"/>
              <w:rPr>
                <w:rFonts w:ascii="Calibri" w:hAnsi="Calibri"/>
                <w:sz w:val="16"/>
                <w:szCs w:val="16"/>
              </w:rPr>
            </w:pPr>
          </w:p>
        </w:tc>
      </w:tr>
      <w:tr w:rsidR="008B6CDA" w14:paraId="39B45688"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019ABED" w14:textId="77777777" w:rsidR="008B6CDA" w:rsidRDefault="008B6CDA" w:rsidP="00DC0B31">
            <w:pPr>
              <w:spacing w:before="40" w:after="20"/>
              <w:jc w:val="left"/>
              <w:rPr>
                <w:rFonts w:ascii="Calibri" w:hAnsi="Calibri"/>
                <w:sz w:val="16"/>
                <w:szCs w:val="16"/>
              </w:rPr>
            </w:pPr>
            <w:r>
              <w:rPr>
                <w:rFonts w:ascii="Calibri" w:hAnsi="Calibri"/>
                <w:sz w:val="16"/>
                <w:szCs w:val="16"/>
              </w:rPr>
              <w:t>Bobonaro ALFA baseline</w:t>
            </w:r>
          </w:p>
        </w:tc>
        <w:tc>
          <w:tcPr>
            <w:tcW w:w="1667" w:type="dxa"/>
          </w:tcPr>
          <w:p w14:paraId="33E57B11" w14:textId="77777777" w:rsidR="008B6CDA" w:rsidRDefault="008B6CDA" w:rsidP="0099412A">
            <w:pPr>
              <w:spacing w:before="40" w:after="20"/>
              <w:rPr>
                <w:rFonts w:ascii="Calibri" w:hAnsi="Calibri"/>
                <w:sz w:val="16"/>
                <w:szCs w:val="16"/>
              </w:rPr>
            </w:pPr>
            <w:r>
              <w:rPr>
                <w:rFonts w:ascii="Calibri" w:hAnsi="Calibri"/>
                <w:sz w:val="16"/>
                <w:szCs w:val="16"/>
              </w:rPr>
              <w:t>Dataset</w:t>
            </w:r>
          </w:p>
        </w:tc>
        <w:tc>
          <w:tcPr>
            <w:tcW w:w="1559" w:type="dxa"/>
          </w:tcPr>
          <w:p w14:paraId="05AEF819"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24707E0C" w14:textId="77777777" w:rsidR="008B6CDA" w:rsidRDefault="008B6CDA" w:rsidP="0099412A">
            <w:pPr>
              <w:spacing w:before="40" w:after="20"/>
              <w:ind w:right="-4"/>
              <w:rPr>
                <w:rFonts w:ascii="Calibri" w:hAnsi="Calibri"/>
                <w:sz w:val="16"/>
                <w:szCs w:val="16"/>
              </w:rPr>
            </w:pPr>
            <w:r>
              <w:rPr>
                <w:rFonts w:ascii="Calibri" w:hAnsi="Calibri"/>
                <w:sz w:val="16"/>
                <w:szCs w:val="16"/>
              </w:rPr>
              <w:t>2015</w:t>
            </w:r>
          </w:p>
        </w:tc>
        <w:tc>
          <w:tcPr>
            <w:tcW w:w="1563" w:type="dxa"/>
          </w:tcPr>
          <w:p w14:paraId="0AA05739" w14:textId="77777777" w:rsidR="008B6CDA" w:rsidRDefault="008B6CDA" w:rsidP="0099412A">
            <w:pPr>
              <w:spacing w:before="40" w:after="20"/>
              <w:rPr>
                <w:rFonts w:ascii="Calibri" w:hAnsi="Calibri"/>
                <w:sz w:val="16"/>
                <w:szCs w:val="16"/>
              </w:rPr>
            </w:pPr>
            <w:r>
              <w:rPr>
                <w:rFonts w:ascii="Calibri" w:hAnsi="Calibri"/>
                <w:sz w:val="16"/>
                <w:szCs w:val="16"/>
              </w:rPr>
              <w:t>BESIK</w:t>
            </w:r>
          </w:p>
        </w:tc>
        <w:tc>
          <w:tcPr>
            <w:tcW w:w="1313" w:type="dxa"/>
          </w:tcPr>
          <w:p w14:paraId="443ED669" w14:textId="77777777" w:rsidR="008B6CDA" w:rsidRDefault="008B6CDA" w:rsidP="0099412A">
            <w:pPr>
              <w:spacing w:before="40" w:after="20"/>
              <w:rPr>
                <w:rFonts w:ascii="Calibri" w:hAnsi="Calibri"/>
                <w:sz w:val="16"/>
                <w:szCs w:val="16"/>
              </w:rPr>
            </w:pPr>
          </w:p>
        </w:tc>
      </w:tr>
      <w:tr w:rsidR="008B6CDA" w14:paraId="75D015BB"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566877D2" w14:textId="77777777" w:rsidR="008B6CDA" w:rsidRDefault="008B6CDA" w:rsidP="00DC0B31">
            <w:pPr>
              <w:spacing w:before="40" w:after="20"/>
              <w:jc w:val="left"/>
              <w:rPr>
                <w:rFonts w:ascii="Calibri" w:hAnsi="Calibri"/>
                <w:sz w:val="16"/>
                <w:szCs w:val="16"/>
              </w:rPr>
            </w:pPr>
            <w:r>
              <w:rPr>
                <w:rFonts w:ascii="Calibri" w:hAnsi="Calibri"/>
                <w:sz w:val="16"/>
                <w:szCs w:val="16"/>
              </w:rPr>
              <w:t>ODF Sustainability Study</w:t>
            </w:r>
          </w:p>
        </w:tc>
        <w:tc>
          <w:tcPr>
            <w:tcW w:w="1667" w:type="dxa"/>
          </w:tcPr>
          <w:p w14:paraId="00C99A05" w14:textId="77777777" w:rsidR="008B6CDA" w:rsidRDefault="008B6CDA" w:rsidP="0099412A">
            <w:pPr>
              <w:spacing w:before="40" w:after="20"/>
              <w:rPr>
                <w:rFonts w:ascii="Calibri" w:hAnsi="Calibri"/>
                <w:sz w:val="16"/>
                <w:szCs w:val="16"/>
              </w:rPr>
            </w:pPr>
            <w:r>
              <w:rPr>
                <w:rFonts w:ascii="Calibri" w:hAnsi="Calibri"/>
                <w:sz w:val="16"/>
                <w:szCs w:val="16"/>
              </w:rPr>
              <w:t>Dataset</w:t>
            </w:r>
          </w:p>
        </w:tc>
        <w:tc>
          <w:tcPr>
            <w:tcW w:w="1559" w:type="dxa"/>
          </w:tcPr>
          <w:p w14:paraId="5126666A"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4933DDFB" w14:textId="77777777" w:rsidR="008B6CDA" w:rsidRDefault="008B6CDA" w:rsidP="0099412A">
            <w:pPr>
              <w:spacing w:before="40" w:after="20"/>
              <w:ind w:right="-4"/>
              <w:rPr>
                <w:rFonts w:ascii="Calibri" w:hAnsi="Calibri"/>
                <w:sz w:val="16"/>
                <w:szCs w:val="16"/>
              </w:rPr>
            </w:pPr>
            <w:r>
              <w:rPr>
                <w:rFonts w:ascii="Calibri" w:hAnsi="Calibri"/>
                <w:sz w:val="16"/>
                <w:szCs w:val="16"/>
              </w:rPr>
              <w:t>2015-2016</w:t>
            </w:r>
          </w:p>
        </w:tc>
        <w:tc>
          <w:tcPr>
            <w:tcW w:w="1563" w:type="dxa"/>
          </w:tcPr>
          <w:p w14:paraId="65D7B395" w14:textId="77777777" w:rsidR="008B6CDA" w:rsidRDefault="008B6CDA" w:rsidP="0099412A">
            <w:pPr>
              <w:spacing w:before="40" w:after="20"/>
              <w:rPr>
                <w:rFonts w:ascii="Calibri" w:hAnsi="Calibri"/>
                <w:sz w:val="16"/>
                <w:szCs w:val="16"/>
              </w:rPr>
            </w:pPr>
            <w:r>
              <w:rPr>
                <w:rFonts w:ascii="Calibri" w:hAnsi="Calibri"/>
                <w:sz w:val="16"/>
                <w:szCs w:val="16"/>
              </w:rPr>
              <w:t>BESIK</w:t>
            </w:r>
          </w:p>
        </w:tc>
        <w:tc>
          <w:tcPr>
            <w:tcW w:w="1313" w:type="dxa"/>
          </w:tcPr>
          <w:p w14:paraId="1F114D52" w14:textId="77777777" w:rsidR="008B6CDA" w:rsidRDefault="008B6CDA" w:rsidP="0099412A">
            <w:pPr>
              <w:spacing w:before="40" w:after="20"/>
              <w:rPr>
                <w:rFonts w:ascii="Calibri" w:hAnsi="Calibri"/>
                <w:sz w:val="16"/>
                <w:szCs w:val="16"/>
              </w:rPr>
            </w:pPr>
          </w:p>
        </w:tc>
      </w:tr>
      <w:tr w:rsidR="008B6CDA" w14:paraId="6D82AD80"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ADEAA0F" w14:textId="77777777" w:rsidR="008B6CDA" w:rsidRDefault="008B6CDA" w:rsidP="00DC0B31">
            <w:pPr>
              <w:spacing w:before="40" w:after="20"/>
              <w:jc w:val="left"/>
              <w:rPr>
                <w:rFonts w:ascii="Calibri" w:hAnsi="Calibri"/>
                <w:sz w:val="16"/>
                <w:szCs w:val="16"/>
              </w:rPr>
            </w:pPr>
            <w:r>
              <w:rPr>
                <w:rFonts w:ascii="Calibri" w:hAnsi="Calibri"/>
                <w:sz w:val="16"/>
                <w:szCs w:val="16"/>
              </w:rPr>
              <w:t>BESIK Website</w:t>
            </w:r>
          </w:p>
        </w:tc>
        <w:tc>
          <w:tcPr>
            <w:tcW w:w="1667" w:type="dxa"/>
          </w:tcPr>
          <w:p w14:paraId="5B2ED67E" w14:textId="77777777" w:rsidR="008B6CDA" w:rsidRDefault="008B6CDA" w:rsidP="0099412A">
            <w:pPr>
              <w:spacing w:before="40" w:after="20"/>
              <w:rPr>
                <w:rFonts w:ascii="Calibri" w:hAnsi="Calibri"/>
                <w:sz w:val="16"/>
                <w:szCs w:val="16"/>
              </w:rPr>
            </w:pPr>
            <w:r>
              <w:rPr>
                <w:rFonts w:ascii="Calibri" w:hAnsi="Calibri"/>
                <w:sz w:val="16"/>
                <w:szCs w:val="16"/>
              </w:rPr>
              <w:t>Website</w:t>
            </w:r>
          </w:p>
        </w:tc>
        <w:tc>
          <w:tcPr>
            <w:tcW w:w="1559" w:type="dxa"/>
          </w:tcPr>
          <w:p w14:paraId="2EE77FD5"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021FE2FA" w14:textId="77777777" w:rsidR="008B6CDA" w:rsidRDefault="008B6CDA" w:rsidP="0099412A">
            <w:pPr>
              <w:spacing w:before="40" w:after="20"/>
              <w:ind w:right="-4"/>
              <w:rPr>
                <w:rFonts w:ascii="Calibri" w:hAnsi="Calibri"/>
                <w:sz w:val="16"/>
                <w:szCs w:val="16"/>
              </w:rPr>
            </w:pPr>
            <w:r>
              <w:rPr>
                <w:rFonts w:ascii="Calibri" w:hAnsi="Calibri"/>
                <w:sz w:val="16"/>
                <w:szCs w:val="16"/>
              </w:rPr>
              <w:t>2010-2016</w:t>
            </w:r>
          </w:p>
        </w:tc>
        <w:tc>
          <w:tcPr>
            <w:tcW w:w="1563" w:type="dxa"/>
          </w:tcPr>
          <w:p w14:paraId="1C534712" w14:textId="77777777" w:rsidR="008B6CDA" w:rsidRDefault="008B6CDA" w:rsidP="0099412A">
            <w:pPr>
              <w:spacing w:before="40" w:after="20"/>
              <w:rPr>
                <w:rFonts w:ascii="Calibri" w:hAnsi="Calibri"/>
                <w:sz w:val="16"/>
                <w:szCs w:val="16"/>
              </w:rPr>
            </w:pPr>
            <w:r>
              <w:rPr>
                <w:rFonts w:ascii="Calibri" w:hAnsi="Calibri"/>
                <w:sz w:val="16"/>
                <w:szCs w:val="16"/>
              </w:rPr>
              <w:t>TBC</w:t>
            </w:r>
          </w:p>
        </w:tc>
        <w:tc>
          <w:tcPr>
            <w:tcW w:w="1313" w:type="dxa"/>
          </w:tcPr>
          <w:p w14:paraId="41DA4480" w14:textId="77777777" w:rsidR="008B6CDA" w:rsidRDefault="008B6CDA" w:rsidP="0099412A">
            <w:pPr>
              <w:spacing w:before="40" w:after="20"/>
              <w:rPr>
                <w:rFonts w:ascii="Calibri" w:hAnsi="Calibri"/>
                <w:sz w:val="16"/>
                <w:szCs w:val="16"/>
              </w:rPr>
            </w:pPr>
          </w:p>
        </w:tc>
      </w:tr>
      <w:tr w:rsidR="008B6CDA" w14:paraId="3A28BAC5"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94700E2" w14:textId="77777777" w:rsidR="008B6CDA" w:rsidRDefault="008B6CDA" w:rsidP="00DC0B31">
            <w:pPr>
              <w:spacing w:before="40" w:after="20"/>
              <w:jc w:val="left"/>
              <w:rPr>
                <w:rFonts w:ascii="Calibri" w:hAnsi="Calibri"/>
                <w:sz w:val="16"/>
                <w:szCs w:val="16"/>
              </w:rPr>
            </w:pPr>
            <w:r>
              <w:rPr>
                <w:rFonts w:ascii="Calibri" w:hAnsi="Calibri"/>
                <w:sz w:val="16"/>
                <w:szCs w:val="16"/>
              </w:rPr>
              <w:t>BESIK Facebook page</w:t>
            </w:r>
          </w:p>
        </w:tc>
        <w:tc>
          <w:tcPr>
            <w:tcW w:w="1667" w:type="dxa"/>
          </w:tcPr>
          <w:p w14:paraId="43F9C1D5" w14:textId="77777777" w:rsidR="008B6CDA" w:rsidRDefault="008B6CDA" w:rsidP="0099412A">
            <w:pPr>
              <w:spacing w:before="40" w:after="20"/>
              <w:rPr>
                <w:rFonts w:ascii="Calibri" w:hAnsi="Calibri"/>
                <w:sz w:val="16"/>
                <w:szCs w:val="16"/>
              </w:rPr>
            </w:pPr>
            <w:r>
              <w:rPr>
                <w:rFonts w:ascii="Calibri" w:hAnsi="Calibri"/>
                <w:sz w:val="16"/>
                <w:szCs w:val="16"/>
              </w:rPr>
              <w:t>Facebook</w:t>
            </w:r>
          </w:p>
        </w:tc>
        <w:tc>
          <w:tcPr>
            <w:tcW w:w="1559" w:type="dxa"/>
          </w:tcPr>
          <w:p w14:paraId="5F8DD926"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5FD07FAA" w14:textId="77777777" w:rsidR="008B6CDA" w:rsidRDefault="008B6CDA" w:rsidP="0099412A">
            <w:pPr>
              <w:spacing w:before="40" w:after="20"/>
              <w:ind w:right="-4"/>
              <w:rPr>
                <w:rFonts w:ascii="Calibri" w:hAnsi="Calibri"/>
                <w:sz w:val="16"/>
                <w:szCs w:val="16"/>
              </w:rPr>
            </w:pPr>
            <w:r>
              <w:rPr>
                <w:rFonts w:ascii="Calibri" w:hAnsi="Calibri"/>
                <w:sz w:val="16"/>
                <w:szCs w:val="16"/>
              </w:rPr>
              <w:t>2014-2016</w:t>
            </w:r>
          </w:p>
        </w:tc>
        <w:tc>
          <w:tcPr>
            <w:tcW w:w="1563" w:type="dxa"/>
          </w:tcPr>
          <w:p w14:paraId="5CBE7612" w14:textId="77777777" w:rsidR="008B6CDA" w:rsidRDefault="008B6CDA" w:rsidP="0099412A">
            <w:pPr>
              <w:spacing w:before="40" w:after="20"/>
              <w:rPr>
                <w:rFonts w:ascii="Calibri" w:hAnsi="Calibri"/>
                <w:sz w:val="16"/>
                <w:szCs w:val="16"/>
              </w:rPr>
            </w:pPr>
            <w:r>
              <w:rPr>
                <w:rFonts w:ascii="Calibri" w:hAnsi="Calibri"/>
                <w:sz w:val="16"/>
                <w:szCs w:val="16"/>
              </w:rPr>
              <w:t>TBC</w:t>
            </w:r>
          </w:p>
        </w:tc>
        <w:tc>
          <w:tcPr>
            <w:tcW w:w="1313" w:type="dxa"/>
          </w:tcPr>
          <w:p w14:paraId="11C47E2A" w14:textId="77777777" w:rsidR="008B6CDA" w:rsidRDefault="008B6CDA" w:rsidP="0099412A">
            <w:pPr>
              <w:spacing w:before="40" w:after="20"/>
              <w:rPr>
                <w:rFonts w:ascii="Calibri" w:hAnsi="Calibri"/>
                <w:sz w:val="16"/>
                <w:szCs w:val="16"/>
              </w:rPr>
            </w:pPr>
          </w:p>
        </w:tc>
      </w:tr>
      <w:tr w:rsidR="008B6CDA" w14:paraId="2ED97E0E"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4791E32B" w14:textId="77777777" w:rsidR="008B6CDA" w:rsidRDefault="008B6CDA" w:rsidP="00DC0B31">
            <w:pPr>
              <w:spacing w:before="40" w:after="20"/>
              <w:jc w:val="left"/>
              <w:rPr>
                <w:rFonts w:ascii="Calibri" w:hAnsi="Calibri"/>
                <w:sz w:val="16"/>
                <w:szCs w:val="16"/>
              </w:rPr>
            </w:pPr>
            <w:r>
              <w:rPr>
                <w:rFonts w:ascii="Calibri" w:hAnsi="Calibri"/>
                <w:sz w:val="16"/>
                <w:szCs w:val="16"/>
              </w:rPr>
              <w:t>M&amp;E Performance report</w:t>
            </w:r>
          </w:p>
        </w:tc>
        <w:tc>
          <w:tcPr>
            <w:tcW w:w="1667" w:type="dxa"/>
          </w:tcPr>
          <w:p w14:paraId="42C4CD06" w14:textId="77777777" w:rsidR="008B6CDA" w:rsidRDefault="008B6CDA" w:rsidP="0099412A">
            <w:pPr>
              <w:spacing w:before="40" w:after="20"/>
              <w:rPr>
                <w:rFonts w:ascii="Calibri" w:hAnsi="Calibri"/>
                <w:sz w:val="16"/>
                <w:szCs w:val="16"/>
              </w:rPr>
            </w:pPr>
            <w:r>
              <w:rPr>
                <w:rFonts w:ascii="Calibri" w:hAnsi="Calibri"/>
                <w:sz w:val="16"/>
                <w:szCs w:val="16"/>
              </w:rPr>
              <w:t>PowerPoint</w:t>
            </w:r>
          </w:p>
        </w:tc>
        <w:tc>
          <w:tcPr>
            <w:tcW w:w="1559" w:type="dxa"/>
          </w:tcPr>
          <w:p w14:paraId="12FA484F"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26B4AC1C" w14:textId="77777777" w:rsidR="008B6CDA" w:rsidRDefault="008B6CDA" w:rsidP="0099412A">
            <w:pPr>
              <w:spacing w:before="40" w:after="20"/>
              <w:ind w:right="-4"/>
              <w:rPr>
                <w:rFonts w:ascii="Calibri" w:hAnsi="Calibri"/>
                <w:sz w:val="16"/>
                <w:szCs w:val="16"/>
              </w:rPr>
            </w:pPr>
            <w:r>
              <w:rPr>
                <w:rFonts w:ascii="Calibri" w:hAnsi="Calibri"/>
                <w:sz w:val="16"/>
                <w:szCs w:val="16"/>
              </w:rPr>
              <w:t>April 2013</w:t>
            </w:r>
          </w:p>
        </w:tc>
        <w:tc>
          <w:tcPr>
            <w:tcW w:w="1563" w:type="dxa"/>
          </w:tcPr>
          <w:p w14:paraId="7C3B647E" w14:textId="77777777" w:rsidR="008B6CDA" w:rsidRDefault="008B6CDA" w:rsidP="0099412A">
            <w:pPr>
              <w:spacing w:before="40" w:after="20"/>
              <w:rPr>
                <w:rFonts w:ascii="Calibri" w:hAnsi="Calibri"/>
                <w:sz w:val="16"/>
                <w:szCs w:val="16"/>
              </w:rPr>
            </w:pPr>
            <w:r>
              <w:rPr>
                <w:rFonts w:ascii="Calibri" w:hAnsi="Calibri"/>
                <w:sz w:val="16"/>
                <w:szCs w:val="16"/>
              </w:rPr>
              <w:t>TBC</w:t>
            </w:r>
          </w:p>
        </w:tc>
        <w:tc>
          <w:tcPr>
            <w:tcW w:w="1313" w:type="dxa"/>
          </w:tcPr>
          <w:p w14:paraId="0D8B2A11" w14:textId="77777777" w:rsidR="008B6CDA" w:rsidRDefault="008B6CDA" w:rsidP="0099412A">
            <w:pPr>
              <w:spacing w:before="40" w:after="20"/>
              <w:rPr>
                <w:rFonts w:ascii="Calibri" w:hAnsi="Calibri"/>
                <w:sz w:val="16"/>
                <w:szCs w:val="16"/>
              </w:rPr>
            </w:pPr>
          </w:p>
        </w:tc>
      </w:tr>
      <w:tr w:rsidR="008B6CDA" w14:paraId="5059ECDF" w14:textId="77777777" w:rsidTr="00DC0B31">
        <w:tblPrEx>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Look w:val="04A0" w:firstRow="1" w:lastRow="0" w:firstColumn="1" w:lastColumn="0" w:noHBand="0" w:noVBand="1"/>
        </w:tblPrEx>
        <w:tc>
          <w:tcPr>
            <w:tcW w:w="2977" w:type="dxa"/>
          </w:tcPr>
          <w:p w14:paraId="68C5BB8C" w14:textId="77777777" w:rsidR="008B6CDA" w:rsidRDefault="008B6CDA" w:rsidP="00DC0B31">
            <w:pPr>
              <w:spacing w:before="40" w:after="20"/>
              <w:jc w:val="left"/>
              <w:rPr>
                <w:rFonts w:ascii="Calibri" w:hAnsi="Calibri"/>
                <w:sz w:val="16"/>
                <w:szCs w:val="16"/>
              </w:rPr>
            </w:pPr>
            <w:r>
              <w:rPr>
                <w:rFonts w:ascii="Calibri" w:hAnsi="Calibri"/>
                <w:sz w:val="16"/>
                <w:szCs w:val="16"/>
              </w:rPr>
              <w:t>BESIK Personnel Performance Guidelines</w:t>
            </w:r>
          </w:p>
        </w:tc>
        <w:tc>
          <w:tcPr>
            <w:tcW w:w="1667" w:type="dxa"/>
          </w:tcPr>
          <w:p w14:paraId="04B8C93F" w14:textId="77777777" w:rsidR="008B6CDA" w:rsidRDefault="008B6CDA" w:rsidP="0099412A">
            <w:pPr>
              <w:spacing w:before="40" w:after="20"/>
              <w:rPr>
                <w:rFonts w:ascii="Calibri" w:hAnsi="Calibri"/>
                <w:sz w:val="16"/>
                <w:szCs w:val="16"/>
              </w:rPr>
            </w:pPr>
            <w:r>
              <w:rPr>
                <w:rFonts w:ascii="Calibri" w:hAnsi="Calibri"/>
                <w:sz w:val="16"/>
                <w:szCs w:val="16"/>
              </w:rPr>
              <w:t>Document</w:t>
            </w:r>
          </w:p>
        </w:tc>
        <w:tc>
          <w:tcPr>
            <w:tcW w:w="1559" w:type="dxa"/>
          </w:tcPr>
          <w:p w14:paraId="400D3221" w14:textId="77777777" w:rsidR="008B6CDA" w:rsidRDefault="008B6CDA" w:rsidP="0099412A">
            <w:pPr>
              <w:rPr>
                <w:rFonts w:ascii="Calibri" w:hAnsi="Calibri"/>
                <w:sz w:val="16"/>
                <w:szCs w:val="16"/>
              </w:rPr>
            </w:pPr>
            <w:r>
              <w:rPr>
                <w:rFonts w:ascii="Calibri" w:hAnsi="Calibri"/>
                <w:sz w:val="16"/>
                <w:szCs w:val="16"/>
              </w:rPr>
              <w:t>BESIK</w:t>
            </w:r>
          </w:p>
        </w:tc>
        <w:tc>
          <w:tcPr>
            <w:tcW w:w="1552" w:type="dxa"/>
          </w:tcPr>
          <w:p w14:paraId="5548F753" w14:textId="77777777" w:rsidR="008B6CDA" w:rsidRDefault="008B6CDA" w:rsidP="0099412A">
            <w:pPr>
              <w:spacing w:before="40" w:after="20"/>
              <w:ind w:right="-4"/>
              <w:rPr>
                <w:rFonts w:ascii="Calibri" w:hAnsi="Calibri"/>
                <w:sz w:val="16"/>
                <w:szCs w:val="16"/>
              </w:rPr>
            </w:pPr>
            <w:r>
              <w:rPr>
                <w:rFonts w:ascii="Calibri" w:hAnsi="Calibri"/>
                <w:sz w:val="16"/>
                <w:szCs w:val="16"/>
              </w:rPr>
              <w:t>June 2014-Dec 215</w:t>
            </w:r>
          </w:p>
        </w:tc>
        <w:tc>
          <w:tcPr>
            <w:tcW w:w="1563" w:type="dxa"/>
          </w:tcPr>
          <w:p w14:paraId="6B451519" w14:textId="77777777" w:rsidR="008B6CDA" w:rsidRDefault="008B6CDA" w:rsidP="0099412A">
            <w:pPr>
              <w:spacing w:before="40" w:after="20"/>
              <w:rPr>
                <w:rFonts w:ascii="Calibri" w:hAnsi="Calibri"/>
                <w:sz w:val="16"/>
                <w:szCs w:val="16"/>
              </w:rPr>
            </w:pPr>
            <w:r>
              <w:rPr>
                <w:rFonts w:ascii="Calibri" w:hAnsi="Calibri"/>
                <w:sz w:val="16"/>
                <w:szCs w:val="16"/>
              </w:rPr>
              <w:t>TBC</w:t>
            </w:r>
          </w:p>
        </w:tc>
        <w:tc>
          <w:tcPr>
            <w:tcW w:w="1313" w:type="dxa"/>
          </w:tcPr>
          <w:p w14:paraId="54475A24" w14:textId="77777777" w:rsidR="008B6CDA" w:rsidRDefault="008B6CDA" w:rsidP="0099412A">
            <w:pPr>
              <w:spacing w:before="40" w:after="20"/>
              <w:rPr>
                <w:rFonts w:ascii="Calibri" w:hAnsi="Calibri"/>
                <w:sz w:val="16"/>
                <w:szCs w:val="16"/>
              </w:rPr>
            </w:pPr>
          </w:p>
        </w:tc>
      </w:tr>
    </w:tbl>
    <w:p w14:paraId="24E10007" w14:textId="77777777" w:rsidR="008B6CDA" w:rsidRPr="00B764BD" w:rsidRDefault="008B6CDA" w:rsidP="008B6CDA">
      <w:pPr>
        <w:rPr>
          <w:lang w:val="en-GB"/>
        </w:rPr>
      </w:pPr>
    </w:p>
    <w:p w14:paraId="1F9C0718" w14:textId="77777777" w:rsidR="008B6CDA" w:rsidRDefault="008B6CDA" w:rsidP="008B6CDA">
      <w:pPr>
        <w:pStyle w:val="BESIKbody"/>
        <w:sectPr w:rsidR="008B6CDA" w:rsidSect="008B6CDA">
          <w:pgSz w:w="11907" w:h="16839" w:code="9"/>
          <w:pgMar w:top="1531" w:right="1274" w:bottom="1170" w:left="709" w:header="284" w:footer="708" w:gutter="0"/>
          <w:cols w:space="708"/>
          <w:docGrid w:linePitch="360"/>
        </w:sectPr>
      </w:pPr>
    </w:p>
    <w:p w14:paraId="29CEE912" w14:textId="77777777" w:rsidR="008B6CDA" w:rsidRPr="00755E93" w:rsidRDefault="008B6CDA" w:rsidP="008B6CDA">
      <w:pPr>
        <w:spacing w:after="60"/>
        <w:ind w:left="426" w:right="74"/>
        <w:jc w:val="left"/>
        <w:rPr>
          <w:rFonts w:ascii="Arial Narrow" w:hAnsi="Arial Narrow"/>
          <w:b/>
          <w:color w:val="000000" w:themeColor="text1"/>
          <w:sz w:val="16"/>
          <w:szCs w:val="16"/>
        </w:rPr>
      </w:pPr>
      <w:r w:rsidRPr="00DA6085">
        <w:rPr>
          <w:rFonts w:ascii="Verdana" w:eastAsiaTheme="majorEastAsia" w:hAnsi="Verdana"/>
          <w:b/>
          <w:color w:val="365F91"/>
          <w:sz w:val="24"/>
          <w:szCs w:val="24"/>
        </w:rPr>
        <w:t xml:space="preserve">Annex </w:t>
      </w:r>
      <w:r>
        <w:rPr>
          <w:rFonts w:ascii="Verdana" w:eastAsiaTheme="majorEastAsia" w:hAnsi="Verdana"/>
          <w:b/>
          <w:caps/>
          <w:color w:val="365F91"/>
          <w:sz w:val="24"/>
          <w:szCs w:val="24"/>
        </w:rPr>
        <w:t>8</w:t>
      </w:r>
      <w:r w:rsidRPr="00DA6085">
        <w:rPr>
          <w:rFonts w:ascii="Verdana" w:eastAsiaTheme="majorEastAsia" w:hAnsi="Verdana"/>
          <w:b/>
          <w:color w:val="365F91"/>
          <w:sz w:val="24"/>
          <w:szCs w:val="24"/>
        </w:rPr>
        <w:t xml:space="preserve">:   Personnel Inputs </w:t>
      </w:r>
      <w:r>
        <w:rPr>
          <w:rFonts w:ascii="Verdana" w:eastAsiaTheme="majorEastAsia" w:hAnsi="Verdana"/>
          <w:b/>
          <w:color w:val="365F91"/>
          <w:sz w:val="24"/>
          <w:szCs w:val="24"/>
        </w:rPr>
        <w:t xml:space="preserve">to March 2016 </w:t>
      </w:r>
      <w:r>
        <w:rPr>
          <w:rFonts w:ascii="Verdana" w:eastAsiaTheme="majorEastAsia" w:hAnsi="Verdana"/>
          <w:b/>
          <w:color w:val="365F91"/>
          <w:sz w:val="24"/>
          <w:szCs w:val="24"/>
        </w:rPr>
        <w:br/>
      </w:r>
    </w:p>
    <w:tbl>
      <w:tblPr>
        <w:tblW w:w="8277" w:type="dxa"/>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79"/>
        <w:gridCol w:w="6"/>
        <w:gridCol w:w="11"/>
        <w:gridCol w:w="3643"/>
        <w:gridCol w:w="31"/>
        <w:gridCol w:w="205"/>
        <w:gridCol w:w="31"/>
        <w:gridCol w:w="2806"/>
        <w:gridCol w:w="28"/>
        <w:gridCol w:w="1106"/>
        <w:gridCol w:w="31"/>
      </w:tblGrid>
      <w:tr w:rsidR="008B6CDA" w:rsidRPr="007A0738" w14:paraId="71D7AC7B" w14:textId="77777777" w:rsidTr="008B6CDA">
        <w:trPr>
          <w:gridAfter w:val="1"/>
          <w:wAfter w:w="31" w:type="dxa"/>
          <w:tblHeader/>
        </w:trPr>
        <w:tc>
          <w:tcPr>
            <w:tcW w:w="396"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1D01BCE" w14:textId="77777777" w:rsidR="008B6CDA" w:rsidRPr="007A0738" w:rsidRDefault="008B6CDA" w:rsidP="008B6CDA">
            <w:pPr>
              <w:spacing w:before="0" w:line="200" w:lineRule="exact"/>
              <w:ind w:hanging="90"/>
              <w:jc w:val="center"/>
              <w:rPr>
                <w:rFonts w:ascii="Arial Narrow" w:hAnsi="Arial Narrow"/>
                <w:b/>
                <w:color w:val="000000" w:themeColor="text1"/>
                <w:sz w:val="14"/>
                <w:szCs w:val="14"/>
              </w:rPr>
            </w:pPr>
            <w:r w:rsidRPr="007A0738">
              <w:rPr>
                <w:rFonts w:ascii="Arial Narrow" w:hAnsi="Arial Narrow"/>
                <w:b/>
                <w:color w:val="000000" w:themeColor="text1"/>
                <w:sz w:val="14"/>
                <w:szCs w:val="14"/>
              </w:rPr>
              <w:t>No</w:t>
            </w:r>
          </w:p>
        </w:tc>
        <w:tc>
          <w:tcPr>
            <w:tcW w:w="364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7C74D28" w14:textId="77777777" w:rsidR="008B6CDA" w:rsidRPr="00C1204E" w:rsidRDefault="008B6CDA" w:rsidP="008B6CDA">
            <w:pPr>
              <w:spacing w:before="0" w:line="200" w:lineRule="exact"/>
              <w:ind w:right="74"/>
              <w:rPr>
                <w:rFonts w:ascii="Arial Narrow" w:hAnsi="Arial Narrow"/>
                <w:b/>
                <w:color w:val="000000" w:themeColor="text1"/>
                <w:sz w:val="18"/>
                <w:szCs w:val="18"/>
              </w:rPr>
            </w:pPr>
            <w:r w:rsidRPr="00C1204E">
              <w:rPr>
                <w:rFonts w:ascii="Arial Narrow" w:hAnsi="Arial Narrow"/>
                <w:b/>
                <w:color w:val="000000" w:themeColor="text1"/>
                <w:sz w:val="18"/>
                <w:szCs w:val="18"/>
              </w:rPr>
              <w:t>Position</w:t>
            </w:r>
          </w:p>
          <w:p w14:paraId="23E7CE87" w14:textId="77777777" w:rsidR="008B6CDA" w:rsidRPr="00755E93" w:rsidRDefault="008B6CDA" w:rsidP="008B6CDA">
            <w:pPr>
              <w:spacing w:before="0" w:line="200" w:lineRule="exact"/>
              <w:ind w:right="74"/>
              <w:rPr>
                <w:rFonts w:ascii="Arial Narrow" w:hAnsi="Arial Narrow"/>
                <w:b/>
                <w:color w:val="000000" w:themeColor="text1"/>
                <w:sz w:val="14"/>
                <w:szCs w:val="14"/>
              </w:rPr>
            </w:pPr>
            <w:r>
              <w:rPr>
                <w:rFonts w:ascii="Arial Narrow" w:hAnsi="Arial Narrow" w:cs="Arial Narrow"/>
                <w:sz w:val="21"/>
                <w:szCs w:val="21"/>
                <w:lang w:val="en-GB"/>
              </w:rPr>
              <w:t>■</w:t>
            </w:r>
            <w:r w:rsidRPr="00755E93">
              <w:rPr>
                <w:rFonts w:ascii="Arial Narrow" w:hAnsi="Arial Narrow"/>
                <w:b/>
                <w:color w:val="000000" w:themeColor="text1"/>
                <w:sz w:val="14"/>
                <w:szCs w:val="14"/>
              </w:rPr>
              <w:t xml:space="preserve"> = Role ended during August/September</w:t>
            </w:r>
            <w:r>
              <w:rPr>
                <w:rFonts w:ascii="Arial Narrow" w:hAnsi="Arial Narrow"/>
                <w:b/>
                <w:color w:val="000000" w:themeColor="text1"/>
                <w:sz w:val="14"/>
                <w:szCs w:val="14"/>
              </w:rPr>
              <w:t xml:space="preserve"> 2015</w:t>
            </w:r>
            <w:r w:rsidRPr="00755E93">
              <w:rPr>
                <w:rFonts w:ascii="Arial Narrow" w:hAnsi="Arial Narrow"/>
                <w:b/>
                <w:color w:val="000000" w:themeColor="text1"/>
                <w:sz w:val="14"/>
                <w:szCs w:val="14"/>
              </w:rPr>
              <w:t xml:space="preserve"> restructure</w:t>
            </w:r>
          </w:p>
        </w:tc>
        <w:tc>
          <w:tcPr>
            <w:tcW w:w="23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EEAD71B" w14:textId="77777777" w:rsidR="008B6CDA" w:rsidRPr="00205C6E" w:rsidRDefault="008B6CDA" w:rsidP="008B6CDA">
            <w:pPr>
              <w:spacing w:before="0" w:line="200" w:lineRule="exact"/>
              <w:ind w:right="74"/>
              <w:rPr>
                <w:rFonts w:ascii="Arial Narrow" w:hAnsi="Arial Narrow"/>
                <w:bCs/>
                <w:color w:val="000000" w:themeColor="text1"/>
                <w:sz w:val="18"/>
                <w:szCs w:val="18"/>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24AD3EA" w14:textId="77777777" w:rsidR="008B6CDA" w:rsidRPr="00C1204E" w:rsidRDefault="008B6CDA" w:rsidP="008B6CDA">
            <w:pPr>
              <w:spacing w:before="0" w:line="200" w:lineRule="exact"/>
              <w:ind w:right="74"/>
              <w:rPr>
                <w:rFonts w:ascii="Arial Narrow" w:hAnsi="Arial Narrow"/>
                <w:b/>
                <w:color w:val="000000" w:themeColor="text1"/>
                <w:sz w:val="18"/>
                <w:szCs w:val="18"/>
              </w:rPr>
            </w:pPr>
            <w:r w:rsidRPr="00C1204E">
              <w:rPr>
                <w:rFonts w:ascii="Arial Narrow" w:hAnsi="Arial Narrow"/>
                <w:b/>
                <w:color w:val="000000" w:themeColor="text1"/>
                <w:sz w:val="18"/>
                <w:szCs w:val="18"/>
              </w:rPr>
              <w:t xml:space="preserve">Notes </w:t>
            </w:r>
          </w:p>
        </w:tc>
        <w:tc>
          <w:tcPr>
            <w:tcW w:w="1134" w:type="dxa"/>
            <w:gridSpan w:val="2"/>
            <w:tcBorders>
              <w:left w:val="single" w:sz="4" w:space="0" w:color="auto"/>
              <w:bottom w:val="single" w:sz="4" w:space="0" w:color="auto"/>
              <w:right w:val="single" w:sz="4" w:space="0" w:color="auto"/>
            </w:tcBorders>
            <w:shd w:val="clear" w:color="auto" w:fill="EAF1DD" w:themeFill="accent3" w:themeFillTint="33"/>
          </w:tcPr>
          <w:p w14:paraId="6BB09F2F" w14:textId="77777777" w:rsidR="008B6CDA" w:rsidRPr="0024119C" w:rsidRDefault="008B6CDA" w:rsidP="008B6CDA">
            <w:pPr>
              <w:spacing w:before="0" w:line="200" w:lineRule="exact"/>
              <w:ind w:right="74"/>
              <w:jc w:val="center"/>
              <w:rPr>
                <w:rFonts w:ascii="Arial Narrow" w:hAnsi="Arial Narrow"/>
                <w:b/>
                <w:color w:val="000000" w:themeColor="text1"/>
                <w:sz w:val="14"/>
                <w:szCs w:val="14"/>
              </w:rPr>
            </w:pPr>
            <w:r>
              <w:rPr>
                <w:rFonts w:ascii="Arial Narrow" w:hAnsi="Arial Narrow"/>
                <w:b/>
                <w:color w:val="000000" w:themeColor="text1"/>
                <w:sz w:val="14"/>
                <w:szCs w:val="14"/>
              </w:rPr>
              <w:t>Indicative Inputs to March 15</w:t>
            </w:r>
          </w:p>
        </w:tc>
      </w:tr>
      <w:tr w:rsidR="008B6CDA" w:rsidRPr="007A0738" w14:paraId="14C17F18" w14:textId="77777777" w:rsidTr="008B6CDA">
        <w:trPr>
          <w:gridAfter w:val="1"/>
          <w:wAfter w:w="31" w:type="dxa"/>
        </w:trPr>
        <w:tc>
          <w:tcPr>
            <w:tcW w:w="396" w:type="dxa"/>
            <w:gridSpan w:val="3"/>
            <w:tcBorders>
              <w:top w:val="single" w:sz="4" w:space="0" w:color="auto"/>
              <w:left w:val="nil"/>
              <w:bottom w:val="single" w:sz="4" w:space="0" w:color="auto"/>
              <w:right w:val="nil"/>
            </w:tcBorders>
            <w:shd w:val="clear" w:color="auto" w:fill="auto"/>
          </w:tcPr>
          <w:p w14:paraId="7A00E5CA" w14:textId="77777777" w:rsidR="008B6CDA" w:rsidRPr="007A0738" w:rsidRDefault="008B6CDA" w:rsidP="008B6CDA">
            <w:pPr>
              <w:spacing w:before="0"/>
              <w:rPr>
                <w:rFonts w:ascii="Arial Narrow" w:hAnsi="Arial Narrow"/>
                <w:sz w:val="14"/>
                <w:szCs w:val="14"/>
              </w:rPr>
            </w:pPr>
          </w:p>
        </w:tc>
        <w:tc>
          <w:tcPr>
            <w:tcW w:w="3643" w:type="dxa"/>
            <w:tcBorders>
              <w:top w:val="single" w:sz="4" w:space="0" w:color="auto"/>
              <w:left w:val="nil"/>
              <w:bottom w:val="single" w:sz="4" w:space="0" w:color="auto"/>
              <w:right w:val="nil"/>
            </w:tcBorders>
            <w:shd w:val="clear" w:color="auto" w:fill="auto"/>
          </w:tcPr>
          <w:p w14:paraId="0F7C6102" w14:textId="77777777" w:rsidR="008B6CDA" w:rsidRPr="00DA6085" w:rsidRDefault="008B6CDA" w:rsidP="008B6CDA">
            <w:pPr>
              <w:spacing w:before="0"/>
              <w:ind w:right="74"/>
              <w:rPr>
                <w:rFonts w:ascii="Arial Narrow" w:hAnsi="Arial Narrow"/>
                <w:b/>
                <w:sz w:val="14"/>
                <w:szCs w:val="14"/>
              </w:rPr>
            </w:pPr>
          </w:p>
        </w:tc>
        <w:tc>
          <w:tcPr>
            <w:tcW w:w="236" w:type="dxa"/>
            <w:gridSpan w:val="2"/>
            <w:tcBorders>
              <w:top w:val="single" w:sz="4" w:space="0" w:color="auto"/>
              <w:left w:val="nil"/>
              <w:bottom w:val="single" w:sz="4" w:space="0" w:color="auto"/>
              <w:right w:val="nil"/>
            </w:tcBorders>
            <w:shd w:val="clear" w:color="auto" w:fill="auto"/>
          </w:tcPr>
          <w:p w14:paraId="31A24F7C" w14:textId="77777777" w:rsidR="008B6CDA" w:rsidRPr="00205C6E" w:rsidRDefault="008B6CDA" w:rsidP="008B6CDA">
            <w:pPr>
              <w:spacing w:before="0"/>
              <w:rPr>
                <w:rFonts w:ascii="Arial Narrow" w:hAnsi="Arial Narrow"/>
                <w:bCs/>
                <w:sz w:val="14"/>
                <w:szCs w:val="14"/>
              </w:rPr>
            </w:pPr>
          </w:p>
        </w:tc>
        <w:tc>
          <w:tcPr>
            <w:tcW w:w="2837" w:type="dxa"/>
            <w:gridSpan w:val="2"/>
            <w:tcBorders>
              <w:top w:val="single" w:sz="4" w:space="0" w:color="auto"/>
              <w:left w:val="nil"/>
              <w:bottom w:val="single" w:sz="4" w:space="0" w:color="auto"/>
              <w:right w:val="nil"/>
            </w:tcBorders>
            <w:shd w:val="clear" w:color="auto" w:fill="auto"/>
          </w:tcPr>
          <w:p w14:paraId="3AD02602" w14:textId="77777777" w:rsidR="008B6CDA" w:rsidRPr="00DA6085" w:rsidRDefault="008B6CDA" w:rsidP="008B6CDA">
            <w:pPr>
              <w:spacing w:before="0"/>
              <w:rPr>
                <w:rFonts w:ascii="Arial Narrow" w:hAnsi="Arial Narrow"/>
                <w:sz w:val="14"/>
                <w:szCs w:val="14"/>
              </w:rPr>
            </w:pPr>
          </w:p>
        </w:tc>
        <w:tc>
          <w:tcPr>
            <w:tcW w:w="1134" w:type="dxa"/>
            <w:gridSpan w:val="2"/>
            <w:tcBorders>
              <w:top w:val="single" w:sz="4" w:space="0" w:color="auto"/>
              <w:left w:val="nil"/>
              <w:bottom w:val="single" w:sz="4" w:space="0" w:color="auto"/>
              <w:right w:val="nil"/>
            </w:tcBorders>
            <w:shd w:val="clear" w:color="auto" w:fill="auto"/>
          </w:tcPr>
          <w:p w14:paraId="5E4EEC06" w14:textId="77777777" w:rsidR="008B6CDA" w:rsidRPr="0024119C" w:rsidRDefault="008B6CDA" w:rsidP="008B6CDA">
            <w:pPr>
              <w:spacing w:before="0"/>
              <w:ind w:right="74"/>
              <w:jc w:val="center"/>
              <w:rPr>
                <w:rFonts w:ascii="Arial Narrow" w:hAnsi="Arial Narrow"/>
                <w:color w:val="000000" w:themeColor="text1"/>
                <w:sz w:val="14"/>
                <w:szCs w:val="14"/>
              </w:rPr>
            </w:pPr>
          </w:p>
        </w:tc>
      </w:tr>
      <w:tr w:rsidR="008B6CDA" w:rsidRPr="007A0738" w14:paraId="0867FB25" w14:textId="77777777" w:rsidTr="008B6CDA">
        <w:trPr>
          <w:gridAfter w:val="1"/>
          <w:wAfter w:w="31" w:type="dxa"/>
        </w:trPr>
        <w:tc>
          <w:tcPr>
            <w:tcW w:w="396" w:type="dxa"/>
            <w:gridSpan w:val="3"/>
            <w:tcBorders>
              <w:top w:val="single" w:sz="4" w:space="0" w:color="auto"/>
              <w:left w:val="nil"/>
              <w:bottom w:val="single" w:sz="4" w:space="0" w:color="auto"/>
              <w:right w:val="nil"/>
            </w:tcBorders>
            <w:shd w:val="clear" w:color="auto" w:fill="76923C" w:themeFill="accent3" w:themeFillShade="BF"/>
          </w:tcPr>
          <w:p w14:paraId="5E35782F" w14:textId="77777777" w:rsidR="008B6CDA" w:rsidRPr="007A0738" w:rsidRDefault="008B6CDA" w:rsidP="008B6CDA">
            <w:pPr>
              <w:spacing w:before="0"/>
              <w:rPr>
                <w:rFonts w:ascii="Arial Narrow" w:hAnsi="Arial Narrow"/>
                <w:sz w:val="14"/>
                <w:szCs w:val="14"/>
              </w:rPr>
            </w:pPr>
          </w:p>
        </w:tc>
        <w:tc>
          <w:tcPr>
            <w:tcW w:w="3643" w:type="dxa"/>
            <w:tcBorders>
              <w:top w:val="single" w:sz="4" w:space="0" w:color="auto"/>
              <w:left w:val="nil"/>
              <w:bottom w:val="single" w:sz="4" w:space="0" w:color="auto"/>
              <w:right w:val="nil"/>
            </w:tcBorders>
            <w:shd w:val="clear" w:color="auto" w:fill="F2F2F2" w:themeFill="background1" w:themeFillShade="F2"/>
          </w:tcPr>
          <w:p w14:paraId="44509351" w14:textId="77777777" w:rsidR="008B6CDA" w:rsidRPr="00DA6085" w:rsidRDefault="008B6CDA" w:rsidP="008B6CDA">
            <w:pPr>
              <w:spacing w:before="0"/>
              <w:ind w:right="74"/>
              <w:rPr>
                <w:rFonts w:ascii="Arial Narrow" w:hAnsi="Arial Narrow"/>
                <w:sz w:val="14"/>
                <w:szCs w:val="14"/>
              </w:rPr>
            </w:pPr>
            <w:r w:rsidRPr="00DA6085">
              <w:rPr>
                <w:rFonts w:ascii="Arial Narrow" w:hAnsi="Arial Narrow"/>
                <w:b/>
                <w:sz w:val="14"/>
                <w:szCs w:val="14"/>
              </w:rPr>
              <w:t xml:space="preserve">DFAT </w:t>
            </w:r>
          </w:p>
        </w:tc>
        <w:tc>
          <w:tcPr>
            <w:tcW w:w="236" w:type="dxa"/>
            <w:gridSpan w:val="2"/>
            <w:tcBorders>
              <w:top w:val="single" w:sz="4" w:space="0" w:color="auto"/>
              <w:left w:val="nil"/>
              <w:bottom w:val="single" w:sz="4" w:space="0" w:color="auto"/>
              <w:right w:val="nil"/>
            </w:tcBorders>
            <w:shd w:val="clear" w:color="auto" w:fill="F2F2F2" w:themeFill="background1" w:themeFillShade="F2"/>
          </w:tcPr>
          <w:p w14:paraId="62306802" w14:textId="77777777" w:rsidR="008B6CDA" w:rsidRPr="00205C6E" w:rsidRDefault="008B6CDA" w:rsidP="008B6CDA">
            <w:pPr>
              <w:spacing w:before="0"/>
              <w:rPr>
                <w:rFonts w:ascii="Arial Narrow" w:hAnsi="Arial Narrow"/>
                <w:bCs/>
                <w:sz w:val="14"/>
                <w:szCs w:val="14"/>
              </w:rPr>
            </w:pPr>
          </w:p>
        </w:tc>
        <w:tc>
          <w:tcPr>
            <w:tcW w:w="2837" w:type="dxa"/>
            <w:gridSpan w:val="2"/>
            <w:tcBorders>
              <w:top w:val="single" w:sz="4" w:space="0" w:color="auto"/>
              <w:left w:val="nil"/>
              <w:bottom w:val="single" w:sz="4" w:space="0" w:color="auto"/>
              <w:right w:val="nil"/>
            </w:tcBorders>
            <w:shd w:val="clear" w:color="auto" w:fill="F2F2F2" w:themeFill="background1" w:themeFillShade="F2"/>
          </w:tcPr>
          <w:p w14:paraId="76130FE8" w14:textId="77777777" w:rsidR="008B6CDA" w:rsidRPr="00DA6085" w:rsidRDefault="008B6CDA" w:rsidP="008B6CDA">
            <w:pPr>
              <w:spacing w:before="0"/>
              <w:rPr>
                <w:rFonts w:ascii="Arial Narrow" w:hAnsi="Arial Narrow"/>
                <w:sz w:val="14"/>
                <w:szCs w:val="14"/>
              </w:rPr>
            </w:pPr>
          </w:p>
        </w:tc>
        <w:tc>
          <w:tcPr>
            <w:tcW w:w="1134" w:type="dxa"/>
            <w:gridSpan w:val="2"/>
            <w:tcBorders>
              <w:top w:val="single" w:sz="4" w:space="0" w:color="auto"/>
              <w:left w:val="nil"/>
              <w:bottom w:val="single" w:sz="4" w:space="0" w:color="auto"/>
              <w:right w:val="nil"/>
            </w:tcBorders>
            <w:shd w:val="clear" w:color="auto" w:fill="F2F2F2" w:themeFill="background1" w:themeFillShade="F2"/>
          </w:tcPr>
          <w:p w14:paraId="545628CC" w14:textId="77777777" w:rsidR="008B6CDA" w:rsidRPr="0024119C" w:rsidRDefault="008B6CDA" w:rsidP="008B6CDA">
            <w:pPr>
              <w:spacing w:before="0"/>
              <w:ind w:right="74"/>
              <w:jc w:val="center"/>
              <w:rPr>
                <w:rFonts w:ascii="Arial Narrow" w:hAnsi="Arial Narrow"/>
                <w:color w:val="000000" w:themeColor="text1"/>
                <w:sz w:val="14"/>
                <w:szCs w:val="14"/>
              </w:rPr>
            </w:pPr>
          </w:p>
        </w:tc>
      </w:tr>
      <w:tr w:rsidR="008B6CDA" w:rsidRPr="007A0738" w14:paraId="7D3659CD" w14:textId="77777777" w:rsidTr="008B6CDA">
        <w:trPr>
          <w:gridAfter w:val="1"/>
          <w:wAfter w:w="31" w:type="dxa"/>
        </w:trPr>
        <w:tc>
          <w:tcPr>
            <w:tcW w:w="396" w:type="dxa"/>
            <w:gridSpan w:val="3"/>
            <w:vMerge w:val="restart"/>
            <w:tcBorders>
              <w:top w:val="single" w:sz="4" w:space="0" w:color="auto"/>
              <w:left w:val="single" w:sz="4" w:space="0" w:color="auto"/>
              <w:right w:val="single" w:sz="4" w:space="0" w:color="auto"/>
            </w:tcBorders>
            <w:shd w:val="clear" w:color="auto" w:fill="auto"/>
          </w:tcPr>
          <w:p w14:paraId="181A7689"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1</w:t>
            </w:r>
          </w:p>
        </w:tc>
        <w:tc>
          <w:tcPr>
            <w:tcW w:w="3643" w:type="dxa"/>
            <w:vMerge w:val="restart"/>
            <w:tcBorders>
              <w:top w:val="single" w:sz="4" w:space="0" w:color="auto"/>
              <w:left w:val="single" w:sz="4" w:space="0" w:color="auto"/>
              <w:right w:val="single" w:sz="4" w:space="0" w:color="auto"/>
            </w:tcBorders>
            <w:shd w:val="clear" w:color="auto" w:fill="auto"/>
          </w:tcPr>
          <w:p w14:paraId="4A42332C" w14:textId="77777777" w:rsidR="008B6CDA" w:rsidRPr="00DA6085" w:rsidRDefault="008B6CDA" w:rsidP="008B6CDA">
            <w:pPr>
              <w:spacing w:before="0" w:line="180" w:lineRule="exact"/>
              <w:ind w:right="-18"/>
              <w:rPr>
                <w:rFonts w:ascii="Arial Narrow" w:hAnsi="Arial Narrow"/>
                <w:sz w:val="14"/>
                <w:szCs w:val="14"/>
              </w:rPr>
            </w:pPr>
            <w:r>
              <w:rPr>
                <w:rFonts w:ascii="Arial Narrow" w:hAnsi="Arial Narrow" w:cs="Arial Narrow"/>
                <w:sz w:val="21"/>
                <w:szCs w:val="21"/>
                <w:lang w:val="en-GB"/>
              </w:rPr>
              <w:t>■</w:t>
            </w:r>
            <w:r w:rsidRPr="00DA6085">
              <w:rPr>
                <w:rFonts w:ascii="Arial Narrow" w:hAnsi="Arial Narrow"/>
                <w:sz w:val="14"/>
                <w:szCs w:val="14"/>
              </w:rPr>
              <w:t xml:space="preserve">Program Director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8B1EACF" w14:textId="77777777" w:rsidR="008B6CDA" w:rsidRPr="00205C6E" w:rsidRDefault="008B6CDA" w:rsidP="008B6CDA">
            <w:pPr>
              <w:spacing w:before="0" w:line="180" w:lineRule="exact"/>
              <w:ind w:right="-18"/>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0C8A0083" w14:textId="77777777" w:rsidR="008B6CDA" w:rsidRPr="00DA6085" w:rsidRDefault="008B6CDA" w:rsidP="008B6CDA">
            <w:pPr>
              <w:spacing w:before="0" w:line="180" w:lineRule="exact"/>
              <w:ind w:right="-18"/>
              <w:rPr>
                <w:rFonts w:ascii="Arial Narrow" w:hAnsi="Arial Narrow"/>
                <w:sz w:val="14"/>
                <w:szCs w:val="14"/>
              </w:rPr>
            </w:pPr>
            <w:r>
              <w:rPr>
                <w:rFonts w:ascii="Arial Narrow" w:hAnsi="Arial Narrow"/>
                <w:sz w:val="14"/>
                <w:szCs w:val="14"/>
              </w:rPr>
              <w:t>Oct</w:t>
            </w:r>
            <w:r w:rsidRPr="00DA6085">
              <w:rPr>
                <w:rFonts w:ascii="Arial Narrow" w:hAnsi="Arial Narrow"/>
                <w:sz w:val="14"/>
                <w:szCs w:val="14"/>
              </w:rPr>
              <w:t xml:space="preserve">12 </w:t>
            </w:r>
            <w:r>
              <w:rPr>
                <w:rFonts w:ascii="Arial Narrow" w:hAnsi="Arial Narrow"/>
                <w:sz w:val="14"/>
                <w:szCs w:val="14"/>
              </w:rPr>
              <w:t>-Jul</w:t>
            </w:r>
            <w:r w:rsidRPr="00DA6085">
              <w:rPr>
                <w:rFonts w:ascii="Arial Narrow" w:hAnsi="Arial Narrow"/>
                <w:sz w:val="14"/>
                <w:szCs w:val="14"/>
              </w:rPr>
              <w:t>13</w:t>
            </w:r>
            <w:r>
              <w:rPr>
                <w:rFonts w:ascii="Arial Narrow" w:hAnsi="Arial Narrow"/>
                <w:sz w:val="14"/>
                <w:szCs w:val="14"/>
              </w:rPr>
              <w:t>, then part time from Sep – Apr 14</w:t>
            </w:r>
          </w:p>
        </w:tc>
        <w:tc>
          <w:tcPr>
            <w:tcW w:w="1134" w:type="dxa"/>
            <w:gridSpan w:val="2"/>
            <w:tcBorders>
              <w:top w:val="single" w:sz="4" w:space="0" w:color="auto"/>
              <w:left w:val="single" w:sz="4" w:space="0" w:color="auto"/>
              <w:bottom w:val="single" w:sz="4" w:space="0" w:color="auto"/>
              <w:right w:val="single" w:sz="4" w:space="0" w:color="auto"/>
            </w:tcBorders>
          </w:tcPr>
          <w:p w14:paraId="254257FD"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sidRPr="0024119C">
              <w:rPr>
                <w:rFonts w:ascii="Arial Narrow" w:hAnsi="Arial Narrow"/>
                <w:color w:val="000000" w:themeColor="text1"/>
                <w:sz w:val="14"/>
                <w:szCs w:val="14"/>
              </w:rPr>
              <w:t>10</w:t>
            </w:r>
            <w:r>
              <w:rPr>
                <w:rFonts w:ascii="Arial Narrow" w:hAnsi="Arial Narrow"/>
                <w:color w:val="000000" w:themeColor="text1"/>
                <w:sz w:val="14"/>
                <w:szCs w:val="14"/>
              </w:rPr>
              <w:t xml:space="preserve"> mos</w:t>
            </w:r>
          </w:p>
        </w:tc>
      </w:tr>
      <w:tr w:rsidR="008B6CDA" w:rsidRPr="007A0738" w14:paraId="1184CA45" w14:textId="77777777" w:rsidTr="008B6CDA">
        <w:trPr>
          <w:gridAfter w:val="1"/>
          <w:wAfter w:w="31" w:type="dxa"/>
        </w:trPr>
        <w:tc>
          <w:tcPr>
            <w:tcW w:w="396" w:type="dxa"/>
            <w:gridSpan w:val="3"/>
            <w:vMerge/>
            <w:tcBorders>
              <w:left w:val="single" w:sz="4" w:space="0" w:color="auto"/>
              <w:right w:val="single" w:sz="4" w:space="0" w:color="auto"/>
            </w:tcBorders>
            <w:shd w:val="clear" w:color="auto" w:fill="auto"/>
          </w:tcPr>
          <w:p w14:paraId="292005F6" w14:textId="77777777" w:rsidR="008B6CDA" w:rsidRPr="007A0738" w:rsidRDefault="008B6CDA" w:rsidP="008B6CDA">
            <w:pPr>
              <w:spacing w:before="0" w:line="180" w:lineRule="exact"/>
              <w:ind w:right="-18"/>
              <w:rPr>
                <w:rFonts w:ascii="Arial Narrow" w:hAnsi="Arial Narrow"/>
                <w:sz w:val="14"/>
                <w:szCs w:val="14"/>
              </w:rPr>
            </w:pPr>
          </w:p>
        </w:tc>
        <w:tc>
          <w:tcPr>
            <w:tcW w:w="3643" w:type="dxa"/>
            <w:vMerge/>
            <w:tcBorders>
              <w:left w:val="single" w:sz="4" w:space="0" w:color="auto"/>
              <w:right w:val="single" w:sz="4" w:space="0" w:color="auto"/>
            </w:tcBorders>
            <w:shd w:val="clear" w:color="auto" w:fill="auto"/>
          </w:tcPr>
          <w:p w14:paraId="4C9164D7" w14:textId="77777777" w:rsidR="008B6CDA" w:rsidRPr="00DA6085" w:rsidRDefault="008B6CDA" w:rsidP="008B6CDA">
            <w:pPr>
              <w:spacing w:before="0"/>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0D667F9" w14:textId="77777777" w:rsidR="008B6CDA" w:rsidRPr="00205C6E" w:rsidRDefault="008B6CDA" w:rsidP="008B6CDA">
            <w:pPr>
              <w:spacing w:before="0" w:line="180" w:lineRule="exact"/>
              <w:ind w:right="-18"/>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C5F6318" w14:textId="77777777" w:rsidR="008B6CDA" w:rsidRPr="00DA6085" w:rsidRDefault="008B6CDA" w:rsidP="008B6CDA">
            <w:pPr>
              <w:spacing w:before="0" w:line="180" w:lineRule="exact"/>
              <w:ind w:right="-18"/>
              <w:rPr>
                <w:rFonts w:ascii="Arial Narrow" w:hAnsi="Arial Narrow"/>
                <w:sz w:val="14"/>
                <w:szCs w:val="14"/>
              </w:rPr>
            </w:pPr>
            <w:r w:rsidRPr="00DA6085">
              <w:rPr>
                <w:rFonts w:ascii="Arial Narrow" w:hAnsi="Arial Narrow"/>
                <w:sz w:val="14"/>
                <w:szCs w:val="14"/>
              </w:rPr>
              <w:t>Oct</w:t>
            </w:r>
            <w:r>
              <w:rPr>
                <w:rFonts w:ascii="Arial Narrow" w:hAnsi="Arial Narrow"/>
                <w:sz w:val="14"/>
                <w:szCs w:val="14"/>
              </w:rPr>
              <w:t>-Nov</w:t>
            </w:r>
            <w:r w:rsidRPr="00DA6085">
              <w:rPr>
                <w:rFonts w:ascii="Arial Narrow" w:hAnsi="Arial Narrow"/>
                <w:sz w:val="14"/>
                <w:szCs w:val="14"/>
              </w:rPr>
              <w:t>13</w:t>
            </w:r>
            <w:r>
              <w:rPr>
                <w:rFonts w:ascii="Arial Narrow" w:hAnsi="Arial Narrow"/>
                <w:sz w:val="14"/>
                <w:szCs w:val="14"/>
              </w:rPr>
              <w:t>, acting</w:t>
            </w:r>
          </w:p>
        </w:tc>
        <w:tc>
          <w:tcPr>
            <w:tcW w:w="1134" w:type="dxa"/>
            <w:gridSpan w:val="2"/>
            <w:tcBorders>
              <w:top w:val="single" w:sz="4" w:space="0" w:color="auto"/>
              <w:left w:val="single" w:sz="4" w:space="0" w:color="auto"/>
              <w:bottom w:val="single" w:sz="4" w:space="0" w:color="auto"/>
              <w:right w:val="single" w:sz="4" w:space="0" w:color="auto"/>
            </w:tcBorders>
          </w:tcPr>
          <w:p w14:paraId="32696CEF"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sidRPr="0024119C">
              <w:rPr>
                <w:rFonts w:ascii="Arial Narrow" w:hAnsi="Arial Narrow"/>
                <w:color w:val="000000" w:themeColor="text1"/>
                <w:sz w:val="14"/>
                <w:szCs w:val="14"/>
              </w:rPr>
              <w:t>2</w:t>
            </w:r>
            <w:r>
              <w:rPr>
                <w:rFonts w:ascii="Arial Narrow" w:hAnsi="Arial Narrow"/>
                <w:color w:val="000000" w:themeColor="text1"/>
                <w:sz w:val="14"/>
                <w:szCs w:val="14"/>
              </w:rPr>
              <w:t xml:space="preserve"> mos</w:t>
            </w:r>
          </w:p>
        </w:tc>
      </w:tr>
      <w:tr w:rsidR="008B6CDA" w:rsidRPr="007A0738" w14:paraId="73D1344E" w14:textId="77777777" w:rsidTr="008B6CDA">
        <w:trPr>
          <w:gridAfter w:val="1"/>
          <w:wAfter w:w="31" w:type="dxa"/>
        </w:trPr>
        <w:tc>
          <w:tcPr>
            <w:tcW w:w="396" w:type="dxa"/>
            <w:gridSpan w:val="3"/>
            <w:vMerge/>
            <w:tcBorders>
              <w:left w:val="single" w:sz="4" w:space="0" w:color="auto"/>
              <w:right w:val="single" w:sz="4" w:space="0" w:color="auto"/>
            </w:tcBorders>
            <w:shd w:val="clear" w:color="auto" w:fill="auto"/>
          </w:tcPr>
          <w:p w14:paraId="2E506A72" w14:textId="77777777" w:rsidR="008B6CDA" w:rsidRPr="007A0738" w:rsidRDefault="008B6CDA" w:rsidP="008B6CDA">
            <w:pPr>
              <w:spacing w:before="0" w:line="180" w:lineRule="exact"/>
              <w:ind w:right="-18"/>
              <w:rPr>
                <w:rFonts w:ascii="Arial Narrow" w:hAnsi="Arial Narrow"/>
                <w:sz w:val="14"/>
                <w:szCs w:val="14"/>
              </w:rPr>
            </w:pPr>
          </w:p>
        </w:tc>
        <w:tc>
          <w:tcPr>
            <w:tcW w:w="3643" w:type="dxa"/>
            <w:vMerge/>
            <w:tcBorders>
              <w:left w:val="single" w:sz="4" w:space="0" w:color="auto"/>
              <w:right w:val="single" w:sz="4" w:space="0" w:color="auto"/>
            </w:tcBorders>
            <w:shd w:val="clear" w:color="auto" w:fill="auto"/>
          </w:tcPr>
          <w:p w14:paraId="5E1065CA" w14:textId="77777777" w:rsidR="008B6CDA" w:rsidRPr="00DA6085" w:rsidRDefault="008B6CDA" w:rsidP="008B6CDA">
            <w:pPr>
              <w:spacing w:before="0"/>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361DD013" w14:textId="77777777" w:rsidR="008B6CDA" w:rsidRPr="00205C6E" w:rsidRDefault="008B6CDA" w:rsidP="008B6CDA">
            <w:pPr>
              <w:spacing w:before="0" w:line="180" w:lineRule="exact"/>
              <w:ind w:right="-18"/>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0C42CA4" w14:textId="77777777" w:rsidR="008B6CDA" w:rsidRPr="00DA6085" w:rsidRDefault="008B6CDA" w:rsidP="008B6CDA">
            <w:pPr>
              <w:spacing w:before="0" w:line="180" w:lineRule="exact"/>
              <w:ind w:right="-18"/>
              <w:rPr>
                <w:rFonts w:ascii="Arial Narrow" w:hAnsi="Arial Narrow"/>
                <w:sz w:val="14"/>
                <w:szCs w:val="14"/>
              </w:rPr>
            </w:pPr>
            <w:r>
              <w:rPr>
                <w:rFonts w:ascii="Arial Narrow" w:hAnsi="Arial Narrow"/>
                <w:sz w:val="14"/>
                <w:szCs w:val="14"/>
              </w:rPr>
              <w:t>Feb-Jun</w:t>
            </w:r>
            <w:r w:rsidRPr="00DA6085">
              <w:rPr>
                <w:rFonts w:ascii="Arial Narrow" w:hAnsi="Arial Narrow"/>
                <w:sz w:val="14"/>
                <w:szCs w:val="14"/>
              </w:rPr>
              <w:t>14</w:t>
            </w:r>
            <w:r>
              <w:rPr>
                <w:rFonts w:ascii="Arial Narrow" w:hAnsi="Arial Narrow"/>
                <w:sz w:val="14"/>
                <w:szCs w:val="14"/>
              </w:rPr>
              <w:t>, acting</w:t>
            </w:r>
          </w:p>
        </w:tc>
        <w:tc>
          <w:tcPr>
            <w:tcW w:w="1134" w:type="dxa"/>
            <w:gridSpan w:val="2"/>
            <w:tcBorders>
              <w:top w:val="single" w:sz="4" w:space="0" w:color="auto"/>
              <w:left w:val="single" w:sz="4" w:space="0" w:color="auto"/>
              <w:bottom w:val="single" w:sz="4" w:space="0" w:color="auto"/>
              <w:right w:val="single" w:sz="4" w:space="0" w:color="auto"/>
            </w:tcBorders>
          </w:tcPr>
          <w:p w14:paraId="70F14AD8"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sidRPr="0024119C">
              <w:rPr>
                <w:rFonts w:ascii="Arial Narrow" w:hAnsi="Arial Narrow"/>
                <w:color w:val="000000" w:themeColor="text1"/>
                <w:sz w:val="14"/>
                <w:szCs w:val="14"/>
              </w:rPr>
              <w:t>5</w:t>
            </w:r>
            <w:r>
              <w:rPr>
                <w:rFonts w:ascii="Arial Narrow" w:hAnsi="Arial Narrow"/>
                <w:color w:val="000000" w:themeColor="text1"/>
                <w:sz w:val="14"/>
                <w:szCs w:val="14"/>
              </w:rPr>
              <w:t xml:space="preserve"> mos</w:t>
            </w:r>
          </w:p>
        </w:tc>
      </w:tr>
      <w:tr w:rsidR="008B6CDA" w:rsidRPr="007A0738" w14:paraId="6C379CBD" w14:textId="77777777" w:rsidTr="008B6CDA">
        <w:trPr>
          <w:gridAfter w:val="1"/>
          <w:wAfter w:w="31" w:type="dxa"/>
        </w:trPr>
        <w:tc>
          <w:tcPr>
            <w:tcW w:w="396" w:type="dxa"/>
            <w:gridSpan w:val="3"/>
            <w:vMerge/>
            <w:tcBorders>
              <w:left w:val="single" w:sz="4" w:space="0" w:color="auto"/>
              <w:right w:val="single" w:sz="4" w:space="0" w:color="auto"/>
            </w:tcBorders>
            <w:shd w:val="clear" w:color="auto" w:fill="auto"/>
          </w:tcPr>
          <w:p w14:paraId="3BD08DA5" w14:textId="77777777" w:rsidR="008B6CDA" w:rsidRPr="007A0738" w:rsidRDefault="008B6CDA" w:rsidP="008B6CDA">
            <w:pPr>
              <w:spacing w:before="0" w:line="180" w:lineRule="exact"/>
              <w:ind w:right="-18"/>
              <w:rPr>
                <w:rFonts w:ascii="Arial Narrow" w:hAnsi="Arial Narrow"/>
                <w:sz w:val="14"/>
                <w:szCs w:val="14"/>
              </w:rPr>
            </w:pPr>
          </w:p>
        </w:tc>
        <w:tc>
          <w:tcPr>
            <w:tcW w:w="3643" w:type="dxa"/>
            <w:vMerge/>
            <w:tcBorders>
              <w:left w:val="single" w:sz="4" w:space="0" w:color="auto"/>
              <w:right w:val="single" w:sz="4" w:space="0" w:color="auto"/>
            </w:tcBorders>
            <w:shd w:val="clear" w:color="auto" w:fill="auto"/>
          </w:tcPr>
          <w:p w14:paraId="4AD6CFC7" w14:textId="77777777" w:rsidR="008B6CDA" w:rsidRPr="00DA6085" w:rsidRDefault="008B6CDA" w:rsidP="008B6CDA">
            <w:pPr>
              <w:spacing w:before="0"/>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DEDE128" w14:textId="77777777" w:rsidR="008B6CDA" w:rsidRPr="00205C6E" w:rsidRDefault="008B6CDA" w:rsidP="008B6CDA">
            <w:pPr>
              <w:spacing w:before="0" w:line="180" w:lineRule="exact"/>
              <w:ind w:right="-18"/>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9E38989" w14:textId="77777777" w:rsidR="008B6CDA" w:rsidRPr="00DA6085" w:rsidRDefault="008B6CDA" w:rsidP="008B6CDA">
            <w:pPr>
              <w:spacing w:before="0" w:line="180" w:lineRule="exact"/>
              <w:ind w:right="-18"/>
              <w:rPr>
                <w:rFonts w:ascii="Arial Narrow" w:hAnsi="Arial Narrow"/>
                <w:sz w:val="14"/>
                <w:szCs w:val="14"/>
              </w:rPr>
            </w:pPr>
            <w:r>
              <w:rPr>
                <w:rFonts w:ascii="Arial Narrow" w:hAnsi="Arial Narrow"/>
                <w:sz w:val="14"/>
                <w:szCs w:val="14"/>
              </w:rPr>
              <w:t>Jun14-Jul15, via Cardno</w:t>
            </w:r>
          </w:p>
        </w:tc>
        <w:tc>
          <w:tcPr>
            <w:tcW w:w="1134" w:type="dxa"/>
            <w:gridSpan w:val="2"/>
            <w:tcBorders>
              <w:top w:val="single" w:sz="4" w:space="0" w:color="auto"/>
              <w:left w:val="single" w:sz="4" w:space="0" w:color="auto"/>
              <w:bottom w:val="single" w:sz="4" w:space="0" w:color="auto"/>
              <w:right w:val="single" w:sz="4" w:space="0" w:color="auto"/>
            </w:tcBorders>
          </w:tcPr>
          <w:p w14:paraId="4920039E"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sidRPr="0024119C">
              <w:rPr>
                <w:rFonts w:ascii="Arial Narrow" w:hAnsi="Arial Narrow"/>
                <w:color w:val="000000" w:themeColor="text1"/>
                <w:sz w:val="14"/>
                <w:szCs w:val="14"/>
              </w:rPr>
              <w:t>13</w:t>
            </w:r>
            <w:r>
              <w:rPr>
                <w:rFonts w:ascii="Arial Narrow" w:hAnsi="Arial Narrow"/>
                <w:color w:val="000000" w:themeColor="text1"/>
                <w:sz w:val="14"/>
                <w:szCs w:val="14"/>
              </w:rPr>
              <w:t xml:space="preserve"> mos</w:t>
            </w:r>
          </w:p>
        </w:tc>
      </w:tr>
      <w:tr w:rsidR="008B6CDA" w:rsidRPr="007A0738" w14:paraId="31517EE5" w14:textId="77777777" w:rsidTr="008B6CDA">
        <w:trPr>
          <w:gridAfter w:val="1"/>
          <w:wAfter w:w="31" w:type="dxa"/>
        </w:trPr>
        <w:tc>
          <w:tcPr>
            <w:tcW w:w="396" w:type="dxa"/>
            <w:gridSpan w:val="3"/>
            <w:vMerge/>
            <w:tcBorders>
              <w:left w:val="single" w:sz="4" w:space="0" w:color="auto"/>
              <w:bottom w:val="single" w:sz="4" w:space="0" w:color="auto"/>
              <w:right w:val="single" w:sz="4" w:space="0" w:color="auto"/>
            </w:tcBorders>
            <w:shd w:val="clear" w:color="auto" w:fill="auto"/>
          </w:tcPr>
          <w:p w14:paraId="2C84DE6C" w14:textId="77777777" w:rsidR="008B6CDA" w:rsidRPr="007A0738" w:rsidRDefault="008B6CDA" w:rsidP="008B6CDA">
            <w:pPr>
              <w:spacing w:before="0" w:line="180" w:lineRule="exact"/>
              <w:ind w:right="-18"/>
              <w:rPr>
                <w:rFonts w:ascii="Arial Narrow" w:hAnsi="Arial Narrow"/>
                <w:sz w:val="14"/>
                <w:szCs w:val="14"/>
              </w:rPr>
            </w:pPr>
          </w:p>
        </w:tc>
        <w:tc>
          <w:tcPr>
            <w:tcW w:w="3643" w:type="dxa"/>
            <w:vMerge/>
            <w:tcBorders>
              <w:left w:val="single" w:sz="4" w:space="0" w:color="auto"/>
              <w:bottom w:val="single" w:sz="4" w:space="0" w:color="auto"/>
              <w:right w:val="single" w:sz="4" w:space="0" w:color="auto"/>
            </w:tcBorders>
            <w:shd w:val="clear" w:color="auto" w:fill="auto"/>
          </w:tcPr>
          <w:p w14:paraId="00558E1C" w14:textId="77777777" w:rsidR="008B6CDA" w:rsidRPr="00DA6085" w:rsidRDefault="008B6CDA" w:rsidP="008B6CDA">
            <w:pPr>
              <w:spacing w:before="0"/>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D39767A" w14:textId="77777777" w:rsidR="008B6CDA" w:rsidRPr="00205C6E" w:rsidRDefault="008B6CDA" w:rsidP="008B6CDA">
            <w:pPr>
              <w:spacing w:before="0" w:line="180" w:lineRule="exact"/>
              <w:ind w:right="-18"/>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08309E7" w14:textId="77777777" w:rsidR="008B6CDA" w:rsidRPr="00DA6085" w:rsidRDefault="008B6CDA" w:rsidP="008B6CDA">
            <w:pPr>
              <w:spacing w:before="0" w:line="180" w:lineRule="exact"/>
              <w:ind w:right="-18"/>
              <w:rPr>
                <w:rFonts w:ascii="Arial Narrow" w:hAnsi="Arial Narrow"/>
                <w:sz w:val="14"/>
                <w:szCs w:val="14"/>
              </w:rPr>
            </w:pPr>
            <w:r>
              <w:rPr>
                <w:rFonts w:ascii="Arial Narrow" w:hAnsi="Arial Narrow"/>
                <w:sz w:val="14"/>
                <w:szCs w:val="14"/>
              </w:rPr>
              <w:t>Jul15-Dec15, then Aurecon PTL</w:t>
            </w:r>
          </w:p>
        </w:tc>
        <w:tc>
          <w:tcPr>
            <w:tcW w:w="1134" w:type="dxa"/>
            <w:gridSpan w:val="2"/>
            <w:tcBorders>
              <w:top w:val="single" w:sz="4" w:space="0" w:color="auto"/>
              <w:left w:val="single" w:sz="4" w:space="0" w:color="auto"/>
              <w:bottom w:val="single" w:sz="4" w:space="0" w:color="auto"/>
              <w:right w:val="single" w:sz="4" w:space="0" w:color="auto"/>
            </w:tcBorders>
          </w:tcPr>
          <w:p w14:paraId="4E1FB437"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sidRPr="0024119C">
              <w:rPr>
                <w:rFonts w:ascii="Arial Narrow" w:hAnsi="Arial Narrow"/>
                <w:color w:val="000000" w:themeColor="text1"/>
                <w:sz w:val="14"/>
                <w:szCs w:val="14"/>
              </w:rPr>
              <w:t>6</w:t>
            </w:r>
            <w:r>
              <w:rPr>
                <w:rFonts w:ascii="Arial Narrow" w:hAnsi="Arial Narrow"/>
                <w:color w:val="000000" w:themeColor="text1"/>
                <w:sz w:val="14"/>
                <w:szCs w:val="14"/>
              </w:rPr>
              <w:t xml:space="preserve"> mos</w:t>
            </w:r>
          </w:p>
        </w:tc>
      </w:tr>
      <w:tr w:rsidR="008B6CDA" w:rsidRPr="007A0738" w14:paraId="6FD68595" w14:textId="77777777" w:rsidTr="008B6CDA">
        <w:trPr>
          <w:gridAfter w:val="1"/>
          <w:wAfter w:w="31" w:type="dxa"/>
        </w:trPr>
        <w:tc>
          <w:tcPr>
            <w:tcW w:w="396" w:type="dxa"/>
            <w:gridSpan w:val="3"/>
            <w:tcBorders>
              <w:top w:val="single" w:sz="4" w:space="0" w:color="auto"/>
              <w:left w:val="nil"/>
              <w:bottom w:val="single" w:sz="4" w:space="0" w:color="auto"/>
              <w:right w:val="nil"/>
            </w:tcBorders>
            <w:shd w:val="clear" w:color="auto" w:fill="auto"/>
          </w:tcPr>
          <w:p w14:paraId="1E7DD3A9" w14:textId="77777777" w:rsidR="008B6CDA" w:rsidRPr="007A0738" w:rsidRDefault="008B6CDA" w:rsidP="008B6CDA">
            <w:pPr>
              <w:spacing w:before="0"/>
              <w:rPr>
                <w:rFonts w:ascii="Arial Narrow" w:hAnsi="Arial Narrow"/>
                <w:sz w:val="14"/>
                <w:szCs w:val="14"/>
              </w:rPr>
            </w:pPr>
          </w:p>
        </w:tc>
        <w:tc>
          <w:tcPr>
            <w:tcW w:w="3879" w:type="dxa"/>
            <w:gridSpan w:val="3"/>
            <w:tcBorders>
              <w:top w:val="single" w:sz="4" w:space="0" w:color="auto"/>
              <w:left w:val="nil"/>
              <w:bottom w:val="single" w:sz="4" w:space="0" w:color="auto"/>
              <w:right w:val="nil"/>
            </w:tcBorders>
            <w:shd w:val="clear" w:color="auto" w:fill="auto"/>
          </w:tcPr>
          <w:p w14:paraId="5C2DC446" w14:textId="77777777" w:rsidR="008B6CDA" w:rsidRPr="00205C6E" w:rsidRDefault="008B6CDA" w:rsidP="008B6CDA">
            <w:pPr>
              <w:spacing w:before="0"/>
              <w:rPr>
                <w:rFonts w:ascii="Arial Narrow" w:hAnsi="Arial Narrow"/>
                <w:bCs/>
                <w:sz w:val="14"/>
                <w:szCs w:val="14"/>
              </w:rPr>
            </w:pPr>
          </w:p>
        </w:tc>
        <w:tc>
          <w:tcPr>
            <w:tcW w:w="2837" w:type="dxa"/>
            <w:gridSpan w:val="2"/>
            <w:tcBorders>
              <w:top w:val="single" w:sz="4" w:space="0" w:color="auto"/>
              <w:left w:val="nil"/>
              <w:bottom w:val="single" w:sz="4" w:space="0" w:color="auto"/>
              <w:right w:val="nil"/>
            </w:tcBorders>
            <w:shd w:val="clear" w:color="auto" w:fill="auto"/>
          </w:tcPr>
          <w:p w14:paraId="62CF8F03" w14:textId="77777777" w:rsidR="008B6CDA" w:rsidRPr="00DA6085" w:rsidRDefault="008B6CDA" w:rsidP="008B6CDA">
            <w:pPr>
              <w:spacing w:before="0"/>
              <w:rPr>
                <w:rFonts w:ascii="Arial Narrow" w:hAnsi="Arial Narrow"/>
                <w:sz w:val="14"/>
                <w:szCs w:val="14"/>
              </w:rPr>
            </w:pPr>
          </w:p>
        </w:tc>
        <w:tc>
          <w:tcPr>
            <w:tcW w:w="1134" w:type="dxa"/>
            <w:gridSpan w:val="2"/>
            <w:tcBorders>
              <w:top w:val="single" w:sz="4" w:space="0" w:color="auto"/>
              <w:left w:val="nil"/>
              <w:bottom w:val="single" w:sz="4" w:space="0" w:color="auto"/>
              <w:right w:val="nil"/>
            </w:tcBorders>
            <w:shd w:val="clear" w:color="auto" w:fill="auto"/>
          </w:tcPr>
          <w:p w14:paraId="4FAE6145" w14:textId="77777777" w:rsidR="008B6CDA" w:rsidRPr="0024119C" w:rsidRDefault="008B6CDA" w:rsidP="008B6CDA">
            <w:pPr>
              <w:spacing w:before="0"/>
              <w:ind w:right="74"/>
              <w:jc w:val="center"/>
              <w:rPr>
                <w:rFonts w:ascii="Arial Narrow" w:hAnsi="Arial Narrow"/>
                <w:color w:val="000000" w:themeColor="text1"/>
                <w:sz w:val="14"/>
                <w:szCs w:val="14"/>
              </w:rPr>
            </w:pPr>
          </w:p>
        </w:tc>
      </w:tr>
      <w:tr w:rsidR="008B6CDA" w:rsidRPr="007A0738" w14:paraId="60194BA0" w14:textId="77777777" w:rsidTr="008B6CDA">
        <w:trPr>
          <w:gridAfter w:val="1"/>
          <w:wAfter w:w="31" w:type="dxa"/>
        </w:trPr>
        <w:tc>
          <w:tcPr>
            <w:tcW w:w="396" w:type="dxa"/>
            <w:gridSpan w:val="3"/>
            <w:tcBorders>
              <w:top w:val="single" w:sz="4" w:space="0" w:color="auto"/>
              <w:left w:val="nil"/>
              <w:bottom w:val="single" w:sz="4" w:space="0" w:color="auto"/>
              <w:right w:val="nil"/>
            </w:tcBorders>
            <w:shd w:val="clear" w:color="auto" w:fill="76923C" w:themeFill="accent3" w:themeFillShade="BF"/>
          </w:tcPr>
          <w:p w14:paraId="13CF8617" w14:textId="77777777" w:rsidR="008B6CDA" w:rsidRPr="007A0738" w:rsidRDefault="008B6CDA" w:rsidP="008B6CDA">
            <w:pPr>
              <w:spacing w:before="0"/>
              <w:rPr>
                <w:rFonts w:ascii="Arial Narrow" w:hAnsi="Arial Narrow"/>
                <w:sz w:val="14"/>
                <w:szCs w:val="14"/>
              </w:rPr>
            </w:pPr>
          </w:p>
        </w:tc>
        <w:tc>
          <w:tcPr>
            <w:tcW w:w="3879" w:type="dxa"/>
            <w:gridSpan w:val="3"/>
            <w:tcBorders>
              <w:top w:val="single" w:sz="4" w:space="0" w:color="auto"/>
              <w:left w:val="nil"/>
              <w:bottom w:val="single" w:sz="4" w:space="0" w:color="auto"/>
              <w:right w:val="nil"/>
            </w:tcBorders>
            <w:shd w:val="clear" w:color="auto" w:fill="F2F2F2" w:themeFill="background1" w:themeFillShade="F2"/>
          </w:tcPr>
          <w:p w14:paraId="1B57D5A2" w14:textId="77777777" w:rsidR="008B6CDA" w:rsidRPr="00205C6E" w:rsidRDefault="008B6CDA" w:rsidP="008B6CDA">
            <w:pPr>
              <w:spacing w:before="0"/>
              <w:rPr>
                <w:rFonts w:ascii="Arial Narrow" w:hAnsi="Arial Narrow"/>
                <w:b/>
                <w:sz w:val="14"/>
                <w:szCs w:val="14"/>
              </w:rPr>
            </w:pPr>
            <w:r w:rsidRPr="00205C6E">
              <w:rPr>
                <w:rFonts w:ascii="Arial Narrow" w:hAnsi="Arial Narrow"/>
                <w:b/>
                <w:sz w:val="14"/>
                <w:szCs w:val="14"/>
              </w:rPr>
              <w:t>International Long term Advisors</w:t>
            </w:r>
          </w:p>
        </w:tc>
        <w:tc>
          <w:tcPr>
            <w:tcW w:w="2837" w:type="dxa"/>
            <w:gridSpan w:val="2"/>
            <w:tcBorders>
              <w:top w:val="single" w:sz="4" w:space="0" w:color="auto"/>
              <w:left w:val="nil"/>
              <w:bottom w:val="single" w:sz="4" w:space="0" w:color="auto"/>
              <w:right w:val="nil"/>
            </w:tcBorders>
            <w:shd w:val="clear" w:color="auto" w:fill="F2F2F2" w:themeFill="background1" w:themeFillShade="F2"/>
          </w:tcPr>
          <w:p w14:paraId="13AB60F3" w14:textId="77777777" w:rsidR="008B6CDA" w:rsidRPr="00DA6085" w:rsidRDefault="008B6CDA" w:rsidP="008B6CDA">
            <w:pPr>
              <w:spacing w:before="0"/>
              <w:rPr>
                <w:rFonts w:ascii="Arial Narrow" w:hAnsi="Arial Narrow"/>
                <w:sz w:val="14"/>
                <w:szCs w:val="14"/>
              </w:rPr>
            </w:pPr>
          </w:p>
        </w:tc>
        <w:tc>
          <w:tcPr>
            <w:tcW w:w="1134" w:type="dxa"/>
            <w:gridSpan w:val="2"/>
            <w:tcBorders>
              <w:top w:val="single" w:sz="4" w:space="0" w:color="auto"/>
              <w:left w:val="nil"/>
              <w:bottom w:val="single" w:sz="4" w:space="0" w:color="auto"/>
              <w:right w:val="nil"/>
            </w:tcBorders>
            <w:shd w:val="clear" w:color="auto" w:fill="F2F2F2" w:themeFill="background1" w:themeFillShade="F2"/>
          </w:tcPr>
          <w:p w14:paraId="30B30D7D" w14:textId="77777777" w:rsidR="008B6CDA" w:rsidRPr="0024119C" w:rsidRDefault="008B6CDA" w:rsidP="008B6CDA">
            <w:pPr>
              <w:spacing w:before="0"/>
              <w:ind w:right="74"/>
              <w:jc w:val="center"/>
              <w:rPr>
                <w:rFonts w:ascii="Arial Narrow" w:hAnsi="Arial Narrow"/>
                <w:color w:val="000000" w:themeColor="text1"/>
                <w:sz w:val="14"/>
                <w:szCs w:val="14"/>
              </w:rPr>
            </w:pPr>
          </w:p>
        </w:tc>
      </w:tr>
      <w:tr w:rsidR="008B6CDA" w:rsidRPr="007A0738" w14:paraId="71496716"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45772373"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1</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0697C2F4" w14:textId="77777777" w:rsidR="008B6CDA" w:rsidRPr="00DA6085" w:rsidRDefault="008B6CDA" w:rsidP="008B6CDA">
            <w:pPr>
              <w:spacing w:before="0" w:line="180" w:lineRule="exact"/>
              <w:ind w:right="74"/>
              <w:rPr>
                <w:rFonts w:ascii="Arial Narrow" w:hAnsi="Arial Narrow"/>
                <w:sz w:val="14"/>
                <w:szCs w:val="14"/>
              </w:rPr>
            </w:pPr>
            <w:r>
              <w:rPr>
                <w:rFonts w:ascii="Arial Narrow" w:hAnsi="Arial Narrow"/>
                <w:sz w:val="14"/>
                <w:szCs w:val="14"/>
              </w:rPr>
              <w:t>Program Team Leader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71ECBC2"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437B7F08" w14:textId="77777777" w:rsidR="008B6CDA" w:rsidRDefault="008B6CDA" w:rsidP="008B6CDA">
            <w:pPr>
              <w:spacing w:before="0" w:line="180" w:lineRule="exact"/>
              <w:rPr>
                <w:rFonts w:ascii="Arial Narrow" w:hAnsi="Arial Narrow"/>
                <w:sz w:val="14"/>
                <w:szCs w:val="14"/>
              </w:rPr>
            </w:pPr>
            <w:r>
              <w:rPr>
                <w:rFonts w:ascii="Arial Narrow" w:hAnsi="Arial Narrow"/>
                <w:sz w:val="14"/>
                <w:szCs w:val="14"/>
              </w:rPr>
              <w:t>From Jan 16</w:t>
            </w:r>
          </w:p>
        </w:tc>
        <w:tc>
          <w:tcPr>
            <w:tcW w:w="1134" w:type="dxa"/>
            <w:gridSpan w:val="2"/>
            <w:tcBorders>
              <w:top w:val="single" w:sz="4" w:space="0" w:color="auto"/>
              <w:left w:val="single" w:sz="4" w:space="0" w:color="auto"/>
              <w:bottom w:val="single" w:sz="4" w:space="0" w:color="auto"/>
              <w:right w:val="single" w:sz="4" w:space="0" w:color="auto"/>
            </w:tcBorders>
          </w:tcPr>
          <w:p w14:paraId="73C54087" w14:textId="77777777" w:rsidR="008B6CDA"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 mos</w:t>
            </w:r>
          </w:p>
        </w:tc>
      </w:tr>
      <w:tr w:rsidR="008B6CDA" w:rsidRPr="007A0738" w14:paraId="6E7DB507"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2804B480"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2</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578D4F91" w14:textId="77777777" w:rsidR="008B6CDA" w:rsidRPr="00DA6085" w:rsidRDefault="008B6CDA" w:rsidP="008B6CDA">
            <w:pPr>
              <w:spacing w:before="0" w:line="180" w:lineRule="exact"/>
              <w:ind w:right="74"/>
              <w:rPr>
                <w:rFonts w:ascii="Arial Narrow" w:hAnsi="Arial Narrow"/>
                <w:sz w:val="14"/>
                <w:szCs w:val="14"/>
              </w:rPr>
            </w:pPr>
            <w:r>
              <w:rPr>
                <w:rFonts w:ascii="Arial Narrow" w:hAnsi="Arial Narrow" w:cs="Arial Narrow"/>
                <w:sz w:val="21"/>
                <w:szCs w:val="21"/>
                <w:lang w:val="en-GB"/>
              </w:rPr>
              <w:t>■</w:t>
            </w:r>
            <w:r w:rsidRPr="00DA6085">
              <w:rPr>
                <w:rFonts w:ascii="Arial Narrow" w:hAnsi="Arial Narrow"/>
                <w:sz w:val="14"/>
                <w:szCs w:val="14"/>
              </w:rPr>
              <w:t>Operations Manager</w:t>
            </w:r>
            <w:r>
              <w:rPr>
                <w:rFonts w:ascii="Arial Narrow" w:hAnsi="Arial Narrow"/>
                <w:sz w:val="14"/>
                <w:szCs w:val="14"/>
              </w:rPr>
              <w:t xml:space="preserve">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33248F0"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B25022C" w14:textId="77777777" w:rsidR="008B6CDA" w:rsidRPr="00DA6085" w:rsidRDefault="008B6CDA" w:rsidP="008B6CDA">
            <w:pPr>
              <w:spacing w:before="0" w:line="180" w:lineRule="exact"/>
              <w:rPr>
                <w:rFonts w:ascii="Arial Narrow" w:hAnsi="Arial Narrow"/>
                <w:sz w:val="14"/>
                <w:szCs w:val="14"/>
              </w:rPr>
            </w:pPr>
            <w:r>
              <w:rPr>
                <w:rFonts w:ascii="Arial Narrow" w:hAnsi="Arial Narrow"/>
                <w:sz w:val="14"/>
                <w:szCs w:val="14"/>
              </w:rPr>
              <w:t>Sep</w:t>
            </w:r>
            <w:r w:rsidRPr="00DA6085">
              <w:rPr>
                <w:rFonts w:ascii="Arial Narrow" w:hAnsi="Arial Narrow"/>
                <w:sz w:val="14"/>
                <w:szCs w:val="14"/>
              </w:rPr>
              <w:t>12</w:t>
            </w:r>
            <w:r>
              <w:rPr>
                <w:rFonts w:ascii="Arial Narrow" w:hAnsi="Arial Narrow"/>
                <w:sz w:val="14"/>
                <w:szCs w:val="14"/>
              </w:rPr>
              <w:t>-Dec15</w:t>
            </w:r>
          </w:p>
        </w:tc>
        <w:tc>
          <w:tcPr>
            <w:tcW w:w="1134" w:type="dxa"/>
            <w:gridSpan w:val="2"/>
            <w:tcBorders>
              <w:top w:val="single" w:sz="4" w:space="0" w:color="auto"/>
              <w:left w:val="single" w:sz="4" w:space="0" w:color="auto"/>
              <w:bottom w:val="single" w:sz="4" w:space="0" w:color="auto"/>
              <w:right w:val="single" w:sz="4" w:space="0" w:color="auto"/>
            </w:tcBorders>
          </w:tcPr>
          <w:p w14:paraId="75D1036F"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40 mos</w:t>
            </w:r>
          </w:p>
        </w:tc>
      </w:tr>
      <w:tr w:rsidR="008B6CDA" w:rsidRPr="007A0738" w14:paraId="68F6CB67" w14:textId="77777777" w:rsidTr="008B6CDA">
        <w:trPr>
          <w:gridAfter w:val="1"/>
          <w:wAfter w:w="31" w:type="dxa"/>
        </w:trPr>
        <w:tc>
          <w:tcPr>
            <w:tcW w:w="396" w:type="dxa"/>
            <w:gridSpan w:val="3"/>
            <w:vMerge w:val="restart"/>
            <w:tcBorders>
              <w:top w:val="single" w:sz="4" w:space="0" w:color="auto"/>
              <w:left w:val="single" w:sz="4" w:space="0" w:color="auto"/>
              <w:right w:val="single" w:sz="4" w:space="0" w:color="auto"/>
            </w:tcBorders>
            <w:shd w:val="clear" w:color="auto" w:fill="auto"/>
          </w:tcPr>
          <w:p w14:paraId="6796C98C" w14:textId="77777777" w:rsidR="008B6CDA" w:rsidRPr="007A0738" w:rsidRDefault="008B6CDA" w:rsidP="008B6CDA">
            <w:pPr>
              <w:spacing w:before="0" w:line="180" w:lineRule="exact"/>
              <w:ind w:right="-18"/>
              <w:rPr>
                <w:rFonts w:ascii="Arial Narrow" w:hAnsi="Arial Narrow"/>
                <w:sz w:val="14"/>
                <w:szCs w:val="14"/>
              </w:rPr>
            </w:pPr>
          </w:p>
          <w:p w14:paraId="1EBEF161"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3</w:t>
            </w:r>
          </w:p>
        </w:tc>
        <w:tc>
          <w:tcPr>
            <w:tcW w:w="3643" w:type="dxa"/>
            <w:vMerge w:val="restart"/>
            <w:tcBorders>
              <w:top w:val="single" w:sz="4" w:space="0" w:color="auto"/>
              <w:left w:val="single" w:sz="4" w:space="0" w:color="auto"/>
              <w:right w:val="single" w:sz="4" w:space="0" w:color="auto"/>
            </w:tcBorders>
            <w:shd w:val="clear" w:color="auto" w:fill="auto"/>
          </w:tcPr>
          <w:p w14:paraId="1E3ED0D6" w14:textId="77777777" w:rsidR="008B6CDA" w:rsidRPr="00DA6085" w:rsidRDefault="008B6CDA" w:rsidP="008B6CDA">
            <w:pPr>
              <w:spacing w:before="0" w:line="180" w:lineRule="exact"/>
              <w:rPr>
                <w:rFonts w:ascii="Arial Narrow" w:hAnsi="Arial Narrow"/>
                <w:sz w:val="14"/>
                <w:szCs w:val="14"/>
              </w:rPr>
            </w:pPr>
            <w:r>
              <w:rPr>
                <w:rFonts w:ascii="Arial Narrow" w:hAnsi="Arial Narrow" w:cs="Arial Narrow"/>
                <w:sz w:val="21"/>
                <w:szCs w:val="21"/>
                <w:lang w:val="en-GB"/>
              </w:rPr>
              <w:t>■</w:t>
            </w:r>
            <w:r w:rsidRPr="00DA6085">
              <w:rPr>
                <w:rFonts w:ascii="Arial Narrow" w:hAnsi="Arial Narrow"/>
                <w:sz w:val="14"/>
                <w:szCs w:val="14"/>
              </w:rPr>
              <w:t>M&amp;E Adviser</w:t>
            </w:r>
            <w:r>
              <w:rPr>
                <w:rFonts w:ascii="Arial Narrow" w:hAnsi="Arial Narrow"/>
                <w:sz w:val="14"/>
                <w:szCs w:val="14"/>
              </w:rPr>
              <w:t xml:space="preserve"> </w:t>
            </w:r>
          </w:p>
          <w:p w14:paraId="6ADE56DD" w14:textId="77777777" w:rsidR="008B6CDA" w:rsidRPr="00DA6085" w:rsidRDefault="008B6CDA" w:rsidP="008B6CDA">
            <w:pPr>
              <w:spacing w:before="0" w:line="180" w:lineRule="exact"/>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EB7542B"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0A24E771"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Oct 12 to Jan 14</w:t>
            </w:r>
          </w:p>
        </w:tc>
        <w:tc>
          <w:tcPr>
            <w:tcW w:w="1134" w:type="dxa"/>
            <w:gridSpan w:val="2"/>
            <w:tcBorders>
              <w:top w:val="single" w:sz="4" w:space="0" w:color="auto"/>
              <w:left w:val="single" w:sz="4" w:space="0" w:color="auto"/>
              <w:bottom w:val="single" w:sz="4" w:space="0" w:color="auto"/>
              <w:right w:val="single" w:sz="4" w:space="0" w:color="auto"/>
            </w:tcBorders>
          </w:tcPr>
          <w:p w14:paraId="44CF8A3B"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16 mos</w:t>
            </w:r>
          </w:p>
        </w:tc>
      </w:tr>
      <w:tr w:rsidR="008B6CDA" w:rsidRPr="007A0738" w14:paraId="0771B9DE" w14:textId="77777777" w:rsidTr="008B6CDA">
        <w:trPr>
          <w:gridAfter w:val="1"/>
          <w:wAfter w:w="31" w:type="dxa"/>
        </w:trPr>
        <w:tc>
          <w:tcPr>
            <w:tcW w:w="396" w:type="dxa"/>
            <w:gridSpan w:val="3"/>
            <w:vMerge/>
            <w:tcBorders>
              <w:left w:val="single" w:sz="4" w:space="0" w:color="auto"/>
              <w:bottom w:val="single" w:sz="4" w:space="0" w:color="auto"/>
              <w:right w:val="single" w:sz="4" w:space="0" w:color="auto"/>
            </w:tcBorders>
            <w:shd w:val="clear" w:color="auto" w:fill="auto"/>
          </w:tcPr>
          <w:p w14:paraId="5EE623AE" w14:textId="77777777" w:rsidR="008B6CDA" w:rsidRPr="007A0738" w:rsidRDefault="008B6CDA" w:rsidP="008B6CDA">
            <w:pPr>
              <w:spacing w:before="0" w:line="180" w:lineRule="exact"/>
              <w:ind w:right="-18"/>
              <w:rPr>
                <w:rFonts w:ascii="Arial Narrow" w:hAnsi="Arial Narrow"/>
                <w:sz w:val="14"/>
                <w:szCs w:val="14"/>
              </w:rPr>
            </w:pPr>
          </w:p>
        </w:tc>
        <w:tc>
          <w:tcPr>
            <w:tcW w:w="3643" w:type="dxa"/>
            <w:vMerge/>
            <w:tcBorders>
              <w:left w:val="single" w:sz="4" w:space="0" w:color="auto"/>
              <w:bottom w:val="single" w:sz="4" w:space="0" w:color="auto"/>
              <w:right w:val="single" w:sz="4" w:space="0" w:color="auto"/>
            </w:tcBorders>
            <w:shd w:val="clear" w:color="auto" w:fill="auto"/>
          </w:tcPr>
          <w:p w14:paraId="3DF3AE51" w14:textId="77777777" w:rsidR="008B6CDA" w:rsidRPr="00DA6085" w:rsidRDefault="008B6CDA" w:rsidP="008B6CDA">
            <w:pPr>
              <w:spacing w:before="0" w:line="180" w:lineRule="exact"/>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87326AD"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049F9F1B"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Feb 14</w:t>
            </w:r>
            <w:r>
              <w:rPr>
                <w:rFonts w:ascii="Arial Narrow" w:hAnsi="Arial Narrow"/>
                <w:sz w:val="14"/>
                <w:szCs w:val="14"/>
              </w:rPr>
              <w:t xml:space="preserve">-Jul15, Dep PD from Jun14, PD from </w:t>
            </w:r>
          </w:p>
        </w:tc>
        <w:tc>
          <w:tcPr>
            <w:tcW w:w="1134" w:type="dxa"/>
            <w:gridSpan w:val="2"/>
            <w:tcBorders>
              <w:top w:val="single" w:sz="4" w:space="0" w:color="auto"/>
              <w:left w:val="single" w:sz="4" w:space="0" w:color="auto"/>
              <w:bottom w:val="single" w:sz="4" w:space="0" w:color="auto"/>
              <w:right w:val="single" w:sz="4" w:space="0" w:color="auto"/>
            </w:tcBorders>
          </w:tcPr>
          <w:p w14:paraId="7AA783A1"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18 mos</w:t>
            </w:r>
          </w:p>
        </w:tc>
      </w:tr>
      <w:tr w:rsidR="008B6CDA" w:rsidRPr="007A0738" w14:paraId="377C8D03"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30F42F39"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4</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22C472AE" w14:textId="77777777" w:rsidR="008B6CDA" w:rsidRPr="00DA6085" w:rsidRDefault="008B6CDA" w:rsidP="008B6CDA">
            <w:pPr>
              <w:spacing w:before="0" w:line="180" w:lineRule="exact"/>
              <w:rPr>
                <w:rFonts w:ascii="Arial Narrow" w:hAnsi="Arial Narrow"/>
                <w:sz w:val="14"/>
                <w:szCs w:val="14"/>
              </w:rPr>
            </w:pPr>
            <w:r>
              <w:rPr>
                <w:rFonts w:ascii="Arial Narrow" w:hAnsi="Arial Narrow" w:cs="Arial Narrow"/>
                <w:sz w:val="21"/>
                <w:szCs w:val="21"/>
                <w:lang w:val="en-GB"/>
              </w:rPr>
              <w:t>■</w:t>
            </w:r>
            <w:r>
              <w:rPr>
                <w:rFonts w:ascii="Arial Narrow" w:hAnsi="Arial Narrow"/>
                <w:sz w:val="14"/>
                <w:szCs w:val="14"/>
              </w:rPr>
              <w:t xml:space="preserve">Gender &amp; </w:t>
            </w:r>
            <w:r w:rsidRPr="00DA6085">
              <w:rPr>
                <w:rFonts w:ascii="Arial Narrow" w:hAnsi="Arial Narrow"/>
                <w:sz w:val="14"/>
                <w:szCs w:val="14"/>
              </w:rPr>
              <w:t>Social Inclusion Adviser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5702FEF"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BEBE2E8"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 xml:space="preserve">Feb 13 to </w:t>
            </w:r>
            <w:r>
              <w:rPr>
                <w:rFonts w:ascii="Arial Narrow" w:hAnsi="Arial Narrow"/>
                <w:sz w:val="14"/>
                <w:szCs w:val="14"/>
              </w:rPr>
              <w:t>mid-Jun 15</w:t>
            </w:r>
          </w:p>
        </w:tc>
        <w:tc>
          <w:tcPr>
            <w:tcW w:w="1134" w:type="dxa"/>
            <w:gridSpan w:val="2"/>
            <w:tcBorders>
              <w:top w:val="single" w:sz="4" w:space="0" w:color="auto"/>
              <w:left w:val="single" w:sz="4" w:space="0" w:color="auto"/>
              <w:bottom w:val="single" w:sz="4" w:space="0" w:color="auto"/>
              <w:right w:val="single" w:sz="4" w:space="0" w:color="auto"/>
            </w:tcBorders>
          </w:tcPr>
          <w:p w14:paraId="436C9428"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29 mos</w:t>
            </w:r>
          </w:p>
        </w:tc>
      </w:tr>
      <w:tr w:rsidR="008B6CDA" w:rsidRPr="007A0738" w14:paraId="37CE5D9A"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403A74B2"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5</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1D9BAAE1" w14:textId="77777777" w:rsidR="008B6CDA" w:rsidRPr="00DA6085" w:rsidRDefault="008B6CDA" w:rsidP="008B6CDA">
            <w:pPr>
              <w:spacing w:before="0" w:line="180" w:lineRule="exact"/>
              <w:rPr>
                <w:rFonts w:ascii="Arial Narrow" w:hAnsi="Arial Narrow"/>
                <w:sz w:val="14"/>
                <w:szCs w:val="14"/>
              </w:rPr>
            </w:pPr>
            <w:r>
              <w:rPr>
                <w:rFonts w:ascii="Arial Narrow" w:hAnsi="Arial Narrow" w:cs="Arial Narrow"/>
                <w:sz w:val="21"/>
                <w:szCs w:val="21"/>
                <w:lang w:val="en-GB"/>
              </w:rPr>
              <w:t>■</w:t>
            </w:r>
            <w:r w:rsidRPr="00DA6085">
              <w:rPr>
                <w:rFonts w:ascii="Arial Narrow" w:hAnsi="Arial Narrow"/>
                <w:sz w:val="14"/>
                <w:szCs w:val="14"/>
              </w:rPr>
              <w:t>Public Financial Management Adviser</w:t>
            </w:r>
            <w:r>
              <w:rPr>
                <w:rFonts w:ascii="Arial Narrow" w:hAnsi="Arial Narrow"/>
                <w:sz w:val="14"/>
                <w:szCs w:val="14"/>
              </w:rPr>
              <w:t xml:space="preserve">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7F747E3"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648DBA9C"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 xml:space="preserve">April 13 to </w:t>
            </w:r>
            <w:r>
              <w:rPr>
                <w:rFonts w:ascii="Arial Narrow" w:hAnsi="Arial Narrow"/>
                <w:sz w:val="14"/>
                <w:szCs w:val="14"/>
              </w:rPr>
              <w:t>mid-May 15 – see PFM below</w:t>
            </w:r>
          </w:p>
        </w:tc>
        <w:tc>
          <w:tcPr>
            <w:tcW w:w="1134" w:type="dxa"/>
            <w:gridSpan w:val="2"/>
            <w:tcBorders>
              <w:top w:val="single" w:sz="4" w:space="0" w:color="auto"/>
              <w:left w:val="single" w:sz="4" w:space="0" w:color="auto"/>
              <w:bottom w:val="single" w:sz="4" w:space="0" w:color="auto"/>
              <w:right w:val="single" w:sz="4" w:space="0" w:color="auto"/>
            </w:tcBorders>
          </w:tcPr>
          <w:p w14:paraId="2C3CE949"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26 mos</w:t>
            </w:r>
          </w:p>
        </w:tc>
      </w:tr>
      <w:tr w:rsidR="008B6CDA" w:rsidRPr="007A0738" w14:paraId="033DCB6E" w14:textId="77777777" w:rsidTr="008B6CDA">
        <w:trPr>
          <w:gridAfter w:val="1"/>
          <w:wAfter w:w="31" w:type="dxa"/>
        </w:trPr>
        <w:tc>
          <w:tcPr>
            <w:tcW w:w="396" w:type="dxa"/>
            <w:gridSpan w:val="3"/>
            <w:vMerge w:val="restart"/>
            <w:tcBorders>
              <w:top w:val="single" w:sz="4" w:space="0" w:color="auto"/>
              <w:left w:val="single" w:sz="4" w:space="0" w:color="auto"/>
              <w:right w:val="single" w:sz="4" w:space="0" w:color="auto"/>
            </w:tcBorders>
            <w:shd w:val="clear" w:color="auto" w:fill="auto"/>
          </w:tcPr>
          <w:p w14:paraId="02E9ACBF" w14:textId="77777777" w:rsidR="008B6CDA" w:rsidRPr="007A0738" w:rsidRDefault="008B6CDA" w:rsidP="008B6CDA">
            <w:pPr>
              <w:spacing w:before="0" w:line="180" w:lineRule="exact"/>
              <w:ind w:right="-18"/>
              <w:rPr>
                <w:rFonts w:ascii="Arial Narrow" w:hAnsi="Arial Narrow"/>
                <w:sz w:val="14"/>
                <w:szCs w:val="14"/>
              </w:rPr>
            </w:pPr>
          </w:p>
          <w:p w14:paraId="5994E005"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6</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3F630858"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Organisational Development Adviser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543F15B"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2A8F24A6"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Jan 13 to Jan 14</w:t>
            </w:r>
          </w:p>
        </w:tc>
        <w:tc>
          <w:tcPr>
            <w:tcW w:w="1134" w:type="dxa"/>
            <w:gridSpan w:val="2"/>
            <w:tcBorders>
              <w:top w:val="single" w:sz="4" w:space="0" w:color="auto"/>
              <w:left w:val="single" w:sz="4" w:space="0" w:color="auto"/>
              <w:bottom w:val="single" w:sz="4" w:space="0" w:color="auto"/>
              <w:right w:val="single" w:sz="4" w:space="0" w:color="auto"/>
            </w:tcBorders>
          </w:tcPr>
          <w:p w14:paraId="507DC00E"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12 mos</w:t>
            </w:r>
          </w:p>
        </w:tc>
      </w:tr>
      <w:tr w:rsidR="008B6CDA" w:rsidRPr="007A0738" w14:paraId="1EAD025A" w14:textId="77777777" w:rsidTr="008B6CDA">
        <w:trPr>
          <w:gridAfter w:val="1"/>
          <w:wAfter w:w="31" w:type="dxa"/>
        </w:trPr>
        <w:tc>
          <w:tcPr>
            <w:tcW w:w="396" w:type="dxa"/>
            <w:gridSpan w:val="3"/>
            <w:vMerge/>
            <w:tcBorders>
              <w:left w:val="single" w:sz="4" w:space="0" w:color="auto"/>
              <w:bottom w:val="single" w:sz="4" w:space="0" w:color="auto"/>
              <w:right w:val="single" w:sz="4" w:space="0" w:color="auto"/>
            </w:tcBorders>
            <w:shd w:val="clear" w:color="auto" w:fill="auto"/>
          </w:tcPr>
          <w:p w14:paraId="74B1F57A" w14:textId="77777777" w:rsidR="008B6CDA" w:rsidRPr="007A0738" w:rsidRDefault="008B6CDA" w:rsidP="008B6CDA">
            <w:pPr>
              <w:spacing w:before="0" w:line="180" w:lineRule="exact"/>
              <w:ind w:right="-18"/>
              <w:rPr>
                <w:rFonts w:ascii="Arial Narrow" w:hAnsi="Arial Narrow"/>
                <w:sz w:val="14"/>
                <w:szCs w:val="14"/>
              </w:rPr>
            </w:pP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6A234434"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Org Development and HR Adviser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5FC6B9C"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FB92F05"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 xml:space="preserve">Aug 14 to </w:t>
            </w:r>
            <w:r>
              <w:rPr>
                <w:rFonts w:ascii="Arial Narrow" w:hAnsi="Arial Narrow"/>
                <w:sz w:val="14"/>
                <w:szCs w:val="14"/>
              </w:rPr>
              <w:t>Jun16, ongoing</w:t>
            </w:r>
          </w:p>
        </w:tc>
        <w:tc>
          <w:tcPr>
            <w:tcW w:w="1134" w:type="dxa"/>
            <w:gridSpan w:val="2"/>
            <w:tcBorders>
              <w:top w:val="single" w:sz="4" w:space="0" w:color="auto"/>
              <w:left w:val="single" w:sz="4" w:space="0" w:color="auto"/>
              <w:bottom w:val="single" w:sz="4" w:space="0" w:color="auto"/>
              <w:right w:val="single" w:sz="4" w:space="0" w:color="auto"/>
            </w:tcBorders>
          </w:tcPr>
          <w:p w14:paraId="1E4D8326" w14:textId="77777777" w:rsidR="008B6CDA" w:rsidRPr="0024119C" w:rsidRDefault="008B6CDA" w:rsidP="008B6CDA">
            <w:pPr>
              <w:spacing w:before="0" w:line="180" w:lineRule="exact"/>
              <w:jc w:val="center"/>
              <w:rPr>
                <w:rFonts w:ascii="Arial Narrow" w:hAnsi="Arial Narrow"/>
                <w:color w:val="000000" w:themeColor="text1"/>
                <w:sz w:val="14"/>
                <w:szCs w:val="14"/>
              </w:rPr>
            </w:pPr>
            <w:r>
              <w:rPr>
                <w:rFonts w:ascii="Arial Narrow" w:hAnsi="Arial Narrow"/>
                <w:color w:val="000000" w:themeColor="text1"/>
                <w:sz w:val="14"/>
                <w:szCs w:val="14"/>
              </w:rPr>
              <w:t>20 mos</w:t>
            </w:r>
          </w:p>
        </w:tc>
      </w:tr>
      <w:tr w:rsidR="008B6CDA" w:rsidRPr="007A0738" w14:paraId="15BF509B" w14:textId="77777777" w:rsidTr="008B6CDA">
        <w:trPr>
          <w:gridAfter w:val="1"/>
          <w:wAfter w:w="31" w:type="dxa"/>
        </w:trPr>
        <w:tc>
          <w:tcPr>
            <w:tcW w:w="396" w:type="dxa"/>
            <w:gridSpan w:val="3"/>
            <w:vMerge w:val="restart"/>
            <w:tcBorders>
              <w:top w:val="single" w:sz="4" w:space="0" w:color="auto"/>
              <w:left w:val="single" w:sz="4" w:space="0" w:color="auto"/>
              <w:right w:val="single" w:sz="4" w:space="0" w:color="auto"/>
            </w:tcBorders>
            <w:shd w:val="clear" w:color="auto" w:fill="auto"/>
          </w:tcPr>
          <w:p w14:paraId="6E3FFD5A" w14:textId="77777777" w:rsidR="008B6CDA" w:rsidRPr="007A0738" w:rsidRDefault="008B6CDA" w:rsidP="008B6CDA">
            <w:pPr>
              <w:spacing w:before="0" w:line="180" w:lineRule="exact"/>
              <w:ind w:right="-18"/>
              <w:rPr>
                <w:rFonts w:ascii="Arial Narrow" w:hAnsi="Arial Narrow"/>
                <w:sz w:val="14"/>
                <w:szCs w:val="14"/>
              </w:rPr>
            </w:pPr>
          </w:p>
          <w:p w14:paraId="27E74A8D"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7</w:t>
            </w:r>
          </w:p>
        </w:tc>
        <w:tc>
          <w:tcPr>
            <w:tcW w:w="3643" w:type="dxa"/>
            <w:vMerge w:val="restart"/>
            <w:tcBorders>
              <w:top w:val="single" w:sz="4" w:space="0" w:color="auto"/>
              <w:left w:val="single" w:sz="4" w:space="0" w:color="auto"/>
              <w:right w:val="single" w:sz="4" w:space="0" w:color="auto"/>
            </w:tcBorders>
            <w:shd w:val="clear" w:color="auto" w:fill="auto"/>
          </w:tcPr>
          <w:p w14:paraId="6F23C994"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Rural Water Services Adviser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AF9221C"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29E6303"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Jan 13 to Aug 14</w:t>
            </w:r>
          </w:p>
        </w:tc>
        <w:tc>
          <w:tcPr>
            <w:tcW w:w="1134" w:type="dxa"/>
            <w:gridSpan w:val="2"/>
            <w:tcBorders>
              <w:top w:val="single" w:sz="4" w:space="0" w:color="auto"/>
              <w:left w:val="single" w:sz="4" w:space="0" w:color="auto"/>
              <w:bottom w:val="single" w:sz="4" w:space="0" w:color="auto"/>
              <w:right w:val="single" w:sz="4" w:space="0" w:color="auto"/>
            </w:tcBorders>
          </w:tcPr>
          <w:p w14:paraId="214957F0"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20 mos</w:t>
            </w:r>
          </w:p>
        </w:tc>
      </w:tr>
      <w:tr w:rsidR="008B6CDA" w:rsidRPr="007A0738" w14:paraId="0F456C46" w14:textId="77777777" w:rsidTr="008B6CDA">
        <w:trPr>
          <w:gridAfter w:val="1"/>
          <w:wAfter w:w="31" w:type="dxa"/>
        </w:trPr>
        <w:tc>
          <w:tcPr>
            <w:tcW w:w="396" w:type="dxa"/>
            <w:gridSpan w:val="3"/>
            <w:vMerge/>
            <w:tcBorders>
              <w:left w:val="single" w:sz="4" w:space="0" w:color="auto"/>
              <w:bottom w:val="single" w:sz="4" w:space="0" w:color="auto"/>
              <w:right w:val="single" w:sz="4" w:space="0" w:color="auto"/>
            </w:tcBorders>
            <w:shd w:val="clear" w:color="auto" w:fill="auto"/>
          </w:tcPr>
          <w:p w14:paraId="6784098C" w14:textId="77777777" w:rsidR="008B6CDA" w:rsidRPr="007A0738" w:rsidRDefault="008B6CDA" w:rsidP="008B6CDA">
            <w:pPr>
              <w:spacing w:before="0" w:line="180" w:lineRule="exact"/>
              <w:ind w:right="-18"/>
              <w:rPr>
                <w:rFonts w:ascii="Arial Narrow" w:hAnsi="Arial Narrow"/>
                <w:sz w:val="14"/>
                <w:szCs w:val="14"/>
              </w:rPr>
            </w:pPr>
          </w:p>
        </w:tc>
        <w:tc>
          <w:tcPr>
            <w:tcW w:w="3643" w:type="dxa"/>
            <w:vMerge/>
            <w:tcBorders>
              <w:left w:val="single" w:sz="4" w:space="0" w:color="auto"/>
              <w:bottom w:val="single" w:sz="4" w:space="0" w:color="auto"/>
              <w:right w:val="single" w:sz="4" w:space="0" w:color="auto"/>
            </w:tcBorders>
            <w:shd w:val="clear" w:color="auto" w:fill="auto"/>
          </w:tcPr>
          <w:p w14:paraId="4F6F2563" w14:textId="77777777" w:rsidR="008B6CDA" w:rsidRPr="00DA6085" w:rsidRDefault="008B6CDA" w:rsidP="008B6CDA">
            <w:pPr>
              <w:spacing w:before="0" w:line="180" w:lineRule="exact"/>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5FA2585"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87E685D" w14:textId="77777777" w:rsidR="008B6CDA" w:rsidRPr="00DA6085" w:rsidRDefault="008B6CDA" w:rsidP="008B6CDA">
            <w:pPr>
              <w:spacing w:before="0" w:line="180" w:lineRule="exact"/>
              <w:rPr>
                <w:rFonts w:ascii="Arial Narrow" w:hAnsi="Arial Narrow"/>
                <w:sz w:val="14"/>
                <w:szCs w:val="14"/>
              </w:rPr>
            </w:pPr>
            <w:r>
              <w:rPr>
                <w:rFonts w:ascii="Arial Narrow" w:hAnsi="Arial Narrow"/>
                <w:sz w:val="14"/>
                <w:szCs w:val="14"/>
              </w:rPr>
              <w:t>Aug14—Feb16</w:t>
            </w:r>
          </w:p>
        </w:tc>
        <w:tc>
          <w:tcPr>
            <w:tcW w:w="1134" w:type="dxa"/>
            <w:gridSpan w:val="2"/>
            <w:tcBorders>
              <w:top w:val="single" w:sz="4" w:space="0" w:color="auto"/>
              <w:left w:val="single" w:sz="4" w:space="0" w:color="auto"/>
              <w:bottom w:val="single" w:sz="4" w:space="0" w:color="auto"/>
              <w:right w:val="single" w:sz="4" w:space="0" w:color="auto"/>
            </w:tcBorders>
          </w:tcPr>
          <w:p w14:paraId="447673CE"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19 mos</w:t>
            </w:r>
          </w:p>
        </w:tc>
      </w:tr>
      <w:tr w:rsidR="008B6CDA" w:rsidRPr="007A0738" w14:paraId="52DA0848"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75576303"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8</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347E6306" w14:textId="77777777" w:rsidR="008B6CDA" w:rsidRPr="00DA6085" w:rsidRDefault="008B6CDA" w:rsidP="008B6CDA">
            <w:pPr>
              <w:spacing w:before="0" w:line="180" w:lineRule="exact"/>
              <w:rPr>
                <w:rFonts w:ascii="Arial Narrow" w:hAnsi="Arial Narrow"/>
                <w:color w:val="000000"/>
                <w:sz w:val="14"/>
                <w:szCs w:val="14"/>
              </w:rPr>
            </w:pPr>
            <w:r>
              <w:rPr>
                <w:rFonts w:ascii="Arial Narrow" w:hAnsi="Arial Narrow" w:cs="Arial Narrow"/>
                <w:sz w:val="21"/>
                <w:szCs w:val="21"/>
                <w:lang w:val="en-GB"/>
              </w:rPr>
              <w:t>■</w:t>
            </w:r>
            <w:r w:rsidRPr="00DA6085">
              <w:rPr>
                <w:rFonts w:ascii="Arial Narrow" w:hAnsi="Arial Narrow"/>
                <w:color w:val="000000"/>
                <w:sz w:val="14"/>
                <w:szCs w:val="14"/>
              </w:rPr>
              <w:t>Rural Water Services District Adviser</w:t>
            </w:r>
            <w:r>
              <w:rPr>
                <w:rFonts w:ascii="Arial Narrow" w:hAnsi="Arial Narrow"/>
                <w:color w:val="000000"/>
                <w:sz w:val="14"/>
                <w:szCs w:val="14"/>
              </w:rPr>
              <w:t xml:space="preserve">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FA9BD9C"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DDC011B"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 xml:space="preserve">Sep 12 </w:t>
            </w:r>
            <w:r>
              <w:rPr>
                <w:rFonts w:ascii="Arial Narrow" w:hAnsi="Arial Narrow"/>
                <w:sz w:val="14"/>
                <w:szCs w:val="14"/>
              </w:rPr>
              <w:t>– Sep15</w:t>
            </w:r>
          </w:p>
        </w:tc>
        <w:tc>
          <w:tcPr>
            <w:tcW w:w="1134" w:type="dxa"/>
            <w:gridSpan w:val="2"/>
            <w:tcBorders>
              <w:top w:val="single" w:sz="4" w:space="0" w:color="auto"/>
              <w:left w:val="single" w:sz="4" w:space="0" w:color="auto"/>
              <w:bottom w:val="single" w:sz="4" w:space="0" w:color="auto"/>
              <w:right w:val="single" w:sz="4" w:space="0" w:color="auto"/>
            </w:tcBorders>
          </w:tcPr>
          <w:p w14:paraId="5C235754"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36 mos</w:t>
            </w:r>
          </w:p>
        </w:tc>
      </w:tr>
      <w:tr w:rsidR="008B6CDA" w:rsidRPr="007A0738" w14:paraId="0E92B7B2"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117C9909"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9</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7407B0CE" w14:textId="77777777" w:rsidR="008B6CDA" w:rsidRPr="00DA6085" w:rsidRDefault="008B6CDA" w:rsidP="008B6CDA">
            <w:pPr>
              <w:spacing w:before="0" w:line="180" w:lineRule="exact"/>
              <w:rPr>
                <w:rFonts w:ascii="Arial Narrow" w:hAnsi="Arial Narrow"/>
                <w:color w:val="000000"/>
                <w:sz w:val="14"/>
                <w:szCs w:val="14"/>
              </w:rPr>
            </w:pPr>
            <w:r w:rsidRPr="00DA6085">
              <w:rPr>
                <w:rFonts w:ascii="Arial Narrow" w:hAnsi="Arial Narrow"/>
                <w:color w:val="000000"/>
                <w:sz w:val="14"/>
                <w:szCs w:val="14"/>
              </w:rPr>
              <w:t>Rural Water Services District Adviser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616B410"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006B2F1" w14:textId="77777777" w:rsidR="008B6CDA" w:rsidRPr="00DA6085" w:rsidRDefault="008B6CDA" w:rsidP="008B6CDA">
            <w:pPr>
              <w:spacing w:before="0" w:line="180" w:lineRule="exact"/>
              <w:rPr>
                <w:rFonts w:ascii="Arial Narrow" w:hAnsi="Arial Narrow"/>
                <w:sz w:val="14"/>
                <w:szCs w:val="14"/>
              </w:rPr>
            </w:pPr>
            <w:r>
              <w:rPr>
                <w:rFonts w:ascii="Arial Narrow" w:hAnsi="Arial Narrow"/>
                <w:sz w:val="14"/>
                <w:szCs w:val="14"/>
              </w:rPr>
              <w:t>Oct 12 –Jun16</w:t>
            </w:r>
          </w:p>
        </w:tc>
        <w:tc>
          <w:tcPr>
            <w:tcW w:w="1134" w:type="dxa"/>
            <w:gridSpan w:val="2"/>
            <w:tcBorders>
              <w:top w:val="single" w:sz="4" w:space="0" w:color="auto"/>
              <w:left w:val="single" w:sz="4" w:space="0" w:color="auto"/>
              <w:bottom w:val="single" w:sz="4" w:space="0" w:color="auto"/>
              <w:right w:val="single" w:sz="4" w:space="0" w:color="auto"/>
            </w:tcBorders>
          </w:tcPr>
          <w:p w14:paraId="6C0B74F4"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42 mos</w:t>
            </w:r>
          </w:p>
        </w:tc>
      </w:tr>
      <w:tr w:rsidR="008B6CDA" w:rsidRPr="007A0738" w14:paraId="6CC8FA1D"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2D9DCF4D"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10</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1A269A30" w14:textId="77777777" w:rsidR="008B6CDA" w:rsidRPr="00DA6085" w:rsidRDefault="008B6CDA" w:rsidP="008B6CDA">
            <w:pPr>
              <w:spacing w:before="0" w:line="180" w:lineRule="exact"/>
              <w:rPr>
                <w:rFonts w:ascii="Arial Narrow" w:hAnsi="Arial Narrow"/>
                <w:color w:val="000000"/>
                <w:sz w:val="14"/>
                <w:szCs w:val="14"/>
              </w:rPr>
            </w:pPr>
            <w:r>
              <w:rPr>
                <w:rFonts w:ascii="Arial Narrow" w:hAnsi="Arial Narrow" w:cs="Arial Narrow"/>
                <w:sz w:val="21"/>
                <w:szCs w:val="21"/>
                <w:lang w:val="en-GB"/>
              </w:rPr>
              <w:t>■</w:t>
            </w:r>
            <w:r w:rsidRPr="00DA6085">
              <w:rPr>
                <w:rFonts w:ascii="Arial Narrow" w:hAnsi="Arial Narrow"/>
                <w:color w:val="000000"/>
                <w:sz w:val="14"/>
                <w:szCs w:val="14"/>
              </w:rPr>
              <w:t>Rural Water Services District Adviser</w:t>
            </w:r>
            <w:r>
              <w:rPr>
                <w:rFonts w:ascii="Arial Narrow" w:hAnsi="Arial Narrow"/>
                <w:color w:val="000000"/>
                <w:sz w:val="14"/>
                <w:szCs w:val="14"/>
              </w:rPr>
              <w:t xml:space="preserve">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5F5D56A"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3092344"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Jan 13</w:t>
            </w:r>
            <w:r>
              <w:rPr>
                <w:rFonts w:ascii="Arial Narrow" w:hAnsi="Arial Narrow"/>
                <w:sz w:val="14"/>
                <w:szCs w:val="14"/>
              </w:rPr>
              <w:t xml:space="preserve"> – Sep15</w:t>
            </w:r>
          </w:p>
        </w:tc>
        <w:tc>
          <w:tcPr>
            <w:tcW w:w="1134" w:type="dxa"/>
            <w:gridSpan w:val="2"/>
            <w:tcBorders>
              <w:top w:val="single" w:sz="4" w:space="0" w:color="auto"/>
              <w:left w:val="single" w:sz="4" w:space="0" w:color="auto"/>
              <w:bottom w:val="single" w:sz="4" w:space="0" w:color="auto"/>
              <w:right w:val="single" w:sz="4" w:space="0" w:color="auto"/>
            </w:tcBorders>
          </w:tcPr>
          <w:p w14:paraId="209AC6CA"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32 mos</w:t>
            </w:r>
          </w:p>
        </w:tc>
      </w:tr>
      <w:tr w:rsidR="008B6CDA" w:rsidRPr="007A0738" w14:paraId="611262FF"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7530165B"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11</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50D68995"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Water Resource Management Adviser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16901F4"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447CCBE7"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 xml:space="preserve">Feb </w:t>
            </w:r>
            <w:r>
              <w:rPr>
                <w:rFonts w:ascii="Arial Narrow" w:hAnsi="Arial Narrow"/>
                <w:sz w:val="14"/>
                <w:szCs w:val="14"/>
              </w:rPr>
              <w:t>1</w:t>
            </w:r>
            <w:r w:rsidRPr="00DA6085">
              <w:rPr>
                <w:rFonts w:ascii="Arial Narrow" w:hAnsi="Arial Narrow"/>
                <w:sz w:val="14"/>
                <w:szCs w:val="14"/>
              </w:rPr>
              <w:t xml:space="preserve">3 to </w:t>
            </w:r>
            <w:r>
              <w:rPr>
                <w:rFonts w:ascii="Arial Narrow" w:hAnsi="Arial Narrow"/>
                <w:sz w:val="14"/>
                <w:szCs w:val="14"/>
              </w:rPr>
              <w:t>Mar16</w:t>
            </w:r>
          </w:p>
        </w:tc>
        <w:tc>
          <w:tcPr>
            <w:tcW w:w="1134" w:type="dxa"/>
            <w:gridSpan w:val="2"/>
            <w:tcBorders>
              <w:top w:val="single" w:sz="4" w:space="0" w:color="auto"/>
              <w:left w:val="single" w:sz="4" w:space="0" w:color="auto"/>
              <w:bottom w:val="single" w:sz="4" w:space="0" w:color="auto"/>
              <w:right w:val="single" w:sz="4" w:space="0" w:color="auto"/>
            </w:tcBorders>
          </w:tcPr>
          <w:p w14:paraId="02A723BB"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38 mos</w:t>
            </w:r>
          </w:p>
        </w:tc>
      </w:tr>
      <w:tr w:rsidR="008B6CDA" w:rsidRPr="007A0738" w14:paraId="6AF05C6A" w14:textId="77777777" w:rsidTr="008B6CDA">
        <w:trPr>
          <w:gridAfter w:val="1"/>
          <w:wAfter w:w="31" w:type="dxa"/>
        </w:trPr>
        <w:tc>
          <w:tcPr>
            <w:tcW w:w="396" w:type="dxa"/>
            <w:gridSpan w:val="3"/>
            <w:vMerge w:val="restart"/>
            <w:tcBorders>
              <w:top w:val="single" w:sz="4" w:space="0" w:color="auto"/>
              <w:left w:val="single" w:sz="4" w:space="0" w:color="auto"/>
              <w:right w:val="single" w:sz="4" w:space="0" w:color="auto"/>
            </w:tcBorders>
            <w:shd w:val="clear" w:color="auto" w:fill="auto"/>
          </w:tcPr>
          <w:p w14:paraId="196CB4F9" w14:textId="77777777" w:rsidR="008B6CDA" w:rsidRPr="007A0738" w:rsidRDefault="008B6CDA" w:rsidP="008B6CDA">
            <w:pPr>
              <w:spacing w:before="0" w:line="180" w:lineRule="exact"/>
              <w:ind w:right="-18"/>
              <w:rPr>
                <w:rFonts w:ascii="Arial Narrow" w:hAnsi="Arial Narrow"/>
                <w:sz w:val="14"/>
                <w:szCs w:val="14"/>
              </w:rPr>
            </w:pPr>
          </w:p>
          <w:p w14:paraId="7A6760E3"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12</w:t>
            </w:r>
          </w:p>
        </w:tc>
        <w:tc>
          <w:tcPr>
            <w:tcW w:w="3643" w:type="dxa"/>
            <w:vMerge w:val="restart"/>
            <w:tcBorders>
              <w:top w:val="single" w:sz="4" w:space="0" w:color="auto"/>
              <w:left w:val="single" w:sz="4" w:space="0" w:color="auto"/>
              <w:right w:val="single" w:sz="4" w:space="0" w:color="auto"/>
            </w:tcBorders>
            <w:shd w:val="clear" w:color="auto" w:fill="auto"/>
          </w:tcPr>
          <w:p w14:paraId="6AFCD9A7" w14:textId="77777777" w:rsidR="008B6CDA" w:rsidRPr="00DA6085" w:rsidRDefault="008B6CDA" w:rsidP="008B6CDA">
            <w:pPr>
              <w:spacing w:before="0" w:line="180" w:lineRule="exact"/>
              <w:rPr>
                <w:rFonts w:ascii="Arial Narrow" w:hAnsi="Arial Narrow"/>
                <w:sz w:val="14"/>
                <w:szCs w:val="14"/>
              </w:rPr>
            </w:pPr>
            <w:r>
              <w:rPr>
                <w:rFonts w:ascii="Arial Narrow" w:hAnsi="Arial Narrow" w:cs="Arial Narrow"/>
                <w:sz w:val="21"/>
                <w:szCs w:val="21"/>
                <w:lang w:val="en-GB"/>
              </w:rPr>
              <w:t>■</w:t>
            </w:r>
            <w:r w:rsidRPr="00DA6085">
              <w:rPr>
                <w:rFonts w:ascii="Arial Narrow" w:hAnsi="Arial Narrow"/>
                <w:sz w:val="14"/>
                <w:szCs w:val="14"/>
              </w:rPr>
              <w:t>Sanitation Hygiene Adviser</w:t>
            </w:r>
            <w:r>
              <w:rPr>
                <w:rFonts w:ascii="Arial Narrow" w:hAnsi="Arial Narrow"/>
                <w:sz w:val="14"/>
                <w:szCs w:val="14"/>
              </w:rPr>
              <w:t xml:space="preserve"> </w:t>
            </w:r>
          </w:p>
          <w:p w14:paraId="0136B8CF" w14:textId="77777777" w:rsidR="008B6CDA" w:rsidRPr="00DA6085" w:rsidRDefault="008B6CDA" w:rsidP="008B6CDA">
            <w:pPr>
              <w:spacing w:before="0" w:line="180" w:lineRule="exact"/>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B5C8849"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7E51D02"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Sep12 to Mar 13</w:t>
            </w:r>
          </w:p>
        </w:tc>
        <w:tc>
          <w:tcPr>
            <w:tcW w:w="1134" w:type="dxa"/>
            <w:gridSpan w:val="2"/>
            <w:tcBorders>
              <w:top w:val="single" w:sz="4" w:space="0" w:color="auto"/>
              <w:left w:val="single" w:sz="4" w:space="0" w:color="auto"/>
              <w:bottom w:val="single" w:sz="4" w:space="0" w:color="auto"/>
              <w:right w:val="single" w:sz="4" w:space="0" w:color="auto"/>
            </w:tcBorders>
          </w:tcPr>
          <w:p w14:paraId="4B969574"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7 mos</w:t>
            </w:r>
          </w:p>
        </w:tc>
      </w:tr>
      <w:tr w:rsidR="008B6CDA" w:rsidRPr="007A0738" w14:paraId="7BF04A24" w14:textId="77777777" w:rsidTr="008B6CDA">
        <w:trPr>
          <w:gridAfter w:val="1"/>
          <w:wAfter w:w="31" w:type="dxa"/>
        </w:trPr>
        <w:tc>
          <w:tcPr>
            <w:tcW w:w="396" w:type="dxa"/>
            <w:gridSpan w:val="3"/>
            <w:vMerge/>
            <w:tcBorders>
              <w:left w:val="single" w:sz="4" w:space="0" w:color="auto"/>
              <w:bottom w:val="single" w:sz="4" w:space="0" w:color="auto"/>
              <w:right w:val="single" w:sz="4" w:space="0" w:color="auto"/>
            </w:tcBorders>
            <w:shd w:val="clear" w:color="auto" w:fill="auto"/>
          </w:tcPr>
          <w:p w14:paraId="22164BCA" w14:textId="77777777" w:rsidR="008B6CDA" w:rsidRPr="007A0738" w:rsidRDefault="008B6CDA" w:rsidP="008B6CDA">
            <w:pPr>
              <w:spacing w:before="0" w:line="180" w:lineRule="exact"/>
              <w:ind w:right="-18"/>
              <w:rPr>
                <w:rFonts w:ascii="Arial Narrow" w:hAnsi="Arial Narrow"/>
                <w:sz w:val="14"/>
                <w:szCs w:val="14"/>
              </w:rPr>
            </w:pPr>
          </w:p>
        </w:tc>
        <w:tc>
          <w:tcPr>
            <w:tcW w:w="3643" w:type="dxa"/>
            <w:vMerge/>
            <w:tcBorders>
              <w:left w:val="single" w:sz="4" w:space="0" w:color="auto"/>
              <w:bottom w:val="single" w:sz="4" w:space="0" w:color="auto"/>
              <w:right w:val="single" w:sz="4" w:space="0" w:color="auto"/>
            </w:tcBorders>
            <w:shd w:val="clear" w:color="auto" w:fill="auto"/>
          </w:tcPr>
          <w:p w14:paraId="4C6652D5" w14:textId="77777777" w:rsidR="008B6CDA" w:rsidRPr="00DA6085" w:rsidRDefault="008B6CDA" w:rsidP="008B6CDA">
            <w:pPr>
              <w:spacing w:before="0" w:line="180" w:lineRule="exact"/>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C84960A"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57CBD3F"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 xml:space="preserve">Apr 13 to </w:t>
            </w:r>
            <w:r>
              <w:rPr>
                <w:rFonts w:ascii="Arial Narrow" w:hAnsi="Arial Narrow"/>
                <w:sz w:val="14"/>
                <w:szCs w:val="14"/>
              </w:rPr>
              <w:t>Sep15</w:t>
            </w:r>
          </w:p>
        </w:tc>
        <w:tc>
          <w:tcPr>
            <w:tcW w:w="1134" w:type="dxa"/>
            <w:gridSpan w:val="2"/>
            <w:tcBorders>
              <w:top w:val="single" w:sz="4" w:space="0" w:color="auto"/>
              <w:left w:val="single" w:sz="4" w:space="0" w:color="auto"/>
              <w:bottom w:val="single" w:sz="4" w:space="0" w:color="auto"/>
              <w:right w:val="single" w:sz="4" w:space="0" w:color="auto"/>
            </w:tcBorders>
          </w:tcPr>
          <w:p w14:paraId="2D74FBE5"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30 mos</w:t>
            </w:r>
          </w:p>
        </w:tc>
      </w:tr>
      <w:tr w:rsidR="008B6CDA" w:rsidRPr="007A0738" w14:paraId="55ACE105"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4C5951FF"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13</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19AB747D" w14:textId="77777777" w:rsidR="008B6CDA" w:rsidRPr="00DA6085" w:rsidRDefault="008B6CDA" w:rsidP="008B6CDA">
            <w:pPr>
              <w:spacing w:before="0" w:line="180" w:lineRule="exact"/>
              <w:rPr>
                <w:rFonts w:ascii="Arial Narrow" w:hAnsi="Arial Narrow"/>
                <w:sz w:val="14"/>
                <w:szCs w:val="14"/>
              </w:rPr>
            </w:pPr>
            <w:r>
              <w:rPr>
                <w:rFonts w:ascii="Arial Narrow" w:hAnsi="Arial Narrow" w:cs="Arial Narrow"/>
                <w:sz w:val="21"/>
                <w:szCs w:val="21"/>
                <w:lang w:val="en-GB"/>
              </w:rPr>
              <w:t>■</w:t>
            </w:r>
            <w:r w:rsidRPr="00DA6085">
              <w:rPr>
                <w:rFonts w:ascii="Arial Narrow" w:hAnsi="Arial Narrow"/>
                <w:sz w:val="14"/>
                <w:szCs w:val="14"/>
              </w:rPr>
              <w:t>Environmental Health Adviser</w:t>
            </w:r>
            <w:r>
              <w:rPr>
                <w:rFonts w:ascii="Arial Narrow" w:hAnsi="Arial Narrow"/>
                <w:sz w:val="14"/>
                <w:szCs w:val="14"/>
              </w:rPr>
              <w:t xml:space="preserve">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1A09282"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682180C8"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 xml:space="preserve">Nov 12 to </w:t>
            </w:r>
            <w:r>
              <w:rPr>
                <w:rFonts w:ascii="Arial Narrow" w:hAnsi="Arial Narrow"/>
                <w:sz w:val="14"/>
                <w:szCs w:val="14"/>
              </w:rPr>
              <w:t>Sep15</w:t>
            </w:r>
          </w:p>
        </w:tc>
        <w:tc>
          <w:tcPr>
            <w:tcW w:w="1134" w:type="dxa"/>
            <w:gridSpan w:val="2"/>
            <w:tcBorders>
              <w:top w:val="single" w:sz="4" w:space="0" w:color="auto"/>
              <w:left w:val="single" w:sz="4" w:space="0" w:color="auto"/>
              <w:bottom w:val="single" w:sz="4" w:space="0" w:color="auto"/>
              <w:right w:val="single" w:sz="4" w:space="0" w:color="auto"/>
            </w:tcBorders>
          </w:tcPr>
          <w:p w14:paraId="685666A6"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34 mos</w:t>
            </w:r>
          </w:p>
        </w:tc>
      </w:tr>
      <w:tr w:rsidR="008B6CDA" w:rsidRPr="007A0738" w14:paraId="0275B703"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64415A2D" w14:textId="77777777" w:rsidR="008B6CDA" w:rsidRPr="007A0738" w:rsidRDefault="008B6CDA" w:rsidP="008B6CDA">
            <w:pPr>
              <w:spacing w:before="0" w:line="180" w:lineRule="exact"/>
              <w:ind w:right="-18"/>
              <w:rPr>
                <w:rFonts w:ascii="Arial Narrow" w:hAnsi="Arial Narrow"/>
                <w:sz w:val="14"/>
                <w:szCs w:val="14"/>
              </w:rPr>
            </w:pPr>
            <w:r w:rsidRPr="007A0738">
              <w:rPr>
                <w:rFonts w:ascii="Arial Narrow" w:hAnsi="Arial Narrow"/>
                <w:sz w:val="14"/>
                <w:szCs w:val="14"/>
              </w:rPr>
              <w:t>14</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3A2D56A0" w14:textId="77777777" w:rsidR="008B6CDA" w:rsidRPr="00DA6085" w:rsidRDefault="008B6CDA" w:rsidP="008B6CDA">
            <w:pPr>
              <w:spacing w:before="0" w:line="180" w:lineRule="exact"/>
              <w:rPr>
                <w:rFonts w:ascii="Arial Narrow" w:hAnsi="Arial Narrow"/>
                <w:sz w:val="14"/>
                <w:szCs w:val="14"/>
              </w:rPr>
            </w:pPr>
            <w:r>
              <w:rPr>
                <w:rFonts w:ascii="Arial Narrow" w:hAnsi="Arial Narrow" w:cs="Arial Narrow"/>
                <w:sz w:val="21"/>
                <w:szCs w:val="21"/>
                <w:lang w:val="en-GB"/>
              </w:rPr>
              <w:t>■</w:t>
            </w:r>
            <w:r w:rsidRPr="00DA6085">
              <w:rPr>
                <w:rFonts w:ascii="Arial Narrow" w:hAnsi="Arial Narrow"/>
                <w:sz w:val="14"/>
                <w:szCs w:val="14"/>
              </w:rPr>
              <w:t>WASH BCC Adviser</w:t>
            </w:r>
            <w:r>
              <w:rPr>
                <w:rFonts w:ascii="Arial Narrow" w:hAnsi="Arial Narrow"/>
                <w:sz w:val="14"/>
                <w:szCs w:val="14"/>
              </w:rPr>
              <w:t xml:space="preserve"> /Acting SHIP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8610FA3"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EA1E669"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Sep 12</w:t>
            </w:r>
            <w:r>
              <w:rPr>
                <w:rFonts w:ascii="Arial Narrow" w:hAnsi="Arial Narrow"/>
                <w:sz w:val="14"/>
                <w:szCs w:val="14"/>
              </w:rPr>
              <w:t>-Sep15</w:t>
            </w:r>
            <w:r w:rsidRPr="00DA6085">
              <w:rPr>
                <w:rFonts w:ascii="Arial Narrow" w:hAnsi="Arial Narrow"/>
                <w:sz w:val="14"/>
                <w:szCs w:val="14"/>
              </w:rPr>
              <w:t xml:space="preserve"> (inc mat. leave)</w:t>
            </w:r>
          </w:p>
        </w:tc>
        <w:tc>
          <w:tcPr>
            <w:tcW w:w="1134" w:type="dxa"/>
            <w:gridSpan w:val="2"/>
            <w:tcBorders>
              <w:top w:val="single" w:sz="4" w:space="0" w:color="auto"/>
              <w:left w:val="single" w:sz="4" w:space="0" w:color="auto"/>
              <w:bottom w:val="single" w:sz="4" w:space="0" w:color="auto"/>
              <w:right w:val="single" w:sz="4" w:space="0" w:color="auto"/>
            </w:tcBorders>
          </w:tcPr>
          <w:p w14:paraId="64113045"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33 mos</w:t>
            </w:r>
          </w:p>
        </w:tc>
      </w:tr>
      <w:tr w:rsidR="008B6CDA" w:rsidRPr="007A0738" w14:paraId="414E2AFE"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78FAAFCC" w14:textId="77777777" w:rsidR="008B6CDA" w:rsidRPr="007A0738" w:rsidRDefault="008B6CDA" w:rsidP="008B6CDA">
            <w:pPr>
              <w:spacing w:before="0" w:line="180" w:lineRule="exact"/>
              <w:ind w:right="-18"/>
              <w:rPr>
                <w:rFonts w:ascii="Arial Narrow" w:hAnsi="Arial Narrow"/>
                <w:sz w:val="14"/>
                <w:szCs w:val="14"/>
              </w:rPr>
            </w:pPr>
            <w:r>
              <w:rPr>
                <w:rFonts w:ascii="Arial Narrow" w:hAnsi="Arial Narrow"/>
                <w:sz w:val="14"/>
                <w:szCs w:val="14"/>
              </w:rPr>
              <w:t>15</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443730C7" w14:textId="77777777" w:rsidR="008B6CDA" w:rsidRPr="00DA6085" w:rsidRDefault="008B6CDA" w:rsidP="008B6CDA">
            <w:pPr>
              <w:spacing w:before="0" w:line="180" w:lineRule="exact"/>
              <w:rPr>
                <w:rFonts w:ascii="Arial Narrow" w:hAnsi="Arial Narrow"/>
                <w:sz w:val="14"/>
                <w:szCs w:val="14"/>
              </w:rPr>
            </w:pPr>
            <w:r>
              <w:rPr>
                <w:rFonts w:ascii="Arial Narrow" w:hAnsi="Arial Narrow" w:cs="Arial Narrow"/>
                <w:sz w:val="21"/>
                <w:szCs w:val="21"/>
                <w:lang w:val="en-GB"/>
              </w:rPr>
              <w:t>■</w:t>
            </w:r>
            <w:r w:rsidRPr="00DA6085">
              <w:rPr>
                <w:rFonts w:ascii="Arial Narrow" w:hAnsi="Arial Narrow"/>
                <w:sz w:val="14"/>
                <w:szCs w:val="14"/>
              </w:rPr>
              <w:t xml:space="preserve">Information Management Systems </w:t>
            </w:r>
            <w:r>
              <w:rPr>
                <w:rFonts w:ascii="Arial Narrow" w:hAnsi="Arial Narrow"/>
                <w:sz w:val="14"/>
                <w:szCs w:val="14"/>
              </w:rPr>
              <w:t xml:space="preserve"> </w:t>
            </w:r>
            <w:r w:rsidRPr="00DA6085">
              <w:rPr>
                <w:rFonts w:ascii="Arial Narrow" w:hAnsi="Arial Narrow"/>
                <w:sz w:val="14"/>
                <w:szCs w:val="14"/>
              </w:rPr>
              <w:t>Adviser</w:t>
            </w:r>
            <w:r>
              <w:rPr>
                <w:rFonts w:ascii="Arial Narrow" w:hAnsi="Arial Narrow"/>
                <w:sz w:val="14"/>
                <w:szCs w:val="14"/>
              </w:rPr>
              <w:t xml:space="preserve">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14572307"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6DE78A1F" w14:textId="77777777" w:rsidR="008B6CDA" w:rsidRPr="00DA6085" w:rsidRDefault="008B6CDA" w:rsidP="008B6CDA">
            <w:pPr>
              <w:spacing w:before="0" w:line="180" w:lineRule="exact"/>
              <w:rPr>
                <w:rFonts w:ascii="Arial Narrow" w:hAnsi="Arial Narrow"/>
                <w:sz w:val="14"/>
                <w:szCs w:val="14"/>
              </w:rPr>
            </w:pPr>
            <w:r w:rsidRPr="00DA6085">
              <w:rPr>
                <w:rFonts w:ascii="Arial Narrow" w:hAnsi="Arial Narrow"/>
                <w:sz w:val="14"/>
                <w:szCs w:val="14"/>
              </w:rPr>
              <w:t>Mar 13 to</w:t>
            </w:r>
            <w:r>
              <w:rPr>
                <w:rFonts w:ascii="Arial Narrow" w:hAnsi="Arial Narrow"/>
                <w:sz w:val="14"/>
                <w:szCs w:val="14"/>
              </w:rPr>
              <w:t xml:space="preserve"> Jun15</w:t>
            </w:r>
          </w:p>
        </w:tc>
        <w:tc>
          <w:tcPr>
            <w:tcW w:w="1134" w:type="dxa"/>
            <w:gridSpan w:val="2"/>
            <w:tcBorders>
              <w:top w:val="single" w:sz="4" w:space="0" w:color="auto"/>
              <w:left w:val="single" w:sz="4" w:space="0" w:color="auto"/>
              <w:bottom w:val="single" w:sz="4" w:space="0" w:color="auto"/>
              <w:right w:val="single" w:sz="4" w:space="0" w:color="auto"/>
            </w:tcBorders>
          </w:tcPr>
          <w:p w14:paraId="66AACB82"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28 mos</w:t>
            </w:r>
          </w:p>
        </w:tc>
      </w:tr>
      <w:tr w:rsidR="008B6CDA" w:rsidRPr="007A0738" w14:paraId="17AFCD60"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6ED43A45" w14:textId="77777777" w:rsidR="008B6CDA" w:rsidRPr="007A0738" w:rsidRDefault="008B6CDA" w:rsidP="008B6CDA">
            <w:pPr>
              <w:spacing w:before="0" w:line="180" w:lineRule="exact"/>
              <w:ind w:right="-18"/>
              <w:rPr>
                <w:rFonts w:ascii="Arial Narrow" w:hAnsi="Arial Narrow"/>
                <w:sz w:val="14"/>
                <w:szCs w:val="14"/>
              </w:rPr>
            </w:pPr>
            <w:r>
              <w:rPr>
                <w:rFonts w:ascii="Arial Narrow" w:hAnsi="Arial Narrow"/>
                <w:sz w:val="14"/>
                <w:szCs w:val="14"/>
              </w:rPr>
              <w:t>16</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5ECC6DC3" w14:textId="77777777" w:rsidR="008B6CDA" w:rsidRPr="00DA6085" w:rsidRDefault="008B6CDA" w:rsidP="008B6CDA">
            <w:pPr>
              <w:spacing w:before="0" w:line="180" w:lineRule="exact"/>
              <w:rPr>
                <w:rFonts w:ascii="Arial Narrow" w:hAnsi="Arial Narrow"/>
                <w:sz w:val="14"/>
                <w:szCs w:val="14"/>
              </w:rPr>
            </w:pPr>
            <w:r>
              <w:rPr>
                <w:rFonts w:ascii="Arial Narrow" w:hAnsi="Arial Narrow"/>
                <w:sz w:val="14"/>
                <w:szCs w:val="14"/>
              </w:rPr>
              <w:t>Team Leader - SHIP</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39BC60D" w14:textId="77777777" w:rsidR="008B6CDA" w:rsidRPr="00205C6E" w:rsidRDefault="008B6CDA" w:rsidP="008B6CDA">
            <w:pPr>
              <w:spacing w:before="0" w:line="180" w:lineRule="exact"/>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6A09D65C" w14:textId="77777777" w:rsidR="008B6CDA" w:rsidRPr="00DA6085" w:rsidRDefault="008B6CDA" w:rsidP="008B6CDA">
            <w:pPr>
              <w:spacing w:before="0" w:line="180" w:lineRule="exact"/>
              <w:rPr>
                <w:rFonts w:ascii="Arial Narrow" w:hAnsi="Arial Narrow"/>
                <w:sz w:val="14"/>
                <w:szCs w:val="14"/>
              </w:rPr>
            </w:pPr>
            <w:r>
              <w:rPr>
                <w:rFonts w:ascii="Arial Narrow" w:hAnsi="Arial Narrow"/>
                <w:sz w:val="14"/>
                <w:szCs w:val="14"/>
              </w:rPr>
              <w:t>Oct15-Jun16</w:t>
            </w:r>
          </w:p>
        </w:tc>
        <w:tc>
          <w:tcPr>
            <w:tcW w:w="1134" w:type="dxa"/>
            <w:gridSpan w:val="2"/>
            <w:tcBorders>
              <w:top w:val="single" w:sz="4" w:space="0" w:color="auto"/>
              <w:left w:val="single" w:sz="4" w:space="0" w:color="auto"/>
              <w:bottom w:val="single" w:sz="4" w:space="0" w:color="auto"/>
              <w:right w:val="single" w:sz="4" w:space="0" w:color="auto"/>
            </w:tcBorders>
          </w:tcPr>
          <w:p w14:paraId="16716802" w14:textId="77777777" w:rsidR="008B6CDA" w:rsidRPr="0024119C" w:rsidRDefault="008B6CDA" w:rsidP="008B6CDA">
            <w:pPr>
              <w:spacing w:before="0" w:line="180" w:lineRule="exact"/>
              <w:jc w:val="center"/>
              <w:rPr>
                <w:rFonts w:ascii="Arial Narrow" w:hAnsi="Arial Narrow"/>
                <w:color w:val="000000" w:themeColor="text1"/>
                <w:sz w:val="14"/>
                <w:szCs w:val="14"/>
              </w:rPr>
            </w:pPr>
            <w:r>
              <w:rPr>
                <w:rFonts w:ascii="Arial Narrow" w:hAnsi="Arial Narrow"/>
                <w:color w:val="000000" w:themeColor="text1"/>
                <w:sz w:val="14"/>
                <w:szCs w:val="14"/>
              </w:rPr>
              <w:t>6 mos</w:t>
            </w:r>
          </w:p>
        </w:tc>
      </w:tr>
      <w:tr w:rsidR="008B6CDA" w:rsidRPr="007A0738" w14:paraId="2D0685B1" w14:textId="77777777" w:rsidTr="008B6CDA">
        <w:trPr>
          <w:gridAfter w:val="1"/>
          <w:wAfter w:w="31" w:type="dxa"/>
        </w:trPr>
        <w:tc>
          <w:tcPr>
            <w:tcW w:w="379" w:type="dxa"/>
            <w:tcBorders>
              <w:top w:val="single" w:sz="4" w:space="0" w:color="auto"/>
              <w:left w:val="nil"/>
              <w:bottom w:val="single" w:sz="4" w:space="0" w:color="auto"/>
              <w:right w:val="nil"/>
            </w:tcBorders>
            <w:shd w:val="clear" w:color="auto" w:fill="auto"/>
          </w:tcPr>
          <w:p w14:paraId="4E669BA3" w14:textId="77777777" w:rsidR="008B6CDA" w:rsidRPr="007A0738" w:rsidRDefault="008B6CDA" w:rsidP="008B6CDA">
            <w:pPr>
              <w:spacing w:before="0" w:line="180" w:lineRule="exact"/>
              <w:ind w:right="-18"/>
              <w:rPr>
                <w:rFonts w:ascii="Arial Narrow" w:hAnsi="Arial Narrow"/>
                <w:sz w:val="14"/>
                <w:szCs w:val="14"/>
              </w:rPr>
            </w:pPr>
          </w:p>
        </w:tc>
        <w:tc>
          <w:tcPr>
            <w:tcW w:w="3896" w:type="dxa"/>
            <w:gridSpan w:val="5"/>
            <w:tcBorders>
              <w:top w:val="single" w:sz="4" w:space="0" w:color="auto"/>
              <w:left w:val="nil"/>
              <w:bottom w:val="single" w:sz="4" w:space="0" w:color="auto"/>
              <w:right w:val="nil"/>
            </w:tcBorders>
            <w:shd w:val="clear" w:color="auto" w:fill="auto"/>
          </w:tcPr>
          <w:p w14:paraId="516DAC28"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nil"/>
              <w:bottom w:val="single" w:sz="4" w:space="0" w:color="auto"/>
              <w:right w:val="nil"/>
            </w:tcBorders>
            <w:shd w:val="clear" w:color="auto" w:fill="auto"/>
          </w:tcPr>
          <w:p w14:paraId="7772629B" w14:textId="77777777" w:rsidR="008B6CDA" w:rsidRPr="00DA6085" w:rsidRDefault="008B6CDA" w:rsidP="008B6CDA">
            <w:pPr>
              <w:tabs>
                <w:tab w:val="left" w:pos="1512"/>
              </w:tabs>
              <w:spacing w:before="0" w:line="180" w:lineRule="exact"/>
              <w:ind w:right="74"/>
              <w:rPr>
                <w:rFonts w:ascii="Arial Narrow" w:hAnsi="Arial Narrow"/>
                <w:sz w:val="14"/>
                <w:szCs w:val="14"/>
              </w:rPr>
            </w:pPr>
          </w:p>
        </w:tc>
        <w:tc>
          <w:tcPr>
            <w:tcW w:w="1134" w:type="dxa"/>
            <w:gridSpan w:val="2"/>
            <w:tcBorders>
              <w:top w:val="single" w:sz="4" w:space="0" w:color="auto"/>
              <w:left w:val="nil"/>
              <w:bottom w:val="single" w:sz="4" w:space="0" w:color="auto"/>
              <w:right w:val="nil"/>
            </w:tcBorders>
            <w:shd w:val="clear" w:color="auto" w:fill="auto"/>
          </w:tcPr>
          <w:p w14:paraId="7A3DB99C" w14:textId="77777777" w:rsidR="008B6CDA" w:rsidRPr="0024119C" w:rsidRDefault="008B6CDA" w:rsidP="008B6CDA">
            <w:pPr>
              <w:tabs>
                <w:tab w:val="left" w:pos="1512"/>
              </w:tabs>
              <w:spacing w:before="0" w:line="180" w:lineRule="exact"/>
              <w:ind w:right="74"/>
              <w:jc w:val="center"/>
              <w:rPr>
                <w:rFonts w:ascii="Arial Narrow" w:hAnsi="Arial Narrow"/>
                <w:color w:val="000000" w:themeColor="text1"/>
                <w:sz w:val="14"/>
                <w:szCs w:val="14"/>
              </w:rPr>
            </w:pPr>
          </w:p>
        </w:tc>
      </w:tr>
      <w:tr w:rsidR="008B6CDA" w:rsidRPr="007A0738" w14:paraId="6DAA6CBC" w14:textId="77777777" w:rsidTr="008B6CDA">
        <w:trPr>
          <w:gridAfter w:val="1"/>
          <w:wAfter w:w="31" w:type="dxa"/>
        </w:trPr>
        <w:tc>
          <w:tcPr>
            <w:tcW w:w="379" w:type="dxa"/>
            <w:tcBorders>
              <w:top w:val="single" w:sz="4" w:space="0" w:color="auto"/>
              <w:left w:val="nil"/>
              <w:bottom w:val="single" w:sz="4" w:space="0" w:color="auto"/>
              <w:right w:val="nil"/>
            </w:tcBorders>
            <w:shd w:val="clear" w:color="auto" w:fill="76923C" w:themeFill="accent3" w:themeFillShade="BF"/>
          </w:tcPr>
          <w:p w14:paraId="6E43A00E" w14:textId="77777777" w:rsidR="008B6CDA" w:rsidRPr="007A0738" w:rsidRDefault="008B6CDA" w:rsidP="008B6CDA">
            <w:pPr>
              <w:spacing w:before="0"/>
              <w:ind w:right="-18"/>
              <w:rPr>
                <w:rFonts w:ascii="Arial Narrow" w:hAnsi="Arial Narrow"/>
                <w:sz w:val="14"/>
                <w:szCs w:val="14"/>
              </w:rPr>
            </w:pPr>
          </w:p>
        </w:tc>
        <w:tc>
          <w:tcPr>
            <w:tcW w:w="3896" w:type="dxa"/>
            <w:gridSpan w:val="5"/>
            <w:tcBorders>
              <w:top w:val="single" w:sz="4" w:space="0" w:color="auto"/>
              <w:left w:val="nil"/>
              <w:bottom w:val="single" w:sz="4" w:space="0" w:color="auto"/>
              <w:right w:val="nil"/>
            </w:tcBorders>
            <w:shd w:val="clear" w:color="auto" w:fill="F2F2F2" w:themeFill="background1" w:themeFillShade="F2"/>
          </w:tcPr>
          <w:p w14:paraId="3360213D" w14:textId="77777777" w:rsidR="008B6CDA" w:rsidRPr="00205C6E" w:rsidRDefault="008B6CDA" w:rsidP="008B6CDA">
            <w:pPr>
              <w:spacing w:before="0"/>
              <w:ind w:right="74"/>
              <w:rPr>
                <w:rFonts w:ascii="Arial Narrow" w:hAnsi="Arial Narrow"/>
                <w:b/>
                <w:sz w:val="14"/>
                <w:szCs w:val="14"/>
              </w:rPr>
            </w:pPr>
            <w:r w:rsidRPr="00205C6E">
              <w:rPr>
                <w:rFonts w:ascii="Arial Narrow" w:hAnsi="Arial Narrow"/>
                <w:b/>
                <w:sz w:val="14"/>
                <w:szCs w:val="14"/>
              </w:rPr>
              <w:t>International Short Term Advisers</w:t>
            </w:r>
          </w:p>
        </w:tc>
        <w:tc>
          <w:tcPr>
            <w:tcW w:w="2837" w:type="dxa"/>
            <w:gridSpan w:val="2"/>
            <w:tcBorders>
              <w:top w:val="single" w:sz="4" w:space="0" w:color="auto"/>
              <w:left w:val="nil"/>
              <w:bottom w:val="single" w:sz="4" w:space="0" w:color="auto"/>
              <w:right w:val="nil"/>
            </w:tcBorders>
            <w:shd w:val="clear" w:color="auto" w:fill="F2F2F2" w:themeFill="background1" w:themeFillShade="F2"/>
          </w:tcPr>
          <w:p w14:paraId="09E7E739" w14:textId="77777777" w:rsidR="008B6CDA" w:rsidRPr="00DA6085" w:rsidRDefault="008B6CDA" w:rsidP="008B6CDA">
            <w:pPr>
              <w:tabs>
                <w:tab w:val="left" w:pos="1512"/>
              </w:tabs>
              <w:spacing w:before="0"/>
              <w:ind w:right="74"/>
              <w:rPr>
                <w:rFonts w:ascii="Arial Narrow" w:hAnsi="Arial Narrow"/>
                <w:sz w:val="14"/>
                <w:szCs w:val="14"/>
              </w:rPr>
            </w:pPr>
          </w:p>
        </w:tc>
        <w:tc>
          <w:tcPr>
            <w:tcW w:w="1134" w:type="dxa"/>
            <w:gridSpan w:val="2"/>
            <w:tcBorders>
              <w:top w:val="single" w:sz="4" w:space="0" w:color="auto"/>
              <w:left w:val="nil"/>
              <w:bottom w:val="single" w:sz="4" w:space="0" w:color="auto"/>
              <w:right w:val="nil"/>
            </w:tcBorders>
            <w:shd w:val="clear" w:color="auto" w:fill="F2F2F2" w:themeFill="background1" w:themeFillShade="F2"/>
          </w:tcPr>
          <w:p w14:paraId="209E22D1" w14:textId="77777777" w:rsidR="008B6CDA" w:rsidRPr="0024119C" w:rsidRDefault="008B6CDA" w:rsidP="008B6CDA">
            <w:pPr>
              <w:tabs>
                <w:tab w:val="left" w:pos="1512"/>
              </w:tabs>
              <w:spacing w:before="0"/>
              <w:ind w:right="74"/>
              <w:jc w:val="center"/>
              <w:rPr>
                <w:rFonts w:ascii="Arial Narrow" w:hAnsi="Arial Narrow"/>
                <w:color w:val="000000" w:themeColor="text1"/>
                <w:sz w:val="14"/>
                <w:szCs w:val="14"/>
              </w:rPr>
            </w:pPr>
          </w:p>
        </w:tc>
      </w:tr>
      <w:tr w:rsidR="008B6CDA" w:rsidRPr="007A0738" w14:paraId="07EAA4CD"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3E1A6D12" w14:textId="77777777" w:rsidR="008B6CDA" w:rsidRPr="007C2C11" w:rsidRDefault="008B6CDA" w:rsidP="008B6CDA">
            <w:pPr>
              <w:spacing w:before="0" w:line="180" w:lineRule="exact"/>
              <w:ind w:right="-18"/>
              <w:rPr>
                <w:rFonts w:ascii="Arial Narrow" w:hAnsi="Arial Narrow"/>
                <w:sz w:val="14"/>
                <w:szCs w:val="14"/>
              </w:rPr>
            </w:pP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16D72049" w14:textId="77777777" w:rsidR="008B6CDA" w:rsidRPr="007C2C11" w:rsidRDefault="008B6CDA" w:rsidP="008B6CDA">
            <w:pPr>
              <w:spacing w:before="0" w:line="180" w:lineRule="exact"/>
              <w:ind w:right="72"/>
              <w:rPr>
                <w:rFonts w:ascii="Arial Narrow" w:hAnsi="Arial Narrow"/>
                <w:b/>
                <w:i/>
                <w:sz w:val="14"/>
                <w:szCs w:val="14"/>
              </w:rPr>
            </w:pPr>
            <w:r>
              <w:rPr>
                <w:rFonts w:ascii="Arial Narrow" w:hAnsi="Arial Narrow"/>
                <w:b/>
                <w:i/>
                <w:sz w:val="14"/>
                <w:szCs w:val="14"/>
              </w:rPr>
              <w:t>Current</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5FE54B4" w14:textId="77777777" w:rsidR="008B6CDA" w:rsidRPr="00205C6E" w:rsidRDefault="008B6CDA" w:rsidP="008B6CDA">
            <w:pPr>
              <w:spacing w:before="0" w:line="180" w:lineRule="exact"/>
              <w:ind w:right="72"/>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9046279" w14:textId="77777777" w:rsidR="008B6CDA" w:rsidRPr="00301C03" w:rsidRDefault="008B6CDA" w:rsidP="008B6CDA">
            <w:pPr>
              <w:tabs>
                <w:tab w:val="left" w:pos="1512"/>
              </w:tabs>
              <w:spacing w:before="0" w:line="180" w:lineRule="exact"/>
              <w:ind w:right="72"/>
              <w:rPr>
                <w:rFonts w:ascii="Arial Narrow" w:hAnsi="Arial Narrow"/>
                <w:b/>
                <w:i/>
                <w:sz w:val="14"/>
                <w:szCs w:val="14"/>
              </w:rPr>
            </w:pPr>
            <w:r w:rsidRPr="00301C03">
              <w:rPr>
                <w:rFonts w:ascii="Arial Narrow" w:hAnsi="Arial Narrow"/>
                <w:b/>
                <w:i/>
                <w:sz w:val="14"/>
                <w:szCs w:val="14"/>
              </w:rPr>
              <w:t>Indicative</w:t>
            </w:r>
          </w:p>
        </w:tc>
        <w:tc>
          <w:tcPr>
            <w:tcW w:w="1134" w:type="dxa"/>
            <w:gridSpan w:val="2"/>
            <w:tcBorders>
              <w:top w:val="single" w:sz="4" w:space="0" w:color="auto"/>
              <w:left w:val="single" w:sz="4" w:space="0" w:color="auto"/>
              <w:bottom w:val="single" w:sz="4" w:space="0" w:color="auto"/>
              <w:right w:val="single" w:sz="4" w:space="0" w:color="auto"/>
            </w:tcBorders>
          </w:tcPr>
          <w:p w14:paraId="584270B5" w14:textId="77777777" w:rsidR="008B6CDA" w:rsidRPr="0024119C" w:rsidRDefault="008B6CDA" w:rsidP="008B6CDA">
            <w:pPr>
              <w:tabs>
                <w:tab w:val="left" w:pos="1512"/>
              </w:tabs>
              <w:spacing w:before="0" w:line="180" w:lineRule="exact"/>
              <w:ind w:right="72"/>
              <w:jc w:val="center"/>
              <w:rPr>
                <w:rFonts w:ascii="Verdana" w:eastAsiaTheme="majorEastAsia" w:hAnsi="Verdana"/>
                <w:b/>
                <w:noProof/>
                <w:color w:val="000000" w:themeColor="text1"/>
                <w:sz w:val="24"/>
                <w:szCs w:val="24"/>
                <w:lang w:val="en-GB" w:eastAsia="en-GB"/>
              </w:rPr>
            </w:pPr>
          </w:p>
        </w:tc>
      </w:tr>
      <w:tr w:rsidR="008B6CDA" w:rsidRPr="007A0738" w14:paraId="12510E35"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FC1062B" w14:textId="77777777" w:rsidR="008B6CDA" w:rsidRDefault="008B6CDA" w:rsidP="008B6CDA">
            <w:pPr>
              <w:spacing w:before="0" w:line="180" w:lineRule="exact"/>
              <w:ind w:right="-18"/>
              <w:rPr>
                <w:rFonts w:ascii="Arial Narrow" w:hAnsi="Arial Narrow"/>
                <w:sz w:val="14"/>
                <w:szCs w:val="14"/>
              </w:rPr>
            </w:pPr>
            <w:r>
              <w:rPr>
                <w:rFonts w:ascii="Arial Narrow" w:hAnsi="Arial Narrow"/>
                <w:sz w:val="14"/>
                <w:szCs w:val="14"/>
              </w:rPr>
              <w:t>1</w:t>
            </w:r>
          </w:p>
        </w:tc>
        <w:tc>
          <w:tcPr>
            <w:tcW w:w="3643" w:type="dxa"/>
            <w:tcBorders>
              <w:top w:val="single" w:sz="4" w:space="0" w:color="auto"/>
              <w:left w:val="single" w:sz="4" w:space="0" w:color="auto"/>
              <w:bottom w:val="single" w:sz="4" w:space="0" w:color="auto"/>
              <w:right w:val="single" w:sz="4" w:space="0" w:color="auto"/>
            </w:tcBorders>
            <w:shd w:val="clear" w:color="auto" w:fill="FFFFFF" w:themeFill="background1"/>
          </w:tcPr>
          <w:p w14:paraId="3B167437" w14:textId="77777777" w:rsidR="008B6CDA" w:rsidRPr="00393730" w:rsidRDefault="008B6CDA" w:rsidP="008B6CDA">
            <w:pPr>
              <w:spacing w:before="0" w:line="180" w:lineRule="exact"/>
              <w:ind w:right="74"/>
              <w:rPr>
                <w:rFonts w:ascii="Arial Narrow" w:hAnsi="Arial Narrow"/>
                <w:sz w:val="14"/>
                <w:szCs w:val="14"/>
              </w:rPr>
            </w:pPr>
            <w:r>
              <w:rPr>
                <w:rFonts w:ascii="Arial Narrow" w:hAnsi="Arial Narrow"/>
                <w:sz w:val="14"/>
                <w:szCs w:val="14"/>
              </w:rPr>
              <w:t>WRM Database</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753E97"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EF142E" w14:textId="77777777" w:rsidR="008B6CDA"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Dec15 to date</w:t>
            </w:r>
          </w:p>
        </w:tc>
        <w:tc>
          <w:tcPr>
            <w:tcW w:w="1134" w:type="dxa"/>
            <w:gridSpan w:val="2"/>
            <w:tcBorders>
              <w:top w:val="single" w:sz="4" w:space="0" w:color="auto"/>
              <w:left w:val="single" w:sz="4" w:space="0" w:color="auto"/>
              <w:bottom w:val="single" w:sz="4" w:space="0" w:color="auto"/>
              <w:right w:val="single" w:sz="4" w:space="0" w:color="auto"/>
            </w:tcBorders>
          </w:tcPr>
          <w:p w14:paraId="49E5DCB6"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59 days</w:t>
            </w:r>
          </w:p>
        </w:tc>
      </w:tr>
      <w:tr w:rsidR="008B6CDA" w:rsidRPr="007A0738" w14:paraId="2E2BC7CE"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A9AC3CC" w14:textId="77777777" w:rsidR="008B6CDA" w:rsidRDefault="008B6CDA" w:rsidP="008B6CDA">
            <w:pPr>
              <w:spacing w:before="0" w:line="180" w:lineRule="exact"/>
              <w:ind w:right="-18"/>
              <w:rPr>
                <w:rFonts w:ascii="Arial Narrow" w:hAnsi="Arial Narrow"/>
                <w:sz w:val="14"/>
                <w:szCs w:val="14"/>
              </w:rPr>
            </w:pPr>
            <w:r>
              <w:rPr>
                <w:rFonts w:ascii="Arial Narrow" w:hAnsi="Arial Narrow"/>
                <w:sz w:val="14"/>
                <w:szCs w:val="14"/>
              </w:rPr>
              <w:t>2</w:t>
            </w:r>
          </w:p>
        </w:tc>
        <w:tc>
          <w:tcPr>
            <w:tcW w:w="3643" w:type="dxa"/>
            <w:tcBorders>
              <w:top w:val="single" w:sz="4" w:space="0" w:color="auto"/>
              <w:left w:val="single" w:sz="4" w:space="0" w:color="auto"/>
              <w:bottom w:val="single" w:sz="4" w:space="0" w:color="auto"/>
              <w:right w:val="single" w:sz="4" w:space="0" w:color="auto"/>
            </w:tcBorders>
            <w:shd w:val="clear" w:color="auto" w:fill="FFFFFF" w:themeFill="background1"/>
          </w:tcPr>
          <w:p w14:paraId="2E5639F5" w14:textId="77777777" w:rsidR="008B6CDA" w:rsidRPr="00393730" w:rsidRDefault="008B6CDA" w:rsidP="008B6CDA">
            <w:pPr>
              <w:spacing w:before="0" w:line="180" w:lineRule="exact"/>
              <w:ind w:right="74"/>
              <w:rPr>
                <w:rFonts w:ascii="Arial Narrow" w:hAnsi="Arial Narrow"/>
                <w:sz w:val="14"/>
                <w:szCs w:val="14"/>
              </w:rPr>
            </w:pPr>
            <w:r>
              <w:rPr>
                <w:rFonts w:ascii="Arial Narrow" w:hAnsi="Arial Narrow"/>
                <w:sz w:val="14"/>
                <w:szCs w:val="14"/>
              </w:rPr>
              <w:t>M&amp;E Specialist</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FA4578"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47E1C9" w14:textId="77777777" w:rsidR="008B6CDA"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Jan 16, input incomplete</w:t>
            </w:r>
          </w:p>
        </w:tc>
        <w:tc>
          <w:tcPr>
            <w:tcW w:w="1134" w:type="dxa"/>
            <w:gridSpan w:val="2"/>
            <w:tcBorders>
              <w:top w:val="single" w:sz="4" w:space="0" w:color="auto"/>
              <w:left w:val="single" w:sz="4" w:space="0" w:color="auto"/>
              <w:bottom w:val="single" w:sz="4" w:space="0" w:color="auto"/>
              <w:right w:val="single" w:sz="4" w:space="0" w:color="auto"/>
            </w:tcBorders>
          </w:tcPr>
          <w:p w14:paraId="28ADCA04"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5 days</w:t>
            </w:r>
          </w:p>
        </w:tc>
      </w:tr>
      <w:tr w:rsidR="008B6CDA" w:rsidRPr="007A0738" w14:paraId="583A2910"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09D0732" w14:textId="77777777" w:rsidR="008B6CDA" w:rsidRDefault="008B6CDA" w:rsidP="008B6CDA">
            <w:pPr>
              <w:spacing w:before="0" w:line="180" w:lineRule="exact"/>
              <w:ind w:right="-18"/>
              <w:rPr>
                <w:rFonts w:ascii="Arial Narrow" w:hAnsi="Arial Narrow"/>
                <w:sz w:val="14"/>
                <w:szCs w:val="14"/>
              </w:rPr>
            </w:pPr>
            <w:r>
              <w:rPr>
                <w:rFonts w:ascii="Arial Narrow" w:hAnsi="Arial Narrow"/>
                <w:sz w:val="14"/>
                <w:szCs w:val="14"/>
              </w:rPr>
              <w:t>3</w:t>
            </w:r>
          </w:p>
        </w:tc>
        <w:tc>
          <w:tcPr>
            <w:tcW w:w="3643" w:type="dxa"/>
            <w:tcBorders>
              <w:top w:val="single" w:sz="4" w:space="0" w:color="auto"/>
              <w:left w:val="single" w:sz="4" w:space="0" w:color="auto"/>
              <w:bottom w:val="single" w:sz="4" w:space="0" w:color="auto"/>
              <w:right w:val="single" w:sz="4" w:space="0" w:color="auto"/>
            </w:tcBorders>
            <w:shd w:val="clear" w:color="auto" w:fill="FFFFFF" w:themeFill="background1"/>
          </w:tcPr>
          <w:p w14:paraId="0329EF72" w14:textId="77777777" w:rsidR="008B6CDA" w:rsidRPr="00393730" w:rsidRDefault="008B6CDA" w:rsidP="008B6CDA">
            <w:pPr>
              <w:spacing w:before="0" w:line="180" w:lineRule="exact"/>
              <w:ind w:right="74"/>
              <w:rPr>
                <w:rFonts w:ascii="Arial Narrow" w:hAnsi="Arial Narrow"/>
                <w:sz w:val="14"/>
                <w:szCs w:val="14"/>
              </w:rPr>
            </w:pPr>
            <w:r>
              <w:rPr>
                <w:rFonts w:ascii="Arial Narrow" w:hAnsi="Arial Narrow"/>
                <w:sz w:val="14"/>
                <w:szCs w:val="14"/>
              </w:rPr>
              <w:t>Gender Review</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D39990"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B72F83" w14:textId="77777777" w:rsidR="008B6CDA"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From Dec 15</w:t>
            </w:r>
          </w:p>
        </w:tc>
        <w:tc>
          <w:tcPr>
            <w:tcW w:w="1134" w:type="dxa"/>
            <w:gridSpan w:val="2"/>
            <w:tcBorders>
              <w:top w:val="single" w:sz="4" w:space="0" w:color="auto"/>
              <w:left w:val="single" w:sz="4" w:space="0" w:color="auto"/>
              <w:bottom w:val="single" w:sz="4" w:space="0" w:color="auto"/>
              <w:right w:val="single" w:sz="4" w:space="0" w:color="auto"/>
            </w:tcBorders>
          </w:tcPr>
          <w:p w14:paraId="68A68B48"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 days</w:t>
            </w:r>
          </w:p>
        </w:tc>
      </w:tr>
      <w:tr w:rsidR="008B6CDA" w:rsidRPr="007A0738" w14:paraId="5D6DE81B"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A4637D5" w14:textId="77777777" w:rsidR="008B6CDA" w:rsidRDefault="008B6CDA" w:rsidP="008B6CDA">
            <w:pPr>
              <w:spacing w:before="0" w:line="180" w:lineRule="exact"/>
              <w:ind w:right="-18"/>
              <w:rPr>
                <w:rFonts w:ascii="Arial Narrow" w:hAnsi="Arial Narrow"/>
                <w:sz w:val="14"/>
                <w:szCs w:val="14"/>
              </w:rPr>
            </w:pPr>
            <w:r>
              <w:rPr>
                <w:rFonts w:ascii="Arial Narrow" w:hAnsi="Arial Narrow"/>
                <w:sz w:val="14"/>
                <w:szCs w:val="14"/>
              </w:rPr>
              <w:t>4</w:t>
            </w:r>
          </w:p>
        </w:tc>
        <w:tc>
          <w:tcPr>
            <w:tcW w:w="3643" w:type="dxa"/>
            <w:tcBorders>
              <w:top w:val="single" w:sz="4" w:space="0" w:color="auto"/>
              <w:left w:val="single" w:sz="4" w:space="0" w:color="auto"/>
              <w:bottom w:val="single" w:sz="4" w:space="0" w:color="auto"/>
              <w:right w:val="single" w:sz="4" w:space="0" w:color="auto"/>
            </w:tcBorders>
            <w:shd w:val="clear" w:color="auto" w:fill="FFFFFF" w:themeFill="background1"/>
          </w:tcPr>
          <w:p w14:paraId="02D8CB3D" w14:textId="77777777" w:rsidR="008B6CDA" w:rsidRPr="00393730" w:rsidRDefault="008B6CDA" w:rsidP="008B6CDA">
            <w:pPr>
              <w:spacing w:before="0" w:line="180" w:lineRule="exact"/>
              <w:ind w:right="74"/>
              <w:rPr>
                <w:rFonts w:ascii="Arial Narrow" w:hAnsi="Arial Narrow"/>
                <w:sz w:val="14"/>
                <w:szCs w:val="14"/>
              </w:rPr>
            </w:pPr>
            <w:r>
              <w:rPr>
                <w:rFonts w:ascii="Arial Narrow" w:hAnsi="Arial Narrow"/>
                <w:sz w:val="14"/>
                <w:szCs w:val="14"/>
              </w:rPr>
              <w:t>Research Support</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F98301"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239EC5" w14:textId="77777777" w:rsidR="008B6CDA"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From Jan 16</w:t>
            </w:r>
          </w:p>
        </w:tc>
        <w:tc>
          <w:tcPr>
            <w:tcW w:w="1134" w:type="dxa"/>
            <w:gridSpan w:val="2"/>
            <w:tcBorders>
              <w:top w:val="single" w:sz="4" w:space="0" w:color="auto"/>
              <w:left w:val="single" w:sz="4" w:space="0" w:color="auto"/>
              <w:bottom w:val="single" w:sz="4" w:space="0" w:color="auto"/>
              <w:right w:val="single" w:sz="4" w:space="0" w:color="auto"/>
            </w:tcBorders>
          </w:tcPr>
          <w:p w14:paraId="2D8EE181"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10 days</w:t>
            </w:r>
          </w:p>
        </w:tc>
      </w:tr>
      <w:tr w:rsidR="008B6CDA" w:rsidRPr="007A0738" w14:paraId="6BB14568"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5C6E3045" w14:textId="77777777" w:rsidR="008B6CDA" w:rsidRPr="007C2C11" w:rsidRDefault="008B6CDA" w:rsidP="008B6CDA">
            <w:pPr>
              <w:spacing w:before="0" w:line="180" w:lineRule="exact"/>
              <w:ind w:right="-18"/>
              <w:rPr>
                <w:rFonts w:ascii="Arial Narrow" w:hAnsi="Arial Narrow"/>
                <w:sz w:val="14"/>
                <w:szCs w:val="14"/>
              </w:rPr>
            </w:pPr>
            <w:r>
              <w:rPr>
                <w:rFonts w:ascii="Arial Narrow" w:hAnsi="Arial Narrow"/>
                <w:sz w:val="14"/>
                <w:szCs w:val="14"/>
              </w:rPr>
              <w:t>5</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0A3EA674" w14:textId="77777777" w:rsidR="008B6CDA" w:rsidRPr="007C2C11" w:rsidRDefault="008B6CDA" w:rsidP="008B6CDA">
            <w:pPr>
              <w:spacing w:before="0" w:line="180" w:lineRule="exact"/>
              <w:ind w:right="74"/>
              <w:rPr>
                <w:rFonts w:ascii="Arial Narrow" w:hAnsi="Arial Narrow"/>
                <w:sz w:val="14"/>
                <w:szCs w:val="14"/>
              </w:rPr>
            </w:pPr>
            <w:r w:rsidRPr="007C2C11">
              <w:rPr>
                <w:rFonts w:ascii="Arial Narrow" w:hAnsi="Arial Narrow"/>
                <w:sz w:val="14"/>
                <w:szCs w:val="14"/>
              </w:rPr>
              <w:t xml:space="preserve">Sanitation Policy Specialist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0846C63"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33EC6F1" w14:textId="77777777" w:rsidR="008B6CDA" w:rsidRPr="007C2C11" w:rsidRDefault="008B6CDA" w:rsidP="008B6CDA">
            <w:pPr>
              <w:tabs>
                <w:tab w:val="left" w:pos="1512"/>
              </w:tabs>
              <w:spacing w:before="0" w:line="180" w:lineRule="exact"/>
              <w:ind w:right="74"/>
              <w:rPr>
                <w:rFonts w:ascii="Arial Narrow" w:hAnsi="Arial Narrow"/>
                <w:sz w:val="14"/>
                <w:szCs w:val="14"/>
              </w:rPr>
            </w:pPr>
            <w:r w:rsidRPr="007C2C11">
              <w:rPr>
                <w:rFonts w:ascii="Arial Narrow" w:hAnsi="Arial Narrow"/>
                <w:sz w:val="14"/>
                <w:szCs w:val="14"/>
              </w:rPr>
              <w:t xml:space="preserve">Jan 13 to </w:t>
            </w:r>
            <w:r>
              <w:rPr>
                <w:rFonts w:ascii="Arial Narrow" w:hAnsi="Arial Narrow"/>
                <w:sz w:val="14"/>
                <w:szCs w:val="14"/>
              </w:rPr>
              <w:t>Feb</w:t>
            </w:r>
            <w:r w:rsidRPr="007C2C11">
              <w:rPr>
                <w:rFonts w:ascii="Arial Narrow" w:hAnsi="Arial Narrow"/>
                <w:sz w:val="14"/>
                <w:szCs w:val="14"/>
              </w:rPr>
              <w:t>15</w:t>
            </w:r>
          </w:p>
        </w:tc>
        <w:tc>
          <w:tcPr>
            <w:tcW w:w="1134" w:type="dxa"/>
            <w:gridSpan w:val="2"/>
            <w:tcBorders>
              <w:top w:val="single" w:sz="4" w:space="0" w:color="auto"/>
              <w:left w:val="single" w:sz="4" w:space="0" w:color="auto"/>
              <w:bottom w:val="single" w:sz="4" w:space="0" w:color="auto"/>
              <w:right w:val="single" w:sz="4" w:space="0" w:color="auto"/>
            </w:tcBorders>
          </w:tcPr>
          <w:p w14:paraId="6A62CF22" w14:textId="77777777" w:rsidR="008B6CDA" w:rsidRPr="0024119C" w:rsidRDefault="008B6CDA" w:rsidP="008B6CDA">
            <w:pPr>
              <w:tabs>
                <w:tab w:val="left" w:pos="1512"/>
              </w:tabs>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56 days</w:t>
            </w:r>
          </w:p>
        </w:tc>
      </w:tr>
      <w:tr w:rsidR="008B6CDA" w:rsidRPr="007A0738" w14:paraId="39A73C73"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0AC0A2DE" w14:textId="77777777" w:rsidR="008B6CDA" w:rsidRPr="007C2C11" w:rsidRDefault="008B6CDA" w:rsidP="008B6CDA">
            <w:pPr>
              <w:spacing w:before="0" w:line="180" w:lineRule="exact"/>
              <w:ind w:right="-18"/>
              <w:rPr>
                <w:rFonts w:ascii="Arial Narrow" w:hAnsi="Arial Narrow"/>
                <w:sz w:val="14"/>
                <w:szCs w:val="14"/>
              </w:rPr>
            </w:pPr>
            <w:r>
              <w:rPr>
                <w:rFonts w:ascii="Arial Narrow" w:hAnsi="Arial Narrow"/>
                <w:sz w:val="14"/>
                <w:szCs w:val="14"/>
              </w:rPr>
              <w:t>6</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1B34CA56" w14:textId="77777777" w:rsidR="008B6CDA" w:rsidRPr="007C2C11" w:rsidRDefault="008B6CDA" w:rsidP="008B6CDA">
            <w:pPr>
              <w:spacing w:before="0" w:line="180" w:lineRule="exact"/>
              <w:ind w:right="74"/>
              <w:rPr>
                <w:rFonts w:ascii="Arial Narrow" w:hAnsi="Arial Narrow"/>
                <w:sz w:val="14"/>
                <w:szCs w:val="14"/>
              </w:rPr>
            </w:pPr>
            <w:r>
              <w:rPr>
                <w:rFonts w:ascii="Arial Narrow" w:hAnsi="Arial Narrow" w:cs="Arial Narrow"/>
                <w:sz w:val="21"/>
                <w:szCs w:val="21"/>
                <w:lang w:val="en-GB"/>
              </w:rPr>
              <w:t>■</w:t>
            </w:r>
            <w:r w:rsidRPr="007C2C11">
              <w:rPr>
                <w:rFonts w:ascii="Arial Narrow" w:hAnsi="Arial Narrow"/>
                <w:sz w:val="14"/>
                <w:szCs w:val="14"/>
              </w:rPr>
              <w:t>Learning &amp; Development</w:t>
            </w:r>
            <w:r>
              <w:rPr>
                <w:rFonts w:ascii="Arial Narrow" w:hAnsi="Arial Narrow"/>
                <w:sz w:val="14"/>
                <w:szCs w:val="14"/>
              </w:rPr>
              <w:t xml:space="preserve">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342F4BF"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4AB4235F" w14:textId="77777777" w:rsidR="008B6CDA" w:rsidRPr="007C2C11" w:rsidRDefault="008B6CDA" w:rsidP="008B6CDA">
            <w:pPr>
              <w:tabs>
                <w:tab w:val="left" w:pos="1512"/>
              </w:tabs>
              <w:spacing w:before="0" w:line="180" w:lineRule="exact"/>
              <w:ind w:right="74"/>
              <w:rPr>
                <w:rFonts w:ascii="Arial Narrow" w:hAnsi="Arial Narrow"/>
                <w:sz w:val="14"/>
                <w:szCs w:val="14"/>
              </w:rPr>
            </w:pPr>
            <w:r w:rsidRPr="007C2C11">
              <w:rPr>
                <w:rFonts w:ascii="Arial Narrow" w:hAnsi="Arial Narrow"/>
                <w:sz w:val="14"/>
                <w:szCs w:val="14"/>
              </w:rPr>
              <w:t>Ju</w:t>
            </w:r>
            <w:r>
              <w:rPr>
                <w:rFonts w:ascii="Arial Narrow" w:hAnsi="Arial Narrow"/>
                <w:sz w:val="14"/>
                <w:szCs w:val="14"/>
              </w:rPr>
              <w:t>n</w:t>
            </w:r>
            <w:r w:rsidRPr="007C2C11">
              <w:rPr>
                <w:rFonts w:ascii="Arial Narrow" w:hAnsi="Arial Narrow"/>
                <w:sz w:val="14"/>
                <w:szCs w:val="14"/>
              </w:rPr>
              <w:t>14</w:t>
            </w:r>
            <w:r>
              <w:rPr>
                <w:rFonts w:ascii="Arial Narrow" w:hAnsi="Arial Narrow"/>
                <w:sz w:val="14"/>
                <w:szCs w:val="14"/>
              </w:rPr>
              <w:t>-Mar 16</w:t>
            </w:r>
          </w:p>
        </w:tc>
        <w:tc>
          <w:tcPr>
            <w:tcW w:w="1134" w:type="dxa"/>
            <w:gridSpan w:val="2"/>
            <w:tcBorders>
              <w:top w:val="single" w:sz="4" w:space="0" w:color="auto"/>
              <w:left w:val="single" w:sz="4" w:space="0" w:color="auto"/>
              <w:bottom w:val="single" w:sz="4" w:space="0" w:color="auto"/>
              <w:right w:val="single" w:sz="4" w:space="0" w:color="auto"/>
            </w:tcBorders>
          </w:tcPr>
          <w:p w14:paraId="7BBDC122"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233 days</w:t>
            </w:r>
          </w:p>
        </w:tc>
      </w:tr>
      <w:tr w:rsidR="008B6CDA" w:rsidRPr="007A0738" w14:paraId="274C0B3C"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5FC6CE6F" w14:textId="77777777" w:rsidR="008B6CDA" w:rsidRPr="007C2C11" w:rsidRDefault="008B6CDA" w:rsidP="008B6CDA">
            <w:pPr>
              <w:spacing w:before="0" w:line="180" w:lineRule="exact"/>
              <w:ind w:right="-18"/>
              <w:rPr>
                <w:rFonts w:ascii="Arial Narrow" w:hAnsi="Arial Narrow"/>
                <w:sz w:val="14"/>
                <w:szCs w:val="14"/>
              </w:rPr>
            </w:pPr>
            <w:r>
              <w:rPr>
                <w:rFonts w:ascii="Arial Narrow" w:hAnsi="Arial Narrow"/>
                <w:sz w:val="14"/>
                <w:szCs w:val="14"/>
              </w:rPr>
              <w:t>7</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68EA5D2D" w14:textId="77777777" w:rsidR="008B6CDA" w:rsidRPr="007C2C11" w:rsidRDefault="008B6CDA" w:rsidP="008B6CDA">
            <w:pPr>
              <w:spacing w:before="0" w:line="180" w:lineRule="exact"/>
              <w:ind w:right="74"/>
              <w:rPr>
                <w:rFonts w:ascii="Arial Narrow" w:hAnsi="Arial Narrow"/>
                <w:sz w:val="14"/>
                <w:szCs w:val="14"/>
              </w:rPr>
            </w:pPr>
            <w:r w:rsidRPr="007C2C11">
              <w:rPr>
                <w:rFonts w:ascii="Arial Narrow" w:hAnsi="Arial Narrow"/>
                <w:sz w:val="14"/>
                <w:szCs w:val="14"/>
              </w:rPr>
              <w:t>Water  Law &amp; Policy</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20573EC"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263CDFC8" w14:textId="77777777" w:rsidR="008B6CDA" w:rsidRPr="007C2C11" w:rsidRDefault="008B6CDA" w:rsidP="008B6CDA">
            <w:pPr>
              <w:tabs>
                <w:tab w:val="left" w:pos="1512"/>
              </w:tabs>
              <w:spacing w:before="0" w:line="180" w:lineRule="exact"/>
              <w:ind w:right="74"/>
              <w:rPr>
                <w:rFonts w:ascii="Arial Narrow" w:hAnsi="Arial Narrow"/>
                <w:sz w:val="14"/>
                <w:szCs w:val="14"/>
              </w:rPr>
            </w:pPr>
            <w:r w:rsidRPr="007C2C11">
              <w:rPr>
                <w:rFonts w:ascii="Arial Narrow" w:hAnsi="Arial Narrow"/>
                <w:sz w:val="14"/>
                <w:szCs w:val="14"/>
              </w:rPr>
              <w:t xml:space="preserve">From Sep14 , </w:t>
            </w:r>
          </w:p>
        </w:tc>
        <w:tc>
          <w:tcPr>
            <w:tcW w:w="1134" w:type="dxa"/>
            <w:gridSpan w:val="2"/>
            <w:tcBorders>
              <w:top w:val="single" w:sz="4" w:space="0" w:color="auto"/>
              <w:left w:val="single" w:sz="4" w:space="0" w:color="auto"/>
              <w:bottom w:val="single" w:sz="4" w:space="0" w:color="auto"/>
              <w:right w:val="single" w:sz="4" w:space="0" w:color="auto"/>
            </w:tcBorders>
          </w:tcPr>
          <w:p w14:paraId="0861B43C"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sz w:val="14"/>
                <w:szCs w:val="14"/>
              </w:rPr>
              <w:t>108</w:t>
            </w:r>
            <w:r w:rsidRPr="007C2C11">
              <w:rPr>
                <w:rFonts w:ascii="Arial Narrow" w:hAnsi="Arial Narrow"/>
                <w:sz w:val="14"/>
                <w:szCs w:val="14"/>
              </w:rPr>
              <w:t xml:space="preserve"> days</w:t>
            </w:r>
          </w:p>
        </w:tc>
      </w:tr>
      <w:tr w:rsidR="008B6CDA" w:rsidRPr="007A0738" w14:paraId="3C0B6763"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2B57C16F" w14:textId="77777777" w:rsidR="008B6CDA" w:rsidRPr="007A0738" w:rsidRDefault="008B6CDA" w:rsidP="008B6CDA">
            <w:pPr>
              <w:spacing w:before="0" w:line="180" w:lineRule="exact"/>
              <w:ind w:right="-18"/>
              <w:rPr>
                <w:rFonts w:ascii="Arial Narrow" w:hAnsi="Arial Narrow"/>
                <w:sz w:val="14"/>
                <w:szCs w:val="14"/>
              </w:rPr>
            </w:pPr>
            <w:r>
              <w:rPr>
                <w:rFonts w:ascii="Arial Narrow" w:hAnsi="Arial Narrow"/>
                <w:sz w:val="14"/>
                <w:szCs w:val="14"/>
              </w:rPr>
              <w:t>8</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60A4817C"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 xml:space="preserve">Review </w:t>
            </w:r>
            <w:r>
              <w:rPr>
                <w:rFonts w:ascii="Arial Narrow" w:hAnsi="Arial Narrow"/>
                <w:sz w:val="14"/>
                <w:szCs w:val="14"/>
              </w:rPr>
              <w:t>Draft Nat. Law/</w:t>
            </w:r>
            <w:r w:rsidRPr="00DA6085">
              <w:rPr>
                <w:rFonts w:ascii="Arial Narrow" w:hAnsi="Arial Narrow"/>
                <w:sz w:val="14"/>
                <w:szCs w:val="14"/>
              </w:rPr>
              <w:t xml:space="preserve"> Policy</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2085ACC"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5901B67" w14:textId="77777777" w:rsidR="008B6CDA" w:rsidRPr="00DA6085"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Oct 13 onwards</w:t>
            </w:r>
          </w:p>
        </w:tc>
        <w:tc>
          <w:tcPr>
            <w:tcW w:w="1134" w:type="dxa"/>
            <w:gridSpan w:val="2"/>
            <w:tcBorders>
              <w:top w:val="single" w:sz="4" w:space="0" w:color="auto"/>
              <w:left w:val="single" w:sz="4" w:space="0" w:color="auto"/>
              <w:bottom w:val="single" w:sz="4" w:space="0" w:color="auto"/>
              <w:right w:val="single" w:sz="4" w:space="0" w:color="auto"/>
            </w:tcBorders>
          </w:tcPr>
          <w:p w14:paraId="74780958"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31 days</w:t>
            </w:r>
          </w:p>
        </w:tc>
      </w:tr>
      <w:tr w:rsidR="008B6CDA" w:rsidRPr="007A0738" w14:paraId="07C3C9EC"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1C8A0288" w14:textId="77777777" w:rsidR="008B6CDA" w:rsidRDefault="008B6CDA" w:rsidP="008B6CDA">
            <w:pPr>
              <w:spacing w:before="0" w:line="180" w:lineRule="exact"/>
              <w:ind w:right="-18"/>
              <w:rPr>
                <w:rFonts w:ascii="Arial Narrow" w:hAnsi="Arial Narrow"/>
                <w:sz w:val="14"/>
                <w:szCs w:val="14"/>
              </w:rPr>
            </w:pPr>
            <w:r>
              <w:rPr>
                <w:rFonts w:ascii="Arial Narrow" w:hAnsi="Arial Narrow"/>
                <w:sz w:val="14"/>
                <w:szCs w:val="14"/>
              </w:rPr>
              <w:t>9</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758FCC68" w14:textId="77777777" w:rsidR="008B6CDA" w:rsidRPr="00DA6085" w:rsidRDefault="008B6CDA" w:rsidP="008B6CDA">
            <w:pPr>
              <w:spacing w:before="0" w:line="180" w:lineRule="exact"/>
              <w:ind w:right="74"/>
              <w:rPr>
                <w:rFonts w:ascii="Arial Narrow" w:hAnsi="Arial Narrow"/>
                <w:sz w:val="14"/>
                <w:szCs w:val="14"/>
              </w:rPr>
            </w:pPr>
            <w:r>
              <w:rPr>
                <w:rFonts w:ascii="Arial Narrow" w:hAnsi="Arial Narrow"/>
                <w:sz w:val="14"/>
                <w:szCs w:val="14"/>
              </w:rPr>
              <w:t>SOP for Data and Information Management Adviser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8A1AA0B"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D053000" w14:textId="77777777" w:rsidR="008B6CDA"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Feb 16 onwards up to 37 days</w:t>
            </w:r>
          </w:p>
        </w:tc>
        <w:tc>
          <w:tcPr>
            <w:tcW w:w="1134" w:type="dxa"/>
            <w:gridSpan w:val="2"/>
            <w:tcBorders>
              <w:top w:val="single" w:sz="4" w:space="0" w:color="auto"/>
              <w:left w:val="single" w:sz="4" w:space="0" w:color="auto"/>
              <w:bottom w:val="single" w:sz="4" w:space="0" w:color="auto"/>
              <w:right w:val="single" w:sz="4" w:space="0" w:color="auto"/>
            </w:tcBorders>
          </w:tcPr>
          <w:p w14:paraId="2B0F5F32" w14:textId="77777777" w:rsidR="008B6CDA"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TBC</w:t>
            </w:r>
          </w:p>
        </w:tc>
      </w:tr>
      <w:tr w:rsidR="008B6CDA" w:rsidRPr="007A0738" w14:paraId="083A6855"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7D262485" w14:textId="77777777" w:rsidR="008B6CDA" w:rsidRDefault="008B6CDA" w:rsidP="008B6CDA">
            <w:pPr>
              <w:spacing w:before="0" w:line="180" w:lineRule="exact"/>
              <w:ind w:right="-18"/>
              <w:rPr>
                <w:rFonts w:ascii="Arial Narrow" w:hAnsi="Arial Narrow"/>
                <w:sz w:val="14"/>
                <w:szCs w:val="14"/>
              </w:rPr>
            </w:pPr>
            <w:r>
              <w:rPr>
                <w:rFonts w:ascii="Arial Narrow" w:hAnsi="Arial Narrow"/>
                <w:sz w:val="14"/>
                <w:szCs w:val="14"/>
              </w:rPr>
              <w:t>10</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3B53EE97" w14:textId="77777777" w:rsidR="008B6CDA" w:rsidRPr="00DA6085" w:rsidRDefault="008B6CDA" w:rsidP="008B6CDA">
            <w:pPr>
              <w:spacing w:before="0" w:line="180" w:lineRule="exact"/>
              <w:ind w:right="74"/>
              <w:rPr>
                <w:rFonts w:ascii="Arial Narrow" w:hAnsi="Arial Narrow"/>
                <w:sz w:val="14"/>
                <w:szCs w:val="14"/>
              </w:rPr>
            </w:pPr>
            <w:r>
              <w:rPr>
                <w:rFonts w:ascii="Arial Narrow" w:hAnsi="Arial Narrow"/>
                <w:sz w:val="14"/>
                <w:szCs w:val="14"/>
              </w:rPr>
              <w:t>Pump Training Manager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1DF4DC77"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5BA9141" w14:textId="77777777" w:rsidR="008B6CDA"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March 16 onwards up to 42 days</w:t>
            </w:r>
          </w:p>
        </w:tc>
        <w:tc>
          <w:tcPr>
            <w:tcW w:w="1134" w:type="dxa"/>
            <w:gridSpan w:val="2"/>
            <w:tcBorders>
              <w:top w:val="single" w:sz="4" w:space="0" w:color="auto"/>
              <w:left w:val="single" w:sz="4" w:space="0" w:color="auto"/>
              <w:bottom w:val="single" w:sz="4" w:space="0" w:color="auto"/>
              <w:right w:val="single" w:sz="4" w:space="0" w:color="auto"/>
            </w:tcBorders>
          </w:tcPr>
          <w:p w14:paraId="71634426" w14:textId="77777777" w:rsidR="008B6CDA"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TBC</w:t>
            </w:r>
          </w:p>
        </w:tc>
      </w:tr>
      <w:tr w:rsidR="008B6CDA" w:rsidRPr="007A0738" w14:paraId="7BC2690A" w14:textId="77777777" w:rsidTr="008B6CDA">
        <w:trPr>
          <w:gridAfter w:val="1"/>
          <w:wAfter w:w="31" w:type="dxa"/>
        </w:trPr>
        <w:tc>
          <w:tcPr>
            <w:tcW w:w="396" w:type="dxa"/>
            <w:gridSpan w:val="3"/>
            <w:tcBorders>
              <w:top w:val="single" w:sz="4" w:space="0" w:color="auto"/>
              <w:left w:val="single" w:sz="4" w:space="0" w:color="auto"/>
              <w:bottom w:val="single" w:sz="4" w:space="0" w:color="auto"/>
              <w:right w:val="nil"/>
            </w:tcBorders>
            <w:shd w:val="clear" w:color="auto" w:fill="auto"/>
          </w:tcPr>
          <w:p w14:paraId="43C1488A" w14:textId="77777777" w:rsidR="008B6CDA" w:rsidRDefault="008B6CDA" w:rsidP="008B6CDA">
            <w:pPr>
              <w:spacing w:before="0" w:line="180" w:lineRule="exact"/>
              <w:ind w:right="-18"/>
              <w:rPr>
                <w:rFonts w:ascii="Arial Narrow" w:hAnsi="Arial Narrow"/>
                <w:sz w:val="14"/>
                <w:szCs w:val="14"/>
              </w:rPr>
            </w:pPr>
          </w:p>
        </w:tc>
        <w:tc>
          <w:tcPr>
            <w:tcW w:w="3643" w:type="dxa"/>
            <w:tcBorders>
              <w:top w:val="single" w:sz="4" w:space="0" w:color="auto"/>
              <w:left w:val="nil"/>
              <w:bottom w:val="single" w:sz="4" w:space="0" w:color="auto"/>
              <w:right w:val="nil"/>
            </w:tcBorders>
            <w:shd w:val="clear" w:color="auto" w:fill="auto"/>
          </w:tcPr>
          <w:p w14:paraId="6908B0CB" w14:textId="77777777" w:rsidR="008B6CDA" w:rsidRPr="00DA6085" w:rsidRDefault="008B6CDA" w:rsidP="008B6CDA">
            <w:pPr>
              <w:spacing w:before="0" w:line="180" w:lineRule="exact"/>
              <w:ind w:right="74"/>
              <w:rPr>
                <w:rFonts w:ascii="Arial Narrow" w:hAnsi="Arial Narrow"/>
                <w:sz w:val="14"/>
                <w:szCs w:val="14"/>
              </w:rPr>
            </w:pPr>
            <w:r>
              <w:rPr>
                <w:rFonts w:ascii="Arial Narrow" w:hAnsi="Arial Narrow"/>
                <w:b/>
                <w:i/>
                <w:sz w:val="14"/>
                <w:szCs w:val="14"/>
              </w:rPr>
              <w:t>Completed roles</w:t>
            </w:r>
          </w:p>
        </w:tc>
        <w:tc>
          <w:tcPr>
            <w:tcW w:w="236" w:type="dxa"/>
            <w:gridSpan w:val="2"/>
            <w:tcBorders>
              <w:top w:val="single" w:sz="4" w:space="0" w:color="auto"/>
              <w:left w:val="nil"/>
              <w:bottom w:val="single" w:sz="4" w:space="0" w:color="auto"/>
              <w:right w:val="nil"/>
            </w:tcBorders>
            <w:shd w:val="clear" w:color="auto" w:fill="auto"/>
          </w:tcPr>
          <w:p w14:paraId="0D7353B6" w14:textId="77777777" w:rsidR="008B6CDA" w:rsidRPr="00205C6E" w:rsidRDefault="008B6CDA" w:rsidP="008B6CDA">
            <w:pPr>
              <w:spacing w:before="0" w:line="180" w:lineRule="exact"/>
              <w:ind w:right="74"/>
              <w:rPr>
                <w:rFonts w:ascii="Arial Narrow" w:hAnsi="Arial Narrow"/>
                <w:bCs/>
                <w:sz w:val="14"/>
                <w:szCs w:val="14"/>
                <w:highlight w:val="green"/>
              </w:rPr>
            </w:pPr>
          </w:p>
        </w:tc>
        <w:tc>
          <w:tcPr>
            <w:tcW w:w="2837" w:type="dxa"/>
            <w:gridSpan w:val="2"/>
            <w:tcBorders>
              <w:top w:val="single" w:sz="4" w:space="0" w:color="auto"/>
              <w:left w:val="nil"/>
              <w:bottom w:val="single" w:sz="4" w:space="0" w:color="auto"/>
              <w:right w:val="nil"/>
            </w:tcBorders>
            <w:shd w:val="clear" w:color="auto" w:fill="auto"/>
          </w:tcPr>
          <w:p w14:paraId="1C5F192D" w14:textId="77777777" w:rsidR="008B6CDA" w:rsidRDefault="008B6CDA" w:rsidP="008B6CDA">
            <w:pPr>
              <w:tabs>
                <w:tab w:val="left" w:pos="1512"/>
              </w:tabs>
              <w:spacing w:before="0" w:line="180" w:lineRule="exact"/>
              <w:ind w:right="74"/>
              <w:rPr>
                <w:rFonts w:ascii="Arial Narrow" w:hAnsi="Arial Narrow"/>
                <w:sz w:val="14"/>
                <w:szCs w:val="14"/>
              </w:rPr>
            </w:pPr>
          </w:p>
        </w:tc>
        <w:tc>
          <w:tcPr>
            <w:tcW w:w="1134" w:type="dxa"/>
            <w:gridSpan w:val="2"/>
            <w:tcBorders>
              <w:top w:val="single" w:sz="4" w:space="0" w:color="auto"/>
              <w:left w:val="nil"/>
              <w:bottom w:val="single" w:sz="4" w:space="0" w:color="auto"/>
              <w:right w:val="single" w:sz="4" w:space="0" w:color="auto"/>
            </w:tcBorders>
            <w:shd w:val="clear" w:color="auto" w:fill="auto"/>
          </w:tcPr>
          <w:p w14:paraId="0755A5B3" w14:textId="77777777" w:rsidR="008B6CDA" w:rsidRPr="0024119C" w:rsidRDefault="008B6CDA" w:rsidP="008B6CDA">
            <w:pPr>
              <w:tabs>
                <w:tab w:val="left" w:pos="1512"/>
              </w:tabs>
              <w:spacing w:before="0" w:line="180" w:lineRule="exact"/>
              <w:ind w:right="74"/>
              <w:jc w:val="center"/>
              <w:rPr>
                <w:rFonts w:ascii="Arial Narrow" w:hAnsi="Arial Narrow"/>
                <w:color w:val="000000" w:themeColor="text1"/>
                <w:sz w:val="14"/>
                <w:szCs w:val="14"/>
              </w:rPr>
            </w:pPr>
          </w:p>
        </w:tc>
      </w:tr>
      <w:tr w:rsidR="008B6CDA" w:rsidRPr="007A0738" w14:paraId="6436CD9A"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6C449A7E" w14:textId="77777777" w:rsidR="008B6CDA" w:rsidRPr="007A0738" w:rsidRDefault="008B6CDA" w:rsidP="008B6CDA">
            <w:pPr>
              <w:spacing w:before="0" w:line="180" w:lineRule="exact"/>
              <w:ind w:right="-18"/>
              <w:rPr>
                <w:rFonts w:ascii="Arial Narrow" w:hAnsi="Arial Narrow"/>
                <w:sz w:val="14"/>
                <w:szCs w:val="14"/>
              </w:rPr>
            </w:pPr>
            <w:r>
              <w:rPr>
                <w:rFonts w:ascii="Arial Narrow" w:hAnsi="Arial Narrow"/>
                <w:sz w:val="14"/>
                <w:szCs w:val="14"/>
              </w:rPr>
              <w:t>1</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1EE7C957"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CLTS Specialist</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3D23C1EF"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FD3B190" w14:textId="77777777" w:rsidR="008B6CDA" w:rsidRPr="00DA6085"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 xml:space="preserve">Nov 13 + Apr 15 </w:t>
            </w:r>
          </w:p>
        </w:tc>
        <w:tc>
          <w:tcPr>
            <w:tcW w:w="1134" w:type="dxa"/>
            <w:gridSpan w:val="2"/>
            <w:tcBorders>
              <w:top w:val="single" w:sz="4" w:space="0" w:color="auto"/>
              <w:left w:val="single" w:sz="4" w:space="0" w:color="auto"/>
              <w:bottom w:val="single" w:sz="4" w:space="0" w:color="auto"/>
              <w:right w:val="single" w:sz="4" w:space="0" w:color="auto"/>
            </w:tcBorders>
          </w:tcPr>
          <w:p w14:paraId="174F9C95"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 xml:space="preserve">38 days </w:t>
            </w:r>
          </w:p>
        </w:tc>
      </w:tr>
      <w:tr w:rsidR="008B6CDA" w:rsidRPr="007A0738" w14:paraId="0FBFF7FB"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257A861B" w14:textId="77777777" w:rsidR="008B6CDA" w:rsidRPr="007A0738" w:rsidRDefault="008B6CDA" w:rsidP="008B6CDA">
            <w:pPr>
              <w:spacing w:before="0" w:line="180" w:lineRule="exact"/>
              <w:ind w:right="-18"/>
              <w:rPr>
                <w:rFonts w:ascii="Arial Narrow" w:hAnsi="Arial Narrow"/>
                <w:sz w:val="14"/>
                <w:szCs w:val="14"/>
              </w:rPr>
            </w:pPr>
            <w:r>
              <w:rPr>
                <w:rFonts w:ascii="Arial Narrow" w:hAnsi="Arial Narrow"/>
                <w:sz w:val="14"/>
                <w:szCs w:val="14"/>
              </w:rPr>
              <w:t>2</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687788A2" w14:textId="77777777" w:rsidR="008B6CDA" w:rsidRPr="00DA6085" w:rsidRDefault="008B6CDA" w:rsidP="008B6CDA">
            <w:pPr>
              <w:spacing w:before="0" w:line="180" w:lineRule="exact"/>
              <w:ind w:right="74"/>
              <w:rPr>
                <w:rFonts w:ascii="Arial Narrow" w:hAnsi="Arial Narrow"/>
                <w:sz w:val="14"/>
                <w:szCs w:val="14"/>
              </w:rPr>
            </w:pPr>
            <w:r w:rsidRPr="00393730">
              <w:rPr>
                <w:rFonts w:ascii="Arial Narrow" w:hAnsi="Arial Narrow"/>
                <w:sz w:val="14"/>
                <w:szCs w:val="14"/>
              </w:rPr>
              <w:t xml:space="preserve">CLTS Foundation, </w:t>
            </w:r>
            <w:r>
              <w:rPr>
                <w:rFonts w:ascii="Arial Narrow" w:hAnsi="Arial Narrow"/>
                <w:sz w:val="14"/>
                <w:szCs w:val="14"/>
              </w:rPr>
              <w:t>Sanitation Demand</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CC18BFD"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8243A48" w14:textId="77777777" w:rsidR="008B6CDA" w:rsidRPr="00DA6085"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Apr 15</w:t>
            </w:r>
          </w:p>
        </w:tc>
        <w:tc>
          <w:tcPr>
            <w:tcW w:w="1134" w:type="dxa"/>
            <w:gridSpan w:val="2"/>
            <w:tcBorders>
              <w:top w:val="single" w:sz="4" w:space="0" w:color="auto"/>
              <w:left w:val="single" w:sz="4" w:space="0" w:color="auto"/>
              <w:bottom w:val="single" w:sz="4" w:space="0" w:color="auto"/>
              <w:right w:val="single" w:sz="4" w:space="0" w:color="auto"/>
            </w:tcBorders>
          </w:tcPr>
          <w:p w14:paraId="60DCC009"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63 days</w:t>
            </w:r>
          </w:p>
        </w:tc>
      </w:tr>
      <w:tr w:rsidR="008B6CDA" w:rsidRPr="007A0738" w14:paraId="08E95019"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52992270" w14:textId="77777777" w:rsidR="008B6CDA" w:rsidRPr="00393730" w:rsidRDefault="008B6CDA" w:rsidP="008B6CDA">
            <w:pPr>
              <w:spacing w:before="0" w:line="180" w:lineRule="exact"/>
              <w:ind w:right="-18"/>
              <w:rPr>
                <w:rFonts w:ascii="Arial Narrow" w:hAnsi="Arial Narrow"/>
                <w:sz w:val="14"/>
                <w:szCs w:val="14"/>
              </w:rPr>
            </w:pPr>
            <w:r>
              <w:rPr>
                <w:rFonts w:ascii="Arial Narrow" w:hAnsi="Arial Narrow"/>
                <w:sz w:val="14"/>
                <w:szCs w:val="14"/>
              </w:rPr>
              <w:t>3</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57CAFCC0"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Training Specialist – SDF manual</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14F3854"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7730BB8A" w14:textId="77777777" w:rsidR="008B6CDA" w:rsidRPr="00DA6085"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 xml:space="preserve">Jan to May 14 </w:t>
            </w:r>
          </w:p>
        </w:tc>
        <w:tc>
          <w:tcPr>
            <w:tcW w:w="1134" w:type="dxa"/>
            <w:gridSpan w:val="2"/>
            <w:tcBorders>
              <w:top w:val="single" w:sz="4" w:space="0" w:color="auto"/>
              <w:left w:val="single" w:sz="4" w:space="0" w:color="auto"/>
              <w:bottom w:val="single" w:sz="4" w:space="0" w:color="auto"/>
              <w:right w:val="single" w:sz="4" w:space="0" w:color="auto"/>
            </w:tcBorders>
          </w:tcPr>
          <w:p w14:paraId="239792D9"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60 days</w:t>
            </w:r>
          </w:p>
        </w:tc>
      </w:tr>
      <w:tr w:rsidR="008B6CDA" w:rsidRPr="007A0738" w14:paraId="71BC1E95"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79B28A92" w14:textId="77777777" w:rsidR="008B6CDA" w:rsidRPr="007C2C11" w:rsidRDefault="008B6CDA" w:rsidP="008B6CDA">
            <w:pPr>
              <w:spacing w:before="0" w:line="180" w:lineRule="exact"/>
              <w:ind w:right="-18"/>
              <w:rPr>
                <w:rFonts w:ascii="Arial Narrow" w:hAnsi="Arial Narrow"/>
                <w:sz w:val="14"/>
                <w:szCs w:val="14"/>
              </w:rPr>
            </w:pPr>
            <w:r>
              <w:rPr>
                <w:rFonts w:ascii="Arial Narrow" w:hAnsi="Arial Narrow"/>
                <w:sz w:val="14"/>
                <w:szCs w:val="14"/>
              </w:rPr>
              <w:t>4</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517B0BC8" w14:textId="77777777" w:rsidR="008B6CDA" w:rsidRPr="007C2C11" w:rsidRDefault="008B6CDA" w:rsidP="008B6CDA">
            <w:pPr>
              <w:spacing w:before="0" w:line="180" w:lineRule="exact"/>
              <w:ind w:right="74"/>
              <w:rPr>
                <w:rFonts w:ascii="Arial Narrow" w:hAnsi="Arial Narrow"/>
                <w:sz w:val="14"/>
                <w:szCs w:val="14"/>
              </w:rPr>
            </w:pPr>
            <w:r w:rsidRPr="007C2C11">
              <w:rPr>
                <w:rFonts w:ascii="Arial Narrow" w:hAnsi="Arial Narrow"/>
                <w:sz w:val="14"/>
                <w:szCs w:val="14"/>
              </w:rPr>
              <w:t xml:space="preserve">Instructional Design Specialist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87FE486"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D6EE5F5" w14:textId="77777777" w:rsidR="008B6CDA" w:rsidRPr="007C2C11" w:rsidRDefault="008B6CDA" w:rsidP="008B6CDA">
            <w:pPr>
              <w:tabs>
                <w:tab w:val="left" w:pos="1512"/>
              </w:tabs>
              <w:spacing w:before="0" w:line="180" w:lineRule="exact"/>
              <w:ind w:right="74"/>
              <w:rPr>
                <w:rFonts w:ascii="Arial Narrow" w:hAnsi="Arial Narrow"/>
                <w:sz w:val="14"/>
                <w:szCs w:val="14"/>
              </w:rPr>
            </w:pPr>
            <w:r w:rsidRPr="007C2C11">
              <w:rPr>
                <w:rFonts w:ascii="Arial Narrow" w:hAnsi="Arial Narrow"/>
                <w:sz w:val="14"/>
                <w:szCs w:val="14"/>
              </w:rPr>
              <w:t>Apr 13</w:t>
            </w:r>
            <w:r>
              <w:rPr>
                <w:rFonts w:ascii="Arial Narrow" w:hAnsi="Arial Narrow"/>
                <w:sz w:val="14"/>
                <w:szCs w:val="14"/>
              </w:rPr>
              <w:t>-Jun15</w:t>
            </w:r>
          </w:p>
        </w:tc>
        <w:tc>
          <w:tcPr>
            <w:tcW w:w="1134" w:type="dxa"/>
            <w:gridSpan w:val="2"/>
            <w:tcBorders>
              <w:top w:val="single" w:sz="4" w:space="0" w:color="auto"/>
              <w:left w:val="single" w:sz="4" w:space="0" w:color="auto"/>
              <w:bottom w:val="single" w:sz="4" w:space="0" w:color="auto"/>
              <w:right w:val="single" w:sz="4" w:space="0" w:color="auto"/>
            </w:tcBorders>
          </w:tcPr>
          <w:p w14:paraId="0278DCD2" w14:textId="77777777" w:rsidR="008B6CDA" w:rsidRPr="0024119C" w:rsidRDefault="008B6CDA" w:rsidP="008B6CDA">
            <w:pPr>
              <w:tabs>
                <w:tab w:val="left" w:pos="1512"/>
              </w:tabs>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125 days</w:t>
            </w:r>
          </w:p>
        </w:tc>
      </w:tr>
      <w:tr w:rsidR="008B6CDA" w:rsidRPr="007A0738" w14:paraId="569A0EAB"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58EE201C" w14:textId="77777777" w:rsidR="008B6CDA" w:rsidRPr="007C2C11" w:rsidRDefault="008B6CDA" w:rsidP="008B6CDA">
            <w:pPr>
              <w:spacing w:before="0" w:line="180" w:lineRule="exact"/>
              <w:ind w:right="-18"/>
              <w:rPr>
                <w:rFonts w:ascii="Arial Narrow" w:hAnsi="Arial Narrow"/>
                <w:sz w:val="14"/>
                <w:szCs w:val="14"/>
              </w:rPr>
            </w:pPr>
            <w:r>
              <w:rPr>
                <w:rFonts w:ascii="Arial Narrow" w:hAnsi="Arial Narrow"/>
                <w:sz w:val="14"/>
                <w:szCs w:val="14"/>
              </w:rPr>
              <w:t>5</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4252A4D1" w14:textId="77777777" w:rsidR="008B6CDA" w:rsidRPr="007C2C11" w:rsidRDefault="008B6CDA" w:rsidP="008B6CDA">
            <w:pPr>
              <w:spacing w:before="0" w:line="180" w:lineRule="exact"/>
              <w:ind w:right="74"/>
              <w:rPr>
                <w:rFonts w:ascii="Arial Narrow" w:hAnsi="Arial Narrow"/>
                <w:sz w:val="14"/>
                <w:szCs w:val="14"/>
              </w:rPr>
            </w:pPr>
            <w:r>
              <w:rPr>
                <w:rFonts w:ascii="Arial Narrow" w:hAnsi="Arial Narrow"/>
                <w:sz w:val="14"/>
                <w:szCs w:val="14"/>
              </w:rPr>
              <w:t>Capacity Development</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789CD2D"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7C911CB9" w14:textId="77777777" w:rsidR="008B6CDA" w:rsidRPr="007C2C11" w:rsidRDefault="008B6CDA" w:rsidP="008B6CDA">
            <w:pPr>
              <w:tabs>
                <w:tab w:val="left" w:pos="1512"/>
              </w:tabs>
              <w:spacing w:before="0" w:line="180" w:lineRule="exact"/>
              <w:ind w:right="74"/>
              <w:rPr>
                <w:rFonts w:ascii="Arial Narrow" w:hAnsi="Arial Narrow"/>
                <w:sz w:val="14"/>
                <w:szCs w:val="14"/>
              </w:rPr>
            </w:pPr>
            <w:r w:rsidRPr="007C2C11">
              <w:rPr>
                <w:rFonts w:ascii="Arial Narrow" w:hAnsi="Arial Narrow"/>
                <w:sz w:val="14"/>
                <w:szCs w:val="14"/>
              </w:rPr>
              <w:t xml:space="preserve">Nov </w:t>
            </w:r>
            <w:r>
              <w:rPr>
                <w:rFonts w:ascii="Arial Narrow" w:hAnsi="Arial Narrow"/>
                <w:sz w:val="14"/>
                <w:szCs w:val="14"/>
              </w:rPr>
              <w:t xml:space="preserve">13 - Jun15 </w:t>
            </w:r>
            <w:r w:rsidRPr="007C2C11">
              <w:rPr>
                <w:rFonts w:ascii="Arial Narrow" w:hAnsi="Arial Narrow"/>
                <w:sz w:val="14"/>
                <w:szCs w:val="14"/>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6607DC44" w14:textId="77777777" w:rsidR="008B6CDA" w:rsidRPr="0024119C" w:rsidRDefault="008B6CDA" w:rsidP="008B6CDA">
            <w:pPr>
              <w:tabs>
                <w:tab w:val="left" w:pos="1512"/>
              </w:tabs>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86 days</w:t>
            </w:r>
          </w:p>
        </w:tc>
      </w:tr>
      <w:tr w:rsidR="008B6CDA" w:rsidRPr="007A0738" w14:paraId="66CA0DC1"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6F319A86" w14:textId="77777777" w:rsidR="008B6CDA" w:rsidRPr="007C2C11" w:rsidRDefault="008B6CDA" w:rsidP="008B6CDA">
            <w:pPr>
              <w:spacing w:before="0" w:line="180" w:lineRule="exact"/>
              <w:ind w:right="-18"/>
              <w:rPr>
                <w:rFonts w:ascii="Arial Narrow" w:hAnsi="Arial Narrow"/>
                <w:sz w:val="14"/>
                <w:szCs w:val="14"/>
              </w:rPr>
            </w:pPr>
            <w:r>
              <w:rPr>
                <w:rFonts w:ascii="Arial Narrow" w:hAnsi="Arial Narrow"/>
                <w:sz w:val="14"/>
                <w:szCs w:val="14"/>
              </w:rPr>
              <w:t>6</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5D01EFCD" w14:textId="77777777" w:rsidR="008B6CDA" w:rsidRPr="007C2C11" w:rsidRDefault="008B6CDA" w:rsidP="008B6CDA">
            <w:pPr>
              <w:spacing w:before="0" w:line="180" w:lineRule="exact"/>
              <w:ind w:right="74"/>
              <w:rPr>
                <w:rFonts w:ascii="Arial Narrow" w:hAnsi="Arial Narrow"/>
                <w:sz w:val="14"/>
                <w:szCs w:val="14"/>
              </w:rPr>
            </w:pPr>
            <w:r w:rsidRPr="007C2C11">
              <w:rPr>
                <w:rFonts w:ascii="Arial Narrow" w:hAnsi="Arial Narrow"/>
                <w:sz w:val="14"/>
                <w:szCs w:val="14"/>
              </w:rPr>
              <w:t>Service Delivery  – O&amp;M</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E5985AF"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B6A47DE" w14:textId="77777777" w:rsidR="008B6CDA" w:rsidRPr="007C2C11"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 xml:space="preserve">Feb –Feb15 </w:t>
            </w:r>
          </w:p>
        </w:tc>
        <w:tc>
          <w:tcPr>
            <w:tcW w:w="1134" w:type="dxa"/>
            <w:gridSpan w:val="2"/>
            <w:tcBorders>
              <w:top w:val="single" w:sz="4" w:space="0" w:color="auto"/>
              <w:left w:val="single" w:sz="4" w:space="0" w:color="auto"/>
              <w:bottom w:val="single" w:sz="4" w:space="0" w:color="auto"/>
              <w:right w:val="single" w:sz="4" w:space="0" w:color="auto"/>
            </w:tcBorders>
          </w:tcPr>
          <w:p w14:paraId="7753D973" w14:textId="77777777" w:rsidR="008B6CDA" w:rsidRPr="0024119C" w:rsidRDefault="008B6CDA" w:rsidP="008B6CDA">
            <w:pPr>
              <w:tabs>
                <w:tab w:val="left" w:pos="1512"/>
              </w:tabs>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49 days</w:t>
            </w:r>
          </w:p>
        </w:tc>
      </w:tr>
      <w:tr w:rsidR="008B6CDA" w:rsidRPr="007A0738" w14:paraId="13DDFA86"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707EA46A" w14:textId="77777777" w:rsidR="008B6CDA" w:rsidRPr="007C2C11" w:rsidRDefault="008B6CDA" w:rsidP="008B6CDA">
            <w:pPr>
              <w:spacing w:before="0" w:line="180" w:lineRule="exact"/>
              <w:ind w:right="-18"/>
              <w:rPr>
                <w:rFonts w:ascii="Arial Narrow" w:hAnsi="Arial Narrow"/>
                <w:sz w:val="14"/>
                <w:szCs w:val="14"/>
              </w:rPr>
            </w:pPr>
            <w:r>
              <w:rPr>
                <w:rFonts w:ascii="Arial Narrow" w:hAnsi="Arial Narrow"/>
                <w:sz w:val="14"/>
                <w:szCs w:val="14"/>
              </w:rPr>
              <w:t>7</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457667A6" w14:textId="77777777" w:rsidR="008B6CDA" w:rsidRPr="007C2C11" w:rsidRDefault="008B6CDA" w:rsidP="008B6CDA">
            <w:pPr>
              <w:spacing w:before="0" w:line="180" w:lineRule="exact"/>
              <w:ind w:right="74"/>
              <w:rPr>
                <w:rFonts w:ascii="Arial Narrow" w:hAnsi="Arial Narrow"/>
                <w:sz w:val="14"/>
                <w:szCs w:val="14"/>
              </w:rPr>
            </w:pPr>
            <w:r w:rsidRPr="007C2C11">
              <w:rPr>
                <w:rFonts w:ascii="Arial Narrow" w:hAnsi="Arial Narrow"/>
                <w:sz w:val="14"/>
                <w:szCs w:val="14"/>
              </w:rPr>
              <w:t>Data Systems Specialist</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A732FEE"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6002BB7D" w14:textId="77777777" w:rsidR="008B6CDA" w:rsidRPr="007C2C11" w:rsidRDefault="008B6CDA" w:rsidP="008B6CDA">
            <w:pPr>
              <w:tabs>
                <w:tab w:val="left" w:pos="1512"/>
              </w:tabs>
              <w:spacing w:before="0" w:line="180" w:lineRule="exact"/>
              <w:ind w:right="74"/>
              <w:rPr>
                <w:rFonts w:ascii="Arial Narrow" w:hAnsi="Arial Narrow"/>
                <w:sz w:val="14"/>
                <w:szCs w:val="14"/>
              </w:rPr>
            </w:pPr>
            <w:r w:rsidRPr="007C2C11">
              <w:rPr>
                <w:rFonts w:ascii="Arial Narrow" w:hAnsi="Arial Narrow"/>
                <w:sz w:val="14"/>
                <w:szCs w:val="14"/>
              </w:rPr>
              <w:t>March to June</w:t>
            </w:r>
            <w:r>
              <w:rPr>
                <w:rFonts w:ascii="Arial Narrow" w:hAnsi="Arial Narrow"/>
                <w:sz w:val="14"/>
                <w:szCs w:val="14"/>
              </w:rPr>
              <w:t xml:space="preserve"> 15</w:t>
            </w:r>
          </w:p>
        </w:tc>
        <w:tc>
          <w:tcPr>
            <w:tcW w:w="1134" w:type="dxa"/>
            <w:gridSpan w:val="2"/>
            <w:tcBorders>
              <w:top w:val="single" w:sz="4" w:space="0" w:color="auto"/>
              <w:left w:val="single" w:sz="4" w:space="0" w:color="auto"/>
              <w:bottom w:val="single" w:sz="4" w:space="0" w:color="auto"/>
              <w:right w:val="single" w:sz="4" w:space="0" w:color="auto"/>
            </w:tcBorders>
          </w:tcPr>
          <w:p w14:paraId="63DF982E"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65 days</w:t>
            </w:r>
          </w:p>
        </w:tc>
      </w:tr>
      <w:tr w:rsidR="008B6CDA" w:rsidRPr="007A0738" w14:paraId="635F7433"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45E0AA0A" w14:textId="77777777" w:rsidR="008B6CDA" w:rsidRPr="00393730" w:rsidRDefault="008B6CDA" w:rsidP="008B6CDA">
            <w:pPr>
              <w:spacing w:before="0" w:line="180" w:lineRule="exact"/>
              <w:ind w:right="-18"/>
              <w:rPr>
                <w:rFonts w:ascii="Arial Narrow" w:hAnsi="Arial Narrow"/>
                <w:sz w:val="14"/>
                <w:szCs w:val="14"/>
              </w:rPr>
            </w:pPr>
            <w:r>
              <w:rPr>
                <w:rFonts w:ascii="Arial Narrow" w:hAnsi="Arial Narrow"/>
                <w:sz w:val="14"/>
                <w:szCs w:val="14"/>
              </w:rPr>
              <w:t>8</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56E826C9"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 xml:space="preserve">IMS Mentor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324CF1A"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629E95E" w14:textId="77777777" w:rsidR="008B6CDA" w:rsidRPr="00DA6085" w:rsidRDefault="008B6CDA" w:rsidP="008B6CDA">
            <w:pPr>
              <w:tabs>
                <w:tab w:val="left" w:pos="1512"/>
              </w:tabs>
              <w:spacing w:before="0" w:line="180" w:lineRule="exact"/>
              <w:ind w:right="74"/>
              <w:rPr>
                <w:rFonts w:ascii="Arial Narrow" w:hAnsi="Arial Narrow"/>
                <w:sz w:val="14"/>
                <w:szCs w:val="14"/>
              </w:rPr>
            </w:pPr>
            <w:r w:rsidRPr="00DA6085">
              <w:rPr>
                <w:rFonts w:ascii="Arial Narrow" w:hAnsi="Arial Narrow"/>
                <w:sz w:val="14"/>
                <w:szCs w:val="14"/>
              </w:rPr>
              <w:t>Oct 12 to Mar 13</w:t>
            </w:r>
            <w:r>
              <w:rPr>
                <w:rFonts w:ascii="Arial Narrow" w:hAnsi="Arial Narrow"/>
                <w:sz w:val="14"/>
                <w:szCs w:val="14"/>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20EA9B95"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60 days</w:t>
            </w:r>
          </w:p>
        </w:tc>
      </w:tr>
      <w:tr w:rsidR="008B6CDA" w:rsidRPr="007A0738" w14:paraId="4211AA23"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5FF9B6E5" w14:textId="77777777" w:rsidR="008B6CDA" w:rsidRPr="00393730" w:rsidRDefault="008B6CDA" w:rsidP="008B6CDA">
            <w:pPr>
              <w:spacing w:before="0" w:line="180" w:lineRule="exact"/>
              <w:ind w:right="-18"/>
              <w:rPr>
                <w:rFonts w:ascii="Arial Narrow" w:hAnsi="Arial Narrow"/>
                <w:sz w:val="14"/>
                <w:szCs w:val="14"/>
              </w:rPr>
            </w:pPr>
            <w:r>
              <w:rPr>
                <w:rFonts w:ascii="Arial Narrow" w:hAnsi="Arial Narrow"/>
                <w:sz w:val="14"/>
                <w:szCs w:val="14"/>
              </w:rPr>
              <w:t>9</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09EA5E63"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M&amp;E Handover (completed)</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F33C4B7"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000EAF00" w14:textId="77777777" w:rsidR="008B6CDA" w:rsidRPr="00DA6085" w:rsidRDefault="008B6CDA" w:rsidP="008B6CDA">
            <w:pPr>
              <w:tabs>
                <w:tab w:val="left" w:pos="1512"/>
              </w:tabs>
              <w:spacing w:before="0" w:line="180" w:lineRule="exact"/>
              <w:ind w:right="74"/>
              <w:rPr>
                <w:rFonts w:ascii="Arial Narrow" w:hAnsi="Arial Narrow"/>
                <w:sz w:val="14"/>
                <w:szCs w:val="14"/>
              </w:rPr>
            </w:pPr>
            <w:r w:rsidRPr="00DA6085">
              <w:rPr>
                <w:rFonts w:ascii="Arial Narrow" w:hAnsi="Arial Narrow"/>
                <w:sz w:val="14"/>
                <w:szCs w:val="14"/>
              </w:rPr>
              <w:t>Feb 13</w:t>
            </w:r>
            <w:r>
              <w:rPr>
                <w:rFonts w:ascii="Arial Narrow" w:hAnsi="Arial Narrow"/>
                <w:sz w:val="14"/>
                <w:szCs w:val="14"/>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4E5C32B2" w14:textId="77777777" w:rsidR="008B6CDA" w:rsidRPr="0024119C" w:rsidRDefault="008B6CDA" w:rsidP="008B6CDA">
            <w:pPr>
              <w:autoSpaceDE w:val="0"/>
              <w:autoSpaceDN w:val="0"/>
              <w:adjustRightInd w:val="0"/>
              <w:spacing w:before="0"/>
              <w:jc w:val="center"/>
              <w:rPr>
                <w:rFonts w:ascii="Arial Narrow" w:hAnsi="Arial Narrow"/>
                <w:color w:val="000000" w:themeColor="text1"/>
                <w:sz w:val="14"/>
                <w:szCs w:val="14"/>
              </w:rPr>
            </w:pPr>
            <w:r>
              <w:rPr>
                <w:rFonts w:ascii="Arial Narrow" w:hAnsi="Arial Narrow"/>
                <w:color w:val="000000" w:themeColor="text1"/>
                <w:sz w:val="14"/>
                <w:szCs w:val="14"/>
              </w:rPr>
              <w:t>8 days</w:t>
            </w:r>
          </w:p>
        </w:tc>
      </w:tr>
      <w:tr w:rsidR="008B6CDA" w:rsidRPr="007A0738" w14:paraId="18CAD8B0"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3AB8CF2A" w14:textId="77777777" w:rsidR="008B6CDA" w:rsidRPr="00393730" w:rsidRDefault="008B6CDA" w:rsidP="008B6CDA">
            <w:pPr>
              <w:spacing w:before="0" w:line="180" w:lineRule="exact"/>
              <w:ind w:right="-18"/>
              <w:rPr>
                <w:rFonts w:ascii="Arial Narrow" w:hAnsi="Arial Narrow"/>
                <w:sz w:val="14"/>
                <w:szCs w:val="14"/>
              </w:rPr>
            </w:pPr>
            <w:r>
              <w:rPr>
                <w:rFonts w:ascii="Arial Narrow" w:hAnsi="Arial Narrow"/>
                <w:sz w:val="14"/>
                <w:szCs w:val="14"/>
              </w:rPr>
              <w:t>10</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5EF05EEA"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HWWS Prom Spec &amp; Menstrual Hygiene research</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6761CFC"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C42D18E" w14:textId="77777777" w:rsidR="008B6CDA" w:rsidRPr="00DA6085"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 xml:space="preserve">Apr 13 to Jun 14 </w:t>
            </w:r>
          </w:p>
        </w:tc>
        <w:tc>
          <w:tcPr>
            <w:tcW w:w="1134" w:type="dxa"/>
            <w:gridSpan w:val="2"/>
            <w:tcBorders>
              <w:top w:val="single" w:sz="4" w:space="0" w:color="auto"/>
              <w:left w:val="single" w:sz="4" w:space="0" w:color="auto"/>
              <w:bottom w:val="single" w:sz="4" w:space="0" w:color="auto"/>
              <w:right w:val="single" w:sz="4" w:space="0" w:color="auto"/>
            </w:tcBorders>
          </w:tcPr>
          <w:p w14:paraId="6A6DFE8A"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88 days</w:t>
            </w:r>
          </w:p>
        </w:tc>
      </w:tr>
      <w:tr w:rsidR="008B6CDA" w:rsidRPr="007A0738" w14:paraId="0DEFCBA7"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38E7A8A3" w14:textId="77777777" w:rsidR="008B6CDA" w:rsidRPr="00393730" w:rsidRDefault="008B6CDA" w:rsidP="008B6CDA">
            <w:pPr>
              <w:spacing w:before="0" w:line="180" w:lineRule="exact"/>
              <w:ind w:right="-18"/>
              <w:rPr>
                <w:rFonts w:ascii="Arial Narrow" w:hAnsi="Arial Narrow"/>
                <w:sz w:val="14"/>
                <w:szCs w:val="14"/>
              </w:rPr>
            </w:pPr>
            <w:r>
              <w:rPr>
                <w:rFonts w:ascii="Arial Narrow" w:hAnsi="Arial Narrow"/>
                <w:sz w:val="14"/>
                <w:szCs w:val="14"/>
              </w:rPr>
              <w:t>11</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2A3D40BF"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 xml:space="preserve">WASH BCCA (maternity leave) </w:t>
            </w:r>
            <w:r>
              <w:rPr>
                <w:rFonts w:ascii="Arial Narrow" w:hAnsi="Arial Narrow"/>
                <w:sz w:val="14"/>
                <w:szCs w:val="14"/>
              </w:rPr>
              <w:t>cover,) completed</w:t>
            </w:r>
            <w:r w:rsidRPr="00DA6085">
              <w:rPr>
                <w:rFonts w:ascii="Arial Narrow" w:hAnsi="Arial Narrow"/>
                <w:sz w:val="14"/>
                <w:szCs w:val="14"/>
              </w:rPr>
              <w:t>)</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AE99676"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E3DF3C0" w14:textId="77777777" w:rsidR="008B6CDA" w:rsidRPr="00DA6085" w:rsidRDefault="008B6CDA" w:rsidP="008B6CDA">
            <w:pPr>
              <w:tabs>
                <w:tab w:val="left" w:pos="1512"/>
              </w:tabs>
              <w:spacing w:before="0" w:line="180" w:lineRule="exact"/>
              <w:ind w:right="74"/>
              <w:rPr>
                <w:rFonts w:ascii="Arial Narrow" w:hAnsi="Arial Narrow"/>
                <w:sz w:val="14"/>
                <w:szCs w:val="14"/>
              </w:rPr>
            </w:pPr>
            <w:r w:rsidRPr="00DA6085">
              <w:rPr>
                <w:rFonts w:ascii="Arial Narrow" w:hAnsi="Arial Narrow"/>
                <w:sz w:val="14"/>
                <w:szCs w:val="14"/>
              </w:rPr>
              <w:t>Apr 13 to Sep 13</w:t>
            </w:r>
            <w:r>
              <w:rPr>
                <w:rFonts w:ascii="Arial Narrow" w:hAnsi="Arial Narrow"/>
                <w:sz w:val="14"/>
                <w:szCs w:val="14"/>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69BCE025"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66 days</w:t>
            </w:r>
          </w:p>
        </w:tc>
      </w:tr>
      <w:tr w:rsidR="008B6CDA" w:rsidRPr="007A0738" w14:paraId="1845D83C"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436481D6" w14:textId="77777777" w:rsidR="008B6CDA" w:rsidRPr="00393730" w:rsidRDefault="008B6CDA" w:rsidP="008B6CDA">
            <w:pPr>
              <w:spacing w:before="0" w:line="180" w:lineRule="exact"/>
              <w:ind w:right="-18"/>
              <w:rPr>
                <w:rFonts w:ascii="Arial Narrow" w:hAnsi="Arial Narrow"/>
                <w:sz w:val="14"/>
                <w:szCs w:val="14"/>
              </w:rPr>
            </w:pPr>
            <w:r>
              <w:rPr>
                <w:rFonts w:ascii="Arial Narrow" w:hAnsi="Arial Narrow"/>
                <w:sz w:val="14"/>
                <w:szCs w:val="14"/>
              </w:rPr>
              <w:t>12</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01D5C31E"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 xml:space="preserve">Public Management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0AAF73F"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9DBD8D9" w14:textId="77777777" w:rsidR="008B6CDA" w:rsidRPr="00DA6085" w:rsidRDefault="008B6CDA" w:rsidP="008B6CDA">
            <w:pPr>
              <w:tabs>
                <w:tab w:val="left" w:pos="1512"/>
              </w:tabs>
              <w:spacing w:before="0" w:line="180" w:lineRule="exact"/>
              <w:ind w:right="74"/>
              <w:rPr>
                <w:rFonts w:ascii="Arial Narrow" w:hAnsi="Arial Narrow"/>
                <w:sz w:val="14"/>
                <w:szCs w:val="14"/>
              </w:rPr>
            </w:pPr>
            <w:r w:rsidRPr="00DA6085">
              <w:rPr>
                <w:rFonts w:ascii="Arial Narrow" w:hAnsi="Arial Narrow"/>
                <w:sz w:val="14"/>
                <w:szCs w:val="14"/>
              </w:rPr>
              <w:t>Aug 13 to Jan 14</w:t>
            </w:r>
            <w:r>
              <w:rPr>
                <w:rFonts w:ascii="Arial Narrow" w:hAnsi="Arial Narrow"/>
                <w:sz w:val="14"/>
                <w:szCs w:val="14"/>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421AC6B5"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45 days</w:t>
            </w:r>
          </w:p>
        </w:tc>
      </w:tr>
      <w:tr w:rsidR="008B6CDA" w:rsidRPr="007A0738" w14:paraId="2772B051"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4A853E67" w14:textId="77777777" w:rsidR="008B6CDA" w:rsidRPr="00393730" w:rsidRDefault="008B6CDA" w:rsidP="008B6CDA">
            <w:pPr>
              <w:spacing w:before="0" w:line="180" w:lineRule="exact"/>
              <w:ind w:right="-18"/>
              <w:rPr>
                <w:rFonts w:ascii="Arial Narrow" w:hAnsi="Arial Narrow"/>
                <w:sz w:val="14"/>
                <w:szCs w:val="14"/>
              </w:rPr>
            </w:pPr>
            <w:r>
              <w:rPr>
                <w:rFonts w:ascii="Arial Narrow" w:hAnsi="Arial Narrow"/>
                <w:sz w:val="14"/>
                <w:szCs w:val="14"/>
              </w:rPr>
              <w:t>13</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74B7CFA1"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Water Resources Policy and Law Adviser (completed)</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AA54800"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41C81339" w14:textId="77777777" w:rsidR="008B6CDA" w:rsidRPr="00DA6085" w:rsidRDefault="008B6CDA" w:rsidP="008B6CDA">
            <w:pPr>
              <w:tabs>
                <w:tab w:val="left" w:pos="1512"/>
              </w:tabs>
              <w:spacing w:before="0" w:line="180" w:lineRule="exact"/>
              <w:ind w:right="74"/>
              <w:rPr>
                <w:rFonts w:ascii="Arial Narrow" w:hAnsi="Arial Narrow"/>
                <w:sz w:val="14"/>
                <w:szCs w:val="14"/>
              </w:rPr>
            </w:pPr>
            <w:r w:rsidRPr="00DA6085">
              <w:rPr>
                <w:rFonts w:ascii="Arial Narrow" w:hAnsi="Arial Narrow"/>
                <w:sz w:val="14"/>
                <w:szCs w:val="14"/>
              </w:rPr>
              <w:t>Nov 12 to Feb 13</w:t>
            </w:r>
            <w:r>
              <w:rPr>
                <w:rFonts w:ascii="Arial Narrow" w:hAnsi="Arial Narrow"/>
                <w:sz w:val="14"/>
                <w:szCs w:val="14"/>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339648C6" w14:textId="77777777" w:rsidR="008B6CDA" w:rsidRPr="0024119C" w:rsidRDefault="008B6CDA" w:rsidP="008B6CDA">
            <w:pPr>
              <w:autoSpaceDE w:val="0"/>
              <w:autoSpaceDN w:val="0"/>
              <w:adjustRightInd w:val="0"/>
              <w:spacing w:before="0"/>
              <w:jc w:val="center"/>
              <w:rPr>
                <w:rFonts w:ascii="Arial Narrow" w:hAnsi="Arial Narrow"/>
                <w:color w:val="000000" w:themeColor="text1"/>
                <w:sz w:val="14"/>
                <w:szCs w:val="14"/>
              </w:rPr>
            </w:pPr>
            <w:r>
              <w:rPr>
                <w:rFonts w:ascii="Arial Narrow" w:hAnsi="Arial Narrow"/>
                <w:color w:val="000000" w:themeColor="text1"/>
                <w:sz w:val="14"/>
                <w:szCs w:val="14"/>
              </w:rPr>
              <w:t>9 days</w:t>
            </w:r>
          </w:p>
        </w:tc>
      </w:tr>
      <w:tr w:rsidR="008B6CDA" w:rsidRPr="007A0738" w14:paraId="529CE603"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75E2EBD7" w14:textId="77777777" w:rsidR="008B6CDA" w:rsidRPr="00393730" w:rsidRDefault="008B6CDA" w:rsidP="008B6CDA">
            <w:pPr>
              <w:spacing w:before="0" w:line="180" w:lineRule="exact"/>
              <w:ind w:right="-18"/>
              <w:rPr>
                <w:rFonts w:ascii="Arial Narrow" w:hAnsi="Arial Narrow"/>
                <w:sz w:val="14"/>
                <w:szCs w:val="14"/>
              </w:rPr>
            </w:pPr>
            <w:r>
              <w:rPr>
                <w:rFonts w:ascii="Arial Narrow" w:hAnsi="Arial Narrow"/>
                <w:sz w:val="14"/>
                <w:szCs w:val="14"/>
              </w:rPr>
              <w:t>14</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1D7E7DD6"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Water User Groups (GMF) Study Specialist</w:t>
            </w:r>
            <w:r w:rsidRPr="00DA6085">
              <w:rPr>
                <w:rFonts w:ascii="Arial Narrow" w:hAnsi="Arial Narrow"/>
                <w:sz w:val="14"/>
                <w:szCs w:val="14"/>
              </w:rPr>
              <w:tab/>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18AE2F6B"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6D5DE9F2" w14:textId="77777777" w:rsidR="008B6CDA" w:rsidRPr="00DA6085"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 xml:space="preserve">Apr to Dec 13 </w:t>
            </w:r>
          </w:p>
        </w:tc>
        <w:tc>
          <w:tcPr>
            <w:tcW w:w="1134" w:type="dxa"/>
            <w:gridSpan w:val="2"/>
            <w:tcBorders>
              <w:top w:val="single" w:sz="4" w:space="0" w:color="auto"/>
              <w:left w:val="single" w:sz="4" w:space="0" w:color="auto"/>
              <w:bottom w:val="single" w:sz="4" w:space="0" w:color="auto"/>
              <w:right w:val="single" w:sz="4" w:space="0" w:color="auto"/>
            </w:tcBorders>
          </w:tcPr>
          <w:p w14:paraId="46E4CD18" w14:textId="77777777" w:rsidR="008B6CDA" w:rsidRPr="0024119C" w:rsidRDefault="008B6CDA" w:rsidP="008B6CDA">
            <w:pPr>
              <w:tabs>
                <w:tab w:val="left" w:pos="1512"/>
              </w:tabs>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29 days</w:t>
            </w:r>
          </w:p>
        </w:tc>
      </w:tr>
      <w:tr w:rsidR="008B6CDA" w:rsidRPr="007A0738" w14:paraId="7DD88DB9" w14:textId="77777777" w:rsidTr="008B6CDA">
        <w:trPr>
          <w:gridAfter w:val="1"/>
          <w:wAfter w:w="31" w:type="dxa"/>
        </w:trPr>
        <w:tc>
          <w:tcPr>
            <w:tcW w:w="396" w:type="dxa"/>
            <w:gridSpan w:val="3"/>
            <w:tcBorders>
              <w:top w:val="single" w:sz="4" w:space="0" w:color="auto"/>
              <w:left w:val="single" w:sz="4" w:space="0" w:color="auto"/>
              <w:bottom w:val="single" w:sz="4" w:space="0" w:color="auto"/>
              <w:right w:val="single" w:sz="4" w:space="0" w:color="auto"/>
            </w:tcBorders>
            <w:shd w:val="clear" w:color="auto" w:fill="auto"/>
          </w:tcPr>
          <w:p w14:paraId="6830E830" w14:textId="77777777" w:rsidR="008B6CDA" w:rsidRPr="00393730" w:rsidRDefault="008B6CDA" w:rsidP="008B6CDA">
            <w:pPr>
              <w:spacing w:before="0" w:line="180" w:lineRule="exact"/>
              <w:ind w:right="-18"/>
              <w:rPr>
                <w:rFonts w:ascii="Arial Narrow" w:hAnsi="Arial Narrow"/>
                <w:sz w:val="14"/>
                <w:szCs w:val="14"/>
              </w:rPr>
            </w:pPr>
            <w:r>
              <w:rPr>
                <w:rFonts w:ascii="Arial Narrow" w:hAnsi="Arial Narrow"/>
                <w:sz w:val="14"/>
                <w:szCs w:val="14"/>
              </w:rPr>
              <w:t>15</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3748773E"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Research Analyst</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2135E63"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6C18E623" w14:textId="77777777" w:rsidR="008B6CDA" w:rsidRPr="00DA6085" w:rsidRDefault="008B6CDA" w:rsidP="008B6CDA">
            <w:pPr>
              <w:tabs>
                <w:tab w:val="left" w:pos="1512"/>
              </w:tabs>
              <w:spacing w:before="0" w:line="180" w:lineRule="exact"/>
              <w:ind w:right="74"/>
              <w:rPr>
                <w:rFonts w:ascii="Arial Narrow" w:hAnsi="Arial Narrow"/>
                <w:sz w:val="14"/>
                <w:szCs w:val="14"/>
              </w:rPr>
            </w:pPr>
            <w:r>
              <w:rPr>
                <w:rFonts w:ascii="Arial Narrow" w:hAnsi="Arial Narrow"/>
                <w:sz w:val="14"/>
                <w:szCs w:val="14"/>
              </w:rPr>
              <w:t xml:space="preserve">Oct 13 </w:t>
            </w:r>
          </w:p>
        </w:tc>
        <w:tc>
          <w:tcPr>
            <w:tcW w:w="1134" w:type="dxa"/>
            <w:gridSpan w:val="2"/>
            <w:tcBorders>
              <w:top w:val="single" w:sz="4" w:space="0" w:color="auto"/>
              <w:left w:val="single" w:sz="4" w:space="0" w:color="auto"/>
              <w:bottom w:val="single" w:sz="4" w:space="0" w:color="auto"/>
              <w:right w:val="single" w:sz="4" w:space="0" w:color="auto"/>
            </w:tcBorders>
          </w:tcPr>
          <w:p w14:paraId="1241B565"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12 days</w:t>
            </w:r>
          </w:p>
        </w:tc>
      </w:tr>
      <w:tr w:rsidR="008B6CDA" w:rsidRPr="007A0738" w14:paraId="640EF7A4" w14:textId="77777777" w:rsidTr="008B6CDA">
        <w:trPr>
          <w:gridAfter w:val="1"/>
          <w:wAfter w:w="31" w:type="dxa"/>
        </w:trPr>
        <w:tc>
          <w:tcPr>
            <w:tcW w:w="379" w:type="dxa"/>
            <w:tcBorders>
              <w:top w:val="single" w:sz="4" w:space="0" w:color="auto"/>
              <w:left w:val="nil"/>
              <w:bottom w:val="nil"/>
              <w:right w:val="nil"/>
            </w:tcBorders>
            <w:shd w:val="clear" w:color="auto" w:fill="auto"/>
          </w:tcPr>
          <w:p w14:paraId="77C1EE96" w14:textId="77777777" w:rsidR="008B6CDA" w:rsidRDefault="008B6CDA" w:rsidP="008B6CDA">
            <w:pPr>
              <w:spacing w:before="0" w:line="180" w:lineRule="exact"/>
              <w:ind w:right="74"/>
              <w:rPr>
                <w:rFonts w:ascii="Arial Narrow" w:hAnsi="Arial Narrow"/>
                <w:sz w:val="14"/>
                <w:szCs w:val="14"/>
              </w:rPr>
            </w:pPr>
          </w:p>
          <w:p w14:paraId="65EADE69" w14:textId="77777777" w:rsidR="008B6CDA" w:rsidRPr="00DA6085" w:rsidRDefault="008B6CDA" w:rsidP="008B6CDA">
            <w:pPr>
              <w:spacing w:before="0" w:line="180" w:lineRule="exact"/>
              <w:ind w:right="74"/>
              <w:rPr>
                <w:rFonts w:ascii="Arial Narrow" w:hAnsi="Arial Narrow"/>
                <w:sz w:val="14"/>
                <w:szCs w:val="14"/>
              </w:rPr>
            </w:pPr>
          </w:p>
        </w:tc>
        <w:tc>
          <w:tcPr>
            <w:tcW w:w="6733" w:type="dxa"/>
            <w:gridSpan w:val="7"/>
            <w:tcBorders>
              <w:top w:val="single" w:sz="4" w:space="0" w:color="auto"/>
              <w:left w:val="nil"/>
              <w:bottom w:val="nil"/>
              <w:right w:val="nil"/>
            </w:tcBorders>
            <w:shd w:val="clear" w:color="auto" w:fill="auto"/>
          </w:tcPr>
          <w:p w14:paraId="7E634DF6" w14:textId="77777777" w:rsidR="008B6CDA" w:rsidRPr="00205C6E" w:rsidRDefault="008B6CDA" w:rsidP="008B6CDA">
            <w:pPr>
              <w:spacing w:before="0" w:line="180" w:lineRule="exact"/>
              <w:ind w:right="74"/>
              <w:rPr>
                <w:rFonts w:ascii="Arial Narrow" w:hAnsi="Arial Narrow"/>
                <w:bCs/>
                <w:sz w:val="14"/>
                <w:szCs w:val="14"/>
              </w:rPr>
            </w:pPr>
          </w:p>
        </w:tc>
        <w:tc>
          <w:tcPr>
            <w:tcW w:w="1134" w:type="dxa"/>
            <w:gridSpan w:val="2"/>
            <w:tcBorders>
              <w:top w:val="single" w:sz="4" w:space="0" w:color="auto"/>
              <w:left w:val="nil"/>
              <w:bottom w:val="nil"/>
              <w:right w:val="nil"/>
            </w:tcBorders>
            <w:shd w:val="clear" w:color="auto" w:fill="auto"/>
          </w:tcPr>
          <w:p w14:paraId="42B2E52E"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p>
        </w:tc>
      </w:tr>
      <w:tr w:rsidR="008B6CDA" w:rsidRPr="007A0738" w14:paraId="0EE277AA" w14:textId="77777777" w:rsidTr="008B6CDA">
        <w:trPr>
          <w:gridAfter w:val="1"/>
          <w:wAfter w:w="31" w:type="dxa"/>
        </w:trPr>
        <w:tc>
          <w:tcPr>
            <w:tcW w:w="379" w:type="dxa"/>
            <w:tcBorders>
              <w:top w:val="nil"/>
              <w:left w:val="nil"/>
              <w:bottom w:val="single" w:sz="4" w:space="0" w:color="auto"/>
              <w:right w:val="nil"/>
            </w:tcBorders>
            <w:shd w:val="clear" w:color="auto" w:fill="76923C" w:themeFill="accent3" w:themeFillShade="BF"/>
          </w:tcPr>
          <w:p w14:paraId="2D3F37EE" w14:textId="77777777" w:rsidR="008B6CDA" w:rsidRPr="00DA6085" w:rsidRDefault="008B6CDA" w:rsidP="008B6CDA">
            <w:pPr>
              <w:spacing w:before="0"/>
              <w:ind w:right="74"/>
              <w:rPr>
                <w:rFonts w:ascii="Arial Narrow" w:hAnsi="Arial Narrow"/>
                <w:sz w:val="14"/>
                <w:szCs w:val="14"/>
              </w:rPr>
            </w:pPr>
          </w:p>
        </w:tc>
        <w:tc>
          <w:tcPr>
            <w:tcW w:w="6733" w:type="dxa"/>
            <w:gridSpan w:val="7"/>
            <w:tcBorders>
              <w:top w:val="nil"/>
              <w:left w:val="nil"/>
              <w:bottom w:val="single" w:sz="4" w:space="0" w:color="auto"/>
              <w:right w:val="nil"/>
            </w:tcBorders>
            <w:shd w:val="clear" w:color="auto" w:fill="F2F2F2" w:themeFill="background1" w:themeFillShade="F2"/>
          </w:tcPr>
          <w:p w14:paraId="6D5167C5" w14:textId="77777777" w:rsidR="008B6CDA" w:rsidRPr="00205C6E" w:rsidRDefault="008B6CDA" w:rsidP="008B6CDA">
            <w:pPr>
              <w:spacing w:before="0"/>
              <w:ind w:right="74"/>
              <w:rPr>
                <w:rFonts w:ascii="Arial Narrow" w:hAnsi="Arial Narrow"/>
                <w:bCs/>
                <w:sz w:val="14"/>
                <w:szCs w:val="14"/>
              </w:rPr>
            </w:pPr>
            <w:r w:rsidRPr="00205C6E">
              <w:rPr>
                <w:rFonts w:ascii="Arial Narrow" w:hAnsi="Arial Narrow"/>
                <w:b/>
                <w:sz w:val="14"/>
                <w:szCs w:val="14"/>
              </w:rPr>
              <w:t xml:space="preserve">Locally Engaged Personnel (including National Advisers </w:t>
            </w:r>
            <w:r w:rsidRPr="00205C6E">
              <w:rPr>
                <w:rFonts w:ascii="Arial Narrow" w:hAnsi="Arial Narrow"/>
                <w:bCs/>
                <w:sz w:val="14"/>
                <w:szCs w:val="14"/>
              </w:rPr>
              <w:t>)</w:t>
            </w:r>
          </w:p>
        </w:tc>
        <w:tc>
          <w:tcPr>
            <w:tcW w:w="1134" w:type="dxa"/>
            <w:gridSpan w:val="2"/>
            <w:tcBorders>
              <w:top w:val="nil"/>
              <w:left w:val="nil"/>
              <w:bottom w:val="single" w:sz="4" w:space="0" w:color="auto"/>
              <w:right w:val="nil"/>
            </w:tcBorders>
            <w:shd w:val="clear" w:color="auto" w:fill="F2F2F2" w:themeFill="background1" w:themeFillShade="F2"/>
          </w:tcPr>
          <w:p w14:paraId="6706E740" w14:textId="77777777" w:rsidR="008B6CDA" w:rsidRPr="0024119C" w:rsidRDefault="008B6CDA" w:rsidP="008B6CDA">
            <w:pPr>
              <w:spacing w:before="0"/>
              <w:ind w:right="74"/>
              <w:jc w:val="center"/>
              <w:rPr>
                <w:rFonts w:ascii="Arial Narrow" w:hAnsi="Arial Narrow"/>
                <w:color w:val="000000" w:themeColor="text1"/>
                <w:sz w:val="14"/>
                <w:szCs w:val="14"/>
              </w:rPr>
            </w:pPr>
          </w:p>
        </w:tc>
      </w:tr>
      <w:tr w:rsidR="008B6CDA" w:rsidRPr="007A0738" w14:paraId="2487EF55"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21158070" w14:textId="77777777" w:rsidR="008B6CDA" w:rsidRDefault="008B6CDA" w:rsidP="008B6CDA">
            <w:pPr>
              <w:spacing w:before="0"/>
              <w:jc w:val="center"/>
              <w:rPr>
                <w:rFonts w:ascii="Arial Narrow" w:hAnsi="Arial Narrow"/>
                <w:color w:val="000000"/>
                <w:sz w:val="14"/>
                <w:szCs w:val="14"/>
              </w:rPr>
            </w:pP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50ED0DB2" w14:textId="77777777" w:rsidR="008B6CDA" w:rsidRPr="00687185" w:rsidRDefault="008B6CDA" w:rsidP="008B6CDA">
            <w:pPr>
              <w:spacing w:before="0" w:line="180" w:lineRule="exact"/>
              <w:ind w:right="74"/>
              <w:rPr>
                <w:rFonts w:ascii="Arial Narrow" w:hAnsi="Arial Narrow"/>
                <w:b/>
                <w:i/>
                <w:sz w:val="14"/>
                <w:szCs w:val="14"/>
              </w:rPr>
            </w:pPr>
            <w:r w:rsidRPr="00687185">
              <w:rPr>
                <w:rFonts w:ascii="Arial Narrow" w:hAnsi="Arial Narrow"/>
                <w:b/>
                <w:i/>
                <w:sz w:val="14"/>
                <w:szCs w:val="14"/>
              </w:rPr>
              <w:t>Ongoing and</w:t>
            </w:r>
            <w:r>
              <w:rPr>
                <w:rFonts w:ascii="Arial Narrow" w:hAnsi="Arial Narrow"/>
                <w:b/>
                <w:i/>
                <w:sz w:val="14"/>
                <w:szCs w:val="14"/>
              </w:rPr>
              <w:t>/or</w:t>
            </w:r>
            <w:r w:rsidRPr="00687185">
              <w:rPr>
                <w:rFonts w:ascii="Arial Narrow" w:hAnsi="Arial Narrow"/>
                <w:b/>
                <w:i/>
                <w:sz w:val="14"/>
                <w:szCs w:val="14"/>
              </w:rPr>
              <w:t xml:space="preserve"> modified roles</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31334AAB" w14:textId="77777777" w:rsidR="008B6CDA" w:rsidRPr="00205C6E" w:rsidRDefault="008B6CDA" w:rsidP="008B6CDA">
            <w:pPr>
              <w:spacing w:before="0" w:line="180" w:lineRule="exact"/>
              <w:ind w:right="74"/>
              <w:rPr>
                <w:rFonts w:ascii="Arial Narrow" w:hAnsi="Arial Narrow"/>
                <w:bCs/>
                <w:sz w:val="14"/>
                <w:szCs w:val="14"/>
                <w:highlight w:val="green"/>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7C45645" w14:textId="77777777" w:rsidR="008B6CDA" w:rsidRDefault="008B6CDA" w:rsidP="008B6CDA">
            <w:pPr>
              <w:spacing w:before="0" w:line="180" w:lineRule="exact"/>
              <w:ind w:right="74"/>
              <w:rPr>
                <w:rFonts w:ascii="Arial Narrow" w:hAnsi="Arial Narrow"/>
                <w:sz w:val="14"/>
                <w:szCs w:val="1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22E47DE"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p>
        </w:tc>
      </w:tr>
      <w:tr w:rsidR="008B6CDA" w:rsidRPr="007A0738" w14:paraId="0D7B45D6"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0DF567FF"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1AA36C7E" w14:textId="77777777" w:rsidR="008B6CDA"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Corporate Services &amp; HR Manager</w:t>
            </w:r>
            <w:r>
              <w:rPr>
                <w:rFonts w:ascii="Arial Narrow" w:hAnsi="Arial Narrow"/>
                <w:sz w:val="14"/>
                <w:szCs w:val="14"/>
              </w:rPr>
              <w:t>/</w:t>
            </w:r>
          </w:p>
          <w:p w14:paraId="0A85E2DC"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 xml:space="preserve"> Operations Manager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D5CD788"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7DC54C6D"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 xml:space="preserve">Aug </w:t>
            </w:r>
            <w:r w:rsidRPr="001A7B54">
              <w:rPr>
                <w:rFonts w:ascii="Arial Narrow" w:hAnsi="Arial Narrow"/>
                <w:sz w:val="14"/>
                <w:szCs w:val="14"/>
              </w:rPr>
              <w:t xml:space="preserve">14 </w:t>
            </w:r>
            <w:r>
              <w:rPr>
                <w:rFonts w:ascii="Arial Narrow" w:hAnsi="Arial Narrow"/>
                <w:sz w:val="14"/>
                <w:szCs w:val="14"/>
              </w:rPr>
              <w:t xml:space="preserve">– Jun 16, </w:t>
            </w:r>
          </w:p>
          <w:p w14:paraId="1511F181"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then Ops. Mgr  from Jan16</w:t>
            </w:r>
          </w:p>
        </w:tc>
        <w:tc>
          <w:tcPr>
            <w:tcW w:w="1134" w:type="dxa"/>
            <w:gridSpan w:val="2"/>
            <w:tcBorders>
              <w:top w:val="single" w:sz="4" w:space="0" w:color="auto"/>
              <w:left w:val="single" w:sz="4" w:space="0" w:color="auto"/>
              <w:bottom w:val="single" w:sz="4" w:space="0" w:color="auto"/>
              <w:right w:val="single" w:sz="4" w:space="0" w:color="auto"/>
            </w:tcBorders>
          </w:tcPr>
          <w:p w14:paraId="6C6A97BC" w14:textId="77777777" w:rsidR="008B6CDA" w:rsidRDefault="008B6CDA" w:rsidP="008B6CDA">
            <w:pPr>
              <w:tabs>
                <w:tab w:val="left" w:pos="1512"/>
              </w:tabs>
              <w:spacing w:before="0" w:line="180" w:lineRule="exact"/>
              <w:ind w:right="74"/>
              <w:jc w:val="center"/>
              <w:rPr>
                <w:rFonts w:ascii="Arial Narrow" w:hAnsi="Arial Narrow"/>
                <w:color w:val="000000" w:themeColor="text1"/>
                <w:sz w:val="14"/>
                <w:szCs w:val="14"/>
              </w:rPr>
            </w:pPr>
            <w:r w:rsidRPr="00125A72">
              <w:rPr>
                <w:rFonts w:ascii="Arial Narrow" w:hAnsi="Arial Narrow"/>
                <w:color w:val="000000" w:themeColor="text1"/>
                <w:sz w:val="14"/>
                <w:szCs w:val="14"/>
              </w:rPr>
              <w:t>17 mos</w:t>
            </w:r>
          </w:p>
          <w:p w14:paraId="504BF823" w14:textId="77777777" w:rsidR="008B6CDA" w:rsidRPr="00125A72" w:rsidRDefault="008B6CDA" w:rsidP="008B6CDA">
            <w:pPr>
              <w:tabs>
                <w:tab w:val="left" w:pos="1512"/>
              </w:tabs>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 mos</w:t>
            </w:r>
          </w:p>
        </w:tc>
      </w:tr>
      <w:tr w:rsidR="008B6CDA" w:rsidRPr="007A0738" w14:paraId="011951FC"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4D32E487"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2</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3475FB51"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Finance Manager, Grants/Activities</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D3717F6"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59F016C"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 xml:space="preserve">Sep 12 – Jun 16 </w:t>
            </w:r>
          </w:p>
        </w:tc>
        <w:tc>
          <w:tcPr>
            <w:tcW w:w="1134" w:type="dxa"/>
            <w:gridSpan w:val="2"/>
            <w:tcBorders>
              <w:top w:val="single" w:sz="4" w:space="0" w:color="auto"/>
              <w:left w:val="single" w:sz="4" w:space="0" w:color="auto"/>
              <w:bottom w:val="single" w:sz="4" w:space="0" w:color="auto"/>
              <w:right w:val="single" w:sz="4" w:space="0" w:color="auto"/>
            </w:tcBorders>
          </w:tcPr>
          <w:p w14:paraId="300669E5"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43 mos</w:t>
            </w:r>
          </w:p>
        </w:tc>
      </w:tr>
      <w:tr w:rsidR="008B6CDA" w:rsidRPr="007A0738" w14:paraId="337835F5"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436AD137"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3</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73E90C50"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Finance Manager, Operational</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E8A3C7E"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283F891D"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 xml:space="preserve">Sep 12 - Jun 16 </w:t>
            </w:r>
          </w:p>
        </w:tc>
        <w:tc>
          <w:tcPr>
            <w:tcW w:w="1134" w:type="dxa"/>
            <w:gridSpan w:val="2"/>
            <w:tcBorders>
              <w:top w:val="single" w:sz="4" w:space="0" w:color="auto"/>
              <w:left w:val="single" w:sz="4" w:space="0" w:color="auto"/>
              <w:bottom w:val="single" w:sz="4" w:space="0" w:color="auto"/>
              <w:right w:val="single" w:sz="4" w:space="0" w:color="auto"/>
            </w:tcBorders>
          </w:tcPr>
          <w:p w14:paraId="287BE11F"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43 mos</w:t>
            </w:r>
          </w:p>
        </w:tc>
      </w:tr>
      <w:tr w:rsidR="008B6CDA" w:rsidRPr="007A0738" w14:paraId="684559FD"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25BACDB9" w14:textId="77777777" w:rsidR="008B6CDA"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4</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0A730442" w14:textId="77777777" w:rsidR="008B6CDA" w:rsidRPr="00D74386" w:rsidRDefault="008B6CDA" w:rsidP="008B6CDA">
            <w:pPr>
              <w:spacing w:before="0" w:line="180" w:lineRule="exact"/>
              <w:ind w:right="74"/>
              <w:rPr>
                <w:rFonts w:ascii="Arial Narrow" w:hAnsi="Arial Narrow"/>
                <w:sz w:val="14"/>
                <w:szCs w:val="14"/>
              </w:rPr>
            </w:pPr>
            <w:r w:rsidRPr="00D74386">
              <w:rPr>
                <w:rFonts w:ascii="Arial Narrow" w:hAnsi="Arial Narrow"/>
                <w:sz w:val="14"/>
                <w:szCs w:val="14"/>
              </w:rPr>
              <w:t>Finance Assistance</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977077A"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6666D9AA"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Sep 12 - Nov 14</w:t>
            </w:r>
          </w:p>
        </w:tc>
        <w:tc>
          <w:tcPr>
            <w:tcW w:w="1134" w:type="dxa"/>
            <w:gridSpan w:val="2"/>
            <w:tcBorders>
              <w:top w:val="single" w:sz="4" w:space="0" w:color="auto"/>
              <w:left w:val="single" w:sz="4" w:space="0" w:color="auto"/>
              <w:bottom w:val="single" w:sz="4" w:space="0" w:color="auto"/>
              <w:right w:val="single" w:sz="4" w:space="0" w:color="auto"/>
            </w:tcBorders>
          </w:tcPr>
          <w:p w14:paraId="12B942D3"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27 mos</w:t>
            </w:r>
          </w:p>
        </w:tc>
      </w:tr>
      <w:tr w:rsidR="008B6CDA" w:rsidRPr="007A0738" w14:paraId="61DC8DEF"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479A27BC"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5</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7FF3358E"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Finance Officer, Grants/Activities</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305A75C2"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9645FFB"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 xml:space="preserve">Jan </w:t>
            </w:r>
            <w:r w:rsidRPr="001A7B54">
              <w:rPr>
                <w:rFonts w:ascii="Arial Narrow" w:hAnsi="Arial Narrow"/>
                <w:sz w:val="14"/>
                <w:szCs w:val="14"/>
              </w:rPr>
              <w:t>1</w:t>
            </w:r>
            <w:r>
              <w:rPr>
                <w:rFonts w:ascii="Arial Narrow" w:hAnsi="Arial Narrow"/>
                <w:sz w:val="14"/>
                <w:szCs w:val="14"/>
              </w:rPr>
              <w:t xml:space="preserve">5 – Jun 16  </w:t>
            </w:r>
          </w:p>
        </w:tc>
        <w:tc>
          <w:tcPr>
            <w:tcW w:w="1134" w:type="dxa"/>
            <w:gridSpan w:val="2"/>
            <w:tcBorders>
              <w:top w:val="single" w:sz="4" w:space="0" w:color="auto"/>
              <w:left w:val="single" w:sz="4" w:space="0" w:color="auto"/>
              <w:bottom w:val="single" w:sz="4" w:space="0" w:color="auto"/>
              <w:right w:val="single" w:sz="4" w:space="0" w:color="auto"/>
            </w:tcBorders>
          </w:tcPr>
          <w:p w14:paraId="3AC2E51E"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14 mos</w:t>
            </w:r>
          </w:p>
        </w:tc>
      </w:tr>
      <w:tr w:rsidR="008B6CDA" w:rsidRPr="007A0738" w14:paraId="0201145C"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653DE216"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6</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12176526"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Communications Officer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6901FA6"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021AE9AB"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Jan</w:t>
            </w:r>
            <w:r w:rsidRPr="001A7B54">
              <w:rPr>
                <w:rFonts w:ascii="Arial Narrow" w:hAnsi="Arial Narrow"/>
                <w:sz w:val="14"/>
                <w:szCs w:val="14"/>
              </w:rPr>
              <w:t>15</w:t>
            </w:r>
            <w:r>
              <w:rPr>
                <w:rFonts w:ascii="Arial Narrow" w:hAnsi="Arial Narrow"/>
                <w:sz w:val="14"/>
                <w:szCs w:val="14"/>
              </w:rPr>
              <w:t xml:space="preserve"> – Jun 16</w:t>
            </w:r>
          </w:p>
        </w:tc>
        <w:tc>
          <w:tcPr>
            <w:tcW w:w="1134" w:type="dxa"/>
            <w:gridSpan w:val="2"/>
            <w:tcBorders>
              <w:top w:val="single" w:sz="4" w:space="0" w:color="auto"/>
              <w:left w:val="single" w:sz="4" w:space="0" w:color="auto"/>
              <w:bottom w:val="single" w:sz="4" w:space="0" w:color="auto"/>
              <w:right w:val="single" w:sz="4" w:space="0" w:color="auto"/>
            </w:tcBorders>
          </w:tcPr>
          <w:p w14:paraId="5D82E7BD"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14 mos</w:t>
            </w:r>
          </w:p>
        </w:tc>
      </w:tr>
      <w:tr w:rsidR="008B6CDA" w:rsidRPr="007A0738" w14:paraId="0F9187FE"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7E76B79A"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7</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6E9944"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Gender &amp; SI Officer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FA9C18"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45432F1E"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 xml:space="preserve">Jan 14 </w:t>
            </w:r>
            <w:r>
              <w:rPr>
                <w:rFonts w:ascii="Arial Narrow" w:hAnsi="Arial Narrow"/>
                <w:sz w:val="14"/>
                <w:szCs w:val="14"/>
              </w:rPr>
              <w:t>– Jun 16</w:t>
            </w:r>
          </w:p>
        </w:tc>
        <w:tc>
          <w:tcPr>
            <w:tcW w:w="1134" w:type="dxa"/>
            <w:gridSpan w:val="2"/>
            <w:tcBorders>
              <w:top w:val="single" w:sz="4" w:space="0" w:color="auto"/>
              <w:left w:val="single" w:sz="4" w:space="0" w:color="auto"/>
              <w:bottom w:val="single" w:sz="4" w:space="0" w:color="auto"/>
              <w:right w:val="single" w:sz="4" w:space="0" w:color="auto"/>
            </w:tcBorders>
          </w:tcPr>
          <w:p w14:paraId="3D73690A"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26 mos</w:t>
            </w:r>
          </w:p>
        </w:tc>
      </w:tr>
      <w:tr w:rsidR="008B6CDA" w:rsidRPr="007A0738" w14:paraId="17F305AE"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5D1AC934"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8</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67A5B6FD"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Hygiene</w:t>
            </w:r>
            <w:r w:rsidRPr="001A7B54">
              <w:rPr>
                <w:rFonts w:ascii="Arial Narrow" w:hAnsi="Arial Narrow"/>
                <w:sz w:val="14"/>
                <w:szCs w:val="14"/>
              </w:rPr>
              <w:t xml:space="preserve"> Demand Creation Officer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B6A05B7"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0D6A1659"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Sep 12 – Jun 16</w:t>
            </w:r>
          </w:p>
        </w:tc>
        <w:tc>
          <w:tcPr>
            <w:tcW w:w="1134" w:type="dxa"/>
            <w:gridSpan w:val="2"/>
            <w:tcBorders>
              <w:top w:val="single" w:sz="4" w:space="0" w:color="auto"/>
              <w:left w:val="single" w:sz="4" w:space="0" w:color="auto"/>
              <w:bottom w:val="single" w:sz="4" w:space="0" w:color="auto"/>
              <w:right w:val="single" w:sz="4" w:space="0" w:color="auto"/>
            </w:tcBorders>
          </w:tcPr>
          <w:p w14:paraId="39E81825"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43 mos</w:t>
            </w:r>
          </w:p>
        </w:tc>
      </w:tr>
      <w:tr w:rsidR="008B6CDA" w:rsidRPr="007A0738" w14:paraId="2E3AF3A0"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612DAD90"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9</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306866D9"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Nat Pub Finance Mgt Trainer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303E5E23"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63AE2D3E"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Jun 15</w:t>
            </w:r>
            <w:r>
              <w:rPr>
                <w:rFonts w:ascii="Arial Narrow" w:hAnsi="Arial Narrow"/>
                <w:sz w:val="14"/>
                <w:szCs w:val="14"/>
              </w:rPr>
              <w:t xml:space="preserve"> – Jun 16</w:t>
            </w:r>
          </w:p>
        </w:tc>
        <w:tc>
          <w:tcPr>
            <w:tcW w:w="1134" w:type="dxa"/>
            <w:gridSpan w:val="2"/>
            <w:tcBorders>
              <w:top w:val="single" w:sz="4" w:space="0" w:color="auto"/>
              <w:left w:val="single" w:sz="4" w:space="0" w:color="auto"/>
              <w:bottom w:val="single" w:sz="4" w:space="0" w:color="auto"/>
              <w:right w:val="single" w:sz="4" w:space="0" w:color="auto"/>
            </w:tcBorders>
          </w:tcPr>
          <w:p w14:paraId="2C0A9D22"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10 mos</w:t>
            </w:r>
          </w:p>
        </w:tc>
      </w:tr>
      <w:tr w:rsidR="008B6CDA" w:rsidRPr="007A0738" w14:paraId="18F2906F"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26A10589"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10</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0A5E2C65"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Monitoring &amp; Evaluation Officer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9D9C714"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2B72070"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Sep 12 – Jun 16</w:t>
            </w:r>
          </w:p>
        </w:tc>
        <w:tc>
          <w:tcPr>
            <w:tcW w:w="1134" w:type="dxa"/>
            <w:gridSpan w:val="2"/>
            <w:tcBorders>
              <w:top w:val="single" w:sz="4" w:space="0" w:color="auto"/>
              <w:left w:val="single" w:sz="4" w:space="0" w:color="auto"/>
              <w:bottom w:val="single" w:sz="4" w:space="0" w:color="auto"/>
              <w:right w:val="single" w:sz="4" w:space="0" w:color="auto"/>
            </w:tcBorders>
          </w:tcPr>
          <w:p w14:paraId="166417D2"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43 mos</w:t>
            </w:r>
          </w:p>
        </w:tc>
      </w:tr>
      <w:tr w:rsidR="008B6CDA" w:rsidRPr="007A0738" w14:paraId="5090AF33"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2C9BAE32" w14:textId="77777777" w:rsidR="008B6CDA" w:rsidRPr="00DA6085"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11</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6B766CA8" w14:textId="77777777" w:rsidR="008B6CDA" w:rsidRPr="00DA6085" w:rsidRDefault="008B6CDA" w:rsidP="008B6CDA">
            <w:pPr>
              <w:spacing w:before="0" w:line="180" w:lineRule="exact"/>
              <w:ind w:right="74"/>
              <w:rPr>
                <w:rFonts w:ascii="Arial Narrow" w:hAnsi="Arial Narrow"/>
                <w:sz w:val="14"/>
                <w:szCs w:val="14"/>
              </w:rPr>
            </w:pPr>
            <w:r>
              <w:rPr>
                <w:rFonts w:ascii="Arial Narrow" w:hAnsi="Arial Narrow"/>
                <w:sz w:val="14"/>
                <w:szCs w:val="14"/>
              </w:rPr>
              <w:t>ICT National Adviser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39336796"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0419B765" w14:textId="77777777" w:rsidR="008B6CDA" w:rsidRPr="00DA6085" w:rsidRDefault="008B6CDA" w:rsidP="008B6CDA">
            <w:pPr>
              <w:spacing w:before="0" w:line="180" w:lineRule="exact"/>
              <w:ind w:right="74"/>
              <w:rPr>
                <w:rFonts w:ascii="Arial Narrow" w:hAnsi="Arial Narrow"/>
                <w:sz w:val="14"/>
                <w:szCs w:val="14"/>
              </w:rPr>
            </w:pPr>
            <w:r>
              <w:rPr>
                <w:rFonts w:ascii="Arial Narrow" w:hAnsi="Arial Narrow"/>
                <w:sz w:val="14"/>
                <w:szCs w:val="14"/>
              </w:rPr>
              <w:t>Mar 15 to Jun 16</w:t>
            </w:r>
          </w:p>
        </w:tc>
        <w:tc>
          <w:tcPr>
            <w:tcW w:w="1134" w:type="dxa"/>
            <w:gridSpan w:val="2"/>
            <w:tcBorders>
              <w:top w:val="single" w:sz="4" w:space="0" w:color="auto"/>
              <w:left w:val="single" w:sz="4" w:space="0" w:color="auto"/>
              <w:bottom w:val="single" w:sz="4" w:space="0" w:color="auto"/>
              <w:right w:val="single" w:sz="4" w:space="0" w:color="auto"/>
            </w:tcBorders>
          </w:tcPr>
          <w:p w14:paraId="699D3F42"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12 mos</w:t>
            </w:r>
          </w:p>
        </w:tc>
      </w:tr>
      <w:tr w:rsidR="008B6CDA" w:rsidRPr="007A0738" w14:paraId="74C1AA4F"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599E2AC4"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12</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23DB88FB"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Pump Specialist</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3822CE9D" w14:textId="77777777" w:rsidR="008B6CDA" w:rsidRPr="00205C6E" w:rsidRDefault="008B6CDA" w:rsidP="008B6CDA">
            <w:pPr>
              <w:spacing w:before="0"/>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2A5D372D" w14:textId="77777777" w:rsidR="008B6CDA" w:rsidRPr="001A7B54" w:rsidRDefault="008B6CDA" w:rsidP="008B6CDA">
            <w:pPr>
              <w:spacing w:before="0"/>
              <w:rPr>
                <w:rFonts w:ascii="Arial Narrow" w:hAnsi="Arial Narrow"/>
                <w:sz w:val="14"/>
                <w:szCs w:val="14"/>
              </w:rPr>
            </w:pPr>
            <w:r>
              <w:rPr>
                <w:rFonts w:ascii="Arial Narrow" w:hAnsi="Arial Narrow"/>
                <w:sz w:val="14"/>
                <w:szCs w:val="14"/>
              </w:rPr>
              <w:t>Mar 15 to Jun 16</w:t>
            </w:r>
          </w:p>
        </w:tc>
        <w:tc>
          <w:tcPr>
            <w:tcW w:w="1134" w:type="dxa"/>
            <w:gridSpan w:val="2"/>
            <w:tcBorders>
              <w:top w:val="single" w:sz="4" w:space="0" w:color="auto"/>
              <w:left w:val="single" w:sz="4" w:space="0" w:color="auto"/>
              <w:bottom w:val="single" w:sz="4" w:space="0" w:color="auto"/>
              <w:right w:val="single" w:sz="4" w:space="0" w:color="auto"/>
            </w:tcBorders>
          </w:tcPr>
          <w:p w14:paraId="551A8087"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12 mos</w:t>
            </w:r>
          </w:p>
        </w:tc>
      </w:tr>
      <w:tr w:rsidR="008B6CDA" w:rsidRPr="007A0738" w14:paraId="4E4ADE7D"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44AF8EC9"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13</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1E05990D"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Translator/Interpreter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7CD4E01"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7A3664BC"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Jan</w:t>
            </w:r>
            <w:r w:rsidRPr="001A7B54">
              <w:rPr>
                <w:rFonts w:ascii="Arial Narrow" w:hAnsi="Arial Narrow"/>
                <w:sz w:val="14"/>
                <w:szCs w:val="14"/>
              </w:rPr>
              <w:t xml:space="preserve"> 13</w:t>
            </w:r>
            <w:r>
              <w:rPr>
                <w:rFonts w:ascii="Arial Narrow" w:hAnsi="Arial Narrow"/>
                <w:sz w:val="14"/>
                <w:szCs w:val="14"/>
              </w:rPr>
              <w:t xml:space="preserve"> – Jun 16</w:t>
            </w:r>
          </w:p>
        </w:tc>
        <w:tc>
          <w:tcPr>
            <w:tcW w:w="1134" w:type="dxa"/>
            <w:gridSpan w:val="2"/>
            <w:tcBorders>
              <w:top w:val="single" w:sz="4" w:space="0" w:color="auto"/>
              <w:left w:val="single" w:sz="4" w:space="0" w:color="auto"/>
              <w:bottom w:val="single" w:sz="4" w:space="0" w:color="auto"/>
              <w:right w:val="single" w:sz="4" w:space="0" w:color="auto"/>
            </w:tcBorders>
          </w:tcPr>
          <w:p w14:paraId="13C3817A"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38 mos</w:t>
            </w:r>
          </w:p>
        </w:tc>
      </w:tr>
      <w:tr w:rsidR="008B6CDA" w:rsidRPr="007A0738" w14:paraId="5D6CFFE8"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294651F4"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14</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09C2D0BD"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Office Assistant x 2</w:t>
            </w:r>
            <w:r>
              <w:rPr>
                <w:rFonts w:ascii="Arial Narrow" w:hAnsi="Arial Narrow"/>
                <w:sz w:val="14"/>
                <w:szCs w:val="14"/>
              </w:rPr>
              <w:t>, reduced to 1</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11CEA6FF"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FE9514A"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Sep 12 -Jun 16</w:t>
            </w:r>
          </w:p>
        </w:tc>
        <w:tc>
          <w:tcPr>
            <w:tcW w:w="1134" w:type="dxa"/>
            <w:gridSpan w:val="2"/>
            <w:tcBorders>
              <w:top w:val="single" w:sz="4" w:space="0" w:color="auto"/>
              <w:left w:val="single" w:sz="4" w:space="0" w:color="auto"/>
              <w:bottom w:val="single" w:sz="4" w:space="0" w:color="auto"/>
              <w:right w:val="single" w:sz="4" w:space="0" w:color="auto"/>
            </w:tcBorders>
          </w:tcPr>
          <w:p w14:paraId="74E056C0"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80 mos</w:t>
            </w:r>
          </w:p>
        </w:tc>
      </w:tr>
      <w:tr w:rsidR="008B6CDA" w:rsidRPr="007A0738" w14:paraId="2E7865A4"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39A2405F"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15</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208C553B"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Program Assistant</w:t>
            </w:r>
            <w:r>
              <w:rPr>
                <w:rFonts w:ascii="Arial Narrow" w:hAnsi="Arial Narrow"/>
                <w:sz w:val="14"/>
                <w:szCs w:val="14"/>
              </w:rPr>
              <w:t xml:space="preserve"> (CD) to Prog. Off.</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2AE6E4F"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8CA972E"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Sep 12 – Jun 16</w:t>
            </w:r>
          </w:p>
        </w:tc>
        <w:tc>
          <w:tcPr>
            <w:tcW w:w="1134" w:type="dxa"/>
            <w:gridSpan w:val="2"/>
            <w:tcBorders>
              <w:top w:val="single" w:sz="4" w:space="0" w:color="auto"/>
              <w:left w:val="single" w:sz="4" w:space="0" w:color="auto"/>
              <w:bottom w:val="single" w:sz="4" w:space="0" w:color="auto"/>
              <w:right w:val="single" w:sz="4" w:space="0" w:color="auto"/>
            </w:tcBorders>
          </w:tcPr>
          <w:p w14:paraId="4F168851"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43 mos</w:t>
            </w:r>
          </w:p>
        </w:tc>
      </w:tr>
      <w:tr w:rsidR="008B6CDA" w:rsidRPr="007A0738" w14:paraId="3B97ECA9"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5BE012BA"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16</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3E3B54B8"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Health Program Assistant</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52DE6F2"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4D018C0F" w14:textId="77777777" w:rsidR="008B6CDA" w:rsidRPr="001A7B54" w:rsidRDefault="008B6CDA" w:rsidP="008B6CDA">
            <w:pPr>
              <w:spacing w:before="0" w:line="180" w:lineRule="exact"/>
              <w:ind w:right="74"/>
              <w:rPr>
                <w:rFonts w:ascii="Arial Narrow" w:hAnsi="Arial Narrow"/>
                <w:sz w:val="14"/>
                <w:szCs w:val="14"/>
              </w:rPr>
            </w:pPr>
            <w:r w:rsidRPr="005961A1">
              <w:rPr>
                <w:rFonts w:ascii="Arial Narrow" w:hAnsi="Arial Narrow"/>
                <w:sz w:val="14"/>
                <w:szCs w:val="14"/>
              </w:rPr>
              <w:t xml:space="preserve">Sep 12 </w:t>
            </w:r>
            <w:r>
              <w:rPr>
                <w:rFonts w:ascii="Arial Narrow" w:hAnsi="Arial Narrow"/>
                <w:sz w:val="14"/>
                <w:szCs w:val="14"/>
              </w:rPr>
              <w:t>– Jun 16</w:t>
            </w:r>
          </w:p>
        </w:tc>
        <w:tc>
          <w:tcPr>
            <w:tcW w:w="1134" w:type="dxa"/>
            <w:gridSpan w:val="2"/>
            <w:tcBorders>
              <w:top w:val="single" w:sz="4" w:space="0" w:color="auto"/>
              <w:left w:val="single" w:sz="4" w:space="0" w:color="auto"/>
              <w:bottom w:val="single" w:sz="4" w:space="0" w:color="auto"/>
              <w:right w:val="single" w:sz="4" w:space="0" w:color="auto"/>
            </w:tcBorders>
          </w:tcPr>
          <w:p w14:paraId="4F66F37D"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43 mos</w:t>
            </w:r>
          </w:p>
        </w:tc>
      </w:tr>
      <w:tr w:rsidR="008B6CDA" w:rsidRPr="007A0738" w14:paraId="18A1AC11"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4E5ED899"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17</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27A8512E"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 xml:space="preserve">Enumerators x 5, reduced to 2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F3F2541"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4851CC2"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 xml:space="preserve">Jan 13 to </w:t>
            </w:r>
            <w:r>
              <w:rPr>
                <w:rFonts w:ascii="Arial Narrow" w:hAnsi="Arial Narrow"/>
                <w:sz w:val="14"/>
                <w:szCs w:val="14"/>
              </w:rPr>
              <w:t>Sep15, then reduced to 2</w:t>
            </w:r>
          </w:p>
        </w:tc>
        <w:tc>
          <w:tcPr>
            <w:tcW w:w="1134" w:type="dxa"/>
            <w:gridSpan w:val="2"/>
            <w:tcBorders>
              <w:top w:val="single" w:sz="4" w:space="0" w:color="auto"/>
              <w:left w:val="single" w:sz="4" w:space="0" w:color="auto"/>
              <w:bottom w:val="single" w:sz="4" w:space="0" w:color="auto"/>
              <w:right w:val="single" w:sz="4" w:space="0" w:color="auto"/>
            </w:tcBorders>
          </w:tcPr>
          <w:p w14:paraId="71AD18EA"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Approx 177 mos</w:t>
            </w:r>
          </w:p>
        </w:tc>
      </w:tr>
      <w:tr w:rsidR="008B6CDA" w:rsidRPr="007A0738" w14:paraId="226E1840"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0D52C0C0"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18</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3AB93E8C"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Drivers x 11</w:t>
            </w:r>
            <w:r>
              <w:rPr>
                <w:rFonts w:ascii="Arial Narrow" w:hAnsi="Arial Narrow"/>
                <w:sz w:val="14"/>
                <w:szCs w:val="14"/>
              </w:rPr>
              <w:t>, reduced to 8</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FA14E8F"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A4FABA7"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Sep 12</w:t>
            </w:r>
            <w:r w:rsidRPr="001A7B54">
              <w:rPr>
                <w:rFonts w:ascii="Arial Narrow" w:hAnsi="Arial Narrow"/>
                <w:sz w:val="14"/>
                <w:szCs w:val="14"/>
              </w:rPr>
              <w:t xml:space="preserve"> to </w:t>
            </w:r>
            <w:r>
              <w:rPr>
                <w:rFonts w:ascii="Arial Narrow" w:hAnsi="Arial Narrow"/>
                <w:sz w:val="14"/>
                <w:szCs w:val="14"/>
              </w:rPr>
              <w:t>Sep15, the reduced to 8 in Sep 15</w:t>
            </w:r>
          </w:p>
        </w:tc>
        <w:tc>
          <w:tcPr>
            <w:tcW w:w="1134" w:type="dxa"/>
            <w:gridSpan w:val="2"/>
            <w:tcBorders>
              <w:top w:val="single" w:sz="4" w:space="0" w:color="auto"/>
              <w:left w:val="single" w:sz="4" w:space="0" w:color="auto"/>
              <w:bottom w:val="single" w:sz="4" w:space="0" w:color="auto"/>
              <w:right w:val="single" w:sz="4" w:space="0" w:color="auto"/>
            </w:tcBorders>
          </w:tcPr>
          <w:p w14:paraId="7D78E820"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Approx 780 mos</w:t>
            </w:r>
          </w:p>
        </w:tc>
      </w:tr>
      <w:tr w:rsidR="008B6CDA" w:rsidRPr="007A0738" w14:paraId="1947112C" w14:textId="77777777" w:rsidTr="008B6CDA">
        <w:trPr>
          <w:gridAfter w:val="1"/>
          <w:wAfter w:w="31" w:type="dxa"/>
        </w:trPr>
        <w:tc>
          <w:tcPr>
            <w:tcW w:w="379" w:type="dxa"/>
            <w:tcBorders>
              <w:top w:val="single" w:sz="4" w:space="0" w:color="auto"/>
              <w:left w:val="single" w:sz="4" w:space="0" w:color="auto"/>
              <w:bottom w:val="single" w:sz="4" w:space="0" w:color="auto"/>
              <w:right w:val="single" w:sz="4" w:space="0" w:color="auto"/>
            </w:tcBorders>
            <w:shd w:val="clear" w:color="auto" w:fill="auto"/>
          </w:tcPr>
          <w:p w14:paraId="74A51634"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19</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14:paraId="7C51C99D"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Cleaners x 2</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8B08EA2"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85CCDC4"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Sep 12 – Jun 16</w:t>
            </w:r>
          </w:p>
        </w:tc>
        <w:tc>
          <w:tcPr>
            <w:tcW w:w="1134" w:type="dxa"/>
            <w:gridSpan w:val="2"/>
            <w:tcBorders>
              <w:top w:val="single" w:sz="4" w:space="0" w:color="auto"/>
              <w:left w:val="single" w:sz="4" w:space="0" w:color="auto"/>
              <w:bottom w:val="single" w:sz="4" w:space="0" w:color="auto"/>
              <w:right w:val="single" w:sz="4" w:space="0" w:color="auto"/>
            </w:tcBorders>
          </w:tcPr>
          <w:p w14:paraId="7B4ECE23"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Approx. 86 mos</w:t>
            </w:r>
          </w:p>
        </w:tc>
      </w:tr>
      <w:tr w:rsidR="008B6CDA" w:rsidRPr="007A0738" w14:paraId="3CE8AC9C" w14:textId="77777777" w:rsidTr="008B6CDA">
        <w:trPr>
          <w:gridAfter w:val="1"/>
          <w:wAfter w:w="31" w:type="dxa"/>
        </w:trPr>
        <w:tc>
          <w:tcPr>
            <w:tcW w:w="385" w:type="dxa"/>
            <w:gridSpan w:val="2"/>
            <w:tcBorders>
              <w:top w:val="single" w:sz="4" w:space="0" w:color="auto"/>
              <w:left w:val="single" w:sz="4" w:space="0" w:color="auto"/>
              <w:bottom w:val="single" w:sz="4" w:space="0" w:color="auto"/>
              <w:right w:val="nil"/>
            </w:tcBorders>
            <w:shd w:val="clear" w:color="auto" w:fill="auto"/>
          </w:tcPr>
          <w:p w14:paraId="566A9395" w14:textId="77777777" w:rsidR="008B6CDA" w:rsidRDefault="008B6CDA" w:rsidP="008B6CDA">
            <w:pPr>
              <w:spacing w:before="0"/>
              <w:jc w:val="center"/>
              <w:rPr>
                <w:rFonts w:ascii="Arial Narrow" w:hAnsi="Arial Narrow"/>
                <w:color w:val="000000"/>
                <w:sz w:val="14"/>
                <w:szCs w:val="14"/>
              </w:rPr>
            </w:pPr>
          </w:p>
        </w:tc>
        <w:tc>
          <w:tcPr>
            <w:tcW w:w="3890" w:type="dxa"/>
            <w:gridSpan w:val="4"/>
            <w:tcBorders>
              <w:top w:val="single" w:sz="4" w:space="0" w:color="auto"/>
              <w:left w:val="nil"/>
              <w:bottom w:val="single" w:sz="4" w:space="0" w:color="auto"/>
              <w:right w:val="nil"/>
            </w:tcBorders>
            <w:shd w:val="clear" w:color="auto" w:fill="auto"/>
          </w:tcPr>
          <w:p w14:paraId="51ACA9B9" w14:textId="77777777" w:rsidR="008B6CDA" w:rsidRPr="00205C6E" w:rsidRDefault="008B6CDA" w:rsidP="008B6CDA">
            <w:pPr>
              <w:spacing w:before="0" w:line="180" w:lineRule="exact"/>
              <w:ind w:right="74"/>
              <w:rPr>
                <w:rFonts w:ascii="Arial Narrow" w:hAnsi="Arial Narrow"/>
                <w:bCs/>
                <w:sz w:val="14"/>
                <w:szCs w:val="14"/>
              </w:rPr>
            </w:pPr>
            <w:r w:rsidRPr="00205C6E">
              <w:rPr>
                <w:rFonts w:ascii="Arial Narrow" w:hAnsi="Arial Narrow"/>
                <w:bCs/>
                <w:i/>
                <w:sz w:val="14"/>
                <w:szCs w:val="14"/>
              </w:rPr>
              <w:t>New roles identified August 2015</w:t>
            </w:r>
          </w:p>
        </w:tc>
        <w:tc>
          <w:tcPr>
            <w:tcW w:w="2837" w:type="dxa"/>
            <w:gridSpan w:val="2"/>
            <w:tcBorders>
              <w:top w:val="single" w:sz="4" w:space="0" w:color="auto"/>
              <w:left w:val="nil"/>
              <w:bottom w:val="single" w:sz="4" w:space="0" w:color="auto"/>
              <w:right w:val="nil"/>
            </w:tcBorders>
            <w:shd w:val="clear" w:color="auto" w:fill="auto"/>
          </w:tcPr>
          <w:p w14:paraId="67F7FBF1" w14:textId="77777777" w:rsidR="008B6CDA" w:rsidRDefault="008B6CDA" w:rsidP="008B6CDA">
            <w:pPr>
              <w:spacing w:before="0" w:line="180" w:lineRule="exact"/>
              <w:ind w:right="74"/>
              <w:rPr>
                <w:rFonts w:ascii="Arial Narrow" w:hAnsi="Arial Narrow"/>
                <w:sz w:val="14"/>
                <w:szCs w:val="14"/>
              </w:rPr>
            </w:pPr>
          </w:p>
        </w:tc>
        <w:tc>
          <w:tcPr>
            <w:tcW w:w="1134" w:type="dxa"/>
            <w:gridSpan w:val="2"/>
            <w:tcBorders>
              <w:top w:val="single" w:sz="4" w:space="0" w:color="auto"/>
              <w:left w:val="nil"/>
              <w:bottom w:val="single" w:sz="4" w:space="0" w:color="auto"/>
              <w:right w:val="single" w:sz="4" w:space="0" w:color="auto"/>
            </w:tcBorders>
            <w:shd w:val="clear" w:color="auto" w:fill="auto"/>
          </w:tcPr>
          <w:p w14:paraId="2F892F4F"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p>
        </w:tc>
      </w:tr>
      <w:tr w:rsidR="008B6CDA" w:rsidRPr="007A0738" w14:paraId="2D529176"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4532BE61" w14:textId="77777777" w:rsidR="008B6CDA"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46BE63AF"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Logistics &amp; Admin Manager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1102FF41"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B070973"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 xml:space="preserve">Dec 15 to Jun 16 </w:t>
            </w:r>
          </w:p>
        </w:tc>
        <w:tc>
          <w:tcPr>
            <w:tcW w:w="1134" w:type="dxa"/>
            <w:gridSpan w:val="2"/>
            <w:tcBorders>
              <w:top w:val="single" w:sz="4" w:space="0" w:color="auto"/>
              <w:left w:val="single" w:sz="4" w:space="0" w:color="auto"/>
              <w:bottom w:val="single" w:sz="4" w:space="0" w:color="auto"/>
              <w:right w:val="single" w:sz="4" w:space="0" w:color="auto"/>
            </w:tcBorders>
          </w:tcPr>
          <w:p w14:paraId="18025A65"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 mos</w:t>
            </w:r>
          </w:p>
        </w:tc>
      </w:tr>
      <w:tr w:rsidR="008B6CDA" w:rsidRPr="007A0738" w14:paraId="47E95799"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53A31B41" w14:textId="77777777" w:rsidR="008B6CDA"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2</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33598014"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HR &amp; Secretariat Manager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B935596"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2E47188F"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Oct15 to Jun 16</w:t>
            </w:r>
          </w:p>
        </w:tc>
        <w:tc>
          <w:tcPr>
            <w:tcW w:w="1134" w:type="dxa"/>
            <w:gridSpan w:val="2"/>
            <w:tcBorders>
              <w:top w:val="single" w:sz="4" w:space="0" w:color="auto"/>
              <w:left w:val="single" w:sz="4" w:space="0" w:color="auto"/>
              <w:bottom w:val="single" w:sz="4" w:space="0" w:color="auto"/>
              <w:right w:val="single" w:sz="4" w:space="0" w:color="auto"/>
            </w:tcBorders>
          </w:tcPr>
          <w:p w14:paraId="78860135"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 mos</w:t>
            </w:r>
          </w:p>
        </w:tc>
      </w:tr>
      <w:tr w:rsidR="008B6CDA" w:rsidRPr="007A0738" w14:paraId="1EB40151"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5DD26079" w14:textId="77777777" w:rsidR="008B6CDA"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3</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6ACBDE44"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Bobonaro ALFA Project Manager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A1ACE84"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61716283"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Oct15 to Jun 16, Is this ALFA mgr</w:t>
            </w:r>
          </w:p>
        </w:tc>
        <w:tc>
          <w:tcPr>
            <w:tcW w:w="1134" w:type="dxa"/>
            <w:gridSpan w:val="2"/>
            <w:tcBorders>
              <w:top w:val="single" w:sz="4" w:space="0" w:color="auto"/>
              <w:left w:val="single" w:sz="4" w:space="0" w:color="auto"/>
              <w:bottom w:val="single" w:sz="4" w:space="0" w:color="auto"/>
              <w:right w:val="single" w:sz="4" w:space="0" w:color="auto"/>
            </w:tcBorders>
          </w:tcPr>
          <w:p w14:paraId="55DD1D25"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 mos</w:t>
            </w:r>
          </w:p>
        </w:tc>
      </w:tr>
      <w:tr w:rsidR="008B6CDA" w:rsidRPr="007A0738" w14:paraId="2A4AC4B7"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7AA330FA" w14:textId="77777777" w:rsidR="008B6CDA" w:rsidRPr="00605D7E" w:rsidRDefault="008B6CDA" w:rsidP="008B6CDA">
            <w:pPr>
              <w:spacing w:before="0"/>
              <w:jc w:val="center"/>
              <w:rPr>
                <w:rFonts w:ascii="Arial Narrow" w:hAnsi="Arial Narrow"/>
                <w:color w:val="000000"/>
                <w:sz w:val="14"/>
                <w:szCs w:val="14"/>
              </w:rPr>
            </w:pPr>
            <w:r w:rsidRPr="00605D7E">
              <w:rPr>
                <w:rFonts w:ascii="Arial Narrow" w:hAnsi="Arial Narrow"/>
                <w:color w:val="000000"/>
                <w:sz w:val="14"/>
                <w:szCs w:val="14"/>
              </w:rPr>
              <w:t>4</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619ADBA2" w14:textId="77777777" w:rsidR="008B6CDA" w:rsidRPr="00605D7E" w:rsidRDefault="008B6CDA" w:rsidP="008B6CDA">
            <w:pPr>
              <w:spacing w:before="0" w:line="180" w:lineRule="exact"/>
              <w:ind w:right="74"/>
              <w:rPr>
                <w:rFonts w:ascii="Arial Narrow" w:hAnsi="Arial Narrow"/>
                <w:sz w:val="14"/>
                <w:szCs w:val="14"/>
              </w:rPr>
            </w:pPr>
            <w:r w:rsidRPr="00605D7E">
              <w:rPr>
                <w:rFonts w:ascii="Arial Narrow" w:hAnsi="Arial Narrow"/>
                <w:sz w:val="14"/>
                <w:szCs w:val="14"/>
              </w:rPr>
              <w:t>O&amp;M Proj</w:t>
            </w:r>
            <w:r>
              <w:rPr>
                <w:rFonts w:ascii="Arial Narrow" w:hAnsi="Arial Narrow"/>
                <w:sz w:val="14"/>
                <w:szCs w:val="14"/>
              </w:rPr>
              <w:t>ect</w:t>
            </w:r>
            <w:r w:rsidRPr="00605D7E">
              <w:rPr>
                <w:rFonts w:ascii="Arial Narrow" w:hAnsi="Arial Narrow"/>
                <w:sz w:val="14"/>
                <w:szCs w:val="14"/>
              </w:rPr>
              <w:t xml:space="preserve"> M</w:t>
            </w:r>
            <w:r>
              <w:rPr>
                <w:rFonts w:ascii="Arial Narrow" w:hAnsi="Arial Narrow"/>
                <w:sz w:val="14"/>
                <w:szCs w:val="14"/>
              </w:rPr>
              <w:t>anager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CE8B696"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6B15F13"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Oct15 to Jun 16</w:t>
            </w:r>
          </w:p>
        </w:tc>
        <w:tc>
          <w:tcPr>
            <w:tcW w:w="1134" w:type="dxa"/>
            <w:gridSpan w:val="2"/>
            <w:tcBorders>
              <w:top w:val="single" w:sz="4" w:space="0" w:color="auto"/>
              <w:left w:val="single" w:sz="4" w:space="0" w:color="auto"/>
              <w:bottom w:val="single" w:sz="4" w:space="0" w:color="auto"/>
              <w:right w:val="single" w:sz="4" w:space="0" w:color="auto"/>
            </w:tcBorders>
          </w:tcPr>
          <w:p w14:paraId="6D9939C9"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 mos</w:t>
            </w:r>
          </w:p>
        </w:tc>
      </w:tr>
      <w:tr w:rsidR="008B6CDA" w:rsidRPr="007A0738" w14:paraId="4165B1D7"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11695B27" w14:textId="77777777" w:rsidR="008B6CDA" w:rsidRPr="00605D7E"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5</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11DAA343" w14:textId="77777777" w:rsidR="008B6CDA" w:rsidRPr="00605D7E" w:rsidRDefault="008B6CDA" w:rsidP="008B6CDA">
            <w:pPr>
              <w:spacing w:before="0" w:line="180" w:lineRule="exact"/>
              <w:ind w:right="74"/>
              <w:rPr>
                <w:rFonts w:ascii="Arial Narrow" w:hAnsi="Arial Narrow"/>
                <w:sz w:val="14"/>
                <w:szCs w:val="14"/>
              </w:rPr>
            </w:pPr>
            <w:r w:rsidRPr="00605D7E">
              <w:rPr>
                <w:rFonts w:ascii="Arial Narrow" w:hAnsi="Arial Narrow"/>
                <w:sz w:val="14"/>
                <w:szCs w:val="14"/>
              </w:rPr>
              <w:t>O&amp;M Nat Engineer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BB60EBF"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62605AD9"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Oct15 to date</w:t>
            </w:r>
          </w:p>
        </w:tc>
        <w:tc>
          <w:tcPr>
            <w:tcW w:w="1134" w:type="dxa"/>
            <w:gridSpan w:val="2"/>
            <w:tcBorders>
              <w:top w:val="single" w:sz="4" w:space="0" w:color="auto"/>
              <w:left w:val="single" w:sz="4" w:space="0" w:color="auto"/>
              <w:bottom w:val="single" w:sz="4" w:space="0" w:color="auto"/>
              <w:right w:val="single" w:sz="4" w:space="0" w:color="auto"/>
            </w:tcBorders>
          </w:tcPr>
          <w:p w14:paraId="258A3025"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 mos</w:t>
            </w:r>
          </w:p>
        </w:tc>
      </w:tr>
      <w:tr w:rsidR="008B6CDA" w:rsidRPr="007A0738" w14:paraId="11205339"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756459FF" w14:textId="77777777" w:rsidR="008B6CDA"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6</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25DD8420"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GMF Support Officer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3E227619"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4B1978F2"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Ex DCDO, from Oct15 – Jun 16</w:t>
            </w:r>
          </w:p>
        </w:tc>
        <w:tc>
          <w:tcPr>
            <w:tcW w:w="1134" w:type="dxa"/>
            <w:gridSpan w:val="2"/>
            <w:tcBorders>
              <w:top w:val="single" w:sz="4" w:space="0" w:color="auto"/>
              <w:left w:val="single" w:sz="4" w:space="0" w:color="auto"/>
              <w:bottom w:val="single" w:sz="4" w:space="0" w:color="auto"/>
              <w:right w:val="single" w:sz="4" w:space="0" w:color="auto"/>
            </w:tcBorders>
          </w:tcPr>
          <w:p w14:paraId="2B41A9EA"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 mos</w:t>
            </w:r>
          </w:p>
        </w:tc>
      </w:tr>
      <w:tr w:rsidR="008B6CDA" w:rsidRPr="007A0738" w14:paraId="233DEB64"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202563B0" w14:textId="77777777" w:rsidR="008B6CDA"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7</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556E1055"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IT Officer (half time)</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A756BF6"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05BBA977"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Oct 15 to Jun 16</w:t>
            </w:r>
          </w:p>
        </w:tc>
        <w:tc>
          <w:tcPr>
            <w:tcW w:w="1134" w:type="dxa"/>
            <w:gridSpan w:val="2"/>
            <w:tcBorders>
              <w:top w:val="single" w:sz="4" w:space="0" w:color="auto"/>
              <w:left w:val="single" w:sz="4" w:space="0" w:color="auto"/>
              <w:bottom w:val="single" w:sz="4" w:space="0" w:color="auto"/>
              <w:right w:val="single" w:sz="4" w:space="0" w:color="auto"/>
            </w:tcBorders>
          </w:tcPr>
          <w:p w14:paraId="0B60FFB1"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 mos</w:t>
            </w:r>
          </w:p>
        </w:tc>
      </w:tr>
      <w:tr w:rsidR="008B6CDA" w:rsidRPr="007A0738" w14:paraId="6870A5DF"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197C16C0" w14:textId="77777777" w:rsidR="008B6CDA"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8</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488178CD"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Program Monitoring Officer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A041B07"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7A8DAB1D"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Ex DCDO, from Oct15 – Jun 16</w:t>
            </w:r>
          </w:p>
        </w:tc>
        <w:tc>
          <w:tcPr>
            <w:tcW w:w="1134" w:type="dxa"/>
            <w:gridSpan w:val="2"/>
            <w:tcBorders>
              <w:top w:val="single" w:sz="4" w:space="0" w:color="auto"/>
              <w:left w:val="single" w:sz="4" w:space="0" w:color="auto"/>
              <w:bottom w:val="single" w:sz="4" w:space="0" w:color="auto"/>
              <w:right w:val="single" w:sz="4" w:space="0" w:color="auto"/>
            </w:tcBorders>
          </w:tcPr>
          <w:p w14:paraId="27EA73FE"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 mos</w:t>
            </w:r>
          </w:p>
        </w:tc>
      </w:tr>
      <w:tr w:rsidR="008B6CDA" w:rsidRPr="007A0738" w14:paraId="70A44CE8"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44984A9B" w14:textId="77777777" w:rsidR="008B6CDA"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9</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2172FA0C"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Master Facilitator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2EF5AC0"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43796106"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Ex DCDO, from Oct15 – Jun 16</w:t>
            </w:r>
          </w:p>
        </w:tc>
        <w:tc>
          <w:tcPr>
            <w:tcW w:w="1134" w:type="dxa"/>
            <w:gridSpan w:val="2"/>
            <w:tcBorders>
              <w:top w:val="single" w:sz="4" w:space="0" w:color="auto"/>
              <w:left w:val="single" w:sz="4" w:space="0" w:color="auto"/>
              <w:bottom w:val="single" w:sz="4" w:space="0" w:color="auto"/>
              <w:right w:val="single" w:sz="4" w:space="0" w:color="auto"/>
            </w:tcBorders>
          </w:tcPr>
          <w:p w14:paraId="228C04E3"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 mos</w:t>
            </w:r>
          </w:p>
        </w:tc>
      </w:tr>
      <w:tr w:rsidR="008B6CDA" w:rsidRPr="007A0738" w14:paraId="0C228DDB"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6A275551" w14:textId="77777777" w:rsidR="008B6CDA"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10</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0200FA24"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WASH Dev.Officer - Bobonaro</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A88F843"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73A92397"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Ex San Mentor,Oct15 – Jun 16</w:t>
            </w:r>
          </w:p>
        </w:tc>
        <w:tc>
          <w:tcPr>
            <w:tcW w:w="1134" w:type="dxa"/>
            <w:gridSpan w:val="2"/>
            <w:tcBorders>
              <w:top w:val="single" w:sz="4" w:space="0" w:color="auto"/>
              <w:left w:val="single" w:sz="4" w:space="0" w:color="auto"/>
              <w:bottom w:val="single" w:sz="4" w:space="0" w:color="auto"/>
              <w:right w:val="single" w:sz="4" w:space="0" w:color="auto"/>
            </w:tcBorders>
          </w:tcPr>
          <w:p w14:paraId="3AC7555C"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 mos</w:t>
            </w:r>
          </w:p>
        </w:tc>
      </w:tr>
      <w:tr w:rsidR="008B6CDA" w:rsidRPr="007A0738" w14:paraId="0BD77690"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24A8BF76" w14:textId="77777777" w:rsidR="008B6CDA"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11</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78C5CE7B"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NPOMP Manager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78F42DD"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2E04EDA1" w14:textId="77777777" w:rsidR="008B6CDA" w:rsidRPr="00605D7E" w:rsidRDefault="008B6CDA" w:rsidP="008B6CDA">
            <w:pPr>
              <w:spacing w:before="0" w:line="180" w:lineRule="exact"/>
              <w:ind w:right="74"/>
              <w:rPr>
                <w:rFonts w:ascii="Arial Narrow" w:hAnsi="Arial Narrow"/>
                <w:sz w:val="14"/>
                <w:szCs w:val="14"/>
              </w:rPr>
            </w:pPr>
            <w:r w:rsidRPr="00605D7E">
              <w:rPr>
                <w:rFonts w:ascii="Arial Narrow" w:hAnsi="Arial Narrow"/>
                <w:sz w:val="14"/>
                <w:szCs w:val="14"/>
              </w:rPr>
              <w:t>Cancelled by Go</w:t>
            </w:r>
            <w:r>
              <w:rPr>
                <w:rFonts w:ascii="Arial Narrow" w:hAnsi="Arial Narrow"/>
                <w:sz w:val="14"/>
                <w:szCs w:val="14"/>
              </w:rPr>
              <w:t>TL</w:t>
            </w:r>
          </w:p>
        </w:tc>
        <w:tc>
          <w:tcPr>
            <w:tcW w:w="1134" w:type="dxa"/>
            <w:gridSpan w:val="2"/>
            <w:tcBorders>
              <w:top w:val="single" w:sz="4" w:space="0" w:color="auto"/>
              <w:left w:val="single" w:sz="4" w:space="0" w:color="auto"/>
              <w:bottom w:val="single" w:sz="4" w:space="0" w:color="auto"/>
              <w:right w:val="single" w:sz="4" w:space="0" w:color="auto"/>
            </w:tcBorders>
          </w:tcPr>
          <w:p w14:paraId="0E1D0F0F"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N/A</w:t>
            </w:r>
          </w:p>
        </w:tc>
      </w:tr>
      <w:tr w:rsidR="008B6CDA" w:rsidRPr="007A0738" w14:paraId="3F692263" w14:textId="77777777" w:rsidTr="008B6CDA">
        <w:trPr>
          <w:gridAfter w:val="1"/>
          <w:wAfter w:w="31" w:type="dxa"/>
        </w:trPr>
        <w:tc>
          <w:tcPr>
            <w:tcW w:w="385" w:type="dxa"/>
            <w:gridSpan w:val="2"/>
            <w:tcBorders>
              <w:top w:val="single" w:sz="4" w:space="0" w:color="auto"/>
              <w:left w:val="single" w:sz="4" w:space="0" w:color="auto"/>
              <w:bottom w:val="single" w:sz="4" w:space="0" w:color="auto"/>
              <w:right w:val="nil"/>
            </w:tcBorders>
            <w:shd w:val="clear" w:color="auto" w:fill="auto"/>
          </w:tcPr>
          <w:p w14:paraId="63EC2A0F" w14:textId="77777777" w:rsidR="008B6CDA" w:rsidRDefault="008B6CDA" w:rsidP="008B6CDA">
            <w:pPr>
              <w:spacing w:before="0"/>
              <w:jc w:val="center"/>
              <w:rPr>
                <w:rFonts w:ascii="Arial Narrow" w:hAnsi="Arial Narrow"/>
                <w:color w:val="000000"/>
                <w:sz w:val="14"/>
                <w:szCs w:val="14"/>
              </w:rPr>
            </w:pPr>
          </w:p>
        </w:tc>
        <w:tc>
          <w:tcPr>
            <w:tcW w:w="3890" w:type="dxa"/>
            <w:gridSpan w:val="4"/>
            <w:tcBorders>
              <w:top w:val="single" w:sz="4" w:space="0" w:color="auto"/>
              <w:left w:val="nil"/>
              <w:bottom w:val="single" w:sz="4" w:space="0" w:color="auto"/>
              <w:right w:val="nil"/>
            </w:tcBorders>
            <w:shd w:val="clear" w:color="auto" w:fill="auto"/>
          </w:tcPr>
          <w:p w14:paraId="761660AE" w14:textId="77777777" w:rsidR="008B6CDA" w:rsidRPr="00205C6E" w:rsidRDefault="008B6CDA" w:rsidP="008B6CDA">
            <w:pPr>
              <w:spacing w:before="0" w:line="180" w:lineRule="exact"/>
              <w:ind w:right="74"/>
              <w:rPr>
                <w:rFonts w:ascii="Arial Narrow" w:hAnsi="Arial Narrow"/>
                <w:bCs/>
                <w:sz w:val="14"/>
                <w:szCs w:val="14"/>
              </w:rPr>
            </w:pPr>
            <w:r w:rsidRPr="00205C6E">
              <w:rPr>
                <w:rFonts w:ascii="Arial Narrow" w:hAnsi="Arial Narrow"/>
                <w:bCs/>
                <w:i/>
                <w:sz w:val="14"/>
                <w:szCs w:val="14"/>
              </w:rPr>
              <w:t xml:space="preserve">Roles ending  during restructure, September </w:t>
            </w:r>
          </w:p>
        </w:tc>
        <w:tc>
          <w:tcPr>
            <w:tcW w:w="2837" w:type="dxa"/>
            <w:gridSpan w:val="2"/>
            <w:tcBorders>
              <w:top w:val="single" w:sz="4" w:space="0" w:color="auto"/>
              <w:left w:val="nil"/>
              <w:bottom w:val="single" w:sz="4" w:space="0" w:color="auto"/>
              <w:right w:val="nil"/>
            </w:tcBorders>
            <w:shd w:val="clear" w:color="auto" w:fill="auto"/>
          </w:tcPr>
          <w:p w14:paraId="5387EE3E" w14:textId="77777777" w:rsidR="008B6CDA" w:rsidRDefault="008B6CDA" w:rsidP="008B6CDA">
            <w:pPr>
              <w:spacing w:before="0" w:line="180" w:lineRule="exact"/>
              <w:ind w:right="74"/>
              <w:rPr>
                <w:rFonts w:ascii="Arial Narrow" w:hAnsi="Arial Narrow"/>
                <w:sz w:val="14"/>
                <w:szCs w:val="14"/>
              </w:rPr>
            </w:pPr>
          </w:p>
        </w:tc>
        <w:tc>
          <w:tcPr>
            <w:tcW w:w="1134" w:type="dxa"/>
            <w:gridSpan w:val="2"/>
            <w:tcBorders>
              <w:top w:val="single" w:sz="4" w:space="0" w:color="auto"/>
              <w:left w:val="nil"/>
              <w:bottom w:val="single" w:sz="4" w:space="0" w:color="auto"/>
              <w:right w:val="single" w:sz="4" w:space="0" w:color="auto"/>
            </w:tcBorders>
            <w:shd w:val="clear" w:color="auto" w:fill="auto"/>
          </w:tcPr>
          <w:p w14:paraId="20CBA441"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p>
        </w:tc>
      </w:tr>
      <w:tr w:rsidR="008B6CDA" w:rsidRPr="007A0738" w14:paraId="26E173A1"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3F590276" w14:textId="77777777" w:rsidR="008B6CDA" w:rsidRPr="001A7B54" w:rsidRDefault="008B6CDA" w:rsidP="008B6CDA">
            <w:pPr>
              <w:spacing w:before="0"/>
              <w:jc w:val="center"/>
              <w:rPr>
                <w:rFonts w:ascii="Arial Narrow" w:hAnsi="Arial Narrow"/>
                <w:color w:val="000000"/>
                <w:sz w:val="14"/>
                <w:szCs w:val="14"/>
              </w:rPr>
            </w:pPr>
            <w:r w:rsidRPr="001A7B54">
              <w:rPr>
                <w:rFonts w:ascii="Arial Narrow" w:hAnsi="Arial Narrow"/>
                <w:color w:val="000000"/>
                <w:sz w:val="14"/>
                <w:szCs w:val="14"/>
              </w:rPr>
              <w:t>1</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54C0422E"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cs="Arial Narrow"/>
                <w:sz w:val="21"/>
                <w:szCs w:val="21"/>
                <w:lang w:val="en-GB"/>
              </w:rPr>
              <w:t>■</w:t>
            </w:r>
            <w:r w:rsidRPr="001A7B54">
              <w:rPr>
                <w:rFonts w:ascii="Arial Narrow" w:hAnsi="Arial Narrow"/>
                <w:sz w:val="14"/>
                <w:szCs w:val="14"/>
              </w:rPr>
              <w:t>Sec</w:t>
            </w:r>
            <w:r>
              <w:rPr>
                <w:rFonts w:ascii="Arial Narrow" w:hAnsi="Arial Narrow"/>
                <w:sz w:val="14"/>
                <w:szCs w:val="14"/>
              </w:rPr>
              <w:t>retariat Manager (prev. Off</w:t>
            </w:r>
            <w:r w:rsidRPr="001A7B54">
              <w:rPr>
                <w:rFonts w:ascii="Arial Narrow" w:hAnsi="Arial Narrow"/>
                <w:sz w:val="14"/>
                <w:szCs w:val="14"/>
              </w:rPr>
              <w:t xml:space="preserve"> Manager)</w:t>
            </w:r>
            <w:r>
              <w:rPr>
                <w:rFonts w:ascii="Arial Narrow" w:hAnsi="Arial Narrow"/>
                <w:sz w:val="14"/>
                <w:szCs w:val="14"/>
              </w:rPr>
              <w:t xml:space="preserve">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EB7CC54"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C26A8C1"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Sep 12</w:t>
            </w:r>
            <w:r w:rsidRPr="001A7B54">
              <w:rPr>
                <w:rFonts w:ascii="Arial Narrow" w:hAnsi="Arial Narrow"/>
                <w:sz w:val="14"/>
                <w:szCs w:val="14"/>
              </w:rPr>
              <w:t xml:space="preserve"> </w:t>
            </w:r>
            <w:r>
              <w:rPr>
                <w:rFonts w:ascii="Arial Narrow" w:hAnsi="Arial Narrow"/>
                <w:sz w:val="14"/>
                <w:szCs w:val="14"/>
              </w:rPr>
              <w:t>– Sep 15</w:t>
            </w:r>
          </w:p>
        </w:tc>
        <w:tc>
          <w:tcPr>
            <w:tcW w:w="1134" w:type="dxa"/>
            <w:gridSpan w:val="2"/>
            <w:tcBorders>
              <w:top w:val="single" w:sz="4" w:space="0" w:color="auto"/>
              <w:left w:val="single" w:sz="4" w:space="0" w:color="auto"/>
              <w:bottom w:val="single" w:sz="4" w:space="0" w:color="auto"/>
              <w:right w:val="single" w:sz="4" w:space="0" w:color="auto"/>
            </w:tcBorders>
          </w:tcPr>
          <w:p w14:paraId="1224BFDE"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36 mos</w:t>
            </w:r>
          </w:p>
        </w:tc>
      </w:tr>
      <w:tr w:rsidR="008B6CDA" w:rsidRPr="007A0738" w14:paraId="210620B2"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321DA202"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2</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35DCFB3F"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cs="Arial Narrow"/>
                <w:sz w:val="21"/>
                <w:szCs w:val="21"/>
                <w:lang w:val="en-GB"/>
              </w:rPr>
              <w:t>■</w:t>
            </w:r>
            <w:r>
              <w:rPr>
                <w:rFonts w:ascii="Arial Narrow" w:hAnsi="Arial Narrow"/>
                <w:sz w:val="14"/>
                <w:szCs w:val="14"/>
              </w:rPr>
              <w:t xml:space="preserve">HR Officer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99F7587"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756CAD7B"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Mar 15 – Sep 15</w:t>
            </w:r>
          </w:p>
        </w:tc>
        <w:tc>
          <w:tcPr>
            <w:tcW w:w="1134" w:type="dxa"/>
            <w:gridSpan w:val="2"/>
            <w:tcBorders>
              <w:top w:val="single" w:sz="4" w:space="0" w:color="auto"/>
              <w:left w:val="single" w:sz="4" w:space="0" w:color="auto"/>
              <w:bottom w:val="single" w:sz="4" w:space="0" w:color="auto"/>
              <w:right w:val="single" w:sz="4" w:space="0" w:color="auto"/>
            </w:tcBorders>
          </w:tcPr>
          <w:p w14:paraId="6548482F"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 mos</w:t>
            </w:r>
          </w:p>
        </w:tc>
      </w:tr>
      <w:tr w:rsidR="008B6CDA" w:rsidRPr="007A0738" w14:paraId="2951904F"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03211C8B"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3</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2850A5BD"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cs="Arial Narrow"/>
                <w:sz w:val="21"/>
                <w:szCs w:val="21"/>
                <w:lang w:val="en-GB"/>
              </w:rPr>
              <w:t>■</w:t>
            </w:r>
            <w:r w:rsidRPr="001A7B54">
              <w:rPr>
                <w:rFonts w:ascii="Arial Narrow" w:hAnsi="Arial Narrow"/>
                <w:sz w:val="14"/>
                <w:szCs w:val="14"/>
              </w:rPr>
              <w:t>Sanitation Planning and Training</w:t>
            </w:r>
            <w:r>
              <w:rPr>
                <w:rFonts w:ascii="Arial Narrow" w:hAnsi="Arial Narrow"/>
                <w:sz w:val="14"/>
                <w:szCs w:val="14"/>
              </w:rPr>
              <w:t xml:space="preserve"> Of</w:t>
            </w:r>
            <w:r w:rsidRPr="001A7B54">
              <w:rPr>
                <w:rFonts w:ascii="Arial Narrow" w:hAnsi="Arial Narrow"/>
                <w:sz w:val="14"/>
                <w:szCs w:val="14"/>
              </w:rPr>
              <w:t>ficer</w:t>
            </w:r>
            <w:r>
              <w:rPr>
                <w:rFonts w:ascii="Arial Narrow" w:hAnsi="Arial Narrow"/>
                <w:sz w:val="14"/>
                <w:szCs w:val="14"/>
              </w:rPr>
              <w:t xml:space="preserve">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38F301B4"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D953027"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 xml:space="preserve">Oct 13 to </w:t>
            </w:r>
            <w:r>
              <w:rPr>
                <w:rFonts w:ascii="Arial Narrow" w:hAnsi="Arial Narrow"/>
                <w:sz w:val="14"/>
                <w:szCs w:val="14"/>
              </w:rPr>
              <w:t>Sep 15</w:t>
            </w:r>
          </w:p>
        </w:tc>
        <w:tc>
          <w:tcPr>
            <w:tcW w:w="1134" w:type="dxa"/>
            <w:gridSpan w:val="2"/>
            <w:tcBorders>
              <w:top w:val="single" w:sz="4" w:space="0" w:color="auto"/>
              <w:left w:val="single" w:sz="4" w:space="0" w:color="auto"/>
              <w:bottom w:val="single" w:sz="4" w:space="0" w:color="auto"/>
              <w:right w:val="single" w:sz="4" w:space="0" w:color="auto"/>
            </w:tcBorders>
          </w:tcPr>
          <w:p w14:paraId="3F65393C"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23 mos</w:t>
            </w:r>
          </w:p>
        </w:tc>
      </w:tr>
      <w:tr w:rsidR="008B6CDA" w:rsidRPr="007A0738" w14:paraId="7AB5FBBB"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3919F48D" w14:textId="77777777" w:rsidR="008B6CDA" w:rsidRPr="001A7B54" w:rsidRDefault="008B6CDA" w:rsidP="008B6CDA">
            <w:pPr>
              <w:spacing w:before="0"/>
              <w:jc w:val="center"/>
              <w:rPr>
                <w:rFonts w:ascii="Arial Narrow" w:hAnsi="Arial Narrow"/>
                <w:color w:val="000000"/>
                <w:sz w:val="14"/>
                <w:szCs w:val="14"/>
              </w:rPr>
            </w:pPr>
            <w:r w:rsidRPr="001A7B54">
              <w:rPr>
                <w:rFonts w:ascii="Arial Narrow" w:hAnsi="Arial Narrow"/>
                <w:color w:val="000000"/>
                <w:sz w:val="14"/>
                <w:szCs w:val="14"/>
              </w:rPr>
              <w:t>4</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33C7947F"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cs="Arial Narrow"/>
                <w:sz w:val="21"/>
                <w:szCs w:val="21"/>
                <w:lang w:val="en-GB"/>
              </w:rPr>
              <w:t>■</w:t>
            </w:r>
            <w:r w:rsidRPr="001A7B54">
              <w:rPr>
                <w:rFonts w:ascii="Arial Narrow" w:hAnsi="Arial Narrow"/>
                <w:sz w:val="14"/>
                <w:szCs w:val="14"/>
              </w:rPr>
              <w:t>Comm</w:t>
            </w:r>
            <w:r>
              <w:rPr>
                <w:rFonts w:ascii="Arial Narrow" w:hAnsi="Arial Narrow"/>
                <w:sz w:val="14"/>
                <w:szCs w:val="14"/>
              </w:rPr>
              <w:t xml:space="preserve"> </w:t>
            </w:r>
            <w:r w:rsidRPr="001A7B54">
              <w:rPr>
                <w:rFonts w:ascii="Arial Narrow" w:hAnsi="Arial Narrow"/>
                <w:sz w:val="14"/>
                <w:szCs w:val="14"/>
              </w:rPr>
              <w:t>Development Officers x 13</w:t>
            </w:r>
            <w:r>
              <w:rPr>
                <w:rFonts w:ascii="Arial Narrow" w:hAnsi="Arial Narrow"/>
                <w:sz w:val="14"/>
                <w:szCs w:val="14"/>
              </w:rPr>
              <w:t xml:space="preserve">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A98ACB9"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1E26EDDB"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Sep 12</w:t>
            </w:r>
            <w:r w:rsidRPr="001A7B54">
              <w:rPr>
                <w:rFonts w:ascii="Arial Narrow" w:hAnsi="Arial Narrow"/>
                <w:sz w:val="14"/>
                <w:szCs w:val="14"/>
              </w:rPr>
              <w:t xml:space="preserve"> to </w:t>
            </w:r>
            <w:r>
              <w:rPr>
                <w:rFonts w:ascii="Arial Narrow" w:hAnsi="Arial Narrow"/>
                <w:sz w:val="14"/>
                <w:szCs w:val="14"/>
              </w:rPr>
              <w:t>Sep15</w:t>
            </w:r>
          </w:p>
        </w:tc>
        <w:tc>
          <w:tcPr>
            <w:tcW w:w="1134" w:type="dxa"/>
            <w:gridSpan w:val="2"/>
            <w:tcBorders>
              <w:top w:val="single" w:sz="4" w:space="0" w:color="auto"/>
              <w:left w:val="single" w:sz="4" w:space="0" w:color="auto"/>
              <w:bottom w:val="single" w:sz="4" w:space="0" w:color="auto"/>
              <w:right w:val="single" w:sz="4" w:space="0" w:color="auto"/>
            </w:tcBorders>
          </w:tcPr>
          <w:p w14:paraId="567FAA52"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Approx 460 mos</w:t>
            </w:r>
          </w:p>
        </w:tc>
      </w:tr>
      <w:tr w:rsidR="008B6CDA" w:rsidRPr="007A0738" w14:paraId="665B69C5" w14:textId="77777777" w:rsidTr="008B6CDA">
        <w:trPr>
          <w:gridAfter w:val="1"/>
          <w:wAfter w:w="31" w:type="dxa"/>
        </w:trPr>
        <w:tc>
          <w:tcPr>
            <w:tcW w:w="385" w:type="dxa"/>
            <w:gridSpan w:val="2"/>
            <w:vMerge w:val="restart"/>
            <w:tcBorders>
              <w:top w:val="single" w:sz="4" w:space="0" w:color="auto"/>
              <w:left w:val="single" w:sz="4" w:space="0" w:color="auto"/>
              <w:right w:val="single" w:sz="4" w:space="0" w:color="auto"/>
            </w:tcBorders>
            <w:shd w:val="clear" w:color="auto" w:fill="auto"/>
          </w:tcPr>
          <w:p w14:paraId="32871D03"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5</w:t>
            </w:r>
          </w:p>
        </w:tc>
        <w:tc>
          <w:tcPr>
            <w:tcW w:w="3654" w:type="dxa"/>
            <w:gridSpan w:val="2"/>
            <w:vMerge w:val="restart"/>
            <w:tcBorders>
              <w:top w:val="single" w:sz="4" w:space="0" w:color="auto"/>
              <w:left w:val="single" w:sz="4" w:space="0" w:color="auto"/>
              <w:right w:val="single" w:sz="4" w:space="0" w:color="auto"/>
            </w:tcBorders>
            <w:shd w:val="clear" w:color="auto" w:fill="auto"/>
          </w:tcPr>
          <w:p w14:paraId="0470BB1C" w14:textId="77777777" w:rsidR="008B6CDA" w:rsidRDefault="008B6CDA" w:rsidP="008B6CDA">
            <w:pPr>
              <w:spacing w:before="0" w:line="180" w:lineRule="exact"/>
              <w:ind w:right="74"/>
              <w:rPr>
                <w:rFonts w:ascii="Arial Narrow" w:hAnsi="Arial Narrow"/>
                <w:sz w:val="14"/>
                <w:szCs w:val="14"/>
              </w:rPr>
            </w:pPr>
            <w:r>
              <w:rPr>
                <w:rFonts w:ascii="Arial Narrow" w:hAnsi="Arial Narrow" w:cs="Arial Narrow"/>
                <w:sz w:val="21"/>
                <w:szCs w:val="21"/>
                <w:lang w:val="en-GB"/>
              </w:rPr>
              <w:t>■</w:t>
            </w:r>
            <w:r>
              <w:rPr>
                <w:rFonts w:ascii="Arial Narrow" w:hAnsi="Arial Narrow"/>
                <w:sz w:val="14"/>
                <w:szCs w:val="14"/>
              </w:rPr>
              <w:t xml:space="preserve">3 </w:t>
            </w:r>
            <w:r w:rsidRPr="001A7B54">
              <w:rPr>
                <w:rFonts w:ascii="Arial Narrow" w:hAnsi="Arial Narrow"/>
                <w:sz w:val="14"/>
                <w:szCs w:val="14"/>
              </w:rPr>
              <w:t>Sanimentors (Sanit</w:t>
            </w:r>
            <w:r>
              <w:rPr>
                <w:rFonts w:ascii="Arial Narrow" w:hAnsi="Arial Narrow"/>
                <w:sz w:val="14"/>
                <w:szCs w:val="14"/>
              </w:rPr>
              <w:t>.</w:t>
            </w:r>
            <w:r w:rsidRPr="001A7B54">
              <w:rPr>
                <w:rFonts w:ascii="Arial Narrow" w:hAnsi="Arial Narrow"/>
                <w:sz w:val="14"/>
                <w:szCs w:val="14"/>
              </w:rPr>
              <w:t xml:space="preserve"> Mentors)</w:t>
            </w:r>
            <w:r>
              <w:rPr>
                <w:rFonts w:ascii="Arial Narrow" w:hAnsi="Arial Narrow"/>
                <w:sz w:val="14"/>
                <w:szCs w:val="14"/>
              </w:rPr>
              <w:t xml:space="preserve">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3C6CB6E"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2C7725E3"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 xml:space="preserve">May 13 to </w:t>
            </w:r>
            <w:r>
              <w:rPr>
                <w:rFonts w:ascii="Arial Narrow" w:hAnsi="Arial Narrow"/>
                <w:sz w:val="14"/>
                <w:szCs w:val="14"/>
              </w:rPr>
              <w:t>Sep15</w:t>
            </w:r>
          </w:p>
        </w:tc>
        <w:tc>
          <w:tcPr>
            <w:tcW w:w="1134" w:type="dxa"/>
            <w:gridSpan w:val="2"/>
            <w:tcBorders>
              <w:top w:val="single" w:sz="4" w:space="0" w:color="auto"/>
              <w:left w:val="single" w:sz="4" w:space="0" w:color="auto"/>
              <w:bottom w:val="single" w:sz="4" w:space="0" w:color="auto"/>
              <w:right w:val="single" w:sz="4" w:space="0" w:color="auto"/>
            </w:tcBorders>
          </w:tcPr>
          <w:p w14:paraId="71F530BB"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30 mos</w:t>
            </w:r>
          </w:p>
        </w:tc>
      </w:tr>
      <w:tr w:rsidR="008B6CDA" w:rsidRPr="007A0738" w14:paraId="69A017E1" w14:textId="77777777" w:rsidTr="008B6CDA">
        <w:trPr>
          <w:gridAfter w:val="1"/>
          <w:wAfter w:w="31" w:type="dxa"/>
        </w:trPr>
        <w:tc>
          <w:tcPr>
            <w:tcW w:w="385" w:type="dxa"/>
            <w:gridSpan w:val="2"/>
            <w:vMerge/>
            <w:tcBorders>
              <w:left w:val="single" w:sz="4" w:space="0" w:color="auto"/>
              <w:right w:val="single" w:sz="4" w:space="0" w:color="auto"/>
            </w:tcBorders>
            <w:shd w:val="clear" w:color="auto" w:fill="auto"/>
          </w:tcPr>
          <w:p w14:paraId="5BF5A3E0" w14:textId="77777777" w:rsidR="008B6CDA" w:rsidRPr="001A7B54" w:rsidRDefault="008B6CDA" w:rsidP="008B6CDA">
            <w:pPr>
              <w:spacing w:before="0"/>
              <w:jc w:val="center"/>
              <w:rPr>
                <w:rFonts w:ascii="Arial Narrow" w:hAnsi="Arial Narrow"/>
                <w:color w:val="000000"/>
                <w:sz w:val="14"/>
                <w:szCs w:val="14"/>
              </w:rPr>
            </w:pPr>
          </w:p>
        </w:tc>
        <w:tc>
          <w:tcPr>
            <w:tcW w:w="3654" w:type="dxa"/>
            <w:gridSpan w:val="2"/>
            <w:vMerge/>
            <w:tcBorders>
              <w:left w:val="single" w:sz="4" w:space="0" w:color="auto"/>
              <w:right w:val="single" w:sz="4" w:space="0" w:color="auto"/>
            </w:tcBorders>
            <w:shd w:val="clear" w:color="auto" w:fill="auto"/>
          </w:tcPr>
          <w:p w14:paraId="799CA522" w14:textId="77777777" w:rsidR="008B6CDA" w:rsidRDefault="008B6CDA" w:rsidP="008B6CDA">
            <w:pPr>
              <w:spacing w:before="0" w:line="180" w:lineRule="exact"/>
              <w:ind w:right="74"/>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978049D"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C55A6DE" w14:textId="77777777" w:rsidR="008B6CDA" w:rsidRPr="001A7B54"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 xml:space="preserve">May 13 to </w:t>
            </w:r>
            <w:r>
              <w:rPr>
                <w:rFonts w:ascii="Arial Narrow" w:hAnsi="Arial Narrow"/>
                <w:sz w:val="14"/>
                <w:szCs w:val="14"/>
              </w:rPr>
              <w:t>Sep15</w:t>
            </w:r>
          </w:p>
        </w:tc>
        <w:tc>
          <w:tcPr>
            <w:tcW w:w="1134" w:type="dxa"/>
            <w:gridSpan w:val="2"/>
            <w:tcBorders>
              <w:top w:val="single" w:sz="4" w:space="0" w:color="auto"/>
              <w:left w:val="single" w:sz="4" w:space="0" w:color="auto"/>
              <w:bottom w:val="single" w:sz="4" w:space="0" w:color="auto"/>
              <w:right w:val="single" w:sz="4" w:space="0" w:color="auto"/>
            </w:tcBorders>
          </w:tcPr>
          <w:p w14:paraId="5CEF7674"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30 mos</w:t>
            </w:r>
          </w:p>
        </w:tc>
      </w:tr>
      <w:tr w:rsidR="008B6CDA" w:rsidRPr="007A0738" w14:paraId="1EB37D6F" w14:textId="77777777" w:rsidTr="008B6CDA">
        <w:trPr>
          <w:gridAfter w:val="1"/>
          <w:wAfter w:w="31" w:type="dxa"/>
        </w:trPr>
        <w:tc>
          <w:tcPr>
            <w:tcW w:w="385" w:type="dxa"/>
            <w:gridSpan w:val="2"/>
            <w:vMerge/>
            <w:tcBorders>
              <w:left w:val="single" w:sz="4" w:space="0" w:color="auto"/>
              <w:bottom w:val="single" w:sz="4" w:space="0" w:color="auto"/>
              <w:right w:val="single" w:sz="4" w:space="0" w:color="auto"/>
            </w:tcBorders>
            <w:shd w:val="clear" w:color="auto" w:fill="auto"/>
          </w:tcPr>
          <w:p w14:paraId="3DC1077A" w14:textId="77777777" w:rsidR="008B6CDA" w:rsidRPr="001A7B54" w:rsidRDefault="008B6CDA" w:rsidP="008B6CDA">
            <w:pPr>
              <w:spacing w:before="0"/>
              <w:jc w:val="center"/>
              <w:rPr>
                <w:rFonts w:ascii="Arial Narrow" w:hAnsi="Arial Narrow"/>
                <w:color w:val="000000"/>
                <w:sz w:val="14"/>
                <w:szCs w:val="14"/>
              </w:rPr>
            </w:pPr>
          </w:p>
        </w:tc>
        <w:tc>
          <w:tcPr>
            <w:tcW w:w="3654" w:type="dxa"/>
            <w:gridSpan w:val="2"/>
            <w:vMerge/>
            <w:tcBorders>
              <w:left w:val="single" w:sz="4" w:space="0" w:color="auto"/>
              <w:bottom w:val="single" w:sz="4" w:space="0" w:color="auto"/>
              <w:right w:val="single" w:sz="4" w:space="0" w:color="auto"/>
            </w:tcBorders>
            <w:shd w:val="clear" w:color="auto" w:fill="auto"/>
          </w:tcPr>
          <w:p w14:paraId="3148AD03" w14:textId="77777777" w:rsidR="008B6CDA" w:rsidRPr="001A7B54" w:rsidRDefault="008B6CDA" w:rsidP="008B6CDA">
            <w:pPr>
              <w:spacing w:before="0" w:line="180" w:lineRule="exact"/>
              <w:ind w:right="74"/>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C220FD3"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1C5F348"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Apr</w:t>
            </w:r>
            <w:r w:rsidRPr="001A7B54">
              <w:rPr>
                <w:rFonts w:ascii="Arial Narrow" w:hAnsi="Arial Narrow"/>
                <w:sz w:val="14"/>
                <w:szCs w:val="14"/>
              </w:rPr>
              <w:t xml:space="preserve"> 13 to </w:t>
            </w:r>
            <w:r>
              <w:rPr>
                <w:rFonts w:ascii="Arial Narrow" w:hAnsi="Arial Narrow"/>
                <w:sz w:val="14"/>
                <w:szCs w:val="14"/>
              </w:rPr>
              <w:t>Sep15</w:t>
            </w:r>
          </w:p>
        </w:tc>
        <w:tc>
          <w:tcPr>
            <w:tcW w:w="1134" w:type="dxa"/>
            <w:gridSpan w:val="2"/>
            <w:tcBorders>
              <w:top w:val="single" w:sz="4" w:space="0" w:color="auto"/>
              <w:left w:val="single" w:sz="4" w:space="0" w:color="auto"/>
              <w:bottom w:val="single" w:sz="4" w:space="0" w:color="auto"/>
              <w:right w:val="single" w:sz="4" w:space="0" w:color="auto"/>
            </w:tcBorders>
          </w:tcPr>
          <w:p w14:paraId="321304FF"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31 mos</w:t>
            </w:r>
          </w:p>
        </w:tc>
      </w:tr>
      <w:tr w:rsidR="008B6CDA" w:rsidRPr="007A0738" w14:paraId="60C189A4" w14:textId="77777777" w:rsidTr="008B6CDA">
        <w:trPr>
          <w:gridAfter w:val="1"/>
          <w:wAfter w:w="31" w:type="dxa"/>
        </w:trPr>
        <w:tc>
          <w:tcPr>
            <w:tcW w:w="385" w:type="dxa"/>
            <w:gridSpan w:val="2"/>
            <w:vMerge w:val="restart"/>
            <w:tcBorders>
              <w:top w:val="single" w:sz="4" w:space="0" w:color="auto"/>
              <w:left w:val="single" w:sz="4" w:space="0" w:color="auto"/>
              <w:right w:val="single" w:sz="4" w:space="0" w:color="auto"/>
            </w:tcBorders>
            <w:shd w:val="clear" w:color="auto" w:fill="auto"/>
          </w:tcPr>
          <w:p w14:paraId="66DFDA26"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6</w:t>
            </w:r>
          </w:p>
        </w:tc>
        <w:tc>
          <w:tcPr>
            <w:tcW w:w="3654" w:type="dxa"/>
            <w:gridSpan w:val="2"/>
            <w:vMerge w:val="restart"/>
            <w:tcBorders>
              <w:top w:val="single" w:sz="4" w:space="0" w:color="auto"/>
              <w:left w:val="single" w:sz="4" w:space="0" w:color="auto"/>
              <w:right w:val="single" w:sz="4" w:space="0" w:color="auto"/>
            </w:tcBorders>
            <w:shd w:val="clear" w:color="auto" w:fill="auto"/>
          </w:tcPr>
          <w:p w14:paraId="34C0C0F1"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cs="Arial Narrow"/>
                <w:sz w:val="21"/>
                <w:szCs w:val="21"/>
                <w:lang w:val="en-GB"/>
              </w:rPr>
              <w:t>■</w:t>
            </w:r>
            <w:r>
              <w:rPr>
                <w:rFonts w:ascii="Arial Narrow" w:hAnsi="Arial Narrow"/>
                <w:sz w:val="14"/>
                <w:szCs w:val="14"/>
              </w:rPr>
              <w:t xml:space="preserve">Rural Water Services Engineers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1B6AEEC"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861779D"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Sep 12-Jun 16,O&amp;M.Nat.Eng from Oct 15</w:t>
            </w:r>
          </w:p>
        </w:tc>
        <w:tc>
          <w:tcPr>
            <w:tcW w:w="1134" w:type="dxa"/>
            <w:gridSpan w:val="2"/>
            <w:tcBorders>
              <w:top w:val="single" w:sz="4" w:space="0" w:color="auto"/>
              <w:left w:val="single" w:sz="4" w:space="0" w:color="auto"/>
              <w:bottom w:val="single" w:sz="4" w:space="0" w:color="auto"/>
              <w:right w:val="single" w:sz="4" w:space="0" w:color="auto"/>
            </w:tcBorders>
          </w:tcPr>
          <w:p w14:paraId="0E36A0BF"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43 mos</w:t>
            </w:r>
          </w:p>
        </w:tc>
      </w:tr>
      <w:tr w:rsidR="008B6CDA" w:rsidRPr="007A0738" w14:paraId="40CC4EFC" w14:textId="77777777" w:rsidTr="008B6CDA">
        <w:trPr>
          <w:gridAfter w:val="1"/>
          <w:wAfter w:w="31" w:type="dxa"/>
        </w:trPr>
        <w:tc>
          <w:tcPr>
            <w:tcW w:w="385" w:type="dxa"/>
            <w:gridSpan w:val="2"/>
            <w:vMerge/>
            <w:tcBorders>
              <w:left w:val="single" w:sz="4" w:space="0" w:color="auto"/>
              <w:right w:val="single" w:sz="4" w:space="0" w:color="auto"/>
            </w:tcBorders>
            <w:shd w:val="clear" w:color="auto" w:fill="auto"/>
          </w:tcPr>
          <w:p w14:paraId="7BCA32A3" w14:textId="77777777" w:rsidR="008B6CDA" w:rsidRDefault="008B6CDA" w:rsidP="008B6CDA">
            <w:pPr>
              <w:spacing w:before="0"/>
              <w:jc w:val="center"/>
              <w:rPr>
                <w:rFonts w:ascii="Arial Narrow" w:hAnsi="Arial Narrow"/>
                <w:color w:val="000000"/>
                <w:sz w:val="14"/>
                <w:szCs w:val="14"/>
              </w:rPr>
            </w:pPr>
          </w:p>
        </w:tc>
        <w:tc>
          <w:tcPr>
            <w:tcW w:w="3654" w:type="dxa"/>
            <w:gridSpan w:val="2"/>
            <w:vMerge/>
            <w:tcBorders>
              <w:left w:val="single" w:sz="4" w:space="0" w:color="auto"/>
              <w:right w:val="single" w:sz="4" w:space="0" w:color="auto"/>
            </w:tcBorders>
            <w:shd w:val="clear" w:color="auto" w:fill="auto"/>
          </w:tcPr>
          <w:p w14:paraId="1705A428" w14:textId="77777777" w:rsidR="008B6CDA" w:rsidRPr="001A7B54" w:rsidRDefault="008B6CDA" w:rsidP="008B6CDA">
            <w:pPr>
              <w:spacing w:before="0" w:line="180" w:lineRule="exact"/>
              <w:ind w:right="74"/>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E775FA2"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549CA02B"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May 13 - Sep 15</w:t>
            </w:r>
          </w:p>
        </w:tc>
        <w:tc>
          <w:tcPr>
            <w:tcW w:w="1134" w:type="dxa"/>
            <w:gridSpan w:val="2"/>
            <w:tcBorders>
              <w:top w:val="single" w:sz="4" w:space="0" w:color="auto"/>
              <w:left w:val="single" w:sz="4" w:space="0" w:color="auto"/>
              <w:bottom w:val="single" w:sz="4" w:space="0" w:color="auto"/>
              <w:right w:val="single" w:sz="4" w:space="0" w:color="auto"/>
            </w:tcBorders>
          </w:tcPr>
          <w:p w14:paraId="17B9750E"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29 mos</w:t>
            </w:r>
          </w:p>
        </w:tc>
      </w:tr>
      <w:tr w:rsidR="008B6CDA" w:rsidRPr="007A0738" w14:paraId="2D25DE3F" w14:textId="77777777" w:rsidTr="008B6CDA">
        <w:trPr>
          <w:gridAfter w:val="1"/>
          <w:wAfter w:w="31" w:type="dxa"/>
        </w:trPr>
        <w:tc>
          <w:tcPr>
            <w:tcW w:w="385" w:type="dxa"/>
            <w:gridSpan w:val="2"/>
            <w:vMerge/>
            <w:tcBorders>
              <w:left w:val="single" w:sz="4" w:space="0" w:color="auto"/>
              <w:right w:val="single" w:sz="4" w:space="0" w:color="auto"/>
            </w:tcBorders>
            <w:shd w:val="clear" w:color="auto" w:fill="auto"/>
          </w:tcPr>
          <w:p w14:paraId="78FEFC86" w14:textId="77777777" w:rsidR="008B6CDA" w:rsidRDefault="008B6CDA" w:rsidP="008B6CDA">
            <w:pPr>
              <w:spacing w:before="0"/>
              <w:jc w:val="center"/>
              <w:rPr>
                <w:rFonts w:ascii="Arial Narrow" w:hAnsi="Arial Narrow"/>
                <w:color w:val="000000"/>
                <w:sz w:val="14"/>
                <w:szCs w:val="14"/>
              </w:rPr>
            </w:pPr>
          </w:p>
        </w:tc>
        <w:tc>
          <w:tcPr>
            <w:tcW w:w="3654" w:type="dxa"/>
            <w:gridSpan w:val="2"/>
            <w:vMerge/>
            <w:tcBorders>
              <w:left w:val="single" w:sz="4" w:space="0" w:color="auto"/>
              <w:right w:val="single" w:sz="4" w:space="0" w:color="auto"/>
            </w:tcBorders>
            <w:shd w:val="clear" w:color="auto" w:fill="auto"/>
          </w:tcPr>
          <w:p w14:paraId="692A9EDB" w14:textId="77777777" w:rsidR="008B6CDA" w:rsidRPr="001A7B54" w:rsidRDefault="008B6CDA" w:rsidP="008B6CDA">
            <w:pPr>
              <w:spacing w:before="0" w:line="180" w:lineRule="exact"/>
              <w:ind w:right="74"/>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31D3344"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2448D46"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Sep 12-Jun 16, O&amp;M Mgr from Oct 15</w:t>
            </w:r>
          </w:p>
        </w:tc>
        <w:tc>
          <w:tcPr>
            <w:tcW w:w="1134" w:type="dxa"/>
            <w:gridSpan w:val="2"/>
            <w:tcBorders>
              <w:top w:val="single" w:sz="4" w:space="0" w:color="auto"/>
              <w:left w:val="single" w:sz="4" w:space="0" w:color="auto"/>
              <w:bottom w:val="single" w:sz="4" w:space="0" w:color="auto"/>
              <w:right w:val="single" w:sz="4" w:space="0" w:color="auto"/>
            </w:tcBorders>
          </w:tcPr>
          <w:p w14:paraId="0AEC7A8B"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43 mos</w:t>
            </w:r>
          </w:p>
        </w:tc>
      </w:tr>
      <w:tr w:rsidR="008B6CDA" w:rsidRPr="007A0738" w14:paraId="679B6A5D" w14:textId="77777777" w:rsidTr="008B6CDA">
        <w:trPr>
          <w:gridAfter w:val="1"/>
          <w:wAfter w:w="31" w:type="dxa"/>
        </w:trPr>
        <w:tc>
          <w:tcPr>
            <w:tcW w:w="385" w:type="dxa"/>
            <w:gridSpan w:val="2"/>
            <w:vMerge/>
            <w:tcBorders>
              <w:left w:val="single" w:sz="4" w:space="0" w:color="auto"/>
              <w:bottom w:val="single" w:sz="4" w:space="0" w:color="auto"/>
              <w:right w:val="single" w:sz="4" w:space="0" w:color="auto"/>
            </w:tcBorders>
            <w:shd w:val="clear" w:color="auto" w:fill="auto"/>
          </w:tcPr>
          <w:p w14:paraId="20CBCFC2" w14:textId="77777777" w:rsidR="008B6CDA" w:rsidRDefault="008B6CDA" w:rsidP="008B6CDA">
            <w:pPr>
              <w:spacing w:before="0"/>
              <w:jc w:val="center"/>
              <w:rPr>
                <w:rFonts w:ascii="Arial Narrow" w:hAnsi="Arial Narrow"/>
                <w:color w:val="000000"/>
                <w:sz w:val="14"/>
                <w:szCs w:val="14"/>
              </w:rPr>
            </w:pPr>
          </w:p>
        </w:tc>
        <w:tc>
          <w:tcPr>
            <w:tcW w:w="3654" w:type="dxa"/>
            <w:gridSpan w:val="2"/>
            <w:vMerge/>
            <w:tcBorders>
              <w:left w:val="single" w:sz="4" w:space="0" w:color="auto"/>
              <w:bottom w:val="single" w:sz="4" w:space="0" w:color="auto"/>
              <w:right w:val="single" w:sz="4" w:space="0" w:color="auto"/>
            </w:tcBorders>
            <w:shd w:val="clear" w:color="auto" w:fill="auto"/>
          </w:tcPr>
          <w:p w14:paraId="45EE1A25" w14:textId="77777777" w:rsidR="008B6CDA" w:rsidRPr="001A7B54" w:rsidRDefault="008B6CDA" w:rsidP="008B6CDA">
            <w:pPr>
              <w:spacing w:before="0" w:line="180" w:lineRule="exact"/>
              <w:ind w:right="74"/>
              <w:rPr>
                <w:rFonts w:ascii="Arial Narrow" w:hAnsi="Arial Narrow"/>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A6DE105"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445E6604"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 xml:space="preserve">Apr 15 - Sep 15, </w:t>
            </w:r>
          </w:p>
        </w:tc>
        <w:tc>
          <w:tcPr>
            <w:tcW w:w="1134" w:type="dxa"/>
            <w:gridSpan w:val="2"/>
            <w:tcBorders>
              <w:top w:val="single" w:sz="4" w:space="0" w:color="auto"/>
              <w:left w:val="single" w:sz="4" w:space="0" w:color="auto"/>
              <w:bottom w:val="single" w:sz="4" w:space="0" w:color="auto"/>
              <w:right w:val="single" w:sz="4" w:space="0" w:color="auto"/>
            </w:tcBorders>
          </w:tcPr>
          <w:p w14:paraId="747C8230"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5 mos</w:t>
            </w:r>
          </w:p>
        </w:tc>
      </w:tr>
      <w:tr w:rsidR="008B6CDA" w:rsidRPr="007A0738" w14:paraId="12158E87"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504C6699" w14:textId="77777777" w:rsidR="008B6CDA" w:rsidRPr="001A7B54" w:rsidRDefault="008B6CDA" w:rsidP="008B6CDA">
            <w:pPr>
              <w:spacing w:before="0"/>
              <w:jc w:val="center"/>
              <w:rPr>
                <w:rFonts w:ascii="Arial Narrow" w:hAnsi="Arial Narrow"/>
                <w:color w:val="000000"/>
                <w:sz w:val="14"/>
                <w:szCs w:val="14"/>
              </w:rPr>
            </w:pPr>
            <w:r w:rsidRPr="001A7B54">
              <w:rPr>
                <w:rFonts w:ascii="Arial Narrow" w:hAnsi="Arial Narrow"/>
                <w:color w:val="000000"/>
                <w:sz w:val="14"/>
                <w:szCs w:val="14"/>
              </w:rPr>
              <w:t>7</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1E08DC3E"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cs="Arial Narrow"/>
                <w:sz w:val="21"/>
                <w:szCs w:val="21"/>
                <w:lang w:val="en-GB"/>
              </w:rPr>
              <w:t>■</w:t>
            </w:r>
            <w:r w:rsidRPr="001A7B54">
              <w:rPr>
                <w:rFonts w:ascii="Arial Narrow" w:hAnsi="Arial Narrow"/>
                <w:sz w:val="14"/>
                <w:szCs w:val="14"/>
              </w:rPr>
              <w:t>IT Manager</w:t>
            </w:r>
            <w:r>
              <w:rPr>
                <w:rFonts w:ascii="Arial Narrow" w:hAnsi="Arial Narrow"/>
                <w:sz w:val="14"/>
                <w:szCs w:val="14"/>
              </w:rPr>
              <w:t xml:space="preserve">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4F5F623"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7AF07EB8"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Sep 12</w:t>
            </w:r>
            <w:r w:rsidRPr="001A7B54">
              <w:rPr>
                <w:rFonts w:ascii="Arial Narrow" w:hAnsi="Arial Narrow"/>
                <w:sz w:val="14"/>
                <w:szCs w:val="14"/>
              </w:rPr>
              <w:t xml:space="preserve"> </w:t>
            </w:r>
            <w:r>
              <w:rPr>
                <w:rFonts w:ascii="Arial Narrow" w:hAnsi="Arial Narrow"/>
                <w:sz w:val="14"/>
                <w:szCs w:val="14"/>
              </w:rPr>
              <w:t>– Sep 15</w:t>
            </w:r>
          </w:p>
        </w:tc>
        <w:tc>
          <w:tcPr>
            <w:tcW w:w="1134" w:type="dxa"/>
            <w:gridSpan w:val="2"/>
            <w:tcBorders>
              <w:top w:val="single" w:sz="4" w:space="0" w:color="auto"/>
              <w:left w:val="single" w:sz="4" w:space="0" w:color="auto"/>
              <w:bottom w:val="single" w:sz="4" w:space="0" w:color="auto"/>
              <w:right w:val="single" w:sz="4" w:space="0" w:color="auto"/>
            </w:tcBorders>
          </w:tcPr>
          <w:p w14:paraId="773A4929"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36 mos</w:t>
            </w:r>
          </w:p>
        </w:tc>
      </w:tr>
      <w:tr w:rsidR="008B6CDA" w:rsidRPr="007A0738" w14:paraId="2FB3FEC1"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6009826B" w14:textId="77777777" w:rsidR="008B6CDA" w:rsidRPr="001A7B54" w:rsidRDefault="008B6CDA" w:rsidP="008B6CDA">
            <w:pPr>
              <w:spacing w:before="0"/>
              <w:jc w:val="center"/>
              <w:rPr>
                <w:rFonts w:ascii="Arial Narrow" w:hAnsi="Arial Narrow"/>
                <w:color w:val="000000"/>
                <w:sz w:val="14"/>
                <w:szCs w:val="14"/>
              </w:rPr>
            </w:pPr>
            <w:r w:rsidRPr="001A7B54">
              <w:rPr>
                <w:rFonts w:ascii="Arial Narrow" w:hAnsi="Arial Narrow"/>
                <w:color w:val="000000"/>
                <w:sz w:val="14"/>
                <w:szCs w:val="14"/>
              </w:rPr>
              <w:t>8</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67DD379B"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cs="Arial Narrow"/>
                <w:sz w:val="21"/>
                <w:szCs w:val="21"/>
                <w:lang w:val="en-GB"/>
              </w:rPr>
              <w:t>■</w:t>
            </w:r>
            <w:r w:rsidRPr="001A7B54">
              <w:rPr>
                <w:rFonts w:ascii="Arial Narrow" w:hAnsi="Arial Narrow"/>
                <w:sz w:val="14"/>
                <w:szCs w:val="14"/>
              </w:rPr>
              <w:t>Operations and Logistics Officer</w:t>
            </w:r>
            <w:r>
              <w:rPr>
                <w:rFonts w:ascii="Arial Narrow" w:hAnsi="Arial Narrow"/>
                <w:sz w:val="14"/>
                <w:szCs w:val="14"/>
              </w:rPr>
              <w:t xml:space="preserve">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CAB355D"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3F2AF485"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Sep 12</w:t>
            </w:r>
            <w:r w:rsidRPr="001A7B54">
              <w:rPr>
                <w:rFonts w:ascii="Arial Narrow" w:hAnsi="Arial Narrow"/>
                <w:sz w:val="14"/>
                <w:szCs w:val="14"/>
              </w:rPr>
              <w:t xml:space="preserve"> </w:t>
            </w:r>
            <w:r>
              <w:rPr>
                <w:rFonts w:ascii="Arial Narrow" w:hAnsi="Arial Narrow"/>
                <w:sz w:val="14"/>
                <w:szCs w:val="14"/>
              </w:rPr>
              <w:t>– Sep 15</w:t>
            </w:r>
          </w:p>
        </w:tc>
        <w:tc>
          <w:tcPr>
            <w:tcW w:w="1134" w:type="dxa"/>
            <w:gridSpan w:val="2"/>
            <w:tcBorders>
              <w:top w:val="single" w:sz="4" w:space="0" w:color="auto"/>
              <w:left w:val="single" w:sz="4" w:space="0" w:color="auto"/>
              <w:bottom w:val="single" w:sz="4" w:space="0" w:color="auto"/>
              <w:right w:val="single" w:sz="4" w:space="0" w:color="auto"/>
            </w:tcBorders>
          </w:tcPr>
          <w:p w14:paraId="6DF373F2"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36 mos</w:t>
            </w:r>
          </w:p>
        </w:tc>
      </w:tr>
      <w:tr w:rsidR="008B6CDA" w:rsidRPr="007A0738" w14:paraId="08732A82" w14:textId="77777777" w:rsidTr="008B6CDA">
        <w:trPr>
          <w:gridAfter w:val="1"/>
          <w:wAfter w:w="31" w:type="dxa"/>
        </w:trPr>
        <w:tc>
          <w:tcPr>
            <w:tcW w:w="385" w:type="dxa"/>
            <w:gridSpan w:val="2"/>
            <w:tcBorders>
              <w:top w:val="single" w:sz="4" w:space="0" w:color="auto"/>
              <w:left w:val="nil"/>
              <w:bottom w:val="single" w:sz="4" w:space="0" w:color="auto"/>
              <w:right w:val="nil"/>
            </w:tcBorders>
            <w:shd w:val="clear" w:color="auto" w:fill="auto"/>
          </w:tcPr>
          <w:p w14:paraId="27410510" w14:textId="77777777" w:rsidR="008B6CDA" w:rsidRDefault="008B6CDA" w:rsidP="008B6CDA">
            <w:pPr>
              <w:spacing w:before="0"/>
              <w:jc w:val="center"/>
              <w:rPr>
                <w:rFonts w:ascii="Arial Narrow" w:hAnsi="Arial Narrow"/>
                <w:color w:val="000000"/>
                <w:sz w:val="14"/>
                <w:szCs w:val="14"/>
              </w:rPr>
            </w:pPr>
          </w:p>
        </w:tc>
        <w:tc>
          <w:tcPr>
            <w:tcW w:w="3654" w:type="dxa"/>
            <w:gridSpan w:val="2"/>
            <w:tcBorders>
              <w:top w:val="single" w:sz="4" w:space="0" w:color="auto"/>
              <w:left w:val="nil"/>
              <w:bottom w:val="single" w:sz="4" w:space="0" w:color="auto"/>
              <w:right w:val="nil"/>
            </w:tcBorders>
            <w:shd w:val="clear" w:color="auto" w:fill="auto"/>
          </w:tcPr>
          <w:p w14:paraId="046BED37" w14:textId="77777777" w:rsidR="008B6CDA" w:rsidRPr="00692E72" w:rsidRDefault="008B6CDA" w:rsidP="008B6CDA">
            <w:pPr>
              <w:spacing w:before="0" w:line="180" w:lineRule="exact"/>
              <w:ind w:right="74"/>
              <w:rPr>
                <w:rFonts w:ascii="Arial Narrow" w:hAnsi="Arial Narrow"/>
                <w:b/>
                <w:i/>
                <w:sz w:val="14"/>
                <w:szCs w:val="14"/>
              </w:rPr>
            </w:pPr>
            <w:r w:rsidRPr="00692E72">
              <w:rPr>
                <w:rFonts w:ascii="Arial Narrow" w:hAnsi="Arial Narrow"/>
                <w:b/>
                <w:i/>
                <w:sz w:val="14"/>
                <w:szCs w:val="14"/>
              </w:rPr>
              <w:t xml:space="preserve">Old roles ended </w:t>
            </w:r>
          </w:p>
        </w:tc>
        <w:tc>
          <w:tcPr>
            <w:tcW w:w="236" w:type="dxa"/>
            <w:gridSpan w:val="2"/>
            <w:tcBorders>
              <w:top w:val="single" w:sz="4" w:space="0" w:color="auto"/>
              <w:left w:val="nil"/>
              <w:bottom w:val="single" w:sz="4" w:space="0" w:color="auto"/>
              <w:right w:val="nil"/>
            </w:tcBorders>
            <w:shd w:val="clear" w:color="auto" w:fill="auto"/>
          </w:tcPr>
          <w:p w14:paraId="3B780583"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nil"/>
              <w:bottom w:val="single" w:sz="4" w:space="0" w:color="auto"/>
              <w:right w:val="nil"/>
            </w:tcBorders>
            <w:shd w:val="clear" w:color="auto" w:fill="auto"/>
          </w:tcPr>
          <w:p w14:paraId="067844B7" w14:textId="77777777" w:rsidR="008B6CDA" w:rsidRDefault="008B6CDA" w:rsidP="008B6CDA">
            <w:pPr>
              <w:spacing w:before="0" w:line="180" w:lineRule="exact"/>
              <w:ind w:right="74"/>
              <w:rPr>
                <w:rFonts w:ascii="Arial Narrow" w:hAnsi="Arial Narrow"/>
                <w:sz w:val="14"/>
                <w:szCs w:val="14"/>
              </w:rPr>
            </w:pPr>
          </w:p>
        </w:tc>
        <w:tc>
          <w:tcPr>
            <w:tcW w:w="1134" w:type="dxa"/>
            <w:gridSpan w:val="2"/>
            <w:tcBorders>
              <w:top w:val="single" w:sz="4" w:space="0" w:color="auto"/>
              <w:left w:val="nil"/>
              <w:bottom w:val="single" w:sz="4" w:space="0" w:color="auto"/>
              <w:right w:val="nil"/>
            </w:tcBorders>
            <w:shd w:val="clear" w:color="auto" w:fill="auto"/>
          </w:tcPr>
          <w:p w14:paraId="4EF0D6F4"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p>
        </w:tc>
      </w:tr>
      <w:tr w:rsidR="008B6CDA" w:rsidRPr="007A0738" w14:paraId="1712F02C"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453264DD"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1</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39544F7F" w14:textId="77777777" w:rsidR="008B6CDA" w:rsidRPr="00692E72" w:rsidRDefault="008B6CDA" w:rsidP="008B6CDA">
            <w:pPr>
              <w:spacing w:before="0" w:line="180" w:lineRule="exact"/>
              <w:ind w:right="74"/>
              <w:rPr>
                <w:rFonts w:ascii="Arial Narrow" w:hAnsi="Arial Narrow"/>
                <w:sz w:val="14"/>
                <w:szCs w:val="14"/>
              </w:rPr>
            </w:pPr>
            <w:r w:rsidRPr="00692E72">
              <w:rPr>
                <w:rFonts w:ascii="Arial Narrow" w:hAnsi="Arial Narrow"/>
                <w:sz w:val="14"/>
                <w:szCs w:val="14"/>
              </w:rPr>
              <w:t>Campaigns Officer (BCC)</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27A9379"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63788F14"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April13 to March 14</w:t>
            </w:r>
          </w:p>
        </w:tc>
        <w:tc>
          <w:tcPr>
            <w:tcW w:w="1134" w:type="dxa"/>
            <w:gridSpan w:val="2"/>
            <w:tcBorders>
              <w:top w:val="single" w:sz="4" w:space="0" w:color="auto"/>
              <w:left w:val="single" w:sz="4" w:space="0" w:color="auto"/>
              <w:bottom w:val="single" w:sz="4" w:space="0" w:color="auto"/>
              <w:right w:val="single" w:sz="4" w:space="0" w:color="auto"/>
            </w:tcBorders>
          </w:tcPr>
          <w:p w14:paraId="2315D180"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12 mos</w:t>
            </w:r>
          </w:p>
        </w:tc>
      </w:tr>
      <w:tr w:rsidR="008B6CDA" w:rsidRPr="007A0738" w14:paraId="5FE55B5C" w14:textId="77777777" w:rsidTr="008B6CDA">
        <w:trPr>
          <w:gridAfter w:val="1"/>
          <w:wAfter w:w="31" w:type="dxa"/>
        </w:trPr>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4C948533" w14:textId="77777777" w:rsidR="008B6CDA" w:rsidRPr="001A7B54" w:rsidRDefault="008B6CDA" w:rsidP="008B6CDA">
            <w:pPr>
              <w:spacing w:before="0"/>
              <w:jc w:val="center"/>
              <w:rPr>
                <w:rFonts w:ascii="Arial Narrow" w:hAnsi="Arial Narrow"/>
                <w:color w:val="000000"/>
                <w:sz w:val="14"/>
                <w:szCs w:val="14"/>
              </w:rPr>
            </w:pPr>
            <w:r>
              <w:rPr>
                <w:rFonts w:ascii="Arial Narrow" w:hAnsi="Arial Narrow"/>
                <w:color w:val="000000"/>
                <w:sz w:val="14"/>
                <w:szCs w:val="14"/>
              </w:rPr>
              <w:t>2</w:t>
            </w:r>
          </w:p>
        </w:tc>
        <w:tc>
          <w:tcPr>
            <w:tcW w:w="3654" w:type="dxa"/>
            <w:gridSpan w:val="2"/>
            <w:tcBorders>
              <w:top w:val="single" w:sz="4" w:space="0" w:color="auto"/>
              <w:left w:val="single" w:sz="4" w:space="0" w:color="auto"/>
              <w:bottom w:val="single" w:sz="4" w:space="0" w:color="auto"/>
              <w:right w:val="single" w:sz="4" w:space="0" w:color="auto"/>
            </w:tcBorders>
            <w:shd w:val="clear" w:color="auto" w:fill="auto"/>
          </w:tcPr>
          <w:p w14:paraId="78C6DEB9" w14:textId="77777777" w:rsidR="008B6CDA" w:rsidRPr="00692E72" w:rsidRDefault="008B6CDA" w:rsidP="008B6CDA">
            <w:pPr>
              <w:spacing w:before="0" w:line="180" w:lineRule="exact"/>
              <w:ind w:right="74"/>
              <w:rPr>
                <w:rFonts w:ascii="Arial Narrow" w:hAnsi="Arial Narrow"/>
                <w:sz w:val="14"/>
                <w:szCs w:val="14"/>
              </w:rPr>
            </w:pPr>
            <w:r w:rsidRPr="00692E72">
              <w:rPr>
                <w:rFonts w:ascii="Arial Narrow" w:hAnsi="Arial Narrow"/>
                <w:sz w:val="14"/>
                <w:szCs w:val="14"/>
              </w:rPr>
              <w:t>Train</w:t>
            </w:r>
            <w:r>
              <w:rPr>
                <w:rFonts w:ascii="Arial Narrow" w:hAnsi="Arial Narrow"/>
                <w:sz w:val="14"/>
                <w:szCs w:val="14"/>
              </w:rPr>
              <w:t>ing</w:t>
            </w:r>
            <w:r w:rsidRPr="00692E72">
              <w:rPr>
                <w:rFonts w:ascii="Arial Narrow" w:hAnsi="Arial Narrow"/>
                <w:sz w:val="14"/>
                <w:szCs w:val="14"/>
              </w:rPr>
              <w:t>/Learning,then Leadership and Management Officer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05B6050" w14:textId="77777777" w:rsidR="008B6CDA" w:rsidRPr="00205C6E" w:rsidRDefault="008B6CDA" w:rsidP="008B6CDA">
            <w:pPr>
              <w:spacing w:before="0" w:line="180" w:lineRule="exact"/>
              <w:ind w:right="74"/>
              <w:rPr>
                <w:rFonts w:ascii="Arial Narrow" w:hAnsi="Arial Narrow"/>
                <w:bCs/>
                <w:sz w:val="14"/>
                <w:szCs w:val="14"/>
              </w:rPr>
            </w:pP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14:paraId="4C8A8F57" w14:textId="77777777" w:rsidR="008B6CDA" w:rsidRPr="001A7B54" w:rsidRDefault="008B6CDA" w:rsidP="008B6CDA">
            <w:pPr>
              <w:spacing w:before="0" w:line="180" w:lineRule="exact"/>
              <w:ind w:right="74"/>
              <w:rPr>
                <w:rFonts w:ascii="Arial Narrow" w:hAnsi="Arial Narrow"/>
                <w:sz w:val="14"/>
                <w:szCs w:val="14"/>
              </w:rPr>
            </w:pPr>
            <w:r>
              <w:rPr>
                <w:rFonts w:ascii="Arial Narrow" w:hAnsi="Arial Narrow"/>
                <w:sz w:val="14"/>
                <w:szCs w:val="14"/>
              </w:rPr>
              <w:t xml:space="preserve">Sep 12 -May13, </w:t>
            </w:r>
            <w:r w:rsidRPr="001A7B54">
              <w:rPr>
                <w:rFonts w:ascii="Arial Narrow" w:hAnsi="Arial Narrow"/>
                <w:sz w:val="14"/>
                <w:szCs w:val="14"/>
              </w:rPr>
              <w:t>Ju</w:t>
            </w:r>
            <w:r>
              <w:rPr>
                <w:rFonts w:ascii="Arial Narrow" w:hAnsi="Arial Narrow"/>
                <w:sz w:val="14"/>
                <w:szCs w:val="14"/>
              </w:rPr>
              <w:t>n</w:t>
            </w:r>
            <w:r w:rsidRPr="001A7B54">
              <w:rPr>
                <w:rFonts w:ascii="Arial Narrow" w:hAnsi="Arial Narrow"/>
                <w:sz w:val="14"/>
                <w:szCs w:val="14"/>
              </w:rPr>
              <w:t>13</w:t>
            </w:r>
            <w:r>
              <w:rPr>
                <w:rFonts w:ascii="Arial Narrow" w:hAnsi="Arial Narrow"/>
                <w:sz w:val="14"/>
                <w:szCs w:val="14"/>
              </w:rPr>
              <w:t>- May</w:t>
            </w:r>
            <w:r w:rsidRPr="001A7B54">
              <w:rPr>
                <w:rFonts w:ascii="Arial Narrow" w:hAnsi="Arial Narrow"/>
                <w:sz w:val="14"/>
                <w:szCs w:val="14"/>
              </w:rPr>
              <w:t>15</w:t>
            </w:r>
          </w:p>
        </w:tc>
        <w:tc>
          <w:tcPr>
            <w:tcW w:w="1134" w:type="dxa"/>
            <w:gridSpan w:val="2"/>
            <w:tcBorders>
              <w:top w:val="single" w:sz="4" w:space="0" w:color="auto"/>
              <w:left w:val="single" w:sz="4" w:space="0" w:color="auto"/>
              <w:bottom w:val="single" w:sz="4" w:space="0" w:color="auto"/>
              <w:right w:val="single" w:sz="4" w:space="0" w:color="auto"/>
            </w:tcBorders>
          </w:tcPr>
          <w:p w14:paraId="7AA9D1DF"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33 mos</w:t>
            </w:r>
          </w:p>
        </w:tc>
      </w:tr>
      <w:tr w:rsidR="008B6CDA" w:rsidRPr="007A0738" w14:paraId="6543B53B" w14:textId="77777777" w:rsidTr="008B6CDA">
        <w:trPr>
          <w:gridAfter w:val="1"/>
          <w:wAfter w:w="31" w:type="dxa"/>
        </w:trPr>
        <w:tc>
          <w:tcPr>
            <w:tcW w:w="385" w:type="dxa"/>
            <w:gridSpan w:val="2"/>
            <w:tcBorders>
              <w:top w:val="single" w:sz="4" w:space="0" w:color="auto"/>
              <w:left w:val="nil"/>
              <w:bottom w:val="single" w:sz="4" w:space="0" w:color="auto"/>
              <w:right w:val="nil"/>
            </w:tcBorders>
            <w:shd w:val="clear" w:color="auto" w:fill="auto"/>
          </w:tcPr>
          <w:p w14:paraId="7CEEC24B" w14:textId="77777777" w:rsidR="008B6CDA" w:rsidRPr="00DA6085" w:rsidRDefault="008B6CDA" w:rsidP="008B6CDA">
            <w:pPr>
              <w:spacing w:before="0"/>
              <w:ind w:right="74"/>
              <w:rPr>
                <w:rFonts w:ascii="Arial Narrow" w:hAnsi="Arial Narrow"/>
                <w:sz w:val="14"/>
                <w:szCs w:val="14"/>
              </w:rPr>
            </w:pPr>
          </w:p>
        </w:tc>
        <w:tc>
          <w:tcPr>
            <w:tcW w:w="3890" w:type="dxa"/>
            <w:gridSpan w:val="4"/>
            <w:tcBorders>
              <w:top w:val="single" w:sz="4" w:space="0" w:color="auto"/>
              <w:left w:val="nil"/>
              <w:bottom w:val="single" w:sz="4" w:space="0" w:color="auto"/>
              <w:right w:val="nil"/>
            </w:tcBorders>
            <w:shd w:val="clear" w:color="auto" w:fill="auto"/>
          </w:tcPr>
          <w:p w14:paraId="6EA0AA55" w14:textId="77777777" w:rsidR="008B6CDA" w:rsidRPr="00205C6E" w:rsidRDefault="008B6CDA" w:rsidP="008B6CDA">
            <w:pPr>
              <w:spacing w:before="0"/>
              <w:ind w:right="74"/>
              <w:rPr>
                <w:rFonts w:ascii="Arial Narrow" w:hAnsi="Arial Narrow"/>
                <w:bCs/>
                <w:sz w:val="14"/>
                <w:szCs w:val="14"/>
              </w:rPr>
            </w:pPr>
          </w:p>
        </w:tc>
        <w:tc>
          <w:tcPr>
            <w:tcW w:w="2837" w:type="dxa"/>
            <w:gridSpan w:val="2"/>
            <w:tcBorders>
              <w:top w:val="single" w:sz="4" w:space="0" w:color="auto"/>
              <w:left w:val="nil"/>
              <w:bottom w:val="single" w:sz="4" w:space="0" w:color="auto"/>
              <w:right w:val="nil"/>
            </w:tcBorders>
            <w:shd w:val="clear" w:color="auto" w:fill="auto"/>
          </w:tcPr>
          <w:p w14:paraId="24B37F15" w14:textId="77777777" w:rsidR="008B6CDA" w:rsidRPr="00DA6085" w:rsidRDefault="008B6CDA" w:rsidP="008B6CDA">
            <w:pPr>
              <w:spacing w:before="0"/>
              <w:ind w:right="74"/>
              <w:rPr>
                <w:rFonts w:ascii="Arial Narrow" w:hAnsi="Arial Narrow"/>
                <w:sz w:val="14"/>
                <w:szCs w:val="14"/>
              </w:rPr>
            </w:pPr>
          </w:p>
        </w:tc>
        <w:tc>
          <w:tcPr>
            <w:tcW w:w="1134" w:type="dxa"/>
            <w:gridSpan w:val="2"/>
            <w:tcBorders>
              <w:top w:val="single" w:sz="4" w:space="0" w:color="auto"/>
              <w:left w:val="nil"/>
              <w:bottom w:val="single" w:sz="4" w:space="0" w:color="auto"/>
              <w:right w:val="nil"/>
            </w:tcBorders>
          </w:tcPr>
          <w:p w14:paraId="151F1A61" w14:textId="77777777" w:rsidR="008B6CDA" w:rsidRPr="0024119C" w:rsidRDefault="008B6CDA" w:rsidP="008B6CDA">
            <w:pPr>
              <w:spacing w:before="0"/>
              <w:ind w:right="74"/>
              <w:jc w:val="center"/>
              <w:rPr>
                <w:rFonts w:ascii="Arial Narrow" w:hAnsi="Arial Narrow"/>
                <w:color w:val="000000" w:themeColor="text1"/>
                <w:sz w:val="14"/>
                <w:szCs w:val="14"/>
              </w:rPr>
            </w:pPr>
          </w:p>
        </w:tc>
      </w:tr>
      <w:tr w:rsidR="008B6CDA" w:rsidRPr="007A0738" w14:paraId="2375D549" w14:textId="77777777" w:rsidTr="008B6CDA">
        <w:trPr>
          <w:gridAfter w:val="1"/>
          <w:wAfter w:w="31" w:type="dxa"/>
        </w:trPr>
        <w:tc>
          <w:tcPr>
            <w:tcW w:w="385" w:type="dxa"/>
            <w:gridSpan w:val="2"/>
            <w:tcBorders>
              <w:top w:val="single" w:sz="4" w:space="0" w:color="auto"/>
              <w:left w:val="nil"/>
              <w:bottom w:val="single" w:sz="4" w:space="0" w:color="auto"/>
              <w:right w:val="nil"/>
            </w:tcBorders>
            <w:shd w:val="clear" w:color="auto" w:fill="76923C" w:themeFill="accent3" w:themeFillShade="BF"/>
          </w:tcPr>
          <w:p w14:paraId="718C88E6" w14:textId="77777777" w:rsidR="008B6CDA" w:rsidRPr="00DA6085" w:rsidRDefault="008B6CDA" w:rsidP="008B6CDA">
            <w:pPr>
              <w:spacing w:before="0"/>
              <w:ind w:right="74"/>
              <w:rPr>
                <w:rFonts w:ascii="Arial Narrow" w:hAnsi="Arial Narrow"/>
                <w:sz w:val="14"/>
                <w:szCs w:val="14"/>
              </w:rPr>
            </w:pPr>
          </w:p>
        </w:tc>
        <w:tc>
          <w:tcPr>
            <w:tcW w:w="3890" w:type="dxa"/>
            <w:gridSpan w:val="4"/>
            <w:tcBorders>
              <w:top w:val="single" w:sz="4" w:space="0" w:color="auto"/>
              <w:left w:val="nil"/>
              <w:bottom w:val="single" w:sz="4" w:space="0" w:color="auto"/>
              <w:right w:val="nil"/>
            </w:tcBorders>
            <w:shd w:val="clear" w:color="auto" w:fill="F2F2F2" w:themeFill="background1" w:themeFillShade="F2"/>
          </w:tcPr>
          <w:p w14:paraId="376CD20C" w14:textId="77777777" w:rsidR="008B6CDA" w:rsidRPr="00205C6E" w:rsidRDefault="008B6CDA" w:rsidP="008B6CDA">
            <w:pPr>
              <w:spacing w:before="0"/>
              <w:ind w:right="74"/>
              <w:rPr>
                <w:rFonts w:ascii="Arial Narrow" w:hAnsi="Arial Narrow"/>
                <w:b/>
                <w:sz w:val="14"/>
                <w:szCs w:val="14"/>
              </w:rPr>
            </w:pPr>
            <w:r w:rsidRPr="00205C6E">
              <w:rPr>
                <w:rFonts w:ascii="Arial Narrow" w:hAnsi="Arial Narrow"/>
                <w:b/>
                <w:sz w:val="14"/>
                <w:szCs w:val="14"/>
              </w:rPr>
              <w:t>Volunteers, Interns &amp; Other Key Service Providers</w:t>
            </w:r>
          </w:p>
        </w:tc>
        <w:tc>
          <w:tcPr>
            <w:tcW w:w="2837" w:type="dxa"/>
            <w:gridSpan w:val="2"/>
            <w:tcBorders>
              <w:top w:val="single" w:sz="4" w:space="0" w:color="auto"/>
              <w:left w:val="nil"/>
              <w:bottom w:val="single" w:sz="4" w:space="0" w:color="auto"/>
              <w:right w:val="nil"/>
            </w:tcBorders>
            <w:shd w:val="clear" w:color="auto" w:fill="F2F2F2" w:themeFill="background1" w:themeFillShade="F2"/>
          </w:tcPr>
          <w:p w14:paraId="64C2DED0" w14:textId="77777777" w:rsidR="008B6CDA" w:rsidRPr="00DA6085" w:rsidRDefault="008B6CDA" w:rsidP="008B6CDA">
            <w:pPr>
              <w:spacing w:before="0"/>
              <w:ind w:right="74"/>
              <w:rPr>
                <w:rFonts w:ascii="Arial Narrow" w:hAnsi="Arial Narrow"/>
                <w:sz w:val="14"/>
                <w:szCs w:val="14"/>
              </w:rPr>
            </w:pPr>
          </w:p>
        </w:tc>
        <w:tc>
          <w:tcPr>
            <w:tcW w:w="1134" w:type="dxa"/>
            <w:gridSpan w:val="2"/>
            <w:tcBorders>
              <w:top w:val="single" w:sz="4" w:space="0" w:color="auto"/>
              <w:left w:val="nil"/>
              <w:bottom w:val="single" w:sz="4" w:space="0" w:color="auto"/>
              <w:right w:val="nil"/>
            </w:tcBorders>
            <w:shd w:val="clear" w:color="auto" w:fill="F2F2F2" w:themeFill="background1" w:themeFillShade="F2"/>
          </w:tcPr>
          <w:p w14:paraId="22EAC434" w14:textId="77777777" w:rsidR="008B6CDA" w:rsidRPr="0024119C" w:rsidRDefault="008B6CDA" w:rsidP="008B6CDA">
            <w:pPr>
              <w:spacing w:before="0"/>
              <w:ind w:right="74"/>
              <w:jc w:val="center"/>
              <w:rPr>
                <w:rFonts w:ascii="Arial Narrow" w:hAnsi="Arial Narrow"/>
                <w:color w:val="000000" w:themeColor="text1"/>
                <w:sz w:val="14"/>
                <w:szCs w:val="14"/>
              </w:rPr>
            </w:pPr>
          </w:p>
        </w:tc>
      </w:tr>
      <w:tr w:rsidR="008B6CDA" w:rsidRPr="007A0738" w14:paraId="6525EB9A" w14:textId="77777777" w:rsidTr="008B6CDA">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7A84158D" w14:textId="77777777" w:rsidR="008B6CDA" w:rsidRPr="00DA6085" w:rsidRDefault="008B6CDA" w:rsidP="008B6CDA">
            <w:pPr>
              <w:spacing w:before="0" w:line="180" w:lineRule="exact"/>
              <w:ind w:right="-18"/>
              <w:jc w:val="center"/>
              <w:rPr>
                <w:rFonts w:ascii="Arial Narrow" w:hAnsi="Arial Narrow"/>
                <w:sz w:val="14"/>
                <w:szCs w:val="14"/>
              </w:rPr>
            </w:pPr>
            <w:r w:rsidRPr="00DA6085">
              <w:rPr>
                <w:rFonts w:ascii="Arial Narrow" w:hAnsi="Arial Narrow"/>
                <w:sz w:val="14"/>
                <w:szCs w:val="14"/>
              </w:rPr>
              <w:t>1</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14:paraId="383BBFBA" w14:textId="77777777" w:rsidR="008B6CDA" w:rsidRPr="00205C6E" w:rsidRDefault="008B6CDA" w:rsidP="008B6CDA">
            <w:pPr>
              <w:spacing w:before="0" w:line="180" w:lineRule="exact"/>
              <w:ind w:right="74"/>
              <w:rPr>
                <w:rFonts w:ascii="Arial Narrow" w:hAnsi="Arial Narrow"/>
                <w:bCs/>
                <w:sz w:val="14"/>
                <w:szCs w:val="14"/>
              </w:rPr>
            </w:pPr>
            <w:r w:rsidRPr="00205C6E">
              <w:rPr>
                <w:rFonts w:ascii="Arial Narrow" w:hAnsi="Arial Narrow"/>
                <w:bCs/>
                <w:sz w:val="14"/>
                <w:szCs w:val="14"/>
              </w:rPr>
              <w:t>EWB – Rural Water Services Team</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7372600" w14:textId="77777777" w:rsidR="008B6CDA" w:rsidRPr="00205C6E" w:rsidRDefault="008B6CDA" w:rsidP="008B6CDA">
            <w:pPr>
              <w:spacing w:before="0" w:line="180" w:lineRule="exact"/>
              <w:ind w:right="74"/>
              <w:rPr>
                <w:rFonts w:ascii="Arial Narrow" w:hAnsi="Arial Narrow"/>
                <w:bCs/>
                <w:sz w:val="14"/>
                <w:szCs w:val="14"/>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14:paraId="49B9A943"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Feb to Jun 13</w:t>
            </w:r>
          </w:p>
        </w:tc>
        <w:tc>
          <w:tcPr>
            <w:tcW w:w="1137" w:type="dxa"/>
            <w:gridSpan w:val="2"/>
            <w:tcBorders>
              <w:top w:val="single" w:sz="4" w:space="0" w:color="auto"/>
              <w:left w:val="single" w:sz="4" w:space="0" w:color="auto"/>
              <w:bottom w:val="single" w:sz="4" w:space="0" w:color="auto"/>
              <w:right w:val="single" w:sz="4" w:space="0" w:color="auto"/>
            </w:tcBorders>
          </w:tcPr>
          <w:p w14:paraId="729F5251"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5 mos</w:t>
            </w:r>
          </w:p>
        </w:tc>
      </w:tr>
      <w:tr w:rsidR="008B6CDA" w:rsidRPr="007A0738" w14:paraId="29A77797" w14:textId="77777777" w:rsidTr="008B6CDA">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7ACC6EA6" w14:textId="77777777" w:rsidR="008B6CDA" w:rsidRPr="00DA6085" w:rsidRDefault="008B6CDA" w:rsidP="008B6CDA">
            <w:pPr>
              <w:spacing w:before="0" w:line="180" w:lineRule="exact"/>
              <w:ind w:right="-18"/>
              <w:jc w:val="center"/>
              <w:rPr>
                <w:rFonts w:ascii="Arial Narrow" w:hAnsi="Arial Narrow"/>
                <w:sz w:val="14"/>
                <w:szCs w:val="14"/>
              </w:rPr>
            </w:pPr>
            <w:r w:rsidRPr="00DA6085">
              <w:rPr>
                <w:rFonts w:ascii="Arial Narrow" w:hAnsi="Arial Narrow"/>
                <w:sz w:val="14"/>
                <w:szCs w:val="14"/>
              </w:rPr>
              <w:t>2</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14:paraId="0FBDD23D" w14:textId="77777777" w:rsidR="008B6CDA" w:rsidRPr="00205C6E" w:rsidRDefault="008B6CDA" w:rsidP="008B6CDA">
            <w:pPr>
              <w:spacing w:before="0" w:line="180" w:lineRule="exact"/>
              <w:ind w:right="74"/>
              <w:rPr>
                <w:rFonts w:ascii="Arial Narrow" w:hAnsi="Arial Narrow"/>
                <w:bCs/>
                <w:sz w:val="14"/>
                <w:szCs w:val="14"/>
              </w:rPr>
            </w:pPr>
            <w:r w:rsidRPr="00205C6E">
              <w:rPr>
                <w:rFonts w:ascii="Arial Narrow" w:hAnsi="Arial Narrow"/>
                <w:bCs/>
                <w:sz w:val="14"/>
                <w:szCs w:val="14"/>
              </w:rPr>
              <w:t>EWB – Rural Water Services Team</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037326D" w14:textId="77777777" w:rsidR="008B6CDA" w:rsidRPr="00205C6E" w:rsidRDefault="008B6CDA" w:rsidP="008B6CDA">
            <w:pPr>
              <w:spacing w:before="0" w:line="180" w:lineRule="exact"/>
              <w:ind w:right="74"/>
              <w:rPr>
                <w:rFonts w:ascii="Arial Narrow" w:hAnsi="Arial Narrow"/>
                <w:bCs/>
                <w:sz w:val="14"/>
                <w:szCs w:val="14"/>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14:paraId="60961EEB"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Aug 13 to Sep 14</w:t>
            </w:r>
          </w:p>
        </w:tc>
        <w:tc>
          <w:tcPr>
            <w:tcW w:w="1137" w:type="dxa"/>
            <w:gridSpan w:val="2"/>
            <w:tcBorders>
              <w:top w:val="single" w:sz="4" w:space="0" w:color="auto"/>
              <w:left w:val="single" w:sz="4" w:space="0" w:color="auto"/>
              <w:bottom w:val="single" w:sz="4" w:space="0" w:color="auto"/>
              <w:right w:val="single" w:sz="4" w:space="0" w:color="auto"/>
            </w:tcBorders>
          </w:tcPr>
          <w:p w14:paraId="7A2CF45C"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12 mos</w:t>
            </w:r>
          </w:p>
        </w:tc>
      </w:tr>
      <w:tr w:rsidR="008B6CDA" w:rsidRPr="007A0738" w14:paraId="2C26917D" w14:textId="77777777" w:rsidTr="008B6CDA">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18A3B399" w14:textId="77777777" w:rsidR="008B6CDA" w:rsidRPr="00DA6085" w:rsidRDefault="008B6CDA" w:rsidP="008B6CDA">
            <w:pPr>
              <w:spacing w:before="0" w:line="180" w:lineRule="exact"/>
              <w:ind w:right="-18"/>
              <w:jc w:val="center"/>
              <w:rPr>
                <w:rFonts w:ascii="Arial Narrow" w:hAnsi="Arial Narrow"/>
                <w:sz w:val="14"/>
                <w:szCs w:val="14"/>
              </w:rPr>
            </w:pPr>
            <w:r w:rsidRPr="00DA6085">
              <w:rPr>
                <w:rFonts w:ascii="Arial Narrow" w:hAnsi="Arial Narrow"/>
                <w:sz w:val="14"/>
                <w:szCs w:val="14"/>
              </w:rPr>
              <w:t>3</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14:paraId="5B2DC2F5" w14:textId="77777777" w:rsidR="008B6CDA" w:rsidRPr="00205C6E" w:rsidRDefault="008B6CDA" w:rsidP="008B6CDA">
            <w:pPr>
              <w:spacing w:before="0" w:line="180" w:lineRule="exact"/>
              <w:ind w:right="74"/>
              <w:rPr>
                <w:rFonts w:ascii="Arial Narrow" w:hAnsi="Arial Narrow"/>
                <w:bCs/>
                <w:sz w:val="14"/>
                <w:szCs w:val="14"/>
              </w:rPr>
            </w:pPr>
            <w:r w:rsidRPr="00205C6E">
              <w:rPr>
                <w:rFonts w:ascii="Arial Narrow" w:hAnsi="Arial Narrow"/>
                <w:bCs/>
                <w:sz w:val="14"/>
                <w:szCs w:val="14"/>
              </w:rPr>
              <w:t>Colombia Uni – Research Intern, BCC/M&amp;E</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59D0AB2" w14:textId="77777777" w:rsidR="008B6CDA" w:rsidRPr="00205C6E" w:rsidRDefault="008B6CDA" w:rsidP="008B6CDA">
            <w:pPr>
              <w:spacing w:before="0" w:line="180" w:lineRule="exact"/>
              <w:ind w:right="74"/>
              <w:rPr>
                <w:rFonts w:ascii="Arial Narrow" w:hAnsi="Arial Narrow"/>
                <w:bCs/>
                <w:sz w:val="14"/>
                <w:szCs w:val="14"/>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14:paraId="74B01265" w14:textId="77777777" w:rsidR="008B6CDA" w:rsidRPr="00DA6085" w:rsidRDefault="008B6CDA" w:rsidP="008B6CDA">
            <w:pPr>
              <w:spacing w:before="0" w:line="180" w:lineRule="exact"/>
              <w:ind w:right="74"/>
              <w:rPr>
                <w:rFonts w:ascii="Arial Narrow" w:hAnsi="Arial Narrow"/>
                <w:sz w:val="14"/>
                <w:szCs w:val="14"/>
              </w:rPr>
            </w:pPr>
            <w:r w:rsidRPr="00DA6085">
              <w:rPr>
                <w:rFonts w:ascii="Arial Narrow" w:hAnsi="Arial Narrow"/>
                <w:sz w:val="14"/>
                <w:szCs w:val="14"/>
              </w:rPr>
              <w:t>May to Aug 14</w:t>
            </w:r>
          </w:p>
        </w:tc>
        <w:tc>
          <w:tcPr>
            <w:tcW w:w="1137" w:type="dxa"/>
            <w:gridSpan w:val="2"/>
            <w:tcBorders>
              <w:top w:val="single" w:sz="4" w:space="0" w:color="auto"/>
              <w:left w:val="single" w:sz="4" w:space="0" w:color="auto"/>
              <w:bottom w:val="single" w:sz="4" w:space="0" w:color="auto"/>
              <w:right w:val="single" w:sz="4" w:space="0" w:color="auto"/>
            </w:tcBorders>
          </w:tcPr>
          <w:p w14:paraId="21BEB4B0"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4 mos</w:t>
            </w:r>
          </w:p>
        </w:tc>
      </w:tr>
      <w:tr w:rsidR="008B6CDA" w:rsidRPr="007A0738" w14:paraId="1F228F9B" w14:textId="77777777" w:rsidTr="008B6CDA">
        <w:tc>
          <w:tcPr>
            <w:tcW w:w="385" w:type="dxa"/>
            <w:gridSpan w:val="2"/>
            <w:vMerge w:val="restart"/>
            <w:tcBorders>
              <w:top w:val="single" w:sz="4" w:space="0" w:color="auto"/>
              <w:left w:val="single" w:sz="4" w:space="0" w:color="auto"/>
              <w:right w:val="single" w:sz="4" w:space="0" w:color="auto"/>
            </w:tcBorders>
            <w:shd w:val="clear" w:color="auto" w:fill="auto"/>
          </w:tcPr>
          <w:p w14:paraId="5EA8422C" w14:textId="77777777" w:rsidR="008B6CDA" w:rsidRDefault="008B6CDA" w:rsidP="008B6CDA">
            <w:pPr>
              <w:spacing w:before="0" w:line="180" w:lineRule="exact"/>
              <w:ind w:right="-18"/>
              <w:jc w:val="center"/>
              <w:rPr>
                <w:rFonts w:ascii="Arial Narrow" w:hAnsi="Arial Narrow"/>
                <w:sz w:val="14"/>
                <w:szCs w:val="14"/>
              </w:rPr>
            </w:pPr>
            <w:r>
              <w:rPr>
                <w:rFonts w:ascii="Arial Narrow" w:hAnsi="Arial Narrow"/>
                <w:color w:val="000000"/>
                <w:sz w:val="14"/>
                <w:szCs w:val="14"/>
              </w:rPr>
              <w:t>4</w:t>
            </w:r>
          </w:p>
          <w:p w14:paraId="77FF830C" w14:textId="77777777" w:rsidR="008B6CDA" w:rsidRDefault="008B6CDA" w:rsidP="008B6CDA">
            <w:pPr>
              <w:spacing w:before="0" w:line="180" w:lineRule="exact"/>
              <w:ind w:right="-18"/>
              <w:jc w:val="center"/>
              <w:rPr>
                <w:rFonts w:ascii="Arial Narrow" w:hAnsi="Arial Narrow"/>
                <w:sz w:val="14"/>
                <w:szCs w:val="14"/>
              </w:rPr>
            </w:pPr>
          </w:p>
        </w:tc>
        <w:tc>
          <w:tcPr>
            <w:tcW w:w="3685" w:type="dxa"/>
            <w:gridSpan w:val="3"/>
            <w:vMerge w:val="restart"/>
            <w:tcBorders>
              <w:top w:val="single" w:sz="4" w:space="0" w:color="auto"/>
              <w:left w:val="single" w:sz="4" w:space="0" w:color="auto"/>
              <w:right w:val="single" w:sz="4" w:space="0" w:color="auto"/>
            </w:tcBorders>
            <w:shd w:val="clear" w:color="auto" w:fill="auto"/>
          </w:tcPr>
          <w:p w14:paraId="2053673C" w14:textId="77777777" w:rsidR="008B6CDA" w:rsidRPr="00205C6E" w:rsidRDefault="008B6CDA" w:rsidP="008B6CDA">
            <w:pPr>
              <w:spacing w:before="0" w:line="180" w:lineRule="exact"/>
              <w:ind w:right="74"/>
              <w:rPr>
                <w:rFonts w:ascii="Arial Narrow" w:hAnsi="Arial Narrow"/>
                <w:bCs/>
                <w:sz w:val="14"/>
                <w:szCs w:val="14"/>
              </w:rPr>
            </w:pPr>
            <w:r w:rsidRPr="00205C6E">
              <w:rPr>
                <w:rFonts w:ascii="Arial Narrow" w:hAnsi="Arial Narrow"/>
                <w:bCs/>
                <w:sz w:val="14"/>
                <w:szCs w:val="14"/>
              </w:rPr>
              <w:t>Communications Specialist</w:t>
            </w:r>
          </w:p>
          <w:p w14:paraId="3AAC36A6" w14:textId="77777777" w:rsidR="008B6CDA" w:rsidRPr="00205C6E" w:rsidRDefault="008B6CDA" w:rsidP="008B6CDA">
            <w:pPr>
              <w:spacing w:before="0" w:line="180" w:lineRule="exact"/>
              <w:ind w:right="74"/>
              <w:rPr>
                <w:rFonts w:ascii="Arial Narrow" w:hAnsi="Arial Narrow"/>
                <w:bCs/>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BB94D93" w14:textId="77777777" w:rsidR="008B6CDA" w:rsidRPr="00205C6E" w:rsidRDefault="008B6CDA" w:rsidP="008B6CDA">
            <w:pPr>
              <w:spacing w:before="0" w:line="180" w:lineRule="exact"/>
              <w:ind w:right="74"/>
              <w:rPr>
                <w:rFonts w:ascii="Arial Narrow" w:hAnsi="Arial Narrow"/>
                <w:bCs/>
                <w:sz w:val="14"/>
                <w:szCs w:val="14"/>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14:paraId="0EE2075A" w14:textId="77777777" w:rsidR="008B6CDA" w:rsidRDefault="008B6CDA" w:rsidP="008B6CDA">
            <w:pPr>
              <w:spacing w:before="0" w:line="180" w:lineRule="exact"/>
              <w:ind w:right="74"/>
              <w:rPr>
                <w:rFonts w:ascii="Arial Narrow" w:hAnsi="Arial Narrow"/>
                <w:sz w:val="14"/>
                <w:szCs w:val="14"/>
              </w:rPr>
            </w:pPr>
            <w:r w:rsidRPr="001A7B54">
              <w:rPr>
                <w:rFonts w:ascii="Arial Narrow" w:hAnsi="Arial Narrow"/>
                <w:sz w:val="14"/>
                <w:szCs w:val="14"/>
              </w:rPr>
              <w:t>Dec14 to end J</w:t>
            </w:r>
            <w:r>
              <w:rPr>
                <w:rFonts w:ascii="Arial Narrow" w:hAnsi="Arial Narrow"/>
                <w:sz w:val="14"/>
                <w:szCs w:val="14"/>
              </w:rPr>
              <w:t>an15</w:t>
            </w:r>
          </w:p>
        </w:tc>
        <w:tc>
          <w:tcPr>
            <w:tcW w:w="1137" w:type="dxa"/>
            <w:gridSpan w:val="2"/>
            <w:vMerge w:val="restart"/>
            <w:tcBorders>
              <w:top w:val="single" w:sz="4" w:space="0" w:color="auto"/>
              <w:left w:val="single" w:sz="4" w:space="0" w:color="auto"/>
              <w:right w:val="single" w:sz="4" w:space="0" w:color="auto"/>
            </w:tcBorders>
          </w:tcPr>
          <w:p w14:paraId="1040C06B"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7 mos</w:t>
            </w:r>
          </w:p>
        </w:tc>
      </w:tr>
      <w:tr w:rsidR="008B6CDA" w:rsidRPr="007A0738" w14:paraId="3F91CE86" w14:textId="77777777" w:rsidTr="008B6CDA">
        <w:tc>
          <w:tcPr>
            <w:tcW w:w="385" w:type="dxa"/>
            <w:gridSpan w:val="2"/>
            <w:vMerge/>
            <w:tcBorders>
              <w:left w:val="single" w:sz="4" w:space="0" w:color="auto"/>
              <w:bottom w:val="single" w:sz="4" w:space="0" w:color="auto"/>
              <w:right w:val="single" w:sz="4" w:space="0" w:color="auto"/>
            </w:tcBorders>
            <w:shd w:val="clear" w:color="auto" w:fill="auto"/>
          </w:tcPr>
          <w:p w14:paraId="0BEBF2C5" w14:textId="77777777" w:rsidR="008B6CDA" w:rsidRDefault="008B6CDA" w:rsidP="008B6CDA">
            <w:pPr>
              <w:spacing w:before="0" w:line="180" w:lineRule="exact"/>
              <w:ind w:right="-18"/>
              <w:jc w:val="center"/>
              <w:rPr>
                <w:rFonts w:ascii="Arial Narrow" w:hAnsi="Arial Narrow"/>
                <w:sz w:val="14"/>
                <w:szCs w:val="14"/>
              </w:rPr>
            </w:pPr>
          </w:p>
        </w:tc>
        <w:tc>
          <w:tcPr>
            <w:tcW w:w="3685" w:type="dxa"/>
            <w:gridSpan w:val="3"/>
            <w:vMerge/>
            <w:tcBorders>
              <w:left w:val="single" w:sz="4" w:space="0" w:color="auto"/>
              <w:bottom w:val="single" w:sz="4" w:space="0" w:color="auto"/>
              <w:right w:val="single" w:sz="4" w:space="0" w:color="auto"/>
            </w:tcBorders>
            <w:shd w:val="clear" w:color="auto" w:fill="auto"/>
          </w:tcPr>
          <w:p w14:paraId="75CD31A6" w14:textId="77777777" w:rsidR="008B6CDA" w:rsidRPr="00205C6E" w:rsidRDefault="008B6CDA" w:rsidP="008B6CDA">
            <w:pPr>
              <w:spacing w:before="0" w:line="180" w:lineRule="exact"/>
              <w:ind w:right="74"/>
              <w:rPr>
                <w:rFonts w:ascii="Arial Narrow" w:hAnsi="Arial Narrow"/>
                <w:bCs/>
                <w:sz w:val="14"/>
                <w:szCs w:val="14"/>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BF6B573" w14:textId="77777777" w:rsidR="008B6CDA" w:rsidRPr="00205C6E" w:rsidRDefault="008B6CDA" w:rsidP="008B6CDA">
            <w:pPr>
              <w:spacing w:before="0" w:line="180" w:lineRule="exact"/>
              <w:ind w:right="74"/>
              <w:rPr>
                <w:rFonts w:ascii="Arial Narrow" w:hAnsi="Arial Narrow"/>
                <w:bCs/>
                <w:sz w:val="14"/>
                <w:szCs w:val="14"/>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14:paraId="229BD844"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Jan15 to Jun15, role ended</w:t>
            </w:r>
          </w:p>
        </w:tc>
        <w:tc>
          <w:tcPr>
            <w:tcW w:w="1137" w:type="dxa"/>
            <w:gridSpan w:val="2"/>
            <w:vMerge/>
            <w:tcBorders>
              <w:left w:val="single" w:sz="4" w:space="0" w:color="auto"/>
              <w:bottom w:val="single" w:sz="4" w:space="0" w:color="auto"/>
              <w:right w:val="single" w:sz="4" w:space="0" w:color="auto"/>
            </w:tcBorders>
          </w:tcPr>
          <w:p w14:paraId="4FC47A39"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p>
        </w:tc>
      </w:tr>
      <w:tr w:rsidR="008B6CDA" w:rsidRPr="007A0738" w14:paraId="060BCD59" w14:textId="77777777" w:rsidTr="008B6CDA">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57ACC125" w14:textId="77777777" w:rsidR="008B6CDA" w:rsidRPr="00DA6085" w:rsidRDefault="008B6CDA" w:rsidP="008B6CDA">
            <w:pPr>
              <w:spacing w:before="0" w:line="180" w:lineRule="exact"/>
              <w:ind w:right="-18"/>
              <w:jc w:val="center"/>
              <w:rPr>
                <w:rFonts w:ascii="Arial Narrow" w:hAnsi="Arial Narrow"/>
                <w:sz w:val="14"/>
                <w:szCs w:val="14"/>
              </w:rPr>
            </w:pPr>
            <w:r>
              <w:rPr>
                <w:rFonts w:ascii="Arial Narrow" w:hAnsi="Arial Narrow"/>
                <w:sz w:val="14"/>
                <w:szCs w:val="14"/>
              </w:rPr>
              <w:t>5</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14:paraId="197A99D0" w14:textId="77777777" w:rsidR="008B6CDA" w:rsidRPr="00205C6E" w:rsidRDefault="008B6CDA" w:rsidP="008B6CDA">
            <w:pPr>
              <w:spacing w:before="0" w:line="180" w:lineRule="exact"/>
              <w:ind w:right="74"/>
              <w:rPr>
                <w:rFonts w:ascii="Arial Narrow" w:hAnsi="Arial Narrow"/>
                <w:bCs/>
                <w:sz w:val="14"/>
                <w:szCs w:val="14"/>
              </w:rPr>
            </w:pPr>
            <w:r w:rsidRPr="00205C6E">
              <w:rPr>
                <w:rFonts w:ascii="Arial Narrow" w:hAnsi="Arial Narrow"/>
                <w:bCs/>
                <w:sz w:val="14"/>
                <w:szCs w:val="14"/>
              </w:rPr>
              <w:t>O&amp;M data analysis</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F6B6D39" w14:textId="77777777" w:rsidR="008B6CDA" w:rsidRPr="00205C6E" w:rsidRDefault="008B6CDA" w:rsidP="008B6CDA">
            <w:pPr>
              <w:spacing w:before="0" w:line="180" w:lineRule="exact"/>
              <w:ind w:right="74"/>
              <w:rPr>
                <w:rFonts w:ascii="Arial Narrow" w:hAnsi="Arial Narrow"/>
                <w:bCs/>
                <w:sz w:val="14"/>
                <w:szCs w:val="14"/>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14:paraId="2749E113" w14:textId="77777777" w:rsidR="008B6CDA" w:rsidRPr="00DA6085" w:rsidRDefault="008B6CDA" w:rsidP="008B6CDA">
            <w:pPr>
              <w:spacing w:before="0" w:line="180" w:lineRule="exact"/>
              <w:ind w:right="74"/>
              <w:rPr>
                <w:rFonts w:ascii="Arial Narrow" w:hAnsi="Arial Narrow"/>
                <w:sz w:val="14"/>
                <w:szCs w:val="14"/>
              </w:rPr>
            </w:pPr>
            <w:r>
              <w:rPr>
                <w:rFonts w:ascii="Arial Narrow" w:hAnsi="Arial Narrow"/>
                <w:sz w:val="14"/>
                <w:szCs w:val="14"/>
              </w:rPr>
              <w:t>Jun 15 to November 15</w:t>
            </w:r>
          </w:p>
        </w:tc>
        <w:tc>
          <w:tcPr>
            <w:tcW w:w="1137" w:type="dxa"/>
            <w:gridSpan w:val="2"/>
            <w:tcBorders>
              <w:top w:val="single" w:sz="4" w:space="0" w:color="auto"/>
              <w:left w:val="single" w:sz="4" w:space="0" w:color="auto"/>
              <w:bottom w:val="single" w:sz="4" w:space="0" w:color="auto"/>
              <w:right w:val="single" w:sz="4" w:space="0" w:color="auto"/>
            </w:tcBorders>
          </w:tcPr>
          <w:p w14:paraId="584C66AD"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6 mos</w:t>
            </w:r>
          </w:p>
        </w:tc>
      </w:tr>
      <w:tr w:rsidR="008B6CDA" w:rsidRPr="007A0738" w14:paraId="014B1E2C" w14:textId="77777777" w:rsidTr="008B6CDA">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0DD18249" w14:textId="77777777" w:rsidR="008B6CDA" w:rsidRDefault="008B6CDA" w:rsidP="008B6CDA">
            <w:pPr>
              <w:spacing w:before="0" w:line="180" w:lineRule="exact"/>
              <w:ind w:right="-18"/>
              <w:jc w:val="center"/>
              <w:rPr>
                <w:rFonts w:ascii="Arial Narrow" w:hAnsi="Arial Narrow"/>
                <w:sz w:val="14"/>
                <w:szCs w:val="14"/>
              </w:rPr>
            </w:pPr>
            <w:r>
              <w:rPr>
                <w:rFonts w:ascii="Arial Narrow" w:hAnsi="Arial Narrow"/>
                <w:sz w:val="14"/>
                <w:szCs w:val="14"/>
              </w:rPr>
              <w:t>6</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14:paraId="397FF1C7" w14:textId="77777777" w:rsidR="008B6CDA" w:rsidRPr="00205C6E" w:rsidRDefault="008B6CDA" w:rsidP="008B6CDA">
            <w:pPr>
              <w:spacing w:before="0" w:line="180" w:lineRule="exact"/>
              <w:ind w:right="74"/>
              <w:rPr>
                <w:rFonts w:ascii="Arial Narrow" w:hAnsi="Arial Narrow"/>
                <w:bCs/>
                <w:sz w:val="14"/>
                <w:szCs w:val="14"/>
              </w:rPr>
            </w:pPr>
            <w:r w:rsidRPr="00205C6E">
              <w:rPr>
                <w:rFonts w:ascii="Arial Narrow" w:hAnsi="Arial Narrow"/>
                <w:bCs/>
                <w:sz w:val="14"/>
                <w:szCs w:val="14"/>
              </w:rPr>
              <w:t>PFM support from G4D</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C6B2F2A" w14:textId="77777777" w:rsidR="008B6CDA" w:rsidRPr="00205C6E" w:rsidRDefault="008B6CDA" w:rsidP="008B6CDA">
            <w:pPr>
              <w:spacing w:before="0" w:line="180" w:lineRule="exact"/>
              <w:ind w:right="74"/>
              <w:rPr>
                <w:rFonts w:ascii="Arial Narrow" w:hAnsi="Arial Narrow"/>
                <w:bCs/>
                <w:sz w:val="14"/>
                <w:szCs w:val="14"/>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14:paraId="36FD503A"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Part time, Jun15 onwards</w:t>
            </w:r>
          </w:p>
        </w:tc>
        <w:tc>
          <w:tcPr>
            <w:tcW w:w="1137" w:type="dxa"/>
            <w:gridSpan w:val="2"/>
            <w:tcBorders>
              <w:top w:val="single" w:sz="4" w:space="0" w:color="auto"/>
              <w:left w:val="single" w:sz="4" w:space="0" w:color="auto"/>
              <w:bottom w:val="single" w:sz="4" w:space="0" w:color="auto"/>
              <w:right w:val="single" w:sz="4" w:space="0" w:color="auto"/>
            </w:tcBorders>
          </w:tcPr>
          <w:p w14:paraId="2EFB7F30"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9 mos</w:t>
            </w:r>
          </w:p>
        </w:tc>
      </w:tr>
      <w:tr w:rsidR="008B6CDA" w:rsidRPr="007A0738" w14:paraId="1AD5CAFF" w14:textId="77777777" w:rsidTr="008B6CDA">
        <w:tc>
          <w:tcPr>
            <w:tcW w:w="385" w:type="dxa"/>
            <w:gridSpan w:val="2"/>
            <w:tcBorders>
              <w:top w:val="single" w:sz="4" w:space="0" w:color="auto"/>
              <w:left w:val="single" w:sz="4" w:space="0" w:color="auto"/>
              <w:bottom w:val="single" w:sz="4" w:space="0" w:color="auto"/>
              <w:right w:val="single" w:sz="4" w:space="0" w:color="auto"/>
            </w:tcBorders>
            <w:shd w:val="clear" w:color="auto" w:fill="auto"/>
          </w:tcPr>
          <w:p w14:paraId="39D12745" w14:textId="77777777" w:rsidR="008B6CDA" w:rsidRDefault="008B6CDA" w:rsidP="008B6CDA">
            <w:pPr>
              <w:spacing w:before="0" w:line="180" w:lineRule="exact"/>
              <w:ind w:right="-18"/>
              <w:jc w:val="center"/>
              <w:rPr>
                <w:rFonts w:ascii="Arial Narrow" w:hAnsi="Arial Narrow"/>
                <w:sz w:val="14"/>
                <w:szCs w:val="14"/>
              </w:rPr>
            </w:pPr>
            <w:r>
              <w:rPr>
                <w:rFonts w:ascii="Arial Narrow" w:hAnsi="Arial Narrow"/>
                <w:sz w:val="14"/>
                <w:szCs w:val="14"/>
              </w:rPr>
              <w:t>7</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14:paraId="27DC5F21" w14:textId="77777777" w:rsidR="008B6CDA" w:rsidRPr="00205C6E" w:rsidRDefault="008B6CDA" w:rsidP="008B6CDA">
            <w:pPr>
              <w:spacing w:before="0" w:line="180" w:lineRule="exact"/>
              <w:ind w:right="74"/>
              <w:rPr>
                <w:rFonts w:ascii="Arial Narrow" w:hAnsi="Arial Narrow"/>
                <w:bCs/>
                <w:sz w:val="14"/>
                <w:szCs w:val="14"/>
              </w:rPr>
            </w:pPr>
            <w:r w:rsidRPr="00205C6E">
              <w:rPr>
                <w:rFonts w:ascii="Arial Narrow" w:hAnsi="Arial Narrow"/>
                <w:bCs/>
                <w:sz w:val="14"/>
                <w:szCs w:val="14"/>
              </w:rPr>
              <w:t>Community Development Team Mentor</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C3A4ADB" w14:textId="77777777" w:rsidR="008B6CDA" w:rsidRPr="00205C6E" w:rsidRDefault="008B6CDA" w:rsidP="008B6CDA">
            <w:pPr>
              <w:spacing w:before="0" w:line="180" w:lineRule="exact"/>
              <w:ind w:right="74"/>
              <w:rPr>
                <w:rFonts w:ascii="Arial Narrow" w:hAnsi="Arial Narrow"/>
                <w:bCs/>
                <w:sz w:val="14"/>
                <w:szCs w:val="14"/>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14:paraId="7356938A" w14:textId="77777777" w:rsidR="008B6CDA" w:rsidRDefault="008B6CDA" w:rsidP="008B6CDA">
            <w:pPr>
              <w:spacing w:before="0" w:line="180" w:lineRule="exact"/>
              <w:ind w:right="74"/>
              <w:rPr>
                <w:rFonts w:ascii="Arial Narrow" w:hAnsi="Arial Narrow"/>
                <w:sz w:val="14"/>
                <w:szCs w:val="14"/>
              </w:rPr>
            </w:pPr>
            <w:r>
              <w:rPr>
                <w:rFonts w:ascii="Arial Narrow" w:hAnsi="Arial Narrow"/>
                <w:sz w:val="14"/>
                <w:szCs w:val="14"/>
              </w:rPr>
              <w:t>February 16</w:t>
            </w:r>
          </w:p>
        </w:tc>
        <w:tc>
          <w:tcPr>
            <w:tcW w:w="1137" w:type="dxa"/>
            <w:gridSpan w:val="2"/>
            <w:tcBorders>
              <w:top w:val="single" w:sz="4" w:space="0" w:color="auto"/>
              <w:left w:val="single" w:sz="4" w:space="0" w:color="auto"/>
              <w:bottom w:val="single" w:sz="4" w:space="0" w:color="auto"/>
              <w:right w:val="single" w:sz="4" w:space="0" w:color="auto"/>
            </w:tcBorders>
          </w:tcPr>
          <w:p w14:paraId="5B67091F" w14:textId="77777777" w:rsidR="008B6CDA" w:rsidRPr="0024119C" w:rsidRDefault="008B6CDA" w:rsidP="008B6CDA">
            <w:pPr>
              <w:spacing w:before="0" w:line="180" w:lineRule="exact"/>
              <w:ind w:right="74"/>
              <w:jc w:val="center"/>
              <w:rPr>
                <w:rFonts w:ascii="Arial Narrow" w:hAnsi="Arial Narrow"/>
                <w:color w:val="000000" w:themeColor="text1"/>
                <w:sz w:val="14"/>
                <w:szCs w:val="14"/>
              </w:rPr>
            </w:pPr>
            <w:r>
              <w:rPr>
                <w:rFonts w:ascii="Arial Narrow" w:hAnsi="Arial Narrow"/>
                <w:color w:val="000000" w:themeColor="text1"/>
                <w:sz w:val="14"/>
                <w:szCs w:val="14"/>
              </w:rPr>
              <w:t>1 mos</w:t>
            </w:r>
          </w:p>
        </w:tc>
      </w:tr>
    </w:tbl>
    <w:p w14:paraId="16D95F39" w14:textId="77777777" w:rsidR="008B6CDA" w:rsidRDefault="008B6CDA" w:rsidP="008B6CDA"/>
    <w:p w14:paraId="3A52897D" w14:textId="77777777" w:rsidR="008B6CDA" w:rsidRDefault="008B6CDA">
      <w:pPr>
        <w:widowControl/>
        <w:suppressAutoHyphens w:val="0"/>
        <w:spacing w:before="0"/>
        <w:jc w:val="left"/>
        <w:rPr>
          <w:rFonts w:ascii="Verdana" w:hAnsi="Verdana" w:cs="Times New Roman"/>
          <w:b/>
          <w:bCs/>
          <w:color w:val="31869B"/>
          <w:sz w:val="24"/>
          <w:szCs w:val="24"/>
          <w:lang w:val="en-GB" w:eastAsia="en-GB"/>
        </w:rPr>
      </w:pPr>
      <w:bookmarkStart w:id="108" w:name="RANGE!A1:F58"/>
      <w:r>
        <w:rPr>
          <w:rFonts w:ascii="Verdana" w:hAnsi="Verdana" w:cs="Times New Roman"/>
          <w:b/>
          <w:bCs/>
          <w:color w:val="31869B"/>
          <w:sz w:val="24"/>
          <w:szCs w:val="24"/>
          <w:lang w:val="en-GB" w:eastAsia="en-GB"/>
        </w:rPr>
        <w:br w:type="page"/>
      </w:r>
    </w:p>
    <w:p w14:paraId="2C26C53B" w14:textId="6C1D47A6" w:rsidR="008B6CDA" w:rsidRPr="001F6CEC" w:rsidRDefault="008B6CDA" w:rsidP="008B6CDA">
      <w:pPr>
        <w:ind w:left="426"/>
        <w:jc w:val="left"/>
        <w:rPr>
          <w:sz w:val="24"/>
          <w:szCs w:val="24"/>
        </w:rPr>
      </w:pPr>
      <w:r w:rsidRPr="001F6CEC">
        <w:rPr>
          <w:rFonts w:ascii="Verdana" w:hAnsi="Verdana" w:cs="Times New Roman"/>
          <w:b/>
          <w:bCs/>
          <w:color w:val="31869B"/>
          <w:sz w:val="24"/>
          <w:szCs w:val="24"/>
          <w:lang w:val="en-GB" w:eastAsia="en-GB"/>
        </w:rPr>
        <w:t xml:space="preserve">Annex 9: Indicative Costs of Policy &amp; Law Development </w:t>
      </w:r>
      <w:r>
        <w:rPr>
          <w:rFonts w:ascii="Verdana" w:hAnsi="Verdana" w:cs="Times New Roman"/>
          <w:b/>
          <w:bCs/>
          <w:color w:val="31869B"/>
          <w:sz w:val="24"/>
          <w:szCs w:val="24"/>
          <w:lang w:val="en-GB" w:eastAsia="en-GB"/>
        </w:rPr>
        <w:br/>
      </w:r>
      <w:bookmarkEnd w:id="108"/>
    </w:p>
    <w:tbl>
      <w:tblPr>
        <w:tblW w:w="9214" w:type="dxa"/>
        <w:tblInd w:w="567" w:type="dxa"/>
        <w:tblLook w:val="04A0" w:firstRow="1" w:lastRow="0" w:firstColumn="1" w:lastColumn="0" w:noHBand="0" w:noVBand="1"/>
      </w:tblPr>
      <w:tblGrid>
        <w:gridCol w:w="4820"/>
        <w:gridCol w:w="1701"/>
        <w:gridCol w:w="1417"/>
        <w:gridCol w:w="1276"/>
      </w:tblGrid>
      <w:tr w:rsidR="008B6CDA" w:rsidRPr="001F6CEC" w14:paraId="35A52E35" w14:textId="77777777" w:rsidTr="0099412A">
        <w:trPr>
          <w:cantSplit/>
        </w:trPr>
        <w:tc>
          <w:tcPr>
            <w:tcW w:w="4820" w:type="dxa"/>
            <w:tcBorders>
              <w:top w:val="nil"/>
              <w:left w:val="nil"/>
              <w:bottom w:val="nil"/>
              <w:right w:val="nil"/>
            </w:tcBorders>
            <w:shd w:val="clear" w:color="auto" w:fill="auto"/>
            <w:noWrap/>
            <w:vAlign w:val="bottom"/>
            <w:hideMark/>
          </w:tcPr>
          <w:p w14:paraId="666932C3"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xml:space="preserve">Summary </w:t>
            </w:r>
          </w:p>
        </w:tc>
        <w:tc>
          <w:tcPr>
            <w:tcW w:w="1701" w:type="dxa"/>
            <w:tcBorders>
              <w:top w:val="nil"/>
              <w:left w:val="nil"/>
              <w:bottom w:val="nil"/>
              <w:right w:val="nil"/>
            </w:tcBorders>
            <w:shd w:val="clear" w:color="auto" w:fill="auto"/>
            <w:noWrap/>
            <w:vAlign w:val="bottom"/>
            <w:hideMark/>
          </w:tcPr>
          <w:p w14:paraId="6CCD43DF" w14:textId="77777777" w:rsidR="008B6CDA" w:rsidRPr="001F6CEC" w:rsidRDefault="008B6CDA" w:rsidP="008B6CDA">
            <w:pPr>
              <w:spacing w:before="0"/>
              <w:rPr>
                <w:rFonts w:cstheme="minorHAnsi"/>
                <w:b/>
                <w:bCs/>
                <w:color w:val="000000"/>
                <w:sz w:val="18"/>
                <w:szCs w:val="18"/>
                <w:lang w:val="en-GB" w:eastAsia="en-GB"/>
              </w:rPr>
            </w:pPr>
          </w:p>
        </w:tc>
        <w:tc>
          <w:tcPr>
            <w:tcW w:w="1417" w:type="dxa"/>
            <w:tcBorders>
              <w:top w:val="nil"/>
              <w:left w:val="nil"/>
              <w:bottom w:val="nil"/>
              <w:right w:val="nil"/>
            </w:tcBorders>
            <w:shd w:val="clear" w:color="auto" w:fill="auto"/>
            <w:noWrap/>
            <w:vAlign w:val="bottom"/>
            <w:hideMark/>
          </w:tcPr>
          <w:p w14:paraId="19B1A478" w14:textId="77777777" w:rsidR="008B6CDA" w:rsidRPr="001F6CEC" w:rsidRDefault="008B6CDA" w:rsidP="008B6CDA">
            <w:pPr>
              <w:spacing w:before="0"/>
              <w:rPr>
                <w:rFonts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14:paraId="4EFF5D25" w14:textId="77777777" w:rsidR="008B6CDA" w:rsidRPr="001F6CEC" w:rsidRDefault="008B6CDA" w:rsidP="008B6CDA">
            <w:pPr>
              <w:spacing w:before="0"/>
              <w:rPr>
                <w:rFonts w:cstheme="minorHAnsi"/>
                <w:sz w:val="18"/>
                <w:szCs w:val="18"/>
                <w:lang w:val="en-GB" w:eastAsia="en-GB"/>
              </w:rPr>
            </w:pPr>
          </w:p>
        </w:tc>
      </w:tr>
      <w:tr w:rsidR="008B6CDA" w:rsidRPr="001F6CEC" w14:paraId="49CE6AE7" w14:textId="77777777" w:rsidTr="0099412A">
        <w:trPr>
          <w:cantSplit/>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A71F6"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701" w:type="dxa"/>
            <w:tcBorders>
              <w:top w:val="single" w:sz="4" w:space="0" w:color="auto"/>
              <w:left w:val="nil"/>
              <w:bottom w:val="single" w:sz="4" w:space="0" w:color="auto"/>
              <w:right w:val="single" w:sz="4" w:space="0" w:color="auto"/>
            </w:tcBorders>
            <w:shd w:val="clear" w:color="000000" w:fill="EBF1DE"/>
            <w:noWrap/>
            <w:vAlign w:val="bottom"/>
            <w:hideMark/>
          </w:tcPr>
          <w:p w14:paraId="6922A183"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BESIK I</w:t>
            </w:r>
          </w:p>
        </w:tc>
        <w:tc>
          <w:tcPr>
            <w:tcW w:w="1417" w:type="dxa"/>
            <w:tcBorders>
              <w:top w:val="single" w:sz="4" w:space="0" w:color="auto"/>
              <w:left w:val="nil"/>
              <w:bottom w:val="single" w:sz="4" w:space="0" w:color="auto"/>
              <w:right w:val="single" w:sz="4" w:space="0" w:color="auto"/>
            </w:tcBorders>
            <w:shd w:val="clear" w:color="000000" w:fill="EBF1DE"/>
            <w:noWrap/>
            <w:vAlign w:val="bottom"/>
            <w:hideMark/>
          </w:tcPr>
          <w:p w14:paraId="709B12CD"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BESIK II</w:t>
            </w:r>
          </w:p>
        </w:tc>
        <w:tc>
          <w:tcPr>
            <w:tcW w:w="1276" w:type="dxa"/>
            <w:tcBorders>
              <w:top w:val="single" w:sz="4" w:space="0" w:color="auto"/>
              <w:left w:val="nil"/>
              <w:bottom w:val="single" w:sz="4" w:space="0" w:color="auto"/>
              <w:right w:val="single" w:sz="4" w:space="0" w:color="auto"/>
            </w:tcBorders>
            <w:shd w:val="clear" w:color="000000" w:fill="EBF1DE"/>
            <w:noWrap/>
            <w:vAlign w:val="bottom"/>
            <w:hideMark/>
          </w:tcPr>
          <w:p w14:paraId="082D381D"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Total</w:t>
            </w:r>
          </w:p>
        </w:tc>
      </w:tr>
      <w:tr w:rsidR="008B6CDA" w:rsidRPr="001F6CEC" w14:paraId="04AACB2E"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EE80CDE"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Sanitation Policy</w:t>
            </w:r>
          </w:p>
        </w:tc>
        <w:tc>
          <w:tcPr>
            <w:tcW w:w="1701" w:type="dxa"/>
            <w:tcBorders>
              <w:top w:val="nil"/>
              <w:left w:val="nil"/>
              <w:bottom w:val="single" w:sz="4" w:space="0" w:color="auto"/>
              <w:right w:val="single" w:sz="4" w:space="0" w:color="auto"/>
            </w:tcBorders>
            <w:shd w:val="clear" w:color="auto" w:fill="auto"/>
            <w:noWrap/>
            <w:vAlign w:val="bottom"/>
            <w:hideMark/>
          </w:tcPr>
          <w:p w14:paraId="7742582B"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$451,000 </w:t>
            </w:r>
          </w:p>
        </w:tc>
        <w:tc>
          <w:tcPr>
            <w:tcW w:w="1417" w:type="dxa"/>
            <w:tcBorders>
              <w:top w:val="nil"/>
              <w:left w:val="nil"/>
              <w:bottom w:val="single" w:sz="4" w:space="0" w:color="auto"/>
              <w:right w:val="single" w:sz="4" w:space="0" w:color="auto"/>
            </w:tcBorders>
            <w:shd w:val="clear" w:color="auto" w:fill="auto"/>
            <w:noWrap/>
            <w:vAlign w:val="bottom"/>
            <w:hideMark/>
          </w:tcPr>
          <w:p w14:paraId="473D5A50"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$0 </w:t>
            </w:r>
          </w:p>
        </w:tc>
        <w:tc>
          <w:tcPr>
            <w:tcW w:w="1276" w:type="dxa"/>
            <w:tcBorders>
              <w:top w:val="nil"/>
              <w:left w:val="nil"/>
              <w:bottom w:val="single" w:sz="4" w:space="0" w:color="auto"/>
              <w:right w:val="single" w:sz="4" w:space="0" w:color="auto"/>
            </w:tcBorders>
            <w:shd w:val="clear" w:color="auto" w:fill="auto"/>
            <w:noWrap/>
            <w:vAlign w:val="bottom"/>
            <w:hideMark/>
          </w:tcPr>
          <w:p w14:paraId="17BE9019"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$451,000 </w:t>
            </w:r>
          </w:p>
        </w:tc>
      </w:tr>
      <w:tr w:rsidR="008B6CDA" w:rsidRPr="001F6CEC" w14:paraId="287525A2"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7414AC0"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Water Supply Policy</w:t>
            </w:r>
          </w:p>
        </w:tc>
        <w:tc>
          <w:tcPr>
            <w:tcW w:w="1701" w:type="dxa"/>
            <w:tcBorders>
              <w:top w:val="nil"/>
              <w:left w:val="nil"/>
              <w:bottom w:val="single" w:sz="4" w:space="0" w:color="auto"/>
              <w:right w:val="single" w:sz="4" w:space="0" w:color="auto"/>
            </w:tcBorders>
            <w:shd w:val="clear" w:color="auto" w:fill="auto"/>
            <w:noWrap/>
            <w:vAlign w:val="bottom"/>
            <w:hideMark/>
          </w:tcPr>
          <w:p w14:paraId="0EDD7395"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$286,000 </w:t>
            </w:r>
          </w:p>
        </w:tc>
        <w:tc>
          <w:tcPr>
            <w:tcW w:w="1417" w:type="dxa"/>
            <w:tcBorders>
              <w:top w:val="nil"/>
              <w:left w:val="nil"/>
              <w:bottom w:val="single" w:sz="4" w:space="0" w:color="auto"/>
              <w:right w:val="single" w:sz="4" w:space="0" w:color="auto"/>
            </w:tcBorders>
            <w:shd w:val="clear" w:color="auto" w:fill="auto"/>
            <w:noWrap/>
            <w:vAlign w:val="bottom"/>
            <w:hideMark/>
          </w:tcPr>
          <w:p w14:paraId="60A7C7B6"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$61,000 </w:t>
            </w:r>
          </w:p>
        </w:tc>
        <w:tc>
          <w:tcPr>
            <w:tcW w:w="1276" w:type="dxa"/>
            <w:tcBorders>
              <w:top w:val="nil"/>
              <w:left w:val="nil"/>
              <w:bottom w:val="single" w:sz="4" w:space="0" w:color="auto"/>
              <w:right w:val="single" w:sz="4" w:space="0" w:color="auto"/>
            </w:tcBorders>
            <w:shd w:val="clear" w:color="auto" w:fill="auto"/>
            <w:noWrap/>
            <w:vAlign w:val="bottom"/>
            <w:hideMark/>
          </w:tcPr>
          <w:p w14:paraId="1FA56DE1"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$347,000 </w:t>
            </w:r>
          </w:p>
        </w:tc>
      </w:tr>
      <w:tr w:rsidR="008B6CDA" w:rsidRPr="001F6CEC" w14:paraId="3753D032"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313189F9"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WRM Policy and Law</w:t>
            </w:r>
          </w:p>
        </w:tc>
        <w:tc>
          <w:tcPr>
            <w:tcW w:w="1701" w:type="dxa"/>
            <w:tcBorders>
              <w:top w:val="nil"/>
              <w:left w:val="nil"/>
              <w:bottom w:val="single" w:sz="4" w:space="0" w:color="auto"/>
              <w:right w:val="single" w:sz="4" w:space="0" w:color="auto"/>
            </w:tcBorders>
            <w:shd w:val="clear" w:color="auto" w:fill="auto"/>
            <w:noWrap/>
            <w:vAlign w:val="bottom"/>
            <w:hideMark/>
          </w:tcPr>
          <w:p w14:paraId="5486F24B"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$54,000 </w:t>
            </w:r>
          </w:p>
        </w:tc>
        <w:tc>
          <w:tcPr>
            <w:tcW w:w="1417" w:type="dxa"/>
            <w:tcBorders>
              <w:top w:val="nil"/>
              <w:left w:val="nil"/>
              <w:bottom w:val="single" w:sz="4" w:space="0" w:color="auto"/>
              <w:right w:val="single" w:sz="4" w:space="0" w:color="auto"/>
            </w:tcBorders>
            <w:shd w:val="clear" w:color="auto" w:fill="auto"/>
            <w:noWrap/>
            <w:vAlign w:val="bottom"/>
            <w:hideMark/>
          </w:tcPr>
          <w:p w14:paraId="580A031B"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$124,000 </w:t>
            </w:r>
          </w:p>
        </w:tc>
        <w:tc>
          <w:tcPr>
            <w:tcW w:w="1276" w:type="dxa"/>
            <w:tcBorders>
              <w:top w:val="nil"/>
              <w:left w:val="nil"/>
              <w:bottom w:val="single" w:sz="4" w:space="0" w:color="auto"/>
              <w:right w:val="single" w:sz="4" w:space="0" w:color="auto"/>
            </w:tcBorders>
            <w:shd w:val="clear" w:color="auto" w:fill="auto"/>
            <w:noWrap/>
            <w:vAlign w:val="bottom"/>
            <w:hideMark/>
          </w:tcPr>
          <w:p w14:paraId="1326172D"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$178,000 </w:t>
            </w:r>
          </w:p>
        </w:tc>
      </w:tr>
      <w:tr w:rsidR="008B6CDA" w:rsidRPr="001F6CEC" w14:paraId="24C22B02" w14:textId="77777777" w:rsidTr="0099412A">
        <w:trPr>
          <w:cantSplit/>
        </w:trPr>
        <w:tc>
          <w:tcPr>
            <w:tcW w:w="4820" w:type="dxa"/>
            <w:tcBorders>
              <w:top w:val="nil"/>
              <w:left w:val="single" w:sz="4" w:space="0" w:color="auto"/>
              <w:bottom w:val="single" w:sz="4" w:space="0" w:color="auto"/>
              <w:right w:val="single" w:sz="4" w:space="0" w:color="auto"/>
            </w:tcBorders>
            <w:shd w:val="clear" w:color="000000" w:fill="C4D79B"/>
            <w:noWrap/>
            <w:vAlign w:val="bottom"/>
            <w:hideMark/>
          </w:tcPr>
          <w:p w14:paraId="2566E682"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TOTAL INVESTMENT</w:t>
            </w:r>
          </w:p>
        </w:tc>
        <w:tc>
          <w:tcPr>
            <w:tcW w:w="1701" w:type="dxa"/>
            <w:tcBorders>
              <w:top w:val="nil"/>
              <w:left w:val="nil"/>
              <w:bottom w:val="single" w:sz="4" w:space="0" w:color="auto"/>
              <w:right w:val="single" w:sz="4" w:space="0" w:color="auto"/>
            </w:tcBorders>
            <w:shd w:val="clear" w:color="000000" w:fill="C4D79B"/>
            <w:noWrap/>
            <w:vAlign w:val="bottom"/>
            <w:hideMark/>
          </w:tcPr>
          <w:p w14:paraId="77A5C29E"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 xml:space="preserve">$791,000 </w:t>
            </w:r>
          </w:p>
        </w:tc>
        <w:tc>
          <w:tcPr>
            <w:tcW w:w="1417" w:type="dxa"/>
            <w:tcBorders>
              <w:top w:val="nil"/>
              <w:left w:val="nil"/>
              <w:bottom w:val="single" w:sz="4" w:space="0" w:color="auto"/>
              <w:right w:val="single" w:sz="4" w:space="0" w:color="auto"/>
            </w:tcBorders>
            <w:shd w:val="clear" w:color="000000" w:fill="C4D79B"/>
            <w:noWrap/>
            <w:vAlign w:val="bottom"/>
            <w:hideMark/>
          </w:tcPr>
          <w:p w14:paraId="2D282CD9"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 xml:space="preserve">$185,000 </w:t>
            </w:r>
          </w:p>
        </w:tc>
        <w:tc>
          <w:tcPr>
            <w:tcW w:w="1276" w:type="dxa"/>
            <w:tcBorders>
              <w:top w:val="nil"/>
              <w:left w:val="nil"/>
              <w:bottom w:val="single" w:sz="4" w:space="0" w:color="auto"/>
              <w:right w:val="single" w:sz="4" w:space="0" w:color="auto"/>
            </w:tcBorders>
            <w:shd w:val="clear" w:color="000000" w:fill="C4D79B"/>
            <w:noWrap/>
            <w:vAlign w:val="bottom"/>
            <w:hideMark/>
          </w:tcPr>
          <w:p w14:paraId="794D47A3"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 xml:space="preserve">$976,000 </w:t>
            </w:r>
          </w:p>
        </w:tc>
      </w:tr>
      <w:tr w:rsidR="008B6CDA" w:rsidRPr="001F6CEC" w14:paraId="6AD1FBCF" w14:textId="77777777" w:rsidTr="0099412A">
        <w:trPr>
          <w:cantSplit/>
        </w:trPr>
        <w:tc>
          <w:tcPr>
            <w:tcW w:w="4820" w:type="dxa"/>
            <w:tcBorders>
              <w:top w:val="nil"/>
              <w:left w:val="nil"/>
              <w:bottom w:val="nil"/>
              <w:right w:val="nil"/>
            </w:tcBorders>
            <w:shd w:val="clear" w:color="000000" w:fill="FFFFFF"/>
            <w:noWrap/>
            <w:vAlign w:val="bottom"/>
            <w:hideMark/>
          </w:tcPr>
          <w:p w14:paraId="47F8A9B1"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701" w:type="dxa"/>
            <w:tcBorders>
              <w:top w:val="nil"/>
              <w:left w:val="nil"/>
              <w:bottom w:val="nil"/>
              <w:right w:val="nil"/>
            </w:tcBorders>
            <w:shd w:val="clear" w:color="000000" w:fill="FFFFFF"/>
            <w:noWrap/>
            <w:vAlign w:val="bottom"/>
            <w:hideMark/>
          </w:tcPr>
          <w:p w14:paraId="2992CD75"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417" w:type="dxa"/>
            <w:tcBorders>
              <w:top w:val="nil"/>
              <w:left w:val="nil"/>
              <w:bottom w:val="nil"/>
              <w:right w:val="nil"/>
            </w:tcBorders>
            <w:shd w:val="clear" w:color="000000" w:fill="FFFFFF"/>
            <w:noWrap/>
            <w:vAlign w:val="bottom"/>
            <w:hideMark/>
          </w:tcPr>
          <w:p w14:paraId="7FE0D964"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276" w:type="dxa"/>
            <w:tcBorders>
              <w:top w:val="nil"/>
              <w:left w:val="nil"/>
              <w:bottom w:val="nil"/>
              <w:right w:val="nil"/>
            </w:tcBorders>
            <w:shd w:val="clear" w:color="000000" w:fill="FFFFFF"/>
            <w:noWrap/>
            <w:vAlign w:val="bottom"/>
            <w:hideMark/>
          </w:tcPr>
          <w:p w14:paraId="7000D400"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r>
      <w:tr w:rsidR="008B6CDA" w:rsidRPr="001F6CEC" w14:paraId="6967EB32" w14:textId="77777777" w:rsidTr="0099412A">
        <w:trPr>
          <w:cantSplit/>
        </w:trPr>
        <w:tc>
          <w:tcPr>
            <w:tcW w:w="4820" w:type="dxa"/>
            <w:tcBorders>
              <w:top w:val="nil"/>
              <w:left w:val="nil"/>
              <w:bottom w:val="nil"/>
              <w:right w:val="nil"/>
            </w:tcBorders>
            <w:shd w:val="clear" w:color="auto" w:fill="auto"/>
            <w:noWrap/>
            <w:vAlign w:val="bottom"/>
            <w:hideMark/>
          </w:tcPr>
          <w:p w14:paraId="14B61F20"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Details by Phase</w:t>
            </w:r>
          </w:p>
        </w:tc>
        <w:tc>
          <w:tcPr>
            <w:tcW w:w="1701" w:type="dxa"/>
            <w:tcBorders>
              <w:top w:val="nil"/>
              <w:left w:val="nil"/>
              <w:bottom w:val="nil"/>
              <w:right w:val="nil"/>
            </w:tcBorders>
            <w:shd w:val="clear" w:color="auto" w:fill="auto"/>
            <w:noWrap/>
            <w:vAlign w:val="bottom"/>
            <w:hideMark/>
          </w:tcPr>
          <w:p w14:paraId="29D4C9E5" w14:textId="77777777" w:rsidR="008B6CDA" w:rsidRPr="001F6CEC" w:rsidRDefault="008B6CDA" w:rsidP="008B6CDA">
            <w:pPr>
              <w:spacing w:before="0"/>
              <w:rPr>
                <w:rFonts w:cstheme="minorHAnsi"/>
                <w:b/>
                <w:bCs/>
                <w:color w:val="000000"/>
                <w:sz w:val="18"/>
                <w:szCs w:val="18"/>
                <w:lang w:val="en-GB" w:eastAsia="en-GB"/>
              </w:rPr>
            </w:pPr>
          </w:p>
        </w:tc>
        <w:tc>
          <w:tcPr>
            <w:tcW w:w="1417" w:type="dxa"/>
            <w:tcBorders>
              <w:top w:val="nil"/>
              <w:left w:val="nil"/>
              <w:bottom w:val="nil"/>
              <w:right w:val="nil"/>
            </w:tcBorders>
            <w:shd w:val="clear" w:color="auto" w:fill="auto"/>
            <w:noWrap/>
            <w:vAlign w:val="bottom"/>
            <w:hideMark/>
          </w:tcPr>
          <w:p w14:paraId="635223AA" w14:textId="77777777" w:rsidR="008B6CDA" w:rsidRPr="001F6CEC" w:rsidRDefault="008B6CDA" w:rsidP="008B6CDA">
            <w:pPr>
              <w:spacing w:before="0"/>
              <w:rPr>
                <w:rFonts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14:paraId="612F29EA" w14:textId="77777777" w:rsidR="008B6CDA" w:rsidRPr="001F6CEC" w:rsidRDefault="008B6CDA" w:rsidP="008B6CDA">
            <w:pPr>
              <w:spacing w:before="0"/>
              <w:rPr>
                <w:rFonts w:cstheme="minorHAnsi"/>
                <w:sz w:val="18"/>
                <w:szCs w:val="18"/>
                <w:lang w:val="en-GB" w:eastAsia="en-GB"/>
              </w:rPr>
            </w:pPr>
          </w:p>
        </w:tc>
      </w:tr>
      <w:tr w:rsidR="008B6CDA" w:rsidRPr="001F6CEC" w14:paraId="476621C0" w14:textId="77777777" w:rsidTr="0099412A">
        <w:trPr>
          <w:cantSplit/>
        </w:trPr>
        <w:tc>
          <w:tcPr>
            <w:tcW w:w="482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2B6BA4D"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BESIK I Inputs</w:t>
            </w:r>
          </w:p>
        </w:tc>
        <w:tc>
          <w:tcPr>
            <w:tcW w:w="1701" w:type="dxa"/>
            <w:tcBorders>
              <w:top w:val="single" w:sz="4" w:space="0" w:color="auto"/>
              <w:left w:val="nil"/>
              <w:bottom w:val="single" w:sz="4" w:space="0" w:color="auto"/>
              <w:right w:val="single" w:sz="4" w:space="0" w:color="auto"/>
            </w:tcBorders>
            <w:shd w:val="clear" w:color="000000" w:fill="D8E4BC"/>
            <w:noWrap/>
            <w:vAlign w:val="bottom"/>
            <w:hideMark/>
          </w:tcPr>
          <w:p w14:paraId="4715ED58"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nil"/>
              <w:right w:val="nil"/>
            </w:tcBorders>
            <w:shd w:val="clear" w:color="auto" w:fill="auto"/>
            <w:noWrap/>
            <w:vAlign w:val="bottom"/>
            <w:hideMark/>
          </w:tcPr>
          <w:p w14:paraId="2F3F2CD9" w14:textId="77777777" w:rsidR="008B6CDA" w:rsidRPr="001F6CEC" w:rsidRDefault="008B6CDA" w:rsidP="008B6CDA">
            <w:pPr>
              <w:spacing w:before="0"/>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25A85F8B" w14:textId="77777777" w:rsidR="008B6CDA" w:rsidRPr="001F6CEC" w:rsidRDefault="008B6CDA" w:rsidP="008B6CDA">
            <w:pPr>
              <w:spacing w:before="0"/>
              <w:rPr>
                <w:rFonts w:cstheme="minorHAnsi"/>
                <w:sz w:val="18"/>
                <w:szCs w:val="18"/>
                <w:lang w:val="en-GB" w:eastAsia="en-GB"/>
              </w:rPr>
            </w:pPr>
          </w:p>
        </w:tc>
      </w:tr>
      <w:tr w:rsidR="008B6CDA" w:rsidRPr="001F6CEC" w14:paraId="0E906D16"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34299CD1"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Long Term Advisor</w:t>
            </w:r>
          </w:p>
        </w:tc>
        <w:tc>
          <w:tcPr>
            <w:tcW w:w="1701" w:type="dxa"/>
            <w:tcBorders>
              <w:top w:val="nil"/>
              <w:left w:val="nil"/>
              <w:bottom w:val="single" w:sz="4" w:space="0" w:color="auto"/>
              <w:right w:val="single" w:sz="4" w:space="0" w:color="auto"/>
            </w:tcBorders>
            <w:shd w:val="clear" w:color="auto" w:fill="auto"/>
            <w:noWrap/>
            <w:vAlign w:val="bottom"/>
            <w:hideMark/>
          </w:tcPr>
          <w:p w14:paraId="3B71BE24"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nil"/>
              <w:right w:val="nil"/>
            </w:tcBorders>
            <w:shd w:val="clear" w:color="auto" w:fill="auto"/>
            <w:noWrap/>
            <w:vAlign w:val="bottom"/>
            <w:hideMark/>
          </w:tcPr>
          <w:p w14:paraId="1598381B" w14:textId="77777777" w:rsidR="008B6CDA" w:rsidRPr="001F6CEC" w:rsidRDefault="008B6CDA" w:rsidP="008B6CDA">
            <w:pPr>
              <w:spacing w:before="0"/>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0BAD3329" w14:textId="77777777" w:rsidR="008B6CDA" w:rsidRPr="001F6CEC" w:rsidRDefault="008B6CDA" w:rsidP="008B6CDA">
            <w:pPr>
              <w:spacing w:before="0"/>
              <w:rPr>
                <w:rFonts w:cstheme="minorHAnsi"/>
                <w:sz w:val="18"/>
                <w:szCs w:val="18"/>
                <w:lang w:val="en-GB" w:eastAsia="en-GB"/>
              </w:rPr>
            </w:pPr>
          </w:p>
        </w:tc>
      </w:tr>
      <w:tr w:rsidR="008B6CDA" w:rsidRPr="001F6CEC" w14:paraId="11B9D7D6"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5B59984"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WS&amp;</w:t>
            </w:r>
            <w:r>
              <w:rPr>
                <w:rFonts w:cstheme="minorHAnsi"/>
                <w:color w:val="000000"/>
                <w:sz w:val="18"/>
                <w:szCs w:val="18"/>
                <w:lang w:val="en-GB" w:eastAsia="en-GB"/>
              </w:rPr>
              <w:t>S Engineering Advisors</w:t>
            </w:r>
          </w:p>
        </w:tc>
        <w:tc>
          <w:tcPr>
            <w:tcW w:w="1701" w:type="dxa"/>
            <w:tcBorders>
              <w:top w:val="nil"/>
              <w:left w:val="nil"/>
              <w:bottom w:val="single" w:sz="4" w:space="0" w:color="auto"/>
              <w:right w:val="single" w:sz="4" w:space="0" w:color="auto"/>
            </w:tcBorders>
            <w:shd w:val="clear" w:color="auto" w:fill="auto"/>
            <w:noWrap/>
            <w:vAlign w:val="bottom"/>
            <w:hideMark/>
          </w:tcPr>
          <w:p w14:paraId="32CF4375"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$11,000 </w:t>
            </w:r>
          </w:p>
        </w:tc>
        <w:tc>
          <w:tcPr>
            <w:tcW w:w="1417" w:type="dxa"/>
            <w:tcBorders>
              <w:top w:val="nil"/>
              <w:left w:val="nil"/>
              <w:bottom w:val="nil"/>
              <w:right w:val="nil"/>
            </w:tcBorders>
            <w:shd w:val="clear" w:color="auto" w:fill="auto"/>
            <w:noWrap/>
            <w:vAlign w:val="bottom"/>
            <w:hideMark/>
          </w:tcPr>
          <w:p w14:paraId="545BA590" w14:textId="77777777" w:rsidR="008B6CDA" w:rsidRPr="001F6CEC" w:rsidRDefault="008B6CDA" w:rsidP="008B6CDA">
            <w:pPr>
              <w:spacing w:before="0"/>
              <w:jc w:val="right"/>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5AEB58C8" w14:textId="77777777" w:rsidR="008B6CDA" w:rsidRPr="001F6CEC" w:rsidRDefault="008B6CDA" w:rsidP="008B6CDA">
            <w:pPr>
              <w:spacing w:before="0"/>
              <w:rPr>
                <w:rFonts w:cstheme="minorHAnsi"/>
                <w:sz w:val="18"/>
                <w:szCs w:val="18"/>
                <w:lang w:val="en-GB" w:eastAsia="en-GB"/>
              </w:rPr>
            </w:pPr>
          </w:p>
        </w:tc>
      </w:tr>
      <w:tr w:rsidR="008B6CDA" w:rsidRPr="001F6CEC" w14:paraId="6F7E35FF"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199E4CA"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xml:space="preserve">Sanitation Advisers </w:t>
            </w:r>
          </w:p>
        </w:tc>
        <w:tc>
          <w:tcPr>
            <w:tcW w:w="1701" w:type="dxa"/>
            <w:tcBorders>
              <w:top w:val="nil"/>
              <w:left w:val="nil"/>
              <w:bottom w:val="single" w:sz="4" w:space="0" w:color="auto"/>
              <w:right w:val="single" w:sz="4" w:space="0" w:color="auto"/>
            </w:tcBorders>
            <w:shd w:val="clear" w:color="auto" w:fill="auto"/>
            <w:noWrap/>
            <w:vAlign w:val="bottom"/>
            <w:hideMark/>
          </w:tcPr>
          <w:p w14:paraId="27EAEE21"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$226,000 </w:t>
            </w:r>
          </w:p>
        </w:tc>
        <w:tc>
          <w:tcPr>
            <w:tcW w:w="1417" w:type="dxa"/>
            <w:tcBorders>
              <w:top w:val="nil"/>
              <w:left w:val="nil"/>
              <w:bottom w:val="nil"/>
              <w:right w:val="nil"/>
            </w:tcBorders>
            <w:shd w:val="clear" w:color="auto" w:fill="auto"/>
            <w:noWrap/>
            <w:vAlign w:val="bottom"/>
            <w:hideMark/>
          </w:tcPr>
          <w:p w14:paraId="7ABE2C2B" w14:textId="77777777" w:rsidR="008B6CDA" w:rsidRPr="001F6CEC" w:rsidRDefault="008B6CDA" w:rsidP="008B6CDA">
            <w:pPr>
              <w:spacing w:before="0"/>
              <w:jc w:val="right"/>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6CB1790F" w14:textId="77777777" w:rsidR="008B6CDA" w:rsidRPr="001F6CEC" w:rsidRDefault="008B6CDA" w:rsidP="008B6CDA">
            <w:pPr>
              <w:spacing w:before="0"/>
              <w:rPr>
                <w:rFonts w:cstheme="minorHAnsi"/>
                <w:sz w:val="18"/>
                <w:szCs w:val="18"/>
                <w:lang w:val="en-GB" w:eastAsia="en-GB"/>
              </w:rPr>
            </w:pPr>
          </w:p>
        </w:tc>
      </w:tr>
      <w:tr w:rsidR="008B6CDA" w:rsidRPr="001F6CEC" w14:paraId="157D3381"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7EA7A16"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xml:space="preserve">Water Resources Management Adviser </w:t>
            </w:r>
          </w:p>
        </w:tc>
        <w:tc>
          <w:tcPr>
            <w:tcW w:w="1701" w:type="dxa"/>
            <w:tcBorders>
              <w:top w:val="nil"/>
              <w:left w:val="nil"/>
              <w:bottom w:val="single" w:sz="4" w:space="0" w:color="auto"/>
              <w:right w:val="single" w:sz="4" w:space="0" w:color="auto"/>
            </w:tcBorders>
            <w:shd w:val="clear" w:color="auto" w:fill="auto"/>
            <w:noWrap/>
            <w:vAlign w:val="bottom"/>
            <w:hideMark/>
          </w:tcPr>
          <w:p w14:paraId="595A80F9"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$54,000 </w:t>
            </w:r>
          </w:p>
        </w:tc>
        <w:tc>
          <w:tcPr>
            <w:tcW w:w="1417" w:type="dxa"/>
            <w:tcBorders>
              <w:top w:val="nil"/>
              <w:left w:val="nil"/>
              <w:bottom w:val="nil"/>
              <w:right w:val="nil"/>
            </w:tcBorders>
            <w:shd w:val="clear" w:color="auto" w:fill="auto"/>
            <w:noWrap/>
            <w:vAlign w:val="bottom"/>
            <w:hideMark/>
          </w:tcPr>
          <w:p w14:paraId="0012A847" w14:textId="77777777" w:rsidR="008B6CDA" w:rsidRPr="001F6CEC" w:rsidRDefault="008B6CDA" w:rsidP="008B6CDA">
            <w:pPr>
              <w:spacing w:before="0"/>
              <w:jc w:val="right"/>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66CE5AC5" w14:textId="77777777" w:rsidR="008B6CDA" w:rsidRPr="001F6CEC" w:rsidRDefault="008B6CDA" w:rsidP="008B6CDA">
            <w:pPr>
              <w:spacing w:before="0"/>
              <w:rPr>
                <w:rFonts w:cstheme="minorHAnsi"/>
                <w:sz w:val="18"/>
                <w:szCs w:val="18"/>
                <w:lang w:val="en-GB" w:eastAsia="en-GB"/>
              </w:rPr>
            </w:pPr>
          </w:p>
        </w:tc>
      </w:tr>
      <w:tr w:rsidR="008B6CDA" w:rsidRPr="001F6CEC" w14:paraId="18444DCF" w14:textId="77777777" w:rsidTr="0099412A">
        <w:trPr>
          <w:cantSplit/>
        </w:trPr>
        <w:tc>
          <w:tcPr>
            <w:tcW w:w="4820" w:type="dxa"/>
            <w:tcBorders>
              <w:top w:val="nil"/>
              <w:left w:val="single" w:sz="4" w:space="0" w:color="auto"/>
              <w:bottom w:val="single" w:sz="4" w:space="0" w:color="auto"/>
              <w:right w:val="single" w:sz="4" w:space="0" w:color="auto"/>
            </w:tcBorders>
            <w:shd w:val="clear" w:color="000000" w:fill="EBF1DE"/>
            <w:noWrap/>
            <w:vAlign w:val="bottom"/>
            <w:hideMark/>
          </w:tcPr>
          <w:p w14:paraId="7F2D873E"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Long Term Advisor</w:t>
            </w:r>
          </w:p>
        </w:tc>
        <w:tc>
          <w:tcPr>
            <w:tcW w:w="1701" w:type="dxa"/>
            <w:tcBorders>
              <w:top w:val="nil"/>
              <w:left w:val="nil"/>
              <w:bottom w:val="single" w:sz="4" w:space="0" w:color="auto"/>
              <w:right w:val="single" w:sz="4" w:space="0" w:color="auto"/>
            </w:tcBorders>
            <w:shd w:val="clear" w:color="000000" w:fill="EBF1DE"/>
            <w:vAlign w:val="center"/>
            <w:hideMark/>
          </w:tcPr>
          <w:p w14:paraId="10AA5C3F"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 xml:space="preserve">$291,000 </w:t>
            </w:r>
          </w:p>
        </w:tc>
        <w:tc>
          <w:tcPr>
            <w:tcW w:w="1417" w:type="dxa"/>
            <w:tcBorders>
              <w:top w:val="nil"/>
              <w:left w:val="nil"/>
              <w:bottom w:val="nil"/>
              <w:right w:val="nil"/>
            </w:tcBorders>
            <w:shd w:val="clear" w:color="auto" w:fill="auto"/>
            <w:noWrap/>
            <w:vAlign w:val="bottom"/>
            <w:hideMark/>
          </w:tcPr>
          <w:p w14:paraId="72A1A723" w14:textId="77777777" w:rsidR="008B6CDA" w:rsidRPr="001F6CEC" w:rsidRDefault="008B6CDA" w:rsidP="008B6CDA">
            <w:pPr>
              <w:spacing w:before="0"/>
              <w:jc w:val="right"/>
              <w:rPr>
                <w:rFonts w:cstheme="minorHAnsi"/>
                <w:b/>
                <w:bCs/>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3E95EA24" w14:textId="77777777" w:rsidR="008B6CDA" w:rsidRPr="001F6CEC" w:rsidRDefault="008B6CDA" w:rsidP="008B6CDA">
            <w:pPr>
              <w:spacing w:before="0"/>
              <w:rPr>
                <w:rFonts w:cstheme="minorHAnsi"/>
                <w:sz w:val="18"/>
                <w:szCs w:val="18"/>
                <w:lang w:val="en-GB" w:eastAsia="en-GB"/>
              </w:rPr>
            </w:pPr>
          </w:p>
        </w:tc>
      </w:tr>
      <w:tr w:rsidR="008B6CDA" w:rsidRPr="001F6CEC" w14:paraId="63A79678"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F69B2CD"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64FD2994"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nil"/>
              <w:right w:val="nil"/>
            </w:tcBorders>
            <w:shd w:val="clear" w:color="auto" w:fill="auto"/>
            <w:noWrap/>
            <w:vAlign w:val="bottom"/>
            <w:hideMark/>
          </w:tcPr>
          <w:p w14:paraId="5F30FB10" w14:textId="77777777" w:rsidR="008B6CDA" w:rsidRPr="001F6CEC" w:rsidRDefault="008B6CDA" w:rsidP="008B6CDA">
            <w:pPr>
              <w:spacing w:before="0"/>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751C8F05" w14:textId="77777777" w:rsidR="008B6CDA" w:rsidRPr="001F6CEC" w:rsidRDefault="008B6CDA" w:rsidP="008B6CDA">
            <w:pPr>
              <w:spacing w:before="0"/>
              <w:rPr>
                <w:rFonts w:cstheme="minorHAnsi"/>
                <w:sz w:val="18"/>
                <w:szCs w:val="18"/>
                <w:lang w:val="en-GB" w:eastAsia="en-GB"/>
              </w:rPr>
            </w:pPr>
          </w:p>
        </w:tc>
      </w:tr>
      <w:tr w:rsidR="008B6CDA" w:rsidRPr="001F6CEC" w14:paraId="068D57E4"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F4469EA"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Short Term Advisor</w:t>
            </w:r>
          </w:p>
        </w:tc>
        <w:tc>
          <w:tcPr>
            <w:tcW w:w="1701" w:type="dxa"/>
            <w:tcBorders>
              <w:top w:val="nil"/>
              <w:left w:val="nil"/>
              <w:bottom w:val="single" w:sz="4" w:space="0" w:color="auto"/>
              <w:right w:val="single" w:sz="4" w:space="0" w:color="auto"/>
            </w:tcBorders>
            <w:shd w:val="clear" w:color="auto" w:fill="auto"/>
            <w:noWrap/>
            <w:vAlign w:val="bottom"/>
            <w:hideMark/>
          </w:tcPr>
          <w:p w14:paraId="6E9FF432"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nil"/>
              <w:right w:val="nil"/>
            </w:tcBorders>
            <w:shd w:val="clear" w:color="auto" w:fill="auto"/>
            <w:noWrap/>
            <w:vAlign w:val="bottom"/>
            <w:hideMark/>
          </w:tcPr>
          <w:p w14:paraId="0968193B" w14:textId="77777777" w:rsidR="008B6CDA" w:rsidRPr="001F6CEC" w:rsidRDefault="008B6CDA" w:rsidP="008B6CDA">
            <w:pPr>
              <w:spacing w:before="0"/>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799C91AB" w14:textId="77777777" w:rsidR="008B6CDA" w:rsidRPr="001F6CEC" w:rsidRDefault="008B6CDA" w:rsidP="008B6CDA">
            <w:pPr>
              <w:spacing w:before="0"/>
              <w:rPr>
                <w:rFonts w:cstheme="minorHAnsi"/>
                <w:sz w:val="18"/>
                <w:szCs w:val="18"/>
                <w:lang w:val="en-GB" w:eastAsia="en-GB"/>
              </w:rPr>
            </w:pPr>
          </w:p>
        </w:tc>
      </w:tr>
      <w:tr w:rsidR="008B6CDA" w:rsidRPr="001F6CEC" w14:paraId="113F2C70"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7718896" w14:textId="77777777" w:rsidR="008B6CDA" w:rsidRPr="001F6CEC" w:rsidRDefault="008B6CDA" w:rsidP="008B6CDA">
            <w:pPr>
              <w:spacing w:before="0"/>
              <w:rPr>
                <w:rFonts w:cstheme="minorHAnsi"/>
                <w:color w:val="000000"/>
                <w:sz w:val="18"/>
                <w:szCs w:val="18"/>
                <w:lang w:val="en-GB" w:eastAsia="en-GB"/>
              </w:rPr>
            </w:pPr>
            <w:r>
              <w:rPr>
                <w:rFonts w:cstheme="minorHAnsi"/>
                <w:color w:val="000000"/>
                <w:sz w:val="18"/>
                <w:szCs w:val="18"/>
                <w:lang w:val="en-GB" w:eastAsia="en-GB"/>
              </w:rPr>
              <w:t> </w:t>
            </w:r>
            <w:r w:rsidRPr="001F6CEC">
              <w:rPr>
                <w:rFonts w:cstheme="minorHAnsi"/>
                <w:color w:val="000000"/>
                <w:sz w:val="18"/>
                <w:szCs w:val="18"/>
                <w:lang w:val="en-GB" w:eastAsia="en-GB"/>
              </w:rPr>
              <w:t xml:space="preserve">Policy &amp; Planning Specialist </w:t>
            </w:r>
          </w:p>
        </w:tc>
        <w:tc>
          <w:tcPr>
            <w:tcW w:w="1701" w:type="dxa"/>
            <w:tcBorders>
              <w:top w:val="nil"/>
              <w:left w:val="nil"/>
              <w:bottom w:val="single" w:sz="4" w:space="0" w:color="auto"/>
              <w:right w:val="single" w:sz="4" w:space="0" w:color="auto"/>
            </w:tcBorders>
            <w:shd w:val="clear" w:color="auto" w:fill="auto"/>
            <w:noWrap/>
            <w:vAlign w:val="bottom"/>
            <w:hideMark/>
          </w:tcPr>
          <w:p w14:paraId="5991DCA0"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$255,000 </w:t>
            </w:r>
          </w:p>
        </w:tc>
        <w:tc>
          <w:tcPr>
            <w:tcW w:w="1417" w:type="dxa"/>
            <w:tcBorders>
              <w:top w:val="nil"/>
              <w:left w:val="nil"/>
              <w:bottom w:val="nil"/>
              <w:right w:val="nil"/>
            </w:tcBorders>
            <w:shd w:val="clear" w:color="auto" w:fill="auto"/>
            <w:noWrap/>
            <w:vAlign w:val="bottom"/>
            <w:hideMark/>
          </w:tcPr>
          <w:p w14:paraId="4BC9C2F6" w14:textId="77777777" w:rsidR="008B6CDA" w:rsidRPr="001F6CEC" w:rsidRDefault="008B6CDA" w:rsidP="008B6CDA">
            <w:pPr>
              <w:spacing w:before="0"/>
              <w:jc w:val="right"/>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1649333B" w14:textId="77777777" w:rsidR="008B6CDA" w:rsidRPr="001F6CEC" w:rsidRDefault="008B6CDA" w:rsidP="008B6CDA">
            <w:pPr>
              <w:spacing w:before="0"/>
              <w:rPr>
                <w:rFonts w:cstheme="minorHAnsi"/>
                <w:sz w:val="18"/>
                <w:szCs w:val="18"/>
                <w:lang w:val="en-GB" w:eastAsia="en-GB"/>
              </w:rPr>
            </w:pPr>
          </w:p>
        </w:tc>
      </w:tr>
      <w:tr w:rsidR="008B6CDA" w:rsidRPr="001F6CEC" w14:paraId="18AD2A98"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3F987B89" w14:textId="77777777" w:rsidR="008B6CDA" w:rsidRPr="001F6CEC" w:rsidRDefault="008B6CDA" w:rsidP="008B6CDA">
            <w:pPr>
              <w:spacing w:before="0"/>
              <w:rPr>
                <w:rFonts w:cstheme="minorHAnsi"/>
                <w:color w:val="000000"/>
                <w:sz w:val="18"/>
                <w:szCs w:val="18"/>
                <w:lang w:val="en-GB" w:eastAsia="en-GB"/>
              </w:rPr>
            </w:pPr>
            <w:r>
              <w:rPr>
                <w:rFonts w:cstheme="minorHAnsi"/>
                <w:color w:val="000000"/>
                <w:sz w:val="18"/>
                <w:szCs w:val="18"/>
                <w:lang w:val="en-GB" w:eastAsia="en-GB"/>
              </w:rPr>
              <w:t> </w:t>
            </w:r>
            <w:r w:rsidRPr="001F6CEC">
              <w:rPr>
                <w:rFonts w:cstheme="minorHAnsi"/>
                <w:color w:val="000000"/>
                <w:sz w:val="18"/>
                <w:szCs w:val="18"/>
                <w:lang w:val="en-GB" w:eastAsia="en-GB"/>
              </w:rPr>
              <w:t xml:space="preserve">Sanitation Policy Specialist </w:t>
            </w:r>
          </w:p>
        </w:tc>
        <w:tc>
          <w:tcPr>
            <w:tcW w:w="1701" w:type="dxa"/>
            <w:tcBorders>
              <w:top w:val="nil"/>
              <w:left w:val="nil"/>
              <w:bottom w:val="single" w:sz="4" w:space="0" w:color="auto"/>
              <w:right w:val="single" w:sz="4" w:space="0" w:color="auto"/>
            </w:tcBorders>
            <w:shd w:val="clear" w:color="auto" w:fill="auto"/>
            <w:noWrap/>
            <w:vAlign w:val="bottom"/>
            <w:hideMark/>
          </w:tcPr>
          <w:p w14:paraId="57C80F1C"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$193,000 </w:t>
            </w:r>
          </w:p>
        </w:tc>
        <w:tc>
          <w:tcPr>
            <w:tcW w:w="1417" w:type="dxa"/>
            <w:tcBorders>
              <w:top w:val="nil"/>
              <w:left w:val="nil"/>
              <w:bottom w:val="nil"/>
              <w:right w:val="nil"/>
            </w:tcBorders>
            <w:shd w:val="clear" w:color="auto" w:fill="auto"/>
            <w:noWrap/>
            <w:vAlign w:val="bottom"/>
            <w:hideMark/>
          </w:tcPr>
          <w:p w14:paraId="30F884EE" w14:textId="77777777" w:rsidR="008B6CDA" w:rsidRPr="001F6CEC" w:rsidRDefault="008B6CDA" w:rsidP="008B6CDA">
            <w:pPr>
              <w:spacing w:before="0"/>
              <w:jc w:val="right"/>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49107D8B" w14:textId="77777777" w:rsidR="008B6CDA" w:rsidRPr="001F6CEC" w:rsidRDefault="008B6CDA" w:rsidP="008B6CDA">
            <w:pPr>
              <w:spacing w:before="0"/>
              <w:rPr>
                <w:rFonts w:cstheme="minorHAnsi"/>
                <w:sz w:val="18"/>
                <w:szCs w:val="18"/>
                <w:lang w:val="en-GB" w:eastAsia="en-GB"/>
              </w:rPr>
            </w:pPr>
          </w:p>
        </w:tc>
      </w:tr>
      <w:tr w:rsidR="008B6CDA" w:rsidRPr="001F6CEC" w14:paraId="33DAE294" w14:textId="77777777" w:rsidTr="0099412A">
        <w:trPr>
          <w:cantSplit/>
        </w:trPr>
        <w:tc>
          <w:tcPr>
            <w:tcW w:w="4820" w:type="dxa"/>
            <w:tcBorders>
              <w:top w:val="nil"/>
              <w:left w:val="single" w:sz="4" w:space="0" w:color="auto"/>
              <w:bottom w:val="single" w:sz="4" w:space="0" w:color="auto"/>
              <w:right w:val="single" w:sz="4" w:space="0" w:color="auto"/>
            </w:tcBorders>
            <w:shd w:val="clear" w:color="000000" w:fill="EBF1DE"/>
            <w:noWrap/>
            <w:vAlign w:val="bottom"/>
            <w:hideMark/>
          </w:tcPr>
          <w:p w14:paraId="4647CEAD"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Short Term Advisor</w:t>
            </w:r>
          </w:p>
        </w:tc>
        <w:tc>
          <w:tcPr>
            <w:tcW w:w="1701" w:type="dxa"/>
            <w:tcBorders>
              <w:top w:val="nil"/>
              <w:left w:val="nil"/>
              <w:bottom w:val="single" w:sz="4" w:space="0" w:color="auto"/>
              <w:right w:val="single" w:sz="4" w:space="0" w:color="auto"/>
            </w:tcBorders>
            <w:shd w:val="clear" w:color="000000" w:fill="EBF1DE"/>
            <w:noWrap/>
            <w:vAlign w:val="bottom"/>
            <w:hideMark/>
          </w:tcPr>
          <w:p w14:paraId="4BD0AB4C"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 xml:space="preserve">$448,000 </w:t>
            </w:r>
          </w:p>
        </w:tc>
        <w:tc>
          <w:tcPr>
            <w:tcW w:w="1417" w:type="dxa"/>
            <w:tcBorders>
              <w:top w:val="nil"/>
              <w:left w:val="nil"/>
              <w:bottom w:val="nil"/>
              <w:right w:val="nil"/>
            </w:tcBorders>
            <w:shd w:val="clear" w:color="auto" w:fill="auto"/>
            <w:noWrap/>
            <w:vAlign w:val="bottom"/>
            <w:hideMark/>
          </w:tcPr>
          <w:p w14:paraId="1F486465" w14:textId="77777777" w:rsidR="008B6CDA" w:rsidRPr="001F6CEC" w:rsidRDefault="008B6CDA" w:rsidP="008B6CDA">
            <w:pPr>
              <w:spacing w:before="0"/>
              <w:jc w:val="right"/>
              <w:rPr>
                <w:rFonts w:cstheme="minorHAnsi"/>
                <w:b/>
                <w:bCs/>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37402BBE" w14:textId="77777777" w:rsidR="008B6CDA" w:rsidRPr="001F6CEC" w:rsidRDefault="008B6CDA" w:rsidP="008B6CDA">
            <w:pPr>
              <w:spacing w:before="0"/>
              <w:rPr>
                <w:rFonts w:cstheme="minorHAnsi"/>
                <w:sz w:val="18"/>
                <w:szCs w:val="18"/>
                <w:lang w:val="en-GB" w:eastAsia="en-GB"/>
              </w:rPr>
            </w:pPr>
          </w:p>
        </w:tc>
      </w:tr>
      <w:tr w:rsidR="008B6CDA" w:rsidRPr="001F6CEC" w14:paraId="66AB4394"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F331756"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14:paraId="16133AB3"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nil"/>
              <w:right w:val="nil"/>
            </w:tcBorders>
            <w:shd w:val="clear" w:color="auto" w:fill="auto"/>
            <w:noWrap/>
            <w:vAlign w:val="bottom"/>
            <w:hideMark/>
          </w:tcPr>
          <w:p w14:paraId="7ABFB3A0" w14:textId="77777777" w:rsidR="008B6CDA" w:rsidRPr="001F6CEC" w:rsidRDefault="008B6CDA" w:rsidP="008B6CDA">
            <w:pPr>
              <w:spacing w:before="0"/>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275AEFB9" w14:textId="77777777" w:rsidR="008B6CDA" w:rsidRPr="001F6CEC" w:rsidRDefault="008B6CDA" w:rsidP="008B6CDA">
            <w:pPr>
              <w:spacing w:before="0"/>
              <w:rPr>
                <w:rFonts w:cstheme="minorHAnsi"/>
                <w:sz w:val="18"/>
                <w:szCs w:val="18"/>
                <w:lang w:val="en-GB" w:eastAsia="en-GB"/>
              </w:rPr>
            </w:pPr>
          </w:p>
        </w:tc>
      </w:tr>
      <w:tr w:rsidR="008B6CDA" w:rsidRPr="001F6CEC" w14:paraId="1962053B"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34C6785"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Grants &amp; Activities</w:t>
            </w:r>
          </w:p>
        </w:tc>
        <w:tc>
          <w:tcPr>
            <w:tcW w:w="1701" w:type="dxa"/>
            <w:tcBorders>
              <w:top w:val="nil"/>
              <w:left w:val="nil"/>
              <w:bottom w:val="single" w:sz="4" w:space="0" w:color="auto"/>
              <w:right w:val="single" w:sz="4" w:space="0" w:color="auto"/>
            </w:tcBorders>
            <w:shd w:val="clear" w:color="auto" w:fill="auto"/>
            <w:noWrap/>
            <w:vAlign w:val="bottom"/>
            <w:hideMark/>
          </w:tcPr>
          <w:p w14:paraId="352C4297"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nil"/>
              <w:right w:val="nil"/>
            </w:tcBorders>
            <w:shd w:val="clear" w:color="auto" w:fill="auto"/>
            <w:noWrap/>
            <w:vAlign w:val="bottom"/>
            <w:hideMark/>
          </w:tcPr>
          <w:p w14:paraId="7E037C8F" w14:textId="77777777" w:rsidR="008B6CDA" w:rsidRPr="001F6CEC" w:rsidRDefault="008B6CDA" w:rsidP="008B6CDA">
            <w:pPr>
              <w:spacing w:before="0"/>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66CE74C1" w14:textId="77777777" w:rsidR="008B6CDA" w:rsidRPr="001F6CEC" w:rsidRDefault="008B6CDA" w:rsidP="008B6CDA">
            <w:pPr>
              <w:spacing w:before="0"/>
              <w:rPr>
                <w:rFonts w:cstheme="minorHAnsi"/>
                <w:sz w:val="18"/>
                <w:szCs w:val="18"/>
                <w:lang w:val="en-GB" w:eastAsia="en-GB"/>
              </w:rPr>
            </w:pPr>
          </w:p>
        </w:tc>
      </w:tr>
      <w:tr w:rsidR="008B6CDA" w:rsidRPr="001F6CEC" w14:paraId="2E0FDDD7"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06F583C" w14:textId="77777777" w:rsidR="008B6CDA" w:rsidRPr="001F6CEC" w:rsidRDefault="008B6CDA" w:rsidP="008B6CDA">
            <w:pPr>
              <w:spacing w:before="0"/>
              <w:ind w:left="318" w:hanging="318"/>
              <w:rPr>
                <w:rFonts w:cstheme="minorHAnsi"/>
                <w:color w:val="000000"/>
                <w:sz w:val="18"/>
                <w:szCs w:val="18"/>
                <w:lang w:val="en-GB" w:eastAsia="en-GB"/>
              </w:rPr>
            </w:pPr>
            <w:r w:rsidRPr="001F6CEC">
              <w:rPr>
                <w:rFonts w:cstheme="minorHAnsi"/>
                <w:color w:val="000000"/>
                <w:sz w:val="18"/>
                <w:szCs w:val="18"/>
                <w:lang w:val="en-GB" w:eastAsia="en-GB"/>
              </w:rPr>
              <w:t>National Sanitation Policy Approval</w:t>
            </w:r>
          </w:p>
        </w:tc>
        <w:tc>
          <w:tcPr>
            <w:tcW w:w="1701" w:type="dxa"/>
            <w:tcBorders>
              <w:top w:val="nil"/>
              <w:left w:val="nil"/>
              <w:bottom w:val="single" w:sz="4" w:space="0" w:color="auto"/>
              <w:right w:val="single" w:sz="4" w:space="0" w:color="auto"/>
            </w:tcBorders>
            <w:shd w:val="clear" w:color="auto" w:fill="auto"/>
            <w:noWrap/>
            <w:vAlign w:val="bottom"/>
            <w:hideMark/>
          </w:tcPr>
          <w:p w14:paraId="2A98F1A8"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$31,000 </w:t>
            </w:r>
          </w:p>
        </w:tc>
        <w:tc>
          <w:tcPr>
            <w:tcW w:w="1417" w:type="dxa"/>
            <w:tcBorders>
              <w:top w:val="nil"/>
              <w:left w:val="nil"/>
              <w:bottom w:val="nil"/>
              <w:right w:val="nil"/>
            </w:tcBorders>
            <w:shd w:val="clear" w:color="auto" w:fill="auto"/>
            <w:noWrap/>
            <w:vAlign w:val="bottom"/>
            <w:hideMark/>
          </w:tcPr>
          <w:p w14:paraId="487B772C" w14:textId="77777777" w:rsidR="008B6CDA" w:rsidRPr="001F6CEC" w:rsidRDefault="008B6CDA" w:rsidP="008B6CDA">
            <w:pPr>
              <w:spacing w:before="0"/>
              <w:jc w:val="right"/>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4397B537" w14:textId="77777777" w:rsidR="008B6CDA" w:rsidRPr="001F6CEC" w:rsidRDefault="008B6CDA" w:rsidP="008B6CDA">
            <w:pPr>
              <w:spacing w:before="0"/>
              <w:rPr>
                <w:rFonts w:cstheme="minorHAnsi"/>
                <w:sz w:val="18"/>
                <w:szCs w:val="18"/>
                <w:lang w:val="en-GB" w:eastAsia="en-GB"/>
              </w:rPr>
            </w:pPr>
          </w:p>
        </w:tc>
      </w:tr>
      <w:tr w:rsidR="008B6CDA" w:rsidRPr="001F6CEC" w14:paraId="48C44A05"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31BE594C" w14:textId="77777777" w:rsidR="008B6CDA" w:rsidRPr="001F6CEC" w:rsidRDefault="008B6CDA" w:rsidP="008B6CDA">
            <w:pPr>
              <w:spacing w:before="0"/>
              <w:ind w:left="318" w:hanging="318"/>
              <w:rPr>
                <w:rFonts w:cstheme="minorHAnsi"/>
                <w:color w:val="000000"/>
                <w:sz w:val="18"/>
                <w:szCs w:val="18"/>
                <w:lang w:val="en-GB" w:eastAsia="en-GB"/>
              </w:rPr>
            </w:pPr>
            <w:r w:rsidRPr="001F6CEC">
              <w:rPr>
                <w:rFonts w:cstheme="minorHAnsi"/>
                <w:color w:val="000000"/>
                <w:sz w:val="18"/>
                <w:szCs w:val="18"/>
                <w:lang w:val="en-GB" w:eastAsia="en-GB"/>
              </w:rPr>
              <w:t>Sanitation Policy Consultation</w:t>
            </w:r>
          </w:p>
        </w:tc>
        <w:tc>
          <w:tcPr>
            <w:tcW w:w="1701" w:type="dxa"/>
            <w:tcBorders>
              <w:top w:val="nil"/>
              <w:left w:val="nil"/>
              <w:bottom w:val="single" w:sz="4" w:space="0" w:color="auto"/>
              <w:right w:val="single" w:sz="4" w:space="0" w:color="auto"/>
            </w:tcBorders>
            <w:shd w:val="clear" w:color="auto" w:fill="auto"/>
            <w:noWrap/>
            <w:vAlign w:val="bottom"/>
            <w:hideMark/>
          </w:tcPr>
          <w:p w14:paraId="6E748A6E"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$1,000 </w:t>
            </w:r>
          </w:p>
        </w:tc>
        <w:tc>
          <w:tcPr>
            <w:tcW w:w="1417" w:type="dxa"/>
            <w:tcBorders>
              <w:top w:val="nil"/>
              <w:left w:val="nil"/>
              <w:bottom w:val="nil"/>
              <w:right w:val="nil"/>
            </w:tcBorders>
            <w:shd w:val="clear" w:color="auto" w:fill="auto"/>
            <w:noWrap/>
            <w:vAlign w:val="bottom"/>
            <w:hideMark/>
          </w:tcPr>
          <w:p w14:paraId="07EF854A" w14:textId="77777777" w:rsidR="008B6CDA" w:rsidRPr="001F6CEC" w:rsidRDefault="008B6CDA" w:rsidP="008B6CDA">
            <w:pPr>
              <w:spacing w:before="0"/>
              <w:jc w:val="right"/>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0AD92DF2" w14:textId="77777777" w:rsidR="008B6CDA" w:rsidRPr="001F6CEC" w:rsidRDefault="008B6CDA" w:rsidP="008B6CDA">
            <w:pPr>
              <w:spacing w:before="0"/>
              <w:rPr>
                <w:rFonts w:cstheme="minorHAnsi"/>
                <w:sz w:val="18"/>
                <w:szCs w:val="18"/>
                <w:lang w:val="en-GB" w:eastAsia="en-GB"/>
              </w:rPr>
            </w:pPr>
          </w:p>
        </w:tc>
      </w:tr>
      <w:tr w:rsidR="008B6CDA" w:rsidRPr="001F6CEC" w14:paraId="64279AAF"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D5888FE" w14:textId="77777777" w:rsidR="008B6CDA" w:rsidRPr="001F6CEC" w:rsidRDefault="008B6CDA" w:rsidP="008B6CDA">
            <w:pPr>
              <w:spacing w:before="0"/>
              <w:ind w:left="318" w:hanging="318"/>
              <w:rPr>
                <w:rFonts w:cstheme="minorHAnsi"/>
                <w:color w:val="000000"/>
                <w:sz w:val="18"/>
                <w:szCs w:val="18"/>
                <w:lang w:val="en-GB" w:eastAsia="en-GB"/>
              </w:rPr>
            </w:pPr>
            <w:r w:rsidRPr="001F6CEC">
              <w:rPr>
                <w:rFonts w:cstheme="minorHAnsi"/>
                <w:color w:val="000000"/>
                <w:sz w:val="18"/>
                <w:szCs w:val="18"/>
                <w:lang w:val="en-GB" w:eastAsia="en-GB"/>
              </w:rPr>
              <w:t xml:space="preserve">National Water Supply Policy Workshop </w:t>
            </w:r>
          </w:p>
        </w:tc>
        <w:tc>
          <w:tcPr>
            <w:tcW w:w="1701" w:type="dxa"/>
            <w:tcBorders>
              <w:top w:val="nil"/>
              <w:left w:val="nil"/>
              <w:bottom w:val="single" w:sz="4" w:space="0" w:color="auto"/>
              <w:right w:val="single" w:sz="4" w:space="0" w:color="auto"/>
            </w:tcBorders>
            <w:shd w:val="clear" w:color="auto" w:fill="auto"/>
            <w:noWrap/>
            <w:vAlign w:val="bottom"/>
            <w:hideMark/>
          </w:tcPr>
          <w:p w14:paraId="388C56AF"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$2,000 </w:t>
            </w:r>
          </w:p>
        </w:tc>
        <w:tc>
          <w:tcPr>
            <w:tcW w:w="1417" w:type="dxa"/>
            <w:tcBorders>
              <w:top w:val="nil"/>
              <w:left w:val="nil"/>
              <w:bottom w:val="nil"/>
              <w:right w:val="nil"/>
            </w:tcBorders>
            <w:shd w:val="clear" w:color="auto" w:fill="auto"/>
            <w:noWrap/>
            <w:vAlign w:val="bottom"/>
            <w:hideMark/>
          </w:tcPr>
          <w:p w14:paraId="7AE64C51" w14:textId="77777777" w:rsidR="008B6CDA" w:rsidRPr="001F6CEC" w:rsidRDefault="008B6CDA" w:rsidP="008B6CDA">
            <w:pPr>
              <w:spacing w:before="0"/>
              <w:jc w:val="right"/>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700AA9F9" w14:textId="77777777" w:rsidR="008B6CDA" w:rsidRPr="001F6CEC" w:rsidRDefault="008B6CDA" w:rsidP="008B6CDA">
            <w:pPr>
              <w:spacing w:before="0"/>
              <w:rPr>
                <w:rFonts w:cstheme="minorHAnsi"/>
                <w:sz w:val="18"/>
                <w:szCs w:val="18"/>
                <w:lang w:val="en-GB" w:eastAsia="en-GB"/>
              </w:rPr>
            </w:pPr>
          </w:p>
        </w:tc>
      </w:tr>
      <w:tr w:rsidR="008B6CDA" w:rsidRPr="001F6CEC" w14:paraId="5837FF83"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E6614B2" w14:textId="77777777" w:rsidR="008B6CDA" w:rsidRPr="001F6CEC" w:rsidRDefault="008B6CDA" w:rsidP="008B6CDA">
            <w:pPr>
              <w:spacing w:before="0"/>
              <w:ind w:left="318" w:hanging="318"/>
              <w:rPr>
                <w:rFonts w:cstheme="minorHAnsi"/>
                <w:color w:val="000000"/>
                <w:sz w:val="18"/>
                <w:szCs w:val="18"/>
                <w:lang w:val="en-GB" w:eastAsia="en-GB"/>
              </w:rPr>
            </w:pPr>
            <w:r w:rsidRPr="001F6CEC">
              <w:rPr>
                <w:rFonts w:cstheme="minorHAnsi"/>
                <w:color w:val="000000"/>
                <w:sz w:val="18"/>
                <w:szCs w:val="18"/>
                <w:lang w:val="en-GB" w:eastAsia="en-GB"/>
              </w:rPr>
              <w:t xml:space="preserve">National Water Supply Policy - NGO Workshop </w:t>
            </w:r>
          </w:p>
        </w:tc>
        <w:tc>
          <w:tcPr>
            <w:tcW w:w="1701" w:type="dxa"/>
            <w:tcBorders>
              <w:top w:val="nil"/>
              <w:left w:val="nil"/>
              <w:bottom w:val="single" w:sz="4" w:space="0" w:color="auto"/>
              <w:right w:val="single" w:sz="4" w:space="0" w:color="auto"/>
            </w:tcBorders>
            <w:shd w:val="clear" w:color="auto" w:fill="auto"/>
            <w:noWrap/>
            <w:vAlign w:val="bottom"/>
            <w:hideMark/>
          </w:tcPr>
          <w:p w14:paraId="0D34EACD"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$0 </w:t>
            </w:r>
          </w:p>
        </w:tc>
        <w:tc>
          <w:tcPr>
            <w:tcW w:w="1417" w:type="dxa"/>
            <w:tcBorders>
              <w:top w:val="nil"/>
              <w:left w:val="nil"/>
              <w:bottom w:val="nil"/>
              <w:right w:val="nil"/>
            </w:tcBorders>
            <w:shd w:val="clear" w:color="auto" w:fill="auto"/>
            <w:noWrap/>
            <w:vAlign w:val="bottom"/>
            <w:hideMark/>
          </w:tcPr>
          <w:p w14:paraId="422070CC" w14:textId="77777777" w:rsidR="008B6CDA" w:rsidRPr="001F6CEC" w:rsidRDefault="008B6CDA" w:rsidP="008B6CDA">
            <w:pPr>
              <w:spacing w:before="0"/>
              <w:jc w:val="right"/>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71941008" w14:textId="77777777" w:rsidR="008B6CDA" w:rsidRPr="001F6CEC" w:rsidRDefault="008B6CDA" w:rsidP="008B6CDA">
            <w:pPr>
              <w:spacing w:before="0"/>
              <w:rPr>
                <w:rFonts w:cstheme="minorHAnsi"/>
                <w:sz w:val="18"/>
                <w:szCs w:val="18"/>
                <w:lang w:val="en-GB" w:eastAsia="en-GB"/>
              </w:rPr>
            </w:pPr>
          </w:p>
        </w:tc>
      </w:tr>
      <w:tr w:rsidR="008B6CDA" w:rsidRPr="001F6CEC" w14:paraId="34888592"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7522120" w14:textId="77777777" w:rsidR="008B6CDA" w:rsidRPr="001F6CEC" w:rsidRDefault="008B6CDA" w:rsidP="008B6CDA">
            <w:pPr>
              <w:spacing w:before="0"/>
              <w:ind w:left="318" w:hanging="318"/>
              <w:rPr>
                <w:rFonts w:cstheme="minorHAnsi"/>
                <w:color w:val="000000"/>
                <w:sz w:val="18"/>
                <w:szCs w:val="18"/>
                <w:lang w:val="en-GB" w:eastAsia="en-GB"/>
              </w:rPr>
            </w:pPr>
            <w:r w:rsidRPr="001F6CEC">
              <w:rPr>
                <w:rFonts w:cstheme="minorHAnsi"/>
                <w:color w:val="000000"/>
                <w:sz w:val="18"/>
                <w:szCs w:val="18"/>
                <w:lang w:val="en-GB" w:eastAsia="en-GB"/>
              </w:rPr>
              <w:t>National Water Supply Policy - Translation Review/Check</w:t>
            </w:r>
          </w:p>
        </w:tc>
        <w:tc>
          <w:tcPr>
            <w:tcW w:w="1701" w:type="dxa"/>
            <w:tcBorders>
              <w:top w:val="nil"/>
              <w:left w:val="nil"/>
              <w:bottom w:val="single" w:sz="4" w:space="0" w:color="auto"/>
              <w:right w:val="single" w:sz="4" w:space="0" w:color="auto"/>
            </w:tcBorders>
            <w:shd w:val="clear" w:color="auto" w:fill="auto"/>
            <w:noWrap/>
            <w:vAlign w:val="bottom"/>
            <w:hideMark/>
          </w:tcPr>
          <w:p w14:paraId="24CDAEFB"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$5,000 </w:t>
            </w:r>
          </w:p>
        </w:tc>
        <w:tc>
          <w:tcPr>
            <w:tcW w:w="1417" w:type="dxa"/>
            <w:tcBorders>
              <w:top w:val="nil"/>
              <w:left w:val="nil"/>
              <w:bottom w:val="nil"/>
              <w:right w:val="nil"/>
            </w:tcBorders>
            <w:shd w:val="clear" w:color="auto" w:fill="auto"/>
            <w:noWrap/>
            <w:vAlign w:val="bottom"/>
            <w:hideMark/>
          </w:tcPr>
          <w:p w14:paraId="01BE8B75" w14:textId="77777777" w:rsidR="008B6CDA" w:rsidRPr="001F6CEC" w:rsidRDefault="008B6CDA" w:rsidP="008B6CDA">
            <w:pPr>
              <w:spacing w:before="0"/>
              <w:jc w:val="right"/>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05F8CACB" w14:textId="77777777" w:rsidR="008B6CDA" w:rsidRPr="001F6CEC" w:rsidRDefault="008B6CDA" w:rsidP="008B6CDA">
            <w:pPr>
              <w:spacing w:before="0"/>
              <w:rPr>
                <w:rFonts w:cstheme="minorHAnsi"/>
                <w:sz w:val="18"/>
                <w:szCs w:val="18"/>
                <w:lang w:val="en-GB" w:eastAsia="en-GB"/>
              </w:rPr>
            </w:pPr>
          </w:p>
        </w:tc>
      </w:tr>
      <w:tr w:rsidR="008B6CDA" w:rsidRPr="001F6CEC" w14:paraId="7B6BEF91"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47908DE"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Water Law and Water Policy Development</w:t>
            </w:r>
          </w:p>
        </w:tc>
        <w:tc>
          <w:tcPr>
            <w:tcW w:w="1701" w:type="dxa"/>
            <w:tcBorders>
              <w:top w:val="nil"/>
              <w:left w:val="nil"/>
              <w:bottom w:val="single" w:sz="4" w:space="0" w:color="auto"/>
              <w:right w:val="single" w:sz="4" w:space="0" w:color="auto"/>
            </w:tcBorders>
            <w:shd w:val="clear" w:color="auto" w:fill="auto"/>
            <w:noWrap/>
            <w:vAlign w:val="bottom"/>
            <w:hideMark/>
          </w:tcPr>
          <w:p w14:paraId="6256319B"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$13,000 </w:t>
            </w:r>
          </w:p>
        </w:tc>
        <w:tc>
          <w:tcPr>
            <w:tcW w:w="1417" w:type="dxa"/>
            <w:tcBorders>
              <w:top w:val="nil"/>
              <w:left w:val="nil"/>
              <w:bottom w:val="nil"/>
              <w:right w:val="nil"/>
            </w:tcBorders>
            <w:shd w:val="clear" w:color="auto" w:fill="auto"/>
            <w:noWrap/>
            <w:vAlign w:val="bottom"/>
            <w:hideMark/>
          </w:tcPr>
          <w:p w14:paraId="1FBA00C5" w14:textId="77777777" w:rsidR="008B6CDA" w:rsidRPr="001F6CEC" w:rsidRDefault="008B6CDA" w:rsidP="008B6CDA">
            <w:pPr>
              <w:spacing w:before="0"/>
              <w:jc w:val="right"/>
              <w:rPr>
                <w:rFonts w:cstheme="minorHAnsi"/>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3DBC49E7" w14:textId="77777777" w:rsidR="008B6CDA" w:rsidRPr="001F6CEC" w:rsidRDefault="008B6CDA" w:rsidP="008B6CDA">
            <w:pPr>
              <w:spacing w:before="0"/>
              <w:rPr>
                <w:rFonts w:cstheme="minorHAnsi"/>
                <w:sz w:val="18"/>
                <w:szCs w:val="18"/>
                <w:lang w:val="en-GB" w:eastAsia="en-GB"/>
              </w:rPr>
            </w:pPr>
          </w:p>
        </w:tc>
      </w:tr>
      <w:tr w:rsidR="008B6CDA" w:rsidRPr="001F6CEC" w14:paraId="2A60775F" w14:textId="77777777" w:rsidTr="0099412A">
        <w:trPr>
          <w:cantSplit/>
        </w:trPr>
        <w:tc>
          <w:tcPr>
            <w:tcW w:w="4820" w:type="dxa"/>
            <w:tcBorders>
              <w:top w:val="nil"/>
              <w:left w:val="single" w:sz="4" w:space="0" w:color="auto"/>
              <w:bottom w:val="single" w:sz="4" w:space="0" w:color="auto"/>
              <w:right w:val="single" w:sz="4" w:space="0" w:color="auto"/>
            </w:tcBorders>
            <w:shd w:val="clear" w:color="000000" w:fill="EBF1DE"/>
            <w:noWrap/>
            <w:vAlign w:val="bottom"/>
            <w:hideMark/>
          </w:tcPr>
          <w:p w14:paraId="76D286E8"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Grants &amp; Activities</w:t>
            </w:r>
          </w:p>
        </w:tc>
        <w:tc>
          <w:tcPr>
            <w:tcW w:w="1701" w:type="dxa"/>
            <w:tcBorders>
              <w:top w:val="nil"/>
              <w:left w:val="nil"/>
              <w:bottom w:val="single" w:sz="4" w:space="0" w:color="auto"/>
              <w:right w:val="single" w:sz="4" w:space="0" w:color="auto"/>
            </w:tcBorders>
            <w:shd w:val="clear" w:color="000000" w:fill="EBF1DE"/>
            <w:noWrap/>
            <w:vAlign w:val="bottom"/>
            <w:hideMark/>
          </w:tcPr>
          <w:p w14:paraId="058E6E97"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 xml:space="preserve">$52,000 </w:t>
            </w:r>
          </w:p>
        </w:tc>
        <w:tc>
          <w:tcPr>
            <w:tcW w:w="1417" w:type="dxa"/>
            <w:tcBorders>
              <w:top w:val="nil"/>
              <w:left w:val="nil"/>
              <w:bottom w:val="nil"/>
              <w:right w:val="nil"/>
            </w:tcBorders>
            <w:shd w:val="clear" w:color="auto" w:fill="auto"/>
            <w:noWrap/>
            <w:vAlign w:val="bottom"/>
            <w:hideMark/>
          </w:tcPr>
          <w:p w14:paraId="44355785" w14:textId="77777777" w:rsidR="008B6CDA" w:rsidRPr="001F6CEC" w:rsidRDefault="008B6CDA" w:rsidP="008B6CDA">
            <w:pPr>
              <w:spacing w:before="0"/>
              <w:jc w:val="right"/>
              <w:rPr>
                <w:rFonts w:cstheme="minorHAnsi"/>
                <w:b/>
                <w:bCs/>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4D6B59CA" w14:textId="77777777" w:rsidR="008B6CDA" w:rsidRPr="001F6CEC" w:rsidRDefault="008B6CDA" w:rsidP="008B6CDA">
            <w:pPr>
              <w:spacing w:before="0"/>
              <w:rPr>
                <w:rFonts w:cstheme="minorHAnsi"/>
                <w:sz w:val="18"/>
                <w:szCs w:val="18"/>
                <w:lang w:val="en-GB" w:eastAsia="en-GB"/>
              </w:rPr>
            </w:pPr>
          </w:p>
        </w:tc>
      </w:tr>
      <w:tr w:rsidR="008B6CDA" w:rsidRPr="001F6CEC" w14:paraId="468663D8" w14:textId="77777777" w:rsidTr="0099412A">
        <w:trPr>
          <w:cantSplit/>
        </w:trPr>
        <w:tc>
          <w:tcPr>
            <w:tcW w:w="4820" w:type="dxa"/>
            <w:tcBorders>
              <w:top w:val="nil"/>
              <w:left w:val="single" w:sz="4" w:space="0" w:color="auto"/>
              <w:bottom w:val="single" w:sz="4" w:space="0" w:color="auto"/>
              <w:right w:val="single" w:sz="4" w:space="0" w:color="auto"/>
            </w:tcBorders>
            <w:shd w:val="clear" w:color="000000" w:fill="FFFFFF"/>
            <w:noWrap/>
            <w:vAlign w:val="bottom"/>
            <w:hideMark/>
          </w:tcPr>
          <w:p w14:paraId="51D03AF2"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701" w:type="dxa"/>
            <w:tcBorders>
              <w:top w:val="nil"/>
              <w:left w:val="nil"/>
              <w:bottom w:val="single" w:sz="4" w:space="0" w:color="auto"/>
              <w:right w:val="single" w:sz="4" w:space="0" w:color="auto"/>
            </w:tcBorders>
            <w:shd w:val="clear" w:color="000000" w:fill="FFFFFF"/>
            <w:noWrap/>
            <w:vAlign w:val="bottom"/>
            <w:hideMark/>
          </w:tcPr>
          <w:p w14:paraId="3C724209"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417" w:type="dxa"/>
            <w:tcBorders>
              <w:top w:val="nil"/>
              <w:left w:val="nil"/>
              <w:bottom w:val="nil"/>
              <w:right w:val="nil"/>
            </w:tcBorders>
            <w:shd w:val="clear" w:color="auto" w:fill="auto"/>
            <w:noWrap/>
            <w:vAlign w:val="bottom"/>
            <w:hideMark/>
          </w:tcPr>
          <w:p w14:paraId="065C313C" w14:textId="77777777" w:rsidR="008B6CDA" w:rsidRPr="001F6CEC" w:rsidRDefault="008B6CDA" w:rsidP="008B6CDA">
            <w:pPr>
              <w:spacing w:before="0"/>
              <w:rPr>
                <w:rFonts w:cstheme="minorHAnsi"/>
                <w:b/>
                <w:bCs/>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19D975BC" w14:textId="77777777" w:rsidR="008B6CDA" w:rsidRPr="001F6CEC" w:rsidRDefault="008B6CDA" w:rsidP="008B6CDA">
            <w:pPr>
              <w:spacing w:before="0"/>
              <w:rPr>
                <w:rFonts w:cstheme="minorHAnsi"/>
                <w:sz w:val="18"/>
                <w:szCs w:val="18"/>
                <w:lang w:val="en-GB" w:eastAsia="en-GB"/>
              </w:rPr>
            </w:pPr>
          </w:p>
        </w:tc>
      </w:tr>
      <w:tr w:rsidR="008B6CDA" w:rsidRPr="001F6CEC" w14:paraId="7BC9AB78" w14:textId="77777777" w:rsidTr="0099412A">
        <w:trPr>
          <w:cantSplit/>
        </w:trPr>
        <w:tc>
          <w:tcPr>
            <w:tcW w:w="4820" w:type="dxa"/>
            <w:tcBorders>
              <w:top w:val="nil"/>
              <w:left w:val="single" w:sz="4" w:space="0" w:color="auto"/>
              <w:bottom w:val="single" w:sz="4" w:space="0" w:color="auto"/>
              <w:right w:val="single" w:sz="4" w:space="0" w:color="auto"/>
            </w:tcBorders>
            <w:shd w:val="clear" w:color="000000" w:fill="C4D79B"/>
            <w:noWrap/>
            <w:vAlign w:val="bottom"/>
            <w:hideMark/>
          </w:tcPr>
          <w:p w14:paraId="2CB1384D"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TOTAL PHASE I</w:t>
            </w:r>
          </w:p>
        </w:tc>
        <w:tc>
          <w:tcPr>
            <w:tcW w:w="1701" w:type="dxa"/>
            <w:tcBorders>
              <w:top w:val="nil"/>
              <w:left w:val="nil"/>
              <w:bottom w:val="single" w:sz="4" w:space="0" w:color="auto"/>
              <w:right w:val="single" w:sz="4" w:space="0" w:color="auto"/>
            </w:tcBorders>
            <w:shd w:val="clear" w:color="000000" w:fill="C4D79B"/>
            <w:noWrap/>
            <w:vAlign w:val="bottom"/>
            <w:hideMark/>
          </w:tcPr>
          <w:p w14:paraId="25C9ABDB"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 xml:space="preserve">$791,000 </w:t>
            </w:r>
          </w:p>
        </w:tc>
        <w:tc>
          <w:tcPr>
            <w:tcW w:w="1417" w:type="dxa"/>
            <w:tcBorders>
              <w:top w:val="nil"/>
              <w:left w:val="nil"/>
              <w:bottom w:val="nil"/>
              <w:right w:val="nil"/>
            </w:tcBorders>
            <w:shd w:val="clear" w:color="auto" w:fill="auto"/>
            <w:noWrap/>
            <w:vAlign w:val="bottom"/>
            <w:hideMark/>
          </w:tcPr>
          <w:p w14:paraId="44D2A7C8" w14:textId="77777777" w:rsidR="008B6CDA" w:rsidRPr="001F6CEC" w:rsidRDefault="008B6CDA" w:rsidP="008B6CDA">
            <w:pPr>
              <w:spacing w:before="0"/>
              <w:jc w:val="right"/>
              <w:rPr>
                <w:rFonts w:cstheme="minorHAnsi"/>
                <w:b/>
                <w:bCs/>
                <w:color w:val="000000"/>
                <w:sz w:val="18"/>
                <w:szCs w:val="18"/>
                <w:lang w:val="en-GB" w:eastAsia="en-GB"/>
              </w:rPr>
            </w:pPr>
          </w:p>
        </w:tc>
        <w:tc>
          <w:tcPr>
            <w:tcW w:w="1276" w:type="dxa"/>
            <w:tcBorders>
              <w:top w:val="nil"/>
              <w:left w:val="nil"/>
              <w:bottom w:val="nil"/>
              <w:right w:val="nil"/>
            </w:tcBorders>
            <w:shd w:val="clear" w:color="auto" w:fill="auto"/>
            <w:noWrap/>
            <w:vAlign w:val="bottom"/>
            <w:hideMark/>
          </w:tcPr>
          <w:p w14:paraId="607B7879" w14:textId="77777777" w:rsidR="008B6CDA" w:rsidRPr="001F6CEC" w:rsidRDefault="008B6CDA" w:rsidP="008B6CDA">
            <w:pPr>
              <w:spacing w:before="0"/>
              <w:rPr>
                <w:rFonts w:cstheme="minorHAnsi"/>
                <w:sz w:val="18"/>
                <w:szCs w:val="18"/>
                <w:lang w:val="en-GB" w:eastAsia="en-GB"/>
              </w:rPr>
            </w:pPr>
          </w:p>
        </w:tc>
      </w:tr>
      <w:tr w:rsidR="008B6CDA" w:rsidRPr="001F6CEC" w14:paraId="28714801" w14:textId="77777777" w:rsidTr="0099412A">
        <w:trPr>
          <w:cantSplit/>
        </w:trPr>
        <w:tc>
          <w:tcPr>
            <w:tcW w:w="4820" w:type="dxa"/>
            <w:tcBorders>
              <w:top w:val="nil"/>
              <w:left w:val="nil"/>
              <w:bottom w:val="nil"/>
              <w:right w:val="nil"/>
            </w:tcBorders>
            <w:shd w:val="clear" w:color="auto" w:fill="auto"/>
            <w:noWrap/>
            <w:vAlign w:val="bottom"/>
            <w:hideMark/>
          </w:tcPr>
          <w:p w14:paraId="02C421EB" w14:textId="77777777" w:rsidR="008B6CDA" w:rsidRPr="001F6CEC" w:rsidRDefault="008B6CDA" w:rsidP="008B6CDA">
            <w:pPr>
              <w:spacing w:before="0"/>
              <w:jc w:val="right"/>
              <w:rPr>
                <w:rFonts w:cstheme="minorHAnsi"/>
                <w:color w:val="000000"/>
                <w:sz w:val="18"/>
                <w:szCs w:val="18"/>
                <w:lang w:val="en-GB" w:eastAsia="en-GB"/>
              </w:rPr>
            </w:pPr>
          </w:p>
        </w:tc>
        <w:tc>
          <w:tcPr>
            <w:tcW w:w="1701" w:type="dxa"/>
            <w:tcBorders>
              <w:top w:val="nil"/>
              <w:left w:val="nil"/>
              <w:bottom w:val="nil"/>
              <w:right w:val="nil"/>
            </w:tcBorders>
            <w:shd w:val="clear" w:color="auto" w:fill="auto"/>
            <w:noWrap/>
            <w:vAlign w:val="bottom"/>
            <w:hideMark/>
          </w:tcPr>
          <w:p w14:paraId="3955E9A5" w14:textId="77777777" w:rsidR="008B6CDA" w:rsidRPr="001F6CEC" w:rsidRDefault="008B6CDA" w:rsidP="008B6CDA">
            <w:pPr>
              <w:spacing w:before="0"/>
              <w:rPr>
                <w:rFonts w:cstheme="minorHAnsi"/>
                <w:sz w:val="18"/>
                <w:szCs w:val="18"/>
                <w:lang w:val="en-GB" w:eastAsia="en-GB"/>
              </w:rPr>
            </w:pPr>
          </w:p>
        </w:tc>
        <w:tc>
          <w:tcPr>
            <w:tcW w:w="1417" w:type="dxa"/>
            <w:tcBorders>
              <w:top w:val="nil"/>
              <w:left w:val="nil"/>
              <w:bottom w:val="nil"/>
              <w:right w:val="nil"/>
            </w:tcBorders>
            <w:shd w:val="clear" w:color="auto" w:fill="auto"/>
            <w:noWrap/>
            <w:vAlign w:val="bottom"/>
            <w:hideMark/>
          </w:tcPr>
          <w:p w14:paraId="2FF13E67" w14:textId="77777777" w:rsidR="008B6CDA" w:rsidRPr="001F6CEC" w:rsidRDefault="008B6CDA" w:rsidP="008B6CDA">
            <w:pPr>
              <w:spacing w:before="0"/>
              <w:rPr>
                <w:rFonts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14:paraId="54F3CFA1" w14:textId="77777777" w:rsidR="008B6CDA" w:rsidRPr="001F6CEC" w:rsidRDefault="008B6CDA" w:rsidP="008B6CDA">
            <w:pPr>
              <w:spacing w:before="0"/>
              <w:rPr>
                <w:rFonts w:cstheme="minorHAnsi"/>
                <w:sz w:val="18"/>
                <w:szCs w:val="18"/>
                <w:lang w:val="en-GB" w:eastAsia="en-GB"/>
              </w:rPr>
            </w:pPr>
          </w:p>
        </w:tc>
      </w:tr>
      <w:tr w:rsidR="008B6CDA" w:rsidRPr="001F6CEC" w14:paraId="3CB9A68A" w14:textId="77777777" w:rsidTr="0099412A">
        <w:trPr>
          <w:cantSplit/>
        </w:trPr>
        <w:tc>
          <w:tcPr>
            <w:tcW w:w="482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CE41326"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BESIK II</w:t>
            </w:r>
          </w:p>
        </w:tc>
        <w:tc>
          <w:tcPr>
            <w:tcW w:w="1701" w:type="dxa"/>
            <w:tcBorders>
              <w:top w:val="single" w:sz="4" w:space="0" w:color="auto"/>
              <w:left w:val="nil"/>
              <w:bottom w:val="single" w:sz="4" w:space="0" w:color="auto"/>
              <w:right w:val="single" w:sz="4" w:space="0" w:color="auto"/>
            </w:tcBorders>
            <w:shd w:val="clear" w:color="000000" w:fill="D8E4BC"/>
            <w:noWrap/>
            <w:vAlign w:val="bottom"/>
            <w:hideMark/>
          </w:tcPr>
          <w:p w14:paraId="74BF68E6"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417" w:type="dxa"/>
            <w:tcBorders>
              <w:top w:val="single" w:sz="4" w:space="0" w:color="auto"/>
              <w:left w:val="nil"/>
              <w:bottom w:val="single" w:sz="4" w:space="0" w:color="auto"/>
              <w:right w:val="single" w:sz="4" w:space="0" w:color="auto"/>
            </w:tcBorders>
            <w:shd w:val="clear" w:color="000000" w:fill="D8E4BC"/>
            <w:noWrap/>
            <w:vAlign w:val="bottom"/>
            <w:hideMark/>
          </w:tcPr>
          <w:p w14:paraId="6E28466C"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276" w:type="dxa"/>
            <w:tcBorders>
              <w:top w:val="nil"/>
              <w:left w:val="nil"/>
              <w:bottom w:val="nil"/>
              <w:right w:val="nil"/>
            </w:tcBorders>
            <w:shd w:val="clear" w:color="auto" w:fill="auto"/>
            <w:noWrap/>
            <w:vAlign w:val="bottom"/>
            <w:hideMark/>
          </w:tcPr>
          <w:p w14:paraId="1A229BA4" w14:textId="77777777" w:rsidR="008B6CDA" w:rsidRPr="001F6CEC" w:rsidRDefault="008B6CDA" w:rsidP="008B6CDA">
            <w:pPr>
              <w:spacing w:before="0"/>
              <w:rPr>
                <w:rFonts w:cstheme="minorHAnsi"/>
                <w:b/>
                <w:bCs/>
                <w:color w:val="000000"/>
                <w:sz w:val="18"/>
                <w:szCs w:val="18"/>
                <w:lang w:val="en-GB" w:eastAsia="en-GB"/>
              </w:rPr>
            </w:pPr>
          </w:p>
        </w:tc>
      </w:tr>
      <w:tr w:rsidR="008B6CDA" w:rsidRPr="001F6CEC" w14:paraId="22C3A762" w14:textId="77777777" w:rsidTr="0099412A">
        <w:trPr>
          <w:cantSplit/>
        </w:trPr>
        <w:tc>
          <w:tcPr>
            <w:tcW w:w="4820" w:type="dxa"/>
            <w:tcBorders>
              <w:top w:val="nil"/>
              <w:left w:val="single" w:sz="4" w:space="0" w:color="auto"/>
              <w:bottom w:val="single" w:sz="4" w:space="0" w:color="auto"/>
              <w:right w:val="single" w:sz="4" w:space="0" w:color="auto"/>
            </w:tcBorders>
            <w:shd w:val="clear" w:color="000000" w:fill="EBF1DE"/>
            <w:noWrap/>
            <w:vAlign w:val="bottom"/>
            <w:hideMark/>
          </w:tcPr>
          <w:p w14:paraId="3936CC4F"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Long Term Advisor</w:t>
            </w:r>
          </w:p>
        </w:tc>
        <w:tc>
          <w:tcPr>
            <w:tcW w:w="1701" w:type="dxa"/>
            <w:tcBorders>
              <w:top w:val="nil"/>
              <w:left w:val="single" w:sz="4" w:space="0" w:color="auto"/>
              <w:bottom w:val="nil"/>
              <w:right w:val="single" w:sz="4" w:space="0" w:color="auto"/>
            </w:tcBorders>
            <w:shd w:val="clear" w:color="auto" w:fill="auto"/>
            <w:noWrap/>
            <w:vAlign w:val="bottom"/>
            <w:hideMark/>
          </w:tcPr>
          <w:p w14:paraId="0648B3D1"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single" w:sz="4" w:space="0" w:color="auto"/>
              <w:right w:val="single" w:sz="4" w:space="0" w:color="auto"/>
            </w:tcBorders>
            <w:shd w:val="clear" w:color="000000" w:fill="EBF1DE"/>
            <w:noWrap/>
            <w:vAlign w:val="bottom"/>
            <w:hideMark/>
          </w:tcPr>
          <w:p w14:paraId="2E27067C"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276" w:type="dxa"/>
            <w:tcBorders>
              <w:top w:val="nil"/>
              <w:left w:val="nil"/>
              <w:bottom w:val="nil"/>
              <w:right w:val="nil"/>
            </w:tcBorders>
            <w:shd w:val="clear" w:color="auto" w:fill="auto"/>
            <w:noWrap/>
            <w:vAlign w:val="bottom"/>
            <w:hideMark/>
          </w:tcPr>
          <w:p w14:paraId="2A30874F" w14:textId="77777777" w:rsidR="008B6CDA" w:rsidRPr="001F6CEC" w:rsidRDefault="008B6CDA" w:rsidP="008B6CDA">
            <w:pPr>
              <w:spacing w:before="0"/>
              <w:rPr>
                <w:rFonts w:cstheme="minorHAnsi"/>
                <w:color w:val="000000"/>
                <w:sz w:val="18"/>
                <w:szCs w:val="18"/>
                <w:lang w:val="en-GB" w:eastAsia="en-GB"/>
              </w:rPr>
            </w:pPr>
          </w:p>
        </w:tc>
      </w:tr>
      <w:tr w:rsidR="008B6CDA" w:rsidRPr="001F6CEC" w14:paraId="38A19DEF"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6F93198"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Water Resource Management Advisor</w:t>
            </w:r>
          </w:p>
        </w:tc>
        <w:tc>
          <w:tcPr>
            <w:tcW w:w="1701" w:type="dxa"/>
            <w:tcBorders>
              <w:top w:val="nil"/>
              <w:left w:val="single" w:sz="4" w:space="0" w:color="auto"/>
              <w:bottom w:val="nil"/>
              <w:right w:val="single" w:sz="4" w:space="0" w:color="auto"/>
            </w:tcBorders>
            <w:shd w:val="clear" w:color="auto" w:fill="auto"/>
            <w:noWrap/>
            <w:vAlign w:val="bottom"/>
            <w:hideMark/>
          </w:tcPr>
          <w:p w14:paraId="60F069A3"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02116EC1"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$49,000 </w:t>
            </w:r>
          </w:p>
        </w:tc>
        <w:tc>
          <w:tcPr>
            <w:tcW w:w="1276" w:type="dxa"/>
            <w:tcBorders>
              <w:top w:val="nil"/>
              <w:left w:val="nil"/>
              <w:bottom w:val="nil"/>
              <w:right w:val="nil"/>
            </w:tcBorders>
            <w:shd w:val="clear" w:color="auto" w:fill="auto"/>
            <w:noWrap/>
            <w:vAlign w:val="bottom"/>
            <w:hideMark/>
          </w:tcPr>
          <w:p w14:paraId="71D2A219" w14:textId="77777777" w:rsidR="008B6CDA" w:rsidRPr="001F6CEC" w:rsidRDefault="008B6CDA" w:rsidP="008B6CDA">
            <w:pPr>
              <w:spacing w:before="0"/>
              <w:jc w:val="right"/>
              <w:rPr>
                <w:rFonts w:cstheme="minorHAnsi"/>
                <w:color w:val="000000"/>
                <w:sz w:val="18"/>
                <w:szCs w:val="18"/>
                <w:lang w:val="en-GB" w:eastAsia="en-GB"/>
              </w:rPr>
            </w:pPr>
          </w:p>
        </w:tc>
      </w:tr>
      <w:tr w:rsidR="008B6CDA" w:rsidRPr="001F6CEC" w14:paraId="2BCCF412"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B34A62E"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Water Supply System Advisor</w:t>
            </w:r>
          </w:p>
        </w:tc>
        <w:tc>
          <w:tcPr>
            <w:tcW w:w="1701" w:type="dxa"/>
            <w:tcBorders>
              <w:top w:val="nil"/>
              <w:left w:val="single" w:sz="4" w:space="0" w:color="auto"/>
              <w:bottom w:val="nil"/>
              <w:right w:val="single" w:sz="4" w:space="0" w:color="auto"/>
            </w:tcBorders>
            <w:shd w:val="clear" w:color="auto" w:fill="auto"/>
            <w:noWrap/>
            <w:vAlign w:val="bottom"/>
            <w:hideMark/>
          </w:tcPr>
          <w:p w14:paraId="1DD7E9B6"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2DAB07"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$8,000 </w:t>
            </w:r>
          </w:p>
        </w:tc>
        <w:tc>
          <w:tcPr>
            <w:tcW w:w="1276" w:type="dxa"/>
            <w:tcBorders>
              <w:top w:val="nil"/>
              <w:left w:val="nil"/>
              <w:bottom w:val="nil"/>
              <w:right w:val="nil"/>
            </w:tcBorders>
            <w:shd w:val="clear" w:color="auto" w:fill="auto"/>
            <w:noWrap/>
            <w:vAlign w:val="bottom"/>
            <w:hideMark/>
          </w:tcPr>
          <w:p w14:paraId="1607296D" w14:textId="77777777" w:rsidR="008B6CDA" w:rsidRPr="001F6CEC" w:rsidRDefault="008B6CDA" w:rsidP="008B6CDA">
            <w:pPr>
              <w:spacing w:before="0"/>
              <w:jc w:val="right"/>
              <w:rPr>
                <w:rFonts w:cstheme="minorHAnsi"/>
                <w:color w:val="000000"/>
                <w:sz w:val="18"/>
                <w:szCs w:val="18"/>
                <w:lang w:val="en-GB" w:eastAsia="en-GB"/>
              </w:rPr>
            </w:pPr>
          </w:p>
        </w:tc>
      </w:tr>
      <w:tr w:rsidR="008B6CDA" w:rsidRPr="001F6CEC" w14:paraId="1B1282F3"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0BC163A"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Water Supply System Advisor</w:t>
            </w:r>
          </w:p>
        </w:tc>
        <w:tc>
          <w:tcPr>
            <w:tcW w:w="1701" w:type="dxa"/>
            <w:tcBorders>
              <w:top w:val="nil"/>
              <w:left w:val="single" w:sz="4" w:space="0" w:color="auto"/>
              <w:bottom w:val="nil"/>
              <w:right w:val="single" w:sz="4" w:space="0" w:color="auto"/>
            </w:tcBorders>
            <w:shd w:val="clear" w:color="auto" w:fill="auto"/>
            <w:noWrap/>
            <w:vAlign w:val="bottom"/>
            <w:hideMark/>
          </w:tcPr>
          <w:p w14:paraId="7AAD980B"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70AECA44"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$8,000 </w:t>
            </w:r>
          </w:p>
        </w:tc>
        <w:tc>
          <w:tcPr>
            <w:tcW w:w="1276" w:type="dxa"/>
            <w:tcBorders>
              <w:top w:val="nil"/>
              <w:left w:val="nil"/>
              <w:bottom w:val="nil"/>
              <w:right w:val="nil"/>
            </w:tcBorders>
            <w:shd w:val="clear" w:color="auto" w:fill="auto"/>
            <w:noWrap/>
            <w:vAlign w:val="bottom"/>
            <w:hideMark/>
          </w:tcPr>
          <w:p w14:paraId="7C927EAC" w14:textId="77777777" w:rsidR="008B6CDA" w:rsidRPr="001F6CEC" w:rsidRDefault="008B6CDA" w:rsidP="008B6CDA">
            <w:pPr>
              <w:spacing w:before="0"/>
              <w:jc w:val="right"/>
              <w:rPr>
                <w:rFonts w:cstheme="minorHAnsi"/>
                <w:color w:val="000000"/>
                <w:sz w:val="18"/>
                <w:szCs w:val="18"/>
                <w:lang w:val="en-GB" w:eastAsia="en-GB"/>
              </w:rPr>
            </w:pPr>
          </w:p>
        </w:tc>
      </w:tr>
      <w:tr w:rsidR="008B6CDA" w:rsidRPr="001F6CEC" w14:paraId="1F2C517A" w14:textId="77777777" w:rsidTr="0099412A">
        <w:trPr>
          <w:cantSplit/>
        </w:trPr>
        <w:tc>
          <w:tcPr>
            <w:tcW w:w="4820" w:type="dxa"/>
            <w:tcBorders>
              <w:top w:val="nil"/>
              <w:left w:val="single" w:sz="4" w:space="0" w:color="auto"/>
              <w:bottom w:val="single" w:sz="4" w:space="0" w:color="auto"/>
              <w:right w:val="single" w:sz="4" w:space="0" w:color="auto"/>
            </w:tcBorders>
            <w:shd w:val="clear" w:color="000000" w:fill="EBF1DE"/>
            <w:noWrap/>
            <w:vAlign w:val="bottom"/>
            <w:hideMark/>
          </w:tcPr>
          <w:p w14:paraId="30365E7F"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Long Term Advisor</w:t>
            </w:r>
          </w:p>
        </w:tc>
        <w:tc>
          <w:tcPr>
            <w:tcW w:w="1701" w:type="dxa"/>
            <w:tcBorders>
              <w:top w:val="nil"/>
              <w:left w:val="single" w:sz="4" w:space="0" w:color="auto"/>
              <w:bottom w:val="nil"/>
              <w:right w:val="single" w:sz="4" w:space="0" w:color="auto"/>
            </w:tcBorders>
            <w:shd w:val="clear" w:color="auto" w:fill="auto"/>
            <w:noWrap/>
            <w:vAlign w:val="bottom"/>
            <w:hideMark/>
          </w:tcPr>
          <w:p w14:paraId="30D40D26"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417" w:type="dxa"/>
            <w:tcBorders>
              <w:top w:val="nil"/>
              <w:left w:val="nil"/>
              <w:bottom w:val="single" w:sz="4" w:space="0" w:color="auto"/>
              <w:right w:val="single" w:sz="4" w:space="0" w:color="auto"/>
            </w:tcBorders>
            <w:shd w:val="clear" w:color="000000" w:fill="EBF1DE"/>
            <w:noWrap/>
            <w:vAlign w:val="bottom"/>
            <w:hideMark/>
          </w:tcPr>
          <w:p w14:paraId="52092A91"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 xml:space="preserve">$66,000 </w:t>
            </w:r>
          </w:p>
        </w:tc>
        <w:tc>
          <w:tcPr>
            <w:tcW w:w="1276" w:type="dxa"/>
            <w:tcBorders>
              <w:top w:val="nil"/>
              <w:left w:val="nil"/>
              <w:bottom w:val="nil"/>
              <w:right w:val="nil"/>
            </w:tcBorders>
            <w:shd w:val="clear" w:color="auto" w:fill="auto"/>
            <w:noWrap/>
            <w:vAlign w:val="bottom"/>
            <w:hideMark/>
          </w:tcPr>
          <w:p w14:paraId="44B2EC9E" w14:textId="77777777" w:rsidR="008B6CDA" w:rsidRPr="001F6CEC" w:rsidRDefault="008B6CDA" w:rsidP="008B6CDA">
            <w:pPr>
              <w:spacing w:before="0"/>
              <w:jc w:val="right"/>
              <w:rPr>
                <w:rFonts w:cstheme="minorHAnsi"/>
                <w:b/>
                <w:bCs/>
                <w:color w:val="000000"/>
                <w:sz w:val="18"/>
                <w:szCs w:val="18"/>
                <w:lang w:val="en-GB" w:eastAsia="en-GB"/>
              </w:rPr>
            </w:pPr>
          </w:p>
        </w:tc>
      </w:tr>
      <w:tr w:rsidR="008B6CDA" w:rsidRPr="001F6CEC" w14:paraId="2A852100"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23E7444"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701" w:type="dxa"/>
            <w:tcBorders>
              <w:top w:val="nil"/>
              <w:left w:val="single" w:sz="4" w:space="0" w:color="auto"/>
              <w:bottom w:val="nil"/>
              <w:right w:val="single" w:sz="4" w:space="0" w:color="auto"/>
            </w:tcBorders>
            <w:shd w:val="clear" w:color="auto" w:fill="auto"/>
            <w:noWrap/>
            <w:vAlign w:val="bottom"/>
            <w:hideMark/>
          </w:tcPr>
          <w:p w14:paraId="30FEF7FF"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407CBA52"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276" w:type="dxa"/>
            <w:tcBorders>
              <w:top w:val="nil"/>
              <w:left w:val="nil"/>
              <w:bottom w:val="nil"/>
              <w:right w:val="nil"/>
            </w:tcBorders>
            <w:shd w:val="clear" w:color="auto" w:fill="auto"/>
            <w:noWrap/>
            <w:vAlign w:val="bottom"/>
            <w:hideMark/>
          </w:tcPr>
          <w:p w14:paraId="0C04AD9D" w14:textId="77777777" w:rsidR="008B6CDA" w:rsidRPr="001F6CEC" w:rsidRDefault="008B6CDA" w:rsidP="008B6CDA">
            <w:pPr>
              <w:spacing w:before="0"/>
              <w:rPr>
                <w:rFonts w:cstheme="minorHAnsi"/>
                <w:b/>
                <w:bCs/>
                <w:color w:val="000000"/>
                <w:sz w:val="18"/>
                <w:szCs w:val="18"/>
                <w:lang w:val="en-GB" w:eastAsia="en-GB"/>
              </w:rPr>
            </w:pPr>
          </w:p>
        </w:tc>
      </w:tr>
      <w:tr w:rsidR="008B6CDA" w:rsidRPr="001F6CEC" w14:paraId="62D44471" w14:textId="77777777" w:rsidTr="0099412A">
        <w:trPr>
          <w:cantSplit/>
        </w:trPr>
        <w:tc>
          <w:tcPr>
            <w:tcW w:w="4820" w:type="dxa"/>
            <w:tcBorders>
              <w:top w:val="nil"/>
              <w:left w:val="single" w:sz="4" w:space="0" w:color="auto"/>
              <w:bottom w:val="single" w:sz="4" w:space="0" w:color="auto"/>
              <w:right w:val="single" w:sz="4" w:space="0" w:color="auto"/>
            </w:tcBorders>
            <w:shd w:val="clear" w:color="000000" w:fill="EBF1DE"/>
            <w:noWrap/>
            <w:vAlign w:val="bottom"/>
            <w:hideMark/>
          </w:tcPr>
          <w:p w14:paraId="504FC2FB"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Short Term Advisor</w:t>
            </w:r>
          </w:p>
        </w:tc>
        <w:tc>
          <w:tcPr>
            <w:tcW w:w="1701" w:type="dxa"/>
            <w:tcBorders>
              <w:top w:val="nil"/>
              <w:left w:val="single" w:sz="4" w:space="0" w:color="auto"/>
              <w:bottom w:val="nil"/>
              <w:right w:val="single" w:sz="4" w:space="0" w:color="auto"/>
            </w:tcBorders>
            <w:shd w:val="clear" w:color="auto" w:fill="auto"/>
            <w:noWrap/>
            <w:vAlign w:val="bottom"/>
            <w:hideMark/>
          </w:tcPr>
          <w:p w14:paraId="1EF80A0D"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single" w:sz="4" w:space="0" w:color="auto"/>
              <w:right w:val="single" w:sz="4" w:space="0" w:color="auto"/>
            </w:tcBorders>
            <w:shd w:val="clear" w:color="000000" w:fill="EBF1DE"/>
            <w:noWrap/>
            <w:vAlign w:val="bottom"/>
            <w:hideMark/>
          </w:tcPr>
          <w:p w14:paraId="2CA659A8"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276" w:type="dxa"/>
            <w:tcBorders>
              <w:top w:val="nil"/>
              <w:left w:val="nil"/>
              <w:bottom w:val="nil"/>
              <w:right w:val="nil"/>
            </w:tcBorders>
            <w:shd w:val="clear" w:color="auto" w:fill="auto"/>
            <w:noWrap/>
            <w:vAlign w:val="bottom"/>
            <w:hideMark/>
          </w:tcPr>
          <w:p w14:paraId="04CA6012" w14:textId="77777777" w:rsidR="008B6CDA" w:rsidRPr="001F6CEC" w:rsidRDefault="008B6CDA" w:rsidP="008B6CDA">
            <w:pPr>
              <w:spacing w:before="0"/>
              <w:rPr>
                <w:rFonts w:cstheme="minorHAnsi"/>
                <w:color w:val="000000"/>
                <w:sz w:val="18"/>
                <w:szCs w:val="18"/>
                <w:lang w:val="en-GB" w:eastAsia="en-GB"/>
              </w:rPr>
            </w:pPr>
          </w:p>
        </w:tc>
      </w:tr>
      <w:tr w:rsidR="008B6CDA" w:rsidRPr="001F6CEC" w14:paraId="69A3198A"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4527BD8"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WR Policy Law Advisor</w:t>
            </w:r>
          </w:p>
        </w:tc>
        <w:tc>
          <w:tcPr>
            <w:tcW w:w="1701" w:type="dxa"/>
            <w:tcBorders>
              <w:top w:val="nil"/>
              <w:left w:val="single" w:sz="4" w:space="0" w:color="auto"/>
              <w:bottom w:val="nil"/>
              <w:right w:val="single" w:sz="4" w:space="0" w:color="auto"/>
            </w:tcBorders>
            <w:shd w:val="clear" w:color="auto" w:fill="auto"/>
            <w:noWrap/>
            <w:vAlign w:val="bottom"/>
            <w:hideMark/>
          </w:tcPr>
          <w:p w14:paraId="6B65CA4F"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3B0F256C"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$6,000 </w:t>
            </w:r>
          </w:p>
        </w:tc>
        <w:tc>
          <w:tcPr>
            <w:tcW w:w="1276" w:type="dxa"/>
            <w:tcBorders>
              <w:top w:val="nil"/>
              <w:left w:val="nil"/>
              <w:bottom w:val="nil"/>
              <w:right w:val="nil"/>
            </w:tcBorders>
            <w:shd w:val="clear" w:color="auto" w:fill="auto"/>
            <w:noWrap/>
            <w:vAlign w:val="bottom"/>
            <w:hideMark/>
          </w:tcPr>
          <w:p w14:paraId="4F1B694A" w14:textId="77777777" w:rsidR="008B6CDA" w:rsidRPr="001F6CEC" w:rsidRDefault="008B6CDA" w:rsidP="008B6CDA">
            <w:pPr>
              <w:spacing w:before="0"/>
              <w:jc w:val="right"/>
              <w:rPr>
                <w:rFonts w:cstheme="minorHAnsi"/>
                <w:color w:val="000000"/>
                <w:sz w:val="18"/>
                <w:szCs w:val="18"/>
                <w:lang w:val="en-GB" w:eastAsia="en-GB"/>
              </w:rPr>
            </w:pPr>
          </w:p>
        </w:tc>
      </w:tr>
      <w:tr w:rsidR="008B6CDA" w:rsidRPr="001F6CEC" w14:paraId="166B2160"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3117C549"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Review of TL Draft National Resources Policy</w:t>
            </w:r>
          </w:p>
        </w:tc>
        <w:tc>
          <w:tcPr>
            <w:tcW w:w="1701" w:type="dxa"/>
            <w:tcBorders>
              <w:top w:val="nil"/>
              <w:left w:val="single" w:sz="4" w:space="0" w:color="auto"/>
              <w:bottom w:val="nil"/>
              <w:right w:val="single" w:sz="4" w:space="0" w:color="auto"/>
            </w:tcBorders>
            <w:shd w:val="clear" w:color="auto" w:fill="auto"/>
            <w:noWrap/>
            <w:vAlign w:val="bottom"/>
            <w:hideMark/>
          </w:tcPr>
          <w:p w14:paraId="77F8488C"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0B042A8F"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$29,000 </w:t>
            </w:r>
          </w:p>
        </w:tc>
        <w:tc>
          <w:tcPr>
            <w:tcW w:w="1276" w:type="dxa"/>
            <w:tcBorders>
              <w:top w:val="nil"/>
              <w:left w:val="nil"/>
              <w:bottom w:val="nil"/>
              <w:right w:val="nil"/>
            </w:tcBorders>
            <w:shd w:val="clear" w:color="auto" w:fill="auto"/>
            <w:noWrap/>
            <w:vAlign w:val="bottom"/>
            <w:hideMark/>
          </w:tcPr>
          <w:p w14:paraId="39E161A1" w14:textId="77777777" w:rsidR="008B6CDA" w:rsidRPr="001F6CEC" w:rsidRDefault="008B6CDA" w:rsidP="008B6CDA">
            <w:pPr>
              <w:spacing w:before="0"/>
              <w:jc w:val="right"/>
              <w:rPr>
                <w:rFonts w:cstheme="minorHAnsi"/>
                <w:color w:val="000000"/>
                <w:sz w:val="18"/>
                <w:szCs w:val="18"/>
                <w:lang w:val="en-GB" w:eastAsia="en-GB"/>
              </w:rPr>
            </w:pPr>
          </w:p>
        </w:tc>
      </w:tr>
      <w:tr w:rsidR="008B6CDA" w:rsidRPr="001F6CEC" w14:paraId="6D4D4A2E"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6EC2915"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Water Law &amp; Policy</w:t>
            </w:r>
          </w:p>
        </w:tc>
        <w:tc>
          <w:tcPr>
            <w:tcW w:w="1701" w:type="dxa"/>
            <w:tcBorders>
              <w:top w:val="nil"/>
              <w:left w:val="single" w:sz="4" w:space="0" w:color="auto"/>
              <w:bottom w:val="nil"/>
              <w:right w:val="single" w:sz="4" w:space="0" w:color="auto"/>
            </w:tcBorders>
            <w:shd w:val="clear" w:color="auto" w:fill="auto"/>
            <w:noWrap/>
            <w:vAlign w:val="bottom"/>
            <w:hideMark/>
          </w:tcPr>
          <w:p w14:paraId="4CF0CFDD"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4D6324D4"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$78,000 </w:t>
            </w:r>
          </w:p>
        </w:tc>
        <w:tc>
          <w:tcPr>
            <w:tcW w:w="1276" w:type="dxa"/>
            <w:tcBorders>
              <w:top w:val="nil"/>
              <w:left w:val="nil"/>
              <w:bottom w:val="nil"/>
              <w:right w:val="nil"/>
            </w:tcBorders>
            <w:shd w:val="clear" w:color="auto" w:fill="auto"/>
            <w:noWrap/>
            <w:vAlign w:val="bottom"/>
            <w:hideMark/>
          </w:tcPr>
          <w:p w14:paraId="6F88C728" w14:textId="77777777" w:rsidR="008B6CDA" w:rsidRPr="001F6CEC" w:rsidRDefault="008B6CDA" w:rsidP="008B6CDA">
            <w:pPr>
              <w:spacing w:before="0"/>
              <w:jc w:val="right"/>
              <w:rPr>
                <w:rFonts w:cstheme="minorHAnsi"/>
                <w:color w:val="000000"/>
                <w:sz w:val="18"/>
                <w:szCs w:val="18"/>
                <w:lang w:val="en-GB" w:eastAsia="en-GB"/>
              </w:rPr>
            </w:pPr>
          </w:p>
        </w:tc>
      </w:tr>
      <w:tr w:rsidR="008B6CDA" w:rsidRPr="001F6CEC" w14:paraId="662A0123" w14:textId="77777777" w:rsidTr="0099412A">
        <w:trPr>
          <w:cantSplit/>
        </w:trPr>
        <w:tc>
          <w:tcPr>
            <w:tcW w:w="4820" w:type="dxa"/>
            <w:tcBorders>
              <w:top w:val="nil"/>
              <w:left w:val="single" w:sz="4" w:space="0" w:color="auto"/>
              <w:bottom w:val="single" w:sz="4" w:space="0" w:color="auto"/>
              <w:right w:val="single" w:sz="4" w:space="0" w:color="auto"/>
            </w:tcBorders>
            <w:shd w:val="clear" w:color="000000" w:fill="EBF1DE"/>
            <w:noWrap/>
            <w:vAlign w:val="bottom"/>
            <w:hideMark/>
          </w:tcPr>
          <w:p w14:paraId="4923C244"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Short Term Advisor</w:t>
            </w:r>
          </w:p>
        </w:tc>
        <w:tc>
          <w:tcPr>
            <w:tcW w:w="1701" w:type="dxa"/>
            <w:tcBorders>
              <w:top w:val="nil"/>
              <w:left w:val="single" w:sz="4" w:space="0" w:color="auto"/>
              <w:bottom w:val="nil"/>
              <w:right w:val="single" w:sz="4" w:space="0" w:color="auto"/>
            </w:tcBorders>
            <w:shd w:val="clear" w:color="auto" w:fill="auto"/>
            <w:noWrap/>
            <w:vAlign w:val="bottom"/>
            <w:hideMark/>
          </w:tcPr>
          <w:p w14:paraId="7BE098C5"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417" w:type="dxa"/>
            <w:tcBorders>
              <w:top w:val="nil"/>
              <w:left w:val="nil"/>
              <w:bottom w:val="single" w:sz="4" w:space="0" w:color="auto"/>
              <w:right w:val="single" w:sz="4" w:space="0" w:color="auto"/>
            </w:tcBorders>
            <w:shd w:val="clear" w:color="000000" w:fill="EBF1DE"/>
            <w:noWrap/>
            <w:vAlign w:val="bottom"/>
            <w:hideMark/>
          </w:tcPr>
          <w:p w14:paraId="7251B73F"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 xml:space="preserve">$113,000 </w:t>
            </w:r>
          </w:p>
        </w:tc>
        <w:tc>
          <w:tcPr>
            <w:tcW w:w="1276" w:type="dxa"/>
            <w:tcBorders>
              <w:top w:val="nil"/>
              <w:left w:val="nil"/>
              <w:bottom w:val="nil"/>
              <w:right w:val="nil"/>
            </w:tcBorders>
            <w:shd w:val="clear" w:color="auto" w:fill="auto"/>
            <w:noWrap/>
            <w:vAlign w:val="bottom"/>
            <w:hideMark/>
          </w:tcPr>
          <w:p w14:paraId="43EFEB7D" w14:textId="77777777" w:rsidR="008B6CDA" w:rsidRPr="001F6CEC" w:rsidRDefault="008B6CDA" w:rsidP="008B6CDA">
            <w:pPr>
              <w:spacing w:before="0"/>
              <w:jc w:val="right"/>
              <w:rPr>
                <w:rFonts w:cstheme="minorHAnsi"/>
                <w:b/>
                <w:bCs/>
                <w:color w:val="000000"/>
                <w:sz w:val="18"/>
                <w:szCs w:val="18"/>
                <w:lang w:val="en-GB" w:eastAsia="en-GB"/>
              </w:rPr>
            </w:pPr>
          </w:p>
        </w:tc>
      </w:tr>
      <w:tr w:rsidR="008B6CDA" w:rsidRPr="001F6CEC" w14:paraId="180D720E"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47A76AD"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701" w:type="dxa"/>
            <w:tcBorders>
              <w:top w:val="nil"/>
              <w:left w:val="single" w:sz="4" w:space="0" w:color="auto"/>
              <w:bottom w:val="nil"/>
              <w:right w:val="single" w:sz="4" w:space="0" w:color="auto"/>
            </w:tcBorders>
            <w:shd w:val="clear" w:color="auto" w:fill="auto"/>
            <w:noWrap/>
            <w:vAlign w:val="bottom"/>
            <w:hideMark/>
          </w:tcPr>
          <w:p w14:paraId="1927B852"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23D6E3CE"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276" w:type="dxa"/>
            <w:tcBorders>
              <w:top w:val="nil"/>
              <w:left w:val="nil"/>
              <w:bottom w:val="nil"/>
              <w:right w:val="nil"/>
            </w:tcBorders>
            <w:shd w:val="clear" w:color="auto" w:fill="auto"/>
            <w:noWrap/>
            <w:vAlign w:val="bottom"/>
            <w:hideMark/>
          </w:tcPr>
          <w:p w14:paraId="05EE0A4A" w14:textId="77777777" w:rsidR="008B6CDA" w:rsidRPr="001F6CEC" w:rsidRDefault="008B6CDA" w:rsidP="008B6CDA">
            <w:pPr>
              <w:spacing w:before="0"/>
              <w:rPr>
                <w:rFonts w:cstheme="minorHAnsi"/>
                <w:b/>
                <w:bCs/>
                <w:color w:val="000000"/>
                <w:sz w:val="18"/>
                <w:szCs w:val="18"/>
                <w:lang w:val="en-GB" w:eastAsia="en-GB"/>
              </w:rPr>
            </w:pPr>
          </w:p>
        </w:tc>
      </w:tr>
      <w:tr w:rsidR="008B6CDA" w:rsidRPr="001F6CEC" w14:paraId="7E40CA11"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6DD4D44"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Grants &amp; Activities</w:t>
            </w:r>
          </w:p>
        </w:tc>
        <w:tc>
          <w:tcPr>
            <w:tcW w:w="1701" w:type="dxa"/>
            <w:tcBorders>
              <w:top w:val="nil"/>
              <w:left w:val="single" w:sz="4" w:space="0" w:color="auto"/>
              <w:bottom w:val="nil"/>
              <w:right w:val="single" w:sz="4" w:space="0" w:color="auto"/>
            </w:tcBorders>
            <w:shd w:val="clear" w:color="auto" w:fill="auto"/>
            <w:noWrap/>
            <w:vAlign w:val="bottom"/>
            <w:hideMark/>
          </w:tcPr>
          <w:p w14:paraId="02E9FCCD"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659408CE"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276" w:type="dxa"/>
            <w:tcBorders>
              <w:top w:val="nil"/>
              <w:left w:val="nil"/>
              <w:bottom w:val="nil"/>
              <w:right w:val="nil"/>
            </w:tcBorders>
            <w:shd w:val="clear" w:color="auto" w:fill="auto"/>
            <w:noWrap/>
            <w:vAlign w:val="bottom"/>
            <w:hideMark/>
          </w:tcPr>
          <w:p w14:paraId="7B22B9DA" w14:textId="77777777" w:rsidR="008B6CDA" w:rsidRPr="001F6CEC" w:rsidRDefault="008B6CDA" w:rsidP="008B6CDA">
            <w:pPr>
              <w:spacing w:before="0"/>
              <w:rPr>
                <w:rFonts w:cstheme="minorHAnsi"/>
                <w:color w:val="000000"/>
                <w:sz w:val="18"/>
                <w:szCs w:val="18"/>
                <w:lang w:val="en-GB" w:eastAsia="en-GB"/>
              </w:rPr>
            </w:pPr>
          </w:p>
        </w:tc>
      </w:tr>
      <w:tr w:rsidR="008B6CDA" w:rsidRPr="001F6CEC" w14:paraId="126DE0E4"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1694E158"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WRM Policy Development &amp; Coordination</w:t>
            </w:r>
          </w:p>
        </w:tc>
        <w:tc>
          <w:tcPr>
            <w:tcW w:w="1701" w:type="dxa"/>
            <w:tcBorders>
              <w:top w:val="nil"/>
              <w:left w:val="single" w:sz="4" w:space="0" w:color="auto"/>
              <w:bottom w:val="nil"/>
              <w:right w:val="single" w:sz="4" w:space="0" w:color="auto"/>
            </w:tcBorders>
            <w:shd w:val="clear" w:color="auto" w:fill="auto"/>
            <w:noWrap/>
            <w:vAlign w:val="bottom"/>
            <w:hideMark/>
          </w:tcPr>
          <w:p w14:paraId="6895A77C"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50473AEE"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$6,000 </w:t>
            </w:r>
          </w:p>
        </w:tc>
        <w:tc>
          <w:tcPr>
            <w:tcW w:w="1276" w:type="dxa"/>
            <w:tcBorders>
              <w:top w:val="nil"/>
              <w:left w:val="nil"/>
              <w:bottom w:val="nil"/>
              <w:right w:val="nil"/>
            </w:tcBorders>
            <w:shd w:val="clear" w:color="auto" w:fill="auto"/>
            <w:noWrap/>
            <w:vAlign w:val="bottom"/>
            <w:hideMark/>
          </w:tcPr>
          <w:p w14:paraId="57AC921A" w14:textId="77777777" w:rsidR="008B6CDA" w:rsidRPr="001F6CEC" w:rsidRDefault="008B6CDA" w:rsidP="008B6CDA">
            <w:pPr>
              <w:spacing w:before="0"/>
              <w:jc w:val="right"/>
              <w:rPr>
                <w:rFonts w:cstheme="minorHAnsi"/>
                <w:color w:val="000000"/>
                <w:sz w:val="18"/>
                <w:szCs w:val="18"/>
                <w:lang w:val="en-GB" w:eastAsia="en-GB"/>
              </w:rPr>
            </w:pPr>
          </w:p>
        </w:tc>
      </w:tr>
      <w:tr w:rsidR="008B6CDA" w:rsidRPr="001F6CEC" w14:paraId="7B433D1D"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1C593E75"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Water Policy Coordination Workshop &amp; Support</w:t>
            </w:r>
          </w:p>
        </w:tc>
        <w:tc>
          <w:tcPr>
            <w:tcW w:w="1701" w:type="dxa"/>
            <w:tcBorders>
              <w:top w:val="nil"/>
              <w:left w:val="single" w:sz="4" w:space="0" w:color="auto"/>
              <w:bottom w:val="nil"/>
              <w:right w:val="single" w:sz="4" w:space="0" w:color="auto"/>
            </w:tcBorders>
            <w:shd w:val="clear" w:color="auto" w:fill="auto"/>
            <w:noWrap/>
            <w:vAlign w:val="bottom"/>
            <w:hideMark/>
          </w:tcPr>
          <w:p w14:paraId="26BDC7C0"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59A4E1E5" w14:textId="77777777" w:rsidR="008B6CDA" w:rsidRPr="001F6CEC" w:rsidRDefault="008B6CDA" w:rsidP="008B6CDA">
            <w:pPr>
              <w:spacing w:before="0"/>
              <w:jc w:val="right"/>
              <w:rPr>
                <w:rFonts w:cstheme="minorHAnsi"/>
                <w:color w:val="000000"/>
                <w:sz w:val="18"/>
                <w:szCs w:val="18"/>
                <w:lang w:val="en-GB" w:eastAsia="en-GB"/>
              </w:rPr>
            </w:pPr>
            <w:r w:rsidRPr="001F6CEC">
              <w:rPr>
                <w:rFonts w:cstheme="minorHAnsi"/>
                <w:color w:val="000000"/>
                <w:sz w:val="18"/>
                <w:szCs w:val="18"/>
                <w:lang w:val="en-GB" w:eastAsia="en-GB"/>
              </w:rPr>
              <w:t xml:space="preserve">$1,000 </w:t>
            </w:r>
          </w:p>
        </w:tc>
        <w:tc>
          <w:tcPr>
            <w:tcW w:w="1276" w:type="dxa"/>
            <w:tcBorders>
              <w:top w:val="nil"/>
              <w:left w:val="nil"/>
              <w:bottom w:val="nil"/>
              <w:right w:val="nil"/>
            </w:tcBorders>
            <w:shd w:val="clear" w:color="auto" w:fill="auto"/>
            <w:noWrap/>
            <w:vAlign w:val="bottom"/>
            <w:hideMark/>
          </w:tcPr>
          <w:p w14:paraId="257B0388" w14:textId="77777777" w:rsidR="008B6CDA" w:rsidRPr="001F6CEC" w:rsidRDefault="008B6CDA" w:rsidP="008B6CDA">
            <w:pPr>
              <w:spacing w:before="0"/>
              <w:jc w:val="right"/>
              <w:rPr>
                <w:rFonts w:cstheme="minorHAnsi"/>
                <w:color w:val="000000"/>
                <w:sz w:val="18"/>
                <w:szCs w:val="18"/>
                <w:lang w:val="en-GB" w:eastAsia="en-GB"/>
              </w:rPr>
            </w:pPr>
          </w:p>
        </w:tc>
      </w:tr>
      <w:tr w:rsidR="008B6CDA" w:rsidRPr="001F6CEC" w14:paraId="10476988" w14:textId="77777777" w:rsidTr="0099412A">
        <w:trPr>
          <w:cantSplit/>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D8C7107"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Grants &amp; Activities</w:t>
            </w:r>
          </w:p>
        </w:tc>
        <w:tc>
          <w:tcPr>
            <w:tcW w:w="1701" w:type="dxa"/>
            <w:tcBorders>
              <w:top w:val="nil"/>
              <w:left w:val="single" w:sz="4" w:space="0" w:color="auto"/>
              <w:bottom w:val="nil"/>
              <w:right w:val="single" w:sz="4" w:space="0" w:color="auto"/>
            </w:tcBorders>
            <w:shd w:val="clear" w:color="auto" w:fill="auto"/>
            <w:noWrap/>
            <w:vAlign w:val="bottom"/>
            <w:hideMark/>
          </w:tcPr>
          <w:p w14:paraId="6FD8FE2B"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729BB5A6"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 xml:space="preserve">$6,000 </w:t>
            </w:r>
          </w:p>
        </w:tc>
        <w:tc>
          <w:tcPr>
            <w:tcW w:w="1276" w:type="dxa"/>
            <w:tcBorders>
              <w:top w:val="nil"/>
              <w:left w:val="nil"/>
              <w:bottom w:val="nil"/>
              <w:right w:val="nil"/>
            </w:tcBorders>
            <w:shd w:val="clear" w:color="auto" w:fill="auto"/>
            <w:noWrap/>
            <w:vAlign w:val="bottom"/>
            <w:hideMark/>
          </w:tcPr>
          <w:p w14:paraId="5A948F39" w14:textId="77777777" w:rsidR="008B6CDA" w:rsidRPr="001F6CEC" w:rsidRDefault="008B6CDA" w:rsidP="008B6CDA">
            <w:pPr>
              <w:spacing w:before="0"/>
              <w:jc w:val="right"/>
              <w:rPr>
                <w:rFonts w:cstheme="minorHAnsi"/>
                <w:b/>
                <w:bCs/>
                <w:color w:val="000000"/>
                <w:sz w:val="18"/>
                <w:szCs w:val="18"/>
                <w:lang w:val="en-GB" w:eastAsia="en-GB"/>
              </w:rPr>
            </w:pPr>
          </w:p>
        </w:tc>
      </w:tr>
      <w:tr w:rsidR="008B6CDA" w:rsidRPr="001F6CEC" w14:paraId="40B98B29" w14:textId="77777777" w:rsidTr="0099412A">
        <w:trPr>
          <w:cantSplit/>
        </w:trPr>
        <w:tc>
          <w:tcPr>
            <w:tcW w:w="4820" w:type="dxa"/>
            <w:tcBorders>
              <w:top w:val="nil"/>
              <w:left w:val="single" w:sz="4" w:space="0" w:color="auto"/>
              <w:bottom w:val="nil"/>
              <w:right w:val="single" w:sz="4" w:space="0" w:color="auto"/>
            </w:tcBorders>
            <w:shd w:val="clear" w:color="auto" w:fill="auto"/>
            <w:noWrap/>
            <w:vAlign w:val="bottom"/>
            <w:hideMark/>
          </w:tcPr>
          <w:p w14:paraId="1EA8487F"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701" w:type="dxa"/>
            <w:tcBorders>
              <w:top w:val="nil"/>
              <w:left w:val="single" w:sz="4" w:space="0" w:color="auto"/>
              <w:bottom w:val="nil"/>
              <w:right w:val="single" w:sz="4" w:space="0" w:color="auto"/>
            </w:tcBorders>
            <w:shd w:val="clear" w:color="auto" w:fill="auto"/>
            <w:noWrap/>
            <w:vAlign w:val="bottom"/>
            <w:hideMark/>
          </w:tcPr>
          <w:p w14:paraId="38F1EB8E" w14:textId="77777777" w:rsidR="008B6CDA" w:rsidRPr="001F6CEC" w:rsidRDefault="008B6CDA" w:rsidP="008B6CDA">
            <w:pPr>
              <w:spacing w:before="0"/>
              <w:rPr>
                <w:rFonts w:cstheme="minorHAnsi"/>
                <w:color w:val="000000"/>
                <w:sz w:val="18"/>
                <w:szCs w:val="18"/>
                <w:lang w:val="en-GB" w:eastAsia="en-GB"/>
              </w:rPr>
            </w:pPr>
            <w:r w:rsidRPr="001F6CEC">
              <w:rPr>
                <w:rFonts w:cstheme="minorHAnsi"/>
                <w:color w:val="000000"/>
                <w:sz w:val="18"/>
                <w:szCs w:val="18"/>
                <w:lang w:val="en-GB" w:eastAsia="en-GB"/>
              </w:rPr>
              <w:t> </w:t>
            </w:r>
          </w:p>
        </w:tc>
        <w:tc>
          <w:tcPr>
            <w:tcW w:w="1417" w:type="dxa"/>
            <w:tcBorders>
              <w:top w:val="nil"/>
              <w:left w:val="nil"/>
              <w:bottom w:val="nil"/>
              <w:right w:val="single" w:sz="4" w:space="0" w:color="auto"/>
            </w:tcBorders>
            <w:shd w:val="clear" w:color="auto" w:fill="auto"/>
            <w:noWrap/>
            <w:vAlign w:val="bottom"/>
            <w:hideMark/>
          </w:tcPr>
          <w:p w14:paraId="33E68200"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276" w:type="dxa"/>
            <w:tcBorders>
              <w:top w:val="nil"/>
              <w:left w:val="nil"/>
              <w:bottom w:val="nil"/>
              <w:right w:val="nil"/>
            </w:tcBorders>
            <w:shd w:val="clear" w:color="auto" w:fill="auto"/>
            <w:noWrap/>
            <w:vAlign w:val="bottom"/>
            <w:hideMark/>
          </w:tcPr>
          <w:p w14:paraId="2D16048E" w14:textId="77777777" w:rsidR="008B6CDA" w:rsidRPr="001F6CEC" w:rsidRDefault="008B6CDA" w:rsidP="008B6CDA">
            <w:pPr>
              <w:spacing w:before="0"/>
              <w:rPr>
                <w:rFonts w:cstheme="minorHAnsi"/>
                <w:b/>
                <w:bCs/>
                <w:color w:val="000000"/>
                <w:sz w:val="18"/>
                <w:szCs w:val="18"/>
                <w:lang w:val="en-GB" w:eastAsia="en-GB"/>
              </w:rPr>
            </w:pPr>
          </w:p>
        </w:tc>
      </w:tr>
      <w:tr w:rsidR="008B6CDA" w:rsidRPr="001F6CEC" w14:paraId="114388BC" w14:textId="77777777" w:rsidTr="0099412A">
        <w:trPr>
          <w:cantSplit/>
        </w:trPr>
        <w:tc>
          <w:tcPr>
            <w:tcW w:w="482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91C79FD"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TOTAL PHASE II</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480AD6F"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417" w:type="dxa"/>
            <w:tcBorders>
              <w:top w:val="single" w:sz="4" w:space="0" w:color="auto"/>
              <w:left w:val="nil"/>
              <w:bottom w:val="single" w:sz="4" w:space="0" w:color="auto"/>
              <w:right w:val="single" w:sz="4" w:space="0" w:color="auto"/>
            </w:tcBorders>
            <w:shd w:val="clear" w:color="000000" w:fill="EBF1DE"/>
            <w:noWrap/>
            <w:vAlign w:val="bottom"/>
            <w:hideMark/>
          </w:tcPr>
          <w:p w14:paraId="178A62F4"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 xml:space="preserve">$185,000 </w:t>
            </w:r>
          </w:p>
        </w:tc>
        <w:tc>
          <w:tcPr>
            <w:tcW w:w="1276" w:type="dxa"/>
            <w:tcBorders>
              <w:top w:val="nil"/>
              <w:left w:val="nil"/>
              <w:bottom w:val="nil"/>
              <w:right w:val="nil"/>
            </w:tcBorders>
            <w:shd w:val="clear" w:color="auto" w:fill="auto"/>
            <w:noWrap/>
            <w:vAlign w:val="bottom"/>
            <w:hideMark/>
          </w:tcPr>
          <w:p w14:paraId="3302E623" w14:textId="77777777" w:rsidR="008B6CDA" w:rsidRPr="001F6CEC" w:rsidRDefault="008B6CDA" w:rsidP="008B6CDA">
            <w:pPr>
              <w:spacing w:before="0"/>
              <w:jc w:val="right"/>
              <w:rPr>
                <w:rFonts w:cstheme="minorHAnsi"/>
                <w:b/>
                <w:bCs/>
                <w:color w:val="000000"/>
                <w:sz w:val="18"/>
                <w:szCs w:val="18"/>
                <w:lang w:val="en-GB" w:eastAsia="en-GB"/>
              </w:rPr>
            </w:pPr>
          </w:p>
        </w:tc>
      </w:tr>
      <w:tr w:rsidR="008B6CDA" w:rsidRPr="001F6CEC" w14:paraId="3ADB2972" w14:textId="77777777" w:rsidTr="0099412A">
        <w:trPr>
          <w:cantSplit/>
        </w:trPr>
        <w:tc>
          <w:tcPr>
            <w:tcW w:w="4820" w:type="dxa"/>
            <w:tcBorders>
              <w:top w:val="nil"/>
              <w:left w:val="nil"/>
              <w:bottom w:val="nil"/>
              <w:right w:val="nil"/>
            </w:tcBorders>
            <w:shd w:val="clear" w:color="auto" w:fill="auto"/>
            <w:noWrap/>
            <w:vAlign w:val="bottom"/>
            <w:hideMark/>
          </w:tcPr>
          <w:p w14:paraId="66E15ABA" w14:textId="77777777" w:rsidR="008B6CDA" w:rsidRPr="001F6CEC" w:rsidRDefault="008B6CDA" w:rsidP="008B6CDA">
            <w:pPr>
              <w:spacing w:before="0"/>
              <w:jc w:val="right"/>
              <w:rPr>
                <w:rFonts w:cstheme="minorHAnsi"/>
                <w:color w:val="000000"/>
                <w:sz w:val="18"/>
                <w:szCs w:val="18"/>
                <w:lang w:val="en-GB" w:eastAsia="en-GB"/>
              </w:rPr>
            </w:pPr>
          </w:p>
        </w:tc>
        <w:tc>
          <w:tcPr>
            <w:tcW w:w="1701" w:type="dxa"/>
            <w:tcBorders>
              <w:top w:val="nil"/>
              <w:left w:val="nil"/>
              <w:bottom w:val="nil"/>
              <w:right w:val="nil"/>
            </w:tcBorders>
            <w:shd w:val="clear" w:color="auto" w:fill="auto"/>
            <w:noWrap/>
            <w:vAlign w:val="bottom"/>
            <w:hideMark/>
          </w:tcPr>
          <w:p w14:paraId="6E6287E1" w14:textId="77777777" w:rsidR="008B6CDA" w:rsidRPr="001F6CEC" w:rsidRDefault="008B6CDA" w:rsidP="008B6CDA">
            <w:pPr>
              <w:spacing w:before="0"/>
              <w:rPr>
                <w:rFonts w:cstheme="minorHAnsi"/>
                <w:sz w:val="18"/>
                <w:szCs w:val="18"/>
                <w:lang w:val="en-GB" w:eastAsia="en-GB"/>
              </w:rPr>
            </w:pPr>
          </w:p>
        </w:tc>
        <w:tc>
          <w:tcPr>
            <w:tcW w:w="1417" w:type="dxa"/>
            <w:tcBorders>
              <w:top w:val="nil"/>
              <w:left w:val="nil"/>
              <w:bottom w:val="nil"/>
              <w:right w:val="nil"/>
            </w:tcBorders>
            <w:shd w:val="clear" w:color="auto" w:fill="auto"/>
            <w:noWrap/>
            <w:vAlign w:val="bottom"/>
            <w:hideMark/>
          </w:tcPr>
          <w:p w14:paraId="5503BBAC" w14:textId="77777777" w:rsidR="008B6CDA" w:rsidRPr="001F6CEC" w:rsidRDefault="008B6CDA" w:rsidP="008B6CDA">
            <w:pPr>
              <w:spacing w:before="0"/>
              <w:rPr>
                <w:rFonts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14:paraId="0B4395EC" w14:textId="77777777" w:rsidR="008B6CDA" w:rsidRPr="001F6CEC" w:rsidRDefault="008B6CDA" w:rsidP="008B6CDA">
            <w:pPr>
              <w:spacing w:before="0"/>
              <w:rPr>
                <w:rFonts w:cstheme="minorHAnsi"/>
                <w:sz w:val="18"/>
                <w:szCs w:val="18"/>
                <w:lang w:val="en-GB" w:eastAsia="en-GB"/>
              </w:rPr>
            </w:pPr>
          </w:p>
        </w:tc>
      </w:tr>
      <w:tr w:rsidR="008B6CDA" w:rsidRPr="001F6CEC" w14:paraId="132364D1" w14:textId="77777777" w:rsidTr="0099412A">
        <w:trPr>
          <w:cantSplit/>
        </w:trPr>
        <w:tc>
          <w:tcPr>
            <w:tcW w:w="4820" w:type="dxa"/>
            <w:tcBorders>
              <w:top w:val="nil"/>
              <w:left w:val="nil"/>
              <w:bottom w:val="nil"/>
              <w:right w:val="nil"/>
            </w:tcBorders>
            <w:shd w:val="clear" w:color="auto" w:fill="auto"/>
            <w:noWrap/>
            <w:vAlign w:val="bottom"/>
            <w:hideMark/>
          </w:tcPr>
          <w:p w14:paraId="04D1C26D" w14:textId="77777777" w:rsidR="008B6CDA" w:rsidRPr="001F6CEC" w:rsidRDefault="008B6CDA" w:rsidP="008B6CDA">
            <w:pPr>
              <w:spacing w:before="0"/>
              <w:jc w:val="right"/>
              <w:rPr>
                <w:rFonts w:cstheme="minorHAnsi"/>
                <w:color w:val="000000"/>
                <w:sz w:val="18"/>
                <w:szCs w:val="18"/>
                <w:lang w:val="en-GB" w:eastAsia="en-GB"/>
              </w:rPr>
            </w:pPr>
          </w:p>
        </w:tc>
        <w:tc>
          <w:tcPr>
            <w:tcW w:w="1701" w:type="dxa"/>
            <w:tcBorders>
              <w:top w:val="nil"/>
              <w:left w:val="nil"/>
              <w:bottom w:val="nil"/>
              <w:right w:val="nil"/>
            </w:tcBorders>
            <w:shd w:val="clear" w:color="auto" w:fill="auto"/>
            <w:noWrap/>
            <w:vAlign w:val="bottom"/>
            <w:hideMark/>
          </w:tcPr>
          <w:p w14:paraId="7E1C7210" w14:textId="77777777" w:rsidR="008B6CDA" w:rsidRPr="001F6CEC" w:rsidRDefault="008B6CDA" w:rsidP="008B6CDA">
            <w:pPr>
              <w:spacing w:before="0"/>
              <w:rPr>
                <w:rFonts w:cstheme="minorHAnsi"/>
                <w:sz w:val="18"/>
                <w:szCs w:val="18"/>
                <w:lang w:val="en-GB" w:eastAsia="en-GB"/>
              </w:rPr>
            </w:pPr>
          </w:p>
        </w:tc>
        <w:tc>
          <w:tcPr>
            <w:tcW w:w="1417" w:type="dxa"/>
            <w:tcBorders>
              <w:top w:val="nil"/>
              <w:left w:val="nil"/>
              <w:bottom w:val="nil"/>
              <w:right w:val="nil"/>
            </w:tcBorders>
            <w:shd w:val="clear" w:color="auto" w:fill="auto"/>
            <w:noWrap/>
            <w:vAlign w:val="bottom"/>
            <w:hideMark/>
          </w:tcPr>
          <w:p w14:paraId="2450BEEF" w14:textId="77777777" w:rsidR="008B6CDA" w:rsidRPr="001F6CEC" w:rsidRDefault="008B6CDA" w:rsidP="008B6CDA">
            <w:pPr>
              <w:spacing w:before="0"/>
              <w:rPr>
                <w:rFonts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14:paraId="48B998B0" w14:textId="77777777" w:rsidR="008B6CDA" w:rsidRPr="001F6CEC" w:rsidRDefault="008B6CDA" w:rsidP="008B6CDA">
            <w:pPr>
              <w:spacing w:before="0"/>
              <w:rPr>
                <w:rFonts w:cstheme="minorHAnsi"/>
                <w:sz w:val="18"/>
                <w:szCs w:val="18"/>
                <w:lang w:val="en-GB" w:eastAsia="en-GB"/>
              </w:rPr>
            </w:pPr>
          </w:p>
        </w:tc>
      </w:tr>
      <w:tr w:rsidR="008B6CDA" w:rsidRPr="001F6CEC" w14:paraId="0BE1376D" w14:textId="77777777" w:rsidTr="0099412A">
        <w:trPr>
          <w:cantSplit/>
        </w:trPr>
        <w:tc>
          <w:tcPr>
            <w:tcW w:w="482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FDF6756"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TOTAL COST - BESIK I &amp; II</w:t>
            </w:r>
          </w:p>
        </w:tc>
        <w:tc>
          <w:tcPr>
            <w:tcW w:w="1701" w:type="dxa"/>
            <w:tcBorders>
              <w:top w:val="single" w:sz="4" w:space="0" w:color="auto"/>
              <w:left w:val="nil"/>
              <w:bottom w:val="single" w:sz="4" w:space="0" w:color="auto"/>
              <w:right w:val="single" w:sz="4" w:space="0" w:color="auto"/>
            </w:tcBorders>
            <w:shd w:val="clear" w:color="000000" w:fill="C4D79B"/>
            <w:noWrap/>
            <w:vAlign w:val="bottom"/>
            <w:hideMark/>
          </w:tcPr>
          <w:p w14:paraId="488C3E09" w14:textId="77777777" w:rsidR="008B6CDA" w:rsidRPr="001F6CEC" w:rsidRDefault="008B6CDA" w:rsidP="008B6CDA">
            <w:pPr>
              <w:spacing w:before="0"/>
              <w:rPr>
                <w:rFonts w:cstheme="minorHAnsi"/>
                <w:b/>
                <w:bCs/>
                <w:color w:val="000000"/>
                <w:sz w:val="18"/>
                <w:szCs w:val="18"/>
                <w:lang w:val="en-GB" w:eastAsia="en-GB"/>
              </w:rPr>
            </w:pPr>
            <w:r w:rsidRPr="001F6CEC">
              <w:rPr>
                <w:rFonts w:cstheme="minorHAnsi"/>
                <w:b/>
                <w:bCs/>
                <w:color w:val="000000"/>
                <w:sz w:val="18"/>
                <w:szCs w:val="18"/>
                <w:lang w:val="en-GB" w:eastAsia="en-GB"/>
              </w:rPr>
              <w:t> </w:t>
            </w:r>
          </w:p>
        </w:tc>
        <w:tc>
          <w:tcPr>
            <w:tcW w:w="1417" w:type="dxa"/>
            <w:tcBorders>
              <w:top w:val="single" w:sz="4" w:space="0" w:color="auto"/>
              <w:left w:val="nil"/>
              <w:bottom w:val="single" w:sz="4" w:space="0" w:color="auto"/>
              <w:right w:val="single" w:sz="4" w:space="0" w:color="auto"/>
            </w:tcBorders>
            <w:shd w:val="clear" w:color="000000" w:fill="C4D79B"/>
            <w:noWrap/>
            <w:vAlign w:val="bottom"/>
            <w:hideMark/>
          </w:tcPr>
          <w:p w14:paraId="4734B968" w14:textId="77777777" w:rsidR="008B6CDA" w:rsidRPr="001F6CEC" w:rsidRDefault="008B6CDA" w:rsidP="008B6CDA">
            <w:pPr>
              <w:spacing w:before="0"/>
              <w:jc w:val="right"/>
              <w:rPr>
                <w:rFonts w:cstheme="minorHAnsi"/>
                <w:b/>
                <w:bCs/>
                <w:color w:val="000000"/>
                <w:sz w:val="18"/>
                <w:szCs w:val="18"/>
                <w:lang w:val="en-GB" w:eastAsia="en-GB"/>
              </w:rPr>
            </w:pPr>
            <w:r w:rsidRPr="001F6CEC">
              <w:rPr>
                <w:rFonts w:cstheme="minorHAnsi"/>
                <w:b/>
                <w:bCs/>
                <w:color w:val="000000"/>
                <w:sz w:val="18"/>
                <w:szCs w:val="18"/>
                <w:lang w:val="en-GB" w:eastAsia="en-GB"/>
              </w:rPr>
              <w:t xml:space="preserve">$976,000 </w:t>
            </w:r>
          </w:p>
        </w:tc>
        <w:tc>
          <w:tcPr>
            <w:tcW w:w="1276" w:type="dxa"/>
            <w:tcBorders>
              <w:top w:val="nil"/>
              <w:left w:val="nil"/>
              <w:bottom w:val="nil"/>
              <w:right w:val="nil"/>
            </w:tcBorders>
            <w:shd w:val="clear" w:color="auto" w:fill="auto"/>
            <w:noWrap/>
            <w:vAlign w:val="bottom"/>
            <w:hideMark/>
          </w:tcPr>
          <w:p w14:paraId="4CB9B853" w14:textId="77777777" w:rsidR="008B6CDA" w:rsidRPr="001F6CEC" w:rsidRDefault="008B6CDA" w:rsidP="008B6CDA">
            <w:pPr>
              <w:spacing w:before="0"/>
              <w:jc w:val="right"/>
              <w:rPr>
                <w:rFonts w:cstheme="minorHAnsi"/>
                <w:b/>
                <w:bCs/>
                <w:color w:val="000000"/>
                <w:sz w:val="18"/>
                <w:szCs w:val="18"/>
                <w:lang w:val="en-GB" w:eastAsia="en-GB"/>
              </w:rPr>
            </w:pPr>
          </w:p>
        </w:tc>
      </w:tr>
      <w:tr w:rsidR="008B6CDA" w:rsidRPr="001F6CEC" w14:paraId="2CA1B466" w14:textId="77777777" w:rsidTr="0099412A">
        <w:trPr>
          <w:cantSplit/>
        </w:trPr>
        <w:tc>
          <w:tcPr>
            <w:tcW w:w="4820" w:type="dxa"/>
            <w:tcBorders>
              <w:top w:val="nil"/>
              <w:left w:val="nil"/>
              <w:bottom w:val="nil"/>
              <w:right w:val="nil"/>
            </w:tcBorders>
            <w:shd w:val="clear" w:color="auto" w:fill="auto"/>
            <w:noWrap/>
            <w:vAlign w:val="bottom"/>
            <w:hideMark/>
          </w:tcPr>
          <w:p w14:paraId="5A17F9F5" w14:textId="77777777" w:rsidR="008B6CDA" w:rsidRPr="001F6CEC" w:rsidRDefault="008B6CDA" w:rsidP="008B6CDA">
            <w:pPr>
              <w:spacing w:before="0"/>
              <w:jc w:val="right"/>
              <w:rPr>
                <w:rFonts w:cstheme="minorHAnsi"/>
                <w:color w:val="000000"/>
                <w:sz w:val="18"/>
                <w:szCs w:val="18"/>
                <w:lang w:val="en-GB" w:eastAsia="en-GB"/>
              </w:rPr>
            </w:pPr>
          </w:p>
        </w:tc>
        <w:tc>
          <w:tcPr>
            <w:tcW w:w="1701" w:type="dxa"/>
            <w:tcBorders>
              <w:top w:val="nil"/>
              <w:left w:val="nil"/>
              <w:bottom w:val="nil"/>
              <w:right w:val="nil"/>
            </w:tcBorders>
            <w:shd w:val="clear" w:color="auto" w:fill="auto"/>
            <w:noWrap/>
            <w:vAlign w:val="bottom"/>
            <w:hideMark/>
          </w:tcPr>
          <w:p w14:paraId="64DD1008" w14:textId="77777777" w:rsidR="008B6CDA" w:rsidRPr="001F6CEC" w:rsidRDefault="008B6CDA" w:rsidP="008B6CDA">
            <w:pPr>
              <w:spacing w:before="0"/>
              <w:rPr>
                <w:rFonts w:cstheme="minorHAnsi"/>
                <w:sz w:val="18"/>
                <w:szCs w:val="18"/>
                <w:lang w:val="en-GB" w:eastAsia="en-GB"/>
              </w:rPr>
            </w:pPr>
          </w:p>
        </w:tc>
        <w:tc>
          <w:tcPr>
            <w:tcW w:w="1417" w:type="dxa"/>
            <w:tcBorders>
              <w:top w:val="nil"/>
              <w:left w:val="nil"/>
              <w:bottom w:val="nil"/>
              <w:right w:val="nil"/>
            </w:tcBorders>
            <w:shd w:val="clear" w:color="auto" w:fill="auto"/>
            <w:noWrap/>
            <w:vAlign w:val="bottom"/>
            <w:hideMark/>
          </w:tcPr>
          <w:p w14:paraId="0FBCEF8E" w14:textId="77777777" w:rsidR="008B6CDA" w:rsidRPr="001F6CEC" w:rsidRDefault="008B6CDA" w:rsidP="008B6CDA">
            <w:pPr>
              <w:spacing w:before="0"/>
              <w:rPr>
                <w:rFonts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14:paraId="5E3EDC99" w14:textId="77777777" w:rsidR="008B6CDA" w:rsidRPr="001F6CEC" w:rsidRDefault="008B6CDA" w:rsidP="008B6CDA">
            <w:pPr>
              <w:spacing w:before="0"/>
              <w:rPr>
                <w:rFonts w:cstheme="minorHAnsi"/>
                <w:sz w:val="18"/>
                <w:szCs w:val="18"/>
                <w:lang w:val="en-GB" w:eastAsia="en-GB"/>
              </w:rPr>
            </w:pPr>
          </w:p>
        </w:tc>
      </w:tr>
    </w:tbl>
    <w:p w14:paraId="52926639" w14:textId="77777777" w:rsidR="008B6CDA" w:rsidRDefault="008B6CDA" w:rsidP="008B6CDA">
      <w:pPr>
        <w:pStyle w:val="BodyText"/>
        <w:rPr>
          <w:rFonts w:cstheme="minorHAnsi"/>
          <w:sz w:val="18"/>
          <w:szCs w:val="18"/>
          <w:lang w:val="en-GB"/>
        </w:rPr>
        <w:sectPr w:rsidR="008B6CDA" w:rsidSect="0099412A">
          <w:headerReference w:type="default" r:id="rId62"/>
          <w:pgSz w:w="11906" w:h="16838" w:code="9"/>
          <w:pgMar w:top="1701" w:right="1440" w:bottom="1440" w:left="709" w:header="431" w:footer="374" w:gutter="0"/>
          <w:cols w:space="720"/>
          <w:docGrid w:linePitch="360"/>
        </w:sectPr>
      </w:pPr>
    </w:p>
    <w:p w14:paraId="55688940" w14:textId="77777777" w:rsidR="008B6CDA" w:rsidRDefault="008B6CDA" w:rsidP="008B6CDA">
      <w:pPr>
        <w:pStyle w:val="BodyText"/>
        <w:rPr>
          <w:rFonts w:cstheme="minorHAnsi"/>
          <w:sz w:val="18"/>
          <w:szCs w:val="18"/>
          <w:lang w:val="en-GB"/>
        </w:rPr>
        <w:sectPr w:rsidR="008B6CDA" w:rsidSect="0099412A">
          <w:headerReference w:type="default" r:id="rId63"/>
          <w:footerReference w:type="default" r:id="rId64"/>
          <w:pgSz w:w="11906" w:h="16838" w:code="9"/>
          <w:pgMar w:top="1701" w:right="1440" w:bottom="1440" w:left="709" w:header="431" w:footer="374" w:gutter="0"/>
          <w:cols w:space="720"/>
          <w:docGrid w:linePitch="360"/>
        </w:sectPr>
      </w:pPr>
    </w:p>
    <w:p w14:paraId="26662F59" w14:textId="77777777" w:rsidR="008B6CDA" w:rsidRPr="001F6CEC" w:rsidRDefault="008B6CDA" w:rsidP="008B6CDA">
      <w:pPr>
        <w:pStyle w:val="BodyText"/>
        <w:rPr>
          <w:rFonts w:cstheme="minorHAnsi"/>
          <w:sz w:val="18"/>
          <w:szCs w:val="18"/>
          <w:lang w:val="en-GB"/>
        </w:rPr>
      </w:pPr>
      <w:r>
        <w:rPr>
          <w:noProof/>
          <w:lang w:val="en-AU" w:eastAsia="en-AU"/>
        </w:rPr>
        <mc:AlternateContent>
          <mc:Choice Requires="wpg">
            <w:drawing>
              <wp:anchor distT="0" distB="0" distL="114300" distR="114300" simplePos="0" relativeHeight="251708928" behindDoc="0" locked="0" layoutInCell="1" allowOverlap="1" wp14:anchorId="39332DAB" wp14:editId="7B6BC5C5">
                <wp:simplePos x="0" y="0"/>
                <wp:positionH relativeFrom="column">
                  <wp:posOffset>55245</wp:posOffset>
                </wp:positionH>
                <wp:positionV relativeFrom="paragraph">
                  <wp:posOffset>7988521</wp:posOffset>
                </wp:positionV>
                <wp:extent cx="3954780" cy="1166495"/>
                <wp:effectExtent l="0" t="0" r="7620" b="0"/>
                <wp:wrapNone/>
                <wp:docPr id="434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4780" cy="1166495"/>
                          <a:chOff x="955" y="14325"/>
                          <a:chExt cx="6228" cy="1837"/>
                        </a:xfrm>
                      </wpg:grpSpPr>
                      <wps:wsp>
                        <wps:cNvPr id="4343" name="Text Box 3"/>
                        <wps:cNvSpPr txBox="1">
                          <a:spLocks noChangeArrowheads="1"/>
                        </wps:cNvSpPr>
                        <wps:spPr bwMode="auto">
                          <a:xfrm>
                            <a:off x="1357" y="14358"/>
                            <a:ext cx="5826" cy="1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AF0A8" w14:textId="77777777" w:rsidR="00144D74" w:rsidRDefault="00144D74" w:rsidP="008B6CDA">
                              <w:pPr>
                                <w:pStyle w:val="NormalWeb"/>
                                <w:spacing w:before="0" w:beforeAutospacing="0" w:after="0" w:afterAutospacing="0"/>
                                <w:ind w:left="567" w:hanging="567"/>
                                <w:textAlignment w:val="baseline"/>
                              </w:pPr>
                              <w:r>
                                <w:rPr>
                                  <w:rFonts w:ascii="Arial Narrow" w:hAnsi="Arial Narrow" w:cstheme="minorBidi"/>
                                  <w:b/>
                                  <w:bCs/>
                                  <w:color w:val="000000" w:themeColor="text1"/>
                                  <w:kern w:val="24"/>
                                </w:rPr>
                                <w:t xml:space="preserve">BESIK </w:t>
                              </w:r>
                            </w:p>
                            <w:p w14:paraId="0DAF2D35" w14:textId="77777777" w:rsidR="00144D74" w:rsidRPr="002D050B" w:rsidRDefault="00144D74" w:rsidP="008B6CDA">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 xml:space="preserve">c/o Direcção Nacional dos Serviços de Água (DNSA), </w:t>
                              </w:r>
                              <w:r w:rsidRPr="002D050B">
                                <w:rPr>
                                  <w:rFonts w:ascii="Arial Narrow" w:hAnsi="Arial Narrow" w:cstheme="minorBidi"/>
                                  <w:color w:val="000000" w:themeColor="text1"/>
                                  <w:kern w:val="24"/>
                                  <w:sz w:val="20"/>
                                  <w:lang w:val="pt-PT"/>
                                </w:rPr>
                                <w:br/>
                                <w:t>Ministério das</w:t>
                              </w:r>
                              <w:r w:rsidRPr="002D050B">
                                <w:rPr>
                                  <w:rFonts w:ascii="Arial Narrow" w:hAnsi="Arial Narrow" w:cstheme="minorBidi"/>
                                  <w:iCs/>
                                  <w:color w:val="000000" w:themeColor="text1"/>
                                  <w:kern w:val="24"/>
                                  <w:sz w:val="20"/>
                                  <w:lang w:val="en-SG"/>
                                </w:rPr>
                                <w:t xml:space="preserve"> Obras Públicas</w:t>
                              </w:r>
                              <w:r w:rsidRPr="002D050B">
                                <w:rPr>
                                  <w:rFonts w:ascii="Arial Narrow" w:hAnsi="Arial Narrow" w:cstheme="minorBidi"/>
                                  <w:color w:val="000000" w:themeColor="text1"/>
                                  <w:kern w:val="24"/>
                                  <w:sz w:val="20"/>
                                  <w:lang w:val="pt-PT"/>
                                </w:rPr>
                                <w:t xml:space="preserve">, Rua Jacinto Candido, </w:t>
                              </w:r>
                              <w:r w:rsidRPr="002D050B">
                                <w:rPr>
                                  <w:rFonts w:ascii="Arial Narrow" w:hAnsi="Arial Narrow" w:cstheme="minorBidi"/>
                                  <w:color w:val="000000" w:themeColor="text1"/>
                                  <w:kern w:val="24"/>
                                  <w:sz w:val="20"/>
                                  <w:lang w:val="pt-PT"/>
                                </w:rPr>
                                <w:br/>
                                <w:t xml:space="preserve">Caicoli, Dili </w:t>
                              </w:r>
                              <w:r w:rsidRPr="002D050B">
                                <w:rPr>
                                  <w:rFonts w:ascii="Arial Narrow" w:hAnsi="Arial Narrow" w:cstheme="minorBidi"/>
                                  <w:color w:val="000000" w:themeColor="text1"/>
                                  <w:kern w:val="24"/>
                                  <w:sz w:val="20"/>
                                  <w:lang w:val="pt-PT"/>
                                </w:rPr>
                                <w:br/>
                                <w:t>TIMOR-LESTE</w:t>
                              </w:r>
                            </w:p>
                            <w:p w14:paraId="14660B5F" w14:textId="77777777" w:rsidR="00144D74" w:rsidRPr="002D050B" w:rsidRDefault="00144D74" w:rsidP="008B6CDA">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Tel: +670 332 1978</w:t>
                              </w:r>
                            </w:p>
                          </w:txbxContent>
                        </wps:txbx>
                        <wps:bodyPr rot="0" vert="horz" wrap="square" lIns="91440" tIns="45720" rIns="91440" bIns="45720" anchor="t" anchorCtr="0" upright="1">
                          <a:noAutofit/>
                        </wps:bodyPr>
                      </wps:wsp>
                      <pic:pic xmlns:pic="http://schemas.openxmlformats.org/drawingml/2006/picture">
                        <pic:nvPicPr>
                          <pic:cNvPr id="4344" name="Picture 1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55" y="14325"/>
                            <a:ext cx="485" cy="4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332DAB" id="_x0000_s1032" style="position:absolute;left:0;text-align:left;margin-left:4.35pt;margin-top:629pt;width:311.4pt;height:91.85pt;z-index:251708928" coordorigin="955,14325" coordsize="6228,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MVPOgQAAI0KAAAOAAAAZHJzL2Uyb0RvYy54bWysVttu4zYQfS/QfyD0&#10;ruhi6orYi8SXYIG0G+xuP4CWKItYiVRJ+pIW/fcOScuOk2w32NSAbVJDDmfOzDnU9YdD36EdlYoJ&#10;PvWiq9BDlFeiZnwz9f74uvJzDylNeE06wenUe6TK+zD79Zfr/VDSWLSiq6lE4ISrcj9MvVbroQwC&#10;VbW0J+pKDJSDsRGyJxqmchPUkuzBe98FcRimwV7IepCiokrB04UzejPrv2lopT81jaIadVMPYtP2&#10;V9rftfkNZtek3EgytKw6hkF+IoqeMA6HnlwtiCZoK9kLVz2rpFCi0VeV6APRNKyiNgfIJgqfZXMn&#10;xXawuWzK/WY4wQTQPsPpp91Wv+8eJGL11MMTHHuIkx6qZA9GaWrg2Q+bElbdyeHL8CBdjjC8F9U3&#10;Bebgud3MN24xWu9/EzX4I1stLDyHRvbGBSSODrYKj6cq0INGFTycFAnOcihWBbYoSlNcJK5OVQvF&#10;NPuKJPGQseJJfLItj/vTOIams5vzSWZ2BqR0B9tgj8GZzKDn1BlW9T5Yv7RkoLZaygB2hnUywvrV&#10;pHgrDmjigLXrDKpIH+Ax5GNBUg5cxMW8JXxDb6QU+5aSGgKMbD4mcjjCFcRMlHHyI7SjSZKNsCW5&#10;g3QEPcnjdAQtxBegkXKQSt9R0SMzmHoSWGUDJbt7pR2+4xJTXCU6Vq9Y19mJ3KznnUQ7Agxc2c/R&#10;+8WyjpvFXJhtzqN7AvHBGcZmIrWM+ruIYhzexoW/SvPMxyuc+EUW5n4YFbdFGuICL1b/mAAjXLas&#10;rim/Z5yO7I7w28p81BnHS8tvtDedBw1n8/pukqH9vJZkzzSIXcf6qZefFpHSlHbJa0iblJqwzo2D&#10;y/BtFwMG479FBfrZ1d41sz6sD47L5nRjW4v6ETpDCigbMAqEGgatkH95aA+iN/XUn1siqYe6jxy6&#10;q4gwNippJzjJYpjIp5b1UwvhFbiaetpDbjjXTlm3g2SbFk5y/czFDfC/YbZVzlFZ7bAMnF0PrCrh&#10;e6wRjF7U6Mc3AezSW5OLu036N/noify2HXwQ44FotmYd04/2YoEim6D47oFVRvbM5ILVeGQ1LDDn&#10;oshqzbjO7QLusMpK5ZnNagD+jEy+XB6Y6cWR644NI5XM+Jgc4PzsBngFH3e7LES17SnX7rqUtIM8&#10;BVctGxQUt6T9mtbA6Y+1K9ZrhIvzmzAs4lt/noRzH4fZ0r8pcOZn4TLDIc6jeTQfCbdVFPIl3WJg&#10;/wPjrGrYWxo0/EX3k9JAYtkoq8+AqqWQ0pLqqjWPG1CT43PYfzJYmM/IGtDfJKCvXDtGlcylhXO4&#10;kcydg5P4fep50kCb8EvxC4tlvsyxj+N0CbVYLPyb1Rz76SrKksVkMZ8vorEWTvxM+7y/FP+ted8T&#10;9ici5rr4tTKO+IMgmCF8rTTYdx4rd8f3M/NS9XRuV53fIm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6FsfeEAAAALAQAADwAAAGRycy9kb3ducmV2LnhtbEyPTUvDQBCG74L/&#10;YRnBm91s27QhZlNKUU9FsBXE2zSZJqHZ3ZDdJum/dzzpcd55eD+yzWRaMVDvG2c1qFkEgmzhysZW&#10;Gj6Pr08JCB/Qltg6Sxpu5GGT399lmJZutB80HEIl2MT6FDXUIXSplL6oyaCfuY4s/86uNxj47CtZ&#10;9jiyuWnlPIpW0mBjOaHGjnY1FZfD1Wh4G3HcLtTLsL+cd7fvY/z+tVek9ePDtH0GEWgKfzD81ufq&#10;kHOnk7va0otWQ7JmkOV5nPAmBlYLFYM4sbRcqjXIPJP/N+Q/AAAA//8DAFBLAwQKAAAAAAAAACEA&#10;DuIh/xwEAAAcBAAAFAAAAGRycy9tZWRpYS9pbWFnZTEucG5niVBORw0KGgoAAAANSUhEUgAAABIA&#10;AAARCAMAAADnhAzLAAAAAXNSR0ICQMB9xQAAAnBQTFRFAAAAHBtnHhtoHTZ2HyFpFjByFi9yGy1r&#10;HUNhElOLOjp7KS9vJj57JCRsKCpvLClwLEJ/Okp6PkB9LEN/L0eCIV6SO1GINm2dN2+eNGubJ2OW&#10;Mo2xP5S2RViNRVqPXWSUWWmZS2qAWmybUH6oUZt9U4CqXYuxWoeuVqo4Vak3Vqk4WKs6WbZ9Uql5&#10;XLWAVq24TrWpWqTBb3CeYWGUY2CbeXikZnWhfHmmenStd3qhc5Gfc4Gpcpe5b5m7cYKqeYmvf4Cp&#10;aLNNd7pfdLlbbLaOYqSrbLfCcrPLgo+yiIGvi4WyhI+zhIaylpa3lay/mrXNiqjFjr/UhLvRka/J&#10;kMNAksRDiMRxhcJsmMuGlsqGkcvRnMfan8zcv7nUqL3Tv77TocxetNZ3qtFmudmAv92SsNeju92z&#10;tdvZo9XRuMzcps/etMnbstreu87eusPWrNbcvcbYvsTWq9bCpsrRv8DUrdTiuNfksNLgs9TiuOLK&#10;vuHjwMjaytHfyMvcycrb0dbj1tbjw9Ti2tvn3d/qztXiwdfkyNbjz9fkxNLgxtjl2t3o19bj1dvm&#10;1Nfj29vmwuayxOiyxeLSwOXM2uvA3vLU0ujN0ejL3vbUyeTD0+nc1erf3e7z0eXt3O7k2Ozv3u/x&#10;3Ovy0ebt3enw3ufv3/Pj1+viyubn3e/u4e7E7/T39ff67u7z/v7+9Pj66PT18/r84fDr/v795/Pv&#10;7/fp8fjv4/D09fru9v75+/355fP0+vz28Pb5+/36+/v86evx+fz9/Pz98ff68vH18Pv08/jm8vjo&#10;4Onw7vbl9Pn07O/06/Xn6uzy7e/07Ozy4vHw////f3JbBwAAAAF0Uk5TAEDm2GYAAAAJcEhZcwAA&#10;DsQAAA7EAZUrDhsAAAAZdEVYdFNvZnR3YXJlAE1pY3Jvc29mdCBPZmZpY2V/7TVxAAABE0lEQVQo&#10;z2NgwATnQWDlqvrVDefPrwGxwUJrZ/s3ejSZpmechwmtm1MakGndLO+6fu5EiNC8qLIsm2yzFqPY&#10;SS4bzm8ECbnlBJar5ipUeyrqbNocsQUoNF9/q2GreJtsnhdH5TbHVJDG/Kpo9ziJdoECc8HtYU7n&#10;J+9gYNi5QHqhsm0hc42xyRSNtBUhuxgYdsvEdHB2eot0CVn0a05NDN3DwFARtFdSbZ+wXTeLzwSt&#10;aUkJQLP2H1CXOujN2uPLaDVde0ZyCsgRwaKLatnsD3FxqxwOjzxyFCR0bHEvj9x5ByZLvaLjzieg&#10;flQSOxnPy168RHfpqT1QodNn+vj4/QyWzZwFD4nz58+W1J0/t/w8JCQAGmqIEX9ypSoAAAAASUVO&#10;RK5CYIJQSwECLQAUAAYACAAAACEAsYJntgoBAAATAgAAEwAAAAAAAAAAAAAAAAAAAAAAW0NvbnRl&#10;bnRfVHlwZXNdLnhtbFBLAQItABQABgAIAAAAIQA4/SH/1gAAAJQBAAALAAAAAAAAAAAAAAAAADsB&#10;AABfcmVscy8ucmVsc1BLAQItABQABgAIAAAAIQBxOMVPOgQAAI0KAAAOAAAAAAAAAAAAAAAAADoC&#10;AABkcnMvZTJvRG9jLnhtbFBLAQItABQABgAIAAAAIQCqJg6+vAAAACEBAAAZAAAAAAAAAAAAAAAA&#10;AKAGAABkcnMvX3JlbHMvZTJvRG9jLnhtbC5yZWxzUEsBAi0AFAAGAAgAAAAhAB+hbH3hAAAACwEA&#10;AA8AAAAAAAAAAAAAAAAAkwcAAGRycy9kb3ducmV2LnhtbFBLAQItAAoAAAAAAAAAIQAO4iH/HAQA&#10;ABwEAAAUAAAAAAAAAAAAAAAAAKEIAABkcnMvbWVkaWEvaW1hZ2UxLnBuZ1BLBQYAAAAABgAGAHwB&#10;AADvDAAAAAA=&#10;">
                <v:shape id="Text Box 3" o:spid="_x0000_s1033" type="#_x0000_t202" style="position:absolute;left:1357;top:14358;width:5826;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icxAAAAN0AAAAPAAAAZHJzL2Rvd25yZXYueG1sRI/disIw&#10;FITvF3yHcARvFk3Vrj/VKCq4eOvPAxybY1tsTkoTbX17Iyzs5TAz3zDLdWtK8aTaFZYVDAcRCOLU&#10;6oIzBZfzvj8D4TyyxtIyKXiRg/Wq87XERNuGj/Q8+UwECLsEFeTeV4mULs3JoBvYijh4N1sb9EHW&#10;mdQ1NgFuSjmKook0WHBYyLGiXU7p/fQwCm6H5vtn3lx//WV6jCdbLKZX+1Kq1203CxCeWv8f/msf&#10;tIJ4HI/h8yY8Abl6AwAA//8DAFBLAQItABQABgAIAAAAIQDb4fbL7gAAAIUBAAATAAAAAAAAAAAA&#10;AAAAAAAAAABbQ29udGVudF9UeXBlc10ueG1sUEsBAi0AFAAGAAgAAAAhAFr0LFu/AAAAFQEAAAsA&#10;AAAAAAAAAAAAAAAAHwEAAF9yZWxzLy5yZWxzUEsBAi0AFAAGAAgAAAAhABioiJzEAAAA3QAAAA8A&#10;AAAAAAAAAAAAAAAABwIAAGRycy9kb3ducmV2LnhtbFBLBQYAAAAAAwADALcAAAD4AgAAAAA=&#10;" stroked="f">
                  <v:textbox>
                    <w:txbxContent>
                      <w:p w14:paraId="3BBAF0A8" w14:textId="77777777" w:rsidR="00144D74" w:rsidRDefault="00144D74" w:rsidP="008B6CDA">
                        <w:pPr>
                          <w:pStyle w:val="NormalWeb"/>
                          <w:spacing w:before="0" w:beforeAutospacing="0" w:after="0" w:afterAutospacing="0"/>
                          <w:ind w:left="567" w:hanging="567"/>
                          <w:textAlignment w:val="baseline"/>
                        </w:pPr>
                        <w:r>
                          <w:rPr>
                            <w:rFonts w:ascii="Arial Narrow" w:hAnsi="Arial Narrow" w:cstheme="minorBidi"/>
                            <w:b/>
                            <w:bCs/>
                            <w:color w:val="000000" w:themeColor="text1"/>
                            <w:kern w:val="24"/>
                          </w:rPr>
                          <w:t xml:space="preserve">BESIK </w:t>
                        </w:r>
                      </w:p>
                      <w:p w14:paraId="0DAF2D35" w14:textId="77777777" w:rsidR="00144D74" w:rsidRPr="002D050B" w:rsidRDefault="00144D74" w:rsidP="008B6CDA">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 xml:space="preserve">c/o Direcção Nacional dos Serviços de Água (DNSA), </w:t>
                        </w:r>
                        <w:r w:rsidRPr="002D050B">
                          <w:rPr>
                            <w:rFonts w:ascii="Arial Narrow" w:hAnsi="Arial Narrow" w:cstheme="minorBidi"/>
                            <w:color w:val="000000" w:themeColor="text1"/>
                            <w:kern w:val="24"/>
                            <w:sz w:val="20"/>
                            <w:lang w:val="pt-PT"/>
                          </w:rPr>
                          <w:br/>
                          <w:t>Ministério das</w:t>
                        </w:r>
                        <w:r w:rsidRPr="002D050B">
                          <w:rPr>
                            <w:rFonts w:ascii="Arial Narrow" w:hAnsi="Arial Narrow" w:cstheme="minorBidi"/>
                            <w:iCs/>
                            <w:color w:val="000000" w:themeColor="text1"/>
                            <w:kern w:val="24"/>
                            <w:sz w:val="20"/>
                            <w:lang w:val="en-SG"/>
                          </w:rPr>
                          <w:t xml:space="preserve"> Obras Públicas</w:t>
                        </w:r>
                        <w:r w:rsidRPr="002D050B">
                          <w:rPr>
                            <w:rFonts w:ascii="Arial Narrow" w:hAnsi="Arial Narrow" w:cstheme="minorBidi"/>
                            <w:color w:val="000000" w:themeColor="text1"/>
                            <w:kern w:val="24"/>
                            <w:sz w:val="20"/>
                            <w:lang w:val="pt-PT"/>
                          </w:rPr>
                          <w:t xml:space="preserve">, Rua Jacinto Candido, </w:t>
                        </w:r>
                        <w:r w:rsidRPr="002D050B">
                          <w:rPr>
                            <w:rFonts w:ascii="Arial Narrow" w:hAnsi="Arial Narrow" w:cstheme="minorBidi"/>
                            <w:color w:val="000000" w:themeColor="text1"/>
                            <w:kern w:val="24"/>
                            <w:sz w:val="20"/>
                            <w:lang w:val="pt-PT"/>
                          </w:rPr>
                          <w:br/>
                          <w:t xml:space="preserve">Caicoli, Dili </w:t>
                        </w:r>
                        <w:r w:rsidRPr="002D050B">
                          <w:rPr>
                            <w:rFonts w:ascii="Arial Narrow" w:hAnsi="Arial Narrow" w:cstheme="minorBidi"/>
                            <w:color w:val="000000" w:themeColor="text1"/>
                            <w:kern w:val="24"/>
                            <w:sz w:val="20"/>
                            <w:lang w:val="pt-PT"/>
                          </w:rPr>
                          <w:br/>
                          <w:t>TIMOR-LESTE</w:t>
                        </w:r>
                      </w:p>
                      <w:p w14:paraId="14660B5F" w14:textId="77777777" w:rsidR="00144D74" w:rsidRPr="002D050B" w:rsidRDefault="00144D74" w:rsidP="008B6CDA">
                        <w:pPr>
                          <w:pStyle w:val="NormalWeb"/>
                          <w:spacing w:before="0" w:beforeAutospacing="0" w:after="0" w:afterAutospacing="0"/>
                          <w:textAlignment w:val="baseline"/>
                          <w:rPr>
                            <w:sz w:val="20"/>
                          </w:rPr>
                        </w:pPr>
                        <w:r w:rsidRPr="002D050B">
                          <w:rPr>
                            <w:rFonts w:ascii="Arial Narrow" w:hAnsi="Arial Narrow" w:cstheme="minorBidi"/>
                            <w:color w:val="000000" w:themeColor="text1"/>
                            <w:kern w:val="24"/>
                            <w:sz w:val="20"/>
                            <w:lang w:val="pt-PT"/>
                          </w:rPr>
                          <w:t>Tel: +670 332 1978</w:t>
                        </w:r>
                      </w:p>
                    </w:txbxContent>
                  </v:textbox>
                </v:shape>
                <v:shape id="Picture 17" o:spid="_x0000_s1034" type="#_x0000_t75" style="position:absolute;left:955;top:14325;width:485;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VxgAAAN0AAAAPAAAAZHJzL2Rvd25yZXYueG1sRI/RasJA&#10;FETfC/2H5Qp9KXVjG0KIrlKE2oIiNO0HXLLXJJi9G3a3Jvn7riD4OMzMGWa1GU0nLuR8a1nBYp6A&#10;IK6sbrlW8Pvz8ZKD8AFZY2eZFEzkYbN+fFhhoe3A33QpQy0ihH2BCpoQ+kJKXzVk0M9tTxy9k3UG&#10;Q5SultrhEOGmk69JkkmDLceFBnvaNlSdyz+jYLffnd3Ynsrk87if8ikfnrPDoNTTbHxfggg0hnv4&#10;1v7SCtK3NIXrm/gE5PofAAD//wMAUEsBAi0AFAAGAAgAAAAhANvh9svuAAAAhQEAABMAAAAAAAAA&#10;AAAAAAAAAAAAAFtDb250ZW50X1R5cGVzXS54bWxQSwECLQAUAAYACAAAACEAWvQsW78AAAAVAQAA&#10;CwAAAAAAAAAAAAAAAAAfAQAAX3JlbHMvLnJlbHNQSwECLQAUAAYACAAAACEAfsFt1cYAAADdAAAA&#10;DwAAAAAAAAAAAAAAAAAHAgAAZHJzL2Rvd25yZXYueG1sUEsFBgAAAAADAAMAtwAAAPoCAAAAAA==&#10;">
                  <v:imagedata r:id="rId9" o:title=""/>
                  <v:path arrowok="t"/>
                </v:shape>
              </v:group>
            </w:pict>
          </mc:Fallback>
        </mc:AlternateContent>
      </w:r>
      <w:r w:rsidRPr="00BF1EBF">
        <w:rPr>
          <w:rFonts w:cstheme="minorHAnsi"/>
          <w:noProof/>
          <w:sz w:val="18"/>
          <w:szCs w:val="18"/>
          <w:lang w:val="en-AU" w:eastAsia="en-AU"/>
        </w:rPr>
        <mc:AlternateContent>
          <mc:Choice Requires="wps">
            <w:drawing>
              <wp:anchor distT="0" distB="0" distL="114300" distR="114300" simplePos="0" relativeHeight="251707904" behindDoc="0" locked="0" layoutInCell="1" allowOverlap="1" wp14:anchorId="708F0FCC" wp14:editId="3B5E016B">
                <wp:simplePos x="0" y="0"/>
                <wp:positionH relativeFrom="column">
                  <wp:posOffset>-914400</wp:posOffset>
                </wp:positionH>
                <wp:positionV relativeFrom="paragraph">
                  <wp:posOffset>19685</wp:posOffset>
                </wp:positionV>
                <wp:extent cx="5524500" cy="2520950"/>
                <wp:effectExtent l="19050" t="19050" r="19050" b="12700"/>
                <wp:wrapNone/>
                <wp:docPr id="434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2520950"/>
                        </a:xfrm>
                        <a:prstGeom prst="roundRect">
                          <a:avLst>
                            <a:gd name="adj" fmla="val 16667"/>
                          </a:avLst>
                        </a:prstGeom>
                        <a:noFill/>
                        <a:ln w="28575">
                          <a:solidFill>
                            <a:srgbClr val="4F81B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oundrect w14:anchorId="5AA1BFA6" id="AutoShape 41" o:spid="_x0000_s1026" style="position:absolute;margin-left:-1in;margin-top:1.55pt;width:435pt;height:198.5pt;z-index:2517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f7zgIAAOQFAAAOAAAAZHJzL2Uyb0RvYy54bWysVE2P2yAUvFfqf0Dcvf6IHSfROqvEdnrp&#10;x6rbqmcCOHZrgwUk3lXV/94HcbzN9lJVm4MFAYaZecO7vXvsWnTiSjdSZDi8CTDigkrWiEOGv37Z&#10;eQuMtCGCkVYKnuEnrvHd+u2b26Ff8UjWsmVcIQARejX0Ga6N6Ve+r2nNO6JvZM8FLFZSdcTAVB18&#10;psgA6F3rR0Ew9wepWK8k5VrDv8V5Ea8dflVxaj5VleYGtRkGbsZ9lfvu7ddf35LVQZG+buhIg/wH&#10;i440Ai6doApiCDqq5i+orqFKalmZGyo7X1ZVQ7nTAGrC4IWah5r03GkBc3Q/2aRfD5Z+PN0r1LAM&#10;x7M4wUiQDqq0ORrpLkdxaC0aer2CnQ/9vbIidf9e0h8aCZnXRBz4Rik51JwwIOb2+1cH7ETDUbQf&#10;PkgG8ATgnVuPleosIPiAHl1Rnqai8EeDKPyZJFGcBFA7CmtREgXLxJXNJ6vL8V5p847LDtlBhpU8&#10;CvYZSu/uIKf32rjSsFEdYd8xqroWCn0iLQrn83lqVQLiuBlGF0x7Ushd07YuKq1AA9BYJGni0LVs&#10;G2ZXnS/qsM9bhQAV/Nwtwm0x4l5tc/wcmvWsFMyNDWna8xhub4XF4y7AQN9tAENGJdYaF66fy2BZ&#10;LspF7MXRvPTioCi8zS6PvfkuTJNiVuR5Ef6yRMN4VTeMcWG5XoIexv8WpPHJnSM6Rf1Kk3uwfBJP&#10;KOXCnLMAeXk2yb9m4kwHOU7tpGqzS4I0ni28NE1mXjwrA2+72OXeJodapeU235YvVJXOKf06wibb&#10;LSt5NFw91GxArLHhmiXLKMQwgSYSpYH9YUTaA3Q/ahRGSppvjand67FZthgvzNkfojEWE/jZh0u5&#10;7Wwq2Cjt2SmIxyUK7p3Zp3V+onvJnuCZDdDOMiyg3wIzQWsJVC03SJE7AK3EoY1tz/aqP+du13Nz&#10;Xv8GAAD//wMAUEsDBBQABgAIAAAAIQAgQtXh4AAAAAoBAAAPAAAAZHJzL2Rvd25yZXYueG1sTI/N&#10;TsMwEITvSLyDtUjcWjshKiHEqRA/4kgpHOjNiZckEK9N7LYJT485wXE0o5lvyvVkBnbA0feWJCRL&#10;AQypsbqnVsLry8MiB+aDIq0GSyhhRg/r6vSkVIW2R3rGwza0LJaQL5SELgRXcO6bDo3yS+uQovdu&#10;R6NClGPL9aiOsdwMPBVixY3qKS50yuFth83ndm8k5N90dff1Nj+6dJPP9RPu3Mf9Tsrzs+nmGljA&#10;KfyF4Rc/okMVmWq7J+3ZIGGRZFk8EyRcJMBi4DJdRV1LyIRIgFcl/3+h+gEAAP//AwBQSwECLQAU&#10;AAYACAAAACEAtoM4kv4AAADhAQAAEwAAAAAAAAAAAAAAAAAAAAAAW0NvbnRlbnRfVHlwZXNdLnht&#10;bFBLAQItABQABgAIAAAAIQA4/SH/1gAAAJQBAAALAAAAAAAAAAAAAAAAAC8BAABfcmVscy8ucmVs&#10;c1BLAQItABQABgAIAAAAIQCt2Ef7zgIAAOQFAAAOAAAAAAAAAAAAAAAAAC4CAABkcnMvZTJvRG9j&#10;LnhtbFBLAQItABQABgAIAAAAIQAgQtXh4AAAAAoBAAAPAAAAAAAAAAAAAAAAACgFAABkcnMvZG93&#10;bnJldi54bWxQSwUGAAAAAAQABADzAAAANQYAAAAA&#10;" filled="f" fillcolor="#4f81bd [3204]" strokecolor="#4f81bd" strokeweight="2.25pt">
                <v:shadow color="#eeece1 [3214]"/>
              </v:roundrect>
            </w:pict>
          </mc:Fallback>
        </mc:AlternateContent>
      </w:r>
      <w:r w:rsidRPr="00BF1EBF">
        <w:rPr>
          <w:rFonts w:cstheme="minorHAnsi"/>
          <w:noProof/>
          <w:sz w:val="18"/>
          <w:szCs w:val="18"/>
          <w:lang w:val="en-AU" w:eastAsia="en-AU"/>
        </w:rPr>
        <mc:AlternateContent>
          <mc:Choice Requires="wps">
            <w:drawing>
              <wp:anchor distT="0" distB="0" distL="114300" distR="114300" simplePos="0" relativeHeight="251706880" behindDoc="0" locked="0" layoutInCell="1" allowOverlap="1" wp14:anchorId="20692689" wp14:editId="7CF8263D">
                <wp:simplePos x="0" y="0"/>
                <wp:positionH relativeFrom="column">
                  <wp:posOffset>4730115</wp:posOffset>
                </wp:positionH>
                <wp:positionV relativeFrom="paragraph">
                  <wp:posOffset>19050</wp:posOffset>
                </wp:positionV>
                <wp:extent cx="5184775" cy="2520950"/>
                <wp:effectExtent l="19050" t="19050" r="15875" b="12700"/>
                <wp:wrapNone/>
                <wp:docPr id="434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775" cy="2520950"/>
                        </a:xfrm>
                        <a:prstGeom prst="roundRect">
                          <a:avLst>
                            <a:gd name="adj" fmla="val 16667"/>
                          </a:avLst>
                        </a:prstGeom>
                        <a:noFill/>
                        <a:ln w="28575">
                          <a:solidFill>
                            <a:srgbClr val="4F81B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oundrect w14:anchorId="56466325" id="AutoShape 41" o:spid="_x0000_s1026" style="position:absolute;margin-left:372.45pt;margin-top:1.5pt;width:408.25pt;height:198.5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vuzgIAAOQFAAAOAAAAZHJzL2Uyb0RvYy54bWysVE2P2yAUvFfqf0Dcvf6InTjROqvEdnrZ&#10;tqtuq54J4NitDRaQeFdV/3sfxPF+9FJVm4MFAYaZecO7vnnoWnTiSjdSZDi8CjDigkrWiEOGv33d&#10;eSlG2hDBSCsFz/Aj1/hm/f7d9dCveCRr2TKuEIAIvRr6DNfG9Cvf17TmHdFXsucCFiupOmJgqg4+&#10;U2QA9K71oyCY+4NUrFeScq3h3+K8iNcOv6o4NZ+rSnOD2gwDN+O+yn339uuvr8nqoEhfN3SkQf6D&#10;RUcaAZdOUAUxBB1V8xdU11AltazMFZWdL6uqodxpADVh8ErNfU167rSAObqfbNJvB0s/ne4UaliG&#10;41k8x0iQDqq0ORrpLkdxaC0aer2Cnff9nbIidX8r6U+NhMxrIg58o5Qcak4YEHP7/RcH7ETDUbQf&#10;PkoG8ATgnVsPleosIPiAHlxRHqei8AeDKPyZhGm8WCQYUViLkihYJq5sPlldjvdKmw9cdsgOMqzk&#10;UbAvUHp3BzndauNKw0Z1hP3AqOpaKPSJtCicz+cLqxIQx80wumDak0LumrZ1UWkFGoBGmgAjZ4Vs&#10;G2ZX3UQd9nmrEKCCn7s03BYjrn6+zfFzaNazUjA3NqRpz2O4vRUWj7sAA323AQwZlVhrXLh+LYNl&#10;mZZp7MXRvPTioCi8zS6PvfkuXCTFrMjzIvxtiYbxqm4Y48JyvQQ9jP8tSOOTO0d0ivoLTe7B8kk8&#10;oZQLc84C5OVJvf+SiTMd5Di1k6rNLgkW8Sz1oO4zL56VgbdNd7m3yaFWi3Kbb8tXqkrnlH4bYZPt&#10;lpU8Gq7uazYg1thwzZJlFGKYQBOJFoH9YUTaA3Q/ahRGSprvjand67FZthivzNkfojEWE/jZh0u5&#10;7Wwq2CjtySmIxyUK7p3Zp3V+onvJHuGZDdDOMiyg3wIzQWsJVC03SJE7AK3EoY1tz/aq53O366k5&#10;r/8AAAD//wMAUEsDBBQABgAIAAAAIQDk7caG4AAAAAoBAAAPAAAAZHJzL2Rvd25yZXYueG1sTI/N&#10;TsMwEITvSLyDtUjcqN0S2jTEqRA/4lhoOdCbEy9JIF6b2G0Tnh73BMfRjGa+yVeD6dgBe99akjCd&#10;CGBIldUt1RLetk9XKTAfFGnVWUIJI3pYFednucq0PdIrHjahZrGEfKYkNCG4jHNfNWiUn1iHFL0P&#10;2xsVouxrrnt1jOWm4zMh5tyoluJCoxzeN1h9bfZGQvpDy4fv9/HZzV7SsVzjzn0+7qS8vBjuboEF&#10;HMJfGE74ER2KyFTaPWnPOgmLJFnGqITreOnk38ynCbBSQiKEAF7k/P+F4hcAAP//AwBQSwECLQAU&#10;AAYACAAAACEAtoM4kv4AAADhAQAAEwAAAAAAAAAAAAAAAAAAAAAAW0NvbnRlbnRfVHlwZXNdLnht&#10;bFBLAQItABQABgAIAAAAIQA4/SH/1gAAAJQBAAALAAAAAAAAAAAAAAAAAC8BAABfcmVscy8ucmVs&#10;c1BLAQItABQABgAIAAAAIQDyUDvuzgIAAOQFAAAOAAAAAAAAAAAAAAAAAC4CAABkcnMvZTJvRG9j&#10;LnhtbFBLAQItABQABgAIAAAAIQDk7caG4AAAAAoBAAAPAAAAAAAAAAAAAAAAACgFAABkcnMvZG93&#10;bnJldi54bWxQSwUGAAAAAAQABADzAAAANQYAAAAA&#10;" filled="f" fillcolor="#4f81bd [3204]" strokecolor="#4f81bd" strokeweight="2.25pt">
                <v:shadow color="#eeece1 [3214]"/>
              </v:roundrect>
            </w:pict>
          </mc:Fallback>
        </mc:AlternateContent>
      </w:r>
    </w:p>
    <w:p w14:paraId="316FD5AF" w14:textId="58E68C2A" w:rsidR="008B6CDA" w:rsidRDefault="008B6CDA" w:rsidP="008B6CDA">
      <w:pPr>
        <w:pStyle w:val="BESIKbody"/>
      </w:pPr>
    </w:p>
    <w:p w14:paraId="01A87824" w14:textId="6DEB1861" w:rsidR="0054320A" w:rsidRPr="0054320A" w:rsidRDefault="0054320A" w:rsidP="0054320A">
      <w:pPr>
        <w:widowControl/>
        <w:suppressAutoHyphens w:val="0"/>
        <w:spacing w:before="0"/>
        <w:jc w:val="left"/>
        <w:rPr>
          <w:rFonts w:ascii="Verdana" w:eastAsia="Calibri" w:hAnsi="Verdana" w:cs="Times New Roman"/>
          <w:spacing w:val="-6"/>
          <w:szCs w:val="22"/>
          <w:lang w:val="en-GB" w:eastAsia="en-US"/>
        </w:rPr>
      </w:pPr>
    </w:p>
    <w:sectPr w:rsidR="0054320A" w:rsidRPr="0054320A" w:rsidSect="008B6CDA">
      <w:pgSz w:w="11907" w:h="16839" w:code="9"/>
      <w:pgMar w:top="1531" w:right="1274" w:bottom="1170" w:left="709"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D9F04" w14:textId="77777777" w:rsidR="009E6962" w:rsidRDefault="009E6962" w:rsidP="00D72F2D">
      <w:pPr>
        <w:spacing w:before="0"/>
      </w:pPr>
      <w:r>
        <w:separator/>
      </w:r>
    </w:p>
    <w:p w14:paraId="10AA48E1" w14:textId="77777777" w:rsidR="009E6962" w:rsidRDefault="009E6962"/>
    <w:p w14:paraId="6FBA8CD8" w14:textId="77777777" w:rsidR="009E6962" w:rsidRDefault="009E6962" w:rsidP="00A378F8"/>
    <w:p w14:paraId="62BA21A5" w14:textId="77777777" w:rsidR="009E6962" w:rsidRDefault="009E6962"/>
    <w:p w14:paraId="19A9956E" w14:textId="77777777" w:rsidR="009E6962" w:rsidRDefault="009E6962"/>
  </w:endnote>
  <w:endnote w:type="continuationSeparator" w:id="0">
    <w:p w14:paraId="4E208720" w14:textId="77777777" w:rsidR="009E6962" w:rsidRDefault="009E6962" w:rsidP="00D72F2D">
      <w:pPr>
        <w:spacing w:before="0"/>
      </w:pPr>
      <w:r>
        <w:continuationSeparator/>
      </w:r>
    </w:p>
    <w:p w14:paraId="50ECBC14" w14:textId="77777777" w:rsidR="009E6962" w:rsidRDefault="009E6962"/>
    <w:p w14:paraId="24F822DC" w14:textId="77777777" w:rsidR="009E6962" w:rsidRDefault="009E6962" w:rsidP="00A378F8"/>
    <w:p w14:paraId="5E5E125C" w14:textId="77777777" w:rsidR="009E6962" w:rsidRDefault="009E6962"/>
    <w:p w14:paraId="59F3355A" w14:textId="77777777" w:rsidR="009E6962" w:rsidRDefault="009E6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FC2F1" w14:textId="77777777" w:rsidR="00144D74" w:rsidRDefault="00144D74" w:rsidP="00722C7D">
    <w:pPr>
      <w:pStyle w:val="FooterText"/>
      <w:tabs>
        <w:tab w:val="clear" w:pos="9360"/>
        <w:tab w:val="right" w:pos="9072"/>
      </w:tabs>
      <w:spacing w:after="40"/>
      <w:jc w:val="right"/>
      <w:rPr>
        <w:rFonts w:asciiTheme="minorHAnsi" w:hAnsiTheme="minorHAnsi" w:cstheme="minorHAnsi"/>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B1961" w14:textId="77777777" w:rsidR="00144D74" w:rsidRDefault="00144D74" w:rsidP="0099412A"/>
  <w:p w14:paraId="57C98BC8" w14:textId="1C2E96DD" w:rsidR="00144D74" w:rsidRDefault="00144D74" w:rsidP="0099412A">
    <w:pPr>
      <w:pStyle w:val="Footer"/>
      <w:pBdr>
        <w:top w:val="single" w:sz="4" w:space="1" w:color="4F81BD"/>
      </w:pBdr>
      <w:tabs>
        <w:tab w:val="right" w:pos="13892"/>
      </w:tabs>
    </w:pPr>
    <w:r w:rsidRPr="00B174CF">
      <w:rPr>
        <w:sz w:val="14"/>
        <w:szCs w:val="12"/>
      </w:rPr>
      <w:t xml:space="preserve">Timor-Leste Rural Water Supply and Sanitation Program | BESIK Phase 2 | </w:t>
    </w:r>
    <w:r>
      <w:rPr>
        <w:sz w:val="14"/>
        <w:szCs w:val="12"/>
      </w:rPr>
      <w:t>Activity Completion Report</w:t>
    </w:r>
    <w:r w:rsidRPr="00B174CF">
      <w:rPr>
        <w:sz w:val="14"/>
        <w:szCs w:val="12"/>
      </w:rPr>
      <w:t xml:space="preserve"> |</w:t>
    </w:r>
    <w:r>
      <w:rPr>
        <w:sz w:val="14"/>
        <w:szCs w:val="12"/>
      </w:rPr>
      <w:t xml:space="preserve"> Annexes</w:t>
    </w:r>
    <w:r>
      <w:rPr>
        <w:rStyle w:val="FooterTextChar"/>
        <w:color w:val="17365D"/>
      </w:rPr>
      <w:tab/>
      <w:t xml:space="preserve">Page </w:t>
    </w:r>
    <w:r w:rsidRPr="00667CEF">
      <w:rPr>
        <w:rStyle w:val="FooterTextChar"/>
        <w:color w:val="17365D"/>
      </w:rPr>
      <w:fldChar w:fldCharType="begin"/>
    </w:r>
    <w:r w:rsidRPr="00667CEF">
      <w:rPr>
        <w:rStyle w:val="FooterTextChar"/>
        <w:color w:val="17365D"/>
      </w:rPr>
      <w:instrText xml:space="preserve"> PAGE   \* MERGEFORMAT </w:instrText>
    </w:r>
    <w:r w:rsidRPr="00667CEF">
      <w:rPr>
        <w:rStyle w:val="FooterTextChar"/>
        <w:color w:val="17365D"/>
      </w:rPr>
      <w:fldChar w:fldCharType="separate"/>
    </w:r>
    <w:r w:rsidR="008B1928">
      <w:rPr>
        <w:rStyle w:val="FooterTextChar"/>
        <w:color w:val="17365D"/>
      </w:rPr>
      <w:t>29</w:t>
    </w:r>
    <w:r w:rsidRPr="00667CEF">
      <w:rPr>
        <w:rStyle w:val="FooterTextChar"/>
        <w:color w:val="17365D"/>
      </w:rPr>
      <w:fldChar w:fldCharType="end"/>
    </w:r>
  </w:p>
  <w:p w14:paraId="6A0466EC" w14:textId="77777777" w:rsidR="00144D74" w:rsidRDefault="00144D7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C3D52" w14:textId="77777777" w:rsidR="00144D74" w:rsidRDefault="00144D74" w:rsidP="0099412A">
    <w:pPr>
      <w:pStyle w:val="Footer"/>
      <w:pBdr>
        <w:top w:val="single" w:sz="4" w:space="1" w:color="4F81BD"/>
      </w:pBdr>
      <w:tabs>
        <w:tab w:val="right" w:pos="13892"/>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626" w:type="pct"/>
      <w:tblInd w:w="-567" w:type="dxa"/>
      <w:tblBorders>
        <w:top w:val="none" w:sz="0" w:space="0" w:color="auto"/>
        <w:left w:val="none" w:sz="0" w:space="0" w:color="auto"/>
        <w:bottom w:val="none" w:sz="0" w:space="0" w:color="auto"/>
        <w:right w:val="none" w:sz="0" w:space="0" w:color="auto"/>
        <w:insideH w:val="single" w:sz="12" w:space="0" w:color="92D050"/>
        <w:insideV w:val="none" w:sz="0" w:space="0" w:color="auto"/>
      </w:tblBorders>
      <w:tblCellMar>
        <w:left w:w="0" w:type="dxa"/>
        <w:right w:w="0" w:type="dxa"/>
      </w:tblCellMar>
      <w:tblLook w:val="04A0" w:firstRow="1" w:lastRow="0" w:firstColumn="1" w:lastColumn="0" w:noHBand="0" w:noVBand="1"/>
    </w:tblPr>
    <w:tblGrid>
      <w:gridCol w:w="3907"/>
      <w:gridCol w:w="4251"/>
      <w:gridCol w:w="2049"/>
    </w:tblGrid>
    <w:tr w:rsidR="00144D74" w:rsidRPr="00D103B0" w14:paraId="27751684" w14:textId="77777777" w:rsidTr="00722C7D">
      <w:trPr>
        <w:trHeight w:val="567"/>
      </w:trPr>
      <w:tc>
        <w:tcPr>
          <w:tcW w:w="5000" w:type="pct"/>
          <w:gridSpan w:val="3"/>
          <w:tcBorders>
            <w:top w:val="nil"/>
            <w:bottom w:val="single" w:sz="4" w:space="0" w:color="4F81BD" w:themeColor="accent1"/>
          </w:tcBorders>
          <w:vAlign w:val="bottom"/>
        </w:tcPr>
        <w:p w14:paraId="3BE3A671" w14:textId="77777777" w:rsidR="00144D74" w:rsidRPr="00D103B0" w:rsidRDefault="00144D74" w:rsidP="00722C7D">
          <w:pPr>
            <w:pStyle w:val="FooterText"/>
            <w:jc w:val="left"/>
          </w:pPr>
        </w:p>
      </w:tc>
    </w:tr>
    <w:tr w:rsidR="00144D74" w:rsidRPr="00D103B0" w14:paraId="007D85FF" w14:textId="77777777" w:rsidTr="00722C7D">
      <w:tblPrEx>
        <w:tblBorders>
          <w:top w:val="single" w:sz="4" w:space="0" w:color="000000" w:themeColor="text1"/>
          <w:insideH w:val="none" w:sz="0" w:space="0" w:color="auto"/>
        </w:tblBorders>
      </w:tblPrEx>
      <w:trPr>
        <w:trHeight w:val="250"/>
      </w:trPr>
      <w:tc>
        <w:tcPr>
          <w:tcW w:w="1307" w:type="pct"/>
          <w:tcBorders>
            <w:top w:val="single" w:sz="4" w:space="0" w:color="4F81BD" w:themeColor="accent1"/>
          </w:tcBorders>
          <w:vAlign w:val="bottom"/>
        </w:tcPr>
        <w:sdt>
          <w:sdtPr>
            <w:rPr>
              <w:noProof/>
              <w:szCs w:val="12"/>
            </w:rPr>
            <w:alias w:val="Footer Logo"/>
            <w:tag w:val="FooterLogo"/>
            <w:id w:val="-1243250931"/>
            <w:picture/>
          </w:sdtPr>
          <w:sdtEndPr/>
          <w:sdtContent>
            <w:p w14:paraId="51ED9B25" w14:textId="77777777" w:rsidR="00144D74" w:rsidRPr="00D103B0" w:rsidRDefault="00144D74" w:rsidP="00722C7D">
              <w:pPr>
                <w:pStyle w:val="Footer"/>
                <w:rPr>
                  <w:szCs w:val="12"/>
                </w:rPr>
              </w:pPr>
              <w:r>
                <w:rPr>
                  <w:noProof/>
                  <w:szCs w:val="12"/>
                  <w:lang w:eastAsia="en-AU"/>
                </w:rPr>
                <w:drawing>
                  <wp:inline distT="0" distB="0" distL="0" distR="0" wp14:anchorId="785F4C57" wp14:editId="7B00AF2C">
                    <wp:extent cx="2481077" cy="195072"/>
                    <wp:effectExtent l="0" t="0" r="0" b="0"/>
                    <wp:docPr id="4132" name="Picture 4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1077" cy="195072"/>
                            </a:xfrm>
                            <a:prstGeom prst="rect">
                              <a:avLst/>
                            </a:prstGeom>
                          </pic:spPr>
                        </pic:pic>
                      </a:graphicData>
                    </a:graphic>
                  </wp:inline>
                </w:drawing>
              </w:r>
            </w:p>
          </w:sdtContent>
        </w:sdt>
      </w:tc>
      <w:tc>
        <w:tcPr>
          <w:tcW w:w="2386" w:type="pct"/>
          <w:tcBorders>
            <w:top w:val="single" w:sz="4" w:space="0" w:color="4F81BD" w:themeColor="accent1"/>
          </w:tcBorders>
          <w:vAlign w:val="bottom"/>
        </w:tcPr>
        <w:p w14:paraId="2365C870" w14:textId="3C2F55C9" w:rsidR="00144D74" w:rsidRPr="00D103B0" w:rsidRDefault="00144D74" w:rsidP="00722C7D">
          <w:pPr>
            <w:pStyle w:val="FooterText"/>
          </w:pPr>
          <w:r w:rsidRPr="00D103B0">
            <w:t xml:space="preserve">Project </w:t>
          </w:r>
          <w:sdt>
            <w:sdtPr>
              <w:alias w:val="Project Number"/>
              <w:tag w:val="ProjectNo"/>
              <w:id w:val="2044333080"/>
              <w:dataBinding w:xpath="/root[1]/projectno[1]" w:storeItemID="{FFD81A59-B074-45B3-B3B7-CA5E6F5AEDEE}"/>
              <w:text/>
            </w:sdtPr>
            <w:sdtEndPr/>
            <w:sdtContent>
              <w:r>
                <w:rPr>
                  <w:lang w:val="en-AU"/>
                </w:rPr>
                <w:t>Project No</w:t>
              </w:r>
            </w:sdtContent>
          </w:sdt>
          <w:r w:rsidRPr="00D103B0">
            <w:rPr>
              <w:caps/>
            </w:rPr>
            <w:t xml:space="preserve"> | </w:t>
          </w:r>
          <w:r w:rsidRPr="00D103B0">
            <w:t xml:space="preserve">File </w:t>
          </w:r>
          <w:r w:rsidR="008B1928">
            <w:fldChar w:fldCharType="begin"/>
          </w:r>
          <w:r w:rsidR="008B1928">
            <w:instrText xml:space="preserve"> FILENAME  \* FirstCap  \* MERGEFORMAT </w:instrText>
          </w:r>
          <w:r w:rsidR="008B1928">
            <w:fldChar w:fldCharType="separate"/>
          </w:r>
          <w:r>
            <w:t>BESIK ACR _Public June16_Final.docx</w:t>
          </w:r>
          <w:r w:rsidR="008B1928">
            <w:fldChar w:fldCharType="end"/>
          </w:r>
          <w:r w:rsidRPr="00D103B0">
            <w:t xml:space="preserve"> </w:t>
          </w:r>
          <w:r w:rsidRPr="00D103B0">
            <w:rPr>
              <w:caps/>
            </w:rPr>
            <w:t>|</w:t>
          </w:r>
          <w:r w:rsidRPr="00D103B0">
            <w:t xml:space="preserve"> </w:t>
          </w:r>
          <w:sdt>
            <w:sdtPr>
              <w:rPr>
                <w:rStyle w:val="PlaceholderText"/>
              </w:rPr>
              <w:alias w:val="Report Date"/>
              <w:tag w:val="Date"/>
              <w:id w:val="1299193487"/>
              <w:dataBinding w:xpath="/root[1]/date[1]" w:storeItemID="{FFD81A59-B074-45B3-B3B7-CA5E6F5AEDEE}"/>
              <w:date>
                <w:dateFormat w:val="d MMMM yyyy"/>
                <w:lid w:val="en-AU"/>
                <w:storeMappedDataAs w:val="dateTime"/>
                <w:calendar w:val="gregorian"/>
              </w:date>
            </w:sdtPr>
            <w:sdtEndPr>
              <w:rPr>
                <w:rStyle w:val="PlaceholderText"/>
              </w:rPr>
            </w:sdtEndPr>
            <w:sdtContent>
              <w:r>
                <w:rPr>
                  <w:rStyle w:val="PlaceholderText"/>
                </w:rPr>
                <w:t>Select Date</w:t>
              </w:r>
            </w:sdtContent>
          </w:sdt>
          <w:r w:rsidRPr="00D103B0">
            <w:rPr>
              <w:rFonts w:eastAsiaTheme="minorEastAsia"/>
              <w:color w:val="353D3A"/>
            </w:rPr>
            <w:t xml:space="preserve"> | </w:t>
          </w:r>
          <w:r>
            <w:t>Revision</w:t>
          </w:r>
          <w:r>
            <w:rPr>
              <w:rFonts w:eastAsiaTheme="minorEastAsia"/>
              <w:color w:val="353D3A"/>
            </w:rPr>
            <w:t xml:space="preserve"> </w:t>
          </w:r>
          <w:sdt>
            <w:sdtPr>
              <w:rPr>
                <w:rStyle w:val="FooterTextChar"/>
              </w:rPr>
              <w:alias w:val="Current Revision"/>
              <w:tag w:val="CurrentRevision"/>
              <w:id w:val="-1521316486"/>
              <w:dataBinding w:xpath="/root[1]/revision[1]" w:storeItemID="{FFD81A59-B074-45B3-B3B7-CA5E6F5AEDEE}"/>
              <w:text/>
            </w:sdtPr>
            <w:sdtEndPr>
              <w:rPr>
                <w:rStyle w:val="DefaultParagraphFont"/>
                <w:rFonts w:eastAsiaTheme="minorEastAsia"/>
                <w:color w:val="353D3A"/>
              </w:rPr>
            </w:sdtEndPr>
            <w:sdtContent>
              <w:r>
                <w:rPr>
                  <w:rStyle w:val="FooterTextChar"/>
                </w:rPr>
                <w:t>0</w:t>
              </w:r>
            </w:sdtContent>
          </w:sdt>
        </w:p>
      </w:tc>
      <w:tc>
        <w:tcPr>
          <w:tcW w:w="1307" w:type="pct"/>
          <w:tcBorders>
            <w:top w:val="single" w:sz="4" w:space="0" w:color="4F81BD" w:themeColor="accent1"/>
          </w:tcBorders>
          <w:vAlign w:val="bottom"/>
        </w:tcPr>
        <w:sdt>
          <w:sdtPr>
            <w:rPr>
              <w:noProof/>
              <w:color w:val="808080"/>
              <w:sz w:val="12"/>
              <w:szCs w:val="12"/>
            </w:rPr>
            <w:alias w:val="Footer Right Image"/>
            <w:tag w:val="FooterRightImage"/>
            <w:id w:val="-402762221"/>
            <w:picture/>
          </w:sdtPr>
          <w:sdtEndPr/>
          <w:sdtContent>
            <w:p w14:paraId="12C73D0B" w14:textId="77777777" w:rsidR="00144D74" w:rsidRPr="00D103B0" w:rsidRDefault="00144D74" w:rsidP="00722C7D">
              <w:pPr>
                <w:pStyle w:val="Footer"/>
                <w:jc w:val="right"/>
                <w:rPr>
                  <w:szCs w:val="12"/>
                </w:rPr>
              </w:pPr>
              <w:r>
                <w:rPr>
                  <w:noProof/>
                  <w:szCs w:val="12"/>
                  <w:lang w:eastAsia="en-AU"/>
                </w:rPr>
                <w:drawing>
                  <wp:inline distT="0" distB="0" distL="0" distR="0" wp14:anchorId="644D17B4" wp14:editId="7C9343CE">
                    <wp:extent cx="1152146" cy="97536"/>
                    <wp:effectExtent l="19050" t="0" r="0" b="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tretch>
                              <a:fillRect/>
                            </a:stretch>
                          </pic:blipFill>
                          <pic:spPr bwMode="auto">
                            <a:xfrm>
                              <a:off x="0" y="0"/>
                              <a:ext cx="1152146" cy="97536"/>
                            </a:xfrm>
                            <a:prstGeom prst="rect">
                              <a:avLst/>
                            </a:prstGeom>
                            <a:noFill/>
                            <a:ln>
                              <a:noFill/>
                            </a:ln>
                          </pic:spPr>
                        </pic:pic>
                      </a:graphicData>
                    </a:graphic>
                  </wp:inline>
                </w:drawing>
              </w:r>
            </w:p>
          </w:sdtContent>
        </w:sdt>
      </w:tc>
    </w:tr>
  </w:tbl>
  <w:p w14:paraId="6A8A478C" w14:textId="77777777" w:rsidR="00144D74" w:rsidRDefault="00144D74">
    <w:pPr>
      <w:pStyle w:val="Footer"/>
    </w:pPr>
  </w:p>
  <w:p w14:paraId="55E7C3BD" w14:textId="77777777" w:rsidR="00144D74" w:rsidRDefault="00144D74" w:rsidP="00722C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C5BE2" w14:textId="2516AFB4" w:rsidR="00144D74" w:rsidRPr="00D105B2" w:rsidRDefault="00144D74" w:rsidP="00D105B2">
    <w:pPr>
      <w:pStyle w:val="Footer2"/>
    </w:pPr>
    <w:r w:rsidRPr="00B174CF">
      <w:t xml:space="preserve">Timor-Leste Rural Water Supply and Sanitation Program | </w:t>
    </w:r>
    <w:r>
      <w:t>BESIK</w:t>
    </w:r>
    <w:r w:rsidRPr="00B174CF">
      <w:t xml:space="preserve"> Phase 2 |</w:t>
    </w:r>
    <w:r>
      <w:t xml:space="preserve"> Activity Completion Report | June 2016</w:t>
    </w:r>
    <w:r>
      <w:rPr>
        <w:color w:val="17365D"/>
      </w:rPr>
      <w:tab/>
    </w:r>
    <w:r w:rsidRPr="00D105B2">
      <w:t xml:space="preserve">Page </w:t>
    </w:r>
    <w:r>
      <w:fldChar w:fldCharType="begin"/>
    </w:r>
    <w:r>
      <w:instrText xml:space="preserve"> PAGE   \* MERGEFORMAT </w:instrText>
    </w:r>
    <w:r>
      <w:fldChar w:fldCharType="separate"/>
    </w:r>
    <w:r w:rsidR="008B1928">
      <w:rPr>
        <w:noProof/>
      </w:rP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916B6" w14:textId="510A43FA" w:rsidR="00144D74" w:rsidRPr="00572C06" w:rsidRDefault="00144D74" w:rsidP="00572C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725BD" w14:textId="3AD5CED7" w:rsidR="00144D74" w:rsidRPr="00D105B2" w:rsidRDefault="00144D74" w:rsidP="00D105B2">
    <w:pPr>
      <w:pStyle w:val="Footer2"/>
    </w:pPr>
    <w:r w:rsidRPr="00B174CF">
      <w:t xml:space="preserve">Timor-Leste Rural Water Supply and Sanitation Program | </w:t>
    </w:r>
    <w:r>
      <w:t>BESIK</w:t>
    </w:r>
    <w:r w:rsidRPr="00B174CF">
      <w:t xml:space="preserve"> Phase 2 |</w:t>
    </w:r>
    <w:r>
      <w:t xml:space="preserve"> Activity Completion Report | June 2016</w:t>
    </w:r>
    <w:r>
      <w:rPr>
        <w:color w:val="17365D"/>
      </w:rPr>
      <w:tab/>
    </w:r>
    <w:r w:rsidRPr="00D105B2">
      <w:t xml:space="preserve">Page </w:t>
    </w:r>
    <w:r>
      <w:fldChar w:fldCharType="begin"/>
    </w:r>
    <w:r>
      <w:instrText xml:space="preserve"> PAGE   \* MERGEFORMAT </w:instrText>
    </w:r>
    <w:r>
      <w:fldChar w:fldCharType="separate"/>
    </w:r>
    <w:r w:rsidR="008B1928">
      <w:rPr>
        <w:noProof/>
      </w:rPr>
      <w:t>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7A02D" w14:textId="77777777" w:rsidR="00144D74" w:rsidRPr="00BF1EBF" w:rsidRDefault="00144D74" w:rsidP="0099412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67870" w14:textId="77777777" w:rsidR="00144D74" w:rsidRDefault="00144D7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CF40F" w14:textId="77777777" w:rsidR="00144D74" w:rsidRDefault="00144D74" w:rsidP="00B267E4"/>
  <w:p w14:paraId="7BFBC108" w14:textId="2CA86668" w:rsidR="00144D74" w:rsidRDefault="00144D74" w:rsidP="00B267E4">
    <w:pPr>
      <w:pStyle w:val="Footer"/>
      <w:pBdr>
        <w:top w:val="single" w:sz="4" w:space="1" w:color="4F81BD"/>
      </w:pBdr>
      <w:tabs>
        <w:tab w:val="right" w:pos="13892"/>
      </w:tabs>
      <w:ind w:left="426"/>
      <w:jc w:val="center"/>
    </w:pPr>
    <w:r w:rsidRPr="00B174CF">
      <w:rPr>
        <w:sz w:val="14"/>
        <w:szCs w:val="12"/>
      </w:rPr>
      <w:t xml:space="preserve">Timor-Leste Rural Water Supply and Sanitation Program | BESIK Phase 2 | </w:t>
    </w:r>
    <w:r>
      <w:rPr>
        <w:sz w:val="14"/>
        <w:szCs w:val="12"/>
      </w:rPr>
      <w:t xml:space="preserve">Activity Completion Report | Annexes                    Page: </w:t>
    </w:r>
    <w:r w:rsidRPr="0005555B">
      <w:rPr>
        <w:sz w:val="14"/>
        <w:szCs w:val="12"/>
      </w:rPr>
      <w:fldChar w:fldCharType="begin"/>
    </w:r>
    <w:r w:rsidRPr="0005555B">
      <w:rPr>
        <w:sz w:val="14"/>
        <w:szCs w:val="12"/>
      </w:rPr>
      <w:instrText xml:space="preserve"> PAGE   \* MERGEFORMAT </w:instrText>
    </w:r>
    <w:r w:rsidRPr="0005555B">
      <w:rPr>
        <w:sz w:val="14"/>
        <w:szCs w:val="12"/>
      </w:rPr>
      <w:fldChar w:fldCharType="separate"/>
    </w:r>
    <w:r w:rsidR="008B1928">
      <w:rPr>
        <w:noProof/>
        <w:sz w:val="14"/>
        <w:szCs w:val="12"/>
      </w:rPr>
      <w:t>19</w:t>
    </w:r>
    <w:r w:rsidRPr="0005555B">
      <w:rPr>
        <w:noProof/>
        <w:sz w:val="14"/>
        <w:szCs w:val="12"/>
      </w:rPr>
      <w:fldChar w:fldCharType="end"/>
    </w:r>
  </w:p>
  <w:p w14:paraId="04294B18" w14:textId="2BD170A9" w:rsidR="00144D74" w:rsidRPr="00BF1EBF" w:rsidRDefault="00144D74" w:rsidP="0099412A">
    <w:pPr>
      <w:pStyle w:val="Foo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6C094" w14:textId="77777777" w:rsidR="00144D74" w:rsidRDefault="00144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CA395" w14:textId="77777777" w:rsidR="009E6962" w:rsidRDefault="009E6962" w:rsidP="0045616F">
      <w:pPr>
        <w:spacing w:before="0"/>
      </w:pPr>
      <w:r>
        <w:separator/>
      </w:r>
    </w:p>
  </w:footnote>
  <w:footnote w:type="continuationSeparator" w:id="0">
    <w:p w14:paraId="546B33B8" w14:textId="77777777" w:rsidR="009E6962" w:rsidRDefault="009E6962" w:rsidP="00D72F2D">
      <w:pPr>
        <w:spacing w:before="0"/>
      </w:pPr>
      <w:r>
        <w:continuationSeparator/>
      </w:r>
    </w:p>
    <w:p w14:paraId="2FABEDFD" w14:textId="77777777" w:rsidR="009E6962" w:rsidRDefault="009E6962"/>
    <w:p w14:paraId="71D5DC12" w14:textId="77777777" w:rsidR="009E6962" w:rsidRDefault="009E6962" w:rsidP="00A378F8"/>
    <w:p w14:paraId="3468A496" w14:textId="77777777" w:rsidR="009E6962" w:rsidRDefault="009E6962"/>
    <w:p w14:paraId="2D7EE6AF" w14:textId="77777777" w:rsidR="009E6962" w:rsidRDefault="009E6962"/>
  </w:footnote>
  <w:footnote w:id="1">
    <w:p w14:paraId="59A8F077" w14:textId="2F57D6DA" w:rsidR="00144D74" w:rsidRPr="00402BD7" w:rsidRDefault="00144D74" w:rsidP="00402BD7">
      <w:pPr>
        <w:pStyle w:val="FootnoteText"/>
      </w:pPr>
      <w:r>
        <w:rPr>
          <w:rStyle w:val="FootnoteReference"/>
        </w:rPr>
        <w:footnoteRef/>
      </w:r>
      <w:r>
        <w:t xml:space="preserve"> Indicative exchange rates (xe.com) are: mid-Dec, 2012: 1AUD=1.05 USD, 2013: 0.90,</w:t>
      </w:r>
      <w:r>
        <w:tab/>
        <w:t>2014: 0.82, 2015: 0.72, 2016 (Feb):  0.72</w:t>
      </w:r>
    </w:p>
  </w:footnote>
  <w:footnote w:id="2">
    <w:p w14:paraId="72494975" w14:textId="77777777" w:rsidR="00144D74" w:rsidRPr="00C801B8" w:rsidRDefault="00144D74" w:rsidP="00C801B8">
      <w:pPr>
        <w:pStyle w:val="FootnoteText"/>
      </w:pPr>
      <w:r>
        <w:rPr>
          <w:rStyle w:val="FootnoteReference"/>
        </w:rPr>
        <w:footnoteRef/>
      </w:r>
      <w:r>
        <w:t xml:space="preserve"> </w:t>
      </w:r>
      <w:r w:rsidRPr="009910F2">
        <w:t xml:space="preserve">Aurecon contract </w:t>
      </w:r>
      <w:r>
        <w:t>was approximately $29</w:t>
      </w:r>
      <w:r w:rsidRPr="009910F2">
        <w:t xml:space="preserve"> m</w:t>
      </w:r>
      <w:r>
        <w:t>illion</w:t>
      </w:r>
      <w:r w:rsidRPr="009910F2">
        <w:t xml:space="preserve"> plus additional costs for Program Director and three Monitoring Review Groups</w:t>
      </w:r>
      <w:r>
        <w:t>.</w:t>
      </w:r>
    </w:p>
  </w:footnote>
  <w:footnote w:id="3">
    <w:p w14:paraId="0093FD3A" w14:textId="77777777" w:rsidR="00144D74" w:rsidRPr="00062C23" w:rsidRDefault="00144D74" w:rsidP="00F51209">
      <w:pPr>
        <w:pStyle w:val="FootnoteText"/>
        <w:rPr>
          <w:lang w:val="en-US"/>
        </w:rPr>
      </w:pPr>
      <w:r>
        <w:rPr>
          <w:rStyle w:val="FootnoteReference"/>
        </w:rPr>
        <w:footnoteRef/>
      </w:r>
      <w:r>
        <w:t xml:space="preserve"> June 2016 </w:t>
      </w:r>
      <w:r w:rsidRPr="00062C23">
        <w:t>projected</w:t>
      </w:r>
      <w:r>
        <w:t>:</w:t>
      </w:r>
      <w:r w:rsidRPr="00062C23">
        <w:t xml:space="preserve"> 36 projects, 29,600 people, 4.3 million, 39</w:t>
      </w:r>
      <w:r>
        <w:t xml:space="preserve"> schools, 15 health clinics</w:t>
      </w:r>
    </w:p>
  </w:footnote>
  <w:footnote w:id="4">
    <w:p w14:paraId="486646F4" w14:textId="77777777" w:rsidR="00144D74" w:rsidRPr="00BD16D0" w:rsidRDefault="00144D74" w:rsidP="005755C4">
      <w:pPr>
        <w:pStyle w:val="FootnoteText"/>
      </w:pPr>
      <w:r>
        <w:rPr>
          <w:rStyle w:val="FootnoteReference"/>
        </w:rPr>
        <w:footnoteRef/>
      </w:r>
      <w:r>
        <w:t xml:space="preserve"> Annex 1: 17,444+20,304+12,375</w:t>
      </w:r>
    </w:p>
  </w:footnote>
  <w:footnote w:id="5">
    <w:p w14:paraId="16BCD0EA" w14:textId="77777777" w:rsidR="00144D74" w:rsidRPr="00F05CCE" w:rsidRDefault="00144D74" w:rsidP="00F05CCE">
      <w:pPr>
        <w:pStyle w:val="FootnoteText"/>
        <w:rPr>
          <w:lang w:val="en-US"/>
        </w:rPr>
      </w:pPr>
      <w:r>
        <w:rPr>
          <w:rStyle w:val="FootnoteReference"/>
        </w:rPr>
        <w:footnoteRef/>
      </w:r>
      <w:r>
        <w:t xml:space="preserve"> </w:t>
      </w:r>
      <w:r w:rsidRPr="00F05CCE">
        <w:t>January 2014</w:t>
      </w:r>
      <w:r>
        <w:t xml:space="preserve"> and March 2016 respectively</w:t>
      </w:r>
    </w:p>
  </w:footnote>
  <w:footnote w:id="6">
    <w:p w14:paraId="64A770E1" w14:textId="77777777" w:rsidR="00144D74" w:rsidRPr="004E3CBD" w:rsidRDefault="00144D74" w:rsidP="00FF6BEE">
      <w:pPr>
        <w:pStyle w:val="FootnoteText"/>
        <w:rPr>
          <w:lang w:val="en-US"/>
        </w:rPr>
      </w:pPr>
      <w:r>
        <w:rPr>
          <w:rStyle w:val="FootnoteReference"/>
        </w:rPr>
        <w:footnoteRef/>
      </w:r>
      <w:r>
        <w:t xml:space="preserve"> The M&amp;E Plan </w:t>
      </w:r>
      <w:r>
        <w:rPr>
          <w:lang w:val="en-US"/>
        </w:rPr>
        <w:t>was an additional milestone identified in early 2013 and included in Amendment 1 (July).</w:t>
      </w:r>
    </w:p>
  </w:footnote>
  <w:footnote w:id="7">
    <w:p w14:paraId="0C1AB212" w14:textId="79226063" w:rsidR="00144D74" w:rsidRPr="00C4634F" w:rsidRDefault="00144D74">
      <w:pPr>
        <w:pStyle w:val="FootnoteText"/>
        <w:rPr>
          <w:lang w:val="en-US"/>
        </w:rPr>
      </w:pPr>
      <w:r>
        <w:rPr>
          <w:rStyle w:val="FootnoteReference"/>
        </w:rPr>
        <w:footnoteRef/>
      </w:r>
      <w:r>
        <w:t xml:space="preserve"> </w:t>
      </w:r>
      <w:r>
        <w:rPr>
          <w:lang w:val="en-US"/>
        </w:rPr>
        <w:t>Also known locally as “ALFA”, the first step on the sanitation ladder as defined in the national policy and framework.</w:t>
      </w:r>
    </w:p>
  </w:footnote>
  <w:footnote w:id="8">
    <w:p w14:paraId="06A259B5" w14:textId="77777777" w:rsidR="00144D74" w:rsidRPr="00C53B47" w:rsidRDefault="00144D74">
      <w:pPr>
        <w:pStyle w:val="FootnoteText"/>
        <w:rPr>
          <w:lang w:val="en-US"/>
        </w:rPr>
      </w:pPr>
      <w:r>
        <w:rPr>
          <w:rStyle w:val="FootnoteReference"/>
        </w:rPr>
        <w:footnoteRef/>
      </w:r>
      <w:r>
        <w:t xml:space="preserve"> BESIK Phase I was implemented September 2007-2012.</w:t>
      </w:r>
    </w:p>
  </w:footnote>
  <w:footnote w:id="9">
    <w:p w14:paraId="1D5832CC" w14:textId="77777777" w:rsidR="00144D74" w:rsidRPr="000B2A90" w:rsidRDefault="00144D74">
      <w:pPr>
        <w:pStyle w:val="FootnoteText"/>
      </w:pPr>
      <w:r>
        <w:rPr>
          <w:rStyle w:val="FootnoteReference"/>
        </w:rPr>
        <w:footnoteRef/>
      </w:r>
      <w:r>
        <w:t xml:space="preserve"> Amendment 3 was concluded December 2015, signed January 2016</w:t>
      </w:r>
    </w:p>
  </w:footnote>
  <w:footnote w:id="10">
    <w:p w14:paraId="5BA17EDE" w14:textId="5F89CCCA" w:rsidR="00144D74" w:rsidRPr="003375F7" w:rsidRDefault="00144D74">
      <w:pPr>
        <w:pStyle w:val="FootnoteText"/>
        <w:rPr>
          <w:lang w:val="en-US"/>
        </w:rPr>
      </w:pPr>
      <w:r>
        <w:rPr>
          <w:rStyle w:val="FootnoteReference"/>
        </w:rPr>
        <w:footnoteRef/>
      </w:r>
      <w:r>
        <w:t xml:space="preserve"> </w:t>
      </w:r>
      <w:r>
        <w:rPr>
          <w:lang w:val="en-US"/>
        </w:rPr>
        <w:t>as recommended by Monitoring Review Group#3</w:t>
      </w:r>
    </w:p>
  </w:footnote>
  <w:footnote w:id="11">
    <w:p w14:paraId="5D8D04C8" w14:textId="77777777" w:rsidR="00144D74" w:rsidRPr="00941779" w:rsidRDefault="00144D74" w:rsidP="00342732">
      <w:pPr>
        <w:pStyle w:val="FootnoteText"/>
        <w:rPr>
          <w:lang w:val="en-US"/>
        </w:rPr>
      </w:pPr>
      <w:r>
        <w:rPr>
          <w:rStyle w:val="FootnoteReference"/>
        </w:rPr>
        <w:footnoteRef/>
      </w:r>
      <w:r>
        <w:t xml:space="preserve"> </w:t>
      </w:r>
      <w:r w:rsidRPr="003F71E2">
        <w:t>Australia-Timor-Leste Country Strategy 2009–2014</w:t>
      </w:r>
      <w:r>
        <w:t>, p12, includes Australian Federal Police funding.</w:t>
      </w:r>
    </w:p>
  </w:footnote>
  <w:footnote w:id="12">
    <w:p w14:paraId="05FD4959" w14:textId="77777777" w:rsidR="00144D74" w:rsidRPr="00B90403" w:rsidRDefault="00144D74" w:rsidP="00342732">
      <w:pPr>
        <w:pStyle w:val="FootnoteText"/>
        <w:rPr>
          <w:lang w:val="en-US"/>
        </w:rPr>
      </w:pPr>
      <w:r>
        <w:rPr>
          <w:rStyle w:val="FootnoteReference"/>
        </w:rPr>
        <w:footnoteRef/>
      </w:r>
      <w:r>
        <w:t xml:space="preserve"> AusAID </w:t>
      </w:r>
      <w:r>
        <w:rPr>
          <w:lang w:val="en-US"/>
        </w:rPr>
        <w:t>Timor-Leste 2012-13 Annual Program Performance Review, p3</w:t>
      </w:r>
    </w:p>
  </w:footnote>
  <w:footnote w:id="13">
    <w:p w14:paraId="60F382E4" w14:textId="77777777" w:rsidR="00144D74" w:rsidRPr="000D2C2F" w:rsidRDefault="00144D74" w:rsidP="00B4321B">
      <w:pPr>
        <w:pStyle w:val="FootnoteText"/>
        <w:rPr>
          <w:lang w:val="en-US"/>
        </w:rPr>
      </w:pPr>
      <w:r>
        <w:rPr>
          <w:rStyle w:val="FootnoteReference"/>
        </w:rPr>
        <w:footnoteRef/>
      </w:r>
      <w:r>
        <w:t xml:space="preserve"> </w:t>
      </w:r>
      <w:r w:rsidRPr="000D2C2F">
        <w:t>In 2014-15, Indonesia was the largest recipient of Australia’s foreign aid budget however, Indonesia will now take second place (after PNG) with total ODA falling by almost 40% to $366.4 million.</w:t>
      </w:r>
    </w:p>
  </w:footnote>
  <w:footnote w:id="14">
    <w:p w14:paraId="6288D4DA" w14:textId="7F32A0D0" w:rsidR="00144D74" w:rsidRPr="00C4793C" w:rsidRDefault="00144D74">
      <w:pPr>
        <w:pStyle w:val="FootnoteText"/>
        <w:rPr>
          <w:lang w:val="en-US"/>
        </w:rPr>
      </w:pPr>
      <w:r>
        <w:rPr>
          <w:rStyle w:val="FootnoteReference"/>
        </w:rPr>
        <w:footnoteRef/>
      </w:r>
      <w:r>
        <w:t xml:space="preserve"> </w:t>
      </w:r>
      <w:r>
        <w:rPr>
          <w:lang w:val="en-US"/>
        </w:rPr>
        <w:t>Municipalities replaced districts in 2015; sub-districts became administrative posts.</w:t>
      </w:r>
    </w:p>
  </w:footnote>
  <w:footnote w:id="15">
    <w:p w14:paraId="78F1616E" w14:textId="57DA2A62" w:rsidR="00144D74" w:rsidRPr="00F66896" w:rsidRDefault="00144D74" w:rsidP="00465D5A">
      <w:pPr>
        <w:pStyle w:val="FootnoteText"/>
      </w:pPr>
      <w:r>
        <w:rPr>
          <w:rStyle w:val="FootnoteReference"/>
        </w:rPr>
        <w:footnoteRef/>
      </w:r>
      <w:r>
        <w:t xml:space="preserve"> Progress Report#6, p 17.</w:t>
      </w:r>
    </w:p>
  </w:footnote>
  <w:footnote w:id="16">
    <w:p w14:paraId="5F33BBC9" w14:textId="6BE9BDE9" w:rsidR="00144D74" w:rsidRPr="00E87E32" w:rsidRDefault="00144D74" w:rsidP="008967B2">
      <w:pPr>
        <w:pStyle w:val="FootnoteText"/>
        <w:rPr>
          <w:lang w:val="en-US"/>
        </w:rPr>
      </w:pPr>
      <w:r>
        <w:rPr>
          <w:rStyle w:val="FootnoteReference"/>
        </w:rPr>
        <w:footnoteRef/>
      </w:r>
      <w:r>
        <w:t xml:space="preserve"> </w:t>
      </w:r>
      <w:r>
        <w:rPr>
          <w:lang w:val="en-US"/>
        </w:rPr>
        <w:t>Information provided February 2016</w:t>
      </w:r>
    </w:p>
  </w:footnote>
  <w:footnote w:id="17">
    <w:p w14:paraId="7CA150AD" w14:textId="02953881" w:rsidR="00144D74" w:rsidRPr="00A31DA7" w:rsidRDefault="00144D74">
      <w:pPr>
        <w:pStyle w:val="FootnoteText"/>
        <w:rPr>
          <w:lang w:val="en-US"/>
        </w:rPr>
      </w:pPr>
      <w:r>
        <w:rPr>
          <w:rStyle w:val="FootnoteReference"/>
        </w:rPr>
        <w:footnoteRef/>
      </w:r>
      <w:r>
        <w:t xml:space="preserve"> </w:t>
      </w:r>
      <w:r>
        <w:rPr>
          <w:lang w:val="en-US"/>
        </w:rPr>
        <w:t>Previously Sub-District Facilitators, or SDFs</w:t>
      </w:r>
    </w:p>
  </w:footnote>
  <w:footnote w:id="18">
    <w:p w14:paraId="3EC1BFF0" w14:textId="73AF3AC0" w:rsidR="00144D74" w:rsidRPr="00297521" w:rsidRDefault="00144D74">
      <w:pPr>
        <w:pStyle w:val="FootnoteText"/>
        <w:rPr>
          <w:lang w:val="en-US"/>
        </w:rPr>
      </w:pPr>
      <w:r>
        <w:rPr>
          <w:rStyle w:val="FootnoteReference"/>
        </w:rPr>
        <w:footnoteRef/>
      </w:r>
      <w:r>
        <w:t xml:space="preserve"> </w:t>
      </w:r>
      <w:r>
        <w:rPr>
          <w:lang w:val="en-US"/>
        </w:rPr>
        <w:t>Sub District Facilitators are now Administrative Post Facilitators.</w:t>
      </w:r>
    </w:p>
  </w:footnote>
  <w:footnote w:id="19">
    <w:p w14:paraId="5EB7ED8D" w14:textId="77777777" w:rsidR="00144D74" w:rsidRPr="00062C23" w:rsidRDefault="00144D74" w:rsidP="00DF784F">
      <w:pPr>
        <w:pStyle w:val="FootnoteText"/>
        <w:rPr>
          <w:lang w:val="en-US"/>
        </w:rPr>
      </w:pPr>
      <w:r>
        <w:rPr>
          <w:rStyle w:val="FootnoteReference"/>
        </w:rPr>
        <w:footnoteRef/>
      </w:r>
      <w:r>
        <w:t xml:space="preserve"> June 2016 </w:t>
      </w:r>
      <w:r w:rsidRPr="00062C23">
        <w:t>projected</w:t>
      </w:r>
      <w:r>
        <w:t>:</w:t>
      </w:r>
      <w:r w:rsidRPr="00062C23">
        <w:t xml:space="preserve"> 36 projects, 29,600 people, 4.3 million, 39</w:t>
      </w:r>
      <w:r>
        <w:t xml:space="preserve"> schools, 15 health clinics</w:t>
      </w:r>
    </w:p>
  </w:footnote>
  <w:footnote w:id="20">
    <w:p w14:paraId="2AA21333" w14:textId="3297C461" w:rsidR="00144D74" w:rsidRPr="00AD55AD" w:rsidRDefault="00144D74">
      <w:pPr>
        <w:pStyle w:val="FootnoteText"/>
        <w:rPr>
          <w:lang w:val="en-US"/>
        </w:rPr>
      </w:pPr>
      <w:r>
        <w:rPr>
          <w:rStyle w:val="FootnoteReference"/>
        </w:rPr>
        <w:footnoteRef/>
      </w:r>
      <w:r>
        <w:t xml:space="preserve"> see MRG#1 report.</w:t>
      </w:r>
    </w:p>
  </w:footnote>
  <w:footnote w:id="21">
    <w:p w14:paraId="51212AC4" w14:textId="77777777" w:rsidR="00144D74" w:rsidRPr="00BD16D0" w:rsidRDefault="00144D74" w:rsidP="00BD16D0">
      <w:pPr>
        <w:pStyle w:val="FootnoteText"/>
      </w:pPr>
      <w:r>
        <w:rPr>
          <w:rStyle w:val="FootnoteReference"/>
        </w:rPr>
        <w:footnoteRef/>
      </w:r>
      <w:r>
        <w:t xml:space="preserve"> Annex 1: 17,444+20,304+12,375</w:t>
      </w:r>
    </w:p>
  </w:footnote>
  <w:footnote w:id="22">
    <w:p w14:paraId="0072744E" w14:textId="3E36DCD9" w:rsidR="00144D74" w:rsidRPr="00BB08A1" w:rsidRDefault="00144D74" w:rsidP="00BB08A1">
      <w:pPr>
        <w:pStyle w:val="FootnoteText"/>
      </w:pPr>
      <w:r>
        <w:rPr>
          <w:rStyle w:val="FootnoteReference"/>
        </w:rPr>
        <w:footnoteRef/>
      </w:r>
      <w:r>
        <w:t xml:space="preserve"> “I</w:t>
      </w:r>
      <w:r w:rsidRPr="00BB08A1">
        <w:t>mproved</w:t>
      </w:r>
      <w:r>
        <w:t>”</w:t>
      </w:r>
      <w:r w:rsidRPr="00BB08A1">
        <w:t xml:space="preserve"> sanitation includes sanitation facilities that hygienically separate human excreta from human contact. </w:t>
      </w:r>
      <w:r>
        <w:t>“Unimproved” sanitation facilities do not ensure a hygienic separation of human excreta from human contact and include pit latrines without slabs or platforms or open pit.</w:t>
      </w:r>
    </w:p>
  </w:footnote>
  <w:footnote w:id="23">
    <w:p w14:paraId="41E4724F" w14:textId="77777777" w:rsidR="00144D74" w:rsidRPr="00D16787" w:rsidRDefault="00144D74" w:rsidP="00A5175F">
      <w:pPr>
        <w:pStyle w:val="FootnoteText"/>
      </w:pPr>
      <w:r>
        <w:rPr>
          <w:rStyle w:val="FootnoteReference"/>
        </w:rPr>
        <w:footnoteRef/>
      </w:r>
      <w:r>
        <w:t xml:space="preserve"> For an understanding of “triggering” and background to Dr Kamal Kar and the Community-Led Total Sanitation (CLTS) approach go to: </w:t>
      </w:r>
      <w:hyperlink r:id="rId1" w:history="1">
        <w:r w:rsidRPr="00A5175F">
          <w:rPr>
            <w:rStyle w:val="Hyperlink"/>
          </w:rPr>
          <w:t>http://www.communityledtotalsanitation.org/</w:t>
        </w:r>
      </w:hyperlink>
    </w:p>
  </w:footnote>
  <w:footnote w:id="24">
    <w:p w14:paraId="0DC71409" w14:textId="77777777" w:rsidR="00144D74" w:rsidRPr="000C39E9" w:rsidRDefault="00144D74" w:rsidP="00C71387">
      <w:pPr>
        <w:pStyle w:val="FootnoteText"/>
        <w:rPr>
          <w:lang w:val="en-US"/>
        </w:rPr>
      </w:pPr>
      <w:r>
        <w:rPr>
          <w:rStyle w:val="FootnoteReference"/>
        </w:rPr>
        <w:footnoteRef/>
      </w:r>
      <w:r>
        <w:t xml:space="preserve"> </w:t>
      </w:r>
      <w:r>
        <w:rPr>
          <w:lang w:val="en-US"/>
        </w:rPr>
        <w:t>The Bobonaro Municipal Administrator proved to be an enthusiastic champion of toilet use, declaring that he wanted his municipality to be ODF</w:t>
      </w:r>
      <w:r w:rsidRPr="000C39E9">
        <w:t xml:space="preserve"> </w:t>
      </w:r>
      <w:r>
        <w:t xml:space="preserve">and </w:t>
      </w:r>
      <w:r w:rsidRPr="000C39E9">
        <w:t xml:space="preserve">independently </w:t>
      </w:r>
      <w:r>
        <w:t>calling</w:t>
      </w:r>
      <w:r w:rsidRPr="000C39E9">
        <w:t xml:space="preserve"> heads of Administrative Posts and Chefe Sucos to a meeting with </w:t>
      </w:r>
      <w:r>
        <w:t xml:space="preserve">Dr </w:t>
      </w:r>
      <w:r w:rsidRPr="000C39E9">
        <w:t xml:space="preserve">Kar to declare commitment to </w:t>
      </w:r>
      <w:r>
        <w:t xml:space="preserve">ODF </w:t>
      </w:r>
      <w:r w:rsidRPr="000C39E9">
        <w:t>achievement</w:t>
      </w:r>
    </w:p>
  </w:footnote>
  <w:footnote w:id="25">
    <w:p w14:paraId="295844C2" w14:textId="77777777" w:rsidR="00144D74" w:rsidRPr="00776BC7" w:rsidRDefault="00144D74" w:rsidP="0059717A">
      <w:pPr>
        <w:pStyle w:val="FootnoteText"/>
      </w:pPr>
      <w:r>
        <w:rPr>
          <w:rStyle w:val="FootnoteReference"/>
        </w:rPr>
        <w:footnoteRef/>
      </w:r>
      <w:r>
        <w:t xml:space="preserve"> WHO’s Focusing Resources on Effective School Health (FRESH) initiative had a goal to raise awareness in the education sector of the value of implementing effective school health programmes to achieve “Education for All” It’s main target stakeholder were schools via Ministries of Health.</w:t>
      </w:r>
    </w:p>
  </w:footnote>
  <w:footnote w:id="26">
    <w:p w14:paraId="3A5295C0" w14:textId="77777777" w:rsidR="00144D74" w:rsidRPr="000E235F" w:rsidRDefault="00144D74">
      <w:pPr>
        <w:pStyle w:val="FootnoteText"/>
        <w:rPr>
          <w:lang w:val="en-US"/>
        </w:rPr>
      </w:pPr>
      <w:r>
        <w:rPr>
          <w:rStyle w:val="FootnoteReference"/>
        </w:rPr>
        <w:footnoteRef/>
      </w:r>
      <w:r>
        <w:t xml:space="preserve"> </w:t>
      </w:r>
      <w:r>
        <w:rPr>
          <w:lang w:val="en-US"/>
        </w:rPr>
        <w:t>Asian Development Bank, Timor-Leste Country Gender Assessment, 2014</w:t>
      </w:r>
    </w:p>
  </w:footnote>
  <w:footnote w:id="27">
    <w:p w14:paraId="0D47C756" w14:textId="77777777" w:rsidR="00144D74" w:rsidRPr="0060289B" w:rsidRDefault="00144D74" w:rsidP="0060289B">
      <w:pPr>
        <w:pStyle w:val="FootnoteText"/>
        <w:rPr>
          <w:lang w:val="en-US"/>
        </w:rPr>
      </w:pPr>
      <w:r>
        <w:rPr>
          <w:rStyle w:val="FootnoteReference"/>
        </w:rPr>
        <w:footnoteRef/>
      </w:r>
      <w:r>
        <w:t xml:space="preserve"> </w:t>
      </w:r>
      <w:r>
        <w:rPr>
          <w:lang w:val="en-US"/>
        </w:rPr>
        <w:t xml:space="preserve">GoTL official website. </w:t>
      </w:r>
      <w:r w:rsidRPr="0060289B">
        <w:rPr>
          <w:lang w:val="en-US"/>
        </w:rPr>
        <w:t>31</w:t>
      </w:r>
      <w:r>
        <w:rPr>
          <w:lang w:val="en-US"/>
        </w:rPr>
        <w:t xml:space="preserve"> </w:t>
      </w:r>
      <w:r w:rsidRPr="0060289B">
        <w:rPr>
          <w:lang w:val="en-US"/>
        </w:rPr>
        <w:t>M</w:t>
      </w:r>
      <w:r>
        <w:rPr>
          <w:lang w:val="en-US"/>
        </w:rPr>
        <w:t xml:space="preserve">, 8F, </w:t>
      </w:r>
      <w:r w:rsidRPr="0060289B">
        <w:rPr>
          <w:lang w:val="en-US"/>
        </w:rPr>
        <w:t>Secretary of State for Institutional Strengthening</w:t>
      </w:r>
      <w:r>
        <w:rPr>
          <w:lang w:val="en-US"/>
        </w:rPr>
        <w:t xml:space="preserve"> to be confirmed</w:t>
      </w:r>
    </w:p>
  </w:footnote>
  <w:footnote w:id="28">
    <w:p w14:paraId="15B6E6E4" w14:textId="77777777" w:rsidR="00144D74" w:rsidRPr="009B7115" w:rsidRDefault="00144D74" w:rsidP="009B7115">
      <w:pPr>
        <w:pStyle w:val="FootnoteText"/>
        <w:rPr>
          <w:lang w:val="en-US"/>
        </w:rPr>
      </w:pPr>
      <w:r>
        <w:rPr>
          <w:rStyle w:val="FootnoteReference"/>
        </w:rPr>
        <w:footnoteRef/>
      </w:r>
      <w:r>
        <w:t xml:space="preserve"> </w:t>
      </w:r>
      <w:r>
        <w:rPr>
          <w:lang w:val="en-US"/>
        </w:rPr>
        <w:t>A number of adjustments were to be incorporated in future M&amp;E Plan Update #1, June 2014</w:t>
      </w:r>
    </w:p>
  </w:footnote>
  <w:footnote w:id="29">
    <w:p w14:paraId="24C47898" w14:textId="6368DFB8" w:rsidR="00144D74" w:rsidRPr="004E3CBD" w:rsidRDefault="00144D74" w:rsidP="004E3CBD">
      <w:pPr>
        <w:pStyle w:val="FootnoteText"/>
        <w:rPr>
          <w:lang w:val="en-US"/>
        </w:rPr>
      </w:pPr>
      <w:r>
        <w:rPr>
          <w:rStyle w:val="FootnoteReference"/>
        </w:rPr>
        <w:footnoteRef/>
      </w:r>
      <w:r>
        <w:t xml:space="preserve"> The M&amp;E Plan </w:t>
      </w:r>
      <w:r>
        <w:rPr>
          <w:lang w:val="en-US"/>
        </w:rPr>
        <w:t>was an additional milestone identified in early 2013 and included in Amendment 1 (July, 2013).</w:t>
      </w:r>
    </w:p>
  </w:footnote>
  <w:footnote w:id="30">
    <w:p w14:paraId="7F8DDF7C" w14:textId="77777777" w:rsidR="00144D74" w:rsidRPr="00904386" w:rsidRDefault="00144D74" w:rsidP="005921FE">
      <w:pPr>
        <w:pStyle w:val="FootnoteText"/>
        <w:rPr>
          <w:rFonts w:asciiTheme="minorBidi" w:hAnsiTheme="minorBidi"/>
          <w:szCs w:val="16"/>
        </w:rPr>
      </w:pPr>
      <w:r w:rsidRPr="007C5615">
        <w:rPr>
          <w:rStyle w:val="FootnoteReference"/>
          <w:rFonts w:asciiTheme="minorBidi" w:hAnsiTheme="minorBidi"/>
        </w:rPr>
        <w:footnoteRef/>
      </w:r>
      <w:r w:rsidRPr="007C5615">
        <w:rPr>
          <w:rFonts w:asciiTheme="minorBidi" w:hAnsiTheme="minorBidi"/>
          <w:szCs w:val="16"/>
        </w:rPr>
        <w:t xml:space="preserve"> </w:t>
      </w:r>
      <w:r w:rsidRPr="00904386">
        <w:rPr>
          <w:rFonts w:asciiTheme="minorBidi" w:hAnsiTheme="minorBidi"/>
          <w:szCs w:val="16"/>
        </w:rPr>
        <w:t>36 projected, (commenced 2013-14), list available</w:t>
      </w:r>
    </w:p>
  </w:footnote>
  <w:footnote w:id="31">
    <w:p w14:paraId="00C39BC6" w14:textId="77777777" w:rsidR="00144D74" w:rsidRPr="00904386" w:rsidRDefault="00144D74" w:rsidP="005921FE">
      <w:pPr>
        <w:rPr>
          <w:rFonts w:asciiTheme="minorBidi" w:hAnsiTheme="minorBidi"/>
          <w:sz w:val="16"/>
          <w:szCs w:val="16"/>
        </w:rPr>
      </w:pPr>
      <w:r w:rsidRPr="00904386">
        <w:rPr>
          <w:rStyle w:val="FootnoteReference"/>
          <w:rFonts w:asciiTheme="minorBidi" w:hAnsiTheme="minorBidi"/>
        </w:rPr>
        <w:footnoteRef/>
      </w:r>
      <w:r w:rsidRPr="00904386">
        <w:rPr>
          <w:rFonts w:asciiTheme="minorBidi" w:hAnsiTheme="minorBidi"/>
          <w:sz w:val="16"/>
          <w:szCs w:val="16"/>
        </w:rPr>
        <w:t xml:space="preserve"> 2013 list available; no new PDID in 2014,15,16</w:t>
      </w:r>
    </w:p>
  </w:footnote>
  <w:footnote w:id="32">
    <w:p w14:paraId="6B3BBAFE" w14:textId="77777777" w:rsidR="00144D74" w:rsidRPr="007C5615" w:rsidRDefault="00144D74" w:rsidP="005921FE">
      <w:pPr>
        <w:pStyle w:val="FootnoteText"/>
        <w:rPr>
          <w:rFonts w:asciiTheme="minorBidi" w:hAnsiTheme="minorBidi"/>
          <w:szCs w:val="16"/>
        </w:rPr>
      </w:pPr>
      <w:r w:rsidRPr="00904386">
        <w:rPr>
          <w:rStyle w:val="FootnoteReference"/>
          <w:rFonts w:asciiTheme="minorBidi" w:hAnsiTheme="minorBidi"/>
        </w:rPr>
        <w:footnoteRef/>
      </w:r>
      <w:r w:rsidRPr="00904386">
        <w:rPr>
          <w:rFonts w:asciiTheme="minorBidi" w:hAnsiTheme="minorBidi"/>
          <w:szCs w:val="16"/>
        </w:rPr>
        <w:t xml:space="preserve"> BESIK Phase 1 measured sustainability after 1 year</w:t>
      </w:r>
    </w:p>
  </w:footnote>
  <w:footnote w:id="33">
    <w:p w14:paraId="7B3E37CC" w14:textId="77777777" w:rsidR="00144D74" w:rsidRPr="00904386" w:rsidRDefault="00144D74" w:rsidP="008E37B2">
      <w:pPr>
        <w:pStyle w:val="FootnoteText"/>
        <w:rPr>
          <w:rFonts w:asciiTheme="minorBidi" w:hAnsiTheme="minorBidi"/>
          <w:szCs w:val="16"/>
        </w:rPr>
      </w:pPr>
      <w:r w:rsidRPr="00904386">
        <w:rPr>
          <w:rStyle w:val="FootnoteReference"/>
          <w:rFonts w:asciiTheme="minorBidi" w:hAnsiTheme="minorBidi"/>
        </w:rPr>
        <w:footnoteRef/>
      </w:r>
      <w:r w:rsidRPr="00904386">
        <w:rPr>
          <w:rFonts w:asciiTheme="minorBidi" w:hAnsiTheme="minorBidi"/>
          <w:szCs w:val="16"/>
        </w:rPr>
        <w:t xml:space="preserve"> During BESIK 1 sustainability was measured at 1 year;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08DA6" w14:textId="77777777" w:rsidR="00144D74" w:rsidRDefault="00144D74" w:rsidP="005F479D">
    <w:pPr>
      <w:pBdr>
        <w:bottom w:val="single" w:sz="4" w:space="1" w:color="4F81BD"/>
      </w:pBdr>
      <w:jc w:val="center"/>
    </w:pPr>
    <w:r>
      <w:rPr>
        <w:noProof/>
        <w:lang w:eastAsia="en-AU"/>
      </w:rPr>
      <w:drawing>
        <wp:inline distT="0" distB="0" distL="0" distR="0" wp14:anchorId="6F96CE34" wp14:editId="077183E0">
          <wp:extent cx="379730" cy="379730"/>
          <wp:effectExtent l="0" t="0" r="1270"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Pr>
        <w:noProof/>
      </w:rPr>
      <w:br/>
      <w:t>BESIK ACTIVITY COMPLETION REPORT</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BC02D" w14:textId="77777777" w:rsidR="00144D74" w:rsidRPr="00BF1EBF" w:rsidRDefault="00144D74" w:rsidP="009941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4CEF7" w14:textId="1DC3A277" w:rsidR="00144D74" w:rsidRPr="00572C06" w:rsidRDefault="00144D74" w:rsidP="00572C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3E57B" w14:textId="77777777" w:rsidR="00144D74" w:rsidRDefault="00144D74" w:rsidP="005F479D">
    <w:pPr>
      <w:pBdr>
        <w:bottom w:val="single" w:sz="4" w:space="1" w:color="4F81BD"/>
      </w:pBdr>
      <w:jc w:val="center"/>
    </w:pPr>
    <w:r>
      <w:rPr>
        <w:noProof/>
        <w:lang w:eastAsia="en-AU"/>
      </w:rPr>
      <w:drawing>
        <wp:inline distT="0" distB="0" distL="0" distR="0" wp14:anchorId="67D789DB" wp14:editId="52D07F3C">
          <wp:extent cx="379730" cy="379730"/>
          <wp:effectExtent l="0" t="0" r="1270" b="127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Pr>
        <w:noProof/>
      </w:rPr>
      <w:br/>
      <w:t>BESIK ACTIVITY COMPLETION REPORT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136C4" w14:textId="77777777" w:rsidR="00144D74" w:rsidRPr="008E37B2" w:rsidRDefault="00144D74" w:rsidP="008E37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F7BDB" w14:textId="77777777" w:rsidR="00144D74" w:rsidRDefault="00144D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DEFE8" w14:textId="77777777" w:rsidR="00144D74" w:rsidRPr="00CF2EB6" w:rsidRDefault="00144D74" w:rsidP="0099412A">
    <w:pPr>
      <w:pBdr>
        <w:bottom w:val="single" w:sz="4" w:space="1" w:color="4F81BD"/>
      </w:pBdr>
      <w:jc w:val="center"/>
    </w:pPr>
    <w:r>
      <w:rPr>
        <w:noProof/>
        <w:lang w:eastAsia="en-AU"/>
      </w:rPr>
      <w:drawing>
        <wp:inline distT="0" distB="0" distL="0" distR="0" wp14:anchorId="56239E89" wp14:editId="2F85E1FC">
          <wp:extent cx="371475" cy="371475"/>
          <wp:effectExtent l="1905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138" cy="369138"/>
                  </a:xfrm>
                  <a:prstGeom prst="rect">
                    <a:avLst/>
                  </a:prstGeom>
                  <a:noFill/>
                  <a:ln>
                    <a:noFill/>
                  </a:ln>
                </pic:spPr>
              </pic:pic>
            </a:graphicData>
          </a:graphic>
        </wp:inline>
      </w:drawing>
    </w:r>
    <w:r>
      <w:rPr>
        <w:noProof/>
      </w:rPr>
      <w:br/>
    </w:r>
    <w:r w:rsidRPr="003F0ECB">
      <w:rPr>
        <w:noProof/>
      </w:rPr>
      <w:t xml:space="preserve">BESIK </w:t>
    </w:r>
    <w:r>
      <w:rPr>
        <w:noProof/>
      </w:rPr>
      <w:t>ACTIVITY COMPLETION REPORT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276F5" w14:textId="77777777" w:rsidR="00144D74" w:rsidRDefault="00144D7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1E336" w14:textId="77777777" w:rsidR="00144D74" w:rsidRPr="003F0ECB" w:rsidRDefault="00144D74" w:rsidP="0099412A">
    <w:pPr>
      <w:pBdr>
        <w:bottom w:val="single" w:sz="4" w:space="1" w:color="4F81BD"/>
      </w:pBdr>
      <w:jc w:val="center"/>
    </w:pPr>
    <w:r>
      <w:rPr>
        <w:noProof/>
        <w:lang w:eastAsia="en-AU"/>
      </w:rPr>
      <w:drawing>
        <wp:inline distT="0" distB="0" distL="0" distR="0" wp14:anchorId="3ECE9952" wp14:editId="16DCA513">
          <wp:extent cx="371475" cy="3714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138" cy="369138"/>
                  </a:xfrm>
                  <a:prstGeom prst="rect">
                    <a:avLst/>
                  </a:prstGeom>
                  <a:noFill/>
                  <a:ln>
                    <a:noFill/>
                  </a:ln>
                </pic:spPr>
              </pic:pic>
            </a:graphicData>
          </a:graphic>
        </wp:inline>
      </w:drawing>
    </w:r>
    <w:r>
      <w:rPr>
        <w:noProof/>
      </w:rPr>
      <w:br/>
    </w:r>
    <w:r w:rsidRPr="003F0ECB">
      <w:rPr>
        <w:noProof/>
      </w:rPr>
      <w:t xml:space="preserve">BESIK </w:t>
    </w:r>
    <w:r>
      <w:rPr>
        <w:noProof/>
      </w:rPr>
      <w:t>ACTIVITY COMPLETION REPORT</w:t>
    </w:r>
  </w:p>
  <w:p w14:paraId="06265009" w14:textId="77777777" w:rsidR="00144D74" w:rsidRDefault="00144D7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FF582" w14:textId="77777777" w:rsidR="00144D74" w:rsidRPr="003F0ECB" w:rsidRDefault="00144D74" w:rsidP="0099412A">
    <w:pPr>
      <w:pBdr>
        <w:bottom w:val="single" w:sz="4" w:space="1" w:color="4F81BD"/>
      </w:pBdr>
      <w:jc w:val="center"/>
    </w:pPr>
    <w:r>
      <w:rPr>
        <w:noProof/>
        <w:lang w:eastAsia="en-AU"/>
      </w:rPr>
      <w:drawing>
        <wp:inline distT="0" distB="0" distL="0" distR="0" wp14:anchorId="1CBC0CCC" wp14:editId="7543C0D4">
          <wp:extent cx="371475" cy="3714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138" cy="369138"/>
                  </a:xfrm>
                  <a:prstGeom prst="rect">
                    <a:avLst/>
                  </a:prstGeom>
                  <a:noFill/>
                  <a:ln>
                    <a:noFill/>
                  </a:ln>
                </pic:spPr>
              </pic:pic>
            </a:graphicData>
          </a:graphic>
        </wp:inline>
      </w:drawing>
    </w:r>
    <w:r>
      <w:rPr>
        <w:noProof/>
      </w:rPr>
      <w:br/>
    </w:r>
    <w:r w:rsidRPr="003F0ECB">
      <w:rPr>
        <w:noProof/>
      </w:rPr>
      <w:t xml:space="preserve">BESIK </w:t>
    </w:r>
    <w:r>
      <w:rPr>
        <w:noProof/>
      </w:rPr>
      <w:t>ACTIVITY COMPLETION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46297"/>
    <w:multiLevelType w:val="hybridMultilevel"/>
    <w:tmpl w:val="1772C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A46F8"/>
    <w:multiLevelType w:val="hybridMultilevel"/>
    <w:tmpl w:val="DA0444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CE3D67"/>
    <w:multiLevelType w:val="hybridMultilevel"/>
    <w:tmpl w:val="A950D868"/>
    <w:lvl w:ilvl="0" w:tplc="FB72EC92">
      <w:start w:val="1"/>
      <w:numFmt w:val="bullet"/>
      <w:lvlText w:val=""/>
      <w:lvlJc w:val="left"/>
      <w:pPr>
        <w:ind w:left="360" w:hanging="360"/>
      </w:pPr>
      <w:rPr>
        <w:rFonts w:ascii="Symbol" w:hAnsi="Symbol" w:hint="default"/>
        <w:color w:val="548DD4" w:themeColor="text2" w:themeTint="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B17FB7"/>
    <w:multiLevelType w:val="hybridMultilevel"/>
    <w:tmpl w:val="CC545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962C1E"/>
    <w:multiLevelType w:val="hybridMultilevel"/>
    <w:tmpl w:val="8F24E556"/>
    <w:lvl w:ilvl="0" w:tplc="FB72EC92">
      <w:start w:val="1"/>
      <w:numFmt w:val="bullet"/>
      <w:lvlText w:val=""/>
      <w:lvlJc w:val="left"/>
      <w:pPr>
        <w:ind w:left="363" w:hanging="360"/>
      </w:pPr>
      <w:rPr>
        <w:rFonts w:ascii="Symbol" w:hAnsi="Symbol" w:hint="default"/>
        <w:color w:val="548DD4" w:themeColor="text2" w:themeTint="99"/>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ABB3C4E"/>
    <w:multiLevelType w:val="hybridMultilevel"/>
    <w:tmpl w:val="8A64C574"/>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6" w15:restartNumberingAfterBreak="0">
    <w:nsid w:val="20C9055F"/>
    <w:multiLevelType w:val="hybridMultilevel"/>
    <w:tmpl w:val="D482217A"/>
    <w:lvl w:ilvl="0" w:tplc="9EEC324E">
      <w:start w:val="1"/>
      <w:numFmt w:val="decimal"/>
      <w:lvlText w:val="%1."/>
      <w:lvlJc w:val="left"/>
      <w:pPr>
        <w:ind w:left="360" w:hanging="360"/>
      </w:pPr>
      <w:rPr>
        <w:b/>
        <w:bCs/>
        <w:color w:val="000000" w:themeColor="text1"/>
        <w:lang w:val="en-AU"/>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BBA4625"/>
    <w:multiLevelType w:val="hybridMultilevel"/>
    <w:tmpl w:val="860A9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822D8C"/>
    <w:multiLevelType w:val="hybridMultilevel"/>
    <w:tmpl w:val="FE2EC6E6"/>
    <w:lvl w:ilvl="0" w:tplc="0409000F">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9" w15:restartNumberingAfterBreak="0">
    <w:nsid w:val="3DC91615"/>
    <w:multiLevelType w:val="hybridMultilevel"/>
    <w:tmpl w:val="C5F27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1982E82"/>
    <w:multiLevelType w:val="hybridMultilevel"/>
    <w:tmpl w:val="B75A6DC0"/>
    <w:lvl w:ilvl="0" w:tplc="FB72EC92">
      <w:start w:val="1"/>
      <w:numFmt w:val="bullet"/>
      <w:lvlText w:val=""/>
      <w:lvlJc w:val="left"/>
      <w:pPr>
        <w:ind w:left="360" w:hanging="360"/>
      </w:pPr>
      <w:rPr>
        <w:rFonts w:ascii="Symbol" w:hAnsi="Symbol" w:hint="default"/>
        <w:color w:val="548DD4" w:themeColor="text2" w:themeTint="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F13ED6"/>
    <w:multiLevelType w:val="hybridMultilevel"/>
    <w:tmpl w:val="935A5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CC14EC"/>
    <w:multiLevelType w:val="multilevel"/>
    <w:tmpl w:val="CB0ADBAA"/>
    <w:lvl w:ilvl="0">
      <w:start w:val="1"/>
      <w:numFmt w:val="bullet"/>
      <w:lvlText w:val=""/>
      <w:lvlJc w:val="left"/>
      <w:pPr>
        <w:ind w:left="360" w:hanging="360"/>
      </w:pPr>
      <w:rPr>
        <w:rFonts w:ascii="Symbol" w:hAnsi="Symbol" w:hint="default"/>
        <w:color w:val="4F81BD"/>
        <w:sz w:val="1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2D164F9"/>
    <w:multiLevelType w:val="multilevel"/>
    <w:tmpl w:val="3E54B01C"/>
    <w:lvl w:ilvl="0">
      <w:start w:val="1"/>
      <w:numFmt w:val="decimal"/>
      <w:lvlText w:val="%1"/>
      <w:lvlJc w:val="left"/>
      <w:pPr>
        <w:ind w:left="405" w:hanging="405"/>
      </w:pPr>
      <w:rPr>
        <w:rFonts w:hint="default"/>
      </w:rPr>
    </w:lvl>
    <w:lvl w:ilvl="1">
      <w:start w:val="1"/>
      <w:numFmt w:val="decimal"/>
      <w:pStyle w:val="Heading2"/>
      <w:lvlText w:val="%1.%2"/>
      <w:lvlJc w:val="left"/>
      <w:pPr>
        <w:ind w:left="31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65F36F7"/>
    <w:multiLevelType w:val="multilevel"/>
    <w:tmpl w:val="8A94E70E"/>
    <w:lvl w:ilvl="0">
      <w:start w:val="1"/>
      <w:numFmt w:val="decimal"/>
      <w:pStyle w:val="Heading1"/>
      <w:lvlText w:val="%1."/>
      <w:lvlJc w:val="left"/>
      <w:pPr>
        <w:ind w:left="3330" w:hanging="360"/>
      </w:pPr>
      <w:rPr>
        <w:rFonts w:hint="default"/>
        <w:color w:val="365F9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77C7D3C"/>
    <w:multiLevelType w:val="hybridMultilevel"/>
    <w:tmpl w:val="7FF2F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56619A"/>
    <w:multiLevelType w:val="hybridMultilevel"/>
    <w:tmpl w:val="1E5C1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8EC6E80"/>
    <w:multiLevelType w:val="hybridMultilevel"/>
    <w:tmpl w:val="E938A17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698F6584"/>
    <w:multiLevelType w:val="hybridMultilevel"/>
    <w:tmpl w:val="81EE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F62031"/>
    <w:multiLevelType w:val="hybridMultilevel"/>
    <w:tmpl w:val="646A9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922695"/>
    <w:multiLevelType w:val="hybridMultilevel"/>
    <w:tmpl w:val="A65A3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5157632"/>
    <w:multiLevelType w:val="hybridMultilevel"/>
    <w:tmpl w:val="3E34C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8F51B9F"/>
    <w:multiLevelType w:val="hybridMultilevel"/>
    <w:tmpl w:val="C57E291C"/>
    <w:lvl w:ilvl="0" w:tplc="14EA93D6">
      <w:start w:val="1"/>
      <w:numFmt w:val="decimal"/>
      <w:pStyle w:val="Heading4"/>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4"/>
  </w:num>
  <w:num w:numId="3">
    <w:abstractNumId w:val="8"/>
  </w:num>
  <w:num w:numId="4">
    <w:abstractNumId w:val="22"/>
  </w:num>
  <w:num w:numId="5">
    <w:abstractNumId w:val="13"/>
  </w:num>
  <w:num w:numId="6">
    <w:abstractNumId w:val="1"/>
  </w:num>
  <w:num w:numId="7">
    <w:abstractNumId w:val="9"/>
  </w:num>
  <w:num w:numId="8">
    <w:abstractNumId w:val="21"/>
  </w:num>
  <w:num w:numId="9">
    <w:abstractNumId w:val="11"/>
  </w:num>
  <w:num w:numId="10">
    <w:abstractNumId w:val="20"/>
  </w:num>
  <w:num w:numId="11">
    <w:abstractNumId w:val="16"/>
  </w:num>
  <w:num w:numId="12">
    <w:abstractNumId w:val="7"/>
  </w:num>
  <w:num w:numId="13">
    <w:abstractNumId w:val="3"/>
  </w:num>
  <w:num w:numId="14">
    <w:abstractNumId w:val="6"/>
  </w:num>
  <w:num w:numId="15">
    <w:abstractNumId w:val="4"/>
  </w:num>
  <w:num w:numId="16">
    <w:abstractNumId w:val="2"/>
  </w:num>
  <w:num w:numId="17">
    <w:abstractNumId w:val="10"/>
  </w:num>
  <w:num w:numId="18">
    <w:abstractNumId w:val="17"/>
  </w:num>
  <w:num w:numId="19">
    <w:abstractNumId w:val="13"/>
  </w:num>
  <w:num w:numId="20">
    <w:abstractNumId w:val="15"/>
  </w:num>
  <w:num w:numId="21">
    <w:abstractNumId w:val="0"/>
  </w:num>
  <w:num w:numId="22">
    <w:abstractNumId w:val="19"/>
  </w:num>
  <w:num w:numId="23">
    <w:abstractNumId w:val="18"/>
  </w:num>
  <w:num w:numId="24">
    <w:abstractNumId w:val="5"/>
  </w:num>
  <w:num w:numId="25">
    <w:abstractNumId w:val="13"/>
  </w:num>
  <w:num w:numId="26">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ocumentProtection w:edit="readOnly" w:enforcement="1" w:spinCount="100000" w:hashValue="fogxqeOBtqtCJeH+b0jkvkL+EvE+TX9LvrCZTa/Sg6SIaH9n/O1j8GBvn0CKKKtoHNHsZZ3l4qW9p+QFHeKKfA==" w:saltValue="oBM7S4yz+L7Q9qA/sSq2TQ==" w:algorithmName="SHA-512"/>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A86"/>
    <w:rsid w:val="000004B0"/>
    <w:rsid w:val="00001083"/>
    <w:rsid w:val="00001848"/>
    <w:rsid w:val="00001975"/>
    <w:rsid w:val="00001E10"/>
    <w:rsid w:val="00002010"/>
    <w:rsid w:val="00002D74"/>
    <w:rsid w:val="00002DA6"/>
    <w:rsid w:val="00002EA8"/>
    <w:rsid w:val="00002F75"/>
    <w:rsid w:val="000031B2"/>
    <w:rsid w:val="0000374B"/>
    <w:rsid w:val="000039E7"/>
    <w:rsid w:val="0000510D"/>
    <w:rsid w:val="0000543E"/>
    <w:rsid w:val="000055E7"/>
    <w:rsid w:val="00005C1C"/>
    <w:rsid w:val="00005CDF"/>
    <w:rsid w:val="00005D7D"/>
    <w:rsid w:val="00006157"/>
    <w:rsid w:val="000066E7"/>
    <w:rsid w:val="00006BD0"/>
    <w:rsid w:val="000071FD"/>
    <w:rsid w:val="00010BC7"/>
    <w:rsid w:val="0001111E"/>
    <w:rsid w:val="000115DF"/>
    <w:rsid w:val="00011884"/>
    <w:rsid w:val="00011889"/>
    <w:rsid w:val="00012668"/>
    <w:rsid w:val="000126C2"/>
    <w:rsid w:val="0001359E"/>
    <w:rsid w:val="00013908"/>
    <w:rsid w:val="00014801"/>
    <w:rsid w:val="00014D87"/>
    <w:rsid w:val="00014E2A"/>
    <w:rsid w:val="00014F38"/>
    <w:rsid w:val="00015778"/>
    <w:rsid w:val="0001659B"/>
    <w:rsid w:val="00016F48"/>
    <w:rsid w:val="00017E53"/>
    <w:rsid w:val="0002034A"/>
    <w:rsid w:val="00020792"/>
    <w:rsid w:val="00020A53"/>
    <w:rsid w:val="00021FBA"/>
    <w:rsid w:val="00021FD8"/>
    <w:rsid w:val="000221A8"/>
    <w:rsid w:val="00022248"/>
    <w:rsid w:val="000224F4"/>
    <w:rsid w:val="00022CA8"/>
    <w:rsid w:val="0002366B"/>
    <w:rsid w:val="0002388D"/>
    <w:rsid w:val="000241A5"/>
    <w:rsid w:val="00024725"/>
    <w:rsid w:val="0002612B"/>
    <w:rsid w:val="000263A1"/>
    <w:rsid w:val="00026FE3"/>
    <w:rsid w:val="00027D21"/>
    <w:rsid w:val="00030187"/>
    <w:rsid w:val="000301A2"/>
    <w:rsid w:val="00030995"/>
    <w:rsid w:val="000316B5"/>
    <w:rsid w:val="0003172E"/>
    <w:rsid w:val="00031973"/>
    <w:rsid w:val="00031ED8"/>
    <w:rsid w:val="00032C6C"/>
    <w:rsid w:val="00033FF8"/>
    <w:rsid w:val="0003515D"/>
    <w:rsid w:val="000351E2"/>
    <w:rsid w:val="00035E8D"/>
    <w:rsid w:val="000360FF"/>
    <w:rsid w:val="00036F31"/>
    <w:rsid w:val="00036FC1"/>
    <w:rsid w:val="000370DA"/>
    <w:rsid w:val="00037887"/>
    <w:rsid w:val="000379B7"/>
    <w:rsid w:val="00037B1C"/>
    <w:rsid w:val="00037BC2"/>
    <w:rsid w:val="00040A79"/>
    <w:rsid w:val="00040BDA"/>
    <w:rsid w:val="00041165"/>
    <w:rsid w:val="0004122A"/>
    <w:rsid w:val="00041389"/>
    <w:rsid w:val="000415E7"/>
    <w:rsid w:val="0004171A"/>
    <w:rsid w:val="000421B0"/>
    <w:rsid w:val="00042A13"/>
    <w:rsid w:val="00043C19"/>
    <w:rsid w:val="00043E25"/>
    <w:rsid w:val="00044759"/>
    <w:rsid w:val="00044EBC"/>
    <w:rsid w:val="00046256"/>
    <w:rsid w:val="00046BAD"/>
    <w:rsid w:val="0004719B"/>
    <w:rsid w:val="0004737B"/>
    <w:rsid w:val="00047F01"/>
    <w:rsid w:val="00047F10"/>
    <w:rsid w:val="0005055B"/>
    <w:rsid w:val="00050A11"/>
    <w:rsid w:val="00051A12"/>
    <w:rsid w:val="00052393"/>
    <w:rsid w:val="000527C1"/>
    <w:rsid w:val="00052804"/>
    <w:rsid w:val="00052925"/>
    <w:rsid w:val="00054758"/>
    <w:rsid w:val="000547F6"/>
    <w:rsid w:val="00054854"/>
    <w:rsid w:val="000548E9"/>
    <w:rsid w:val="0005491D"/>
    <w:rsid w:val="00054F42"/>
    <w:rsid w:val="000569BC"/>
    <w:rsid w:val="00056D53"/>
    <w:rsid w:val="00060526"/>
    <w:rsid w:val="00060604"/>
    <w:rsid w:val="00060880"/>
    <w:rsid w:val="00060998"/>
    <w:rsid w:val="00061938"/>
    <w:rsid w:val="0006194F"/>
    <w:rsid w:val="00061B1F"/>
    <w:rsid w:val="00061E44"/>
    <w:rsid w:val="00062260"/>
    <w:rsid w:val="00062661"/>
    <w:rsid w:val="00062C23"/>
    <w:rsid w:val="00062E9A"/>
    <w:rsid w:val="000633A4"/>
    <w:rsid w:val="00063470"/>
    <w:rsid w:val="000639FC"/>
    <w:rsid w:val="00064649"/>
    <w:rsid w:val="00064AE4"/>
    <w:rsid w:val="00064B27"/>
    <w:rsid w:val="000653F0"/>
    <w:rsid w:val="000654E1"/>
    <w:rsid w:val="000662E3"/>
    <w:rsid w:val="000665CC"/>
    <w:rsid w:val="000673C5"/>
    <w:rsid w:val="0007151A"/>
    <w:rsid w:val="00071A4C"/>
    <w:rsid w:val="00071C92"/>
    <w:rsid w:val="000733C0"/>
    <w:rsid w:val="00073410"/>
    <w:rsid w:val="00073AB6"/>
    <w:rsid w:val="00073B22"/>
    <w:rsid w:val="00073BA0"/>
    <w:rsid w:val="00073F39"/>
    <w:rsid w:val="00074229"/>
    <w:rsid w:val="00075415"/>
    <w:rsid w:val="000754D1"/>
    <w:rsid w:val="00076253"/>
    <w:rsid w:val="0007706B"/>
    <w:rsid w:val="0007740A"/>
    <w:rsid w:val="000774B9"/>
    <w:rsid w:val="00080741"/>
    <w:rsid w:val="00080CBC"/>
    <w:rsid w:val="000810EB"/>
    <w:rsid w:val="000813B9"/>
    <w:rsid w:val="00081716"/>
    <w:rsid w:val="00081DD7"/>
    <w:rsid w:val="00082050"/>
    <w:rsid w:val="000826AD"/>
    <w:rsid w:val="00082FBA"/>
    <w:rsid w:val="000833E5"/>
    <w:rsid w:val="000834EE"/>
    <w:rsid w:val="00083938"/>
    <w:rsid w:val="00083A71"/>
    <w:rsid w:val="00083DED"/>
    <w:rsid w:val="0008453C"/>
    <w:rsid w:val="00084717"/>
    <w:rsid w:val="00084FA9"/>
    <w:rsid w:val="00085172"/>
    <w:rsid w:val="00086036"/>
    <w:rsid w:val="000861D0"/>
    <w:rsid w:val="000867F0"/>
    <w:rsid w:val="0008707B"/>
    <w:rsid w:val="0008776F"/>
    <w:rsid w:val="000904D2"/>
    <w:rsid w:val="000911D7"/>
    <w:rsid w:val="0009299A"/>
    <w:rsid w:val="00092BDA"/>
    <w:rsid w:val="00094FEB"/>
    <w:rsid w:val="000950F4"/>
    <w:rsid w:val="00095D51"/>
    <w:rsid w:val="00097866"/>
    <w:rsid w:val="00097FE6"/>
    <w:rsid w:val="000A059D"/>
    <w:rsid w:val="000A246C"/>
    <w:rsid w:val="000A287B"/>
    <w:rsid w:val="000A2DE5"/>
    <w:rsid w:val="000A2F86"/>
    <w:rsid w:val="000A33A3"/>
    <w:rsid w:val="000A36E0"/>
    <w:rsid w:val="000A4051"/>
    <w:rsid w:val="000A4B33"/>
    <w:rsid w:val="000A521C"/>
    <w:rsid w:val="000A5608"/>
    <w:rsid w:val="000A570B"/>
    <w:rsid w:val="000A696C"/>
    <w:rsid w:val="000A6979"/>
    <w:rsid w:val="000A69D0"/>
    <w:rsid w:val="000A792A"/>
    <w:rsid w:val="000B0A1D"/>
    <w:rsid w:val="000B1C7F"/>
    <w:rsid w:val="000B2A90"/>
    <w:rsid w:val="000B2D92"/>
    <w:rsid w:val="000B30E7"/>
    <w:rsid w:val="000B4610"/>
    <w:rsid w:val="000B4FA0"/>
    <w:rsid w:val="000B6333"/>
    <w:rsid w:val="000B646A"/>
    <w:rsid w:val="000B646E"/>
    <w:rsid w:val="000B6659"/>
    <w:rsid w:val="000B6F37"/>
    <w:rsid w:val="000B71EA"/>
    <w:rsid w:val="000B78E0"/>
    <w:rsid w:val="000B7F6F"/>
    <w:rsid w:val="000C040E"/>
    <w:rsid w:val="000C08A1"/>
    <w:rsid w:val="000C0BB4"/>
    <w:rsid w:val="000C0C66"/>
    <w:rsid w:val="000C0E00"/>
    <w:rsid w:val="000C14D7"/>
    <w:rsid w:val="000C17DF"/>
    <w:rsid w:val="000C1AFA"/>
    <w:rsid w:val="000C1CAA"/>
    <w:rsid w:val="000C2145"/>
    <w:rsid w:val="000C2A21"/>
    <w:rsid w:val="000C39E9"/>
    <w:rsid w:val="000C4881"/>
    <w:rsid w:val="000C5869"/>
    <w:rsid w:val="000C5C18"/>
    <w:rsid w:val="000C6999"/>
    <w:rsid w:val="000D0B7E"/>
    <w:rsid w:val="000D1DA6"/>
    <w:rsid w:val="000D2BB2"/>
    <w:rsid w:val="000D2C2F"/>
    <w:rsid w:val="000D2D60"/>
    <w:rsid w:val="000D313B"/>
    <w:rsid w:val="000D383E"/>
    <w:rsid w:val="000D3C3F"/>
    <w:rsid w:val="000D50F7"/>
    <w:rsid w:val="000D5A71"/>
    <w:rsid w:val="000D618A"/>
    <w:rsid w:val="000D61AC"/>
    <w:rsid w:val="000D6312"/>
    <w:rsid w:val="000D7229"/>
    <w:rsid w:val="000D76B2"/>
    <w:rsid w:val="000D7A3C"/>
    <w:rsid w:val="000D7D99"/>
    <w:rsid w:val="000E0D28"/>
    <w:rsid w:val="000E11D1"/>
    <w:rsid w:val="000E1BEC"/>
    <w:rsid w:val="000E1E90"/>
    <w:rsid w:val="000E235F"/>
    <w:rsid w:val="000E34AF"/>
    <w:rsid w:val="000E3C63"/>
    <w:rsid w:val="000E3E70"/>
    <w:rsid w:val="000E6809"/>
    <w:rsid w:val="000E7A10"/>
    <w:rsid w:val="000F00CA"/>
    <w:rsid w:val="000F059E"/>
    <w:rsid w:val="000F1BDE"/>
    <w:rsid w:val="000F3E4A"/>
    <w:rsid w:val="000F4294"/>
    <w:rsid w:val="000F5562"/>
    <w:rsid w:val="000F5B4C"/>
    <w:rsid w:val="000F5C34"/>
    <w:rsid w:val="000F5DB9"/>
    <w:rsid w:val="000F5EBC"/>
    <w:rsid w:val="000F6B1B"/>
    <w:rsid w:val="000F6D2C"/>
    <w:rsid w:val="000F7025"/>
    <w:rsid w:val="000F733E"/>
    <w:rsid w:val="000F7739"/>
    <w:rsid w:val="000F7D91"/>
    <w:rsid w:val="00100819"/>
    <w:rsid w:val="00101301"/>
    <w:rsid w:val="00101C4A"/>
    <w:rsid w:val="001021EA"/>
    <w:rsid w:val="00102B26"/>
    <w:rsid w:val="00102DC6"/>
    <w:rsid w:val="00102FCA"/>
    <w:rsid w:val="00103219"/>
    <w:rsid w:val="001032F3"/>
    <w:rsid w:val="001042C4"/>
    <w:rsid w:val="00104FB2"/>
    <w:rsid w:val="001052F6"/>
    <w:rsid w:val="001053AD"/>
    <w:rsid w:val="0010595D"/>
    <w:rsid w:val="00106EAC"/>
    <w:rsid w:val="00110043"/>
    <w:rsid w:val="00111BAE"/>
    <w:rsid w:val="00112A66"/>
    <w:rsid w:val="00112C54"/>
    <w:rsid w:val="00112C9F"/>
    <w:rsid w:val="00113625"/>
    <w:rsid w:val="00114B86"/>
    <w:rsid w:val="00114C2E"/>
    <w:rsid w:val="00114DA9"/>
    <w:rsid w:val="00115DEF"/>
    <w:rsid w:val="00116090"/>
    <w:rsid w:val="001170AE"/>
    <w:rsid w:val="00117980"/>
    <w:rsid w:val="00117A2C"/>
    <w:rsid w:val="0012033E"/>
    <w:rsid w:val="00120495"/>
    <w:rsid w:val="00122291"/>
    <w:rsid w:val="0012267C"/>
    <w:rsid w:val="001239F2"/>
    <w:rsid w:val="00124651"/>
    <w:rsid w:val="00124D36"/>
    <w:rsid w:val="001258B6"/>
    <w:rsid w:val="001260B5"/>
    <w:rsid w:val="001279D9"/>
    <w:rsid w:val="00127DC4"/>
    <w:rsid w:val="00127F38"/>
    <w:rsid w:val="00131614"/>
    <w:rsid w:val="00131865"/>
    <w:rsid w:val="00131B30"/>
    <w:rsid w:val="00132143"/>
    <w:rsid w:val="001323CB"/>
    <w:rsid w:val="001323FB"/>
    <w:rsid w:val="001329EC"/>
    <w:rsid w:val="00132FCD"/>
    <w:rsid w:val="001332DB"/>
    <w:rsid w:val="00133DAE"/>
    <w:rsid w:val="00134AFA"/>
    <w:rsid w:val="001358DF"/>
    <w:rsid w:val="001358E9"/>
    <w:rsid w:val="00137157"/>
    <w:rsid w:val="001374F7"/>
    <w:rsid w:val="001375FE"/>
    <w:rsid w:val="00140423"/>
    <w:rsid w:val="001408C1"/>
    <w:rsid w:val="00140B61"/>
    <w:rsid w:val="00141250"/>
    <w:rsid w:val="00141796"/>
    <w:rsid w:val="00141A45"/>
    <w:rsid w:val="00141DE5"/>
    <w:rsid w:val="00141E47"/>
    <w:rsid w:val="00142396"/>
    <w:rsid w:val="001427D7"/>
    <w:rsid w:val="0014370F"/>
    <w:rsid w:val="00143846"/>
    <w:rsid w:val="00143A11"/>
    <w:rsid w:val="001440B0"/>
    <w:rsid w:val="00144D74"/>
    <w:rsid w:val="0014503A"/>
    <w:rsid w:val="001450E5"/>
    <w:rsid w:val="001452C9"/>
    <w:rsid w:val="0014594E"/>
    <w:rsid w:val="00146623"/>
    <w:rsid w:val="00146CF4"/>
    <w:rsid w:val="0014744F"/>
    <w:rsid w:val="00147E78"/>
    <w:rsid w:val="00150AE0"/>
    <w:rsid w:val="00150C44"/>
    <w:rsid w:val="001520D9"/>
    <w:rsid w:val="001529B9"/>
    <w:rsid w:val="001534A9"/>
    <w:rsid w:val="00154708"/>
    <w:rsid w:val="00154BD4"/>
    <w:rsid w:val="00154E83"/>
    <w:rsid w:val="00155322"/>
    <w:rsid w:val="001557CA"/>
    <w:rsid w:val="00156570"/>
    <w:rsid w:val="001569A5"/>
    <w:rsid w:val="001570A2"/>
    <w:rsid w:val="001576FB"/>
    <w:rsid w:val="0016052C"/>
    <w:rsid w:val="001606AF"/>
    <w:rsid w:val="00160A5B"/>
    <w:rsid w:val="0016119D"/>
    <w:rsid w:val="00161B0E"/>
    <w:rsid w:val="00161DFF"/>
    <w:rsid w:val="00162135"/>
    <w:rsid w:val="00163442"/>
    <w:rsid w:val="00163A84"/>
    <w:rsid w:val="00163F94"/>
    <w:rsid w:val="00164673"/>
    <w:rsid w:val="00164ED6"/>
    <w:rsid w:val="001662D0"/>
    <w:rsid w:val="0016657B"/>
    <w:rsid w:val="001669D7"/>
    <w:rsid w:val="00167309"/>
    <w:rsid w:val="00170A3A"/>
    <w:rsid w:val="001714B5"/>
    <w:rsid w:val="00171984"/>
    <w:rsid w:val="00171AAF"/>
    <w:rsid w:val="00171CE7"/>
    <w:rsid w:val="00172150"/>
    <w:rsid w:val="00175A60"/>
    <w:rsid w:val="00175ECD"/>
    <w:rsid w:val="00176173"/>
    <w:rsid w:val="00176492"/>
    <w:rsid w:val="001767BB"/>
    <w:rsid w:val="001767D7"/>
    <w:rsid w:val="00177586"/>
    <w:rsid w:val="001775D2"/>
    <w:rsid w:val="00177C5F"/>
    <w:rsid w:val="00177C99"/>
    <w:rsid w:val="00180660"/>
    <w:rsid w:val="00180763"/>
    <w:rsid w:val="0018159F"/>
    <w:rsid w:val="00181873"/>
    <w:rsid w:val="00181A66"/>
    <w:rsid w:val="00182243"/>
    <w:rsid w:val="001826B0"/>
    <w:rsid w:val="00182984"/>
    <w:rsid w:val="00182D64"/>
    <w:rsid w:val="001834F4"/>
    <w:rsid w:val="001837A8"/>
    <w:rsid w:val="00184446"/>
    <w:rsid w:val="00185664"/>
    <w:rsid w:val="00185CCA"/>
    <w:rsid w:val="00186214"/>
    <w:rsid w:val="001867C5"/>
    <w:rsid w:val="00186809"/>
    <w:rsid w:val="00190034"/>
    <w:rsid w:val="0019056D"/>
    <w:rsid w:val="00191876"/>
    <w:rsid w:val="00192181"/>
    <w:rsid w:val="00192449"/>
    <w:rsid w:val="0019405E"/>
    <w:rsid w:val="00194063"/>
    <w:rsid w:val="00194899"/>
    <w:rsid w:val="0019491D"/>
    <w:rsid w:val="00194934"/>
    <w:rsid w:val="00194AEF"/>
    <w:rsid w:val="001950F9"/>
    <w:rsid w:val="00195A82"/>
    <w:rsid w:val="0019673B"/>
    <w:rsid w:val="001969F7"/>
    <w:rsid w:val="00196E1D"/>
    <w:rsid w:val="001975EF"/>
    <w:rsid w:val="00197616"/>
    <w:rsid w:val="001A03D6"/>
    <w:rsid w:val="001A1BC0"/>
    <w:rsid w:val="001A2C00"/>
    <w:rsid w:val="001A2E71"/>
    <w:rsid w:val="001A41FE"/>
    <w:rsid w:val="001A6C09"/>
    <w:rsid w:val="001A769F"/>
    <w:rsid w:val="001A76CC"/>
    <w:rsid w:val="001A7719"/>
    <w:rsid w:val="001A7C15"/>
    <w:rsid w:val="001A7E75"/>
    <w:rsid w:val="001B080D"/>
    <w:rsid w:val="001B0D26"/>
    <w:rsid w:val="001B1952"/>
    <w:rsid w:val="001B1D37"/>
    <w:rsid w:val="001B2866"/>
    <w:rsid w:val="001B31E8"/>
    <w:rsid w:val="001B3475"/>
    <w:rsid w:val="001B4A5F"/>
    <w:rsid w:val="001B5010"/>
    <w:rsid w:val="001B55E5"/>
    <w:rsid w:val="001B5A6D"/>
    <w:rsid w:val="001B5EC9"/>
    <w:rsid w:val="001B6B6F"/>
    <w:rsid w:val="001B6C95"/>
    <w:rsid w:val="001C009F"/>
    <w:rsid w:val="001C01DA"/>
    <w:rsid w:val="001C06EE"/>
    <w:rsid w:val="001C1966"/>
    <w:rsid w:val="001C374B"/>
    <w:rsid w:val="001C3A6C"/>
    <w:rsid w:val="001C3F47"/>
    <w:rsid w:val="001C3FB6"/>
    <w:rsid w:val="001C431B"/>
    <w:rsid w:val="001C48F0"/>
    <w:rsid w:val="001C4B13"/>
    <w:rsid w:val="001C6358"/>
    <w:rsid w:val="001C6946"/>
    <w:rsid w:val="001C6D3E"/>
    <w:rsid w:val="001C7298"/>
    <w:rsid w:val="001C75F0"/>
    <w:rsid w:val="001C77A3"/>
    <w:rsid w:val="001C7E68"/>
    <w:rsid w:val="001D06EB"/>
    <w:rsid w:val="001D0F5B"/>
    <w:rsid w:val="001D11DF"/>
    <w:rsid w:val="001D1676"/>
    <w:rsid w:val="001D16BD"/>
    <w:rsid w:val="001D1701"/>
    <w:rsid w:val="001D27E9"/>
    <w:rsid w:val="001D2E3C"/>
    <w:rsid w:val="001D4108"/>
    <w:rsid w:val="001D48A1"/>
    <w:rsid w:val="001D49AE"/>
    <w:rsid w:val="001D55C5"/>
    <w:rsid w:val="001D5A7C"/>
    <w:rsid w:val="001D630B"/>
    <w:rsid w:val="001D65DD"/>
    <w:rsid w:val="001D6D6C"/>
    <w:rsid w:val="001D71AB"/>
    <w:rsid w:val="001E05FC"/>
    <w:rsid w:val="001E0E59"/>
    <w:rsid w:val="001E0FDD"/>
    <w:rsid w:val="001E1014"/>
    <w:rsid w:val="001E10E6"/>
    <w:rsid w:val="001E1586"/>
    <w:rsid w:val="001E1CF3"/>
    <w:rsid w:val="001E2B78"/>
    <w:rsid w:val="001E3409"/>
    <w:rsid w:val="001E37EB"/>
    <w:rsid w:val="001E3D99"/>
    <w:rsid w:val="001E43D8"/>
    <w:rsid w:val="001E4B33"/>
    <w:rsid w:val="001E4DE1"/>
    <w:rsid w:val="001E5F83"/>
    <w:rsid w:val="001E689D"/>
    <w:rsid w:val="001E6931"/>
    <w:rsid w:val="001E6C39"/>
    <w:rsid w:val="001E6D1E"/>
    <w:rsid w:val="001E75CC"/>
    <w:rsid w:val="001E760A"/>
    <w:rsid w:val="001E76A0"/>
    <w:rsid w:val="001E7D16"/>
    <w:rsid w:val="001F0A0A"/>
    <w:rsid w:val="001F1C4A"/>
    <w:rsid w:val="001F29C4"/>
    <w:rsid w:val="001F36E0"/>
    <w:rsid w:val="001F3CAC"/>
    <w:rsid w:val="001F4247"/>
    <w:rsid w:val="001F4294"/>
    <w:rsid w:val="001F47E2"/>
    <w:rsid w:val="001F5FEB"/>
    <w:rsid w:val="001F65F9"/>
    <w:rsid w:val="001F6ECA"/>
    <w:rsid w:val="001F7337"/>
    <w:rsid w:val="001F7DEB"/>
    <w:rsid w:val="00200AC5"/>
    <w:rsid w:val="00200E69"/>
    <w:rsid w:val="002015E6"/>
    <w:rsid w:val="0020185D"/>
    <w:rsid w:val="00201AD6"/>
    <w:rsid w:val="00201F08"/>
    <w:rsid w:val="0020202C"/>
    <w:rsid w:val="0020257E"/>
    <w:rsid w:val="00202C3B"/>
    <w:rsid w:val="00203CBD"/>
    <w:rsid w:val="00203E5F"/>
    <w:rsid w:val="00204054"/>
    <w:rsid w:val="00204506"/>
    <w:rsid w:val="002047EF"/>
    <w:rsid w:val="0020480E"/>
    <w:rsid w:val="00204E1D"/>
    <w:rsid w:val="00205A95"/>
    <w:rsid w:val="00205BD4"/>
    <w:rsid w:val="00206344"/>
    <w:rsid w:val="0020743A"/>
    <w:rsid w:val="002074F1"/>
    <w:rsid w:val="00207C49"/>
    <w:rsid w:val="0021080F"/>
    <w:rsid w:val="002111BF"/>
    <w:rsid w:val="002114BF"/>
    <w:rsid w:val="00211548"/>
    <w:rsid w:val="00211FC3"/>
    <w:rsid w:val="00212113"/>
    <w:rsid w:val="002125EA"/>
    <w:rsid w:val="00212C52"/>
    <w:rsid w:val="00212E49"/>
    <w:rsid w:val="00213223"/>
    <w:rsid w:val="002139B7"/>
    <w:rsid w:val="00213EF7"/>
    <w:rsid w:val="0021455D"/>
    <w:rsid w:val="002145A6"/>
    <w:rsid w:val="002149CB"/>
    <w:rsid w:val="00214A4F"/>
    <w:rsid w:val="00215686"/>
    <w:rsid w:val="00216008"/>
    <w:rsid w:val="002160DE"/>
    <w:rsid w:val="00216BD2"/>
    <w:rsid w:val="00216D0A"/>
    <w:rsid w:val="00220598"/>
    <w:rsid w:val="002207DD"/>
    <w:rsid w:val="00220CB8"/>
    <w:rsid w:val="00221389"/>
    <w:rsid w:val="0022341A"/>
    <w:rsid w:val="00223896"/>
    <w:rsid w:val="00223D23"/>
    <w:rsid w:val="0022420C"/>
    <w:rsid w:val="00224DB7"/>
    <w:rsid w:val="00225480"/>
    <w:rsid w:val="00226353"/>
    <w:rsid w:val="002264BF"/>
    <w:rsid w:val="00226596"/>
    <w:rsid w:val="002267D0"/>
    <w:rsid w:val="00226E32"/>
    <w:rsid w:val="002270EB"/>
    <w:rsid w:val="002271AE"/>
    <w:rsid w:val="002273DC"/>
    <w:rsid w:val="002311D9"/>
    <w:rsid w:val="00231E6C"/>
    <w:rsid w:val="00232621"/>
    <w:rsid w:val="00233399"/>
    <w:rsid w:val="00233ED4"/>
    <w:rsid w:val="00234376"/>
    <w:rsid w:val="002344D7"/>
    <w:rsid w:val="002345F3"/>
    <w:rsid w:val="0023517E"/>
    <w:rsid w:val="00235625"/>
    <w:rsid w:val="002358C8"/>
    <w:rsid w:val="00235E5E"/>
    <w:rsid w:val="002365EF"/>
    <w:rsid w:val="0023691A"/>
    <w:rsid w:val="00237137"/>
    <w:rsid w:val="00237771"/>
    <w:rsid w:val="002406B4"/>
    <w:rsid w:val="002406CE"/>
    <w:rsid w:val="00240A67"/>
    <w:rsid w:val="00241663"/>
    <w:rsid w:val="00241A0B"/>
    <w:rsid w:val="00242016"/>
    <w:rsid w:val="002420F6"/>
    <w:rsid w:val="0024253C"/>
    <w:rsid w:val="0024395A"/>
    <w:rsid w:val="00245477"/>
    <w:rsid w:val="002459B7"/>
    <w:rsid w:val="00245D08"/>
    <w:rsid w:val="0024690F"/>
    <w:rsid w:val="00246C8B"/>
    <w:rsid w:val="00246F65"/>
    <w:rsid w:val="00247A61"/>
    <w:rsid w:val="00250409"/>
    <w:rsid w:val="00251359"/>
    <w:rsid w:val="00251619"/>
    <w:rsid w:val="00252C0E"/>
    <w:rsid w:val="00253E1B"/>
    <w:rsid w:val="002547FB"/>
    <w:rsid w:val="00254EB6"/>
    <w:rsid w:val="002560BB"/>
    <w:rsid w:val="0025639C"/>
    <w:rsid w:val="002570DA"/>
    <w:rsid w:val="002578D3"/>
    <w:rsid w:val="002578FC"/>
    <w:rsid w:val="00257BF4"/>
    <w:rsid w:val="00257C5C"/>
    <w:rsid w:val="00260A3A"/>
    <w:rsid w:val="00260E1E"/>
    <w:rsid w:val="002616D0"/>
    <w:rsid w:val="0026241A"/>
    <w:rsid w:val="002638D4"/>
    <w:rsid w:val="00264118"/>
    <w:rsid w:val="00264D45"/>
    <w:rsid w:val="00264F36"/>
    <w:rsid w:val="0026503D"/>
    <w:rsid w:val="0026573D"/>
    <w:rsid w:val="002659FD"/>
    <w:rsid w:val="002665A7"/>
    <w:rsid w:val="0026682B"/>
    <w:rsid w:val="002679D4"/>
    <w:rsid w:val="00267FEA"/>
    <w:rsid w:val="00270693"/>
    <w:rsid w:val="00271011"/>
    <w:rsid w:val="002720F7"/>
    <w:rsid w:val="002724FB"/>
    <w:rsid w:val="0027299A"/>
    <w:rsid w:val="00272C6E"/>
    <w:rsid w:val="002732BD"/>
    <w:rsid w:val="002741DA"/>
    <w:rsid w:val="002744FB"/>
    <w:rsid w:val="00274847"/>
    <w:rsid w:val="002748D4"/>
    <w:rsid w:val="00274CE7"/>
    <w:rsid w:val="0027505B"/>
    <w:rsid w:val="0027546D"/>
    <w:rsid w:val="00275734"/>
    <w:rsid w:val="002758AE"/>
    <w:rsid w:val="00275E46"/>
    <w:rsid w:val="00275F0A"/>
    <w:rsid w:val="00275F94"/>
    <w:rsid w:val="0027613D"/>
    <w:rsid w:val="002761ED"/>
    <w:rsid w:val="00276A89"/>
    <w:rsid w:val="00276C41"/>
    <w:rsid w:val="00277048"/>
    <w:rsid w:val="0027794F"/>
    <w:rsid w:val="002808FE"/>
    <w:rsid w:val="002812FA"/>
    <w:rsid w:val="002818B2"/>
    <w:rsid w:val="002828FD"/>
    <w:rsid w:val="002829C9"/>
    <w:rsid w:val="00283D03"/>
    <w:rsid w:val="00283FF3"/>
    <w:rsid w:val="002843E7"/>
    <w:rsid w:val="0028500A"/>
    <w:rsid w:val="0028519E"/>
    <w:rsid w:val="00285A55"/>
    <w:rsid w:val="00286D35"/>
    <w:rsid w:val="0028746B"/>
    <w:rsid w:val="00287658"/>
    <w:rsid w:val="00287F10"/>
    <w:rsid w:val="002903EE"/>
    <w:rsid w:val="002915E4"/>
    <w:rsid w:val="00292A7F"/>
    <w:rsid w:val="00292DDC"/>
    <w:rsid w:val="00292E18"/>
    <w:rsid w:val="0029352F"/>
    <w:rsid w:val="0029492E"/>
    <w:rsid w:val="002950C0"/>
    <w:rsid w:val="00297521"/>
    <w:rsid w:val="00297533"/>
    <w:rsid w:val="00297C33"/>
    <w:rsid w:val="002A12B4"/>
    <w:rsid w:val="002A2494"/>
    <w:rsid w:val="002A2ED6"/>
    <w:rsid w:val="002A3726"/>
    <w:rsid w:val="002A3E64"/>
    <w:rsid w:val="002A4184"/>
    <w:rsid w:val="002A47B3"/>
    <w:rsid w:val="002A487A"/>
    <w:rsid w:val="002A5B6F"/>
    <w:rsid w:val="002A6163"/>
    <w:rsid w:val="002A66A3"/>
    <w:rsid w:val="002A6B99"/>
    <w:rsid w:val="002B01A9"/>
    <w:rsid w:val="002B0B31"/>
    <w:rsid w:val="002B222B"/>
    <w:rsid w:val="002B2D2F"/>
    <w:rsid w:val="002B2E1C"/>
    <w:rsid w:val="002B35FD"/>
    <w:rsid w:val="002B4E21"/>
    <w:rsid w:val="002B5CBC"/>
    <w:rsid w:val="002B5D72"/>
    <w:rsid w:val="002B684E"/>
    <w:rsid w:val="002B6FAE"/>
    <w:rsid w:val="002B77A2"/>
    <w:rsid w:val="002C0282"/>
    <w:rsid w:val="002C0AA8"/>
    <w:rsid w:val="002C0ADC"/>
    <w:rsid w:val="002C0DC3"/>
    <w:rsid w:val="002C0E0C"/>
    <w:rsid w:val="002C0F8C"/>
    <w:rsid w:val="002C0FEA"/>
    <w:rsid w:val="002C1905"/>
    <w:rsid w:val="002C1B1D"/>
    <w:rsid w:val="002C29C8"/>
    <w:rsid w:val="002C2F14"/>
    <w:rsid w:val="002C333D"/>
    <w:rsid w:val="002C439F"/>
    <w:rsid w:val="002C49A8"/>
    <w:rsid w:val="002C4CAD"/>
    <w:rsid w:val="002C51F9"/>
    <w:rsid w:val="002C5DB6"/>
    <w:rsid w:val="002C621F"/>
    <w:rsid w:val="002C656F"/>
    <w:rsid w:val="002C6CAE"/>
    <w:rsid w:val="002D0A75"/>
    <w:rsid w:val="002D0A97"/>
    <w:rsid w:val="002D1109"/>
    <w:rsid w:val="002D19F5"/>
    <w:rsid w:val="002D20C8"/>
    <w:rsid w:val="002D20E9"/>
    <w:rsid w:val="002D250E"/>
    <w:rsid w:val="002D3F1A"/>
    <w:rsid w:val="002D419E"/>
    <w:rsid w:val="002D41DA"/>
    <w:rsid w:val="002D42C0"/>
    <w:rsid w:val="002D43E9"/>
    <w:rsid w:val="002D7B32"/>
    <w:rsid w:val="002E0214"/>
    <w:rsid w:val="002E0E92"/>
    <w:rsid w:val="002E0FF9"/>
    <w:rsid w:val="002E133F"/>
    <w:rsid w:val="002E23A7"/>
    <w:rsid w:val="002E346F"/>
    <w:rsid w:val="002E36B8"/>
    <w:rsid w:val="002E3D20"/>
    <w:rsid w:val="002E4EDF"/>
    <w:rsid w:val="002E54F0"/>
    <w:rsid w:val="002E597F"/>
    <w:rsid w:val="002E5A0B"/>
    <w:rsid w:val="002E5D2C"/>
    <w:rsid w:val="002E6994"/>
    <w:rsid w:val="002E7587"/>
    <w:rsid w:val="002E78DD"/>
    <w:rsid w:val="002E7DA2"/>
    <w:rsid w:val="002F0F73"/>
    <w:rsid w:val="002F1002"/>
    <w:rsid w:val="002F1735"/>
    <w:rsid w:val="002F177B"/>
    <w:rsid w:val="002F19EE"/>
    <w:rsid w:val="002F297C"/>
    <w:rsid w:val="002F3766"/>
    <w:rsid w:val="002F49E2"/>
    <w:rsid w:val="002F56F8"/>
    <w:rsid w:val="002F66F0"/>
    <w:rsid w:val="003009EC"/>
    <w:rsid w:val="00300C8F"/>
    <w:rsid w:val="003010D6"/>
    <w:rsid w:val="00301FB9"/>
    <w:rsid w:val="003020EA"/>
    <w:rsid w:val="00302623"/>
    <w:rsid w:val="00302B2E"/>
    <w:rsid w:val="00302E1E"/>
    <w:rsid w:val="00302E23"/>
    <w:rsid w:val="00303199"/>
    <w:rsid w:val="0030367D"/>
    <w:rsid w:val="00304216"/>
    <w:rsid w:val="003042BD"/>
    <w:rsid w:val="0030439D"/>
    <w:rsid w:val="0030524F"/>
    <w:rsid w:val="00305619"/>
    <w:rsid w:val="00305BE4"/>
    <w:rsid w:val="00305FE2"/>
    <w:rsid w:val="003060BD"/>
    <w:rsid w:val="00306193"/>
    <w:rsid w:val="003064D4"/>
    <w:rsid w:val="00306A6C"/>
    <w:rsid w:val="00306F9B"/>
    <w:rsid w:val="00306FC2"/>
    <w:rsid w:val="003070BB"/>
    <w:rsid w:val="003073B7"/>
    <w:rsid w:val="00307B7E"/>
    <w:rsid w:val="0031024C"/>
    <w:rsid w:val="0031150E"/>
    <w:rsid w:val="00311752"/>
    <w:rsid w:val="00312DEA"/>
    <w:rsid w:val="003137CA"/>
    <w:rsid w:val="003139F7"/>
    <w:rsid w:val="00313A67"/>
    <w:rsid w:val="00314D36"/>
    <w:rsid w:val="00315635"/>
    <w:rsid w:val="00315746"/>
    <w:rsid w:val="003157C0"/>
    <w:rsid w:val="00315E83"/>
    <w:rsid w:val="00316051"/>
    <w:rsid w:val="003163A0"/>
    <w:rsid w:val="003177A7"/>
    <w:rsid w:val="00320113"/>
    <w:rsid w:val="0032015A"/>
    <w:rsid w:val="003202A8"/>
    <w:rsid w:val="00320DC1"/>
    <w:rsid w:val="00321187"/>
    <w:rsid w:val="003222C2"/>
    <w:rsid w:val="00322AAB"/>
    <w:rsid w:val="00322B46"/>
    <w:rsid w:val="003238D6"/>
    <w:rsid w:val="00323BCE"/>
    <w:rsid w:val="00324756"/>
    <w:rsid w:val="003253B1"/>
    <w:rsid w:val="003256F4"/>
    <w:rsid w:val="00325FEA"/>
    <w:rsid w:val="0032610A"/>
    <w:rsid w:val="0032622A"/>
    <w:rsid w:val="0032636D"/>
    <w:rsid w:val="0032684A"/>
    <w:rsid w:val="003303A7"/>
    <w:rsid w:val="00330986"/>
    <w:rsid w:val="00330FAE"/>
    <w:rsid w:val="0033205B"/>
    <w:rsid w:val="00332640"/>
    <w:rsid w:val="00332D98"/>
    <w:rsid w:val="00332DCB"/>
    <w:rsid w:val="00333975"/>
    <w:rsid w:val="00333A63"/>
    <w:rsid w:val="00333CAC"/>
    <w:rsid w:val="00333D55"/>
    <w:rsid w:val="00333E4B"/>
    <w:rsid w:val="0033588B"/>
    <w:rsid w:val="00335DB5"/>
    <w:rsid w:val="0033684B"/>
    <w:rsid w:val="00336D2B"/>
    <w:rsid w:val="00337190"/>
    <w:rsid w:val="003375F7"/>
    <w:rsid w:val="0033779D"/>
    <w:rsid w:val="00337A99"/>
    <w:rsid w:val="00337B6B"/>
    <w:rsid w:val="00340218"/>
    <w:rsid w:val="003410C9"/>
    <w:rsid w:val="0034141D"/>
    <w:rsid w:val="00341BD7"/>
    <w:rsid w:val="00342214"/>
    <w:rsid w:val="00342280"/>
    <w:rsid w:val="003422D3"/>
    <w:rsid w:val="00342732"/>
    <w:rsid w:val="003430E6"/>
    <w:rsid w:val="003435BA"/>
    <w:rsid w:val="00343899"/>
    <w:rsid w:val="003443A4"/>
    <w:rsid w:val="00344991"/>
    <w:rsid w:val="00344B74"/>
    <w:rsid w:val="00344D86"/>
    <w:rsid w:val="00344EE4"/>
    <w:rsid w:val="003465B6"/>
    <w:rsid w:val="00350176"/>
    <w:rsid w:val="00350C4B"/>
    <w:rsid w:val="00350DD3"/>
    <w:rsid w:val="00352707"/>
    <w:rsid w:val="00352799"/>
    <w:rsid w:val="0035299F"/>
    <w:rsid w:val="0035304F"/>
    <w:rsid w:val="00353E4C"/>
    <w:rsid w:val="0035487A"/>
    <w:rsid w:val="0035508F"/>
    <w:rsid w:val="003558EC"/>
    <w:rsid w:val="003565A2"/>
    <w:rsid w:val="003601B6"/>
    <w:rsid w:val="00360300"/>
    <w:rsid w:val="00360639"/>
    <w:rsid w:val="00360DE8"/>
    <w:rsid w:val="003616B4"/>
    <w:rsid w:val="00361CDD"/>
    <w:rsid w:val="00361E36"/>
    <w:rsid w:val="00362082"/>
    <w:rsid w:val="0036274E"/>
    <w:rsid w:val="0036296D"/>
    <w:rsid w:val="00362ACA"/>
    <w:rsid w:val="00362D42"/>
    <w:rsid w:val="00363EA7"/>
    <w:rsid w:val="00363EDD"/>
    <w:rsid w:val="003648FF"/>
    <w:rsid w:val="00364FB6"/>
    <w:rsid w:val="00366D5E"/>
    <w:rsid w:val="00366F1F"/>
    <w:rsid w:val="00367203"/>
    <w:rsid w:val="00370145"/>
    <w:rsid w:val="00370415"/>
    <w:rsid w:val="00370592"/>
    <w:rsid w:val="003705D0"/>
    <w:rsid w:val="00371327"/>
    <w:rsid w:val="00371B9C"/>
    <w:rsid w:val="003725BC"/>
    <w:rsid w:val="00372D39"/>
    <w:rsid w:val="00373DD8"/>
    <w:rsid w:val="00374B45"/>
    <w:rsid w:val="00374DB0"/>
    <w:rsid w:val="00375BB7"/>
    <w:rsid w:val="0037631A"/>
    <w:rsid w:val="00376498"/>
    <w:rsid w:val="003778AF"/>
    <w:rsid w:val="003804D1"/>
    <w:rsid w:val="00381581"/>
    <w:rsid w:val="003815E6"/>
    <w:rsid w:val="00381932"/>
    <w:rsid w:val="003820AF"/>
    <w:rsid w:val="0038262B"/>
    <w:rsid w:val="00383C18"/>
    <w:rsid w:val="00383E58"/>
    <w:rsid w:val="00383FE4"/>
    <w:rsid w:val="003840E0"/>
    <w:rsid w:val="00384213"/>
    <w:rsid w:val="00384250"/>
    <w:rsid w:val="00384403"/>
    <w:rsid w:val="00385433"/>
    <w:rsid w:val="00385573"/>
    <w:rsid w:val="0038597F"/>
    <w:rsid w:val="00385D76"/>
    <w:rsid w:val="003864F1"/>
    <w:rsid w:val="00386CFA"/>
    <w:rsid w:val="003906D5"/>
    <w:rsid w:val="003908C5"/>
    <w:rsid w:val="0039236D"/>
    <w:rsid w:val="0039237F"/>
    <w:rsid w:val="003925CD"/>
    <w:rsid w:val="003929E8"/>
    <w:rsid w:val="00392F00"/>
    <w:rsid w:val="00393857"/>
    <w:rsid w:val="00393EA9"/>
    <w:rsid w:val="00394141"/>
    <w:rsid w:val="003943E2"/>
    <w:rsid w:val="00394480"/>
    <w:rsid w:val="0039506C"/>
    <w:rsid w:val="003952E2"/>
    <w:rsid w:val="00396303"/>
    <w:rsid w:val="0039682B"/>
    <w:rsid w:val="00396984"/>
    <w:rsid w:val="003A00C3"/>
    <w:rsid w:val="003A032F"/>
    <w:rsid w:val="003A092D"/>
    <w:rsid w:val="003A148F"/>
    <w:rsid w:val="003A14BF"/>
    <w:rsid w:val="003A21C8"/>
    <w:rsid w:val="003A21F3"/>
    <w:rsid w:val="003A22E9"/>
    <w:rsid w:val="003A23E2"/>
    <w:rsid w:val="003A39A1"/>
    <w:rsid w:val="003A3B57"/>
    <w:rsid w:val="003A3F1D"/>
    <w:rsid w:val="003A400D"/>
    <w:rsid w:val="003A529C"/>
    <w:rsid w:val="003A59C3"/>
    <w:rsid w:val="003A5A11"/>
    <w:rsid w:val="003A64F9"/>
    <w:rsid w:val="003A65BE"/>
    <w:rsid w:val="003A74E1"/>
    <w:rsid w:val="003A76AE"/>
    <w:rsid w:val="003B00E7"/>
    <w:rsid w:val="003B0801"/>
    <w:rsid w:val="003B1057"/>
    <w:rsid w:val="003B18D8"/>
    <w:rsid w:val="003B2451"/>
    <w:rsid w:val="003B2652"/>
    <w:rsid w:val="003B2746"/>
    <w:rsid w:val="003B2E28"/>
    <w:rsid w:val="003B300C"/>
    <w:rsid w:val="003B3710"/>
    <w:rsid w:val="003B3CEB"/>
    <w:rsid w:val="003B3F0E"/>
    <w:rsid w:val="003B420E"/>
    <w:rsid w:val="003B4720"/>
    <w:rsid w:val="003B53D4"/>
    <w:rsid w:val="003B5C4E"/>
    <w:rsid w:val="003C001D"/>
    <w:rsid w:val="003C0630"/>
    <w:rsid w:val="003C0A0C"/>
    <w:rsid w:val="003C0C97"/>
    <w:rsid w:val="003C18B5"/>
    <w:rsid w:val="003C1B1C"/>
    <w:rsid w:val="003C233B"/>
    <w:rsid w:val="003C2F87"/>
    <w:rsid w:val="003C2F97"/>
    <w:rsid w:val="003C4614"/>
    <w:rsid w:val="003C4A74"/>
    <w:rsid w:val="003C4BF0"/>
    <w:rsid w:val="003C4CC2"/>
    <w:rsid w:val="003C5378"/>
    <w:rsid w:val="003C53F5"/>
    <w:rsid w:val="003C5FC7"/>
    <w:rsid w:val="003C6036"/>
    <w:rsid w:val="003C6648"/>
    <w:rsid w:val="003C6B66"/>
    <w:rsid w:val="003C73DC"/>
    <w:rsid w:val="003C7461"/>
    <w:rsid w:val="003D07B1"/>
    <w:rsid w:val="003D0B38"/>
    <w:rsid w:val="003D0FC3"/>
    <w:rsid w:val="003D185B"/>
    <w:rsid w:val="003D2F43"/>
    <w:rsid w:val="003D3A23"/>
    <w:rsid w:val="003D4AB8"/>
    <w:rsid w:val="003D4DCD"/>
    <w:rsid w:val="003D711F"/>
    <w:rsid w:val="003D7D65"/>
    <w:rsid w:val="003D7D94"/>
    <w:rsid w:val="003D7F04"/>
    <w:rsid w:val="003D7FFD"/>
    <w:rsid w:val="003E00AE"/>
    <w:rsid w:val="003E1DD9"/>
    <w:rsid w:val="003E1FE4"/>
    <w:rsid w:val="003E297F"/>
    <w:rsid w:val="003E3687"/>
    <w:rsid w:val="003E39E9"/>
    <w:rsid w:val="003E42CD"/>
    <w:rsid w:val="003E4A46"/>
    <w:rsid w:val="003E5015"/>
    <w:rsid w:val="003E5032"/>
    <w:rsid w:val="003E55C9"/>
    <w:rsid w:val="003E571C"/>
    <w:rsid w:val="003E600E"/>
    <w:rsid w:val="003E6762"/>
    <w:rsid w:val="003E67A7"/>
    <w:rsid w:val="003E6F53"/>
    <w:rsid w:val="003E7E47"/>
    <w:rsid w:val="003F01C6"/>
    <w:rsid w:val="003F1217"/>
    <w:rsid w:val="003F16A1"/>
    <w:rsid w:val="003F1E4D"/>
    <w:rsid w:val="003F1FF7"/>
    <w:rsid w:val="003F2082"/>
    <w:rsid w:val="003F23DA"/>
    <w:rsid w:val="003F2586"/>
    <w:rsid w:val="003F2896"/>
    <w:rsid w:val="003F2FE8"/>
    <w:rsid w:val="003F4B2C"/>
    <w:rsid w:val="003F5724"/>
    <w:rsid w:val="003F58DD"/>
    <w:rsid w:val="003F6084"/>
    <w:rsid w:val="003F6217"/>
    <w:rsid w:val="003F6381"/>
    <w:rsid w:val="003F71E2"/>
    <w:rsid w:val="003F79D0"/>
    <w:rsid w:val="00402BD7"/>
    <w:rsid w:val="00402DFF"/>
    <w:rsid w:val="0040313E"/>
    <w:rsid w:val="00403C9B"/>
    <w:rsid w:val="00405088"/>
    <w:rsid w:val="0040588D"/>
    <w:rsid w:val="004062D4"/>
    <w:rsid w:val="004108F8"/>
    <w:rsid w:val="004109E8"/>
    <w:rsid w:val="00410B9C"/>
    <w:rsid w:val="00411DAC"/>
    <w:rsid w:val="00411F98"/>
    <w:rsid w:val="00412403"/>
    <w:rsid w:val="00413524"/>
    <w:rsid w:val="0041382B"/>
    <w:rsid w:val="00413E6C"/>
    <w:rsid w:val="00414741"/>
    <w:rsid w:val="00414A84"/>
    <w:rsid w:val="00414E1C"/>
    <w:rsid w:val="00415B05"/>
    <w:rsid w:val="00416A7D"/>
    <w:rsid w:val="00416C94"/>
    <w:rsid w:val="00416D74"/>
    <w:rsid w:val="00416D9D"/>
    <w:rsid w:val="0041726F"/>
    <w:rsid w:val="004176E0"/>
    <w:rsid w:val="004214A2"/>
    <w:rsid w:val="00421724"/>
    <w:rsid w:val="004217CD"/>
    <w:rsid w:val="004222F0"/>
    <w:rsid w:val="004236D6"/>
    <w:rsid w:val="00423EFB"/>
    <w:rsid w:val="00425814"/>
    <w:rsid w:val="00425B45"/>
    <w:rsid w:val="00427FC3"/>
    <w:rsid w:val="00430053"/>
    <w:rsid w:val="004305E0"/>
    <w:rsid w:val="00432648"/>
    <w:rsid w:val="0043287C"/>
    <w:rsid w:val="00432E23"/>
    <w:rsid w:val="00432E6D"/>
    <w:rsid w:val="00432F1F"/>
    <w:rsid w:val="0043337A"/>
    <w:rsid w:val="00433427"/>
    <w:rsid w:val="00433C08"/>
    <w:rsid w:val="00435A84"/>
    <w:rsid w:val="00435FC7"/>
    <w:rsid w:val="0043610A"/>
    <w:rsid w:val="00437C11"/>
    <w:rsid w:val="00440E35"/>
    <w:rsid w:val="00440EB0"/>
    <w:rsid w:val="00441410"/>
    <w:rsid w:val="00441639"/>
    <w:rsid w:val="004416FE"/>
    <w:rsid w:val="00441A24"/>
    <w:rsid w:val="00441D98"/>
    <w:rsid w:val="00441F77"/>
    <w:rsid w:val="0044203F"/>
    <w:rsid w:val="00442444"/>
    <w:rsid w:val="004426EF"/>
    <w:rsid w:val="00443027"/>
    <w:rsid w:val="004431DF"/>
    <w:rsid w:val="004436A9"/>
    <w:rsid w:val="00444525"/>
    <w:rsid w:val="00444F65"/>
    <w:rsid w:val="00445379"/>
    <w:rsid w:val="00445DA8"/>
    <w:rsid w:val="00445E0A"/>
    <w:rsid w:val="004466EC"/>
    <w:rsid w:val="00446B4F"/>
    <w:rsid w:val="0044769A"/>
    <w:rsid w:val="00447BBE"/>
    <w:rsid w:val="0045056F"/>
    <w:rsid w:val="004508D6"/>
    <w:rsid w:val="00450D65"/>
    <w:rsid w:val="0045154F"/>
    <w:rsid w:val="00451963"/>
    <w:rsid w:val="00451985"/>
    <w:rsid w:val="00452541"/>
    <w:rsid w:val="004527E2"/>
    <w:rsid w:val="00452FC6"/>
    <w:rsid w:val="0045307C"/>
    <w:rsid w:val="0045349E"/>
    <w:rsid w:val="00453C93"/>
    <w:rsid w:val="00453F76"/>
    <w:rsid w:val="00454979"/>
    <w:rsid w:val="00455906"/>
    <w:rsid w:val="00455995"/>
    <w:rsid w:val="0045616F"/>
    <w:rsid w:val="0045636B"/>
    <w:rsid w:val="00456386"/>
    <w:rsid w:val="004563E8"/>
    <w:rsid w:val="0045684C"/>
    <w:rsid w:val="00456BCF"/>
    <w:rsid w:val="00457498"/>
    <w:rsid w:val="00457531"/>
    <w:rsid w:val="00457BCA"/>
    <w:rsid w:val="004601AD"/>
    <w:rsid w:val="004601CA"/>
    <w:rsid w:val="00460DE4"/>
    <w:rsid w:val="0046170C"/>
    <w:rsid w:val="004621BA"/>
    <w:rsid w:val="00462968"/>
    <w:rsid w:val="00463216"/>
    <w:rsid w:val="00463641"/>
    <w:rsid w:val="0046373E"/>
    <w:rsid w:val="0046396C"/>
    <w:rsid w:val="00463BF7"/>
    <w:rsid w:val="00464580"/>
    <w:rsid w:val="00464D3D"/>
    <w:rsid w:val="00465D5A"/>
    <w:rsid w:val="00465FFA"/>
    <w:rsid w:val="00466036"/>
    <w:rsid w:val="00466F1E"/>
    <w:rsid w:val="00467266"/>
    <w:rsid w:val="00467543"/>
    <w:rsid w:val="00467B7C"/>
    <w:rsid w:val="004706B1"/>
    <w:rsid w:val="004706F5"/>
    <w:rsid w:val="00470FC1"/>
    <w:rsid w:val="0047110F"/>
    <w:rsid w:val="004713B8"/>
    <w:rsid w:val="00471444"/>
    <w:rsid w:val="004720A0"/>
    <w:rsid w:val="0047228D"/>
    <w:rsid w:val="00472895"/>
    <w:rsid w:val="004737E1"/>
    <w:rsid w:val="004739CA"/>
    <w:rsid w:val="0047414B"/>
    <w:rsid w:val="004742F1"/>
    <w:rsid w:val="0047444D"/>
    <w:rsid w:val="004745D0"/>
    <w:rsid w:val="00474677"/>
    <w:rsid w:val="00474AF5"/>
    <w:rsid w:val="00474CAF"/>
    <w:rsid w:val="00475204"/>
    <w:rsid w:val="004753B9"/>
    <w:rsid w:val="0047559C"/>
    <w:rsid w:val="00475E68"/>
    <w:rsid w:val="00476BEA"/>
    <w:rsid w:val="004772F9"/>
    <w:rsid w:val="004775AA"/>
    <w:rsid w:val="004775DB"/>
    <w:rsid w:val="0048083B"/>
    <w:rsid w:val="00480F05"/>
    <w:rsid w:val="00480F6A"/>
    <w:rsid w:val="004811AF"/>
    <w:rsid w:val="00482BCB"/>
    <w:rsid w:val="004833BD"/>
    <w:rsid w:val="00483EA7"/>
    <w:rsid w:val="004856A8"/>
    <w:rsid w:val="004857D7"/>
    <w:rsid w:val="00485B31"/>
    <w:rsid w:val="00485D39"/>
    <w:rsid w:val="00486811"/>
    <w:rsid w:val="00486913"/>
    <w:rsid w:val="00486951"/>
    <w:rsid w:val="00486B54"/>
    <w:rsid w:val="00487F1B"/>
    <w:rsid w:val="00490847"/>
    <w:rsid w:val="00490AC8"/>
    <w:rsid w:val="00490B0F"/>
    <w:rsid w:val="004918DC"/>
    <w:rsid w:val="004927A5"/>
    <w:rsid w:val="00492EE8"/>
    <w:rsid w:val="0049317E"/>
    <w:rsid w:val="00493AE5"/>
    <w:rsid w:val="00493C66"/>
    <w:rsid w:val="00494AF8"/>
    <w:rsid w:val="00494D9B"/>
    <w:rsid w:val="00495EBC"/>
    <w:rsid w:val="00496684"/>
    <w:rsid w:val="00496A1B"/>
    <w:rsid w:val="00496C59"/>
    <w:rsid w:val="004979C5"/>
    <w:rsid w:val="004A072B"/>
    <w:rsid w:val="004A1645"/>
    <w:rsid w:val="004A16C2"/>
    <w:rsid w:val="004A18FB"/>
    <w:rsid w:val="004A1924"/>
    <w:rsid w:val="004A1D04"/>
    <w:rsid w:val="004A1F7C"/>
    <w:rsid w:val="004A27D8"/>
    <w:rsid w:val="004A4794"/>
    <w:rsid w:val="004A47C6"/>
    <w:rsid w:val="004A4B6D"/>
    <w:rsid w:val="004A528B"/>
    <w:rsid w:val="004A540E"/>
    <w:rsid w:val="004A5567"/>
    <w:rsid w:val="004A59C5"/>
    <w:rsid w:val="004A5AC7"/>
    <w:rsid w:val="004A63E0"/>
    <w:rsid w:val="004A641C"/>
    <w:rsid w:val="004A66E3"/>
    <w:rsid w:val="004A6FCA"/>
    <w:rsid w:val="004A6FDE"/>
    <w:rsid w:val="004A736B"/>
    <w:rsid w:val="004A7659"/>
    <w:rsid w:val="004A777F"/>
    <w:rsid w:val="004B0664"/>
    <w:rsid w:val="004B07F6"/>
    <w:rsid w:val="004B2588"/>
    <w:rsid w:val="004B26F7"/>
    <w:rsid w:val="004B29B7"/>
    <w:rsid w:val="004B2FAB"/>
    <w:rsid w:val="004B5CE7"/>
    <w:rsid w:val="004B65AF"/>
    <w:rsid w:val="004B71C6"/>
    <w:rsid w:val="004B7666"/>
    <w:rsid w:val="004B7E71"/>
    <w:rsid w:val="004C0403"/>
    <w:rsid w:val="004C0510"/>
    <w:rsid w:val="004C0A20"/>
    <w:rsid w:val="004C0C56"/>
    <w:rsid w:val="004C1070"/>
    <w:rsid w:val="004C13EF"/>
    <w:rsid w:val="004C2223"/>
    <w:rsid w:val="004C2C34"/>
    <w:rsid w:val="004C3E1E"/>
    <w:rsid w:val="004C4CF2"/>
    <w:rsid w:val="004C4FF7"/>
    <w:rsid w:val="004C5259"/>
    <w:rsid w:val="004C602F"/>
    <w:rsid w:val="004C7702"/>
    <w:rsid w:val="004D03DB"/>
    <w:rsid w:val="004D052E"/>
    <w:rsid w:val="004D075E"/>
    <w:rsid w:val="004D0E82"/>
    <w:rsid w:val="004D18A1"/>
    <w:rsid w:val="004D1B10"/>
    <w:rsid w:val="004D2450"/>
    <w:rsid w:val="004D2814"/>
    <w:rsid w:val="004D28C6"/>
    <w:rsid w:val="004D3E46"/>
    <w:rsid w:val="004D47D7"/>
    <w:rsid w:val="004D4E09"/>
    <w:rsid w:val="004D5149"/>
    <w:rsid w:val="004D57C6"/>
    <w:rsid w:val="004D5D04"/>
    <w:rsid w:val="004D6844"/>
    <w:rsid w:val="004D6CEA"/>
    <w:rsid w:val="004D7364"/>
    <w:rsid w:val="004D73F3"/>
    <w:rsid w:val="004D74BA"/>
    <w:rsid w:val="004E02FD"/>
    <w:rsid w:val="004E03D0"/>
    <w:rsid w:val="004E1CB5"/>
    <w:rsid w:val="004E2458"/>
    <w:rsid w:val="004E24BA"/>
    <w:rsid w:val="004E250C"/>
    <w:rsid w:val="004E2BD8"/>
    <w:rsid w:val="004E31C1"/>
    <w:rsid w:val="004E3340"/>
    <w:rsid w:val="004E34A5"/>
    <w:rsid w:val="004E3AC3"/>
    <w:rsid w:val="004E3CBD"/>
    <w:rsid w:val="004E4211"/>
    <w:rsid w:val="004E452A"/>
    <w:rsid w:val="004E496B"/>
    <w:rsid w:val="004E529B"/>
    <w:rsid w:val="004E5777"/>
    <w:rsid w:val="004E5D66"/>
    <w:rsid w:val="004E636F"/>
    <w:rsid w:val="004E69A0"/>
    <w:rsid w:val="004E7109"/>
    <w:rsid w:val="004E76CE"/>
    <w:rsid w:val="004E7774"/>
    <w:rsid w:val="004E7AFA"/>
    <w:rsid w:val="004F0227"/>
    <w:rsid w:val="004F19D8"/>
    <w:rsid w:val="004F2680"/>
    <w:rsid w:val="004F2A64"/>
    <w:rsid w:val="004F2B55"/>
    <w:rsid w:val="004F2C09"/>
    <w:rsid w:val="004F30B1"/>
    <w:rsid w:val="004F43DF"/>
    <w:rsid w:val="004F5254"/>
    <w:rsid w:val="004F5319"/>
    <w:rsid w:val="004F5A17"/>
    <w:rsid w:val="004F5D24"/>
    <w:rsid w:val="004F5D63"/>
    <w:rsid w:val="004F6521"/>
    <w:rsid w:val="004F699A"/>
    <w:rsid w:val="004F7989"/>
    <w:rsid w:val="004F7B98"/>
    <w:rsid w:val="004F7E1F"/>
    <w:rsid w:val="004F7F3E"/>
    <w:rsid w:val="00500033"/>
    <w:rsid w:val="00500D01"/>
    <w:rsid w:val="00501DD8"/>
    <w:rsid w:val="005020C5"/>
    <w:rsid w:val="00503432"/>
    <w:rsid w:val="0050379C"/>
    <w:rsid w:val="005050BC"/>
    <w:rsid w:val="00505F80"/>
    <w:rsid w:val="0050698F"/>
    <w:rsid w:val="00506A60"/>
    <w:rsid w:val="005070D1"/>
    <w:rsid w:val="0050776E"/>
    <w:rsid w:val="00507913"/>
    <w:rsid w:val="00511487"/>
    <w:rsid w:val="00511519"/>
    <w:rsid w:val="00511610"/>
    <w:rsid w:val="00512FA9"/>
    <w:rsid w:val="005131C4"/>
    <w:rsid w:val="005133DE"/>
    <w:rsid w:val="005134FD"/>
    <w:rsid w:val="005135E0"/>
    <w:rsid w:val="00513B29"/>
    <w:rsid w:val="00513DC5"/>
    <w:rsid w:val="00514492"/>
    <w:rsid w:val="00514BE3"/>
    <w:rsid w:val="00515016"/>
    <w:rsid w:val="00515AD5"/>
    <w:rsid w:val="00516C9B"/>
    <w:rsid w:val="00520108"/>
    <w:rsid w:val="00521045"/>
    <w:rsid w:val="005221B7"/>
    <w:rsid w:val="00522A64"/>
    <w:rsid w:val="0052372F"/>
    <w:rsid w:val="0052387A"/>
    <w:rsid w:val="00523ADC"/>
    <w:rsid w:val="005242C6"/>
    <w:rsid w:val="00524933"/>
    <w:rsid w:val="00524BA1"/>
    <w:rsid w:val="00524CFC"/>
    <w:rsid w:val="0052506C"/>
    <w:rsid w:val="0052520A"/>
    <w:rsid w:val="005257E0"/>
    <w:rsid w:val="0052614E"/>
    <w:rsid w:val="0052654D"/>
    <w:rsid w:val="005270DB"/>
    <w:rsid w:val="005275E0"/>
    <w:rsid w:val="00527A17"/>
    <w:rsid w:val="00527EF4"/>
    <w:rsid w:val="00530654"/>
    <w:rsid w:val="00530957"/>
    <w:rsid w:val="005313A4"/>
    <w:rsid w:val="00532037"/>
    <w:rsid w:val="005335CB"/>
    <w:rsid w:val="005337C6"/>
    <w:rsid w:val="00534391"/>
    <w:rsid w:val="00534494"/>
    <w:rsid w:val="00534A80"/>
    <w:rsid w:val="0053526F"/>
    <w:rsid w:val="005354CC"/>
    <w:rsid w:val="005356FF"/>
    <w:rsid w:val="0053636B"/>
    <w:rsid w:val="0053649D"/>
    <w:rsid w:val="00537533"/>
    <w:rsid w:val="00537B23"/>
    <w:rsid w:val="0054104E"/>
    <w:rsid w:val="005411AE"/>
    <w:rsid w:val="00541D2A"/>
    <w:rsid w:val="005424DA"/>
    <w:rsid w:val="005424EC"/>
    <w:rsid w:val="005425B3"/>
    <w:rsid w:val="0054291C"/>
    <w:rsid w:val="005429FC"/>
    <w:rsid w:val="0054320A"/>
    <w:rsid w:val="00543F75"/>
    <w:rsid w:val="00544AA0"/>
    <w:rsid w:val="00546155"/>
    <w:rsid w:val="00546369"/>
    <w:rsid w:val="00546618"/>
    <w:rsid w:val="00546D74"/>
    <w:rsid w:val="0054732B"/>
    <w:rsid w:val="005474BE"/>
    <w:rsid w:val="0055075B"/>
    <w:rsid w:val="0055083B"/>
    <w:rsid w:val="00550A2B"/>
    <w:rsid w:val="005512FC"/>
    <w:rsid w:val="00551C6A"/>
    <w:rsid w:val="00551D6B"/>
    <w:rsid w:val="005528EE"/>
    <w:rsid w:val="00552919"/>
    <w:rsid w:val="0055344F"/>
    <w:rsid w:val="00553DBB"/>
    <w:rsid w:val="0055454C"/>
    <w:rsid w:val="00554D6B"/>
    <w:rsid w:val="005551D5"/>
    <w:rsid w:val="00555697"/>
    <w:rsid w:val="00555988"/>
    <w:rsid w:val="0055638E"/>
    <w:rsid w:val="0055768C"/>
    <w:rsid w:val="00557917"/>
    <w:rsid w:val="00557CFA"/>
    <w:rsid w:val="00560793"/>
    <w:rsid w:val="00560D3B"/>
    <w:rsid w:val="00560E7C"/>
    <w:rsid w:val="00560FB5"/>
    <w:rsid w:val="00561AAC"/>
    <w:rsid w:val="00561C1A"/>
    <w:rsid w:val="005622D5"/>
    <w:rsid w:val="00562ECD"/>
    <w:rsid w:val="005639BF"/>
    <w:rsid w:val="00563FFA"/>
    <w:rsid w:val="00564064"/>
    <w:rsid w:val="00564200"/>
    <w:rsid w:val="00564ABA"/>
    <w:rsid w:val="00564BCB"/>
    <w:rsid w:val="0056528C"/>
    <w:rsid w:val="0056571D"/>
    <w:rsid w:val="00565D89"/>
    <w:rsid w:val="005667D0"/>
    <w:rsid w:val="00566D10"/>
    <w:rsid w:val="00567277"/>
    <w:rsid w:val="005679E7"/>
    <w:rsid w:val="00567B60"/>
    <w:rsid w:val="00567F76"/>
    <w:rsid w:val="00567FA0"/>
    <w:rsid w:val="005704C1"/>
    <w:rsid w:val="00570939"/>
    <w:rsid w:val="00570EA6"/>
    <w:rsid w:val="00571397"/>
    <w:rsid w:val="00571A00"/>
    <w:rsid w:val="0057224F"/>
    <w:rsid w:val="00572C06"/>
    <w:rsid w:val="00573172"/>
    <w:rsid w:val="00573E80"/>
    <w:rsid w:val="00573EC7"/>
    <w:rsid w:val="0057401A"/>
    <w:rsid w:val="0057419C"/>
    <w:rsid w:val="0057458E"/>
    <w:rsid w:val="005746E6"/>
    <w:rsid w:val="00575594"/>
    <w:rsid w:val="005755C4"/>
    <w:rsid w:val="00575F23"/>
    <w:rsid w:val="005762DC"/>
    <w:rsid w:val="00576E9D"/>
    <w:rsid w:val="00577320"/>
    <w:rsid w:val="005777DE"/>
    <w:rsid w:val="005778F5"/>
    <w:rsid w:val="00577B0E"/>
    <w:rsid w:val="00577E4F"/>
    <w:rsid w:val="00577FCC"/>
    <w:rsid w:val="005802CC"/>
    <w:rsid w:val="00580E80"/>
    <w:rsid w:val="005810A6"/>
    <w:rsid w:val="0058118B"/>
    <w:rsid w:val="005816AE"/>
    <w:rsid w:val="00581E7C"/>
    <w:rsid w:val="00582125"/>
    <w:rsid w:val="0058236A"/>
    <w:rsid w:val="005828D0"/>
    <w:rsid w:val="00582A5C"/>
    <w:rsid w:val="00583126"/>
    <w:rsid w:val="005836F1"/>
    <w:rsid w:val="0058527C"/>
    <w:rsid w:val="00585D2E"/>
    <w:rsid w:val="00586018"/>
    <w:rsid w:val="00586293"/>
    <w:rsid w:val="00586372"/>
    <w:rsid w:val="00586600"/>
    <w:rsid w:val="00586A3D"/>
    <w:rsid w:val="00586C03"/>
    <w:rsid w:val="00586F1B"/>
    <w:rsid w:val="00587BA4"/>
    <w:rsid w:val="00587BEA"/>
    <w:rsid w:val="00587EB7"/>
    <w:rsid w:val="00590575"/>
    <w:rsid w:val="00590BBC"/>
    <w:rsid w:val="00591C1C"/>
    <w:rsid w:val="00591C34"/>
    <w:rsid w:val="00591CB7"/>
    <w:rsid w:val="005921FE"/>
    <w:rsid w:val="0059238E"/>
    <w:rsid w:val="0059243F"/>
    <w:rsid w:val="0059338D"/>
    <w:rsid w:val="00594A9E"/>
    <w:rsid w:val="00594BF9"/>
    <w:rsid w:val="005967E9"/>
    <w:rsid w:val="0059717A"/>
    <w:rsid w:val="00597381"/>
    <w:rsid w:val="005A07D0"/>
    <w:rsid w:val="005A1B0F"/>
    <w:rsid w:val="005A1C28"/>
    <w:rsid w:val="005A2234"/>
    <w:rsid w:val="005A3631"/>
    <w:rsid w:val="005A380F"/>
    <w:rsid w:val="005A43C1"/>
    <w:rsid w:val="005A45A6"/>
    <w:rsid w:val="005A46C9"/>
    <w:rsid w:val="005A56D8"/>
    <w:rsid w:val="005A663C"/>
    <w:rsid w:val="005A672C"/>
    <w:rsid w:val="005A7124"/>
    <w:rsid w:val="005A73CF"/>
    <w:rsid w:val="005B019A"/>
    <w:rsid w:val="005B01AC"/>
    <w:rsid w:val="005B0D56"/>
    <w:rsid w:val="005B0DA5"/>
    <w:rsid w:val="005B28A6"/>
    <w:rsid w:val="005B2A08"/>
    <w:rsid w:val="005B3701"/>
    <w:rsid w:val="005B4631"/>
    <w:rsid w:val="005B4E8D"/>
    <w:rsid w:val="005B5859"/>
    <w:rsid w:val="005B58F3"/>
    <w:rsid w:val="005B6CAF"/>
    <w:rsid w:val="005B7823"/>
    <w:rsid w:val="005C0E98"/>
    <w:rsid w:val="005C0F52"/>
    <w:rsid w:val="005C1EED"/>
    <w:rsid w:val="005C272C"/>
    <w:rsid w:val="005C291C"/>
    <w:rsid w:val="005C39E2"/>
    <w:rsid w:val="005C39F1"/>
    <w:rsid w:val="005C47D8"/>
    <w:rsid w:val="005C5675"/>
    <w:rsid w:val="005C7964"/>
    <w:rsid w:val="005D006D"/>
    <w:rsid w:val="005D04AB"/>
    <w:rsid w:val="005D05F7"/>
    <w:rsid w:val="005D109A"/>
    <w:rsid w:val="005D1C90"/>
    <w:rsid w:val="005D23D1"/>
    <w:rsid w:val="005D38D2"/>
    <w:rsid w:val="005D3E5F"/>
    <w:rsid w:val="005D61D6"/>
    <w:rsid w:val="005D6966"/>
    <w:rsid w:val="005D74C5"/>
    <w:rsid w:val="005D79E1"/>
    <w:rsid w:val="005E07E5"/>
    <w:rsid w:val="005E1CC9"/>
    <w:rsid w:val="005E201A"/>
    <w:rsid w:val="005E2584"/>
    <w:rsid w:val="005E2BD9"/>
    <w:rsid w:val="005E3050"/>
    <w:rsid w:val="005E49A0"/>
    <w:rsid w:val="005E52D2"/>
    <w:rsid w:val="005E5491"/>
    <w:rsid w:val="005E58EF"/>
    <w:rsid w:val="005E6811"/>
    <w:rsid w:val="005E6B97"/>
    <w:rsid w:val="005E6E0E"/>
    <w:rsid w:val="005E72FB"/>
    <w:rsid w:val="005E7841"/>
    <w:rsid w:val="005E79A4"/>
    <w:rsid w:val="005E7DB4"/>
    <w:rsid w:val="005F09BA"/>
    <w:rsid w:val="005F0A81"/>
    <w:rsid w:val="005F144C"/>
    <w:rsid w:val="005F16C1"/>
    <w:rsid w:val="005F1B2B"/>
    <w:rsid w:val="005F1F14"/>
    <w:rsid w:val="005F26C6"/>
    <w:rsid w:val="005F2F80"/>
    <w:rsid w:val="005F3B53"/>
    <w:rsid w:val="005F479D"/>
    <w:rsid w:val="005F4B11"/>
    <w:rsid w:val="005F57A5"/>
    <w:rsid w:val="005F5819"/>
    <w:rsid w:val="005F6F64"/>
    <w:rsid w:val="005F799A"/>
    <w:rsid w:val="00600047"/>
    <w:rsid w:val="0060050C"/>
    <w:rsid w:val="00600EBF"/>
    <w:rsid w:val="006015AB"/>
    <w:rsid w:val="00601676"/>
    <w:rsid w:val="006016ED"/>
    <w:rsid w:val="0060182E"/>
    <w:rsid w:val="00602717"/>
    <w:rsid w:val="0060289B"/>
    <w:rsid w:val="006030F2"/>
    <w:rsid w:val="0060343C"/>
    <w:rsid w:val="006037B6"/>
    <w:rsid w:val="006051CE"/>
    <w:rsid w:val="006053C1"/>
    <w:rsid w:val="00607226"/>
    <w:rsid w:val="00610C6E"/>
    <w:rsid w:val="00611720"/>
    <w:rsid w:val="006119F4"/>
    <w:rsid w:val="00612871"/>
    <w:rsid w:val="00614557"/>
    <w:rsid w:val="00615FE0"/>
    <w:rsid w:val="00615FF9"/>
    <w:rsid w:val="00616CF4"/>
    <w:rsid w:val="00616FAD"/>
    <w:rsid w:val="0062017E"/>
    <w:rsid w:val="0062050E"/>
    <w:rsid w:val="0062065D"/>
    <w:rsid w:val="00620DA0"/>
    <w:rsid w:val="0062204C"/>
    <w:rsid w:val="0062354C"/>
    <w:rsid w:val="00623CF0"/>
    <w:rsid w:val="006248E4"/>
    <w:rsid w:val="0062504F"/>
    <w:rsid w:val="00625102"/>
    <w:rsid w:val="00625B75"/>
    <w:rsid w:val="00626121"/>
    <w:rsid w:val="00626F8A"/>
    <w:rsid w:val="006306E4"/>
    <w:rsid w:val="00630A5F"/>
    <w:rsid w:val="00630D0D"/>
    <w:rsid w:val="00630DDE"/>
    <w:rsid w:val="00631161"/>
    <w:rsid w:val="00631471"/>
    <w:rsid w:val="00632502"/>
    <w:rsid w:val="00632B69"/>
    <w:rsid w:val="00633C37"/>
    <w:rsid w:val="0063400B"/>
    <w:rsid w:val="00634189"/>
    <w:rsid w:val="0063509A"/>
    <w:rsid w:val="0063521A"/>
    <w:rsid w:val="00635B34"/>
    <w:rsid w:val="00635B6B"/>
    <w:rsid w:val="006368CE"/>
    <w:rsid w:val="00636B88"/>
    <w:rsid w:val="0063751C"/>
    <w:rsid w:val="00637FFD"/>
    <w:rsid w:val="0064048C"/>
    <w:rsid w:val="0064099B"/>
    <w:rsid w:val="006432BE"/>
    <w:rsid w:val="00643472"/>
    <w:rsid w:val="0064392D"/>
    <w:rsid w:val="00643B24"/>
    <w:rsid w:val="00644226"/>
    <w:rsid w:val="006454C3"/>
    <w:rsid w:val="00645734"/>
    <w:rsid w:val="00645A9E"/>
    <w:rsid w:val="00645DDE"/>
    <w:rsid w:val="00645F45"/>
    <w:rsid w:val="006466BC"/>
    <w:rsid w:val="00646E15"/>
    <w:rsid w:val="00647B46"/>
    <w:rsid w:val="006506D9"/>
    <w:rsid w:val="0065095C"/>
    <w:rsid w:val="0065099C"/>
    <w:rsid w:val="00650E2A"/>
    <w:rsid w:val="006528FA"/>
    <w:rsid w:val="0065336E"/>
    <w:rsid w:val="00653A1B"/>
    <w:rsid w:val="00654572"/>
    <w:rsid w:val="00655C04"/>
    <w:rsid w:val="00656453"/>
    <w:rsid w:val="006576BE"/>
    <w:rsid w:val="00657834"/>
    <w:rsid w:val="00657E72"/>
    <w:rsid w:val="00660406"/>
    <w:rsid w:val="00661BBF"/>
    <w:rsid w:val="00662446"/>
    <w:rsid w:val="00662E75"/>
    <w:rsid w:val="00664CB1"/>
    <w:rsid w:val="00665BBA"/>
    <w:rsid w:val="00665CC9"/>
    <w:rsid w:val="00665CF5"/>
    <w:rsid w:val="00665D4E"/>
    <w:rsid w:val="0066616D"/>
    <w:rsid w:val="00667CEF"/>
    <w:rsid w:val="00667E3B"/>
    <w:rsid w:val="00670ACB"/>
    <w:rsid w:val="00670CAD"/>
    <w:rsid w:val="00670D0B"/>
    <w:rsid w:val="00670EDA"/>
    <w:rsid w:val="006712D5"/>
    <w:rsid w:val="00671B86"/>
    <w:rsid w:val="0067371D"/>
    <w:rsid w:val="00673CFC"/>
    <w:rsid w:val="00673D27"/>
    <w:rsid w:val="00674794"/>
    <w:rsid w:val="0067488D"/>
    <w:rsid w:val="00674F18"/>
    <w:rsid w:val="0067505C"/>
    <w:rsid w:val="006758F4"/>
    <w:rsid w:val="00675B0A"/>
    <w:rsid w:val="00676271"/>
    <w:rsid w:val="006762F9"/>
    <w:rsid w:val="006764BC"/>
    <w:rsid w:val="006771BD"/>
    <w:rsid w:val="00677EC9"/>
    <w:rsid w:val="00680275"/>
    <w:rsid w:val="00680EEF"/>
    <w:rsid w:val="006815E3"/>
    <w:rsid w:val="00682303"/>
    <w:rsid w:val="0068288D"/>
    <w:rsid w:val="00683313"/>
    <w:rsid w:val="0068335C"/>
    <w:rsid w:val="00683AB6"/>
    <w:rsid w:val="00684055"/>
    <w:rsid w:val="00685BF2"/>
    <w:rsid w:val="00686E20"/>
    <w:rsid w:val="0069016D"/>
    <w:rsid w:val="006901DA"/>
    <w:rsid w:val="00690BF3"/>
    <w:rsid w:val="00691007"/>
    <w:rsid w:val="00691D89"/>
    <w:rsid w:val="0069212A"/>
    <w:rsid w:val="00692750"/>
    <w:rsid w:val="00692806"/>
    <w:rsid w:val="00692B83"/>
    <w:rsid w:val="00693322"/>
    <w:rsid w:val="0069379D"/>
    <w:rsid w:val="006939FC"/>
    <w:rsid w:val="00693D26"/>
    <w:rsid w:val="00694284"/>
    <w:rsid w:val="0069468F"/>
    <w:rsid w:val="006946AB"/>
    <w:rsid w:val="00695166"/>
    <w:rsid w:val="00695BDF"/>
    <w:rsid w:val="00696729"/>
    <w:rsid w:val="006974F8"/>
    <w:rsid w:val="00697B11"/>
    <w:rsid w:val="00697C18"/>
    <w:rsid w:val="006A0EEC"/>
    <w:rsid w:val="006A200B"/>
    <w:rsid w:val="006A301C"/>
    <w:rsid w:val="006A33A6"/>
    <w:rsid w:val="006A367C"/>
    <w:rsid w:val="006A3787"/>
    <w:rsid w:val="006A405B"/>
    <w:rsid w:val="006A559E"/>
    <w:rsid w:val="006A67FB"/>
    <w:rsid w:val="006A70D3"/>
    <w:rsid w:val="006A72CA"/>
    <w:rsid w:val="006B08A6"/>
    <w:rsid w:val="006B0E44"/>
    <w:rsid w:val="006B36C9"/>
    <w:rsid w:val="006B378B"/>
    <w:rsid w:val="006B3AD4"/>
    <w:rsid w:val="006B3CE3"/>
    <w:rsid w:val="006B4130"/>
    <w:rsid w:val="006B5100"/>
    <w:rsid w:val="006B63F9"/>
    <w:rsid w:val="006B65E8"/>
    <w:rsid w:val="006B7092"/>
    <w:rsid w:val="006B77C2"/>
    <w:rsid w:val="006B797A"/>
    <w:rsid w:val="006B7BD1"/>
    <w:rsid w:val="006C11D9"/>
    <w:rsid w:val="006C1494"/>
    <w:rsid w:val="006C1979"/>
    <w:rsid w:val="006C285D"/>
    <w:rsid w:val="006C37B9"/>
    <w:rsid w:val="006C3D05"/>
    <w:rsid w:val="006C3DD5"/>
    <w:rsid w:val="006C4C17"/>
    <w:rsid w:val="006C4F48"/>
    <w:rsid w:val="006C54BE"/>
    <w:rsid w:val="006C5560"/>
    <w:rsid w:val="006C58E6"/>
    <w:rsid w:val="006C5C69"/>
    <w:rsid w:val="006C5F0D"/>
    <w:rsid w:val="006C61AE"/>
    <w:rsid w:val="006C6BB8"/>
    <w:rsid w:val="006D04B0"/>
    <w:rsid w:val="006D0B5C"/>
    <w:rsid w:val="006D0B6D"/>
    <w:rsid w:val="006D122E"/>
    <w:rsid w:val="006D1824"/>
    <w:rsid w:val="006D1D65"/>
    <w:rsid w:val="006D2A7C"/>
    <w:rsid w:val="006D304C"/>
    <w:rsid w:val="006D4471"/>
    <w:rsid w:val="006D582B"/>
    <w:rsid w:val="006D596B"/>
    <w:rsid w:val="006D5A1E"/>
    <w:rsid w:val="006D5A28"/>
    <w:rsid w:val="006D5D9B"/>
    <w:rsid w:val="006D5E48"/>
    <w:rsid w:val="006D5F45"/>
    <w:rsid w:val="006D6439"/>
    <w:rsid w:val="006D659B"/>
    <w:rsid w:val="006D68B2"/>
    <w:rsid w:val="006D6BB2"/>
    <w:rsid w:val="006D790A"/>
    <w:rsid w:val="006E0EC8"/>
    <w:rsid w:val="006E14F8"/>
    <w:rsid w:val="006E16D9"/>
    <w:rsid w:val="006E2115"/>
    <w:rsid w:val="006E2E17"/>
    <w:rsid w:val="006E2F29"/>
    <w:rsid w:val="006E3238"/>
    <w:rsid w:val="006E36BB"/>
    <w:rsid w:val="006E3747"/>
    <w:rsid w:val="006E6291"/>
    <w:rsid w:val="006E6BA8"/>
    <w:rsid w:val="006E6C8C"/>
    <w:rsid w:val="006E71A3"/>
    <w:rsid w:val="006E71E0"/>
    <w:rsid w:val="006E77AB"/>
    <w:rsid w:val="006E7843"/>
    <w:rsid w:val="006E7EAD"/>
    <w:rsid w:val="006E7EDF"/>
    <w:rsid w:val="006F0770"/>
    <w:rsid w:val="006F0928"/>
    <w:rsid w:val="006F0D0B"/>
    <w:rsid w:val="006F13A6"/>
    <w:rsid w:val="006F23A4"/>
    <w:rsid w:val="006F2F6F"/>
    <w:rsid w:val="006F37DA"/>
    <w:rsid w:val="006F407D"/>
    <w:rsid w:val="006F48C2"/>
    <w:rsid w:val="006F4FFB"/>
    <w:rsid w:val="006F53E2"/>
    <w:rsid w:val="006F5A35"/>
    <w:rsid w:val="006F5C7B"/>
    <w:rsid w:val="006F618D"/>
    <w:rsid w:val="006F6404"/>
    <w:rsid w:val="006F6A15"/>
    <w:rsid w:val="006F7483"/>
    <w:rsid w:val="006F7EC5"/>
    <w:rsid w:val="00700452"/>
    <w:rsid w:val="007009B5"/>
    <w:rsid w:val="00700BF7"/>
    <w:rsid w:val="00701441"/>
    <w:rsid w:val="00702101"/>
    <w:rsid w:val="00702462"/>
    <w:rsid w:val="007028A4"/>
    <w:rsid w:val="00703973"/>
    <w:rsid w:val="00703990"/>
    <w:rsid w:val="007039C0"/>
    <w:rsid w:val="007042CE"/>
    <w:rsid w:val="007043A1"/>
    <w:rsid w:val="0070480B"/>
    <w:rsid w:val="00704B5C"/>
    <w:rsid w:val="00705851"/>
    <w:rsid w:val="007058CE"/>
    <w:rsid w:val="00705DC8"/>
    <w:rsid w:val="007062CC"/>
    <w:rsid w:val="00706AD6"/>
    <w:rsid w:val="0070733B"/>
    <w:rsid w:val="00707883"/>
    <w:rsid w:val="00707999"/>
    <w:rsid w:val="007105D1"/>
    <w:rsid w:val="007105DF"/>
    <w:rsid w:val="00710987"/>
    <w:rsid w:val="00710A6D"/>
    <w:rsid w:val="00710E0C"/>
    <w:rsid w:val="00710F54"/>
    <w:rsid w:val="00711A1F"/>
    <w:rsid w:val="00711A34"/>
    <w:rsid w:val="00714433"/>
    <w:rsid w:val="00715032"/>
    <w:rsid w:val="007158AC"/>
    <w:rsid w:val="00715DD3"/>
    <w:rsid w:val="00716565"/>
    <w:rsid w:val="007168DB"/>
    <w:rsid w:val="00716A73"/>
    <w:rsid w:val="00717874"/>
    <w:rsid w:val="00720668"/>
    <w:rsid w:val="00720CAA"/>
    <w:rsid w:val="00720DFC"/>
    <w:rsid w:val="007210BF"/>
    <w:rsid w:val="00721B35"/>
    <w:rsid w:val="00721B44"/>
    <w:rsid w:val="00722159"/>
    <w:rsid w:val="007226C9"/>
    <w:rsid w:val="00722BD4"/>
    <w:rsid w:val="00722C7D"/>
    <w:rsid w:val="00723526"/>
    <w:rsid w:val="00723599"/>
    <w:rsid w:val="0072388C"/>
    <w:rsid w:val="00723FD9"/>
    <w:rsid w:val="00724D42"/>
    <w:rsid w:val="00724F36"/>
    <w:rsid w:val="00725643"/>
    <w:rsid w:val="0072571C"/>
    <w:rsid w:val="00726076"/>
    <w:rsid w:val="00726E45"/>
    <w:rsid w:val="0072714D"/>
    <w:rsid w:val="007277B0"/>
    <w:rsid w:val="007279CB"/>
    <w:rsid w:val="007312BB"/>
    <w:rsid w:val="0073137E"/>
    <w:rsid w:val="00731463"/>
    <w:rsid w:val="00731B43"/>
    <w:rsid w:val="00732E7F"/>
    <w:rsid w:val="007339EE"/>
    <w:rsid w:val="00733C3F"/>
    <w:rsid w:val="00734149"/>
    <w:rsid w:val="007349ED"/>
    <w:rsid w:val="00734CBA"/>
    <w:rsid w:val="00735036"/>
    <w:rsid w:val="00735ED4"/>
    <w:rsid w:val="00736556"/>
    <w:rsid w:val="00736CED"/>
    <w:rsid w:val="00740452"/>
    <w:rsid w:val="00741CB6"/>
    <w:rsid w:val="0074208A"/>
    <w:rsid w:val="0074226E"/>
    <w:rsid w:val="007424C7"/>
    <w:rsid w:val="00743504"/>
    <w:rsid w:val="0074353B"/>
    <w:rsid w:val="00743D50"/>
    <w:rsid w:val="00743EF1"/>
    <w:rsid w:val="0074452E"/>
    <w:rsid w:val="007445D7"/>
    <w:rsid w:val="00744F46"/>
    <w:rsid w:val="00745275"/>
    <w:rsid w:val="00745370"/>
    <w:rsid w:val="00745B42"/>
    <w:rsid w:val="00745DAC"/>
    <w:rsid w:val="00745DB5"/>
    <w:rsid w:val="0074628B"/>
    <w:rsid w:val="007469D8"/>
    <w:rsid w:val="00746ADA"/>
    <w:rsid w:val="00750579"/>
    <w:rsid w:val="00750B8E"/>
    <w:rsid w:val="007514F0"/>
    <w:rsid w:val="00751E66"/>
    <w:rsid w:val="00752564"/>
    <w:rsid w:val="007526B3"/>
    <w:rsid w:val="007539BF"/>
    <w:rsid w:val="00753A66"/>
    <w:rsid w:val="00753DCD"/>
    <w:rsid w:val="00754416"/>
    <w:rsid w:val="007550B9"/>
    <w:rsid w:val="0075518E"/>
    <w:rsid w:val="00756E13"/>
    <w:rsid w:val="00757967"/>
    <w:rsid w:val="00760520"/>
    <w:rsid w:val="007608D0"/>
    <w:rsid w:val="00761014"/>
    <w:rsid w:val="00761F38"/>
    <w:rsid w:val="00762EE5"/>
    <w:rsid w:val="00763B1C"/>
    <w:rsid w:val="00765C9A"/>
    <w:rsid w:val="00765CB0"/>
    <w:rsid w:val="007660F2"/>
    <w:rsid w:val="00766A8E"/>
    <w:rsid w:val="00766EB2"/>
    <w:rsid w:val="00767242"/>
    <w:rsid w:val="0077025F"/>
    <w:rsid w:val="00770BE4"/>
    <w:rsid w:val="007711D6"/>
    <w:rsid w:val="00771351"/>
    <w:rsid w:val="00772150"/>
    <w:rsid w:val="0077312C"/>
    <w:rsid w:val="0077374D"/>
    <w:rsid w:val="007738AE"/>
    <w:rsid w:val="00773BE9"/>
    <w:rsid w:val="00773DFC"/>
    <w:rsid w:val="007745EC"/>
    <w:rsid w:val="0077464E"/>
    <w:rsid w:val="007754E3"/>
    <w:rsid w:val="007769CA"/>
    <w:rsid w:val="00776BC7"/>
    <w:rsid w:val="00777230"/>
    <w:rsid w:val="00780558"/>
    <w:rsid w:val="0078072F"/>
    <w:rsid w:val="00780BAE"/>
    <w:rsid w:val="00780C7F"/>
    <w:rsid w:val="00780DF6"/>
    <w:rsid w:val="007815F1"/>
    <w:rsid w:val="007816AC"/>
    <w:rsid w:val="00781BF8"/>
    <w:rsid w:val="0078234C"/>
    <w:rsid w:val="007825B0"/>
    <w:rsid w:val="0078273B"/>
    <w:rsid w:val="007828C1"/>
    <w:rsid w:val="00782E40"/>
    <w:rsid w:val="007839BD"/>
    <w:rsid w:val="00783BB2"/>
    <w:rsid w:val="0078449D"/>
    <w:rsid w:val="00784958"/>
    <w:rsid w:val="0078524B"/>
    <w:rsid w:val="00785275"/>
    <w:rsid w:val="00785439"/>
    <w:rsid w:val="00785452"/>
    <w:rsid w:val="00785AA9"/>
    <w:rsid w:val="00785C72"/>
    <w:rsid w:val="007860F6"/>
    <w:rsid w:val="00786BB8"/>
    <w:rsid w:val="0078767B"/>
    <w:rsid w:val="00787687"/>
    <w:rsid w:val="007907AC"/>
    <w:rsid w:val="00790D3C"/>
    <w:rsid w:val="0079120A"/>
    <w:rsid w:val="007931CF"/>
    <w:rsid w:val="007939D3"/>
    <w:rsid w:val="00793D7D"/>
    <w:rsid w:val="0079405F"/>
    <w:rsid w:val="00794312"/>
    <w:rsid w:val="00795119"/>
    <w:rsid w:val="007957D2"/>
    <w:rsid w:val="007A01DA"/>
    <w:rsid w:val="007A08A5"/>
    <w:rsid w:val="007A0AC9"/>
    <w:rsid w:val="007A0AFF"/>
    <w:rsid w:val="007A0EF9"/>
    <w:rsid w:val="007A1134"/>
    <w:rsid w:val="007A1E67"/>
    <w:rsid w:val="007A204C"/>
    <w:rsid w:val="007A2F3F"/>
    <w:rsid w:val="007A3066"/>
    <w:rsid w:val="007A3281"/>
    <w:rsid w:val="007A3AC3"/>
    <w:rsid w:val="007A3B9D"/>
    <w:rsid w:val="007A4BA4"/>
    <w:rsid w:val="007A4CFB"/>
    <w:rsid w:val="007A4FDD"/>
    <w:rsid w:val="007A5128"/>
    <w:rsid w:val="007A55D9"/>
    <w:rsid w:val="007A56B1"/>
    <w:rsid w:val="007A58DD"/>
    <w:rsid w:val="007A6C0E"/>
    <w:rsid w:val="007A6E83"/>
    <w:rsid w:val="007A7668"/>
    <w:rsid w:val="007A76E8"/>
    <w:rsid w:val="007B0CDF"/>
    <w:rsid w:val="007B1C49"/>
    <w:rsid w:val="007B2D7B"/>
    <w:rsid w:val="007B35F5"/>
    <w:rsid w:val="007B3C4C"/>
    <w:rsid w:val="007B4A3B"/>
    <w:rsid w:val="007B540F"/>
    <w:rsid w:val="007B5830"/>
    <w:rsid w:val="007B5AB9"/>
    <w:rsid w:val="007B6192"/>
    <w:rsid w:val="007B71FF"/>
    <w:rsid w:val="007B7452"/>
    <w:rsid w:val="007B758C"/>
    <w:rsid w:val="007B7637"/>
    <w:rsid w:val="007B7A69"/>
    <w:rsid w:val="007C04A3"/>
    <w:rsid w:val="007C1A06"/>
    <w:rsid w:val="007C1DBF"/>
    <w:rsid w:val="007C1DC7"/>
    <w:rsid w:val="007C1FF3"/>
    <w:rsid w:val="007C2493"/>
    <w:rsid w:val="007C25CB"/>
    <w:rsid w:val="007C2D57"/>
    <w:rsid w:val="007C3ED7"/>
    <w:rsid w:val="007C4AA0"/>
    <w:rsid w:val="007C57A7"/>
    <w:rsid w:val="007C5B4B"/>
    <w:rsid w:val="007C5C15"/>
    <w:rsid w:val="007C5E3A"/>
    <w:rsid w:val="007C76FB"/>
    <w:rsid w:val="007C779B"/>
    <w:rsid w:val="007C7AFB"/>
    <w:rsid w:val="007D115C"/>
    <w:rsid w:val="007D1D2C"/>
    <w:rsid w:val="007D2C0F"/>
    <w:rsid w:val="007D3E42"/>
    <w:rsid w:val="007D555F"/>
    <w:rsid w:val="007D585D"/>
    <w:rsid w:val="007D61FA"/>
    <w:rsid w:val="007D6963"/>
    <w:rsid w:val="007D69DE"/>
    <w:rsid w:val="007D713D"/>
    <w:rsid w:val="007D7659"/>
    <w:rsid w:val="007E08F0"/>
    <w:rsid w:val="007E0FBA"/>
    <w:rsid w:val="007E13FD"/>
    <w:rsid w:val="007E2041"/>
    <w:rsid w:val="007E27E4"/>
    <w:rsid w:val="007E2976"/>
    <w:rsid w:val="007E353A"/>
    <w:rsid w:val="007E38BD"/>
    <w:rsid w:val="007E4272"/>
    <w:rsid w:val="007E46C3"/>
    <w:rsid w:val="007E4CC2"/>
    <w:rsid w:val="007E4CF3"/>
    <w:rsid w:val="007E4DA6"/>
    <w:rsid w:val="007E59D8"/>
    <w:rsid w:val="007E5E0B"/>
    <w:rsid w:val="007E5F9D"/>
    <w:rsid w:val="007E6058"/>
    <w:rsid w:val="007E6505"/>
    <w:rsid w:val="007E7738"/>
    <w:rsid w:val="007F00A6"/>
    <w:rsid w:val="007F1CA7"/>
    <w:rsid w:val="007F1CAF"/>
    <w:rsid w:val="007F2638"/>
    <w:rsid w:val="007F2700"/>
    <w:rsid w:val="007F2C91"/>
    <w:rsid w:val="007F3165"/>
    <w:rsid w:val="007F35D1"/>
    <w:rsid w:val="007F35FA"/>
    <w:rsid w:val="007F3843"/>
    <w:rsid w:val="007F3855"/>
    <w:rsid w:val="007F3B73"/>
    <w:rsid w:val="007F3F4A"/>
    <w:rsid w:val="007F4390"/>
    <w:rsid w:val="007F43BE"/>
    <w:rsid w:val="007F43F4"/>
    <w:rsid w:val="007F48D9"/>
    <w:rsid w:val="007F4D5F"/>
    <w:rsid w:val="007F4E66"/>
    <w:rsid w:val="007F513A"/>
    <w:rsid w:val="007F5579"/>
    <w:rsid w:val="007F66EB"/>
    <w:rsid w:val="007F6802"/>
    <w:rsid w:val="007F6960"/>
    <w:rsid w:val="007F7964"/>
    <w:rsid w:val="00800FAA"/>
    <w:rsid w:val="0080124E"/>
    <w:rsid w:val="008019E6"/>
    <w:rsid w:val="008039DC"/>
    <w:rsid w:val="00804509"/>
    <w:rsid w:val="00804FD1"/>
    <w:rsid w:val="00805D7D"/>
    <w:rsid w:val="008067D8"/>
    <w:rsid w:val="0080756F"/>
    <w:rsid w:val="0080758E"/>
    <w:rsid w:val="00810614"/>
    <w:rsid w:val="00810B2A"/>
    <w:rsid w:val="00810EAF"/>
    <w:rsid w:val="00811E38"/>
    <w:rsid w:val="00811F36"/>
    <w:rsid w:val="008120CA"/>
    <w:rsid w:val="00812223"/>
    <w:rsid w:val="00812441"/>
    <w:rsid w:val="00812D0E"/>
    <w:rsid w:val="00813076"/>
    <w:rsid w:val="00813416"/>
    <w:rsid w:val="00813DAB"/>
    <w:rsid w:val="00814050"/>
    <w:rsid w:val="008143F7"/>
    <w:rsid w:val="00814B4D"/>
    <w:rsid w:val="00814C16"/>
    <w:rsid w:val="00814DC2"/>
    <w:rsid w:val="00814F6D"/>
    <w:rsid w:val="00815E4D"/>
    <w:rsid w:val="00815FEB"/>
    <w:rsid w:val="00816D98"/>
    <w:rsid w:val="00816F71"/>
    <w:rsid w:val="00816F83"/>
    <w:rsid w:val="00817595"/>
    <w:rsid w:val="008179F0"/>
    <w:rsid w:val="0082039A"/>
    <w:rsid w:val="008205AE"/>
    <w:rsid w:val="00821213"/>
    <w:rsid w:val="00821402"/>
    <w:rsid w:val="00824837"/>
    <w:rsid w:val="00826142"/>
    <w:rsid w:val="00826C08"/>
    <w:rsid w:val="00827681"/>
    <w:rsid w:val="0083030F"/>
    <w:rsid w:val="00831E9C"/>
    <w:rsid w:val="00832059"/>
    <w:rsid w:val="00833501"/>
    <w:rsid w:val="0083351A"/>
    <w:rsid w:val="008338CC"/>
    <w:rsid w:val="00833F3C"/>
    <w:rsid w:val="00834429"/>
    <w:rsid w:val="008344DB"/>
    <w:rsid w:val="0083498D"/>
    <w:rsid w:val="00834C6E"/>
    <w:rsid w:val="00835457"/>
    <w:rsid w:val="00836FBE"/>
    <w:rsid w:val="00836FF9"/>
    <w:rsid w:val="00837520"/>
    <w:rsid w:val="00837A4B"/>
    <w:rsid w:val="00840207"/>
    <w:rsid w:val="00840379"/>
    <w:rsid w:val="00840623"/>
    <w:rsid w:val="00840728"/>
    <w:rsid w:val="008410B3"/>
    <w:rsid w:val="008426F2"/>
    <w:rsid w:val="008429C7"/>
    <w:rsid w:val="00842BFF"/>
    <w:rsid w:val="00842D8D"/>
    <w:rsid w:val="008431AB"/>
    <w:rsid w:val="00843346"/>
    <w:rsid w:val="00844341"/>
    <w:rsid w:val="0084438D"/>
    <w:rsid w:val="008448CF"/>
    <w:rsid w:val="008449BF"/>
    <w:rsid w:val="008452D1"/>
    <w:rsid w:val="0084562C"/>
    <w:rsid w:val="008456AE"/>
    <w:rsid w:val="0084687B"/>
    <w:rsid w:val="00846DA8"/>
    <w:rsid w:val="00846EAF"/>
    <w:rsid w:val="0084742E"/>
    <w:rsid w:val="008479F5"/>
    <w:rsid w:val="00847A9C"/>
    <w:rsid w:val="00847AEA"/>
    <w:rsid w:val="0085138C"/>
    <w:rsid w:val="00851914"/>
    <w:rsid w:val="00851C11"/>
    <w:rsid w:val="00852732"/>
    <w:rsid w:val="00854809"/>
    <w:rsid w:val="00855051"/>
    <w:rsid w:val="008553D6"/>
    <w:rsid w:val="00855639"/>
    <w:rsid w:val="0085616A"/>
    <w:rsid w:val="008565B8"/>
    <w:rsid w:val="00856642"/>
    <w:rsid w:val="00856D80"/>
    <w:rsid w:val="0085766E"/>
    <w:rsid w:val="008579A3"/>
    <w:rsid w:val="00860531"/>
    <w:rsid w:val="00861CA7"/>
    <w:rsid w:val="00862303"/>
    <w:rsid w:val="0086354B"/>
    <w:rsid w:val="00864354"/>
    <w:rsid w:val="00864F04"/>
    <w:rsid w:val="00864F35"/>
    <w:rsid w:val="00865539"/>
    <w:rsid w:val="008657CF"/>
    <w:rsid w:val="00865852"/>
    <w:rsid w:val="00866C01"/>
    <w:rsid w:val="0086719E"/>
    <w:rsid w:val="0086752E"/>
    <w:rsid w:val="00870829"/>
    <w:rsid w:val="00870B67"/>
    <w:rsid w:val="00871B31"/>
    <w:rsid w:val="008729A0"/>
    <w:rsid w:val="00874CAF"/>
    <w:rsid w:val="00875022"/>
    <w:rsid w:val="008751D0"/>
    <w:rsid w:val="00875413"/>
    <w:rsid w:val="008765B6"/>
    <w:rsid w:val="00876949"/>
    <w:rsid w:val="008769FB"/>
    <w:rsid w:val="00876D2D"/>
    <w:rsid w:val="008771B4"/>
    <w:rsid w:val="008774D3"/>
    <w:rsid w:val="00877520"/>
    <w:rsid w:val="00877C61"/>
    <w:rsid w:val="00877D20"/>
    <w:rsid w:val="00877F3C"/>
    <w:rsid w:val="00880ACA"/>
    <w:rsid w:val="0088105E"/>
    <w:rsid w:val="00881DA1"/>
    <w:rsid w:val="00881F81"/>
    <w:rsid w:val="008822D9"/>
    <w:rsid w:val="008829CF"/>
    <w:rsid w:val="00882AA0"/>
    <w:rsid w:val="008836BC"/>
    <w:rsid w:val="00883CE5"/>
    <w:rsid w:val="0088652C"/>
    <w:rsid w:val="00886765"/>
    <w:rsid w:val="00886F27"/>
    <w:rsid w:val="008904B4"/>
    <w:rsid w:val="00890ACA"/>
    <w:rsid w:val="00890D27"/>
    <w:rsid w:val="008914C6"/>
    <w:rsid w:val="00892541"/>
    <w:rsid w:val="00893393"/>
    <w:rsid w:val="00894ACA"/>
    <w:rsid w:val="0089501C"/>
    <w:rsid w:val="008967B2"/>
    <w:rsid w:val="00897236"/>
    <w:rsid w:val="00897534"/>
    <w:rsid w:val="008977AE"/>
    <w:rsid w:val="008979AE"/>
    <w:rsid w:val="00897CFE"/>
    <w:rsid w:val="008A1106"/>
    <w:rsid w:val="008A11C2"/>
    <w:rsid w:val="008A17F4"/>
    <w:rsid w:val="008A226A"/>
    <w:rsid w:val="008A249D"/>
    <w:rsid w:val="008A281C"/>
    <w:rsid w:val="008A35EC"/>
    <w:rsid w:val="008A3796"/>
    <w:rsid w:val="008A398B"/>
    <w:rsid w:val="008A4CA2"/>
    <w:rsid w:val="008A4FB3"/>
    <w:rsid w:val="008A5097"/>
    <w:rsid w:val="008A5591"/>
    <w:rsid w:val="008A57FA"/>
    <w:rsid w:val="008A59EB"/>
    <w:rsid w:val="008A5CAD"/>
    <w:rsid w:val="008A6988"/>
    <w:rsid w:val="008A69E2"/>
    <w:rsid w:val="008A754B"/>
    <w:rsid w:val="008A77C9"/>
    <w:rsid w:val="008A787E"/>
    <w:rsid w:val="008A79FD"/>
    <w:rsid w:val="008A7F2A"/>
    <w:rsid w:val="008B04F0"/>
    <w:rsid w:val="008B0DAC"/>
    <w:rsid w:val="008B0FF0"/>
    <w:rsid w:val="008B1928"/>
    <w:rsid w:val="008B1E1F"/>
    <w:rsid w:val="008B1F2D"/>
    <w:rsid w:val="008B1F45"/>
    <w:rsid w:val="008B2C6A"/>
    <w:rsid w:val="008B3316"/>
    <w:rsid w:val="008B37ED"/>
    <w:rsid w:val="008B3A3D"/>
    <w:rsid w:val="008B3D5B"/>
    <w:rsid w:val="008B413F"/>
    <w:rsid w:val="008B6643"/>
    <w:rsid w:val="008B6719"/>
    <w:rsid w:val="008B6943"/>
    <w:rsid w:val="008B6CDA"/>
    <w:rsid w:val="008B7061"/>
    <w:rsid w:val="008B7C2E"/>
    <w:rsid w:val="008B7D06"/>
    <w:rsid w:val="008C012B"/>
    <w:rsid w:val="008C0537"/>
    <w:rsid w:val="008C1067"/>
    <w:rsid w:val="008C14DD"/>
    <w:rsid w:val="008C2151"/>
    <w:rsid w:val="008C3480"/>
    <w:rsid w:val="008C3909"/>
    <w:rsid w:val="008C3D7D"/>
    <w:rsid w:val="008C48C0"/>
    <w:rsid w:val="008C4A1E"/>
    <w:rsid w:val="008C4B2E"/>
    <w:rsid w:val="008C4DCB"/>
    <w:rsid w:val="008C6705"/>
    <w:rsid w:val="008C6BE6"/>
    <w:rsid w:val="008D0074"/>
    <w:rsid w:val="008D04F8"/>
    <w:rsid w:val="008D098D"/>
    <w:rsid w:val="008D0CDC"/>
    <w:rsid w:val="008D12AE"/>
    <w:rsid w:val="008D1304"/>
    <w:rsid w:val="008D20CD"/>
    <w:rsid w:val="008D23D0"/>
    <w:rsid w:val="008D2667"/>
    <w:rsid w:val="008D2E1A"/>
    <w:rsid w:val="008D3C67"/>
    <w:rsid w:val="008D407D"/>
    <w:rsid w:val="008D436B"/>
    <w:rsid w:val="008D57C6"/>
    <w:rsid w:val="008D57C7"/>
    <w:rsid w:val="008D59DD"/>
    <w:rsid w:val="008D5B37"/>
    <w:rsid w:val="008D6A40"/>
    <w:rsid w:val="008D6AA6"/>
    <w:rsid w:val="008D7259"/>
    <w:rsid w:val="008D750F"/>
    <w:rsid w:val="008E027C"/>
    <w:rsid w:val="008E02C6"/>
    <w:rsid w:val="008E055D"/>
    <w:rsid w:val="008E0B15"/>
    <w:rsid w:val="008E1462"/>
    <w:rsid w:val="008E1801"/>
    <w:rsid w:val="008E2F1E"/>
    <w:rsid w:val="008E3785"/>
    <w:rsid w:val="008E37B2"/>
    <w:rsid w:val="008E3ED3"/>
    <w:rsid w:val="008E4477"/>
    <w:rsid w:val="008E5AD9"/>
    <w:rsid w:val="008E5F08"/>
    <w:rsid w:val="008E679F"/>
    <w:rsid w:val="008E67A7"/>
    <w:rsid w:val="008E6EF8"/>
    <w:rsid w:val="008E6F97"/>
    <w:rsid w:val="008F1CA7"/>
    <w:rsid w:val="008F2485"/>
    <w:rsid w:val="008F286A"/>
    <w:rsid w:val="008F2DE2"/>
    <w:rsid w:val="008F36BB"/>
    <w:rsid w:val="008F38DD"/>
    <w:rsid w:val="008F3BA8"/>
    <w:rsid w:val="008F3D9D"/>
    <w:rsid w:val="008F3E6A"/>
    <w:rsid w:val="008F3ECB"/>
    <w:rsid w:val="008F4088"/>
    <w:rsid w:val="008F4C08"/>
    <w:rsid w:val="008F4E0F"/>
    <w:rsid w:val="008F5BD4"/>
    <w:rsid w:val="008F5E83"/>
    <w:rsid w:val="008F6049"/>
    <w:rsid w:val="008F6069"/>
    <w:rsid w:val="008F6339"/>
    <w:rsid w:val="008F6E8A"/>
    <w:rsid w:val="008F7575"/>
    <w:rsid w:val="00900BD8"/>
    <w:rsid w:val="00900BE4"/>
    <w:rsid w:val="0090191B"/>
    <w:rsid w:val="00901A64"/>
    <w:rsid w:val="0090333B"/>
    <w:rsid w:val="0090341B"/>
    <w:rsid w:val="009038E5"/>
    <w:rsid w:val="0090397A"/>
    <w:rsid w:val="00903A1E"/>
    <w:rsid w:val="00904E8D"/>
    <w:rsid w:val="00904F25"/>
    <w:rsid w:val="00905862"/>
    <w:rsid w:val="00905C61"/>
    <w:rsid w:val="009061EC"/>
    <w:rsid w:val="00906A4E"/>
    <w:rsid w:val="00906B38"/>
    <w:rsid w:val="00906C6A"/>
    <w:rsid w:val="00907A93"/>
    <w:rsid w:val="009103A3"/>
    <w:rsid w:val="0091048B"/>
    <w:rsid w:val="00910A88"/>
    <w:rsid w:val="00910B93"/>
    <w:rsid w:val="009110E1"/>
    <w:rsid w:val="00911986"/>
    <w:rsid w:val="00911D46"/>
    <w:rsid w:val="00911EA8"/>
    <w:rsid w:val="00911F41"/>
    <w:rsid w:val="00912785"/>
    <w:rsid w:val="00912F86"/>
    <w:rsid w:val="00913568"/>
    <w:rsid w:val="00913F55"/>
    <w:rsid w:val="009145D0"/>
    <w:rsid w:val="009150BD"/>
    <w:rsid w:val="00916D2F"/>
    <w:rsid w:val="009177EB"/>
    <w:rsid w:val="00917C3B"/>
    <w:rsid w:val="00917EBD"/>
    <w:rsid w:val="00920CB9"/>
    <w:rsid w:val="00921484"/>
    <w:rsid w:val="00921995"/>
    <w:rsid w:val="00921F03"/>
    <w:rsid w:val="009231A3"/>
    <w:rsid w:val="00924660"/>
    <w:rsid w:val="00925626"/>
    <w:rsid w:val="0092683D"/>
    <w:rsid w:val="00926885"/>
    <w:rsid w:val="009273A7"/>
    <w:rsid w:val="00927454"/>
    <w:rsid w:val="00927A1F"/>
    <w:rsid w:val="00927B61"/>
    <w:rsid w:val="00930136"/>
    <w:rsid w:val="00930281"/>
    <w:rsid w:val="0093192D"/>
    <w:rsid w:val="009328B9"/>
    <w:rsid w:val="00932D29"/>
    <w:rsid w:val="00933E75"/>
    <w:rsid w:val="00934947"/>
    <w:rsid w:val="009363AB"/>
    <w:rsid w:val="00936A15"/>
    <w:rsid w:val="00936C93"/>
    <w:rsid w:val="00936FBA"/>
    <w:rsid w:val="00936FC6"/>
    <w:rsid w:val="009372E8"/>
    <w:rsid w:val="009372F0"/>
    <w:rsid w:val="009375E5"/>
    <w:rsid w:val="00937AC4"/>
    <w:rsid w:val="00937BC3"/>
    <w:rsid w:val="00940970"/>
    <w:rsid w:val="009411BC"/>
    <w:rsid w:val="0094162F"/>
    <w:rsid w:val="00941779"/>
    <w:rsid w:val="009425B8"/>
    <w:rsid w:val="00942898"/>
    <w:rsid w:val="00942E03"/>
    <w:rsid w:val="00942E69"/>
    <w:rsid w:val="00942FF0"/>
    <w:rsid w:val="009433F9"/>
    <w:rsid w:val="00943881"/>
    <w:rsid w:val="00943BD8"/>
    <w:rsid w:val="0094409F"/>
    <w:rsid w:val="00944B04"/>
    <w:rsid w:val="009469A2"/>
    <w:rsid w:val="009479B7"/>
    <w:rsid w:val="00947BF5"/>
    <w:rsid w:val="00950A6F"/>
    <w:rsid w:val="00950CC3"/>
    <w:rsid w:val="00951655"/>
    <w:rsid w:val="00953C4F"/>
    <w:rsid w:val="00955B2B"/>
    <w:rsid w:val="00956474"/>
    <w:rsid w:val="0095668F"/>
    <w:rsid w:val="00956804"/>
    <w:rsid w:val="00956AE7"/>
    <w:rsid w:val="00956B3E"/>
    <w:rsid w:val="0095710C"/>
    <w:rsid w:val="009572A1"/>
    <w:rsid w:val="00957C32"/>
    <w:rsid w:val="009608FD"/>
    <w:rsid w:val="00961923"/>
    <w:rsid w:val="00961BD1"/>
    <w:rsid w:val="00961D56"/>
    <w:rsid w:val="0096212B"/>
    <w:rsid w:val="009625A8"/>
    <w:rsid w:val="0096266D"/>
    <w:rsid w:val="009629CF"/>
    <w:rsid w:val="00962C33"/>
    <w:rsid w:val="00962E6A"/>
    <w:rsid w:val="00963276"/>
    <w:rsid w:val="009634C6"/>
    <w:rsid w:val="0096399D"/>
    <w:rsid w:val="00963AA9"/>
    <w:rsid w:val="00964422"/>
    <w:rsid w:val="009658E5"/>
    <w:rsid w:val="00966A86"/>
    <w:rsid w:val="00966EB6"/>
    <w:rsid w:val="00970193"/>
    <w:rsid w:val="009706D6"/>
    <w:rsid w:val="00970A3E"/>
    <w:rsid w:val="0097163E"/>
    <w:rsid w:val="00972979"/>
    <w:rsid w:val="0097439A"/>
    <w:rsid w:val="0097467C"/>
    <w:rsid w:val="00974A64"/>
    <w:rsid w:val="00974DA5"/>
    <w:rsid w:val="00974FFA"/>
    <w:rsid w:val="009756BE"/>
    <w:rsid w:val="00975EB4"/>
    <w:rsid w:val="00976017"/>
    <w:rsid w:val="00976DBD"/>
    <w:rsid w:val="009772A6"/>
    <w:rsid w:val="00977FC0"/>
    <w:rsid w:val="0098027E"/>
    <w:rsid w:val="00980294"/>
    <w:rsid w:val="00980C77"/>
    <w:rsid w:val="009811E7"/>
    <w:rsid w:val="00981227"/>
    <w:rsid w:val="00981A73"/>
    <w:rsid w:val="00982CC5"/>
    <w:rsid w:val="009857A4"/>
    <w:rsid w:val="00985EB3"/>
    <w:rsid w:val="009863B0"/>
    <w:rsid w:val="009868B6"/>
    <w:rsid w:val="00990E9C"/>
    <w:rsid w:val="009910F2"/>
    <w:rsid w:val="00991593"/>
    <w:rsid w:val="00991610"/>
    <w:rsid w:val="00992071"/>
    <w:rsid w:val="00992140"/>
    <w:rsid w:val="00992E0E"/>
    <w:rsid w:val="00992E40"/>
    <w:rsid w:val="00992FB2"/>
    <w:rsid w:val="0099412A"/>
    <w:rsid w:val="00994403"/>
    <w:rsid w:val="00994D81"/>
    <w:rsid w:val="00994E27"/>
    <w:rsid w:val="00994EC7"/>
    <w:rsid w:val="0099509C"/>
    <w:rsid w:val="00995150"/>
    <w:rsid w:val="009952B0"/>
    <w:rsid w:val="009958B9"/>
    <w:rsid w:val="009975A5"/>
    <w:rsid w:val="009977A6"/>
    <w:rsid w:val="009A0649"/>
    <w:rsid w:val="009A0C2B"/>
    <w:rsid w:val="009A1441"/>
    <w:rsid w:val="009A1AE3"/>
    <w:rsid w:val="009A1B40"/>
    <w:rsid w:val="009A225A"/>
    <w:rsid w:val="009A23EF"/>
    <w:rsid w:val="009A2428"/>
    <w:rsid w:val="009A3BAB"/>
    <w:rsid w:val="009A3C1E"/>
    <w:rsid w:val="009A3C75"/>
    <w:rsid w:val="009A3F74"/>
    <w:rsid w:val="009A56BC"/>
    <w:rsid w:val="009A5986"/>
    <w:rsid w:val="009A61B7"/>
    <w:rsid w:val="009A6D6A"/>
    <w:rsid w:val="009A75B0"/>
    <w:rsid w:val="009A75B4"/>
    <w:rsid w:val="009A79F6"/>
    <w:rsid w:val="009A7CD7"/>
    <w:rsid w:val="009A7F5D"/>
    <w:rsid w:val="009A7F5F"/>
    <w:rsid w:val="009B007A"/>
    <w:rsid w:val="009B032F"/>
    <w:rsid w:val="009B05FE"/>
    <w:rsid w:val="009B0FD8"/>
    <w:rsid w:val="009B11DD"/>
    <w:rsid w:val="009B14D6"/>
    <w:rsid w:val="009B1BFB"/>
    <w:rsid w:val="009B1D5C"/>
    <w:rsid w:val="009B26BC"/>
    <w:rsid w:val="009B2914"/>
    <w:rsid w:val="009B2E66"/>
    <w:rsid w:val="009B323C"/>
    <w:rsid w:val="009B35C4"/>
    <w:rsid w:val="009B38EF"/>
    <w:rsid w:val="009B3FD8"/>
    <w:rsid w:val="009B4CBD"/>
    <w:rsid w:val="009B544D"/>
    <w:rsid w:val="009B58A3"/>
    <w:rsid w:val="009B5BAE"/>
    <w:rsid w:val="009B5E85"/>
    <w:rsid w:val="009B6136"/>
    <w:rsid w:val="009B698C"/>
    <w:rsid w:val="009B6CEB"/>
    <w:rsid w:val="009B7115"/>
    <w:rsid w:val="009B73DD"/>
    <w:rsid w:val="009C0369"/>
    <w:rsid w:val="009C082D"/>
    <w:rsid w:val="009C1926"/>
    <w:rsid w:val="009C1CFA"/>
    <w:rsid w:val="009C2037"/>
    <w:rsid w:val="009C33F2"/>
    <w:rsid w:val="009C4065"/>
    <w:rsid w:val="009C58DA"/>
    <w:rsid w:val="009C6042"/>
    <w:rsid w:val="009C618A"/>
    <w:rsid w:val="009C64D1"/>
    <w:rsid w:val="009C790C"/>
    <w:rsid w:val="009D0C28"/>
    <w:rsid w:val="009D171A"/>
    <w:rsid w:val="009D23C9"/>
    <w:rsid w:val="009D2E15"/>
    <w:rsid w:val="009D3077"/>
    <w:rsid w:val="009D325B"/>
    <w:rsid w:val="009D362E"/>
    <w:rsid w:val="009D4DFE"/>
    <w:rsid w:val="009D5783"/>
    <w:rsid w:val="009D5BCE"/>
    <w:rsid w:val="009D6698"/>
    <w:rsid w:val="009D6D65"/>
    <w:rsid w:val="009D7BEF"/>
    <w:rsid w:val="009E0DCD"/>
    <w:rsid w:val="009E1327"/>
    <w:rsid w:val="009E27F2"/>
    <w:rsid w:val="009E28CC"/>
    <w:rsid w:val="009E2B7A"/>
    <w:rsid w:val="009E3058"/>
    <w:rsid w:val="009E336C"/>
    <w:rsid w:val="009E3597"/>
    <w:rsid w:val="009E3E72"/>
    <w:rsid w:val="009E3EAB"/>
    <w:rsid w:val="009E4215"/>
    <w:rsid w:val="009E434C"/>
    <w:rsid w:val="009E5CBE"/>
    <w:rsid w:val="009E5E20"/>
    <w:rsid w:val="009E5E4B"/>
    <w:rsid w:val="009E6338"/>
    <w:rsid w:val="009E6962"/>
    <w:rsid w:val="009E6B57"/>
    <w:rsid w:val="009E717C"/>
    <w:rsid w:val="009F021F"/>
    <w:rsid w:val="009F0CDE"/>
    <w:rsid w:val="009F116E"/>
    <w:rsid w:val="009F450C"/>
    <w:rsid w:val="009F5B95"/>
    <w:rsid w:val="009F5EBF"/>
    <w:rsid w:val="009F5EDD"/>
    <w:rsid w:val="009F5F88"/>
    <w:rsid w:val="009F65E1"/>
    <w:rsid w:val="009F686C"/>
    <w:rsid w:val="009F703E"/>
    <w:rsid w:val="009F7C9F"/>
    <w:rsid w:val="00A00B2D"/>
    <w:rsid w:val="00A0193B"/>
    <w:rsid w:val="00A02452"/>
    <w:rsid w:val="00A02883"/>
    <w:rsid w:val="00A02E76"/>
    <w:rsid w:val="00A03453"/>
    <w:rsid w:val="00A0430B"/>
    <w:rsid w:val="00A04A81"/>
    <w:rsid w:val="00A04EE9"/>
    <w:rsid w:val="00A05222"/>
    <w:rsid w:val="00A05800"/>
    <w:rsid w:val="00A060E0"/>
    <w:rsid w:val="00A061ED"/>
    <w:rsid w:val="00A06262"/>
    <w:rsid w:val="00A062EE"/>
    <w:rsid w:val="00A068F9"/>
    <w:rsid w:val="00A0697E"/>
    <w:rsid w:val="00A07184"/>
    <w:rsid w:val="00A07BB8"/>
    <w:rsid w:val="00A10989"/>
    <w:rsid w:val="00A10E03"/>
    <w:rsid w:val="00A118AB"/>
    <w:rsid w:val="00A12079"/>
    <w:rsid w:val="00A1427E"/>
    <w:rsid w:val="00A14E60"/>
    <w:rsid w:val="00A15022"/>
    <w:rsid w:val="00A15A39"/>
    <w:rsid w:val="00A15CFE"/>
    <w:rsid w:val="00A16089"/>
    <w:rsid w:val="00A16448"/>
    <w:rsid w:val="00A166E8"/>
    <w:rsid w:val="00A167AF"/>
    <w:rsid w:val="00A16D13"/>
    <w:rsid w:val="00A16E27"/>
    <w:rsid w:val="00A17B60"/>
    <w:rsid w:val="00A203AC"/>
    <w:rsid w:val="00A20D2F"/>
    <w:rsid w:val="00A20E11"/>
    <w:rsid w:val="00A2119B"/>
    <w:rsid w:val="00A2144D"/>
    <w:rsid w:val="00A21E4E"/>
    <w:rsid w:val="00A2210B"/>
    <w:rsid w:val="00A227E5"/>
    <w:rsid w:val="00A22AAF"/>
    <w:rsid w:val="00A246E2"/>
    <w:rsid w:val="00A25A74"/>
    <w:rsid w:val="00A25C1C"/>
    <w:rsid w:val="00A26569"/>
    <w:rsid w:val="00A26757"/>
    <w:rsid w:val="00A26AD4"/>
    <w:rsid w:val="00A2701D"/>
    <w:rsid w:val="00A274E4"/>
    <w:rsid w:val="00A27D86"/>
    <w:rsid w:val="00A30021"/>
    <w:rsid w:val="00A301A3"/>
    <w:rsid w:val="00A302D4"/>
    <w:rsid w:val="00A30BEE"/>
    <w:rsid w:val="00A31713"/>
    <w:rsid w:val="00A31DA7"/>
    <w:rsid w:val="00A32FF7"/>
    <w:rsid w:val="00A336C4"/>
    <w:rsid w:val="00A3426B"/>
    <w:rsid w:val="00A34641"/>
    <w:rsid w:val="00A34C73"/>
    <w:rsid w:val="00A353FB"/>
    <w:rsid w:val="00A35E35"/>
    <w:rsid w:val="00A3668E"/>
    <w:rsid w:val="00A36E3E"/>
    <w:rsid w:val="00A3711D"/>
    <w:rsid w:val="00A378F8"/>
    <w:rsid w:val="00A37ADF"/>
    <w:rsid w:val="00A403E2"/>
    <w:rsid w:val="00A405AE"/>
    <w:rsid w:val="00A40F15"/>
    <w:rsid w:val="00A417B2"/>
    <w:rsid w:val="00A4296E"/>
    <w:rsid w:val="00A42982"/>
    <w:rsid w:val="00A42B01"/>
    <w:rsid w:val="00A42D33"/>
    <w:rsid w:val="00A434BF"/>
    <w:rsid w:val="00A4366B"/>
    <w:rsid w:val="00A43987"/>
    <w:rsid w:val="00A44F58"/>
    <w:rsid w:val="00A457BF"/>
    <w:rsid w:val="00A465E9"/>
    <w:rsid w:val="00A46C2A"/>
    <w:rsid w:val="00A4740C"/>
    <w:rsid w:val="00A4745B"/>
    <w:rsid w:val="00A47971"/>
    <w:rsid w:val="00A47A86"/>
    <w:rsid w:val="00A47B19"/>
    <w:rsid w:val="00A47E1D"/>
    <w:rsid w:val="00A50779"/>
    <w:rsid w:val="00A5087B"/>
    <w:rsid w:val="00A50DAD"/>
    <w:rsid w:val="00A51080"/>
    <w:rsid w:val="00A5175F"/>
    <w:rsid w:val="00A51A4F"/>
    <w:rsid w:val="00A51B99"/>
    <w:rsid w:val="00A51BE6"/>
    <w:rsid w:val="00A52084"/>
    <w:rsid w:val="00A528B8"/>
    <w:rsid w:val="00A52CE0"/>
    <w:rsid w:val="00A52F25"/>
    <w:rsid w:val="00A53111"/>
    <w:rsid w:val="00A531CB"/>
    <w:rsid w:val="00A533C3"/>
    <w:rsid w:val="00A53958"/>
    <w:rsid w:val="00A53CFA"/>
    <w:rsid w:val="00A53F88"/>
    <w:rsid w:val="00A5456A"/>
    <w:rsid w:val="00A546E4"/>
    <w:rsid w:val="00A549E2"/>
    <w:rsid w:val="00A557CC"/>
    <w:rsid w:val="00A55C7D"/>
    <w:rsid w:val="00A5607C"/>
    <w:rsid w:val="00A565FA"/>
    <w:rsid w:val="00A569A4"/>
    <w:rsid w:val="00A56CF0"/>
    <w:rsid w:val="00A56F16"/>
    <w:rsid w:val="00A60063"/>
    <w:rsid w:val="00A60C02"/>
    <w:rsid w:val="00A60CD3"/>
    <w:rsid w:val="00A610E6"/>
    <w:rsid w:val="00A613D0"/>
    <w:rsid w:val="00A6142F"/>
    <w:rsid w:val="00A614B7"/>
    <w:rsid w:val="00A61597"/>
    <w:rsid w:val="00A61790"/>
    <w:rsid w:val="00A61E12"/>
    <w:rsid w:val="00A6365C"/>
    <w:rsid w:val="00A63792"/>
    <w:rsid w:val="00A645F0"/>
    <w:rsid w:val="00A648F8"/>
    <w:rsid w:val="00A64A50"/>
    <w:rsid w:val="00A650B8"/>
    <w:rsid w:val="00A65521"/>
    <w:rsid w:val="00A67AAD"/>
    <w:rsid w:val="00A70D0A"/>
    <w:rsid w:val="00A71157"/>
    <w:rsid w:val="00A7140A"/>
    <w:rsid w:val="00A71469"/>
    <w:rsid w:val="00A72490"/>
    <w:rsid w:val="00A731FB"/>
    <w:rsid w:val="00A742D9"/>
    <w:rsid w:val="00A74CB3"/>
    <w:rsid w:val="00A7536F"/>
    <w:rsid w:val="00A770D4"/>
    <w:rsid w:val="00A77A84"/>
    <w:rsid w:val="00A8022C"/>
    <w:rsid w:val="00A81040"/>
    <w:rsid w:val="00A819AE"/>
    <w:rsid w:val="00A819E0"/>
    <w:rsid w:val="00A81A3E"/>
    <w:rsid w:val="00A8292B"/>
    <w:rsid w:val="00A8293D"/>
    <w:rsid w:val="00A8321F"/>
    <w:rsid w:val="00A83E0B"/>
    <w:rsid w:val="00A84141"/>
    <w:rsid w:val="00A848B9"/>
    <w:rsid w:val="00A84A29"/>
    <w:rsid w:val="00A84A4C"/>
    <w:rsid w:val="00A8518D"/>
    <w:rsid w:val="00A8632C"/>
    <w:rsid w:val="00A86855"/>
    <w:rsid w:val="00A90F43"/>
    <w:rsid w:val="00A91460"/>
    <w:rsid w:val="00A91733"/>
    <w:rsid w:val="00A919C7"/>
    <w:rsid w:val="00A91CB8"/>
    <w:rsid w:val="00A92751"/>
    <w:rsid w:val="00A92D33"/>
    <w:rsid w:val="00A93631"/>
    <w:rsid w:val="00A93AFC"/>
    <w:rsid w:val="00A93C4B"/>
    <w:rsid w:val="00A946B2"/>
    <w:rsid w:val="00A9610D"/>
    <w:rsid w:val="00A9687C"/>
    <w:rsid w:val="00A96DCF"/>
    <w:rsid w:val="00A97C97"/>
    <w:rsid w:val="00A97ECA"/>
    <w:rsid w:val="00AA01E8"/>
    <w:rsid w:val="00AA206E"/>
    <w:rsid w:val="00AA2682"/>
    <w:rsid w:val="00AA3CCE"/>
    <w:rsid w:val="00AA3D91"/>
    <w:rsid w:val="00AA55E6"/>
    <w:rsid w:val="00AA592A"/>
    <w:rsid w:val="00AA5B70"/>
    <w:rsid w:val="00AA6A02"/>
    <w:rsid w:val="00AA7092"/>
    <w:rsid w:val="00AB0056"/>
    <w:rsid w:val="00AB03CC"/>
    <w:rsid w:val="00AB0758"/>
    <w:rsid w:val="00AB11D8"/>
    <w:rsid w:val="00AB2329"/>
    <w:rsid w:val="00AB25C7"/>
    <w:rsid w:val="00AB2CD0"/>
    <w:rsid w:val="00AB32D1"/>
    <w:rsid w:val="00AB3575"/>
    <w:rsid w:val="00AB372B"/>
    <w:rsid w:val="00AB45E0"/>
    <w:rsid w:val="00AB4CE4"/>
    <w:rsid w:val="00AB532F"/>
    <w:rsid w:val="00AB5C4D"/>
    <w:rsid w:val="00AB5C99"/>
    <w:rsid w:val="00AB7AE0"/>
    <w:rsid w:val="00AB7CB7"/>
    <w:rsid w:val="00AB7D2C"/>
    <w:rsid w:val="00AC0168"/>
    <w:rsid w:val="00AC0726"/>
    <w:rsid w:val="00AC09E9"/>
    <w:rsid w:val="00AC0C72"/>
    <w:rsid w:val="00AC0C73"/>
    <w:rsid w:val="00AC0CD7"/>
    <w:rsid w:val="00AC15AA"/>
    <w:rsid w:val="00AC1DDB"/>
    <w:rsid w:val="00AC27E4"/>
    <w:rsid w:val="00AC27ED"/>
    <w:rsid w:val="00AC3764"/>
    <w:rsid w:val="00AC39E9"/>
    <w:rsid w:val="00AC3CAA"/>
    <w:rsid w:val="00AC4163"/>
    <w:rsid w:val="00AC4808"/>
    <w:rsid w:val="00AC6459"/>
    <w:rsid w:val="00AC675E"/>
    <w:rsid w:val="00AC67A1"/>
    <w:rsid w:val="00AC6B7E"/>
    <w:rsid w:val="00AC6E3B"/>
    <w:rsid w:val="00AC730A"/>
    <w:rsid w:val="00AC7771"/>
    <w:rsid w:val="00AC7F6F"/>
    <w:rsid w:val="00AD0196"/>
    <w:rsid w:val="00AD02DB"/>
    <w:rsid w:val="00AD1448"/>
    <w:rsid w:val="00AD2142"/>
    <w:rsid w:val="00AD2348"/>
    <w:rsid w:val="00AD2644"/>
    <w:rsid w:val="00AD2844"/>
    <w:rsid w:val="00AD2B26"/>
    <w:rsid w:val="00AD39B6"/>
    <w:rsid w:val="00AD3E6B"/>
    <w:rsid w:val="00AD4131"/>
    <w:rsid w:val="00AD419B"/>
    <w:rsid w:val="00AD4498"/>
    <w:rsid w:val="00AD4A83"/>
    <w:rsid w:val="00AD55AD"/>
    <w:rsid w:val="00AD6196"/>
    <w:rsid w:val="00AD7D96"/>
    <w:rsid w:val="00AE0DB4"/>
    <w:rsid w:val="00AE0E5A"/>
    <w:rsid w:val="00AE20D4"/>
    <w:rsid w:val="00AE222E"/>
    <w:rsid w:val="00AE2A07"/>
    <w:rsid w:val="00AE4E03"/>
    <w:rsid w:val="00AE5051"/>
    <w:rsid w:val="00AE5CD5"/>
    <w:rsid w:val="00AE5EF4"/>
    <w:rsid w:val="00AE5F9C"/>
    <w:rsid w:val="00AE6C21"/>
    <w:rsid w:val="00AE7BB9"/>
    <w:rsid w:val="00AE7D72"/>
    <w:rsid w:val="00AE7F30"/>
    <w:rsid w:val="00AE7FC5"/>
    <w:rsid w:val="00AF19D7"/>
    <w:rsid w:val="00AF2289"/>
    <w:rsid w:val="00AF264C"/>
    <w:rsid w:val="00AF269E"/>
    <w:rsid w:val="00AF2720"/>
    <w:rsid w:val="00AF28CB"/>
    <w:rsid w:val="00AF3BEB"/>
    <w:rsid w:val="00AF3DBD"/>
    <w:rsid w:val="00AF3E8D"/>
    <w:rsid w:val="00AF3FC3"/>
    <w:rsid w:val="00AF4A3F"/>
    <w:rsid w:val="00AF4E26"/>
    <w:rsid w:val="00AF54FC"/>
    <w:rsid w:val="00AF64ED"/>
    <w:rsid w:val="00AF67A9"/>
    <w:rsid w:val="00AF7372"/>
    <w:rsid w:val="00AF7868"/>
    <w:rsid w:val="00B00142"/>
    <w:rsid w:val="00B009B5"/>
    <w:rsid w:val="00B027B7"/>
    <w:rsid w:val="00B030FD"/>
    <w:rsid w:val="00B04E43"/>
    <w:rsid w:val="00B05105"/>
    <w:rsid w:val="00B051CA"/>
    <w:rsid w:val="00B052AC"/>
    <w:rsid w:val="00B057FA"/>
    <w:rsid w:val="00B0590C"/>
    <w:rsid w:val="00B0674F"/>
    <w:rsid w:val="00B100CF"/>
    <w:rsid w:val="00B10687"/>
    <w:rsid w:val="00B11316"/>
    <w:rsid w:val="00B12389"/>
    <w:rsid w:val="00B12808"/>
    <w:rsid w:val="00B12A06"/>
    <w:rsid w:val="00B12B68"/>
    <w:rsid w:val="00B1371D"/>
    <w:rsid w:val="00B14C51"/>
    <w:rsid w:val="00B14CD9"/>
    <w:rsid w:val="00B15977"/>
    <w:rsid w:val="00B15DC5"/>
    <w:rsid w:val="00B16486"/>
    <w:rsid w:val="00B16B56"/>
    <w:rsid w:val="00B16D23"/>
    <w:rsid w:val="00B17EB2"/>
    <w:rsid w:val="00B2056B"/>
    <w:rsid w:val="00B22212"/>
    <w:rsid w:val="00B22222"/>
    <w:rsid w:val="00B22778"/>
    <w:rsid w:val="00B23C80"/>
    <w:rsid w:val="00B23C8C"/>
    <w:rsid w:val="00B23CCB"/>
    <w:rsid w:val="00B23F13"/>
    <w:rsid w:val="00B24201"/>
    <w:rsid w:val="00B25474"/>
    <w:rsid w:val="00B2557B"/>
    <w:rsid w:val="00B26165"/>
    <w:rsid w:val="00B267E4"/>
    <w:rsid w:val="00B27058"/>
    <w:rsid w:val="00B2735A"/>
    <w:rsid w:val="00B2786B"/>
    <w:rsid w:val="00B30012"/>
    <w:rsid w:val="00B301F4"/>
    <w:rsid w:val="00B30800"/>
    <w:rsid w:val="00B31015"/>
    <w:rsid w:val="00B3133D"/>
    <w:rsid w:val="00B31CB4"/>
    <w:rsid w:val="00B32C6E"/>
    <w:rsid w:val="00B333B2"/>
    <w:rsid w:val="00B335D9"/>
    <w:rsid w:val="00B336AC"/>
    <w:rsid w:val="00B33781"/>
    <w:rsid w:val="00B33DF9"/>
    <w:rsid w:val="00B34ED7"/>
    <w:rsid w:val="00B34FC8"/>
    <w:rsid w:val="00B35020"/>
    <w:rsid w:val="00B372A8"/>
    <w:rsid w:val="00B375A9"/>
    <w:rsid w:val="00B375B4"/>
    <w:rsid w:val="00B40AAF"/>
    <w:rsid w:val="00B41207"/>
    <w:rsid w:val="00B41A00"/>
    <w:rsid w:val="00B41DA0"/>
    <w:rsid w:val="00B41E2E"/>
    <w:rsid w:val="00B428FB"/>
    <w:rsid w:val="00B429DD"/>
    <w:rsid w:val="00B42EA7"/>
    <w:rsid w:val="00B4321B"/>
    <w:rsid w:val="00B43D1D"/>
    <w:rsid w:val="00B44142"/>
    <w:rsid w:val="00B441B9"/>
    <w:rsid w:val="00B45936"/>
    <w:rsid w:val="00B46835"/>
    <w:rsid w:val="00B46A4F"/>
    <w:rsid w:val="00B46BCD"/>
    <w:rsid w:val="00B471F5"/>
    <w:rsid w:val="00B47FAB"/>
    <w:rsid w:val="00B50343"/>
    <w:rsid w:val="00B50A46"/>
    <w:rsid w:val="00B50EA8"/>
    <w:rsid w:val="00B512EF"/>
    <w:rsid w:val="00B51325"/>
    <w:rsid w:val="00B51C58"/>
    <w:rsid w:val="00B525F6"/>
    <w:rsid w:val="00B5304A"/>
    <w:rsid w:val="00B538D7"/>
    <w:rsid w:val="00B541D2"/>
    <w:rsid w:val="00B5497C"/>
    <w:rsid w:val="00B555D6"/>
    <w:rsid w:val="00B564B9"/>
    <w:rsid w:val="00B5786B"/>
    <w:rsid w:val="00B60966"/>
    <w:rsid w:val="00B60AA7"/>
    <w:rsid w:val="00B6131B"/>
    <w:rsid w:val="00B613BB"/>
    <w:rsid w:val="00B6146C"/>
    <w:rsid w:val="00B61A47"/>
    <w:rsid w:val="00B61A89"/>
    <w:rsid w:val="00B6234D"/>
    <w:rsid w:val="00B63C2A"/>
    <w:rsid w:val="00B63DC1"/>
    <w:rsid w:val="00B63E32"/>
    <w:rsid w:val="00B64386"/>
    <w:rsid w:val="00B644C8"/>
    <w:rsid w:val="00B648C3"/>
    <w:rsid w:val="00B65065"/>
    <w:rsid w:val="00B65B96"/>
    <w:rsid w:val="00B6655C"/>
    <w:rsid w:val="00B66FD6"/>
    <w:rsid w:val="00B6706C"/>
    <w:rsid w:val="00B67CE8"/>
    <w:rsid w:val="00B701D1"/>
    <w:rsid w:val="00B701DB"/>
    <w:rsid w:val="00B7097A"/>
    <w:rsid w:val="00B709FC"/>
    <w:rsid w:val="00B71515"/>
    <w:rsid w:val="00B71AF2"/>
    <w:rsid w:val="00B72A38"/>
    <w:rsid w:val="00B72B8F"/>
    <w:rsid w:val="00B72F32"/>
    <w:rsid w:val="00B73130"/>
    <w:rsid w:val="00B733C0"/>
    <w:rsid w:val="00B73E89"/>
    <w:rsid w:val="00B764BD"/>
    <w:rsid w:val="00B77AC2"/>
    <w:rsid w:val="00B77DF9"/>
    <w:rsid w:val="00B80862"/>
    <w:rsid w:val="00B80B01"/>
    <w:rsid w:val="00B8171E"/>
    <w:rsid w:val="00B82588"/>
    <w:rsid w:val="00B838A7"/>
    <w:rsid w:val="00B861D8"/>
    <w:rsid w:val="00B87D86"/>
    <w:rsid w:val="00B900D8"/>
    <w:rsid w:val="00B90403"/>
    <w:rsid w:val="00B90519"/>
    <w:rsid w:val="00B90632"/>
    <w:rsid w:val="00B9150E"/>
    <w:rsid w:val="00B9155C"/>
    <w:rsid w:val="00B92052"/>
    <w:rsid w:val="00B92395"/>
    <w:rsid w:val="00B926A8"/>
    <w:rsid w:val="00B926FA"/>
    <w:rsid w:val="00B92C5F"/>
    <w:rsid w:val="00B92E98"/>
    <w:rsid w:val="00B92FD9"/>
    <w:rsid w:val="00B93A93"/>
    <w:rsid w:val="00B9488D"/>
    <w:rsid w:val="00B949D9"/>
    <w:rsid w:val="00B94D3E"/>
    <w:rsid w:val="00B95631"/>
    <w:rsid w:val="00B9572B"/>
    <w:rsid w:val="00B958FB"/>
    <w:rsid w:val="00B95957"/>
    <w:rsid w:val="00B959AD"/>
    <w:rsid w:val="00B95BC9"/>
    <w:rsid w:val="00B96266"/>
    <w:rsid w:val="00B9672D"/>
    <w:rsid w:val="00B96809"/>
    <w:rsid w:val="00B96FB9"/>
    <w:rsid w:val="00B97E5C"/>
    <w:rsid w:val="00B97E70"/>
    <w:rsid w:val="00BA0028"/>
    <w:rsid w:val="00BA0595"/>
    <w:rsid w:val="00BA1C15"/>
    <w:rsid w:val="00BA2058"/>
    <w:rsid w:val="00BA280D"/>
    <w:rsid w:val="00BA311F"/>
    <w:rsid w:val="00BA3353"/>
    <w:rsid w:val="00BA39B3"/>
    <w:rsid w:val="00BA42EA"/>
    <w:rsid w:val="00BA5CC1"/>
    <w:rsid w:val="00BA716C"/>
    <w:rsid w:val="00BB08A1"/>
    <w:rsid w:val="00BB0AF8"/>
    <w:rsid w:val="00BB16B6"/>
    <w:rsid w:val="00BB6417"/>
    <w:rsid w:val="00BB6634"/>
    <w:rsid w:val="00BB67D7"/>
    <w:rsid w:val="00BB6AC2"/>
    <w:rsid w:val="00BB773A"/>
    <w:rsid w:val="00BB7CC1"/>
    <w:rsid w:val="00BC118D"/>
    <w:rsid w:val="00BC19F7"/>
    <w:rsid w:val="00BC25D0"/>
    <w:rsid w:val="00BC2B66"/>
    <w:rsid w:val="00BC2F36"/>
    <w:rsid w:val="00BC44A7"/>
    <w:rsid w:val="00BC4AE1"/>
    <w:rsid w:val="00BC4C57"/>
    <w:rsid w:val="00BC5680"/>
    <w:rsid w:val="00BC5CDA"/>
    <w:rsid w:val="00BC5E3B"/>
    <w:rsid w:val="00BC7A97"/>
    <w:rsid w:val="00BC7C39"/>
    <w:rsid w:val="00BC7DE5"/>
    <w:rsid w:val="00BD00F5"/>
    <w:rsid w:val="00BD03E4"/>
    <w:rsid w:val="00BD0622"/>
    <w:rsid w:val="00BD1013"/>
    <w:rsid w:val="00BD123F"/>
    <w:rsid w:val="00BD16D0"/>
    <w:rsid w:val="00BD1AA9"/>
    <w:rsid w:val="00BD258C"/>
    <w:rsid w:val="00BD388F"/>
    <w:rsid w:val="00BD3CEB"/>
    <w:rsid w:val="00BD4581"/>
    <w:rsid w:val="00BD650E"/>
    <w:rsid w:val="00BD663C"/>
    <w:rsid w:val="00BD6694"/>
    <w:rsid w:val="00BD70B6"/>
    <w:rsid w:val="00BE1C73"/>
    <w:rsid w:val="00BE1F1F"/>
    <w:rsid w:val="00BE21FC"/>
    <w:rsid w:val="00BE2310"/>
    <w:rsid w:val="00BE250C"/>
    <w:rsid w:val="00BE29A7"/>
    <w:rsid w:val="00BE2E42"/>
    <w:rsid w:val="00BE3137"/>
    <w:rsid w:val="00BE3226"/>
    <w:rsid w:val="00BE3BA6"/>
    <w:rsid w:val="00BE3DA4"/>
    <w:rsid w:val="00BE4E36"/>
    <w:rsid w:val="00BE546E"/>
    <w:rsid w:val="00BE5ADF"/>
    <w:rsid w:val="00BE679D"/>
    <w:rsid w:val="00BE67CC"/>
    <w:rsid w:val="00BF0772"/>
    <w:rsid w:val="00BF0897"/>
    <w:rsid w:val="00BF10E2"/>
    <w:rsid w:val="00BF1373"/>
    <w:rsid w:val="00BF1C82"/>
    <w:rsid w:val="00BF371A"/>
    <w:rsid w:val="00BF3AF2"/>
    <w:rsid w:val="00BF3AF6"/>
    <w:rsid w:val="00BF3FF0"/>
    <w:rsid w:val="00BF5051"/>
    <w:rsid w:val="00BF539E"/>
    <w:rsid w:val="00BF5B21"/>
    <w:rsid w:val="00BF6A7A"/>
    <w:rsid w:val="00BF7473"/>
    <w:rsid w:val="00BF7E9D"/>
    <w:rsid w:val="00BF7F57"/>
    <w:rsid w:val="00C00454"/>
    <w:rsid w:val="00C00B14"/>
    <w:rsid w:val="00C0114D"/>
    <w:rsid w:val="00C01221"/>
    <w:rsid w:val="00C012B4"/>
    <w:rsid w:val="00C0185B"/>
    <w:rsid w:val="00C01C84"/>
    <w:rsid w:val="00C0232A"/>
    <w:rsid w:val="00C02D1E"/>
    <w:rsid w:val="00C02FB4"/>
    <w:rsid w:val="00C03109"/>
    <w:rsid w:val="00C0313D"/>
    <w:rsid w:val="00C03198"/>
    <w:rsid w:val="00C038A0"/>
    <w:rsid w:val="00C04B7D"/>
    <w:rsid w:val="00C04E42"/>
    <w:rsid w:val="00C055E9"/>
    <w:rsid w:val="00C06A7B"/>
    <w:rsid w:val="00C07C00"/>
    <w:rsid w:val="00C100C5"/>
    <w:rsid w:val="00C10A22"/>
    <w:rsid w:val="00C10F7D"/>
    <w:rsid w:val="00C14E52"/>
    <w:rsid w:val="00C15874"/>
    <w:rsid w:val="00C160D3"/>
    <w:rsid w:val="00C163B9"/>
    <w:rsid w:val="00C16446"/>
    <w:rsid w:val="00C1671E"/>
    <w:rsid w:val="00C1760E"/>
    <w:rsid w:val="00C17943"/>
    <w:rsid w:val="00C17A00"/>
    <w:rsid w:val="00C21758"/>
    <w:rsid w:val="00C2195F"/>
    <w:rsid w:val="00C225D0"/>
    <w:rsid w:val="00C24D5F"/>
    <w:rsid w:val="00C24E9C"/>
    <w:rsid w:val="00C25629"/>
    <w:rsid w:val="00C260B5"/>
    <w:rsid w:val="00C26D58"/>
    <w:rsid w:val="00C26DA9"/>
    <w:rsid w:val="00C26DBD"/>
    <w:rsid w:val="00C27398"/>
    <w:rsid w:val="00C27D3B"/>
    <w:rsid w:val="00C304E6"/>
    <w:rsid w:val="00C309BC"/>
    <w:rsid w:val="00C30E68"/>
    <w:rsid w:val="00C313CD"/>
    <w:rsid w:val="00C32330"/>
    <w:rsid w:val="00C336D7"/>
    <w:rsid w:val="00C3455A"/>
    <w:rsid w:val="00C348E0"/>
    <w:rsid w:val="00C352E8"/>
    <w:rsid w:val="00C355D0"/>
    <w:rsid w:val="00C360AC"/>
    <w:rsid w:val="00C3671B"/>
    <w:rsid w:val="00C36A0F"/>
    <w:rsid w:val="00C37017"/>
    <w:rsid w:val="00C371C2"/>
    <w:rsid w:val="00C37256"/>
    <w:rsid w:val="00C37851"/>
    <w:rsid w:val="00C37E20"/>
    <w:rsid w:val="00C41065"/>
    <w:rsid w:val="00C41605"/>
    <w:rsid w:val="00C432D6"/>
    <w:rsid w:val="00C43385"/>
    <w:rsid w:val="00C43E3A"/>
    <w:rsid w:val="00C44837"/>
    <w:rsid w:val="00C44A90"/>
    <w:rsid w:val="00C44C5A"/>
    <w:rsid w:val="00C45473"/>
    <w:rsid w:val="00C45947"/>
    <w:rsid w:val="00C4634F"/>
    <w:rsid w:val="00C46463"/>
    <w:rsid w:val="00C4653F"/>
    <w:rsid w:val="00C46701"/>
    <w:rsid w:val="00C46A8B"/>
    <w:rsid w:val="00C46AE3"/>
    <w:rsid w:val="00C46C77"/>
    <w:rsid w:val="00C46DB0"/>
    <w:rsid w:val="00C473D1"/>
    <w:rsid w:val="00C4793C"/>
    <w:rsid w:val="00C50A5C"/>
    <w:rsid w:val="00C50D30"/>
    <w:rsid w:val="00C51764"/>
    <w:rsid w:val="00C51A4D"/>
    <w:rsid w:val="00C53B47"/>
    <w:rsid w:val="00C54AAB"/>
    <w:rsid w:val="00C55CAB"/>
    <w:rsid w:val="00C55E1F"/>
    <w:rsid w:val="00C57BA2"/>
    <w:rsid w:val="00C57DA7"/>
    <w:rsid w:val="00C600BE"/>
    <w:rsid w:val="00C6099E"/>
    <w:rsid w:val="00C61197"/>
    <w:rsid w:val="00C61D74"/>
    <w:rsid w:val="00C625EC"/>
    <w:rsid w:val="00C6285E"/>
    <w:rsid w:val="00C63E79"/>
    <w:rsid w:val="00C6414C"/>
    <w:rsid w:val="00C64E36"/>
    <w:rsid w:val="00C6519B"/>
    <w:rsid w:val="00C6527D"/>
    <w:rsid w:val="00C65449"/>
    <w:rsid w:val="00C658E7"/>
    <w:rsid w:val="00C666F7"/>
    <w:rsid w:val="00C6678B"/>
    <w:rsid w:val="00C668BC"/>
    <w:rsid w:val="00C6750D"/>
    <w:rsid w:val="00C70091"/>
    <w:rsid w:val="00C701B7"/>
    <w:rsid w:val="00C71387"/>
    <w:rsid w:val="00C71431"/>
    <w:rsid w:val="00C7167D"/>
    <w:rsid w:val="00C71BB5"/>
    <w:rsid w:val="00C7204C"/>
    <w:rsid w:val="00C725B5"/>
    <w:rsid w:val="00C72C24"/>
    <w:rsid w:val="00C72EA2"/>
    <w:rsid w:val="00C7372E"/>
    <w:rsid w:val="00C7406D"/>
    <w:rsid w:val="00C74083"/>
    <w:rsid w:val="00C7421D"/>
    <w:rsid w:val="00C74304"/>
    <w:rsid w:val="00C758EB"/>
    <w:rsid w:val="00C762AB"/>
    <w:rsid w:val="00C764FD"/>
    <w:rsid w:val="00C7677F"/>
    <w:rsid w:val="00C77733"/>
    <w:rsid w:val="00C7783B"/>
    <w:rsid w:val="00C801B8"/>
    <w:rsid w:val="00C80D31"/>
    <w:rsid w:val="00C80E36"/>
    <w:rsid w:val="00C812A3"/>
    <w:rsid w:val="00C82859"/>
    <w:rsid w:val="00C82FE8"/>
    <w:rsid w:val="00C8395B"/>
    <w:rsid w:val="00C83BC1"/>
    <w:rsid w:val="00C85115"/>
    <w:rsid w:val="00C86380"/>
    <w:rsid w:val="00C865CE"/>
    <w:rsid w:val="00C86824"/>
    <w:rsid w:val="00C86C25"/>
    <w:rsid w:val="00C86EE9"/>
    <w:rsid w:val="00C8745D"/>
    <w:rsid w:val="00C874A8"/>
    <w:rsid w:val="00C878DE"/>
    <w:rsid w:val="00C9027B"/>
    <w:rsid w:val="00C903A0"/>
    <w:rsid w:val="00C906BE"/>
    <w:rsid w:val="00C91C31"/>
    <w:rsid w:val="00C92D4C"/>
    <w:rsid w:val="00C930D7"/>
    <w:rsid w:val="00C93703"/>
    <w:rsid w:val="00C940B4"/>
    <w:rsid w:val="00C94CD1"/>
    <w:rsid w:val="00C95C3D"/>
    <w:rsid w:val="00C95ED6"/>
    <w:rsid w:val="00C9625D"/>
    <w:rsid w:val="00C967C8"/>
    <w:rsid w:val="00C969B4"/>
    <w:rsid w:val="00C97070"/>
    <w:rsid w:val="00C976A1"/>
    <w:rsid w:val="00C97DB5"/>
    <w:rsid w:val="00CA027B"/>
    <w:rsid w:val="00CA0D62"/>
    <w:rsid w:val="00CA1C2E"/>
    <w:rsid w:val="00CA226F"/>
    <w:rsid w:val="00CA325C"/>
    <w:rsid w:val="00CA34C5"/>
    <w:rsid w:val="00CA37D2"/>
    <w:rsid w:val="00CA3D01"/>
    <w:rsid w:val="00CA4425"/>
    <w:rsid w:val="00CA63B0"/>
    <w:rsid w:val="00CA6434"/>
    <w:rsid w:val="00CA729C"/>
    <w:rsid w:val="00CA7BC2"/>
    <w:rsid w:val="00CB0625"/>
    <w:rsid w:val="00CB073D"/>
    <w:rsid w:val="00CB0B17"/>
    <w:rsid w:val="00CB0BB9"/>
    <w:rsid w:val="00CB0E68"/>
    <w:rsid w:val="00CB107A"/>
    <w:rsid w:val="00CB128D"/>
    <w:rsid w:val="00CB17D7"/>
    <w:rsid w:val="00CB1DCB"/>
    <w:rsid w:val="00CB2085"/>
    <w:rsid w:val="00CB2A14"/>
    <w:rsid w:val="00CB3686"/>
    <w:rsid w:val="00CB36B6"/>
    <w:rsid w:val="00CB5172"/>
    <w:rsid w:val="00CB547E"/>
    <w:rsid w:val="00CB5EE8"/>
    <w:rsid w:val="00CB5F49"/>
    <w:rsid w:val="00CB687B"/>
    <w:rsid w:val="00CB6CF8"/>
    <w:rsid w:val="00CB7809"/>
    <w:rsid w:val="00CC0130"/>
    <w:rsid w:val="00CC0C25"/>
    <w:rsid w:val="00CC0C65"/>
    <w:rsid w:val="00CC1675"/>
    <w:rsid w:val="00CC20C9"/>
    <w:rsid w:val="00CC2909"/>
    <w:rsid w:val="00CC4E2D"/>
    <w:rsid w:val="00CC5C00"/>
    <w:rsid w:val="00CC780B"/>
    <w:rsid w:val="00CD087A"/>
    <w:rsid w:val="00CD160D"/>
    <w:rsid w:val="00CD1773"/>
    <w:rsid w:val="00CD1886"/>
    <w:rsid w:val="00CD1AED"/>
    <w:rsid w:val="00CD1D3E"/>
    <w:rsid w:val="00CD2219"/>
    <w:rsid w:val="00CD2495"/>
    <w:rsid w:val="00CD2FB3"/>
    <w:rsid w:val="00CD3F04"/>
    <w:rsid w:val="00CD4068"/>
    <w:rsid w:val="00CD4FF8"/>
    <w:rsid w:val="00CD63B0"/>
    <w:rsid w:val="00CD7247"/>
    <w:rsid w:val="00CD793E"/>
    <w:rsid w:val="00CD7CCB"/>
    <w:rsid w:val="00CE0A28"/>
    <w:rsid w:val="00CE0C42"/>
    <w:rsid w:val="00CE0EE7"/>
    <w:rsid w:val="00CE164B"/>
    <w:rsid w:val="00CE2061"/>
    <w:rsid w:val="00CE2B8A"/>
    <w:rsid w:val="00CE3293"/>
    <w:rsid w:val="00CE3920"/>
    <w:rsid w:val="00CE3F26"/>
    <w:rsid w:val="00CE402D"/>
    <w:rsid w:val="00CE50E7"/>
    <w:rsid w:val="00CE568B"/>
    <w:rsid w:val="00CE5F36"/>
    <w:rsid w:val="00CE6174"/>
    <w:rsid w:val="00CE62A8"/>
    <w:rsid w:val="00CE6799"/>
    <w:rsid w:val="00CE688A"/>
    <w:rsid w:val="00CE6AAD"/>
    <w:rsid w:val="00CE6E3A"/>
    <w:rsid w:val="00CE72F3"/>
    <w:rsid w:val="00CE7998"/>
    <w:rsid w:val="00CF0C3C"/>
    <w:rsid w:val="00CF2271"/>
    <w:rsid w:val="00CF3F63"/>
    <w:rsid w:val="00CF417C"/>
    <w:rsid w:val="00CF44E5"/>
    <w:rsid w:val="00CF572E"/>
    <w:rsid w:val="00CF58C7"/>
    <w:rsid w:val="00CF5B60"/>
    <w:rsid w:val="00CF5E3A"/>
    <w:rsid w:val="00CF713C"/>
    <w:rsid w:val="00CF78A0"/>
    <w:rsid w:val="00CF78C6"/>
    <w:rsid w:val="00D00336"/>
    <w:rsid w:val="00D00660"/>
    <w:rsid w:val="00D009D1"/>
    <w:rsid w:val="00D00C5F"/>
    <w:rsid w:val="00D01096"/>
    <w:rsid w:val="00D03133"/>
    <w:rsid w:val="00D033C9"/>
    <w:rsid w:val="00D038F2"/>
    <w:rsid w:val="00D0529F"/>
    <w:rsid w:val="00D05FDD"/>
    <w:rsid w:val="00D06183"/>
    <w:rsid w:val="00D061D5"/>
    <w:rsid w:val="00D06200"/>
    <w:rsid w:val="00D072A0"/>
    <w:rsid w:val="00D07616"/>
    <w:rsid w:val="00D105B2"/>
    <w:rsid w:val="00D1089A"/>
    <w:rsid w:val="00D1092B"/>
    <w:rsid w:val="00D1133C"/>
    <w:rsid w:val="00D11432"/>
    <w:rsid w:val="00D1288D"/>
    <w:rsid w:val="00D13482"/>
    <w:rsid w:val="00D13892"/>
    <w:rsid w:val="00D14214"/>
    <w:rsid w:val="00D14F50"/>
    <w:rsid w:val="00D15D09"/>
    <w:rsid w:val="00D1634B"/>
    <w:rsid w:val="00D16754"/>
    <w:rsid w:val="00D16787"/>
    <w:rsid w:val="00D16907"/>
    <w:rsid w:val="00D16994"/>
    <w:rsid w:val="00D16F2F"/>
    <w:rsid w:val="00D206AB"/>
    <w:rsid w:val="00D20798"/>
    <w:rsid w:val="00D20FAE"/>
    <w:rsid w:val="00D21625"/>
    <w:rsid w:val="00D22760"/>
    <w:rsid w:val="00D2294E"/>
    <w:rsid w:val="00D22D4B"/>
    <w:rsid w:val="00D230CB"/>
    <w:rsid w:val="00D2336C"/>
    <w:rsid w:val="00D238DA"/>
    <w:rsid w:val="00D23AFB"/>
    <w:rsid w:val="00D24245"/>
    <w:rsid w:val="00D245F2"/>
    <w:rsid w:val="00D2475C"/>
    <w:rsid w:val="00D24877"/>
    <w:rsid w:val="00D248F0"/>
    <w:rsid w:val="00D24B27"/>
    <w:rsid w:val="00D25269"/>
    <w:rsid w:val="00D25E98"/>
    <w:rsid w:val="00D26966"/>
    <w:rsid w:val="00D269A9"/>
    <w:rsid w:val="00D26E86"/>
    <w:rsid w:val="00D27522"/>
    <w:rsid w:val="00D279A4"/>
    <w:rsid w:val="00D27F17"/>
    <w:rsid w:val="00D30B0E"/>
    <w:rsid w:val="00D30E83"/>
    <w:rsid w:val="00D30F14"/>
    <w:rsid w:val="00D31361"/>
    <w:rsid w:val="00D31A28"/>
    <w:rsid w:val="00D31C0A"/>
    <w:rsid w:val="00D320FA"/>
    <w:rsid w:val="00D32482"/>
    <w:rsid w:val="00D324BE"/>
    <w:rsid w:val="00D32C2A"/>
    <w:rsid w:val="00D32EB2"/>
    <w:rsid w:val="00D336EE"/>
    <w:rsid w:val="00D34BD4"/>
    <w:rsid w:val="00D35A27"/>
    <w:rsid w:val="00D35F47"/>
    <w:rsid w:val="00D3666C"/>
    <w:rsid w:val="00D366A9"/>
    <w:rsid w:val="00D373E7"/>
    <w:rsid w:val="00D37C1A"/>
    <w:rsid w:val="00D37F2B"/>
    <w:rsid w:val="00D400ED"/>
    <w:rsid w:val="00D409C4"/>
    <w:rsid w:val="00D40AD0"/>
    <w:rsid w:val="00D40DC3"/>
    <w:rsid w:val="00D410CE"/>
    <w:rsid w:val="00D42440"/>
    <w:rsid w:val="00D4257B"/>
    <w:rsid w:val="00D43E7C"/>
    <w:rsid w:val="00D450B0"/>
    <w:rsid w:val="00D456A8"/>
    <w:rsid w:val="00D46A80"/>
    <w:rsid w:val="00D4731B"/>
    <w:rsid w:val="00D4787F"/>
    <w:rsid w:val="00D505ED"/>
    <w:rsid w:val="00D50A5E"/>
    <w:rsid w:val="00D52411"/>
    <w:rsid w:val="00D52C0C"/>
    <w:rsid w:val="00D530AF"/>
    <w:rsid w:val="00D533BF"/>
    <w:rsid w:val="00D53CCF"/>
    <w:rsid w:val="00D5430A"/>
    <w:rsid w:val="00D545CA"/>
    <w:rsid w:val="00D54A87"/>
    <w:rsid w:val="00D55D85"/>
    <w:rsid w:val="00D563E4"/>
    <w:rsid w:val="00D563F8"/>
    <w:rsid w:val="00D56580"/>
    <w:rsid w:val="00D5713B"/>
    <w:rsid w:val="00D57172"/>
    <w:rsid w:val="00D57465"/>
    <w:rsid w:val="00D577B5"/>
    <w:rsid w:val="00D57D46"/>
    <w:rsid w:val="00D57F31"/>
    <w:rsid w:val="00D60D9C"/>
    <w:rsid w:val="00D612D7"/>
    <w:rsid w:val="00D614A6"/>
    <w:rsid w:val="00D61D31"/>
    <w:rsid w:val="00D62092"/>
    <w:rsid w:val="00D6274A"/>
    <w:rsid w:val="00D62D45"/>
    <w:rsid w:val="00D62DBB"/>
    <w:rsid w:val="00D6344A"/>
    <w:rsid w:val="00D63F0C"/>
    <w:rsid w:val="00D63FF6"/>
    <w:rsid w:val="00D64C08"/>
    <w:rsid w:val="00D65356"/>
    <w:rsid w:val="00D65DAA"/>
    <w:rsid w:val="00D6734E"/>
    <w:rsid w:val="00D6752F"/>
    <w:rsid w:val="00D678A0"/>
    <w:rsid w:val="00D678B0"/>
    <w:rsid w:val="00D70476"/>
    <w:rsid w:val="00D711CB"/>
    <w:rsid w:val="00D72BEC"/>
    <w:rsid w:val="00D72F2D"/>
    <w:rsid w:val="00D73154"/>
    <w:rsid w:val="00D74EA6"/>
    <w:rsid w:val="00D7585C"/>
    <w:rsid w:val="00D75D93"/>
    <w:rsid w:val="00D75ECB"/>
    <w:rsid w:val="00D761EE"/>
    <w:rsid w:val="00D766CA"/>
    <w:rsid w:val="00D800F7"/>
    <w:rsid w:val="00D808F6"/>
    <w:rsid w:val="00D81695"/>
    <w:rsid w:val="00D81838"/>
    <w:rsid w:val="00D82B6D"/>
    <w:rsid w:val="00D83BDB"/>
    <w:rsid w:val="00D83BF6"/>
    <w:rsid w:val="00D8492E"/>
    <w:rsid w:val="00D84A8C"/>
    <w:rsid w:val="00D84B02"/>
    <w:rsid w:val="00D8545F"/>
    <w:rsid w:val="00D8623F"/>
    <w:rsid w:val="00D86724"/>
    <w:rsid w:val="00D86D9B"/>
    <w:rsid w:val="00D86E97"/>
    <w:rsid w:val="00D86F81"/>
    <w:rsid w:val="00D87AB9"/>
    <w:rsid w:val="00D87D5B"/>
    <w:rsid w:val="00D901C8"/>
    <w:rsid w:val="00D90504"/>
    <w:rsid w:val="00D90BA6"/>
    <w:rsid w:val="00D91EC0"/>
    <w:rsid w:val="00D928CC"/>
    <w:rsid w:val="00D929E5"/>
    <w:rsid w:val="00D92EFF"/>
    <w:rsid w:val="00D937CF"/>
    <w:rsid w:val="00D93C02"/>
    <w:rsid w:val="00D93EAE"/>
    <w:rsid w:val="00D94D05"/>
    <w:rsid w:val="00D94F3E"/>
    <w:rsid w:val="00D95400"/>
    <w:rsid w:val="00D956BA"/>
    <w:rsid w:val="00D95D07"/>
    <w:rsid w:val="00D95E16"/>
    <w:rsid w:val="00D96DB3"/>
    <w:rsid w:val="00D96F03"/>
    <w:rsid w:val="00D97B9C"/>
    <w:rsid w:val="00D97F11"/>
    <w:rsid w:val="00D97F8B"/>
    <w:rsid w:val="00DA03C1"/>
    <w:rsid w:val="00DA0F1F"/>
    <w:rsid w:val="00DA1672"/>
    <w:rsid w:val="00DA1690"/>
    <w:rsid w:val="00DA1D55"/>
    <w:rsid w:val="00DA3D52"/>
    <w:rsid w:val="00DA594E"/>
    <w:rsid w:val="00DA5ED0"/>
    <w:rsid w:val="00DA6890"/>
    <w:rsid w:val="00DA6A05"/>
    <w:rsid w:val="00DA6A85"/>
    <w:rsid w:val="00DA6E67"/>
    <w:rsid w:val="00DA73EC"/>
    <w:rsid w:val="00DA7501"/>
    <w:rsid w:val="00DB113B"/>
    <w:rsid w:val="00DB120B"/>
    <w:rsid w:val="00DB1ECA"/>
    <w:rsid w:val="00DB24CA"/>
    <w:rsid w:val="00DB26F8"/>
    <w:rsid w:val="00DB3450"/>
    <w:rsid w:val="00DB396F"/>
    <w:rsid w:val="00DB3C0F"/>
    <w:rsid w:val="00DB40EE"/>
    <w:rsid w:val="00DB4149"/>
    <w:rsid w:val="00DB4316"/>
    <w:rsid w:val="00DB4691"/>
    <w:rsid w:val="00DB46AC"/>
    <w:rsid w:val="00DB4D89"/>
    <w:rsid w:val="00DB5909"/>
    <w:rsid w:val="00DB5A87"/>
    <w:rsid w:val="00DB5F81"/>
    <w:rsid w:val="00DB6388"/>
    <w:rsid w:val="00DC024E"/>
    <w:rsid w:val="00DC02A8"/>
    <w:rsid w:val="00DC0B31"/>
    <w:rsid w:val="00DC1854"/>
    <w:rsid w:val="00DC18D0"/>
    <w:rsid w:val="00DC1A0E"/>
    <w:rsid w:val="00DC1BD5"/>
    <w:rsid w:val="00DC294D"/>
    <w:rsid w:val="00DC2971"/>
    <w:rsid w:val="00DC2ACC"/>
    <w:rsid w:val="00DC3085"/>
    <w:rsid w:val="00DC38BA"/>
    <w:rsid w:val="00DC45B4"/>
    <w:rsid w:val="00DC466D"/>
    <w:rsid w:val="00DC4800"/>
    <w:rsid w:val="00DC661B"/>
    <w:rsid w:val="00DC6783"/>
    <w:rsid w:val="00DC6C03"/>
    <w:rsid w:val="00DC6ED4"/>
    <w:rsid w:val="00DC6EF8"/>
    <w:rsid w:val="00DC7901"/>
    <w:rsid w:val="00DD089E"/>
    <w:rsid w:val="00DD12AA"/>
    <w:rsid w:val="00DD132E"/>
    <w:rsid w:val="00DD1717"/>
    <w:rsid w:val="00DD1F48"/>
    <w:rsid w:val="00DD369A"/>
    <w:rsid w:val="00DD3CC3"/>
    <w:rsid w:val="00DD3E2E"/>
    <w:rsid w:val="00DD46AE"/>
    <w:rsid w:val="00DD58B0"/>
    <w:rsid w:val="00DE14B8"/>
    <w:rsid w:val="00DE1A60"/>
    <w:rsid w:val="00DE1D3C"/>
    <w:rsid w:val="00DE2B48"/>
    <w:rsid w:val="00DE3C07"/>
    <w:rsid w:val="00DE4B39"/>
    <w:rsid w:val="00DE4DFB"/>
    <w:rsid w:val="00DE5D43"/>
    <w:rsid w:val="00DE62B5"/>
    <w:rsid w:val="00DE6C12"/>
    <w:rsid w:val="00DE71DC"/>
    <w:rsid w:val="00DE7521"/>
    <w:rsid w:val="00DE76C0"/>
    <w:rsid w:val="00DF01BE"/>
    <w:rsid w:val="00DF02E1"/>
    <w:rsid w:val="00DF11C1"/>
    <w:rsid w:val="00DF1808"/>
    <w:rsid w:val="00DF182A"/>
    <w:rsid w:val="00DF1C5D"/>
    <w:rsid w:val="00DF2864"/>
    <w:rsid w:val="00DF2E8D"/>
    <w:rsid w:val="00DF2FF8"/>
    <w:rsid w:val="00DF39DC"/>
    <w:rsid w:val="00DF3C42"/>
    <w:rsid w:val="00DF4355"/>
    <w:rsid w:val="00DF4EE0"/>
    <w:rsid w:val="00DF5D8A"/>
    <w:rsid w:val="00DF6570"/>
    <w:rsid w:val="00DF67D1"/>
    <w:rsid w:val="00DF784F"/>
    <w:rsid w:val="00DF788F"/>
    <w:rsid w:val="00DF7C02"/>
    <w:rsid w:val="00E0054C"/>
    <w:rsid w:val="00E01017"/>
    <w:rsid w:val="00E01658"/>
    <w:rsid w:val="00E01B35"/>
    <w:rsid w:val="00E02080"/>
    <w:rsid w:val="00E02C16"/>
    <w:rsid w:val="00E02C2F"/>
    <w:rsid w:val="00E03206"/>
    <w:rsid w:val="00E032A5"/>
    <w:rsid w:val="00E034CC"/>
    <w:rsid w:val="00E037C0"/>
    <w:rsid w:val="00E04095"/>
    <w:rsid w:val="00E0490F"/>
    <w:rsid w:val="00E05550"/>
    <w:rsid w:val="00E06161"/>
    <w:rsid w:val="00E061A9"/>
    <w:rsid w:val="00E06310"/>
    <w:rsid w:val="00E07262"/>
    <w:rsid w:val="00E07784"/>
    <w:rsid w:val="00E07AE3"/>
    <w:rsid w:val="00E11A61"/>
    <w:rsid w:val="00E11FBC"/>
    <w:rsid w:val="00E129DD"/>
    <w:rsid w:val="00E1328A"/>
    <w:rsid w:val="00E13520"/>
    <w:rsid w:val="00E15907"/>
    <w:rsid w:val="00E1645C"/>
    <w:rsid w:val="00E21863"/>
    <w:rsid w:val="00E21FE4"/>
    <w:rsid w:val="00E232BB"/>
    <w:rsid w:val="00E2345E"/>
    <w:rsid w:val="00E23470"/>
    <w:rsid w:val="00E2419F"/>
    <w:rsid w:val="00E24326"/>
    <w:rsid w:val="00E2454C"/>
    <w:rsid w:val="00E24E6E"/>
    <w:rsid w:val="00E25587"/>
    <w:rsid w:val="00E2569B"/>
    <w:rsid w:val="00E265D9"/>
    <w:rsid w:val="00E2670B"/>
    <w:rsid w:val="00E26B75"/>
    <w:rsid w:val="00E2702B"/>
    <w:rsid w:val="00E279CB"/>
    <w:rsid w:val="00E27AC9"/>
    <w:rsid w:val="00E3076D"/>
    <w:rsid w:val="00E30C5F"/>
    <w:rsid w:val="00E3155F"/>
    <w:rsid w:val="00E3183F"/>
    <w:rsid w:val="00E31C2B"/>
    <w:rsid w:val="00E320A3"/>
    <w:rsid w:val="00E3242D"/>
    <w:rsid w:val="00E32EF8"/>
    <w:rsid w:val="00E33971"/>
    <w:rsid w:val="00E34445"/>
    <w:rsid w:val="00E3462A"/>
    <w:rsid w:val="00E3477E"/>
    <w:rsid w:val="00E353A4"/>
    <w:rsid w:val="00E35CA9"/>
    <w:rsid w:val="00E35EFA"/>
    <w:rsid w:val="00E37B4A"/>
    <w:rsid w:val="00E37B8E"/>
    <w:rsid w:val="00E37C1B"/>
    <w:rsid w:val="00E4040F"/>
    <w:rsid w:val="00E40E25"/>
    <w:rsid w:val="00E40E54"/>
    <w:rsid w:val="00E41C99"/>
    <w:rsid w:val="00E41E2A"/>
    <w:rsid w:val="00E440B0"/>
    <w:rsid w:val="00E44209"/>
    <w:rsid w:val="00E44684"/>
    <w:rsid w:val="00E449BE"/>
    <w:rsid w:val="00E4583C"/>
    <w:rsid w:val="00E4655A"/>
    <w:rsid w:val="00E500E5"/>
    <w:rsid w:val="00E50CB0"/>
    <w:rsid w:val="00E51765"/>
    <w:rsid w:val="00E51B15"/>
    <w:rsid w:val="00E51D0B"/>
    <w:rsid w:val="00E52A6A"/>
    <w:rsid w:val="00E52AAD"/>
    <w:rsid w:val="00E5384D"/>
    <w:rsid w:val="00E53859"/>
    <w:rsid w:val="00E53B7C"/>
    <w:rsid w:val="00E5493C"/>
    <w:rsid w:val="00E54FB7"/>
    <w:rsid w:val="00E559A6"/>
    <w:rsid w:val="00E55B5A"/>
    <w:rsid w:val="00E560A8"/>
    <w:rsid w:val="00E561BB"/>
    <w:rsid w:val="00E56C9F"/>
    <w:rsid w:val="00E57D41"/>
    <w:rsid w:val="00E60B42"/>
    <w:rsid w:val="00E60BA9"/>
    <w:rsid w:val="00E614ED"/>
    <w:rsid w:val="00E618EB"/>
    <w:rsid w:val="00E61FCA"/>
    <w:rsid w:val="00E62A1B"/>
    <w:rsid w:val="00E64582"/>
    <w:rsid w:val="00E6693B"/>
    <w:rsid w:val="00E67509"/>
    <w:rsid w:val="00E7018F"/>
    <w:rsid w:val="00E71305"/>
    <w:rsid w:val="00E71C3B"/>
    <w:rsid w:val="00E71C52"/>
    <w:rsid w:val="00E72326"/>
    <w:rsid w:val="00E7322F"/>
    <w:rsid w:val="00E738C1"/>
    <w:rsid w:val="00E73DA2"/>
    <w:rsid w:val="00E73E56"/>
    <w:rsid w:val="00E741EF"/>
    <w:rsid w:val="00E74966"/>
    <w:rsid w:val="00E74E38"/>
    <w:rsid w:val="00E7503A"/>
    <w:rsid w:val="00E752A0"/>
    <w:rsid w:val="00E77F06"/>
    <w:rsid w:val="00E80BE3"/>
    <w:rsid w:val="00E80D15"/>
    <w:rsid w:val="00E816A9"/>
    <w:rsid w:val="00E821E8"/>
    <w:rsid w:val="00E8238B"/>
    <w:rsid w:val="00E823DA"/>
    <w:rsid w:val="00E8381D"/>
    <w:rsid w:val="00E83E04"/>
    <w:rsid w:val="00E83FA7"/>
    <w:rsid w:val="00E841ED"/>
    <w:rsid w:val="00E847DE"/>
    <w:rsid w:val="00E85DC9"/>
    <w:rsid w:val="00E85E81"/>
    <w:rsid w:val="00E86D62"/>
    <w:rsid w:val="00E86FCC"/>
    <w:rsid w:val="00E879C1"/>
    <w:rsid w:val="00E908D8"/>
    <w:rsid w:val="00E9092F"/>
    <w:rsid w:val="00E9131C"/>
    <w:rsid w:val="00E91693"/>
    <w:rsid w:val="00E91BB2"/>
    <w:rsid w:val="00E932B8"/>
    <w:rsid w:val="00E935A6"/>
    <w:rsid w:val="00E937D4"/>
    <w:rsid w:val="00E93A22"/>
    <w:rsid w:val="00E93C6C"/>
    <w:rsid w:val="00E93E07"/>
    <w:rsid w:val="00E94C77"/>
    <w:rsid w:val="00E94EC3"/>
    <w:rsid w:val="00E957A8"/>
    <w:rsid w:val="00E966AD"/>
    <w:rsid w:val="00E96DE5"/>
    <w:rsid w:val="00E97D51"/>
    <w:rsid w:val="00EA01EC"/>
    <w:rsid w:val="00EA0E97"/>
    <w:rsid w:val="00EA1784"/>
    <w:rsid w:val="00EA295C"/>
    <w:rsid w:val="00EA3076"/>
    <w:rsid w:val="00EA3564"/>
    <w:rsid w:val="00EA3750"/>
    <w:rsid w:val="00EA38DB"/>
    <w:rsid w:val="00EA3AD8"/>
    <w:rsid w:val="00EA4577"/>
    <w:rsid w:val="00EA5404"/>
    <w:rsid w:val="00EA55B3"/>
    <w:rsid w:val="00EA5EA5"/>
    <w:rsid w:val="00EA6793"/>
    <w:rsid w:val="00EA6AA9"/>
    <w:rsid w:val="00EA6E4C"/>
    <w:rsid w:val="00EA7259"/>
    <w:rsid w:val="00EA7508"/>
    <w:rsid w:val="00EA774E"/>
    <w:rsid w:val="00EB0F17"/>
    <w:rsid w:val="00EB1738"/>
    <w:rsid w:val="00EB1D9A"/>
    <w:rsid w:val="00EB1DD1"/>
    <w:rsid w:val="00EB24E3"/>
    <w:rsid w:val="00EB2A18"/>
    <w:rsid w:val="00EB2C14"/>
    <w:rsid w:val="00EB2D73"/>
    <w:rsid w:val="00EB3720"/>
    <w:rsid w:val="00EB4A02"/>
    <w:rsid w:val="00EB4EE9"/>
    <w:rsid w:val="00EB5051"/>
    <w:rsid w:val="00EB629A"/>
    <w:rsid w:val="00EB6412"/>
    <w:rsid w:val="00EB65EF"/>
    <w:rsid w:val="00EB6C3F"/>
    <w:rsid w:val="00EB7292"/>
    <w:rsid w:val="00EC0370"/>
    <w:rsid w:val="00EC04EE"/>
    <w:rsid w:val="00EC05C8"/>
    <w:rsid w:val="00EC07E6"/>
    <w:rsid w:val="00EC0E3A"/>
    <w:rsid w:val="00EC179B"/>
    <w:rsid w:val="00EC1AA8"/>
    <w:rsid w:val="00EC2E59"/>
    <w:rsid w:val="00EC30A9"/>
    <w:rsid w:val="00EC4998"/>
    <w:rsid w:val="00EC4B5F"/>
    <w:rsid w:val="00EC5C8F"/>
    <w:rsid w:val="00EC5F5D"/>
    <w:rsid w:val="00EC663D"/>
    <w:rsid w:val="00EC69D7"/>
    <w:rsid w:val="00EC764E"/>
    <w:rsid w:val="00EC7693"/>
    <w:rsid w:val="00ED0F82"/>
    <w:rsid w:val="00ED1385"/>
    <w:rsid w:val="00ED20C7"/>
    <w:rsid w:val="00ED2DAB"/>
    <w:rsid w:val="00ED3515"/>
    <w:rsid w:val="00ED3549"/>
    <w:rsid w:val="00ED415E"/>
    <w:rsid w:val="00ED42DB"/>
    <w:rsid w:val="00ED4354"/>
    <w:rsid w:val="00ED4F48"/>
    <w:rsid w:val="00ED58F8"/>
    <w:rsid w:val="00ED59CF"/>
    <w:rsid w:val="00ED762E"/>
    <w:rsid w:val="00ED79BC"/>
    <w:rsid w:val="00ED7B2A"/>
    <w:rsid w:val="00ED7C47"/>
    <w:rsid w:val="00ED7CFF"/>
    <w:rsid w:val="00ED7FC3"/>
    <w:rsid w:val="00EE04C4"/>
    <w:rsid w:val="00EE0888"/>
    <w:rsid w:val="00EE1540"/>
    <w:rsid w:val="00EE161E"/>
    <w:rsid w:val="00EE1743"/>
    <w:rsid w:val="00EE25C7"/>
    <w:rsid w:val="00EE3698"/>
    <w:rsid w:val="00EE4EB4"/>
    <w:rsid w:val="00EE5310"/>
    <w:rsid w:val="00EE5425"/>
    <w:rsid w:val="00EE5793"/>
    <w:rsid w:val="00EE644B"/>
    <w:rsid w:val="00EE702A"/>
    <w:rsid w:val="00EE7B07"/>
    <w:rsid w:val="00EE7D0B"/>
    <w:rsid w:val="00EF0F2F"/>
    <w:rsid w:val="00EF0F5A"/>
    <w:rsid w:val="00EF2262"/>
    <w:rsid w:val="00EF25AE"/>
    <w:rsid w:val="00EF268A"/>
    <w:rsid w:val="00EF2E09"/>
    <w:rsid w:val="00EF4389"/>
    <w:rsid w:val="00EF4A31"/>
    <w:rsid w:val="00EF4F63"/>
    <w:rsid w:val="00EF5295"/>
    <w:rsid w:val="00EF7385"/>
    <w:rsid w:val="00F022C8"/>
    <w:rsid w:val="00F0267A"/>
    <w:rsid w:val="00F02ADC"/>
    <w:rsid w:val="00F02E27"/>
    <w:rsid w:val="00F03164"/>
    <w:rsid w:val="00F036FC"/>
    <w:rsid w:val="00F03D17"/>
    <w:rsid w:val="00F047D6"/>
    <w:rsid w:val="00F0574C"/>
    <w:rsid w:val="00F05CCE"/>
    <w:rsid w:val="00F100AE"/>
    <w:rsid w:val="00F1117D"/>
    <w:rsid w:val="00F117E5"/>
    <w:rsid w:val="00F11B41"/>
    <w:rsid w:val="00F1215E"/>
    <w:rsid w:val="00F1239A"/>
    <w:rsid w:val="00F12F8D"/>
    <w:rsid w:val="00F15989"/>
    <w:rsid w:val="00F16ADD"/>
    <w:rsid w:val="00F16CD2"/>
    <w:rsid w:val="00F16DC8"/>
    <w:rsid w:val="00F16E47"/>
    <w:rsid w:val="00F17367"/>
    <w:rsid w:val="00F203C4"/>
    <w:rsid w:val="00F20FEF"/>
    <w:rsid w:val="00F21DE6"/>
    <w:rsid w:val="00F21FC3"/>
    <w:rsid w:val="00F22496"/>
    <w:rsid w:val="00F23F71"/>
    <w:rsid w:val="00F24035"/>
    <w:rsid w:val="00F2441D"/>
    <w:rsid w:val="00F24997"/>
    <w:rsid w:val="00F249D7"/>
    <w:rsid w:val="00F251EF"/>
    <w:rsid w:val="00F26B21"/>
    <w:rsid w:val="00F27285"/>
    <w:rsid w:val="00F272C4"/>
    <w:rsid w:val="00F27E61"/>
    <w:rsid w:val="00F31013"/>
    <w:rsid w:val="00F32123"/>
    <w:rsid w:val="00F33190"/>
    <w:rsid w:val="00F335F3"/>
    <w:rsid w:val="00F33978"/>
    <w:rsid w:val="00F342F5"/>
    <w:rsid w:val="00F35BA5"/>
    <w:rsid w:val="00F35C2E"/>
    <w:rsid w:val="00F362B3"/>
    <w:rsid w:val="00F366C8"/>
    <w:rsid w:val="00F3761C"/>
    <w:rsid w:val="00F40437"/>
    <w:rsid w:val="00F404BF"/>
    <w:rsid w:val="00F41421"/>
    <w:rsid w:val="00F41BD1"/>
    <w:rsid w:val="00F42AA2"/>
    <w:rsid w:val="00F42DA1"/>
    <w:rsid w:val="00F42E4D"/>
    <w:rsid w:val="00F4328C"/>
    <w:rsid w:val="00F433A8"/>
    <w:rsid w:val="00F4459F"/>
    <w:rsid w:val="00F446B0"/>
    <w:rsid w:val="00F448CB"/>
    <w:rsid w:val="00F448F8"/>
    <w:rsid w:val="00F44B0D"/>
    <w:rsid w:val="00F44C2F"/>
    <w:rsid w:val="00F452AA"/>
    <w:rsid w:val="00F45B21"/>
    <w:rsid w:val="00F45CAC"/>
    <w:rsid w:val="00F45EE5"/>
    <w:rsid w:val="00F45FCC"/>
    <w:rsid w:val="00F463B6"/>
    <w:rsid w:val="00F4753D"/>
    <w:rsid w:val="00F5006E"/>
    <w:rsid w:val="00F506A0"/>
    <w:rsid w:val="00F50D80"/>
    <w:rsid w:val="00F51209"/>
    <w:rsid w:val="00F5217E"/>
    <w:rsid w:val="00F530B1"/>
    <w:rsid w:val="00F530FB"/>
    <w:rsid w:val="00F5382B"/>
    <w:rsid w:val="00F54F2F"/>
    <w:rsid w:val="00F55B06"/>
    <w:rsid w:val="00F55BD6"/>
    <w:rsid w:val="00F57816"/>
    <w:rsid w:val="00F602E8"/>
    <w:rsid w:val="00F6128C"/>
    <w:rsid w:val="00F61B87"/>
    <w:rsid w:val="00F61BF7"/>
    <w:rsid w:val="00F61CF6"/>
    <w:rsid w:val="00F623A4"/>
    <w:rsid w:val="00F6333C"/>
    <w:rsid w:val="00F6368A"/>
    <w:rsid w:val="00F636F1"/>
    <w:rsid w:val="00F6439D"/>
    <w:rsid w:val="00F656AF"/>
    <w:rsid w:val="00F65770"/>
    <w:rsid w:val="00F6613A"/>
    <w:rsid w:val="00F66896"/>
    <w:rsid w:val="00F67033"/>
    <w:rsid w:val="00F67107"/>
    <w:rsid w:val="00F672CF"/>
    <w:rsid w:val="00F67336"/>
    <w:rsid w:val="00F67E59"/>
    <w:rsid w:val="00F718B8"/>
    <w:rsid w:val="00F71A09"/>
    <w:rsid w:val="00F72487"/>
    <w:rsid w:val="00F72867"/>
    <w:rsid w:val="00F729C3"/>
    <w:rsid w:val="00F72D53"/>
    <w:rsid w:val="00F73306"/>
    <w:rsid w:val="00F734E2"/>
    <w:rsid w:val="00F74BE9"/>
    <w:rsid w:val="00F75A53"/>
    <w:rsid w:val="00F75E31"/>
    <w:rsid w:val="00F76470"/>
    <w:rsid w:val="00F7647A"/>
    <w:rsid w:val="00F76F9C"/>
    <w:rsid w:val="00F77001"/>
    <w:rsid w:val="00F77DE9"/>
    <w:rsid w:val="00F80962"/>
    <w:rsid w:val="00F81533"/>
    <w:rsid w:val="00F822A3"/>
    <w:rsid w:val="00F82670"/>
    <w:rsid w:val="00F82B5F"/>
    <w:rsid w:val="00F84AEC"/>
    <w:rsid w:val="00F850E2"/>
    <w:rsid w:val="00F852D6"/>
    <w:rsid w:val="00F8548F"/>
    <w:rsid w:val="00F85591"/>
    <w:rsid w:val="00F85770"/>
    <w:rsid w:val="00F85D60"/>
    <w:rsid w:val="00F904AB"/>
    <w:rsid w:val="00F90650"/>
    <w:rsid w:val="00F91918"/>
    <w:rsid w:val="00F91990"/>
    <w:rsid w:val="00F91E92"/>
    <w:rsid w:val="00F92B1C"/>
    <w:rsid w:val="00F92C41"/>
    <w:rsid w:val="00F92D69"/>
    <w:rsid w:val="00F9335F"/>
    <w:rsid w:val="00F9350C"/>
    <w:rsid w:val="00F93996"/>
    <w:rsid w:val="00F93A8F"/>
    <w:rsid w:val="00F93B63"/>
    <w:rsid w:val="00F93D38"/>
    <w:rsid w:val="00F947E9"/>
    <w:rsid w:val="00F96CF7"/>
    <w:rsid w:val="00F96DA0"/>
    <w:rsid w:val="00F97072"/>
    <w:rsid w:val="00F97D85"/>
    <w:rsid w:val="00FA05D4"/>
    <w:rsid w:val="00FA0636"/>
    <w:rsid w:val="00FA0648"/>
    <w:rsid w:val="00FA0F5A"/>
    <w:rsid w:val="00FA1132"/>
    <w:rsid w:val="00FA2A6D"/>
    <w:rsid w:val="00FA3623"/>
    <w:rsid w:val="00FA4790"/>
    <w:rsid w:val="00FA57EE"/>
    <w:rsid w:val="00FA5E80"/>
    <w:rsid w:val="00FA5EE6"/>
    <w:rsid w:val="00FA60C0"/>
    <w:rsid w:val="00FA66AB"/>
    <w:rsid w:val="00FA6BE4"/>
    <w:rsid w:val="00FB0F82"/>
    <w:rsid w:val="00FB0FA5"/>
    <w:rsid w:val="00FB10B3"/>
    <w:rsid w:val="00FB1164"/>
    <w:rsid w:val="00FB1D91"/>
    <w:rsid w:val="00FB2224"/>
    <w:rsid w:val="00FB28D9"/>
    <w:rsid w:val="00FB2EC9"/>
    <w:rsid w:val="00FB2FB0"/>
    <w:rsid w:val="00FB30A0"/>
    <w:rsid w:val="00FB3DA8"/>
    <w:rsid w:val="00FB4668"/>
    <w:rsid w:val="00FB553E"/>
    <w:rsid w:val="00FB62CD"/>
    <w:rsid w:val="00FB6519"/>
    <w:rsid w:val="00FB68B1"/>
    <w:rsid w:val="00FB7A73"/>
    <w:rsid w:val="00FC042B"/>
    <w:rsid w:val="00FC0B3E"/>
    <w:rsid w:val="00FC0E1A"/>
    <w:rsid w:val="00FC108E"/>
    <w:rsid w:val="00FC119B"/>
    <w:rsid w:val="00FC23BD"/>
    <w:rsid w:val="00FC2988"/>
    <w:rsid w:val="00FC2B91"/>
    <w:rsid w:val="00FC2E71"/>
    <w:rsid w:val="00FC391E"/>
    <w:rsid w:val="00FC41AD"/>
    <w:rsid w:val="00FC49A5"/>
    <w:rsid w:val="00FC540C"/>
    <w:rsid w:val="00FC5651"/>
    <w:rsid w:val="00FC5FD9"/>
    <w:rsid w:val="00FC617B"/>
    <w:rsid w:val="00FC6F96"/>
    <w:rsid w:val="00FC6FB5"/>
    <w:rsid w:val="00FC7D39"/>
    <w:rsid w:val="00FD0273"/>
    <w:rsid w:val="00FD029E"/>
    <w:rsid w:val="00FD0473"/>
    <w:rsid w:val="00FD12A5"/>
    <w:rsid w:val="00FD1D33"/>
    <w:rsid w:val="00FD26A6"/>
    <w:rsid w:val="00FD318E"/>
    <w:rsid w:val="00FD34AF"/>
    <w:rsid w:val="00FD35F4"/>
    <w:rsid w:val="00FD3FF4"/>
    <w:rsid w:val="00FD4744"/>
    <w:rsid w:val="00FD4959"/>
    <w:rsid w:val="00FD4CE7"/>
    <w:rsid w:val="00FD5397"/>
    <w:rsid w:val="00FD5D56"/>
    <w:rsid w:val="00FD5E23"/>
    <w:rsid w:val="00FD6114"/>
    <w:rsid w:val="00FD699A"/>
    <w:rsid w:val="00FD75CE"/>
    <w:rsid w:val="00FD7930"/>
    <w:rsid w:val="00FE09BC"/>
    <w:rsid w:val="00FE0C95"/>
    <w:rsid w:val="00FE283A"/>
    <w:rsid w:val="00FE2B0D"/>
    <w:rsid w:val="00FE316E"/>
    <w:rsid w:val="00FE31EF"/>
    <w:rsid w:val="00FE3364"/>
    <w:rsid w:val="00FE382B"/>
    <w:rsid w:val="00FE5555"/>
    <w:rsid w:val="00FE5CBD"/>
    <w:rsid w:val="00FE62C0"/>
    <w:rsid w:val="00FE66E0"/>
    <w:rsid w:val="00FF0ABE"/>
    <w:rsid w:val="00FF0C26"/>
    <w:rsid w:val="00FF1DF1"/>
    <w:rsid w:val="00FF2092"/>
    <w:rsid w:val="00FF2C50"/>
    <w:rsid w:val="00FF3525"/>
    <w:rsid w:val="00FF3DFF"/>
    <w:rsid w:val="00FF4091"/>
    <w:rsid w:val="00FF41BC"/>
    <w:rsid w:val="00FF4640"/>
    <w:rsid w:val="00FF48B2"/>
    <w:rsid w:val="00FF4B1D"/>
    <w:rsid w:val="00FF6260"/>
    <w:rsid w:val="00FF6306"/>
    <w:rsid w:val="00FF6BEE"/>
    <w:rsid w:val="00FF6DE3"/>
    <w:rsid w:val="00FF6E98"/>
    <w:rsid w:val="00FF787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79DEE0"/>
  <w15:docId w15:val="{298814CD-839D-4A22-B15D-9216DC40B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lsdException w:name="heading 5" w:locked="1" w:uiPriority="9"/>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locked="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locked="1"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3B47"/>
    <w:pPr>
      <w:widowControl w:val="0"/>
      <w:suppressAutoHyphens/>
      <w:spacing w:before="120"/>
      <w:jc w:val="both"/>
    </w:pPr>
    <w:rPr>
      <w:rFonts w:cs="Arial"/>
      <w:lang w:val="en-AU" w:eastAsia="ar-SA"/>
    </w:rPr>
  </w:style>
  <w:style w:type="paragraph" w:styleId="Heading1">
    <w:name w:val="heading 1"/>
    <w:aliases w:val="BESIK 1 SECTION HEADING"/>
    <w:basedOn w:val="Normal"/>
    <w:next w:val="Normal"/>
    <w:link w:val="Heading1Char"/>
    <w:uiPriority w:val="9"/>
    <w:qFormat/>
    <w:rsid w:val="00C53B47"/>
    <w:pPr>
      <w:keepLines/>
      <w:numPr>
        <w:numId w:val="2"/>
      </w:numPr>
      <w:tabs>
        <w:tab w:val="left" w:pos="851"/>
      </w:tabs>
      <w:spacing w:before="200"/>
      <w:outlineLvl w:val="0"/>
    </w:pPr>
    <w:rPr>
      <w:rFonts w:eastAsia="MS Gothic"/>
      <w:b/>
      <w:bCs/>
      <w:color w:val="365F91"/>
      <w:sz w:val="28"/>
      <w:szCs w:val="28"/>
    </w:rPr>
  </w:style>
  <w:style w:type="paragraph" w:styleId="Heading2">
    <w:name w:val="heading 2"/>
    <w:aliases w:val="BESIK 2"/>
    <w:basedOn w:val="Heading1"/>
    <w:next w:val="Normal"/>
    <w:link w:val="Heading2Char"/>
    <w:uiPriority w:val="9"/>
    <w:unhideWhenUsed/>
    <w:qFormat/>
    <w:rsid w:val="00CE6AAD"/>
    <w:pPr>
      <w:keepNext/>
      <w:numPr>
        <w:ilvl w:val="1"/>
        <w:numId w:val="5"/>
      </w:numPr>
      <w:jc w:val="left"/>
      <w:outlineLvl w:val="1"/>
    </w:pPr>
    <w:rPr>
      <w:rFonts w:cs="Times New Roman"/>
      <w:bCs w:val="0"/>
      <w:color w:val="76923C" w:themeColor="accent3" w:themeShade="BF"/>
      <w:sz w:val="24"/>
      <w:szCs w:val="26"/>
      <w:lang w:val="en-GB"/>
    </w:rPr>
  </w:style>
  <w:style w:type="paragraph" w:styleId="Heading3">
    <w:name w:val="heading 3"/>
    <w:aliases w:val="BESIK 4"/>
    <w:basedOn w:val="Heading4"/>
    <w:next w:val="Normal"/>
    <w:link w:val="Heading3Char"/>
    <w:uiPriority w:val="9"/>
    <w:unhideWhenUsed/>
    <w:qFormat/>
    <w:rsid w:val="00C53B47"/>
    <w:pPr>
      <w:numPr>
        <w:numId w:val="0"/>
      </w:numPr>
      <w:tabs>
        <w:tab w:val="left" w:pos="601"/>
      </w:tabs>
      <w:spacing w:before="0"/>
      <w:outlineLvl w:val="2"/>
    </w:pPr>
    <w:rPr>
      <w:i/>
      <w:color w:val="244061" w:themeColor="accent1" w:themeShade="80"/>
      <w:szCs w:val="24"/>
    </w:rPr>
  </w:style>
  <w:style w:type="paragraph" w:styleId="Heading4">
    <w:name w:val="heading 4"/>
    <w:aliases w:val="BESIK 3"/>
    <w:basedOn w:val="Heading2"/>
    <w:next w:val="Normal"/>
    <w:link w:val="Heading4Char"/>
    <w:uiPriority w:val="9"/>
    <w:unhideWhenUsed/>
    <w:locked/>
    <w:rsid w:val="001C6358"/>
    <w:pPr>
      <w:numPr>
        <w:ilvl w:val="0"/>
        <w:numId w:val="4"/>
      </w:numPr>
      <w:outlineLvl w:val="3"/>
    </w:pPr>
    <w:rPr>
      <w:sz w:val="22"/>
      <w:szCs w:val="22"/>
    </w:rPr>
  </w:style>
  <w:style w:type="paragraph" w:styleId="Heading5">
    <w:name w:val="heading 5"/>
    <w:aliases w:val="BESIK 5"/>
    <w:next w:val="Normal"/>
    <w:link w:val="Heading5Char"/>
    <w:uiPriority w:val="9"/>
    <w:unhideWhenUsed/>
    <w:locked/>
    <w:rsid w:val="001C6358"/>
    <w:pPr>
      <w:outlineLvl w:val="4"/>
    </w:pPr>
    <w:rPr>
      <w:rFonts w:eastAsia="MS Gothic"/>
      <w:b/>
      <w:bCs/>
      <w:i/>
      <w:color w:val="000000" w:themeColor="text1"/>
      <w:sz w:val="22"/>
      <w:szCs w:val="22"/>
      <w:lang w:val="en-AU" w:eastAsia="ar-SA"/>
    </w:rPr>
  </w:style>
  <w:style w:type="paragraph" w:styleId="Heading6">
    <w:name w:val="heading 6"/>
    <w:basedOn w:val="Normal"/>
    <w:next w:val="Normal"/>
    <w:link w:val="Heading6Char"/>
    <w:uiPriority w:val="9"/>
    <w:unhideWhenUsed/>
    <w:qFormat/>
    <w:locked/>
    <w:rsid w:val="00394141"/>
    <w:pPr>
      <w:keepNext/>
      <w:keepLines/>
      <w:spacing w:before="200"/>
      <w:outlineLvl w:val="5"/>
    </w:pPr>
    <w:rPr>
      <w:rFonts w:eastAsia="MS Gothic" w:cs="Times New Roman"/>
      <w:b/>
      <w:iCs/>
      <w:szCs w:val="22"/>
    </w:rPr>
  </w:style>
  <w:style w:type="paragraph" w:styleId="Heading7">
    <w:name w:val="heading 7"/>
    <w:basedOn w:val="Normal"/>
    <w:next w:val="Normal"/>
    <w:link w:val="Heading7Char"/>
    <w:uiPriority w:val="9"/>
    <w:unhideWhenUsed/>
    <w:qFormat/>
    <w:locked/>
    <w:rsid w:val="00394141"/>
    <w:pPr>
      <w:keepNext/>
      <w:keepLines/>
      <w:spacing w:before="200"/>
      <w:outlineLvl w:val="6"/>
    </w:pPr>
    <w:rPr>
      <w:rFonts w:eastAsia="MS Gothic" w:cs="Times New Roman"/>
      <w:b/>
      <w:iCs/>
      <w:color w:val="7AB800"/>
      <w:szCs w:val="22"/>
    </w:rPr>
  </w:style>
  <w:style w:type="paragraph" w:styleId="Heading8">
    <w:name w:val="heading 8"/>
    <w:basedOn w:val="Normal"/>
    <w:next w:val="Normal"/>
    <w:link w:val="Heading8Char"/>
    <w:uiPriority w:val="9"/>
    <w:qFormat/>
    <w:locked/>
    <w:rsid w:val="00394141"/>
    <w:pPr>
      <w:keepNext/>
      <w:keepLines/>
      <w:spacing w:before="200"/>
      <w:outlineLvl w:val="7"/>
    </w:pPr>
    <w:rPr>
      <w:rFonts w:eastAsia="MS Gothic" w:cs="Times New Roman"/>
      <w:color w:val="7AB800"/>
    </w:rPr>
  </w:style>
  <w:style w:type="paragraph" w:styleId="Heading9">
    <w:name w:val="heading 9"/>
    <w:basedOn w:val="Normal"/>
    <w:next w:val="Normal"/>
    <w:link w:val="Heading9Char"/>
    <w:uiPriority w:val="9"/>
    <w:semiHidden/>
    <w:qFormat/>
    <w:rsid w:val="00394141"/>
    <w:pPr>
      <w:keepNext/>
      <w:keepLines/>
      <w:spacing w:before="200"/>
      <w:outlineLvl w:val="8"/>
    </w:pPr>
    <w:rPr>
      <w:rFonts w:eastAsia="MS Gothic" w:cs="Times New Roman"/>
      <w:iCs/>
      <w:color w:val="009F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5B2"/>
    <w:pPr>
      <w:tabs>
        <w:tab w:val="center" w:pos="4513"/>
        <w:tab w:val="right" w:pos="9026"/>
      </w:tabs>
      <w:spacing w:before="0"/>
    </w:pPr>
  </w:style>
  <w:style w:type="character" w:customStyle="1" w:styleId="HeaderChar">
    <w:name w:val="Header Char"/>
    <w:basedOn w:val="DefaultParagraphFont"/>
    <w:link w:val="Header"/>
    <w:uiPriority w:val="99"/>
    <w:rsid w:val="00D105B2"/>
    <w:rPr>
      <w:rFonts w:cs="Arial"/>
      <w:lang w:val="en-AU" w:eastAsia="ar-SA"/>
    </w:rPr>
  </w:style>
  <w:style w:type="character" w:customStyle="1" w:styleId="Heading1Char">
    <w:name w:val="Heading 1 Char"/>
    <w:aliases w:val="BESIK 1 SECTION HEADING Char"/>
    <w:link w:val="Heading1"/>
    <w:uiPriority w:val="9"/>
    <w:rsid w:val="007839BD"/>
    <w:rPr>
      <w:rFonts w:eastAsia="MS Gothic" w:cs="Arial"/>
      <w:b/>
      <w:bCs/>
      <w:color w:val="365F91"/>
      <w:sz w:val="28"/>
      <w:szCs w:val="28"/>
      <w:lang w:val="en-AU" w:eastAsia="ar-SA"/>
    </w:rPr>
  </w:style>
  <w:style w:type="character" w:customStyle="1" w:styleId="Heading2Char">
    <w:name w:val="Heading 2 Char"/>
    <w:aliases w:val="BESIK 2 Char"/>
    <w:link w:val="Heading2"/>
    <w:uiPriority w:val="9"/>
    <w:rsid w:val="00CE6AAD"/>
    <w:rPr>
      <w:rFonts w:eastAsia="MS Gothic"/>
      <w:b/>
      <w:color w:val="76923C" w:themeColor="accent3" w:themeShade="BF"/>
      <w:sz w:val="24"/>
      <w:szCs w:val="26"/>
      <w:lang w:eastAsia="ar-SA"/>
    </w:rPr>
  </w:style>
  <w:style w:type="character" w:customStyle="1" w:styleId="Heading4Char">
    <w:name w:val="Heading 4 Char"/>
    <w:aliases w:val="BESIK 3 Char"/>
    <w:link w:val="Heading4"/>
    <w:uiPriority w:val="9"/>
    <w:rsid w:val="001C6358"/>
    <w:rPr>
      <w:rFonts w:eastAsia="MS Gothic"/>
      <w:b/>
      <w:color w:val="76923C" w:themeColor="accent3" w:themeShade="BF"/>
      <w:sz w:val="22"/>
      <w:szCs w:val="22"/>
      <w:lang w:eastAsia="ar-SA"/>
    </w:rPr>
  </w:style>
  <w:style w:type="character" w:customStyle="1" w:styleId="Heading3Char">
    <w:name w:val="Heading 3 Char"/>
    <w:aliases w:val="BESIK 4 Char"/>
    <w:link w:val="Heading3"/>
    <w:uiPriority w:val="9"/>
    <w:rsid w:val="00C53B47"/>
    <w:rPr>
      <w:rFonts w:eastAsia="MS Gothic"/>
      <w:b/>
      <w:i/>
      <w:color w:val="244061" w:themeColor="accent1" w:themeShade="80"/>
      <w:sz w:val="22"/>
      <w:szCs w:val="24"/>
      <w:lang w:eastAsia="ar-SA"/>
    </w:rPr>
  </w:style>
  <w:style w:type="character" w:customStyle="1" w:styleId="Heading5Char">
    <w:name w:val="Heading 5 Char"/>
    <w:aliases w:val="BESIK 5 Char"/>
    <w:link w:val="Heading5"/>
    <w:uiPriority w:val="9"/>
    <w:rsid w:val="001C6358"/>
    <w:rPr>
      <w:rFonts w:eastAsia="MS Gothic"/>
      <w:b/>
      <w:bCs/>
      <w:i/>
      <w:color w:val="000000" w:themeColor="text1"/>
      <w:sz w:val="22"/>
      <w:szCs w:val="22"/>
      <w:lang w:val="en-AU" w:eastAsia="ar-SA"/>
    </w:rPr>
  </w:style>
  <w:style w:type="character" w:customStyle="1" w:styleId="Heading6Char">
    <w:name w:val="Heading 6 Char"/>
    <w:link w:val="Heading6"/>
    <w:uiPriority w:val="9"/>
    <w:rsid w:val="00394141"/>
    <w:rPr>
      <w:rFonts w:eastAsia="MS Gothic"/>
      <w:b/>
      <w:iCs/>
      <w:szCs w:val="22"/>
      <w:lang w:val="en-AU" w:eastAsia="ar-SA"/>
    </w:rPr>
  </w:style>
  <w:style w:type="character" w:customStyle="1" w:styleId="Heading7Char">
    <w:name w:val="Heading 7 Char"/>
    <w:link w:val="Heading7"/>
    <w:uiPriority w:val="9"/>
    <w:rsid w:val="00394141"/>
    <w:rPr>
      <w:rFonts w:eastAsia="MS Gothic"/>
      <w:b/>
      <w:iCs/>
      <w:color w:val="7AB800"/>
      <w:szCs w:val="22"/>
      <w:lang w:val="en-AU" w:eastAsia="ar-SA"/>
    </w:rPr>
  </w:style>
  <w:style w:type="character" w:customStyle="1" w:styleId="Heading8Char">
    <w:name w:val="Heading 8 Char"/>
    <w:link w:val="Heading8"/>
    <w:uiPriority w:val="9"/>
    <w:rsid w:val="00394141"/>
    <w:rPr>
      <w:rFonts w:eastAsia="MS Gothic"/>
      <w:color w:val="7AB800"/>
      <w:lang w:val="en-AU" w:eastAsia="ar-SA"/>
    </w:rPr>
  </w:style>
  <w:style w:type="character" w:customStyle="1" w:styleId="Heading9Char">
    <w:name w:val="Heading 9 Char"/>
    <w:link w:val="Heading9"/>
    <w:uiPriority w:val="9"/>
    <w:semiHidden/>
    <w:rsid w:val="00394141"/>
    <w:rPr>
      <w:rFonts w:eastAsia="MS Gothic"/>
      <w:iCs/>
      <w:color w:val="009FDA"/>
      <w:lang w:val="en-AU" w:eastAsia="ar-SA"/>
    </w:rPr>
  </w:style>
  <w:style w:type="paragraph" w:customStyle="1" w:styleId="FigureHeading">
    <w:name w:val="Figure Heading"/>
    <w:basedOn w:val="Caption"/>
    <w:link w:val="FigureHeadingChar"/>
    <w:semiHidden/>
    <w:qFormat/>
    <w:rsid w:val="00394141"/>
    <w:pPr>
      <w:spacing w:after="220"/>
    </w:pPr>
  </w:style>
  <w:style w:type="paragraph" w:styleId="Caption">
    <w:name w:val="caption"/>
    <w:aliases w:val="Table,Figure and Caption"/>
    <w:basedOn w:val="Normal"/>
    <w:next w:val="Normal"/>
    <w:uiPriority w:val="35"/>
    <w:qFormat/>
    <w:rsid w:val="00A614B7"/>
    <w:pPr>
      <w:keepNext/>
      <w:spacing w:before="200" w:after="80"/>
    </w:pPr>
    <w:rPr>
      <w:b/>
      <w:bCs/>
      <w:color w:val="215868"/>
      <w:sz w:val="16"/>
      <w:szCs w:val="16"/>
    </w:rPr>
  </w:style>
  <w:style w:type="character" w:customStyle="1" w:styleId="FigureHeadingChar">
    <w:name w:val="Figure Heading Char"/>
    <w:link w:val="FigureHeading"/>
    <w:semiHidden/>
    <w:rsid w:val="00394141"/>
    <w:rPr>
      <w:rFonts w:ascii="Arial" w:hAnsi="Arial" w:cs="Arial"/>
      <w:b/>
      <w:bCs/>
      <w:color w:val="353D30"/>
      <w:sz w:val="16"/>
      <w:szCs w:val="16"/>
    </w:rPr>
  </w:style>
  <w:style w:type="paragraph" w:customStyle="1" w:styleId="CaptionHeading">
    <w:name w:val="Caption Heading"/>
    <w:basedOn w:val="Caption"/>
    <w:link w:val="CaptionHeadingChar"/>
    <w:semiHidden/>
    <w:qFormat/>
    <w:rsid w:val="00394141"/>
    <w:pPr>
      <w:spacing w:after="220"/>
    </w:pPr>
  </w:style>
  <w:style w:type="character" w:customStyle="1" w:styleId="CaptionHeadingChar">
    <w:name w:val="Caption Heading Char"/>
    <w:link w:val="CaptionHeading"/>
    <w:semiHidden/>
    <w:rsid w:val="00394141"/>
    <w:rPr>
      <w:rFonts w:ascii="Arial" w:hAnsi="Arial" w:cs="Arial"/>
      <w:b w:val="0"/>
      <w:bCs w:val="0"/>
      <w:color w:val="353D30"/>
      <w:sz w:val="16"/>
      <w:szCs w:val="16"/>
    </w:rPr>
  </w:style>
  <w:style w:type="paragraph" w:customStyle="1" w:styleId="CaptionText">
    <w:name w:val="Caption Text"/>
    <w:basedOn w:val="Normal"/>
    <w:next w:val="Normal"/>
    <w:link w:val="CaptionTextChar"/>
    <w:semiHidden/>
    <w:qFormat/>
    <w:rsid w:val="00D105B2"/>
    <w:pPr>
      <w:spacing w:after="220"/>
    </w:pPr>
    <w:rPr>
      <w:sz w:val="16"/>
      <w:szCs w:val="16"/>
    </w:rPr>
  </w:style>
  <w:style w:type="paragraph" w:customStyle="1" w:styleId="Footer2">
    <w:name w:val="Footer2"/>
    <w:basedOn w:val="Normal"/>
    <w:rsid w:val="00D105B2"/>
    <w:pPr>
      <w:pBdr>
        <w:top w:val="single" w:sz="4" w:space="1" w:color="4F81BD"/>
      </w:pBdr>
      <w:tabs>
        <w:tab w:val="center" w:pos="4513"/>
        <w:tab w:val="right" w:pos="8647"/>
      </w:tabs>
    </w:pPr>
    <w:rPr>
      <w:rFonts w:eastAsia="Arial"/>
      <w:sz w:val="14"/>
      <w:szCs w:val="12"/>
      <w:lang w:val="en-US" w:eastAsia="en-US"/>
    </w:rPr>
  </w:style>
  <w:style w:type="paragraph" w:customStyle="1" w:styleId="Footnote">
    <w:name w:val="Footnote"/>
    <w:rsid w:val="00AB2329"/>
    <w:rPr>
      <w:rFonts w:ascii="Arial Narrow" w:eastAsia="Arial" w:hAnsi="Arial Narrow" w:cs="Arial"/>
      <w:sz w:val="18"/>
      <w:szCs w:val="12"/>
      <w:lang w:val="en-US" w:eastAsia="en-US"/>
    </w:rPr>
  </w:style>
  <w:style w:type="character" w:customStyle="1" w:styleId="CaptionTextChar">
    <w:name w:val="Caption Text Char"/>
    <w:link w:val="CaptionText"/>
    <w:semiHidden/>
    <w:rsid w:val="00394141"/>
    <w:rPr>
      <w:rFonts w:ascii="Arial" w:hAnsi="Arial" w:cs="Arial"/>
      <w:sz w:val="16"/>
      <w:szCs w:val="16"/>
    </w:rPr>
  </w:style>
  <w:style w:type="paragraph" w:customStyle="1" w:styleId="Section">
    <w:name w:val="Section"/>
    <w:basedOn w:val="Title"/>
    <w:link w:val="SectionChar"/>
    <w:semiHidden/>
    <w:qFormat/>
    <w:rsid w:val="00394141"/>
  </w:style>
  <w:style w:type="paragraph" w:styleId="Title">
    <w:name w:val="Title"/>
    <w:basedOn w:val="Normal"/>
    <w:next w:val="Normal"/>
    <w:link w:val="TitleChar"/>
    <w:uiPriority w:val="10"/>
    <w:semiHidden/>
    <w:qFormat/>
    <w:rsid w:val="00394141"/>
    <w:pPr>
      <w:spacing w:after="300"/>
      <w:contextualSpacing/>
    </w:pPr>
    <w:rPr>
      <w:rFonts w:eastAsia="MS Gothic" w:cs="Times New Roman"/>
      <w:color w:val="7AB800"/>
      <w:spacing w:val="5"/>
      <w:kern w:val="28"/>
      <w:sz w:val="70"/>
      <w:szCs w:val="52"/>
    </w:rPr>
  </w:style>
  <w:style w:type="character" w:customStyle="1" w:styleId="TitleChar">
    <w:name w:val="Title Char"/>
    <w:link w:val="Title"/>
    <w:uiPriority w:val="10"/>
    <w:semiHidden/>
    <w:rsid w:val="00394141"/>
    <w:rPr>
      <w:rFonts w:ascii="Arial" w:eastAsia="MS Gothic" w:hAnsi="Arial" w:cs="Times New Roman"/>
      <w:color w:val="7AB800"/>
      <w:spacing w:val="5"/>
      <w:kern w:val="28"/>
      <w:sz w:val="70"/>
      <w:szCs w:val="52"/>
    </w:rPr>
  </w:style>
  <w:style w:type="character" w:customStyle="1" w:styleId="SectionChar">
    <w:name w:val="Section Char"/>
    <w:link w:val="Section"/>
    <w:semiHidden/>
    <w:rsid w:val="00394141"/>
    <w:rPr>
      <w:rFonts w:ascii="Arial" w:eastAsia="MS Gothic" w:hAnsi="Arial" w:cs="Times New Roman"/>
      <w:color w:val="7AB800"/>
      <w:spacing w:val="5"/>
      <w:kern w:val="28"/>
      <w:sz w:val="70"/>
      <w:szCs w:val="52"/>
    </w:rPr>
  </w:style>
  <w:style w:type="paragraph" w:customStyle="1" w:styleId="FigureText">
    <w:name w:val="Figure Text"/>
    <w:basedOn w:val="Normal"/>
    <w:next w:val="Normal"/>
    <w:link w:val="FigureTextChar"/>
    <w:semiHidden/>
    <w:qFormat/>
    <w:rsid w:val="00D105B2"/>
    <w:pPr>
      <w:spacing w:after="220"/>
    </w:pPr>
    <w:rPr>
      <w:sz w:val="16"/>
      <w:szCs w:val="16"/>
    </w:rPr>
  </w:style>
  <w:style w:type="character" w:customStyle="1" w:styleId="FigureTextChar">
    <w:name w:val="Figure Text Char"/>
    <w:link w:val="FigureText"/>
    <w:semiHidden/>
    <w:rsid w:val="00394141"/>
    <w:rPr>
      <w:rFonts w:ascii="Arial" w:hAnsi="Arial" w:cs="Arial"/>
      <w:sz w:val="16"/>
      <w:szCs w:val="16"/>
    </w:rPr>
  </w:style>
  <w:style w:type="paragraph" w:customStyle="1" w:styleId="DividerTitle">
    <w:name w:val="Divider Title"/>
    <w:basedOn w:val="Normal"/>
    <w:link w:val="DividerTitleChar"/>
    <w:semiHidden/>
    <w:qFormat/>
    <w:rsid w:val="00394141"/>
    <w:pPr>
      <w:keepNext/>
      <w:keepLines/>
      <w:spacing w:before="170" w:after="113"/>
      <w:ind w:left="567" w:hanging="567"/>
    </w:pPr>
    <w:rPr>
      <w:rFonts w:eastAsia="MS Gothic"/>
      <w:bCs/>
      <w:color w:val="FFFFFF"/>
      <w:spacing w:val="5"/>
      <w:kern w:val="28"/>
      <w:sz w:val="70"/>
      <w:szCs w:val="70"/>
    </w:rPr>
  </w:style>
  <w:style w:type="character" w:customStyle="1" w:styleId="DividerTitleChar">
    <w:name w:val="Divider Title Char"/>
    <w:link w:val="DividerTitle"/>
    <w:semiHidden/>
    <w:rsid w:val="00394141"/>
    <w:rPr>
      <w:rFonts w:ascii="Arial" w:eastAsia="MS Gothic" w:hAnsi="Arial" w:cs="Arial"/>
      <w:bCs/>
      <w:color w:val="FFFFFF"/>
      <w:spacing w:val="5"/>
      <w:kern w:val="28"/>
      <w:sz w:val="70"/>
      <w:szCs w:val="70"/>
    </w:rPr>
  </w:style>
  <w:style w:type="character" w:customStyle="1" w:styleId="TRAFFICLIGHTSINHEADINGS">
    <w:name w:val="TRAFFIC LIGHTS IN HEADINGS"/>
    <w:uiPriority w:val="1"/>
    <w:qFormat/>
    <w:locked/>
    <w:rsid w:val="00D105B2"/>
    <w:rPr>
      <w:color w:val="FFFF00"/>
      <w:sz w:val="56"/>
      <w:szCs w:val="56"/>
      <w:lang w:val="en-AU" w:eastAsia="ar-SA"/>
    </w:rPr>
  </w:style>
  <w:style w:type="paragraph" w:customStyle="1" w:styleId="BESIK-Table1">
    <w:name w:val="BESIK - Table 1"/>
    <w:basedOn w:val="BESIKbody"/>
    <w:qFormat/>
    <w:rsid w:val="00892541"/>
    <w:pPr>
      <w:spacing w:before="20" w:after="40"/>
      <w:jc w:val="left"/>
    </w:pPr>
    <w:rPr>
      <w:rFonts w:ascii="Arial" w:hAnsi="Arial"/>
      <w:bCs/>
      <w:color w:val="000000" w:themeColor="text1"/>
      <w:sz w:val="18"/>
      <w:szCs w:val="18"/>
    </w:rPr>
  </w:style>
  <w:style w:type="paragraph" w:styleId="TOC1">
    <w:name w:val="toc 1"/>
    <w:basedOn w:val="Normal"/>
    <w:next w:val="Normal"/>
    <w:autoRedefine/>
    <w:uiPriority w:val="39"/>
    <w:unhideWhenUsed/>
    <w:rsid w:val="007514F0"/>
    <w:pPr>
      <w:tabs>
        <w:tab w:val="left" w:pos="284"/>
        <w:tab w:val="left" w:pos="851"/>
        <w:tab w:val="right" w:pos="9072"/>
      </w:tabs>
      <w:spacing w:before="60" w:after="60"/>
      <w:ind w:left="1418" w:hanging="1418"/>
      <w:jc w:val="left"/>
    </w:pPr>
    <w:rPr>
      <w:rFonts w:eastAsia="MS Gothic"/>
      <w:b/>
      <w:bCs/>
      <w:noProof/>
      <w:lang w:eastAsia="en-US"/>
    </w:rPr>
  </w:style>
  <w:style w:type="paragraph" w:customStyle="1" w:styleId="InfoBoxInfoTitle">
    <w:name w:val="InfoBox Info Title"/>
    <w:basedOn w:val="Normal"/>
    <w:semiHidden/>
    <w:qFormat/>
    <w:rsid w:val="00394141"/>
    <w:pPr>
      <w:spacing w:before="100" w:after="30"/>
    </w:pPr>
    <w:rPr>
      <w:rFonts w:cs="Times New Roman"/>
      <w:b/>
      <w:color w:val="353D30"/>
      <w:sz w:val="17"/>
      <w:szCs w:val="22"/>
    </w:rPr>
  </w:style>
  <w:style w:type="paragraph" w:customStyle="1" w:styleId="InfoBoxInfoText">
    <w:name w:val="InfoBox Info Text"/>
    <w:basedOn w:val="InfoBoxInfoTitle"/>
    <w:semiHidden/>
    <w:qFormat/>
    <w:rsid w:val="00394141"/>
    <w:pPr>
      <w:spacing w:before="10"/>
    </w:pPr>
    <w:rPr>
      <w:b w:val="0"/>
      <w:color w:val="auto"/>
    </w:rPr>
  </w:style>
  <w:style w:type="paragraph" w:customStyle="1" w:styleId="InfoBoxNormal">
    <w:name w:val="InfoBox Normal"/>
    <w:basedOn w:val="InfoBoxInfoText"/>
    <w:semiHidden/>
    <w:qFormat/>
    <w:rsid w:val="00394141"/>
    <w:pPr>
      <w:spacing w:before="0" w:after="0" w:line="260" w:lineRule="exact"/>
    </w:pPr>
    <w:rPr>
      <w:sz w:val="18"/>
    </w:rPr>
  </w:style>
  <w:style w:type="paragraph" w:customStyle="1" w:styleId="InfoBoxHeading2">
    <w:name w:val="InfoBox Heading 2"/>
    <w:basedOn w:val="InfoBoxNormal"/>
    <w:semiHidden/>
    <w:qFormat/>
    <w:rsid w:val="00394141"/>
    <w:pPr>
      <w:spacing w:before="30" w:after="30"/>
    </w:pPr>
    <w:rPr>
      <w:b/>
    </w:rPr>
  </w:style>
  <w:style w:type="paragraph" w:customStyle="1" w:styleId="InfoBoxHeading1">
    <w:name w:val="InfoBox Heading 1"/>
    <w:basedOn w:val="InfoBoxHeading2"/>
    <w:semiHidden/>
    <w:qFormat/>
    <w:rsid w:val="00394141"/>
    <w:pPr>
      <w:spacing w:before="200" w:after="120" w:line="240" w:lineRule="auto"/>
    </w:pPr>
    <w:rPr>
      <w:color w:val="353D30"/>
      <w:sz w:val="28"/>
    </w:rPr>
  </w:style>
  <w:style w:type="paragraph" w:customStyle="1" w:styleId="AppendixHeading">
    <w:name w:val="Appendix Heading"/>
    <w:basedOn w:val="Title"/>
    <w:link w:val="AppendixHeadingChar"/>
    <w:rsid w:val="00394141"/>
    <w:rPr>
      <w:bCs/>
    </w:rPr>
  </w:style>
  <w:style w:type="character" w:customStyle="1" w:styleId="AppendixHeadingChar">
    <w:name w:val="Appendix Heading Char"/>
    <w:link w:val="AppendixHeading"/>
    <w:rsid w:val="005F5819"/>
    <w:rPr>
      <w:rFonts w:ascii="Arial" w:eastAsia="MS Gothic" w:hAnsi="Arial" w:cs="Times New Roman"/>
      <w:bCs/>
      <w:color w:val="7AB800"/>
      <w:spacing w:val="5"/>
      <w:kern w:val="28"/>
      <w:sz w:val="70"/>
      <w:szCs w:val="52"/>
    </w:rPr>
  </w:style>
  <w:style w:type="paragraph" w:customStyle="1" w:styleId="InfoBoxIntroText">
    <w:name w:val="InfoBox Intro Text"/>
    <w:basedOn w:val="Normal"/>
    <w:link w:val="InfoBoxIntroTextChar"/>
    <w:semiHidden/>
    <w:qFormat/>
    <w:rsid w:val="00394141"/>
    <w:pPr>
      <w:spacing w:after="113" w:line="280" w:lineRule="exact"/>
    </w:pPr>
    <w:rPr>
      <w:color w:val="353D30"/>
      <w:sz w:val="24"/>
      <w:szCs w:val="24"/>
    </w:rPr>
  </w:style>
  <w:style w:type="character" w:customStyle="1" w:styleId="InfoBoxIntroTextChar">
    <w:name w:val="InfoBox Intro Text Char"/>
    <w:link w:val="InfoBoxIntroText"/>
    <w:semiHidden/>
    <w:rsid w:val="00394141"/>
    <w:rPr>
      <w:rFonts w:ascii="Arial" w:eastAsia="Times New Roman" w:hAnsi="Arial" w:cs="Arial"/>
      <w:color w:val="353D30"/>
      <w:sz w:val="24"/>
      <w:szCs w:val="24"/>
    </w:rPr>
  </w:style>
  <w:style w:type="paragraph" w:customStyle="1" w:styleId="InfoBoxTitle">
    <w:name w:val="InfoBox Title"/>
    <w:basedOn w:val="Normal"/>
    <w:link w:val="InfoBoxTitleChar"/>
    <w:semiHidden/>
    <w:qFormat/>
    <w:rsid w:val="00394141"/>
    <w:pPr>
      <w:spacing w:after="160"/>
    </w:pPr>
    <w:rPr>
      <w:rFonts w:cs="Times New Roman"/>
      <w:b/>
      <w:color w:val="353D30"/>
      <w:sz w:val="40"/>
      <w:szCs w:val="40"/>
    </w:rPr>
  </w:style>
  <w:style w:type="character" w:customStyle="1" w:styleId="InfoBoxTitleChar">
    <w:name w:val="InfoBox Title Char"/>
    <w:link w:val="InfoBoxTitle"/>
    <w:semiHidden/>
    <w:rsid w:val="00394141"/>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394141"/>
    <w:pPr>
      <w:spacing w:after="160"/>
    </w:pPr>
    <w:rPr>
      <w:rFonts w:cs="Times New Roman"/>
      <w:color w:val="353D30"/>
      <w:sz w:val="40"/>
      <w:szCs w:val="40"/>
    </w:rPr>
  </w:style>
  <w:style w:type="character" w:customStyle="1" w:styleId="InfoBoxSubtitleChar">
    <w:name w:val="InfoBox Subtitle Char"/>
    <w:link w:val="InfoBoxSubtitle"/>
    <w:semiHidden/>
    <w:rsid w:val="00394141"/>
    <w:rPr>
      <w:rFonts w:ascii="Arial" w:eastAsia="Times New Roman" w:hAnsi="Arial"/>
      <w:color w:val="353D30"/>
      <w:sz w:val="40"/>
      <w:szCs w:val="40"/>
    </w:rPr>
  </w:style>
  <w:style w:type="paragraph" w:customStyle="1" w:styleId="H1">
    <w:name w:val="H1"/>
    <w:basedOn w:val="Heading1"/>
    <w:link w:val="H1Char"/>
    <w:semiHidden/>
    <w:qFormat/>
    <w:rsid w:val="00394141"/>
    <w:pPr>
      <w:numPr>
        <w:numId w:val="0"/>
      </w:numPr>
      <w:ind w:left="1134" w:hanging="1134"/>
    </w:pPr>
  </w:style>
  <w:style w:type="character" w:customStyle="1" w:styleId="H1Char">
    <w:name w:val="H1 Char"/>
    <w:link w:val="H1"/>
    <w:semiHidden/>
    <w:rsid w:val="00394141"/>
    <w:rPr>
      <w:rFonts w:ascii="Arial" w:eastAsia="MS Gothic" w:hAnsi="Arial" w:cs="Arial"/>
      <w:b w:val="0"/>
      <w:bCs w:val="0"/>
      <w:color w:val="7AB800"/>
      <w:sz w:val="28"/>
      <w:szCs w:val="28"/>
      <w:lang w:val="en-GB" w:eastAsia="ar-SA"/>
    </w:rPr>
  </w:style>
  <w:style w:type="paragraph" w:customStyle="1" w:styleId="H3">
    <w:name w:val="H3"/>
    <w:basedOn w:val="H1"/>
    <w:next w:val="Normal"/>
    <w:link w:val="H3Char"/>
    <w:semiHidden/>
    <w:qFormat/>
    <w:rsid w:val="00394141"/>
    <w:pPr>
      <w:spacing w:line="240" w:lineRule="exact"/>
      <w:ind w:left="0" w:firstLine="0"/>
    </w:pPr>
    <w:rPr>
      <w:sz w:val="20"/>
      <w:szCs w:val="20"/>
    </w:rPr>
  </w:style>
  <w:style w:type="character" w:customStyle="1" w:styleId="H3Char">
    <w:name w:val="H3 Char"/>
    <w:link w:val="H3"/>
    <w:semiHidden/>
    <w:rsid w:val="00394141"/>
    <w:rPr>
      <w:rFonts w:ascii="Arial" w:eastAsia="MS Gothic" w:hAnsi="Arial" w:cs="Arial"/>
      <w:b/>
      <w:bCs/>
      <w:color w:val="7AB800"/>
      <w:sz w:val="20"/>
      <w:szCs w:val="20"/>
      <w:lang w:val="en-GB" w:eastAsia="ar-SA"/>
    </w:rPr>
  </w:style>
  <w:style w:type="paragraph" w:customStyle="1" w:styleId="InfoBoxSubtitle2">
    <w:name w:val="InfoBox Subtitle 2"/>
    <w:basedOn w:val="Normal"/>
    <w:link w:val="InfoBoxSubtitle2Char"/>
    <w:semiHidden/>
    <w:qFormat/>
    <w:rsid w:val="00394141"/>
    <w:pPr>
      <w:spacing w:after="160"/>
    </w:pPr>
    <w:rPr>
      <w:rFonts w:cs="Times New Roman"/>
      <w:sz w:val="28"/>
      <w:szCs w:val="28"/>
    </w:rPr>
  </w:style>
  <w:style w:type="character" w:customStyle="1" w:styleId="InfoBoxSubtitle2Char">
    <w:name w:val="InfoBox Subtitle 2 Char"/>
    <w:link w:val="InfoBoxSubtitle2"/>
    <w:semiHidden/>
    <w:rsid w:val="00394141"/>
    <w:rPr>
      <w:rFonts w:ascii="Arial" w:hAnsi="Arial"/>
      <w:sz w:val="28"/>
      <w:szCs w:val="28"/>
    </w:rPr>
  </w:style>
  <w:style w:type="paragraph" w:customStyle="1" w:styleId="InfoBoxTitle2">
    <w:name w:val="InfoBox Title 2"/>
    <w:basedOn w:val="Normal"/>
    <w:link w:val="InfoBoxTitle2Char"/>
    <w:semiHidden/>
    <w:qFormat/>
    <w:rsid w:val="00394141"/>
    <w:pPr>
      <w:spacing w:after="160"/>
    </w:pPr>
    <w:rPr>
      <w:rFonts w:cs="Times New Roman"/>
      <w:b/>
      <w:color w:val="353D30"/>
      <w:sz w:val="28"/>
      <w:szCs w:val="28"/>
    </w:rPr>
  </w:style>
  <w:style w:type="character" w:customStyle="1" w:styleId="InfoBoxTitle2Char">
    <w:name w:val="InfoBox Title 2 Char"/>
    <w:link w:val="InfoBoxTitle2"/>
    <w:semiHidden/>
    <w:rsid w:val="00394141"/>
    <w:rPr>
      <w:rFonts w:ascii="Arial" w:hAnsi="Arial"/>
      <w:b/>
      <w:color w:val="353D30"/>
      <w:sz w:val="28"/>
      <w:szCs w:val="28"/>
    </w:rPr>
  </w:style>
  <w:style w:type="paragraph" w:customStyle="1" w:styleId="SingleLineSpacingText">
    <w:name w:val="Single Line Spacing Text"/>
    <w:next w:val="Normal"/>
    <w:semiHidden/>
    <w:qFormat/>
    <w:rsid w:val="00394141"/>
    <w:rPr>
      <w:rFonts w:cs="Arial"/>
      <w:lang w:val="en-US" w:eastAsia="en-US"/>
    </w:rPr>
  </w:style>
  <w:style w:type="paragraph" w:customStyle="1" w:styleId="Abbreviations">
    <w:name w:val="Abbreviations"/>
    <w:qFormat/>
    <w:rsid w:val="007E4CF3"/>
    <w:rPr>
      <w:rFonts w:ascii="Verdana" w:hAnsi="Verdana" w:cs="Arial"/>
      <w:color w:val="000000"/>
      <w:sz w:val="18"/>
      <w:szCs w:val="18"/>
      <w:lang w:val="en-AU" w:eastAsia="ar-SA"/>
    </w:rPr>
  </w:style>
  <w:style w:type="paragraph" w:customStyle="1" w:styleId="Appendix">
    <w:name w:val="Appendix"/>
    <w:basedOn w:val="Normal"/>
    <w:next w:val="Normal"/>
    <w:link w:val="AppendixChar"/>
    <w:semiHidden/>
    <w:qFormat/>
    <w:rsid w:val="005F5819"/>
    <w:pPr>
      <w:keepLines/>
      <w:spacing w:before="170" w:after="113"/>
    </w:pPr>
    <w:rPr>
      <w:rFonts w:eastAsia="MS Gothic"/>
      <w:bCs/>
      <w:color w:val="7AB800"/>
      <w:spacing w:val="5"/>
      <w:kern w:val="28"/>
      <w:sz w:val="70"/>
      <w:szCs w:val="70"/>
    </w:rPr>
  </w:style>
  <w:style w:type="character" w:customStyle="1" w:styleId="AppendixChar">
    <w:name w:val="Appendix Char"/>
    <w:link w:val="Appendix"/>
    <w:semiHidden/>
    <w:rsid w:val="001B5010"/>
    <w:rPr>
      <w:rFonts w:ascii="Arial" w:eastAsia="MS Gothic" w:hAnsi="Arial" w:cs="Arial"/>
      <w:bCs/>
      <w:color w:val="7AB800"/>
      <w:spacing w:val="5"/>
      <w:kern w:val="28"/>
      <w:sz w:val="70"/>
      <w:szCs w:val="70"/>
    </w:rPr>
  </w:style>
  <w:style w:type="paragraph" w:styleId="Subtitle">
    <w:name w:val="Subtitle"/>
    <w:basedOn w:val="Normal"/>
    <w:next w:val="Normal"/>
    <w:link w:val="SubtitleChar"/>
    <w:uiPriority w:val="11"/>
    <w:semiHidden/>
    <w:qFormat/>
    <w:rsid w:val="00394141"/>
    <w:pPr>
      <w:numPr>
        <w:ilvl w:val="1"/>
      </w:numPr>
    </w:pPr>
    <w:rPr>
      <w:rFonts w:eastAsia="MS Gothic" w:cs="Times New Roman"/>
      <w:i/>
      <w:iCs/>
      <w:color w:val="7AB800"/>
      <w:spacing w:val="15"/>
      <w:sz w:val="24"/>
      <w:szCs w:val="24"/>
    </w:rPr>
  </w:style>
  <w:style w:type="character" w:customStyle="1" w:styleId="SubtitleChar">
    <w:name w:val="Subtitle Char"/>
    <w:link w:val="Subtitle"/>
    <w:uiPriority w:val="11"/>
    <w:semiHidden/>
    <w:rsid w:val="00394141"/>
    <w:rPr>
      <w:rFonts w:ascii="Arial" w:eastAsia="MS Gothic" w:hAnsi="Arial" w:cs="Times New Roman"/>
      <w:i/>
      <w:iCs/>
      <w:color w:val="7AB800"/>
      <w:spacing w:val="15"/>
      <w:sz w:val="24"/>
      <w:szCs w:val="24"/>
    </w:rPr>
  </w:style>
  <w:style w:type="character" w:styleId="Strong">
    <w:name w:val="Strong"/>
    <w:uiPriority w:val="22"/>
    <w:qFormat/>
    <w:locked/>
    <w:rsid w:val="00394141"/>
    <w:rPr>
      <w:b/>
      <w:bCs/>
    </w:rPr>
  </w:style>
  <w:style w:type="character" w:styleId="Emphasis">
    <w:name w:val="Emphasis"/>
    <w:uiPriority w:val="20"/>
    <w:semiHidden/>
    <w:qFormat/>
    <w:rsid w:val="00394141"/>
    <w:rPr>
      <w:i/>
      <w:iCs/>
    </w:rPr>
  </w:style>
  <w:style w:type="paragraph" w:styleId="Quote">
    <w:name w:val="Quote"/>
    <w:basedOn w:val="Normal"/>
    <w:next w:val="Normal"/>
    <w:link w:val="QuoteChar"/>
    <w:uiPriority w:val="29"/>
    <w:semiHidden/>
    <w:qFormat/>
    <w:rsid w:val="00394141"/>
    <w:rPr>
      <w:i/>
      <w:iCs/>
      <w:color w:val="353D30"/>
    </w:rPr>
  </w:style>
  <w:style w:type="character" w:customStyle="1" w:styleId="QuoteChar">
    <w:name w:val="Quote Char"/>
    <w:link w:val="Quote"/>
    <w:uiPriority w:val="29"/>
    <w:semiHidden/>
    <w:rsid w:val="00394141"/>
    <w:rPr>
      <w:rFonts w:ascii="Arial" w:hAnsi="Arial" w:cs="Arial"/>
      <w:i/>
      <w:iCs/>
      <w:color w:val="353D30"/>
      <w:sz w:val="20"/>
      <w:szCs w:val="20"/>
    </w:rPr>
  </w:style>
  <w:style w:type="paragraph" w:styleId="IntenseQuote">
    <w:name w:val="Intense Quote"/>
    <w:basedOn w:val="Normal"/>
    <w:next w:val="Normal"/>
    <w:link w:val="IntenseQuoteChar"/>
    <w:uiPriority w:val="30"/>
    <w:semiHidden/>
    <w:qFormat/>
    <w:rsid w:val="00394141"/>
    <w:pPr>
      <w:pBdr>
        <w:bottom w:val="single" w:sz="4" w:space="4" w:color="7AB800"/>
      </w:pBdr>
      <w:spacing w:before="200" w:after="280"/>
      <w:ind w:left="936" w:right="936"/>
    </w:pPr>
    <w:rPr>
      <w:b/>
      <w:bCs/>
      <w:i/>
      <w:iCs/>
      <w:color w:val="7AB800"/>
    </w:rPr>
  </w:style>
  <w:style w:type="character" w:customStyle="1" w:styleId="IntenseQuoteChar">
    <w:name w:val="Intense Quote Char"/>
    <w:link w:val="IntenseQuote"/>
    <w:uiPriority w:val="30"/>
    <w:semiHidden/>
    <w:rsid w:val="00394141"/>
    <w:rPr>
      <w:rFonts w:ascii="Arial" w:hAnsi="Arial" w:cs="Arial"/>
      <w:b/>
      <w:bCs/>
      <w:i/>
      <w:iCs/>
      <w:color w:val="7AB800"/>
      <w:sz w:val="20"/>
      <w:szCs w:val="20"/>
    </w:rPr>
  </w:style>
  <w:style w:type="character" w:styleId="SubtleEmphasis">
    <w:name w:val="Subtle Emphasis"/>
    <w:uiPriority w:val="19"/>
    <w:semiHidden/>
    <w:qFormat/>
    <w:rsid w:val="00394141"/>
    <w:rPr>
      <w:i/>
      <w:iCs/>
      <w:color w:val="98A78F"/>
    </w:rPr>
  </w:style>
  <w:style w:type="character" w:styleId="SubtleReference">
    <w:name w:val="Subtle Reference"/>
    <w:uiPriority w:val="31"/>
    <w:semiHidden/>
    <w:qFormat/>
    <w:rsid w:val="00394141"/>
    <w:rPr>
      <w:smallCaps/>
      <w:color w:val="353D30"/>
      <w:u w:val="single"/>
    </w:rPr>
  </w:style>
  <w:style w:type="character" w:styleId="IntenseReference">
    <w:name w:val="Intense Reference"/>
    <w:uiPriority w:val="32"/>
    <w:semiHidden/>
    <w:qFormat/>
    <w:rsid w:val="00394141"/>
    <w:rPr>
      <w:b/>
      <w:bCs/>
      <w:smallCaps/>
      <w:color w:val="353D30"/>
      <w:spacing w:val="5"/>
      <w:u w:val="single"/>
    </w:rPr>
  </w:style>
  <w:style w:type="paragraph" w:styleId="TOCHeading">
    <w:name w:val="TOC Heading"/>
    <w:basedOn w:val="Heading1"/>
    <w:next w:val="Normal"/>
    <w:uiPriority w:val="39"/>
    <w:semiHidden/>
    <w:qFormat/>
    <w:rsid w:val="00394141"/>
    <w:pPr>
      <w:numPr>
        <w:numId w:val="0"/>
      </w:numPr>
      <w:spacing w:before="480"/>
      <w:outlineLvl w:val="9"/>
    </w:pPr>
    <w:rPr>
      <w:rFonts w:cs="Times New Roman"/>
      <w:color w:val="5B8900"/>
    </w:rPr>
  </w:style>
  <w:style w:type="table" w:styleId="TableGrid">
    <w:name w:val="Table Grid"/>
    <w:basedOn w:val="TableNormal"/>
    <w:locked/>
    <w:rsid w:val="00394141"/>
    <w:tblPr>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Pr>
  </w:style>
  <w:style w:type="table" w:styleId="ColorfulList-Accent1">
    <w:name w:val="Colorful List Accent 1"/>
    <w:basedOn w:val="TableNormal"/>
    <w:uiPriority w:val="72"/>
    <w:locked/>
    <w:rsid w:val="006D5A28"/>
    <w:rPr>
      <w:color w:val="353D30"/>
    </w:rPr>
    <w:tblPr>
      <w:tblStyleRowBandSize w:val="1"/>
      <w:tblStyleColBandSize w:val="1"/>
    </w:tblPr>
    <w:tcPr>
      <w:shd w:val="clear" w:color="auto" w:fill="F4FFDF"/>
    </w:tcPr>
    <w:tblStylePr w:type="firstRow">
      <w:rPr>
        <w:b/>
        <w:bCs/>
        <w:color w:val="FFFFFF"/>
      </w:rPr>
      <w:tblPr/>
      <w:tcPr>
        <w:tcBorders>
          <w:bottom w:val="single" w:sz="12" w:space="0" w:color="FFFFFF"/>
        </w:tcBorders>
        <w:shd w:val="clear" w:color="auto" w:fill="2A3026"/>
      </w:tcPr>
    </w:tblStylePr>
    <w:tblStylePr w:type="lastRow">
      <w:rPr>
        <w:b/>
        <w:bCs/>
        <w:color w:val="2A3026"/>
      </w:rPr>
      <w:tblPr/>
      <w:tcPr>
        <w:tcBorders>
          <w:top w:val="single" w:sz="12" w:space="0" w:color="353D3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cPr>
    </w:tblStylePr>
    <w:tblStylePr w:type="band1Horz">
      <w:tblPr/>
      <w:tcPr>
        <w:shd w:val="clear" w:color="auto" w:fill="E8FFBD"/>
      </w:tcPr>
    </w:tblStylePr>
  </w:style>
  <w:style w:type="table" w:styleId="ColorfulGrid-Accent1">
    <w:name w:val="Colorful Grid Accent 1"/>
    <w:basedOn w:val="TableNormal"/>
    <w:uiPriority w:val="73"/>
    <w:locked/>
    <w:rsid w:val="006D5A28"/>
    <w:rPr>
      <w:color w:val="353D30"/>
    </w:rPr>
    <w:tblPr>
      <w:tblStyleRowBandSize w:val="1"/>
      <w:tblStyleColBandSize w:val="1"/>
      <w:tblBorders>
        <w:insideH w:val="single" w:sz="4" w:space="0" w:color="FFFFFF"/>
      </w:tblBorders>
    </w:tblPr>
    <w:tcPr>
      <w:shd w:val="clear" w:color="auto" w:fill="E8FFBD"/>
    </w:tcPr>
    <w:tblStylePr w:type="firstRow">
      <w:rPr>
        <w:b/>
        <w:bCs/>
      </w:rPr>
      <w:tblPr/>
      <w:tcPr>
        <w:shd w:val="clear" w:color="auto" w:fill="D2FF7C"/>
      </w:tcPr>
    </w:tblStylePr>
    <w:tblStylePr w:type="lastRow">
      <w:rPr>
        <w:b/>
        <w:bCs/>
        <w:color w:val="353D30"/>
      </w:rPr>
      <w:tblPr/>
      <w:tcPr>
        <w:shd w:val="clear" w:color="auto" w:fill="D2FF7C"/>
      </w:tcPr>
    </w:tblStylePr>
    <w:tblStylePr w:type="firstCol">
      <w:rPr>
        <w:color w:val="FFFFFF"/>
      </w:rPr>
      <w:tblPr/>
      <w:tcPr>
        <w:shd w:val="clear" w:color="auto" w:fill="5B8900"/>
      </w:tcPr>
    </w:tblStylePr>
    <w:tblStylePr w:type="lastCol">
      <w:rPr>
        <w:color w:val="FFFFFF"/>
      </w:rPr>
      <w:tblPr/>
      <w:tcPr>
        <w:shd w:val="clear" w:color="auto" w:fill="5B8900"/>
      </w:tcPr>
    </w:tblStylePr>
    <w:tblStylePr w:type="band1Vert">
      <w:tblPr/>
      <w:tcPr>
        <w:shd w:val="clear" w:color="auto" w:fill="C8FF5C"/>
      </w:tcPr>
    </w:tblStylePr>
    <w:tblStylePr w:type="band1Horz">
      <w:tblPr/>
      <w:tcPr>
        <w:shd w:val="clear" w:color="auto" w:fill="C8FF5C"/>
      </w:tcPr>
    </w:tblStylePr>
  </w:style>
  <w:style w:type="character" w:styleId="FollowedHyperlink">
    <w:name w:val="FollowedHyperlink"/>
    <w:uiPriority w:val="99"/>
    <w:semiHidden/>
    <w:unhideWhenUsed/>
    <w:rsid w:val="00394141"/>
    <w:rPr>
      <w:color w:val="auto"/>
      <w:u w:val="single"/>
    </w:rPr>
  </w:style>
  <w:style w:type="table" w:customStyle="1" w:styleId="AureconBasicTable1">
    <w:name w:val="Aurecon Basic Table 1"/>
    <w:basedOn w:val="TableNormal"/>
    <w:uiPriority w:val="99"/>
    <w:locked/>
    <w:rsid w:val="00394141"/>
    <w:rPr>
      <w:sz w:val="18"/>
    </w:rPr>
    <w:tblPr>
      <w:tblStyleRowBandSize w:val="1"/>
      <w:tblBorders>
        <w:left w:val="single" w:sz="4" w:space="0" w:color="7AB800"/>
        <w:bottom w:val="single" w:sz="4" w:space="0" w:color="7AB800"/>
        <w:right w:val="single" w:sz="4" w:space="0" w:color="7AB800"/>
        <w:insideV w:val="single" w:sz="4" w:space="0" w:color="7AB800"/>
      </w:tblBorders>
    </w:tblPr>
    <w:tblStylePr w:type="firstRow">
      <w:pPr>
        <w:wordWrap/>
        <w:jc w:val="left"/>
      </w:pPr>
      <w:rPr>
        <w:b/>
      </w:rPr>
      <w:tblPr/>
      <w:tcPr>
        <w:shd w:val="clear" w:color="auto" w:fill="7AB800"/>
        <w:vAlign w:val="center"/>
      </w:tcPr>
    </w:tblStylePr>
    <w:tblStylePr w:type="band1Horz">
      <w:tblPr/>
      <w:tcPr>
        <w:shd w:val="clear" w:color="auto" w:fill="E7F4D1"/>
      </w:tcPr>
    </w:tblStylePr>
  </w:style>
  <w:style w:type="table" w:customStyle="1" w:styleId="AureconTableStyle2">
    <w:name w:val="Aurecon Table Style 2"/>
    <w:basedOn w:val="TableNormal"/>
    <w:uiPriority w:val="99"/>
    <w:locked/>
    <w:rsid w:val="00394141"/>
    <w:rPr>
      <w:sz w:val="18"/>
    </w:rPr>
    <w:tblPr>
      <w:tblStyleRowBandSize w:val="1"/>
    </w:tblPr>
    <w:tcPr>
      <w:shd w:val="clear" w:color="auto" w:fill="FFFFFF"/>
    </w:tcPr>
    <w:tblStylePr w:type="firstRow">
      <w:rPr>
        <w:b/>
        <w:color w:val="8A9285"/>
      </w:rPr>
      <w:tblPr/>
      <w:tcPr>
        <w:shd w:val="clear" w:color="auto" w:fill="FFFFFF"/>
      </w:tcPr>
    </w:tblStylePr>
    <w:tblStylePr w:type="firstCol">
      <w:tblPr/>
      <w:tcPr>
        <w:shd w:val="clear" w:color="auto" w:fill="BABFB7"/>
      </w:tcPr>
    </w:tblStylePr>
    <w:tblStylePr w:type="band1Horz">
      <w:tblPr/>
      <w:tcPr>
        <w:shd w:val="clear" w:color="auto" w:fill="FCD450"/>
      </w:tcPr>
    </w:tblStylePr>
  </w:style>
  <w:style w:type="paragraph" w:styleId="BalloonText">
    <w:name w:val="Balloon Text"/>
    <w:basedOn w:val="Normal"/>
    <w:link w:val="BalloonTextChar"/>
    <w:uiPriority w:val="99"/>
    <w:semiHidden/>
    <w:unhideWhenUsed/>
    <w:locked/>
    <w:rsid w:val="00394141"/>
    <w:rPr>
      <w:rFonts w:ascii="Tahoma" w:hAnsi="Tahoma" w:cs="Tahoma"/>
      <w:sz w:val="16"/>
      <w:szCs w:val="16"/>
    </w:rPr>
  </w:style>
  <w:style w:type="character" w:customStyle="1" w:styleId="BalloonTextChar">
    <w:name w:val="Balloon Text Char"/>
    <w:link w:val="BalloonText"/>
    <w:uiPriority w:val="99"/>
    <w:semiHidden/>
    <w:rsid w:val="00394141"/>
    <w:rPr>
      <w:rFonts w:ascii="Tahoma" w:hAnsi="Tahoma" w:cs="Tahoma"/>
      <w:sz w:val="16"/>
      <w:szCs w:val="16"/>
    </w:rPr>
  </w:style>
  <w:style w:type="character" w:styleId="PlaceholderText">
    <w:name w:val="Placeholder Text"/>
    <w:uiPriority w:val="99"/>
    <w:semiHidden/>
    <w:rsid w:val="00394141"/>
    <w:rPr>
      <w:rFonts w:cs="Times New Roman"/>
      <w:color w:val="808080"/>
    </w:rPr>
  </w:style>
  <w:style w:type="paragraph" w:styleId="TOC2">
    <w:name w:val="toc 2"/>
    <w:basedOn w:val="Normal"/>
    <w:next w:val="Normal"/>
    <w:autoRedefine/>
    <w:uiPriority w:val="39"/>
    <w:unhideWhenUsed/>
    <w:rsid w:val="005F26C6"/>
    <w:pPr>
      <w:tabs>
        <w:tab w:val="left" w:pos="993"/>
        <w:tab w:val="right" w:pos="9072"/>
      </w:tabs>
      <w:spacing w:before="0"/>
      <w:ind w:left="1713" w:hanging="295"/>
      <w:jc w:val="left"/>
    </w:pPr>
    <w:rPr>
      <w:noProof/>
      <w:lang w:eastAsia="en-US"/>
    </w:rPr>
  </w:style>
  <w:style w:type="character" w:styleId="FootnoteReference">
    <w:name w:val="footnote reference"/>
    <w:uiPriority w:val="99"/>
    <w:rsid w:val="0045307C"/>
    <w:rPr>
      <w:rFonts w:cs="Times New Roman"/>
      <w:vertAlign w:val="superscript"/>
    </w:rPr>
  </w:style>
  <w:style w:type="paragraph" w:styleId="TOC3">
    <w:name w:val="toc 3"/>
    <w:basedOn w:val="Normal"/>
    <w:next w:val="Normal"/>
    <w:autoRedefine/>
    <w:uiPriority w:val="39"/>
    <w:unhideWhenUsed/>
    <w:rsid w:val="000D50F7"/>
    <w:pPr>
      <w:tabs>
        <w:tab w:val="left" w:pos="924"/>
        <w:tab w:val="right" w:pos="9072"/>
      </w:tabs>
      <w:spacing w:before="0"/>
      <w:ind w:left="426"/>
    </w:pPr>
    <w:rPr>
      <w:rFonts w:eastAsiaTheme="minorEastAsia"/>
      <w:bCs/>
      <w:szCs w:val="22"/>
      <w:lang w:val="en-GB" w:eastAsia="en-GB"/>
    </w:rPr>
  </w:style>
  <w:style w:type="character" w:styleId="Hyperlink">
    <w:name w:val="Hyperlink"/>
    <w:uiPriority w:val="99"/>
    <w:unhideWhenUsed/>
    <w:rsid w:val="00667CEF"/>
    <w:rPr>
      <w:color w:val="000000"/>
      <w:u w:val="single"/>
    </w:rPr>
  </w:style>
  <w:style w:type="character" w:styleId="CommentReference">
    <w:name w:val="annotation reference"/>
    <w:uiPriority w:val="99"/>
    <w:semiHidden/>
    <w:unhideWhenUsed/>
    <w:rsid w:val="00042A13"/>
    <w:rPr>
      <w:sz w:val="16"/>
      <w:szCs w:val="16"/>
    </w:rPr>
  </w:style>
  <w:style w:type="paragraph" w:styleId="CommentSubject">
    <w:name w:val="annotation subject"/>
    <w:basedOn w:val="Normal"/>
    <w:link w:val="CommentSubjectChar"/>
    <w:uiPriority w:val="99"/>
    <w:semiHidden/>
    <w:unhideWhenUsed/>
    <w:rsid w:val="00D105B2"/>
    <w:rPr>
      <w:b/>
      <w:bCs/>
    </w:rPr>
  </w:style>
  <w:style w:type="character" w:customStyle="1" w:styleId="CommentSubjectChar">
    <w:name w:val="Comment Subject Char"/>
    <w:link w:val="CommentSubject"/>
    <w:uiPriority w:val="99"/>
    <w:semiHidden/>
    <w:rsid w:val="00042A13"/>
    <w:rPr>
      <w:rFonts w:ascii="Arial" w:hAnsi="Arial" w:cs="Arial"/>
      <w:b/>
      <w:bCs/>
      <w:sz w:val="20"/>
      <w:szCs w:val="20"/>
      <w:lang w:val="en-AU" w:eastAsia="ar-SA"/>
    </w:rPr>
  </w:style>
  <w:style w:type="paragraph" w:styleId="Revision">
    <w:name w:val="Revision"/>
    <w:hidden/>
    <w:uiPriority w:val="99"/>
    <w:semiHidden/>
    <w:rsid w:val="00EB5051"/>
    <w:rPr>
      <w:rFonts w:cs="Arial"/>
      <w:lang w:val="en-AU" w:eastAsia="ar-SA"/>
    </w:rPr>
  </w:style>
  <w:style w:type="paragraph" w:styleId="DocumentMap">
    <w:name w:val="Document Map"/>
    <w:basedOn w:val="Normal"/>
    <w:link w:val="DocumentMapChar"/>
    <w:uiPriority w:val="99"/>
    <w:semiHidden/>
    <w:unhideWhenUsed/>
    <w:rsid w:val="006528FA"/>
    <w:pPr>
      <w:spacing w:before="0"/>
    </w:pPr>
    <w:rPr>
      <w:rFonts w:ascii="Lucida Grande" w:hAnsi="Lucida Grande" w:cs="Lucida Grande"/>
      <w:sz w:val="24"/>
      <w:szCs w:val="24"/>
    </w:rPr>
  </w:style>
  <w:style w:type="character" w:customStyle="1" w:styleId="DocumentMapChar">
    <w:name w:val="Document Map Char"/>
    <w:link w:val="DocumentMap"/>
    <w:uiPriority w:val="99"/>
    <w:semiHidden/>
    <w:rsid w:val="006528FA"/>
    <w:rPr>
      <w:rFonts w:ascii="Lucida Grande" w:hAnsi="Lucida Grande" w:cs="Lucida Grande"/>
      <w:sz w:val="24"/>
      <w:szCs w:val="24"/>
      <w:lang w:val="en-AU" w:eastAsia="ar-SA"/>
    </w:rPr>
  </w:style>
  <w:style w:type="table" w:customStyle="1" w:styleId="MediumShading1-Accent11">
    <w:name w:val="Medium Shading 1 - Accent 11"/>
    <w:basedOn w:val="TableNormal"/>
    <w:uiPriority w:val="63"/>
    <w:locked/>
    <w:rsid w:val="0039506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11"/>
    <w:uiPriority w:val="63"/>
    <w:locked/>
    <w:rsid w:val="0039506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1"/>
    <w:uiPriority w:val="63"/>
    <w:locked/>
    <w:rsid w:val="0039506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1"/>
    <w:uiPriority w:val="63"/>
    <w:locked/>
    <w:rsid w:val="0039506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1"/>
    <w:uiPriority w:val="63"/>
    <w:locked/>
    <w:rsid w:val="0039506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uiPriority w:val="61"/>
    <w:locked/>
    <w:rsid w:val="00883C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ESIKbody">
    <w:name w:val="BESIK body"/>
    <w:qFormat/>
    <w:rsid w:val="00892541"/>
    <w:pPr>
      <w:spacing w:before="60" w:after="120"/>
      <w:jc w:val="both"/>
    </w:pPr>
    <w:rPr>
      <w:rFonts w:ascii="Verdana" w:eastAsia="Calibri" w:hAnsi="Verdana"/>
      <w:spacing w:val="-6"/>
      <w:szCs w:val="22"/>
      <w:lang w:eastAsia="en-US"/>
    </w:rPr>
  </w:style>
  <w:style w:type="table" w:customStyle="1" w:styleId="TableGrid1">
    <w:name w:val="Table Grid1"/>
    <w:basedOn w:val="TableNormal"/>
    <w:next w:val="TableGrid"/>
    <w:uiPriority w:val="59"/>
    <w:locked/>
    <w:rsid w:val="001837A8"/>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97467C"/>
    <w:pPr>
      <w:widowControl/>
      <w:suppressAutoHyphens w:val="0"/>
      <w:spacing w:before="0"/>
    </w:pPr>
    <w:rPr>
      <w:rFonts w:ascii="Calibri" w:eastAsia="Calibri" w:hAnsi="Calibri" w:cs="Consolas"/>
      <w:sz w:val="22"/>
      <w:szCs w:val="21"/>
      <w:lang w:val="en-US" w:eastAsia="en-US"/>
    </w:rPr>
  </w:style>
  <w:style w:type="character" w:customStyle="1" w:styleId="PlainTextChar">
    <w:name w:val="Plain Text Char"/>
    <w:link w:val="PlainText"/>
    <w:uiPriority w:val="99"/>
    <w:semiHidden/>
    <w:rsid w:val="0097467C"/>
    <w:rPr>
      <w:rFonts w:ascii="Calibri" w:eastAsia="Calibri" w:hAnsi="Calibri" w:cs="Consolas"/>
      <w:sz w:val="22"/>
      <w:szCs w:val="21"/>
    </w:rPr>
  </w:style>
  <w:style w:type="table" w:customStyle="1" w:styleId="TableGrid2">
    <w:name w:val="Table Grid2"/>
    <w:basedOn w:val="TableNormal"/>
    <w:next w:val="TableGrid"/>
    <w:uiPriority w:val="59"/>
    <w:locked/>
    <w:rsid w:val="00B9488D"/>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2">
    <w:name w:val="Light Shading Accent 2"/>
    <w:basedOn w:val="TableNormal"/>
    <w:uiPriority w:val="60"/>
    <w:locked/>
    <w:rsid w:val="00EB2D7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locked/>
    <w:rsid w:val="000D618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3">
    <w:name w:val="Medium Shading 2 Accent 3"/>
    <w:basedOn w:val="TableNormal"/>
    <w:uiPriority w:val="64"/>
    <w:locked/>
    <w:rsid w:val="000D618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locked/>
    <w:rsid w:val="000D618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4">
    <w:name w:val="Light Shading Accent 4"/>
    <w:basedOn w:val="TableNormal"/>
    <w:uiPriority w:val="60"/>
    <w:locked/>
    <w:rsid w:val="000D618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locked/>
    <w:rsid w:val="000D618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BESIK-UseinTables">
    <w:name w:val="BESIK - Use in Tables"/>
    <w:basedOn w:val="BESIKbody"/>
    <w:rsid w:val="00892541"/>
    <w:pPr>
      <w:spacing w:before="20" w:after="40"/>
      <w:jc w:val="left"/>
    </w:pPr>
    <w:rPr>
      <w:rFonts w:ascii="Arial" w:hAnsi="Arial"/>
      <w:bCs/>
      <w:color w:val="000000" w:themeColor="text1"/>
      <w:sz w:val="18"/>
      <w:szCs w:val="18"/>
    </w:rPr>
  </w:style>
  <w:style w:type="paragraph" w:styleId="CommentText">
    <w:name w:val="annotation text"/>
    <w:basedOn w:val="Normal"/>
    <w:link w:val="CommentTextChar"/>
    <w:uiPriority w:val="99"/>
    <w:unhideWhenUsed/>
    <w:rsid w:val="004833BD"/>
  </w:style>
  <w:style w:type="character" w:customStyle="1" w:styleId="CommentTextChar">
    <w:name w:val="Comment Text Char"/>
    <w:basedOn w:val="DefaultParagraphFont"/>
    <w:link w:val="CommentText"/>
    <w:uiPriority w:val="99"/>
    <w:rsid w:val="004833BD"/>
    <w:rPr>
      <w:rFonts w:cs="Arial"/>
      <w:lang w:val="en-AU" w:eastAsia="ar-SA"/>
    </w:rPr>
  </w:style>
  <w:style w:type="paragraph" w:styleId="ListParagraph">
    <w:name w:val="List Paragraph"/>
    <w:basedOn w:val="Normal"/>
    <w:uiPriority w:val="34"/>
    <w:qFormat/>
    <w:rsid w:val="00DB3C0F"/>
    <w:pPr>
      <w:ind w:left="720"/>
      <w:contextualSpacing/>
    </w:pPr>
  </w:style>
  <w:style w:type="paragraph" w:styleId="Footer">
    <w:name w:val="footer"/>
    <w:basedOn w:val="Normal"/>
    <w:link w:val="FooterChar"/>
    <w:unhideWhenUsed/>
    <w:rsid w:val="005639BF"/>
    <w:pPr>
      <w:tabs>
        <w:tab w:val="center" w:pos="4680"/>
        <w:tab w:val="right" w:pos="9360"/>
      </w:tabs>
      <w:spacing w:before="0"/>
    </w:pPr>
  </w:style>
  <w:style w:type="character" w:customStyle="1" w:styleId="FooterChar">
    <w:name w:val="Footer Char"/>
    <w:basedOn w:val="DefaultParagraphFont"/>
    <w:link w:val="Footer"/>
    <w:rsid w:val="005639BF"/>
    <w:rPr>
      <w:rFonts w:cs="Arial"/>
      <w:lang w:val="en-AU" w:eastAsia="ar-SA"/>
    </w:rPr>
  </w:style>
  <w:style w:type="paragraph" w:styleId="FootnoteText">
    <w:name w:val="footnote text"/>
    <w:basedOn w:val="Normal"/>
    <w:link w:val="FootnoteTextChar"/>
    <w:rsid w:val="00D06200"/>
    <w:pPr>
      <w:widowControl/>
      <w:tabs>
        <w:tab w:val="left" w:pos="1440"/>
      </w:tabs>
      <w:suppressAutoHyphens w:val="0"/>
      <w:spacing w:before="0"/>
      <w:ind w:right="74"/>
      <w:jc w:val="left"/>
    </w:pPr>
    <w:rPr>
      <w:rFonts w:ascii="Verdana" w:hAnsi="Verdana" w:cs="Garamond"/>
      <w:sz w:val="16"/>
      <w:lang w:eastAsia="en-US"/>
    </w:rPr>
  </w:style>
  <w:style w:type="character" w:customStyle="1" w:styleId="FootnoteTextChar">
    <w:name w:val="Footnote Text Char"/>
    <w:basedOn w:val="DefaultParagraphFont"/>
    <w:link w:val="FootnoteText"/>
    <w:rsid w:val="00D06200"/>
    <w:rPr>
      <w:rFonts w:ascii="Verdana" w:hAnsi="Verdana" w:cs="Garamond"/>
      <w:sz w:val="16"/>
      <w:lang w:val="en-AU" w:eastAsia="en-US"/>
    </w:rPr>
  </w:style>
  <w:style w:type="paragraph" w:customStyle="1" w:styleId="Besik-Tablefootertext">
    <w:name w:val="Besik - Table footer text"/>
    <w:basedOn w:val="Normal"/>
    <w:link w:val="Besik-TablefootertextChar"/>
    <w:rsid w:val="00892541"/>
    <w:pPr>
      <w:tabs>
        <w:tab w:val="left" w:pos="284"/>
        <w:tab w:val="right" w:pos="9360"/>
      </w:tabs>
      <w:jc w:val="left"/>
    </w:pPr>
    <w:rPr>
      <w:noProof/>
      <w:sz w:val="16"/>
      <w:szCs w:val="12"/>
      <w:lang w:val="en-US"/>
    </w:rPr>
  </w:style>
  <w:style w:type="character" w:customStyle="1" w:styleId="Besik-TablefootertextChar">
    <w:name w:val="Besik - Table footer text Char"/>
    <w:link w:val="Besik-Tablefootertext"/>
    <w:rsid w:val="00892541"/>
    <w:rPr>
      <w:rFonts w:cs="Arial"/>
      <w:noProof/>
      <w:sz w:val="16"/>
      <w:szCs w:val="12"/>
      <w:lang w:val="en-US" w:eastAsia="ar-SA"/>
    </w:rPr>
  </w:style>
  <w:style w:type="paragraph" w:customStyle="1" w:styleId="BesikBullet2">
    <w:name w:val="Besik Bullet 2"/>
    <w:basedOn w:val="Normal"/>
    <w:rsid w:val="00892541"/>
    <w:pPr>
      <w:spacing w:before="60"/>
      <w:ind w:left="720" w:hanging="360"/>
      <w:contextualSpacing/>
      <w:jc w:val="left"/>
    </w:pPr>
    <w:rPr>
      <w:rFonts w:ascii="Verdana" w:hAnsi="Verdana"/>
    </w:rPr>
  </w:style>
  <w:style w:type="character" w:styleId="HTMLCite">
    <w:name w:val="HTML Cite"/>
    <w:basedOn w:val="DefaultParagraphFont"/>
    <w:uiPriority w:val="99"/>
    <w:semiHidden/>
    <w:unhideWhenUsed/>
    <w:rsid w:val="0026241A"/>
    <w:rPr>
      <w:i w:val="0"/>
      <w:iCs w:val="0"/>
      <w:color w:val="009030"/>
    </w:rPr>
  </w:style>
  <w:style w:type="table" w:styleId="MediumShading1-Accent3">
    <w:name w:val="Medium Shading 1 Accent 3"/>
    <w:basedOn w:val="TableNormal"/>
    <w:uiPriority w:val="63"/>
    <w:locked/>
    <w:rsid w:val="008C390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locked/>
    <w:rsid w:val="007C249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besikbody0">
    <w:name w:val="besikbody"/>
    <w:basedOn w:val="Normal"/>
    <w:locked/>
    <w:rsid w:val="00892541"/>
    <w:pPr>
      <w:widowControl/>
      <w:suppressAutoHyphens w:val="0"/>
      <w:spacing w:before="100" w:beforeAutospacing="1" w:after="100" w:afterAutospacing="1"/>
      <w:jc w:val="left"/>
    </w:pPr>
    <w:rPr>
      <w:rFonts w:ascii="Times New Roman" w:eastAsiaTheme="minorHAnsi" w:hAnsi="Times New Roman" w:cs="Times New Roman"/>
      <w:sz w:val="24"/>
      <w:szCs w:val="24"/>
      <w:lang w:val="en-US" w:eastAsia="en-US"/>
    </w:rPr>
  </w:style>
  <w:style w:type="paragraph" w:customStyle="1" w:styleId="BesikBulletBlue">
    <w:name w:val="Besik Bullet (Blue)"/>
    <w:basedOn w:val="Normal"/>
    <w:qFormat/>
    <w:rsid w:val="00892541"/>
    <w:pPr>
      <w:spacing w:before="60"/>
      <w:ind w:left="720" w:hanging="360"/>
      <w:contextualSpacing/>
      <w:jc w:val="left"/>
    </w:pPr>
    <w:rPr>
      <w:rFonts w:ascii="Verdana" w:hAnsi="Verdana"/>
    </w:rPr>
  </w:style>
  <w:style w:type="paragraph" w:styleId="NormalWeb">
    <w:name w:val="Normal (Web)"/>
    <w:basedOn w:val="Normal"/>
    <w:uiPriority w:val="99"/>
    <w:unhideWhenUsed/>
    <w:rsid w:val="001279D9"/>
    <w:pPr>
      <w:widowControl/>
      <w:suppressAutoHyphens w:val="0"/>
      <w:spacing w:before="100" w:beforeAutospacing="1" w:after="100" w:afterAutospacing="1"/>
      <w:jc w:val="left"/>
    </w:pPr>
    <w:rPr>
      <w:rFonts w:ascii="Times New Roman" w:eastAsiaTheme="minorHAnsi" w:hAnsi="Times New Roman" w:cs="Times New Roman"/>
      <w:sz w:val="24"/>
      <w:szCs w:val="24"/>
      <w:lang w:val="en-US" w:eastAsia="en-US"/>
    </w:rPr>
  </w:style>
  <w:style w:type="paragraph" w:styleId="BodyText">
    <w:name w:val="Body Text"/>
    <w:basedOn w:val="Normal"/>
    <w:link w:val="BodyTextChar"/>
    <w:uiPriority w:val="1"/>
    <w:qFormat/>
    <w:rsid w:val="00204506"/>
    <w:pPr>
      <w:suppressAutoHyphens w:val="0"/>
      <w:spacing w:before="103"/>
      <w:ind w:left="220"/>
      <w:jc w:val="left"/>
    </w:pPr>
    <w:rPr>
      <w:rFonts w:eastAsia="Arial" w:cstheme="minorBidi"/>
      <w:lang w:val="en-US" w:eastAsia="en-US"/>
    </w:rPr>
  </w:style>
  <w:style w:type="character" w:customStyle="1" w:styleId="BodyTextChar">
    <w:name w:val="Body Text Char"/>
    <w:basedOn w:val="DefaultParagraphFont"/>
    <w:link w:val="BodyText"/>
    <w:uiPriority w:val="1"/>
    <w:rsid w:val="00204506"/>
    <w:rPr>
      <w:rFonts w:eastAsia="Arial" w:cstheme="minorBidi"/>
      <w:lang w:val="en-US" w:eastAsia="en-US"/>
    </w:rPr>
  </w:style>
  <w:style w:type="paragraph" w:styleId="NoSpacing">
    <w:name w:val="No Spacing"/>
    <w:basedOn w:val="Normal"/>
    <w:link w:val="NoSpacingChar"/>
    <w:uiPriority w:val="1"/>
    <w:qFormat/>
    <w:rsid w:val="00D30B0E"/>
    <w:pPr>
      <w:widowControl/>
      <w:suppressAutoHyphens w:val="0"/>
      <w:spacing w:before="0" w:after="200" w:line="276" w:lineRule="auto"/>
      <w:jc w:val="left"/>
    </w:pPr>
    <w:rPr>
      <w:rFonts w:ascii="Calibri" w:eastAsia="Calibri" w:hAnsi="Calibri" w:cs="Times New Roman"/>
      <w:sz w:val="22"/>
      <w:szCs w:val="22"/>
      <w:lang w:val="en-SG" w:eastAsia="en-US"/>
    </w:rPr>
  </w:style>
  <w:style w:type="paragraph" w:customStyle="1" w:styleId="FooterText">
    <w:name w:val="Footer Text"/>
    <w:basedOn w:val="Footer"/>
    <w:link w:val="FooterTextChar"/>
    <w:qFormat/>
    <w:rsid w:val="00D30B0E"/>
    <w:pPr>
      <w:widowControl/>
      <w:tabs>
        <w:tab w:val="clear" w:pos="4680"/>
      </w:tabs>
      <w:suppressAutoHyphens w:val="0"/>
      <w:spacing w:after="200" w:line="276" w:lineRule="auto"/>
      <w:jc w:val="center"/>
    </w:pPr>
    <w:rPr>
      <w:rFonts w:ascii="Calibri" w:eastAsiaTheme="minorHAnsi" w:hAnsi="Calibri"/>
      <w:noProof/>
      <w:sz w:val="12"/>
      <w:szCs w:val="12"/>
      <w:lang w:val="en-US" w:eastAsia="en-US"/>
    </w:rPr>
  </w:style>
  <w:style w:type="character" w:customStyle="1" w:styleId="FooterTextChar">
    <w:name w:val="Footer Text Char"/>
    <w:basedOn w:val="FooterChar"/>
    <w:link w:val="FooterText"/>
    <w:rsid w:val="00D30B0E"/>
    <w:rPr>
      <w:rFonts w:ascii="Calibri" w:eastAsiaTheme="minorHAnsi" w:hAnsi="Calibri" w:cs="Arial"/>
      <w:noProof/>
      <w:sz w:val="12"/>
      <w:szCs w:val="12"/>
      <w:lang w:val="en-US" w:eastAsia="en-US"/>
    </w:rPr>
  </w:style>
  <w:style w:type="character" w:customStyle="1" w:styleId="NoSpacingChar">
    <w:name w:val="No Spacing Char"/>
    <w:basedOn w:val="DefaultParagraphFont"/>
    <w:link w:val="NoSpacing"/>
    <w:uiPriority w:val="1"/>
    <w:rsid w:val="00D30B0E"/>
    <w:rPr>
      <w:rFonts w:ascii="Calibri" w:eastAsia="Calibri" w:hAnsi="Calibri"/>
      <w:sz w:val="22"/>
      <w:szCs w:val="22"/>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0509">
      <w:bodyDiv w:val="1"/>
      <w:marLeft w:val="0"/>
      <w:marRight w:val="0"/>
      <w:marTop w:val="0"/>
      <w:marBottom w:val="0"/>
      <w:divBdr>
        <w:top w:val="none" w:sz="0" w:space="0" w:color="auto"/>
        <w:left w:val="none" w:sz="0" w:space="0" w:color="auto"/>
        <w:bottom w:val="none" w:sz="0" w:space="0" w:color="auto"/>
        <w:right w:val="none" w:sz="0" w:space="0" w:color="auto"/>
      </w:divBdr>
    </w:div>
    <w:div w:id="17506298">
      <w:bodyDiv w:val="1"/>
      <w:marLeft w:val="0"/>
      <w:marRight w:val="0"/>
      <w:marTop w:val="0"/>
      <w:marBottom w:val="0"/>
      <w:divBdr>
        <w:top w:val="none" w:sz="0" w:space="0" w:color="auto"/>
        <w:left w:val="none" w:sz="0" w:space="0" w:color="auto"/>
        <w:bottom w:val="none" w:sz="0" w:space="0" w:color="auto"/>
        <w:right w:val="none" w:sz="0" w:space="0" w:color="auto"/>
      </w:divBdr>
    </w:div>
    <w:div w:id="39284023">
      <w:bodyDiv w:val="1"/>
      <w:marLeft w:val="0"/>
      <w:marRight w:val="0"/>
      <w:marTop w:val="0"/>
      <w:marBottom w:val="0"/>
      <w:divBdr>
        <w:top w:val="none" w:sz="0" w:space="0" w:color="auto"/>
        <w:left w:val="none" w:sz="0" w:space="0" w:color="auto"/>
        <w:bottom w:val="none" w:sz="0" w:space="0" w:color="auto"/>
        <w:right w:val="none" w:sz="0" w:space="0" w:color="auto"/>
      </w:divBdr>
    </w:div>
    <w:div w:id="42753301">
      <w:bodyDiv w:val="1"/>
      <w:marLeft w:val="0"/>
      <w:marRight w:val="0"/>
      <w:marTop w:val="0"/>
      <w:marBottom w:val="0"/>
      <w:divBdr>
        <w:top w:val="none" w:sz="0" w:space="0" w:color="auto"/>
        <w:left w:val="none" w:sz="0" w:space="0" w:color="auto"/>
        <w:bottom w:val="none" w:sz="0" w:space="0" w:color="auto"/>
        <w:right w:val="none" w:sz="0" w:space="0" w:color="auto"/>
      </w:divBdr>
    </w:div>
    <w:div w:id="51079464">
      <w:bodyDiv w:val="1"/>
      <w:marLeft w:val="0"/>
      <w:marRight w:val="0"/>
      <w:marTop w:val="0"/>
      <w:marBottom w:val="0"/>
      <w:divBdr>
        <w:top w:val="none" w:sz="0" w:space="0" w:color="auto"/>
        <w:left w:val="none" w:sz="0" w:space="0" w:color="auto"/>
        <w:bottom w:val="none" w:sz="0" w:space="0" w:color="auto"/>
        <w:right w:val="none" w:sz="0" w:space="0" w:color="auto"/>
      </w:divBdr>
    </w:div>
    <w:div w:id="107435300">
      <w:bodyDiv w:val="1"/>
      <w:marLeft w:val="0"/>
      <w:marRight w:val="0"/>
      <w:marTop w:val="0"/>
      <w:marBottom w:val="0"/>
      <w:divBdr>
        <w:top w:val="none" w:sz="0" w:space="0" w:color="auto"/>
        <w:left w:val="none" w:sz="0" w:space="0" w:color="auto"/>
        <w:bottom w:val="none" w:sz="0" w:space="0" w:color="auto"/>
        <w:right w:val="none" w:sz="0" w:space="0" w:color="auto"/>
      </w:divBdr>
    </w:div>
    <w:div w:id="159584281">
      <w:bodyDiv w:val="1"/>
      <w:marLeft w:val="0"/>
      <w:marRight w:val="0"/>
      <w:marTop w:val="0"/>
      <w:marBottom w:val="0"/>
      <w:divBdr>
        <w:top w:val="none" w:sz="0" w:space="0" w:color="auto"/>
        <w:left w:val="none" w:sz="0" w:space="0" w:color="auto"/>
        <w:bottom w:val="none" w:sz="0" w:space="0" w:color="auto"/>
        <w:right w:val="none" w:sz="0" w:space="0" w:color="auto"/>
      </w:divBdr>
    </w:div>
    <w:div w:id="169569369">
      <w:bodyDiv w:val="1"/>
      <w:marLeft w:val="0"/>
      <w:marRight w:val="0"/>
      <w:marTop w:val="0"/>
      <w:marBottom w:val="0"/>
      <w:divBdr>
        <w:top w:val="none" w:sz="0" w:space="0" w:color="auto"/>
        <w:left w:val="none" w:sz="0" w:space="0" w:color="auto"/>
        <w:bottom w:val="none" w:sz="0" w:space="0" w:color="auto"/>
        <w:right w:val="none" w:sz="0" w:space="0" w:color="auto"/>
      </w:divBdr>
    </w:div>
    <w:div w:id="206530528">
      <w:bodyDiv w:val="1"/>
      <w:marLeft w:val="0"/>
      <w:marRight w:val="0"/>
      <w:marTop w:val="0"/>
      <w:marBottom w:val="0"/>
      <w:divBdr>
        <w:top w:val="none" w:sz="0" w:space="0" w:color="auto"/>
        <w:left w:val="none" w:sz="0" w:space="0" w:color="auto"/>
        <w:bottom w:val="none" w:sz="0" w:space="0" w:color="auto"/>
        <w:right w:val="none" w:sz="0" w:space="0" w:color="auto"/>
      </w:divBdr>
    </w:div>
    <w:div w:id="217396505">
      <w:bodyDiv w:val="1"/>
      <w:marLeft w:val="0"/>
      <w:marRight w:val="0"/>
      <w:marTop w:val="0"/>
      <w:marBottom w:val="0"/>
      <w:divBdr>
        <w:top w:val="none" w:sz="0" w:space="0" w:color="auto"/>
        <w:left w:val="none" w:sz="0" w:space="0" w:color="auto"/>
        <w:bottom w:val="none" w:sz="0" w:space="0" w:color="auto"/>
        <w:right w:val="none" w:sz="0" w:space="0" w:color="auto"/>
      </w:divBdr>
    </w:div>
    <w:div w:id="308173194">
      <w:bodyDiv w:val="1"/>
      <w:marLeft w:val="0"/>
      <w:marRight w:val="0"/>
      <w:marTop w:val="0"/>
      <w:marBottom w:val="0"/>
      <w:divBdr>
        <w:top w:val="none" w:sz="0" w:space="0" w:color="auto"/>
        <w:left w:val="none" w:sz="0" w:space="0" w:color="auto"/>
        <w:bottom w:val="none" w:sz="0" w:space="0" w:color="auto"/>
        <w:right w:val="none" w:sz="0" w:space="0" w:color="auto"/>
      </w:divBdr>
    </w:div>
    <w:div w:id="400979487">
      <w:bodyDiv w:val="1"/>
      <w:marLeft w:val="0"/>
      <w:marRight w:val="0"/>
      <w:marTop w:val="0"/>
      <w:marBottom w:val="0"/>
      <w:divBdr>
        <w:top w:val="none" w:sz="0" w:space="0" w:color="auto"/>
        <w:left w:val="none" w:sz="0" w:space="0" w:color="auto"/>
        <w:bottom w:val="none" w:sz="0" w:space="0" w:color="auto"/>
        <w:right w:val="none" w:sz="0" w:space="0" w:color="auto"/>
      </w:divBdr>
    </w:div>
    <w:div w:id="431707680">
      <w:bodyDiv w:val="1"/>
      <w:marLeft w:val="0"/>
      <w:marRight w:val="0"/>
      <w:marTop w:val="0"/>
      <w:marBottom w:val="0"/>
      <w:divBdr>
        <w:top w:val="none" w:sz="0" w:space="0" w:color="auto"/>
        <w:left w:val="none" w:sz="0" w:space="0" w:color="auto"/>
        <w:bottom w:val="none" w:sz="0" w:space="0" w:color="auto"/>
        <w:right w:val="none" w:sz="0" w:space="0" w:color="auto"/>
      </w:divBdr>
    </w:div>
    <w:div w:id="432282476">
      <w:bodyDiv w:val="1"/>
      <w:marLeft w:val="0"/>
      <w:marRight w:val="0"/>
      <w:marTop w:val="0"/>
      <w:marBottom w:val="0"/>
      <w:divBdr>
        <w:top w:val="none" w:sz="0" w:space="0" w:color="auto"/>
        <w:left w:val="none" w:sz="0" w:space="0" w:color="auto"/>
        <w:bottom w:val="none" w:sz="0" w:space="0" w:color="auto"/>
        <w:right w:val="none" w:sz="0" w:space="0" w:color="auto"/>
      </w:divBdr>
    </w:div>
    <w:div w:id="477066676">
      <w:bodyDiv w:val="1"/>
      <w:marLeft w:val="0"/>
      <w:marRight w:val="0"/>
      <w:marTop w:val="0"/>
      <w:marBottom w:val="0"/>
      <w:divBdr>
        <w:top w:val="none" w:sz="0" w:space="0" w:color="auto"/>
        <w:left w:val="none" w:sz="0" w:space="0" w:color="auto"/>
        <w:bottom w:val="none" w:sz="0" w:space="0" w:color="auto"/>
        <w:right w:val="none" w:sz="0" w:space="0" w:color="auto"/>
      </w:divBdr>
    </w:div>
    <w:div w:id="493182212">
      <w:bodyDiv w:val="1"/>
      <w:marLeft w:val="0"/>
      <w:marRight w:val="0"/>
      <w:marTop w:val="0"/>
      <w:marBottom w:val="0"/>
      <w:divBdr>
        <w:top w:val="none" w:sz="0" w:space="0" w:color="auto"/>
        <w:left w:val="none" w:sz="0" w:space="0" w:color="auto"/>
        <w:bottom w:val="none" w:sz="0" w:space="0" w:color="auto"/>
        <w:right w:val="none" w:sz="0" w:space="0" w:color="auto"/>
      </w:divBdr>
    </w:div>
    <w:div w:id="514417365">
      <w:bodyDiv w:val="1"/>
      <w:marLeft w:val="0"/>
      <w:marRight w:val="0"/>
      <w:marTop w:val="0"/>
      <w:marBottom w:val="0"/>
      <w:divBdr>
        <w:top w:val="none" w:sz="0" w:space="0" w:color="auto"/>
        <w:left w:val="none" w:sz="0" w:space="0" w:color="auto"/>
        <w:bottom w:val="none" w:sz="0" w:space="0" w:color="auto"/>
        <w:right w:val="none" w:sz="0" w:space="0" w:color="auto"/>
      </w:divBdr>
    </w:div>
    <w:div w:id="516235886">
      <w:bodyDiv w:val="1"/>
      <w:marLeft w:val="0"/>
      <w:marRight w:val="0"/>
      <w:marTop w:val="0"/>
      <w:marBottom w:val="0"/>
      <w:divBdr>
        <w:top w:val="none" w:sz="0" w:space="0" w:color="auto"/>
        <w:left w:val="none" w:sz="0" w:space="0" w:color="auto"/>
        <w:bottom w:val="none" w:sz="0" w:space="0" w:color="auto"/>
        <w:right w:val="none" w:sz="0" w:space="0" w:color="auto"/>
      </w:divBdr>
    </w:div>
    <w:div w:id="517235079">
      <w:bodyDiv w:val="1"/>
      <w:marLeft w:val="0"/>
      <w:marRight w:val="0"/>
      <w:marTop w:val="0"/>
      <w:marBottom w:val="0"/>
      <w:divBdr>
        <w:top w:val="none" w:sz="0" w:space="0" w:color="auto"/>
        <w:left w:val="none" w:sz="0" w:space="0" w:color="auto"/>
        <w:bottom w:val="none" w:sz="0" w:space="0" w:color="auto"/>
        <w:right w:val="none" w:sz="0" w:space="0" w:color="auto"/>
      </w:divBdr>
    </w:div>
    <w:div w:id="519588193">
      <w:bodyDiv w:val="1"/>
      <w:marLeft w:val="0"/>
      <w:marRight w:val="0"/>
      <w:marTop w:val="0"/>
      <w:marBottom w:val="0"/>
      <w:divBdr>
        <w:top w:val="none" w:sz="0" w:space="0" w:color="auto"/>
        <w:left w:val="none" w:sz="0" w:space="0" w:color="auto"/>
        <w:bottom w:val="none" w:sz="0" w:space="0" w:color="auto"/>
        <w:right w:val="none" w:sz="0" w:space="0" w:color="auto"/>
      </w:divBdr>
    </w:div>
    <w:div w:id="520095527">
      <w:bodyDiv w:val="1"/>
      <w:marLeft w:val="0"/>
      <w:marRight w:val="0"/>
      <w:marTop w:val="0"/>
      <w:marBottom w:val="0"/>
      <w:divBdr>
        <w:top w:val="none" w:sz="0" w:space="0" w:color="auto"/>
        <w:left w:val="none" w:sz="0" w:space="0" w:color="auto"/>
        <w:bottom w:val="none" w:sz="0" w:space="0" w:color="auto"/>
        <w:right w:val="none" w:sz="0" w:space="0" w:color="auto"/>
      </w:divBdr>
    </w:div>
    <w:div w:id="534930581">
      <w:bodyDiv w:val="1"/>
      <w:marLeft w:val="0"/>
      <w:marRight w:val="0"/>
      <w:marTop w:val="0"/>
      <w:marBottom w:val="0"/>
      <w:divBdr>
        <w:top w:val="none" w:sz="0" w:space="0" w:color="auto"/>
        <w:left w:val="none" w:sz="0" w:space="0" w:color="auto"/>
        <w:bottom w:val="none" w:sz="0" w:space="0" w:color="auto"/>
        <w:right w:val="none" w:sz="0" w:space="0" w:color="auto"/>
      </w:divBdr>
    </w:div>
    <w:div w:id="571736106">
      <w:bodyDiv w:val="1"/>
      <w:marLeft w:val="0"/>
      <w:marRight w:val="0"/>
      <w:marTop w:val="0"/>
      <w:marBottom w:val="0"/>
      <w:divBdr>
        <w:top w:val="none" w:sz="0" w:space="0" w:color="auto"/>
        <w:left w:val="none" w:sz="0" w:space="0" w:color="auto"/>
        <w:bottom w:val="none" w:sz="0" w:space="0" w:color="auto"/>
        <w:right w:val="none" w:sz="0" w:space="0" w:color="auto"/>
      </w:divBdr>
    </w:div>
    <w:div w:id="630863327">
      <w:bodyDiv w:val="1"/>
      <w:marLeft w:val="0"/>
      <w:marRight w:val="0"/>
      <w:marTop w:val="0"/>
      <w:marBottom w:val="0"/>
      <w:divBdr>
        <w:top w:val="none" w:sz="0" w:space="0" w:color="auto"/>
        <w:left w:val="none" w:sz="0" w:space="0" w:color="auto"/>
        <w:bottom w:val="none" w:sz="0" w:space="0" w:color="auto"/>
        <w:right w:val="none" w:sz="0" w:space="0" w:color="auto"/>
      </w:divBdr>
    </w:div>
    <w:div w:id="638800052">
      <w:bodyDiv w:val="1"/>
      <w:marLeft w:val="0"/>
      <w:marRight w:val="0"/>
      <w:marTop w:val="0"/>
      <w:marBottom w:val="0"/>
      <w:divBdr>
        <w:top w:val="none" w:sz="0" w:space="0" w:color="auto"/>
        <w:left w:val="none" w:sz="0" w:space="0" w:color="auto"/>
        <w:bottom w:val="none" w:sz="0" w:space="0" w:color="auto"/>
        <w:right w:val="none" w:sz="0" w:space="0" w:color="auto"/>
      </w:divBdr>
    </w:div>
    <w:div w:id="660038530">
      <w:bodyDiv w:val="1"/>
      <w:marLeft w:val="0"/>
      <w:marRight w:val="0"/>
      <w:marTop w:val="0"/>
      <w:marBottom w:val="0"/>
      <w:divBdr>
        <w:top w:val="none" w:sz="0" w:space="0" w:color="auto"/>
        <w:left w:val="none" w:sz="0" w:space="0" w:color="auto"/>
        <w:bottom w:val="none" w:sz="0" w:space="0" w:color="auto"/>
        <w:right w:val="none" w:sz="0" w:space="0" w:color="auto"/>
      </w:divBdr>
    </w:div>
    <w:div w:id="670721470">
      <w:bodyDiv w:val="1"/>
      <w:marLeft w:val="0"/>
      <w:marRight w:val="0"/>
      <w:marTop w:val="0"/>
      <w:marBottom w:val="0"/>
      <w:divBdr>
        <w:top w:val="none" w:sz="0" w:space="0" w:color="auto"/>
        <w:left w:val="none" w:sz="0" w:space="0" w:color="auto"/>
        <w:bottom w:val="none" w:sz="0" w:space="0" w:color="auto"/>
        <w:right w:val="none" w:sz="0" w:space="0" w:color="auto"/>
      </w:divBdr>
    </w:div>
    <w:div w:id="756514213">
      <w:bodyDiv w:val="1"/>
      <w:marLeft w:val="0"/>
      <w:marRight w:val="0"/>
      <w:marTop w:val="0"/>
      <w:marBottom w:val="0"/>
      <w:divBdr>
        <w:top w:val="none" w:sz="0" w:space="0" w:color="auto"/>
        <w:left w:val="none" w:sz="0" w:space="0" w:color="auto"/>
        <w:bottom w:val="none" w:sz="0" w:space="0" w:color="auto"/>
        <w:right w:val="none" w:sz="0" w:space="0" w:color="auto"/>
      </w:divBdr>
    </w:div>
    <w:div w:id="763768820">
      <w:bodyDiv w:val="1"/>
      <w:marLeft w:val="0"/>
      <w:marRight w:val="0"/>
      <w:marTop w:val="0"/>
      <w:marBottom w:val="0"/>
      <w:divBdr>
        <w:top w:val="none" w:sz="0" w:space="0" w:color="auto"/>
        <w:left w:val="none" w:sz="0" w:space="0" w:color="auto"/>
        <w:bottom w:val="none" w:sz="0" w:space="0" w:color="auto"/>
        <w:right w:val="none" w:sz="0" w:space="0" w:color="auto"/>
      </w:divBdr>
    </w:div>
    <w:div w:id="770248636">
      <w:bodyDiv w:val="1"/>
      <w:marLeft w:val="0"/>
      <w:marRight w:val="0"/>
      <w:marTop w:val="0"/>
      <w:marBottom w:val="0"/>
      <w:divBdr>
        <w:top w:val="none" w:sz="0" w:space="0" w:color="auto"/>
        <w:left w:val="none" w:sz="0" w:space="0" w:color="auto"/>
        <w:bottom w:val="none" w:sz="0" w:space="0" w:color="auto"/>
        <w:right w:val="none" w:sz="0" w:space="0" w:color="auto"/>
      </w:divBdr>
    </w:div>
    <w:div w:id="799344243">
      <w:bodyDiv w:val="1"/>
      <w:marLeft w:val="0"/>
      <w:marRight w:val="0"/>
      <w:marTop w:val="0"/>
      <w:marBottom w:val="0"/>
      <w:divBdr>
        <w:top w:val="none" w:sz="0" w:space="0" w:color="auto"/>
        <w:left w:val="none" w:sz="0" w:space="0" w:color="auto"/>
        <w:bottom w:val="none" w:sz="0" w:space="0" w:color="auto"/>
        <w:right w:val="none" w:sz="0" w:space="0" w:color="auto"/>
      </w:divBdr>
    </w:div>
    <w:div w:id="823162379">
      <w:bodyDiv w:val="1"/>
      <w:marLeft w:val="0"/>
      <w:marRight w:val="0"/>
      <w:marTop w:val="0"/>
      <w:marBottom w:val="0"/>
      <w:divBdr>
        <w:top w:val="none" w:sz="0" w:space="0" w:color="auto"/>
        <w:left w:val="none" w:sz="0" w:space="0" w:color="auto"/>
        <w:bottom w:val="none" w:sz="0" w:space="0" w:color="auto"/>
        <w:right w:val="none" w:sz="0" w:space="0" w:color="auto"/>
      </w:divBdr>
    </w:div>
    <w:div w:id="850492808">
      <w:bodyDiv w:val="1"/>
      <w:marLeft w:val="0"/>
      <w:marRight w:val="0"/>
      <w:marTop w:val="0"/>
      <w:marBottom w:val="0"/>
      <w:divBdr>
        <w:top w:val="none" w:sz="0" w:space="0" w:color="auto"/>
        <w:left w:val="none" w:sz="0" w:space="0" w:color="auto"/>
        <w:bottom w:val="none" w:sz="0" w:space="0" w:color="auto"/>
        <w:right w:val="none" w:sz="0" w:space="0" w:color="auto"/>
      </w:divBdr>
    </w:div>
    <w:div w:id="856968480">
      <w:bodyDiv w:val="1"/>
      <w:marLeft w:val="0"/>
      <w:marRight w:val="0"/>
      <w:marTop w:val="0"/>
      <w:marBottom w:val="0"/>
      <w:divBdr>
        <w:top w:val="none" w:sz="0" w:space="0" w:color="auto"/>
        <w:left w:val="none" w:sz="0" w:space="0" w:color="auto"/>
        <w:bottom w:val="none" w:sz="0" w:space="0" w:color="auto"/>
        <w:right w:val="none" w:sz="0" w:space="0" w:color="auto"/>
      </w:divBdr>
    </w:div>
    <w:div w:id="884950946">
      <w:bodyDiv w:val="1"/>
      <w:marLeft w:val="0"/>
      <w:marRight w:val="0"/>
      <w:marTop w:val="0"/>
      <w:marBottom w:val="0"/>
      <w:divBdr>
        <w:top w:val="none" w:sz="0" w:space="0" w:color="auto"/>
        <w:left w:val="none" w:sz="0" w:space="0" w:color="auto"/>
        <w:bottom w:val="none" w:sz="0" w:space="0" w:color="auto"/>
        <w:right w:val="none" w:sz="0" w:space="0" w:color="auto"/>
      </w:divBdr>
    </w:div>
    <w:div w:id="930623402">
      <w:bodyDiv w:val="1"/>
      <w:marLeft w:val="0"/>
      <w:marRight w:val="0"/>
      <w:marTop w:val="0"/>
      <w:marBottom w:val="0"/>
      <w:divBdr>
        <w:top w:val="none" w:sz="0" w:space="0" w:color="auto"/>
        <w:left w:val="none" w:sz="0" w:space="0" w:color="auto"/>
        <w:bottom w:val="none" w:sz="0" w:space="0" w:color="auto"/>
        <w:right w:val="none" w:sz="0" w:space="0" w:color="auto"/>
      </w:divBdr>
    </w:div>
    <w:div w:id="938029434">
      <w:bodyDiv w:val="1"/>
      <w:marLeft w:val="0"/>
      <w:marRight w:val="0"/>
      <w:marTop w:val="0"/>
      <w:marBottom w:val="0"/>
      <w:divBdr>
        <w:top w:val="none" w:sz="0" w:space="0" w:color="auto"/>
        <w:left w:val="none" w:sz="0" w:space="0" w:color="auto"/>
        <w:bottom w:val="none" w:sz="0" w:space="0" w:color="auto"/>
        <w:right w:val="none" w:sz="0" w:space="0" w:color="auto"/>
      </w:divBdr>
    </w:div>
    <w:div w:id="940648997">
      <w:bodyDiv w:val="1"/>
      <w:marLeft w:val="0"/>
      <w:marRight w:val="0"/>
      <w:marTop w:val="0"/>
      <w:marBottom w:val="0"/>
      <w:divBdr>
        <w:top w:val="none" w:sz="0" w:space="0" w:color="auto"/>
        <w:left w:val="none" w:sz="0" w:space="0" w:color="auto"/>
        <w:bottom w:val="none" w:sz="0" w:space="0" w:color="auto"/>
        <w:right w:val="none" w:sz="0" w:space="0" w:color="auto"/>
      </w:divBdr>
    </w:div>
    <w:div w:id="962543302">
      <w:bodyDiv w:val="1"/>
      <w:marLeft w:val="0"/>
      <w:marRight w:val="0"/>
      <w:marTop w:val="0"/>
      <w:marBottom w:val="0"/>
      <w:divBdr>
        <w:top w:val="none" w:sz="0" w:space="0" w:color="auto"/>
        <w:left w:val="none" w:sz="0" w:space="0" w:color="auto"/>
        <w:bottom w:val="none" w:sz="0" w:space="0" w:color="auto"/>
        <w:right w:val="none" w:sz="0" w:space="0" w:color="auto"/>
      </w:divBdr>
    </w:div>
    <w:div w:id="964165858">
      <w:bodyDiv w:val="1"/>
      <w:marLeft w:val="0"/>
      <w:marRight w:val="0"/>
      <w:marTop w:val="0"/>
      <w:marBottom w:val="0"/>
      <w:divBdr>
        <w:top w:val="none" w:sz="0" w:space="0" w:color="auto"/>
        <w:left w:val="none" w:sz="0" w:space="0" w:color="auto"/>
        <w:bottom w:val="none" w:sz="0" w:space="0" w:color="auto"/>
        <w:right w:val="none" w:sz="0" w:space="0" w:color="auto"/>
      </w:divBdr>
    </w:div>
    <w:div w:id="966474099">
      <w:bodyDiv w:val="1"/>
      <w:marLeft w:val="0"/>
      <w:marRight w:val="0"/>
      <w:marTop w:val="0"/>
      <w:marBottom w:val="0"/>
      <w:divBdr>
        <w:top w:val="none" w:sz="0" w:space="0" w:color="auto"/>
        <w:left w:val="none" w:sz="0" w:space="0" w:color="auto"/>
        <w:bottom w:val="none" w:sz="0" w:space="0" w:color="auto"/>
        <w:right w:val="none" w:sz="0" w:space="0" w:color="auto"/>
      </w:divBdr>
    </w:div>
    <w:div w:id="990988987">
      <w:bodyDiv w:val="1"/>
      <w:marLeft w:val="0"/>
      <w:marRight w:val="0"/>
      <w:marTop w:val="0"/>
      <w:marBottom w:val="0"/>
      <w:divBdr>
        <w:top w:val="none" w:sz="0" w:space="0" w:color="auto"/>
        <w:left w:val="none" w:sz="0" w:space="0" w:color="auto"/>
        <w:bottom w:val="none" w:sz="0" w:space="0" w:color="auto"/>
        <w:right w:val="none" w:sz="0" w:space="0" w:color="auto"/>
      </w:divBdr>
    </w:div>
    <w:div w:id="1034112939">
      <w:bodyDiv w:val="1"/>
      <w:marLeft w:val="0"/>
      <w:marRight w:val="0"/>
      <w:marTop w:val="0"/>
      <w:marBottom w:val="0"/>
      <w:divBdr>
        <w:top w:val="none" w:sz="0" w:space="0" w:color="auto"/>
        <w:left w:val="none" w:sz="0" w:space="0" w:color="auto"/>
        <w:bottom w:val="none" w:sz="0" w:space="0" w:color="auto"/>
        <w:right w:val="none" w:sz="0" w:space="0" w:color="auto"/>
      </w:divBdr>
    </w:div>
    <w:div w:id="1072774137">
      <w:bodyDiv w:val="1"/>
      <w:marLeft w:val="0"/>
      <w:marRight w:val="0"/>
      <w:marTop w:val="0"/>
      <w:marBottom w:val="0"/>
      <w:divBdr>
        <w:top w:val="none" w:sz="0" w:space="0" w:color="auto"/>
        <w:left w:val="none" w:sz="0" w:space="0" w:color="auto"/>
        <w:bottom w:val="none" w:sz="0" w:space="0" w:color="auto"/>
        <w:right w:val="none" w:sz="0" w:space="0" w:color="auto"/>
      </w:divBdr>
    </w:div>
    <w:div w:id="1121336568">
      <w:bodyDiv w:val="1"/>
      <w:marLeft w:val="0"/>
      <w:marRight w:val="0"/>
      <w:marTop w:val="0"/>
      <w:marBottom w:val="0"/>
      <w:divBdr>
        <w:top w:val="none" w:sz="0" w:space="0" w:color="auto"/>
        <w:left w:val="none" w:sz="0" w:space="0" w:color="auto"/>
        <w:bottom w:val="none" w:sz="0" w:space="0" w:color="auto"/>
        <w:right w:val="none" w:sz="0" w:space="0" w:color="auto"/>
      </w:divBdr>
    </w:div>
    <w:div w:id="1252272370">
      <w:bodyDiv w:val="1"/>
      <w:marLeft w:val="0"/>
      <w:marRight w:val="0"/>
      <w:marTop w:val="0"/>
      <w:marBottom w:val="0"/>
      <w:divBdr>
        <w:top w:val="none" w:sz="0" w:space="0" w:color="auto"/>
        <w:left w:val="none" w:sz="0" w:space="0" w:color="auto"/>
        <w:bottom w:val="none" w:sz="0" w:space="0" w:color="auto"/>
        <w:right w:val="none" w:sz="0" w:space="0" w:color="auto"/>
      </w:divBdr>
    </w:div>
    <w:div w:id="1260021241">
      <w:bodyDiv w:val="1"/>
      <w:marLeft w:val="0"/>
      <w:marRight w:val="0"/>
      <w:marTop w:val="0"/>
      <w:marBottom w:val="0"/>
      <w:divBdr>
        <w:top w:val="none" w:sz="0" w:space="0" w:color="auto"/>
        <w:left w:val="none" w:sz="0" w:space="0" w:color="auto"/>
        <w:bottom w:val="none" w:sz="0" w:space="0" w:color="auto"/>
        <w:right w:val="none" w:sz="0" w:space="0" w:color="auto"/>
      </w:divBdr>
    </w:div>
    <w:div w:id="1288662705">
      <w:bodyDiv w:val="1"/>
      <w:marLeft w:val="0"/>
      <w:marRight w:val="0"/>
      <w:marTop w:val="0"/>
      <w:marBottom w:val="0"/>
      <w:divBdr>
        <w:top w:val="none" w:sz="0" w:space="0" w:color="auto"/>
        <w:left w:val="none" w:sz="0" w:space="0" w:color="auto"/>
        <w:bottom w:val="none" w:sz="0" w:space="0" w:color="auto"/>
        <w:right w:val="none" w:sz="0" w:space="0" w:color="auto"/>
      </w:divBdr>
    </w:div>
    <w:div w:id="1386642889">
      <w:bodyDiv w:val="1"/>
      <w:marLeft w:val="0"/>
      <w:marRight w:val="0"/>
      <w:marTop w:val="0"/>
      <w:marBottom w:val="0"/>
      <w:divBdr>
        <w:top w:val="none" w:sz="0" w:space="0" w:color="auto"/>
        <w:left w:val="none" w:sz="0" w:space="0" w:color="auto"/>
        <w:bottom w:val="none" w:sz="0" w:space="0" w:color="auto"/>
        <w:right w:val="none" w:sz="0" w:space="0" w:color="auto"/>
      </w:divBdr>
    </w:div>
    <w:div w:id="1393187830">
      <w:bodyDiv w:val="1"/>
      <w:marLeft w:val="0"/>
      <w:marRight w:val="0"/>
      <w:marTop w:val="0"/>
      <w:marBottom w:val="0"/>
      <w:divBdr>
        <w:top w:val="none" w:sz="0" w:space="0" w:color="auto"/>
        <w:left w:val="none" w:sz="0" w:space="0" w:color="auto"/>
        <w:bottom w:val="none" w:sz="0" w:space="0" w:color="auto"/>
        <w:right w:val="none" w:sz="0" w:space="0" w:color="auto"/>
      </w:divBdr>
    </w:div>
    <w:div w:id="1398557191">
      <w:bodyDiv w:val="1"/>
      <w:marLeft w:val="0"/>
      <w:marRight w:val="0"/>
      <w:marTop w:val="0"/>
      <w:marBottom w:val="0"/>
      <w:divBdr>
        <w:top w:val="none" w:sz="0" w:space="0" w:color="auto"/>
        <w:left w:val="none" w:sz="0" w:space="0" w:color="auto"/>
        <w:bottom w:val="none" w:sz="0" w:space="0" w:color="auto"/>
        <w:right w:val="none" w:sz="0" w:space="0" w:color="auto"/>
      </w:divBdr>
    </w:div>
    <w:div w:id="1471288261">
      <w:bodyDiv w:val="1"/>
      <w:marLeft w:val="0"/>
      <w:marRight w:val="0"/>
      <w:marTop w:val="0"/>
      <w:marBottom w:val="0"/>
      <w:divBdr>
        <w:top w:val="none" w:sz="0" w:space="0" w:color="auto"/>
        <w:left w:val="none" w:sz="0" w:space="0" w:color="auto"/>
        <w:bottom w:val="none" w:sz="0" w:space="0" w:color="auto"/>
        <w:right w:val="none" w:sz="0" w:space="0" w:color="auto"/>
      </w:divBdr>
    </w:div>
    <w:div w:id="1478765034">
      <w:bodyDiv w:val="1"/>
      <w:marLeft w:val="0"/>
      <w:marRight w:val="0"/>
      <w:marTop w:val="0"/>
      <w:marBottom w:val="0"/>
      <w:divBdr>
        <w:top w:val="none" w:sz="0" w:space="0" w:color="auto"/>
        <w:left w:val="none" w:sz="0" w:space="0" w:color="auto"/>
        <w:bottom w:val="none" w:sz="0" w:space="0" w:color="auto"/>
        <w:right w:val="none" w:sz="0" w:space="0" w:color="auto"/>
      </w:divBdr>
    </w:div>
    <w:div w:id="1511797339">
      <w:bodyDiv w:val="1"/>
      <w:marLeft w:val="0"/>
      <w:marRight w:val="0"/>
      <w:marTop w:val="0"/>
      <w:marBottom w:val="0"/>
      <w:divBdr>
        <w:top w:val="none" w:sz="0" w:space="0" w:color="auto"/>
        <w:left w:val="none" w:sz="0" w:space="0" w:color="auto"/>
        <w:bottom w:val="none" w:sz="0" w:space="0" w:color="auto"/>
        <w:right w:val="none" w:sz="0" w:space="0" w:color="auto"/>
      </w:divBdr>
    </w:div>
    <w:div w:id="1522166252">
      <w:bodyDiv w:val="1"/>
      <w:marLeft w:val="0"/>
      <w:marRight w:val="0"/>
      <w:marTop w:val="0"/>
      <w:marBottom w:val="0"/>
      <w:divBdr>
        <w:top w:val="none" w:sz="0" w:space="0" w:color="auto"/>
        <w:left w:val="none" w:sz="0" w:space="0" w:color="auto"/>
        <w:bottom w:val="none" w:sz="0" w:space="0" w:color="auto"/>
        <w:right w:val="none" w:sz="0" w:space="0" w:color="auto"/>
      </w:divBdr>
    </w:div>
    <w:div w:id="1549683375">
      <w:bodyDiv w:val="1"/>
      <w:marLeft w:val="0"/>
      <w:marRight w:val="0"/>
      <w:marTop w:val="0"/>
      <w:marBottom w:val="0"/>
      <w:divBdr>
        <w:top w:val="none" w:sz="0" w:space="0" w:color="auto"/>
        <w:left w:val="none" w:sz="0" w:space="0" w:color="auto"/>
        <w:bottom w:val="none" w:sz="0" w:space="0" w:color="auto"/>
        <w:right w:val="none" w:sz="0" w:space="0" w:color="auto"/>
      </w:divBdr>
    </w:div>
    <w:div w:id="1558317376">
      <w:bodyDiv w:val="1"/>
      <w:marLeft w:val="0"/>
      <w:marRight w:val="0"/>
      <w:marTop w:val="0"/>
      <w:marBottom w:val="0"/>
      <w:divBdr>
        <w:top w:val="none" w:sz="0" w:space="0" w:color="auto"/>
        <w:left w:val="none" w:sz="0" w:space="0" w:color="auto"/>
        <w:bottom w:val="none" w:sz="0" w:space="0" w:color="auto"/>
        <w:right w:val="none" w:sz="0" w:space="0" w:color="auto"/>
      </w:divBdr>
    </w:div>
    <w:div w:id="1562403046">
      <w:bodyDiv w:val="1"/>
      <w:marLeft w:val="0"/>
      <w:marRight w:val="0"/>
      <w:marTop w:val="0"/>
      <w:marBottom w:val="0"/>
      <w:divBdr>
        <w:top w:val="none" w:sz="0" w:space="0" w:color="auto"/>
        <w:left w:val="none" w:sz="0" w:space="0" w:color="auto"/>
        <w:bottom w:val="none" w:sz="0" w:space="0" w:color="auto"/>
        <w:right w:val="none" w:sz="0" w:space="0" w:color="auto"/>
      </w:divBdr>
    </w:div>
    <w:div w:id="1574504131">
      <w:bodyDiv w:val="1"/>
      <w:marLeft w:val="0"/>
      <w:marRight w:val="0"/>
      <w:marTop w:val="0"/>
      <w:marBottom w:val="0"/>
      <w:divBdr>
        <w:top w:val="none" w:sz="0" w:space="0" w:color="auto"/>
        <w:left w:val="none" w:sz="0" w:space="0" w:color="auto"/>
        <w:bottom w:val="none" w:sz="0" w:space="0" w:color="auto"/>
        <w:right w:val="none" w:sz="0" w:space="0" w:color="auto"/>
      </w:divBdr>
    </w:div>
    <w:div w:id="1590777241">
      <w:bodyDiv w:val="1"/>
      <w:marLeft w:val="0"/>
      <w:marRight w:val="0"/>
      <w:marTop w:val="0"/>
      <w:marBottom w:val="0"/>
      <w:divBdr>
        <w:top w:val="none" w:sz="0" w:space="0" w:color="auto"/>
        <w:left w:val="none" w:sz="0" w:space="0" w:color="auto"/>
        <w:bottom w:val="none" w:sz="0" w:space="0" w:color="auto"/>
        <w:right w:val="none" w:sz="0" w:space="0" w:color="auto"/>
      </w:divBdr>
    </w:div>
    <w:div w:id="1599406960">
      <w:bodyDiv w:val="1"/>
      <w:marLeft w:val="0"/>
      <w:marRight w:val="0"/>
      <w:marTop w:val="0"/>
      <w:marBottom w:val="0"/>
      <w:divBdr>
        <w:top w:val="none" w:sz="0" w:space="0" w:color="auto"/>
        <w:left w:val="none" w:sz="0" w:space="0" w:color="auto"/>
        <w:bottom w:val="none" w:sz="0" w:space="0" w:color="auto"/>
        <w:right w:val="none" w:sz="0" w:space="0" w:color="auto"/>
      </w:divBdr>
    </w:div>
    <w:div w:id="1637953597">
      <w:bodyDiv w:val="1"/>
      <w:marLeft w:val="0"/>
      <w:marRight w:val="0"/>
      <w:marTop w:val="0"/>
      <w:marBottom w:val="0"/>
      <w:divBdr>
        <w:top w:val="none" w:sz="0" w:space="0" w:color="auto"/>
        <w:left w:val="none" w:sz="0" w:space="0" w:color="auto"/>
        <w:bottom w:val="none" w:sz="0" w:space="0" w:color="auto"/>
        <w:right w:val="none" w:sz="0" w:space="0" w:color="auto"/>
      </w:divBdr>
    </w:div>
    <w:div w:id="1640845512">
      <w:bodyDiv w:val="1"/>
      <w:marLeft w:val="0"/>
      <w:marRight w:val="0"/>
      <w:marTop w:val="0"/>
      <w:marBottom w:val="0"/>
      <w:divBdr>
        <w:top w:val="none" w:sz="0" w:space="0" w:color="auto"/>
        <w:left w:val="none" w:sz="0" w:space="0" w:color="auto"/>
        <w:bottom w:val="none" w:sz="0" w:space="0" w:color="auto"/>
        <w:right w:val="none" w:sz="0" w:space="0" w:color="auto"/>
      </w:divBdr>
    </w:div>
    <w:div w:id="1652368821">
      <w:bodyDiv w:val="1"/>
      <w:marLeft w:val="0"/>
      <w:marRight w:val="0"/>
      <w:marTop w:val="0"/>
      <w:marBottom w:val="0"/>
      <w:divBdr>
        <w:top w:val="none" w:sz="0" w:space="0" w:color="auto"/>
        <w:left w:val="none" w:sz="0" w:space="0" w:color="auto"/>
        <w:bottom w:val="none" w:sz="0" w:space="0" w:color="auto"/>
        <w:right w:val="none" w:sz="0" w:space="0" w:color="auto"/>
      </w:divBdr>
    </w:div>
    <w:div w:id="1664356793">
      <w:bodyDiv w:val="1"/>
      <w:marLeft w:val="0"/>
      <w:marRight w:val="0"/>
      <w:marTop w:val="0"/>
      <w:marBottom w:val="0"/>
      <w:divBdr>
        <w:top w:val="none" w:sz="0" w:space="0" w:color="auto"/>
        <w:left w:val="none" w:sz="0" w:space="0" w:color="auto"/>
        <w:bottom w:val="none" w:sz="0" w:space="0" w:color="auto"/>
        <w:right w:val="none" w:sz="0" w:space="0" w:color="auto"/>
      </w:divBdr>
    </w:div>
    <w:div w:id="1666938558">
      <w:bodyDiv w:val="1"/>
      <w:marLeft w:val="0"/>
      <w:marRight w:val="0"/>
      <w:marTop w:val="0"/>
      <w:marBottom w:val="0"/>
      <w:divBdr>
        <w:top w:val="none" w:sz="0" w:space="0" w:color="auto"/>
        <w:left w:val="none" w:sz="0" w:space="0" w:color="auto"/>
        <w:bottom w:val="none" w:sz="0" w:space="0" w:color="auto"/>
        <w:right w:val="none" w:sz="0" w:space="0" w:color="auto"/>
      </w:divBdr>
    </w:div>
    <w:div w:id="1669863598">
      <w:bodyDiv w:val="1"/>
      <w:marLeft w:val="0"/>
      <w:marRight w:val="0"/>
      <w:marTop w:val="0"/>
      <w:marBottom w:val="0"/>
      <w:divBdr>
        <w:top w:val="none" w:sz="0" w:space="0" w:color="auto"/>
        <w:left w:val="none" w:sz="0" w:space="0" w:color="auto"/>
        <w:bottom w:val="none" w:sz="0" w:space="0" w:color="auto"/>
        <w:right w:val="none" w:sz="0" w:space="0" w:color="auto"/>
      </w:divBdr>
      <w:divsChild>
        <w:div w:id="1024750855">
          <w:marLeft w:val="0"/>
          <w:marRight w:val="0"/>
          <w:marTop w:val="0"/>
          <w:marBottom w:val="0"/>
          <w:divBdr>
            <w:top w:val="none" w:sz="0" w:space="0" w:color="auto"/>
            <w:left w:val="none" w:sz="0" w:space="0" w:color="auto"/>
            <w:bottom w:val="none" w:sz="0" w:space="0" w:color="auto"/>
            <w:right w:val="none" w:sz="0" w:space="0" w:color="auto"/>
          </w:divBdr>
        </w:div>
        <w:div w:id="1088229757">
          <w:marLeft w:val="0"/>
          <w:marRight w:val="0"/>
          <w:marTop w:val="0"/>
          <w:marBottom w:val="0"/>
          <w:divBdr>
            <w:top w:val="none" w:sz="0" w:space="0" w:color="auto"/>
            <w:left w:val="none" w:sz="0" w:space="0" w:color="auto"/>
            <w:bottom w:val="none" w:sz="0" w:space="0" w:color="auto"/>
            <w:right w:val="none" w:sz="0" w:space="0" w:color="auto"/>
          </w:divBdr>
        </w:div>
      </w:divsChild>
    </w:div>
    <w:div w:id="1715612910">
      <w:bodyDiv w:val="1"/>
      <w:marLeft w:val="0"/>
      <w:marRight w:val="0"/>
      <w:marTop w:val="0"/>
      <w:marBottom w:val="0"/>
      <w:divBdr>
        <w:top w:val="none" w:sz="0" w:space="0" w:color="auto"/>
        <w:left w:val="none" w:sz="0" w:space="0" w:color="auto"/>
        <w:bottom w:val="none" w:sz="0" w:space="0" w:color="auto"/>
        <w:right w:val="none" w:sz="0" w:space="0" w:color="auto"/>
      </w:divBdr>
      <w:divsChild>
        <w:div w:id="170491609">
          <w:marLeft w:val="0"/>
          <w:marRight w:val="0"/>
          <w:marTop w:val="0"/>
          <w:marBottom w:val="0"/>
          <w:divBdr>
            <w:top w:val="none" w:sz="0" w:space="0" w:color="auto"/>
            <w:left w:val="none" w:sz="0" w:space="0" w:color="auto"/>
            <w:bottom w:val="none" w:sz="0" w:space="0" w:color="auto"/>
            <w:right w:val="none" w:sz="0" w:space="0" w:color="auto"/>
          </w:divBdr>
        </w:div>
        <w:div w:id="424814315">
          <w:marLeft w:val="0"/>
          <w:marRight w:val="0"/>
          <w:marTop w:val="0"/>
          <w:marBottom w:val="0"/>
          <w:divBdr>
            <w:top w:val="none" w:sz="0" w:space="0" w:color="auto"/>
            <w:left w:val="none" w:sz="0" w:space="0" w:color="auto"/>
            <w:bottom w:val="none" w:sz="0" w:space="0" w:color="auto"/>
            <w:right w:val="none" w:sz="0" w:space="0" w:color="auto"/>
          </w:divBdr>
        </w:div>
      </w:divsChild>
    </w:div>
    <w:div w:id="1766726984">
      <w:bodyDiv w:val="1"/>
      <w:marLeft w:val="0"/>
      <w:marRight w:val="0"/>
      <w:marTop w:val="0"/>
      <w:marBottom w:val="0"/>
      <w:divBdr>
        <w:top w:val="none" w:sz="0" w:space="0" w:color="auto"/>
        <w:left w:val="none" w:sz="0" w:space="0" w:color="auto"/>
        <w:bottom w:val="none" w:sz="0" w:space="0" w:color="auto"/>
        <w:right w:val="none" w:sz="0" w:space="0" w:color="auto"/>
      </w:divBdr>
    </w:div>
    <w:div w:id="1813213758">
      <w:bodyDiv w:val="1"/>
      <w:marLeft w:val="0"/>
      <w:marRight w:val="0"/>
      <w:marTop w:val="0"/>
      <w:marBottom w:val="0"/>
      <w:divBdr>
        <w:top w:val="none" w:sz="0" w:space="0" w:color="auto"/>
        <w:left w:val="none" w:sz="0" w:space="0" w:color="auto"/>
        <w:bottom w:val="none" w:sz="0" w:space="0" w:color="auto"/>
        <w:right w:val="none" w:sz="0" w:space="0" w:color="auto"/>
      </w:divBdr>
    </w:div>
    <w:div w:id="1828398479">
      <w:bodyDiv w:val="1"/>
      <w:marLeft w:val="0"/>
      <w:marRight w:val="0"/>
      <w:marTop w:val="0"/>
      <w:marBottom w:val="0"/>
      <w:divBdr>
        <w:top w:val="none" w:sz="0" w:space="0" w:color="auto"/>
        <w:left w:val="none" w:sz="0" w:space="0" w:color="auto"/>
        <w:bottom w:val="none" w:sz="0" w:space="0" w:color="auto"/>
        <w:right w:val="none" w:sz="0" w:space="0" w:color="auto"/>
      </w:divBdr>
    </w:div>
    <w:div w:id="1845390318">
      <w:bodyDiv w:val="1"/>
      <w:marLeft w:val="0"/>
      <w:marRight w:val="0"/>
      <w:marTop w:val="0"/>
      <w:marBottom w:val="0"/>
      <w:divBdr>
        <w:top w:val="none" w:sz="0" w:space="0" w:color="auto"/>
        <w:left w:val="none" w:sz="0" w:space="0" w:color="auto"/>
        <w:bottom w:val="none" w:sz="0" w:space="0" w:color="auto"/>
        <w:right w:val="none" w:sz="0" w:space="0" w:color="auto"/>
      </w:divBdr>
    </w:div>
    <w:div w:id="1850170262">
      <w:bodyDiv w:val="1"/>
      <w:marLeft w:val="0"/>
      <w:marRight w:val="0"/>
      <w:marTop w:val="0"/>
      <w:marBottom w:val="0"/>
      <w:divBdr>
        <w:top w:val="none" w:sz="0" w:space="0" w:color="auto"/>
        <w:left w:val="none" w:sz="0" w:space="0" w:color="auto"/>
        <w:bottom w:val="none" w:sz="0" w:space="0" w:color="auto"/>
        <w:right w:val="none" w:sz="0" w:space="0" w:color="auto"/>
      </w:divBdr>
    </w:div>
    <w:div w:id="1856843065">
      <w:bodyDiv w:val="1"/>
      <w:marLeft w:val="0"/>
      <w:marRight w:val="0"/>
      <w:marTop w:val="0"/>
      <w:marBottom w:val="0"/>
      <w:divBdr>
        <w:top w:val="none" w:sz="0" w:space="0" w:color="auto"/>
        <w:left w:val="none" w:sz="0" w:space="0" w:color="auto"/>
        <w:bottom w:val="none" w:sz="0" w:space="0" w:color="auto"/>
        <w:right w:val="none" w:sz="0" w:space="0" w:color="auto"/>
      </w:divBdr>
    </w:div>
    <w:div w:id="1919054356">
      <w:bodyDiv w:val="1"/>
      <w:marLeft w:val="0"/>
      <w:marRight w:val="0"/>
      <w:marTop w:val="0"/>
      <w:marBottom w:val="0"/>
      <w:divBdr>
        <w:top w:val="none" w:sz="0" w:space="0" w:color="auto"/>
        <w:left w:val="none" w:sz="0" w:space="0" w:color="auto"/>
        <w:bottom w:val="none" w:sz="0" w:space="0" w:color="auto"/>
        <w:right w:val="none" w:sz="0" w:space="0" w:color="auto"/>
      </w:divBdr>
    </w:div>
    <w:div w:id="1952929385">
      <w:bodyDiv w:val="1"/>
      <w:marLeft w:val="0"/>
      <w:marRight w:val="0"/>
      <w:marTop w:val="0"/>
      <w:marBottom w:val="0"/>
      <w:divBdr>
        <w:top w:val="none" w:sz="0" w:space="0" w:color="auto"/>
        <w:left w:val="none" w:sz="0" w:space="0" w:color="auto"/>
        <w:bottom w:val="none" w:sz="0" w:space="0" w:color="auto"/>
        <w:right w:val="none" w:sz="0" w:space="0" w:color="auto"/>
      </w:divBdr>
    </w:div>
    <w:div w:id="1977100976">
      <w:bodyDiv w:val="1"/>
      <w:marLeft w:val="0"/>
      <w:marRight w:val="0"/>
      <w:marTop w:val="0"/>
      <w:marBottom w:val="0"/>
      <w:divBdr>
        <w:top w:val="none" w:sz="0" w:space="0" w:color="auto"/>
        <w:left w:val="none" w:sz="0" w:space="0" w:color="auto"/>
        <w:bottom w:val="none" w:sz="0" w:space="0" w:color="auto"/>
        <w:right w:val="none" w:sz="0" w:space="0" w:color="auto"/>
      </w:divBdr>
    </w:div>
    <w:div w:id="2041970923">
      <w:bodyDiv w:val="1"/>
      <w:marLeft w:val="0"/>
      <w:marRight w:val="0"/>
      <w:marTop w:val="0"/>
      <w:marBottom w:val="0"/>
      <w:divBdr>
        <w:top w:val="none" w:sz="0" w:space="0" w:color="auto"/>
        <w:left w:val="none" w:sz="0" w:space="0" w:color="auto"/>
        <w:bottom w:val="none" w:sz="0" w:space="0" w:color="auto"/>
        <w:right w:val="none" w:sz="0" w:space="0" w:color="auto"/>
      </w:divBdr>
    </w:div>
    <w:div w:id="2060324776">
      <w:bodyDiv w:val="1"/>
      <w:marLeft w:val="0"/>
      <w:marRight w:val="0"/>
      <w:marTop w:val="0"/>
      <w:marBottom w:val="0"/>
      <w:divBdr>
        <w:top w:val="none" w:sz="0" w:space="0" w:color="auto"/>
        <w:left w:val="none" w:sz="0" w:space="0" w:color="auto"/>
        <w:bottom w:val="none" w:sz="0" w:space="0" w:color="auto"/>
        <w:right w:val="none" w:sz="0" w:space="0" w:color="auto"/>
      </w:divBdr>
    </w:div>
    <w:div w:id="2073697902">
      <w:bodyDiv w:val="1"/>
      <w:marLeft w:val="0"/>
      <w:marRight w:val="0"/>
      <w:marTop w:val="0"/>
      <w:marBottom w:val="0"/>
      <w:divBdr>
        <w:top w:val="none" w:sz="0" w:space="0" w:color="auto"/>
        <w:left w:val="none" w:sz="0" w:space="0" w:color="auto"/>
        <w:bottom w:val="none" w:sz="0" w:space="0" w:color="auto"/>
        <w:right w:val="none" w:sz="0" w:space="0" w:color="auto"/>
      </w:divBdr>
    </w:div>
    <w:div w:id="2117825779">
      <w:bodyDiv w:val="1"/>
      <w:marLeft w:val="0"/>
      <w:marRight w:val="0"/>
      <w:marTop w:val="0"/>
      <w:marBottom w:val="0"/>
      <w:divBdr>
        <w:top w:val="none" w:sz="0" w:space="0" w:color="auto"/>
        <w:left w:val="none" w:sz="0" w:space="0" w:color="auto"/>
        <w:bottom w:val="none" w:sz="0" w:space="0" w:color="auto"/>
        <w:right w:val="none" w:sz="0" w:space="0" w:color="auto"/>
      </w:divBdr>
    </w:div>
    <w:div w:id="212645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chart" Target="charts/chart2.xml"/><Relationship Id="rId42" Type="http://schemas.openxmlformats.org/officeDocument/2006/relationships/chart" Target="charts/chart6.xml"/><Relationship Id="rId47" Type="http://schemas.openxmlformats.org/officeDocument/2006/relationships/chart" Target="charts/chart11.xml"/><Relationship Id="rId63" Type="http://schemas.openxmlformats.org/officeDocument/2006/relationships/header" Target="header10.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10.jpg"/><Relationship Id="rId37" Type="http://schemas.openxmlformats.org/officeDocument/2006/relationships/image" Target="media/image15.png"/><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chart" Target="charts/chart17.xml"/><Relationship Id="rId58" Type="http://schemas.openxmlformats.org/officeDocument/2006/relationships/chart" Target="charts/chart2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0.xml"/><Relationship Id="rId19" Type="http://schemas.openxmlformats.org/officeDocument/2006/relationships/footer" Target="footer4.xml"/><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13.png"/><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image" Target="media/image17.emf"/><Relationship Id="rId64" Type="http://schemas.openxmlformats.org/officeDocument/2006/relationships/footer" Target="footer11.xml"/><Relationship Id="rId69"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chart" Target="charts/chart10.xml"/><Relationship Id="rId59" Type="http://schemas.openxmlformats.org/officeDocument/2006/relationships/chart" Target="charts/chart22.xml"/><Relationship Id="rId67" Type="http://schemas.openxmlformats.org/officeDocument/2006/relationships/customXml" Target="../customXml/item2.xml"/><Relationship Id="rId20" Type="http://schemas.openxmlformats.org/officeDocument/2006/relationships/chart" Target="charts/chart1.xml"/><Relationship Id="rId41" Type="http://schemas.openxmlformats.org/officeDocument/2006/relationships/chart" Target="charts/chart5.xml"/><Relationship Id="rId54" Type="http://schemas.openxmlformats.org/officeDocument/2006/relationships/chart" Target="charts/chart18.xm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14.png"/><Relationship Id="rId49" Type="http://schemas.openxmlformats.org/officeDocument/2006/relationships/chart" Target="charts/chart13.xml"/><Relationship Id="rId57" Type="http://schemas.openxmlformats.org/officeDocument/2006/relationships/chart" Target="charts/chart20.xml"/><Relationship Id="rId10" Type="http://schemas.openxmlformats.org/officeDocument/2006/relationships/image" Target="media/image3.jpeg"/><Relationship Id="rId31" Type="http://schemas.openxmlformats.org/officeDocument/2006/relationships/footer" Target="footer9.xml"/><Relationship Id="rId44" Type="http://schemas.openxmlformats.org/officeDocument/2006/relationships/chart" Target="charts/chart8.xml"/><Relationship Id="rId52" Type="http://schemas.openxmlformats.org/officeDocument/2006/relationships/chart" Target="charts/chart16.xml"/><Relationship Id="rId60" Type="http://schemas.openxmlformats.org/officeDocument/2006/relationships/header" Target="header8.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chart" Target="charts/chart3.xml"/><Relationship Id="rId34" Type="http://schemas.openxmlformats.org/officeDocument/2006/relationships/image" Target="media/image12.png"/><Relationship Id="rId50" Type="http://schemas.openxmlformats.org/officeDocument/2006/relationships/chart" Target="charts/chart14.xml"/><Relationship Id="rId55" Type="http://schemas.openxmlformats.org/officeDocument/2006/relationships/chart" Target="charts/chart19.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communityledtotalsanitat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20Kron\Dropbox\BESIK_2013%20M&amp;E_Shared%20Mel_%20Dili\Activity%20Completion%20Report\MK_Keith%20source%20data%20and%20other%20working%20_Ax%2006a%20and%2006b%20BESIK%20beneficiaries%20Rep%206-V1-fina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rc%20Kron\Dropbox\BESIK_2013%20M&amp;E_Shared%20Mel_%20Dili\Activity%20Completion%20Report\MK_Keith%20source%20data%20and%20other%20working%20_Ax%2006a%20and%2006b%20BESIK%20beneficiaries%20Rep%206-V1-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rc%20Kron\Dropbox\BESIK_2013%20M&amp;E_Shared%20Mel_%20Dili\Activity%20Completion%20Report\MK_Keith%20source%20data%20and%20other%20working%20_Ax%2006a%20and%2006b%20BESIK%20beneficiaries%20Rep%206-V1-fin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arc%20Kron\Dropbox\BESIK_2013%20M&amp;E_Shared%20Mel_%20Dili\Activity%20Completion%20Report\MK_Keith%20source%20data%20and%20other%20working%20_Ax%2006a%20and%2006b%20BESIK%20beneficiaries%20Rep%206-V1-fin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arc%20Kron\Dropbox\BESIK_2013%20M&amp;E_Shared%20Mel_%20Dili\Activity%20Completion%20Report\MK_Keith%20source%20data%20and%20other%20working%20_Ax%2006a%20and%2006b%20BESIK%20beneficiaries%20Rep%206-V1-fin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erver-rwssp\general\EXCHANGE\Michelle%20whalen\Jose%20data%20for%20Michelle%20report%20%234\GMF%20evaluation%20spreadsheet_mw%20analy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ichellew\Dropbox\BESIK_2013%20AWP_Shared%20Mel_%20Dili\Progress%20Rep%236%20-%20Jul15-Dec15\Data\Water%20ystem%20status%20and%20GMF%20funcioning%20v2_mwrev.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arc%20Kron\Dropbox\0000-CURRENT%20BESIK\ACR_MK\San%20calc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arc%20Kron\Dropbox\0000-CURRENT%20BESIK\ACR_MK\San%20calc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arc.kron\Dropbox\0000-CURRENT%20BESIK\ACR_MK\San%20calcs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c%20Kron\Dropbox\BESIK_2013%20M&amp;E_Shared%20Mel_%20Dili\Activity%20Completion%20Report\MK_Keith%20source%20data%20and%20other%20working%20_Ax%2006a%20and%2006b%20BESIK%20beneficiaries%20Rep%206-V1-final.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arc.kron\Dropbox\BESIK_2013%20M&amp;E_Shared%20Mel_%20Dili\Activity%20Completion%20Report\Public%20Vesion_Jul16\Annex%2006%20%20-%20Financials%20(Commercial%20in%20Confidence)%20Financials%20%20_mk.xlsx" TargetMode="External"/><Relationship Id="rId2" Type="http://schemas.microsoft.com/office/2011/relationships/chartColorStyle" Target="colors1.xml"/><Relationship Id="rId1" Type="http://schemas.microsoft.com/office/2011/relationships/chartStyle" Target="style1.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arc.kron\Dropbox\BESIK_2013%20M&amp;E_Shared%20Mel_%20Dili\Activity%20Completion%20Report\Public%20Vesion_Jul16\Annex%2006%20%20-%20Financials%20(Commercial%20in%20Confidence)%20Financials%20%20_mk.xlsx" TargetMode="External"/><Relationship Id="rId2" Type="http://schemas.microsoft.com/office/2011/relationships/chartColorStyle" Target="colors2.xml"/><Relationship Id="rId1" Type="http://schemas.microsoft.com/office/2011/relationships/chartStyle" Target="style2.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arc.kron\Dropbox\BESIK_2013%20M&amp;E_Shared%20Mel_%20Dili\Activity%20Completion%20Report\Public%20Vesion_Jul16\Annex%2006%20%20-%20Financials%20(Commercial%20in%20Confidence)%20Financials%20%20_mk.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c%20Kron\Desktop\Ax%2006a%20and%2006b%20BESIK%20beneficiaries%20Rep%206-V1-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c%20Kron\Desktop\Ax%2006a%20and%2006b%20BESIK%20beneficiaries%20Rep%206-V1-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c%20Kron\Dropbox\BESIK_2013%20M&amp;E_Shared%20Mel_%20Dili\Activity%20Completion%20Report\MK_Keith%20source%20data%20and%20other%20working%20_Ax%2006a%20and%2006b%20BESIK%20beneficiaries%20Rep%206-V1-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c%20Kron\Dropbox\BESIK_2013%20M&amp;E_Shared%20Mel_%20Dili\Activity%20Completion%20Report\MK_Keith%20source%20data%20and%20other%20working%20_Ax%2006a%20and%2006b%20BESIK%20beneficiaries%20Rep%206-V1-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c%20Kron\Dropbox\BESIK_2013%20M&amp;E_Shared%20Mel_%20Dili\Activity%20Completion%20Report\MK_Keith%20source%20data%20and%20other%20working%20_Ax%2006a%20and%2006b%20BESIK%20beneficiaries%20Rep%206-V1-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c%20Kron\Dropbox\BESIK_2013%20M&amp;E_Shared%20Mel_%20Dili\Activity%20Completion%20Report\MK_Keith%20source%20data%20and%20other%20working%20_Ax%2006a%20and%2006b%20BESIK%20beneficiaries%20Rep%206-V1-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c%20Kron\Dropbox\BESIK_2013%20M&amp;E_Shared%20Mel_%20Dili\Activity%20Completion%20Report\MK_Keith%20source%20data%20and%20other%20working%20_Ax%2006a%20and%2006b%20BESIK%20beneficiaries%20Rep%206-V1-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5834109028554841"/>
          <c:y val="8.6802502585195951E-2"/>
          <c:w val="0.82693649811011083"/>
          <c:h val="0.72917814840276296"/>
        </c:manualLayout>
      </c:layout>
      <c:lineChart>
        <c:grouping val="standard"/>
        <c:varyColors val="0"/>
        <c:ser>
          <c:idx val="0"/>
          <c:order val="0"/>
          <c:tx>
            <c:v>Total ODA</c:v>
          </c:tx>
          <c:spPr>
            <a:ln w="28575" cap="rnd">
              <a:solidFill>
                <a:schemeClr val="accent3"/>
              </a:solidFill>
              <a:round/>
            </a:ln>
            <a:effectLst/>
          </c:spPr>
          <c:marker>
            <c:symbol val="none"/>
          </c:marker>
          <c:cat>
            <c:strRef>
              <c:f>('GoA aid budgets'!$C$1,'GoA aid budgets'!$E$1,'GoA aid budgets'!$G$1,'GoA aid budgets'!$I$1,'GoA aid budgets'!$K$1,'GoA aid budgets'!$M$1,'GoA aid budgets'!$O$1,'GoA aid budgets'!$Q$1,'GoA aid budgets'!$S$1,'GoA aid budgets'!$U$1,'GoA aid budgets'!$W$1,'GoA aid budgets'!$Y$1,'GoA aid budgets'!$AA$1,'GoA aid budgets'!$AC$1,'GoA aid budgets'!$AE$1)</c:f>
              <c:strCache>
                <c:ptCount val="14"/>
                <c:pt idx="0">
                  <c:v>FY0203</c:v>
                </c:pt>
                <c:pt idx="1">
                  <c:v>FY0304</c:v>
                </c:pt>
                <c:pt idx="2">
                  <c:v>FY0405</c:v>
                </c:pt>
                <c:pt idx="3">
                  <c:v>FY0506</c:v>
                </c:pt>
                <c:pt idx="4">
                  <c:v>FY0607</c:v>
                </c:pt>
                <c:pt idx="5">
                  <c:v>FY0708</c:v>
                </c:pt>
                <c:pt idx="6">
                  <c:v>FY0809</c:v>
                </c:pt>
                <c:pt idx="7">
                  <c:v>FY0910</c:v>
                </c:pt>
                <c:pt idx="8">
                  <c:v>FY1011</c:v>
                </c:pt>
                <c:pt idx="9">
                  <c:v>FY1112</c:v>
                </c:pt>
                <c:pt idx="10">
                  <c:v>FY1213</c:v>
                </c:pt>
                <c:pt idx="11">
                  <c:v>FY1314</c:v>
                </c:pt>
                <c:pt idx="12">
                  <c:v>FY1415</c:v>
                </c:pt>
                <c:pt idx="13">
                  <c:v>FY1516</c:v>
                </c:pt>
              </c:strCache>
              <c:extLst/>
            </c:strRef>
          </c:cat>
          <c:val>
            <c:numRef>
              <c:f>('GoA aid budgets'!$C$6,'GoA aid budgets'!$E$6,'GoA aid budgets'!$G$6,'GoA aid budgets'!$I$6,'GoA aid budgets'!$K$6,'GoA aid budgets'!$M$6,'GoA aid budgets'!$O$6,'GoA aid budgets'!$Q$6,'GoA aid budgets'!$S$6,'GoA aid budgets'!$U$6,'GoA aid budgets'!$W$6,'GoA aid budgets'!$Y$6,'GoA aid budgets'!$AA$6,'GoA aid budgets'!$AC$6,'GoA aid budgets'!$AE$6)</c:f>
              <c:numCache>
                <c:formatCode>#,##0.0</c:formatCode>
                <c:ptCount val="14"/>
                <c:pt idx="0">
                  <c:v>1814.6</c:v>
                </c:pt>
                <c:pt idx="1">
                  <c:v>1893.8</c:v>
                </c:pt>
                <c:pt idx="2">
                  <c:v>2133.1</c:v>
                </c:pt>
                <c:pt idx="3">
                  <c:v>2490.8000000000002</c:v>
                </c:pt>
                <c:pt idx="4">
                  <c:v>2946.3</c:v>
                </c:pt>
                <c:pt idx="5">
                  <c:v>2731.6</c:v>
                </c:pt>
                <c:pt idx="6">
                  <c:v>3659.9</c:v>
                </c:pt>
                <c:pt idx="7">
                  <c:v>3818.8</c:v>
                </c:pt>
                <c:pt idx="8">
                  <c:v>4349.3</c:v>
                </c:pt>
                <c:pt idx="9">
                  <c:v>4836.2</c:v>
                </c:pt>
                <c:pt idx="10">
                  <c:v>5153</c:v>
                </c:pt>
                <c:pt idx="11">
                  <c:v>5666.4</c:v>
                </c:pt>
                <c:pt idx="12">
                  <c:v>5031.7</c:v>
                </c:pt>
                <c:pt idx="13">
                  <c:v>5031.9000000000005</c:v>
                </c:pt>
              </c:numCache>
              <c:extLst/>
            </c:numRef>
          </c:val>
          <c:smooth val="0"/>
          <c:extLst>
            <c:ext xmlns:c16="http://schemas.microsoft.com/office/drawing/2014/chart" uri="{C3380CC4-5D6E-409C-BE32-E72D297353CC}">
              <c16:uniqueId val="{00000000-3FEA-4086-A1DD-FEF424C64090}"/>
            </c:ext>
          </c:extLst>
        </c:ser>
        <c:dLbls>
          <c:showLegendKey val="0"/>
          <c:showVal val="0"/>
          <c:showCatName val="0"/>
          <c:showSerName val="0"/>
          <c:showPercent val="0"/>
          <c:showBubbleSize val="0"/>
        </c:dLbls>
        <c:smooth val="0"/>
        <c:axId val="551788168"/>
        <c:axId val="551787776"/>
      </c:lineChart>
      <c:dateAx>
        <c:axId val="551788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787776"/>
        <c:crosses val="autoZero"/>
        <c:auto val="0"/>
        <c:lblOffset val="100"/>
        <c:baseTimeUnit val="days"/>
      </c:dateAx>
      <c:valAx>
        <c:axId val="551787776"/>
        <c:scaling>
          <c:orientation val="minMax"/>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AUD$</a:t>
                </a:r>
                <a:r>
                  <a:rPr lang="en-GB" baseline="0"/>
                  <a:t> million</a:t>
                </a:r>
                <a:endParaRPr lang="en-GB"/>
              </a:p>
            </c:rich>
          </c:tx>
          <c:layout>
            <c:manualLayout>
              <c:xMode val="edge"/>
              <c:yMode val="edge"/>
              <c:x val="4.1059914728772455E-2"/>
              <c:y val="0.30617269686483634"/>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788168"/>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explosion val="10"/>
            <c:spPr>
              <a:solidFill>
                <a:schemeClr val="accent3">
                  <a:shade val="65000"/>
                </a:schemeClr>
              </a:solidFill>
              <a:ln w="19050">
                <a:solidFill>
                  <a:schemeClr val="lt1"/>
                </a:solidFill>
              </a:ln>
              <a:effectLst/>
            </c:spPr>
            <c:extLst>
              <c:ext xmlns:c16="http://schemas.microsoft.com/office/drawing/2014/chart" uri="{C3380CC4-5D6E-409C-BE32-E72D297353CC}">
                <c16:uniqueId val="{00000001-A27F-424A-9744-16AD79A5427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A27F-424A-9744-16AD79A54275}"/>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A27F-424A-9744-16AD79A54275}"/>
              </c:ext>
            </c:extLst>
          </c:dPt>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'System functioning'!$C$17:$C$19</c:f>
              <c:strCache>
                <c:ptCount val="3"/>
                <c:pt idx="0">
                  <c:v>Fully functioning</c:v>
                </c:pt>
                <c:pt idx="1">
                  <c:v>Partially functioning</c:v>
                </c:pt>
                <c:pt idx="2">
                  <c:v>Not functioning</c:v>
                </c:pt>
              </c:strCache>
            </c:strRef>
          </c:cat>
          <c:val>
            <c:numRef>
              <c:f>'System functioning'!$H$17:$H$19</c:f>
              <c:numCache>
                <c:formatCode>General</c:formatCode>
                <c:ptCount val="3"/>
                <c:pt idx="0">
                  <c:v>59</c:v>
                </c:pt>
                <c:pt idx="1">
                  <c:v>22</c:v>
                </c:pt>
                <c:pt idx="2">
                  <c:v>3</c:v>
                </c:pt>
              </c:numCache>
            </c:numRef>
          </c:val>
          <c:extLst>
            <c:ext xmlns:c16="http://schemas.microsoft.com/office/drawing/2014/chart" uri="{C3380CC4-5D6E-409C-BE32-E72D297353CC}">
              <c16:uniqueId val="{00000006-A27F-424A-9744-16AD79A5427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'System functioning'!$D$24:$E$24</c:f>
              <c:strCache>
                <c:ptCount val="1"/>
                <c:pt idx="0">
                  <c:v>BESIK</c:v>
                </c:pt>
              </c:strCache>
            </c:strRef>
          </c:tx>
          <c:explosion val="12"/>
          <c:dPt>
            <c:idx val="0"/>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1-3630-4CFD-827A-2A53F4F8BA9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630-4CFD-827A-2A53F4F8BA99}"/>
              </c:ext>
            </c:extLst>
          </c:dPt>
          <c:dPt>
            <c:idx val="2"/>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05-3630-4CFD-827A-2A53F4F8BA99}"/>
              </c:ext>
            </c:extLst>
          </c:dPt>
          <c:dLbls>
            <c:dLbl>
              <c:idx val="2"/>
              <c:delete val="1"/>
              <c:extLst>
                <c:ext xmlns:c15="http://schemas.microsoft.com/office/drawing/2012/chart" uri="{CE6537A1-D6FC-4f65-9D91-7224C49458BB}"/>
                <c:ext xmlns:c16="http://schemas.microsoft.com/office/drawing/2014/chart" uri="{C3380CC4-5D6E-409C-BE32-E72D297353CC}">
                  <c16:uniqueId val="{00000005-3630-4CFD-827A-2A53F4F8BA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0"/>
            <c:extLst>
              <c:ext xmlns:c15="http://schemas.microsoft.com/office/drawing/2012/chart" uri="{CE6537A1-D6FC-4f65-9D91-7224C49458BB}"/>
            </c:extLst>
          </c:dLbls>
          <c:cat>
            <c:strRef>
              <c:f>'System functioning'!$C$17:$C$19</c:f>
              <c:strCache>
                <c:ptCount val="3"/>
                <c:pt idx="0">
                  <c:v>Fully functioning</c:v>
                </c:pt>
                <c:pt idx="1">
                  <c:v>Partially functioning</c:v>
                </c:pt>
                <c:pt idx="2">
                  <c:v>Not functioning</c:v>
                </c:pt>
              </c:strCache>
            </c:strRef>
          </c:cat>
          <c:val>
            <c:numRef>
              <c:f>'System functioning'!$D$26:$D$28</c:f>
              <c:numCache>
                <c:formatCode>General</c:formatCode>
                <c:ptCount val="3"/>
                <c:pt idx="0">
                  <c:v>13</c:v>
                </c:pt>
                <c:pt idx="1">
                  <c:v>3</c:v>
                </c:pt>
                <c:pt idx="2">
                  <c:v>0</c:v>
                </c:pt>
              </c:numCache>
            </c:numRef>
          </c:val>
          <c:extLst>
            <c:ext xmlns:c16="http://schemas.microsoft.com/office/drawing/2014/chart" uri="{C3380CC4-5D6E-409C-BE32-E72D297353CC}">
              <c16:uniqueId val="{00000006-3630-4CFD-827A-2A53F4F8BA9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'System functioning'!$F$24:$G$24</c:f>
              <c:strCache>
                <c:ptCount val="1"/>
                <c:pt idx="0">
                  <c:v>GoTL (PDID)</c:v>
                </c:pt>
              </c:strCache>
            </c:strRef>
          </c:tx>
          <c:explosion val="10"/>
          <c:dPt>
            <c:idx val="0"/>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1-D3FD-4244-B6BD-9E3D257BC64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3FD-4244-B6BD-9E3D257BC64B}"/>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D3FD-4244-B6BD-9E3D257BC6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'System functioning'!$C$17:$C$19</c:f>
              <c:strCache>
                <c:ptCount val="3"/>
                <c:pt idx="0">
                  <c:v>Fully functioning</c:v>
                </c:pt>
                <c:pt idx="1">
                  <c:v>Partially functioning</c:v>
                </c:pt>
                <c:pt idx="2">
                  <c:v>Not functioning</c:v>
                </c:pt>
              </c:strCache>
            </c:strRef>
          </c:cat>
          <c:val>
            <c:numRef>
              <c:f>'System functioning'!$F$26:$F$28</c:f>
              <c:numCache>
                <c:formatCode>General</c:formatCode>
                <c:ptCount val="3"/>
                <c:pt idx="0">
                  <c:v>31</c:v>
                </c:pt>
                <c:pt idx="1">
                  <c:v>4</c:v>
                </c:pt>
                <c:pt idx="2">
                  <c:v>2</c:v>
                </c:pt>
              </c:numCache>
            </c:numRef>
          </c:val>
          <c:extLst>
            <c:ext xmlns:c16="http://schemas.microsoft.com/office/drawing/2014/chart" uri="{C3380CC4-5D6E-409C-BE32-E72D297353CC}">
              <c16:uniqueId val="{00000006-D3FD-4244-B6BD-9E3D257BC64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'System functioning'!$H$24:$I$24</c:f>
              <c:strCache>
                <c:ptCount val="1"/>
                <c:pt idx="0">
                  <c:v>Overall</c:v>
                </c:pt>
              </c:strCache>
            </c:strRef>
          </c:tx>
          <c:dPt>
            <c:idx val="0"/>
            <c:bubble3D val="0"/>
            <c:explosion val="10"/>
            <c:spPr>
              <a:solidFill>
                <a:schemeClr val="accent3">
                  <a:shade val="65000"/>
                </a:schemeClr>
              </a:solidFill>
              <a:ln w="19050">
                <a:solidFill>
                  <a:schemeClr val="lt1"/>
                </a:solidFill>
              </a:ln>
              <a:effectLst/>
            </c:spPr>
            <c:extLst>
              <c:ext xmlns:c16="http://schemas.microsoft.com/office/drawing/2014/chart" uri="{C3380CC4-5D6E-409C-BE32-E72D297353CC}">
                <c16:uniqueId val="{00000001-6E7F-4512-AF93-31E675416B1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6E7F-4512-AF93-31E675416B1A}"/>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6E7F-4512-AF93-31E675416B1A}"/>
              </c:ext>
            </c:extLst>
          </c:dPt>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'System functioning'!$C$17:$C$19</c:f>
              <c:strCache>
                <c:ptCount val="3"/>
                <c:pt idx="0">
                  <c:v>Fully functioning</c:v>
                </c:pt>
                <c:pt idx="1">
                  <c:v>Partially functioning</c:v>
                </c:pt>
                <c:pt idx="2">
                  <c:v>Not functioning</c:v>
                </c:pt>
              </c:strCache>
            </c:strRef>
          </c:cat>
          <c:val>
            <c:numRef>
              <c:f>'System functioning'!$H$26:$H$28</c:f>
              <c:numCache>
                <c:formatCode>General</c:formatCode>
                <c:ptCount val="3"/>
                <c:pt idx="0">
                  <c:v>44</c:v>
                </c:pt>
                <c:pt idx="1">
                  <c:v>7</c:v>
                </c:pt>
                <c:pt idx="2">
                  <c:v>2</c:v>
                </c:pt>
              </c:numCache>
            </c:numRef>
          </c:val>
          <c:extLst>
            <c:ext xmlns:c16="http://schemas.microsoft.com/office/drawing/2014/chart" uri="{C3380CC4-5D6E-409C-BE32-E72D297353CC}">
              <c16:uniqueId val="{00000006-6E7F-4512-AF93-31E675416B1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42692395607726258"/>
          <c:y val="7.2249589490968796E-2"/>
          <c:w val="0.48350245313161028"/>
          <c:h val="0.76320753009322106"/>
        </c:manualLayout>
      </c:layout>
      <c:barChart>
        <c:barDir val="bar"/>
        <c:grouping val="stacked"/>
        <c:varyColors val="0"/>
        <c:ser>
          <c:idx val="0"/>
          <c:order val="0"/>
          <c:tx>
            <c:strRef>
              <c:f>Sheet3!$B$19</c:f>
              <c:strCache>
                <c:ptCount val="1"/>
                <c:pt idx="0">
                  <c:v>Yes</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Sheet3!$A$20:$A$26</c:f>
              <c:strCache>
                <c:ptCount val="7"/>
                <c:pt idx="0">
                  <c:v>% With &gt;33 percent women members</c:v>
                </c:pt>
                <c:pt idx="1">
                  <c:v>% Have a regular GMF meeting  </c:v>
                </c:pt>
                <c:pt idx="2">
                  <c:v>%  Conduct regular inspections of system</c:v>
                </c:pt>
                <c:pt idx="3">
                  <c:v>%  Organise repairs of system when needed</c:v>
                </c:pt>
                <c:pt idx="4">
                  <c:v>% Regularly collect tariff</c:v>
                </c:pt>
                <c:pt idx="5">
                  <c:v>%  Regularly report back to the community</c:v>
                </c:pt>
                <c:pt idx="6">
                  <c:v>% GMF report using funds for repairs</c:v>
                </c:pt>
              </c:strCache>
            </c:strRef>
          </c:cat>
          <c:val>
            <c:numRef>
              <c:f>Sheet3!$B$20:$B$26</c:f>
              <c:numCache>
                <c:formatCode>0%</c:formatCode>
                <c:ptCount val="7"/>
                <c:pt idx="0">
                  <c:v>0.57142857142857195</c:v>
                </c:pt>
                <c:pt idx="1">
                  <c:v>0.37362637362637402</c:v>
                </c:pt>
                <c:pt idx="2">
                  <c:v>0.89010989010988995</c:v>
                </c:pt>
                <c:pt idx="3">
                  <c:v>0.48351648351648402</c:v>
                </c:pt>
                <c:pt idx="4">
                  <c:v>0.51648351648351698</c:v>
                </c:pt>
                <c:pt idx="5">
                  <c:v>0.14285714285714299</c:v>
                </c:pt>
                <c:pt idx="6">
                  <c:v>0.13186813186813201</c:v>
                </c:pt>
              </c:numCache>
            </c:numRef>
          </c:val>
          <c:extLst>
            <c:ext xmlns:c16="http://schemas.microsoft.com/office/drawing/2014/chart" uri="{C3380CC4-5D6E-409C-BE32-E72D297353CC}">
              <c16:uniqueId val="{00000000-A0B4-4C3F-93F2-C2323C3AA971}"/>
            </c:ext>
          </c:extLst>
        </c:ser>
        <c:ser>
          <c:idx val="1"/>
          <c:order val="1"/>
          <c:tx>
            <c:strRef>
              <c:f>Sheet3!$C$19</c:f>
              <c:strCache>
                <c:ptCount val="1"/>
                <c:pt idx="0">
                  <c:v>No</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Sheet3!$A$20:$A$26</c:f>
              <c:strCache>
                <c:ptCount val="7"/>
                <c:pt idx="0">
                  <c:v>% With &gt;33 percent women members</c:v>
                </c:pt>
                <c:pt idx="1">
                  <c:v>% Have a regular GMF meeting  </c:v>
                </c:pt>
                <c:pt idx="2">
                  <c:v>%  Conduct regular inspections of system</c:v>
                </c:pt>
                <c:pt idx="3">
                  <c:v>%  Organise repairs of system when needed</c:v>
                </c:pt>
                <c:pt idx="4">
                  <c:v>% Regularly collect tariff</c:v>
                </c:pt>
                <c:pt idx="5">
                  <c:v>%  Regularly report back to the community</c:v>
                </c:pt>
                <c:pt idx="6">
                  <c:v>% GMF report using funds for repairs</c:v>
                </c:pt>
              </c:strCache>
            </c:strRef>
          </c:cat>
          <c:val>
            <c:numRef>
              <c:f>Sheet3!$C$20:$C$26</c:f>
              <c:numCache>
                <c:formatCode>0%</c:formatCode>
                <c:ptCount val="7"/>
                <c:pt idx="0">
                  <c:v>0.42857142857142899</c:v>
                </c:pt>
                <c:pt idx="1">
                  <c:v>0.62637362637362604</c:v>
                </c:pt>
                <c:pt idx="2">
                  <c:v>0.10989010989011</c:v>
                </c:pt>
                <c:pt idx="3">
                  <c:v>0.51648351648351698</c:v>
                </c:pt>
                <c:pt idx="4">
                  <c:v>0.48351648351648402</c:v>
                </c:pt>
                <c:pt idx="5">
                  <c:v>0.84615384615384603</c:v>
                </c:pt>
                <c:pt idx="6">
                  <c:v>0.86813186813186805</c:v>
                </c:pt>
              </c:numCache>
            </c:numRef>
          </c:val>
          <c:extLst>
            <c:ext xmlns:c16="http://schemas.microsoft.com/office/drawing/2014/chart" uri="{C3380CC4-5D6E-409C-BE32-E72D297353CC}">
              <c16:uniqueId val="{00000001-A0B4-4C3F-93F2-C2323C3AA971}"/>
            </c:ext>
          </c:extLst>
        </c:ser>
        <c:dLbls>
          <c:showLegendKey val="0"/>
          <c:showVal val="0"/>
          <c:showCatName val="0"/>
          <c:showSerName val="0"/>
          <c:showPercent val="0"/>
          <c:showBubbleSize val="0"/>
        </c:dLbls>
        <c:gapWidth val="150"/>
        <c:overlap val="100"/>
        <c:axId val="554235984"/>
        <c:axId val="554236376"/>
      </c:barChart>
      <c:catAx>
        <c:axId val="55423598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en-US"/>
          </a:p>
        </c:txPr>
        <c:crossAx val="554236376"/>
        <c:crosses val="autoZero"/>
        <c:auto val="1"/>
        <c:lblAlgn val="l"/>
        <c:lblOffset val="100"/>
        <c:noMultiLvlLbl val="0"/>
      </c:catAx>
      <c:valAx>
        <c:axId val="554236376"/>
        <c:scaling>
          <c:orientation val="minMax"/>
          <c:max val="1"/>
        </c:scaling>
        <c:delete val="0"/>
        <c:axPos val="b"/>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54235984"/>
        <c:crosses val="autoZero"/>
        <c:crossBetween val="between"/>
      </c:valAx>
      <c:spPr>
        <a:solidFill>
          <a:schemeClr val="bg1"/>
        </a:solidFill>
        <a:ln>
          <a:noFill/>
        </a:ln>
        <a:effectLst/>
      </c:spPr>
    </c:plotArea>
    <c:legend>
      <c:legendPos val="r"/>
      <c:layout>
        <c:manualLayout>
          <c:xMode val="edge"/>
          <c:yMode val="edge"/>
          <c:x val="0.9116535433070867"/>
          <c:y val="0.11193462886104756"/>
          <c:w val="8.8346456692913383E-2"/>
          <c:h val="0.237542376168496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316110852456681"/>
          <c:y val="7.7601454041274859E-2"/>
          <c:w val="0.61873737021810327"/>
          <c:h val="0.74566720585882651"/>
        </c:manualLayout>
      </c:layout>
      <c:barChart>
        <c:barDir val="bar"/>
        <c:grouping val="stacked"/>
        <c:varyColors val="0"/>
        <c:ser>
          <c:idx val="0"/>
          <c:order val="0"/>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'BESIK system monitoring data'!$D$33:$D$35</c:f>
              <c:strCache>
                <c:ptCount val="3"/>
                <c:pt idx="0">
                  <c:v>Collect tariff</c:v>
                </c:pt>
                <c:pt idx="1">
                  <c:v>Have a regular GMF meeting (&gt;1)</c:v>
                </c:pt>
                <c:pt idx="2">
                  <c:v>% with &gt;30% women members</c:v>
                </c:pt>
              </c:strCache>
            </c:strRef>
          </c:cat>
          <c:val>
            <c:numRef>
              <c:f>'BESIK system monitoring data'!$E$33:$E$35</c:f>
              <c:numCache>
                <c:formatCode>0%</c:formatCode>
                <c:ptCount val="3"/>
                <c:pt idx="0">
                  <c:v>0.78260869565217395</c:v>
                </c:pt>
                <c:pt idx="1">
                  <c:v>0.47826086956521741</c:v>
                </c:pt>
                <c:pt idx="2">
                  <c:v>0.86956521739130432</c:v>
                </c:pt>
              </c:numCache>
            </c:numRef>
          </c:val>
          <c:extLst>
            <c:ext xmlns:c16="http://schemas.microsoft.com/office/drawing/2014/chart" uri="{C3380CC4-5D6E-409C-BE32-E72D297353CC}">
              <c16:uniqueId val="{00000000-7798-4467-B50D-D448B3772807}"/>
            </c:ext>
          </c:extLst>
        </c:ser>
        <c:ser>
          <c:idx val="1"/>
          <c:order val="1"/>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'BESIK system monitoring data'!$D$33:$D$35</c:f>
              <c:strCache>
                <c:ptCount val="3"/>
                <c:pt idx="0">
                  <c:v>Collect tariff</c:v>
                </c:pt>
                <c:pt idx="1">
                  <c:v>Have a regular GMF meeting (&gt;1)</c:v>
                </c:pt>
                <c:pt idx="2">
                  <c:v>% with &gt;30% women members</c:v>
                </c:pt>
              </c:strCache>
            </c:strRef>
          </c:cat>
          <c:val>
            <c:numRef>
              <c:f>'BESIK system monitoring data'!$F$33:$F$35</c:f>
              <c:numCache>
                <c:formatCode>0%</c:formatCode>
                <c:ptCount val="3"/>
                <c:pt idx="0">
                  <c:v>0.21739130434782608</c:v>
                </c:pt>
                <c:pt idx="1">
                  <c:v>0.52173913043478259</c:v>
                </c:pt>
                <c:pt idx="2">
                  <c:v>0.13043478260869565</c:v>
                </c:pt>
              </c:numCache>
            </c:numRef>
          </c:val>
          <c:extLst>
            <c:ext xmlns:c16="http://schemas.microsoft.com/office/drawing/2014/chart" uri="{C3380CC4-5D6E-409C-BE32-E72D297353CC}">
              <c16:uniqueId val="{00000001-7798-4467-B50D-D448B3772807}"/>
            </c:ext>
          </c:extLst>
        </c:ser>
        <c:dLbls>
          <c:showLegendKey val="0"/>
          <c:showVal val="0"/>
          <c:showCatName val="0"/>
          <c:showSerName val="0"/>
          <c:showPercent val="0"/>
          <c:showBubbleSize val="0"/>
        </c:dLbls>
        <c:gapWidth val="150"/>
        <c:overlap val="100"/>
        <c:axId val="554237160"/>
        <c:axId val="554237552"/>
      </c:barChart>
      <c:catAx>
        <c:axId val="554237160"/>
        <c:scaling>
          <c:orientation val="minMax"/>
        </c:scaling>
        <c:delete val="0"/>
        <c:axPos val="l"/>
        <c:numFmt formatCode="General" sourceLinked="0"/>
        <c:majorTickMark val="out"/>
        <c:minorTickMark val="none"/>
        <c:tickLblPos val="nextTo"/>
        <c:crossAx val="554237552"/>
        <c:crosses val="autoZero"/>
        <c:auto val="1"/>
        <c:lblAlgn val="ctr"/>
        <c:lblOffset val="100"/>
        <c:noMultiLvlLbl val="0"/>
      </c:catAx>
      <c:valAx>
        <c:axId val="554237552"/>
        <c:scaling>
          <c:orientation val="minMax"/>
          <c:max val="1"/>
        </c:scaling>
        <c:delete val="0"/>
        <c:axPos val="b"/>
        <c:majorGridlines/>
        <c:numFmt formatCode="0%" sourceLinked="1"/>
        <c:majorTickMark val="out"/>
        <c:minorTickMark val="none"/>
        <c:tickLblPos val="nextTo"/>
        <c:crossAx val="55423716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3">
                <a:lumMod val="75000"/>
              </a:schemeClr>
            </a:solidFill>
            <a:ln>
              <a:noFill/>
            </a:ln>
            <a:effectLst/>
          </c:spPr>
          <c:invertIfNegative val="0"/>
          <c:val>
            <c:numRef>
              <c:f>Sheet1!$M$27:$Q$27</c:f>
              <c:numCache>
                <c:formatCode>_-* #,##0_-;\-* #,##0_-;_-* "-"??_-;_-@_-</c:formatCode>
                <c:ptCount val="5"/>
                <c:pt idx="0">
                  <c:v>8780</c:v>
                </c:pt>
                <c:pt idx="1">
                  <c:v>9641</c:v>
                </c:pt>
                <c:pt idx="2">
                  <c:v>20304</c:v>
                </c:pt>
                <c:pt idx="3">
                  <c:v>0</c:v>
                </c:pt>
                <c:pt idx="4">
                  <c:v>12375</c:v>
                </c:pt>
              </c:numCache>
            </c:numRef>
          </c:val>
          <c:extLst>
            <c:ext xmlns:c16="http://schemas.microsoft.com/office/drawing/2014/chart" uri="{C3380CC4-5D6E-409C-BE32-E72D297353CC}">
              <c16:uniqueId val="{00000000-5445-4D18-B5CA-32B1E510FC61}"/>
            </c:ext>
          </c:extLst>
        </c:ser>
        <c:dLbls>
          <c:showLegendKey val="0"/>
          <c:showVal val="0"/>
          <c:showCatName val="0"/>
          <c:showSerName val="0"/>
          <c:showPercent val="0"/>
          <c:showBubbleSize val="0"/>
        </c:dLbls>
        <c:gapWidth val="52"/>
        <c:axId val="554238336"/>
        <c:axId val="554238728"/>
      </c:barChart>
      <c:lineChart>
        <c:grouping val="standard"/>
        <c:varyColors val="0"/>
        <c:ser>
          <c:idx val="1"/>
          <c:order val="1"/>
          <c:tx>
            <c:v>Cumulative</c:v>
          </c:tx>
          <c:spPr>
            <a:ln w="28575" cap="rnd">
              <a:solidFill>
                <a:schemeClr val="accent3"/>
              </a:solidFill>
              <a:round/>
            </a:ln>
            <a:effectLst/>
          </c:spPr>
          <c:marker>
            <c:symbol val="none"/>
          </c:marker>
          <c:cat>
            <c:numRef>
              <c:f>Sheet1!$M$3:$Q$3</c:f>
              <c:numCache>
                <c:formatCode>mmm\-yy</c:formatCode>
                <c:ptCount val="5"/>
                <c:pt idx="0">
                  <c:v>41609</c:v>
                </c:pt>
                <c:pt idx="1">
                  <c:v>41791</c:v>
                </c:pt>
                <c:pt idx="2">
                  <c:v>41974</c:v>
                </c:pt>
                <c:pt idx="3">
                  <c:v>42156</c:v>
                </c:pt>
                <c:pt idx="4">
                  <c:v>42339</c:v>
                </c:pt>
              </c:numCache>
            </c:numRef>
          </c:cat>
          <c:val>
            <c:numRef>
              <c:f>Sheet1!$M$28:$Q$28</c:f>
              <c:numCache>
                <c:formatCode>_-* #,##0_-;\-* #,##0_-;_-* "-"??_-;_-@_-</c:formatCode>
                <c:ptCount val="5"/>
                <c:pt idx="0">
                  <c:v>8780</c:v>
                </c:pt>
                <c:pt idx="1">
                  <c:v>18421</c:v>
                </c:pt>
                <c:pt idx="2">
                  <c:v>38725</c:v>
                </c:pt>
                <c:pt idx="3">
                  <c:v>38725</c:v>
                </c:pt>
                <c:pt idx="4">
                  <c:v>51100</c:v>
                </c:pt>
              </c:numCache>
            </c:numRef>
          </c:val>
          <c:smooth val="0"/>
          <c:extLst>
            <c:ext xmlns:c16="http://schemas.microsoft.com/office/drawing/2014/chart" uri="{C3380CC4-5D6E-409C-BE32-E72D297353CC}">
              <c16:uniqueId val="{00000001-5445-4D18-B5CA-32B1E510FC61}"/>
            </c:ext>
          </c:extLst>
        </c:ser>
        <c:dLbls>
          <c:showLegendKey val="0"/>
          <c:showVal val="0"/>
          <c:showCatName val="0"/>
          <c:showSerName val="0"/>
          <c:showPercent val="0"/>
          <c:showBubbleSize val="0"/>
        </c:dLbls>
        <c:marker val="1"/>
        <c:smooth val="0"/>
        <c:axId val="554238336"/>
        <c:axId val="554238728"/>
      </c:lineChart>
      <c:catAx>
        <c:axId val="5542383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38728"/>
        <c:crosses val="autoZero"/>
        <c:auto val="1"/>
        <c:lblAlgn val="ctr"/>
        <c:lblOffset val="100"/>
        <c:noMultiLvlLbl val="0"/>
      </c:catAx>
      <c:valAx>
        <c:axId val="55423872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38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Sheet1!$H$115</c:f>
              <c:strCache>
                <c:ptCount val="1"/>
                <c:pt idx="0">
                  <c:v>Period</c:v>
                </c:pt>
              </c:strCache>
            </c:strRef>
          </c:tx>
          <c:spPr>
            <a:solidFill>
              <a:schemeClr val="accent3">
                <a:lumMod val="75000"/>
              </a:schemeClr>
            </a:solidFill>
            <a:ln>
              <a:noFill/>
            </a:ln>
            <a:effectLst/>
          </c:spPr>
          <c:invertIfNegative val="0"/>
          <c:cat>
            <c:numRef>
              <c:f>Sheet1!$J$114:$M$114</c:f>
              <c:numCache>
                <c:formatCode>mmm\-yy</c:formatCode>
                <c:ptCount val="4"/>
                <c:pt idx="0">
                  <c:v>41791</c:v>
                </c:pt>
                <c:pt idx="1">
                  <c:v>41974</c:v>
                </c:pt>
                <c:pt idx="2">
                  <c:v>42156</c:v>
                </c:pt>
                <c:pt idx="3">
                  <c:v>42339</c:v>
                </c:pt>
              </c:numCache>
            </c:numRef>
          </c:cat>
          <c:val>
            <c:numRef>
              <c:f>Sheet1!$J$115:$M$115</c:f>
              <c:numCache>
                <c:formatCode>_-* #,##0_-;\-* #,##0_-;_-* "-"??_-;_-@_-</c:formatCode>
                <c:ptCount val="4"/>
                <c:pt idx="0">
                  <c:v>2157</c:v>
                </c:pt>
                <c:pt idx="1">
                  <c:v>473</c:v>
                </c:pt>
                <c:pt idx="2">
                  <c:v>0</c:v>
                </c:pt>
                <c:pt idx="3">
                  <c:v>5783</c:v>
                </c:pt>
              </c:numCache>
            </c:numRef>
          </c:val>
          <c:extLst>
            <c:ext xmlns:c16="http://schemas.microsoft.com/office/drawing/2014/chart" uri="{C3380CC4-5D6E-409C-BE32-E72D297353CC}">
              <c16:uniqueId val="{00000000-BD69-40AB-8472-D14F550455A6}"/>
            </c:ext>
          </c:extLst>
        </c:ser>
        <c:dLbls>
          <c:showLegendKey val="0"/>
          <c:showVal val="0"/>
          <c:showCatName val="0"/>
          <c:showSerName val="0"/>
          <c:showPercent val="0"/>
          <c:showBubbleSize val="0"/>
        </c:dLbls>
        <c:gapWidth val="150"/>
        <c:axId val="554239904"/>
        <c:axId val="554240296"/>
      </c:barChart>
      <c:lineChart>
        <c:grouping val="standard"/>
        <c:varyColors val="0"/>
        <c:ser>
          <c:idx val="1"/>
          <c:order val="1"/>
          <c:tx>
            <c:strRef>
              <c:f>Sheet1!$H$116</c:f>
              <c:strCache>
                <c:ptCount val="1"/>
                <c:pt idx="0">
                  <c:v>Cumulative</c:v>
                </c:pt>
              </c:strCache>
            </c:strRef>
          </c:tx>
          <c:spPr>
            <a:ln w="28575" cap="rnd">
              <a:solidFill>
                <a:schemeClr val="accent3">
                  <a:lumMod val="40000"/>
                  <a:lumOff val="60000"/>
                </a:schemeClr>
              </a:solidFill>
              <a:round/>
            </a:ln>
            <a:effectLst/>
          </c:spPr>
          <c:marker>
            <c:symbol val="none"/>
          </c:marker>
          <c:cat>
            <c:numRef>
              <c:f>Sheet1!$J$114:$M$114</c:f>
              <c:numCache>
                <c:formatCode>mmm\-yy</c:formatCode>
                <c:ptCount val="4"/>
                <c:pt idx="0">
                  <c:v>41791</c:v>
                </c:pt>
                <c:pt idx="1">
                  <c:v>41974</c:v>
                </c:pt>
                <c:pt idx="2">
                  <c:v>42156</c:v>
                </c:pt>
                <c:pt idx="3">
                  <c:v>42339</c:v>
                </c:pt>
              </c:numCache>
            </c:numRef>
          </c:cat>
          <c:val>
            <c:numRef>
              <c:f>Sheet1!$J$116:$M$116</c:f>
              <c:numCache>
                <c:formatCode>_-* #,##0_-;\-* #,##0_-;_-* "-"??_-;_-@_-</c:formatCode>
                <c:ptCount val="4"/>
                <c:pt idx="0">
                  <c:v>2157</c:v>
                </c:pt>
                <c:pt idx="1">
                  <c:v>2630</c:v>
                </c:pt>
                <c:pt idx="2">
                  <c:v>2630</c:v>
                </c:pt>
                <c:pt idx="3">
                  <c:v>8413</c:v>
                </c:pt>
              </c:numCache>
            </c:numRef>
          </c:val>
          <c:smooth val="0"/>
          <c:extLst>
            <c:ext xmlns:c16="http://schemas.microsoft.com/office/drawing/2014/chart" uri="{C3380CC4-5D6E-409C-BE32-E72D297353CC}">
              <c16:uniqueId val="{00000001-BD69-40AB-8472-D14F550455A6}"/>
            </c:ext>
          </c:extLst>
        </c:ser>
        <c:dLbls>
          <c:showLegendKey val="0"/>
          <c:showVal val="0"/>
          <c:showCatName val="0"/>
          <c:showSerName val="0"/>
          <c:showPercent val="0"/>
          <c:showBubbleSize val="0"/>
        </c:dLbls>
        <c:marker val="1"/>
        <c:smooth val="0"/>
        <c:axId val="554239904"/>
        <c:axId val="554240296"/>
        <c:extLst>
          <c:ext xmlns:c15="http://schemas.microsoft.com/office/drawing/2012/chart" uri="{02D57815-91ED-43cb-92C2-25804820EDAC}">
            <c15:filteredLineSeries>
              <c15:ser>
                <c:idx val="2"/>
                <c:order val="2"/>
                <c:tx>
                  <c:strRef>
                    <c:extLst>
                      <c:ext uri="{02D57815-91ED-43cb-92C2-25804820EDAC}">
                        <c15:formulaRef>
                          <c15:sqref>Sheet1!$J$118:$M$118</c15:sqref>
                        </c15:formulaRef>
                      </c:ext>
                    </c:extLst>
                    <c:strCache>
                      <c:ptCount val="4"/>
                      <c:pt idx="0">
                        <c:v>Paksi; % coverage in Aileu being developed</c:v>
                      </c:pt>
                      <c:pt idx="1">
                        <c:v>Paksi</c:v>
                      </c:pt>
                      <c:pt idx="2">
                        <c:v>No activities</c:v>
                      </c:pt>
                      <c:pt idx="3">
                        <c:v>63% of BESIK target house holds</c:v>
                      </c:pt>
                    </c:strCache>
                  </c:strRef>
                </c:tx>
                <c:spPr>
                  <a:ln w="28575" cap="rnd">
                    <a:solidFill>
                      <a:schemeClr val="accent3"/>
                    </a:solidFill>
                    <a:round/>
                  </a:ln>
                  <a:effectLst/>
                </c:spPr>
                <c:marker>
                  <c:symbol val="none"/>
                </c:marker>
                <c:val>
                  <c:numRef>
                    <c:extLst>
                      <c:ext uri="{02D57815-91ED-43cb-92C2-25804820EDAC}">
                        <c15:formulaRef>
                          <c15:sqref>Sheet1!$J$118:$M$118</c15:sqref>
                        </c15:formulaRef>
                      </c:ext>
                    </c:extLst>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2-BD69-40AB-8472-D14F550455A6}"/>
                  </c:ext>
                </c:extLst>
              </c15:ser>
            </c15:filteredLineSeries>
          </c:ext>
        </c:extLst>
      </c:lineChart>
      <c:catAx>
        <c:axId val="5542399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40296"/>
        <c:crosses val="autoZero"/>
        <c:auto val="0"/>
        <c:lblAlgn val="ctr"/>
        <c:lblOffset val="100"/>
        <c:noMultiLvlLbl val="0"/>
      </c:catAx>
      <c:valAx>
        <c:axId val="55424029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39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Sheet1!$J$52</c:f>
              <c:strCache>
                <c:ptCount val="1"/>
                <c:pt idx="0">
                  <c:v>Unimproved</c:v>
                </c:pt>
              </c:strCache>
            </c:strRef>
          </c:tx>
          <c:spPr>
            <a:solidFill>
              <a:schemeClr val="accent3">
                <a:lumMod val="75000"/>
              </a:schemeClr>
            </a:solidFill>
            <a:ln>
              <a:noFill/>
            </a:ln>
            <a:effectLst/>
          </c:spPr>
          <c:invertIfNegative val="0"/>
          <c:cat>
            <c:numRef>
              <c:f>Sheet1!$N$50:$Q$50</c:f>
              <c:numCache>
                <c:formatCode>mmm\-yy</c:formatCode>
                <c:ptCount val="4"/>
                <c:pt idx="0">
                  <c:v>41791</c:v>
                </c:pt>
                <c:pt idx="1">
                  <c:v>41974</c:v>
                </c:pt>
                <c:pt idx="2">
                  <c:v>42156</c:v>
                </c:pt>
                <c:pt idx="3">
                  <c:v>42339</c:v>
                </c:pt>
              </c:numCache>
            </c:numRef>
          </c:cat>
          <c:val>
            <c:numRef>
              <c:f>Sheet1!$N$52:$Q$52</c:f>
              <c:numCache>
                <c:formatCode>_-* #,##0_-;\-* #,##0_-;_-* "-"??_-;_-@_-</c:formatCode>
                <c:ptCount val="4"/>
                <c:pt idx="0">
                  <c:v>4190</c:v>
                </c:pt>
                <c:pt idx="1">
                  <c:v>3975</c:v>
                </c:pt>
                <c:pt idx="2">
                  <c:v>0</c:v>
                </c:pt>
                <c:pt idx="3">
                  <c:v>10512.3</c:v>
                </c:pt>
              </c:numCache>
            </c:numRef>
          </c:val>
          <c:extLst>
            <c:ext xmlns:c16="http://schemas.microsoft.com/office/drawing/2014/chart" uri="{C3380CC4-5D6E-409C-BE32-E72D297353CC}">
              <c16:uniqueId val="{00000000-4F52-4075-9C88-D8B6D4A6CE0C}"/>
            </c:ext>
          </c:extLst>
        </c:ser>
        <c:ser>
          <c:idx val="1"/>
          <c:order val="1"/>
          <c:tx>
            <c:strRef>
              <c:f>Sheet1!$J$53</c:f>
              <c:strCache>
                <c:ptCount val="1"/>
                <c:pt idx="0">
                  <c:v>Improved</c:v>
                </c:pt>
              </c:strCache>
            </c:strRef>
          </c:tx>
          <c:spPr>
            <a:solidFill>
              <a:schemeClr val="accent3">
                <a:lumMod val="40000"/>
                <a:lumOff val="60000"/>
              </a:schemeClr>
            </a:solidFill>
            <a:ln>
              <a:noFill/>
            </a:ln>
            <a:effectLst/>
          </c:spPr>
          <c:invertIfNegative val="0"/>
          <c:cat>
            <c:numRef>
              <c:f>Sheet1!$N$50:$Q$50</c:f>
              <c:numCache>
                <c:formatCode>mmm\-yy</c:formatCode>
                <c:ptCount val="4"/>
                <c:pt idx="0">
                  <c:v>41791</c:v>
                </c:pt>
                <c:pt idx="1">
                  <c:v>41974</c:v>
                </c:pt>
                <c:pt idx="2">
                  <c:v>42156</c:v>
                </c:pt>
                <c:pt idx="3">
                  <c:v>42339</c:v>
                </c:pt>
              </c:numCache>
            </c:numRef>
          </c:cat>
          <c:val>
            <c:numRef>
              <c:f>Sheet1!$N$53:$Q$53</c:f>
              <c:numCache>
                <c:formatCode>_-* #,##0_-;\-* #,##0_-;_-* "-"??_-;_-@_-</c:formatCode>
                <c:ptCount val="4"/>
                <c:pt idx="0">
                  <c:v>4510</c:v>
                </c:pt>
                <c:pt idx="1">
                  <c:v>1215</c:v>
                </c:pt>
                <c:pt idx="2">
                  <c:v>0</c:v>
                </c:pt>
                <c:pt idx="3">
                  <c:v>5177.7</c:v>
                </c:pt>
              </c:numCache>
            </c:numRef>
          </c:val>
          <c:extLst>
            <c:ext xmlns:c16="http://schemas.microsoft.com/office/drawing/2014/chart" uri="{C3380CC4-5D6E-409C-BE32-E72D297353CC}">
              <c16:uniqueId val="{00000001-4F52-4075-9C88-D8B6D4A6CE0C}"/>
            </c:ext>
          </c:extLst>
        </c:ser>
        <c:dLbls>
          <c:showLegendKey val="0"/>
          <c:showVal val="0"/>
          <c:showCatName val="0"/>
          <c:showSerName val="0"/>
          <c:showPercent val="0"/>
          <c:showBubbleSize val="0"/>
        </c:dLbls>
        <c:gapWidth val="150"/>
        <c:overlap val="100"/>
        <c:axId val="554241472"/>
        <c:axId val="554241864"/>
      </c:barChart>
      <c:lineChart>
        <c:grouping val="standard"/>
        <c:varyColors val="0"/>
        <c:ser>
          <c:idx val="2"/>
          <c:order val="2"/>
          <c:tx>
            <c:strRef>
              <c:f>Sheet1!$J$58</c:f>
              <c:strCache>
                <c:ptCount val="1"/>
                <c:pt idx="0">
                  <c:v>Cumulative</c:v>
                </c:pt>
              </c:strCache>
            </c:strRef>
          </c:tx>
          <c:spPr>
            <a:ln w="28575" cap="rnd">
              <a:solidFill>
                <a:schemeClr val="accent3"/>
              </a:solidFill>
              <a:round/>
            </a:ln>
            <a:effectLst/>
          </c:spPr>
          <c:marker>
            <c:symbol val="none"/>
          </c:marker>
          <c:dLbls>
            <c:dLbl>
              <c:idx val="0"/>
              <c:layout>
                <c:manualLayout>
                  <c:x val="-6.5040650406504065E-3"/>
                  <c:y val="-5.6710775047258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F8-40DC-BC3E-481695D8DAD6}"/>
                </c:ext>
              </c:extLst>
            </c:dLbl>
            <c:dLbl>
              <c:idx val="1"/>
              <c:layout>
                <c:manualLayout>
                  <c:x val="-2.8184281842818428E-2"/>
                  <c:y val="-3.4026465028355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F8-40DC-BC3E-481695D8DAD6}"/>
                </c:ext>
              </c:extLst>
            </c:dLbl>
            <c:dLbl>
              <c:idx val="2"/>
              <c:layout>
                <c:manualLayout>
                  <c:x val="-4.986449864498653E-2"/>
                  <c:y val="3.0245746691871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F8-40DC-BC3E-481695D8DA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Sheet1!$N$50:$Q$50</c:f>
              <c:numCache>
                <c:formatCode>mmm\-yy</c:formatCode>
                <c:ptCount val="4"/>
                <c:pt idx="0">
                  <c:v>41791</c:v>
                </c:pt>
                <c:pt idx="1">
                  <c:v>41974</c:v>
                </c:pt>
                <c:pt idx="2">
                  <c:v>42156</c:v>
                </c:pt>
                <c:pt idx="3">
                  <c:v>42339</c:v>
                </c:pt>
              </c:numCache>
            </c:numRef>
          </c:cat>
          <c:val>
            <c:numRef>
              <c:f>Sheet1!$N$58:$Q$58</c:f>
              <c:numCache>
                <c:formatCode>_-* #,##0_-;\-* #,##0_-;_-* "-"??_-;_-@_-</c:formatCode>
                <c:ptCount val="4"/>
                <c:pt idx="0">
                  <c:v>8700</c:v>
                </c:pt>
                <c:pt idx="1">
                  <c:v>13890</c:v>
                </c:pt>
                <c:pt idx="2">
                  <c:v>13890</c:v>
                </c:pt>
                <c:pt idx="3">
                  <c:v>29580</c:v>
                </c:pt>
              </c:numCache>
            </c:numRef>
          </c:val>
          <c:smooth val="0"/>
          <c:extLst>
            <c:ext xmlns:c16="http://schemas.microsoft.com/office/drawing/2014/chart" uri="{C3380CC4-5D6E-409C-BE32-E72D297353CC}">
              <c16:uniqueId val="{00000002-4F52-4075-9C88-D8B6D4A6CE0C}"/>
            </c:ext>
          </c:extLst>
        </c:ser>
        <c:dLbls>
          <c:showLegendKey val="0"/>
          <c:showVal val="0"/>
          <c:showCatName val="0"/>
          <c:showSerName val="0"/>
          <c:showPercent val="0"/>
          <c:showBubbleSize val="0"/>
        </c:dLbls>
        <c:marker val="1"/>
        <c:smooth val="0"/>
        <c:axId val="554241472"/>
        <c:axId val="554241864"/>
      </c:lineChart>
      <c:catAx>
        <c:axId val="55424147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41864"/>
        <c:crosses val="autoZero"/>
        <c:auto val="0"/>
        <c:lblAlgn val="ctr"/>
        <c:lblOffset val="100"/>
        <c:noMultiLvlLbl val="0"/>
      </c:catAx>
      <c:valAx>
        <c:axId val="554241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People</a:t>
                </a:r>
              </a:p>
            </c:rich>
          </c:tx>
          <c:overlay val="0"/>
          <c:spPr>
            <a:noFill/>
            <a:ln>
              <a:noFill/>
            </a:ln>
            <a:effectLst/>
          </c:sp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41472"/>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Sheet1!$L$42</c:f>
              <c:strCache>
                <c:ptCount val="1"/>
                <c:pt idx="0">
                  <c:v>Per period</c:v>
                </c:pt>
              </c:strCache>
            </c:strRef>
          </c:tx>
          <c:spPr>
            <a:solidFill>
              <a:schemeClr val="accent3">
                <a:lumMod val="75000"/>
              </a:schemeClr>
            </a:solidFill>
            <a:ln>
              <a:noFill/>
            </a:ln>
            <a:effectLst/>
          </c:spPr>
          <c:invertIfNegative val="0"/>
          <c:val>
            <c:numRef>
              <c:f>Sheet1!$M$42:$Q$42</c:f>
              <c:numCache>
                <c:formatCode>General</c:formatCode>
                <c:ptCount val="5"/>
                <c:pt idx="0">
                  <c:v>0</c:v>
                </c:pt>
                <c:pt idx="1">
                  <c:v>6</c:v>
                </c:pt>
                <c:pt idx="2">
                  <c:v>4</c:v>
                </c:pt>
                <c:pt idx="3">
                  <c:v>0</c:v>
                </c:pt>
                <c:pt idx="4">
                  <c:v>40</c:v>
                </c:pt>
              </c:numCache>
            </c:numRef>
          </c:val>
          <c:extLst>
            <c:ext xmlns:c16="http://schemas.microsoft.com/office/drawing/2014/chart" uri="{C3380CC4-5D6E-409C-BE32-E72D297353CC}">
              <c16:uniqueId val="{00000000-9266-460C-AE65-1EC6724067FD}"/>
            </c:ext>
          </c:extLst>
        </c:ser>
        <c:dLbls>
          <c:showLegendKey val="0"/>
          <c:showVal val="0"/>
          <c:showCatName val="0"/>
          <c:showSerName val="0"/>
          <c:showPercent val="0"/>
          <c:showBubbleSize val="0"/>
        </c:dLbls>
        <c:gapWidth val="150"/>
        <c:axId val="553150216"/>
        <c:axId val="553150608"/>
      </c:barChart>
      <c:lineChart>
        <c:grouping val="standard"/>
        <c:varyColors val="0"/>
        <c:ser>
          <c:idx val="1"/>
          <c:order val="1"/>
          <c:tx>
            <c:strRef>
              <c:f>Sheet1!$L$43</c:f>
              <c:strCache>
                <c:ptCount val="1"/>
                <c:pt idx="0">
                  <c:v>Cumulative</c:v>
                </c:pt>
              </c:strCache>
            </c:strRef>
          </c:tx>
          <c:spPr>
            <a:ln w="28575" cap="rnd">
              <a:solidFill>
                <a:schemeClr val="accent3">
                  <a:tint val="77000"/>
                </a:schemeClr>
              </a:solidFill>
              <a:round/>
            </a:ln>
            <a:effectLst/>
          </c:spPr>
          <c:marker>
            <c:symbol val="none"/>
          </c:marker>
          <c:dLbls>
            <c:dLbl>
              <c:idx val="1"/>
              <c:layout>
                <c:manualLayout>
                  <c:x val="-2.1929824561403911E-3"/>
                  <c:y val="-7.2810011376564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99-4625-A5B2-4BE75453C6B0}"/>
                </c:ext>
              </c:extLst>
            </c:dLbl>
            <c:dLbl>
              <c:idx val="2"/>
              <c:layout>
                <c:manualLayout>
                  <c:x val="-1.7543859649122806E-2"/>
                  <c:y val="-4.0955631399317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99-4625-A5B2-4BE75453C6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Sheet1!$M$41:$Q$41</c:f>
              <c:numCache>
                <c:formatCode>mmm\-yy</c:formatCode>
                <c:ptCount val="5"/>
                <c:pt idx="0">
                  <c:v>41609</c:v>
                </c:pt>
                <c:pt idx="1">
                  <c:v>41791</c:v>
                </c:pt>
                <c:pt idx="2">
                  <c:v>41974</c:v>
                </c:pt>
                <c:pt idx="3">
                  <c:v>42156</c:v>
                </c:pt>
                <c:pt idx="4">
                  <c:v>42339</c:v>
                </c:pt>
              </c:numCache>
            </c:numRef>
          </c:cat>
          <c:val>
            <c:numRef>
              <c:f>Sheet1!$M$43:$Q$43</c:f>
              <c:numCache>
                <c:formatCode>General</c:formatCode>
                <c:ptCount val="5"/>
                <c:pt idx="0">
                  <c:v>0</c:v>
                </c:pt>
                <c:pt idx="1">
                  <c:v>6</c:v>
                </c:pt>
                <c:pt idx="2">
                  <c:v>10</c:v>
                </c:pt>
                <c:pt idx="3">
                  <c:v>10</c:v>
                </c:pt>
                <c:pt idx="4">
                  <c:v>50</c:v>
                </c:pt>
              </c:numCache>
            </c:numRef>
          </c:val>
          <c:smooth val="0"/>
          <c:extLst>
            <c:ext xmlns:c16="http://schemas.microsoft.com/office/drawing/2014/chart" uri="{C3380CC4-5D6E-409C-BE32-E72D297353CC}">
              <c16:uniqueId val="{00000001-9266-460C-AE65-1EC6724067FD}"/>
            </c:ext>
          </c:extLst>
        </c:ser>
        <c:dLbls>
          <c:showLegendKey val="0"/>
          <c:showVal val="0"/>
          <c:showCatName val="0"/>
          <c:showSerName val="0"/>
          <c:showPercent val="0"/>
          <c:showBubbleSize val="0"/>
        </c:dLbls>
        <c:marker val="1"/>
        <c:smooth val="0"/>
        <c:axId val="553150216"/>
        <c:axId val="553150608"/>
      </c:lineChart>
      <c:catAx>
        <c:axId val="5531502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150608"/>
        <c:crosses val="autoZero"/>
        <c:auto val="1"/>
        <c:lblAlgn val="ctr"/>
        <c:lblOffset val="100"/>
        <c:noMultiLvlLbl val="0"/>
      </c:catAx>
      <c:valAx>
        <c:axId val="55315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15021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3845798017664668"/>
          <c:y val="3.5782629108822996E-2"/>
          <c:w val="0.82739433462784073"/>
          <c:h val="0.83743851701621541"/>
        </c:manualLayout>
      </c:layout>
      <c:barChart>
        <c:barDir val="col"/>
        <c:grouping val="stacked"/>
        <c:varyColors val="0"/>
        <c:ser>
          <c:idx val="0"/>
          <c:order val="0"/>
          <c:tx>
            <c:v>Country Program</c:v>
          </c:tx>
          <c:spPr>
            <a:solidFill>
              <a:schemeClr val="accent3">
                <a:shade val="65000"/>
              </a:schemeClr>
            </a:solidFill>
            <a:ln>
              <a:noFill/>
            </a:ln>
            <a:effectLst/>
          </c:spPr>
          <c:invertIfNegative val="0"/>
          <c:cat>
            <c:strRef>
              <c:f>('GoA aid budgets'!$C$1,'GoA aid budgets'!$E$1,'GoA aid budgets'!$G$1,'GoA aid budgets'!$I$1,'GoA aid budgets'!$K$1,'GoA aid budgets'!$M$1,'GoA aid budgets'!$O$1,'GoA aid budgets'!$Q$1,'GoA aid budgets'!$S$1,'GoA aid budgets'!$U$1,'GoA aid budgets'!$W$1,'GoA aid budgets'!$Y$1,'GoA aid budgets'!$AA$1,'GoA aid budgets'!$AC$1,'GoA aid budgets'!$AE$1)</c:f>
              <c:strCache>
                <c:ptCount val="14"/>
                <c:pt idx="0">
                  <c:v>FY0203</c:v>
                </c:pt>
                <c:pt idx="1">
                  <c:v>FY0304</c:v>
                </c:pt>
                <c:pt idx="2">
                  <c:v>FY0405</c:v>
                </c:pt>
                <c:pt idx="3">
                  <c:v>FY0506</c:v>
                </c:pt>
                <c:pt idx="4">
                  <c:v>FY0607</c:v>
                </c:pt>
                <c:pt idx="5">
                  <c:v>FY0708</c:v>
                </c:pt>
                <c:pt idx="6">
                  <c:v>FY0809</c:v>
                </c:pt>
                <c:pt idx="7">
                  <c:v>FY0910</c:v>
                </c:pt>
                <c:pt idx="8">
                  <c:v>FY1011</c:v>
                </c:pt>
                <c:pt idx="9">
                  <c:v>FY1112</c:v>
                </c:pt>
                <c:pt idx="10">
                  <c:v>FY1213</c:v>
                </c:pt>
                <c:pt idx="11">
                  <c:v>FY1314</c:v>
                </c:pt>
                <c:pt idx="12">
                  <c:v>FY1415</c:v>
                </c:pt>
                <c:pt idx="13">
                  <c:v>FY1516</c:v>
                </c:pt>
              </c:strCache>
              <c:extLst/>
            </c:strRef>
          </c:cat>
          <c:val>
            <c:numRef>
              <c:f>('GoA aid budgets'!$C$3,'GoA aid budgets'!$E$3,'GoA aid budgets'!$G$3,'GoA aid budgets'!$I$3,'GoA aid budgets'!$K$3,'GoA aid budgets'!$M$3,'GoA aid budgets'!$O$3,'GoA aid budgets'!$Q$3,'GoA aid budgets'!$S$3,'GoA aid budgets'!$U$3,'GoA aid budgets'!$W$3,'GoA aid budgets'!$Y$3,'GoA aid budgets'!$AA$3,'GoA aid budgets'!$AC$3,'GoA aid budgets'!$AE$3)</c:f>
              <c:numCache>
                <c:formatCode>#,##0.0</c:formatCode>
                <c:ptCount val="14"/>
                <c:pt idx="0">
                  <c:v>30</c:v>
                </c:pt>
                <c:pt idx="1">
                  <c:v>30</c:v>
                </c:pt>
                <c:pt idx="2">
                  <c:v>30</c:v>
                </c:pt>
                <c:pt idx="3">
                  <c:v>30</c:v>
                </c:pt>
                <c:pt idx="4">
                  <c:v>30.3</c:v>
                </c:pt>
                <c:pt idx="5">
                  <c:v>54</c:v>
                </c:pt>
                <c:pt idx="6">
                  <c:v>58.3</c:v>
                </c:pt>
                <c:pt idx="7">
                  <c:v>64.2</c:v>
                </c:pt>
                <c:pt idx="8">
                  <c:v>69</c:v>
                </c:pt>
                <c:pt idx="9">
                  <c:v>80.400000000000006</c:v>
                </c:pt>
                <c:pt idx="10">
                  <c:v>78.3</c:v>
                </c:pt>
                <c:pt idx="11">
                  <c:v>78</c:v>
                </c:pt>
                <c:pt idx="12">
                  <c:v>70</c:v>
                </c:pt>
                <c:pt idx="13">
                  <c:v>71.599999999999994</c:v>
                </c:pt>
              </c:numCache>
              <c:extLst/>
            </c:numRef>
          </c:val>
          <c:extLst>
            <c:ext xmlns:c16="http://schemas.microsoft.com/office/drawing/2014/chart" uri="{C3380CC4-5D6E-409C-BE32-E72D297353CC}">
              <c16:uniqueId val="{00000000-A0EA-4740-938E-B7809876139E}"/>
            </c:ext>
          </c:extLst>
        </c:ser>
        <c:ser>
          <c:idx val="2"/>
          <c:order val="2"/>
          <c:tx>
            <c:v>Global programs</c:v>
          </c:tx>
          <c:spPr>
            <a:solidFill>
              <a:schemeClr val="accent3">
                <a:tint val="65000"/>
              </a:schemeClr>
            </a:solidFill>
            <a:ln>
              <a:noFill/>
            </a:ln>
            <a:effectLst/>
          </c:spPr>
          <c:invertIfNegative val="0"/>
          <c:cat>
            <c:strLit>
              <c:ptCount val="14"/>
              <c:pt idx="0">
                <c:v>FY0203</c:v>
              </c:pt>
              <c:pt idx="1">
                <c:v>FY0304</c:v>
              </c:pt>
              <c:pt idx="2">
                <c:v>FY0405</c:v>
              </c:pt>
              <c:pt idx="3">
                <c:v>FY0506</c:v>
              </c:pt>
              <c:pt idx="4">
                <c:v>FY0607</c:v>
              </c:pt>
              <c:pt idx="5">
                <c:v>FY0708</c:v>
              </c:pt>
              <c:pt idx="6">
                <c:v>FY0809</c:v>
              </c:pt>
              <c:pt idx="7">
                <c:v>FY0910</c:v>
              </c:pt>
              <c:pt idx="8">
                <c:v>FY1011</c:v>
              </c:pt>
              <c:pt idx="9">
                <c:v>FY1112</c:v>
              </c:pt>
              <c:pt idx="10">
                <c:v>FY1213</c:v>
              </c:pt>
              <c:pt idx="11">
                <c:v>FY1314</c:v>
              </c:pt>
              <c:pt idx="12">
                <c:v>FY1415</c:v>
              </c:pt>
              <c:pt idx="13">
                <c:v>FY1516</c:v>
              </c:pt>
              <c:extLst>
                <c:ext xmlns:c15="http://schemas.microsoft.com/office/drawing/2012/chart" uri="{02D57815-91ED-43cb-92C2-25804820EDAC}">
                  <c15:autoCat val="1"/>
                </c:ext>
              </c:extLst>
            </c:strLit>
          </c:cat>
          <c:val>
            <c:numRef>
              <c:f>('GoA aid budgets'!$C$4,'GoA aid budgets'!$E$4,'GoA aid budgets'!$G$4,'GoA aid budgets'!$I$4,'GoA aid budgets'!$K$4,'GoA aid budgets'!$M$4,'GoA aid budgets'!$O$4,'GoA aid budgets'!$Q$4,'GoA aid budgets'!$S$4,'GoA aid budgets'!$U$4,'GoA aid budgets'!$W$4,'GoA aid budgets'!$Y$4,'GoA aid budgets'!$AA$4,'GoA aid budgets'!$AC$4,'GoA aid budgets'!$AE$4)</c:f>
              <c:numCache>
                <c:formatCode>#,##0.0</c:formatCode>
                <c:ptCount val="14"/>
                <c:pt idx="0">
                  <c:v>6</c:v>
                </c:pt>
                <c:pt idx="1">
                  <c:v>12.5</c:v>
                </c:pt>
                <c:pt idx="2">
                  <c:v>9.9000000000000021</c:v>
                </c:pt>
                <c:pt idx="3">
                  <c:v>12</c:v>
                </c:pt>
                <c:pt idx="4">
                  <c:v>13.3</c:v>
                </c:pt>
                <c:pt idx="5">
                  <c:v>18.79999999999999</c:v>
                </c:pt>
                <c:pt idx="6">
                  <c:v>38</c:v>
                </c:pt>
                <c:pt idx="7">
                  <c:v>52.8</c:v>
                </c:pt>
                <c:pt idx="8">
                  <c:v>33.700000000000003</c:v>
                </c:pt>
                <c:pt idx="9">
                  <c:v>43.3</c:v>
                </c:pt>
                <c:pt idx="10">
                  <c:v>48.8</c:v>
                </c:pt>
                <c:pt idx="11">
                  <c:v>47.7</c:v>
                </c:pt>
                <c:pt idx="12">
                  <c:v>42.3</c:v>
                </c:pt>
                <c:pt idx="13">
                  <c:v>22.300000000000011</c:v>
                </c:pt>
              </c:numCache>
              <c:extLst/>
            </c:numRef>
          </c:val>
          <c:extLst>
            <c:ext xmlns:c16="http://schemas.microsoft.com/office/drawing/2014/chart" uri="{C3380CC4-5D6E-409C-BE32-E72D297353CC}">
              <c16:uniqueId val="{00000001-A0EA-4740-938E-B7809876139E}"/>
            </c:ext>
          </c:extLst>
        </c:ser>
        <c:dLbls>
          <c:showLegendKey val="0"/>
          <c:showVal val="0"/>
          <c:showCatName val="0"/>
          <c:showSerName val="0"/>
          <c:showPercent val="0"/>
          <c:showBubbleSize val="0"/>
        </c:dLbls>
        <c:gapWidth val="150"/>
        <c:overlap val="100"/>
        <c:axId val="551791696"/>
        <c:axId val="551792088"/>
        <c:extLst>
          <c:ext xmlns:c15="http://schemas.microsoft.com/office/drawing/2012/chart" uri="{02D57815-91ED-43cb-92C2-25804820EDAC}">
            <c15:filteredBarSeries>
              <c15:ser>
                <c:idx val="1"/>
                <c:order val="1"/>
                <c:tx>
                  <c:v>Total Timor-Leste ODA</c:v>
                </c:tx>
                <c:spPr>
                  <a:solidFill>
                    <a:schemeClr val="accent3"/>
                  </a:solidFill>
                  <a:ln>
                    <a:noFill/>
                  </a:ln>
                  <a:effectLst/>
                </c:spPr>
                <c:invertIfNegative val="0"/>
                <c:cat>
                  <c:strRef>
                    <c:extLst>
                      <c:ext uri="{02D57815-91ED-43cb-92C2-25804820EDAC}">
                        <c15:formulaRef>
                          <c15:sqref>('GoA aid budgets'!$C$1,'GoA aid budgets'!$E$1,'GoA aid budgets'!$G$1,'GoA aid budgets'!$I$1,'GoA aid budgets'!$K$1,'GoA aid budgets'!$M$1,'GoA aid budgets'!$O$1,'GoA aid budgets'!$Q$1,'GoA aid budgets'!$S$1,'GoA aid budgets'!$U$1,'GoA aid budgets'!$W$1,'GoA aid budgets'!$Y$1,'GoA aid budgets'!$AA$1,'GoA aid budgets'!$AC$1,'GoA aid budgets'!$AE$1)</c15:sqref>
                        </c15:formulaRef>
                      </c:ext>
                    </c:extLst>
                    <c:strCache>
                      <c:ptCount val="14"/>
                      <c:pt idx="0">
                        <c:v>FY0203</c:v>
                      </c:pt>
                      <c:pt idx="1">
                        <c:v>FY0304</c:v>
                      </c:pt>
                      <c:pt idx="2">
                        <c:v>FY0405</c:v>
                      </c:pt>
                      <c:pt idx="3">
                        <c:v>FY0506</c:v>
                      </c:pt>
                      <c:pt idx="4">
                        <c:v>FY0607</c:v>
                      </c:pt>
                      <c:pt idx="5">
                        <c:v>FY0708</c:v>
                      </c:pt>
                      <c:pt idx="6">
                        <c:v>FY0809</c:v>
                      </c:pt>
                      <c:pt idx="7">
                        <c:v>FY0910</c:v>
                      </c:pt>
                      <c:pt idx="8">
                        <c:v>FY1011</c:v>
                      </c:pt>
                      <c:pt idx="9">
                        <c:v>FY1112</c:v>
                      </c:pt>
                      <c:pt idx="10">
                        <c:v>FY1213</c:v>
                      </c:pt>
                      <c:pt idx="11">
                        <c:v>FY1314</c:v>
                      </c:pt>
                      <c:pt idx="12">
                        <c:v>FY1415</c:v>
                      </c:pt>
                      <c:pt idx="13">
                        <c:v>FY1516</c:v>
                      </c:pt>
                    </c:strCache>
                  </c:strRef>
                </c:cat>
                <c:val>
                  <c:numRef>
                    <c:extLst>
                      <c:ext uri="{02D57815-91ED-43cb-92C2-25804820EDAC}">
                        <c15:formulaRef>
                          <c15:sqref>('GoA aid budgets'!$C$5,'GoA aid budgets'!$E$5,'GoA aid budgets'!$G$5,'GoA aid budgets'!$I$5,'GoA aid budgets'!$K$5,'GoA aid budgets'!$M$5,'GoA aid budgets'!$O$5,'GoA aid budgets'!$Q$5,'GoA aid budgets'!$S$5,'GoA aid budgets'!$U$5,'GoA aid budgets'!$W$5,'GoA aid budgets'!$Y$5,'GoA aid budgets'!$AA$5,'GoA aid budgets'!$AC$5,'GoA aid budgets'!$AE$5)</c15:sqref>
                        </c15:formulaRef>
                      </c:ext>
                    </c:extLst>
                    <c:numCache>
                      <c:formatCode>#,##0.0</c:formatCode>
                      <c:ptCount val="14"/>
                      <c:pt idx="0">
                        <c:v>36</c:v>
                      </c:pt>
                      <c:pt idx="1">
                        <c:v>42.5</c:v>
                      </c:pt>
                      <c:pt idx="2">
                        <c:v>39.9</c:v>
                      </c:pt>
                      <c:pt idx="3">
                        <c:v>42</c:v>
                      </c:pt>
                      <c:pt idx="4">
                        <c:v>43.6</c:v>
                      </c:pt>
                      <c:pt idx="5">
                        <c:v>72.8</c:v>
                      </c:pt>
                      <c:pt idx="6">
                        <c:v>96.3</c:v>
                      </c:pt>
                      <c:pt idx="7">
                        <c:v>117</c:v>
                      </c:pt>
                      <c:pt idx="8">
                        <c:v>102.7</c:v>
                      </c:pt>
                      <c:pt idx="9">
                        <c:v>123.7</c:v>
                      </c:pt>
                      <c:pt idx="10">
                        <c:v>127.1</c:v>
                      </c:pt>
                      <c:pt idx="11">
                        <c:v>125.7</c:v>
                      </c:pt>
                      <c:pt idx="12">
                        <c:v>112.3</c:v>
                      </c:pt>
                      <c:pt idx="13">
                        <c:v>93.9</c:v>
                      </c:pt>
                    </c:numCache>
                  </c:numRef>
                </c:val>
                <c:extLst>
                  <c:ext xmlns:c16="http://schemas.microsoft.com/office/drawing/2014/chart" uri="{C3380CC4-5D6E-409C-BE32-E72D297353CC}">
                    <c16:uniqueId val="{00000002-A0EA-4740-938E-B7809876139E}"/>
                  </c:ext>
                </c:extLst>
              </c15:ser>
            </c15:filteredBarSeries>
          </c:ext>
        </c:extLst>
      </c:barChart>
      <c:catAx>
        <c:axId val="55179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792088"/>
        <c:crosses val="autoZero"/>
        <c:auto val="1"/>
        <c:lblAlgn val="ctr"/>
        <c:lblOffset val="100"/>
        <c:noMultiLvlLbl val="0"/>
      </c:catAx>
      <c:valAx>
        <c:axId val="551792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AUD$ million</a:t>
                </a:r>
              </a:p>
            </c:rich>
          </c:tx>
          <c:layout>
            <c:manualLayout>
              <c:xMode val="edge"/>
              <c:yMode val="edge"/>
              <c:x val="5.9564387721446073E-2"/>
              <c:y val="0.37310685865465665"/>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791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GB" sz="1000">
                <a:solidFill>
                  <a:schemeClr val="tx1"/>
                </a:solidFill>
              </a:rPr>
              <a:t>Expenditure</a:t>
            </a:r>
            <a:r>
              <a:rPr lang="en-GB" sz="1000" baseline="0">
                <a:solidFill>
                  <a:schemeClr val="tx1"/>
                </a:solidFill>
              </a:rPr>
              <a:t> </a:t>
            </a:r>
            <a:r>
              <a:rPr lang="en-GB" sz="1000">
                <a:solidFill>
                  <a:schemeClr val="tx1"/>
                </a:solidFill>
              </a:rPr>
              <a:t>by Quarter, AUD$</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'Ax 06'!$A$10</c:f>
              <c:strCache>
                <c:ptCount val="1"/>
                <c:pt idx="0">
                  <c:v>Management Fees</c:v>
                </c:pt>
              </c:strCache>
            </c:strRef>
          </c:tx>
          <c:spPr>
            <a:solidFill>
              <a:schemeClr val="accent3">
                <a:tint val="48000"/>
              </a:schemeClr>
            </a:solidFill>
            <a:ln>
              <a:noFill/>
            </a:ln>
            <a:effectLst/>
          </c:spPr>
          <c:invertIfNegative val="0"/>
          <c:cat>
            <c:strRef>
              <c:f>'Ax 06'!$C$71:$Z$71</c:f>
              <c:strCache>
                <c:ptCount val="14"/>
                <c:pt idx="0">
                  <c:v>Q4, 2012</c:v>
                </c:pt>
                <c:pt idx="1">
                  <c:v>Q1, 2013</c:v>
                </c:pt>
                <c:pt idx="2">
                  <c:v>Q2, 2013 </c:v>
                </c:pt>
                <c:pt idx="3">
                  <c:v>Q3, 2013</c:v>
                </c:pt>
                <c:pt idx="4">
                  <c:v>Q4, 2013</c:v>
                </c:pt>
                <c:pt idx="5">
                  <c:v>Q1, 2014</c:v>
                </c:pt>
                <c:pt idx="6">
                  <c:v>Q2, 2014 </c:v>
                </c:pt>
                <c:pt idx="7">
                  <c:v>Q3, 2014</c:v>
                </c:pt>
                <c:pt idx="8">
                  <c:v>Q4, 2014</c:v>
                </c:pt>
                <c:pt idx="9">
                  <c:v>Q1, 2015</c:v>
                </c:pt>
                <c:pt idx="10">
                  <c:v>Q2, 2015 </c:v>
                </c:pt>
                <c:pt idx="11">
                  <c:v>Q3, 2015</c:v>
                </c:pt>
                <c:pt idx="12">
                  <c:v>Q4, 2015</c:v>
                </c:pt>
                <c:pt idx="13">
                  <c:v>2015</c:v>
                </c:pt>
              </c:strCache>
            </c:strRef>
          </c:cat>
          <c:val>
            <c:numRef>
              <c:f>'Ax 06'!$B$10:$X$10</c:f>
              <c:numCache>
                <c:formatCode>#,##0</c:formatCode>
                <c:ptCount val="13"/>
                <c:pt idx="0">
                  <c:v>111500</c:v>
                </c:pt>
                <c:pt idx="1">
                  <c:v>111500</c:v>
                </c:pt>
                <c:pt idx="2">
                  <c:v>557500</c:v>
                </c:pt>
                <c:pt idx="3">
                  <c:v>125000</c:v>
                </c:pt>
                <c:pt idx="4">
                  <c:v>250000</c:v>
                </c:pt>
                <c:pt idx="5">
                  <c:v>0</c:v>
                </c:pt>
                <c:pt idx="6">
                  <c:v>250000</c:v>
                </c:pt>
                <c:pt idx="7">
                  <c:v>0</c:v>
                </c:pt>
                <c:pt idx="8">
                  <c:v>250000</c:v>
                </c:pt>
                <c:pt idx="9">
                  <c:v>250000</c:v>
                </c:pt>
                <c:pt idx="10">
                  <c:v>250000</c:v>
                </c:pt>
                <c:pt idx="11">
                  <c:v>0</c:v>
                </c:pt>
                <c:pt idx="12">
                  <c:v>375000</c:v>
                </c:pt>
              </c:numCache>
            </c:numRef>
          </c:val>
          <c:extLst>
            <c:ext xmlns:c16="http://schemas.microsoft.com/office/drawing/2014/chart" uri="{C3380CC4-5D6E-409C-BE32-E72D297353CC}">
              <c16:uniqueId val="{00000000-6C06-4F19-BA91-9C66988A9109}"/>
            </c:ext>
          </c:extLst>
        </c:ser>
        <c:ser>
          <c:idx val="1"/>
          <c:order val="1"/>
          <c:tx>
            <c:strRef>
              <c:f>'Ax 06'!$A$11</c:f>
              <c:strCache>
                <c:ptCount val="1"/>
                <c:pt idx="0">
                  <c:v>Long Term Personnel</c:v>
                </c:pt>
              </c:strCache>
            </c:strRef>
          </c:tx>
          <c:spPr>
            <a:solidFill>
              <a:schemeClr val="accent3">
                <a:tint val="65000"/>
              </a:schemeClr>
            </a:solidFill>
            <a:ln>
              <a:noFill/>
            </a:ln>
            <a:effectLst/>
          </c:spPr>
          <c:invertIfNegative val="0"/>
          <c:cat>
            <c:strRef>
              <c:f>'Ax 06'!$C$71:$Z$71</c:f>
              <c:strCache>
                <c:ptCount val="14"/>
                <c:pt idx="0">
                  <c:v>Q4, 2012</c:v>
                </c:pt>
                <c:pt idx="1">
                  <c:v>Q1, 2013</c:v>
                </c:pt>
                <c:pt idx="2">
                  <c:v>Q2, 2013 </c:v>
                </c:pt>
                <c:pt idx="3">
                  <c:v>Q3, 2013</c:v>
                </c:pt>
                <c:pt idx="4">
                  <c:v>Q4, 2013</c:v>
                </c:pt>
                <c:pt idx="5">
                  <c:v>Q1, 2014</c:v>
                </c:pt>
                <c:pt idx="6">
                  <c:v>Q2, 2014 </c:v>
                </c:pt>
                <c:pt idx="7">
                  <c:v>Q3, 2014</c:v>
                </c:pt>
                <c:pt idx="8">
                  <c:v>Q4, 2014</c:v>
                </c:pt>
                <c:pt idx="9">
                  <c:v>Q1, 2015</c:v>
                </c:pt>
                <c:pt idx="10">
                  <c:v>Q2, 2015 </c:v>
                </c:pt>
                <c:pt idx="11">
                  <c:v>Q3, 2015</c:v>
                </c:pt>
                <c:pt idx="12">
                  <c:v>Q4, 2015</c:v>
                </c:pt>
                <c:pt idx="13">
                  <c:v>2015</c:v>
                </c:pt>
              </c:strCache>
            </c:strRef>
          </c:cat>
          <c:val>
            <c:numRef>
              <c:f>'Ax 06'!$B$11:$X$11</c:f>
              <c:numCache>
                <c:formatCode>#,##0</c:formatCode>
                <c:ptCount val="13"/>
                <c:pt idx="0">
                  <c:v>238818</c:v>
                </c:pt>
                <c:pt idx="1">
                  <c:v>416441</c:v>
                </c:pt>
                <c:pt idx="2">
                  <c:v>582283</c:v>
                </c:pt>
                <c:pt idx="3">
                  <c:v>524962</c:v>
                </c:pt>
                <c:pt idx="4">
                  <c:v>605502</c:v>
                </c:pt>
                <c:pt idx="5">
                  <c:v>444464.6</c:v>
                </c:pt>
                <c:pt idx="6">
                  <c:v>707041</c:v>
                </c:pt>
                <c:pt idx="7">
                  <c:v>379638.97</c:v>
                </c:pt>
                <c:pt idx="8">
                  <c:v>724124.84</c:v>
                </c:pt>
                <c:pt idx="9">
                  <c:v>691615.10000000009</c:v>
                </c:pt>
                <c:pt idx="10">
                  <c:v>670274.39</c:v>
                </c:pt>
                <c:pt idx="11">
                  <c:v>291779</c:v>
                </c:pt>
                <c:pt idx="12">
                  <c:v>474977.12</c:v>
                </c:pt>
              </c:numCache>
            </c:numRef>
          </c:val>
          <c:extLst>
            <c:ext xmlns:c16="http://schemas.microsoft.com/office/drawing/2014/chart" uri="{C3380CC4-5D6E-409C-BE32-E72D297353CC}">
              <c16:uniqueId val="{00000001-6C06-4F19-BA91-9C66988A9109}"/>
            </c:ext>
          </c:extLst>
        </c:ser>
        <c:ser>
          <c:idx val="2"/>
          <c:order val="2"/>
          <c:tx>
            <c:strRef>
              <c:f>'Ax 06'!$A$12</c:f>
              <c:strCache>
                <c:ptCount val="1"/>
                <c:pt idx="0">
                  <c:v>Short Term Adviser</c:v>
                </c:pt>
              </c:strCache>
            </c:strRef>
          </c:tx>
          <c:spPr>
            <a:solidFill>
              <a:schemeClr val="accent3">
                <a:tint val="83000"/>
              </a:schemeClr>
            </a:solidFill>
            <a:ln>
              <a:noFill/>
            </a:ln>
            <a:effectLst/>
          </c:spPr>
          <c:invertIfNegative val="0"/>
          <c:cat>
            <c:strRef>
              <c:f>'Ax 06'!$C$71:$Z$71</c:f>
              <c:strCache>
                <c:ptCount val="14"/>
                <c:pt idx="0">
                  <c:v>Q4, 2012</c:v>
                </c:pt>
                <c:pt idx="1">
                  <c:v>Q1, 2013</c:v>
                </c:pt>
                <c:pt idx="2">
                  <c:v>Q2, 2013 </c:v>
                </c:pt>
                <c:pt idx="3">
                  <c:v>Q3, 2013</c:v>
                </c:pt>
                <c:pt idx="4">
                  <c:v>Q4, 2013</c:v>
                </c:pt>
                <c:pt idx="5">
                  <c:v>Q1, 2014</c:v>
                </c:pt>
                <c:pt idx="6">
                  <c:v>Q2, 2014 </c:v>
                </c:pt>
                <c:pt idx="7">
                  <c:v>Q3, 2014</c:v>
                </c:pt>
                <c:pt idx="8">
                  <c:v>Q4, 2014</c:v>
                </c:pt>
                <c:pt idx="9">
                  <c:v>Q1, 2015</c:v>
                </c:pt>
                <c:pt idx="10">
                  <c:v>Q2, 2015 </c:v>
                </c:pt>
                <c:pt idx="11">
                  <c:v>Q3, 2015</c:v>
                </c:pt>
                <c:pt idx="12">
                  <c:v>Q4, 2015</c:v>
                </c:pt>
                <c:pt idx="13">
                  <c:v>2015</c:v>
                </c:pt>
              </c:strCache>
            </c:strRef>
          </c:cat>
          <c:val>
            <c:numRef>
              <c:f>'Ax 06'!$B$12:$X$12</c:f>
              <c:numCache>
                <c:formatCode>#,##0</c:formatCode>
                <c:ptCount val="13"/>
                <c:pt idx="0">
                  <c:v>18715</c:v>
                </c:pt>
                <c:pt idx="1">
                  <c:v>32118</c:v>
                </c:pt>
                <c:pt idx="2">
                  <c:v>63198</c:v>
                </c:pt>
                <c:pt idx="3">
                  <c:v>33008</c:v>
                </c:pt>
                <c:pt idx="4">
                  <c:v>91552</c:v>
                </c:pt>
                <c:pt idx="5">
                  <c:v>79970</c:v>
                </c:pt>
                <c:pt idx="6">
                  <c:v>114447.18</c:v>
                </c:pt>
                <c:pt idx="7">
                  <c:v>44286.55</c:v>
                </c:pt>
                <c:pt idx="8">
                  <c:v>99184.93</c:v>
                </c:pt>
                <c:pt idx="9">
                  <c:v>62525.9</c:v>
                </c:pt>
                <c:pt idx="10">
                  <c:v>174689.9</c:v>
                </c:pt>
                <c:pt idx="11">
                  <c:v>29741.73</c:v>
                </c:pt>
                <c:pt idx="12">
                  <c:v>26891.96</c:v>
                </c:pt>
              </c:numCache>
            </c:numRef>
          </c:val>
          <c:extLst>
            <c:ext xmlns:c16="http://schemas.microsoft.com/office/drawing/2014/chart" uri="{C3380CC4-5D6E-409C-BE32-E72D297353CC}">
              <c16:uniqueId val="{00000002-6C06-4F19-BA91-9C66988A9109}"/>
            </c:ext>
          </c:extLst>
        </c:ser>
        <c:ser>
          <c:idx val="3"/>
          <c:order val="3"/>
          <c:tx>
            <c:strRef>
              <c:f>'Ax 06'!$A$13</c:f>
              <c:strCache>
                <c:ptCount val="1"/>
                <c:pt idx="0">
                  <c:v>Locally Engaged Personnel </c:v>
                </c:pt>
              </c:strCache>
            </c:strRef>
          </c:tx>
          <c:spPr>
            <a:solidFill>
              <a:schemeClr val="accent3"/>
            </a:solidFill>
            <a:ln>
              <a:noFill/>
            </a:ln>
            <a:effectLst/>
          </c:spPr>
          <c:invertIfNegative val="0"/>
          <c:cat>
            <c:strRef>
              <c:f>'Ax 06'!$C$71:$Z$71</c:f>
              <c:strCache>
                <c:ptCount val="14"/>
                <c:pt idx="0">
                  <c:v>Q4, 2012</c:v>
                </c:pt>
                <c:pt idx="1">
                  <c:v>Q1, 2013</c:v>
                </c:pt>
                <c:pt idx="2">
                  <c:v>Q2, 2013 </c:v>
                </c:pt>
                <c:pt idx="3">
                  <c:v>Q3, 2013</c:v>
                </c:pt>
                <c:pt idx="4">
                  <c:v>Q4, 2013</c:v>
                </c:pt>
                <c:pt idx="5">
                  <c:v>Q1, 2014</c:v>
                </c:pt>
                <c:pt idx="6">
                  <c:v>Q2, 2014 </c:v>
                </c:pt>
                <c:pt idx="7">
                  <c:v>Q3, 2014</c:v>
                </c:pt>
                <c:pt idx="8">
                  <c:v>Q4, 2014</c:v>
                </c:pt>
                <c:pt idx="9">
                  <c:v>Q1, 2015</c:v>
                </c:pt>
                <c:pt idx="10">
                  <c:v>Q2, 2015 </c:v>
                </c:pt>
                <c:pt idx="11">
                  <c:v>Q3, 2015</c:v>
                </c:pt>
                <c:pt idx="12">
                  <c:v>Q4, 2015</c:v>
                </c:pt>
                <c:pt idx="13">
                  <c:v>2015</c:v>
                </c:pt>
              </c:strCache>
            </c:strRef>
          </c:cat>
          <c:val>
            <c:numRef>
              <c:f>'Ax 06'!$B$13:$X$13</c:f>
              <c:numCache>
                <c:formatCode>#,##0</c:formatCode>
                <c:ptCount val="13"/>
                <c:pt idx="0">
                  <c:v>128904</c:v>
                </c:pt>
                <c:pt idx="1">
                  <c:v>88660</c:v>
                </c:pt>
                <c:pt idx="2">
                  <c:v>101992</c:v>
                </c:pt>
                <c:pt idx="3">
                  <c:v>118909</c:v>
                </c:pt>
                <c:pt idx="4">
                  <c:v>154091</c:v>
                </c:pt>
                <c:pt idx="5">
                  <c:v>126899.56</c:v>
                </c:pt>
                <c:pt idx="6">
                  <c:v>156428.82999999999</c:v>
                </c:pt>
                <c:pt idx="7">
                  <c:v>142685.26999999999</c:v>
                </c:pt>
                <c:pt idx="8">
                  <c:v>216764.89</c:v>
                </c:pt>
                <c:pt idx="9">
                  <c:v>182260.75999999998</c:v>
                </c:pt>
                <c:pt idx="10">
                  <c:v>193355.73</c:v>
                </c:pt>
                <c:pt idx="11">
                  <c:v>215317.32</c:v>
                </c:pt>
                <c:pt idx="12">
                  <c:v>306115.75</c:v>
                </c:pt>
              </c:numCache>
            </c:numRef>
          </c:val>
          <c:extLst>
            <c:ext xmlns:c16="http://schemas.microsoft.com/office/drawing/2014/chart" uri="{C3380CC4-5D6E-409C-BE32-E72D297353CC}">
              <c16:uniqueId val="{00000003-6C06-4F19-BA91-9C66988A9109}"/>
            </c:ext>
          </c:extLst>
        </c:ser>
        <c:ser>
          <c:idx val="4"/>
          <c:order val="4"/>
          <c:tx>
            <c:strRef>
              <c:f>'Ax 06'!$A$14</c:f>
              <c:strCache>
                <c:ptCount val="1"/>
                <c:pt idx="0">
                  <c:v>Adviser Support Costs</c:v>
                </c:pt>
              </c:strCache>
            </c:strRef>
          </c:tx>
          <c:spPr>
            <a:solidFill>
              <a:schemeClr val="accent3">
                <a:shade val="82000"/>
              </a:schemeClr>
            </a:solidFill>
            <a:ln>
              <a:noFill/>
            </a:ln>
            <a:effectLst/>
          </c:spPr>
          <c:invertIfNegative val="0"/>
          <c:cat>
            <c:strRef>
              <c:f>'Ax 06'!$C$71:$Z$71</c:f>
              <c:strCache>
                <c:ptCount val="14"/>
                <c:pt idx="0">
                  <c:v>Q4, 2012</c:v>
                </c:pt>
                <c:pt idx="1">
                  <c:v>Q1, 2013</c:v>
                </c:pt>
                <c:pt idx="2">
                  <c:v>Q2, 2013 </c:v>
                </c:pt>
                <c:pt idx="3">
                  <c:v>Q3, 2013</c:v>
                </c:pt>
                <c:pt idx="4">
                  <c:v>Q4, 2013</c:v>
                </c:pt>
                <c:pt idx="5">
                  <c:v>Q1, 2014</c:v>
                </c:pt>
                <c:pt idx="6">
                  <c:v>Q2, 2014 </c:v>
                </c:pt>
                <c:pt idx="7">
                  <c:v>Q3, 2014</c:v>
                </c:pt>
                <c:pt idx="8">
                  <c:v>Q4, 2014</c:v>
                </c:pt>
                <c:pt idx="9">
                  <c:v>Q1, 2015</c:v>
                </c:pt>
                <c:pt idx="10">
                  <c:v>Q2, 2015 </c:v>
                </c:pt>
                <c:pt idx="11">
                  <c:v>Q3, 2015</c:v>
                </c:pt>
                <c:pt idx="12">
                  <c:v>Q4, 2015</c:v>
                </c:pt>
                <c:pt idx="13">
                  <c:v>2015</c:v>
                </c:pt>
              </c:strCache>
            </c:strRef>
          </c:cat>
          <c:val>
            <c:numRef>
              <c:f>'Ax 06'!$B$14:$X$14</c:f>
              <c:numCache>
                <c:formatCode>#,##0</c:formatCode>
                <c:ptCount val="13"/>
                <c:pt idx="0">
                  <c:v>26536</c:v>
                </c:pt>
                <c:pt idx="1">
                  <c:v>96356</c:v>
                </c:pt>
                <c:pt idx="2">
                  <c:v>145393</c:v>
                </c:pt>
                <c:pt idx="3">
                  <c:v>88966</c:v>
                </c:pt>
                <c:pt idx="4">
                  <c:v>103894</c:v>
                </c:pt>
                <c:pt idx="5">
                  <c:v>130174.5</c:v>
                </c:pt>
                <c:pt idx="6">
                  <c:v>119167.21</c:v>
                </c:pt>
                <c:pt idx="7">
                  <c:v>67180.210000000006</c:v>
                </c:pt>
                <c:pt idx="8">
                  <c:v>127095.42</c:v>
                </c:pt>
                <c:pt idx="9">
                  <c:v>162183.59</c:v>
                </c:pt>
                <c:pt idx="10">
                  <c:v>160844.14000000001</c:v>
                </c:pt>
                <c:pt idx="11">
                  <c:v>61989.77</c:v>
                </c:pt>
                <c:pt idx="12">
                  <c:v>136918.66</c:v>
                </c:pt>
              </c:numCache>
            </c:numRef>
          </c:val>
          <c:extLst>
            <c:ext xmlns:c16="http://schemas.microsoft.com/office/drawing/2014/chart" uri="{C3380CC4-5D6E-409C-BE32-E72D297353CC}">
              <c16:uniqueId val="{00000004-6C06-4F19-BA91-9C66988A9109}"/>
            </c:ext>
          </c:extLst>
        </c:ser>
        <c:ser>
          <c:idx val="5"/>
          <c:order val="5"/>
          <c:tx>
            <c:strRef>
              <c:f>'Ax 06'!$A$15</c:f>
              <c:strCache>
                <c:ptCount val="1"/>
                <c:pt idx="0">
                  <c:v>Grant and Activity Costs</c:v>
                </c:pt>
              </c:strCache>
            </c:strRef>
          </c:tx>
          <c:spPr>
            <a:solidFill>
              <a:schemeClr val="accent3">
                <a:shade val="65000"/>
              </a:schemeClr>
            </a:solidFill>
            <a:ln>
              <a:noFill/>
            </a:ln>
            <a:effectLst/>
          </c:spPr>
          <c:invertIfNegative val="0"/>
          <c:cat>
            <c:strRef>
              <c:f>'Ax 06'!$C$71:$Z$71</c:f>
              <c:strCache>
                <c:ptCount val="14"/>
                <c:pt idx="0">
                  <c:v>Q4, 2012</c:v>
                </c:pt>
                <c:pt idx="1">
                  <c:v>Q1, 2013</c:v>
                </c:pt>
                <c:pt idx="2">
                  <c:v>Q2, 2013 </c:v>
                </c:pt>
                <c:pt idx="3">
                  <c:v>Q3, 2013</c:v>
                </c:pt>
                <c:pt idx="4">
                  <c:v>Q4, 2013</c:v>
                </c:pt>
                <c:pt idx="5">
                  <c:v>Q1, 2014</c:v>
                </c:pt>
                <c:pt idx="6">
                  <c:v>Q2, 2014 </c:v>
                </c:pt>
                <c:pt idx="7">
                  <c:v>Q3, 2014</c:v>
                </c:pt>
                <c:pt idx="8">
                  <c:v>Q4, 2014</c:v>
                </c:pt>
                <c:pt idx="9">
                  <c:v>Q1, 2015</c:v>
                </c:pt>
                <c:pt idx="10">
                  <c:v>Q2, 2015 </c:v>
                </c:pt>
                <c:pt idx="11">
                  <c:v>Q3, 2015</c:v>
                </c:pt>
                <c:pt idx="12">
                  <c:v>Q4, 2015</c:v>
                </c:pt>
                <c:pt idx="13">
                  <c:v>2015</c:v>
                </c:pt>
              </c:strCache>
            </c:strRef>
          </c:cat>
          <c:val>
            <c:numRef>
              <c:f>'Ax 06'!$B$15:$X$15</c:f>
              <c:numCache>
                <c:formatCode>#,##0</c:formatCode>
                <c:ptCount val="13"/>
                <c:pt idx="0">
                  <c:v>61180.81</c:v>
                </c:pt>
                <c:pt idx="1">
                  <c:v>214677.08</c:v>
                </c:pt>
                <c:pt idx="2">
                  <c:v>517569.4</c:v>
                </c:pt>
                <c:pt idx="3">
                  <c:v>808948.8</c:v>
                </c:pt>
                <c:pt idx="4">
                  <c:v>1072617.8999999999</c:v>
                </c:pt>
                <c:pt idx="5">
                  <c:v>753237.29</c:v>
                </c:pt>
                <c:pt idx="6">
                  <c:v>1211482.8799999999</c:v>
                </c:pt>
                <c:pt idx="7">
                  <c:v>966405.24</c:v>
                </c:pt>
                <c:pt idx="8">
                  <c:v>885746.05</c:v>
                </c:pt>
                <c:pt idx="9">
                  <c:v>979413.54999999993</c:v>
                </c:pt>
                <c:pt idx="10">
                  <c:v>1070906.1600000001</c:v>
                </c:pt>
                <c:pt idx="11">
                  <c:v>571544.1</c:v>
                </c:pt>
                <c:pt idx="12">
                  <c:v>521188.77</c:v>
                </c:pt>
              </c:numCache>
            </c:numRef>
          </c:val>
          <c:extLst>
            <c:ext xmlns:c16="http://schemas.microsoft.com/office/drawing/2014/chart" uri="{C3380CC4-5D6E-409C-BE32-E72D297353CC}">
              <c16:uniqueId val="{00000005-6C06-4F19-BA91-9C66988A9109}"/>
            </c:ext>
          </c:extLst>
        </c:ser>
        <c:ser>
          <c:idx val="6"/>
          <c:order val="6"/>
          <c:tx>
            <c:strRef>
              <c:f>'Ax 06'!$A$16</c:f>
              <c:strCache>
                <c:ptCount val="1"/>
                <c:pt idx="0">
                  <c:v>Operational and Office Costs</c:v>
                </c:pt>
              </c:strCache>
            </c:strRef>
          </c:tx>
          <c:spPr>
            <a:solidFill>
              <a:schemeClr val="accent3">
                <a:shade val="47000"/>
              </a:schemeClr>
            </a:solidFill>
            <a:ln>
              <a:noFill/>
            </a:ln>
            <a:effectLst/>
          </c:spPr>
          <c:invertIfNegative val="0"/>
          <c:cat>
            <c:strRef>
              <c:f>'Ax 06'!$C$71:$Z$71</c:f>
              <c:strCache>
                <c:ptCount val="14"/>
                <c:pt idx="0">
                  <c:v>Q4, 2012</c:v>
                </c:pt>
                <c:pt idx="1">
                  <c:v>Q1, 2013</c:v>
                </c:pt>
                <c:pt idx="2">
                  <c:v>Q2, 2013 </c:v>
                </c:pt>
                <c:pt idx="3">
                  <c:v>Q3, 2013</c:v>
                </c:pt>
                <c:pt idx="4">
                  <c:v>Q4, 2013</c:v>
                </c:pt>
                <c:pt idx="5">
                  <c:v>Q1, 2014</c:v>
                </c:pt>
                <c:pt idx="6">
                  <c:v>Q2, 2014 </c:v>
                </c:pt>
                <c:pt idx="7">
                  <c:v>Q3, 2014</c:v>
                </c:pt>
                <c:pt idx="8">
                  <c:v>Q4, 2014</c:v>
                </c:pt>
                <c:pt idx="9">
                  <c:v>Q1, 2015</c:v>
                </c:pt>
                <c:pt idx="10">
                  <c:v>Q2, 2015 </c:v>
                </c:pt>
                <c:pt idx="11">
                  <c:v>Q3, 2015</c:v>
                </c:pt>
                <c:pt idx="12">
                  <c:v>Q4, 2015</c:v>
                </c:pt>
                <c:pt idx="13">
                  <c:v>2015</c:v>
                </c:pt>
              </c:strCache>
            </c:strRef>
          </c:cat>
          <c:val>
            <c:numRef>
              <c:f>'Ax 06'!$B$16:$X$16</c:f>
              <c:numCache>
                <c:formatCode>#,##0</c:formatCode>
                <c:ptCount val="13"/>
                <c:pt idx="0">
                  <c:v>49099.67</c:v>
                </c:pt>
                <c:pt idx="1">
                  <c:v>30999.67</c:v>
                </c:pt>
                <c:pt idx="2">
                  <c:v>196737.5</c:v>
                </c:pt>
                <c:pt idx="3">
                  <c:v>126337.46</c:v>
                </c:pt>
                <c:pt idx="4">
                  <c:v>148181.28</c:v>
                </c:pt>
                <c:pt idx="5">
                  <c:v>93669.68</c:v>
                </c:pt>
                <c:pt idx="6">
                  <c:v>183441.87</c:v>
                </c:pt>
                <c:pt idx="7">
                  <c:v>57928.79</c:v>
                </c:pt>
                <c:pt idx="8">
                  <c:v>64470.28</c:v>
                </c:pt>
                <c:pt idx="9">
                  <c:v>69067.69</c:v>
                </c:pt>
                <c:pt idx="10">
                  <c:v>72351.650000000009</c:v>
                </c:pt>
                <c:pt idx="11">
                  <c:v>85320.41</c:v>
                </c:pt>
                <c:pt idx="12">
                  <c:v>48226.46</c:v>
                </c:pt>
              </c:numCache>
            </c:numRef>
          </c:val>
          <c:extLst>
            <c:ext xmlns:c16="http://schemas.microsoft.com/office/drawing/2014/chart" uri="{C3380CC4-5D6E-409C-BE32-E72D297353CC}">
              <c16:uniqueId val="{00000006-6C06-4F19-BA91-9C66988A9109}"/>
            </c:ext>
          </c:extLst>
        </c:ser>
        <c:dLbls>
          <c:showLegendKey val="0"/>
          <c:showVal val="0"/>
          <c:showCatName val="0"/>
          <c:showSerName val="0"/>
          <c:showPercent val="0"/>
          <c:showBubbleSize val="0"/>
        </c:dLbls>
        <c:gapWidth val="95"/>
        <c:overlap val="100"/>
        <c:axId val="553151392"/>
        <c:axId val="553151784"/>
      </c:barChart>
      <c:catAx>
        <c:axId val="5531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3151784"/>
        <c:crosses val="autoZero"/>
        <c:auto val="1"/>
        <c:lblAlgn val="ctr"/>
        <c:lblOffset val="100"/>
        <c:noMultiLvlLbl val="0"/>
      </c:catAx>
      <c:valAx>
        <c:axId val="553151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31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GB" sz="1000">
                <a:solidFill>
                  <a:schemeClr val="tx1"/>
                </a:solidFill>
              </a:rPr>
              <a:t>Expenditure by Year, AUD$</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'Ax 06'!$A$10</c:f>
              <c:strCache>
                <c:ptCount val="1"/>
                <c:pt idx="0">
                  <c:v>Management Fees</c:v>
                </c:pt>
              </c:strCache>
            </c:strRef>
          </c:tx>
          <c:spPr>
            <a:solidFill>
              <a:schemeClr val="accent3">
                <a:tint val="46000"/>
              </a:schemeClr>
            </a:solidFill>
            <a:ln>
              <a:noFill/>
            </a:ln>
            <a:effectLst/>
          </c:spPr>
          <c:invertIfNegative val="0"/>
          <c:cat>
            <c:strRef>
              <c:f>('Ax 06'!$H$71,'Ax 06'!$N$71,'Ax 06'!$T$71,'Ax 06'!$Z$71)</c:f>
              <c:strCache>
                <c:ptCount val="4"/>
                <c:pt idx="0">
                  <c:v>Q4, 2012</c:v>
                </c:pt>
                <c:pt idx="1">
                  <c:v>2013</c:v>
                </c:pt>
                <c:pt idx="2">
                  <c:v>2014</c:v>
                </c:pt>
                <c:pt idx="3">
                  <c:v>2015</c:v>
                </c:pt>
              </c:strCache>
            </c:strRef>
          </c:cat>
          <c:val>
            <c:numRef>
              <c:f>('Ax 06'!$G$10,'Ax 06'!$M$10,'Ax 06'!$S$10,'Ax 06'!$Y$10)</c:f>
              <c:numCache>
                <c:formatCode>#,##0</c:formatCode>
                <c:ptCount val="4"/>
                <c:pt idx="0">
                  <c:v>111500</c:v>
                </c:pt>
                <c:pt idx="1">
                  <c:v>1044000</c:v>
                </c:pt>
                <c:pt idx="2">
                  <c:v>500000</c:v>
                </c:pt>
                <c:pt idx="3">
                  <c:v>875000</c:v>
                </c:pt>
              </c:numCache>
            </c:numRef>
          </c:val>
          <c:extLst>
            <c:ext xmlns:c16="http://schemas.microsoft.com/office/drawing/2014/chart" uri="{C3380CC4-5D6E-409C-BE32-E72D297353CC}">
              <c16:uniqueId val="{00000000-78FD-4450-8363-EF9ACA78E792}"/>
            </c:ext>
          </c:extLst>
        </c:ser>
        <c:ser>
          <c:idx val="1"/>
          <c:order val="1"/>
          <c:tx>
            <c:strRef>
              <c:f>'Ax 06'!$A$11</c:f>
              <c:strCache>
                <c:ptCount val="1"/>
                <c:pt idx="0">
                  <c:v>Long Term Personnel</c:v>
                </c:pt>
              </c:strCache>
            </c:strRef>
          </c:tx>
          <c:spPr>
            <a:solidFill>
              <a:schemeClr val="accent3">
                <a:tint val="62000"/>
              </a:schemeClr>
            </a:solidFill>
            <a:ln>
              <a:noFill/>
            </a:ln>
            <a:effectLst/>
          </c:spPr>
          <c:invertIfNegative val="0"/>
          <c:cat>
            <c:strRef>
              <c:f>('Ax 06'!$H$71,'Ax 06'!$N$71,'Ax 06'!$T$71,'Ax 06'!$Z$71)</c:f>
              <c:strCache>
                <c:ptCount val="4"/>
                <c:pt idx="0">
                  <c:v>Q4, 2012</c:v>
                </c:pt>
                <c:pt idx="1">
                  <c:v>2013</c:v>
                </c:pt>
                <c:pt idx="2">
                  <c:v>2014</c:v>
                </c:pt>
                <c:pt idx="3">
                  <c:v>2015</c:v>
                </c:pt>
              </c:strCache>
            </c:strRef>
          </c:cat>
          <c:val>
            <c:numRef>
              <c:f>('Ax 06'!$G$11,'Ax 06'!$M$11,'Ax 06'!$S$11,'Ax 06'!$Y$11)</c:f>
              <c:numCache>
                <c:formatCode>#,##0</c:formatCode>
                <c:ptCount val="4"/>
                <c:pt idx="0">
                  <c:v>238818</c:v>
                </c:pt>
                <c:pt idx="1">
                  <c:v>2129188</c:v>
                </c:pt>
                <c:pt idx="2">
                  <c:v>2255269.41</c:v>
                </c:pt>
                <c:pt idx="3">
                  <c:v>2128645.6100000003</c:v>
                </c:pt>
              </c:numCache>
            </c:numRef>
          </c:val>
          <c:extLst>
            <c:ext xmlns:c16="http://schemas.microsoft.com/office/drawing/2014/chart" uri="{C3380CC4-5D6E-409C-BE32-E72D297353CC}">
              <c16:uniqueId val="{00000001-78FD-4450-8363-EF9ACA78E792}"/>
            </c:ext>
          </c:extLst>
        </c:ser>
        <c:ser>
          <c:idx val="2"/>
          <c:order val="2"/>
          <c:tx>
            <c:strRef>
              <c:f>'Ax 06'!$A$12</c:f>
              <c:strCache>
                <c:ptCount val="1"/>
                <c:pt idx="0">
                  <c:v>Short Term Adviser</c:v>
                </c:pt>
              </c:strCache>
            </c:strRef>
          </c:tx>
          <c:spPr>
            <a:solidFill>
              <a:schemeClr val="accent3">
                <a:tint val="77000"/>
              </a:schemeClr>
            </a:solidFill>
            <a:ln>
              <a:noFill/>
            </a:ln>
            <a:effectLst/>
          </c:spPr>
          <c:invertIfNegative val="0"/>
          <c:cat>
            <c:strRef>
              <c:f>('Ax 06'!$H$71,'Ax 06'!$N$71,'Ax 06'!$T$71,'Ax 06'!$Z$71)</c:f>
              <c:strCache>
                <c:ptCount val="4"/>
                <c:pt idx="0">
                  <c:v>Q4, 2012</c:v>
                </c:pt>
                <c:pt idx="1">
                  <c:v>2013</c:v>
                </c:pt>
                <c:pt idx="2">
                  <c:v>2014</c:v>
                </c:pt>
                <c:pt idx="3">
                  <c:v>2015</c:v>
                </c:pt>
              </c:strCache>
            </c:strRef>
          </c:cat>
          <c:val>
            <c:numRef>
              <c:f>('Ax 06'!$G$12,'Ax 06'!$M$12,'Ax 06'!$S$12,'Ax 06'!$Y$12)</c:f>
              <c:numCache>
                <c:formatCode>#,##0</c:formatCode>
                <c:ptCount val="4"/>
                <c:pt idx="0">
                  <c:v>18715</c:v>
                </c:pt>
                <c:pt idx="1">
                  <c:v>219875</c:v>
                </c:pt>
                <c:pt idx="2">
                  <c:v>337888.66</c:v>
                </c:pt>
                <c:pt idx="3">
                  <c:v>293849.49</c:v>
                </c:pt>
              </c:numCache>
            </c:numRef>
          </c:val>
          <c:extLst>
            <c:ext xmlns:c16="http://schemas.microsoft.com/office/drawing/2014/chart" uri="{C3380CC4-5D6E-409C-BE32-E72D297353CC}">
              <c16:uniqueId val="{00000002-78FD-4450-8363-EF9ACA78E792}"/>
            </c:ext>
          </c:extLst>
        </c:ser>
        <c:ser>
          <c:idx val="3"/>
          <c:order val="3"/>
          <c:tx>
            <c:strRef>
              <c:f>'Ax 06'!$A$13</c:f>
              <c:strCache>
                <c:ptCount val="1"/>
                <c:pt idx="0">
                  <c:v>Locally Engaged Personnel </c:v>
                </c:pt>
              </c:strCache>
            </c:strRef>
          </c:tx>
          <c:spPr>
            <a:solidFill>
              <a:schemeClr val="accent3">
                <a:tint val="93000"/>
              </a:schemeClr>
            </a:solidFill>
            <a:ln>
              <a:noFill/>
            </a:ln>
            <a:effectLst/>
          </c:spPr>
          <c:invertIfNegative val="0"/>
          <c:cat>
            <c:strRef>
              <c:f>('Ax 06'!$H$71,'Ax 06'!$N$71,'Ax 06'!$T$71,'Ax 06'!$Z$71)</c:f>
              <c:strCache>
                <c:ptCount val="4"/>
                <c:pt idx="0">
                  <c:v>Q4, 2012</c:v>
                </c:pt>
                <c:pt idx="1">
                  <c:v>2013</c:v>
                </c:pt>
                <c:pt idx="2">
                  <c:v>2014</c:v>
                </c:pt>
                <c:pt idx="3">
                  <c:v>2015</c:v>
                </c:pt>
              </c:strCache>
            </c:strRef>
          </c:cat>
          <c:val>
            <c:numRef>
              <c:f>('Ax 06'!$G$13,'Ax 06'!$M$13,'Ax 06'!$S$13,'Ax 06'!$Y$13)</c:f>
              <c:numCache>
                <c:formatCode>#,##0</c:formatCode>
                <c:ptCount val="4"/>
                <c:pt idx="0">
                  <c:v>128904</c:v>
                </c:pt>
                <c:pt idx="1">
                  <c:v>463652</c:v>
                </c:pt>
                <c:pt idx="2">
                  <c:v>642778.55000000005</c:v>
                </c:pt>
                <c:pt idx="3">
                  <c:v>897049.56</c:v>
                </c:pt>
              </c:numCache>
            </c:numRef>
          </c:val>
          <c:extLst>
            <c:ext xmlns:c16="http://schemas.microsoft.com/office/drawing/2014/chart" uri="{C3380CC4-5D6E-409C-BE32-E72D297353CC}">
              <c16:uniqueId val="{00000003-78FD-4450-8363-EF9ACA78E792}"/>
            </c:ext>
          </c:extLst>
        </c:ser>
        <c:ser>
          <c:idx val="4"/>
          <c:order val="4"/>
          <c:tx>
            <c:strRef>
              <c:f>'Ax 06'!$A$14</c:f>
              <c:strCache>
                <c:ptCount val="1"/>
                <c:pt idx="0">
                  <c:v>Adviser Support Costs</c:v>
                </c:pt>
              </c:strCache>
            </c:strRef>
          </c:tx>
          <c:spPr>
            <a:solidFill>
              <a:schemeClr val="accent3">
                <a:shade val="92000"/>
              </a:schemeClr>
            </a:solidFill>
            <a:ln>
              <a:noFill/>
            </a:ln>
            <a:effectLst/>
          </c:spPr>
          <c:invertIfNegative val="0"/>
          <c:cat>
            <c:strRef>
              <c:f>('Ax 06'!$H$71,'Ax 06'!$N$71,'Ax 06'!$T$71,'Ax 06'!$Z$71)</c:f>
              <c:strCache>
                <c:ptCount val="4"/>
                <c:pt idx="0">
                  <c:v>Q4, 2012</c:v>
                </c:pt>
                <c:pt idx="1">
                  <c:v>2013</c:v>
                </c:pt>
                <c:pt idx="2">
                  <c:v>2014</c:v>
                </c:pt>
                <c:pt idx="3">
                  <c:v>2015</c:v>
                </c:pt>
              </c:strCache>
            </c:strRef>
          </c:cat>
          <c:val>
            <c:numRef>
              <c:f>('Ax 06'!$G$14,'Ax 06'!$M$14,'Ax 06'!$S$14,'Ax 06'!$Y$14)</c:f>
              <c:numCache>
                <c:formatCode>#,##0</c:formatCode>
                <c:ptCount val="4"/>
                <c:pt idx="0">
                  <c:v>26536</c:v>
                </c:pt>
                <c:pt idx="1">
                  <c:v>434609</c:v>
                </c:pt>
                <c:pt idx="2">
                  <c:v>443617.34</c:v>
                </c:pt>
                <c:pt idx="3">
                  <c:v>521936.16000000003</c:v>
                </c:pt>
              </c:numCache>
            </c:numRef>
          </c:val>
          <c:extLst>
            <c:ext xmlns:c16="http://schemas.microsoft.com/office/drawing/2014/chart" uri="{C3380CC4-5D6E-409C-BE32-E72D297353CC}">
              <c16:uniqueId val="{00000004-78FD-4450-8363-EF9ACA78E792}"/>
            </c:ext>
          </c:extLst>
        </c:ser>
        <c:ser>
          <c:idx val="5"/>
          <c:order val="5"/>
          <c:tx>
            <c:strRef>
              <c:f>'Ax 06'!$A$15</c:f>
              <c:strCache>
                <c:ptCount val="1"/>
                <c:pt idx="0">
                  <c:v>Grant and Activity Costs</c:v>
                </c:pt>
              </c:strCache>
            </c:strRef>
          </c:tx>
          <c:spPr>
            <a:solidFill>
              <a:schemeClr val="accent3">
                <a:shade val="76000"/>
              </a:schemeClr>
            </a:solidFill>
            <a:ln>
              <a:noFill/>
            </a:ln>
            <a:effectLst/>
          </c:spPr>
          <c:invertIfNegative val="0"/>
          <c:cat>
            <c:strRef>
              <c:f>('Ax 06'!$H$71,'Ax 06'!$N$71,'Ax 06'!$T$71,'Ax 06'!$Z$71)</c:f>
              <c:strCache>
                <c:ptCount val="4"/>
                <c:pt idx="0">
                  <c:v>Q4, 2012</c:v>
                </c:pt>
                <c:pt idx="1">
                  <c:v>2013</c:v>
                </c:pt>
                <c:pt idx="2">
                  <c:v>2014</c:v>
                </c:pt>
                <c:pt idx="3">
                  <c:v>2015</c:v>
                </c:pt>
              </c:strCache>
            </c:strRef>
          </c:cat>
          <c:val>
            <c:numRef>
              <c:f>('Ax 06'!$G$15,'Ax 06'!$M$15,'Ax 06'!$S$15,'Ax 06'!$Y$15)</c:f>
              <c:numCache>
                <c:formatCode>#,##0</c:formatCode>
                <c:ptCount val="4"/>
                <c:pt idx="0">
                  <c:v>61180.81</c:v>
                </c:pt>
                <c:pt idx="1">
                  <c:v>2613813.1799999997</c:v>
                </c:pt>
                <c:pt idx="2">
                  <c:v>3816871.46</c:v>
                </c:pt>
                <c:pt idx="3">
                  <c:v>3143052.58</c:v>
                </c:pt>
              </c:numCache>
            </c:numRef>
          </c:val>
          <c:extLst>
            <c:ext xmlns:c16="http://schemas.microsoft.com/office/drawing/2014/chart" uri="{C3380CC4-5D6E-409C-BE32-E72D297353CC}">
              <c16:uniqueId val="{00000005-78FD-4450-8363-EF9ACA78E792}"/>
            </c:ext>
          </c:extLst>
        </c:ser>
        <c:ser>
          <c:idx val="6"/>
          <c:order val="6"/>
          <c:tx>
            <c:strRef>
              <c:f>'Ax 06'!$A$16</c:f>
              <c:strCache>
                <c:ptCount val="1"/>
                <c:pt idx="0">
                  <c:v>Operational and Office Costs</c:v>
                </c:pt>
              </c:strCache>
            </c:strRef>
          </c:tx>
          <c:spPr>
            <a:solidFill>
              <a:schemeClr val="accent3">
                <a:shade val="61000"/>
              </a:schemeClr>
            </a:solidFill>
            <a:ln>
              <a:noFill/>
            </a:ln>
            <a:effectLst/>
          </c:spPr>
          <c:invertIfNegative val="0"/>
          <c:cat>
            <c:strRef>
              <c:f>('Ax 06'!$H$71,'Ax 06'!$N$71,'Ax 06'!$T$71,'Ax 06'!$Z$71)</c:f>
              <c:strCache>
                <c:ptCount val="4"/>
                <c:pt idx="0">
                  <c:v>Q4, 2012</c:v>
                </c:pt>
                <c:pt idx="1">
                  <c:v>2013</c:v>
                </c:pt>
                <c:pt idx="2">
                  <c:v>2014</c:v>
                </c:pt>
                <c:pt idx="3">
                  <c:v>2015</c:v>
                </c:pt>
              </c:strCache>
            </c:strRef>
          </c:cat>
          <c:val>
            <c:numRef>
              <c:f>('Ax 06'!$G$16,'Ax 06'!$M$16,'Ax 06'!$S$16,'Ax 06'!$Y$16)</c:f>
              <c:numCache>
                <c:formatCode>#,##0</c:formatCode>
                <c:ptCount val="4"/>
                <c:pt idx="0">
                  <c:v>49099.67</c:v>
                </c:pt>
                <c:pt idx="1">
                  <c:v>502255.91000000003</c:v>
                </c:pt>
                <c:pt idx="2">
                  <c:v>399510.62</c:v>
                </c:pt>
                <c:pt idx="3">
                  <c:v>274966.21000000002</c:v>
                </c:pt>
              </c:numCache>
            </c:numRef>
          </c:val>
          <c:extLst>
            <c:ext xmlns:c16="http://schemas.microsoft.com/office/drawing/2014/chart" uri="{C3380CC4-5D6E-409C-BE32-E72D297353CC}">
              <c16:uniqueId val="{00000006-78FD-4450-8363-EF9ACA78E792}"/>
            </c:ext>
          </c:extLst>
        </c:ser>
        <c:dLbls>
          <c:showLegendKey val="0"/>
          <c:showVal val="0"/>
          <c:showCatName val="0"/>
          <c:showSerName val="0"/>
          <c:showPercent val="0"/>
          <c:showBubbleSize val="0"/>
        </c:dLbls>
        <c:gapWidth val="150"/>
        <c:overlap val="100"/>
        <c:axId val="553152568"/>
        <c:axId val="553152960"/>
        <c:extLst>
          <c:ext xmlns:c15="http://schemas.microsoft.com/office/drawing/2012/chart" uri="{02D57815-91ED-43cb-92C2-25804820EDAC}">
            <c15:filteredBarSeries>
              <c15:ser>
                <c:idx val="7"/>
                <c:order val="7"/>
                <c:tx>
                  <c:strRef>
                    <c:extLst>
                      <c:ext uri="{02D57815-91ED-43cb-92C2-25804820EDAC}">
                        <c15:formulaRef>
                          <c15:sqref>'Ax 06'!$A$17</c15:sqref>
                        </c15:formulaRef>
                      </c:ext>
                    </c:extLst>
                    <c:strCache>
                      <c:ptCount val="1"/>
                      <c:pt idx="0">
                        <c:v>Total Excluding GST</c:v>
                      </c:pt>
                    </c:strCache>
                  </c:strRef>
                </c:tx>
                <c:spPr>
                  <a:solidFill>
                    <a:schemeClr val="accent3">
                      <a:shade val="45000"/>
                    </a:schemeClr>
                  </a:solidFill>
                  <a:ln>
                    <a:noFill/>
                  </a:ln>
                  <a:effectLst/>
                </c:spPr>
                <c:invertIfNegative val="0"/>
                <c:cat>
                  <c:strRef>
                    <c:extLst>
                      <c:ext uri="{02D57815-91ED-43cb-92C2-25804820EDAC}">
                        <c15:formulaRef>
                          <c15:sqref>('Ax 06'!$H$71,'Ax 06'!$N$71,'Ax 06'!$T$71,'Ax 06'!$Z$71)</c15:sqref>
                        </c15:formulaRef>
                      </c:ext>
                    </c:extLst>
                    <c:strCache>
                      <c:ptCount val="4"/>
                      <c:pt idx="0">
                        <c:v>Q4, 2012</c:v>
                      </c:pt>
                      <c:pt idx="1">
                        <c:v>2013</c:v>
                      </c:pt>
                      <c:pt idx="2">
                        <c:v>2014</c:v>
                      </c:pt>
                      <c:pt idx="3">
                        <c:v>2015</c:v>
                      </c:pt>
                    </c:strCache>
                  </c:strRef>
                </c:cat>
                <c:val>
                  <c:numRef>
                    <c:extLst>
                      <c:ext uri="{02D57815-91ED-43cb-92C2-25804820EDAC}">
                        <c15:formulaRef>
                          <c15:sqref>('Ax 06'!$G$17,'Ax 06'!$M$17,'Ax 06'!$S$17,'Ax 06'!$Y$17)</c15:sqref>
                        </c15:formulaRef>
                      </c:ext>
                    </c:extLst>
                    <c:numCache>
                      <c:formatCode>#,##0</c:formatCode>
                      <c:ptCount val="4"/>
                      <c:pt idx="0">
                        <c:v>634753.4800000001</c:v>
                      </c:pt>
                      <c:pt idx="1">
                        <c:v>7407394</c:v>
                      </c:pt>
                      <c:pt idx="2">
                        <c:v>8395936.0399999991</c:v>
                      </c:pt>
                      <c:pt idx="3">
                        <c:v>8134499.6100000003</c:v>
                      </c:pt>
                    </c:numCache>
                  </c:numRef>
                </c:val>
                <c:extLst>
                  <c:ext xmlns:c16="http://schemas.microsoft.com/office/drawing/2014/chart" uri="{C3380CC4-5D6E-409C-BE32-E72D297353CC}">
                    <c16:uniqueId val="{00000007-78FD-4450-8363-EF9ACA78E792}"/>
                  </c:ext>
                </c:extLst>
              </c15:ser>
            </c15:filteredBarSeries>
          </c:ext>
        </c:extLst>
      </c:barChart>
      <c:catAx>
        <c:axId val="553152568"/>
        <c:scaling>
          <c:orientation val="minMax"/>
        </c:scaling>
        <c:delete val="0"/>
        <c:axPos val="b"/>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152960"/>
        <c:crosses val="autoZero"/>
        <c:auto val="1"/>
        <c:lblAlgn val="ctr"/>
        <c:lblOffset val="100"/>
        <c:noMultiLvlLbl val="0"/>
      </c:catAx>
      <c:valAx>
        <c:axId val="553152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3152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solidFill>
                  <a:schemeClr val="tx1"/>
                </a:solidFill>
              </a:rPr>
              <a:t>Expenditure by FY, AUD$</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'Ax 06'!$AC$25:$AD$25</c:f>
              <c:strCache>
                <c:ptCount val="2"/>
                <c:pt idx="0">
                  <c:v>Management Fees</c:v>
                </c:pt>
              </c:strCache>
            </c:strRef>
          </c:tx>
          <c:spPr>
            <a:solidFill>
              <a:schemeClr val="accent3">
                <a:tint val="46000"/>
              </a:schemeClr>
            </a:solidFill>
            <a:ln>
              <a:noFill/>
            </a:ln>
            <a:effectLst/>
          </c:spPr>
          <c:invertIfNegative val="0"/>
          <c:cat>
            <c:strRef>
              <c:f>'Ax 06'!$AE$24:$AH$24</c:f>
              <c:strCache>
                <c:ptCount val="4"/>
                <c:pt idx="0">
                  <c:v>FY1213</c:v>
                </c:pt>
                <c:pt idx="1">
                  <c:v>FY1314</c:v>
                </c:pt>
                <c:pt idx="2">
                  <c:v>FY1415</c:v>
                </c:pt>
                <c:pt idx="3">
                  <c:v>FY1`516</c:v>
                </c:pt>
              </c:strCache>
            </c:strRef>
          </c:cat>
          <c:val>
            <c:numRef>
              <c:f>'Ax 06'!$AE$25:$AH$25</c:f>
              <c:numCache>
                <c:formatCode>#,##0</c:formatCode>
                <c:ptCount val="4"/>
                <c:pt idx="0">
                  <c:v>780500</c:v>
                </c:pt>
                <c:pt idx="1">
                  <c:v>625000</c:v>
                </c:pt>
                <c:pt idx="2">
                  <c:v>750000</c:v>
                </c:pt>
                <c:pt idx="3">
                  <c:v>375000</c:v>
                </c:pt>
              </c:numCache>
            </c:numRef>
          </c:val>
          <c:extLst>
            <c:ext xmlns:c16="http://schemas.microsoft.com/office/drawing/2014/chart" uri="{C3380CC4-5D6E-409C-BE32-E72D297353CC}">
              <c16:uniqueId val="{00000000-36A7-4F55-BAE7-F5C50A61FB9C}"/>
            </c:ext>
          </c:extLst>
        </c:ser>
        <c:ser>
          <c:idx val="1"/>
          <c:order val="1"/>
          <c:tx>
            <c:strRef>
              <c:f>'Ax 06'!$AC$26:$AD$26</c:f>
              <c:strCache>
                <c:ptCount val="2"/>
                <c:pt idx="0">
                  <c:v>Long Term Personnel</c:v>
                </c:pt>
              </c:strCache>
            </c:strRef>
          </c:tx>
          <c:spPr>
            <a:solidFill>
              <a:schemeClr val="accent3">
                <a:tint val="62000"/>
              </a:schemeClr>
            </a:solidFill>
            <a:ln>
              <a:noFill/>
            </a:ln>
            <a:effectLst/>
          </c:spPr>
          <c:invertIfNegative val="0"/>
          <c:cat>
            <c:strRef>
              <c:f>'Ax 06'!$AE$24:$AH$24</c:f>
              <c:strCache>
                <c:ptCount val="4"/>
                <c:pt idx="0">
                  <c:v>FY1213</c:v>
                </c:pt>
                <c:pt idx="1">
                  <c:v>FY1314</c:v>
                </c:pt>
                <c:pt idx="2">
                  <c:v>FY1415</c:v>
                </c:pt>
                <c:pt idx="3">
                  <c:v>FY1`516</c:v>
                </c:pt>
              </c:strCache>
            </c:strRef>
          </c:cat>
          <c:val>
            <c:numRef>
              <c:f>'Ax 06'!$AE$26:$AH$26</c:f>
              <c:numCache>
                <c:formatCode>#,##0</c:formatCode>
                <c:ptCount val="4"/>
                <c:pt idx="0">
                  <c:v>1237542</c:v>
                </c:pt>
                <c:pt idx="1">
                  <c:v>2281969.6</c:v>
                </c:pt>
                <c:pt idx="2">
                  <c:v>2465653.3000000003</c:v>
                </c:pt>
                <c:pt idx="3">
                  <c:v>766756.12</c:v>
                </c:pt>
              </c:numCache>
            </c:numRef>
          </c:val>
          <c:extLst>
            <c:ext xmlns:c16="http://schemas.microsoft.com/office/drawing/2014/chart" uri="{C3380CC4-5D6E-409C-BE32-E72D297353CC}">
              <c16:uniqueId val="{00000001-36A7-4F55-BAE7-F5C50A61FB9C}"/>
            </c:ext>
          </c:extLst>
        </c:ser>
        <c:ser>
          <c:idx val="2"/>
          <c:order val="2"/>
          <c:tx>
            <c:strRef>
              <c:f>'Ax 06'!$AC$27:$AD$27</c:f>
              <c:strCache>
                <c:ptCount val="2"/>
                <c:pt idx="0">
                  <c:v>Short Term Adviser</c:v>
                </c:pt>
              </c:strCache>
            </c:strRef>
          </c:tx>
          <c:spPr>
            <a:solidFill>
              <a:schemeClr val="accent3">
                <a:tint val="77000"/>
              </a:schemeClr>
            </a:solidFill>
            <a:ln>
              <a:noFill/>
            </a:ln>
            <a:effectLst/>
          </c:spPr>
          <c:invertIfNegative val="0"/>
          <c:cat>
            <c:strRef>
              <c:f>'Ax 06'!$AE$24:$AH$24</c:f>
              <c:strCache>
                <c:ptCount val="4"/>
                <c:pt idx="0">
                  <c:v>FY1213</c:v>
                </c:pt>
                <c:pt idx="1">
                  <c:v>FY1314</c:v>
                </c:pt>
                <c:pt idx="2">
                  <c:v>FY1415</c:v>
                </c:pt>
                <c:pt idx="3">
                  <c:v>FY1`516</c:v>
                </c:pt>
              </c:strCache>
            </c:strRef>
          </c:cat>
          <c:val>
            <c:numRef>
              <c:f>'Ax 06'!$AE$27:$AH$27</c:f>
              <c:numCache>
                <c:formatCode>#,##0</c:formatCode>
                <c:ptCount val="4"/>
                <c:pt idx="0">
                  <c:v>114031</c:v>
                </c:pt>
                <c:pt idx="1">
                  <c:v>318977.18</c:v>
                </c:pt>
                <c:pt idx="2">
                  <c:v>380687.27999999997</c:v>
                </c:pt>
                <c:pt idx="3">
                  <c:v>56633.69</c:v>
                </c:pt>
              </c:numCache>
            </c:numRef>
          </c:val>
          <c:extLst>
            <c:ext xmlns:c16="http://schemas.microsoft.com/office/drawing/2014/chart" uri="{C3380CC4-5D6E-409C-BE32-E72D297353CC}">
              <c16:uniqueId val="{00000002-36A7-4F55-BAE7-F5C50A61FB9C}"/>
            </c:ext>
          </c:extLst>
        </c:ser>
        <c:ser>
          <c:idx val="3"/>
          <c:order val="3"/>
          <c:tx>
            <c:strRef>
              <c:f>'Ax 06'!$AC$28:$AD$28</c:f>
              <c:strCache>
                <c:ptCount val="2"/>
                <c:pt idx="0">
                  <c:v>Locally Engaged Personnel </c:v>
                </c:pt>
              </c:strCache>
            </c:strRef>
          </c:tx>
          <c:spPr>
            <a:solidFill>
              <a:schemeClr val="accent3">
                <a:tint val="93000"/>
              </a:schemeClr>
            </a:solidFill>
            <a:ln>
              <a:noFill/>
            </a:ln>
            <a:effectLst/>
          </c:spPr>
          <c:invertIfNegative val="0"/>
          <c:cat>
            <c:strRef>
              <c:f>'Ax 06'!$AE$24:$AH$24</c:f>
              <c:strCache>
                <c:ptCount val="4"/>
                <c:pt idx="0">
                  <c:v>FY1213</c:v>
                </c:pt>
                <c:pt idx="1">
                  <c:v>FY1314</c:v>
                </c:pt>
                <c:pt idx="2">
                  <c:v>FY1415</c:v>
                </c:pt>
                <c:pt idx="3">
                  <c:v>FY1`516</c:v>
                </c:pt>
              </c:strCache>
            </c:strRef>
          </c:cat>
          <c:val>
            <c:numRef>
              <c:f>'Ax 06'!$AE$28:$AH$28</c:f>
              <c:numCache>
                <c:formatCode>#,##0</c:formatCode>
                <c:ptCount val="4"/>
                <c:pt idx="0">
                  <c:v>319556</c:v>
                </c:pt>
                <c:pt idx="1">
                  <c:v>556328.39</c:v>
                </c:pt>
                <c:pt idx="2">
                  <c:v>735066.65</c:v>
                </c:pt>
                <c:pt idx="3">
                  <c:v>521433.07</c:v>
                </c:pt>
              </c:numCache>
            </c:numRef>
          </c:val>
          <c:extLst>
            <c:ext xmlns:c16="http://schemas.microsoft.com/office/drawing/2014/chart" uri="{C3380CC4-5D6E-409C-BE32-E72D297353CC}">
              <c16:uniqueId val="{00000003-36A7-4F55-BAE7-F5C50A61FB9C}"/>
            </c:ext>
          </c:extLst>
        </c:ser>
        <c:ser>
          <c:idx val="4"/>
          <c:order val="4"/>
          <c:tx>
            <c:strRef>
              <c:f>'Ax 06'!$AC$29:$AD$29</c:f>
              <c:strCache>
                <c:ptCount val="2"/>
                <c:pt idx="0">
                  <c:v>Adviser Support Costs</c:v>
                </c:pt>
              </c:strCache>
            </c:strRef>
          </c:tx>
          <c:spPr>
            <a:solidFill>
              <a:schemeClr val="accent3">
                <a:shade val="92000"/>
              </a:schemeClr>
            </a:solidFill>
            <a:ln>
              <a:noFill/>
            </a:ln>
            <a:effectLst/>
          </c:spPr>
          <c:invertIfNegative val="0"/>
          <c:cat>
            <c:strRef>
              <c:f>'Ax 06'!$AE$24:$AH$24</c:f>
              <c:strCache>
                <c:ptCount val="4"/>
                <c:pt idx="0">
                  <c:v>FY1213</c:v>
                </c:pt>
                <c:pt idx="1">
                  <c:v>FY1314</c:v>
                </c:pt>
                <c:pt idx="2">
                  <c:v>FY1415</c:v>
                </c:pt>
                <c:pt idx="3">
                  <c:v>FY1`516</c:v>
                </c:pt>
              </c:strCache>
            </c:strRef>
          </c:cat>
          <c:val>
            <c:numRef>
              <c:f>'Ax 06'!$AE$29:$AH$29</c:f>
              <c:numCache>
                <c:formatCode>#,##0</c:formatCode>
                <c:ptCount val="4"/>
                <c:pt idx="0">
                  <c:v>268285</c:v>
                </c:pt>
                <c:pt idx="1">
                  <c:v>442201.71</c:v>
                </c:pt>
                <c:pt idx="2">
                  <c:v>517303.36</c:v>
                </c:pt>
                <c:pt idx="3">
                  <c:v>198908.43</c:v>
                </c:pt>
              </c:numCache>
            </c:numRef>
          </c:val>
          <c:extLst>
            <c:ext xmlns:c16="http://schemas.microsoft.com/office/drawing/2014/chart" uri="{C3380CC4-5D6E-409C-BE32-E72D297353CC}">
              <c16:uniqueId val="{00000004-36A7-4F55-BAE7-F5C50A61FB9C}"/>
            </c:ext>
          </c:extLst>
        </c:ser>
        <c:ser>
          <c:idx val="5"/>
          <c:order val="5"/>
          <c:tx>
            <c:strRef>
              <c:f>'Ax 06'!$AC$30:$AD$30</c:f>
              <c:strCache>
                <c:ptCount val="2"/>
                <c:pt idx="0">
                  <c:v>Grant and Activity Costs</c:v>
                </c:pt>
              </c:strCache>
            </c:strRef>
          </c:tx>
          <c:spPr>
            <a:solidFill>
              <a:schemeClr val="accent3">
                <a:shade val="76000"/>
              </a:schemeClr>
            </a:solidFill>
            <a:ln>
              <a:noFill/>
            </a:ln>
            <a:effectLst/>
          </c:spPr>
          <c:invertIfNegative val="0"/>
          <c:cat>
            <c:strRef>
              <c:f>'Ax 06'!$AE$24:$AH$24</c:f>
              <c:strCache>
                <c:ptCount val="4"/>
                <c:pt idx="0">
                  <c:v>FY1213</c:v>
                </c:pt>
                <c:pt idx="1">
                  <c:v>FY1314</c:v>
                </c:pt>
                <c:pt idx="2">
                  <c:v>FY1415</c:v>
                </c:pt>
                <c:pt idx="3">
                  <c:v>FY1`516</c:v>
                </c:pt>
              </c:strCache>
            </c:strRef>
          </c:cat>
          <c:val>
            <c:numRef>
              <c:f>'Ax 06'!$AE$30:$AH$30</c:f>
              <c:numCache>
                <c:formatCode>#,##0</c:formatCode>
                <c:ptCount val="4"/>
                <c:pt idx="0">
                  <c:v>793427.29</c:v>
                </c:pt>
                <c:pt idx="1">
                  <c:v>3846286.87</c:v>
                </c:pt>
                <c:pt idx="2">
                  <c:v>3902471</c:v>
                </c:pt>
                <c:pt idx="3">
                  <c:v>1092732.8700000001</c:v>
                </c:pt>
              </c:numCache>
            </c:numRef>
          </c:val>
          <c:extLst>
            <c:ext xmlns:c16="http://schemas.microsoft.com/office/drawing/2014/chart" uri="{C3380CC4-5D6E-409C-BE32-E72D297353CC}">
              <c16:uniqueId val="{00000005-36A7-4F55-BAE7-F5C50A61FB9C}"/>
            </c:ext>
          </c:extLst>
        </c:ser>
        <c:ser>
          <c:idx val="6"/>
          <c:order val="6"/>
          <c:tx>
            <c:strRef>
              <c:f>'Ax 06'!$AC$31:$AD$31</c:f>
              <c:strCache>
                <c:ptCount val="2"/>
                <c:pt idx="0">
                  <c:v>Operational and Office Costs</c:v>
                </c:pt>
              </c:strCache>
            </c:strRef>
          </c:tx>
          <c:spPr>
            <a:solidFill>
              <a:schemeClr val="accent3">
                <a:shade val="61000"/>
              </a:schemeClr>
            </a:solidFill>
            <a:ln>
              <a:noFill/>
            </a:ln>
            <a:effectLst/>
          </c:spPr>
          <c:invertIfNegative val="0"/>
          <c:cat>
            <c:strRef>
              <c:f>'Ax 06'!$AE$24:$AH$24</c:f>
              <c:strCache>
                <c:ptCount val="4"/>
                <c:pt idx="0">
                  <c:v>FY1213</c:v>
                </c:pt>
                <c:pt idx="1">
                  <c:v>FY1314</c:v>
                </c:pt>
                <c:pt idx="2">
                  <c:v>FY1415</c:v>
                </c:pt>
                <c:pt idx="3">
                  <c:v>FY1`516</c:v>
                </c:pt>
              </c:strCache>
            </c:strRef>
          </c:cat>
          <c:val>
            <c:numRef>
              <c:f>'Ax 06'!$AE$31:$AH$31</c:f>
              <c:numCache>
                <c:formatCode>#,##0</c:formatCode>
                <c:ptCount val="4"/>
                <c:pt idx="0">
                  <c:v>276836.83999999997</c:v>
                </c:pt>
                <c:pt idx="1">
                  <c:v>551630.29</c:v>
                </c:pt>
                <c:pt idx="2">
                  <c:v>263818.41000000003</c:v>
                </c:pt>
                <c:pt idx="3">
                  <c:v>133546.87</c:v>
                </c:pt>
              </c:numCache>
            </c:numRef>
          </c:val>
          <c:extLst>
            <c:ext xmlns:c16="http://schemas.microsoft.com/office/drawing/2014/chart" uri="{C3380CC4-5D6E-409C-BE32-E72D297353CC}">
              <c16:uniqueId val="{00000006-36A7-4F55-BAE7-F5C50A61FB9C}"/>
            </c:ext>
          </c:extLst>
        </c:ser>
        <c:dLbls>
          <c:showLegendKey val="0"/>
          <c:showVal val="0"/>
          <c:showCatName val="0"/>
          <c:showSerName val="0"/>
          <c:showPercent val="0"/>
          <c:showBubbleSize val="0"/>
        </c:dLbls>
        <c:gapWidth val="150"/>
        <c:overlap val="100"/>
        <c:axId val="553153744"/>
        <c:axId val="553154136"/>
        <c:extLst>
          <c:ext xmlns:c15="http://schemas.microsoft.com/office/drawing/2012/chart" uri="{02D57815-91ED-43cb-92C2-25804820EDAC}">
            <c15:filteredBarSeries>
              <c15:ser>
                <c:idx val="7"/>
                <c:order val="7"/>
                <c:tx>
                  <c:strRef>
                    <c:extLst>
                      <c:ext uri="{02D57815-91ED-43cb-92C2-25804820EDAC}">
                        <c15:formulaRef>
                          <c15:sqref>'Ax 06'!$AC$32:$AD$32</c15:sqref>
                        </c15:formulaRef>
                      </c:ext>
                    </c:extLst>
                    <c:strCache>
                      <c:ptCount val="2"/>
                      <c:pt idx="0">
                        <c:v>Total Excluding GST</c:v>
                      </c:pt>
                    </c:strCache>
                  </c:strRef>
                </c:tx>
                <c:spPr>
                  <a:solidFill>
                    <a:schemeClr val="accent3">
                      <a:shade val="45000"/>
                    </a:schemeClr>
                  </a:solidFill>
                  <a:ln>
                    <a:noFill/>
                  </a:ln>
                  <a:effectLst/>
                </c:spPr>
                <c:invertIfNegative val="0"/>
                <c:cat>
                  <c:strRef>
                    <c:extLst>
                      <c:ext uri="{02D57815-91ED-43cb-92C2-25804820EDAC}">
                        <c15:formulaRef>
                          <c15:sqref>'Ax 06'!$AE$24:$AH$24</c15:sqref>
                        </c15:formulaRef>
                      </c:ext>
                    </c:extLst>
                    <c:strCache>
                      <c:ptCount val="4"/>
                      <c:pt idx="0">
                        <c:v>FY1213</c:v>
                      </c:pt>
                      <c:pt idx="1">
                        <c:v>FY1314</c:v>
                      </c:pt>
                      <c:pt idx="2">
                        <c:v>FY1415</c:v>
                      </c:pt>
                      <c:pt idx="3">
                        <c:v>FY1`516</c:v>
                      </c:pt>
                    </c:strCache>
                  </c:strRef>
                </c:cat>
                <c:val>
                  <c:numRef>
                    <c:extLst>
                      <c:ext uri="{02D57815-91ED-43cb-92C2-25804820EDAC}">
                        <c15:formulaRef>
                          <c15:sqref>'Ax 06'!$AE$32:$AH$32</c15:sqref>
                        </c15:formulaRef>
                      </c:ext>
                    </c:extLst>
                    <c:numCache>
                      <c:formatCode>#,##0</c:formatCode>
                      <c:ptCount val="4"/>
                      <c:pt idx="0">
                        <c:v>3790177.48</c:v>
                      </c:pt>
                      <c:pt idx="1">
                        <c:v>8622393.5999999996</c:v>
                      </c:pt>
                      <c:pt idx="2">
                        <c:v>9015000</c:v>
                      </c:pt>
                      <c:pt idx="3">
                        <c:v>3145011.05</c:v>
                      </c:pt>
                    </c:numCache>
                  </c:numRef>
                </c:val>
                <c:extLst>
                  <c:ext xmlns:c16="http://schemas.microsoft.com/office/drawing/2014/chart" uri="{C3380CC4-5D6E-409C-BE32-E72D297353CC}">
                    <c16:uniqueId val="{00000007-36A7-4F55-BAE7-F5C50A61FB9C}"/>
                  </c:ext>
                </c:extLst>
              </c15:ser>
            </c15:filteredBarSeries>
          </c:ext>
        </c:extLst>
      </c:barChart>
      <c:catAx>
        <c:axId val="55315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154136"/>
        <c:crosses val="autoZero"/>
        <c:auto val="1"/>
        <c:lblAlgn val="ctr"/>
        <c:lblOffset val="100"/>
        <c:noMultiLvlLbl val="0"/>
      </c:catAx>
      <c:valAx>
        <c:axId val="553154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315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7167077652897844"/>
          <c:y val="4.1849110374878672E-2"/>
          <c:w val="0.76267064806314255"/>
          <c:h val="0.63002730719266153"/>
        </c:manualLayout>
      </c:layout>
      <c:barChart>
        <c:barDir val="col"/>
        <c:grouping val="clustered"/>
        <c:varyColors val="0"/>
        <c:ser>
          <c:idx val="1"/>
          <c:order val="0"/>
          <c:tx>
            <c:v>Completed</c:v>
          </c:tx>
          <c:spPr>
            <a:solidFill>
              <a:schemeClr val="accent3"/>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'Annex a graphic BESIK Projects'!$Z$35:$Z$41</c:f>
              <c:numCache>
                <c:formatCode>_-* #,##0_-;\-* #,##0_-;_-* "-"??_-;_-@_-</c:formatCode>
                <c:ptCount val="7"/>
                <c:pt idx="0">
                  <c:v>0</c:v>
                </c:pt>
                <c:pt idx="1">
                  <c:v>730</c:v>
                </c:pt>
                <c:pt idx="2">
                  <c:v>8782</c:v>
                </c:pt>
                <c:pt idx="3">
                  <c:v>6406</c:v>
                </c:pt>
                <c:pt idx="4">
                  <c:v>4368</c:v>
                </c:pt>
                <c:pt idx="5">
                  <c:v>6688</c:v>
                </c:pt>
              </c:numCache>
            </c:numRef>
          </c:val>
          <c:extLst>
            <c:ext xmlns:c16="http://schemas.microsoft.com/office/drawing/2014/chart" uri="{C3380CC4-5D6E-409C-BE32-E72D297353CC}">
              <c16:uniqueId val="{00000000-3EE7-4AFC-9081-52E1CF732F57}"/>
            </c:ext>
          </c:extLst>
        </c:ser>
        <c:ser>
          <c:idx val="0"/>
          <c:order val="3"/>
          <c:tx>
            <c:v>in progress</c:v>
          </c:tx>
          <c:spPr>
            <a:solidFill>
              <a:schemeClr val="accent3">
                <a:lumMod val="75000"/>
              </a:schemeClr>
            </a:solidFill>
          </c:spPr>
          <c:invertIfNegative val="0"/>
          <c:dPt>
            <c:idx val="4"/>
            <c:invertIfNegative val="0"/>
            <c:bubble3D val="0"/>
            <c:extLst>
              <c:ext xmlns:c16="http://schemas.microsoft.com/office/drawing/2014/chart" uri="{C3380CC4-5D6E-409C-BE32-E72D297353CC}">
                <c16:uniqueId val="{00000001-3EE7-4AFC-9081-52E1CF732F57}"/>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'Annex a graphic BESIK Projects'!$AA$35:$AA$41</c:f>
              <c:numCache>
                <c:formatCode>General</c:formatCode>
                <c:ptCount val="7"/>
                <c:pt idx="6" formatCode="_-* #,##0_-;\-* #,##0_-;_-* &quot;-&quot;??_-;_-@_-">
                  <c:v>2712</c:v>
                </c:pt>
              </c:numCache>
            </c:numRef>
          </c:val>
          <c:extLst>
            <c:ext xmlns:c16="http://schemas.microsoft.com/office/drawing/2014/chart" uri="{C3380CC4-5D6E-409C-BE32-E72D297353CC}">
              <c16:uniqueId val="{00000002-3EE7-4AFC-9081-52E1CF732F57}"/>
            </c:ext>
          </c:extLst>
        </c:ser>
        <c:dLbls>
          <c:showLegendKey val="0"/>
          <c:showVal val="0"/>
          <c:showCatName val="0"/>
          <c:showSerName val="0"/>
          <c:showPercent val="0"/>
          <c:showBubbleSize val="0"/>
        </c:dLbls>
        <c:gapWidth val="69"/>
        <c:axId val="63575456"/>
        <c:axId val="68493416"/>
      </c:barChart>
      <c:lineChart>
        <c:grouping val="standard"/>
        <c:varyColors val="0"/>
        <c:ser>
          <c:idx val="2"/>
          <c:order val="1"/>
          <c:tx>
            <c:v>Cumulative Completed</c:v>
          </c:tx>
          <c:spPr>
            <a:ln>
              <a:solidFill>
                <a:srgbClr val="92D050"/>
              </a:solidFill>
            </a:ln>
          </c:spPr>
          <c:marker>
            <c:symbol val="none"/>
          </c:marker>
          <c:dPt>
            <c:idx val="4"/>
            <c:bubble3D val="0"/>
            <c:extLst>
              <c:ext xmlns:c16="http://schemas.microsoft.com/office/drawing/2014/chart" uri="{C3380CC4-5D6E-409C-BE32-E72D297353CC}">
                <c16:uniqueId val="{00000003-3EE7-4AFC-9081-52E1CF732F57}"/>
              </c:ext>
            </c:extLst>
          </c:dPt>
          <c:dPt>
            <c:idx val="5"/>
            <c:bubble3D val="0"/>
            <c:extLst>
              <c:ext xmlns:c16="http://schemas.microsoft.com/office/drawing/2014/chart" uri="{C3380CC4-5D6E-409C-BE32-E72D297353CC}">
                <c16:uniqueId val="{00000004-3EE7-4AFC-9081-52E1CF732F57}"/>
              </c:ext>
            </c:extLst>
          </c:dPt>
          <c:dPt>
            <c:idx val="6"/>
            <c:bubble3D val="0"/>
            <c:extLst>
              <c:ext xmlns:c16="http://schemas.microsoft.com/office/drawing/2014/chart" uri="{C3380CC4-5D6E-409C-BE32-E72D297353CC}">
                <c16:uniqueId val="{00000005-3EE7-4AFC-9081-52E1CF732F57}"/>
              </c:ext>
            </c:extLst>
          </c:dPt>
          <c:cat>
            <c:numRef>
              <c:f>'Annex a graphic BESIK Projects'!$T$35:$T$41</c:f>
              <c:numCache>
                <c:formatCode>mmm\-yy</c:formatCode>
                <c:ptCount val="7"/>
                <c:pt idx="0">
                  <c:v>41426</c:v>
                </c:pt>
                <c:pt idx="1">
                  <c:v>41609</c:v>
                </c:pt>
                <c:pt idx="2">
                  <c:v>41791</c:v>
                </c:pt>
                <c:pt idx="3">
                  <c:v>41974</c:v>
                </c:pt>
                <c:pt idx="4">
                  <c:v>42156</c:v>
                </c:pt>
                <c:pt idx="5">
                  <c:v>42339</c:v>
                </c:pt>
                <c:pt idx="6">
                  <c:v>42522</c:v>
                </c:pt>
              </c:numCache>
            </c:numRef>
          </c:cat>
          <c:val>
            <c:numRef>
              <c:f>'Annex a graphic BESIK Projects'!$AB$35:$AB$41</c:f>
              <c:numCache>
                <c:formatCode>_-* #,##0_-;\-* #,##0_-;_-* "-"??_-;_-@_-</c:formatCode>
                <c:ptCount val="7"/>
                <c:pt idx="0">
                  <c:v>0</c:v>
                </c:pt>
                <c:pt idx="1">
                  <c:v>730</c:v>
                </c:pt>
                <c:pt idx="2">
                  <c:v>9512</c:v>
                </c:pt>
                <c:pt idx="3">
                  <c:v>15918</c:v>
                </c:pt>
                <c:pt idx="4">
                  <c:v>20286</c:v>
                </c:pt>
                <c:pt idx="5">
                  <c:v>26974</c:v>
                </c:pt>
              </c:numCache>
            </c:numRef>
          </c:val>
          <c:smooth val="0"/>
          <c:extLst>
            <c:ext xmlns:c16="http://schemas.microsoft.com/office/drawing/2014/chart" uri="{C3380CC4-5D6E-409C-BE32-E72D297353CC}">
              <c16:uniqueId val="{00000006-3EE7-4AFC-9081-52E1CF732F57}"/>
            </c:ext>
          </c:extLst>
        </c:ser>
        <c:ser>
          <c:idx val="3"/>
          <c:order val="2"/>
          <c:tx>
            <c:v>End of Project target</c:v>
          </c:tx>
          <c:spPr>
            <a:ln>
              <a:solidFill>
                <a:schemeClr val="accent2">
                  <a:lumMod val="75000"/>
                </a:schemeClr>
              </a:solidFill>
              <a:prstDash val="sysDash"/>
            </a:ln>
          </c:spPr>
          <c:marker>
            <c:symbol val="none"/>
          </c:marker>
          <c:cat>
            <c:numRef>
              <c:f>'Annex a graphic BESIK Projects'!$T$35:$T$41</c:f>
              <c:numCache>
                <c:formatCode>mmm\-yy</c:formatCode>
                <c:ptCount val="7"/>
                <c:pt idx="0">
                  <c:v>41426</c:v>
                </c:pt>
                <c:pt idx="1">
                  <c:v>41609</c:v>
                </c:pt>
                <c:pt idx="2">
                  <c:v>41791</c:v>
                </c:pt>
                <c:pt idx="3">
                  <c:v>41974</c:v>
                </c:pt>
                <c:pt idx="4">
                  <c:v>42156</c:v>
                </c:pt>
                <c:pt idx="5">
                  <c:v>42339</c:v>
                </c:pt>
                <c:pt idx="6">
                  <c:v>42522</c:v>
                </c:pt>
              </c:numCache>
            </c:numRef>
          </c:cat>
          <c:val>
            <c:numRef>
              <c:f>'Annex a graphic BESIK Projects'!$AD$35:$AD$41</c:f>
              <c:numCache>
                <c:formatCode>_-* #,##0_-;\-* #,##0_-;_-* "-"??_-;_-@_-</c:formatCode>
                <c:ptCount val="7"/>
                <c:pt idx="0">
                  <c:v>17400</c:v>
                </c:pt>
                <c:pt idx="1">
                  <c:v>17400</c:v>
                </c:pt>
                <c:pt idx="2">
                  <c:v>17400</c:v>
                </c:pt>
                <c:pt idx="3">
                  <c:v>17400</c:v>
                </c:pt>
                <c:pt idx="4">
                  <c:v>25400</c:v>
                </c:pt>
                <c:pt idx="5">
                  <c:v>25400</c:v>
                </c:pt>
                <c:pt idx="6">
                  <c:v>25400</c:v>
                </c:pt>
              </c:numCache>
            </c:numRef>
          </c:val>
          <c:smooth val="0"/>
          <c:extLst>
            <c:ext xmlns:c16="http://schemas.microsoft.com/office/drawing/2014/chart" uri="{C3380CC4-5D6E-409C-BE32-E72D297353CC}">
              <c16:uniqueId val="{00000007-3EE7-4AFC-9081-52E1CF732F57}"/>
            </c:ext>
          </c:extLst>
        </c:ser>
        <c:ser>
          <c:idx val="4"/>
          <c:order val="4"/>
          <c:tx>
            <c:v>Projected cumulative</c:v>
          </c:tx>
          <c:spPr>
            <a:ln>
              <a:solidFill>
                <a:schemeClr val="accent3">
                  <a:lumMod val="60000"/>
                  <a:lumOff val="40000"/>
                </a:schemeClr>
              </a:solidFill>
              <a:prstDash val="sysDash"/>
            </a:ln>
          </c:spPr>
          <c:marker>
            <c:symbol val="none"/>
          </c:marker>
          <c:dPt>
            <c:idx val="1"/>
            <c:bubble3D val="0"/>
            <c:extLst>
              <c:ext xmlns:c16="http://schemas.microsoft.com/office/drawing/2014/chart" uri="{C3380CC4-5D6E-409C-BE32-E72D297353CC}">
                <c16:uniqueId val="{00000008-3EE7-4AFC-9081-52E1CF732F57}"/>
              </c:ext>
            </c:extLst>
          </c:dPt>
          <c:dPt>
            <c:idx val="2"/>
            <c:bubble3D val="0"/>
            <c:extLst>
              <c:ext xmlns:c16="http://schemas.microsoft.com/office/drawing/2014/chart" uri="{C3380CC4-5D6E-409C-BE32-E72D297353CC}">
                <c16:uniqueId val="{00000009-3EE7-4AFC-9081-52E1CF732F57}"/>
              </c:ext>
            </c:extLst>
          </c:dPt>
          <c:dPt>
            <c:idx val="3"/>
            <c:bubble3D val="0"/>
            <c:extLst>
              <c:ext xmlns:c16="http://schemas.microsoft.com/office/drawing/2014/chart" uri="{C3380CC4-5D6E-409C-BE32-E72D297353CC}">
                <c16:uniqueId val="{0000000A-3EE7-4AFC-9081-52E1CF732F57}"/>
              </c:ext>
            </c:extLst>
          </c:dPt>
          <c:dPt>
            <c:idx val="4"/>
            <c:bubble3D val="0"/>
            <c:spPr>
              <a:ln>
                <a:solidFill>
                  <a:schemeClr val="accent3">
                    <a:lumMod val="60000"/>
                    <a:lumOff val="40000"/>
                  </a:schemeClr>
                </a:solidFill>
                <a:prstDash val="solid"/>
              </a:ln>
            </c:spPr>
            <c:extLst>
              <c:ext xmlns:c16="http://schemas.microsoft.com/office/drawing/2014/chart" uri="{C3380CC4-5D6E-409C-BE32-E72D297353CC}">
                <c16:uniqueId val="{0000000C-3EE7-4AFC-9081-52E1CF732F57}"/>
              </c:ext>
            </c:extLst>
          </c:dPt>
          <c:dPt>
            <c:idx val="5"/>
            <c:bubble3D val="0"/>
            <c:spPr>
              <a:ln>
                <a:solidFill>
                  <a:schemeClr val="bg1"/>
                </a:solidFill>
                <a:prstDash val="sysDash"/>
              </a:ln>
            </c:spPr>
            <c:extLst>
              <c:ext xmlns:c16="http://schemas.microsoft.com/office/drawing/2014/chart" uri="{C3380CC4-5D6E-409C-BE32-E72D297353CC}">
                <c16:uniqueId val="{0000000E-3EE7-4AFC-9081-52E1CF732F57}"/>
              </c:ext>
            </c:extLst>
          </c:dPt>
          <c:dLbls>
            <c:dLbl>
              <c:idx val="5"/>
              <c:layout>
                <c:manualLayout>
                  <c:x val="-8.5151856017997754E-2"/>
                  <c:y val="-2.165239446079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EE7-4AFC-9081-52E1CF732F57}"/>
                </c:ext>
              </c:extLst>
            </c:dLbl>
            <c:dLbl>
              <c:idx val="6"/>
              <c:layout>
                <c:manualLayout>
                  <c:x val="-1.4590625982927807E-16"/>
                  <c:y val="-2.6936026936026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EE7-4AFC-9081-52E1CF732F5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'Annex a graphic BESIK Projects'!$AC$35:$AC$41</c:f>
              <c:numCache>
                <c:formatCode>_-* #,##0_-;\-* #,##0_-;_-* "-"??_-;_-@_-</c:formatCode>
                <c:ptCount val="7"/>
                <c:pt idx="0">
                  <c:v>0</c:v>
                </c:pt>
                <c:pt idx="1">
                  <c:v>0</c:v>
                </c:pt>
                <c:pt idx="2">
                  <c:v>0</c:v>
                </c:pt>
                <c:pt idx="3">
                  <c:v>0</c:v>
                </c:pt>
                <c:pt idx="4">
                  <c:v>0</c:v>
                </c:pt>
                <c:pt idx="5">
                  <c:v>26974</c:v>
                </c:pt>
                <c:pt idx="6">
                  <c:v>29686</c:v>
                </c:pt>
              </c:numCache>
            </c:numRef>
          </c:val>
          <c:smooth val="0"/>
          <c:extLst>
            <c:ext xmlns:c16="http://schemas.microsoft.com/office/drawing/2014/chart" uri="{C3380CC4-5D6E-409C-BE32-E72D297353CC}">
              <c16:uniqueId val="{00000010-3EE7-4AFC-9081-52E1CF732F57}"/>
            </c:ext>
          </c:extLst>
        </c:ser>
        <c:dLbls>
          <c:showLegendKey val="0"/>
          <c:showVal val="0"/>
          <c:showCatName val="0"/>
          <c:showSerName val="0"/>
          <c:showPercent val="0"/>
          <c:showBubbleSize val="0"/>
        </c:dLbls>
        <c:marker val="1"/>
        <c:smooth val="0"/>
        <c:axId val="63575456"/>
        <c:axId val="68493416"/>
      </c:lineChart>
      <c:catAx>
        <c:axId val="63575456"/>
        <c:scaling>
          <c:orientation val="minMax"/>
        </c:scaling>
        <c:delete val="0"/>
        <c:axPos val="b"/>
        <c:majorTickMark val="out"/>
        <c:minorTickMark val="none"/>
        <c:tickLblPos val="nextTo"/>
        <c:spPr>
          <a:ln>
            <a:solidFill>
              <a:schemeClr val="tx1"/>
            </a:solidFill>
          </a:ln>
        </c:spPr>
        <c:crossAx val="68493416"/>
        <c:crosses val="autoZero"/>
        <c:auto val="1"/>
        <c:lblAlgn val="ctr"/>
        <c:lblOffset val="100"/>
        <c:noMultiLvlLbl val="0"/>
      </c:catAx>
      <c:valAx>
        <c:axId val="68493416"/>
        <c:scaling>
          <c:orientation val="minMax"/>
        </c:scaling>
        <c:delete val="0"/>
        <c:axPos val="l"/>
        <c:majorGridlines/>
        <c:numFmt formatCode="_-* #,##0_-;\-* #,##0_-;_-* &quot;-&quot;??_-;_-@_-" sourceLinked="1"/>
        <c:majorTickMark val="out"/>
        <c:minorTickMark val="none"/>
        <c:tickLblPos val="nextTo"/>
        <c:crossAx val="63575456"/>
        <c:crosses val="autoZero"/>
        <c:crossBetween val="between"/>
      </c:valAx>
      <c:spPr>
        <a:ln>
          <a:noFill/>
        </a:ln>
      </c:spPr>
    </c:plotArea>
    <c:legend>
      <c:legendPos val="b"/>
      <c:layout>
        <c:manualLayout>
          <c:xMode val="edge"/>
          <c:yMode val="edge"/>
          <c:x val="3.4120734908136482E-2"/>
          <c:y val="0.79737684523538599"/>
          <c:w val="0.92913385826771655"/>
          <c:h val="0.11336064205847102"/>
        </c:manualLayout>
      </c:layout>
      <c:overlay val="0"/>
      <c:txPr>
        <a:bodyPr/>
        <a:lstStyle/>
        <a:p>
          <a:pPr>
            <a:defRPr sz="800"/>
          </a:pPr>
          <a:endParaRPr lang="en-US"/>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4394657525804055"/>
          <c:y val="4.3325195805632655E-2"/>
          <c:w val="0.64488396830830896"/>
          <c:h val="0.70969433774338575"/>
        </c:manualLayout>
      </c:layout>
      <c:barChart>
        <c:barDir val="col"/>
        <c:grouping val="clustered"/>
        <c:varyColors val="0"/>
        <c:ser>
          <c:idx val="1"/>
          <c:order val="0"/>
          <c:tx>
            <c:v>Completed</c:v>
          </c:tx>
          <c:spPr>
            <a:solidFill>
              <a:schemeClr val="accent3"/>
            </a:solidFill>
          </c:spPr>
          <c:invertIfNegative val="0"/>
          <c:dLbls>
            <c:dLbl>
              <c:idx val="1"/>
              <c:layout>
                <c:manualLayout>
                  <c:x val="-2.8735632183908046E-3"/>
                  <c:y val="-3.04017372421281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84-4EB6-8F44-02A6FCA2D33E}"/>
                </c:ext>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'DNSA 2013-4'!$L$5:$L$10</c:f>
              <c:numCache>
                <c:formatCode>General</c:formatCode>
                <c:ptCount val="6"/>
                <c:pt idx="0">
                  <c:v>0</c:v>
                </c:pt>
                <c:pt idx="1">
                  <c:v>6500</c:v>
                </c:pt>
                <c:pt idx="2">
                  <c:v>6883</c:v>
                </c:pt>
                <c:pt idx="3">
                  <c:v>9694</c:v>
                </c:pt>
                <c:pt idx="4">
                  <c:v>3290</c:v>
                </c:pt>
                <c:pt idx="5">
                  <c:v>0</c:v>
                </c:pt>
              </c:numCache>
            </c:numRef>
          </c:val>
          <c:extLst>
            <c:ext xmlns:c16="http://schemas.microsoft.com/office/drawing/2014/chart" uri="{C3380CC4-5D6E-409C-BE32-E72D297353CC}">
              <c16:uniqueId val="{00000000-9B79-4CC2-95EA-658F914F535D}"/>
            </c:ext>
          </c:extLst>
        </c:ser>
        <c:dLbls>
          <c:showLegendKey val="0"/>
          <c:showVal val="0"/>
          <c:showCatName val="0"/>
          <c:showSerName val="0"/>
          <c:showPercent val="0"/>
          <c:showBubbleSize val="0"/>
        </c:dLbls>
        <c:gapWidth val="69"/>
        <c:axId val="73769112"/>
        <c:axId val="73769504"/>
      </c:barChart>
      <c:lineChart>
        <c:grouping val="standard"/>
        <c:varyColors val="0"/>
        <c:ser>
          <c:idx val="3"/>
          <c:order val="1"/>
          <c:tx>
            <c:v>Cumulative complete</c:v>
          </c:tx>
          <c:spPr>
            <a:ln>
              <a:prstDash val="sysDash"/>
            </a:ln>
          </c:spPr>
          <c:marker>
            <c:symbol val="none"/>
          </c:marker>
          <c:dLbls>
            <c:dLbl>
              <c:idx val="5"/>
              <c:layout>
                <c:manualLayout>
                  <c:x val="0"/>
                  <c:y val="-2.50000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84-4EB6-8F44-02A6FCA2D33E}"/>
                </c:ext>
              </c:extLst>
            </c:dLbl>
            <c:numFmt formatCode="#,##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'Annex a graphic BESIK Projects'!$T$35:$T$41</c:f>
              <c:numCache>
                <c:formatCode>mmm\-yy</c:formatCode>
                <c:ptCount val="7"/>
                <c:pt idx="0">
                  <c:v>41426</c:v>
                </c:pt>
                <c:pt idx="1">
                  <c:v>41609</c:v>
                </c:pt>
                <c:pt idx="2">
                  <c:v>41791</c:v>
                </c:pt>
                <c:pt idx="3">
                  <c:v>41974</c:v>
                </c:pt>
                <c:pt idx="4">
                  <c:v>42156</c:v>
                </c:pt>
                <c:pt idx="5">
                  <c:v>42339</c:v>
                </c:pt>
                <c:pt idx="6">
                  <c:v>42522</c:v>
                </c:pt>
              </c:numCache>
            </c:numRef>
          </c:cat>
          <c:val>
            <c:numRef>
              <c:f>'DNSA 2013-4'!$N$5:$N$10</c:f>
              <c:numCache>
                <c:formatCode>General</c:formatCode>
                <c:ptCount val="6"/>
                <c:pt idx="0">
                  <c:v>0</c:v>
                </c:pt>
                <c:pt idx="1">
                  <c:v>6500</c:v>
                </c:pt>
                <c:pt idx="2">
                  <c:v>13383</c:v>
                </c:pt>
                <c:pt idx="3">
                  <c:v>23077</c:v>
                </c:pt>
                <c:pt idx="4">
                  <c:v>26367</c:v>
                </c:pt>
                <c:pt idx="5">
                  <c:v>26367</c:v>
                </c:pt>
              </c:numCache>
            </c:numRef>
          </c:val>
          <c:smooth val="0"/>
          <c:extLst>
            <c:ext xmlns:c16="http://schemas.microsoft.com/office/drawing/2014/chart" uri="{C3380CC4-5D6E-409C-BE32-E72D297353CC}">
              <c16:uniqueId val="{00000003-9B79-4CC2-95EA-658F914F535D}"/>
            </c:ext>
          </c:extLst>
        </c:ser>
        <c:dLbls>
          <c:showLegendKey val="0"/>
          <c:showVal val="0"/>
          <c:showCatName val="0"/>
          <c:showSerName val="0"/>
          <c:showPercent val="0"/>
          <c:showBubbleSize val="0"/>
        </c:dLbls>
        <c:marker val="1"/>
        <c:smooth val="0"/>
        <c:axId val="73769112"/>
        <c:axId val="73769504"/>
      </c:lineChart>
      <c:catAx>
        <c:axId val="73769112"/>
        <c:scaling>
          <c:orientation val="minMax"/>
        </c:scaling>
        <c:delete val="0"/>
        <c:axPos val="b"/>
        <c:majorTickMark val="out"/>
        <c:minorTickMark val="none"/>
        <c:tickLblPos val="nextTo"/>
        <c:crossAx val="73769504"/>
        <c:crosses val="autoZero"/>
        <c:auto val="1"/>
        <c:lblAlgn val="ctr"/>
        <c:lblOffset val="100"/>
        <c:noMultiLvlLbl val="0"/>
      </c:catAx>
      <c:valAx>
        <c:axId val="73769504"/>
        <c:scaling>
          <c:orientation val="minMax"/>
        </c:scaling>
        <c:delete val="0"/>
        <c:axPos val="l"/>
        <c:majorGridlines/>
        <c:numFmt formatCode="#,##0" sourceLinked="0"/>
        <c:majorTickMark val="out"/>
        <c:minorTickMark val="none"/>
        <c:tickLblPos val="nextTo"/>
        <c:crossAx val="73769112"/>
        <c:crosses val="autoZero"/>
        <c:crossBetween val="between"/>
      </c:valAx>
      <c:spPr>
        <a:ln>
          <a:noFill/>
        </a:ln>
      </c:spPr>
    </c:plotArea>
    <c:legend>
      <c:legendPos val="b"/>
      <c:layout>
        <c:manualLayout>
          <c:xMode val="edge"/>
          <c:yMode val="edge"/>
          <c:x val="5.2263431735343957E-3"/>
          <c:y val="0.88275005128701212"/>
          <c:w val="0.83160735650093209"/>
          <c:h val="0.11516308018500945"/>
        </c:manualLayout>
      </c:layout>
      <c:overlay val="0"/>
      <c:txPr>
        <a:bodyPr/>
        <a:lstStyle/>
        <a:p>
          <a:pPr>
            <a:defRPr sz="800"/>
          </a:pPr>
          <a:endParaRPr lang="en-US"/>
        </a:p>
      </c:txPr>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'System functioning'!$D$4:$E$4</c:f>
              <c:strCache>
                <c:ptCount val="1"/>
                <c:pt idx="0">
                  <c:v>BESIK</c:v>
                </c:pt>
              </c:strCache>
            </c:strRef>
          </c:tx>
          <c:explosion val="12"/>
          <c:dPt>
            <c:idx val="0"/>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1-9C3D-4BE4-9BB2-8E00B811129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C3D-4BE4-9BB2-8E00B811129C}"/>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9C3D-4BE4-9BB2-8E00B811129C}"/>
              </c:ext>
            </c:extLst>
          </c:dPt>
          <c:cat>
            <c:strRef>
              <c:f>'System functioning'!$C$17:$C$19</c:f>
              <c:strCache>
                <c:ptCount val="3"/>
                <c:pt idx="0">
                  <c:v>Fully functioning</c:v>
                </c:pt>
                <c:pt idx="1">
                  <c:v>Partially functioning</c:v>
                </c:pt>
                <c:pt idx="2">
                  <c:v>Not functioning</c:v>
                </c:pt>
              </c:strCache>
            </c:strRef>
          </c:cat>
          <c:val>
            <c:numRef>
              <c:f>'System functioning'!$D$7:$D$9</c:f>
              <c:numCache>
                <c:formatCode>General</c:formatCode>
                <c:ptCount val="3"/>
                <c:pt idx="0">
                  <c:v>24</c:v>
                </c:pt>
                <c:pt idx="1">
                  <c:v>4</c:v>
                </c:pt>
                <c:pt idx="2">
                  <c:v>1</c:v>
                </c:pt>
              </c:numCache>
            </c:numRef>
          </c:val>
          <c:extLst>
            <c:ext xmlns:c16="http://schemas.microsoft.com/office/drawing/2014/chart" uri="{C3380CC4-5D6E-409C-BE32-E72D297353CC}">
              <c16:uniqueId val="{00000006-9C3D-4BE4-9BB2-8E00B811129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'System functioning'!$F$4:$G$4</c:f>
              <c:strCache>
                <c:ptCount val="1"/>
                <c:pt idx="0">
                  <c:v>GoTL (PDID)</c:v>
                </c:pt>
              </c:strCache>
            </c:strRef>
          </c:tx>
          <c:explosion val="10"/>
          <c:dPt>
            <c:idx val="0"/>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1-46F6-4696-8D96-B5AEFBA15A3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6F6-4696-8D96-B5AEFBA15A36}"/>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46F6-4696-8D96-B5AEFBA15A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'System functioning'!$C$17:$C$19</c:f>
              <c:strCache>
                <c:ptCount val="3"/>
                <c:pt idx="0">
                  <c:v>Fully functioning</c:v>
                </c:pt>
                <c:pt idx="1">
                  <c:v>Partially functioning</c:v>
                </c:pt>
                <c:pt idx="2">
                  <c:v>Not functioning</c:v>
                </c:pt>
              </c:strCache>
            </c:strRef>
          </c:cat>
          <c:val>
            <c:numRef>
              <c:f>'System functioning'!$F$7:$F$9</c:f>
              <c:numCache>
                <c:formatCode>General</c:formatCode>
                <c:ptCount val="3"/>
                <c:pt idx="0">
                  <c:v>79</c:v>
                </c:pt>
                <c:pt idx="1">
                  <c:v>25</c:v>
                </c:pt>
                <c:pt idx="2">
                  <c:v>4</c:v>
                </c:pt>
              </c:numCache>
            </c:numRef>
          </c:val>
          <c:extLst>
            <c:ext xmlns:c16="http://schemas.microsoft.com/office/drawing/2014/chart" uri="{C3380CC4-5D6E-409C-BE32-E72D297353CC}">
              <c16:uniqueId val="{00000006-46F6-4696-8D96-B5AEFBA15A3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'System functioning'!$H$7:$H$10</c:f>
              <c:strCache>
                <c:ptCount val="4"/>
                <c:pt idx="0">
                  <c:v>103</c:v>
                </c:pt>
                <c:pt idx="1">
                  <c:v>29</c:v>
                </c:pt>
                <c:pt idx="2">
                  <c:v>5</c:v>
                </c:pt>
                <c:pt idx="3">
                  <c:v>137</c:v>
                </c:pt>
              </c:strCache>
            </c:strRef>
          </c:tx>
          <c:dPt>
            <c:idx val="0"/>
            <c:bubble3D val="0"/>
            <c:explosion val="24"/>
            <c:spPr>
              <a:solidFill>
                <a:schemeClr val="accent3">
                  <a:shade val="65000"/>
                </a:schemeClr>
              </a:solidFill>
              <a:ln w="19050">
                <a:solidFill>
                  <a:schemeClr val="lt1"/>
                </a:solidFill>
              </a:ln>
              <a:effectLst/>
            </c:spPr>
            <c:extLst>
              <c:ext xmlns:c16="http://schemas.microsoft.com/office/drawing/2014/chart" uri="{C3380CC4-5D6E-409C-BE32-E72D297353CC}">
                <c16:uniqueId val="{00000001-4789-4902-AAA3-B15081166F3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789-4902-AAA3-B15081166F36}"/>
              </c:ext>
            </c:extLst>
          </c:dPt>
          <c:dPt>
            <c:idx val="2"/>
            <c:bubble3D val="0"/>
            <c:explosion val="13"/>
            <c:spPr>
              <a:solidFill>
                <a:srgbClr val="FFC000"/>
              </a:solidFill>
              <a:ln w="19050">
                <a:solidFill>
                  <a:schemeClr val="lt1"/>
                </a:solidFill>
              </a:ln>
              <a:effectLst/>
            </c:spPr>
            <c:extLst>
              <c:ext xmlns:c16="http://schemas.microsoft.com/office/drawing/2014/chart" uri="{C3380CC4-5D6E-409C-BE32-E72D297353CC}">
                <c16:uniqueId val="{00000005-4789-4902-AAA3-B15081166F36}"/>
              </c:ext>
            </c:extLst>
          </c:dPt>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'System functioning'!$C$17:$C$19</c:f>
              <c:strCache>
                <c:ptCount val="3"/>
                <c:pt idx="0">
                  <c:v>Fully functioning</c:v>
                </c:pt>
                <c:pt idx="1">
                  <c:v>Partially functioning</c:v>
                </c:pt>
                <c:pt idx="2">
                  <c:v>Not functioning</c:v>
                </c:pt>
              </c:strCache>
            </c:strRef>
          </c:cat>
          <c:val>
            <c:numRef>
              <c:f>'System functioning'!$H$7:$H$9</c:f>
              <c:numCache>
                <c:formatCode>General</c:formatCode>
                <c:ptCount val="3"/>
                <c:pt idx="0">
                  <c:v>103</c:v>
                </c:pt>
                <c:pt idx="1">
                  <c:v>29</c:v>
                </c:pt>
                <c:pt idx="2">
                  <c:v>5</c:v>
                </c:pt>
              </c:numCache>
            </c:numRef>
          </c:val>
          <c:extLst>
            <c:ext xmlns:c16="http://schemas.microsoft.com/office/drawing/2014/chart" uri="{C3380CC4-5D6E-409C-BE32-E72D297353CC}">
              <c16:uniqueId val="{00000006-4789-4902-AAA3-B15081166F3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explosion val="12"/>
          <c:dPt>
            <c:idx val="0"/>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1-3F10-496C-831E-C16F035F72A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F10-496C-831E-C16F035F72AD}"/>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3F10-496C-831E-C16F035F72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0"/>
            <c:extLst>
              <c:ext xmlns:c15="http://schemas.microsoft.com/office/drawing/2012/chart" uri="{CE6537A1-D6FC-4f65-9D91-7224C49458BB}"/>
            </c:extLst>
          </c:dLbls>
          <c:cat>
            <c:strRef>
              <c:f>'System functioning'!$C$17:$C$19</c:f>
              <c:strCache>
                <c:ptCount val="3"/>
                <c:pt idx="0">
                  <c:v>Fully functioning</c:v>
                </c:pt>
                <c:pt idx="1">
                  <c:v>Partially functioning</c:v>
                </c:pt>
                <c:pt idx="2">
                  <c:v>Not functioning</c:v>
                </c:pt>
              </c:strCache>
            </c:strRef>
          </c:cat>
          <c:val>
            <c:numRef>
              <c:f>'System functioning'!$D$17:$D$19</c:f>
              <c:numCache>
                <c:formatCode>General</c:formatCode>
                <c:ptCount val="3"/>
                <c:pt idx="0">
                  <c:v>11</c:v>
                </c:pt>
                <c:pt idx="1">
                  <c:v>1</c:v>
                </c:pt>
                <c:pt idx="2">
                  <c:v>1</c:v>
                </c:pt>
              </c:numCache>
            </c:numRef>
          </c:val>
          <c:extLst>
            <c:ext xmlns:c16="http://schemas.microsoft.com/office/drawing/2014/chart" uri="{C3380CC4-5D6E-409C-BE32-E72D297353CC}">
              <c16:uniqueId val="{00000006-3F10-496C-831E-C16F035F72A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explosion val="10"/>
          <c:dPt>
            <c:idx val="0"/>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1-01C9-4670-AEC5-2A4B6060F66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01C9-4670-AEC5-2A4B6060F66B}"/>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01C9-4670-AEC5-2A4B6060F6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'System functioning'!$C$17:$C$19</c:f>
              <c:strCache>
                <c:ptCount val="3"/>
                <c:pt idx="0">
                  <c:v>Fully functioning</c:v>
                </c:pt>
                <c:pt idx="1">
                  <c:v>Partially functioning</c:v>
                </c:pt>
                <c:pt idx="2">
                  <c:v>Not functioning</c:v>
                </c:pt>
              </c:strCache>
            </c:strRef>
          </c:cat>
          <c:val>
            <c:numRef>
              <c:f>'System functioning'!$F$17:$F$19</c:f>
              <c:numCache>
                <c:formatCode>General</c:formatCode>
                <c:ptCount val="3"/>
                <c:pt idx="0">
                  <c:v>48</c:v>
                </c:pt>
                <c:pt idx="1">
                  <c:v>21</c:v>
                </c:pt>
                <c:pt idx="2">
                  <c:v>2</c:v>
                </c:pt>
              </c:numCache>
            </c:numRef>
          </c:val>
          <c:extLst>
            <c:ext xmlns:c16="http://schemas.microsoft.com/office/drawing/2014/chart" uri="{C3380CC4-5D6E-409C-BE32-E72D297353CC}">
              <c16:uniqueId val="{00000006-01C9-4670-AEC5-2A4B6060F66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withinLinearReversed" id="23">
  <a:schemeClr val="accent3"/>
</cs:colorStyle>
</file>

<file path=word/charts/colors3.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C96E3C-B632-4F31-A182-2B6F3B890E8F}"/>
</file>

<file path=customXml/itemProps2.xml><?xml version="1.0" encoding="utf-8"?>
<ds:datastoreItem xmlns:ds="http://schemas.openxmlformats.org/officeDocument/2006/customXml" ds:itemID="{B3AA0416-DC66-43F4-A523-DBC580FFCFEC}"/>
</file>

<file path=customXml/itemProps3.xml><?xml version="1.0" encoding="utf-8"?>
<ds:datastoreItem xmlns:ds="http://schemas.openxmlformats.org/officeDocument/2006/customXml" ds:itemID="{B0D5A700-7EB3-43B8-AB5C-921FE8F7BFA5}"/>
</file>

<file path=customXml/itemProps4.xml><?xml version="1.0" encoding="utf-8"?>
<ds:datastoreItem xmlns:ds="http://schemas.openxmlformats.org/officeDocument/2006/customXml" ds:itemID="{7717AA84-1298-4D80-A271-19255FE1A42D}"/>
</file>

<file path=docProps/app.xml><?xml version="1.0" encoding="utf-8"?>
<Properties xmlns="http://schemas.openxmlformats.org/officeDocument/2006/extended-properties" xmlns:vt="http://schemas.openxmlformats.org/officeDocument/2006/docPropsVTypes">
  <Template>Normal.dotm</Template>
  <TotalTime>0</TotalTime>
  <Pages>68</Pages>
  <Words>29231</Words>
  <Characters>166617</Characters>
  <Application>Microsoft Office Word</Application>
  <DocSecurity>12</DocSecurity>
  <Lines>1388</Lines>
  <Paragraphs>390</Paragraphs>
  <ScaleCrop>false</ScaleCrop>
  <HeadingPairs>
    <vt:vector size="2" baseType="variant">
      <vt:variant>
        <vt:lpstr>Title</vt:lpstr>
      </vt:variant>
      <vt:variant>
        <vt:i4>1</vt:i4>
      </vt:variant>
    </vt:vector>
  </HeadingPairs>
  <TitlesOfParts>
    <vt:vector size="1" baseType="lpstr">
      <vt:lpstr/>
    </vt:vector>
  </TitlesOfParts>
  <Company>Aurecon</Company>
  <LinksUpToDate>false</LinksUpToDate>
  <CharactersWithSpaces>195458</CharactersWithSpaces>
  <SharedDoc>false</SharedDoc>
  <HLinks>
    <vt:vector size="78" baseType="variant">
      <vt:variant>
        <vt:i4>1703985</vt:i4>
      </vt:variant>
      <vt:variant>
        <vt:i4>68</vt:i4>
      </vt:variant>
      <vt:variant>
        <vt:i4>0</vt:i4>
      </vt:variant>
      <vt:variant>
        <vt:i4>5</vt:i4>
      </vt:variant>
      <vt:variant>
        <vt:lpwstr/>
      </vt:variant>
      <vt:variant>
        <vt:lpwstr>_Toc352429250</vt:lpwstr>
      </vt:variant>
      <vt:variant>
        <vt:i4>1769521</vt:i4>
      </vt:variant>
      <vt:variant>
        <vt:i4>62</vt:i4>
      </vt:variant>
      <vt:variant>
        <vt:i4>0</vt:i4>
      </vt:variant>
      <vt:variant>
        <vt:i4>5</vt:i4>
      </vt:variant>
      <vt:variant>
        <vt:lpwstr/>
      </vt:variant>
      <vt:variant>
        <vt:lpwstr>_Toc352429249</vt:lpwstr>
      </vt:variant>
      <vt:variant>
        <vt:i4>1769521</vt:i4>
      </vt:variant>
      <vt:variant>
        <vt:i4>56</vt:i4>
      </vt:variant>
      <vt:variant>
        <vt:i4>0</vt:i4>
      </vt:variant>
      <vt:variant>
        <vt:i4>5</vt:i4>
      </vt:variant>
      <vt:variant>
        <vt:lpwstr/>
      </vt:variant>
      <vt:variant>
        <vt:lpwstr>_Toc352429245</vt:lpwstr>
      </vt:variant>
      <vt:variant>
        <vt:i4>1769521</vt:i4>
      </vt:variant>
      <vt:variant>
        <vt:i4>50</vt:i4>
      </vt:variant>
      <vt:variant>
        <vt:i4>0</vt:i4>
      </vt:variant>
      <vt:variant>
        <vt:i4>5</vt:i4>
      </vt:variant>
      <vt:variant>
        <vt:lpwstr/>
      </vt:variant>
      <vt:variant>
        <vt:lpwstr>_Toc352429244</vt:lpwstr>
      </vt:variant>
      <vt:variant>
        <vt:i4>1769521</vt:i4>
      </vt:variant>
      <vt:variant>
        <vt:i4>44</vt:i4>
      </vt:variant>
      <vt:variant>
        <vt:i4>0</vt:i4>
      </vt:variant>
      <vt:variant>
        <vt:i4>5</vt:i4>
      </vt:variant>
      <vt:variant>
        <vt:lpwstr/>
      </vt:variant>
      <vt:variant>
        <vt:lpwstr>_Toc352429243</vt:lpwstr>
      </vt:variant>
      <vt:variant>
        <vt:i4>1769521</vt:i4>
      </vt:variant>
      <vt:variant>
        <vt:i4>38</vt:i4>
      </vt:variant>
      <vt:variant>
        <vt:i4>0</vt:i4>
      </vt:variant>
      <vt:variant>
        <vt:i4>5</vt:i4>
      </vt:variant>
      <vt:variant>
        <vt:lpwstr/>
      </vt:variant>
      <vt:variant>
        <vt:lpwstr>_Toc352429242</vt:lpwstr>
      </vt:variant>
      <vt:variant>
        <vt:i4>1835057</vt:i4>
      </vt:variant>
      <vt:variant>
        <vt:i4>32</vt:i4>
      </vt:variant>
      <vt:variant>
        <vt:i4>0</vt:i4>
      </vt:variant>
      <vt:variant>
        <vt:i4>5</vt:i4>
      </vt:variant>
      <vt:variant>
        <vt:lpwstr/>
      </vt:variant>
      <vt:variant>
        <vt:lpwstr>_Toc352429239</vt:lpwstr>
      </vt:variant>
      <vt:variant>
        <vt:i4>1835057</vt:i4>
      </vt:variant>
      <vt:variant>
        <vt:i4>26</vt:i4>
      </vt:variant>
      <vt:variant>
        <vt:i4>0</vt:i4>
      </vt:variant>
      <vt:variant>
        <vt:i4>5</vt:i4>
      </vt:variant>
      <vt:variant>
        <vt:lpwstr/>
      </vt:variant>
      <vt:variant>
        <vt:lpwstr>_Toc352429235</vt:lpwstr>
      </vt:variant>
      <vt:variant>
        <vt:i4>1835057</vt:i4>
      </vt:variant>
      <vt:variant>
        <vt:i4>20</vt:i4>
      </vt:variant>
      <vt:variant>
        <vt:i4>0</vt:i4>
      </vt:variant>
      <vt:variant>
        <vt:i4>5</vt:i4>
      </vt:variant>
      <vt:variant>
        <vt:lpwstr/>
      </vt:variant>
      <vt:variant>
        <vt:lpwstr>_Toc352429232</vt:lpwstr>
      </vt:variant>
      <vt:variant>
        <vt:i4>1835057</vt:i4>
      </vt:variant>
      <vt:variant>
        <vt:i4>14</vt:i4>
      </vt:variant>
      <vt:variant>
        <vt:i4>0</vt:i4>
      </vt:variant>
      <vt:variant>
        <vt:i4>5</vt:i4>
      </vt:variant>
      <vt:variant>
        <vt:lpwstr/>
      </vt:variant>
      <vt:variant>
        <vt:lpwstr>_Toc352429231</vt:lpwstr>
      </vt:variant>
      <vt:variant>
        <vt:i4>1835057</vt:i4>
      </vt:variant>
      <vt:variant>
        <vt:i4>8</vt:i4>
      </vt:variant>
      <vt:variant>
        <vt:i4>0</vt:i4>
      </vt:variant>
      <vt:variant>
        <vt:i4>5</vt:i4>
      </vt:variant>
      <vt:variant>
        <vt:lpwstr/>
      </vt:variant>
      <vt:variant>
        <vt:lpwstr>_Toc352429230</vt:lpwstr>
      </vt:variant>
      <vt:variant>
        <vt:i4>1900593</vt:i4>
      </vt:variant>
      <vt:variant>
        <vt:i4>2</vt:i4>
      </vt:variant>
      <vt:variant>
        <vt:i4>0</vt:i4>
      </vt:variant>
      <vt:variant>
        <vt:i4>5</vt:i4>
      </vt:variant>
      <vt:variant>
        <vt:lpwstr/>
      </vt:variant>
      <vt:variant>
        <vt:lpwstr>_Toc352429229</vt:lpwstr>
      </vt:variant>
      <vt:variant>
        <vt:i4>2293792</vt:i4>
      </vt:variant>
      <vt:variant>
        <vt:i4>0</vt:i4>
      </vt:variant>
      <vt:variant>
        <vt:i4>0</vt:i4>
      </vt:variant>
      <vt:variant>
        <vt:i4>5</vt:i4>
      </vt:variant>
      <vt:variant>
        <vt:lpwstr>http://www.cltsfoundation.org/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Whalen</dc:creator>
  <cp:lastModifiedBy>Stokkel, Inge</cp:lastModifiedBy>
  <cp:revision>2</cp:revision>
  <cp:lastPrinted>2016-07-13T00:11:00Z</cp:lastPrinted>
  <dcterms:created xsi:type="dcterms:W3CDTF">2016-11-09T02:07:00Z</dcterms:created>
  <dcterms:modified xsi:type="dcterms:W3CDTF">2016-11-09T02:07:00Z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df9436f9-7b9b-4c0f-8504-12ed8cc3abde</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1073300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