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50" w:rsidRPr="00CA4995" w:rsidRDefault="00B41D50" w:rsidP="00B41D50">
      <w:pPr>
        <w:spacing w:after="0"/>
        <w:jc w:val="center"/>
        <w:rPr>
          <w:rFonts w:eastAsia="Times New Roman"/>
          <w:b/>
          <w:smallCaps/>
          <w:szCs w:val="20"/>
        </w:rPr>
      </w:pPr>
      <w:bookmarkStart w:id="0" w:name="_GoBack"/>
      <w:bookmarkEnd w:id="0"/>
      <w:r w:rsidRPr="00CA4995">
        <w:rPr>
          <w:rFonts w:eastAsia="Times New Roman"/>
          <w:b/>
          <w:smallCaps/>
          <w:szCs w:val="20"/>
        </w:rPr>
        <w:t>Chapter 17</w:t>
      </w:r>
    </w:p>
    <w:p w:rsidR="00B41D50" w:rsidRPr="00CA4995" w:rsidRDefault="00B41D50" w:rsidP="00B41D50">
      <w:pPr>
        <w:spacing w:after="0"/>
        <w:jc w:val="center"/>
        <w:rPr>
          <w:rFonts w:eastAsia="Times New Roman"/>
          <w:b/>
          <w:caps/>
          <w:szCs w:val="20"/>
        </w:rPr>
      </w:pPr>
      <w:r w:rsidRPr="00CA4995">
        <w:rPr>
          <w:rFonts w:eastAsia="Times New Roman"/>
          <w:b/>
          <w:caps/>
          <w:szCs w:val="20"/>
        </w:rPr>
        <w:t>FINAL PROVISIONS</w:t>
      </w:r>
    </w:p>
    <w:p w:rsidR="00B41D50" w:rsidRPr="00CA4995" w:rsidRDefault="00B41D50" w:rsidP="00B41D50">
      <w:pPr>
        <w:spacing w:after="0"/>
        <w:jc w:val="both"/>
        <w:rPr>
          <w:szCs w:val="20"/>
        </w:rPr>
      </w:pPr>
    </w:p>
    <w:p w:rsidR="00B41D50" w:rsidRPr="00CA4995" w:rsidRDefault="00B41D50" w:rsidP="00B41D50">
      <w:pPr>
        <w:spacing w:after="0"/>
        <w:jc w:val="both"/>
        <w:rPr>
          <w:szCs w:val="20"/>
        </w:rPr>
      </w:pPr>
    </w:p>
    <w:p w:rsidR="00B41D50" w:rsidRPr="00CA4995" w:rsidRDefault="00B41D50" w:rsidP="00B41D50">
      <w:pPr>
        <w:spacing w:after="0"/>
        <w:jc w:val="both"/>
        <w:rPr>
          <w:rFonts w:eastAsia="Times New Roman"/>
          <w:smallCaps/>
          <w:szCs w:val="20"/>
        </w:rPr>
      </w:pPr>
      <w:r w:rsidRPr="00CA4995">
        <w:rPr>
          <w:rFonts w:eastAsia="Times New Roman"/>
          <w:smallCaps/>
          <w:szCs w:val="20"/>
        </w:rPr>
        <w:t>Article 17.</w:t>
      </w:r>
      <w:r w:rsidR="005E3B15" w:rsidRPr="00CA4995">
        <w:rPr>
          <w:rFonts w:eastAsia="Times New Roman"/>
          <w:smallCaps/>
          <w:szCs w:val="20"/>
        </w:rPr>
        <w:t>1: A</w:t>
      </w:r>
      <w:r w:rsidRPr="00CA4995">
        <w:rPr>
          <w:rFonts w:eastAsia="Times New Roman"/>
          <w:smallCaps/>
          <w:szCs w:val="20"/>
        </w:rPr>
        <w:t>nnexes</w:t>
      </w:r>
    </w:p>
    <w:p w:rsidR="00B41D50" w:rsidRPr="00CA4995" w:rsidRDefault="00B41D50" w:rsidP="00B41D50">
      <w:pPr>
        <w:spacing w:after="0"/>
        <w:jc w:val="both"/>
        <w:rPr>
          <w:rFonts w:eastAsia="Times New Roman"/>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ab/>
        <w:t>The Annexes to this Agreement constitute an integral part of this Agreement.</w:t>
      </w: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mallCaps/>
          <w:szCs w:val="20"/>
        </w:rPr>
      </w:pPr>
      <w:r w:rsidRPr="00CA4995">
        <w:rPr>
          <w:rFonts w:eastAsia="Times New Roman"/>
          <w:smallCaps/>
          <w:szCs w:val="20"/>
        </w:rPr>
        <w:t>Article 17.</w:t>
      </w:r>
      <w:r w:rsidR="005E3B15" w:rsidRPr="00CA4995">
        <w:rPr>
          <w:rFonts w:eastAsia="Times New Roman"/>
          <w:smallCaps/>
          <w:szCs w:val="20"/>
        </w:rPr>
        <w:t>2: E</w:t>
      </w:r>
      <w:r w:rsidRPr="00CA4995">
        <w:rPr>
          <w:rFonts w:eastAsia="Times New Roman"/>
          <w:smallCaps/>
          <w:szCs w:val="20"/>
        </w:rPr>
        <w:t xml:space="preserve">ntry into </w:t>
      </w:r>
      <w:r w:rsidR="005E3B15" w:rsidRPr="00CA4995">
        <w:rPr>
          <w:rFonts w:eastAsia="Times New Roman"/>
          <w:smallCaps/>
          <w:szCs w:val="20"/>
        </w:rPr>
        <w:t>F</w:t>
      </w:r>
      <w:r w:rsidRPr="00CA4995">
        <w:rPr>
          <w:rFonts w:eastAsia="Times New Roman"/>
          <w:smallCaps/>
          <w:szCs w:val="20"/>
        </w:rPr>
        <w:t>orce</w:t>
      </w:r>
    </w:p>
    <w:p w:rsidR="00B41D50" w:rsidRPr="00CA4995" w:rsidRDefault="00B41D50" w:rsidP="00B41D50">
      <w:pPr>
        <w:spacing w:after="0"/>
        <w:jc w:val="both"/>
        <w:rPr>
          <w:rFonts w:eastAsia="Times New Roman"/>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ab/>
        <w:t xml:space="preserve">This Agreement shall enter into force 30 days after the date on which the Parties exchange </w:t>
      </w:r>
      <w:r w:rsidR="00DD2646">
        <w:rPr>
          <w:rFonts w:eastAsia="Times New Roman"/>
          <w:szCs w:val="20"/>
        </w:rPr>
        <w:t xml:space="preserve">through diplomatic channels </w:t>
      </w:r>
      <w:r w:rsidRPr="00CA4995">
        <w:rPr>
          <w:rFonts w:eastAsia="Times New Roman"/>
          <w:szCs w:val="20"/>
        </w:rPr>
        <w:t xml:space="preserve">written notifications certifying that they have completed their respective necessary internal </w:t>
      </w:r>
      <w:proofErr w:type="gramStart"/>
      <w:r w:rsidRPr="00CA4995">
        <w:rPr>
          <w:rFonts w:eastAsia="Times New Roman"/>
          <w:szCs w:val="20"/>
        </w:rPr>
        <w:t>requirements,</w:t>
      </w:r>
      <w:proofErr w:type="gramEnd"/>
      <w:r w:rsidRPr="00CA4995">
        <w:rPr>
          <w:rFonts w:eastAsia="Times New Roman"/>
          <w:szCs w:val="20"/>
        </w:rPr>
        <w:t xml:space="preserve"> or on such other date as the Parties may agree.</w:t>
      </w:r>
    </w:p>
    <w:p w:rsidR="00B41D50" w:rsidRPr="00CA4995" w:rsidRDefault="00B41D50" w:rsidP="00B41D50">
      <w:pPr>
        <w:spacing w:after="0"/>
        <w:jc w:val="both"/>
        <w:rPr>
          <w:szCs w:val="20"/>
        </w:rPr>
      </w:pPr>
    </w:p>
    <w:p w:rsidR="00B41D50" w:rsidRPr="00CA4995" w:rsidRDefault="00B41D50" w:rsidP="00B41D50">
      <w:pPr>
        <w:spacing w:after="0"/>
        <w:jc w:val="both"/>
        <w:rPr>
          <w:szCs w:val="20"/>
        </w:rPr>
      </w:pPr>
    </w:p>
    <w:p w:rsidR="00B41D50" w:rsidRPr="00CA4995" w:rsidRDefault="00B41D50" w:rsidP="00B41D50">
      <w:pPr>
        <w:spacing w:after="0"/>
        <w:jc w:val="both"/>
        <w:rPr>
          <w:rFonts w:eastAsia="Times New Roman"/>
          <w:smallCaps/>
          <w:szCs w:val="20"/>
        </w:rPr>
      </w:pPr>
      <w:r w:rsidRPr="00CA4995">
        <w:rPr>
          <w:rFonts w:eastAsia="Times New Roman"/>
          <w:smallCaps/>
          <w:szCs w:val="20"/>
        </w:rPr>
        <w:t>Article 17.</w:t>
      </w:r>
      <w:r w:rsidR="005E3B15" w:rsidRPr="00CA4995">
        <w:rPr>
          <w:rFonts w:eastAsia="Times New Roman"/>
          <w:smallCaps/>
          <w:szCs w:val="20"/>
        </w:rPr>
        <w:t>3: A</w:t>
      </w:r>
      <w:r w:rsidRPr="00CA4995">
        <w:rPr>
          <w:rFonts w:eastAsia="Times New Roman"/>
          <w:smallCaps/>
          <w:szCs w:val="20"/>
        </w:rPr>
        <w:t>mendments</w:t>
      </w:r>
    </w:p>
    <w:p w:rsidR="00B41D50" w:rsidRPr="00CA4995" w:rsidRDefault="00B41D50" w:rsidP="00B41D50">
      <w:pPr>
        <w:spacing w:after="0"/>
        <w:jc w:val="both"/>
        <w:rPr>
          <w:rFonts w:eastAsia="Times New Roman"/>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1.</w:t>
      </w:r>
      <w:r w:rsidRPr="00CA4995">
        <w:rPr>
          <w:rFonts w:eastAsia="Times New Roman"/>
          <w:szCs w:val="20"/>
        </w:rPr>
        <w:tab/>
        <w:t>The Parties may agree in writing to amend this Agreement. Any amendment shall enter into force in accordance with the procedures required for entry into force of this Agreement.</w:t>
      </w:r>
    </w:p>
    <w:p w:rsidR="00B41D50" w:rsidRPr="00CA4995" w:rsidRDefault="00B41D50" w:rsidP="00B41D50">
      <w:pPr>
        <w:tabs>
          <w:tab w:val="left" w:pos="709"/>
        </w:tabs>
        <w:spacing w:after="0"/>
        <w:jc w:val="both"/>
        <w:rPr>
          <w:rFonts w:eastAsia="Times New Roman"/>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2.</w:t>
      </w:r>
      <w:r w:rsidRPr="00CA4995">
        <w:rPr>
          <w:rFonts w:eastAsia="Times New Roman"/>
          <w:szCs w:val="20"/>
        </w:rPr>
        <w:tab/>
        <w:t>If any provision of the WTO Agreement or any other agreement to which both Parties are party that has been incorporated into this Agreement is amended, the Parties shall consult on whether to amend this Agreement, unless this Agreement provides otherwise.</w:t>
      </w: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mallCaps/>
          <w:szCs w:val="20"/>
        </w:rPr>
      </w:pPr>
      <w:r w:rsidRPr="00CA4995">
        <w:rPr>
          <w:rFonts w:eastAsia="Times New Roman"/>
          <w:smallCaps/>
          <w:szCs w:val="20"/>
        </w:rPr>
        <w:t>Article 17.</w:t>
      </w:r>
      <w:r w:rsidR="005E3B15" w:rsidRPr="00CA4995">
        <w:rPr>
          <w:rFonts w:eastAsia="Times New Roman"/>
          <w:smallCaps/>
          <w:szCs w:val="20"/>
        </w:rPr>
        <w:t>4: T</w:t>
      </w:r>
      <w:r w:rsidRPr="00CA4995">
        <w:rPr>
          <w:rFonts w:eastAsia="Times New Roman"/>
          <w:smallCaps/>
          <w:szCs w:val="20"/>
        </w:rPr>
        <w:t>ermination</w:t>
      </w:r>
    </w:p>
    <w:p w:rsidR="00B41D50" w:rsidRPr="00CA4995" w:rsidRDefault="00B41D50" w:rsidP="00B41D50">
      <w:pPr>
        <w:spacing w:after="0"/>
        <w:jc w:val="both"/>
        <w:rPr>
          <w:rFonts w:eastAsia="Times New Roman"/>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1.</w:t>
      </w:r>
      <w:r w:rsidRPr="00CA4995">
        <w:rPr>
          <w:rFonts w:eastAsia="Times New Roman"/>
          <w:szCs w:val="20"/>
        </w:rPr>
        <w:tab/>
        <w:t>This Agreement shall remain in force unless either Party notifies the other Party in writing to terminate this Agreement. Such termination shall take effect 180 days following the date of receipt of the notification.</w:t>
      </w:r>
    </w:p>
    <w:p w:rsidR="00B41D50" w:rsidRPr="00CA4995" w:rsidRDefault="00B41D50" w:rsidP="00B41D50">
      <w:pPr>
        <w:tabs>
          <w:tab w:val="left" w:pos="709"/>
        </w:tabs>
        <w:spacing w:after="0"/>
        <w:jc w:val="both"/>
        <w:rPr>
          <w:rFonts w:eastAsia="Times New Roman"/>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2.</w:t>
      </w:r>
      <w:r w:rsidRPr="00CA4995">
        <w:rPr>
          <w:rFonts w:eastAsia="Times New Roman"/>
          <w:szCs w:val="20"/>
        </w:rPr>
        <w:tab/>
        <w:t>Within 30 days of a notification under paragraph 1, either Party may request consultations regarding whether the termination of any provision of this Agreement should take effect on a later date than provided under paragraph 1. Such consultations shall commence within 30 days of a Party’s delivery of such request.</w:t>
      </w: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szCs w:val="20"/>
        </w:rPr>
      </w:pPr>
    </w:p>
    <w:p w:rsidR="00B41D50" w:rsidRPr="00CA4995" w:rsidRDefault="00B41D50" w:rsidP="00B41D50">
      <w:pPr>
        <w:spacing w:after="0"/>
        <w:jc w:val="both"/>
        <w:rPr>
          <w:rFonts w:eastAsia="Times New Roman"/>
          <w:smallCaps/>
          <w:szCs w:val="20"/>
        </w:rPr>
      </w:pPr>
      <w:r w:rsidRPr="00CA4995">
        <w:rPr>
          <w:rFonts w:eastAsia="Times New Roman"/>
          <w:smallCaps/>
          <w:szCs w:val="20"/>
        </w:rPr>
        <w:t>Article 17.</w:t>
      </w:r>
      <w:r w:rsidR="005E3B15" w:rsidRPr="00CA4995">
        <w:rPr>
          <w:rFonts w:eastAsia="Times New Roman"/>
          <w:smallCaps/>
          <w:szCs w:val="20"/>
        </w:rPr>
        <w:t>5: A</w:t>
      </w:r>
      <w:r w:rsidRPr="00CA4995">
        <w:rPr>
          <w:rFonts w:eastAsia="Times New Roman"/>
          <w:smallCaps/>
          <w:szCs w:val="20"/>
        </w:rPr>
        <w:t xml:space="preserve">uthentic </w:t>
      </w:r>
      <w:r w:rsidR="005E3B15" w:rsidRPr="00CA4995">
        <w:rPr>
          <w:rFonts w:eastAsia="Times New Roman"/>
          <w:smallCaps/>
          <w:szCs w:val="20"/>
        </w:rPr>
        <w:t>T</w:t>
      </w:r>
      <w:r w:rsidRPr="00CA4995">
        <w:rPr>
          <w:rFonts w:eastAsia="Times New Roman"/>
          <w:smallCaps/>
          <w:szCs w:val="20"/>
        </w:rPr>
        <w:t>exts</w:t>
      </w:r>
    </w:p>
    <w:p w:rsidR="00B41D50" w:rsidRPr="00CA4995" w:rsidRDefault="00B41D50" w:rsidP="00B41D50">
      <w:pPr>
        <w:spacing w:after="0"/>
        <w:jc w:val="both"/>
        <w:rPr>
          <w:szCs w:val="20"/>
        </w:rPr>
      </w:pPr>
    </w:p>
    <w:p w:rsidR="00B41D50" w:rsidRPr="00CA4995" w:rsidRDefault="00B41D50" w:rsidP="00B41D50">
      <w:pPr>
        <w:tabs>
          <w:tab w:val="left" w:pos="709"/>
        </w:tabs>
        <w:spacing w:after="0"/>
        <w:jc w:val="both"/>
        <w:rPr>
          <w:rFonts w:eastAsia="Times New Roman"/>
          <w:szCs w:val="20"/>
        </w:rPr>
      </w:pPr>
      <w:r w:rsidRPr="00CA4995">
        <w:rPr>
          <w:rFonts w:eastAsia="Times New Roman"/>
          <w:szCs w:val="20"/>
        </w:rPr>
        <w:tab/>
        <w:t xml:space="preserve">This Agreement is done in duplicate in </w:t>
      </w:r>
      <w:r w:rsidR="00FA29A6">
        <w:rPr>
          <w:rFonts w:eastAsia="Times New Roman"/>
          <w:szCs w:val="20"/>
        </w:rPr>
        <w:t xml:space="preserve">the </w:t>
      </w:r>
      <w:r w:rsidRPr="00CA4995">
        <w:rPr>
          <w:rFonts w:eastAsia="Times New Roman"/>
          <w:szCs w:val="20"/>
        </w:rPr>
        <w:t>Chinese and English language</w:t>
      </w:r>
      <w:r w:rsidR="00FA29A6">
        <w:rPr>
          <w:rFonts w:eastAsia="Times New Roman"/>
          <w:szCs w:val="20"/>
        </w:rPr>
        <w:t>s</w:t>
      </w:r>
      <w:r w:rsidRPr="00CA4995">
        <w:rPr>
          <w:rFonts w:eastAsia="Times New Roman"/>
          <w:szCs w:val="20"/>
        </w:rPr>
        <w:t xml:space="preserve">. Both texts of this Agreement shall be equally authentic. </w:t>
      </w: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r w:rsidRPr="00CA4995">
        <w:rPr>
          <w:rFonts w:eastAsia="Times New Roman"/>
          <w:szCs w:val="20"/>
        </w:rPr>
        <w:t>IN WITNESS WHEREOF, the undersigned, being duly authorised by their respective Governments, have signed this Agreement.</w:t>
      </w: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roofErr w:type="gramStart"/>
      <w:r w:rsidRPr="006927F5">
        <w:rPr>
          <w:rFonts w:eastAsia="Times New Roman"/>
          <w:szCs w:val="20"/>
        </w:rPr>
        <w:t xml:space="preserve">DONE </w:t>
      </w:r>
      <w:r w:rsidR="00A86AC3">
        <w:rPr>
          <w:rFonts w:eastAsia="Times New Roman"/>
          <w:szCs w:val="20"/>
        </w:rPr>
        <w:t xml:space="preserve">at Canberra on this </w:t>
      </w:r>
      <w:r w:rsidR="00586700">
        <w:rPr>
          <w:rFonts w:eastAsia="Times New Roman"/>
          <w:szCs w:val="20"/>
        </w:rPr>
        <w:t>17th</w:t>
      </w:r>
      <w:r w:rsidR="00A86AC3">
        <w:rPr>
          <w:rFonts w:eastAsia="Times New Roman"/>
          <w:szCs w:val="20"/>
        </w:rPr>
        <w:t xml:space="preserve"> day of June in the year 2015</w:t>
      </w:r>
      <w:r w:rsidRPr="00FA29A6">
        <w:rPr>
          <w:rFonts w:eastAsia="Times New Roman"/>
          <w:szCs w:val="20"/>
        </w:rPr>
        <w:t xml:space="preserve"> in</w:t>
      </w:r>
      <w:r w:rsidRPr="006927F5">
        <w:rPr>
          <w:rFonts w:eastAsia="Times New Roman"/>
          <w:szCs w:val="20"/>
        </w:rPr>
        <w:t xml:space="preserve"> </w:t>
      </w:r>
      <w:r w:rsidR="00FA29A6">
        <w:rPr>
          <w:rFonts w:eastAsia="Times New Roman"/>
          <w:szCs w:val="20"/>
        </w:rPr>
        <w:t xml:space="preserve">the </w:t>
      </w:r>
      <w:r w:rsidRPr="006927F5">
        <w:rPr>
          <w:rFonts w:eastAsia="Times New Roman"/>
          <w:szCs w:val="20"/>
        </w:rPr>
        <w:t>English and</w:t>
      </w:r>
      <w:r w:rsidRPr="00CA4995">
        <w:rPr>
          <w:rFonts w:eastAsia="Times New Roman"/>
          <w:szCs w:val="20"/>
        </w:rPr>
        <w:t xml:space="preserve"> Chinese language</w:t>
      </w:r>
      <w:r w:rsidR="00FA29A6">
        <w:rPr>
          <w:rFonts w:eastAsia="Times New Roman"/>
          <w:szCs w:val="20"/>
        </w:rPr>
        <w:t>s</w:t>
      </w:r>
      <w:r w:rsidRPr="00CA4995">
        <w:rPr>
          <w:rFonts w:eastAsia="Times New Roman"/>
          <w:szCs w:val="20"/>
        </w:rPr>
        <w:t>.</w:t>
      </w:r>
      <w:proofErr w:type="gramEnd"/>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
    <w:p w:rsidR="00B41D50" w:rsidRPr="00CA4995" w:rsidRDefault="00B41D50" w:rsidP="00B41D50">
      <w:pPr>
        <w:spacing w:after="0"/>
        <w:jc w:val="both"/>
        <w:rPr>
          <w:rFonts w:eastAsia="Times New Roman"/>
          <w:szCs w:val="20"/>
        </w:rPr>
      </w:pPr>
    </w:p>
    <w:tbl>
      <w:tblPr>
        <w:tblStyle w:val="TableGrid"/>
        <w:tblW w:w="9463"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103"/>
      </w:tblGrid>
      <w:tr w:rsidR="00054AE2" w:rsidTr="00054AE2">
        <w:tc>
          <w:tcPr>
            <w:tcW w:w="4360" w:type="dxa"/>
          </w:tcPr>
          <w:p w:rsidR="00054AE2" w:rsidRDefault="00054AE2" w:rsidP="00054AE2">
            <w:pPr>
              <w:tabs>
                <w:tab w:val="left" w:pos="4253"/>
              </w:tabs>
              <w:spacing w:after="0"/>
              <w:ind w:left="283" w:right="-568"/>
              <w:jc w:val="both"/>
              <w:rPr>
                <w:rFonts w:eastAsia="Times New Roman"/>
                <w:szCs w:val="20"/>
              </w:rPr>
            </w:pPr>
            <w:r>
              <w:rPr>
                <w:rFonts w:eastAsia="Times New Roman"/>
                <w:szCs w:val="20"/>
              </w:rPr>
              <w:t>FOR THE GOVERNMENT OF</w:t>
            </w:r>
          </w:p>
        </w:tc>
        <w:tc>
          <w:tcPr>
            <w:tcW w:w="5103" w:type="dxa"/>
          </w:tcPr>
          <w:p w:rsidR="00054AE2" w:rsidRDefault="00054AE2" w:rsidP="00054AE2">
            <w:pPr>
              <w:tabs>
                <w:tab w:val="left" w:pos="4253"/>
              </w:tabs>
              <w:spacing w:after="0"/>
              <w:ind w:left="601" w:right="33"/>
              <w:rPr>
                <w:rFonts w:eastAsia="Times New Roman"/>
                <w:szCs w:val="20"/>
              </w:rPr>
            </w:pPr>
            <w:r>
              <w:rPr>
                <w:rFonts w:eastAsia="Times New Roman"/>
                <w:szCs w:val="20"/>
              </w:rPr>
              <w:t>FOR THE GOVERNMENT OF</w:t>
            </w:r>
          </w:p>
        </w:tc>
      </w:tr>
      <w:tr w:rsidR="00054AE2" w:rsidTr="00054AE2">
        <w:tc>
          <w:tcPr>
            <w:tcW w:w="4360" w:type="dxa"/>
          </w:tcPr>
          <w:p w:rsidR="00054AE2" w:rsidRDefault="00054AE2" w:rsidP="00054AE2">
            <w:pPr>
              <w:tabs>
                <w:tab w:val="left" w:pos="4253"/>
              </w:tabs>
              <w:spacing w:after="0"/>
              <w:ind w:left="283" w:right="-568"/>
              <w:jc w:val="both"/>
              <w:rPr>
                <w:rFonts w:eastAsia="Times New Roman"/>
                <w:szCs w:val="20"/>
              </w:rPr>
            </w:pPr>
            <w:r>
              <w:rPr>
                <w:rFonts w:eastAsia="Times New Roman"/>
                <w:szCs w:val="20"/>
              </w:rPr>
              <w:t>AUSTRALIA:</w:t>
            </w:r>
          </w:p>
        </w:tc>
        <w:tc>
          <w:tcPr>
            <w:tcW w:w="5103" w:type="dxa"/>
          </w:tcPr>
          <w:p w:rsidR="00054AE2" w:rsidRDefault="00054AE2" w:rsidP="00054AE2">
            <w:pPr>
              <w:tabs>
                <w:tab w:val="left" w:pos="4253"/>
              </w:tabs>
              <w:spacing w:after="0"/>
              <w:ind w:left="601" w:right="33"/>
              <w:rPr>
                <w:rFonts w:eastAsia="Times New Roman"/>
                <w:szCs w:val="20"/>
              </w:rPr>
            </w:pPr>
            <w:r>
              <w:rPr>
                <w:rFonts w:eastAsia="Times New Roman"/>
                <w:szCs w:val="20"/>
              </w:rPr>
              <w:t>THE PEOPLE’S REPUBLIC OF CHINA:</w:t>
            </w:r>
          </w:p>
        </w:tc>
      </w:tr>
    </w:tbl>
    <w:p w:rsidR="00054AE2" w:rsidRDefault="00054AE2" w:rsidP="005C11EC">
      <w:pPr>
        <w:tabs>
          <w:tab w:val="left" w:pos="4253"/>
        </w:tabs>
        <w:spacing w:after="0"/>
        <w:ind w:leftChars="-118" w:left="-283" w:right="-568" w:firstLine="1"/>
        <w:jc w:val="both"/>
        <w:rPr>
          <w:rFonts w:eastAsia="Times New Roman"/>
          <w:szCs w:val="20"/>
        </w:rPr>
      </w:pPr>
    </w:p>
    <w:p w:rsidR="00104FAC" w:rsidRPr="00CA4995" w:rsidRDefault="00104FAC" w:rsidP="005C11EC">
      <w:pPr>
        <w:tabs>
          <w:tab w:val="left" w:pos="709"/>
          <w:tab w:val="left" w:pos="3969"/>
        </w:tabs>
        <w:spacing w:after="0"/>
        <w:jc w:val="both"/>
      </w:pPr>
    </w:p>
    <w:sectPr w:rsidR="00104FAC" w:rsidRPr="00CA4995" w:rsidSect="007B4F57">
      <w:headerReference w:type="default" r:id="rId9"/>
      <w:footnotePr>
        <w:numRestart w:val="eachSect"/>
      </w:footnotePr>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C2" w:rsidRPr="00F10ADF" w:rsidRDefault="00EA29C2" w:rsidP="000A1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oNotHyphenateCaps/>
  <w:characterSpacingControl w:val="doNotCompress"/>
  <w:noLineBreaksAfter w:lang="zh-CN" w:val="$([{£¥·‘“〈《「『【〔〖〝﹙﹛﹝＄（．［｛￡￥"/>
  <w:noLineBreaksBefore w:lang="zh-CN" w:val="!%),.:;&gt;?]}¢¨°·ˇˉ―‖’”…‰′″›℃∶、。〃〉》」』】〕〗〞︶︺︾﹀﹄﹚﹜﹞！＂％＇），．：；？］｀｜｝～￠"/>
  <w:doNotValidateAgainstSchema/>
  <w:doNotDemarcateInvalidXml/>
  <w:hdrShapeDefaults>
    <o:shapedefaults v:ext="edit" spidmax="8192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BF"/>
    <w:rsid w:val="00041D24"/>
    <w:rsid w:val="00054AE2"/>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86700"/>
    <w:rsid w:val="005B35C4"/>
    <w:rsid w:val="005C11EC"/>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26222"/>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14A74"/>
    <w:rsid w:val="00A309E0"/>
    <w:rsid w:val="00A34A9C"/>
    <w:rsid w:val="00A35455"/>
    <w:rsid w:val="00A5267B"/>
    <w:rsid w:val="00A627F1"/>
    <w:rsid w:val="00A76C6B"/>
    <w:rsid w:val="00A86AC3"/>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78FC31-780E-448A-82D2-0559F1E2C040}"/>
</file>

<file path=customXml/itemProps2.xml><?xml version="1.0" encoding="utf-8"?>
<ds:datastoreItem xmlns:ds="http://schemas.openxmlformats.org/officeDocument/2006/customXml" ds:itemID="{79BABAF9-D7A6-45EB-A5E7-64191AD921C4}"/>
</file>

<file path=customXml/itemProps3.xml><?xml version="1.0" encoding="utf-8"?>
<ds:datastoreItem xmlns:ds="http://schemas.openxmlformats.org/officeDocument/2006/customXml" ds:itemID="{92B3DEC8-7A72-4720-8748-F1FB764C019C}"/>
</file>

<file path=customXml/itemProps4.xml><?xml version="1.0" encoding="utf-8"?>
<ds:datastoreItem xmlns:ds="http://schemas.openxmlformats.org/officeDocument/2006/customXml" ds:itemID="{F1376EE5-2FD5-4D34-B496-68280482BCAA}"/>
</file>

<file path=docProps/app.xml><?xml version="1.0" encoding="utf-8"?>
<Properties xmlns="http://schemas.openxmlformats.org/officeDocument/2006/extended-properties" xmlns:vt="http://schemas.openxmlformats.org/officeDocument/2006/docPropsVTypes">
  <Template>3F04AF2D.dotm</Template>
  <TotalTime>0</TotalTime>
  <Pages>2</Pages>
  <Words>308</Words>
  <Characters>1652</Characters>
  <Application>Microsoft Office Word</Application>
  <DocSecurity>4</DocSecurity>
  <Lines>63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2015-06-16T03:28:00Z</dcterms:created>
  <dcterms:modified xsi:type="dcterms:W3CDTF">2015-06-16T03:28:00Z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3300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