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25FD" w14:textId="1F974D2C" w:rsidR="00F06F0D" w:rsidRPr="0001592F" w:rsidRDefault="00F06F0D" w:rsidP="00A11388">
      <w:pPr>
        <w:spacing w:before="100" w:beforeAutospacing="1" w:after="100" w:afterAutospacing="1" w:line="240" w:lineRule="auto"/>
        <w:rPr>
          <w:rFonts w:ascii="Arial Narrow" w:eastAsia="Times New Roman" w:hAnsi="Arial Narrow" w:cs="Times New Roman"/>
          <w:b/>
          <w:bCs/>
          <w:kern w:val="0"/>
          <w:sz w:val="24"/>
          <w:szCs w:val="24"/>
          <w:lang w:eastAsia="en-AU"/>
          <w14:ligatures w14:val="none"/>
        </w:rPr>
      </w:pPr>
      <w:r w:rsidRPr="0001592F">
        <w:rPr>
          <w:rFonts w:ascii="Arial Narrow" w:eastAsia="Times New Roman" w:hAnsi="Arial Narrow" w:cs="Times New Roman"/>
          <w:b/>
          <w:bCs/>
          <w:kern w:val="0"/>
          <w:sz w:val="24"/>
          <w:szCs w:val="24"/>
          <w:lang w:eastAsia="en-AU"/>
          <w14:ligatures w14:val="none"/>
        </w:rPr>
        <w:t>DFAT Disability Equity and rights strategy submission</w:t>
      </w:r>
      <w:r w:rsidR="0001592F">
        <w:rPr>
          <w:rFonts w:ascii="Arial Narrow" w:eastAsia="Times New Roman" w:hAnsi="Arial Narrow" w:cs="Times New Roman"/>
          <w:b/>
          <w:bCs/>
          <w:kern w:val="0"/>
          <w:sz w:val="24"/>
          <w:szCs w:val="24"/>
          <w:lang w:eastAsia="en-AU"/>
          <w14:ligatures w14:val="none"/>
        </w:rPr>
        <w:t xml:space="preserve">: </w:t>
      </w:r>
      <w:r w:rsidR="00421B0D" w:rsidRPr="0001592F">
        <w:rPr>
          <w:rFonts w:ascii="Arial Narrow" w:hAnsi="Arial Narrow" w:cstheme="minorHAnsi"/>
          <w:b/>
          <w:bCs/>
          <w:sz w:val="24"/>
          <w:szCs w:val="24"/>
        </w:rPr>
        <w:t xml:space="preserve">International Council for Education of People with Visual Impairment </w:t>
      </w:r>
      <w:r w:rsidR="0001592F" w:rsidRPr="0001592F">
        <w:rPr>
          <w:rFonts w:ascii="Arial Narrow" w:hAnsi="Arial Narrow" w:cstheme="minorHAnsi"/>
          <w:b/>
          <w:bCs/>
          <w:sz w:val="24"/>
          <w:szCs w:val="24"/>
        </w:rPr>
        <w:t>(</w:t>
      </w:r>
      <w:r w:rsidRPr="0001592F">
        <w:rPr>
          <w:rFonts w:ascii="Arial Narrow" w:eastAsia="Times New Roman" w:hAnsi="Arial Narrow" w:cs="Times New Roman"/>
          <w:b/>
          <w:bCs/>
          <w:kern w:val="0"/>
          <w:sz w:val="24"/>
          <w:szCs w:val="24"/>
          <w:lang w:eastAsia="en-AU"/>
          <w14:ligatures w14:val="none"/>
        </w:rPr>
        <w:t>ICEVI</w:t>
      </w:r>
      <w:r w:rsidR="0001592F" w:rsidRPr="0001592F">
        <w:rPr>
          <w:rFonts w:ascii="Arial Narrow" w:eastAsia="Times New Roman" w:hAnsi="Arial Narrow" w:cs="Times New Roman"/>
          <w:b/>
          <w:bCs/>
          <w:kern w:val="0"/>
          <w:sz w:val="24"/>
          <w:szCs w:val="24"/>
          <w:lang w:eastAsia="en-AU"/>
          <w14:ligatures w14:val="none"/>
        </w:rPr>
        <w:t>)</w:t>
      </w:r>
      <w:r w:rsidRPr="0001592F">
        <w:rPr>
          <w:rFonts w:ascii="Arial Narrow" w:eastAsia="Times New Roman" w:hAnsi="Arial Narrow" w:cs="Times New Roman"/>
          <w:b/>
          <w:bCs/>
          <w:kern w:val="0"/>
          <w:sz w:val="24"/>
          <w:szCs w:val="24"/>
          <w:lang w:eastAsia="en-AU"/>
          <w14:ligatures w14:val="none"/>
        </w:rPr>
        <w:t xml:space="preserve"> Pacific</w:t>
      </w:r>
    </w:p>
    <w:p w14:paraId="0212E848" w14:textId="5084DF73" w:rsidR="00767E5F" w:rsidRPr="0059527B" w:rsidRDefault="00767E5F" w:rsidP="00767E5F">
      <w:pPr>
        <w:spacing w:line="240" w:lineRule="auto"/>
        <w:rPr>
          <w:rFonts w:ascii="Arial Narrow" w:hAnsi="Arial Narrow"/>
          <w:sz w:val="24"/>
          <w:szCs w:val="24"/>
        </w:rPr>
      </w:pPr>
      <w:r w:rsidRPr="0059527B">
        <w:rPr>
          <w:rStyle w:val="Hyperlink"/>
          <w:rFonts w:ascii="Arial Narrow" w:hAnsi="Arial Narrow"/>
          <w:color w:val="auto"/>
          <w:sz w:val="24"/>
          <w:szCs w:val="24"/>
          <w:u w:val="none"/>
        </w:rPr>
        <w:t xml:space="preserve">ICEVI Pacific has prepared the following responses to DFAT’s call for submissions to support the development of the new Disability Equity and Rights Strategy. We welcome further opportunities to discuss this strategy through contacting the ICEVI Pacific President, Dr Joanne Mosen at </w:t>
      </w:r>
      <w:hyperlink r:id="rId10" w:history="1">
        <w:r w:rsidRPr="0059527B">
          <w:rPr>
            <w:rStyle w:val="Hyperlink"/>
            <w:rFonts w:ascii="Arial Narrow" w:hAnsi="Arial Narrow"/>
            <w:color w:val="auto"/>
            <w:sz w:val="24"/>
            <w:szCs w:val="24"/>
          </w:rPr>
          <w:t>jo@inclusion.net.au</w:t>
        </w:r>
      </w:hyperlink>
      <w:r w:rsidRPr="0059527B">
        <w:rPr>
          <w:rStyle w:val="Hyperlink"/>
          <w:rFonts w:ascii="Arial Narrow" w:hAnsi="Arial Narrow"/>
          <w:color w:val="auto"/>
          <w:sz w:val="24"/>
          <w:szCs w:val="24"/>
          <w:u w:val="none"/>
        </w:rPr>
        <w:t xml:space="preserve"> or mobile: +61 478 940 631. </w:t>
      </w:r>
      <w:r>
        <w:rPr>
          <w:rStyle w:val="Hyperlink"/>
          <w:rFonts w:ascii="Arial Narrow" w:hAnsi="Arial Narrow"/>
          <w:color w:val="auto"/>
          <w:sz w:val="24"/>
          <w:szCs w:val="24"/>
          <w:u w:val="none"/>
        </w:rPr>
        <w:t>Our response has been supported by information from an ICEVI Pacific scoping study on access to education for Pacific Islanders who are blind or vision impaired, conducted in 2021 by Deborah Rhodes and Mereoni Daveta</w:t>
      </w:r>
      <w:r w:rsidR="00220A18">
        <w:rPr>
          <w:rStyle w:val="Hyperlink"/>
          <w:rFonts w:ascii="Arial Narrow" w:hAnsi="Arial Narrow"/>
          <w:color w:val="auto"/>
          <w:sz w:val="24"/>
          <w:szCs w:val="24"/>
          <w:u w:val="none"/>
        </w:rPr>
        <w:t xml:space="preserve"> with these </w:t>
      </w:r>
      <w:r>
        <w:rPr>
          <w:rStyle w:val="Hyperlink"/>
          <w:rFonts w:ascii="Arial Narrow" w:hAnsi="Arial Narrow"/>
          <w:color w:val="auto"/>
          <w:sz w:val="24"/>
          <w:szCs w:val="24"/>
          <w:u w:val="none"/>
        </w:rPr>
        <w:t xml:space="preserve">reports available at </w:t>
      </w:r>
      <w:hyperlink r:id="rId11" w:history="1">
        <w:r w:rsidRPr="0059527B">
          <w:rPr>
            <w:rStyle w:val="Hyperlink"/>
            <w:rFonts w:ascii="Arial Narrow" w:hAnsi="Arial Narrow"/>
            <w:color w:val="auto"/>
            <w:sz w:val="24"/>
            <w:szCs w:val="24"/>
          </w:rPr>
          <w:t>https://icevi.org/pacific/</w:t>
        </w:r>
      </w:hyperlink>
      <w:r>
        <w:rPr>
          <w:rStyle w:val="Hyperlink"/>
          <w:rFonts w:ascii="Arial Narrow" w:hAnsi="Arial Narrow"/>
          <w:color w:val="auto"/>
          <w:sz w:val="24"/>
          <w:szCs w:val="24"/>
        </w:rPr>
        <w:t xml:space="preserve">. </w:t>
      </w:r>
      <w:r w:rsidR="00220A18" w:rsidRPr="0059527B">
        <w:rPr>
          <w:rFonts w:ascii="Arial Narrow" w:eastAsia="Times New Roman" w:hAnsi="Arial Narrow" w:cs="Times New Roman"/>
          <w:kern w:val="0"/>
          <w:sz w:val="24"/>
          <w:szCs w:val="24"/>
          <w:lang w:eastAsia="en-AU"/>
          <w14:ligatures w14:val="none"/>
        </w:rPr>
        <w:t xml:space="preserve">ICEVI Pacific </w:t>
      </w:r>
      <w:r w:rsidR="00220A18" w:rsidRPr="0059527B">
        <w:rPr>
          <w:rFonts w:ascii="Arial Narrow" w:hAnsi="Arial Narrow" w:cs="Segoe UI"/>
          <w:sz w:val="24"/>
          <w:szCs w:val="21"/>
          <w:lang w:val="en-US"/>
        </w:rPr>
        <w:t>congratulates DFAT’s ongoing global leadership and commitment to disability inclusive development alongside Australia’s renewed focus on the Pacific region. In this submission, we provide an overview of our organization and responses to the key questions, in order to further strengthen DFAT’s reputation in disability inclusive development.</w:t>
      </w:r>
    </w:p>
    <w:p w14:paraId="5CC19873" w14:textId="77824B01" w:rsidR="00BA33A2" w:rsidRPr="0059527B" w:rsidRDefault="00EE7DA6" w:rsidP="00A11388">
      <w:pPr>
        <w:spacing w:before="100" w:beforeAutospacing="1" w:after="100" w:afterAutospacing="1" w:line="240" w:lineRule="auto"/>
        <w:rPr>
          <w:rFonts w:ascii="Arial Narrow" w:hAnsi="Arial Narrow" w:cstheme="minorHAnsi"/>
          <w:sz w:val="24"/>
          <w:szCs w:val="24"/>
        </w:rPr>
      </w:pPr>
      <w:r w:rsidRPr="00421B0D">
        <w:rPr>
          <w:rFonts w:ascii="Arial Narrow" w:eastAsia="Times New Roman" w:hAnsi="Arial Narrow" w:cs="Times New Roman"/>
          <w:b/>
          <w:bCs/>
          <w:kern w:val="0"/>
          <w:sz w:val="24"/>
          <w:szCs w:val="24"/>
          <w:lang w:eastAsia="en-AU"/>
          <w14:ligatures w14:val="none"/>
        </w:rPr>
        <w:t>About ICEVI:</w:t>
      </w:r>
      <w:r w:rsidRPr="0059527B">
        <w:rPr>
          <w:rFonts w:ascii="Arial Narrow" w:eastAsia="Times New Roman" w:hAnsi="Arial Narrow" w:cs="Times New Roman"/>
          <w:kern w:val="0"/>
          <w:sz w:val="24"/>
          <w:szCs w:val="24"/>
          <w:lang w:eastAsia="en-AU"/>
          <w14:ligatures w14:val="none"/>
        </w:rPr>
        <w:t xml:space="preserve"> </w:t>
      </w:r>
      <w:r w:rsidR="00BA33A2" w:rsidRPr="0059527B">
        <w:rPr>
          <w:rFonts w:ascii="Arial Narrow" w:hAnsi="Arial Narrow" w:cstheme="minorHAnsi"/>
          <w:sz w:val="24"/>
          <w:szCs w:val="24"/>
        </w:rPr>
        <w:t>Founded in 1952, the International Council for Education of People with Visual Impairment (ICEVI) is an organization of individuals and agencies concerned with the formal and non-formal educational needs of children with visual impairment throughout the world. ICEVI brings together</w:t>
      </w:r>
      <w:r w:rsidR="00335C75" w:rsidRPr="0059527B">
        <w:rPr>
          <w:rFonts w:ascii="Arial Narrow" w:hAnsi="Arial Narrow" w:cstheme="minorHAnsi"/>
          <w:sz w:val="24"/>
          <w:szCs w:val="24"/>
        </w:rPr>
        <w:t xml:space="preserve"> </w:t>
      </w:r>
      <w:r w:rsidR="00BA33A2" w:rsidRPr="0059527B">
        <w:rPr>
          <w:rFonts w:ascii="Arial Narrow" w:hAnsi="Arial Narrow" w:cstheme="minorHAnsi"/>
          <w:sz w:val="24"/>
          <w:szCs w:val="24"/>
        </w:rPr>
        <w:t xml:space="preserve">educators, administrators, </w:t>
      </w:r>
      <w:r w:rsidR="00F427C7" w:rsidRPr="0059527B">
        <w:rPr>
          <w:rFonts w:ascii="Arial Narrow" w:hAnsi="Arial Narrow" w:cstheme="minorHAnsi"/>
          <w:sz w:val="24"/>
          <w:szCs w:val="24"/>
        </w:rPr>
        <w:t xml:space="preserve">leaders with lived experience of vision impairment, </w:t>
      </w:r>
      <w:r w:rsidR="00BA33A2" w:rsidRPr="0059527B">
        <w:rPr>
          <w:rFonts w:ascii="Arial Narrow" w:hAnsi="Arial Narrow" w:cstheme="minorHAnsi"/>
          <w:sz w:val="24"/>
          <w:szCs w:val="24"/>
        </w:rPr>
        <w:t>parents and interested individuals to promote equal educational opportunity for children with vis</w:t>
      </w:r>
      <w:r w:rsidR="00762FE7">
        <w:rPr>
          <w:rFonts w:ascii="Arial Narrow" w:hAnsi="Arial Narrow" w:cstheme="minorHAnsi"/>
          <w:sz w:val="24"/>
          <w:szCs w:val="24"/>
        </w:rPr>
        <w:t>ion</w:t>
      </w:r>
      <w:r w:rsidR="00BA33A2" w:rsidRPr="0059527B">
        <w:rPr>
          <w:rFonts w:ascii="Arial Narrow" w:hAnsi="Arial Narrow" w:cstheme="minorHAnsi"/>
          <w:sz w:val="24"/>
          <w:szCs w:val="24"/>
        </w:rPr>
        <w:t xml:space="preserve"> impairment</w:t>
      </w:r>
      <w:r w:rsidR="00B1171C">
        <w:rPr>
          <w:rFonts w:ascii="Arial Narrow" w:hAnsi="Arial Narrow" w:cstheme="minorHAnsi"/>
          <w:sz w:val="24"/>
          <w:szCs w:val="24"/>
        </w:rPr>
        <w:t xml:space="preserve"> with particular focus on </w:t>
      </w:r>
      <w:r w:rsidR="00BA33A2" w:rsidRPr="0059527B">
        <w:rPr>
          <w:rFonts w:ascii="Arial Narrow" w:hAnsi="Arial Narrow" w:cstheme="minorHAnsi"/>
          <w:sz w:val="24"/>
          <w:szCs w:val="24"/>
        </w:rPr>
        <w:t xml:space="preserve">the rights of children and youth in developing countries where blindness is most prevalent and where, on average, less than 10 per cent of these children have access to any education. </w:t>
      </w:r>
    </w:p>
    <w:p w14:paraId="672AE3FF" w14:textId="6A270EB7" w:rsidR="00A80E4C" w:rsidRPr="0059527B" w:rsidRDefault="00A80E4C" w:rsidP="00A11388">
      <w:pPr>
        <w:shd w:val="clear" w:color="auto" w:fill="FFFFFF" w:themeFill="background1"/>
        <w:spacing w:after="0" w:line="240" w:lineRule="auto"/>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 xml:space="preserve">ICEVI </w:t>
      </w:r>
      <w:r w:rsidR="00EF3569" w:rsidRPr="0059527B">
        <w:rPr>
          <w:rFonts w:ascii="Arial Narrow" w:eastAsia="Times New Roman" w:hAnsi="Arial Narrow" w:cstheme="minorHAnsi"/>
          <w:sz w:val="24"/>
          <w:szCs w:val="21"/>
          <w:lang w:eastAsia="en-AU"/>
        </w:rPr>
        <w:t xml:space="preserve">Pacific is one of seven global regions representing </w:t>
      </w:r>
      <w:r w:rsidR="0017106E" w:rsidRPr="0059527B">
        <w:rPr>
          <w:rFonts w:ascii="Arial Narrow" w:eastAsia="Times New Roman" w:hAnsi="Arial Narrow" w:cstheme="minorHAnsi"/>
          <w:sz w:val="24"/>
          <w:szCs w:val="21"/>
          <w:lang w:eastAsia="en-AU"/>
        </w:rPr>
        <w:t xml:space="preserve">ICEVI. ICEVI Pacific </w:t>
      </w:r>
      <w:r w:rsidRPr="0059527B">
        <w:rPr>
          <w:rFonts w:ascii="Arial Narrow" w:eastAsia="Times New Roman" w:hAnsi="Arial Narrow" w:cstheme="minorHAnsi"/>
          <w:sz w:val="24"/>
          <w:szCs w:val="21"/>
          <w:lang w:eastAsia="en-AU"/>
        </w:rPr>
        <w:t>believes that all children and young people with vis</w:t>
      </w:r>
      <w:r w:rsidR="001D41B3" w:rsidRPr="0059527B">
        <w:rPr>
          <w:rFonts w:ascii="Arial Narrow" w:eastAsia="Times New Roman" w:hAnsi="Arial Narrow" w:cstheme="minorHAnsi"/>
          <w:sz w:val="24"/>
          <w:szCs w:val="21"/>
          <w:lang w:eastAsia="en-AU"/>
        </w:rPr>
        <w:t>ion</w:t>
      </w:r>
      <w:r w:rsidRPr="0059527B">
        <w:rPr>
          <w:rFonts w:ascii="Arial Narrow" w:eastAsia="Times New Roman" w:hAnsi="Arial Narrow" w:cstheme="minorHAnsi"/>
          <w:sz w:val="24"/>
          <w:szCs w:val="21"/>
          <w:lang w:eastAsia="en-AU"/>
        </w:rPr>
        <w:t xml:space="preserve"> impairment and their families have the right to:</w:t>
      </w:r>
    </w:p>
    <w:p w14:paraId="73799376" w14:textId="77777777" w:rsidR="00A80E4C" w:rsidRPr="0059527B" w:rsidRDefault="00A80E4C" w:rsidP="00A11388">
      <w:pPr>
        <w:numPr>
          <w:ilvl w:val="0"/>
          <w:numId w:val="4"/>
        </w:numPr>
        <w:shd w:val="clear" w:color="auto" w:fill="FFFFFF" w:themeFill="background1"/>
        <w:spacing w:after="0" w:line="240" w:lineRule="auto"/>
        <w:ind w:left="1020" w:right="300"/>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 xml:space="preserve">Provision of a full range of educational services and to be included in the educational programs of their respective countries and </w:t>
      </w:r>
      <w:proofErr w:type="gramStart"/>
      <w:r w:rsidRPr="0059527B">
        <w:rPr>
          <w:rFonts w:ascii="Arial Narrow" w:eastAsia="Times New Roman" w:hAnsi="Arial Narrow" w:cstheme="minorHAnsi"/>
          <w:sz w:val="24"/>
          <w:szCs w:val="21"/>
          <w:lang w:eastAsia="en-AU"/>
        </w:rPr>
        <w:t>communities;</w:t>
      </w:r>
      <w:proofErr w:type="gramEnd"/>
    </w:p>
    <w:p w14:paraId="1A1B104D" w14:textId="77777777" w:rsidR="00A80E4C" w:rsidRPr="0059527B" w:rsidRDefault="00A80E4C" w:rsidP="00A11388">
      <w:pPr>
        <w:numPr>
          <w:ilvl w:val="0"/>
          <w:numId w:val="4"/>
        </w:numPr>
        <w:shd w:val="clear" w:color="auto" w:fill="FFFFFF" w:themeFill="background1"/>
        <w:spacing w:after="0" w:line="240" w:lineRule="auto"/>
        <w:ind w:left="1020" w:right="300"/>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 xml:space="preserve">Receive early intervention, early childhood development, care and pre-primary </w:t>
      </w:r>
      <w:proofErr w:type="gramStart"/>
      <w:r w:rsidRPr="0059527B">
        <w:rPr>
          <w:rFonts w:ascii="Arial Narrow" w:eastAsia="Times New Roman" w:hAnsi="Arial Narrow" w:cstheme="minorHAnsi"/>
          <w:sz w:val="24"/>
          <w:szCs w:val="21"/>
          <w:lang w:eastAsia="en-AU"/>
        </w:rPr>
        <w:t>education;</w:t>
      </w:r>
      <w:proofErr w:type="gramEnd"/>
    </w:p>
    <w:p w14:paraId="1B4D2C52" w14:textId="38AF00AE" w:rsidR="00A80E4C" w:rsidRPr="0059527B" w:rsidRDefault="0017106E" w:rsidP="00A11388">
      <w:pPr>
        <w:numPr>
          <w:ilvl w:val="0"/>
          <w:numId w:val="4"/>
        </w:numPr>
        <w:shd w:val="clear" w:color="auto" w:fill="FFFFFF" w:themeFill="background1"/>
        <w:spacing w:after="0" w:line="240" w:lineRule="auto"/>
        <w:ind w:left="1020" w:right="300"/>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Receive s</w:t>
      </w:r>
      <w:r w:rsidR="00A80E4C" w:rsidRPr="0059527B">
        <w:rPr>
          <w:rFonts w:ascii="Arial Narrow" w:eastAsia="Times New Roman" w:hAnsi="Arial Narrow" w:cstheme="minorHAnsi"/>
          <w:sz w:val="24"/>
          <w:szCs w:val="21"/>
          <w:lang w:eastAsia="en-AU"/>
        </w:rPr>
        <w:t xml:space="preserve">upport by teachers and other professionals who are properly </w:t>
      </w:r>
      <w:proofErr w:type="gramStart"/>
      <w:r w:rsidR="00A80E4C" w:rsidRPr="0059527B">
        <w:rPr>
          <w:rFonts w:ascii="Arial Narrow" w:eastAsia="Times New Roman" w:hAnsi="Arial Narrow" w:cstheme="minorHAnsi"/>
          <w:sz w:val="24"/>
          <w:szCs w:val="21"/>
          <w:lang w:eastAsia="en-AU"/>
        </w:rPr>
        <w:t>trained</w:t>
      </w:r>
      <w:proofErr w:type="gramEnd"/>
    </w:p>
    <w:p w14:paraId="7AAA112A" w14:textId="1E4AC4A9" w:rsidR="00A80E4C" w:rsidRPr="0059527B" w:rsidRDefault="006D4AE3" w:rsidP="00A11388">
      <w:pPr>
        <w:numPr>
          <w:ilvl w:val="0"/>
          <w:numId w:val="4"/>
        </w:numPr>
        <w:shd w:val="clear" w:color="auto" w:fill="FFFFFF" w:themeFill="background1"/>
        <w:spacing w:after="0" w:line="240" w:lineRule="auto"/>
        <w:ind w:left="1020" w:right="300"/>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Access e</w:t>
      </w:r>
      <w:r w:rsidR="00A80E4C" w:rsidRPr="0059527B">
        <w:rPr>
          <w:rFonts w:ascii="Arial Narrow" w:eastAsia="Times New Roman" w:hAnsi="Arial Narrow" w:cstheme="minorHAnsi"/>
          <w:sz w:val="24"/>
          <w:szCs w:val="21"/>
          <w:lang w:eastAsia="en-AU"/>
        </w:rPr>
        <w:t xml:space="preserve">ducational materials, teaching methods and programs that are of a high standard, conform to best practices, and meet their </w:t>
      </w:r>
      <w:proofErr w:type="gramStart"/>
      <w:r w:rsidR="00A80E4C" w:rsidRPr="0059527B">
        <w:rPr>
          <w:rFonts w:ascii="Arial Narrow" w:eastAsia="Times New Roman" w:hAnsi="Arial Narrow" w:cstheme="minorHAnsi"/>
          <w:sz w:val="24"/>
          <w:szCs w:val="21"/>
          <w:lang w:eastAsia="en-AU"/>
        </w:rPr>
        <w:t>needs;</w:t>
      </w:r>
      <w:proofErr w:type="gramEnd"/>
    </w:p>
    <w:p w14:paraId="69616E1E" w14:textId="77777777" w:rsidR="00A80E4C" w:rsidRPr="0059527B" w:rsidRDefault="00A80E4C" w:rsidP="00A11388">
      <w:pPr>
        <w:numPr>
          <w:ilvl w:val="0"/>
          <w:numId w:val="4"/>
        </w:numPr>
        <w:shd w:val="clear" w:color="auto" w:fill="FFFFFF" w:themeFill="background1"/>
        <w:spacing w:after="0" w:line="240" w:lineRule="auto"/>
        <w:ind w:left="1020" w:right="300"/>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Live in environments that are free of barriers, social stigmas, and stereotypes; and</w:t>
      </w:r>
    </w:p>
    <w:p w14:paraId="59CA6A76" w14:textId="77777777" w:rsidR="00A80E4C" w:rsidRPr="0059527B" w:rsidRDefault="00A80E4C" w:rsidP="00A11388">
      <w:pPr>
        <w:numPr>
          <w:ilvl w:val="0"/>
          <w:numId w:val="4"/>
        </w:numPr>
        <w:shd w:val="clear" w:color="auto" w:fill="FFFFFF" w:themeFill="background1"/>
        <w:spacing w:after="0" w:line="240" w:lineRule="auto"/>
        <w:ind w:left="1020" w:right="300"/>
        <w:contextualSpacing/>
        <w:rPr>
          <w:rFonts w:ascii="Arial Narrow" w:eastAsia="Times New Roman" w:hAnsi="Arial Narrow" w:cstheme="minorHAnsi"/>
          <w:sz w:val="24"/>
          <w:szCs w:val="21"/>
          <w:lang w:eastAsia="en-AU"/>
        </w:rPr>
      </w:pPr>
      <w:r w:rsidRPr="0059527B">
        <w:rPr>
          <w:rFonts w:ascii="Arial Narrow" w:eastAsia="Times New Roman" w:hAnsi="Arial Narrow" w:cstheme="minorHAnsi"/>
          <w:sz w:val="24"/>
          <w:szCs w:val="21"/>
          <w:lang w:eastAsia="en-AU"/>
        </w:rPr>
        <w:t>Lead productive lives, according to their aspirations and capabilities.</w:t>
      </w:r>
    </w:p>
    <w:p w14:paraId="7C947A75" w14:textId="77777777" w:rsidR="00A80E4C" w:rsidRPr="0059527B" w:rsidRDefault="00A80E4C" w:rsidP="00A11388">
      <w:pPr>
        <w:spacing w:after="0" w:line="240" w:lineRule="auto"/>
        <w:contextualSpacing/>
        <w:rPr>
          <w:rFonts w:ascii="Arial Narrow" w:hAnsi="Arial Narrow"/>
          <w:sz w:val="24"/>
          <w:szCs w:val="24"/>
        </w:rPr>
      </w:pPr>
    </w:p>
    <w:p w14:paraId="06D977C8" w14:textId="5B304545" w:rsidR="002A6670" w:rsidRDefault="00BA33A2" w:rsidP="00A11388">
      <w:pPr>
        <w:spacing w:line="240" w:lineRule="auto"/>
        <w:rPr>
          <w:rFonts w:ascii="Arial Narrow" w:eastAsia="Times New Roman" w:hAnsi="Arial Narrow" w:cs="Times New Roman"/>
          <w:b/>
          <w:bCs/>
          <w:kern w:val="0"/>
          <w:sz w:val="24"/>
          <w:szCs w:val="24"/>
          <w:lang w:eastAsia="en-AU"/>
          <w14:ligatures w14:val="none"/>
        </w:rPr>
      </w:pPr>
      <w:r w:rsidRPr="0059527B">
        <w:rPr>
          <w:rFonts w:ascii="Arial Narrow" w:hAnsi="Arial Narrow"/>
          <w:sz w:val="24"/>
          <w:szCs w:val="24"/>
        </w:rPr>
        <w:t xml:space="preserve">ICEVI Pacific </w:t>
      </w:r>
      <w:r w:rsidR="00791B52" w:rsidRPr="0059527B">
        <w:rPr>
          <w:rFonts w:ascii="Arial Narrow" w:hAnsi="Arial Narrow"/>
          <w:sz w:val="24"/>
          <w:szCs w:val="24"/>
        </w:rPr>
        <w:t xml:space="preserve">operates </w:t>
      </w:r>
      <w:r w:rsidRPr="0059527B">
        <w:rPr>
          <w:rFonts w:ascii="Arial Narrow" w:hAnsi="Arial Narrow"/>
          <w:sz w:val="24"/>
          <w:szCs w:val="24"/>
        </w:rPr>
        <w:t xml:space="preserve">in partnership with its members to </w:t>
      </w:r>
      <w:r w:rsidR="00791B52" w:rsidRPr="0059527B">
        <w:rPr>
          <w:rFonts w:ascii="Arial Narrow" w:hAnsi="Arial Narrow"/>
          <w:sz w:val="24"/>
          <w:szCs w:val="24"/>
        </w:rPr>
        <w:t>promote educational inclusion for people who are blind or vision impaired.</w:t>
      </w:r>
      <w:r w:rsidR="00F85BBF" w:rsidRPr="0059527B">
        <w:rPr>
          <w:rFonts w:ascii="Arial Narrow" w:hAnsi="Arial Narrow"/>
          <w:sz w:val="24"/>
          <w:szCs w:val="24"/>
        </w:rPr>
        <w:t xml:space="preserve"> ICEVI Pacific’s </w:t>
      </w:r>
      <w:r w:rsidRPr="0059527B">
        <w:rPr>
          <w:rFonts w:ascii="Arial Narrow" w:hAnsi="Arial Narrow"/>
          <w:sz w:val="24"/>
          <w:szCs w:val="24"/>
        </w:rPr>
        <w:t xml:space="preserve">board </w:t>
      </w:r>
      <w:r w:rsidR="00F85BBF" w:rsidRPr="0059527B">
        <w:rPr>
          <w:rFonts w:ascii="Arial Narrow" w:hAnsi="Arial Narrow"/>
          <w:sz w:val="24"/>
          <w:szCs w:val="24"/>
        </w:rPr>
        <w:t xml:space="preserve">includes </w:t>
      </w:r>
      <w:r w:rsidRPr="0059527B">
        <w:rPr>
          <w:rFonts w:ascii="Arial Narrow" w:hAnsi="Arial Narrow"/>
          <w:sz w:val="24"/>
          <w:szCs w:val="24"/>
        </w:rPr>
        <w:t xml:space="preserve">educators and </w:t>
      </w:r>
      <w:r w:rsidR="006C450A" w:rsidRPr="0059527B">
        <w:rPr>
          <w:rFonts w:ascii="Arial Narrow" w:hAnsi="Arial Narrow"/>
          <w:sz w:val="24"/>
          <w:szCs w:val="24"/>
        </w:rPr>
        <w:t xml:space="preserve">leaders from across the region including </w:t>
      </w:r>
      <w:r w:rsidR="00436841" w:rsidRPr="0059527B">
        <w:rPr>
          <w:rFonts w:ascii="Arial Narrow" w:hAnsi="Arial Narrow"/>
          <w:sz w:val="24"/>
          <w:szCs w:val="24"/>
        </w:rPr>
        <w:t xml:space="preserve">the </w:t>
      </w:r>
      <w:r w:rsidR="006C450A" w:rsidRPr="0059527B">
        <w:rPr>
          <w:rFonts w:ascii="Arial Narrow" w:hAnsi="Arial Narrow"/>
          <w:sz w:val="24"/>
          <w:szCs w:val="24"/>
        </w:rPr>
        <w:t>CEO</w:t>
      </w:r>
      <w:r w:rsidR="00436841" w:rsidRPr="0059527B">
        <w:rPr>
          <w:rFonts w:ascii="Arial Narrow" w:hAnsi="Arial Narrow"/>
          <w:sz w:val="24"/>
          <w:szCs w:val="24"/>
        </w:rPr>
        <w:t xml:space="preserve"> of </w:t>
      </w:r>
      <w:r w:rsidR="006C450A" w:rsidRPr="0059527B">
        <w:rPr>
          <w:rFonts w:ascii="Arial Narrow" w:hAnsi="Arial Narrow"/>
          <w:sz w:val="24"/>
          <w:szCs w:val="24"/>
        </w:rPr>
        <w:t>the Pacific Disability Forum and World Blind Union</w:t>
      </w:r>
      <w:r w:rsidR="00436841" w:rsidRPr="0059527B">
        <w:rPr>
          <w:rFonts w:ascii="Arial Narrow" w:hAnsi="Arial Narrow"/>
          <w:sz w:val="24"/>
          <w:szCs w:val="24"/>
        </w:rPr>
        <w:t xml:space="preserve"> President</w:t>
      </w:r>
      <w:r w:rsidR="006C450A" w:rsidRPr="0059527B">
        <w:rPr>
          <w:rFonts w:ascii="Arial Narrow" w:hAnsi="Arial Narrow"/>
          <w:sz w:val="24"/>
          <w:szCs w:val="24"/>
        </w:rPr>
        <w:t>.</w:t>
      </w:r>
      <w:r w:rsidR="00436841" w:rsidRPr="0059527B">
        <w:rPr>
          <w:rFonts w:ascii="Arial Narrow" w:hAnsi="Arial Narrow"/>
          <w:sz w:val="24"/>
          <w:szCs w:val="24"/>
        </w:rPr>
        <w:t xml:space="preserve"> Information about ICEVI Pacific including its full list of board members </w:t>
      </w:r>
      <w:r w:rsidRPr="0059527B">
        <w:rPr>
          <w:rFonts w:ascii="Arial Narrow" w:hAnsi="Arial Narrow"/>
          <w:sz w:val="24"/>
          <w:szCs w:val="24"/>
        </w:rPr>
        <w:t xml:space="preserve">is available at </w:t>
      </w:r>
      <w:hyperlink r:id="rId12" w:history="1">
        <w:r w:rsidRPr="0059527B">
          <w:rPr>
            <w:rStyle w:val="Hyperlink"/>
            <w:rFonts w:ascii="Arial Narrow" w:hAnsi="Arial Narrow"/>
            <w:color w:val="auto"/>
            <w:sz w:val="24"/>
            <w:szCs w:val="24"/>
          </w:rPr>
          <w:t>https://icevi.org/pacific/</w:t>
        </w:r>
      </w:hyperlink>
      <w:r w:rsidR="00E232C7" w:rsidRPr="0059527B">
        <w:rPr>
          <w:rStyle w:val="Hyperlink"/>
          <w:rFonts w:ascii="Arial Narrow" w:hAnsi="Arial Narrow"/>
          <w:color w:val="auto"/>
          <w:sz w:val="24"/>
          <w:szCs w:val="24"/>
        </w:rPr>
        <w:t>.</w:t>
      </w:r>
      <w:r w:rsidR="00D342F5">
        <w:rPr>
          <w:rStyle w:val="Hyperlink"/>
          <w:rFonts w:ascii="Arial Narrow" w:hAnsi="Arial Narrow"/>
          <w:color w:val="auto"/>
          <w:sz w:val="24"/>
          <w:szCs w:val="24"/>
        </w:rPr>
        <w:t xml:space="preserve"> </w:t>
      </w:r>
    </w:p>
    <w:p w14:paraId="4F7B3696" w14:textId="22CF5415" w:rsidR="00F06F0D" w:rsidRPr="001A16E4" w:rsidRDefault="00F06F0D" w:rsidP="00A11388">
      <w:pPr>
        <w:spacing w:before="100" w:beforeAutospacing="1" w:after="100" w:afterAutospacing="1" w:line="240" w:lineRule="auto"/>
        <w:rPr>
          <w:rFonts w:ascii="Arial Narrow" w:eastAsia="Times New Roman" w:hAnsi="Arial Narrow" w:cs="Times New Roman"/>
          <w:b/>
          <w:bCs/>
          <w:kern w:val="0"/>
          <w:sz w:val="24"/>
          <w:szCs w:val="24"/>
          <w:lang w:eastAsia="en-AU"/>
          <w14:ligatures w14:val="none"/>
        </w:rPr>
      </w:pPr>
      <w:r w:rsidRPr="001A16E4">
        <w:rPr>
          <w:rFonts w:ascii="Arial Narrow" w:eastAsia="Times New Roman" w:hAnsi="Arial Narrow" w:cs="Times New Roman"/>
          <w:b/>
          <w:bCs/>
          <w:kern w:val="0"/>
          <w:sz w:val="24"/>
          <w:szCs w:val="24"/>
          <w:lang w:eastAsia="en-AU"/>
          <w14:ligatures w14:val="none"/>
        </w:rPr>
        <w:t>What should Australia prioritise to advance disability equity and rights internationally?</w:t>
      </w:r>
    </w:p>
    <w:p w14:paraId="44D299E9" w14:textId="5FC32C37" w:rsidR="00EB0D5B" w:rsidRPr="0088322D" w:rsidRDefault="002A6670" w:rsidP="00A11388">
      <w:pPr>
        <w:spacing w:before="100" w:beforeAutospacing="1" w:after="100" w:afterAutospacing="1" w:line="240" w:lineRule="auto"/>
        <w:ind w:left="180"/>
        <w:rPr>
          <w:rFonts w:ascii="Arial Narrow" w:eastAsia="Times New Roman" w:hAnsi="Arial Narrow" w:cs="Times New Roman"/>
          <w:b/>
          <w:bCs/>
          <w:kern w:val="0"/>
          <w:sz w:val="24"/>
          <w:szCs w:val="24"/>
          <w:lang w:eastAsia="en-AU"/>
          <w14:ligatures w14:val="none"/>
        </w:rPr>
      </w:pPr>
      <w:r w:rsidRPr="00382124">
        <w:rPr>
          <w:rFonts w:ascii="Arial Narrow" w:hAnsi="Arial Narrow"/>
          <w:b/>
          <w:bCs/>
          <w:sz w:val="24"/>
          <w:szCs w:val="24"/>
        </w:rPr>
        <w:t xml:space="preserve">A targeted focus on </w:t>
      </w:r>
      <w:r w:rsidR="00382124" w:rsidRPr="00382124">
        <w:rPr>
          <w:rFonts w:ascii="Arial Narrow" w:hAnsi="Arial Narrow"/>
          <w:b/>
          <w:bCs/>
          <w:sz w:val="24"/>
          <w:szCs w:val="24"/>
        </w:rPr>
        <w:t>people who are blind or vision impaired:</w:t>
      </w:r>
      <w:r w:rsidR="00382124">
        <w:rPr>
          <w:rFonts w:ascii="Arial Narrow" w:hAnsi="Arial Narrow"/>
          <w:sz w:val="24"/>
          <w:szCs w:val="24"/>
        </w:rPr>
        <w:t xml:space="preserve"> </w:t>
      </w:r>
      <w:r w:rsidR="00370F5E" w:rsidRPr="0059527B">
        <w:rPr>
          <w:rFonts w:ascii="Arial Narrow" w:hAnsi="Arial Narrow"/>
          <w:sz w:val="24"/>
          <w:szCs w:val="24"/>
        </w:rPr>
        <w:t xml:space="preserve">ICEVI Pacific </w:t>
      </w:r>
      <w:r w:rsidR="006A573D" w:rsidRPr="0059527B">
        <w:rPr>
          <w:rFonts w:ascii="Arial Narrow" w:hAnsi="Arial Narrow"/>
          <w:sz w:val="24"/>
          <w:szCs w:val="24"/>
        </w:rPr>
        <w:t xml:space="preserve">has </w:t>
      </w:r>
      <w:r w:rsidR="00370F5E" w:rsidRPr="0059527B">
        <w:rPr>
          <w:rFonts w:ascii="Arial Narrow" w:hAnsi="Arial Narrow"/>
          <w:sz w:val="24"/>
          <w:szCs w:val="24"/>
        </w:rPr>
        <w:t>identified that i</w:t>
      </w:r>
      <w:r w:rsidR="008C6F85" w:rsidRPr="0059527B">
        <w:rPr>
          <w:rFonts w:ascii="Arial Narrow" w:hAnsi="Arial Narrow"/>
          <w:sz w:val="24"/>
          <w:szCs w:val="24"/>
        </w:rPr>
        <w:t xml:space="preserve">nclusive education commitments, policies and </w:t>
      </w:r>
      <w:r w:rsidR="00DA270E" w:rsidRPr="0059527B">
        <w:rPr>
          <w:rFonts w:ascii="Arial Narrow" w:hAnsi="Arial Narrow"/>
          <w:sz w:val="24"/>
          <w:szCs w:val="24"/>
        </w:rPr>
        <w:t xml:space="preserve">development programs are typically </w:t>
      </w:r>
      <w:r w:rsidR="008C6F85" w:rsidRPr="0059527B">
        <w:rPr>
          <w:rFonts w:ascii="Arial Narrow" w:hAnsi="Arial Narrow"/>
          <w:sz w:val="24"/>
          <w:szCs w:val="24"/>
        </w:rPr>
        <w:t xml:space="preserve">generic </w:t>
      </w:r>
      <w:proofErr w:type="gramStart"/>
      <w:r w:rsidR="008C6F85" w:rsidRPr="0059527B">
        <w:rPr>
          <w:rFonts w:ascii="Arial Narrow" w:hAnsi="Arial Narrow"/>
          <w:sz w:val="24"/>
          <w:szCs w:val="24"/>
        </w:rPr>
        <w:t xml:space="preserve">rather </w:t>
      </w:r>
      <w:r w:rsidR="00370F5E" w:rsidRPr="0059527B">
        <w:rPr>
          <w:rFonts w:ascii="Arial Narrow" w:hAnsi="Arial Narrow"/>
          <w:sz w:val="24"/>
          <w:szCs w:val="24"/>
        </w:rPr>
        <w:t xml:space="preserve"> </w:t>
      </w:r>
      <w:r w:rsidR="008C6F85" w:rsidRPr="0059527B">
        <w:rPr>
          <w:rFonts w:ascii="Arial Narrow" w:hAnsi="Arial Narrow"/>
          <w:sz w:val="24"/>
          <w:szCs w:val="24"/>
        </w:rPr>
        <w:t>than</w:t>
      </w:r>
      <w:proofErr w:type="gramEnd"/>
      <w:r w:rsidR="008C6F85" w:rsidRPr="0059527B">
        <w:rPr>
          <w:rFonts w:ascii="Arial Narrow" w:hAnsi="Arial Narrow"/>
          <w:sz w:val="24"/>
          <w:szCs w:val="24"/>
        </w:rPr>
        <w:t xml:space="preserve"> address specific means for educational inclusion of children who are blind or vision impaired.</w:t>
      </w:r>
      <w:r w:rsidR="00C32584" w:rsidRPr="0059527B">
        <w:rPr>
          <w:rFonts w:ascii="Arial Narrow" w:hAnsi="Arial Narrow"/>
          <w:sz w:val="24"/>
          <w:szCs w:val="24"/>
        </w:rPr>
        <w:t xml:space="preserve"> </w:t>
      </w:r>
      <w:r w:rsidR="00C717CD" w:rsidRPr="0059527B">
        <w:rPr>
          <w:rFonts w:ascii="Arial Narrow" w:eastAsia="Times New Roman" w:hAnsi="Arial Narrow" w:cs="Times New Roman"/>
          <w:kern w:val="0"/>
          <w:sz w:val="24"/>
          <w:szCs w:val="24"/>
          <w:lang w:eastAsia="en-AU"/>
          <w14:ligatures w14:val="none"/>
        </w:rPr>
        <w:t xml:space="preserve">ICEVI Pacific is interested in </w:t>
      </w:r>
      <w:r w:rsidR="00C32584" w:rsidRPr="0059527B">
        <w:rPr>
          <w:rFonts w:ascii="Arial Narrow" w:eastAsia="Times New Roman" w:hAnsi="Arial Narrow" w:cs="Times New Roman"/>
          <w:kern w:val="0"/>
          <w:sz w:val="24"/>
          <w:szCs w:val="24"/>
          <w:lang w:eastAsia="en-AU"/>
          <w14:ligatures w14:val="none"/>
        </w:rPr>
        <w:t xml:space="preserve">partnering with DFAT to ensure </w:t>
      </w:r>
      <w:r w:rsidR="009E7CFE" w:rsidRPr="0059527B">
        <w:rPr>
          <w:rFonts w:ascii="Arial Narrow" w:eastAsia="Times New Roman" w:hAnsi="Arial Narrow" w:cs="Times New Roman"/>
          <w:kern w:val="0"/>
          <w:sz w:val="24"/>
          <w:szCs w:val="24"/>
          <w:lang w:eastAsia="en-AU"/>
          <w14:ligatures w14:val="none"/>
        </w:rPr>
        <w:t xml:space="preserve">an in-depth focus on </w:t>
      </w:r>
      <w:r w:rsidR="00410487" w:rsidRPr="0059527B">
        <w:rPr>
          <w:rFonts w:ascii="Arial Narrow" w:eastAsia="Times New Roman" w:hAnsi="Arial Narrow" w:cs="Times New Roman"/>
          <w:kern w:val="0"/>
          <w:sz w:val="24"/>
          <w:szCs w:val="24"/>
          <w:lang w:eastAsia="en-AU"/>
          <w14:ligatures w14:val="none"/>
        </w:rPr>
        <w:t xml:space="preserve">vision impairment as a </w:t>
      </w:r>
      <w:r w:rsidR="009E7CFE" w:rsidRPr="0059527B">
        <w:rPr>
          <w:rFonts w:ascii="Arial Narrow" w:eastAsia="Times New Roman" w:hAnsi="Arial Narrow" w:cs="Times New Roman"/>
          <w:kern w:val="0"/>
          <w:sz w:val="24"/>
          <w:szCs w:val="24"/>
          <w:lang w:eastAsia="en-AU"/>
          <w14:ligatures w14:val="none"/>
        </w:rPr>
        <w:t>disability group</w:t>
      </w:r>
      <w:r w:rsidR="00F76722" w:rsidRPr="0059527B">
        <w:rPr>
          <w:rFonts w:ascii="Arial Narrow" w:eastAsia="Times New Roman" w:hAnsi="Arial Narrow" w:cs="Times New Roman"/>
          <w:kern w:val="0"/>
          <w:sz w:val="24"/>
          <w:szCs w:val="24"/>
          <w:lang w:eastAsia="en-AU"/>
          <w14:ligatures w14:val="none"/>
        </w:rPr>
        <w:t xml:space="preserve"> </w:t>
      </w:r>
      <w:r w:rsidR="009E7CFE" w:rsidRPr="0059527B">
        <w:rPr>
          <w:rFonts w:ascii="Arial Narrow" w:eastAsia="Times New Roman" w:hAnsi="Arial Narrow" w:cs="Times New Roman"/>
          <w:kern w:val="0"/>
          <w:sz w:val="24"/>
          <w:szCs w:val="24"/>
          <w:lang w:eastAsia="en-AU"/>
          <w14:ligatures w14:val="none"/>
        </w:rPr>
        <w:t>that require</w:t>
      </w:r>
      <w:r w:rsidR="00F76722" w:rsidRPr="0059527B">
        <w:rPr>
          <w:rFonts w:ascii="Arial Narrow" w:eastAsia="Times New Roman" w:hAnsi="Arial Narrow" w:cs="Times New Roman"/>
          <w:kern w:val="0"/>
          <w:sz w:val="24"/>
          <w:szCs w:val="24"/>
          <w:lang w:eastAsia="en-AU"/>
          <w14:ligatures w14:val="none"/>
        </w:rPr>
        <w:t>s</w:t>
      </w:r>
      <w:r w:rsidR="009E7CFE" w:rsidRPr="0059527B">
        <w:rPr>
          <w:rFonts w:ascii="Arial Narrow" w:eastAsia="Times New Roman" w:hAnsi="Arial Narrow" w:cs="Times New Roman"/>
          <w:kern w:val="0"/>
          <w:sz w:val="24"/>
          <w:szCs w:val="24"/>
          <w:lang w:eastAsia="en-AU"/>
          <w14:ligatures w14:val="none"/>
        </w:rPr>
        <w:t xml:space="preserve"> more specific </w:t>
      </w:r>
      <w:r w:rsidR="00FC3210" w:rsidRPr="0059527B">
        <w:rPr>
          <w:rFonts w:ascii="Arial Narrow" w:eastAsia="Times New Roman" w:hAnsi="Arial Narrow" w:cs="Times New Roman"/>
          <w:kern w:val="0"/>
          <w:sz w:val="24"/>
          <w:szCs w:val="24"/>
          <w:lang w:eastAsia="en-AU"/>
          <w14:ligatures w14:val="none"/>
        </w:rPr>
        <w:t xml:space="preserve">resources, skills, services and technical advice; to ensure </w:t>
      </w:r>
      <w:r w:rsidR="00EB0D5B" w:rsidRPr="0059527B">
        <w:rPr>
          <w:rFonts w:ascii="Arial Narrow" w:eastAsia="Times New Roman" w:hAnsi="Arial Narrow" w:cs="Times New Roman"/>
          <w:kern w:val="0"/>
          <w:sz w:val="24"/>
          <w:szCs w:val="24"/>
          <w:lang w:eastAsia="en-AU"/>
          <w14:ligatures w14:val="none"/>
        </w:rPr>
        <w:t xml:space="preserve">full and equitable inclusion in all aspects of life. </w:t>
      </w:r>
      <w:r w:rsidR="00C32584" w:rsidRPr="0059527B">
        <w:rPr>
          <w:rFonts w:ascii="Arial Narrow" w:eastAsia="Times New Roman" w:hAnsi="Arial Narrow" w:cs="Times New Roman"/>
          <w:kern w:val="0"/>
          <w:sz w:val="24"/>
          <w:szCs w:val="24"/>
          <w:lang w:eastAsia="en-AU"/>
          <w14:ligatures w14:val="none"/>
        </w:rPr>
        <w:t xml:space="preserve">In doing so, ICEVI Pacific </w:t>
      </w:r>
      <w:r w:rsidR="00405474" w:rsidRPr="0059527B">
        <w:rPr>
          <w:rFonts w:ascii="Arial Narrow" w:eastAsia="Times New Roman" w:hAnsi="Arial Narrow" w:cs="Times New Roman"/>
          <w:kern w:val="0"/>
          <w:sz w:val="24"/>
          <w:szCs w:val="24"/>
          <w:lang w:eastAsia="en-AU"/>
          <w14:ligatures w14:val="none"/>
        </w:rPr>
        <w:t>call</w:t>
      </w:r>
      <w:r w:rsidR="00F76722" w:rsidRPr="0059527B">
        <w:rPr>
          <w:rFonts w:ascii="Arial Narrow" w:eastAsia="Times New Roman" w:hAnsi="Arial Narrow" w:cs="Times New Roman"/>
          <w:kern w:val="0"/>
          <w:sz w:val="24"/>
          <w:szCs w:val="24"/>
          <w:lang w:eastAsia="en-AU"/>
          <w14:ligatures w14:val="none"/>
        </w:rPr>
        <w:t>s</w:t>
      </w:r>
      <w:r w:rsidR="00405474" w:rsidRPr="0059527B">
        <w:rPr>
          <w:rFonts w:ascii="Arial Narrow" w:eastAsia="Times New Roman" w:hAnsi="Arial Narrow" w:cs="Times New Roman"/>
          <w:kern w:val="0"/>
          <w:sz w:val="24"/>
          <w:szCs w:val="24"/>
          <w:lang w:eastAsia="en-AU"/>
          <w14:ligatures w14:val="none"/>
        </w:rPr>
        <w:t xml:space="preserve"> for the new DFAT Disability Equity and Rights Strategy to explicitly </w:t>
      </w:r>
      <w:r w:rsidR="00734867" w:rsidRPr="0059527B">
        <w:rPr>
          <w:rFonts w:ascii="Arial Narrow" w:eastAsia="Times New Roman" w:hAnsi="Arial Narrow" w:cs="Times New Roman"/>
          <w:kern w:val="0"/>
          <w:sz w:val="24"/>
          <w:szCs w:val="24"/>
          <w:lang w:eastAsia="en-AU"/>
          <w14:ligatures w14:val="none"/>
        </w:rPr>
        <w:t xml:space="preserve">identify marginalised disability groups such as Pacific Islanders who are blind or vision impaired, as </w:t>
      </w:r>
      <w:r w:rsidR="006B6D96" w:rsidRPr="0059527B">
        <w:rPr>
          <w:rFonts w:ascii="Arial Narrow" w:eastAsia="Times New Roman" w:hAnsi="Arial Narrow" w:cs="Times New Roman"/>
          <w:kern w:val="0"/>
          <w:sz w:val="24"/>
          <w:szCs w:val="24"/>
          <w:lang w:eastAsia="en-AU"/>
          <w14:ligatures w14:val="none"/>
        </w:rPr>
        <w:t>a priority focus area for DFAT</w:t>
      </w:r>
      <w:r w:rsidR="00900978">
        <w:rPr>
          <w:rFonts w:ascii="Arial Narrow" w:eastAsia="Times New Roman" w:hAnsi="Arial Narrow" w:cs="Times New Roman"/>
          <w:kern w:val="0"/>
          <w:sz w:val="24"/>
          <w:szCs w:val="24"/>
          <w:lang w:eastAsia="en-AU"/>
          <w14:ligatures w14:val="none"/>
        </w:rPr>
        <w:t xml:space="preserve">. </w:t>
      </w:r>
      <w:r w:rsidR="00C43F76" w:rsidRPr="0059527B">
        <w:rPr>
          <w:rFonts w:ascii="Arial Narrow" w:eastAsia="Times New Roman" w:hAnsi="Arial Narrow" w:cs="Times New Roman"/>
          <w:kern w:val="0"/>
          <w:sz w:val="24"/>
          <w:szCs w:val="24"/>
          <w:lang w:eastAsia="en-AU"/>
          <w14:ligatures w14:val="none"/>
        </w:rPr>
        <w:t xml:space="preserve"> </w:t>
      </w:r>
    </w:p>
    <w:p w14:paraId="26E6E801" w14:textId="2C44E736" w:rsidR="00E118E4" w:rsidRPr="0059527B" w:rsidRDefault="00CF0886" w:rsidP="00A11388">
      <w:pPr>
        <w:spacing w:line="240" w:lineRule="auto"/>
        <w:rPr>
          <w:rFonts w:ascii="Arial Narrow" w:hAnsi="Arial Narrow"/>
          <w:sz w:val="24"/>
        </w:rPr>
      </w:pPr>
      <w:r w:rsidRPr="0088322D">
        <w:rPr>
          <w:rFonts w:ascii="Arial Narrow" w:hAnsi="Arial Narrow" w:cstheme="minorHAnsi"/>
          <w:b/>
          <w:bCs/>
          <w:sz w:val="24"/>
          <w:szCs w:val="24"/>
        </w:rPr>
        <w:t>Strategic use of funding on inclusi</w:t>
      </w:r>
      <w:r w:rsidR="0088322D" w:rsidRPr="0088322D">
        <w:rPr>
          <w:rFonts w:ascii="Arial Narrow" w:hAnsi="Arial Narrow" w:cstheme="minorHAnsi"/>
          <w:b/>
          <w:bCs/>
          <w:sz w:val="24"/>
          <w:szCs w:val="24"/>
        </w:rPr>
        <w:t xml:space="preserve">ve initiatives rather than data collection: </w:t>
      </w:r>
      <w:r w:rsidR="00C51740" w:rsidRPr="0059527B">
        <w:rPr>
          <w:rFonts w:ascii="Arial Narrow" w:hAnsi="Arial Narrow" w:cstheme="minorHAnsi"/>
          <w:sz w:val="24"/>
          <w:szCs w:val="24"/>
        </w:rPr>
        <w:t>ICEVI Pacific recommend that</w:t>
      </w:r>
      <w:r w:rsidR="006C1DE8" w:rsidRPr="0059527B">
        <w:rPr>
          <w:rFonts w:ascii="Arial Narrow" w:hAnsi="Arial Narrow" w:cstheme="minorHAnsi"/>
          <w:sz w:val="24"/>
          <w:szCs w:val="24"/>
        </w:rPr>
        <w:t xml:space="preserve"> this new strategy </w:t>
      </w:r>
      <w:r w:rsidR="00454A96" w:rsidRPr="0059527B">
        <w:rPr>
          <w:rFonts w:ascii="Arial Narrow" w:hAnsi="Arial Narrow" w:cstheme="minorHAnsi"/>
          <w:sz w:val="24"/>
          <w:szCs w:val="24"/>
        </w:rPr>
        <w:t xml:space="preserve">operate through the assumption that all Pacific Islands </w:t>
      </w:r>
      <w:r w:rsidR="00DD69C3" w:rsidRPr="0059527B">
        <w:rPr>
          <w:rFonts w:ascii="Arial Narrow" w:hAnsi="Arial Narrow" w:cstheme="minorHAnsi"/>
          <w:sz w:val="24"/>
          <w:szCs w:val="24"/>
        </w:rPr>
        <w:t>include people at all ages who are blind or vision impaired</w:t>
      </w:r>
      <w:r w:rsidR="00124053" w:rsidRPr="0059527B">
        <w:rPr>
          <w:rFonts w:ascii="Arial Narrow" w:hAnsi="Arial Narrow" w:cstheme="minorHAnsi"/>
          <w:sz w:val="24"/>
          <w:szCs w:val="24"/>
        </w:rPr>
        <w:t xml:space="preserve">, rather than devoting time and resources to </w:t>
      </w:r>
      <w:r w:rsidR="00EF5DCB" w:rsidRPr="0059527B">
        <w:rPr>
          <w:rFonts w:ascii="Arial Narrow" w:hAnsi="Arial Narrow" w:cstheme="minorHAnsi"/>
          <w:sz w:val="24"/>
          <w:szCs w:val="24"/>
        </w:rPr>
        <w:t xml:space="preserve">count these individuals. These funds would be better utilised </w:t>
      </w:r>
      <w:r w:rsidR="00C157F4" w:rsidRPr="0059527B">
        <w:rPr>
          <w:rFonts w:ascii="Arial Narrow" w:hAnsi="Arial Narrow" w:cstheme="minorHAnsi"/>
          <w:sz w:val="24"/>
          <w:szCs w:val="24"/>
        </w:rPr>
        <w:t xml:space="preserve">in the establishment and scaling up of </w:t>
      </w:r>
      <w:r w:rsidR="00EF5DCB" w:rsidRPr="0059527B">
        <w:rPr>
          <w:rFonts w:ascii="Arial Narrow" w:hAnsi="Arial Narrow" w:cstheme="minorHAnsi"/>
          <w:sz w:val="24"/>
          <w:szCs w:val="24"/>
        </w:rPr>
        <w:t>inclusive education</w:t>
      </w:r>
      <w:r w:rsidR="007F4164" w:rsidRPr="0059527B">
        <w:rPr>
          <w:rFonts w:ascii="Arial Narrow" w:hAnsi="Arial Narrow" w:cstheme="minorHAnsi"/>
          <w:sz w:val="24"/>
          <w:szCs w:val="24"/>
        </w:rPr>
        <w:t xml:space="preserve"> initiatives that focus on </w:t>
      </w:r>
      <w:r w:rsidR="00E85906" w:rsidRPr="0059527B">
        <w:rPr>
          <w:rFonts w:ascii="Arial Narrow" w:hAnsi="Arial Narrow" w:cstheme="minorHAnsi"/>
          <w:sz w:val="24"/>
          <w:szCs w:val="24"/>
        </w:rPr>
        <w:t xml:space="preserve">the training, assistive devices, alternative format production, orientation and mobility skills, </w:t>
      </w:r>
      <w:r w:rsidR="006F144B" w:rsidRPr="0059527B">
        <w:rPr>
          <w:rFonts w:ascii="Arial Narrow" w:hAnsi="Arial Narrow" w:cstheme="minorHAnsi"/>
          <w:sz w:val="24"/>
          <w:szCs w:val="24"/>
        </w:rPr>
        <w:t xml:space="preserve">mainstreaming and promotion of educational opportunities at all levels for Pacific Islanders who are blind or vision impaired. </w:t>
      </w:r>
      <w:r w:rsidR="003A3E43" w:rsidRPr="0059527B">
        <w:rPr>
          <w:rFonts w:ascii="Arial Narrow" w:hAnsi="Arial Narrow" w:cstheme="minorHAnsi"/>
          <w:sz w:val="24"/>
          <w:szCs w:val="24"/>
        </w:rPr>
        <w:t xml:space="preserve">This is </w:t>
      </w:r>
      <w:r w:rsidR="00DD69C3" w:rsidRPr="0059527B">
        <w:rPr>
          <w:rFonts w:ascii="Arial Narrow" w:hAnsi="Arial Narrow" w:cstheme="minorHAnsi"/>
          <w:sz w:val="24"/>
          <w:szCs w:val="24"/>
        </w:rPr>
        <w:t xml:space="preserve">based on global estimates from the </w:t>
      </w:r>
      <w:proofErr w:type="gramStart"/>
      <w:r w:rsidR="00DD69C3" w:rsidRPr="0059527B">
        <w:rPr>
          <w:rFonts w:ascii="Arial Narrow" w:hAnsi="Arial Narrow" w:cstheme="minorHAnsi"/>
          <w:sz w:val="24"/>
          <w:szCs w:val="24"/>
        </w:rPr>
        <w:t xml:space="preserve">World </w:t>
      </w:r>
      <w:r w:rsidR="001F6CA9" w:rsidRPr="0059527B">
        <w:rPr>
          <w:rFonts w:ascii="Arial Narrow" w:hAnsi="Arial Narrow" w:cstheme="minorHAnsi"/>
          <w:sz w:val="24"/>
          <w:szCs w:val="24"/>
        </w:rPr>
        <w:t xml:space="preserve"> </w:t>
      </w:r>
      <w:r w:rsidR="00655078" w:rsidRPr="0059527B">
        <w:rPr>
          <w:rFonts w:ascii="Arial Narrow" w:hAnsi="Arial Narrow" w:cs="Times New Roman"/>
          <w:sz w:val="24"/>
        </w:rPr>
        <w:t>Report</w:t>
      </w:r>
      <w:proofErr w:type="gramEnd"/>
      <w:r w:rsidR="00655078" w:rsidRPr="0059527B">
        <w:rPr>
          <w:rFonts w:ascii="Arial Narrow" w:hAnsi="Arial Narrow" w:cs="Times New Roman"/>
          <w:sz w:val="24"/>
        </w:rPr>
        <w:t xml:space="preserve"> on Vision (World Health Organization, 2019)</w:t>
      </w:r>
      <w:r w:rsidR="00E118E4" w:rsidRPr="0059527B">
        <w:rPr>
          <w:rFonts w:ascii="Arial Narrow" w:hAnsi="Arial Narrow" w:cs="Times New Roman"/>
          <w:sz w:val="24"/>
        </w:rPr>
        <w:t xml:space="preserve"> which states that over 2.2 billion individuals live with a vision impairment, of which roughly 36 million are identified as blind and 217 million as having low vision. Most individuals with a vision impairment live in </w:t>
      </w:r>
      <w:r w:rsidR="00F823A9" w:rsidRPr="0059527B">
        <w:rPr>
          <w:rFonts w:ascii="Arial Narrow" w:hAnsi="Arial Narrow" w:cs="Times New Roman"/>
          <w:sz w:val="24"/>
        </w:rPr>
        <w:t xml:space="preserve">developing countries </w:t>
      </w:r>
      <w:r w:rsidR="00E118E4" w:rsidRPr="0059527B">
        <w:rPr>
          <w:rFonts w:ascii="Arial Narrow" w:hAnsi="Arial Narrow" w:cs="Times New Roman"/>
          <w:sz w:val="24"/>
        </w:rPr>
        <w:t>and</w:t>
      </w:r>
      <w:r w:rsidR="00F823A9" w:rsidRPr="0059527B">
        <w:rPr>
          <w:rFonts w:ascii="Arial Narrow" w:hAnsi="Arial Narrow" w:cs="Times New Roman"/>
          <w:sz w:val="24"/>
        </w:rPr>
        <w:t xml:space="preserve"> </w:t>
      </w:r>
      <w:r w:rsidR="00E118E4" w:rsidRPr="0059527B">
        <w:rPr>
          <w:rFonts w:ascii="Arial Narrow" w:hAnsi="Arial Narrow" w:cs="Times New Roman"/>
          <w:sz w:val="24"/>
        </w:rPr>
        <w:t>are part of marginalized communities.</w:t>
      </w:r>
    </w:p>
    <w:p w14:paraId="44EA09B5" w14:textId="25C8BEF9" w:rsidR="00F06F0D" w:rsidRPr="00F33C9F" w:rsidRDefault="00F06F0D" w:rsidP="00A11388">
      <w:pPr>
        <w:spacing w:before="100" w:beforeAutospacing="1" w:after="100" w:afterAutospacing="1" w:line="240" w:lineRule="auto"/>
        <w:rPr>
          <w:rFonts w:ascii="Arial Narrow" w:eastAsia="Times New Roman" w:hAnsi="Arial Narrow" w:cs="Times New Roman"/>
          <w:b/>
          <w:bCs/>
          <w:kern w:val="0"/>
          <w:sz w:val="24"/>
          <w:szCs w:val="24"/>
          <w:lang w:eastAsia="en-AU"/>
          <w14:ligatures w14:val="none"/>
        </w:rPr>
      </w:pPr>
      <w:r w:rsidRPr="00F33C9F">
        <w:rPr>
          <w:rFonts w:ascii="Arial Narrow" w:eastAsia="Times New Roman" w:hAnsi="Arial Narrow" w:cs="Times New Roman"/>
          <w:b/>
          <w:bCs/>
          <w:kern w:val="0"/>
          <w:sz w:val="24"/>
          <w:szCs w:val="24"/>
          <w:lang w:eastAsia="en-AU"/>
          <w14:ligatures w14:val="none"/>
        </w:rPr>
        <w:t>What are the most effective approaches to progress these priorities?</w:t>
      </w:r>
    </w:p>
    <w:p w14:paraId="69448E5B" w14:textId="43AD6DAB" w:rsidR="00AE0372" w:rsidRPr="0059527B" w:rsidRDefault="00FD4524" w:rsidP="00A11388">
      <w:pPr>
        <w:spacing w:line="240" w:lineRule="auto"/>
        <w:rPr>
          <w:rFonts w:ascii="Arial Narrow" w:hAnsi="Arial Narrow" w:cstheme="minorHAnsi"/>
          <w:sz w:val="24"/>
          <w:szCs w:val="24"/>
        </w:rPr>
      </w:pPr>
      <w:r w:rsidRPr="00FD4524">
        <w:rPr>
          <w:rFonts w:ascii="Arial Narrow" w:hAnsi="Arial Narrow"/>
          <w:b/>
          <w:bCs/>
          <w:sz w:val="24"/>
          <w:szCs w:val="24"/>
        </w:rPr>
        <w:t>Partnerships with specialist organisations:</w:t>
      </w:r>
      <w:r>
        <w:rPr>
          <w:rFonts w:ascii="Arial Narrow" w:hAnsi="Arial Narrow"/>
          <w:sz w:val="24"/>
          <w:szCs w:val="24"/>
        </w:rPr>
        <w:t xml:space="preserve"> </w:t>
      </w:r>
      <w:r w:rsidR="000B69BE" w:rsidRPr="0059527B">
        <w:rPr>
          <w:rFonts w:ascii="Arial Narrow" w:hAnsi="Arial Narrow"/>
          <w:sz w:val="24"/>
          <w:szCs w:val="24"/>
        </w:rPr>
        <w:t xml:space="preserve">Work in direct partnership with peak specialist bodies </w:t>
      </w:r>
      <w:r w:rsidR="009D41FF" w:rsidRPr="0059527B">
        <w:rPr>
          <w:rFonts w:ascii="Arial Narrow" w:hAnsi="Arial Narrow"/>
          <w:sz w:val="24"/>
          <w:szCs w:val="24"/>
        </w:rPr>
        <w:t xml:space="preserve">such as ICEVI Pacific, </w:t>
      </w:r>
      <w:r w:rsidR="000B69BE" w:rsidRPr="0059527B">
        <w:rPr>
          <w:rFonts w:ascii="Arial Narrow" w:hAnsi="Arial Narrow"/>
          <w:sz w:val="24"/>
          <w:szCs w:val="24"/>
        </w:rPr>
        <w:t xml:space="preserve">that comprise of </w:t>
      </w:r>
      <w:r w:rsidR="009D41FF" w:rsidRPr="0059527B">
        <w:rPr>
          <w:rFonts w:ascii="Arial Narrow" w:hAnsi="Arial Narrow"/>
          <w:sz w:val="24"/>
          <w:szCs w:val="24"/>
        </w:rPr>
        <w:t xml:space="preserve">regional </w:t>
      </w:r>
      <w:r w:rsidR="000B69BE" w:rsidRPr="0059527B">
        <w:rPr>
          <w:rFonts w:ascii="Arial Narrow" w:hAnsi="Arial Narrow"/>
          <w:sz w:val="24"/>
          <w:szCs w:val="24"/>
        </w:rPr>
        <w:t>leaders</w:t>
      </w:r>
      <w:r w:rsidR="009D41FF" w:rsidRPr="0059527B">
        <w:rPr>
          <w:rFonts w:ascii="Arial Narrow" w:hAnsi="Arial Narrow"/>
          <w:sz w:val="24"/>
          <w:szCs w:val="24"/>
        </w:rPr>
        <w:t xml:space="preserve"> and specialists including people with disability</w:t>
      </w:r>
      <w:r w:rsidR="009358D5" w:rsidRPr="0059527B">
        <w:rPr>
          <w:rFonts w:ascii="Arial Narrow" w:hAnsi="Arial Narrow"/>
          <w:sz w:val="24"/>
          <w:szCs w:val="24"/>
        </w:rPr>
        <w:t xml:space="preserve">; rather than through generalist global bodies such as </w:t>
      </w:r>
      <w:r w:rsidR="005F181F" w:rsidRPr="0059527B">
        <w:rPr>
          <w:rFonts w:ascii="Arial Narrow" w:hAnsi="Arial Narrow"/>
          <w:sz w:val="24"/>
          <w:szCs w:val="24"/>
        </w:rPr>
        <w:t>the Global Partnership for Education (</w:t>
      </w:r>
      <w:r w:rsidR="009358D5" w:rsidRPr="0059527B">
        <w:rPr>
          <w:rFonts w:ascii="Arial Narrow" w:hAnsi="Arial Narrow"/>
          <w:sz w:val="24"/>
          <w:szCs w:val="24"/>
        </w:rPr>
        <w:t>GPE</w:t>
      </w:r>
      <w:r w:rsidR="005F181F" w:rsidRPr="0059527B">
        <w:rPr>
          <w:rFonts w:ascii="Arial Narrow" w:hAnsi="Arial Narrow"/>
          <w:sz w:val="24"/>
          <w:szCs w:val="24"/>
        </w:rPr>
        <w:t>)</w:t>
      </w:r>
      <w:r w:rsidR="009358D5" w:rsidRPr="0059527B">
        <w:rPr>
          <w:rFonts w:ascii="Arial Narrow" w:hAnsi="Arial Narrow"/>
          <w:sz w:val="24"/>
          <w:szCs w:val="24"/>
        </w:rPr>
        <w:t xml:space="preserve">. This ensures a more targeted and specialised </w:t>
      </w:r>
      <w:r w:rsidR="005B716C" w:rsidRPr="0059527B">
        <w:rPr>
          <w:rFonts w:ascii="Arial Narrow" w:hAnsi="Arial Narrow"/>
          <w:sz w:val="24"/>
          <w:szCs w:val="24"/>
        </w:rPr>
        <w:t>focus, relevant to the context, with existing reputations and relationships, offering far more effective value for money response</w:t>
      </w:r>
      <w:r w:rsidR="00895BAA" w:rsidRPr="0059527B">
        <w:rPr>
          <w:rFonts w:ascii="Arial Narrow" w:hAnsi="Arial Narrow"/>
          <w:sz w:val="24"/>
          <w:szCs w:val="24"/>
        </w:rPr>
        <w:t>s</w:t>
      </w:r>
      <w:r w:rsidR="005B716C" w:rsidRPr="0059527B">
        <w:rPr>
          <w:rFonts w:ascii="Arial Narrow" w:hAnsi="Arial Narrow"/>
          <w:sz w:val="24"/>
          <w:szCs w:val="24"/>
        </w:rPr>
        <w:t xml:space="preserve"> for the region.</w:t>
      </w:r>
      <w:r w:rsidR="009358D5" w:rsidRPr="0059527B">
        <w:rPr>
          <w:rFonts w:ascii="Arial Narrow" w:hAnsi="Arial Narrow"/>
          <w:sz w:val="24"/>
          <w:szCs w:val="24"/>
        </w:rPr>
        <w:t xml:space="preserve"> </w:t>
      </w:r>
      <w:r w:rsidR="00AE0372" w:rsidRPr="0059527B">
        <w:rPr>
          <w:rFonts w:ascii="Arial Narrow" w:hAnsi="Arial Narrow" w:cstheme="minorHAnsi"/>
          <w:sz w:val="24"/>
          <w:szCs w:val="24"/>
        </w:rPr>
        <w:t xml:space="preserve">ICEVI Pacific membership possesses strong, evidence-based understanding of what resources are needed for education systems to be able to provide the necessary </w:t>
      </w:r>
      <w:r w:rsidR="00352186" w:rsidRPr="0059527B">
        <w:rPr>
          <w:rFonts w:ascii="Arial Narrow" w:hAnsi="Arial Narrow" w:cstheme="minorHAnsi"/>
          <w:sz w:val="24"/>
          <w:szCs w:val="24"/>
        </w:rPr>
        <w:t xml:space="preserve">responses to the current inequities </w:t>
      </w:r>
      <w:r w:rsidR="002C757F" w:rsidRPr="0059527B">
        <w:rPr>
          <w:rFonts w:ascii="Arial Narrow" w:hAnsi="Arial Narrow" w:cstheme="minorHAnsi"/>
          <w:sz w:val="24"/>
          <w:szCs w:val="24"/>
        </w:rPr>
        <w:t xml:space="preserve">experienced by people who are </w:t>
      </w:r>
      <w:proofErr w:type="gramStart"/>
      <w:r w:rsidR="002C757F" w:rsidRPr="0059527B">
        <w:rPr>
          <w:rFonts w:ascii="Arial Narrow" w:hAnsi="Arial Narrow" w:cstheme="minorHAnsi"/>
          <w:sz w:val="24"/>
          <w:szCs w:val="24"/>
        </w:rPr>
        <w:t>blind</w:t>
      </w:r>
      <w:proofErr w:type="gramEnd"/>
      <w:r w:rsidR="002C757F" w:rsidRPr="0059527B">
        <w:rPr>
          <w:rFonts w:ascii="Arial Narrow" w:hAnsi="Arial Narrow" w:cstheme="minorHAnsi"/>
          <w:sz w:val="24"/>
          <w:szCs w:val="24"/>
        </w:rPr>
        <w:t xml:space="preserve"> or vision impaired in developing countries</w:t>
      </w:r>
      <w:r w:rsidR="00AE0372" w:rsidRPr="0059527B">
        <w:rPr>
          <w:rFonts w:ascii="Arial Narrow" w:hAnsi="Arial Narrow" w:cstheme="minorHAnsi"/>
          <w:sz w:val="24"/>
          <w:szCs w:val="24"/>
        </w:rPr>
        <w:t xml:space="preserve">.  </w:t>
      </w:r>
    </w:p>
    <w:p w14:paraId="72D33738" w14:textId="69DD3DAB" w:rsidR="00DF3BD6" w:rsidRPr="0059527B" w:rsidRDefault="002C757F" w:rsidP="00A11388">
      <w:pPr>
        <w:spacing w:line="240" w:lineRule="auto"/>
        <w:rPr>
          <w:rFonts w:ascii="Arial Narrow" w:hAnsi="Arial Narrow"/>
          <w:sz w:val="24"/>
          <w:szCs w:val="24"/>
        </w:rPr>
      </w:pPr>
      <w:r w:rsidRPr="0059527B">
        <w:rPr>
          <w:rFonts w:ascii="Arial Narrow" w:hAnsi="Arial Narrow"/>
          <w:sz w:val="24"/>
          <w:szCs w:val="24"/>
        </w:rPr>
        <w:t>To support this, t</w:t>
      </w:r>
      <w:r w:rsidR="006B5873" w:rsidRPr="0059527B">
        <w:rPr>
          <w:rFonts w:ascii="Arial Narrow" w:hAnsi="Arial Narrow"/>
          <w:sz w:val="24"/>
          <w:szCs w:val="24"/>
        </w:rPr>
        <w:t xml:space="preserve">he ICEVI Pacific Scoping Study (Rhodes &amp; Daveta, 2021) </w:t>
      </w:r>
      <w:r w:rsidR="00895BAA" w:rsidRPr="0059527B">
        <w:rPr>
          <w:rFonts w:ascii="Arial Narrow" w:hAnsi="Arial Narrow"/>
          <w:sz w:val="24"/>
          <w:szCs w:val="24"/>
        </w:rPr>
        <w:t xml:space="preserve">suggest </w:t>
      </w:r>
      <w:r w:rsidR="000B69BE" w:rsidRPr="0059527B">
        <w:rPr>
          <w:rFonts w:ascii="Arial Narrow" w:hAnsi="Arial Narrow"/>
          <w:sz w:val="24"/>
          <w:szCs w:val="24"/>
        </w:rPr>
        <w:t>the following focus areas for DFAT</w:t>
      </w:r>
      <w:r w:rsidR="00CE2295">
        <w:rPr>
          <w:rFonts w:ascii="Arial Narrow" w:hAnsi="Arial Narrow"/>
          <w:sz w:val="24"/>
          <w:szCs w:val="24"/>
        </w:rPr>
        <w:t xml:space="preserve"> leadership, in association with ICEVI Pacific</w:t>
      </w:r>
      <w:r w:rsidR="00DF3BD6" w:rsidRPr="0059527B">
        <w:rPr>
          <w:rFonts w:ascii="Arial Narrow" w:hAnsi="Arial Narrow"/>
          <w:sz w:val="24"/>
          <w:szCs w:val="24"/>
        </w:rPr>
        <w:t>:</w:t>
      </w:r>
    </w:p>
    <w:p w14:paraId="77984C15" w14:textId="01BCD0EB" w:rsidR="00C27DA9" w:rsidRPr="0059527B" w:rsidRDefault="00C27DA9" w:rsidP="00A11388">
      <w:pPr>
        <w:pStyle w:val="ListParagraph"/>
        <w:numPr>
          <w:ilvl w:val="0"/>
          <w:numId w:val="3"/>
        </w:numPr>
        <w:spacing w:line="240" w:lineRule="auto"/>
        <w:rPr>
          <w:rFonts w:ascii="Arial Narrow" w:hAnsi="Arial Narrow"/>
          <w:sz w:val="24"/>
          <w:szCs w:val="24"/>
        </w:rPr>
      </w:pPr>
      <w:r w:rsidRPr="0059527B">
        <w:rPr>
          <w:rFonts w:ascii="Arial Narrow" w:hAnsi="Arial Narrow"/>
          <w:sz w:val="24"/>
          <w:szCs w:val="24"/>
        </w:rPr>
        <w:t xml:space="preserve">explicit policies and strategies, skilled teachers, particular technologies and supportive school communities, </w:t>
      </w:r>
      <w:r w:rsidR="00CB1EC2">
        <w:rPr>
          <w:rFonts w:ascii="Arial Narrow" w:hAnsi="Arial Narrow"/>
          <w:sz w:val="24"/>
          <w:szCs w:val="24"/>
        </w:rPr>
        <w:t xml:space="preserve">alongside </w:t>
      </w:r>
      <w:r w:rsidRPr="0059527B">
        <w:rPr>
          <w:rFonts w:ascii="Arial Narrow" w:hAnsi="Arial Narrow"/>
          <w:sz w:val="24"/>
          <w:szCs w:val="24"/>
        </w:rPr>
        <w:t xml:space="preserve">ongoing </w:t>
      </w:r>
      <w:r w:rsidR="00CB1EC2">
        <w:rPr>
          <w:rFonts w:ascii="Arial Narrow" w:hAnsi="Arial Narrow"/>
          <w:sz w:val="24"/>
          <w:szCs w:val="24"/>
        </w:rPr>
        <w:t xml:space="preserve">provision of </w:t>
      </w:r>
      <w:r w:rsidRPr="0059527B">
        <w:rPr>
          <w:rFonts w:ascii="Arial Narrow" w:hAnsi="Arial Narrow"/>
          <w:sz w:val="24"/>
          <w:szCs w:val="24"/>
        </w:rPr>
        <w:t>resources and support</w:t>
      </w:r>
      <w:r w:rsidR="00E41880">
        <w:rPr>
          <w:rFonts w:ascii="Arial Narrow" w:hAnsi="Arial Narrow"/>
          <w:sz w:val="24"/>
          <w:szCs w:val="24"/>
        </w:rPr>
        <w:t>.</w:t>
      </w:r>
    </w:p>
    <w:p w14:paraId="7DDFDF48" w14:textId="295D1581" w:rsidR="009A1C93" w:rsidRPr="0059527B" w:rsidRDefault="009A1C93" w:rsidP="00A11388">
      <w:pPr>
        <w:pStyle w:val="ListParagraph"/>
        <w:numPr>
          <w:ilvl w:val="0"/>
          <w:numId w:val="3"/>
        </w:numPr>
        <w:spacing w:line="240" w:lineRule="auto"/>
        <w:rPr>
          <w:rFonts w:ascii="Arial Narrow" w:hAnsi="Arial Narrow"/>
          <w:sz w:val="24"/>
          <w:szCs w:val="24"/>
        </w:rPr>
      </w:pPr>
      <w:r w:rsidRPr="0059527B">
        <w:rPr>
          <w:rFonts w:ascii="Arial Narrow" w:hAnsi="Arial Narrow"/>
          <w:sz w:val="24"/>
          <w:szCs w:val="24"/>
        </w:rPr>
        <w:t>Inclusive education is preferable to se</w:t>
      </w:r>
      <w:r w:rsidR="00AE4EA3">
        <w:rPr>
          <w:rFonts w:ascii="Arial Narrow" w:hAnsi="Arial Narrow"/>
          <w:sz w:val="24"/>
          <w:szCs w:val="24"/>
        </w:rPr>
        <w:t>g</w:t>
      </w:r>
      <w:r w:rsidR="00941653">
        <w:rPr>
          <w:rFonts w:ascii="Arial Narrow" w:hAnsi="Arial Narrow"/>
          <w:sz w:val="24"/>
          <w:szCs w:val="24"/>
        </w:rPr>
        <w:t>re</w:t>
      </w:r>
      <w:r w:rsidR="00716132">
        <w:rPr>
          <w:rFonts w:ascii="Arial Narrow" w:hAnsi="Arial Narrow"/>
          <w:sz w:val="24"/>
          <w:szCs w:val="24"/>
        </w:rPr>
        <w:t xml:space="preserve">gated </w:t>
      </w:r>
      <w:r w:rsidRPr="0059527B">
        <w:rPr>
          <w:rFonts w:ascii="Arial Narrow" w:hAnsi="Arial Narrow"/>
          <w:sz w:val="24"/>
          <w:szCs w:val="24"/>
        </w:rPr>
        <w:t xml:space="preserve">education, </w:t>
      </w:r>
      <w:r w:rsidR="00716132">
        <w:rPr>
          <w:rFonts w:ascii="Arial Narrow" w:hAnsi="Arial Narrow"/>
          <w:sz w:val="24"/>
          <w:szCs w:val="24"/>
        </w:rPr>
        <w:t xml:space="preserve">providing </w:t>
      </w:r>
      <w:r w:rsidRPr="0059527B">
        <w:rPr>
          <w:rFonts w:ascii="Arial Narrow" w:hAnsi="Arial Narrow"/>
          <w:sz w:val="24"/>
          <w:szCs w:val="24"/>
        </w:rPr>
        <w:t xml:space="preserve">certain conditions </w:t>
      </w:r>
      <w:r w:rsidR="0079741B">
        <w:rPr>
          <w:rFonts w:ascii="Arial Narrow" w:hAnsi="Arial Narrow"/>
          <w:sz w:val="24"/>
          <w:szCs w:val="24"/>
        </w:rPr>
        <w:t xml:space="preserve">related to specialist support and resources </w:t>
      </w:r>
      <w:r w:rsidRPr="0059527B">
        <w:rPr>
          <w:rFonts w:ascii="Arial Narrow" w:hAnsi="Arial Narrow"/>
          <w:sz w:val="24"/>
          <w:szCs w:val="24"/>
        </w:rPr>
        <w:t>are in place</w:t>
      </w:r>
      <w:r w:rsidR="00E41880">
        <w:rPr>
          <w:rFonts w:ascii="Arial Narrow" w:hAnsi="Arial Narrow"/>
          <w:sz w:val="24"/>
          <w:szCs w:val="24"/>
        </w:rPr>
        <w:t>.</w:t>
      </w:r>
      <w:r w:rsidRPr="0059527B">
        <w:rPr>
          <w:rFonts w:ascii="Arial Narrow" w:hAnsi="Arial Narrow"/>
          <w:sz w:val="24"/>
          <w:szCs w:val="24"/>
        </w:rPr>
        <w:t xml:space="preserve"> </w:t>
      </w:r>
      <w:r w:rsidR="0079741B">
        <w:rPr>
          <w:rFonts w:ascii="Arial Narrow" w:hAnsi="Arial Narrow"/>
          <w:sz w:val="24"/>
          <w:szCs w:val="24"/>
        </w:rPr>
        <w:t xml:space="preserve"> </w:t>
      </w:r>
    </w:p>
    <w:p w14:paraId="1085D049" w14:textId="381E9DAC" w:rsidR="009A1C93" w:rsidRPr="0059527B" w:rsidRDefault="009A1C93" w:rsidP="00A11388">
      <w:pPr>
        <w:pStyle w:val="ListParagraph"/>
        <w:numPr>
          <w:ilvl w:val="0"/>
          <w:numId w:val="3"/>
        </w:numPr>
        <w:spacing w:line="240" w:lineRule="auto"/>
        <w:rPr>
          <w:rFonts w:ascii="Arial Narrow" w:hAnsi="Arial Narrow"/>
          <w:sz w:val="24"/>
          <w:szCs w:val="24"/>
        </w:rPr>
      </w:pPr>
      <w:r w:rsidRPr="0059527B">
        <w:rPr>
          <w:rFonts w:ascii="Arial Narrow" w:hAnsi="Arial Narrow"/>
          <w:sz w:val="24"/>
          <w:szCs w:val="24"/>
        </w:rPr>
        <w:t xml:space="preserve">Access to assistive devices, orientation and mobility support, and </w:t>
      </w:r>
      <w:r w:rsidR="004F037E">
        <w:rPr>
          <w:rFonts w:ascii="Arial Narrow" w:hAnsi="Arial Narrow"/>
          <w:sz w:val="24"/>
          <w:szCs w:val="24"/>
        </w:rPr>
        <w:t xml:space="preserve">accessible </w:t>
      </w:r>
      <w:r w:rsidRPr="0059527B">
        <w:rPr>
          <w:rFonts w:ascii="Arial Narrow" w:hAnsi="Arial Narrow"/>
          <w:sz w:val="24"/>
          <w:szCs w:val="24"/>
        </w:rPr>
        <w:t xml:space="preserve">public spaces are critical pre-conditions for children to maximise their educational potential and therefore their prospects of participating in social and economic life and maintaining </w:t>
      </w:r>
      <w:proofErr w:type="gramStart"/>
      <w:r w:rsidRPr="0059527B">
        <w:rPr>
          <w:rFonts w:ascii="Arial Narrow" w:hAnsi="Arial Narrow"/>
          <w:sz w:val="24"/>
          <w:szCs w:val="24"/>
        </w:rPr>
        <w:t>well-being</w:t>
      </w:r>
      <w:proofErr w:type="gramEnd"/>
    </w:p>
    <w:p w14:paraId="78942F32" w14:textId="77777777" w:rsidR="009A1C93" w:rsidRPr="0059527B" w:rsidRDefault="009A1C93" w:rsidP="00A11388">
      <w:pPr>
        <w:pStyle w:val="ListParagraph"/>
        <w:numPr>
          <w:ilvl w:val="0"/>
          <w:numId w:val="3"/>
        </w:numPr>
        <w:spacing w:line="240" w:lineRule="auto"/>
        <w:rPr>
          <w:rFonts w:ascii="Arial Narrow" w:hAnsi="Arial Narrow"/>
          <w:sz w:val="24"/>
          <w:szCs w:val="24"/>
        </w:rPr>
      </w:pPr>
      <w:r w:rsidRPr="0059527B">
        <w:rPr>
          <w:rFonts w:ascii="Arial Narrow" w:hAnsi="Arial Narrow"/>
          <w:sz w:val="24"/>
          <w:szCs w:val="24"/>
        </w:rPr>
        <w:t xml:space="preserve">Access to all types of information (e.g. textbooks, on-line material, </w:t>
      </w:r>
      <w:proofErr w:type="gramStart"/>
      <w:r w:rsidRPr="0059527B">
        <w:rPr>
          <w:rFonts w:ascii="Arial Narrow" w:hAnsi="Arial Narrow"/>
          <w:sz w:val="24"/>
          <w:szCs w:val="24"/>
        </w:rPr>
        <w:t>work-sheets</w:t>
      </w:r>
      <w:proofErr w:type="gramEnd"/>
      <w:r w:rsidRPr="0059527B">
        <w:rPr>
          <w:rFonts w:ascii="Arial Narrow" w:hAnsi="Arial Narrow"/>
          <w:sz w:val="24"/>
          <w:szCs w:val="24"/>
        </w:rPr>
        <w:t xml:space="preserve">, journals and other reading material) relevant to different levels of learning, is also essential for children to reach their potential, in a range of accessible formats including braille, large print, audio and electronic format. This is to occur alongside the skills in accessible format production and the specialist and assistive devices required to produce and read using these formats. </w:t>
      </w:r>
    </w:p>
    <w:p w14:paraId="213B2A3D" w14:textId="77777777" w:rsidR="009A1C93" w:rsidRPr="0059527B" w:rsidRDefault="009A1C93" w:rsidP="00A11388">
      <w:pPr>
        <w:pStyle w:val="ListParagraph"/>
        <w:numPr>
          <w:ilvl w:val="0"/>
          <w:numId w:val="3"/>
        </w:numPr>
        <w:spacing w:line="240" w:lineRule="auto"/>
        <w:rPr>
          <w:rFonts w:ascii="Arial Narrow" w:hAnsi="Arial Narrow"/>
          <w:sz w:val="24"/>
          <w:szCs w:val="24"/>
        </w:rPr>
      </w:pPr>
      <w:r w:rsidRPr="0059527B">
        <w:rPr>
          <w:rFonts w:ascii="Arial Narrow" w:hAnsi="Arial Narrow"/>
          <w:sz w:val="24"/>
          <w:szCs w:val="24"/>
        </w:rPr>
        <w:t xml:space="preserve">Support for inclusive education requires parents to trust their children will be </w:t>
      </w:r>
      <w:proofErr w:type="gramStart"/>
      <w:r w:rsidRPr="0059527B">
        <w:rPr>
          <w:rFonts w:ascii="Arial Narrow" w:hAnsi="Arial Narrow"/>
          <w:sz w:val="24"/>
          <w:szCs w:val="24"/>
        </w:rPr>
        <w:t>safe</w:t>
      </w:r>
      <w:proofErr w:type="gramEnd"/>
      <w:r w:rsidRPr="0059527B">
        <w:rPr>
          <w:rFonts w:ascii="Arial Narrow" w:hAnsi="Arial Narrow"/>
          <w:sz w:val="24"/>
          <w:szCs w:val="24"/>
        </w:rPr>
        <w:t xml:space="preserve"> </w:t>
      </w:r>
    </w:p>
    <w:p w14:paraId="75D02A58" w14:textId="77777777" w:rsidR="009A1C93" w:rsidRPr="0059527B" w:rsidRDefault="009A1C93" w:rsidP="00A11388">
      <w:pPr>
        <w:pStyle w:val="ListParagraph"/>
        <w:numPr>
          <w:ilvl w:val="0"/>
          <w:numId w:val="3"/>
        </w:numPr>
        <w:spacing w:line="240" w:lineRule="auto"/>
        <w:rPr>
          <w:rFonts w:ascii="Arial Narrow" w:hAnsi="Arial Narrow"/>
          <w:sz w:val="24"/>
          <w:szCs w:val="24"/>
        </w:rPr>
      </w:pPr>
      <w:r w:rsidRPr="0059527B">
        <w:rPr>
          <w:rFonts w:ascii="Arial Narrow" w:hAnsi="Arial Narrow"/>
          <w:sz w:val="24"/>
          <w:szCs w:val="24"/>
        </w:rPr>
        <w:t xml:space="preserve">The support of schools and broader communities through inclusive and welcoming cultures and willingness to remove access barriers for students who are blind or vision impaired, is required to maximise inclusive learning environments. </w:t>
      </w:r>
    </w:p>
    <w:p w14:paraId="66308E8E" w14:textId="791B11C1" w:rsidR="009A1C93" w:rsidRPr="0059527B" w:rsidRDefault="009A1C93" w:rsidP="00A11388">
      <w:pPr>
        <w:spacing w:line="240" w:lineRule="auto"/>
        <w:rPr>
          <w:rFonts w:ascii="Arial Narrow" w:hAnsi="Arial Narrow"/>
          <w:sz w:val="24"/>
          <w:szCs w:val="24"/>
        </w:rPr>
      </w:pPr>
      <w:r w:rsidRPr="0059527B">
        <w:rPr>
          <w:rFonts w:ascii="Arial Narrow" w:hAnsi="Arial Narrow"/>
          <w:sz w:val="24"/>
          <w:szCs w:val="24"/>
        </w:rPr>
        <w:t xml:space="preserve">This </w:t>
      </w:r>
      <w:r w:rsidR="008125B0" w:rsidRPr="0059527B">
        <w:rPr>
          <w:rFonts w:ascii="Arial Narrow" w:hAnsi="Arial Narrow"/>
          <w:sz w:val="24"/>
          <w:szCs w:val="24"/>
        </w:rPr>
        <w:t xml:space="preserve">should </w:t>
      </w:r>
      <w:r w:rsidRPr="0059527B">
        <w:rPr>
          <w:rFonts w:ascii="Arial Narrow" w:hAnsi="Arial Narrow"/>
          <w:sz w:val="24"/>
          <w:szCs w:val="24"/>
        </w:rPr>
        <w:t>occur through</w:t>
      </w:r>
      <w:r w:rsidR="008125B0" w:rsidRPr="0059527B">
        <w:rPr>
          <w:rFonts w:ascii="Arial Narrow" w:hAnsi="Arial Narrow"/>
          <w:sz w:val="24"/>
          <w:szCs w:val="24"/>
        </w:rPr>
        <w:t xml:space="preserve"> the following approaches</w:t>
      </w:r>
      <w:r w:rsidRPr="0059527B">
        <w:rPr>
          <w:rFonts w:ascii="Arial Narrow" w:hAnsi="Arial Narrow"/>
          <w:sz w:val="24"/>
          <w:szCs w:val="24"/>
        </w:rPr>
        <w:t>:</w:t>
      </w:r>
    </w:p>
    <w:p w14:paraId="2BFA65D7" w14:textId="20D2B998" w:rsidR="00DF3BD6" w:rsidRPr="0059527B" w:rsidRDefault="00DF3BD6" w:rsidP="00A11388">
      <w:pPr>
        <w:pStyle w:val="ListParagraph"/>
        <w:numPr>
          <w:ilvl w:val="0"/>
          <w:numId w:val="1"/>
        </w:numPr>
        <w:spacing w:line="240" w:lineRule="auto"/>
        <w:rPr>
          <w:rFonts w:ascii="Arial Narrow" w:hAnsi="Arial Narrow"/>
          <w:sz w:val="24"/>
          <w:szCs w:val="24"/>
        </w:rPr>
      </w:pPr>
      <w:r w:rsidRPr="0059527B">
        <w:rPr>
          <w:rFonts w:ascii="Arial Narrow" w:hAnsi="Arial Narrow"/>
          <w:sz w:val="24"/>
          <w:szCs w:val="24"/>
        </w:rPr>
        <w:t>Support Pacific Ministries of Education as they seek to build on existing strengths and services for education of children who are blind or vision impaired, consistent with</w:t>
      </w:r>
      <w:r w:rsidR="00210E5F" w:rsidRPr="0059527B">
        <w:rPr>
          <w:rFonts w:ascii="Arial Narrow" w:hAnsi="Arial Narrow"/>
          <w:sz w:val="24"/>
          <w:szCs w:val="24"/>
        </w:rPr>
        <w:t xml:space="preserve"> </w:t>
      </w:r>
      <w:r w:rsidRPr="0059527B">
        <w:rPr>
          <w:rFonts w:ascii="Arial Narrow" w:hAnsi="Arial Narrow"/>
          <w:sz w:val="24"/>
          <w:szCs w:val="24"/>
        </w:rPr>
        <w:t>PACREF.</w:t>
      </w:r>
    </w:p>
    <w:p w14:paraId="4021C4BE" w14:textId="77777777" w:rsidR="00DF3BD6" w:rsidRPr="0059527B" w:rsidRDefault="00DF3BD6" w:rsidP="00A11388">
      <w:pPr>
        <w:pStyle w:val="ListParagraph"/>
        <w:numPr>
          <w:ilvl w:val="0"/>
          <w:numId w:val="1"/>
        </w:numPr>
        <w:spacing w:line="240" w:lineRule="auto"/>
        <w:rPr>
          <w:rFonts w:ascii="Arial Narrow" w:hAnsi="Arial Narrow"/>
          <w:sz w:val="24"/>
          <w:szCs w:val="24"/>
        </w:rPr>
      </w:pPr>
      <w:r w:rsidRPr="0059527B">
        <w:rPr>
          <w:rFonts w:ascii="Arial Narrow" w:hAnsi="Arial Narrow"/>
          <w:sz w:val="24"/>
          <w:szCs w:val="24"/>
        </w:rPr>
        <w:t>Recognise that many people have already dedicated a great deal of effort in the provision of education services for students who are blind or vision impaired and have contributed to existing knowledge, skills and equipment.</w:t>
      </w:r>
    </w:p>
    <w:p w14:paraId="6A858C7B" w14:textId="03948024" w:rsidR="00DF3BD6" w:rsidRPr="0059527B" w:rsidRDefault="00DF3BD6" w:rsidP="00A11388">
      <w:pPr>
        <w:pStyle w:val="ListParagraph"/>
        <w:numPr>
          <w:ilvl w:val="0"/>
          <w:numId w:val="1"/>
        </w:numPr>
        <w:spacing w:line="240" w:lineRule="auto"/>
        <w:rPr>
          <w:rFonts w:ascii="Arial Narrow" w:hAnsi="Arial Narrow"/>
          <w:sz w:val="24"/>
          <w:szCs w:val="28"/>
        </w:rPr>
      </w:pPr>
      <w:r w:rsidRPr="0059527B">
        <w:rPr>
          <w:rFonts w:ascii="Arial Narrow" w:hAnsi="Arial Narrow"/>
          <w:sz w:val="24"/>
          <w:szCs w:val="24"/>
        </w:rPr>
        <w:t xml:space="preserve">Draw upon existing technical expertise within networks such as ICEVI and SPEVI </w:t>
      </w:r>
      <w:r w:rsidR="00DC7793" w:rsidRPr="0059527B">
        <w:rPr>
          <w:rFonts w:ascii="Arial Narrow" w:hAnsi="Arial Narrow"/>
          <w:sz w:val="24"/>
          <w:szCs w:val="24"/>
        </w:rPr>
        <w:t xml:space="preserve">(South Pacific Educators in Vision Impairment) </w:t>
      </w:r>
      <w:r w:rsidRPr="0059527B">
        <w:rPr>
          <w:rFonts w:ascii="Arial Narrow" w:hAnsi="Arial Narrow"/>
          <w:sz w:val="24"/>
          <w:szCs w:val="24"/>
        </w:rPr>
        <w:t xml:space="preserve">to support programming across the Pacific and promote knowledge-sharing opportunities for established services in the Pacific. </w:t>
      </w:r>
      <w:r w:rsidRPr="0059527B">
        <w:rPr>
          <w:rFonts w:ascii="Arial Narrow" w:hAnsi="Arial Narrow"/>
          <w:sz w:val="24"/>
          <w:szCs w:val="28"/>
        </w:rPr>
        <w:t xml:space="preserve"> </w:t>
      </w:r>
    </w:p>
    <w:p w14:paraId="206B3443" w14:textId="77777777" w:rsidR="00DF3BD6" w:rsidRPr="0059527B" w:rsidRDefault="00DF3BD6" w:rsidP="00A11388">
      <w:pPr>
        <w:pStyle w:val="ListParagraph"/>
        <w:numPr>
          <w:ilvl w:val="0"/>
          <w:numId w:val="1"/>
        </w:numPr>
        <w:spacing w:line="240" w:lineRule="auto"/>
        <w:rPr>
          <w:rFonts w:ascii="Arial Narrow" w:hAnsi="Arial Narrow"/>
          <w:sz w:val="24"/>
          <w:szCs w:val="24"/>
        </w:rPr>
      </w:pPr>
      <w:r w:rsidRPr="0059527B">
        <w:rPr>
          <w:rFonts w:ascii="Arial Narrow" w:hAnsi="Arial Narrow"/>
          <w:sz w:val="24"/>
          <w:szCs w:val="24"/>
        </w:rPr>
        <w:t>Recognise the integrated nature of education for students who are blind or vision impaired including: social, cultural and institutional support for inclusion and education for all, leadership by Ministries of Education on inclusive education; awareness of how all children benefit from accessing education and the whole community benefits from their participation in social and economic life; importance of principals, teachers and school communities in supporting inclusion (as a concept and practice), and dedicated skills-development in provision of education for children with sensory impairments, at all levels of education; sustained management of and access to specialist equipment, resources and services for students at different levels of education, particularly in relation to access to information, including books, articles and on-line information, as supported by the Marrakech Treaty.</w:t>
      </w:r>
    </w:p>
    <w:p w14:paraId="1C9A19C5" w14:textId="5C52E8DB" w:rsidR="00DF3BD6" w:rsidRPr="0059527B" w:rsidRDefault="00DF3BD6" w:rsidP="00A11388">
      <w:pPr>
        <w:pStyle w:val="ListParagraph"/>
        <w:numPr>
          <w:ilvl w:val="0"/>
          <w:numId w:val="1"/>
        </w:numPr>
        <w:spacing w:line="240" w:lineRule="auto"/>
        <w:rPr>
          <w:rFonts w:ascii="Arial Narrow" w:hAnsi="Arial Narrow"/>
          <w:sz w:val="24"/>
          <w:szCs w:val="24"/>
        </w:rPr>
      </w:pPr>
      <w:r w:rsidRPr="0059527B">
        <w:rPr>
          <w:rFonts w:ascii="Arial Narrow" w:hAnsi="Arial Narrow"/>
          <w:sz w:val="24"/>
          <w:szCs w:val="24"/>
        </w:rPr>
        <w:t>Promote and share information about good practices in various contexts</w:t>
      </w:r>
      <w:r w:rsidR="007B5675" w:rsidRPr="0059527B">
        <w:rPr>
          <w:rFonts w:ascii="Arial Narrow" w:hAnsi="Arial Narrow"/>
          <w:sz w:val="24"/>
          <w:szCs w:val="24"/>
        </w:rPr>
        <w:t xml:space="preserve">, such as in Fiji and Kiribati, </w:t>
      </w:r>
      <w:r w:rsidRPr="0059527B">
        <w:rPr>
          <w:rFonts w:ascii="Arial Narrow" w:hAnsi="Arial Narrow"/>
          <w:sz w:val="24"/>
          <w:szCs w:val="24"/>
        </w:rPr>
        <w:t>to support other schools and countries as they progress towards better education service delivery for students who are blind or vision impaired.</w:t>
      </w:r>
    </w:p>
    <w:p w14:paraId="0675138B" w14:textId="3A75EC5E" w:rsidR="007066E7" w:rsidRPr="0059527B" w:rsidRDefault="007066E7" w:rsidP="00A11388">
      <w:pPr>
        <w:spacing w:before="100" w:beforeAutospacing="1" w:after="100" w:afterAutospacing="1" w:line="240" w:lineRule="auto"/>
        <w:ind w:left="180"/>
        <w:rPr>
          <w:rFonts w:ascii="Arial Narrow" w:eastAsia="Times New Roman" w:hAnsi="Arial Narrow" w:cs="Times New Roman"/>
          <w:kern w:val="0"/>
          <w:sz w:val="24"/>
          <w:szCs w:val="24"/>
          <w:lang w:eastAsia="en-AU"/>
          <w14:ligatures w14:val="none"/>
        </w:rPr>
      </w:pPr>
      <w:r w:rsidRPr="0059527B">
        <w:rPr>
          <w:rFonts w:ascii="Arial Narrow" w:eastAsia="Times New Roman" w:hAnsi="Arial Narrow" w:cs="Times New Roman"/>
          <w:kern w:val="0"/>
          <w:sz w:val="24"/>
          <w:szCs w:val="24"/>
          <w:lang w:eastAsia="en-AU"/>
          <w14:ligatures w14:val="none"/>
        </w:rPr>
        <w:t>Some specific opportunities that can be highlighted in DFAT’s new strategy include:</w:t>
      </w:r>
    </w:p>
    <w:p w14:paraId="471392A6" w14:textId="77777777" w:rsidR="00F41165" w:rsidRPr="0059527B" w:rsidRDefault="00DD6A60" w:rsidP="00A11388">
      <w:pPr>
        <w:pStyle w:val="ListParagraph"/>
        <w:numPr>
          <w:ilvl w:val="0"/>
          <w:numId w:val="6"/>
        </w:numPr>
        <w:spacing w:before="100" w:beforeAutospacing="1" w:after="100" w:afterAutospacing="1" w:line="240" w:lineRule="auto"/>
        <w:rPr>
          <w:rFonts w:ascii="Arial Narrow" w:eastAsia="Times New Roman" w:hAnsi="Arial Narrow" w:cs="Times New Roman"/>
          <w:sz w:val="24"/>
          <w:szCs w:val="24"/>
          <w:lang w:eastAsia="en-AU"/>
        </w:rPr>
      </w:pPr>
      <w:r w:rsidRPr="0059527B">
        <w:rPr>
          <w:rFonts w:ascii="Arial Narrow" w:eastAsia="Times New Roman" w:hAnsi="Arial Narrow" w:cs="Times New Roman"/>
          <w:sz w:val="24"/>
          <w:szCs w:val="24"/>
          <w:lang w:eastAsia="en-AU"/>
        </w:rPr>
        <w:t xml:space="preserve">A Pacific regional hub for inclusive education that includes </w:t>
      </w:r>
      <w:r w:rsidR="00B47511" w:rsidRPr="0059527B">
        <w:rPr>
          <w:rFonts w:ascii="Arial Narrow" w:eastAsia="Times New Roman" w:hAnsi="Arial Narrow" w:cs="Times New Roman"/>
          <w:sz w:val="24"/>
          <w:szCs w:val="24"/>
          <w:lang w:eastAsia="en-AU"/>
        </w:rPr>
        <w:t xml:space="preserve">specialist support for vision impairment inclusion, access to assistive devices, alternative formatting and </w:t>
      </w:r>
      <w:r w:rsidR="008575CA" w:rsidRPr="0059527B">
        <w:rPr>
          <w:rFonts w:ascii="Arial Narrow" w:eastAsia="Times New Roman" w:hAnsi="Arial Narrow" w:cs="Times New Roman"/>
          <w:sz w:val="24"/>
          <w:szCs w:val="24"/>
          <w:lang w:eastAsia="en-AU"/>
        </w:rPr>
        <w:t xml:space="preserve">the coordination of opportunities for people who are </w:t>
      </w:r>
      <w:proofErr w:type="gramStart"/>
      <w:r w:rsidR="008575CA" w:rsidRPr="0059527B">
        <w:rPr>
          <w:rFonts w:ascii="Arial Narrow" w:eastAsia="Times New Roman" w:hAnsi="Arial Narrow" w:cs="Times New Roman"/>
          <w:sz w:val="24"/>
          <w:szCs w:val="24"/>
          <w:lang w:eastAsia="en-AU"/>
        </w:rPr>
        <w:t>blind</w:t>
      </w:r>
      <w:proofErr w:type="gramEnd"/>
      <w:r w:rsidR="008575CA" w:rsidRPr="0059527B">
        <w:rPr>
          <w:rFonts w:ascii="Arial Narrow" w:eastAsia="Times New Roman" w:hAnsi="Arial Narrow" w:cs="Times New Roman"/>
          <w:sz w:val="24"/>
          <w:szCs w:val="24"/>
          <w:lang w:eastAsia="en-AU"/>
        </w:rPr>
        <w:t xml:space="preserve"> or vision impaired to gather and build their disability specific skills such as braille, orientation and mobility and self-advocacy skills</w:t>
      </w:r>
      <w:r w:rsidR="00131317" w:rsidRPr="0059527B">
        <w:rPr>
          <w:rFonts w:ascii="Arial Narrow" w:eastAsia="Times New Roman" w:hAnsi="Arial Narrow" w:cs="Times New Roman"/>
          <w:sz w:val="24"/>
          <w:szCs w:val="24"/>
          <w:lang w:eastAsia="en-AU"/>
        </w:rPr>
        <w:t xml:space="preserve">; as identified in the </w:t>
      </w:r>
    </w:p>
    <w:p w14:paraId="10087683" w14:textId="340599BF" w:rsidR="00DD6A60" w:rsidRPr="0059527B" w:rsidRDefault="00131317" w:rsidP="00A11388">
      <w:pPr>
        <w:pStyle w:val="ListParagraph"/>
        <w:spacing w:before="100" w:beforeAutospacing="1" w:after="100" w:afterAutospacing="1" w:line="240" w:lineRule="auto"/>
        <w:ind w:left="540"/>
        <w:rPr>
          <w:rFonts w:ascii="Arial Narrow" w:eastAsia="Times New Roman" w:hAnsi="Arial Narrow" w:cs="Times New Roman"/>
          <w:sz w:val="24"/>
          <w:szCs w:val="24"/>
          <w:lang w:eastAsia="en-AU"/>
        </w:rPr>
      </w:pPr>
      <w:r w:rsidRPr="0059527B">
        <w:rPr>
          <w:rFonts w:ascii="Arial Narrow" w:eastAsia="Times New Roman" w:hAnsi="Arial Narrow" w:cs="Times New Roman"/>
          <w:sz w:val="24"/>
          <w:szCs w:val="24"/>
          <w:lang w:eastAsia="en-AU"/>
        </w:rPr>
        <w:t xml:space="preserve">Expanded Core Curriculum </w:t>
      </w:r>
      <w:r w:rsidR="00F41165" w:rsidRPr="0059527B">
        <w:rPr>
          <w:rFonts w:ascii="Arial Narrow" w:eastAsia="Times New Roman" w:hAnsi="Arial Narrow" w:cs="Times New Roman"/>
          <w:sz w:val="24"/>
          <w:szCs w:val="24"/>
          <w:lang w:eastAsia="en-AU"/>
        </w:rPr>
        <w:t>for students who are blind or vision impaired</w:t>
      </w:r>
      <w:r w:rsidR="008575CA" w:rsidRPr="0059527B">
        <w:rPr>
          <w:rFonts w:ascii="Arial Narrow" w:eastAsia="Times New Roman" w:hAnsi="Arial Narrow" w:cs="Times New Roman"/>
          <w:sz w:val="24"/>
          <w:szCs w:val="24"/>
          <w:lang w:eastAsia="en-AU"/>
        </w:rPr>
        <w:t>.</w:t>
      </w:r>
    </w:p>
    <w:p w14:paraId="1B6560A2" w14:textId="77777777" w:rsidR="003E03ED" w:rsidRPr="0059527B" w:rsidRDefault="001E6797" w:rsidP="00A11388">
      <w:pPr>
        <w:pStyle w:val="ListParagraph"/>
        <w:numPr>
          <w:ilvl w:val="0"/>
          <w:numId w:val="6"/>
        </w:numPr>
        <w:spacing w:before="100" w:beforeAutospacing="1" w:after="100" w:afterAutospacing="1" w:line="240" w:lineRule="auto"/>
        <w:rPr>
          <w:rFonts w:ascii="Arial Narrow" w:eastAsia="Times New Roman" w:hAnsi="Arial Narrow" w:cs="Times New Roman"/>
          <w:sz w:val="24"/>
          <w:szCs w:val="24"/>
          <w:lang w:eastAsia="en-AU"/>
        </w:rPr>
      </w:pPr>
      <w:r w:rsidRPr="0059527B">
        <w:rPr>
          <w:rFonts w:ascii="Arial Narrow" w:hAnsi="Arial Narrow"/>
          <w:sz w:val="24"/>
          <w:szCs w:val="24"/>
        </w:rPr>
        <w:t xml:space="preserve">Promote the </w:t>
      </w:r>
      <w:r w:rsidR="007145E5" w:rsidRPr="0059527B">
        <w:rPr>
          <w:rFonts w:ascii="Arial Narrow" w:hAnsi="Arial Narrow"/>
          <w:sz w:val="24"/>
          <w:szCs w:val="24"/>
        </w:rPr>
        <w:t>Marrakech Treaty</w:t>
      </w:r>
      <w:r w:rsidRPr="0059527B">
        <w:rPr>
          <w:rFonts w:ascii="Arial Narrow" w:hAnsi="Arial Narrow"/>
          <w:sz w:val="24"/>
          <w:szCs w:val="24"/>
        </w:rPr>
        <w:t xml:space="preserve"> throughout the Pacific Region</w:t>
      </w:r>
      <w:r w:rsidR="004004D4" w:rsidRPr="0059527B">
        <w:rPr>
          <w:rFonts w:ascii="Arial Narrow" w:hAnsi="Arial Narrow"/>
          <w:sz w:val="24"/>
          <w:szCs w:val="24"/>
        </w:rPr>
        <w:t xml:space="preserve">, given only three Pacific Islands are signatories, alongside opportunities to </w:t>
      </w:r>
      <w:r w:rsidR="006D1D0B" w:rsidRPr="0059527B">
        <w:rPr>
          <w:rFonts w:ascii="Arial Narrow" w:hAnsi="Arial Narrow"/>
          <w:sz w:val="24"/>
          <w:szCs w:val="24"/>
        </w:rPr>
        <w:t xml:space="preserve">encourage access to accessible format reading materials for people who are blind or vision impaired, as the core focus of this treaty. </w:t>
      </w:r>
    </w:p>
    <w:p w14:paraId="461A59B9" w14:textId="310F5CD2" w:rsidR="00605B81" w:rsidRPr="0059527B" w:rsidRDefault="003E03ED" w:rsidP="00A11388">
      <w:pPr>
        <w:pStyle w:val="ListParagraph"/>
        <w:numPr>
          <w:ilvl w:val="0"/>
          <w:numId w:val="6"/>
        </w:numPr>
        <w:spacing w:before="100" w:beforeAutospacing="1" w:after="100" w:afterAutospacing="1" w:line="240" w:lineRule="auto"/>
        <w:rPr>
          <w:rFonts w:ascii="Arial Narrow" w:eastAsia="Times New Roman" w:hAnsi="Arial Narrow" w:cs="Times New Roman"/>
          <w:sz w:val="24"/>
          <w:szCs w:val="24"/>
          <w:lang w:eastAsia="en-AU"/>
        </w:rPr>
      </w:pPr>
      <w:r w:rsidRPr="0059527B">
        <w:rPr>
          <w:rFonts w:ascii="Arial Narrow" w:hAnsi="Arial Narrow"/>
          <w:sz w:val="24"/>
          <w:szCs w:val="24"/>
        </w:rPr>
        <w:t xml:space="preserve">Promote opportunities to research, train and </w:t>
      </w:r>
      <w:r w:rsidR="009348AC" w:rsidRPr="0059527B">
        <w:rPr>
          <w:rFonts w:ascii="Arial Narrow" w:hAnsi="Arial Narrow"/>
          <w:sz w:val="24"/>
          <w:szCs w:val="24"/>
        </w:rPr>
        <w:t>build local capacity in inclusive education for this population of students across the Pacific</w:t>
      </w:r>
      <w:r w:rsidR="00A957BD" w:rsidRPr="0059527B">
        <w:rPr>
          <w:rFonts w:ascii="Arial Narrow" w:hAnsi="Arial Narrow"/>
          <w:sz w:val="24"/>
          <w:szCs w:val="24"/>
        </w:rPr>
        <w:t xml:space="preserve">, </w:t>
      </w:r>
      <w:r w:rsidR="00903CD5" w:rsidRPr="0059527B">
        <w:rPr>
          <w:rFonts w:ascii="Arial Narrow" w:hAnsi="Arial Narrow"/>
          <w:sz w:val="24"/>
          <w:szCs w:val="24"/>
        </w:rPr>
        <w:t xml:space="preserve">through partnership opportunities with Australian universities with expertise and </w:t>
      </w:r>
      <w:r w:rsidR="008E22ED" w:rsidRPr="0059527B">
        <w:rPr>
          <w:rFonts w:ascii="Arial Narrow" w:hAnsi="Arial Narrow"/>
          <w:sz w:val="24"/>
          <w:szCs w:val="24"/>
        </w:rPr>
        <w:t>Pacific relationships such as the University of Melbourne and University of Newcastle</w:t>
      </w:r>
      <w:r w:rsidR="009348AC" w:rsidRPr="0059527B">
        <w:rPr>
          <w:rFonts w:ascii="Arial Narrow" w:hAnsi="Arial Narrow"/>
          <w:sz w:val="24"/>
          <w:szCs w:val="24"/>
        </w:rPr>
        <w:t xml:space="preserve">. </w:t>
      </w:r>
      <w:r w:rsidR="004004D4" w:rsidRPr="0059527B">
        <w:rPr>
          <w:rFonts w:ascii="Arial Narrow" w:hAnsi="Arial Narrow"/>
          <w:sz w:val="24"/>
          <w:szCs w:val="24"/>
        </w:rPr>
        <w:t xml:space="preserve"> </w:t>
      </w:r>
    </w:p>
    <w:p w14:paraId="2EC66E26" w14:textId="12FB1C6E" w:rsidR="009348AC" w:rsidRPr="0059527B" w:rsidRDefault="00F437F0" w:rsidP="00A11388">
      <w:pPr>
        <w:pStyle w:val="ListParagraph"/>
        <w:numPr>
          <w:ilvl w:val="0"/>
          <w:numId w:val="6"/>
        </w:numPr>
        <w:spacing w:before="100" w:beforeAutospacing="1" w:after="100" w:afterAutospacing="1" w:line="240" w:lineRule="auto"/>
        <w:rPr>
          <w:rFonts w:ascii="Arial Narrow" w:eastAsia="Times New Roman" w:hAnsi="Arial Narrow" w:cs="Times New Roman"/>
          <w:sz w:val="24"/>
          <w:szCs w:val="24"/>
          <w:lang w:eastAsia="en-AU"/>
        </w:rPr>
      </w:pPr>
      <w:r w:rsidRPr="0059527B">
        <w:rPr>
          <w:rFonts w:ascii="Arial Narrow" w:hAnsi="Arial Narrow"/>
          <w:sz w:val="24"/>
          <w:szCs w:val="24"/>
        </w:rPr>
        <w:t xml:space="preserve">Promote partnerships with </w:t>
      </w:r>
      <w:r w:rsidR="00960DE6" w:rsidRPr="0059527B">
        <w:rPr>
          <w:rFonts w:ascii="Arial Narrow" w:hAnsi="Arial Narrow"/>
          <w:sz w:val="24"/>
          <w:szCs w:val="24"/>
        </w:rPr>
        <w:t xml:space="preserve">existing vision </w:t>
      </w:r>
      <w:r w:rsidRPr="0059527B">
        <w:rPr>
          <w:rFonts w:ascii="Arial Narrow" w:hAnsi="Arial Narrow"/>
          <w:sz w:val="24"/>
          <w:szCs w:val="24"/>
        </w:rPr>
        <w:t xml:space="preserve">services and opportunities to </w:t>
      </w:r>
      <w:r w:rsidR="00960DE6" w:rsidRPr="0059527B">
        <w:rPr>
          <w:rFonts w:ascii="Arial Narrow" w:hAnsi="Arial Narrow"/>
          <w:sz w:val="24"/>
          <w:szCs w:val="24"/>
        </w:rPr>
        <w:t>develop contextualised services across the Pacif</w:t>
      </w:r>
      <w:r w:rsidR="00296B89" w:rsidRPr="0059527B">
        <w:rPr>
          <w:rFonts w:ascii="Arial Narrow" w:hAnsi="Arial Narrow"/>
          <w:sz w:val="24"/>
          <w:szCs w:val="24"/>
        </w:rPr>
        <w:t>i</w:t>
      </w:r>
      <w:r w:rsidR="00960DE6" w:rsidRPr="0059527B">
        <w:rPr>
          <w:rFonts w:ascii="Arial Narrow" w:hAnsi="Arial Narrow"/>
          <w:sz w:val="24"/>
          <w:szCs w:val="24"/>
        </w:rPr>
        <w:t>c region</w:t>
      </w:r>
      <w:r w:rsidR="00DA128F">
        <w:rPr>
          <w:rFonts w:ascii="Arial Narrow" w:hAnsi="Arial Narrow"/>
          <w:sz w:val="24"/>
          <w:szCs w:val="24"/>
        </w:rPr>
        <w:t xml:space="preserve">, such as </w:t>
      </w:r>
      <w:r w:rsidR="00EE50A8">
        <w:rPr>
          <w:rFonts w:ascii="Arial Narrow" w:hAnsi="Arial Narrow"/>
          <w:sz w:val="24"/>
          <w:szCs w:val="24"/>
        </w:rPr>
        <w:t>through ICEVI and SPEVI</w:t>
      </w:r>
      <w:r w:rsidR="00960DE6" w:rsidRPr="0059527B">
        <w:rPr>
          <w:rFonts w:ascii="Arial Narrow" w:hAnsi="Arial Narrow"/>
          <w:sz w:val="24"/>
          <w:szCs w:val="24"/>
        </w:rPr>
        <w:t>.</w:t>
      </w:r>
    </w:p>
    <w:p w14:paraId="61835033" w14:textId="7BD17C8A" w:rsidR="00F06F0D" w:rsidRPr="00EE50A8" w:rsidRDefault="00F06F0D" w:rsidP="00A11388">
      <w:pPr>
        <w:spacing w:before="100" w:beforeAutospacing="1" w:after="100" w:afterAutospacing="1" w:line="240" w:lineRule="auto"/>
        <w:rPr>
          <w:rFonts w:ascii="Arial Narrow" w:eastAsia="Times New Roman" w:hAnsi="Arial Narrow" w:cs="Times New Roman"/>
          <w:b/>
          <w:bCs/>
          <w:kern w:val="0"/>
          <w:sz w:val="24"/>
          <w:szCs w:val="24"/>
          <w:lang w:eastAsia="en-AU"/>
          <w14:ligatures w14:val="none"/>
        </w:rPr>
      </w:pPr>
      <w:r w:rsidRPr="00EE50A8">
        <w:rPr>
          <w:rFonts w:ascii="Arial Narrow" w:eastAsia="Times New Roman" w:hAnsi="Arial Narrow" w:cs="Times New Roman"/>
          <w:b/>
          <w:bCs/>
          <w:kern w:val="0"/>
          <w:sz w:val="24"/>
          <w:szCs w:val="24"/>
          <w:lang w:eastAsia="en-AU"/>
          <w14:ligatures w14:val="none"/>
        </w:rPr>
        <w:t>How can DFAT support the role of, and partner with, organisations of persons with disabilities?</w:t>
      </w:r>
    </w:p>
    <w:p w14:paraId="529CA004" w14:textId="1A148CAF" w:rsidR="00B72691" w:rsidRPr="0059527B" w:rsidRDefault="001150FD" w:rsidP="00A11388">
      <w:pPr>
        <w:spacing w:before="100" w:beforeAutospacing="1" w:after="100" w:afterAutospacing="1" w:line="240" w:lineRule="auto"/>
        <w:rPr>
          <w:rFonts w:ascii="Arial Narrow" w:eastAsia="Times New Roman" w:hAnsi="Arial Narrow" w:cs="Times New Roman"/>
          <w:kern w:val="0"/>
          <w:sz w:val="24"/>
          <w:szCs w:val="24"/>
          <w:lang w:eastAsia="en-AU"/>
          <w14:ligatures w14:val="none"/>
        </w:rPr>
      </w:pPr>
      <w:r w:rsidRPr="00EE50A8">
        <w:rPr>
          <w:rFonts w:ascii="Arial Narrow" w:hAnsi="Arial Narrow"/>
          <w:b/>
          <w:bCs/>
          <w:sz w:val="24"/>
          <w:szCs w:val="24"/>
        </w:rPr>
        <w:t xml:space="preserve">DFAT partnership with </w:t>
      </w:r>
      <w:r w:rsidR="005F19AF">
        <w:rPr>
          <w:rFonts w:ascii="Arial Narrow" w:hAnsi="Arial Narrow"/>
          <w:b/>
          <w:bCs/>
          <w:sz w:val="24"/>
          <w:szCs w:val="24"/>
        </w:rPr>
        <w:t>specialist regional disability organisations</w:t>
      </w:r>
      <w:r w:rsidRPr="00EE50A8">
        <w:rPr>
          <w:rFonts w:ascii="Arial Narrow" w:hAnsi="Arial Narrow"/>
          <w:b/>
          <w:bCs/>
          <w:sz w:val="24"/>
          <w:szCs w:val="24"/>
        </w:rPr>
        <w:t>:</w:t>
      </w:r>
      <w:r w:rsidRPr="0059527B">
        <w:rPr>
          <w:rFonts w:ascii="Arial Narrow" w:hAnsi="Arial Narrow"/>
          <w:sz w:val="24"/>
          <w:szCs w:val="24"/>
        </w:rPr>
        <w:t xml:space="preserve"> </w:t>
      </w:r>
      <w:r w:rsidR="00B849B9" w:rsidRPr="0059527B">
        <w:rPr>
          <w:rFonts w:ascii="Arial Narrow" w:hAnsi="Arial Narrow"/>
          <w:sz w:val="24"/>
          <w:szCs w:val="24"/>
        </w:rPr>
        <w:t xml:space="preserve">Establish </w:t>
      </w:r>
      <w:r w:rsidR="00B849B9" w:rsidRPr="0059527B">
        <w:rPr>
          <w:rFonts w:ascii="Arial Narrow" w:eastAsia="Times New Roman" w:hAnsi="Arial Narrow" w:cs="Times New Roman"/>
          <w:sz w:val="24"/>
          <w:szCs w:val="24"/>
          <w:lang w:eastAsia="en-AU"/>
        </w:rPr>
        <w:t xml:space="preserve">a partnership with ICEVI Pacific and SPEVI to enable access to leaders with lived experience of vision impairment and technical specialists in braille literacy, orientation and mobility instruction, adaptive and inclusive technologies and the mainstream educational inclusion of people who are blind or vision impaired. </w:t>
      </w:r>
      <w:r w:rsidR="00AB4865" w:rsidRPr="0059527B">
        <w:rPr>
          <w:rFonts w:ascii="Arial Narrow" w:eastAsia="Times New Roman" w:hAnsi="Arial Narrow" w:cs="Times New Roman"/>
          <w:kern w:val="0"/>
          <w:sz w:val="24"/>
          <w:szCs w:val="24"/>
          <w:lang w:eastAsia="en-AU"/>
          <w14:ligatures w14:val="none"/>
        </w:rPr>
        <w:t xml:space="preserve">Our </w:t>
      </w:r>
      <w:r w:rsidR="007107C9" w:rsidRPr="0059527B">
        <w:rPr>
          <w:rFonts w:ascii="Arial Narrow" w:eastAsia="Times New Roman" w:hAnsi="Arial Narrow" w:cs="Times New Roman"/>
          <w:kern w:val="0"/>
          <w:sz w:val="24"/>
          <w:szCs w:val="24"/>
          <w:lang w:eastAsia="en-AU"/>
          <w14:ligatures w14:val="none"/>
        </w:rPr>
        <w:t>ICEVI Pacific B</w:t>
      </w:r>
      <w:r w:rsidR="00AB4865" w:rsidRPr="0059527B">
        <w:rPr>
          <w:rFonts w:ascii="Arial Narrow" w:eastAsia="Times New Roman" w:hAnsi="Arial Narrow" w:cs="Times New Roman"/>
          <w:kern w:val="0"/>
          <w:sz w:val="24"/>
          <w:szCs w:val="24"/>
          <w:lang w:eastAsia="en-AU"/>
          <w14:ligatures w14:val="none"/>
        </w:rPr>
        <w:t xml:space="preserve">oard includes a minimum of 50% </w:t>
      </w:r>
      <w:r w:rsidR="007107C9" w:rsidRPr="0059527B">
        <w:rPr>
          <w:rFonts w:ascii="Arial Narrow" w:eastAsia="Times New Roman" w:hAnsi="Arial Narrow" w:cs="Times New Roman"/>
          <w:kern w:val="0"/>
          <w:sz w:val="24"/>
          <w:szCs w:val="24"/>
          <w:lang w:eastAsia="en-AU"/>
          <w14:ligatures w14:val="none"/>
        </w:rPr>
        <w:t xml:space="preserve">of </w:t>
      </w:r>
      <w:r w:rsidR="00AB4865" w:rsidRPr="0059527B">
        <w:rPr>
          <w:rFonts w:ascii="Arial Narrow" w:eastAsia="Times New Roman" w:hAnsi="Arial Narrow" w:cs="Times New Roman"/>
          <w:kern w:val="0"/>
          <w:sz w:val="24"/>
          <w:szCs w:val="24"/>
          <w:lang w:eastAsia="en-AU"/>
          <w14:ligatures w14:val="none"/>
        </w:rPr>
        <w:t xml:space="preserve">people with lived experience of vision impairment including our President, Dr Jo Mosen and board members from OPDs including the CEO of Pacific Disability Forum (PDF), </w:t>
      </w:r>
      <w:r w:rsidR="00E71CB7" w:rsidRPr="0059527B">
        <w:rPr>
          <w:rFonts w:ascii="Arial Narrow" w:eastAsia="Times New Roman" w:hAnsi="Arial Narrow" w:cs="Times New Roman"/>
          <w:kern w:val="0"/>
          <w:sz w:val="24"/>
          <w:szCs w:val="24"/>
          <w:lang w:eastAsia="en-AU"/>
          <w14:ligatures w14:val="none"/>
        </w:rPr>
        <w:t xml:space="preserve">President </w:t>
      </w:r>
      <w:r w:rsidR="00AB4865" w:rsidRPr="0059527B">
        <w:rPr>
          <w:rFonts w:ascii="Arial Narrow" w:eastAsia="Times New Roman" w:hAnsi="Arial Narrow" w:cs="Times New Roman"/>
          <w:kern w:val="0"/>
          <w:sz w:val="24"/>
          <w:szCs w:val="24"/>
          <w:lang w:eastAsia="en-AU"/>
          <w14:ligatures w14:val="none"/>
        </w:rPr>
        <w:t xml:space="preserve">of the World Blind Union (WBU) and </w:t>
      </w:r>
      <w:r w:rsidR="00897CDF" w:rsidRPr="0059527B">
        <w:rPr>
          <w:rFonts w:ascii="Arial Narrow" w:eastAsia="Times New Roman" w:hAnsi="Arial Narrow" w:cs="Times New Roman"/>
          <w:kern w:val="0"/>
          <w:sz w:val="24"/>
          <w:szCs w:val="24"/>
          <w:lang w:eastAsia="en-AU"/>
          <w14:ligatures w14:val="none"/>
        </w:rPr>
        <w:t xml:space="preserve">a representative from </w:t>
      </w:r>
      <w:r w:rsidR="00AB4865" w:rsidRPr="0059527B">
        <w:rPr>
          <w:rFonts w:ascii="Arial Narrow" w:eastAsia="Times New Roman" w:hAnsi="Arial Narrow" w:cs="Times New Roman"/>
          <w:kern w:val="0"/>
          <w:sz w:val="24"/>
          <w:szCs w:val="24"/>
          <w:lang w:eastAsia="en-AU"/>
          <w14:ligatures w14:val="none"/>
        </w:rPr>
        <w:t xml:space="preserve">Kiribati Association of People who are Blind and Vision Impaired (KABVI). </w:t>
      </w:r>
      <w:r w:rsidR="00B72691" w:rsidRPr="0059527B">
        <w:rPr>
          <w:rFonts w:ascii="Arial Narrow" w:eastAsia="Times New Roman" w:hAnsi="Arial Narrow" w:cs="Times New Roman"/>
          <w:kern w:val="0"/>
          <w:sz w:val="24"/>
          <w:szCs w:val="24"/>
          <w:lang w:eastAsia="en-AU"/>
          <w14:ligatures w14:val="none"/>
        </w:rPr>
        <w:t>A formal partnership with ICEVI Pacific and PDF member OPDs focused on vision impairment would</w:t>
      </w:r>
      <w:r w:rsidR="00C55873" w:rsidRPr="0059527B">
        <w:rPr>
          <w:rFonts w:ascii="Arial Narrow" w:eastAsia="Times New Roman" w:hAnsi="Arial Narrow" w:cs="Times New Roman"/>
          <w:kern w:val="0"/>
          <w:sz w:val="24"/>
          <w:szCs w:val="24"/>
          <w:lang w:eastAsia="en-AU"/>
          <w14:ligatures w14:val="none"/>
        </w:rPr>
        <w:t xml:space="preserve"> ensure local priorities are </w:t>
      </w:r>
      <w:r w:rsidR="00D62436" w:rsidRPr="0059527B">
        <w:rPr>
          <w:rFonts w:ascii="Arial Narrow" w:eastAsia="Times New Roman" w:hAnsi="Arial Narrow" w:cs="Times New Roman"/>
          <w:kern w:val="0"/>
          <w:sz w:val="24"/>
          <w:szCs w:val="24"/>
          <w:lang w:eastAsia="en-AU"/>
          <w14:ligatures w14:val="none"/>
        </w:rPr>
        <w:t>identified and addressed through harnessing existing knowledge</w:t>
      </w:r>
      <w:r w:rsidR="00D57BF6" w:rsidRPr="0059527B">
        <w:rPr>
          <w:rFonts w:ascii="Arial Narrow" w:eastAsia="Times New Roman" w:hAnsi="Arial Narrow" w:cs="Times New Roman"/>
          <w:kern w:val="0"/>
          <w:sz w:val="24"/>
          <w:szCs w:val="24"/>
          <w:lang w:eastAsia="en-AU"/>
          <w14:ligatures w14:val="none"/>
        </w:rPr>
        <w:t xml:space="preserve"> and relationships with key specialist partners. </w:t>
      </w:r>
    </w:p>
    <w:p w14:paraId="296E902D" w14:textId="4AC16709" w:rsidR="008F1B29" w:rsidRPr="0059527B" w:rsidRDefault="005609AF" w:rsidP="00A11388">
      <w:pPr>
        <w:spacing w:before="100" w:beforeAutospacing="1" w:after="100" w:afterAutospacing="1" w:line="240" w:lineRule="auto"/>
        <w:rPr>
          <w:rFonts w:ascii="Arial Narrow" w:eastAsia="Times New Roman" w:hAnsi="Arial Narrow" w:cs="Times New Roman"/>
          <w:kern w:val="0"/>
          <w:sz w:val="24"/>
          <w:szCs w:val="24"/>
          <w:lang w:eastAsia="en-AU"/>
          <w14:ligatures w14:val="none"/>
        </w:rPr>
      </w:pPr>
      <w:r w:rsidRPr="0056217A">
        <w:rPr>
          <w:rFonts w:ascii="Arial Narrow" w:eastAsia="Times New Roman" w:hAnsi="Arial Narrow" w:cs="Times New Roman"/>
          <w:b/>
          <w:bCs/>
          <w:kern w:val="0"/>
          <w:sz w:val="24"/>
          <w:szCs w:val="24"/>
          <w:lang w:eastAsia="en-AU"/>
          <w14:ligatures w14:val="none"/>
        </w:rPr>
        <w:t xml:space="preserve">Development partner financial commitment </w:t>
      </w:r>
      <w:r w:rsidR="00D81D4E">
        <w:rPr>
          <w:rFonts w:ascii="Arial Narrow" w:eastAsia="Times New Roman" w:hAnsi="Arial Narrow" w:cs="Times New Roman"/>
          <w:b/>
          <w:bCs/>
          <w:kern w:val="0"/>
          <w:sz w:val="24"/>
          <w:szCs w:val="24"/>
          <w:lang w:eastAsia="en-AU"/>
          <w14:ligatures w14:val="none"/>
        </w:rPr>
        <w:t xml:space="preserve">for </w:t>
      </w:r>
      <w:r w:rsidRPr="0056217A">
        <w:rPr>
          <w:rFonts w:ascii="Arial Narrow" w:eastAsia="Times New Roman" w:hAnsi="Arial Narrow" w:cs="Times New Roman"/>
          <w:b/>
          <w:bCs/>
          <w:kern w:val="0"/>
          <w:sz w:val="24"/>
          <w:szCs w:val="24"/>
          <w:lang w:eastAsia="en-AU"/>
          <w14:ligatures w14:val="none"/>
        </w:rPr>
        <w:t>marginalised disability groups</w:t>
      </w:r>
      <w:r w:rsidR="00A22E13" w:rsidRPr="0056217A">
        <w:rPr>
          <w:rFonts w:ascii="Arial Narrow" w:eastAsia="Times New Roman" w:hAnsi="Arial Narrow" w:cs="Times New Roman"/>
          <w:b/>
          <w:bCs/>
          <w:kern w:val="0"/>
          <w:sz w:val="24"/>
          <w:szCs w:val="24"/>
          <w:lang w:eastAsia="en-AU"/>
          <w14:ligatures w14:val="none"/>
        </w:rPr>
        <w:t>:</w:t>
      </w:r>
      <w:r w:rsidR="00A22E13" w:rsidRPr="0059527B">
        <w:rPr>
          <w:rFonts w:ascii="Arial Narrow" w:eastAsia="Times New Roman" w:hAnsi="Arial Narrow" w:cs="Times New Roman"/>
          <w:kern w:val="0"/>
          <w:sz w:val="24"/>
          <w:szCs w:val="24"/>
          <w:lang w:eastAsia="en-AU"/>
          <w14:ligatures w14:val="none"/>
        </w:rPr>
        <w:t xml:space="preserve"> </w:t>
      </w:r>
      <w:r w:rsidR="008F1B29" w:rsidRPr="0059527B">
        <w:rPr>
          <w:rFonts w:ascii="Arial Narrow" w:eastAsia="Times New Roman" w:hAnsi="Arial Narrow" w:cs="Times New Roman"/>
          <w:kern w:val="0"/>
          <w:sz w:val="24"/>
          <w:szCs w:val="24"/>
          <w:lang w:eastAsia="en-AU"/>
          <w14:ligatures w14:val="none"/>
        </w:rPr>
        <w:t xml:space="preserve">Funding is required to build capacity, strengthen relationships, </w:t>
      </w:r>
      <w:r w:rsidR="001C2C34" w:rsidRPr="0059527B">
        <w:rPr>
          <w:rFonts w:ascii="Arial Narrow" w:eastAsia="Times New Roman" w:hAnsi="Arial Narrow" w:cs="Times New Roman"/>
          <w:kern w:val="0"/>
          <w:sz w:val="24"/>
          <w:szCs w:val="24"/>
          <w:lang w:eastAsia="en-AU"/>
          <w14:ligatures w14:val="none"/>
        </w:rPr>
        <w:t xml:space="preserve">training delivery and the provision of assistive devices as essential reading and writing tools for people who are blind or vision impaired. </w:t>
      </w:r>
    </w:p>
    <w:p w14:paraId="37BEC761" w14:textId="616B2561" w:rsidR="00D176E0" w:rsidRPr="0059527B" w:rsidRDefault="006D1FC6" w:rsidP="00A11388">
      <w:pPr>
        <w:spacing w:before="100" w:beforeAutospacing="1" w:after="100" w:afterAutospacing="1" w:line="240" w:lineRule="auto"/>
        <w:rPr>
          <w:rFonts w:ascii="Arial Narrow" w:hAnsi="Arial Narrow"/>
          <w:sz w:val="24"/>
          <w:szCs w:val="24"/>
        </w:rPr>
      </w:pPr>
      <w:r w:rsidRPr="0056217A">
        <w:rPr>
          <w:rFonts w:ascii="Arial Narrow" w:hAnsi="Arial Narrow"/>
          <w:b/>
          <w:bCs/>
          <w:sz w:val="24"/>
          <w:szCs w:val="24"/>
        </w:rPr>
        <w:t>Partnership priorities:</w:t>
      </w:r>
      <w:r w:rsidRPr="0059527B">
        <w:rPr>
          <w:rFonts w:ascii="Arial Narrow" w:hAnsi="Arial Narrow"/>
          <w:sz w:val="24"/>
          <w:szCs w:val="24"/>
        </w:rPr>
        <w:t xml:space="preserve"> </w:t>
      </w:r>
      <w:r w:rsidR="00A35677" w:rsidRPr="0059527B">
        <w:rPr>
          <w:rFonts w:ascii="Arial Narrow" w:hAnsi="Arial Narrow"/>
          <w:sz w:val="24"/>
          <w:szCs w:val="24"/>
        </w:rPr>
        <w:t xml:space="preserve">The </w:t>
      </w:r>
      <w:r w:rsidR="00536604" w:rsidRPr="0059527B">
        <w:rPr>
          <w:rFonts w:ascii="Arial Narrow" w:hAnsi="Arial Narrow"/>
          <w:sz w:val="24"/>
          <w:szCs w:val="24"/>
        </w:rPr>
        <w:t xml:space="preserve">Pacific Disability Forum (PDF) includes the goal of inclusive education among its strategic priorities and participates in regional networks and systems to advocate for the achievement of inclusive education. </w:t>
      </w:r>
      <w:r w:rsidR="00D176E0" w:rsidRPr="0059527B">
        <w:rPr>
          <w:rFonts w:ascii="Arial Narrow" w:hAnsi="Arial Narrow"/>
          <w:sz w:val="24"/>
          <w:szCs w:val="24"/>
        </w:rPr>
        <w:t>Targeted initiatives focused on vision impairment inclusion in education, alongside DFAT funding for training, resources and ongoing support</w:t>
      </w:r>
      <w:r w:rsidR="00C66027" w:rsidRPr="0059527B">
        <w:rPr>
          <w:rFonts w:ascii="Arial Narrow" w:hAnsi="Arial Narrow"/>
          <w:sz w:val="24"/>
          <w:szCs w:val="24"/>
        </w:rPr>
        <w:t>. Within the Pacific, s</w:t>
      </w:r>
      <w:r w:rsidR="00D176E0" w:rsidRPr="0059527B">
        <w:rPr>
          <w:rFonts w:ascii="Arial Narrow" w:hAnsi="Arial Narrow"/>
          <w:sz w:val="24"/>
          <w:szCs w:val="24"/>
        </w:rPr>
        <w:t xml:space="preserve">ome </w:t>
      </w:r>
      <w:r w:rsidR="00C66027" w:rsidRPr="0059527B">
        <w:rPr>
          <w:rFonts w:ascii="Arial Narrow" w:hAnsi="Arial Narrow"/>
          <w:sz w:val="24"/>
          <w:szCs w:val="24"/>
        </w:rPr>
        <w:t xml:space="preserve">vision impairment specific </w:t>
      </w:r>
      <w:r w:rsidR="00D176E0" w:rsidRPr="0059527B">
        <w:rPr>
          <w:rFonts w:ascii="Arial Narrow" w:hAnsi="Arial Narrow"/>
          <w:sz w:val="24"/>
          <w:szCs w:val="24"/>
        </w:rPr>
        <w:t xml:space="preserve">OPDs are advocating at individual or systemic levels. These include United Blind Persons of Fiji (UBP), </w:t>
      </w:r>
      <w:r w:rsidR="00CF3CF0" w:rsidRPr="0059527B">
        <w:rPr>
          <w:rFonts w:ascii="Arial Narrow" w:hAnsi="Arial Narrow"/>
          <w:sz w:val="24"/>
          <w:szCs w:val="24"/>
        </w:rPr>
        <w:t xml:space="preserve">Kiribati Association for people who are Blind or Vision Impaired (KABVI), </w:t>
      </w:r>
      <w:r w:rsidR="00D176E0" w:rsidRPr="0059527B">
        <w:rPr>
          <w:rFonts w:ascii="Arial Narrow" w:hAnsi="Arial Narrow"/>
          <w:sz w:val="24"/>
          <w:szCs w:val="24"/>
        </w:rPr>
        <w:t xml:space="preserve">Tonga National Vision Impairment Association (TNVIA) and Samoa Blind Persons Association (SBPA). </w:t>
      </w:r>
      <w:r w:rsidR="005139CB" w:rsidRPr="0059527B">
        <w:rPr>
          <w:rFonts w:ascii="Arial Narrow" w:hAnsi="Arial Narrow"/>
          <w:sz w:val="24"/>
          <w:szCs w:val="24"/>
        </w:rPr>
        <w:t xml:space="preserve">These OPDs are an ideal </w:t>
      </w:r>
      <w:r w:rsidR="00E6319E" w:rsidRPr="0059527B">
        <w:rPr>
          <w:rFonts w:ascii="Arial Narrow" w:hAnsi="Arial Narrow"/>
          <w:sz w:val="24"/>
          <w:szCs w:val="24"/>
        </w:rPr>
        <w:t xml:space="preserve">partner organisation for funding and strengthening </w:t>
      </w:r>
      <w:r w:rsidR="000D608F" w:rsidRPr="0059527B">
        <w:rPr>
          <w:rFonts w:ascii="Arial Narrow" w:hAnsi="Arial Narrow"/>
          <w:sz w:val="24"/>
          <w:szCs w:val="24"/>
        </w:rPr>
        <w:t xml:space="preserve">their activities through an ICEVI Pacific partnership, where targeted activities can occur in partnership with </w:t>
      </w:r>
      <w:r w:rsidR="007A1BB1" w:rsidRPr="0059527B">
        <w:rPr>
          <w:rFonts w:ascii="Arial Narrow" w:hAnsi="Arial Narrow"/>
          <w:sz w:val="24"/>
          <w:szCs w:val="24"/>
        </w:rPr>
        <w:t>national OPDs</w:t>
      </w:r>
      <w:r w:rsidR="00571819" w:rsidRPr="0059527B">
        <w:rPr>
          <w:rFonts w:ascii="Arial Narrow" w:hAnsi="Arial Narrow"/>
          <w:sz w:val="24"/>
          <w:szCs w:val="24"/>
        </w:rPr>
        <w:t xml:space="preserve">, with the support of DFAT funding and </w:t>
      </w:r>
      <w:r w:rsidR="00D346FC" w:rsidRPr="0059527B">
        <w:rPr>
          <w:rFonts w:ascii="Arial Narrow" w:hAnsi="Arial Narrow"/>
          <w:sz w:val="24"/>
          <w:szCs w:val="24"/>
        </w:rPr>
        <w:t>highlighting key priority marginalised disability groups in the new strategy</w:t>
      </w:r>
      <w:r w:rsidR="007A1BB1" w:rsidRPr="0059527B">
        <w:rPr>
          <w:rFonts w:ascii="Arial Narrow" w:hAnsi="Arial Narrow"/>
          <w:sz w:val="24"/>
          <w:szCs w:val="24"/>
        </w:rPr>
        <w:t xml:space="preserve">. </w:t>
      </w:r>
      <w:r w:rsidR="00D176E0" w:rsidRPr="0059527B">
        <w:rPr>
          <w:rFonts w:ascii="Arial Narrow" w:hAnsi="Arial Narrow"/>
          <w:sz w:val="24"/>
          <w:szCs w:val="24"/>
        </w:rPr>
        <w:t xml:space="preserve"> </w:t>
      </w:r>
    </w:p>
    <w:p w14:paraId="05A8A081" w14:textId="0293B96D" w:rsidR="00F06F0D" w:rsidRPr="00633F7B" w:rsidRDefault="00F06F0D" w:rsidP="00A11388">
      <w:pPr>
        <w:spacing w:before="100" w:beforeAutospacing="1" w:after="100" w:afterAutospacing="1" w:line="240" w:lineRule="auto"/>
        <w:rPr>
          <w:rFonts w:ascii="Arial Narrow" w:eastAsia="Times New Roman" w:hAnsi="Arial Narrow" w:cs="Times New Roman"/>
          <w:b/>
          <w:bCs/>
          <w:kern w:val="0"/>
          <w:sz w:val="24"/>
          <w:szCs w:val="24"/>
          <w:lang w:eastAsia="en-AU"/>
          <w14:ligatures w14:val="none"/>
        </w:rPr>
      </w:pPr>
      <w:r w:rsidRPr="00633F7B">
        <w:rPr>
          <w:rFonts w:ascii="Arial Narrow" w:eastAsia="Times New Roman" w:hAnsi="Arial Narrow" w:cs="Times New Roman"/>
          <w:b/>
          <w:bCs/>
          <w:kern w:val="0"/>
          <w:sz w:val="24"/>
          <w:szCs w:val="24"/>
          <w:lang w:eastAsia="en-AU"/>
          <w14:ligatures w14:val="none"/>
        </w:rPr>
        <w:t>What are the biggest challenges to and opportunities for advancing disability equity and rights?</w:t>
      </w:r>
    </w:p>
    <w:p w14:paraId="09204700" w14:textId="0E8ED031" w:rsidR="008A2D58" w:rsidRPr="0059527B" w:rsidRDefault="008A2D58" w:rsidP="00A11388">
      <w:pPr>
        <w:spacing w:line="240" w:lineRule="auto"/>
        <w:rPr>
          <w:rFonts w:ascii="Arial Narrow" w:hAnsi="Arial Narrow"/>
          <w:sz w:val="24"/>
          <w:szCs w:val="24"/>
        </w:rPr>
      </w:pPr>
      <w:r w:rsidRPr="0059527B">
        <w:rPr>
          <w:rFonts w:ascii="Arial Narrow" w:hAnsi="Arial Narrow"/>
          <w:sz w:val="24"/>
          <w:szCs w:val="24"/>
        </w:rPr>
        <w:t xml:space="preserve">Importantly, education for children who are </w:t>
      </w:r>
      <w:proofErr w:type="gramStart"/>
      <w:r w:rsidRPr="0059527B">
        <w:rPr>
          <w:rFonts w:ascii="Arial Narrow" w:hAnsi="Arial Narrow"/>
          <w:sz w:val="24"/>
          <w:szCs w:val="24"/>
        </w:rPr>
        <w:t>blind</w:t>
      </w:r>
      <w:proofErr w:type="gramEnd"/>
      <w:r w:rsidRPr="0059527B">
        <w:rPr>
          <w:rFonts w:ascii="Arial Narrow" w:hAnsi="Arial Narrow"/>
          <w:sz w:val="24"/>
          <w:szCs w:val="24"/>
        </w:rPr>
        <w:t xml:space="preserve"> or vision impaired requires specific, and</w:t>
      </w:r>
      <w:r w:rsidR="00633F7B">
        <w:rPr>
          <w:rFonts w:ascii="Arial Narrow" w:hAnsi="Arial Narrow"/>
          <w:sz w:val="24"/>
          <w:szCs w:val="24"/>
        </w:rPr>
        <w:t xml:space="preserve"> </w:t>
      </w:r>
      <w:r w:rsidRPr="0059527B">
        <w:rPr>
          <w:rFonts w:ascii="Arial Narrow" w:hAnsi="Arial Narrow"/>
          <w:sz w:val="24"/>
          <w:szCs w:val="24"/>
        </w:rPr>
        <w:t xml:space="preserve">specialised ‘inputs’ and technology which distinguish it from more generic aspects of inclusive education.  There are many specialist </w:t>
      </w:r>
      <w:r w:rsidR="00782A3A">
        <w:rPr>
          <w:rFonts w:ascii="Arial Narrow" w:hAnsi="Arial Narrow"/>
          <w:sz w:val="24"/>
          <w:szCs w:val="24"/>
        </w:rPr>
        <w:t xml:space="preserve">leaders with vision impairment, </w:t>
      </w:r>
      <w:r w:rsidR="009B42DA">
        <w:rPr>
          <w:rFonts w:ascii="Arial Narrow" w:hAnsi="Arial Narrow"/>
          <w:sz w:val="24"/>
          <w:szCs w:val="24"/>
        </w:rPr>
        <w:t xml:space="preserve">academics, </w:t>
      </w:r>
      <w:r w:rsidRPr="0059527B">
        <w:rPr>
          <w:rFonts w:ascii="Arial Narrow" w:hAnsi="Arial Narrow"/>
          <w:sz w:val="24"/>
          <w:szCs w:val="24"/>
        </w:rPr>
        <w:t>teachers</w:t>
      </w:r>
      <w:r w:rsidR="009B42DA">
        <w:rPr>
          <w:rFonts w:ascii="Arial Narrow" w:hAnsi="Arial Narrow"/>
          <w:sz w:val="24"/>
          <w:szCs w:val="24"/>
        </w:rPr>
        <w:t xml:space="preserve"> and vision specialists </w:t>
      </w:r>
      <w:r w:rsidRPr="0059527B">
        <w:rPr>
          <w:rFonts w:ascii="Arial Narrow" w:hAnsi="Arial Narrow"/>
          <w:sz w:val="24"/>
          <w:szCs w:val="24"/>
        </w:rPr>
        <w:t xml:space="preserve">to support work in this area, </w:t>
      </w:r>
      <w:r w:rsidR="00782A3A">
        <w:rPr>
          <w:rFonts w:ascii="Arial Narrow" w:hAnsi="Arial Narrow"/>
          <w:sz w:val="24"/>
          <w:szCs w:val="24"/>
        </w:rPr>
        <w:t xml:space="preserve">through </w:t>
      </w:r>
      <w:r w:rsidRPr="0059527B">
        <w:rPr>
          <w:rFonts w:ascii="Arial Narrow" w:hAnsi="Arial Narrow"/>
          <w:sz w:val="24"/>
          <w:szCs w:val="24"/>
        </w:rPr>
        <w:t xml:space="preserve">ICEVI </w:t>
      </w:r>
      <w:r w:rsidR="00782A3A">
        <w:rPr>
          <w:rFonts w:ascii="Arial Narrow" w:hAnsi="Arial Narrow"/>
          <w:sz w:val="24"/>
          <w:szCs w:val="24"/>
        </w:rPr>
        <w:t xml:space="preserve">Pacific members and networks.  </w:t>
      </w:r>
    </w:p>
    <w:p w14:paraId="5D9CD655" w14:textId="1B640EA3" w:rsidR="001F3704" w:rsidRPr="0059527B" w:rsidRDefault="00DC47C5" w:rsidP="00A11388">
      <w:pPr>
        <w:spacing w:before="120" w:after="0" w:line="240" w:lineRule="auto"/>
        <w:jc w:val="both"/>
        <w:rPr>
          <w:rFonts w:ascii="Arial Narrow" w:hAnsi="Arial Narrow" w:cstheme="minorHAnsi"/>
          <w:sz w:val="24"/>
          <w:szCs w:val="24"/>
        </w:rPr>
      </w:pPr>
      <w:r>
        <w:rPr>
          <w:rFonts w:ascii="Arial Narrow" w:hAnsi="Arial Narrow"/>
          <w:sz w:val="24"/>
          <w:szCs w:val="24"/>
        </w:rPr>
        <w:t xml:space="preserve">The following provides an overview of the current situation </w:t>
      </w:r>
      <w:r w:rsidR="00177797">
        <w:rPr>
          <w:rFonts w:ascii="Arial Narrow" w:hAnsi="Arial Narrow"/>
          <w:sz w:val="24"/>
          <w:szCs w:val="24"/>
        </w:rPr>
        <w:t xml:space="preserve">across the Pacific (Daveta </w:t>
      </w:r>
      <w:r w:rsidR="00566479">
        <w:rPr>
          <w:rFonts w:ascii="Arial Narrow" w:hAnsi="Arial Narrow"/>
          <w:sz w:val="24"/>
          <w:szCs w:val="24"/>
        </w:rPr>
        <w:t>&amp;</w:t>
      </w:r>
      <w:r w:rsidR="00177797">
        <w:rPr>
          <w:rFonts w:ascii="Arial Narrow" w:hAnsi="Arial Narrow"/>
          <w:sz w:val="24"/>
          <w:szCs w:val="24"/>
        </w:rPr>
        <w:t xml:space="preserve"> Rhodes, 2021). </w:t>
      </w:r>
    </w:p>
    <w:p w14:paraId="385A94A8" w14:textId="18803768"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In Fiji, Cook Islands, Samoa and Kiribati, there is currently a high possibility that educational services are available in mainstream schools for this group of students and that the majority of students who are blind or vision impaired attend school</w:t>
      </w:r>
      <w:r w:rsidR="00874216">
        <w:rPr>
          <w:rFonts w:ascii="Arial Narrow" w:hAnsi="Arial Narrow" w:cstheme="minorHAnsi"/>
          <w:sz w:val="24"/>
          <w:szCs w:val="24"/>
        </w:rPr>
        <w:t xml:space="preserve">, especially in capital centres.  </w:t>
      </w:r>
      <w:r w:rsidRPr="0059527B">
        <w:rPr>
          <w:rFonts w:ascii="Arial Narrow" w:hAnsi="Arial Narrow" w:cstheme="minorHAnsi"/>
          <w:sz w:val="24"/>
          <w:szCs w:val="24"/>
        </w:rPr>
        <w:t xml:space="preserve"> </w:t>
      </w:r>
    </w:p>
    <w:p w14:paraId="0605C781"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Papua New Guinea, a range of support services are provided by a large non-government organisation (Callan Services) through provincial-level resource centres for children to attend mainstream schools, although it is understood a large number of students in this category are not attending </w:t>
      </w:r>
      <w:proofErr w:type="gramStart"/>
      <w:r w:rsidRPr="0059527B">
        <w:rPr>
          <w:rFonts w:ascii="Arial Narrow" w:hAnsi="Arial Narrow" w:cstheme="minorHAnsi"/>
          <w:sz w:val="24"/>
          <w:szCs w:val="24"/>
        </w:rPr>
        <w:t>school</w:t>
      </w:r>
      <w:proofErr w:type="gramEnd"/>
      <w:r w:rsidRPr="0059527B">
        <w:rPr>
          <w:rFonts w:ascii="Arial Narrow" w:hAnsi="Arial Narrow" w:cstheme="minorHAnsi"/>
          <w:sz w:val="24"/>
          <w:szCs w:val="24"/>
        </w:rPr>
        <w:t xml:space="preserve">  </w:t>
      </w:r>
    </w:p>
    <w:p w14:paraId="26C34481"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Samoa, some students attend mainstream schools, with various levels of specialist support provided, while others attend schools dedicated to education for children with </w:t>
      </w:r>
      <w:proofErr w:type="gramStart"/>
      <w:r w:rsidRPr="0059527B">
        <w:rPr>
          <w:rFonts w:ascii="Arial Narrow" w:hAnsi="Arial Narrow" w:cstheme="minorHAnsi"/>
          <w:sz w:val="24"/>
          <w:szCs w:val="24"/>
        </w:rPr>
        <w:t>disabilities</w:t>
      </w:r>
      <w:proofErr w:type="gramEnd"/>
      <w:r w:rsidRPr="0059527B">
        <w:rPr>
          <w:rFonts w:ascii="Arial Narrow" w:hAnsi="Arial Narrow" w:cstheme="minorHAnsi"/>
          <w:sz w:val="24"/>
          <w:szCs w:val="24"/>
        </w:rPr>
        <w:t xml:space="preserve">  </w:t>
      </w:r>
    </w:p>
    <w:p w14:paraId="2C27DBE3"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Vanuatu, a small number of students with vision impairment attend mainstream schools in Port Vila, with low levels of support, but no students who are blind and most of those with vision impairment do not attend at </w:t>
      </w:r>
      <w:proofErr w:type="gramStart"/>
      <w:r w:rsidRPr="0059527B">
        <w:rPr>
          <w:rFonts w:ascii="Arial Narrow" w:hAnsi="Arial Narrow" w:cstheme="minorHAnsi"/>
          <w:sz w:val="24"/>
          <w:szCs w:val="24"/>
        </w:rPr>
        <w:t>all</w:t>
      </w:r>
      <w:proofErr w:type="gramEnd"/>
      <w:r w:rsidRPr="0059527B">
        <w:rPr>
          <w:rFonts w:ascii="Arial Narrow" w:hAnsi="Arial Narrow" w:cstheme="minorHAnsi"/>
          <w:sz w:val="24"/>
          <w:szCs w:val="24"/>
        </w:rPr>
        <w:t xml:space="preserve">  </w:t>
      </w:r>
    </w:p>
    <w:p w14:paraId="102B50D6"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Tonga, there are currently no services for children with vision impairment: some have moved to Fiji to attend Fiji School for the Blind  </w:t>
      </w:r>
    </w:p>
    <w:p w14:paraId="68C8CC26"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Solomon Islands, a small number of students attend a school run by Red Cross, while others have attended Fiji School for the Blind, however, for most, no accessible and inclusive education is </w:t>
      </w:r>
      <w:proofErr w:type="gramStart"/>
      <w:r w:rsidRPr="0059527B">
        <w:rPr>
          <w:rFonts w:ascii="Arial Narrow" w:hAnsi="Arial Narrow" w:cstheme="minorHAnsi"/>
          <w:sz w:val="24"/>
          <w:szCs w:val="24"/>
        </w:rPr>
        <w:t>available</w:t>
      </w:r>
      <w:proofErr w:type="gramEnd"/>
      <w:r w:rsidRPr="0059527B">
        <w:rPr>
          <w:rFonts w:ascii="Arial Narrow" w:hAnsi="Arial Narrow" w:cstheme="minorHAnsi"/>
          <w:sz w:val="24"/>
          <w:szCs w:val="24"/>
        </w:rPr>
        <w:t xml:space="preserve"> </w:t>
      </w:r>
    </w:p>
    <w:p w14:paraId="7A4CC6A9"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the Federated States of Micronesia, very small numbers of students who are vision impaired attend school, while others are served at home or in special </w:t>
      </w:r>
      <w:proofErr w:type="gramStart"/>
      <w:r w:rsidRPr="0059527B">
        <w:rPr>
          <w:rFonts w:ascii="Arial Narrow" w:hAnsi="Arial Narrow" w:cstheme="minorHAnsi"/>
          <w:sz w:val="24"/>
          <w:szCs w:val="24"/>
        </w:rPr>
        <w:t>schools</w:t>
      </w:r>
      <w:proofErr w:type="gramEnd"/>
      <w:r w:rsidRPr="0059527B">
        <w:rPr>
          <w:rFonts w:ascii="Arial Narrow" w:hAnsi="Arial Narrow" w:cstheme="minorHAnsi"/>
          <w:sz w:val="24"/>
          <w:szCs w:val="24"/>
        </w:rPr>
        <w:t xml:space="preserve">  </w:t>
      </w:r>
    </w:p>
    <w:p w14:paraId="6E6E4112"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Nauru there is one school, where students who are blind or vision impaired may attend, with little specialist </w:t>
      </w:r>
      <w:proofErr w:type="gramStart"/>
      <w:r w:rsidRPr="0059527B">
        <w:rPr>
          <w:rFonts w:ascii="Arial Narrow" w:hAnsi="Arial Narrow" w:cstheme="minorHAnsi"/>
          <w:sz w:val="24"/>
          <w:szCs w:val="24"/>
        </w:rPr>
        <w:t>support</w:t>
      </w:r>
      <w:proofErr w:type="gramEnd"/>
    </w:p>
    <w:p w14:paraId="16C33D29" w14:textId="77777777" w:rsidR="001F3704" w:rsidRPr="0059527B" w:rsidRDefault="001F3704" w:rsidP="00A11388">
      <w:pPr>
        <w:pStyle w:val="ListParagraph"/>
        <w:numPr>
          <w:ilvl w:val="0"/>
          <w:numId w:val="5"/>
        </w:numPr>
        <w:spacing w:before="120" w:after="0" w:line="240" w:lineRule="auto"/>
        <w:jc w:val="both"/>
        <w:rPr>
          <w:rFonts w:ascii="Arial Narrow" w:hAnsi="Arial Narrow" w:cstheme="minorHAnsi"/>
          <w:sz w:val="24"/>
          <w:szCs w:val="24"/>
        </w:rPr>
      </w:pPr>
      <w:r w:rsidRPr="0059527B">
        <w:rPr>
          <w:rFonts w:ascii="Arial Narrow" w:hAnsi="Arial Narrow" w:cstheme="minorHAnsi"/>
          <w:sz w:val="24"/>
          <w:szCs w:val="24"/>
        </w:rPr>
        <w:t xml:space="preserve">In Marshall Islands, there are reported to be six students who are vision impaired attending school, three who do not attend school and eight who attend schools in other </w:t>
      </w:r>
      <w:proofErr w:type="gramStart"/>
      <w:r w:rsidRPr="0059527B">
        <w:rPr>
          <w:rFonts w:ascii="Arial Narrow" w:hAnsi="Arial Narrow" w:cstheme="minorHAnsi"/>
          <w:sz w:val="24"/>
          <w:szCs w:val="24"/>
        </w:rPr>
        <w:t>countries</w:t>
      </w:r>
      <w:proofErr w:type="gramEnd"/>
      <w:r w:rsidRPr="0059527B">
        <w:rPr>
          <w:rFonts w:ascii="Arial Narrow" w:hAnsi="Arial Narrow" w:cstheme="minorHAnsi"/>
          <w:sz w:val="24"/>
          <w:szCs w:val="24"/>
        </w:rPr>
        <w:t xml:space="preserve"> </w:t>
      </w:r>
    </w:p>
    <w:p w14:paraId="4A1CDF9D" w14:textId="77777777" w:rsidR="00904D17" w:rsidRDefault="00904D17" w:rsidP="00A11388">
      <w:pPr>
        <w:spacing w:line="240" w:lineRule="auto"/>
        <w:rPr>
          <w:rFonts w:ascii="Arial Narrow" w:hAnsi="Arial Narrow"/>
          <w:sz w:val="24"/>
          <w:szCs w:val="24"/>
        </w:rPr>
      </w:pPr>
    </w:p>
    <w:p w14:paraId="5EAD58E9" w14:textId="2B07177D" w:rsidR="008C4164" w:rsidRPr="0059527B" w:rsidRDefault="008C4164" w:rsidP="00A11388">
      <w:pPr>
        <w:spacing w:line="240" w:lineRule="auto"/>
        <w:rPr>
          <w:rFonts w:ascii="Arial Narrow" w:hAnsi="Arial Narrow"/>
          <w:sz w:val="24"/>
          <w:szCs w:val="24"/>
        </w:rPr>
      </w:pPr>
      <w:r w:rsidRPr="0059527B">
        <w:rPr>
          <w:rFonts w:ascii="Arial Narrow" w:hAnsi="Arial Narrow"/>
          <w:sz w:val="24"/>
          <w:szCs w:val="24"/>
        </w:rPr>
        <w:t>The following Six Key Elements will support the provision of education for students who are blind or vision impaired</w:t>
      </w:r>
      <w:r w:rsidR="00177797">
        <w:rPr>
          <w:rFonts w:ascii="Arial Narrow" w:hAnsi="Arial Narrow"/>
          <w:sz w:val="24"/>
          <w:szCs w:val="24"/>
        </w:rPr>
        <w:t xml:space="preserve"> (Daveta &amp; Rhodes, 2021)</w:t>
      </w:r>
      <w:r w:rsidRPr="0059527B">
        <w:rPr>
          <w:rFonts w:ascii="Arial Narrow" w:hAnsi="Arial Narrow"/>
          <w:sz w:val="24"/>
          <w:szCs w:val="24"/>
        </w:rPr>
        <w:t xml:space="preserve">: </w:t>
      </w:r>
    </w:p>
    <w:p w14:paraId="3B38C0FB" w14:textId="77777777" w:rsidR="008C4164" w:rsidRPr="0059527B" w:rsidRDefault="008C4164" w:rsidP="00A11388">
      <w:pPr>
        <w:pStyle w:val="ListParagraph"/>
        <w:numPr>
          <w:ilvl w:val="0"/>
          <w:numId w:val="2"/>
        </w:numPr>
        <w:spacing w:line="240" w:lineRule="auto"/>
        <w:rPr>
          <w:rFonts w:ascii="Arial Narrow" w:hAnsi="Arial Narrow"/>
          <w:sz w:val="24"/>
          <w:szCs w:val="24"/>
        </w:rPr>
      </w:pPr>
      <w:r w:rsidRPr="0059527B">
        <w:rPr>
          <w:rFonts w:ascii="Arial Narrow" w:hAnsi="Arial Narrow"/>
          <w:sz w:val="24"/>
          <w:szCs w:val="24"/>
        </w:rPr>
        <w:t xml:space="preserve">A broad social, cultural and institutional context which supports inclusion, values education and incentivises educational achievement and success for </w:t>
      </w:r>
      <w:proofErr w:type="gramStart"/>
      <w:r w:rsidRPr="0059527B">
        <w:rPr>
          <w:rFonts w:ascii="Arial Narrow" w:hAnsi="Arial Narrow"/>
          <w:sz w:val="24"/>
          <w:szCs w:val="24"/>
        </w:rPr>
        <w:t>all</w:t>
      </w:r>
      <w:proofErr w:type="gramEnd"/>
    </w:p>
    <w:p w14:paraId="0B5041F7" w14:textId="77777777" w:rsidR="008C4164" w:rsidRPr="0059527B" w:rsidRDefault="008C4164" w:rsidP="00A11388">
      <w:pPr>
        <w:pStyle w:val="ListParagraph"/>
        <w:numPr>
          <w:ilvl w:val="0"/>
          <w:numId w:val="2"/>
        </w:numPr>
        <w:spacing w:line="240" w:lineRule="auto"/>
        <w:rPr>
          <w:rFonts w:ascii="Arial Narrow" w:hAnsi="Arial Narrow"/>
          <w:sz w:val="24"/>
          <w:szCs w:val="24"/>
        </w:rPr>
      </w:pPr>
      <w:r w:rsidRPr="0059527B">
        <w:rPr>
          <w:rFonts w:ascii="Arial Narrow" w:hAnsi="Arial Narrow"/>
          <w:sz w:val="24"/>
          <w:szCs w:val="24"/>
        </w:rPr>
        <w:t xml:space="preserve">Committed leaders and officials in Ministries of Education, who are open to leading and driving change, learning, collaborating and supporting inclusive </w:t>
      </w:r>
      <w:proofErr w:type="gramStart"/>
      <w:r w:rsidRPr="0059527B">
        <w:rPr>
          <w:rFonts w:ascii="Arial Narrow" w:hAnsi="Arial Narrow"/>
          <w:sz w:val="24"/>
          <w:szCs w:val="24"/>
        </w:rPr>
        <w:t>education</w:t>
      </w:r>
      <w:proofErr w:type="gramEnd"/>
    </w:p>
    <w:p w14:paraId="20FF5FF9" w14:textId="77777777" w:rsidR="008C4164" w:rsidRPr="0059527B" w:rsidRDefault="008C4164" w:rsidP="00A11388">
      <w:pPr>
        <w:pStyle w:val="ListParagraph"/>
        <w:numPr>
          <w:ilvl w:val="0"/>
          <w:numId w:val="2"/>
        </w:numPr>
        <w:spacing w:line="240" w:lineRule="auto"/>
        <w:rPr>
          <w:rFonts w:ascii="Arial Narrow" w:hAnsi="Arial Narrow"/>
          <w:sz w:val="24"/>
          <w:szCs w:val="24"/>
        </w:rPr>
      </w:pPr>
      <w:r w:rsidRPr="0059527B">
        <w:rPr>
          <w:rFonts w:ascii="Arial Narrow" w:hAnsi="Arial Narrow"/>
          <w:sz w:val="24"/>
          <w:szCs w:val="24"/>
        </w:rPr>
        <w:t xml:space="preserve">Supportive parents, families and communities who recognise all of their children will benefit from accessing education and the whole community will benefit from their participation in all aspects of social and economic </w:t>
      </w:r>
      <w:proofErr w:type="gramStart"/>
      <w:r w:rsidRPr="0059527B">
        <w:rPr>
          <w:rFonts w:ascii="Arial Narrow" w:hAnsi="Arial Narrow"/>
          <w:sz w:val="24"/>
          <w:szCs w:val="24"/>
        </w:rPr>
        <w:t>life</w:t>
      </w:r>
      <w:proofErr w:type="gramEnd"/>
    </w:p>
    <w:p w14:paraId="001192A0" w14:textId="77777777" w:rsidR="008C4164" w:rsidRPr="0059527B" w:rsidRDefault="008C4164" w:rsidP="00A11388">
      <w:pPr>
        <w:pStyle w:val="ListParagraph"/>
        <w:numPr>
          <w:ilvl w:val="0"/>
          <w:numId w:val="2"/>
        </w:numPr>
        <w:spacing w:line="240" w:lineRule="auto"/>
        <w:rPr>
          <w:rFonts w:ascii="Arial Narrow" w:hAnsi="Arial Narrow"/>
          <w:sz w:val="24"/>
          <w:szCs w:val="24"/>
        </w:rPr>
      </w:pPr>
      <w:r w:rsidRPr="0059527B">
        <w:rPr>
          <w:rFonts w:ascii="Arial Narrow" w:hAnsi="Arial Narrow"/>
          <w:sz w:val="24"/>
          <w:szCs w:val="24"/>
        </w:rPr>
        <w:t xml:space="preserve">Principals, teachers and school communities who support inclusion (as a concept and practice), and are skilled in how to provide education for children with sensory impairments, and have access to the specialist resources necessary for students at different levels of </w:t>
      </w:r>
      <w:proofErr w:type="gramStart"/>
      <w:r w:rsidRPr="0059527B">
        <w:rPr>
          <w:rFonts w:ascii="Arial Narrow" w:hAnsi="Arial Narrow"/>
          <w:sz w:val="24"/>
          <w:szCs w:val="24"/>
        </w:rPr>
        <w:t>education</w:t>
      </w:r>
      <w:proofErr w:type="gramEnd"/>
    </w:p>
    <w:p w14:paraId="3D32BC52" w14:textId="77777777" w:rsidR="008C4164" w:rsidRPr="0059527B" w:rsidRDefault="008C4164" w:rsidP="00A11388">
      <w:pPr>
        <w:pStyle w:val="ListParagraph"/>
        <w:numPr>
          <w:ilvl w:val="0"/>
          <w:numId w:val="2"/>
        </w:numPr>
        <w:spacing w:line="240" w:lineRule="auto"/>
        <w:rPr>
          <w:rFonts w:ascii="Arial Narrow" w:hAnsi="Arial Narrow"/>
          <w:sz w:val="24"/>
          <w:szCs w:val="24"/>
        </w:rPr>
      </w:pPr>
      <w:r w:rsidRPr="0059527B">
        <w:rPr>
          <w:rFonts w:ascii="Arial Narrow" w:hAnsi="Arial Narrow"/>
          <w:sz w:val="24"/>
          <w:szCs w:val="24"/>
        </w:rPr>
        <w:t>Sustained access to ongoing provision of orientation and mobility services and related specialist support for schools, teachers and students</w:t>
      </w:r>
    </w:p>
    <w:p w14:paraId="5E6F7878" w14:textId="77777777" w:rsidR="008C4164" w:rsidRPr="0059527B" w:rsidRDefault="008C4164" w:rsidP="00A11388">
      <w:pPr>
        <w:pStyle w:val="ListParagraph"/>
        <w:numPr>
          <w:ilvl w:val="0"/>
          <w:numId w:val="2"/>
        </w:numPr>
        <w:spacing w:line="240" w:lineRule="auto"/>
        <w:rPr>
          <w:rFonts w:ascii="Arial Narrow" w:hAnsi="Arial Narrow"/>
          <w:sz w:val="24"/>
          <w:szCs w:val="24"/>
        </w:rPr>
      </w:pPr>
      <w:r w:rsidRPr="0059527B">
        <w:rPr>
          <w:rFonts w:ascii="Arial Narrow" w:hAnsi="Arial Narrow"/>
          <w:sz w:val="24"/>
          <w:szCs w:val="24"/>
        </w:rPr>
        <w:t>Sustained access to specialist equipment, particularly alternative formatting services such as Braille machines, technology (particularly tools for supporting screen-based reading and writing tools) and relevant supplies and maintenance, and budgets and organisational responsibilities for their provision and maintenance.</w:t>
      </w:r>
    </w:p>
    <w:p w14:paraId="756D8389" w14:textId="700A1926" w:rsidR="008C4164" w:rsidRPr="0059527B" w:rsidRDefault="008C4164" w:rsidP="00A11388">
      <w:pPr>
        <w:spacing w:line="240" w:lineRule="auto"/>
        <w:rPr>
          <w:rFonts w:ascii="Arial Narrow" w:hAnsi="Arial Narrow"/>
          <w:sz w:val="24"/>
          <w:szCs w:val="24"/>
        </w:rPr>
      </w:pPr>
      <w:r w:rsidRPr="0059527B">
        <w:rPr>
          <w:rFonts w:ascii="Arial Narrow" w:hAnsi="Arial Narrow"/>
          <w:sz w:val="24"/>
          <w:szCs w:val="24"/>
        </w:rPr>
        <w:t xml:space="preserve">Since each of these elements needs to operate effectively and in </w:t>
      </w:r>
      <w:proofErr w:type="gramStart"/>
      <w:r w:rsidRPr="0059527B">
        <w:rPr>
          <w:rFonts w:ascii="Arial Narrow" w:hAnsi="Arial Narrow"/>
          <w:sz w:val="24"/>
          <w:szCs w:val="24"/>
        </w:rPr>
        <w:t>mutually-supportive</w:t>
      </w:r>
      <w:proofErr w:type="gramEnd"/>
      <w:r w:rsidRPr="0059527B">
        <w:rPr>
          <w:rFonts w:ascii="Arial Narrow" w:hAnsi="Arial Narrow"/>
          <w:sz w:val="24"/>
          <w:szCs w:val="24"/>
        </w:rPr>
        <w:t xml:space="preserve"> ways for children to succeed in education, a coordinated and collaborative approach is required, usually beyond the scope of Ministries of Education on their own.</w:t>
      </w:r>
      <w:r w:rsidR="00702AF2">
        <w:rPr>
          <w:rFonts w:ascii="Arial Narrow" w:hAnsi="Arial Narrow"/>
          <w:sz w:val="24"/>
          <w:szCs w:val="24"/>
        </w:rPr>
        <w:t xml:space="preserve"> In response, ICEVI Pacific recommend specific reference to</w:t>
      </w:r>
      <w:r w:rsidR="00773E10">
        <w:rPr>
          <w:rFonts w:ascii="Arial Narrow" w:hAnsi="Arial Narrow"/>
          <w:sz w:val="24"/>
          <w:szCs w:val="24"/>
        </w:rPr>
        <w:t xml:space="preserve"> targeted initiatives for the inclusion of people who are blind or vision impaired, including </w:t>
      </w:r>
      <w:r w:rsidR="00B5586F">
        <w:rPr>
          <w:rFonts w:ascii="Arial Narrow" w:hAnsi="Arial Narrow"/>
          <w:sz w:val="24"/>
          <w:szCs w:val="24"/>
        </w:rPr>
        <w:t>the promotion of partnerships with peak specialist bodies like ICEVI Pacific working with OPDs across the Pacific</w:t>
      </w:r>
      <w:r w:rsidR="0042001D">
        <w:rPr>
          <w:rFonts w:ascii="Arial Narrow" w:hAnsi="Arial Narrow"/>
          <w:sz w:val="24"/>
          <w:szCs w:val="24"/>
        </w:rPr>
        <w:t xml:space="preserve">, supported by development partner resources, long term support and regional </w:t>
      </w:r>
      <w:r w:rsidR="003D4687">
        <w:rPr>
          <w:rFonts w:ascii="Arial Narrow" w:hAnsi="Arial Narrow"/>
          <w:sz w:val="24"/>
          <w:szCs w:val="24"/>
        </w:rPr>
        <w:t xml:space="preserve">approaches promoting inclusion for </w:t>
      </w:r>
      <w:r w:rsidR="00A63BDC">
        <w:rPr>
          <w:rFonts w:ascii="Arial Narrow" w:hAnsi="Arial Narrow"/>
          <w:sz w:val="24"/>
          <w:szCs w:val="24"/>
        </w:rPr>
        <w:t xml:space="preserve">people who are blind or vision impaired. </w:t>
      </w:r>
      <w:r w:rsidR="00BC330C">
        <w:rPr>
          <w:rFonts w:ascii="Arial Narrow" w:hAnsi="Arial Narrow"/>
          <w:sz w:val="24"/>
          <w:szCs w:val="24"/>
        </w:rPr>
        <w:t xml:space="preserve"> </w:t>
      </w:r>
    </w:p>
    <w:p w14:paraId="4188FBAA" w14:textId="2E299BEC" w:rsidR="00C006F7" w:rsidRPr="0059527B" w:rsidRDefault="00485AAA" w:rsidP="00A11388">
      <w:pPr>
        <w:spacing w:line="240" w:lineRule="auto"/>
        <w:rPr>
          <w:rFonts w:ascii="Arial Narrow" w:hAnsi="Arial Narrow"/>
          <w:sz w:val="24"/>
        </w:rPr>
      </w:pPr>
      <w:r>
        <w:rPr>
          <w:rFonts w:ascii="Arial Narrow" w:eastAsia="Times New Roman" w:hAnsi="Arial Narrow" w:cs="Times New Roman"/>
          <w:kern w:val="0"/>
          <w:sz w:val="24"/>
          <w:szCs w:val="24"/>
          <w:lang w:eastAsia="en-AU"/>
          <w14:ligatures w14:val="none"/>
        </w:rPr>
        <w:t xml:space="preserve"> </w:t>
      </w:r>
    </w:p>
    <w:sectPr w:rsidR="00C006F7" w:rsidRPr="005952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438C" w14:textId="77777777" w:rsidR="00316335" w:rsidRDefault="00316335" w:rsidP="00316335">
      <w:pPr>
        <w:spacing w:after="0" w:line="240" w:lineRule="auto"/>
      </w:pPr>
      <w:r>
        <w:separator/>
      </w:r>
    </w:p>
  </w:endnote>
  <w:endnote w:type="continuationSeparator" w:id="0">
    <w:p w14:paraId="0B7996F2" w14:textId="77777777" w:rsidR="00316335" w:rsidRDefault="00316335" w:rsidP="00316335">
      <w:pPr>
        <w:spacing w:after="0" w:line="240" w:lineRule="auto"/>
      </w:pPr>
      <w:r>
        <w:continuationSeparator/>
      </w:r>
    </w:p>
  </w:endnote>
  <w:endnote w:type="continuationNotice" w:id="1">
    <w:p w14:paraId="6645B1DC" w14:textId="77777777" w:rsidR="006B2174" w:rsidRDefault="006B2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8D15" w14:textId="77777777" w:rsidR="00316335" w:rsidRDefault="00316335" w:rsidP="00316335">
      <w:pPr>
        <w:spacing w:after="0" w:line="240" w:lineRule="auto"/>
      </w:pPr>
      <w:r>
        <w:separator/>
      </w:r>
    </w:p>
  </w:footnote>
  <w:footnote w:type="continuationSeparator" w:id="0">
    <w:p w14:paraId="531ECB53" w14:textId="77777777" w:rsidR="00316335" w:rsidRDefault="00316335" w:rsidP="00316335">
      <w:pPr>
        <w:spacing w:after="0" w:line="240" w:lineRule="auto"/>
      </w:pPr>
      <w:r>
        <w:continuationSeparator/>
      </w:r>
    </w:p>
  </w:footnote>
  <w:footnote w:type="continuationNotice" w:id="1">
    <w:p w14:paraId="4CD4F179" w14:textId="77777777" w:rsidR="006B2174" w:rsidRDefault="006B21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5FE"/>
    <w:multiLevelType w:val="multilevel"/>
    <w:tmpl w:val="0B28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245C"/>
    <w:multiLevelType w:val="hybridMultilevel"/>
    <w:tmpl w:val="4824242E"/>
    <w:lvl w:ilvl="0" w:tplc="536843EC">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 w15:restartNumberingAfterBreak="0">
    <w:nsid w:val="23133BB0"/>
    <w:multiLevelType w:val="hybridMultilevel"/>
    <w:tmpl w:val="3E605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9050B8"/>
    <w:multiLevelType w:val="hybridMultilevel"/>
    <w:tmpl w:val="D0DA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E792A"/>
    <w:multiLevelType w:val="hybridMultilevel"/>
    <w:tmpl w:val="3ED4CACE"/>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5" w15:restartNumberingAfterBreak="0">
    <w:nsid w:val="6D1D378C"/>
    <w:multiLevelType w:val="hybridMultilevel"/>
    <w:tmpl w:val="8B8AC2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0410574">
    <w:abstractNumId w:val="5"/>
  </w:num>
  <w:num w:numId="2" w16cid:durableId="1017344885">
    <w:abstractNumId w:val="2"/>
  </w:num>
  <w:num w:numId="3" w16cid:durableId="444035192">
    <w:abstractNumId w:val="4"/>
  </w:num>
  <w:num w:numId="4" w16cid:durableId="355887908">
    <w:abstractNumId w:val="0"/>
  </w:num>
  <w:num w:numId="5" w16cid:durableId="1514958446">
    <w:abstractNumId w:val="3"/>
  </w:num>
  <w:num w:numId="6" w16cid:durableId="99032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0D"/>
    <w:rsid w:val="0001592F"/>
    <w:rsid w:val="000276F7"/>
    <w:rsid w:val="000278A4"/>
    <w:rsid w:val="00072C20"/>
    <w:rsid w:val="00087FD8"/>
    <w:rsid w:val="00087FE9"/>
    <w:rsid w:val="000A0413"/>
    <w:rsid w:val="000A0A17"/>
    <w:rsid w:val="000B5507"/>
    <w:rsid w:val="000B69BE"/>
    <w:rsid w:val="000D608F"/>
    <w:rsid w:val="000F60B8"/>
    <w:rsid w:val="00104091"/>
    <w:rsid w:val="001150FD"/>
    <w:rsid w:val="00124053"/>
    <w:rsid w:val="00124C4D"/>
    <w:rsid w:val="00131317"/>
    <w:rsid w:val="00147B7F"/>
    <w:rsid w:val="00155D17"/>
    <w:rsid w:val="0017106E"/>
    <w:rsid w:val="00177797"/>
    <w:rsid w:val="001A16E4"/>
    <w:rsid w:val="001A196B"/>
    <w:rsid w:val="001C2C34"/>
    <w:rsid w:val="001D3BD9"/>
    <w:rsid w:val="001D41B3"/>
    <w:rsid w:val="001E6797"/>
    <w:rsid w:val="001E6AAE"/>
    <w:rsid w:val="001F3704"/>
    <w:rsid w:val="001F6CA9"/>
    <w:rsid w:val="002048FA"/>
    <w:rsid w:val="002073F8"/>
    <w:rsid w:val="00210E5F"/>
    <w:rsid w:val="00220A18"/>
    <w:rsid w:val="0022499F"/>
    <w:rsid w:val="0024251E"/>
    <w:rsid w:val="00243EF4"/>
    <w:rsid w:val="00296B89"/>
    <w:rsid w:val="002A6670"/>
    <w:rsid w:val="002C3A79"/>
    <w:rsid w:val="002C4F04"/>
    <w:rsid w:val="002C757F"/>
    <w:rsid w:val="002E5650"/>
    <w:rsid w:val="002F0E1B"/>
    <w:rsid w:val="002F5715"/>
    <w:rsid w:val="00306964"/>
    <w:rsid w:val="00316335"/>
    <w:rsid w:val="0031794C"/>
    <w:rsid w:val="00334CD9"/>
    <w:rsid w:val="00335C75"/>
    <w:rsid w:val="003378B2"/>
    <w:rsid w:val="0034442C"/>
    <w:rsid w:val="00352186"/>
    <w:rsid w:val="003627AF"/>
    <w:rsid w:val="00370358"/>
    <w:rsid w:val="00370F5E"/>
    <w:rsid w:val="00374DAF"/>
    <w:rsid w:val="00382124"/>
    <w:rsid w:val="0039131E"/>
    <w:rsid w:val="00391A7A"/>
    <w:rsid w:val="003A3E43"/>
    <w:rsid w:val="003A76CA"/>
    <w:rsid w:val="003D4687"/>
    <w:rsid w:val="003E03ED"/>
    <w:rsid w:val="003E6DF0"/>
    <w:rsid w:val="003F0518"/>
    <w:rsid w:val="004004D4"/>
    <w:rsid w:val="004021CD"/>
    <w:rsid w:val="00402341"/>
    <w:rsid w:val="00405474"/>
    <w:rsid w:val="00410487"/>
    <w:rsid w:val="004132F4"/>
    <w:rsid w:val="0042001D"/>
    <w:rsid w:val="00421B0D"/>
    <w:rsid w:val="00423A26"/>
    <w:rsid w:val="00436841"/>
    <w:rsid w:val="00454A96"/>
    <w:rsid w:val="00467E88"/>
    <w:rsid w:val="00485AAA"/>
    <w:rsid w:val="00487E9E"/>
    <w:rsid w:val="004E52F7"/>
    <w:rsid w:val="004F037E"/>
    <w:rsid w:val="004F5D79"/>
    <w:rsid w:val="005139CB"/>
    <w:rsid w:val="00536604"/>
    <w:rsid w:val="005609AF"/>
    <w:rsid w:val="0056217A"/>
    <w:rsid w:val="00566479"/>
    <w:rsid w:val="00571819"/>
    <w:rsid w:val="0059527B"/>
    <w:rsid w:val="005A5166"/>
    <w:rsid w:val="005B716C"/>
    <w:rsid w:val="005F181F"/>
    <w:rsid w:val="005F19AF"/>
    <w:rsid w:val="00605B81"/>
    <w:rsid w:val="0061506D"/>
    <w:rsid w:val="00633F7B"/>
    <w:rsid w:val="00650B75"/>
    <w:rsid w:val="00655078"/>
    <w:rsid w:val="00661A30"/>
    <w:rsid w:val="00690AC7"/>
    <w:rsid w:val="0069216C"/>
    <w:rsid w:val="006A573D"/>
    <w:rsid w:val="006B2174"/>
    <w:rsid w:val="006B5873"/>
    <w:rsid w:val="006B6D96"/>
    <w:rsid w:val="006C1DE8"/>
    <w:rsid w:val="006C40D7"/>
    <w:rsid w:val="006C450A"/>
    <w:rsid w:val="006D1D0B"/>
    <w:rsid w:val="006D1FC6"/>
    <w:rsid w:val="006D4AE3"/>
    <w:rsid w:val="006E2E23"/>
    <w:rsid w:val="006F144B"/>
    <w:rsid w:val="00702AF2"/>
    <w:rsid w:val="007054B1"/>
    <w:rsid w:val="007066E7"/>
    <w:rsid w:val="007107C9"/>
    <w:rsid w:val="007145E5"/>
    <w:rsid w:val="00716132"/>
    <w:rsid w:val="00734867"/>
    <w:rsid w:val="007609B9"/>
    <w:rsid w:val="00762FE7"/>
    <w:rsid w:val="00767E5F"/>
    <w:rsid w:val="00773E10"/>
    <w:rsid w:val="00782A3A"/>
    <w:rsid w:val="00791B52"/>
    <w:rsid w:val="0079741B"/>
    <w:rsid w:val="007A1BB1"/>
    <w:rsid w:val="007B5675"/>
    <w:rsid w:val="007F4164"/>
    <w:rsid w:val="007F4179"/>
    <w:rsid w:val="008125B0"/>
    <w:rsid w:val="0084730B"/>
    <w:rsid w:val="00851168"/>
    <w:rsid w:val="008575CA"/>
    <w:rsid w:val="00874216"/>
    <w:rsid w:val="0088322D"/>
    <w:rsid w:val="008844E1"/>
    <w:rsid w:val="00895BAA"/>
    <w:rsid w:val="00897CDF"/>
    <w:rsid w:val="008A2D58"/>
    <w:rsid w:val="008C4164"/>
    <w:rsid w:val="008C6F85"/>
    <w:rsid w:val="008E22ED"/>
    <w:rsid w:val="008F1B29"/>
    <w:rsid w:val="00900978"/>
    <w:rsid w:val="00903CD5"/>
    <w:rsid w:val="00904D17"/>
    <w:rsid w:val="00925113"/>
    <w:rsid w:val="00927A6A"/>
    <w:rsid w:val="00931431"/>
    <w:rsid w:val="009348AC"/>
    <w:rsid w:val="009358D5"/>
    <w:rsid w:val="00937AF6"/>
    <w:rsid w:val="00941237"/>
    <w:rsid w:val="00941653"/>
    <w:rsid w:val="00942CB4"/>
    <w:rsid w:val="00950F44"/>
    <w:rsid w:val="00960094"/>
    <w:rsid w:val="00960DE6"/>
    <w:rsid w:val="0097532D"/>
    <w:rsid w:val="009804A6"/>
    <w:rsid w:val="009A1C93"/>
    <w:rsid w:val="009A4123"/>
    <w:rsid w:val="009B42DA"/>
    <w:rsid w:val="009D41FF"/>
    <w:rsid w:val="009D51E8"/>
    <w:rsid w:val="009D58CB"/>
    <w:rsid w:val="009E7CFE"/>
    <w:rsid w:val="00A104FD"/>
    <w:rsid w:val="00A11388"/>
    <w:rsid w:val="00A22E13"/>
    <w:rsid w:val="00A35677"/>
    <w:rsid w:val="00A423CC"/>
    <w:rsid w:val="00A50D21"/>
    <w:rsid w:val="00A63BDC"/>
    <w:rsid w:val="00A80E4C"/>
    <w:rsid w:val="00A853C2"/>
    <w:rsid w:val="00A947C5"/>
    <w:rsid w:val="00A957BD"/>
    <w:rsid w:val="00A97E29"/>
    <w:rsid w:val="00AB16DE"/>
    <w:rsid w:val="00AB4865"/>
    <w:rsid w:val="00AE0372"/>
    <w:rsid w:val="00AE4EA3"/>
    <w:rsid w:val="00B1171C"/>
    <w:rsid w:val="00B47511"/>
    <w:rsid w:val="00B5586F"/>
    <w:rsid w:val="00B65410"/>
    <w:rsid w:val="00B72691"/>
    <w:rsid w:val="00B849B9"/>
    <w:rsid w:val="00BA33A2"/>
    <w:rsid w:val="00BC330C"/>
    <w:rsid w:val="00BD4F36"/>
    <w:rsid w:val="00BF1D56"/>
    <w:rsid w:val="00C006F7"/>
    <w:rsid w:val="00C157F4"/>
    <w:rsid w:val="00C27DA9"/>
    <w:rsid w:val="00C32584"/>
    <w:rsid w:val="00C32885"/>
    <w:rsid w:val="00C43F76"/>
    <w:rsid w:val="00C51740"/>
    <w:rsid w:val="00C55873"/>
    <w:rsid w:val="00C56684"/>
    <w:rsid w:val="00C66027"/>
    <w:rsid w:val="00C717CD"/>
    <w:rsid w:val="00C73D5C"/>
    <w:rsid w:val="00C778F2"/>
    <w:rsid w:val="00CB1EC2"/>
    <w:rsid w:val="00CE2295"/>
    <w:rsid w:val="00CF0886"/>
    <w:rsid w:val="00CF3CF0"/>
    <w:rsid w:val="00D01E20"/>
    <w:rsid w:val="00D176E0"/>
    <w:rsid w:val="00D342F5"/>
    <w:rsid w:val="00D346FC"/>
    <w:rsid w:val="00D57BF6"/>
    <w:rsid w:val="00D62436"/>
    <w:rsid w:val="00D81D4E"/>
    <w:rsid w:val="00DA128F"/>
    <w:rsid w:val="00DA270E"/>
    <w:rsid w:val="00DB1A29"/>
    <w:rsid w:val="00DB68FD"/>
    <w:rsid w:val="00DC4639"/>
    <w:rsid w:val="00DC47C5"/>
    <w:rsid w:val="00DC7793"/>
    <w:rsid w:val="00DD3C22"/>
    <w:rsid w:val="00DD69C3"/>
    <w:rsid w:val="00DD6A60"/>
    <w:rsid w:val="00DF2A8B"/>
    <w:rsid w:val="00DF3BD6"/>
    <w:rsid w:val="00E052E5"/>
    <w:rsid w:val="00E118E4"/>
    <w:rsid w:val="00E232C7"/>
    <w:rsid w:val="00E271A8"/>
    <w:rsid w:val="00E41880"/>
    <w:rsid w:val="00E44FA6"/>
    <w:rsid w:val="00E50FB6"/>
    <w:rsid w:val="00E6319E"/>
    <w:rsid w:val="00E71CB7"/>
    <w:rsid w:val="00E77CFA"/>
    <w:rsid w:val="00E77ED9"/>
    <w:rsid w:val="00E85906"/>
    <w:rsid w:val="00E9636D"/>
    <w:rsid w:val="00EB0D5B"/>
    <w:rsid w:val="00EE50A8"/>
    <w:rsid w:val="00EE7DA6"/>
    <w:rsid w:val="00EF3569"/>
    <w:rsid w:val="00EF5DCB"/>
    <w:rsid w:val="00F06F0D"/>
    <w:rsid w:val="00F33C9F"/>
    <w:rsid w:val="00F41165"/>
    <w:rsid w:val="00F427C7"/>
    <w:rsid w:val="00F437F0"/>
    <w:rsid w:val="00F47CD1"/>
    <w:rsid w:val="00F76722"/>
    <w:rsid w:val="00F81EA0"/>
    <w:rsid w:val="00F823A9"/>
    <w:rsid w:val="00F85BBF"/>
    <w:rsid w:val="00F929C2"/>
    <w:rsid w:val="00F954BF"/>
    <w:rsid w:val="00FB17F0"/>
    <w:rsid w:val="00FC3210"/>
    <w:rsid w:val="00FD4524"/>
    <w:rsid w:val="00FE5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EB6C7"/>
  <w15:chartTrackingRefBased/>
  <w15:docId w15:val="{CE7042F5-60EB-4152-BC61-67420BDE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F0D"/>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F3BD6"/>
    <w:pPr>
      <w:ind w:left="720"/>
      <w:contextualSpacing/>
    </w:pPr>
    <w:rPr>
      <w:kern w:val="0"/>
      <w14:ligatures w14:val="non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sid w:val="00DF3BD6"/>
    <w:rPr>
      <w:kern w:val="0"/>
      <w14:ligatures w14:val="none"/>
    </w:rPr>
  </w:style>
  <w:style w:type="character" w:styleId="UnresolvedMention">
    <w:name w:val="Unresolved Mention"/>
    <w:basedOn w:val="DefaultParagraphFont"/>
    <w:uiPriority w:val="99"/>
    <w:semiHidden/>
    <w:unhideWhenUsed/>
    <w:rsid w:val="00941237"/>
    <w:rPr>
      <w:color w:val="605E5C"/>
      <w:shd w:val="clear" w:color="auto" w:fill="E1DFDD"/>
    </w:rPr>
  </w:style>
  <w:style w:type="paragraph" w:styleId="Header">
    <w:name w:val="header"/>
    <w:basedOn w:val="Normal"/>
    <w:link w:val="HeaderChar"/>
    <w:uiPriority w:val="99"/>
    <w:semiHidden/>
    <w:unhideWhenUsed/>
    <w:rsid w:val="006B21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2174"/>
  </w:style>
  <w:style w:type="paragraph" w:styleId="Footer">
    <w:name w:val="footer"/>
    <w:basedOn w:val="Normal"/>
    <w:link w:val="FooterChar"/>
    <w:uiPriority w:val="99"/>
    <w:semiHidden/>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evi.org/pacif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evi.org/pacific/" TargetMode="External"/><Relationship Id="rId5" Type="http://schemas.openxmlformats.org/officeDocument/2006/relationships/styles" Target="styles.xml"/><Relationship Id="rId10" Type="http://schemas.openxmlformats.org/officeDocument/2006/relationships/hyperlink" Target="mailto:jo@inclusion.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1AB40-3C32-4291-B809-455641798ED2}">
  <ds:schemaRefs>
    <ds:schemaRef ds:uri="http://purl.org/dc/terms/"/>
    <ds:schemaRef ds:uri="http://schemas.microsoft.com/office/2006/documentManagement/types"/>
    <ds:schemaRef ds:uri="http://www.w3.org/XML/1998/namespace"/>
    <ds:schemaRef ds:uri="483130e5-07f6-470c-8a9c-eb0e720b6157"/>
    <ds:schemaRef ds:uri="http://purl.org/dc/elements/1.1/"/>
    <ds:schemaRef ds:uri="905de4b5-ad8c-41bf-b5aa-35e58ae5ca1b"/>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A1EBEC4-9A2A-43FC-AE02-30586D719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8A0ED-2D60-494E-9AB5-305F00384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5</Pages>
  <Words>2512</Words>
  <Characters>14863</Characters>
  <Application>Microsoft Office Word</Application>
  <DocSecurity>4</DocSecurity>
  <Lines>202</Lines>
  <Paragraphs>59</Paragraphs>
  <ScaleCrop>false</ScaleCrop>
  <HeadingPairs>
    <vt:vector size="2" baseType="variant">
      <vt:variant>
        <vt:lpstr>Title</vt:lpstr>
      </vt:variant>
      <vt:variant>
        <vt:i4>1</vt:i4>
      </vt:variant>
    </vt:vector>
  </HeadingPairs>
  <TitlesOfParts>
    <vt:vector size="1" baseType="lpstr">
      <vt:lpstr>ICEVI Pacific- A new International Disability Equity and Rights Strategy</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Council for Education of People with Visual Impairment Pacific- A new International Disability Equity and Rights Strategy</dc:title>
  <dc:subject/>
  <dc:creator>Joanne Mosen</dc:creator>
  <cp:keywords>[SEC=OFFICIAL]</cp:keywords>
  <dc:description/>
  <cp:lastModifiedBy>Lucie Marshall</cp:lastModifiedBy>
  <cp:revision>255</cp:revision>
  <dcterms:created xsi:type="dcterms:W3CDTF">2023-11-25T20:32:00Z</dcterms:created>
  <dcterms:modified xsi:type="dcterms:W3CDTF">2024-08-10T00:52:00Z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v=2022.1;a=SHA256;h=95329C7FD3120BB2D840C998D7557EEC24D1531D1C7ED4FF353467CFC9E99528</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2024-02-23T02:39:38Z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B5AF25FCF10342188C782395340A61154BB2492B</vt:lpwstr>
  </property>
  <property fmtid="{D5CDD505-2E9C-101B-9397-08002B2CF9AE}" pid="15" name="PM_DisplayValueSecClassificationWithQualifier">
    <vt:lpwstr>OFFICIAL</vt:lpwstr>
  </property>
  <property fmtid="{D5CDD505-2E9C-101B-9397-08002B2CF9AE}" pid="16" name="PM_Originating_FileId">
    <vt:lpwstr>9C088B62237745C8AABEF3EDD5AC5EB9</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B7CDE7C43235B679AB2A4C03B042E00C97490311C1A315B05D5DB9E12BA9B00F</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4FE382A06C4DEE52AF9D34DACAA70C57</vt:lpwstr>
  </property>
  <property fmtid="{D5CDD505-2E9C-101B-9397-08002B2CF9AE}" pid="26" name="PM_Hash_Salt">
    <vt:lpwstr>8852339A189A15DDEFCEA96B4C6178DE</vt:lpwstr>
  </property>
  <property fmtid="{D5CDD505-2E9C-101B-9397-08002B2CF9AE}" pid="27" name="PM_Hash_SHA1">
    <vt:lpwstr>CBD59E2A45FE9116CF8F138519F8370962DA5961</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MediaServiceImageTags">
    <vt:lpwstr/>
  </property>
</Properties>
</file>