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40064" w14:textId="77777777" w:rsidR="00B653AB" w:rsidRPr="00BB3B98" w:rsidRDefault="00B653AB" w:rsidP="00B653AB">
      <w:pPr>
        <w:rPr>
          <w:rFonts w:ascii="Comic Sans MS" w:hAnsi="Comic Sans MS"/>
        </w:rPr>
      </w:pPr>
      <w:r w:rsidRPr="00BB3B98">
        <w:rPr>
          <w:rFonts w:ascii="Comic Sans MS" w:hAnsi="Comic Sans MS"/>
        </w:rPr>
        <w:t>Question 1:</w:t>
      </w:r>
    </w:p>
    <w:p w14:paraId="072FD186" w14:textId="77777777" w:rsidR="00B653AB" w:rsidRPr="00BB3B98" w:rsidRDefault="00B653AB" w:rsidP="00B653AB">
      <w:pPr>
        <w:rPr>
          <w:rFonts w:ascii="Comic Sans MS" w:hAnsi="Comic Sans MS"/>
        </w:rPr>
      </w:pPr>
      <w:r w:rsidRPr="00BB3B98">
        <w:rPr>
          <w:rFonts w:ascii="Comic Sans MS" w:hAnsi="Comic Sans MS"/>
        </w:rPr>
        <w:t>What are the most important things we should work on for disability equity and rights?</w:t>
      </w:r>
    </w:p>
    <w:p w14:paraId="5085C94F" w14:textId="77777777" w:rsidR="00B653AB" w:rsidRPr="00BB3B98" w:rsidRDefault="00B653AB" w:rsidP="00B653AB">
      <w:pPr>
        <w:rPr>
          <w:rFonts w:ascii="Comic Sans MS" w:hAnsi="Comic Sans MS"/>
        </w:rPr>
      </w:pPr>
      <w:r w:rsidRPr="00BB3B98">
        <w:rPr>
          <w:rFonts w:ascii="Comic Sans MS" w:hAnsi="Comic Sans MS"/>
        </w:rPr>
        <w:t>What is critical in achieving justice for the rights of people with disabilities is to pay close attention to the fact that persons with disabilities have the same rights as those without disabilities.</w:t>
      </w:r>
    </w:p>
    <w:p w14:paraId="3788CE6A" w14:textId="77777777" w:rsidR="00B653AB" w:rsidRPr="00BB3B98" w:rsidRDefault="00B653AB" w:rsidP="00B653AB">
      <w:pPr>
        <w:rPr>
          <w:rFonts w:ascii="Comic Sans MS" w:hAnsi="Comic Sans MS"/>
        </w:rPr>
      </w:pPr>
      <w:r w:rsidRPr="00BB3B98">
        <w:rPr>
          <w:rFonts w:ascii="Comic Sans MS" w:hAnsi="Comic Sans MS"/>
        </w:rPr>
        <w:t>Ensure that all parties recognize the rights of persons with disabilities and try to implement those rights in different aspects of life.</w:t>
      </w:r>
    </w:p>
    <w:p w14:paraId="166395DF" w14:textId="77777777" w:rsidR="00B653AB" w:rsidRPr="00BB3B98" w:rsidRDefault="00B653AB" w:rsidP="00B653AB">
      <w:pPr>
        <w:rPr>
          <w:rFonts w:ascii="Comic Sans MS" w:hAnsi="Comic Sans MS"/>
        </w:rPr>
      </w:pPr>
      <w:r w:rsidRPr="00BB3B98">
        <w:rPr>
          <w:rFonts w:ascii="Comic Sans MS" w:hAnsi="Comic Sans MS"/>
        </w:rPr>
        <w:t xml:space="preserve">We must also recognize that persons with disabilities have unique needs </w:t>
      </w:r>
      <w:r w:rsidR="00BB3B98">
        <w:rPr>
          <w:rFonts w:ascii="Comic Sans MS" w:hAnsi="Comic Sans MS"/>
        </w:rPr>
        <w:t>that require</w:t>
      </w:r>
      <w:r w:rsidRPr="00BB3B98">
        <w:rPr>
          <w:rFonts w:ascii="Comic Sans MS" w:hAnsi="Comic Sans MS"/>
        </w:rPr>
        <w:t xml:space="preserve"> environmental support </w:t>
      </w:r>
      <w:r w:rsidR="00BB3B98">
        <w:rPr>
          <w:rFonts w:ascii="Comic Sans MS" w:hAnsi="Comic Sans MS"/>
        </w:rPr>
        <w:t>for</w:t>
      </w:r>
      <w:r w:rsidRPr="00BB3B98">
        <w:rPr>
          <w:rFonts w:ascii="Comic Sans MS" w:hAnsi="Comic Sans MS"/>
        </w:rPr>
        <w:t xml:space="preserve"> them to participate fully in society.</w:t>
      </w:r>
    </w:p>
    <w:p w14:paraId="05794BEE" w14:textId="77777777" w:rsidR="00B653AB" w:rsidRPr="00BB3B98" w:rsidRDefault="00B653AB" w:rsidP="00B653AB">
      <w:pPr>
        <w:rPr>
          <w:rFonts w:ascii="Comic Sans MS" w:hAnsi="Comic Sans MS"/>
        </w:rPr>
      </w:pPr>
    </w:p>
    <w:p w14:paraId="19629A9E" w14:textId="77777777" w:rsidR="00B653AB" w:rsidRPr="00BB3B98" w:rsidRDefault="00B653AB" w:rsidP="00B653AB">
      <w:pPr>
        <w:rPr>
          <w:rFonts w:ascii="Comic Sans MS" w:hAnsi="Comic Sans MS"/>
        </w:rPr>
      </w:pPr>
      <w:r w:rsidRPr="00BB3B98">
        <w:rPr>
          <w:rFonts w:ascii="Comic Sans MS" w:hAnsi="Comic Sans MS"/>
        </w:rPr>
        <w:t>Question 2: What are the best ways we can do this?</w:t>
      </w:r>
    </w:p>
    <w:p w14:paraId="76D258DE" w14:textId="77777777" w:rsidR="00B653AB" w:rsidRPr="00BB3B98" w:rsidRDefault="00B653AB" w:rsidP="00B653AB">
      <w:pPr>
        <w:rPr>
          <w:rFonts w:ascii="Comic Sans MS" w:hAnsi="Comic Sans MS"/>
        </w:rPr>
      </w:pPr>
      <w:r w:rsidRPr="00BB3B98">
        <w:rPr>
          <w:rFonts w:ascii="Comic Sans MS" w:hAnsi="Comic Sans MS"/>
        </w:rPr>
        <w:t xml:space="preserve">The best thing we can do to achieve the aforementioned goals is to reaffirm our commitment to supporting </w:t>
      </w:r>
      <w:r w:rsidR="00BB3B98">
        <w:rPr>
          <w:rFonts w:ascii="Comic Sans MS" w:hAnsi="Comic Sans MS"/>
        </w:rPr>
        <w:t>persons</w:t>
      </w:r>
      <w:r w:rsidRPr="00BB3B98">
        <w:rPr>
          <w:rFonts w:ascii="Comic Sans MS" w:hAnsi="Comic Sans MS"/>
        </w:rPr>
        <w:t xml:space="preserve"> with disabilities. This includes not just enforcing regulations but also putting these regulations into practice by putting in place measures to better respect, </w:t>
      </w:r>
      <w:r w:rsidR="00BB3B98">
        <w:rPr>
          <w:rFonts w:ascii="Comic Sans MS" w:hAnsi="Comic Sans MS"/>
        </w:rPr>
        <w:t>protect</w:t>
      </w:r>
      <w:r w:rsidRPr="00BB3B98">
        <w:rPr>
          <w:rFonts w:ascii="Comic Sans MS" w:hAnsi="Comic Sans MS"/>
        </w:rPr>
        <w:t xml:space="preserve">, and </w:t>
      </w:r>
      <w:r w:rsidR="00BB3B98">
        <w:rPr>
          <w:rFonts w:ascii="Comic Sans MS" w:hAnsi="Comic Sans MS"/>
        </w:rPr>
        <w:t>fulfill</w:t>
      </w:r>
      <w:r w:rsidRPr="00BB3B98">
        <w:rPr>
          <w:rFonts w:ascii="Comic Sans MS" w:hAnsi="Comic Sans MS"/>
        </w:rPr>
        <w:t xml:space="preserve"> the rights of persons with disabilities. Make sure </w:t>
      </w:r>
      <w:r w:rsidR="00BB3B98">
        <w:rPr>
          <w:rFonts w:ascii="Comic Sans MS" w:hAnsi="Comic Sans MS"/>
        </w:rPr>
        <w:t>all the rights</w:t>
      </w:r>
      <w:r w:rsidRPr="00BB3B98">
        <w:rPr>
          <w:rFonts w:ascii="Comic Sans MS" w:hAnsi="Comic Sans MS"/>
        </w:rPr>
        <w:t xml:space="preserve"> </w:t>
      </w:r>
      <w:r w:rsidR="00BB3B98">
        <w:rPr>
          <w:rFonts w:ascii="Comic Sans MS" w:hAnsi="Comic Sans MS"/>
        </w:rPr>
        <w:t>are</w:t>
      </w:r>
      <w:r w:rsidRPr="00BB3B98">
        <w:rPr>
          <w:rFonts w:ascii="Comic Sans MS" w:hAnsi="Comic Sans MS"/>
        </w:rPr>
        <w:t xml:space="preserve"> </w:t>
      </w:r>
      <w:r w:rsidR="00BB3B98">
        <w:rPr>
          <w:rFonts w:ascii="Comic Sans MS" w:hAnsi="Comic Sans MS"/>
        </w:rPr>
        <w:t>accessible</w:t>
      </w:r>
      <w:r w:rsidRPr="00BB3B98">
        <w:rPr>
          <w:rFonts w:ascii="Comic Sans MS" w:hAnsi="Comic Sans MS"/>
        </w:rPr>
        <w:t xml:space="preserve"> for persons with disabilities.</w:t>
      </w:r>
    </w:p>
    <w:p w14:paraId="7EA822B3" w14:textId="77777777" w:rsidR="00B653AB" w:rsidRPr="00BB3B98" w:rsidRDefault="00B653AB" w:rsidP="00B653AB">
      <w:pPr>
        <w:rPr>
          <w:rFonts w:ascii="Comic Sans MS" w:hAnsi="Comic Sans MS"/>
        </w:rPr>
      </w:pPr>
      <w:r w:rsidRPr="00BB3B98">
        <w:rPr>
          <w:rFonts w:ascii="Comic Sans MS" w:hAnsi="Comic Sans MS"/>
        </w:rPr>
        <w:t xml:space="preserve">Create plans for activities or programs that include persons with disabilities, then oversee and assess their execution. </w:t>
      </w:r>
    </w:p>
    <w:p w14:paraId="13481628" w14:textId="77777777" w:rsidR="00B653AB" w:rsidRPr="00BB3B98" w:rsidRDefault="00B653AB" w:rsidP="00B653AB">
      <w:pPr>
        <w:rPr>
          <w:rFonts w:ascii="Comic Sans MS" w:hAnsi="Comic Sans MS"/>
        </w:rPr>
      </w:pPr>
    </w:p>
    <w:p w14:paraId="4F86AA03" w14:textId="77777777" w:rsidR="00B653AB" w:rsidRPr="00BB3B98" w:rsidRDefault="00B653AB" w:rsidP="00B653AB">
      <w:pPr>
        <w:rPr>
          <w:rFonts w:ascii="Comic Sans MS" w:hAnsi="Comic Sans MS"/>
        </w:rPr>
      </w:pPr>
      <w:r w:rsidRPr="00BB3B98">
        <w:rPr>
          <w:rFonts w:ascii="Comic Sans MS" w:hAnsi="Comic Sans MS"/>
        </w:rPr>
        <w:t>Question 3 Part 1:</w:t>
      </w:r>
    </w:p>
    <w:p w14:paraId="7C3518BE" w14:textId="77777777" w:rsidR="00B653AB" w:rsidRPr="00BB3B98" w:rsidRDefault="00B653AB" w:rsidP="00B653AB">
      <w:pPr>
        <w:rPr>
          <w:rFonts w:ascii="Comic Sans MS" w:hAnsi="Comic Sans MS"/>
        </w:rPr>
      </w:pPr>
      <w:r w:rsidRPr="00BB3B98">
        <w:rPr>
          <w:rFonts w:ascii="Comic Sans MS" w:hAnsi="Comic Sans MS"/>
        </w:rPr>
        <w:t>How can we support people with disabilities to do this work?</w:t>
      </w:r>
    </w:p>
    <w:p w14:paraId="1C032132" w14:textId="77777777" w:rsidR="00B653AB" w:rsidRPr="00BB3B98" w:rsidRDefault="00B653AB" w:rsidP="00B653AB">
      <w:pPr>
        <w:rPr>
          <w:rFonts w:ascii="Comic Sans MS" w:hAnsi="Comic Sans MS"/>
        </w:rPr>
      </w:pPr>
      <w:r w:rsidRPr="00BB3B98">
        <w:rPr>
          <w:rFonts w:ascii="Comic Sans MS" w:hAnsi="Comic Sans MS"/>
        </w:rPr>
        <w:t>By making a wide range of areas of life accessible to persons with disabilities and making accommodations that are suitable for their specific needs, we can support those who live with disabilities.</w:t>
      </w:r>
    </w:p>
    <w:p w14:paraId="3F1D2B7E" w14:textId="77777777" w:rsidR="00B653AB" w:rsidRPr="00BB3B98" w:rsidRDefault="00B653AB" w:rsidP="00B653AB">
      <w:pPr>
        <w:rPr>
          <w:rFonts w:ascii="Comic Sans MS" w:hAnsi="Comic Sans MS"/>
        </w:rPr>
      </w:pPr>
    </w:p>
    <w:p w14:paraId="5D1A60AE" w14:textId="77777777" w:rsidR="00B653AB" w:rsidRPr="00BB3B98" w:rsidRDefault="00B653AB" w:rsidP="00B653AB">
      <w:pPr>
        <w:rPr>
          <w:rFonts w:ascii="Comic Sans MS" w:hAnsi="Comic Sans MS"/>
        </w:rPr>
      </w:pPr>
      <w:r w:rsidRPr="00BB3B98">
        <w:rPr>
          <w:rFonts w:ascii="Comic Sans MS" w:hAnsi="Comic Sans MS"/>
        </w:rPr>
        <w:t>Question 3 Part 2:</w:t>
      </w:r>
    </w:p>
    <w:p w14:paraId="57FBE03B" w14:textId="77777777" w:rsidR="00B653AB" w:rsidRPr="00BB3B98" w:rsidRDefault="00B653AB" w:rsidP="00B653AB">
      <w:pPr>
        <w:rPr>
          <w:rFonts w:ascii="Comic Sans MS" w:hAnsi="Comic Sans MS"/>
        </w:rPr>
      </w:pPr>
      <w:r w:rsidRPr="00BB3B98">
        <w:rPr>
          <w:rFonts w:ascii="Comic Sans MS" w:hAnsi="Comic Sans MS"/>
        </w:rPr>
        <w:t xml:space="preserve">How can we support </w:t>
      </w:r>
      <w:r w:rsidR="00BB3B98">
        <w:rPr>
          <w:rFonts w:ascii="Comic Sans MS" w:hAnsi="Comic Sans MS"/>
        </w:rPr>
        <w:t>organizations</w:t>
      </w:r>
      <w:r w:rsidRPr="00BB3B98">
        <w:rPr>
          <w:rFonts w:ascii="Comic Sans MS" w:hAnsi="Comic Sans MS"/>
        </w:rPr>
        <w:t xml:space="preserve"> working with people with disabilities to do this work?</w:t>
      </w:r>
    </w:p>
    <w:p w14:paraId="74D61C49" w14:textId="77777777" w:rsidR="00B653AB" w:rsidRDefault="00B653AB" w:rsidP="00B653AB">
      <w:pPr>
        <w:rPr>
          <w:rFonts w:ascii="Comic Sans MS" w:hAnsi="Comic Sans MS"/>
        </w:rPr>
      </w:pPr>
      <w:r w:rsidRPr="00BB3B98">
        <w:rPr>
          <w:rFonts w:ascii="Comic Sans MS" w:hAnsi="Comic Sans MS"/>
        </w:rPr>
        <w:t xml:space="preserve">Developing the ability </w:t>
      </w:r>
      <w:r w:rsidR="00BB3B98">
        <w:rPr>
          <w:rFonts w:ascii="Comic Sans MS" w:hAnsi="Comic Sans MS"/>
        </w:rPr>
        <w:t xml:space="preserve">and capacity </w:t>
      </w:r>
      <w:r w:rsidRPr="00BB3B98">
        <w:rPr>
          <w:rFonts w:ascii="Comic Sans MS" w:hAnsi="Comic Sans MS"/>
        </w:rPr>
        <w:t>of the organizations of persons with disabilities and giving them the chance to actively participate in all phases and development processes, from planning to implementation, monitoring, and evaluation, from the village</w:t>
      </w:r>
      <w:r w:rsidR="00BB3B98">
        <w:rPr>
          <w:rFonts w:ascii="Comic Sans MS" w:hAnsi="Comic Sans MS"/>
        </w:rPr>
        <w:t>/remote areas</w:t>
      </w:r>
      <w:r w:rsidRPr="00BB3B98">
        <w:rPr>
          <w:rFonts w:ascii="Comic Sans MS" w:hAnsi="Comic Sans MS"/>
        </w:rPr>
        <w:t xml:space="preserve"> to the central level</w:t>
      </w:r>
      <w:r w:rsidR="00BB3B98">
        <w:rPr>
          <w:rFonts w:ascii="Comic Sans MS" w:hAnsi="Comic Sans MS"/>
        </w:rPr>
        <w:t>/cities/urbans</w:t>
      </w:r>
      <w:r w:rsidRPr="00BB3B98">
        <w:rPr>
          <w:rFonts w:ascii="Comic Sans MS" w:hAnsi="Comic Sans MS"/>
        </w:rPr>
        <w:t>, are two ways that we can support these organizations.</w:t>
      </w:r>
    </w:p>
    <w:p w14:paraId="55080917" w14:textId="77777777" w:rsidR="00BB3B98" w:rsidRPr="00BB3B98" w:rsidRDefault="00BB3B98" w:rsidP="00B653AB">
      <w:pPr>
        <w:rPr>
          <w:rFonts w:ascii="Comic Sans MS" w:hAnsi="Comic Sans MS"/>
        </w:rPr>
      </w:pPr>
    </w:p>
    <w:p w14:paraId="305198D7" w14:textId="77777777" w:rsidR="00B653AB" w:rsidRPr="00BB3B98" w:rsidRDefault="00B653AB" w:rsidP="00B653AB">
      <w:pPr>
        <w:rPr>
          <w:rFonts w:ascii="Comic Sans MS" w:hAnsi="Comic Sans MS"/>
        </w:rPr>
      </w:pPr>
      <w:r w:rsidRPr="00BB3B98">
        <w:rPr>
          <w:rFonts w:ascii="Comic Sans MS" w:hAnsi="Comic Sans MS"/>
        </w:rPr>
        <w:t>Question 4 Part 1:</w:t>
      </w:r>
    </w:p>
    <w:p w14:paraId="45612FA5" w14:textId="77777777" w:rsidR="00B653AB" w:rsidRPr="00BB3B98" w:rsidRDefault="00B653AB" w:rsidP="00B653AB">
      <w:pPr>
        <w:rPr>
          <w:rFonts w:ascii="Comic Sans MS" w:hAnsi="Comic Sans MS"/>
        </w:rPr>
      </w:pPr>
      <w:r w:rsidRPr="00BB3B98">
        <w:rPr>
          <w:rFonts w:ascii="Comic Sans MS" w:hAnsi="Comic Sans MS"/>
        </w:rPr>
        <w:t xml:space="preserve">What could stop us </w:t>
      </w:r>
      <w:r w:rsidR="00BB3B98">
        <w:rPr>
          <w:rFonts w:ascii="Comic Sans MS" w:hAnsi="Comic Sans MS"/>
        </w:rPr>
        <w:t xml:space="preserve">from </w:t>
      </w:r>
      <w:r w:rsidRPr="00BB3B98">
        <w:rPr>
          <w:rFonts w:ascii="Comic Sans MS" w:hAnsi="Comic Sans MS"/>
        </w:rPr>
        <w:t>improving disability equity and rights?</w:t>
      </w:r>
    </w:p>
    <w:p w14:paraId="3C6DA7FB" w14:textId="77777777" w:rsidR="00BB3B98" w:rsidRPr="00BB3B98" w:rsidRDefault="00BB3B98" w:rsidP="00BB3B98">
      <w:pPr>
        <w:rPr>
          <w:rFonts w:ascii="Comic Sans MS" w:hAnsi="Comic Sans MS"/>
        </w:rPr>
      </w:pPr>
      <w:r w:rsidRPr="00BB3B98">
        <w:rPr>
          <w:rFonts w:ascii="Comic Sans MS" w:hAnsi="Comic Sans MS"/>
        </w:rPr>
        <w:t xml:space="preserve">Stigma and discrimination against persons with disabilities are two things that can prevent us from advancing equality and ensuring the rights of those with disabilities. Closes opportunities, </w:t>
      </w:r>
      <w:r>
        <w:rPr>
          <w:rFonts w:ascii="Comic Sans MS" w:hAnsi="Comic Sans MS"/>
        </w:rPr>
        <w:t xml:space="preserve">and </w:t>
      </w:r>
      <w:r w:rsidRPr="00BB3B98">
        <w:rPr>
          <w:rFonts w:ascii="Comic Sans MS" w:hAnsi="Comic Sans MS"/>
        </w:rPr>
        <w:t>does not provide accessibility and reasonable accommodation.</w:t>
      </w:r>
    </w:p>
    <w:p w14:paraId="55D21642" w14:textId="77777777" w:rsidR="00BB3B98" w:rsidRPr="00BB3B98" w:rsidRDefault="00BB3B98" w:rsidP="00BB3B98">
      <w:pPr>
        <w:rPr>
          <w:rFonts w:ascii="Comic Sans MS" w:hAnsi="Comic Sans MS"/>
        </w:rPr>
      </w:pPr>
    </w:p>
    <w:p w14:paraId="77ACC627" w14:textId="77777777" w:rsidR="00BB3B98" w:rsidRPr="00BB3B98" w:rsidRDefault="00BB3B98" w:rsidP="00BB3B98">
      <w:pPr>
        <w:rPr>
          <w:rFonts w:ascii="Comic Sans MS" w:hAnsi="Comic Sans MS"/>
        </w:rPr>
      </w:pPr>
      <w:r w:rsidRPr="00BB3B98">
        <w:rPr>
          <w:rFonts w:ascii="Comic Sans MS" w:hAnsi="Comic Sans MS"/>
        </w:rPr>
        <w:t>Question 4 Part 2:</w:t>
      </w:r>
    </w:p>
    <w:p w14:paraId="3A3AC0C0" w14:textId="77777777" w:rsidR="00BB3B98" w:rsidRDefault="00BB3B98" w:rsidP="00BB3B98">
      <w:pPr>
        <w:rPr>
          <w:rFonts w:ascii="Comic Sans MS" w:hAnsi="Comic Sans MS"/>
        </w:rPr>
      </w:pPr>
      <w:r w:rsidRPr="00BB3B98">
        <w:rPr>
          <w:rFonts w:ascii="Comic Sans MS" w:hAnsi="Comic Sans MS"/>
        </w:rPr>
        <w:t>What could help us to improve disability equity and rights?</w:t>
      </w:r>
    </w:p>
    <w:p w14:paraId="7B0165E1" w14:textId="77777777" w:rsidR="00BB3B98" w:rsidRPr="00BB3B98" w:rsidRDefault="00BB3B98" w:rsidP="00BB3B98">
      <w:pPr>
        <w:rPr>
          <w:rFonts w:ascii="Comic Sans MS" w:hAnsi="Comic Sans MS"/>
        </w:rPr>
      </w:pPr>
    </w:p>
    <w:p w14:paraId="7FAE6AA9" w14:textId="77777777" w:rsidR="00B653AB" w:rsidRPr="00BB3B98" w:rsidRDefault="00B653AB" w:rsidP="00B653AB">
      <w:pPr>
        <w:rPr>
          <w:rFonts w:ascii="Comic Sans MS" w:hAnsi="Comic Sans MS"/>
        </w:rPr>
      </w:pPr>
      <w:r w:rsidRPr="00BB3B98">
        <w:rPr>
          <w:rFonts w:ascii="Comic Sans MS" w:hAnsi="Comic Sans MS"/>
        </w:rPr>
        <w:t>Eliminating negative stigma and acts of discrimination against persons with disabilities, making life more accessible for them in all aspects, providing support through reasonable accommodation</w:t>
      </w:r>
      <w:r w:rsidR="00BB3B98">
        <w:rPr>
          <w:rFonts w:ascii="Comic Sans MS" w:hAnsi="Comic Sans MS"/>
        </w:rPr>
        <w:t>,</w:t>
      </w:r>
      <w:r w:rsidRPr="00BB3B98">
        <w:rPr>
          <w:rFonts w:ascii="Comic Sans MS" w:hAnsi="Comic Sans MS"/>
        </w:rPr>
        <w:t xml:space="preserve"> and meaningfully involving persons with disabilities in all processes are all ways that we can work toward greater equality and the fulfillment of the rights of persons with disabilities as ways to improve the commitment in fulfilling, respecting, and protection of persons with </w:t>
      </w:r>
      <w:r w:rsidR="00BB3B98">
        <w:rPr>
          <w:rFonts w:ascii="Comic Sans MS" w:hAnsi="Comic Sans MS"/>
        </w:rPr>
        <w:t>disabilities</w:t>
      </w:r>
      <w:r w:rsidRPr="00BB3B98">
        <w:rPr>
          <w:rFonts w:ascii="Comic Sans MS" w:hAnsi="Comic Sans MS"/>
        </w:rPr>
        <w:t xml:space="preserve"> rights. </w:t>
      </w:r>
    </w:p>
    <w:p w14:paraId="613ED465" w14:textId="77777777" w:rsidR="00BB3B98" w:rsidRPr="00BB3B98" w:rsidRDefault="00BB3B98" w:rsidP="00BB3B98">
      <w:pPr>
        <w:rPr>
          <w:rFonts w:ascii="Comic Sans MS" w:hAnsi="Comic Sans MS"/>
        </w:rPr>
      </w:pPr>
      <w:r>
        <w:rPr>
          <w:rFonts w:ascii="Comic Sans MS" w:hAnsi="Comic Sans MS"/>
        </w:rPr>
        <w:t>For</w:t>
      </w:r>
      <w:r w:rsidRPr="00BB3B98">
        <w:rPr>
          <w:rFonts w:ascii="Comic Sans MS" w:hAnsi="Comic Sans MS"/>
        </w:rPr>
        <w:t xml:space="preserve"> everyone, including those with disabilities, to have the same rights and obligations as those without disabilities, there needs to be a continuous rise in everyone's awareness of human rights.</w:t>
      </w:r>
    </w:p>
    <w:p w14:paraId="42672266" w14:textId="77777777" w:rsidR="00BB3B98" w:rsidRPr="00BB3B98" w:rsidRDefault="00BB3B98" w:rsidP="00BB3B98">
      <w:pPr>
        <w:rPr>
          <w:rFonts w:ascii="Comic Sans MS" w:hAnsi="Comic Sans MS"/>
        </w:rPr>
      </w:pPr>
    </w:p>
    <w:p w14:paraId="099F78A0" w14:textId="77777777" w:rsidR="00B653AB" w:rsidRPr="00BB3B98" w:rsidRDefault="00B653AB" w:rsidP="00B653AB">
      <w:pPr>
        <w:rPr>
          <w:rFonts w:ascii="Comic Sans MS" w:hAnsi="Comic Sans MS"/>
        </w:rPr>
      </w:pPr>
    </w:p>
    <w:p w14:paraId="45E3563C" w14:textId="77777777" w:rsidR="00B653AB" w:rsidRPr="00BB3B98" w:rsidRDefault="00B653AB" w:rsidP="00B653AB">
      <w:pPr>
        <w:rPr>
          <w:rFonts w:ascii="Comic Sans MS" w:hAnsi="Comic Sans MS"/>
        </w:rPr>
      </w:pPr>
    </w:p>
    <w:sectPr w:rsidR="00B653AB" w:rsidRPr="00BB3B98" w:rsidSect="00952A0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900B4" w14:textId="77777777" w:rsidR="006F109E" w:rsidRDefault="006F109E" w:rsidP="006F109E">
      <w:pPr>
        <w:spacing w:after="0" w:line="240" w:lineRule="auto"/>
      </w:pPr>
      <w:r>
        <w:separator/>
      </w:r>
    </w:p>
  </w:endnote>
  <w:endnote w:type="continuationSeparator" w:id="0">
    <w:p w14:paraId="7BD827C7" w14:textId="77777777" w:rsidR="006F109E" w:rsidRDefault="006F109E" w:rsidP="006F109E">
      <w:pPr>
        <w:spacing w:after="0" w:line="240" w:lineRule="auto"/>
      </w:pPr>
      <w:r>
        <w:continuationSeparator/>
      </w:r>
    </w:p>
  </w:endnote>
  <w:endnote w:type="continuationNotice" w:id="1">
    <w:p w14:paraId="7480C007" w14:textId="77777777" w:rsidR="00587CCB" w:rsidRDefault="00587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4E571" w14:textId="77777777" w:rsidR="006F109E" w:rsidRDefault="006F109E" w:rsidP="006F109E">
      <w:pPr>
        <w:spacing w:after="0" w:line="240" w:lineRule="auto"/>
      </w:pPr>
      <w:r>
        <w:separator/>
      </w:r>
    </w:p>
  </w:footnote>
  <w:footnote w:type="continuationSeparator" w:id="0">
    <w:p w14:paraId="76E67085" w14:textId="77777777" w:rsidR="006F109E" w:rsidRDefault="006F109E" w:rsidP="006F109E">
      <w:pPr>
        <w:spacing w:after="0" w:line="240" w:lineRule="auto"/>
      </w:pPr>
      <w:r>
        <w:continuationSeparator/>
      </w:r>
    </w:p>
  </w:footnote>
  <w:footnote w:type="continuationNotice" w:id="1">
    <w:p w14:paraId="5EB9352B" w14:textId="77777777" w:rsidR="00587CCB" w:rsidRDefault="00587C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AB"/>
    <w:rsid w:val="00066CE0"/>
    <w:rsid w:val="00196812"/>
    <w:rsid w:val="00310FE2"/>
    <w:rsid w:val="003C62BD"/>
    <w:rsid w:val="00587CCB"/>
    <w:rsid w:val="00685F25"/>
    <w:rsid w:val="006F109E"/>
    <w:rsid w:val="0091255E"/>
    <w:rsid w:val="00952A07"/>
    <w:rsid w:val="00B653AB"/>
    <w:rsid w:val="00B66DED"/>
    <w:rsid w:val="00BB3B98"/>
    <w:rsid w:val="00E9506B"/>
    <w:rsid w:val="00EE571B"/>
    <w:rsid w:val="00F205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06B903"/>
  <w15:chartTrackingRefBased/>
  <w15:docId w15:val="{55292A9B-D38D-4E9E-8AB6-1A74EBE7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AB"/>
    <w:pPr>
      <w:snapToGrid w:val="0"/>
      <w:spacing w:after="120" w:line="360" w:lineRule="auto"/>
    </w:pPr>
    <w:rPr>
      <w:rFonts w:ascii="Calibri" w:eastAsia="Calibri" w:hAnsi="Calibri" w:cs="Calibri"/>
      <w:kern w:val="0"/>
      <w:sz w:val="28"/>
      <w:szCs w:val="28"/>
      <w:lang w:val="en-AU"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7CC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7CCB"/>
    <w:rPr>
      <w:rFonts w:ascii="Calibri" w:eastAsia="Calibri" w:hAnsi="Calibri" w:cs="Calibri"/>
      <w:kern w:val="0"/>
      <w:sz w:val="28"/>
      <w:szCs w:val="28"/>
      <w:lang w:val="en-AU" w:eastAsia="en-AU"/>
      <w14:ligatures w14:val="none"/>
    </w:rPr>
  </w:style>
  <w:style w:type="paragraph" w:styleId="Footer">
    <w:name w:val="footer"/>
    <w:basedOn w:val="Normal"/>
    <w:link w:val="FooterChar"/>
    <w:uiPriority w:val="99"/>
    <w:semiHidden/>
    <w:unhideWhenUsed/>
    <w:rsid w:val="00587C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87CCB"/>
    <w:rPr>
      <w:rFonts w:ascii="Calibri" w:eastAsia="Calibri" w:hAnsi="Calibri" w:cs="Calibri"/>
      <w:kern w:val="0"/>
      <w:sz w:val="28"/>
      <w:szCs w:val="28"/>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BE11C-4F7E-49B9-BBC7-1C7D640D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7063F-D301-4A45-9B86-AEDCDD0089FA}">
  <ds:schemaRefs>
    <ds:schemaRef ds:uri="http://purl.org/dc/terms/"/>
    <ds:schemaRef ds:uri="http://schemas.openxmlformats.org/package/2006/metadata/core-properties"/>
    <ds:schemaRef ds:uri="http://purl.org/dc/dcmitype/"/>
    <ds:schemaRef ds:uri="483130e5-07f6-470c-8a9c-eb0e720b6157"/>
    <ds:schemaRef ds:uri="905de4b5-ad8c-41bf-b5aa-35e58ae5ca1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8274A60-1E0C-44DB-BEB4-4D45DD8286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462</Words>
  <Characters>2562</Characters>
  <Application>Microsoft Office Word</Application>
  <DocSecurity>4</DocSecurity>
  <Lines>62</Lines>
  <Paragraphs>21</Paragraphs>
  <ScaleCrop>false</ScaleCrop>
  <HeadingPairs>
    <vt:vector size="2" baseType="variant">
      <vt:variant>
        <vt:lpstr>Title</vt:lpstr>
      </vt:variant>
      <vt:variant>
        <vt:i4>1</vt:i4>
      </vt:variant>
    </vt:vector>
  </HeadingPairs>
  <TitlesOfParts>
    <vt:vector size="1" baseType="lpstr">
      <vt:lpstr>KND Indonesian National Commission on Disabilities- A new International Disability Equity and Rights Strategy</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National Commission on Disabilities (KND)- A new International Disability Equity and Rights Strategy</dc:title>
  <dc:subject/>
  <dc:creator>Tryastuti Manullang</dc:creator>
  <cp:keywords>[SEC=OFFICIAL]</cp:keywords>
  <dc:description/>
  <cp:lastModifiedBy>Lucie Marshall</cp:lastModifiedBy>
  <cp:revision>5</cp:revision>
  <dcterms:created xsi:type="dcterms:W3CDTF">2023-12-12T11:34:00Z</dcterms:created>
  <dcterms:modified xsi:type="dcterms:W3CDTF">2024-08-09T23:55:00Z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v=2022.1;a=SHA256;h=F34E101AF67A7F37D8A101475FF5CA5E33D4742C46DBA0172BBB5A3779A53E79</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2024-02-23T02:46:22Z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B5AF25FCF10342188C782395340A61154BB2492B</vt:lpwstr>
  </property>
  <property fmtid="{D5CDD505-2E9C-101B-9397-08002B2CF9AE}" pid="15" name="PM_DisplayValueSecClassificationWithQualifier">
    <vt:lpwstr>OFFICIAL</vt:lpwstr>
  </property>
  <property fmtid="{D5CDD505-2E9C-101B-9397-08002B2CF9AE}" pid="16" name="PM_Originating_FileId">
    <vt:lpwstr>E0A5023CBC7A487E8A32644EDB9CCB15</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B7CDE7C43235B679AB2A4C03B042E00C97490311C1A315B05D5DB9E12BA9B00F</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B166651D79B0ACEC768AB1CBEC23D672</vt:lpwstr>
  </property>
  <property fmtid="{D5CDD505-2E9C-101B-9397-08002B2CF9AE}" pid="26" name="PM_Hash_Salt">
    <vt:lpwstr>EE163F3E140C8AE65E09C01DCBE4E487</vt:lpwstr>
  </property>
  <property fmtid="{D5CDD505-2E9C-101B-9397-08002B2CF9AE}" pid="27" name="PM_Hash_SHA1">
    <vt:lpwstr>D95A52671B55D488AEEB3428FDBF97F03C2A0DB2</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