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653EA" w14:textId="77777777" w:rsidR="00440CB8" w:rsidRDefault="00770461" w:rsidP="00440CB8">
      <w:pPr>
        <w:jc w:val="center"/>
        <w:rPr>
          <w:rFonts w:cs="Arial"/>
          <w:sz w:val="28"/>
          <w:szCs w:val="20"/>
        </w:rPr>
      </w:pPr>
      <w:bookmarkStart w:id="0" w:name="_GoBack"/>
      <w:bookmarkEnd w:id="0"/>
      <w:r>
        <w:rPr>
          <w:noProof/>
          <w:lang w:eastAsia="en-AU"/>
        </w:rPr>
        <w:drawing>
          <wp:anchor distT="0" distB="0" distL="114300" distR="114300" simplePos="0" relativeHeight="251658240" behindDoc="0" locked="0" layoutInCell="1" allowOverlap="0" wp14:anchorId="26065507" wp14:editId="4F485EEB">
            <wp:simplePos x="0" y="0"/>
            <wp:positionH relativeFrom="margin">
              <wp:posOffset>3750945</wp:posOffset>
            </wp:positionH>
            <wp:positionV relativeFrom="paragraph">
              <wp:posOffset>142875</wp:posOffset>
            </wp:positionV>
            <wp:extent cx="1799590" cy="1092835"/>
            <wp:effectExtent l="0" t="0" r="0" b="0"/>
            <wp:wrapNone/>
            <wp:docPr id="5" name="Picture 5" descr="Australian Sports Commission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0653EB" w14:textId="77777777" w:rsidR="00440CB8" w:rsidRDefault="003649FF" w:rsidP="00440CB8">
      <w:pPr>
        <w:jc w:val="left"/>
        <w:rPr>
          <w:rFonts w:cs="Arial"/>
          <w:sz w:val="28"/>
          <w:szCs w:val="20"/>
        </w:rPr>
      </w:pPr>
      <w:r>
        <w:rPr>
          <w:noProof/>
          <w:lang w:eastAsia="en-AU"/>
        </w:rPr>
        <w:drawing>
          <wp:inline distT="0" distB="0" distL="0" distR="0" wp14:anchorId="26065509" wp14:editId="26D2E09C">
            <wp:extent cx="1584000" cy="998925"/>
            <wp:effectExtent l="0" t="0" r="0" b="0"/>
            <wp:docPr id="2" name="Picture 2" descr="AusAI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usaid.gov.au/about/PublishingImages/AustGov_Stacked_AusAID_LogoBlk.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4000" cy="998925"/>
                    </a:xfrm>
                    <a:prstGeom prst="rect">
                      <a:avLst/>
                    </a:prstGeom>
                    <a:noFill/>
                    <a:ln>
                      <a:noFill/>
                    </a:ln>
                  </pic:spPr>
                </pic:pic>
              </a:graphicData>
            </a:graphic>
          </wp:inline>
        </w:drawing>
      </w:r>
      <w:r w:rsidR="00440CB8">
        <w:tab/>
      </w:r>
      <w:r w:rsidR="00440CB8">
        <w:tab/>
      </w:r>
      <w:r w:rsidR="00440CB8">
        <w:tab/>
      </w:r>
      <w:r w:rsidR="00440CB8">
        <w:tab/>
      </w:r>
    </w:p>
    <w:p w14:paraId="260653EC" w14:textId="77777777" w:rsidR="00440CB8" w:rsidRDefault="00440CB8" w:rsidP="00440CB8">
      <w:pPr>
        <w:rPr>
          <w:rFonts w:cs="Arial"/>
          <w:sz w:val="28"/>
          <w:szCs w:val="20"/>
        </w:rPr>
      </w:pPr>
    </w:p>
    <w:p w14:paraId="260653ED" w14:textId="77777777" w:rsidR="004E47E3" w:rsidRDefault="004E47E3" w:rsidP="004E47E3">
      <w:pPr>
        <w:spacing w:after="200"/>
        <w:jc w:val="center"/>
        <w:rPr>
          <w:rFonts w:cs="Arial"/>
          <w:sz w:val="28"/>
          <w:szCs w:val="20"/>
        </w:rPr>
      </w:pPr>
    </w:p>
    <w:p w14:paraId="260653EE" w14:textId="77777777" w:rsidR="00440CB8" w:rsidRDefault="00440CB8" w:rsidP="00D40742">
      <w:pPr>
        <w:tabs>
          <w:tab w:val="left" w:pos="2535"/>
        </w:tabs>
        <w:spacing w:after="200"/>
        <w:rPr>
          <w:rFonts w:cs="Arial"/>
          <w:b/>
          <w:sz w:val="48"/>
          <w:szCs w:val="48"/>
        </w:rPr>
      </w:pPr>
    </w:p>
    <w:p w14:paraId="260653EF" w14:textId="77777777" w:rsidR="00D40742" w:rsidRDefault="00D40742" w:rsidP="00D40742">
      <w:pPr>
        <w:tabs>
          <w:tab w:val="left" w:pos="2535"/>
        </w:tabs>
        <w:spacing w:after="200"/>
        <w:rPr>
          <w:rFonts w:cs="Arial"/>
          <w:b/>
          <w:sz w:val="48"/>
          <w:szCs w:val="48"/>
        </w:rPr>
      </w:pPr>
    </w:p>
    <w:p w14:paraId="260653F0" w14:textId="77777777" w:rsidR="00693342" w:rsidRPr="00693342" w:rsidRDefault="00693342" w:rsidP="004E47E3">
      <w:pPr>
        <w:spacing w:after="200"/>
        <w:jc w:val="center"/>
        <w:rPr>
          <w:rFonts w:cs="Arial"/>
          <w:sz w:val="28"/>
          <w:szCs w:val="20"/>
        </w:rPr>
      </w:pPr>
      <w:r w:rsidRPr="005D11F3">
        <w:rPr>
          <w:rFonts w:cs="Arial"/>
          <w:b/>
          <w:sz w:val="48"/>
          <w:szCs w:val="48"/>
        </w:rPr>
        <w:t>Development-through-sport</w:t>
      </w:r>
    </w:p>
    <w:p w14:paraId="260653F1" w14:textId="77777777" w:rsidR="00693342" w:rsidRPr="004E1FA9" w:rsidRDefault="00693342" w:rsidP="004E47E3">
      <w:pPr>
        <w:jc w:val="center"/>
        <w:rPr>
          <w:rFonts w:cs="Arial"/>
          <w:sz w:val="22"/>
        </w:rPr>
      </w:pPr>
    </w:p>
    <w:p w14:paraId="260653F2" w14:textId="77777777" w:rsidR="00693342" w:rsidRPr="00690A90" w:rsidRDefault="00693342" w:rsidP="004E47E3">
      <w:pPr>
        <w:jc w:val="center"/>
        <w:rPr>
          <w:rFonts w:cs="Arial"/>
          <w:sz w:val="28"/>
          <w:szCs w:val="20"/>
        </w:rPr>
      </w:pPr>
      <w:r w:rsidRPr="00690A90">
        <w:rPr>
          <w:rFonts w:cs="Arial"/>
          <w:sz w:val="28"/>
          <w:szCs w:val="20"/>
        </w:rPr>
        <w:t xml:space="preserve">A </w:t>
      </w:r>
      <w:r>
        <w:rPr>
          <w:rFonts w:cs="Arial"/>
          <w:sz w:val="28"/>
          <w:szCs w:val="20"/>
        </w:rPr>
        <w:t xml:space="preserve">joint strategy of </w:t>
      </w:r>
      <w:r w:rsidRPr="00690A90">
        <w:rPr>
          <w:rFonts w:cs="Arial"/>
          <w:sz w:val="28"/>
          <w:szCs w:val="20"/>
        </w:rPr>
        <w:t xml:space="preserve">the Australian Sports Commission (ASC) </w:t>
      </w:r>
      <w:r w:rsidR="004E47E3">
        <w:rPr>
          <w:rFonts w:cs="Arial"/>
          <w:sz w:val="28"/>
          <w:szCs w:val="20"/>
        </w:rPr>
        <w:br/>
      </w:r>
      <w:r w:rsidRPr="00690A90">
        <w:rPr>
          <w:rFonts w:cs="Arial"/>
          <w:sz w:val="28"/>
          <w:szCs w:val="20"/>
        </w:rPr>
        <w:t xml:space="preserve">and </w:t>
      </w:r>
      <w:r>
        <w:rPr>
          <w:rFonts w:cs="Arial"/>
          <w:sz w:val="28"/>
          <w:szCs w:val="20"/>
        </w:rPr>
        <w:t xml:space="preserve">the </w:t>
      </w:r>
      <w:r w:rsidRPr="00690A90">
        <w:rPr>
          <w:rFonts w:cs="Arial"/>
          <w:sz w:val="28"/>
          <w:szCs w:val="20"/>
        </w:rPr>
        <w:t>Australian Agency for International Development (AusAID)</w:t>
      </w:r>
    </w:p>
    <w:p w14:paraId="260653F3" w14:textId="77777777" w:rsidR="00693342" w:rsidRDefault="00693342" w:rsidP="004E47E3">
      <w:pPr>
        <w:jc w:val="center"/>
        <w:rPr>
          <w:rFonts w:cs="Arial"/>
          <w:sz w:val="28"/>
          <w:szCs w:val="20"/>
        </w:rPr>
      </w:pPr>
    </w:p>
    <w:p w14:paraId="260653F4" w14:textId="77777777" w:rsidR="004E47E3" w:rsidRDefault="00693342" w:rsidP="004E47E3">
      <w:pPr>
        <w:jc w:val="center"/>
        <w:rPr>
          <w:rFonts w:cs="Arial"/>
          <w:sz w:val="28"/>
          <w:szCs w:val="20"/>
        </w:rPr>
      </w:pPr>
      <w:r w:rsidRPr="00690A90">
        <w:rPr>
          <w:rFonts w:cs="Arial"/>
          <w:sz w:val="28"/>
          <w:szCs w:val="20"/>
        </w:rPr>
        <w:t>201</w:t>
      </w:r>
      <w:r>
        <w:rPr>
          <w:rFonts w:cs="Arial"/>
          <w:sz w:val="28"/>
          <w:szCs w:val="20"/>
        </w:rPr>
        <w:t>3</w:t>
      </w:r>
      <w:r w:rsidRPr="00690A90">
        <w:rPr>
          <w:rFonts w:cs="Arial"/>
          <w:sz w:val="28"/>
          <w:szCs w:val="20"/>
        </w:rPr>
        <w:t>-201</w:t>
      </w:r>
      <w:r>
        <w:rPr>
          <w:rFonts w:cs="Arial"/>
          <w:sz w:val="28"/>
          <w:szCs w:val="20"/>
        </w:rPr>
        <w:t>7</w:t>
      </w:r>
    </w:p>
    <w:p w14:paraId="260653F5" w14:textId="77777777" w:rsidR="004E47E3" w:rsidRDefault="004E47E3" w:rsidP="004E47E3">
      <w:pPr>
        <w:jc w:val="center"/>
        <w:rPr>
          <w:rFonts w:cs="Arial"/>
          <w:sz w:val="28"/>
          <w:szCs w:val="20"/>
        </w:rPr>
      </w:pPr>
    </w:p>
    <w:p w14:paraId="260653F6" w14:textId="77777777" w:rsidR="00440CB8" w:rsidRDefault="00440CB8" w:rsidP="004E47E3">
      <w:pPr>
        <w:jc w:val="center"/>
        <w:rPr>
          <w:rFonts w:cs="Arial"/>
          <w:sz w:val="28"/>
          <w:szCs w:val="20"/>
        </w:rPr>
      </w:pPr>
    </w:p>
    <w:p w14:paraId="260653F7" w14:textId="77777777" w:rsidR="00440CB8" w:rsidRDefault="00440CB8" w:rsidP="004E47E3">
      <w:pPr>
        <w:jc w:val="center"/>
        <w:rPr>
          <w:rFonts w:cs="Arial"/>
          <w:sz w:val="28"/>
          <w:szCs w:val="20"/>
        </w:rPr>
      </w:pPr>
    </w:p>
    <w:p w14:paraId="260653F8" w14:textId="77777777" w:rsidR="00440CB8" w:rsidRDefault="00440CB8" w:rsidP="004E47E3">
      <w:pPr>
        <w:jc w:val="center"/>
        <w:rPr>
          <w:rFonts w:cs="Arial"/>
          <w:sz w:val="28"/>
          <w:szCs w:val="20"/>
        </w:rPr>
      </w:pPr>
    </w:p>
    <w:p w14:paraId="260653F9" w14:textId="77777777" w:rsidR="00440CB8" w:rsidRDefault="00440CB8" w:rsidP="004E47E3">
      <w:pPr>
        <w:jc w:val="center"/>
        <w:rPr>
          <w:rFonts w:cs="Arial"/>
          <w:sz w:val="28"/>
          <w:szCs w:val="20"/>
        </w:rPr>
      </w:pPr>
    </w:p>
    <w:p w14:paraId="260653FA" w14:textId="77777777" w:rsidR="00440CB8" w:rsidRDefault="00440CB8" w:rsidP="004E47E3">
      <w:pPr>
        <w:jc w:val="center"/>
        <w:rPr>
          <w:rFonts w:cs="Arial"/>
          <w:sz w:val="28"/>
          <w:szCs w:val="20"/>
        </w:rPr>
      </w:pPr>
    </w:p>
    <w:p w14:paraId="260653FB" w14:textId="77777777" w:rsidR="00440CB8" w:rsidRDefault="00440CB8" w:rsidP="004E47E3">
      <w:pPr>
        <w:jc w:val="center"/>
        <w:rPr>
          <w:rFonts w:cs="Arial"/>
          <w:sz w:val="28"/>
          <w:szCs w:val="20"/>
        </w:rPr>
      </w:pPr>
    </w:p>
    <w:p w14:paraId="260653FC" w14:textId="77777777" w:rsidR="00440CB8" w:rsidRDefault="00440CB8" w:rsidP="004E47E3">
      <w:pPr>
        <w:jc w:val="center"/>
        <w:rPr>
          <w:rFonts w:cs="Arial"/>
          <w:sz w:val="28"/>
          <w:szCs w:val="20"/>
        </w:rPr>
      </w:pPr>
    </w:p>
    <w:p w14:paraId="260653FD" w14:textId="77777777" w:rsidR="00440CB8" w:rsidRDefault="00440CB8" w:rsidP="004E47E3">
      <w:pPr>
        <w:jc w:val="center"/>
        <w:rPr>
          <w:rFonts w:cs="Arial"/>
          <w:sz w:val="28"/>
          <w:szCs w:val="20"/>
        </w:rPr>
      </w:pPr>
    </w:p>
    <w:p w14:paraId="260653FE" w14:textId="77777777" w:rsidR="00E34383" w:rsidRDefault="00E34383" w:rsidP="004E47E3">
      <w:pPr>
        <w:jc w:val="center"/>
        <w:rPr>
          <w:rFonts w:cs="Arial"/>
          <w:sz w:val="28"/>
          <w:szCs w:val="20"/>
        </w:rPr>
      </w:pPr>
    </w:p>
    <w:p w14:paraId="260653FF" w14:textId="77777777" w:rsidR="00D8401D" w:rsidRDefault="00D8401D" w:rsidP="004E47E3">
      <w:pPr>
        <w:jc w:val="center"/>
        <w:rPr>
          <w:rFonts w:cs="Arial"/>
          <w:sz w:val="28"/>
          <w:szCs w:val="20"/>
        </w:rPr>
      </w:pPr>
    </w:p>
    <w:p w14:paraId="26065400" w14:textId="77777777" w:rsidR="00D8401D" w:rsidRDefault="00D8401D" w:rsidP="004E47E3">
      <w:pPr>
        <w:jc w:val="center"/>
        <w:rPr>
          <w:rFonts w:cs="Arial"/>
          <w:sz w:val="28"/>
          <w:szCs w:val="20"/>
        </w:rPr>
      </w:pPr>
    </w:p>
    <w:p w14:paraId="26065401" w14:textId="77777777" w:rsidR="00D8401D" w:rsidRDefault="00D8401D" w:rsidP="004E47E3">
      <w:pPr>
        <w:jc w:val="center"/>
        <w:rPr>
          <w:rFonts w:cs="Arial"/>
          <w:sz w:val="28"/>
          <w:szCs w:val="20"/>
        </w:rPr>
      </w:pPr>
    </w:p>
    <w:p w14:paraId="26065402" w14:textId="77777777" w:rsidR="00D8401D" w:rsidRDefault="00D8401D" w:rsidP="004E47E3">
      <w:pPr>
        <w:jc w:val="center"/>
        <w:rPr>
          <w:rFonts w:cs="Arial"/>
          <w:sz w:val="28"/>
          <w:szCs w:val="20"/>
        </w:rPr>
      </w:pPr>
    </w:p>
    <w:p w14:paraId="26065403" w14:textId="77777777" w:rsidR="00440CB8" w:rsidRDefault="00440CB8" w:rsidP="004E47E3">
      <w:pPr>
        <w:jc w:val="center"/>
        <w:rPr>
          <w:rFonts w:cs="Arial"/>
          <w:sz w:val="28"/>
          <w:szCs w:val="20"/>
        </w:rPr>
      </w:pPr>
    </w:p>
    <w:p w14:paraId="26065404" w14:textId="77777777" w:rsidR="00440CB8" w:rsidRDefault="00440CB8" w:rsidP="004E47E3">
      <w:pPr>
        <w:jc w:val="center"/>
        <w:rPr>
          <w:rFonts w:cs="Arial"/>
          <w:sz w:val="28"/>
          <w:szCs w:val="20"/>
        </w:rPr>
      </w:pPr>
    </w:p>
    <w:p w14:paraId="26065405" w14:textId="77777777" w:rsidR="004E1FA9" w:rsidRPr="00440CB8" w:rsidRDefault="00440CB8" w:rsidP="00440CB8">
      <w:pPr>
        <w:jc w:val="center"/>
        <w:rPr>
          <w:rFonts w:cs="Arial"/>
          <w:sz w:val="28"/>
          <w:szCs w:val="20"/>
        </w:rPr>
      </w:pPr>
      <w:r>
        <w:rPr>
          <w:noProof/>
          <w:lang w:eastAsia="en-AU"/>
        </w:rPr>
        <w:drawing>
          <wp:inline distT="0" distB="0" distL="0" distR="0" wp14:anchorId="2606550B" wp14:editId="2FC8335F">
            <wp:extent cx="1900800" cy="853200"/>
            <wp:effectExtent l="0" t="0" r="4445" b="4445"/>
            <wp:docPr id="1" name="Picture 1" descr="Australian AID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said.gov.au/about/PublishingImages/Australian-AID-Identifier_blue-red.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0800" cy="853200"/>
                    </a:xfrm>
                    <a:prstGeom prst="rect">
                      <a:avLst/>
                    </a:prstGeom>
                    <a:noFill/>
                    <a:ln>
                      <a:noFill/>
                    </a:ln>
                  </pic:spPr>
                </pic:pic>
              </a:graphicData>
            </a:graphic>
          </wp:inline>
        </w:drawing>
      </w:r>
    </w:p>
    <w:p w14:paraId="26065406" w14:textId="77777777" w:rsidR="00440CB8" w:rsidRDefault="00440CB8">
      <w:pPr>
        <w:spacing w:after="200"/>
        <w:jc w:val="left"/>
        <w:rPr>
          <w:b/>
          <w:bCs/>
          <w:vanish/>
          <w:highlight w:val="yellow"/>
        </w:rPr>
      </w:pPr>
      <w:r>
        <w:rPr>
          <w:b/>
          <w:bCs/>
          <w:vanish/>
          <w:highlight w:val="yellow"/>
        </w:rPr>
        <w:lastRenderedPageBreak/>
        <w:br w:type="page"/>
      </w:r>
    </w:p>
    <w:p w14:paraId="26065407" w14:textId="77777777" w:rsidR="00D570E3" w:rsidRDefault="00D570E3">
      <w:pPr>
        <w:spacing w:after="200"/>
        <w:jc w:val="left"/>
        <w:rPr>
          <w:vanish/>
          <w:highlight w:val="yellow"/>
        </w:rPr>
      </w:pPr>
    </w:p>
    <w:p w14:paraId="26065408" w14:textId="77777777" w:rsidR="00E34383" w:rsidRDefault="00E34383">
      <w:pPr>
        <w:spacing w:after="200"/>
        <w:jc w:val="left"/>
        <w:rPr>
          <w:vanish/>
          <w:highlight w:val="yellow"/>
        </w:rPr>
      </w:pPr>
    </w:p>
    <w:p w14:paraId="26065409" w14:textId="77777777" w:rsidR="00E34383" w:rsidRDefault="00E34383">
      <w:pPr>
        <w:spacing w:after="200"/>
        <w:jc w:val="left"/>
        <w:rPr>
          <w:vanish/>
          <w:highlight w:val="yellow"/>
        </w:rPr>
      </w:pPr>
    </w:p>
    <w:sdt>
      <w:sdtPr>
        <w:rPr>
          <w:rFonts w:ascii="Georgia" w:eastAsiaTheme="minorHAnsi" w:hAnsi="Georgia" w:cstheme="minorBidi"/>
          <w:b w:val="0"/>
          <w:bCs w:val="0"/>
          <w:vanish/>
          <w:color w:val="auto"/>
          <w:sz w:val="19"/>
          <w:szCs w:val="22"/>
          <w:highlight w:val="yellow"/>
          <w:lang w:val="en-AU"/>
        </w:rPr>
        <w:id w:val="3766173"/>
        <w:docPartObj>
          <w:docPartGallery w:val="Table of Contents"/>
          <w:docPartUnique/>
        </w:docPartObj>
      </w:sdtPr>
      <w:sdtEndPr/>
      <w:sdtContent>
        <w:p w14:paraId="2606540A" w14:textId="77777777" w:rsidR="00F525DF" w:rsidRPr="00690A90" w:rsidRDefault="00F525DF">
          <w:pPr>
            <w:pStyle w:val="TOCHeading"/>
          </w:pPr>
          <w:r w:rsidRPr="00690A90">
            <w:t>Contents</w:t>
          </w:r>
        </w:p>
        <w:p w14:paraId="2606540B" w14:textId="77777777" w:rsidR="0010779F" w:rsidRDefault="00B00EB1">
          <w:pPr>
            <w:pStyle w:val="TOC1"/>
            <w:rPr>
              <w:rFonts w:asciiTheme="minorHAnsi" w:eastAsiaTheme="minorEastAsia" w:hAnsiTheme="minorHAnsi"/>
              <w:noProof/>
              <w:sz w:val="22"/>
              <w:lang w:eastAsia="en-AU"/>
            </w:rPr>
          </w:pPr>
          <w:r w:rsidRPr="00690A90">
            <w:fldChar w:fldCharType="begin"/>
          </w:r>
          <w:r w:rsidR="00F525DF" w:rsidRPr="00690A90">
            <w:instrText xml:space="preserve"> TOC \o "1-3" \h \z \u </w:instrText>
          </w:r>
          <w:r w:rsidRPr="00690A90">
            <w:fldChar w:fldCharType="separate"/>
          </w:r>
          <w:hyperlink w:anchor="_Toc352957776" w:history="1">
            <w:r w:rsidR="0010779F" w:rsidRPr="004B4317">
              <w:rPr>
                <w:rStyle w:val="Hyperlink"/>
                <w:noProof/>
              </w:rPr>
              <w:t>Introduction</w:t>
            </w:r>
            <w:r w:rsidR="0010779F">
              <w:rPr>
                <w:noProof/>
                <w:webHidden/>
              </w:rPr>
              <w:tab/>
            </w:r>
            <w:r>
              <w:rPr>
                <w:noProof/>
                <w:webHidden/>
              </w:rPr>
              <w:fldChar w:fldCharType="begin"/>
            </w:r>
            <w:r w:rsidR="0010779F">
              <w:rPr>
                <w:noProof/>
                <w:webHidden/>
              </w:rPr>
              <w:instrText xml:space="preserve"> PAGEREF _Toc352957776 \h </w:instrText>
            </w:r>
            <w:r>
              <w:rPr>
                <w:noProof/>
                <w:webHidden/>
              </w:rPr>
            </w:r>
            <w:r>
              <w:rPr>
                <w:noProof/>
                <w:webHidden/>
              </w:rPr>
              <w:fldChar w:fldCharType="separate"/>
            </w:r>
            <w:r w:rsidR="008C1DAB">
              <w:rPr>
                <w:noProof/>
                <w:webHidden/>
              </w:rPr>
              <w:t>3</w:t>
            </w:r>
            <w:r>
              <w:rPr>
                <w:noProof/>
                <w:webHidden/>
              </w:rPr>
              <w:fldChar w:fldCharType="end"/>
            </w:r>
          </w:hyperlink>
        </w:p>
        <w:p w14:paraId="2606540C" w14:textId="77777777" w:rsidR="0010779F" w:rsidRDefault="006F57F7">
          <w:pPr>
            <w:pStyle w:val="TOC1"/>
            <w:rPr>
              <w:rFonts w:asciiTheme="minorHAnsi" w:eastAsiaTheme="minorEastAsia" w:hAnsiTheme="minorHAnsi"/>
              <w:noProof/>
              <w:sz w:val="22"/>
              <w:lang w:eastAsia="en-AU"/>
            </w:rPr>
          </w:pPr>
          <w:hyperlink w:anchor="_Toc352957777" w:history="1">
            <w:r w:rsidR="0010779F" w:rsidRPr="004B4317">
              <w:rPr>
                <w:rStyle w:val="Hyperlink"/>
                <w:noProof/>
              </w:rPr>
              <w:t>Context and rationale</w:t>
            </w:r>
            <w:r w:rsidR="0010779F">
              <w:rPr>
                <w:noProof/>
                <w:webHidden/>
              </w:rPr>
              <w:tab/>
            </w:r>
            <w:r w:rsidR="00B00EB1">
              <w:rPr>
                <w:noProof/>
                <w:webHidden/>
              </w:rPr>
              <w:fldChar w:fldCharType="begin"/>
            </w:r>
            <w:r w:rsidR="0010779F">
              <w:rPr>
                <w:noProof/>
                <w:webHidden/>
              </w:rPr>
              <w:instrText xml:space="preserve"> PAGEREF _Toc352957777 \h </w:instrText>
            </w:r>
            <w:r w:rsidR="00B00EB1">
              <w:rPr>
                <w:noProof/>
                <w:webHidden/>
              </w:rPr>
            </w:r>
            <w:r w:rsidR="00B00EB1">
              <w:rPr>
                <w:noProof/>
                <w:webHidden/>
              </w:rPr>
              <w:fldChar w:fldCharType="separate"/>
            </w:r>
            <w:r w:rsidR="008C1DAB">
              <w:rPr>
                <w:noProof/>
                <w:webHidden/>
              </w:rPr>
              <w:t>3</w:t>
            </w:r>
            <w:r w:rsidR="00B00EB1">
              <w:rPr>
                <w:noProof/>
                <w:webHidden/>
              </w:rPr>
              <w:fldChar w:fldCharType="end"/>
            </w:r>
          </w:hyperlink>
        </w:p>
        <w:p w14:paraId="2606540D" w14:textId="77777777" w:rsidR="0010779F" w:rsidRDefault="006F57F7">
          <w:pPr>
            <w:pStyle w:val="TOC1"/>
            <w:rPr>
              <w:rFonts w:asciiTheme="minorHAnsi" w:eastAsiaTheme="minorEastAsia" w:hAnsiTheme="minorHAnsi"/>
              <w:noProof/>
              <w:sz w:val="22"/>
              <w:lang w:eastAsia="en-AU"/>
            </w:rPr>
          </w:pPr>
          <w:hyperlink w:anchor="_Toc352957778" w:history="1">
            <w:r w:rsidR="0010779F" w:rsidRPr="004B4317">
              <w:rPr>
                <w:rStyle w:val="Hyperlink"/>
                <w:noProof/>
              </w:rPr>
              <w:t>Relationship to strategic goals</w:t>
            </w:r>
            <w:r w:rsidR="0010779F">
              <w:rPr>
                <w:noProof/>
                <w:webHidden/>
              </w:rPr>
              <w:tab/>
            </w:r>
            <w:r w:rsidR="00B00EB1">
              <w:rPr>
                <w:noProof/>
                <w:webHidden/>
              </w:rPr>
              <w:fldChar w:fldCharType="begin"/>
            </w:r>
            <w:r w:rsidR="0010779F">
              <w:rPr>
                <w:noProof/>
                <w:webHidden/>
              </w:rPr>
              <w:instrText xml:space="preserve"> PAGEREF _Toc352957778 \h </w:instrText>
            </w:r>
            <w:r w:rsidR="00B00EB1">
              <w:rPr>
                <w:noProof/>
                <w:webHidden/>
              </w:rPr>
            </w:r>
            <w:r w:rsidR="00B00EB1">
              <w:rPr>
                <w:noProof/>
                <w:webHidden/>
              </w:rPr>
              <w:fldChar w:fldCharType="separate"/>
            </w:r>
            <w:r w:rsidR="008C1DAB">
              <w:rPr>
                <w:noProof/>
                <w:webHidden/>
              </w:rPr>
              <w:t>4</w:t>
            </w:r>
            <w:r w:rsidR="00B00EB1">
              <w:rPr>
                <w:noProof/>
                <w:webHidden/>
              </w:rPr>
              <w:fldChar w:fldCharType="end"/>
            </w:r>
          </w:hyperlink>
        </w:p>
        <w:p w14:paraId="2606540E" w14:textId="77777777" w:rsidR="0010779F" w:rsidRDefault="006F57F7">
          <w:pPr>
            <w:pStyle w:val="TOC1"/>
            <w:rPr>
              <w:rFonts w:asciiTheme="minorHAnsi" w:eastAsiaTheme="minorEastAsia" w:hAnsiTheme="minorHAnsi"/>
              <w:noProof/>
              <w:sz w:val="22"/>
              <w:lang w:eastAsia="en-AU"/>
            </w:rPr>
          </w:pPr>
          <w:hyperlink w:anchor="_Toc352957779" w:history="1">
            <w:r w:rsidR="0010779F" w:rsidRPr="004B4317">
              <w:rPr>
                <w:rStyle w:val="Hyperlink"/>
                <w:noProof/>
              </w:rPr>
              <w:t>Development-through-sport outcomes</w:t>
            </w:r>
            <w:r w:rsidR="0010779F">
              <w:rPr>
                <w:noProof/>
                <w:webHidden/>
              </w:rPr>
              <w:tab/>
            </w:r>
            <w:r w:rsidR="00B00EB1">
              <w:rPr>
                <w:noProof/>
                <w:webHidden/>
              </w:rPr>
              <w:fldChar w:fldCharType="begin"/>
            </w:r>
            <w:r w:rsidR="0010779F">
              <w:rPr>
                <w:noProof/>
                <w:webHidden/>
              </w:rPr>
              <w:instrText xml:space="preserve"> PAGEREF _Toc352957779 \h </w:instrText>
            </w:r>
            <w:r w:rsidR="00B00EB1">
              <w:rPr>
                <w:noProof/>
                <w:webHidden/>
              </w:rPr>
            </w:r>
            <w:r w:rsidR="00B00EB1">
              <w:rPr>
                <w:noProof/>
                <w:webHidden/>
              </w:rPr>
              <w:fldChar w:fldCharType="separate"/>
            </w:r>
            <w:r w:rsidR="008C1DAB">
              <w:rPr>
                <w:noProof/>
                <w:webHidden/>
              </w:rPr>
              <w:t>6</w:t>
            </w:r>
            <w:r w:rsidR="00B00EB1">
              <w:rPr>
                <w:noProof/>
                <w:webHidden/>
              </w:rPr>
              <w:fldChar w:fldCharType="end"/>
            </w:r>
          </w:hyperlink>
        </w:p>
        <w:p w14:paraId="2606540F" w14:textId="77777777" w:rsidR="0010779F" w:rsidRDefault="006F57F7">
          <w:pPr>
            <w:pStyle w:val="TOC2"/>
            <w:tabs>
              <w:tab w:val="right" w:leader="dot" w:pos="9016"/>
            </w:tabs>
            <w:rPr>
              <w:rFonts w:asciiTheme="minorHAnsi" w:eastAsiaTheme="minorEastAsia" w:hAnsiTheme="minorHAnsi"/>
              <w:noProof/>
              <w:sz w:val="22"/>
              <w:lang w:eastAsia="en-AU"/>
            </w:rPr>
          </w:pPr>
          <w:hyperlink w:anchor="_Toc352957780" w:history="1">
            <w:r w:rsidR="0010779F" w:rsidRPr="004B4317">
              <w:rPr>
                <w:rStyle w:val="Hyperlink"/>
                <w:rFonts w:eastAsia="Times New Roman"/>
                <w:noProof/>
                <w:lang w:eastAsia="en-AU"/>
              </w:rPr>
              <w:t>Outcome 1: Improved health-related behaviours to reduce the risk of non-communicable diseases</w:t>
            </w:r>
            <w:r w:rsidR="0010779F">
              <w:rPr>
                <w:noProof/>
                <w:webHidden/>
              </w:rPr>
              <w:tab/>
            </w:r>
            <w:r w:rsidR="00B00EB1">
              <w:rPr>
                <w:noProof/>
                <w:webHidden/>
              </w:rPr>
              <w:fldChar w:fldCharType="begin"/>
            </w:r>
            <w:r w:rsidR="0010779F">
              <w:rPr>
                <w:noProof/>
                <w:webHidden/>
              </w:rPr>
              <w:instrText xml:space="preserve"> PAGEREF _Toc352957780 \h </w:instrText>
            </w:r>
            <w:r w:rsidR="00B00EB1">
              <w:rPr>
                <w:noProof/>
                <w:webHidden/>
              </w:rPr>
            </w:r>
            <w:r w:rsidR="00B00EB1">
              <w:rPr>
                <w:noProof/>
                <w:webHidden/>
              </w:rPr>
              <w:fldChar w:fldCharType="separate"/>
            </w:r>
            <w:r w:rsidR="008C1DAB">
              <w:rPr>
                <w:noProof/>
                <w:webHidden/>
              </w:rPr>
              <w:t>6</w:t>
            </w:r>
            <w:r w:rsidR="00B00EB1">
              <w:rPr>
                <w:noProof/>
                <w:webHidden/>
              </w:rPr>
              <w:fldChar w:fldCharType="end"/>
            </w:r>
          </w:hyperlink>
        </w:p>
        <w:p w14:paraId="26065410" w14:textId="77777777" w:rsidR="0010779F" w:rsidRDefault="006F57F7">
          <w:pPr>
            <w:pStyle w:val="TOC3"/>
            <w:tabs>
              <w:tab w:val="right" w:leader="dot" w:pos="9016"/>
            </w:tabs>
            <w:rPr>
              <w:rFonts w:asciiTheme="minorHAnsi" w:eastAsiaTheme="minorEastAsia" w:hAnsiTheme="minorHAnsi"/>
              <w:noProof/>
              <w:sz w:val="22"/>
              <w:lang w:eastAsia="en-AU"/>
            </w:rPr>
          </w:pPr>
          <w:hyperlink w:anchor="_Toc352957781" w:history="1">
            <w:r w:rsidR="0010779F" w:rsidRPr="004B4317">
              <w:rPr>
                <w:rStyle w:val="Hyperlink"/>
                <w:rFonts w:eastAsia="Calibri"/>
                <w:noProof/>
              </w:rPr>
              <w:t>Rationale</w:t>
            </w:r>
            <w:r w:rsidR="0010779F">
              <w:rPr>
                <w:noProof/>
                <w:webHidden/>
              </w:rPr>
              <w:tab/>
            </w:r>
            <w:r w:rsidR="00B00EB1">
              <w:rPr>
                <w:noProof/>
                <w:webHidden/>
              </w:rPr>
              <w:fldChar w:fldCharType="begin"/>
            </w:r>
            <w:r w:rsidR="0010779F">
              <w:rPr>
                <w:noProof/>
                <w:webHidden/>
              </w:rPr>
              <w:instrText xml:space="preserve"> PAGEREF _Toc352957781 \h </w:instrText>
            </w:r>
            <w:r w:rsidR="00B00EB1">
              <w:rPr>
                <w:noProof/>
                <w:webHidden/>
              </w:rPr>
            </w:r>
            <w:r w:rsidR="00B00EB1">
              <w:rPr>
                <w:noProof/>
                <w:webHidden/>
              </w:rPr>
              <w:fldChar w:fldCharType="separate"/>
            </w:r>
            <w:r w:rsidR="008C1DAB">
              <w:rPr>
                <w:noProof/>
                <w:webHidden/>
              </w:rPr>
              <w:t>6</w:t>
            </w:r>
            <w:r w:rsidR="00B00EB1">
              <w:rPr>
                <w:noProof/>
                <w:webHidden/>
              </w:rPr>
              <w:fldChar w:fldCharType="end"/>
            </w:r>
          </w:hyperlink>
        </w:p>
        <w:p w14:paraId="26065411" w14:textId="77777777" w:rsidR="0010779F" w:rsidRDefault="006F57F7">
          <w:pPr>
            <w:pStyle w:val="TOC3"/>
            <w:tabs>
              <w:tab w:val="right" w:leader="dot" w:pos="9016"/>
            </w:tabs>
            <w:rPr>
              <w:rFonts w:asciiTheme="minorHAnsi" w:eastAsiaTheme="minorEastAsia" w:hAnsiTheme="minorHAnsi"/>
              <w:noProof/>
              <w:sz w:val="22"/>
              <w:lang w:eastAsia="en-AU"/>
            </w:rPr>
          </w:pPr>
          <w:hyperlink w:anchor="_Toc352957782" w:history="1">
            <w:r w:rsidR="0010779F" w:rsidRPr="004B4317">
              <w:rPr>
                <w:rStyle w:val="Hyperlink"/>
                <w:noProof/>
              </w:rPr>
              <w:t>How sport can contribute</w:t>
            </w:r>
            <w:r w:rsidR="0010779F">
              <w:rPr>
                <w:noProof/>
                <w:webHidden/>
              </w:rPr>
              <w:tab/>
            </w:r>
            <w:r w:rsidR="00B00EB1">
              <w:rPr>
                <w:noProof/>
                <w:webHidden/>
              </w:rPr>
              <w:fldChar w:fldCharType="begin"/>
            </w:r>
            <w:r w:rsidR="0010779F">
              <w:rPr>
                <w:noProof/>
                <w:webHidden/>
              </w:rPr>
              <w:instrText xml:space="preserve"> PAGEREF _Toc352957782 \h </w:instrText>
            </w:r>
            <w:r w:rsidR="00B00EB1">
              <w:rPr>
                <w:noProof/>
                <w:webHidden/>
              </w:rPr>
            </w:r>
            <w:r w:rsidR="00B00EB1">
              <w:rPr>
                <w:noProof/>
                <w:webHidden/>
              </w:rPr>
              <w:fldChar w:fldCharType="separate"/>
            </w:r>
            <w:r w:rsidR="008C1DAB">
              <w:rPr>
                <w:noProof/>
                <w:webHidden/>
              </w:rPr>
              <w:t>6</w:t>
            </w:r>
            <w:r w:rsidR="00B00EB1">
              <w:rPr>
                <w:noProof/>
                <w:webHidden/>
              </w:rPr>
              <w:fldChar w:fldCharType="end"/>
            </w:r>
          </w:hyperlink>
        </w:p>
        <w:p w14:paraId="26065412" w14:textId="77777777" w:rsidR="0010779F" w:rsidRDefault="006F57F7">
          <w:pPr>
            <w:pStyle w:val="TOC3"/>
            <w:tabs>
              <w:tab w:val="right" w:leader="dot" w:pos="9016"/>
            </w:tabs>
            <w:rPr>
              <w:rFonts w:asciiTheme="minorHAnsi" w:eastAsiaTheme="minorEastAsia" w:hAnsiTheme="minorHAnsi"/>
              <w:noProof/>
              <w:sz w:val="22"/>
              <w:lang w:eastAsia="en-AU"/>
            </w:rPr>
          </w:pPr>
          <w:hyperlink w:anchor="_Toc352957783" w:history="1">
            <w:r w:rsidR="0010779F" w:rsidRPr="004B4317">
              <w:rPr>
                <w:rStyle w:val="Hyperlink"/>
                <w:noProof/>
              </w:rPr>
              <w:t>Our approach to reducing the risk of non-communicable diseases</w:t>
            </w:r>
            <w:r w:rsidR="0010779F">
              <w:rPr>
                <w:noProof/>
                <w:webHidden/>
              </w:rPr>
              <w:tab/>
            </w:r>
            <w:r w:rsidR="00B00EB1">
              <w:rPr>
                <w:noProof/>
                <w:webHidden/>
              </w:rPr>
              <w:fldChar w:fldCharType="begin"/>
            </w:r>
            <w:r w:rsidR="0010779F">
              <w:rPr>
                <w:noProof/>
                <w:webHidden/>
              </w:rPr>
              <w:instrText xml:space="preserve"> PAGEREF _Toc352957783 \h </w:instrText>
            </w:r>
            <w:r w:rsidR="00B00EB1">
              <w:rPr>
                <w:noProof/>
                <w:webHidden/>
              </w:rPr>
            </w:r>
            <w:r w:rsidR="00B00EB1">
              <w:rPr>
                <w:noProof/>
                <w:webHidden/>
              </w:rPr>
              <w:fldChar w:fldCharType="separate"/>
            </w:r>
            <w:r w:rsidR="008C1DAB">
              <w:rPr>
                <w:noProof/>
                <w:webHidden/>
              </w:rPr>
              <w:t>7</w:t>
            </w:r>
            <w:r w:rsidR="00B00EB1">
              <w:rPr>
                <w:noProof/>
                <w:webHidden/>
              </w:rPr>
              <w:fldChar w:fldCharType="end"/>
            </w:r>
          </w:hyperlink>
        </w:p>
        <w:p w14:paraId="26065413" w14:textId="77777777" w:rsidR="0010779F" w:rsidRDefault="006F57F7">
          <w:pPr>
            <w:pStyle w:val="TOC2"/>
            <w:tabs>
              <w:tab w:val="right" w:leader="dot" w:pos="9016"/>
            </w:tabs>
            <w:rPr>
              <w:rFonts w:asciiTheme="minorHAnsi" w:eastAsiaTheme="minorEastAsia" w:hAnsiTheme="minorHAnsi"/>
              <w:noProof/>
              <w:sz w:val="22"/>
              <w:lang w:eastAsia="en-AU"/>
            </w:rPr>
          </w:pPr>
          <w:hyperlink w:anchor="_Toc352957784" w:history="1">
            <w:r w:rsidR="0010779F" w:rsidRPr="004B4317">
              <w:rPr>
                <w:rStyle w:val="Hyperlink"/>
                <w:rFonts w:eastAsia="Helvetica"/>
                <w:noProof/>
              </w:rPr>
              <w:t>Outcome 2: Improved quality of life of people with disability</w:t>
            </w:r>
            <w:r w:rsidR="0010779F">
              <w:rPr>
                <w:noProof/>
                <w:webHidden/>
              </w:rPr>
              <w:tab/>
            </w:r>
            <w:r w:rsidR="00B00EB1">
              <w:rPr>
                <w:noProof/>
                <w:webHidden/>
              </w:rPr>
              <w:fldChar w:fldCharType="begin"/>
            </w:r>
            <w:r w:rsidR="0010779F">
              <w:rPr>
                <w:noProof/>
                <w:webHidden/>
              </w:rPr>
              <w:instrText xml:space="preserve"> PAGEREF _Toc352957784 \h </w:instrText>
            </w:r>
            <w:r w:rsidR="00B00EB1">
              <w:rPr>
                <w:noProof/>
                <w:webHidden/>
              </w:rPr>
            </w:r>
            <w:r w:rsidR="00B00EB1">
              <w:rPr>
                <w:noProof/>
                <w:webHidden/>
              </w:rPr>
              <w:fldChar w:fldCharType="separate"/>
            </w:r>
            <w:r w:rsidR="008C1DAB">
              <w:rPr>
                <w:noProof/>
                <w:webHidden/>
              </w:rPr>
              <w:t>7</w:t>
            </w:r>
            <w:r w:rsidR="00B00EB1">
              <w:rPr>
                <w:noProof/>
                <w:webHidden/>
              </w:rPr>
              <w:fldChar w:fldCharType="end"/>
            </w:r>
          </w:hyperlink>
        </w:p>
        <w:p w14:paraId="26065414" w14:textId="77777777" w:rsidR="0010779F" w:rsidRDefault="006F57F7">
          <w:pPr>
            <w:pStyle w:val="TOC3"/>
            <w:tabs>
              <w:tab w:val="right" w:leader="dot" w:pos="9016"/>
            </w:tabs>
            <w:rPr>
              <w:rFonts w:asciiTheme="minorHAnsi" w:eastAsiaTheme="minorEastAsia" w:hAnsiTheme="minorHAnsi"/>
              <w:noProof/>
              <w:sz w:val="22"/>
              <w:lang w:eastAsia="en-AU"/>
            </w:rPr>
          </w:pPr>
          <w:hyperlink w:anchor="_Toc352957785" w:history="1">
            <w:r w:rsidR="0010779F" w:rsidRPr="004B4317">
              <w:rPr>
                <w:rStyle w:val="Hyperlink"/>
                <w:noProof/>
              </w:rPr>
              <w:t>Rationale</w:t>
            </w:r>
            <w:r w:rsidR="0010779F">
              <w:rPr>
                <w:noProof/>
                <w:webHidden/>
              </w:rPr>
              <w:tab/>
            </w:r>
            <w:r w:rsidR="00B00EB1">
              <w:rPr>
                <w:noProof/>
                <w:webHidden/>
              </w:rPr>
              <w:fldChar w:fldCharType="begin"/>
            </w:r>
            <w:r w:rsidR="0010779F">
              <w:rPr>
                <w:noProof/>
                <w:webHidden/>
              </w:rPr>
              <w:instrText xml:space="preserve"> PAGEREF _Toc352957785 \h </w:instrText>
            </w:r>
            <w:r w:rsidR="00B00EB1">
              <w:rPr>
                <w:noProof/>
                <w:webHidden/>
              </w:rPr>
            </w:r>
            <w:r w:rsidR="00B00EB1">
              <w:rPr>
                <w:noProof/>
                <w:webHidden/>
              </w:rPr>
              <w:fldChar w:fldCharType="separate"/>
            </w:r>
            <w:r w:rsidR="008C1DAB">
              <w:rPr>
                <w:noProof/>
                <w:webHidden/>
              </w:rPr>
              <w:t>7</w:t>
            </w:r>
            <w:r w:rsidR="00B00EB1">
              <w:rPr>
                <w:noProof/>
                <w:webHidden/>
              </w:rPr>
              <w:fldChar w:fldCharType="end"/>
            </w:r>
          </w:hyperlink>
        </w:p>
        <w:p w14:paraId="26065415" w14:textId="77777777" w:rsidR="0010779F" w:rsidRDefault="006F57F7">
          <w:pPr>
            <w:pStyle w:val="TOC3"/>
            <w:tabs>
              <w:tab w:val="right" w:leader="dot" w:pos="9016"/>
            </w:tabs>
            <w:rPr>
              <w:rFonts w:asciiTheme="minorHAnsi" w:eastAsiaTheme="minorEastAsia" w:hAnsiTheme="minorHAnsi"/>
              <w:noProof/>
              <w:sz w:val="22"/>
              <w:lang w:eastAsia="en-AU"/>
            </w:rPr>
          </w:pPr>
          <w:hyperlink w:anchor="_Toc352957786" w:history="1">
            <w:r w:rsidR="0010779F" w:rsidRPr="004B4317">
              <w:rPr>
                <w:rStyle w:val="Hyperlink"/>
                <w:noProof/>
              </w:rPr>
              <w:t>How sport can contribute</w:t>
            </w:r>
            <w:r w:rsidR="0010779F">
              <w:rPr>
                <w:noProof/>
                <w:webHidden/>
              </w:rPr>
              <w:tab/>
            </w:r>
            <w:r w:rsidR="00B00EB1">
              <w:rPr>
                <w:noProof/>
                <w:webHidden/>
              </w:rPr>
              <w:fldChar w:fldCharType="begin"/>
            </w:r>
            <w:r w:rsidR="0010779F">
              <w:rPr>
                <w:noProof/>
                <w:webHidden/>
              </w:rPr>
              <w:instrText xml:space="preserve"> PAGEREF _Toc352957786 \h </w:instrText>
            </w:r>
            <w:r w:rsidR="00B00EB1">
              <w:rPr>
                <w:noProof/>
                <w:webHidden/>
              </w:rPr>
            </w:r>
            <w:r w:rsidR="00B00EB1">
              <w:rPr>
                <w:noProof/>
                <w:webHidden/>
              </w:rPr>
              <w:fldChar w:fldCharType="separate"/>
            </w:r>
            <w:r w:rsidR="008C1DAB">
              <w:rPr>
                <w:noProof/>
                <w:webHidden/>
              </w:rPr>
              <w:t>7</w:t>
            </w:r>
            <w:r w:rsidR="00B00EB1">
              <w:rPr>
                <w:noProof/>
                <w:webHidden/>
              </w:rPr>
              <w:fldChar w:fldCharType="end"/>
            </w:r>
          </w:hyperlink>
        </w:p>
        <w:p w14:paraId="26065416" w14:textId="77777777" w:rsidR="0010779F" w:rsidRDefault="006F57F7">
          <w:pPr>
            <w:pStyle w:val="TOC3"/>
            <w:tabs>
              <w:tab w:val="right" w:leader="dot" w:pos="9016"/>
            </w:tabs>
            <w:rPr>
              <w:rFonts w:asciiTheme="minorHAnsi" w:eastAsiaTheme="minorEastAsia" w:hAnsiTheme="minorHAnsi"/>
              <w:noProof/>
              <w:sz w:val="22"/>
              <w:lang w:eastAsia="en-AU"/>
            </w:rPr>
          </w:pPr>
          <w:hyperlink w:anchor="_Toc352957787" w:history="1">
            <w:r w:rsidR="0010779F" w:rsidRPr="004B4317">
              <w:rPr>
                <w:rStyle w:val="Hyperlink"/>
                <w:noProof/>
              </w:rPr>
              <w:t>Our approach for improving the quality of life of people with disability</w:t>
            </w:r>
            <w:r w:rsidR="0010779F">
              <w:rPr>
                <w:noProof/>
                <w:webHidden/>
              </w:rPr>
              <w:tab/>
            </w:r>
            <w:r w:rsidR="00B00EB1">
              <w:rPr>
                <w:noProof/>
                <w:webHidden/>
              </w:rPr>
              <w:fldChar w:fldCharType="begin"/>
            </w:r>
            <w:r w:rsidR="0010779F">
              <w:rPr>
                <w:noProof/>
                <w:webHidden/>
              </w:rPr>
              <w:instrText xml:space="preserve"> PAGEREF _Toc352957787 \h </w:instrText>
            </w:r>
            <w:r w:rsidR="00B00EB1">
              <w:rPr>
                <w:noProof/>
                <w:webHidden/>
              </w:rPr>
            </w:r>
            <w:r w:rsidR="00B00EB1">
              <w:rPr>
                <w:noProof/>
                <w:webHidden/>
              </w:rPr>
              <w:fldChar w:fldCharType="separate"/>
            </w:r>
            <w:r w:rsidR="008C1DAB">
              <w:rPr>
                <w:noProof/>
                <w:webHidden/>
              </w:rPr>
              <w:t>8</w:t>
            </w:r>
            <w:r w:rsidR="00B00EB1">
              <w:rPr>
                <w:noProof/>
                <w:webHidden/>
              </w:rPr>
              <w:fldChar w:fldCharType="end"/>
            </w:r>
          </w:hyperlink>
        </w:p>
        <w:p w14:paraId="26065417" w14:textId="77777777" w:rsidR="0010779F" w:rsidRDefault="006F57F7">
          <w:pPr>
            <w:pStyle w:val="TOC1"/>
            <w:rPr>
              <w:rFonts w:asciiTheme="minorHAnsi" w:eastAsiaTheme="minorEastAsia" w:hAnsiTheme="minorHAnsi"/>
              <w:noProof/>
              <w:sz w:val="22"/>
              <w:lang w:eastAsia="en-AU"/>
            </w:rPr>
          </w:pPr>
          <w:hyperlink w:anchor="_Toc352957788" w:history="1">
            <w:r w:rsidR="0010779F" w:rsidRPr="004B4317">
              <w:rPr>
                <w:rStyle w:val="Hyperlink"/>
                <w:noProof/>
              </w:rPr>
              <w:t>Cross-cutting outcomes</w:t>
            </w:r>
            <w:r w:rsidR="0010779F">
              <w:rPr>
                <w:noProof/>
                <w:webHidden/>
              </w:rPr>
              <w:tab/>
            </w:r>
            <w:r w:rsidR="00B00EB1">
              <w:rPr>
                <w:noProof/>
                <w:webHidden/>
              </w:rPr>
              <w:fldChar w:fldCharType="begin"/>
            </w:r>
            <w:r w:rsidR="0010779F">
              <w:rPr>
                <w:noProof/>
                <w:webHidden/>
              </w:rPr>
              <w:instrText xml:space="preserve"> PAGEREF _Toc352957788 \h </w:instrText>
            </w:r>
            <w:r w:rsidR="00B00EB1">
              <w:rPr>
                <w:noProof/>
                <w:webHidden/>
              </w:rPr>
            </w:r>
            <w:r w:rsidR="00B00EB1">
              <w:rPr>
                <w:noProof/>
                <w:webHidden/>
              </w:rPr>
              <w:fldChar w:fldCharType="separate"/>
            </w:r>
            <w:r w:rsidR="008C1DAB">
              <w:rPr>
                <w:noProof/>
                <w:webHidden/>
              </w:rPr>
              <w:t>8</w:t>
            </w:r>
            <w:r w:rsidR="00B00EB1">
              <w:rPr>
                <w:noProof/>
                <w:webHidden/>
              </w:rPr>
              <w:fldChar w:fldCharType="end"/>
            </w:r>
          </w:hyperlink>
        </w:p>
        <w:p w14:paraId="26065418" w14:textId="77777777" w:rsidR="0010779F" w:rsidRDefault="006F57F7">
          <w:pPr>
            <w:pStyle w:val="TOC3"/>
            <w:tabs>
              <w:tab w:val="right" w:leader="dot" w:pos="9016"/>
            </w:tabs>
            <w:rPr>
              <w:rFonts w:asciiTheme="minorHAnsi" w:eastAsiaTheme="minorEastAsia" w:hAnsiTheme="minorHAnsi"/>
              <w:noProof/>
              <w:sz w:val="22"/>
              <w:lang w:eastAsia="en-AU"/>
            </w:rPr>
          </w:pPr>
          <w:hyperlink w:anchor="_Toc352957789" w:history="1">
            <w:r w:rsidR="0010779F" w:rsidRPr="004B4317">
              <w:rPr>
                <w:rStyle w:val="Hyperlink"/>
                <w:noProof/>
              </w:rPr>
              <w:t>Cross-cutting outcome 1: Improved gender equality and empowerment of women and girls</w:t>
            </w:r>
            <w:r w:rsidR="0010779F" w:rsidRPr="004B4317">
              <w:rPr>
                <w:rStyle w:val="Hyperlink"/>
                <w:rFonts w:cs="Arial"/>
                <w:noProof/>
                <w:lang w:val="en-US"/>
              </w:rPr>
              <w:t xml:space="preserve"> </w:t>
            </w:r>
            <w:r w:rsidR="0010779F">
              <w:rPr>
                <w:noProof/>
                <w:webHidden/>
              </w:rPr>
              <w:tab/>
            </w:r>
            <w:r w:rsidR="00B00EB1">
              <w:rPr>
                <w:noProof/>
                <w:webHidden/>
              </w:rPr>
              <w:fldChar w:fldCharType="begin"/>
            </w:r>
            <w:r w:rsidR="0010779F">
              <w:rPr>
                <w:noProof/>
                <w:webHidden/>
              </w:rPr>
              <w:instrText xml:space="preserve"> PAGEREF _Toc352957789 \h </w:instrText>
            </w:r>
            <w:r w:rsidR="00B00EB1">
              <w:rPr>
                <w:noProof/>
                <w:webHidden/>
              </w:rPr>
            </w:r>
            <w:r w:rsidR="00B00EB1">
              <w:rPr>
                <w:noProof/>
                <w:webHidden/>
              </w:rPr>
              <w:fldChar w:fldCharType="separate"/>
            </w:r>
            <w:r w:rsidR="008C1DAB">
              <w:rPr>
                <w:noProof/>
                <w:webHidden/>
              </w:rPr>
              <w:t>8</w:t>
            </w:r>
            <w:r w:rsidR="00B00EB1">
              <w:rPr>
                <w:noProof/>
                <w:webHidden/>
              </w:rPr>
              <w:fldChar w:fldCharType="end"/>
            </w:r>
          </w:hyperlink>
        </w:p>
        <w:p w14:paraId="26065419" w14:textId="77777777" w:rsidR="0010779F" w:rsidRDefault="006F57F7">
          <w:pPr>
            <w:pStyle w:val="TOC3"/>
            <w:tabs>
              <w:tab w:val="right" w:leader="dot" w:pos="9016"/>
            </w:tabs>
            <w:rPr>
              <w:rFonts w:asciiTheme="minorHAnsi" w:eastAsiaTheme="minorEastAsia" w:hAnsiTheme="minorHAnsi"/>
              <w:noProof/>
              <w:sz w:val="22"/>
              <w:lang w:eastAsia="en-AU"/>
            </w:rPr>
          </w:pPr>
          <w:hyperlink w:anchor="_Toc352957790" w:history="1">
            <w:r w:rsidR="0010779F" w:rsidRPr="004B4317">
              <w:rPr>
                <w:rStyle w:val="Hyperlink"/>
                <w:noProof/>
              </w:rPr>
              <w:t>Cross-cutting outcome 2: Improved social cohesion</w:t>
            </w:r>
            <w:r w:rsidR="0010779F">
              <w:rPr>
                <w:noProof/>
                <w:webHidden/>
              </w:rPr>
              <w:tab/>
            </w:r>
            <w:r w:rsidR="00B00EB1">
              <w:rPr>
                <w:noProof/>
                <w:webHidden/>
              </w:rPr>
              <w:fldChar w:fldCharType="begin"/>
            </w:r>
            <w:r w:rsidR="0010779F">
              <w:rPr>
                <w:noProof/>
                <w:webHidden/>
              </w:rPr>
              <w:instrText xml:space="preserve"> PAGEREF _Toc352957790 \h </w:instrText>
            </w:r>
            <w:r w:rsidR="00B00EB1">
              <w:rPr>
                <w:noProof/>
                <w:webHidden/>
              </w:rPr>
            </w:r>
            <w:r w:rsidR="00B00EB1">
              <w:rPr>
                <w:noProof/>
                <w:webHidden/>
              </w:rPr>
              <w:fldChar w:fldCharType="separate"/>
            </w:r>
            <w:r w:rsidR="008C1DAB">
              <w:rPr>
                <w:noProof/>
                <w:webHidden/>
              </w:rPr>
              <w:t>9</w:t>
            </w:r>
            <w:r w:rsidR="00B00EB1">
              <w:rPr>
                <w:noProof/>
                <w:webHidden/>
              </w:rPr>
              <w:fldChar w:fldCharType="end"/>
            </w:r>
          </w:hyperlink>
        </w:p>
        <w:p w14:paraId="2606541A" w14:textId="77777777" w:rsidR="0010779F" w:rsidRDefault="006F57F7">
          <w:pPr>
            <w:pStyle w:val="TOC1"/>
            <w:rPr>
              <w:rFonts w:asciiTheme="minorHAnsi" w:eastAsiaTheme="minorEastAsia" w:hAnsiTheme="minorHAnsi"/>
              <w:noProof/>
              <w:sz w:val="22"/>
              <w:lang w:eastAsia="en-AU"/>
            </w:rPr>
          </w:pPr>
          <w:hyperlink w:anchor="_Toc352957791" w:history="1">
            <w:r w:rsidR="0010779F" w:rsidRPr="004B4317">
              <w:rPr>
                <w:rStyle w:val="Hyperlink"/>
                <w:noProof/>
              </w:rPr>
              <w:t>Programs</w:t>
            </w:r>
            <w:r w:rsidR="0010779F">
              <w:rPr>
                <w:noProof/>
                <w:webHidden/>
              </w:rPr>
              <w:tab/>
            </w:r>
            <w:r w:rsidR="00B00EB1">
              <w:rPr>
                <w:noProof/>
                <w:webHidden/>
              </w:rPr>
              <w:fldChar w:fldCharType="begin"/>
            </w:r>
            <w:r w:rsidR="0010779F">
              <w:rPr>
                <w:noProof/>
                <w:webHidden/>
              </w:rPr>
              <w:instrText xml:space="preserve"> PAGEREF _Toc352957791 \h </w:instrText>
            </w:r>
            <w:r w:rsidR="00B00EB1">
              <w:rPr>
                <w:noProof/>
                <w:webHidden/>
              </w:rPr>
            </w:r>
            <w:r w:rsidR="00B00EB1">
              <w:rPr>
                <w:noProof/>
                <w:webHidden/>
              </w:rPr>
              <w:fldChar w:fldCharType="separate"/>
            </w:r>
            <w:r w:rsidR="008C1DAB">
              <w:rPr>
                <w:noProof/>
                <w:webHidden/>
              </w:rPr>
              <w:t>10</w:t>
            </w:r>
            <w:r w:rsidR="00B00EB1">
              <w:rPr>
                <w:noProof/>
                <w:webHidden/>
              </w:rPr>
              <w:fldChar w:fldCharType="end"/>
            </w:r>
          </w:hyperlink>
        </w:p>
        <w:p w14:paraId="2606541B" w14:textId="77777777" w:rsidR="0010779F" w:rsidRDefault="006F57F7">
          <w:pPr>
            <w:pStyle w:val="TOC1"/>
            <w:rPr>
              <w:rFonts w:asciiTheme="minorHAnsi" w:eastAsiaTheme="minorEastAsia" w:hAnsiTheme="minorHAnsi"/>
              <w:noProof/>
              <w:sz w:val="22"/>
              <w:lang w:eastAsia="en-AU"/>
            </w:rPr>
          </w:pPr>
          <w:hyperlink w:anchor="_Toc352957792" w:history="1">
            <w:r w:rsidR="0010779F" w:rsidRPr="004B4317">
              <w:rPr>
                <w:rStyle w:val="Hyperlink"/>
                <w:noProof/>
              </w:rPr>
              <w:t>Principles</w:t>
            </w:r>
            <w:r w:rsidR="0010779F">
              <w:rPr>
                <w:noProof/>
                <w:webHidden/>
              </w:rPr>
              <w:tab/>
            </w:r>
            <w:r w:rsidR="00B00EB1">
              <w:rPr>
                <w:noProof/>
                <w:webHidden/>
              </w:rPr>
              <w:fldChar w:fldCharType="begin"/>
            </w:r>
            <w:r w:rsidR="0010779F">
              <w:rPr>
                <w:noProof/>
                <w:webHidden/>
              </w:rPr>
              <w:instrText xml:space="preserve"> PAGEREF _Toc352957792 \h </w:instrText>
            </w:r>
            <w:r w:rsidR="00B00EB1">
              <w:rPr>
                <w:noProof/>
                <w:webHidden/>
              </w:rPr>
            </w:r>
            <w:r w:rsidR="00B00EB1">
              <w:rPr>
                <w:noProof/>
                <w:webHidden/>
              </w:rPr>
              <w:fldChar w:fldCharType="separate"/>
            </w:r>
            <w:r w:rsidR="008C1DAB">
              <w:rPr>
                <w:noProof/>
                <w:webHidden/>
              </w:rPr>
              <w:t>10</w:t>
            </w:r>
            <w:r w:rsidR="00B00EB1">
              <w:rPr>
                <w:noProof/>
                <w:webHidden/>
              </w:rPr>
              <w:fldChar w:fldCharType="end"/>
            </w:r>
          </w:hyperlink>
        </w:p>
        <w:p w14:paraId="2606541C" w14:textId="77777777" w:rsidR="0010779F" w:rsidRDefault="006F57F7">
          <w:pPr>
            <w:pStyle w:val="TOC2"/>
            <w:tabs>
              <w:tab w:val="right" w:leader="dot" w:pos="9016"/>
            </w:tabs>
            <w:rPr>
              <w:rFonts w:asciiTheme="minorHAnsi" w:eastAsiaTheme="minorEastAsia" w:hAnsiTheme="minorHAnsi"/>
              <w:noProof/>
              <w:sz w:val="22"/>
              <w:lang w:eastAsia="en-AU"/>
            </w:rPr>
          </w:pPr>
          <w:hyperlink w:anchor="_Toc352957793" w:history="1">
            <w:r w:rsidR="0010779F" w:rsidRPr="004B4317">
              <w:rPr>
                <w:rStyle w:val="Hyperlink"/>
                <w:noProof/>
              </w:rPr>
              <w:t>Effective development</w:t>
            </w:r>
            <w:r w:rsidR="0010779F">
              <w:rPr>
                <w:noProof/>
                <w:webHidden/>
              </w:rPr>
              <w:tab/>
            </w:r>
            <w:r w:rsidR="00B00EB1">
              <w:rPr>
                <w:noProof/>
                <w:webHidden/>
              </w:rPr>
              <w:fldChar w:fldCharType="begin"/>
            </w:r>
            <w:r w:rsidR="0010779F">
              <w:rPr>
                <w:noProof/>
                <w:webHidden/>
              </w:rPr>
              <w:instrText xml:space="preserve"> PAGEREF _Toc352957793 \h </w:instrText>
            </w:r>
            <w:r w:rsidR="00B00EB1">
              <w:rPr>
                <w:noProof/>
                <w:webHidden/>
              </w:rPr>
            </w:r>
            <w:r w:rsidR="00B00EB1">
              <w:rPr>
                <w:noProof/>
                <w:webHidden/>
              </w:rPr>
              <w:fldChar w:fldCharType="separate"/>
            </w:r>
            <w:r w:rsidR="008C1DAB">
              <w:rPr>
                <w:noProof/>
                <w:webHidden/>
              </w:rPr>
              <w:t>10</w:t>
            </w:r>
            <w:r w:rsidR="00B00EB1">
              <w:rPr>
                <w:noProof/>
                <w:webHidden/>
              </w:rPr>
              <w:fldChar w:fldCharType="end"/>
            </w:r>
          </w:hyperlink>
        </w:p>
        <w:p w14:paraId="2606541D" w14:textId="77777777" w:rsidR="0010779F" w:rsidRDefault="006F57F7">
          <w:pPr>
            <w:pStyle w:val="TOC2"/>
            <w:tabs>
              <w:tab w:val="right" w:leader="dot" w:pos="9016"/>
            </w:tabs>
            <w:rPr>
              <w:rFonts w:asciiTheme="minorHAnsi" w:eastAsiaTheme="minorEastAsia" w:hAnsiTheme="minorHAnsi"/>
              <w:noProof/>
              <w:sz w:val="22"/>
              <w:lang w:eastAsia="en-AU"/>
            </w:rPr>
          </w:pPr>
          <w:hyperlink w:anchor="_Toc352957794" w:history="1">
            <w:r w:rsidR="0010779F" w:rsidRPr="004B4317">
              <w:rPr>
                <w:rStyle w:val="Hyperlink"/>
                <w:noProof/>
              </w:rPr>
              <w:t>Quality sport</w:t>
            </w:r>
            <w:r w:rsidR="0010779F">
              <w:rPr>
                <w:noProof/>
                <w:webHidden/>
              </w:rPr>
              <w:tab/>
            </w:r>
            <w:r w:rsidR="00B00EB1">
              <w:rPr>
                <w:noProof/>
                <w:webHidden/>
              </w:rPr>
              <w:fldChar w:fldCharType="begin"/>
            </w:r>
            <w:r w:rsidR="0010779F">
              <w:rPr>
                <w:noProof/>
                <w:webHidden/>
              </w:rPr>
              <w:instrText xml:space="preserve"> PAGEREF _Toc352957794 \h </w:instrText>
            </w:r>
            <w:r w:rsidR="00B00EB1">
              <w:rPr>
                <w:noProof/>
                <w:webHidden/>
              </w:rPr>
            </w:r>
            <w:r w:rsidR="00B00EB1">
              <w:rPr>
                <w:noProof/>
                <w:webHidden/>
              </w:rPr>
              <w:fldChar w:fldCharType="separate"/>
            </w:r>
            <w:r w:rsidR="008C1DAB">
              <w:rPr>
                <w:noProof/>
                <w:webHidden/>
              </w:rPr>
              <w:t>11</w:t>
            </w:r>
            <w:r w:rsidR="00B00EB1">
              <w:rPr>
                <w:noProof/>
                <w:webHidden/>
              </w:rPr>
              <w:fldChar w:fldCharType="end"/>
            </w:r>
          </w:hyperlink>
        </w:p>
        <w:p w14:paraId="2606541E" w14:textId="77777777" w:rsidR="0010779F" w:rsidRDefault="006F57F7">
          <w:pPr>
            <w:pStyle w:val="TOC1"/>
            <w:rPr>
              <w:rFonts w:asciiTheme="minorHAnsi" w:eastAsiaTheme="minorEastAsia" w:hAnsiTheme="minorHAnsi"/>
              <w:noProof/>
              <w:sz w:val="22"/>
              <w:lang w:eastAsia="en-AU"/>
            </w:rPr>
          </w:pPr>
          <w:hyperlink w:anchor="_Toc352957795" w:history="1">
            <w:r w:rsidR="0010779F" w:rsidRPr="004B4317">
              <w:rPr>
                <w:rStyle w:val="Hyperlink"/>
                <w:noProof/>
              </w:rPr>
              <w:t>Partners and how we will work together</w:t>
            </w:r>
            <w:r w:rsidR="0010779F">
              <w:rPr>
                <w:noProof/>
                <w:webHidden/>
              </w:rPr>
              <w:tab/>
            </w:r>
            <w:r w:rsidR="00B00EB1">
              <w:rPr>
                <w:noProof/>
                <w:webHidden/>
              </w:rPr>
              <w:fldChar w:fldCharType="begin"/>
            </w:r>
            <w:r w:rsidR="0010779F">
              <w:rPr>
                <w:noProof/>
                <w:webHidden/>
              </w:rPr>
              <w:instrText xml:space="preserve"> PAGEREF _Toc352957795 \h </w:instrText>
            </w:r>
            <w:r w:rsidR="00B00EB1">
              <w:rPr>
                <w:noProof/>
                <w:webHidden/>
              </w:rPr>
            </w:r>
            <w:r w:rsidR="00B00EB1">
              <w:rPr>
                <w:noProof/>
                <w:webHidden/>
              </w:rPr>
              <w:fldChar w:fldCharType="separate"/>
            </w:r>
            <w:r w:rsidR="008C1DAB">
              <w:rPr>
                <w:noProof/>
                <w:webHidden/>
              </w:rPr>
              <w:t>12</w:t>
            </w:r>
            <w:r w:rsidR="00B00EB1">
              <w:rPr>
                <w:noProof/>
                <w:webHidden/>
              </w:rPr>
              <w:fldChar w:fldCharType="end"/>
            </w:r>
          </w:hyperlink>
        </w:p>
        <w:p w14:paraId="2606541F" w14:textId="77777777" w:rsidR="0010779F" w:rsidRDefault="006F57F7">
          <w:pPr>
            <w:pStyle w:val="TOC2"/>
            <w:tabs>
              <w:tab w:val="right" w:leader="dot" w:pos="9016"/>
            </w:tabs>
            <w:rPr>
              <w:rFonts w:asciiTheme="minorHAnsi" w:eastAsiaTheme="minorEastAsia" w:hAnsiTheme="minorHAnsi"/>
              <w:noProof/>
              <w:sz w:val="22"/>
              <w:lang w:eastAsia="en-AU"/>
            </w:rPr>
          </w:pPr>
          <w:hyperlink w:anchor="_Toc352957796" w:history="1">
            <w:r w:rsidR="0010779F" w:rsidRPr="004B4317">
              <w:rPr>
                <w:rStyle w:val="Hyperlink"/>
                <w:noProof/>
              </w:rPr>
              <w:t>Australian Sports Commission</w:t>
            </w:r>
            <w:r w:rsidR="0010779F">
              <w:rPr>
                <w:noProof/>
                <w:webHidden/>
              </w:rPr>
              <w:tab/>
            </w:r>
            <w:r w:rsidR="00B00EB1">
              <w:rPr>
                <w:noProof/>
                <w:webHidden/>
              </w:rPr>
              <w:fldChar w:fldCharType="begin"/>
            </w:r>
            <w:r w:rsidR="0010779F">
              <w:rPr>
                <w:noProof/>
                <w:webHidden/>
              </w:rPr>
              <w:instrText xml:space="preserve"> PAGEREF _Toc352957796 \h </w:instrText>
            </w:r>
            <w:r w:rsidR="00B00EB1">
              <w:rPr>
                <w:noProof/>
                <w:webHidden/>
              </w:rPr>
            </w:r>
            <w:r w:rsidR="00B00EB1">
              <w:rPr>
                <w:noProof/>
                <w:webHidden/>
              </w:rPr>
              <w:fldChar w:fldCharType="separate"/>
            </w:r>
            <w:r w:rsidR="008C1DAB">
              <w:rPr>
                <w:noProof/>
                <w:webHidden/>
              </w:rPr>
              <w:t>12</w:t>
            </w:r>
            <w:r w:rsidR="00B00EB1">
              <w:rPr>
                <w:noProof/>
                <w:webHidden/>
              </w:rPr>
              <w:fldChar w:fldCharType="end"/>
            </w:r>
          </w:hyperlink>
        </w:p>
        <w:p w14:paraId="26065420" w14:textId="77777777" w:rsidR="0010779F" w:rsidRDefault="006F57F7">
          <w:pPr>
            <w:pStyle w:val="TOC2"/>
            <w:tabs>
              <w:tab w:val="right" w:leader="dot" w:pos="9016"/>
            </w:tabs>
            <w:rPr>
              <w:rFonts w:asciiTheme="minorHAnsi" w:eastAsiaTheme="minorEastAsia" w:hAnsiTheme="minorHAnsi"/>
              <w:noProof/>
              <w:sz w:val="22"/>
              <w:lang w:eastAsia="en-AU"/>
            </w:rPr>
          </w:pPr>
          <w:hyperlink w:anchor="_Toc352957797" w:history="1">
            <w:r w:rsidR="0010779F" w:rsidRPr="004B4317">
              <w:rPr>
                <w:rStyle w:val="Hyperlink"/>
                <w:noProof/>
              </w:rPr>
              <w:t>Australian Agency for International Development</w:t>
            </w:r>
            <w:r w:rsidR="0010779F">
              <w:rPr>
                <w:noProof/>
                <w:webHidden/>
              </w:rPr>
              <w:tab/>
            </w:r>
            <w:r w:rsidR="00B00EB1">
              <w:rPr>
                <w:noProof/>
                <w:webHidden/>
              </w:rPr>
              <w:fldChar w:fldCharType="begin"/>
            </w:r>
            <w:r w:rsidR="0010779F">
              <w:rPr>
                <w:noProof/>
                <w:webHidden/>
              </w:rPr>
              <w:instrText xml:space="preserve"> PAGEREF _Toc352957797 \h </w:instrText>
            </w:r>
            <w:r w:rsidR="00B00EB1">
              <w:rPr>
                <w:noProof/>
                <w:webHidden/>
              </w:rPr>
            </w:r>
            <w:r w:rsidR="00B00EB1">
              <w:rPr>
                <w:noProof/>
                <w:webHidden/>
              </w:rPr>
              <w:fldChar w:fldCharType="separate"/>
            </w:r>
            <w:r w:rsidR="008C1DAB">
              <w:rPr>
                <w:noProof/>
                <w:webHidden/>
              </w:rPr>
              <w:t>12</w:t>
            </w:r>
            <w:r w:rsidR="00B00EB1">
              <w:rPr>
                <w:noProof/>
                <w:webHidden/>
              </w:rPr>
              <w:fldChar w:fldCharType="end"/>
            </w:r>
          </w:hyperlink>
        </w:p>
        <w:p w14:paraId="26065421" w14:textId="77777777" w:rsidR="0010779F" w:rsidRDefault="006F57F7">
          <w:pPr>
            <w:pStyle w:val="TOC3"/>
            <w:tabs>
              <w:tab w:val="right" w:leader="dot" w:pos="9016"/>
            </w:tabs>
            <w:rPr>
              <w:rFonts w:asciiTheme="minorHAnsi" w:eastAsiaTheme="minorEastAsia" w:hAnsiTheme="minorHAnsi"/>
              <w:noProof/>
              <w:sz w:val="22"/>
              <w:lang w:eastAsia="en-AU"/>
            </w:rPr>
          </w:pPr>
          <w:hyperlink w:anchor="_Toc352957798" w:history="1">
            <w:r w:rsidR="0010779F" w:rsidRPr="004B4317">
              <w:rPr>
                <w:rStyle w:val="Hyperlink"/>
                <w:noProof/>
              </w:rPr>
              <w:t>Roles of the ASC and AusAID</w:t>
            </w:r>
            <w:r w:rsidR="0010779F">
              <w:rPr>
                <w:noProof/>
                <w:webHidden/>
              </w:rPr>
              <w:tab/>
            </w:r>
            <w:r w:rsidR="00B00EB1">
              <w:rPr>
                <w:noProof/>
                <w:webHidden/>
              </w:rPr>
              <w:fldChar w:fldCharType="begin"/>
            </w:r>
            <w:r w:rsidR="0010779F">
              <w:rPr>
                <w:noProof/>
                <w:webHidden/>
              </w:rPr>
              <w:instrText xml:space="preserve"> PAGEREF _Toc352957798 \h </w:instrText>
            </w:r>
            <w:r w:rsidR="00B00EB1">
              <w:rPr>
                <w:noProof/>
                <w:webHidden/>
              </w:rPr>
            </w:r>
            <w:r w:rsidR="00B00EB1">
              <w:rPr>
                <w:noProof/>
                <w:webHidden/>
              </w:rPr>
              <w:fldChar w:fldCharType="separate"/>
            </w:r>
            <w:r w:rsidR="008C1DAB">
              <w:rPr>
                <w:noProof/>
                <w:webHidden/>
              </w:rPr>
              <w:t>12</w:t>
            </w:r>
            <w:r w:rsidR="00B00EB1">
              <w:rPr>
                <w:noProof/>
                <w:webHidden/>
              </w:rPr>
              <w:fldChar w:fldCharType="end"/>
            </w:r>
          </w:hyperlink>
        </w:p>
        <w:p w14:paraId="26065422" w14:textId="77777777" w:rsidR="0010779F" w:rsidRDefault="006F57F7">
          <w:pPr>
            <w:pStyle w:val="TOC3"/>
            <w:tabs>
              <w:tab w:val="right" w:leader="dot" w:pos="9016"/>
            </w:tabs>
            <w:rPr>
              <w:rFonts w:asciiTheme="minorHAnsi" w:eastAsiaTheme="minorEastAsia" w:hAnsiTheme="minorHAnsi"/>
              <w:noProof/>
              <w:sz w:val="22"/>
              <w:lang w:eastAsia="en-AU"/>
            </w:rPr>
          </w:pPr>
          <w:hyperlink w:anchor="_Toc352957799" w:history="1">
            <w:r w:rsidR="0010779F" w:rsidRPr="004B4317">
              <w:rPr>
                <w:rStyle w:val="Hyperlink"/>
                <w:noProof/>
              </w:rPr>
              <w:t>Continual improvement</w:t>
            </w:r>
            <w:r w:rsidR="0010779F">
              <w:rPr>
                <w:noProof/>
                <w:webHidden/>
              </w:rPr>
              <w:tab/>
            </w:r>
            <w:r w:rsidR="00B00EB1">
              <w:rPr>
                <w:noProof/>
                <w:webHidden/>
              </w:rPr>
              <w:fldChar w:fldCharType="begin"/>
            </w:r>
            <w:r w:rsidR="0010779F">
              <w:rPr>
                <w:noProof/>
                <w:webHidden/>
              </w:rPr>
              <w:instrText xml:space="preserve"> PAGEREF _Toc352957799 \h </w:instrText>
            </w:r>
            <w:r w:rsidR="00B00EB1">
              <w:rPr>
                <w:noProof/>
                <w:webHidden/>
              </w:rPr>
            </w:r>
            <w:r w:rsidR="00B00EB1">
              <w:rPr>
                <w:noProof/>
                <w:webHidden/>
              </w:rPr>
              <w:fldChar w:fldCharType="separate"/>
            </w:r>
            <w:r w:rsidR="008C1DAB">
              <w:rPr>
                <w:noProof/>
                <w:webHidden/>
              </w:rPr>
              <w:t>13</w:t>
            </w:r>
            <w:r w:rsidR="00B00EB1">
              <w:rPr>
                <w:noProof/>
                <w:webHidden/>
              </w:rPr>
              <w:fldChar w:fldCharType="end"/>
            </w:r>
          </w:hyperlink>
        </w:p>
        <w:p w14:paraId="26065423" w14:textId="77777777" w:rsidR="00F525DF" w:rsidRPr="00690A90" w:rsidRDefault="00B00EB1">
          <w:r w:rsidRPr="00690A90">
            <w:fldChar w:fldCharType="end"/>
          </w:r>
        </w:p>
      </w:sdtContent>
    </w:sdt>
    <w:p w14:paraId="26065424" w14:textId="77777777" w:rsidR="00195623" w:rsidRDefault="00195623">
      <w:pPr>
        <w:spacing w:after="200"/>
        <w:jc w:val="left"/>
        <w:rPr>
          <w:rFonts w:asciiTheme="majorHAnsi" w:eastAsiaTheme="majorEastAsia" w:hAnsiTheme="majorHAnsi" w:cstheme="majorBidi"/>
          <w:b/>
          <w:bCs/>
          <w:color w:val="365F91" w:themeColor="accent1" w:themeShade="BF"/>
          <w:sz w:val="28"/>
          <w:szCs w:val="28"/>
        </w:rPr>
      </w:pPr>
      <w:r>
        <w:br w:type="page"/>
      </w:r>
    </w:p>
    <w:p w14:paraId="26065425" w14:textId="77777777" w:rsidR="00135517" w:rsidRPr="00690A90" w:rsidRDefault="00135517" w:rsidP="00F525DF">
      <w:pPr>
        <w:pStyle w:val="Heading1"/>
      </w:pPr>
      <w:bookmarkStart w:id="1" w:name="_Toc352957776"/>
      <w:r w:rsidRPr="00690A90">
        <w:lastRenderedPageBreak/>
        <w:t>Introduction</w:t>
      </w:r>
      <w:bookmarkEnd w:id="1"/>
    </w:p>
    <w:p w14:paraId="26065426" w14:textId="77777777" w:rsidR="000A66DA" w:rsidRDefault="000A66DA" w:rsidP="000A66DA">
      <w:pPr>
        <w:rPr>
          <w:szCs w:val="19"/>
        </w:rPr>
      </w:pPr>
    </w:p>
    <w:p w14:paraId="26065427" w14:textId="77777777" w:rsidR="000A66DA" w:rsidRDefault="004E1FA9" w:rsidP="000A66DA">
      <w:r>
        <w:rPr>
          <w:szCs w:val="19"/>
        </w:rPr>
        <w:t>S</w:t>
      </w:r>
      <w:r w:rsidR="000A66DA" w:rsidRPr="004677B0">
        <w:rPr>
          <w:szCs w:val="19"/>
        </w:rPr>
        <w:t xml:space="preserve">port has unique attributes that enable it to contribute to development processes. </w:t>
      </w:r>
      <w:r>
        <w:rPr>
          <w:szCs w:val="19"/>
        </w:rPr>
        <w:t xml:space="preserve">Its </w:t>
      </w:r>
      <w:r w:rsidR="000A66DA" w:rsidRPr="004677B0">
        <w:rPr>
          <w:szCs w:val="19"/>
        </w:rPr>
        <w:t xml:space="preserve">popularity, its capacity as a communication platform, </w:t>
      </w:r>
      <w:r w:rsidR="00D824EB" w:rsidRPr="00A77325">
        <w:rPr>
          <w:szCs w:val="19"/>
        </w:rPr>
        <w:t xml:space="preserve">its role in reducing the risk of non-communicable diseases </w:t>
      </w:r>
      <w:r w:rsidR="00D824EB">
        <w:rPr>
          <w:szCs w:val="19"/>
        </w:rPr>
        <w:t xml:space="preserve">and </w:t>
      </w:r>
      <w:r w:rsidR="000A66DA" w:rsidRPr="004677B0">
        <w:rPr>
          <w:szCs w:val="19"/>
        </w:rPr>
        <w:t xml:space="preserve">its potential to set the foundation for healthy child development </w:t>
      </w:r>
      <w:r w:rsidR="00D824EB">
        <w:rPr>
          <w:szCs w:val="19"/>
        </w:rPr>
        <w:t>together with</w:t>
      </w:r>
      <w:r w:rsidR="00D824EB" w:rsidRPr="004677B0">
        <w:rPr>
          <w:szCs w:val="19"/>
        </w:rPr>
        <w:t xml:space="preserve"> </w:t>
      </w:r>
      <w:r w:rsidR="000A66DA" w:rsidRPr="004677B0">
        <w:rPr>
          <w:szCs w:val="19"/>
        </w:rPr>
        <w:t xml:space="preserve">its ability to connect people make it a tool that can be used to meet a range of </w:t>
      </w:r>
      <w:r w:rsidR="000A66DA">
        <w:rPr>
          <w:szCs w:val="19"/>
        </w:rPr>
        <w:t xml:space="preserve">development </w:t>
      </w:r>
      <w:r w:rsidR="000A66DA" w:rsidRPr="004677B0">
        <w:rPr>
          <w:szCs w:val="19"/>
        </w:rPr>
        <w:t>objectives</w:t>
      </w:r>
      <w:r w:rsidR="000A66DA" w:rsidRPr="00690A90">
        <w:t>.</w:t>
      </w:r>
      <w:r w:rsidR="000A66DA">
        <w:t xml:space="preserve"> When used strategically, sports-based assistance can make a measurable contribution to Australia’s development efforts.</w:t>
      </w:r>
    </w:p>
    <w:p w14:paraId="26065428" w14:textId="77777777" w:rsidR="00384823" w:rsidRDefault="00384823"/>
    <w:p w14:paraId="26065429" w14:textId="77777777" w:rsidR="00B20AC4" w:rsidRDefault="00B20AC4" w:rsidP="00B20AC4">
      <w:r>
        <w:t>With this strategy, the Australia</w:t>
      </w:r>
      <w:r w:rsidR="00EA1298">
        <w:t xml:space="preserve">n aid program is implementing an </w:t>
      </w:r>
      <w:r>
        <w:t xml:space="preserve">approach </w:t>
      </w:r>
      <w:r w:rsidR="00EA1298">
        <w:t>it calls</w:t>
      </w:r>
      <w:r>
        <w:t xml:space="preserve"> ‘development-through-sport</w:t>
      </w:r>
      <w:r w:rsidR="008C0839">
        <w:rPr>
          <w:rStyle w:val="FootnoteReference"/>
        </w:rPr>
        <w:footnoteReference w:id="1"/>
      </w:r>
      <w:r>
        <w:t>.’ Development-through-sport identif</w:t>
      </w:r>
      <w:r w:rsidR="004E1FA9">
        <w:t>ies</w:t>
      </w:r>
      <w:r>
        <w:t xml:space="preserve"> development objectives first and then identifies how well planned </w:t>
      </w:r>
      <w:r w:rsidR="005B359D">
        <w:t xml:space="preserve">sport-based </w:t>
      </w:r>
      <w:r>
        <w:t xml:space="preserve">activities can contribute to these. </w:t>
      </w:r>
      <w:r w:rsidR="00C95240">
        <w:t xml:space="preserve">It </w:t>
      </w:r>
      <w:r w:rsidR="004E1FA9">
        <w:t xml:space="preserve">acknowledges </w:t>
      </w:r>
      <w:r>
        <w:t>that sport is one of a number of</w:t>
      </w:r>
      <w:r w:rsidR="002503D2">
        <w:t xml:space="preserve"> </w:t>
      </w:r>
      <w:r w:rsidR="00BC45BE">
        <w:t xml:space="preserve">approaches </w:t>
      </w:r>
      <w:r>
        <w:t xml:space="preserve">that can </w:t>
      </w:r>
      <w:r w:rsidR="00BC45BE">
        <w:t xml:space="preserve">be used to contribute to </w:t>
      </w:r>
      <w:r>
        <w:t xml:space="preserve">development </w:t>
      </w:r>
      <w:r w:rsidR="00BC45BE">
        <w:t>objectives</w:t>
      </w:r>
      <w:r>
        <w:t xml:space="preserve">. </w:t>
      </w:r>
    </w:p>
    <w:p w14:paraId="2606542A" w14:textId="77777777" w:rsidR="00DA63C0" w:rsidRDefault="00DA63C0" w:rsidP="00C66498"/>
    <w:p w14:paraId="2606542B" w14:textId="77777777" w:rsidR="00AD0B1F" w:rsidRDefault="00095CBF" w:rsidP="00C66498">
      <w:r>
        <w:t>T</w:t>
      </w:r>
      <w:r w:rsidR="003244AE" w:rsidRPr="00690A90">
        <w:t xml:space="preserve">his document </w:t>
      </w:r>
      <w:r w:rsidR="00CC0E27">
        <w:t>sets out the</w:t>
      </w:r>
      <w:r w:rsidR="003244AE" w:rsidRPr="00690A90">
        <w:t xml:space="preserve"> joint strategy between </w:t>
      </w:r>
      <w:r w:rsidR="00A93016" w:rsidRPr="00690A90">
        <w:t xml:space="preserve">the </w:t>
      </w:r>
      <w:r w:rsidR="003244AE" w:rsidRPr="00690A90">
        <w:t xml:space="preserve">Australian Sports Commission (ASC) and </w:t>
      </w:r>
      <w:r w:rsidR="00A93016" w:rsidRPr="00690A90">
        <w:t xml:space="preserve">the </w:t>
      </w:r>
      <w:r w:rsidR="003244AE" w:rsidRPr="00690A90">
        <w:t xml:space="preserve">Australian Agency for International Development (AusAID) to use sport to contribute to Australia’s aid program. </w:t>
      </w:r>
      <w:r w:rsidR="00B04E19">
        <w:t>The strategy is the</w:t>
      </w:r>
      <w:r w:rsidR="00B04E19" w:rsidRPr="00B04E19">
        <w:t xml:space="preserve"> </w:t>
      </w:r>
      <w:r w:rsidR="00B04E19" w:rsidRPr="00690A90">
        <w:t xml:space="preserve">result of collaboration between the two agencies and will guide </w:t>
      </w:r>
      <w:r w:rsidR="006C477A">
        <w:t xml:space="preserve">planning and </w:t>
      </w:r>
      <w:r w:rsidR="00B04E19" w:rsidRPr="00690A90">
        <w:t>delivery of Australia’s international development-through-sport investments until 201</w:t>
      </w:r>
      <w:r w:rsidR="00554F91">
        <w:t>7</w:t>
      </w:r>
      <w:r w:rsidR="00621207">
        <w:t>.</w:t>
      </w:r>
    </w:p>
    <w:p w14:paraId="2606542C" w14:textId="77777777" w:rsidR="00BA5854" w:rsidRDefault="00BA5854" w:rsidP="003244AE"/>
    <w:p w14:paraId="2606542D" w14:textId="77777777" w:rsidR="00B81699" w:rsidRDefault="00B81699" w:rsidP="00B81699">
      <w:pPr>
        <w:pStyle w:val="Heading1"/>
      </w:pPr>
      <w:bookmarkStart w:id="2" w:name="_Toc352957777"/>
      <w:r w:rsidRPr="00690A90">
        <w:t>Context and rationale</w:t>
      </w:r>
      <w:bookmarkEnd w:id="2"/>
    </w:p>
    <w:p w14:paraId="2606542E" w14:textId="77777777" w:rsidR="00B81699" w:rsidRDefault="00B81699" w:rsidP="00B81699"/>
    <w:p w14:paraId="2606542F" w14:textId="77777777" w:rsidR="00B81699" w:rsidRDefault="00B81699" w:rsidP="00B81699">
      <w:r w:rsidRPr="00690A90">
        <w:t>Sport</w:t>
      </w:r>
      <w:r>
        <w:t xml:space="preserve"> </w:t>
      </w:r>
      <w:r w:rsidRPr="00690A90">
        <w:t>can be defined as all forms of physical activity that contribute to physical fitness, mental well-being, and social interaction. This includes play, recreation, organised, casual or competitive sport, and indigenous sports and/or games</w:t>
      </w:r>
      <w:r w:rsidRPr="00690A90">
        <w:rPr>
          <w:rStyle w:val="FootnoteReference"/>
          <w:rFonts w:ascii="Franklin Gothic Book" w:hAnsi="Franklin Gothic Book"/>
          <w:sz w:val="18"/>
          <w:szCs w:val="18"/>
        </w:rPr>
        <w:footnoteReference w:id="2"/>
      </w:r>
      <w:r>
        <w:t>.</w:t>
      </w:r>
    </w:p>
    <w:p w14:paraId="26065430" w14:textId="77777777" w:rsidR="00B81699" w:rsidRDefault="00B81699" w:rsidP="00B81699"/>
    <w:p w14:paraId="26065431" w14:textId="77777777" w:rsidR="00554F91" w:rsidRDefault="00554F91" w:rsidP="00554F91">
      <w:pPr>
        <w:rPr>
          <w:rFonts w:eastAsia="Calibri" w:cs="Times New Roman"/>
        </w:rPr>
      </w:pPr>
      <w:r>
        <w:rPr>
          <w:rFonts w:eastAsia="Calibri" w:cs="Times New Roman"/>
        </w:rPr>
        <w:t>Sport’s comparative advantage as an approach to achieve development objectives include:</w:t>
      </w:r>
    </w:p>
    <w:p w14:paraId="26065432" w14:textId="77777777" w:rsidR="00554F91" w:rsidRPr="00AC6E35" w:rsidRDefault="00554F91" w:rsidP="00A14649">
      <w:pPr>
        <w:pStyle w:val="ListParagraph"/>
        <w:numPr>
          <w:ilvl w:val="0"/>
          <w:numId w:val="9"/>
        </w:numPr>
        <w:spacing w:before="0" w:after="0"/>
        <w:ind w:left="765" w:hanging="357"/>
        <w:rPr>
          <w:rFonts w:ascii="Georgia" w:hAnsi="Georgia"/>
          <w:szCs w:val="19"/>
        </w:rPr>
      </w:pPr>
      <w:r w:rsidRPr="00AC6E35">
        <w:rPr>
          <w:rFonts w:ascii="Georgia" w:hAnsi="Georgia"/>
          <w:szCs w:val="19"/>
        </w:rPr>
        <w:t xml:space="preserve">Sport </w:t>
      </w:r>
      <w:r>
        <w:rPr>
          <w:rFonts w:ascii="Georgia" w:hAnsi="Georgia"/>
          <w:szCs w:val="19"/>
        </w:rPr>
        <w:t xml:space="preserve">has social and cultural value </w:t>
      </w:r>
      <w:r w:rsidRPr="00AC6E35">
        <w:rPr>
          <w:rFonts w:ascii="Georgia" w:hAnsi="Georgia"/>
          <w:szCs w:val="19"/>
        </w:rPr>
        <w:t>in many societies</w:t>
      </w:r>
      <w:r>
        <w:rPr>
          <w:rFonts w:ascii="Georgia" w:hAnsi="Georgia"/>
          <w:szCs w:val="19"/>
        </w:rPr>
        <w:t xml:space="preserve">, and a high level of individual/group interest. </w:t>
      </w:r>
    </w:p>
    <w:p w14:paraId="26065433" w14:textId="77777777" w:rsidR="00554F91" w:rsidRDefault="00554F91" w:rsidP="00A14649">
      <w:pPr>
        <w:pStyle w:val="ListParagraph"/>
        <w:numPr>
          <w:ilvl w:val="0"/>
          <w:numId w:val="9"/>
        </w:numPr>
        <w:rPr>
          <w:rFonts w:ascii="Georgia" w:hAnsi="Georgia"/>
          <w:szCs w:val="19"/>
        </w:rPr>
      </w:pPr>
      <w:r w:rsidRPr="00AC6E35">
        <w:rPr>
          <w:rFonts w:ascii="Georgia" w:hAnsi="Georgia"/>
          <w:szCs w:val="19"/>
        </w:rPr>
        <w:t>Sport can be a fun, non-threatening</w:t>
      </w:r>
      <w:r>
        <w:rPr>
          <w:rFonts w:ascii="Georgia" w:hAnsi="Georgia"/>
          <w:szCs w:val="19"/>
        </w:rPr>
        <w:t xml:space="preserve"> and informal </w:t>
      </w:r>
      <w:r w:rsidRPr="00AC6E35">
        <w:rPr>
          <w:rFonts w:ascii="Georgia" w:hAnsi="Georgia"/>
          <w:szCs w:val="19"/>
        </w:rPr>
        <w:t>way to bring people together</w:t>
      </w:r>
      <w:r>
        <w:rPr>
          <w:rFonts w:ascii="Georgia" w:hAnsi="Georgia"/>
          <w:szCs w:val="19"/>
        </w:rPr>
        <w:t xml:space="preserve"> to improve inclusion, improve health-related behaviours and communicate messages</w:t>
      </w:r>
      <w:r w:rsidRPr="00AC6E35">
        <w:rPr>
          <w:rFonts w:ascii="Georgia" w:hAnsi="Georgia"/>
          <w:szCs w:val="19"/>
        </w:rPr>
        <w:t>.</w:t>
      </w:r>
    </w:p>
    <w:p w14:paraId="26065434" w14:textId="77777777" w:rsidR="00621207" w:rsidRDefault="00621207" w:rsidP="00A14649">
      <w:pPr>
        <w:pStyle w:val="ListParagraph"/>
        <w:numPr>
          <w:ilvl w:val="0"/>
          <w:numId w:val="9"/>
        </w:numPr>
        <w:rPr>
          <w:rFonts w:ascii="Georgia" w:hAnsi="Georgia"/>
          <w:szCs w:val="19"/>
        </w:rPr>
      </w:pPr>
      <w:r>
        <w:rPr>
          <w:rFonts w:ascii="Georgia" w:hAnsi="Georgia"/>
          <w:szCs w:val="19"/>
        </w:rPr>
        <w:t xml:space="preserve">Sport can appeal to community members the aid program otherwise may </w:t>
      </w:r>
      <w:r w:rsidR="001851A6">
        <w:rPr>
          <w:rFonts w:ascii="Georgia" w:hAnsi="Georgia"/>
          <w:szCs w:val="19"/>
        </w:rPr>
        <w:t xml:space="preserve">find difficult </w:t>
      </w:r>
      <w:r>
        <w:rPr>
          <w:rFonts w:ascii="Georgia" w:hAnsi="Georgia"/>
          <w:szCs w:val="19"/>
        </w:rPr>
        <w:t>to reach (eg young men and women, children, people with disability).</w:t>
      </w:r>
    </w:p>
    <w:p w14:paraId="26065435" w14:textId="77777777" w:rsidR="00554F91" w:rsidRDefault="00554F91" w:rsidP="00A14649">
      <w:pPr>
        <w:pStyle w:val="ListParagraph"/>
        <w:numPr>
          <w:ilvl w:val="0"/>
          <w:numId w:val="9"/>
        </w:numPr>
        <w:rPr>
          <w:rFonts w:ascii="Georgia" w:hAnsi="Georgia"/>
          <w:szCs w:val="19"/>
        </w:rPr>
      </w:pPr>
      <w:r w:rsidRPr="00A7349F">
        <w:rPr>
          <w:rFonts w:ascii="Georgia" w:hAnsi="Georgia"/>
          <w:szCs w:val="19"/>
        </w:rPr>
        <w:t xml:space="preserve">People from different backgrounds </w:t>
      </w:r>
      <w:r w:rsidR="00621207">
        <w:rPr>
          <w:rFonts w:ascii="Georgia" w:hAnsi="Georgia"/>
          <w:szCs w:val="19"/>
        </w:rPr>
        <w:t xml:space="preserve">(national, religious, cultural, </w:t>
      </w:r>
      <w:r w:rsidR="00621207" w:rsidRPr="00A7349F">
        <w:rPr>
          <w:rFonts w:ascii="Georgia" w:hAnsi="Georgia"/>
          <w:szCs w:val="19"/>
        </w:rPr>
        <w:t>economic</w:t>
      </w:r>
      <w:r w:rsidR="00621207">
        <w:rPr>
          <w:rFonts w:ascii="Georgia" w:hAnsi="Georgia"/>
          <w:szCs w:val="19"/>
        </w:rPr>
        <w:t xml:space="preserve">) </w:t>
      </w:r>
      <w:r w:rsidRPr="00A7349F">
        <w:rPr>
          <w:rFonts w:ascii="Georgia" w:hAnsi="Georgia"/>
          <w:szCs w:val="19"/>
        </w:rPr>
        <w:t xml:space="preserve">can find common purpose through participating in, or following, sport. </w:t>
      </w:r>
    </w:p>
    <w:p w14:paraId="26065436" w14:textId="77777777" w:rsidR="00554F91" w:rsidRDefault="00554F91" w:rsidP="00A14649">
      <w:pPr>
        <w:pStyle w:val="ListParagraph"/>
        <w:numPr>
          <w:ilvl w:val="0"/>
          <w:numId w:val="9"/>
        </w:numPr>
        <w:rPr>
          <w:rFonts w:ascii="Georgia" w:hAnsi="Georgia"/>
          <w:szCs w:val="19"/>
        </w:rPr>
      </w:pPr>
      <w:r>
        <w:rPr>
          <w:rFonts w:ascii="Georgia" w:hAnsi="Georgia"/>
          <w:szCs w:val="19"/>
        </w:rPr>
        <w:t xml:space="preserve">Sport </w:t>
      </w:r>
      <w:r w:rsidR="00621207">
        <w:rPr>
          <w:rFonts w:ascii="Georgia" w:hAnsi="Georgia"/>
          <w:szCs w:val="19"/>
        </w:rPr>
        <w:t>provides a safe place to talk with peers</w:t>
      </w:r>
      <w:r>
        <w:rPr>
          <w:rFonts w:ascii="Georgia" w:hAnsi="Georgia"/>
          <w:szCs w:val="19"/>
        </w:rPr>
        <w:t xml:space="preserve">. </w:t>
      </w:r>
    </w:p>
    <w:p w14:paraId="26065437" w14:textId="77777777" w:rsidR="00554F91" w:rsidRDefault="00621207" w:rsidP="00A14649">
      <w:pPr>
        <w:pStyle w:val="ListParagraph"/>
        <w:numPr>
          <w:ilvl w:val="0"/>
          <w:numId w:val="9"/>
        </w:numPr>
        <w:spacing w:before="0" w:after="0"/>
        <w:ind w:left="765" w:hanging="357"/>
        <w:rPr>
          <w:rFonts w:ascii="Georgia" w:hAnsi="Georgia"/>
          <w:szCs w:val="19"/>
        </w:rPr>
      </w:pPr>
      <w:r>
        <w:rPr>
          <w:rFonts w:ascii="Georgia" w:hAnsi="Georgia"/>
          <w:szCs w:val="19"/>
        </w:rPr>
        <w:t>S</w:t>
      </w:r>
      <w:r w:rsidR="00554F91">
        <w:rPr>
          <w:rFonts w:ascii="Georgia" w:hAnsi="Georgia"/>
          <w:szCs w:val="19"/>
        </w:rPr>
        <w:t xml:space="preserve">ports </w:t>
      </w:r>
      <w:r>
        <w:rPr>
          <w:rFonts w:ascii="Georgia" w:hAnsi="Georgia"/>
          <w:szCs w:val="19"/>
        </w:rPr>
        <w:t>require participants to adhere to accepted rules and standards of behaviour</w:t>
      </w:r>
      <w:r w:rsidR="00554F91">
        <w:rPr>
          <w:rFonts w:ascii="Georgia" w:hAnsi="Georgia"/>
          <w:szCs w:val="19"/>
        </w:rPr>
        <w:t xml:space="preserve">. </w:t>
      </w:r>
    </w:p>
    <w:p w14:paraId="26065438" w14:textId="77777777" w:rsidR="00554F91" w:rsidRDefault="00554F91" w:rsidP="00B81699"/>
    <w:p w14:paraId="26065439" w14:textId="77777777" w:rsidR="00621207" w:rsidRDefault="00621207" w:rsidP="00621207">
      <w:pPr>
        <w:rPr>
          <w:rFonts w:eastAsia="Calibri" w:cs="Times New Roman"/>
        </w:rPr>
      </w:pPr>
      <w:r>
        <w:rPr>
          <w:rFonts w:eastAsia="Calibri" w:cs="Times New Roman"/>
        </w:rPr>
        <w:t>These comparative advantages mean that sport, when used strategically, can:</w:t>
      </w:r>
    </w:p>
    <w:p w14:paraId="2606543A" w14:textId="77777777" w:rsidR="00621207" w:rsidRPr="008B4842" w:rsidRDefault="00307245" w:rsidP="00A14649">
      <w:pPr>
        <w:pStyle w:val="ListParagraph"/>
        <w:numPr>
          <w:ilvl w:val="0"/>
          <w:numId w:val="9"/>
        </w:numPr>
        <w:spacing w:before="0" w:after="0"/>
        <w:ind w:left="765" w:hanging="357"/>
        <w:rPr>
          <w:szCs w:val="19"/>
        </w:rPr>
      </w:pPr>
      <w:r>
        <w:rPr>
          <w:rFonts w:ascii="Georgia" w:hAnsi="Georgia"/>
          <w:szCs w:val="19"/>
        </w:rPr>
        <w:t>a</w:t>
      </w:r>
      <w:r w:rsidR="00621207" w:rsidRPr="008B4842">
        <w:rPr>
          <w:rFonts w:ascii="Georgia" w:hAnsi="Georgia"/>
          <w:szCs w:val="19"/>
        </w:rPr>
        <w:t xml:space="preserve">ddress barriers to inclusion </w:t>
      </w:r>
    </w:p>
    <w:p w14:paraId="2606543B" w14:textId="77777777" w:rsidR="00621207" w:rsidRPr="008B4842" w:rsidRDefault="00307245" w:rsidP="00A14649">
      <w:pPr>
        <w:pStyle w:val="ListParagraph"/>
        <w:numPr>
          <w:ilvl w:val="0"/>
          <w:numId w:val="9"/>
        </w:numPr>
        <w:rPr>
          <w:rFonts w:ascii="Georgia" w:hAnsi="Georgia"/>
          <w:szCs w:val="19"/>
        </w:rPr>
      </w:pPr>
      <w:r>
        <w:rPr>
          <w:rFonts w:ascii="Georgia" w:hAnsi="Georgia"/>
          <w:szCs w:val="19"/>
        </w:rPr>
        <w:t>a</w:t>
      </w:r>
      <w:r w:rsidR="00621207" w:rsidRPr="008B4842">
        <w:rPr>
          <w:rFonts w:ascii="Georgia" w:hAnsi="Georgia"/>
          <w:szCs w:val="19"/>
        </w:rPr>
        <w:t xml:space="preserve">ct as a platform for building knowledge and awareness </w:t>
      </w:r>
    </w:p>
    <w:p w14:paraId="2606543C" w14:textId="77777777" w:rsidR="00621207" w:rsidRPr="008B4842" w:rsidRDefault="00307245" w:rsidP="00A14649">
      <w:pPr>
        <w:pStyle w:val="ListParagraph"/>
        <w:numPr>
          <w:ilvl w:val="0"/>
          <w:numId w:val="9"/>
        </w:numPr>
        <w:rPr>
          <w:rFonts w:ascii="Georgia" w:hAnsi="Georgia"/>
          <w:szCs w:val="19"/>
        </w:rPr>
      </w:pPr>
      <w:r>
        <w:rPr>
          <w:rFonts w:ascii="Georgia" w:hAnsi="Georgia"/>
          <w:szCs w:val="19"/>
        </w:rPr>
        <w:t>b</w:t>
      </w:r>
      <w:r w:rsidR="00621207" w:rsidRPr="008B4842">
        <w:rPr>
          <w:rFonts w:ascii="Georgia" w:hAnsi="Georgia"/>
          <w:szCs w:val="19"/>
        </w:rPr>
        <w:t xml:space="preserve">uild relationships within and between communities </w:t>
      </w:r>
    </w:p>
    <w:p w14:paraId="2606543D" w14:textId="77777777" w:rsidR="00621207" w:rsidRPr="008B4842" w:rsidRDefault="00307245" w:rsidP="00A14649">
      <w:pPr>
        <w:pStyle w:val="ListParagraph"/>
        <w:numPr>
          <w:ilvl w:val="0"/>
          <w:numId w:val="9"/>
        </w:numPr>
        <w:rPr>
          <w:szCs w:val="19"/>
        </w:rPr>
      </w:pPr>
      <w:r>
        <w:rPr>
          <w:rFonts w:ascii="Georgia" w:hAnsi="Georgia"/>
          <w:szCs w:val="19"/>
        </w:rPr>
        <w:t>f</w:t>
      </w:r>
      <w:r w:rsidR="00621207">
        <w:rPr>
          <w:rFonts w:ascii="Georgia" w:hAnsi="Georgia"/>
          <w:szCs w:val="19"/>
        </w:rPr>
        <w:t xml:space="preserve">oster peer </w:t>
      </w:r>
      <w:r>
        <w:rPr>
          <w:rFonts w:ascii="Georgia" w:hAnsi="Georgia"/>
          <w:szCs w:val="19"/>
        </w:rPr>
        <w:t xml:space="preserve">to peer </w:t>
      </w:r>
      <w:r w:rsidR="00621207">
        <w:rPr>
          <w:rFonts w:ascii="Georgia" w:hAnsi="Georgia"/>
          <w:szCs w:val="19"/>
        </w:rPr>
        <w:t>communication that can be crucial in building</w:t>
      </w:r>
      <w:r w:rsidR="00621207" w:rsidRPr="008B4842">
        <w:rPr>
          <w:rFonts w:ascii="Georgia" w:hAnsi="Georgia"/>
          <w:szCs w:val="19"/>
        </w:rPr>
        <w:t xml:space="preserve"> a bridge between attitude shifts and behaviour change</w:t>
      </w:r>
      <w:r w:rsidR="00621207">
        <w:rPr>
          <w:rFonts w:ascii="Georgia" w:hAnsi="Georgia"/>
          <w:szCs w:val="19"/>
        </w:rPr>
        <w:t>.</w:t>
      </w:r>
    </w:p>
    <w:p w14:paraId="2606543E" w14:textId="77777777" w:rsidR="00621207" w:rsidRDefault="00621207" w:rsidP="00621207">
      <w:pPr>
        <w:rPr>
          <w:rFonts w:cs="Arial"/>
          <w:lang w:val="en-US"/>
        </w:rPr>
      </w:pPr>
      <w:r w:rsidRPr="007639D7">
        <w:rPr>
          <w:rFonts w:eastAsia="Calibri" w:cs="Times New Roman"/>
        </w:rPr>
        <w:t>AusAID</w:t>
      </w:r>
      <w:r w:rsidRPr="007639D7">
        <w:rPr>
          <w:rFonts w:cs="Arial"/>
          <w:lang w:val="en-US"/>
        </w:rPr>
        <w:t xml:space="preserve"> and the ASC recognise </w:t>
      </w:r>
      <w:r>
        <w:rPr>
          <w:rFonts w:cs="Arial"/>
          <w:lang w:val="en-US"/>
        </w:rPr>
        <w:t>that s</w:t>
      </w:r>
      <w:r>
        <w:t>port is also a ‘natural fit’ for public diplomacy</w:t>
      </w:r>
      <w:r w:rsidR="00C44747">
        <w:t xml:space="preserve"> and that public diplomacy benefits will be enhanced when development-through-sport activities contribute effectively to positive social change</w:t>
      </w:r>
      <w:r w:rsidR="000644A4">
        <w:t>.</w:t>
      </w:r>
    </w:p>
    <w:p w14:paraId="2606543F" w14:textId="77777777" w:rsidR="00E50CEC" w:rsidRDefault="00E50CEC">
      <w:pPr>
        <w:spacing w:after="200"/>
        <w:jc w:val="left"/>
      </w:pPr>
      <w:r>
        <w:br w:type="page"/>
      </w:r>
    </w:p>
    <w:p w14:paraId="26065440" w14:textId="77777777" w:rsidR="006C477A" w:rsidRDefault="00A7349F" w:rsidP="00B81699">
      <w:r>
        <w:lastRenderedPageBreak/>
        <w:t xml:space="preserve">With </w:t>
      </w:r>
      <w:r w:rsidR="00B81699">
        <w:t>a reputation as a sporting nation,</w:t>
      </w:r>
      <w:r>
        <w:t xml:space="preserve"> and with sport playing an important role in Australian communities, Australia</w:t>
      </w:r>
      <w:r w:rsidR="00B81699">
        <w:t xml:space="preserve"> is well placed to </w:t>
      </w:r>
      <w:r w:rsidR="005268F8">
        <w:t xml:space="preserve">use </w:t>
      </w:r>
      <w:r w:rsidR="00B81699">
        <w:t xml:space="preserve">sport </w:t>
      </w:r>
      <w:r w:rsidR="002503D2">
        <w:t xml:space="preserve">to contribute to the </w:t>
      </w:r>
      <w:r w:rsidR="00C44747">
        <w:t>government’s public diplomacy objectives</w:t>
      </w:r>
      <w:r w:rsidR="002503D2">
        <w:t xml:space="preserve">. </w:t>
      </w:r>
      <w:r w:rsidR="006C477A">
        <w:t>Sport:</w:t>
      </w:r>
    </w:p>
    <w:p w14:paraId="26065441" w14:textId="77777777" w:rsidR="008B4842" w:rsidRDefault="008B4842" w:rsidP="00B81699"/>
    <w:p w14:paraId="26065442" w14:textId="77777777" w:rsidR="006C477A" w:rsidRPr="003D480D" w:rsidRDefault="00B81699" w:rsidP="00A14649">
      <w:pPr>
        <w:pStyle w:val="ListParagraph"/>
        <w:numPr>
          <w:ilvl w:val="0"/>
          <w:numId w:val="9"/>
        </w:numPr>
        <w:spacing w:before="0" w:after="0"/>
        <w:ind w:left="765" w:hanging="357"/>
      </w:pPr>
      <w:r w:rsidRPr="008B4842">
        <w:rPr>
          <w:rFonts w:ascii="Georgia" w:hAnsi="Georgia"/>
        </w:rPr>
        <w:t xml:space="preserve">assists in building people-to-people links </w:t>
      </w:r>
    </w:p>
    <w:p w14:paraId="26065443" w14:textId="77777777" w:rsidR="005B359D" w:rsidRPr="00554F91" w:rsidRDefault="00B81699" w:rsidP="00A14649">
      <w:pPr>
        <w:pStyle w:val="ListParagraph"/>
        <w:numPr>
          <w:ilvl w:val="0"/>
          <w:numId w:val="9"/>
        </w:numPr>
      </w:pPr>
      <w:r w:rsidRPr="008B4842">
        <w:rPr>
          <w:rFonts w:ascii="Georgia" w:hAnsi="Georgia"/>
        </w:rPr>
        <w:t>promot</w:t>
      </w:r>
      <w:r w:rsidR="006C477A" w:rsidRPr="008B4842">
        <w:rPr>
          <w:rFonts w:ascii="Georgia" w:hAnsi="Georgia"/>
        </w:rPr>
        <w:t>es</w:t>
      </w:r>
      <w:r w:rsidRPr="008B4842">
        <w:rPr>
          <w:rFonts w:ascii="Georgia" w:hAnsi="Georgia"/>
        </w:rPr>
        <w:t xml:space="preserve"> a positive image of Australia internationally</w:t>
      </w:r>
    </w:p>
    <w:p w14:paraId="26065444" w14:textId="77777777" w:rsidR="006C477A" w:rsidRPr="003D480D" w:rsidRDefault="00B81699" w:rsidP="00A14649">
      <w:pPr>
        <w:pStyle w:val="ListParagraph"/>
        <w:numPr>
          <w:ilvl w:val="0"/>
          <w:numId w:val="9"/>
        </w:numPr>
      </w:pPr>
      <w:r w:rsidRPr="008B4842">
        <w:rPr>
          <w:rFonts w:ascii="Georgia" w:hAnsi="Georgia"/>
        </w:rPr>
        <w:t>demonstrat</w:t>
      </w:r>
      <w:r w:rsidR="006C477A" w:rsidRPr="008B4842">
        <w:rPr>
          <w:rFonts w:ascii="Georgia" w:hAnsi="Georgia"/>
        </w:rPr>
        <w:t>es</w:t>
      </w:r>
      <w:r w:rsidRPr="008B4842">
        <w:rPr>
          <w:rFonts w:ascii="Georgia" w:hAnsi="Georgia"/>
        </w:rPr>
        <w:t xml:space="preserve"> Australia’s commitment to and engagement with the region</w:t>
      </w:r>
    </w:p>
    <w:p w14:paraId="26065445" w14:textId="77777777" w:rsidR="006C477A" w:rsidRPr="006A43CB" w:rsidRDefault="006C477A" w:rsidP="00A14649">
      <w:pPr>
        <w:pStyle w:val="ListParagraph"/>
        <w:numPr>
          <w:ilvl w:val="0"/>
          <w:numId w:val="9"/>
        </w:numPr>
        <w:spacing w:before="0" w:after="0"/>
        <w:ind w:left="765" w:hanging="357"/>
      </w:pPr>
      <w:r w:rsidRPr="008B4842">
        <w:rPr>
          <w:rFonts w:ascii="Georgia" w:hAnsi="Georgia"/>
          <w:szCs w:val="19"/>
        </w:rPr>
        <w:t>provides an opportunity to enrich and enhance relationships with partner governments, other donor governments and international Non-Government Organisations and United Nations agencies that may not usually be involved in particular regions or initiatives</w:t>
      </w:r>
      <w:r w:rsidR="00B81699" w:rsidRPr="008B4842">
        <w:rPr>
          <w:rFonts w:ascii="Georgia" w:hAnsi="Georgia"/>
        </w:rPr>
        <w:t xml:space="preserve">. </w:t>
      </w:r>
    </w:p>
    <w:p w14:paraId="26065446" w14:textId="77777777" w:rsidR="00621207" w:rsidRPr="003D480D" w:rsidRDefault="00621207" w:rsidP="006A43CB">
      <w:pPr>
        <w:pStyle w:val="ListParagraph"/>
        <w:spacing w:before="0" w:after="0"/>
        <w:ind w:left="765"/>
      </w:pPr>
    </w:p>
    <w:p w14:paraId="26065447" w14:textId="77777777" w:rsidR="00135517" w:rsidRDefault="004E1FA9" w:rsidP="00F525DF">
      <w:pPr>
        <w:pStyle w:val="Heading1"/>
      </w:pPr>
      <w:bookmarkStart w:id="3" w:name="_Toc352957778"/>
      <w:r>
        <w:t>Relationship to strategic goals</w:t>
      </w:r>
      <w:bookmarkEnd w:id="3"/>
      <w:r>
        <w:t xml:space="preserve"> </w:t>
      </w:r>
    </w:p>
    <w:p w14:paraId="26065448" w14:textId="77777777" w:rsidR="006B05E5" w:rsidRPr="006B05E5" w:rsidRDefault="006B05E5" w:rsidP="006C477A"/>
    <w:p w14:paraId="26065449" w14:textId="77777777" w:rsidR="00D6354D" w:rsidRDefault="009A0F57" w:rsidP="00690A90">
      <w:r>
        <w:t>It is important that development-through-sport contribute</w:t>
      </w:r>
      <w:r w:rsidR="00BC45BE">
        <w:t>s</w:t>
      </w:r>
      <w:r>
        <w:t xml:space="preserve"> to </w:t>
      </w:r>
      <w:r w:rsidR="00BC45BE">
        <w:t xml:space="preserve">the goals of the </w:t>
      </w:r>
      <w:r>
        <w:t xml:space="preserve">Australian aid program. </w:t>
      </w:r>
      <w:r w:rsidR="00AF7F82">
        <w:t xml:space="preserve">As set out in </w:t>
      </w:r>
      <w:r w:rsidR="00AF7F82" w:rsidRPr="00690A90">
        <w:t>‘An effective aid program for Australia: Making a real difference – Delivering real results</w:t>
      </w:r>
      <w:r w:rsidR="00AF7F82">
        <w:t>,</w:t>
      </w:r>
      <w:r w:rsidR="00AF7F82">
        <w:rPr>
          <w:rStyle w:val="FootnoteReference"/>
        </w:rPr>
        <w:footnoteReference w:id="3"/>
      </w:r>
      <w:r w:rsidR="00AF7F82" w:rsidRPr="00690A90">
        <w:t>’</w:t>
      </w:r>
      <w:r w:rsidR="00AF7F82">
        <w:t xml:space="preserve"> t</w:t>
      </w:r>
      <w:r w:rsidR="00690A90" w:rsidRPr="00690A90">
        <w:t xml:space="preserve">he </w:t>
      </w:r>
      <w:r w:rsidR="00D6354D">
        <w:t xml:space="preserve">fundamental </w:t>
      </w:r>
      <w:r w:rsidR="00690A90" w:rsidRPr="00690A90">
        <w:t xml:space="preserve">purpose of the Australian aid program is to help people overcome poverty. </w:t>
      </w:r>
      <w:r w:rsidR="00D6354D">
        <w:t>The Australian aid program is guided by five strategic goals:</w:t>
      </w:r>
    </w:p>
    <w:p w14:paraId="2606544A" w14:textId="77777777" w:rsidR="00D6354D" w:rsidRPr="00D21FBC" w:rsidRDefault="00D6354D" w:rsidP="00A14649">
      <w:pPr>
        <w:pStyle w:val="ListParagraph"/>
        <w:numPr>
          <w:ilvl w:val="0"/>
          <w:numId w:val="5"/>
        </w:numPr>
      </w:pPr>
      <w:r w:rsidRPr="00CF185B">
        <w:rPr>
          <w:rFonts w:ascii="Georgia" w:hAnsi="Georgia"/>
        </w:rPr>
        <w:t xml:space="preserve">Saving lives </w:t>
      </w:r>
    </w:p>
    <w:p w14:paraId="2606544B" w14:textId="77777777" w:rsidR="00D6354D" w:rsidRPr="00D21FBC" w:rsidRDefault="00D6354D" w:rsidP="00A14649">
      <w:pPr>
        <w:pStyle w:val="ListParagraph"/>
        <w:numPr>
          <w:ilvl w:val="0"/>
          <w:numId w:val="5"/>
        </w:numPr>
      </w:pPr>
      <w:r w:rsidRPr="00CF185B">
        <w:rPr>
          <w:rFonts w:ascii="Georgia" w:hAnsi="Georgia"/>
        </w:rPr>
        <w:t>Promoting opportunities for all</w:t>
      </w:r>
    </w:p>
    <w:p w14:paraId="2606544C" w14:textId="77777777" w:rsidR="008935D4" w:rsidRPr="00D21FBC" w:rsidRDefault="008935D4" w:rsidP="00A14649">
      <w:pPr>
        <w:pStyle w:val="ListParagraph"/>
        <w:numPr>
          <w:ilvl w:val="0"/>
          <w:numId w:val="5"/>
        </w:numPr>
      </w:pPr>
      <w:r w:rsidRPr="00CF185B">
        <w:rPr>
          <w:rFonts w:ascii="Georgia" w:hAnsi="Georgia"/>
        </w:rPr>
        <w:t xml:space="preserve">Sustainable economic development </w:t>
      </w:r>
    </w:p>
    <w:p w14:paraId="2606544D" w14:textId="77777777" w:rsidR="008935D4" w:rsidRPr="00D21FBC" w:rsidRDefault="008935D4" w:rsidP="00A14649">
      <w:pPr>
        <w:pStyle w:val="ListParagraph"/>
        <w:numPr>
          <w:ilvl w:val="0"/>
          <w:numId w:val="5"/>
        </w:numPr>
      </w:pPr>
      <w:r w:rsidRPr="00CF185B">
        <w:rPr>
          <w:rFonts w:ascii="Georgia" w:hAnsi="Georgia"/>
        </w:rPr>
        <w:t xml:space="preserve">Effective </w:t>
      </w:r>
      <w:r w:rsidR="008E637F">
        <w:rPr>
          <w:rFonts w:ascii="Georgia" w:hAnsi="Georgia"/>
        </w:rPr>
        <w:t>g</w:t>
      </w:r>
      <w:r w:rsidRPr="00CF185B">
        <w:rPr>
          <w:rFonts w:ascii="Georgia" w:hAnsi="Georgia"/>
        </w:rPr>
        <w:t xml:space="preserve">overnance </w:t>
      </w:r>
    </w:p>
    <w:p w14:paraId="2606544E" w14:textId="77777777" w:rsidR="006F35C9" w:rsidRDefault="008935D4" w:rsidP="00A14649">
      <w:pPr>
        <w:pStyle w:val="ListParagraph"/>
        <w:numPr>
          <w:ilvl w:val="0"/>
          <w:numId w:val="5"/>
        </w:numPr>
        <w:rPr>
          <w:rFonts w:cs="Arial"/>
          <w:lang w:val="en-US"/>
        </w:rPr>
      </w:pPr>
      <w:r w:rsidRPr="00CF185B">
        <w:rPr>
          <w:rFonts w:ascii="Georgia" w:hAnsi="Georgia"/>
        </w:rPr>
        <w:t xml:space="preserve">Humanitarian and disaster response </w:t>
      </w:r>
    </w:p>
    <w:p w14:paraId="2606544F" w14:textId="77777777" w:rsidR="002324DD" w:rsidRDefault="002324DD" w:rsidP="002324DD">
      <w:pPr>
        <w:rPr>
          <w:rFonts w:cs="Arial"/>
          <w:lang w:val="en-US"/>
        </w:rPr>
      </w:pPr>
      <w:r>
        <w:rPr>
          <w:szCs w:val="19"/>
        </w:rPr>
        <w:t xml:space="preserve">The overall </w:t>
      </w:r>
      <w:r w:rsidR="002503D2">
        <w:rPr>
          <w:szCs w:val="19"/>
        </w:rPr>
        <w:t xml:space="preserve">purpose </w:t>
      </w:r>
      <w:r>
        <w:rPr>
          <w:szCs w:val="19"/>
        </w:rPr>
        <w:t xml:space="preserve">of Australia’s development-through-sport assistance is to </w:t>
      </w:r>
      <w:r w:rsidRPr="006A43CB">
        <w:rPr>
          <w:b/>
          <w:i/>
          <w:szCs w:val="19"/>
        </w:rPr>
        <w:t xml:space="preserve">develop </w:t>
      </w:r>
      <w:r w:rsidR="009A73AC" w:rsidRPr="006A43CB">
        <w:rPr>
          <w:b/>
          <w:i/>
          <w:szCs w:val="19"/>
        </w:rPr>
        <w:t>healthier and</w:t>
      </w:r>
      <w:r w:rsidRPr="006A43CB">
        <w:rPr>
          <w:b/>
          <w:i/>
          <w:szCs w:val="19"/>
        </w:rPr>
        <w:t xml:space="preserve"> more inclusive communities through sport</w:t>
      </w:r>
      <w:r>
        <w:rPr>
          <w:rFonts w:cs="Arial"/>
          <w:lang w:val="en-US"/>
        </w:rPr>
        <w:t>.</w:t>
      </w:r>
    </w:p>
    <w:p w14:paraId="26065450" w14:textId="77777777" w:rsidR="002324DD" w:rsidRDefault="002324DD" w:rsidP="00690A90">
      <w:pPr>
        <w:rPr>
          <w:rFonts w:cs="Arial"/>
          <w:lang w:val="en-US"/>
        </w:rPr>
      </w:pPr>
    </w:p>
    <w:p w14:paraId="26065451" w14:textId="77777777" w:rsidR="006F35C9" w:rsidRPr="006A43CB" w:rsidRDefault="00690A90" w:rsidP="006A43CB">
      <w:pPr>
        <w:rPr>
          <w:szCs w:val="19"/>
        </w:rPr>
      </w:pPr>
      <w:r w:rsidRPr="006A43CB">
        <w:rPr>
          <w:szCs w:val="19"/>
        </w:rPr>
        <w:t>T</w:t>
      </w:r>
      <w:r w:rsidR="002503D2" w:rsidRPr="006A43CB">
        <w:rPr>
          <w:szCs w:val="19"/>
        </w:rPr>
        <w:t xml:space="preserve">o achieve this, </w:t>
      </w:r>
      <w:r w:rsidRPr="006A43CB">
        <w:rPr>
          <w:szCs w:val="19"/>
        </w:rPr>
        <w:t xml:space="preserve">development-through-sport </w:t>
      </w:r>
      <w:r w:rsidR="002503D2" w:rsidRPr="006A43CB">
        <w:rPr>
          <w:szCs w:val="19"/>
        </w:rPr>
        <w:t>will target two of these strategic goals</w:t>
      </w:r>
      <w:r w:rsidR="007F4112" w:rsidRPr="006A43CB">
        <w:rPr>
          <w:szCs w:val="19"/>
        </w:rPr>
        <w:t xml:space="preserve"> (see figure </w:t>
      </w:r>
      <w:r w:rsidR="005E790C">
        <w:rPr>
          <w:szCs w:val="19"/>
        </w:rPr>
        <w:t>1</w:t>
      </w:r>
      <w:r w:rsidR="007F4112" w:rsidRPr="006A43CB">
        <w:rPr>
          <w:szCs w:val="19"/>
        </w:rPr>
        <w:t>)</w:t>
      </w:r>
      <w:r w:rsidR="002503D2" w:rsidRPr="006A43CB">
        <w:rPr>
          <w:szCs w:val="19"/>
        </w:rPr>
        <w:t>:</w:t>
      </w:r>
    </w:p>
    <w:p w14:paraId="26065452" w14:textId="77777777" w:rsidR="00690A90" w:rsidRPr="006A43CB" w:rsidRDefault="00690A90" w:rsidP="00690A90">
      <w:pPr>
        <w:rPr>
          <w:szCs w:val="19"/>
        </w:rPr>
      </w:pPr>
    </w:p>
    <w:p w14:paraId="26065453" w14:textId="77777777" w:rsidR="00064411" w:rsidRDefault="00064411" w:rsidP="00064411">
      <w:pPr>
        <w:pStyle w:val="ListParagraph"/>
        <w:numPr>
          <w:ilvl w:val="0"/>
          <w:numId w:val="1"/>
        </w:numPr>
        <w:spacing w:before="0" w:after="120"/>
        <w:ind w:left="714" w:hanging="357"/>
        <w:contextualSpacing w:val="0"/>
        <w:rPr>
          <w:rFonts w:ascii="Georgia" w:hAnsi="Georgia" w:cs="Arial"/>
          <w:lang w:val="en-US"/>
        </w:rPr>
      </w:pPr>
      <w:r w:rsidRPr="00064411">
        <w:rPr>
          <w:rFonts w:ascii="Georgia" w:hAnsi="Georgia" w:cs="Arial"/>
          <w:i/>
          <w:lang w:val="en-US"/>
        </w:rPr>
        <w:t>Saving lives</w:t>
      </w:r>
      <w:r w:rsidRPr="00064411">
        <w:rPr>
          <w:rFonts w:ascii="Georgia" w:hAnsi="Georgia" w:cs="Arial"/>
          <w:lang w:val="en-US"/>
        </w:rPr>
        <w:t xml:space="preserve"> – </w:t>
      </w:r>
      <w:r w:rsidR="00F36B6F">
        <w:rPr>
          <w:rFonts w:ascii="Georgia" w:hAnsi="Georgia" w:cs="Arial"/>
          <w:lang w:val="en-US"/>
        </w:rPr>
        <w:t>by</w:t>
      </w:r>
      <w:r w:rsidR="000775B8">
        <w:rPr>
          <w:rFonts w:ascii="Georgia" w:hAnsi="Georgia" w:cs="Arial"/>
          <w:lang w:val="en-US"/>
        </w:rPr>
        <w:t xml:space="preserve"> </w:t>
      </w:r>
      <w:r w:rsidR="000775B8" w:rsidRPr="00CD0332">
        <w:rPr>
          <w:rFonts w:ascii="Georgia" w:hAnsi="Georgia" w:cs="Arial"/>
          <w:b/>
          <w:lang w:val="en-US"/>
        </w:rPr>
        <w:t xml:space="preserve">improving health-related behaviours to </w:t>
      </w:r>
      <w:r w:rsidR="00612C14">
        <w:rPr>
          <w:rFonts w:ascii="Georgia" w:hAnsi="Georgia" w:cs="Arial"/>
          <w:b/>
          <w:lang w:val="en-US"/>
        </w:rPr>
        <w:t>reduce the risk o</w:t>
      </w:r>
      <w:r w:rsidR="000775B8" w:rsidRPr="00CD0332">
        <w:rPr>
          <w:rFonts w:ascii="Georgia" w:hAnsi="Georgia" w:cs="Arial"/>
          <w:b/>
          <w:lang w:val="en-US"/>
        </w:rPr>
        <w:t>f non-communicable diseases</w:t>
      </w:r>
      <w:r w:rsidR="000775B8">
        <w:rPr>
          <w:rFonts w:ascii="Georgia" w:hAnsi="Georgia"/>
          <w:b/>
          <w:szCs w:val="19"/>
        </w:rPr>
        <w:t xml:space="preserve"> </w:t>
      </w:r>
      <w:r w:rsidR="000775B8" w:rsidRPr="00AC6E35">
        <w:rPr>
          <w:rFonts w:ascii="Georgia" w:hAnsi="Georgia"/>
          <w:b/>
          <w:szCs w:val="19"/>
        </w:rPr>
        <w:t xml:space="preserve"> </w:t>
      </w:r>
    </w:p>
    <w:p w14:paraId="26065454" w14:textId="77777777" w:rsidR="00064411" w:rsidRPr="00064411" w:rsidRDefault="00064411" w:rsidP="00064411">
      <w:pPr>
        <w:pStyle w:val="ListParagraph"/>
        <w:numPr>
          <w:ilvl w:val="0"/>
          <w:numId w:val="1"/>
        </w:numPr>
        <w:spacing w:before="0" w:after="120"/>
        <w:ind w:left="714" w:hanging="357"/>
        <w:contextualSpacing w:val="0"/>
        <w:rPr>
          <w:rFonts w:ascii="Georgia" w:hAnsi="Georgia" w:cs="Arial"/>
          <w:lang w:val="en-US"/>
        </w:rPr>
      </w:pPr>
      <w:r w:rsidRPr="00064411">
        <w:rPr>
          <w:rFonts w:ascii="Georgia" w:hAnsi="Georgia" w:cs="Arial"/>
          <w:i/>
          <w:lang w:val="en-US"/>
        </w:rPr>
        <w:t>Promoting opportunities for all</w:t>
      </w:r>
      <w:r w:rsidRPr="00064411">
        <w:rPr>
          <w:rFonts w:ascii="Georgia" w:hAnsi="Georgia" w:cs="Arial"/>
          <w:lang w:val="en-US"/>
        </w:rPr>
        <w:t xml:space="preserve"> –</w:t>
      </w:r>
      <w:r w:rsidR="00F36B6F">
        <w:rPr>
          <w:rFonts w:ascii="Georgia" w:hAnsi="Georgia" w:cs="Arial"/>
          <w:lang w:val="en-US"/>
        </w:rPr>
        <w:t>by</w:t>
      </w:r>
      <w:r w:rsidR="00F36B6F" w:rsidRPr="00064411">
        <w:rPr>
          <w:rFonts w:ascii="Georgia" w:hAnsi="Georgia" w:cs="Arial"/>
          <w:lang w:val="en-US"/>
        </w:rPr>
        <w:t xml:space="preserve"> </w:t>
      </w:r>
      <w:r w:rsidR="00F25938" w:rsidRPr="00352CFE">
        <w:rPr>
          <w:rFonts w:ascii="Georgia" w:hAnsi="Georgia" w:cs="Arial"/>
          <w:b/>
          <w:lang w:val="en-US"/>
        </w:rPr>
        <w:t>improving the quality of life</w:t>
      </w:r>
      <w:r w:rsidRPr="00352CFE">
        <w:rPr>
          <w:rFonts w:ascii="Georgia" w:hAnsi="Georgia" w:cs="Arial"/>
          <w:b/>
          <w:lang w:val="en-US"/>
        </w:rPr>
        <w:t xml:space="preserve"> of people with disability</w:t>
      </w:r>
      <w:r w:rsidRPr="00352CFE">
        <w:rPr>
          <w:rFonts w:ascii="Georgia" w:hAnsi="Georgia" w:cs="Arial"/>
          <w:lang w:val="en-US"/>
        </w:rPr>
        <w:t>.</w:t>
      </w:r>
    </w:p>
    <w:p w14:paraId="26065455" w14:textId="77777777" w:rsidR="00876AFE" w:rsidRDefault="00876AFE" w:rsidP="00CF185B">
      <w:pPr>
        <w:pStyle w:val="ListParagraph"/>
        <w:spacing w:before="0" w:after="0"/>
        <w:ind w:left="0"/>
        <w:rPr>
          <w:rFonts w:ascii="Georgia" w:hAnsi="Georgia" w:cs="Arial"/>
          <w:lang w:val="en-US"/>
        </w:rPr>
      </w:pPr>
    </w:p>
    <w:p w14:paraId="26065456" w14:textId="77777777" w:rsidR="00876AFE" w:rsidRDefault="00876AFE" w:rsidP="00876AFE">
      <w:r>
        <w:t>However, given the characteristics of sport as an inclusive community activity, there are certain cross-cutting outcomes that development-through-sport programs may also contribute to:</w:t>
      </w:r>
    </w:p>
    <w:p w14:paraId="26065457" w14:textId="77777777" w:rsidR="00876AFE" w:rsidRDefault="00641B1C" w:rsidP="00A14649">
      <w:pPr>
        <w:pStyle w:val="ListParagraph"/>
        <w:numPr>
          <w:ilvl w:val="0"/>
          <w:numId w:val="7"/>
        </w:numPr>
        <w:rPr>
          <w:rFonts w:ascii="Georgia" w:hAnsi="Georgia" w:cs="Arial"/>
          <w:lang w:val="en-US"/>
        </w:rPr>
      </w:pPr>
      <w:r>
        <w:rPr>
          <w:rFonts w:ascii="Georgia" w:hAnsi="Georgia" w:cs="Arial"/>
          <w:lang w:val="en-US"/>
        </w:rPr>
        <w:t>Improved</w:t>
      </w:r>
      <w:r w:rsidRPr="00B23D05">
        <w:rPr>
          <w:rFonts w:ascii="Georgia" w:hAnsi="Georgia" w:cs="Arial"/>
          <w:lang w:val="en-US"/>
        </w:rPr>
        <w:t xml:space="preserve"> </w:t>
      </w:r>
      <w:r w:rsidR="00876AFE" w:rsidRPr="00B23D05">
        <w:rPr>
          <w:rFonts w:ascii="Georgia" w:hAnsi="Georgia" w:cs="Arial"/>
          <w:lang w:val="en-US"/>
        </w:rPr>
        <w:t xml:space="preserve">gender </w:t>
      </w:r>
      <w:r w:rsidR="00A83038">
        <w:rPr>
          <w:rFonts w:ascii="Georgia" w:hAnsi="Georgia" w:cs="Arial"/>
          <w:lang w:val="en-US"/>
        </w:rPr>
        <w:t>equality</w:t>
      </w:r>
      <w:r w:rsidR="00A83038" w:rsidRPr="00B23D05">
        <w:rPr>
          <w:rFonts w:ascii="Georgia" w:hAnsi="Georgia" w:cs="Arial"/>
          <w:lang w:val="en-US"/>
        </w:rPr>
        <w:t xml:space="preserve"> </w:t>
      </w:r>
      <w:r w:rsidR="00876AFE" w:rsidRPr="00B23D05">
        <w:rPr>
          <w:rFonts w:ascii="Georgia" w:hAnsi="Georgia" w:cs="Arial"/>
          <w:lang w:val="en-US"/>
        </w:rPr>
        <w:t xml:space="preserve">and </w:t>
      </w:r>
      <w:r w:rsidRPr="00B23D05">
        <w:rPr>
          <w:rFonts w:ascii="Georgia" w:hAnsi="Georgia" w:cs="Arial"/>
          <w:lang w:val="en-US"/>
        </w:rPr>
        <w:t>empower</w:t>
      </w:r>
      <w:r>
        <w:rPr>
          <w:rFonts w:ascii="Georgia" w:hAnsi="Georgia" w:cs="Arial"/>
          <w:lang w:val="en-US"/>
        </w:rPr>
        <w:t>ment</w:t>
      </w:r>
      <w:r w:rsidRPr="00B23D05">
        <w:rPr>
          <w:rFonts w:ascii="Georgia" w:hAnsi="Georgia" w:cs="Arial"/>
          <w:lang w:val="en-US"/>
        </w:rPr>
        <w:t xml:space="preserve"> </w:t>
      </w:r>
      <w:r w:rsidR="005E790C">
        <w:rPr>
          <w:rFonts w:ascii="Georgia" w:hAnsi="Georgia" w:cs="Arial"/>
          <w:lang w:val="en-US"/>
        </w:rPr>
        <w:t xml:space="preserve">of </w:t>
      </w:r>
      <w:r w:rsidR="00876AFE" w:rsidRPr="00B23D05">
        <w:rPr>
          <w:rFonts w:ascii="Georgia" w:hAnsi="Georgia" w:cs="Arial"/>
          <w:lang w:val="en-US"/>
        </w:rPr>
        <w:t>women and girls</w:t>
      </w:r>
    </w:p>
    <w:p w14:paraId="26065458" w14:textId="77777777" w:rsidR="00876AFE" w:rsidRPr="00EC43B7" w:rsidRDefault="00876AFE" w:rsidP="00A14649">
      <w:pPr>
        <w:pStyle w:val="ListParagraph"/>
        <w:numPr>
          <w:ilvl w:val="0"/>
          <w:numId w:val="7"/>
        </w:numPr>
        <w:rPr>
          <w:rFonts w:ascii="Georgia" w:hAnsi="Georgia" w:cs="Arial"/>
          <w:lang w:val="en-US"/>
        </w:rPr>
      </w:pPr>
      <w:r>
        <w:rPr>
          <w:rFonts w:ascii="Georgia" w:hAnsi="Georgia" w:cs="Arial"/>
          <w:lang w:val="en-US"/>
        </w:rPr>
        <w:t>I</w:t>
      </w:r>
      <w:r w:rsidRPr="00E026BD">
        <w:rPr>
          <w:rFonts w:ascii="Georgia" w:hAnsi="Georgia" w:cs="Arial"/>
          <w:lang w:val="en-US"/>
        </w:rPr>
        <w:t>mprov</w:t>
      </w:r>
      <w:r w:rsidR="00641B1C">
        <w:rPr>
          <w:rFonts w:ascii="Georgia" w:hAnsi="Georgia" w:cs="Arial"/>
          <w:lang w:val="en-US"/>
        </w:rPr>
        <w:t>ed</w:t>
      </w:r>
      <w:r>
        <w:rPr>
          <w:rFonts w:ascii="Georgia" w:hAnsi="Georgia" w:cs="Arial"/>
          <w:lang w:val="en-US"/>
        </w:rPr>
        <w:t xml:space="preserve"> social cohesion</w:t>
      </w:r>
      <w:r w:rsidR="00485114">
        <w:rPr>
          <w:rFonts w:ascii="Georgia" w:hAnsi="Georgia" w:cs="Arial"/>
          <w:lang w:val="en-US"/>
        </w:rPr>
        <w:t>.</w:t>
      </w:r>
      <w:r>
        <w:rPr>
          <w:rFonts w:ascii="Georgia" w:hAnsi="Georgia" w:cs="Arial"/>
          <w:lang w:val="en-US"/>
        </w:rPr>
        <w:t xml:space="preserve"> </w:t>
      </w:r>
    </w:p>
    <w:p w14:paraId="26065459" w14:textId="77777777" w:rsidR="00876AFE" w:rsidRDefault="00876AFE" w:rsidP="00CF185B">
      <w:pPr>
        <w:pStyle w:val="ListParagraph"/>
        <w:spacing w:before="0" w:after="0"/>
        <w:ind w:left="0"/>
        <w:rPr>
          <w:rFonts w:ascii="Georgia" w:hAnsi="Georgia" w:cs="Arial"/>
          <w:lang w:val="en-US"/>
        </w:rPr>
      </w:pPr>
    </w:p>
    <w:p w14:paraId="2606545A" w14:textId="77777777" w:rsidR="00C71C15" w:rsidRDefault="00C71C15" w:rsidP="00C71C15">
      <w:r>
        <w:t>ASC and AusAID will, through the monitoring and evaluation process and broader research, assess results under the</w:t>
      </w:r>
      <w:r w:rsidR="007F4112">
        <w:t>se cross-cutting outcomes, and</w:t>
      </w:r>
      <w:r w:rsidR="003F484F">
        <w:t xml:space="preserve"> during the strategy’s</w:t>
      </w:r>
      <w:r w:rsidR="00195D71">
        <w:t xml:space="preserve"> bi-annual reviews,</w:t>
      </w:r>
      <w:r w:rsidR="007F4112">
        <w:t xml:space="preserve"> consider including them</w:t>
      </w:r>
      <w:r>
        <w:t xml:space="preserve"> as key outcomes in their own right under this development-through-sport strategy.</w:t>
      </w:r>
    </w:p>
    <w:p w14:paraId="2606545B" w14:textId="77777777" w:rsidR="00890DF0" w:rsidRPr="00890DF0" w:rsidRDefault="004E1FA9" w:rsidP="00597F5A">
      <w:pPr>
        <w:spacing w:after="200"/>
        <w:jc w:val="left"/>
        <w:rPr>
          <w:rFonts w:cs="Arial"/>
          <w:b/>
          <w:lang w:val="en-US"/>
        </w:rPr>
      </w:pPr>
      <w:r>
        <w:rPr>
          <w:rFonts w:cs="Arial"/>
          <w:b/>
          <w:lang w:val="en-US"/>
        </w:rPr>
        <w:br w:type="page"/>
      </w:r>
    </w:p>
    <w:p w14:paraId="2606545C" w14:textId="77777777" w:rsidR="00B73D0B" w:rsidRPr="008A1D6F" w:rsidRDefault="005856E4" w:rsidP="00597F5A">
      <w:pPr>
        <w:spacing w:after="200"/>
        <w:jc w:val="left"/>
        <w:rPr>
          <w:rFonts w:eastAsia="Calibri" w:cs="Times New Roman"/>
        </w:rPr>
      </w:pPr>
      <w:r>
        <w:rPr>
          <w:rFonts w:eastAsia="Calibri" w:cs="Times New Roman"/>
          <w:noProof/>
          <w:lang w:eastAsia="en-AU"/>
        </w:rPr>
        <w:lastRenderedPageBreak/>
        <w:drawing>
          <wp:inline distT="0" distB="0" distL="0" distR="0" wp14:anchorId="2606550D" wp14:editId="4D7EB8C8">
            <wp:extent cx="5731510" cy="8408670"/>
            <wp:effectExtent l="0" t="0" r="2540" b="0"/>
            <wp:docPr id="4" name="Picture 3" descr="Ausaid diagram: Australia's Development through sport appr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aid diagram v3 copy.jpg"/>
                    <pic:cNvPicPr/>
                  </pic:nvPicPr>
                  <pic:blipFill>
                    <a:blip r:embed="rId15"/>
                    <a:stretch>
                      <a:fillRect/>
                    </a:stretch>
                  </pic:blipFill>
                  <pic:spPr>
                    <a:xfrm>
                      <a:off x="0" y="0"/>
                      <a:ext cx="5731510" cy="8408670"/>
                    </a:xfrm>
                    <a:prstGeom prst="rect">
                      <a:avLst/>
                    </a:prstGeom>
                  </pic:spPr>
                </pic:pic>
              </a:graphicData>
            </a:graphic>
          </wp:inline>
        </w:drawing>
      </w:r>
    </w:p>
    <w:p w14:paraId="2606545D" w14:textId="77777777" w:rsidR="004E1FA9" w:rsidRPr="008A1D6F" w:rsidRDefault="004E1FA9" w:rsidP="00187F70">
      <w:pPr>
        <w:rPr>
          <w:rFonts w:eastAsia="Calibri" w:cs="Times New Roman"/>
        </w:rPr>
      </w:pPr>
      <w:r>
        <w:br w:type="page"/>
      </w:r>
    </w:p>
    <w:p w14:paraId="2606545E" w14:textId="77777777" w:rsidR="00352CFE" w:rsidRPr="00690A90" w:rsidRDefault="00352CFE" w:rsidP="00352CFE">
      <w:pPr>
        <w:pStyle w:val="Heading1"/>
      </w:pPr>
      <w:bookmarkStart w:id="4" w:name="_Toc352957779"/>
      <w:r>
        <w:lastRenderedPageBreak/>
        <w:t xml:space="preserve">Development-through-sport </w:t>
      </w:r>
      <w:r w:rsidR="00187F70">
        <w:t>outcomes</w:t>
      </w:r>
      <w:bookmarkEnd w:id="4"/>
      <w:r w:rsidR="00187F70">
        <w:t xml:space="preserve"> </w:t>
      </w:r>
    </w:p>
    <w:p w14:paraId="2606545F" w14:textId="77777777" w:rsidR="00F525DF" w:rsidRPr="00690A90" w:rsidRDefault="0025058E" w:rsidP="003C3A8A">
      <w:pPr>
        <w:pStyle w:val="Heading2"/>
      </w:pPr>
      <w:bookmarkStart w:id="5" w:name="_Toc352957780"/>
      <w:r>
        <w:rPr>
          <w:rFonts w:eastAsia="Times New Roman"/>
          <w:lang w:eastAsia="en-AU"/>
        </w:rPr>
        <w:t xml:space="preserve">Outcome </w:t>
      </w:r>
      <w:r w:rsidR="00CE6A41">
        <w:rPr>
          <w:rFonts w:eastAsia="Times New Roman"/>
          <w:lang w:eastAsia="en-AU"/>
        </w:rPr>
        <w:t xml:space="preserve">1: </w:t>
      </w:r>
      <w:r w:rsidR="000775B8" w:rsidRPr="000775B8">
        <w:rPr>
          <w:rFonts w:eastAsia="Times New Roman"/>
          <w:lang w:eastAsia="en-AU"/>
        </w:rPr>
        <w:t>Improv</w:t>
      </w:r>
      <w:r w:rsidR="00352CFE">
        <w:rPr>
          <w:rFonts w:eastAsia="Times New Roman"/>
          <w:lang w:eastAsia="en-AU"/>
        </w:rPr>
        <w:t>ed</w:t>
      </w:r>
      <w:r w:rsidR="000775B8" w:rsidRPr="000775B8">
        <w:rPr>
          <w:rFonts w:eastAsia="Times New Roman"/>
          <w:lang w:eastAsia="en-AU"/>
        </w:rPr>
        <w:t xml:space="preserve"> health-related behaviours </w:t>
      </w:r>
      <w:r w:rsidR="00EB6C37">
        <w:rPr>
          <w:rFonts w:eastAsia="Times New Roman"/>
          <w:lang w:eastAsia="en-AU"/>
        </w:rPr>
        <w:t xml:space="preserve">to </w:t>
      </w:r>
      <w:r w:rsidR="007074BB">
        <w:rPr>
          <w:rFonts w:eastAsia="Times New Roman"/>
          <w:lang w:eastAsia="en-AU"/>
        </w:rPr>
        <w:t>reduce the risk</w:t>
      </w:r>
      <w:r w:rsidR="000775B8" w:rsidRPr="000775B8">
        <w:rPr>
          <w:rFonts w:eastAsia="Times New Roman"/>
          <w:lang w:eastAsia="en-AU"/>
        </w:rPr>
        <w:t xml:space="preserve"> of non-communicable diseases</w:t>
      </w:r>
      <w:bookmarkEnd w:id="5"/>
      <w:r w:rsidR="00223971" w:rsidDel="00223971">
        <w:rPr>
          <w:rFonts w:eastAsia="Times New Roman"/>
          <w:lang w:eastAsia="en-AU"/>
        </w:rPr>
        <w:t xml:space="preserve"> </w:t>
      </w:r>
    </w:p>
    <w:p w14:paraId="26065460" w14:textId="77777777" w:rsidR="006E004E" w:rsidRDefault="006E004E" w:rsidP="006E004E">
      <w:pPr>
        <w:pStyle w:val="Heading3"/>
        <w:rPr>
          <w:rFonts w:eastAsia="Calibri"/>
        </w:rPr>
      </w:pPr>
      <w:bookmarkStart w:id="6" w:name="_Toc352957781"/>
      <w:r>
        <w:rPr>
          <w:rFonts w:eastAsia="Calibri"/>
        </w:rPr>
        <w:t>Rationale</w:t>
      </w:r>
      <w:bookmarkEnd w:id="6"/>
    </w:p>
    <w:p w14:paraId="26065461" w14:textId="77777777" w:rsidR="00A82724" w:rsidRDefault="00F525DF" w:rsidP="00F525DF">
      <w:r w:rsidRPr="00690A90">
        <w:rPr>
          <w:rFonts w:eastAsia="Calibri" w:cs="Times New Roman"/>
        </w:rPr>
        <w:t>Good health is a fundamental human right</w:t>
      </w:r>
      <w:r w:rsidRPr="00690A90">
        <w:rPr>
          <w:rStyle w:val="FootnoteReference"/>
          <w:rFonts w:eastAsia="Calibri" w:cs="Times New Roman"/>
        </w:rPr>
        <w:footnoteReference w:id="4"/>
      </w:r>
      <w:r w:rsidRPr="00690A90">
        <w:rPr>
          <w:rFonts w:eastAsia="Calibri" w:cs="Times New Roman"/>
          <w:sz w:val="14"/>
          <w:szCs w:val="14"/>
        </w:rPr>
        <w:t xml:space="preserve"> </w:t>
      </w:r>
      <w:r w:rsidRPr="00690A90">
        <w:rPr>
          <w:rFonts w:eastAsia="Calibri" w:cs="Times New Roman"/>
        </w:rPr>
        <w:t>and has been recognised in internationally agreed goals</w:t>
      </w:r>
      <w:r w:rsidR="00171B12">
        <w:rPr>
          <w:rFonts w:eastAsia="Calibri" w:cs="Times New Roman"/>
        </w:rPr>
        <w:t xml:space="preserve">, including the </w:t>
      </w:r>
      <w:r w:rsidR="009B71D3">
        <w:rPr>
          <w:rFonts w:eastAsia="Calibri" w:cs="Times New Roman"/>
        </w:rPr>
        <w:t xml:space="preserve">Millennium </w:t>
      </w:r>
      <w:r w:rsidR="00171B12">
        <w:rPr>
          <w:rFonts w:eastAsia="Calibri" w:cs="Times New Roman"/>
        </w:rPr>
        <w:t>D</w:t>
      </w:r>
      <w:r w:rsidR="009B71D3">
        <w:rPr>
          <w:rFonts w:eastAsia="Calibri" w:cs="Times New Roman"/>
        </w:rPr>
        <w:t xml:space="preserve">evelopment </w:t>
      </w:r>
      <w:r w:rsidR="00171B12">
        <w:rPr>
          <w:rFonts w:eastAsia="Calibri" w:cs="Times New Roman"/>
        </w:rPr>
        <w:t>G</w:t>
      </w:r>
      <w:r w:rsidR="009B71D3">
        <w:rPr>
          <w:rFonts w:eastAsia="Calibri" w:cs="Times New Roman"/>
        </w:rPr>
        <w:t>oal</w:t>
      </w:r>
      <w:r w:rsidR="00171B12">
        <w:rPr>
          <w:rFonts w:eastAsia="Calibri" w:cs="Times New Roman"/>
        </w:rPr>
        <w:t>s</w:t>
      </w:r>
      <w:r w:rsidRPr="00690A90">
        <w:rPr>
          <w:rFonts w:eastAsia="Calibri" w:cs="Times New Roman"/>
        </w:rPr>
        <w:t xml:space="preserve">. Good health </w:t>
      </w:r>
      <w:r w:rsidRPr="00690A90">
        <w:rPr>
          <w:rFonts w:eastAsia="Avenir-Book" w:cs="Avenir-Book"/>
          <w:szCs w:val="19"/>
        </w:rPr>
        <w:t>is fundamental to the ability of individuals to realise their full human potential. Low levels of health impede people’s ability to work and earn a living for themselves and their families. When someone becomes ill, an entire family can become trapped in a downward spiral of lost income and high health-care costs.</w:t>
      </w:r>
      <w:r w:rsidRPr="00690A90">
        <w:rPr>
          <w:rFonts w:eastAsia="Calibri" w:cs="Times New Roman"/>
        </w:rPr>
        <w:t xml:space="preserve"> Healthier adults are more able to work and children free of disease are better able to learn at school and gain the skills needed to break out of poverty</w:t>
      </w:r>
      <w:r w:rsidRPr="00690A90">
        <w:rPr>
          <w:rStyle w:val="FootnoteReference"/>
        </w:rPr>
        <w:footnoteReference w:id="5"/>
      </w:r>
      <w:r w:rsidR="00E066EE">
        <w:t xml:space="preserve">. </w:t>
      </w:r>
    </w:p>
    <w:p w14:paraId="26065462" w14:textId="77777777" w:rsidR="004D0126" w:rsidRDefault="004D0126" w:rsidP="00F525DF"/>
    <w:p w14:paraId="26065463" w14:textId="77777777" w:rsidR="00A93CB1" w:rsidRDefault="00A93CB1" w:rsidP="00A93CB1">
      <w:r w:rsidRPr="00A93CB1">
        <w:rPr>
          <w:szCs w:val="19"/>
        </w:rPr>
        <w:t xml:space="preserve">The Australian aid program’s </w:t>
      </w:r>
      <w:r w:rsidR="00067A5E">
        <w:rPr>
          <w:szCs w:val="19"/>
        </w:rPr>
        <w:t xml:space="preserve">health </w:t>
      </w:r>
      <w:r w:rsidR="006C2AB4">
        <w:rPr>
          <w:szCs w:val="19"/>
        </w:rPr>
        <w:t xml:space="preserve">thematic </w:t>
      </w:r>
      <w:r w:rsidR="00067A5E">
        <w:rPr>
          <w:szCs w:val="19"/>
        </w:rPr>
        <w:t xml:space="preserve">strategy </w:t>
      </w:r>
      <w:r w:rsidRPr="00337047">
        <w:rPr>
          <w:i/>
          <w:szCs w:val="19"/>
        </w:rPr>
        <w:t xml:space="preserve">Saving Lives: Improving the health of the world’s poor </w:t>
      </w:r>
      <w:r w:rsidRPr="00337047">
        <w:rPr>
          <w:szCs w:val="19"/>
        </w:rPr>
        <w:t xml:space="preserve">identifies </w:t>
      </w:r>
      <w:r w:rsidR="00D8789B">
        <w:rPr>
          <w:szCs w:val="19"/>
        </w:rPr>
        <w:t>‘</w:t>
      </w:r>
      <w:r w:rsidR="00D8789B" w:rsidRPr="00CF185B">
        <w:rPr>
          <w:szCs w:val="19"/>
        </w:rPr>
        <w:t>Empowering poor and vulnerable people to improve their health</w:t>
      </w:r>
      <w:r w:rsidR="00D8789B">
        <w:rPr>
          <w:szCs w:val="19"/>
        </w:rPr>
        <w:t>’ and ‘</w:t>
      </w:r>
      <w:r>
        <w:rPr>
          <w:szCs w:val="19"/>
        </w:rPr>
        <w:t>w</w:t>
      </w:r>
      <w:r w:rsidRPr="00337047">
        <w:rPr>
          <w:szCs w:val="19"/>
        </w:rPr>
        <w:t>orking with other sectors</w:t>
      </w:r>
      <w:r w:rsidR="00C156F3">
        <w:rPr>
          <w:szCs w:val="19"/>
        </w:rPr>
        <w:t xml:space="preserve"> …</w:t>
      </w:r>
      <w:r w:rsidRPr="00337047">
        <w:rPr>
          <w:szCs w:val="19"/>
        </w:rPr>
        <w:t xml:space="preserve"> to address the causes of poor health</w:t>
      </w:r>
      <w:r w:rsidR="00D8789B">
        <w:rPr>
          <w:szCs w:val="19"/>
        </w:rPr>
        <w:t>’</w:t>
      </w:r>
      <w:r>
        <w:rPr>
          <w:szCs w:val="19"/>
        </w:rPr>
        <w:t xml:space="preserve"> as </w:t>
      </w:r>
      <w:r w:rsidR="00D8789B">
        <w:rPr>
          <w:szCs w:val="19"/>
        </w:rPr>
        <w:t>two of the six</w:t>
      </w:r>
      <w:r>
        <w:rPr>
          <w:szCs w:val="19"/>
        </w:rPr>
        <w:t xml:space="preserve"> pillars of Australia’s health support</w:t>
      </w:r>
      <w:r>
        <w:rPr>
          <w:rStyle w:val="FootnoteReference"/>
        </w:rPr>
        <w:footnoteReference w:id="6"/>
      </w:r>
      <w:r w:rsidR="00E066EE">
        <w:t>.</w:t>
      </w:r>
      <w:r>
        <w:t xml:space="preserve"> </w:t>
      </w:r>
    </w:p>
    <w:p w14:paraId="26065464" w14:textId="77777777" w:rsidR="007074BB" w:rsidRDefault="007074BB" w:rsidP="00A93CB1"/>
    <w:p w14:paraId="26065465" w14:textId="77777777" w:rsidR="00BF4088" w:rsidRDefault="00F525DF" w:rsidP="00F525DF">
      <w:r w:rsidRPr="00690A90">
        <w:t>Non-communicable diseases (NCDs) such as diabetes, cancer, cardiovascular disease and chronic respiratory diseases are growing rapidly, particularly in low and middle income countries. In 2008, NCDs accounted for an estimated 36</w:t>
      </w:r>
      <w:r w:rsidR="00957B6B">
        <w:t xml:space="preserve"> </w:t>
      </w:r>
      <w:r w:rsidRPr="00690A90">
        <w:t>million deaths</w:t>
      </w:r>
      <w:r w:rsidR="00C156F3">
        <w:t xml:space="preserve"> (</w:t>
      </w:r>
      <w:r w:rsidR="00C156F3" w:rsidRPr="00690A90">
        <w:t>or 63</w:t>
      </w:r>
      <w:r w:rsidR="00C156F3">
        <w:t xml:space="preserve"> percent) </w:t>
      </w:r>
      <w:r w:rsidRPr="00690A90">
        <w:t xml:space="preserve">worldwide. </w:t>
      </w:r>
      <w:r w:rsidR="00876AFE">
        <w:t>In the Pacific, 75 percent of all adult deaths are due to NCDs</w:t>
      </w:r>
      <w:r w:rsidR="00876AFE">
        <w:rPr>
          <w:rStyle w:val="FootnoteReference"/>
        </w:rPr>
        <w:footnoteReference w:id="7"/>
      </w:r>
      <w:r w:rsidR="00876AFE">
        <w:t>.</w:t>
      </w:r>
      <w:r w:rsidR="00F730ED">
        <w:t xml:space="preserve"> </w:t>
      </w:r>
      <w:r w:rsidR="006C2AB4">
        <w:t xml:space="preserve"> NCDs also place an extra burden on health systems that are already struggling to cope.</w:t>
      </w:r>
    </w:p>
    <w:p w14:paraId="26065466" w14:textId="77777777" w:rsidR="00A93CB1" w:rsidRDefault="00A93CB1" w:rsidP="00F525DF"/>
    <w:p w14:paraId="26065467" w14:textId="77777777" w:rsidR="005B359D" w:rsidRDefault="00A93CB1">
      <w:pPr>
        <w:rPr>
          <w:szCs w:val="19"/>
        </w:rPr>
      </w:pPr>
      <w:r>
        <w:t>While NCDs are a</w:t>
      </w:r>
      <w:r w:rsidR="005E1ADB">
        <w:t xml:space="preserve"> global problem, t</w:t>
      </w:r>
      <w:r w:rsidR="00BF4088">
        <w:t>his is a particular issue in our immediate region. At the 42</w:t>
      </w:r>
      <w:r w:rsidR="00BF4088" w:rsidRPr="00CF185B">
        <w:rPr>
          <w:vertAlign w:val="superscript"/>
        </w:rPr>
        <w:t>nd</w:t>
      </w:r>
      <w:r w:rsidR="00BF4088">
        <w:t xml:space="preserve"> Pacific Island F</w:t>
      </w:r>
      <w:r w:rsidR="005E1ADB">
        <w:t>orum in 2011, Pacific I</w:t>
      </w:r>
      <w:r w:rsidR="00BF4088">
        <w:t xml:space="preserve">slands leaders </w:t>
      </w:r>
      <w:r w:rsidR="00876AFE">
        <w:t xml:space="preserve">stated that </w:t>
      </w:r>
      <w:r w:rsidR="00BF4088">
        <w:t>NCDs had ‘reached epidemic proportions’ in Pacific island countries and territories</w:t>
      </w:r>
      <w:r w:rsidR="00BF4088">
        <w:rPr>
          <w:rStyle w:val="FootnoteReference"/>
        </w:rPr>
        <w:footnoteReference w:id="8"/>
      </w:r>
      <w:r w:rsidR="00195D71">
        <w:t>.</w:t>
      </w:r>
      <w:r w:rsidR="005E1ADB">
        <w:t xml:space="preserve"> </w:t>
      </w:r>
      <w:r w:rsidR="00876AFE">
        <w:t xml:space="preserve">The statement highlighted the huge economic costs of NCDs, and its potential to undermine achievement of the Millennium Development Goals. </w:t>
      </w:r>
    </w:p>
    <w:p w14:paraId="26065468" w14:textId="77777777" w:rsidR="006E004E" w:rsidRDefault="006E004E" w:rsidP="006E004E">
      <w:pPr>
        <w:pStyle w:val="Heading3"/>
      </w:pPr>
      <w:bookmarkStart w:id="7" w:name="_Toc352957782"/>
      <w:r>
        <w:t>How sport can contribute</w:t>
      </w:r>
      <w:bookmarkEnd w:id="7"/>
    </w:p>
    <w:p w14:paraId="26065469" w14:textId="77777777" w:rsidR="00EE7CCA" w:rsidRDefault="00876AFE" w:rsidP="00F525DF">
      <w:r>
        <w:t xml:space="preserve">Sport is well placed to help </w:t>
      </w:r>
      <w:r w:rsidR="0092652B">
        <w:t>combat NCD</w:t>
      </w:r>
      <w:r w:rsidR="00F36B6F">
        <w:t>s</w:t>
      </w:r>
      <w:r w:rsidR="0092652B">
        <w:t xml:space="preserve">. Research shows </w:t>
      </w:r>
      <w:r>
        <w:t>that to reduce NCDs</w:t>
      </w:r>
      <w:r w:rsidR="007074BB">
        <w:t>,</w:t>
      </w:r>
      <w:r w:rsidR="0061234A">
        <w:t xml:space="preserve"> </w:t>
      </w:r>
      <w:r w:rsidR="0092652B">
        <w:t xml:space="preserve">it is necessary to </w:t>
      </w:r>
      <w:r w:rsidR="0061234A">
        <w:t>reduc</w:t>
      </w:r>
      <w:r w:rsidR="0092652B">
        <w:t>e</w:t>
      </w:r>
      <w:r w:rsidR="0061234A">
        <w:t xml:space="preserve"> population exposure to the four common modifiable behavioural risk factors - </w:t>
      </w:r>
      <w:r w:rsidR="00067A5E" w:rsidRPr="00690A90">
        <w:t>unhealthy diets, physical inactivity</w:t>
      </w:r>
      <w:r w:rsidR="0092652B">
        <w:t xml:space="preserve">, </w:t>
      </w:r>
      <w:r w:rsidR="0092652B" w:rsidRPr="00690A90">
        <w:t>tobacco use</w:t>
      </w:r>
      <w:r w:rsidR="00067A5E" w:rsidRPr="00690A90">
        <w:t xml:space="preserve"> and harmful use of alcohol</w:t>
      </w:r>
      <w:r w:rsidR="00067A5E">
        <w:rPr>
          <w:rStyle w:val="FootnoteReference"/>
        </w:rPr>
        <w:footnoteReference w:id="9"/>
      </w:r>
      <w:r w:rsidR="00E066EE">
        <w:t>.</w:t>
      </w:r>
      <w:r w:rsidR="00067A5E" w:rsidRPr="00690A90">
        <w:t xml:space="preserve"> Of these, </w:t>
      </w:r>
      <w:r w:rsidR="00067A5E">
        <w:t xml:space="preserve">sport is uniquely positioned to </w:t>
      </w:r>
      <w:r w:rsidR="0092652B">
        <w:t xml:space="preserve">address </w:t>
      </w:r>
      <w:r w:rsidR="00067A5E" w:rsidRPr="00690A90">
        <w:t>physical inactivity</w:t>
      </w:r>
      <w:r w:rsidR="00A049C3">
        <w:t xml:space="preserve"> by getting people more active more ofte</w:t>
      </w:r>
      <w:r w:rsidR="0020293D">
        <w:t>n</w:t>
      </w:r>
      <w:r w:rsidR="006B45FD">
        <w:t xml:space="preserve">. </w:t>
      </w:r>
      <w:r w:rsidR="0092652B">
        <w:t xml:space="preserve">Sport also provides opportunities to deliver messaging on the three other risk factors (diet, tobacco and alcohol) </w:t>
      </w:r>
      <w:r w:rsidR="00367EA2" w:rsidRPr="00367EA2">
        <w:t>to large groups of people</w:t>
      </w:r>
      <w:r w:rsidR="006B45FD">
        <w:t>.</w:t>
      </w:r>
      <w:r w:rsidR="006151E6">
        <w:t xml:space="preserve"> </w:t>
      </w:r>
    </w:p>
    <w:p w14:paraId="2606546A" w14:textId="77777777" w:rsidR="007074BB" w:rsidRDefault="007074BB" w:rsidP="00F525DF"/>
    <w:tbl>
      <w:tblPr>
        <w:tblW w:w="8923" w:type="dxa"/>
        <w:tblInd w:w="57" w:type="dxa"/>
        <w:tblLayout w:type="fixed"/>
        <w:tblCellMar>
          <w:left w:w="57" w:type="dxa"/>
          <w:right w:w="57" w:type="dxa"/>
        </w:tblCellMar>
        <w:tblLook w:val="0000" w:firstRow="0" w:lastRow="0" w:firstColumn="0" w:lastColumn="0" w:noHBand="0" w:noVBand="0"/>
      </w:tblPr>
      <w:tblGrid>
        <w:gridCol w:w="8923"/>
      </w:tblGrid>
      <w:tr w:rsidR="006E004E" w:rsidRPr="00512A84" w14:paraId="2606546C" w14:textId="77777777" w:rsidTr="006E004E">
        <w:trPr>
          <w:cantSplit/>
        </w:trPr>
        <w:tc>
          <w:tcPr>
            <w:tcW w:w="8923" w:type="dxa"/>
            <w:tcBorders>
              <w:bottom w:val="single" w:sz="8" w:space="0" w:color="auto"/>
            </w:tcBorders>
            <w:shd w:val="clear" w:color="auto" w:fill="F5F1CC"/>
            <w:tcMar>
              <w:top w:w="0" w:type="dxa"/>
            </w:tcMar>
          </w:tcPr>
          <w:p w14:paraId="2606546B" w14:textId="77777777" w:rsidR="006E004E" w:rsidRPr="00512A84" w:rsidRDefault="006E004E" w:rsidP="006E004E">
            <w:pPr>
              <w:pStyle w:val="Caption"/>
              <w:keepNext w:val="0"/>
              <w:tabs>
                <w:tab w:val="num" w:pos="284"/>
              </w:tabs>
              <w:spacing w:before="80" w:line="280" w:lineRule="atLeast"/>
            </w:pPr>
            <w:r>
              <w:rPr>
                <w:rFonts w:ascii="Franklin Gothic Demi" w:hAnsi="Franklin Gothic Demi"/>
                <w:sz w:val="19"/>
              </w:rPr>
              <w:t>Reducing obesity on Aniwa Island in Vanuatu</w:t>
            </w:r>
          </w:p>
        </w:tc>
      </w:tr>
      <w:tr w:rsidR="006E004E" w:rsidRPr="00512A84" w14:paraId="2606546E" w14:textId="77777777" w:rsidTr="006E004E">
        <w:trPr>
          <w:cantSplit/>
        </w:trPr>
        <w:tc>
          <w:tcPr>
            <w:tcW w:w="8923" w:type="dxa"/>
            <w:tcBorders>
              <w:top w:val="single" w:sz="8" w:space="0" w:color="auto"/>
              <w:bottom w:val="single" w:sz="8" w:space="0" w:color="auto"/>
            </w:tcBorders>
            <w:shd w:val="clear" w:color="auto" w:fill="F5F1CC"/>
          </w:tcPr>
          <w:p w14:paraId="2606546D" w14:textId="77777777" w:rsidR="006E004E" w:rsidRPr="002841A6" w:rsidRDefault="006E004E" w:rsidP="00F36B6F">
            <w:pPr>
              <w:pStyle w:val="BoxText"/>
              <w:rPr>
                <w:rFonts w:ascii="Franklin Gothic Book" w:hAnsi="Franklin Gothic Book"/>
                <w:sz w:val="18"/>
              </w:rPr>
            </w:pPr>
            <w:r w:rsidRPr="002841A6">
              <w:rPr>
                <w:rFonts w:ascii="Franklin Gothic Book" w:hAnsi="Franklin Gothic Book"/>
                <w:sz w:val="18"/>
              </w:rPr>
              <w:t>Auckland University of Technology research indicated a ‘remarkable’ 50</w:t>
            </w:r>
            <w:r w:rsidRPr="002841A6">
              <w:rPr>
                <w:rFonts w:ascii="Franklin Gothic Book" w:hAnsi="Franklin Gothic Book"/>
                <w:sz w:val="18"/>
                <w:vertAlign w:val="superscript"/>
              </w:rPr>
              <w:t xml:space="preserve"> </w:t>
            </w:r>
            <w:r w:rsidRPr="002841A6">
              <w:rPr>
                <w:rFonts w:ascii="Franklin Gothic Book" w:hAnsi="Franklin Gothic Book"/>
                <w:sz w:val="18"/>
              </w:rPr>
              <w:t xml:space="preserve">percent reduction in obesity </w:t>
            </w:r>
            <w:r w:rsidR="0092652B">
              <w:rPr>
                <w:rFonts w:ascii="Franklin Gothic Book" w:hAnsi="Franklin Gothic Book"/>
                <w:sz w:val="18"/>
              </w:rPr>
              <w:t xml:space="preserve">on Aniwa Island </w:t>
            </w:r>
            <w:r w:rsidRPr="002841A6">
              <w:rPr>
                <w:rFonts w:ascii="Franklin Gothic Book" w:hAnsi="Franklin Gothic Book"/>
                <w:sz w:val="18"/>
              </w:rPr>
              <w:t>in Vanuatu (November 2009 to November 2010)</w:t>
            </w:r>
            <w:r w:rsidR="00A049C3" w:rsidRPr="002841A6">
              <w:rPr>
                <w:rFonts w:ascii="Franklin Gothic Book" w:hAnsi="Franklin Gothic Book"/>
                <w:sz w:val="18"/>
                <w:vertAlign w:val="superscript"/>
              </w:rPr>
              <w:footnoteReference w:id="10"/>
            </w:r>
            <w:r w:rsidR="00F36B6F">
              <w:rPr>
                <w:rFonts w:ascii="Franklin Gothic Book" w:hAnsi="Franklin Gothic Book"/>
                <w:sz w:val="18"/>
              </w:rPr>
              <w:t>.</w:t>
            </w:r>
            <w:r w:rsidRPr="002841A6">
              <w:rPr>
                <w:rFonts w:ascii="Franklin Gothic Book" w:hAnsi="Franklin Gothic Book"/>
                <w:sz w:val="18"/>
              </w:rPr>
              <w:t xml:space="preserve"> </w:t>
            </w:r>
            <w:r w:rsidR="0092652B">
              <w:rPr>
                <w:rFonts w:ascii="Franklin Gothic Book" w:hAnsi="Franklin Gothic Book"/>
                <w:sz w:val="18"/>
              </w:rPr>
              <w:t xml:space="preserve">This </w:t>
            </w:r>
            <w:r w:rsidR="00F36B6F">
              <w:rPr>
                <w:rFonts w:ascii="Franklin Gothic Book" w:hAnsi="Franklin Gothic Book"/>
                <w:sz w:val="18"/>
              </w:rPr>
              <w:t xml:space="preserve">was </w:t>
            </w:r>
            <w:r w:rsidRPr="002841A6">
              <w:rPr>
                <w:rFonts w:ascii="Franklin Gothic Book" w:hAnsi="Franklin Gothic Book"/>
                <w:sz w:val="18"/>
              </w:rPr>
              <w:t xml:space="preserve">directly attributed to the sports activities coordinated by the Nabanga Sports Committee and supported by the </w:t>
            </w:r>
            <w:r w:rsidR="000775B8">
              <w:rPr>
                <w:rFonts w:ascii="Franklin Gothic Book" w:hAnsi="Franklin Gothic Book"/>
                <w:sz w:val="18"/>
              </w:rPr>
              <w:t>Australian Sports Outreach Program</w:t>
            </w:r>
            <w:r w:rsidRPr="002841A6">
              <w:rPr>
                <w:rFonts w:ascii="Franklin Gothic Book" w:hAnsi="Franklin Gothic Book"/>
                <w:sz w:val="18"/>
              </w:rPr>
              <w:t>. The program is building on this success by implementing similar programs in the Tafea Province islands of Futuna and Aneythium</w:t>
            </w:r>
            <w:r w:rsidR="00171857">
              <w:rPr>
                <w:rFonts w:ascii="Franklin Gothic Book" w:hAnsi="Franklin Gothic Book"/>
                <w:sz w:val="18"/>
              </w:rPr>
              <w:t xml:space="preserve"> </w:t>
            </w:r>
            <w:r w:rsidRPr="002841A6">
              <w:rPr>
                <w:rFonts w:ascii="Franklin Gothic Book" w:hAnsi="Franklin Gothic Book"/>
                <w:sz w:val="18"/>
              </w:rPr>
              <w:t xml:space="preserve">in partnership with the </w:t>
            </w:r>
            <w:r w:rsidR="00F36B6F">
              <w:rPr>
                <w:rFonts w:ascii="Franklin Gothic Book" w:hAnsi="Franklin Gothic Book"/>
                <w:sz w:val="18"/>
              </w:rPr>
              <w:t xml:space="preserve">Vanuatu </w:t>
            </w:r>
            <w:r w:rsidRPr="002841A6">
              <w:rPr>
                <w:rFonts w:ascii="Franklin Gothic Book" w:hAnsi="Franklin Gothic Book"/>
                <w:sz w:val="18"/>
              </w:rPr>
              <w:t>Ministry for Health</w:t>
            </w:r>
            <w:r w:rsidR="00171857">
              <w:rPr>
                <w:rFonts w:ascii="Franklin Gothic Book" w:hAnsi="Franklin Gothic Book"/>
                <w:sz w:val="18"/>
              </w:rPr>
              <w:t>.</w:t>
            </w:r>
            <w:r w:rsidRPr="002841A6">
              <w:rPr>
                <w:rFonts w:ascii="Franklin Gothic Book" w:hAnsi="Franklin Gothic Book"/>
                <w:sz w:val="18"/>
              </w:rPr>
              <w:t xml:space="preserve"> </w:t>
            </w:r>
          </w:p>
        </w:tc>
      </w:tr>
    </w:tbl>
    <w:p w14:paraId="2606546F" w14:textId="77777777" w:rsidR="002B2678" w:rsidRDefault="002B2678" w:rsidP="003C3A8A">
      <w:pPr>
        <w:pStyle w:val="Heading3"/>
      </w:pPr>
      <w:bookmarkStart w:id="8" w:name="_Toc352957783"/>
    </w:p>
    <w:p w14:paraId="26065470" w14:textId="77777777" w:rsidR="002B2678" w:rsidRDefault="002B2678">
      <w:pPr>
        <w:spacing w:after="200"/>
        <w:jc w:val="left"/>
        <w:rPr>
          <w:rFonts w:asciiTheme="majorHAnsi" w:eastAsiaTheme="majorEastAsia" w:hAnsiTheme="majorHAnsi" w:cstheme="majorBidi"/>
          <w:b/>
          <w:bCs/>
          <w:color w:val="4F81BD" w:themeColor="accent1"/>
          <w:sz w:val="22"/>
        </w:rPr>
      </w:pPr>
      <w:r>
        <w:br w:type="page"/>
      </w:r>
    </w:p>
    <w:p w14:paraId="26065471" w14:textId="77777777" w:rsidR="003C3A8A" w:rsidRDefault="003C3A8A" w:rsidP="003C3A8A">
      <w:pPr>
        <w:pStyle w:val="Heading3"/>
      </w:pPr>
      <w:r>
        <w:lastRenderedPageBreak/>
        <w:t xml:space="preserve">Our approach </w:t>
      </w:r>
      <w:r w:rsidR="004D0126">
        <w:t>to reducing the risk of</w:t>
      </w:r>
      <w:r w:rsidR="00195623">
        <w:t xml:space="preserve"> </w:t>
      </w:r>
      <w:r>
        <w:t>non-communicable diseases</w:t>
      </w:r>
      <w:bookmarkEnd w:id="8"/>
    </w:p>
    <w:p w14:paraId="26065472" w14:textId="77777777" w:rsidR="00067A5E" w:rsidRDefault="00B70B96" w:rsidP="00F525DF">
      <w:r>
        <w:t>Intermediate o</w:t>
      </w:r>
      <w:r w:rsidR="003D07B3">
        <w:t xml:space="preserve">utcomes </w:t>
      </w:r>
      <w:r w:rsidR="00067A5E">
        <w:t xml:space="preserve">that Australia’s development-through-sport programs will work towards in relation to </w:t>
      </w:r>
      <w:r w:rsidR="00D824EB">
        <w:t xml:space="preserve">addressing </w:t>
      </w:r>
      <w:r w:rsidR="00067A5E">
        <w:t>NCDs are:</w:t>
      </w:r>
    </w:p>
    <w:p w14:paraId="26065473" w14:textId="77777777" w:rsidR="007442E5" w:rsidRPr="006C477A" w:rsidRDefault="00A856FC" w:rsidP="00A14649">
      <w:pPr>
        <w:pStyle w:val="ListParagraph"/>
        <w:numPr>
          <w:ilvl w:val="0"/>
          <w:numId w:val="6"/>
        </w:numPr>
        <w:spacing w:after="0"/>
        <w:contextualSpacing w:val="0"/>
        <w:rPr>
          <w:rFonts w:ascii="Georgia" w:hAnsi="Georgia"/>
          <w:bCs/>
        </w:rPr>
      </w:pPr>
      <w:r w:rsidRPr="00A856FC">
        <w:rPr>
          <w:rFonts w:ascii="Georgia" w:hAnsi="Georgia"/>
          <w:bCs/>
        </w:rPr>
        <w:t>Improved multi</w:t>
      </w:r>
      <w:r w:rsidR="00B70B96">
        <w:rPr>
          <w:rFonts w:ascii="Georgia" w:hAnsi="Georgia"/>
          <w:bCs/>
        </w:rPr>
        <w:t>-</w:t>
      </w:r>
      <w:r w:rsidRPr="00A856FC">
        <w:rPr>
          <w:rFonts w:ascii="Georgia" w:hAnsi="Georgia"/>
          <w:bCs/>
        </w:rPr>
        <w:t>sectoral action to address NCD risk factors</w:t>
      </w:r>
      <w:r w:rsidR="006C2AB4">
        <w:rPr>
          <w:rStyle w:val="FootnoteReference"/>
          <w:rFonts w:ascii="Georgia" w:hAnsi="Georgia"/>
          <w:bCs/>
        </w:rPr>
        <w:footnoteReference w:id="11"/>
      </w:r>
      <w:r w:rsidR="007442E5" w:rsidRPr="006C477A">
        <w:rPr>
          <w:rFonts w:ascii="Georgia" w:hAnsi="Georgia"/>
          <w:bCs/>
        </w:rPr>
        <w:t>; and</w:t>
      </w:r>
      <w:r w:rsidR="00C156F3">
        <w:rPr>
          <w:rFonts w:ascii="Georgia" w:hAnsi="Georgia"/>
          <w:bCs/>
        </w:rPr>
        <w:t xml:space="preserve"> </w:t>
      </w:r>
    </w:p>
    <w:p w14:paraId="26065474" w14:textId="77777777" w:rsidR="007442E5" w:rsidRPr="007442E5" w:rsidRDefault="008A1D6F" w:rsidP="00A14649">
      <w:pPr>
        <w:pStyle w:val="ListParagraph"/>
        <w:numPr>
          <w:ilvl w:val="0"/>
          <w:numId w:val="6"/>
        </w:numPr>
        <w:spacing w:after="0"/>
        <w:contextualSpacing w:val="0"/>
        <w:rPr>
          <w:rFonts w:ascii="Georgia" w:hAnsi="Georgia"/>
          <w:bCs/>
        </w:rPr>
      </w:pPr>
      <w:r>
        <w:rPr>
          <w:rFonts w:ascii="Georgia" w:hAnsi="Georgia"/>
          <w:bCs/>
        </w:rPr>
        <w:t xml:space="preserve">Improved </w:t>
      </w:r>
      <w:r w:rsidR="00F517FA" w:rsidRPr="00C95240">
        <w:rPr>
          <w:rFonts w:ascii="Georgia" w:hAnsi="Georgia"/>
          <w:bCs/>
        </w:rPr>
        <w:t>health related behaviours among target groups</w:t>
      </w:r>
      <w:r w:rsidR="000775B8">
        <w:rPr>
          <w:rFonts w:ascii="Georgia" w:hAnsi="Georgia"/>
          <w:bCs/>
        </w:rPr>
        <w:t>.</w:t>
      </w:r>
      <w:r w:rsidR="00C156F3">
        <w:rPr>
          <w:rFonts w:ascii="Georgia" w:hAnsi="Georgia"/>
          <w:bCs/>
        </w:rPr>
        <w:t xml:space="preserve"> </w:t>
      </w:r>
    </w:p>
    <w:p w14:paraId="26065475" w14:textId="77777777" w:rsidR="007442E5" w:rsidRPr="007442E5" w:rsidRDefault="007442E5" w:rsidP="006C477A"/>
    <w:p w14:paraId="26065476" w14:textId="77777777" w:rsidR="00067A5E" w:rsidRDefault="001851A6" w:rsidP="00F525DF">
      <w:r>
        <w:t xml:space="preserve">The ASC and AusAID are developing a </w:t>
      </w:r>
      <w:r w:rsidR="00067A5E">
        <w:t xml:space="preserve">detailed theory of change showing Australia’s approach to </w:t>
      </w:r>
      <w:r w:rsidR="00C156F3">
        <w:t xml:space="preserve">improving health-related behaviours to </w:t>
      </w:r>
      <w:r w:rsidR="003547EB">
        <w:t>reduc</w:t>
      </w:r>
      <w:r w:rsidR="00C156F3">
        <w:t>e</w:t>
      </w:r>
      <w:r w:rsidR="003547EB">
        <w:t xml:space="preserve"> the risk of </w:t>
      </w:r>
      <w:r w:rsidR="00067A5E">
        <w:t>NCDs</w:t>
      </w:r>
      <w:r>
        <w:t xml:space="preserve">. </w:t>
      </w:r>
    </w:p>
    <w:p w14:paraId="26065477" w14:textId="77777777" w:rsidR="004E1FA9" w:rsidRDefault="004E1FA9" w:rsidP="00F525DF"/>
    <w:tbl>
      <w:tblPr>
        <w:tblW w:w="8923" w:type="dxa"/>
        <w:tblInd w:w="57" w:type="dxa"/>
        <w:tblLayout w:type="fixed"/>
        <w:tblCellMar>
          <w:left w:w="57" w:type="dxa"/>
          <w:right w:w="57" w:type="dxa"/>
        </w:tblCellMar>
        <w:tblLook w:val="0000" w:firstRow="0" w:lastRow="0" w:firstColumn="0" w:lastColumn="0" w:noHBand="0" w:noVBand="0"/>
      </w:tblPr>
      <w:tblGrid>
        <w:gridCol w:w="8923"/>
      </w:tblGrid>
      <w:tr w:rsidR="00104E5B" w:rsidRPr="00512A84" w14:paraId="26065479" w14:textId="77777777" w:rsidTr="00104E5B">
        <w:trPr>
          <w:cantSplit/>
        </w:trPr>
        <w:tc>
          <w:tcPr>
            <w:tcW w:w="8923" w:type="dxa"/>
            <w:tcBorders>
              <w:bottom w:val="single" w:sz="8" w:space="0" w:color="auto"/>
            </w:tcBorders>
            <w:shd w:val="clear" w:color="auto" w:fill="F5F1CC"/>
            <w:tcMar>
              <w:top w:w="0" w:type="dxa"/>
            </w:tcMar>
          </w:tcPr>
          <w:p w14:paraId="26065478" w14:textId="77777777" w:rsidR="00104E5B" w:rsidRPr="00512A84" w:rsidRDefault="00104E5B" w:rsidP="00104E5B">
            <w:pPr>
              <w:pStyle w:val="Caption"/>
              <w:keepNext w:val="0"/>
              <w:tabs>
                <w:tab w:val="num" w:pos="284"/>
              </w:tabs>
              <w:spacing w:before="80" w:line="280" w:lineRule="atLeast"/>
            </w:pPr>
            <w:r>
              <w:rPr>
                <w:rFonts w:ascii="Franklin Gothic Demi" w:hAnsi="Franklin Gothic Demi"/>
                <w:sz w:val="19"/>
              </w:rPr>
              <w:t>Using sport to communicate health messages</w:t>
            </w:r>
          </w:p>
        </w:tc>
      </w:tr>
      <w:tr w:rsidR="00104E5B" w:rsidRPr="00512A84" w14:paraId="2606547B" w14:textId="77777777" w:rsidTr="00104E5B">
        <w:trPr>
          <w:cantSplit/>
        </w:trPr>
        <w:tc>
          <w:tcPr>
            <w:tcW w:w="8923" w:type="dxa"/>
            <w:tcBorders>
              <w:top w:val="single" w:sz="8" w:space="0" w:color="auto"/>
              <w:bottom w:val="single" w:sz="8" w:space="0" w:color="auto"/>
            </w:tcBorders>
            <w:shd w:val="clear" w:color="auto" w:fill="F5F1CC"/>
          </w:tcPr>
          <w:p w14:paraId="2606547A" w14:textId="77777777" w:rsidR="00104E5B" w:rsidRPr="002841A6" w:rsidRDefault="00707C3C" w:rsidP="00F36B6F">
            <w:pPr>
              <w:pStyle w:val="BoxText"/>
              <w:rPr>
                <w:rFonts w:ascii="Franklin Gothic Book" w:hAnsi="Franklin Gothic Book"/>
                <w:sz w:val="18"/>
              </w:rPr>
            </w:pPr>
            <w:r w:rsidRPr="00707C3C">
              <w:rPr>
                <w:rFonts w:ascii="Franklin Gothic Book" w:hAnsi="Franklin Gothic Book"/>
                <w:sz w:val="18"/>
              </w:rPr>
              <w:t xml:space="preserve">Under the Pacific Sports Partnerships program, </w:t>
            </w:r>
            <w:r w:rsidR="001D405E">
              <w:rPr>
                <w:rFonts w:ascii="Franklin Gothic Book" w:hAnsi="Franklin Gothic Book"/>
                <w:sz w:val="18"/>
              </w:rPr>
              <w:t>t</w:t>
            </w:r>
            <w:r w:rsidR="00104E5B" w:rsidRPr="00104E5B">
              <w:rPr>
                <w:rFonts w:ascii="Franklin Gothic Book" w:hAnsi="Franklin Gothic Book"/>
                <w:sz w:val="18"/>
              </w:rPr>
              <w:t>he Vanuatu Cricket Association partner</w:t>
            </w:r>
            <w:r w:rsidR="00F36B6F">
              <w:rPr>
                <w:rFonts w:ascii="Franklin Gothic Book" w:hAnsi="Franklin Gothic Book"/>
                <w:sz w:val="18"/>
              </w:rPr>
              <w:t xml:space="preserve">ed </w:t>
            </w:r>
            <w:r w:rsidR="00104E5B" w:rsidRPr="00104E5B">
              <w:rPr>
                <w:rFonts w:ascii="Franklin Gothic Book" w:hAnsi="Franklin Gothic Book"/>
                <w:sz w:val="18"/>
              </w:rPr>
              <w:t xml:space="preserve">with World Health Organization and Vanuatu Ministry of Health </w:t>
            </w:r>
            <w:r w:rsidR="00F36B6F">
              <w:rPr>
                <w:rFonts w:ascii="Franklin Gothic Book" w:hAnsi="Franklin Gothic Book"/>
                <w:sz w:val="18"/>
              </w:rPr>
              <w:t xml:space="preserve">to </w:t>
            </w:r>
            <w:r w:rsidR="00104E5B" w:rsidRPr="00104E5B">
              <w:rPr>
                <w:rFonts w:ascii="Franklin Gothic Book" w:hAnsi="Franklin Gothic Book"/>
                <w:sz w:val="18"/>
              </w:rPr>
              <w:t xml:space="preserve">conduct a project aimed at teaching middle-aged women (20 – 50 years old) about the importance of physical activity and diet. The 15-week Women’s Island Cricket Project involved games of traditional cricket and workshops on health issues </w:t>
            </w:r>
            <w:r w:rsidR="0092652B">
              <w:rPr>
                <w:rFonts w:ascii="Franklin Gothic Book" w:hAnsi="Franklin Gothic Book"/>
                <w:sz w:val="18"/>
              </w:rPr>
              <w:t>like</w:t>
            </w:r>
            <w:r w:rsidR="00104E5B" w:rsidRPr="00104E5B">
              <w:rPr>
                <w:rFonts w:ascii="Franklin Gothic Book" w:hAnsi="Franklin Gothic Book"/>
                <w:sz w:val="18"/>
              </w:rPr>
              <w:t xml:space="preserve"> nutrition. </w:t>
            </w:r>
            <w:r w:rsidR="0092652B">
              <w:rPr>
                <w:rFonts w:ascii="Franklin Gothic Book" w:hAnsi="Franklin Gothic Book"/>
                <w:sz w:val="18"/>
              </w:rPr>
              <w:t>D</w:t>
            </w:r>
            <w:r w:rsidR="00104E5B" w:rsidRPr="00104E5B">
              <w:rPr>
                <w:rFonts w:ascii="Franklin Gothic Book" w:hAnsi="Franklin Gothic Book"/>
                <w:sz w:val="18"/>
              </w:rPr>
              <w:t>ata collected during the project reported 92 percent of participants recorded a decrease in their waist measurements; 65 percent recorded a decrease in their blood pressure; and 50 percent lost weight.</w:t>
            </w:r>
          </w:p>
        </w:tc>
      </w:tr>
    </w:tbl>
    <w:p w14:paraId="2606547C" w14:textId="77777777" w:rsidR="00067A5E" w:rsidRDefault="00067A5E" w:rsidP="00F525DF"/>
    <w:p w14:paraId="2606547D" w14:textId="77777777" w:rsidR="00F525DF" w:rsidRPr="00690A90" w:rsidRDefault="00D32E82" w:rsidP="003C3A8A">
      <w:pPr>
        <w:pStyle w:val="Heading2"/>
      </w:pPr>
      <w:bookmarkStart w:id="9" w:name="_Toc330972511"/>
      <w:bookmarkStart w:id="10" w:name="_Toc352957784"/>
      <w:r>
        <w:rPr>
          <w:rFonts w:eastAsia="Helvetica"/>
        </w:rPr>
        <w:t xml:space="preserve">Outcome </w:t>
      </w:r>
      <w:r w:rsidR="00EE7CCA">
        <w:rPr>
          <w:rFonts w:eastAsia="Helvetica"/>
        </w:rPr>
        <w:t xml:space="preserve">2: </w:t>
      </w:r>
      <w:r w:rsidR="00F525DF" w:rsidRPr="00690A90">
        <w:rPr>
          <w:rFonts w:eastAsia="Helvetica"/>
        </w:rPr>
        <w:t>Improv</w:t>
      </w:r>
      <w:r w:rsidR="00C156F3">
        <w:rPr>
          <w:rFonts w:eastAsia="Helvetica"/>
        </w:rPr>
        <w:t>ed</w:t>
      </w:r>
      <w:r w:rsidR="00F525DF" w:rsidRPr="00690A90">
        <w:rPr>
          <w:rFonts w:eastAsia="Helvetica"/>
        </w:rPr>
        <w:t xml:space="preserve"> quality of life of people with </w:t>
      </w:r>
      <w:r w:rsidR="00A63BCB">
        <w:rPr>
          <w:rFonts w:eastAsia="Helvetica"/>
        </w:rPr>
        <w:t>disability</w:t>
      </w:r>
      <w:bookmarkEnd w:id="9"/>
      <w:bookmarkEnd w:id="10"/>
    </w:p>
    <w:p w14:paraId="2606547E" w14:textId="77777777" w:rsidR="006E004E" w:rsidRDefault="006E004E" w:rsidP="006E004E">
      <w:pPr>
        <w:pStyle w:val="Heading3"/>
      </w:pPr>
      <w:bookmarkStart w:id="11" w:name="_Toc352957785"/>
      <w:r>
        <w:t>Rationale</w:t>
      </w:r>
      <w:bookmarkEnd w:id="11"/>
    </w:p>
    <w:p w14:paraId="2606547F" w14:textId="77777777" w:rsidR="00296434" w:rsidRDefault="00D8789B" w:rsidP="00F525DF">
      <w:pPr>
        <w:rPr>
          <w:rFonts w:cs="Arial"/>
        </w:rPr>
      </w:pPr>
      <w:r>
        <w:t xml:space="preserve">The primary objective of the Australian aid program’s disability-inclusive development strategy </w:t>
      </w:r>
      <w:r w:rsidRPr="00CF185B">
        <w:rPr>
          <w:rFonts w:cs="Arial"/>
          <w:i/>
        </w:rPr>
        <w:t>Development for All: Towards a disability-inclusive Australian aid program 2009-2014</w:t>
      </w:r>
      <w:r w:rsidR="004D0126">
        <w:rPr>
          <w:rStyle w:val="FootnoteReference"/>
          <w:rFonts w:cs="Arial"/>
          <w:i/>
        </w:rPr>
        <w:footnoteReference w:id="12"/>
      </w:r>
      <w:r>
        <w:rPr>
          <w:rFonts w:cs="Arial"/>
          <w:i/>
        </w:rPr>
        <w:t xml:space="preserve"> </w:t>
      </w:r>
      <w:r>
        <w:rPr>
          <w:rFonts w:cs="Arial"/>
        </w:rPr>
        <w:t xml:space="preserve">is </w:t>
      </w:r>
      <w:r w:rsidR="00296434">
        <w:rPr>
          <w:rFonts w:cs="Arial"/>
        </w:rPr>
        <w:t>improved quality of life for people with disability.</w:t>
      </w:r>
    </w:p>
    <w:p w14:paraId="26065480" w14:textId="77777777" w:rsidR="0092652B" w:rsidRDefault="0092652B" w:rsidP="00F525DF"/>
    <w:p w14:paraId="26065481" w14:textId="77777777" w:rsidR="00F525DF" w:rsidRPr="00690A90" w:rsidRDefault="00F525DF" w:rsidP="00F525DF">
      <w:r w:rsidRPr="00690A90">
        <w:t xml:space="preserve">People with </w:t>
      </w:r>
      <w:r w:rsidR="00A63BCB">
        <w:t>disability</w:t>
      </w:r>
      <w:r w:rsidRPr="00690A90">
        <w:t xml:space="preserve"> are among the poorest and most vulnerable in developing countries. They face many barriers preventing them from fully participating in society</w:t>
      </w:r>
      <w:r w:rsidR="0092652B">
        <w:t xml:space="preserve">. People with disability </w:t>
      </w:r>
      <w:r w:rsidRPr="00690A90">
        <w:t>are the most likely to face social exclusion</w:t>
      </w:r>
      <w:r w:rsidR="0092652B">
        <w:t xml:space="preserve">. This includes </w:t>
      </w:r>
      <w:r w:rsidRPr="00690A90">
        <w:t>the inability to access education and health services, and the right to earn a living or participate in decision making like others in their communities. Around 15</w:t>
      </w:r>
      <w:r w:rsidR="00E765DD">
        <w:t xml:space="preserve"> percent</w:t>
      </w:r>
      <w:r w:rsidRPr="00690A90">
        <w:t xml:space="preserve"> of the world’s population – about a billion people – live with a disability and about 80 percent live in developing countries. </w:t>
      </w:r>
    </w:p>
    <w:p w14:paraId="26065482" w14:textId="77777777" w:rsidR="006E004E" w:rsidRDefault="006E004E" w:rsidP="006E004E">
      <w:pPr>
        <w:pStyle w:val="Heading3"/>
      </w:pPr>
      <w:bookmarkStart w:id="12" w:name="_Toc352957786"/>
      <w:r>
        <w:t>How sport can contribute</w:t>
      </w:r>
      <w:bookmarkEnd w:id="12"/>
    </w:p>
    <w:p w14:paraId="26065483" w14:textId="77777777" w:rsidR="00F525DF" w:rsidRPr="00690A90" w:rsidRDefault="0092652B" w:rsidP="00F525DF">
      <w:pPr>
        <w:rPr>
          <w:rFonts w:eastAsia="Helvetica"/>
        </w:rPr>
      </w:pPr>
      <w:r>
        <w:t>Research has shown</w:t>
      </w:r>
      <w:r w:rsidR="00F525DF" w:rsidRPr="00690A90">
        <w:t xml:space="preserve"> the value of sport in improving the inclusion and well-being of people with </w:t>
      </w:r>
      <w:r w:rsidR="00A63BCB">
        <w:t>disability</w:t>
      </w:r>
      <w:r w:rsidR="006151E6">
        <w:rPr>
          <w:rStyle w:val="FootnoteReference"/>
        </w:rPr>
        <w:footnoteReference w:id="13"/>
      </w:r>
      <w:r w:rsidR="00195D71">
        <w:t>.</w:t>
      </w:r>
      <w:r w:rsidR="007074BB">
        <w:rPr>
          <w:rFonts w:eastAsia="Helvetica"/>
        </w:rPr>
        <w:t xml:space="preserve"> </w:t>
      </w:r>
      <w:r w:rsidR="006151E6">
        <w:rPr>
          <w:rFonts w:eastAsia="Helvetica"/>
        </w:rPr>
        <w:t>Sport works at two distinct, but related levels. At the</w:t>
      </w:r>
      <w:r w:rsidR="00F525DF" w:rsidRPr="00690A90">
        <w:rPr>
          <w:rFonts w:eastAsia="Helvetica"/>
        </w:rPr>
        <w:t xml:space="preserve"> individual</w:t>
      </w:r>
      <w:r w:rsidR="006151E6">
        <w:rPr>
          <w:rFonts w:eastAsia="Helvetica"/>
        </w:rPr>
        <w:t xml:space="preserve"> level</w:t>
      </w:r>
      <w:r w:rsidR="00F525DF" w:rsidRPr="00690A90">
        <w:rPr>
          <w:rFonts w:eastAsia="Helvetica"/>
        </w:rPr>
        <w:t xml:space="preserve">, sport </w:t>
      </w:r>
      <w:r w:rsidR="00F525DF" w:rsidRPr="00690A90">
        <w:rPr>
          <w:rFonts w:eastAsia="Times New Roman" w:cs="Times New Roman"/>
          <w:lang w:eastAsia="en-AU"/>
        </w:rPr>
        <w:t>provides opportunities for social interaction and helps build confidence, self-esteem and a positive self-image</w:t>
      </w:r>
      <w:r w:rsidR="006151E6">
        <w:rPr>
          <w:rFonts w:eastAsia="Times New Roman" w:cs="Times New Roman"/>
          <w:lang w:eastAsia="en-AU"/>
        </w:rPr>
        <w:t>. Sport also contribute</w:t>
      </w:r>
      <w:r w:rsidR="00DD369D">
        <w:rPr>
          <w:rFonts w:eastAsia="Times New Roman" w:cs="Times New Roman"/>
          <w:lang w:eastAsia="en-AU"/>
        </w:rPr>
        <w:t>s</w:t>
      </w:r>
      <w:r w:rsidR="006151E6">
        <w:rPr>
          <w:rFonts w:eastAsia="Times New Roman" w:cs="Times New Roman"/>
          <w:lang w:eastAsia="en-AU"/>
        </w:rPr>
        <w:t xml:space="preserve"> to physical fitness, strength, range of movement and physical independence. At the community level, sport </w:t>
      </w:r>
      <w:r w:rsidR="00DD369D">
        <w:rPr>
          <w:rFonts w:eastAsia="Times New Roman" w:cs="Times New Roman"/>
          <w:lang w:eastAsia="en-AU"/>
        </w:rPr>
        <w:t xml:space="preserve">can be used as an effective </w:t>
      </w:r>
      <w:r w:rsidR="006151E6">
        <w:rPr>
          <w:rFonts w:eastAsia="Times New Roman" w:cs="Times New Roman"/>
          <w:lang w:eastAsia="en-AU"/>
        </w:rPr>
        <w:t xml:space="preserve">platform </w:t>
      </w:r>
      <w:r w:rsidR="00DD369D">
        <w:rPr>
          <w:rFonts w:eastAsia="Times New Roman" w:cs="Times New Roman"/>
          <w:lang w:eastAsia="en-AU"/>
        </w:rPr>
        <w:t xml:space="preserve">to </w:t>
      </w:r>
      <w:r w:rsidR="006151E6">
        <w:rPr>
          <w:rFonts w:eastAsia="Times New Roman" w:cs="Times New Roman"/>
          <w:lang w:eastAsia="en-AU"/>
        </w:rPr>
        <w:t>deliver messages about inclusion and the r</w:t>
      </w:r>
      <w:r w:rsidR="007442E5">
        <w:rPr>
          <w:rFonts w:eastAsia="Times New Roman" w:cs="Times New Roman"/>
          <w:lang w:eastAsia="en-AU"/>
        </w:rPr>
        <w:t>ights of people with disability</w:t>
      </w:r>
      <w:r w:rsidR="007442E5">
        <w:rPr>
          <w:rStyle w:val="FootnoteReference"/>
        </w:rPr>
        <w:footnoteReference w:id="14"/>
      </w:r>
      <w:r w:rsidR="007442E5">
        <w:rPr>
          <w:rFonts w:eastAsia="Times New Roman" w:cs="Times New Roman"/>
          <w:lang w:eastAsia="en-AU"/>
        </w:rPr>
        <w:t>.</w:t>
      </w:r>
      <w:r w:rsidR="006151E6">
        <w:rPr>
          <w:rFonts w:eastAsia="Times New Roman" w:cs="Times New Roman"/>
          <w:lang w:eastAsia="en-AU"/>
        </w:rPr>
        <w:t xml:space="preserve"> It also </w:t>
      </w:r>
      <w:r w:rsidR="00DD369D">
        <w:rPr>
          <w:rFonts w:eastAsia="Times New Roman" w:cs="Times New Roman"/>
          <w:lang w:eastAsia="en-AU"/>
        </w:rPr>
        <w:t xml:space="preserve">creates opportunities </w:t>
      </w:r>
      <w:r w:rsidR="006151E6">
        <w:rPr>
          <w:rFonts w:eastAsia="Times New Roman" w:cs="Times New Roman"/>
          <w:lang w:eastAsia="en-AU"/>
        </w:rPr>
        <w:t xml:space="preserve">for people without a disability to encounter </w:t>
      </w:r>
      <w:r w:rsidR="007442E5">
        <w:rPr>
          <w:rFonts w:eastAsia="Times New Roman" w:cs="Times New Roman"/>
          <w:lang w:eastAsia="en-AU"/>
        </w:rPr>
        <w:t>people with a disability in a positive context</w:t>
      </w:r>
      <w:r w:rsidR="007442E5">
        <w:rPr>
          <w:rStyle w:val="FootnoteReference"/>
        </w:rPr>
        <w:footnoteReference w:id="15"/>
      </w:r>
      <w:r w:rsidR="007442E5">
        <w:rPr>
          <w:rFonts w:eastAsia="Times New Roman" w:cs="Times New Roman"/>
          <w:lang w:eastAsia="en-AU"/>
        </w:rPr>
        <w:t>.</w:t>
      </w:r>
      <w:r w:rsidR="004C0B57">
        <w:rPr>
          <w:rFonts w:eastAsia="Times New Roman" w:cs="Times New Roman"/>
          <w:lang w:eastAsia="en-AU"/>
        </w:rPr>
        <w:t xml:space="preserve"> </w:t>
      </w:r>
    </w:p>
    <w:p w14:paraId="26065484" w14:textId="77777777" w:rsidR="005E790C" w:rsidRDefault="005E790C">
      <w:pPr>
        <w:spacing w:after="200"/>
        <w:jc w:val="left"/>
        <w:rPr>
          <w:rFonts w:eastAsia="Avenir-Book" w:cs="Avenir-Book"/>
          <w:szCs w:val="19"/>
        </w:rPr>
      </w:pPr>
      <w:r>
        <w:rPr>
          <w:rFonts w:eastAsia="Avenir-Book" w:cs="Avenir-Book"/>
          <w:szCs w:val="19"/>
        </w:rPr>
        <w:br w:type="page"/>
      </w:r>
    </w:p>
    <w:p w14:paraId="26065485" w14:textId="77777777" w:rsidR="00C95240" w:rsidRDefault="00C95240" w:rsidP="00F525DF">
      <w:pPr>
        <w:rPr>
          <w:rFonts w:eastAsia="Avenir-Book" w:cs="Avenir-Book"/>
          <w:szCs w:val="19"/>
        </w:rPr>
      </w:pPr>
    </w:p>
    <w:tbl>
      <w:tblPr>
        <w:tblW w:w="8923" w:type="dxa"/>
        <w:tblInd w:w="57" w:type="dxa"/>
        <w:tblLayout w:type="fixed"/>
        <w:tblCellMar>
          <w:left w:w="57" w:type="dxa"/>
          <w:right w:w="57" w:type="dxa"/>
        </w:tblCellMar>
        <w:tblLook w:val="0000" w:firstRow="0" w:lastRow="0" w:firstColumn="0" w:lastColumn="0" w:noHBand="0" w:noVBand="0"/>
      </w:tblPr>
      <w:tblGrid>
        <w:gridCol w:w="8923"/>
      </w:tblGrid>
      <w:tr w:rsidR="001D405E" w:rsidRPr="00512A84" w14:paraId="26065487" w14:textId="77777777" w:rsidTr="001D405E">
        <w:trPr>
          <w:cantSplit/>
        </w:trPr>
        <w:tc>
          <w:tcPr>
            <w:tcW w:w="8923" w:type="dxa"/>
            <w:tcBorders>
              <w:bottom w:val="single" w:sz="8" w:space="0" w:color="auto"/>
            </w:tcBorders>
            <w:shd w:val="clear" w:color="auto" w:fill="F5F1CC"/>
            <w:tcMar>
              <w:top w:w="0" w:type="dxa"/>
            </w:tcMar>
          </w:tcPr>
          <w:p w14:paraId="26065486" w14:textId="77777777" w:rsidR="001D405E" w:rsidRDefault="001D405E" w:rsidP="001D405E">
            <w:pPr>
              <w:pStyle w:val="Caption"/>
              <w:keepNext w:val="0"/>
              <w:tabs>
                <w:tab w:val="num" w:pos="284"/>
              </w:tabs>
              <w:spacing w:before="80" w:line="280" w:lineRule="atLeast"/>
            </w:pPr>
            <w:r>
              <w:rPr>
                <w:rFonts w:ascii="Franklin Gothic Demi" w:hAnsi="Franklin Gothic Demi"/>
                <w:sz w:val="19"/>
              </w:rPr>
              <w:t>Encouraging positive attitudes towards people with disability and providing leadership opportunities</w:t>
            </w:r>
          </w:p>
        </w:tc>
      </w:tr>
      <w:tr w:rsidR="001D405E" w:rsidRPr="00512A84" w14:paraId="2606548A" w14:textId="77777777" w:rsidTr="001D405E">
        <w:trPr>
          <w:cantSplit/>
        </w:trPr>
        <w:tc>
          <w:tcPr>
            <w:tcW w:w="8923" w:type="dxa"/>
            <w:tcBorders>
              <w:top w:val="single" w:sz="8" w:space="0" w:color="auto"/>
              <w:bottom w:val="single" w:sz="8" w:space="0" w:color="auto"/>
            </w:tcBorders>
            <w:shd w:val="clear" w:color="auto" w:fill="F5F1CC"/>
          </w:tcPr>
          <w:p w14:paraId="26065488" w14:textId="77777777" w:rsidR="00384823" w:rsidRDefault="00DD369D">
            <w:pPr>
              <w:pStyle w:val="BoxText"/>
              <w:rPr>
                <w:rFonts w:ascii="Franklin Gothic Book" w:hAnsi="Franklin Gothic Book"/>
                <w:sz w:val="18"/>
              </w:rPr>
            </w:pPr>
            <w:r>
              <w:rPr>
                <w:rFonts w:ascii="Franklin Gothic Book" w:hAnsi="Franklin Gothic Book"/>
                <w:sz w:val="18"/>
              </w:rPr>
              <w:t xml:space="preserve">The Fiji Paralympic Committee has helped encourage positive attitudes towards people with disability </w:t>
            </w:r>
            <w:r w:rsidR="00F36B6F">
              <w:rPr>
                <w:rFonts w:ascii="Franklin Gothic Book" w:hAnsi="Franklin Gothic Book"/>
                <w:sz w:val="18"/>
              </w:rPr>
              <w:t xml:space="preserve">with support through </w:t>
            </w:r>
            <w:r>
              <w:rPr>
                <w:rFonts w:ascii="Franklin Gothic Book" w:hAnsi="Franklin Gothic Book"/>
                <w:sz w:val="18"/>
              </w:rPr>
              <w:t xml:space="preserve">the Australian Sports Outreach Program. The Fiji Paralympic Committee has advocated for the </w:t>
            </w:r>
            <w:r w:rsidR="00963225" w:rsidRPr="00963225">
              <w:rPr>
                <w:rFonts w:ascii="Franklin Gothic Book" w:hAnsi="Franklin Gothic Book"/>
                <w:sz w:val="18"/>
              </w:rPr>
              <w:t>inclusion of children with disability in mainstream sport</w:t>
            </w:r>
            <w:r>
              <w:rPr>
                <w:rFonts w:ascii="Franklin Gothic Book" w:hAnsi="Franklin Gothic Book"/>
                <w:sz w:val="18"/>
              </w:rPr>
              <w:t xml:space="preserve"> from a young age</w:t>
            </w:r>
            <w:r w:rsidR="00963225" w:rsidRPr="00963225">
              <w:rPr>
                <w:rFonts w:ascii="Franklin Gothic Book" w:hAnsi="Franklin Gothic Book"/>
                <w:sz w:val="18"/>
              </w:rPr>
              <w:t xml:space="preserve"> and </w:t>
            </w:r>
            <w:r w:rsidR="004A795B">
              <w:rPr>
                <w:rFonts w:ascii="Franklin Gothic Book" w:hAnsi="Franklin Gothic Book"/>
                <w:sz w:val="18"/>
              </w:rPr>
              <w:t>organis</w:t>
            </w:r>
            <w:r w:rsidR="005E790C">
              <w:rPr>
                <w:rFonts w:ascii="Franklin Gothic Book" w:hAnsi="Franklin Gothic Book"/>
                <w:sz w:val="18"/>
              </w:rPr>
              <w:t>ed</w:t>
            </w:r>
            <w:r w:rsidR="004A795B">
              <w:rPr>
                <w:rFonts w:ascii="Franklin Gothic Book" w:hAnsi="Franklin Gothic Book"/>
                <w:sz w:val="18"/>
              </w:rPr>
              <w:t xml:space="preserve"> </w:t>
            </w:r>
            <w:r w:rsidR="00963225" w:rsidRPr="00963225">
              <w:rPr>
                <w:rFonts w:ascii="Franklin Gothic Book" w:hAnsi="Franklin Gothic Book"/>
                <w:sz w:val="18"/>
              </w:rPr>
              <w:t xml:space="preserve">festivals that bring children with disability </w:t>
            </w:r>
            <w:r>
              <w:rPr>
                <w:rFonts w:ascii="Franklin Gothic Book" w:hAnsi="Franklin Gothic Book"/>
                <w:sz w:val="18"/>
              </w:rPr>
              <w:t xml:space="preserve">and </w:t>
            </w:r>
            <w:r w:rsidR="00963225" w:rsidRPr="00963225">
              <w:rPr>
                <w:rFonts w:ascii="Franklin Gothic Book" w:hAnsi="Franklin Gothic Book"/>
                <w:sz w:val="18"/>
              </w:rPr>
              <w:t>children from mainstream schools</w:t>
            </w:r>
            <w:r>
              <w:rPr>
                <w:rFonts w:ascii="Franklin Gothic Book" w:hAnsi="Franklin Gothic Book"/>
                <w:sz w:val="18"/>
              </w:rPr>
              <w:t xml:space="preserve"> together. </w:t>
            </w:r>
          </w:p>
          <w:p w14:paraId="26065489" w14:textId="77777777" w:rsidR="001D405E" w:rsidRDefault="00963225" w:rsidP="00995894">
            <w:pPr>
              <w:pStyle w:val="BoxText"/>
              <w:rPr>
                <w:rFonts w:ascii="Georgia" w:hAnsi="Georgia" w:cs="Arial"/>
              </w:rPr>
            </w:pPr>
            <w:r w:rsidRPr="00963225">
              <w:rPr>
                <w:rFonts w:ascii="Franklin Gothic Book" w:hAnsi="Franklin Gothic Book"/>
                <w:sz w:val="18"/>
              </w:rPr>
              <w:t xml:space="preserve">In Vanuatu, </w:t>
            </w:r>
            <w:r w:rsidR="00DD369D" w:rsidRPr="00963225">
              <w:rPr>
                <w:rFonts w:ascii="Franklin Gothic Book" w:hAnsi="Franklin Gothic Book"/>
                <w:sz w:val="18"/>
              </w:rPr>
              <w:t>Sanma Frangipani Association</w:t>
            </w:r>
            <w:r w:rsidR="00DD369D">
              <w:rPr>
                <w:rFonts w:ascii="Franklin Gothic Book" w:hAnsi="Franklin Gothic Book"/>
                <w:sz w:val="18"/>
              </w:rPr>
              <w:t xml:space="preserve">, an Australian Sports Outreach Program partner, advocates for the rights of people with disability. By </w:t>
            </w:r>
            <w:r w:rsidR="00995894">
              <w:rPr>
                <w:rFonts w:ascii="Franklin Gothic Book" w:hAnsi="Franklin Gothic Book"/>
                <w:sz w:val="18"/>
              </w:rPr>
              <w:t>organising sport</w:t>
            </w:r>
            <w:r w:rsidRPr="00963225">
              <w:rPr>
                <w:rFonts w:ascii="Franklin Gothic Book" w:hAnsi="Franklin Gothic Book"/>
                <w:sz w:val="18"/>
              </w:rPr>
              <w:t xml:space="preserve"> events,</w:t>
            </w:r>
            <w:r w:rsidR="004A795B">
              <w:rPr>
                <w:rFonts w:ascii="Franklin Gothic Book" w:hAnsi="Franklin Gothic Book"/>
                <w:sz w:val="18"/>
              </w:rPr>
              <w:t xml:space="preserve"> media</w:t>
            </w:r>
            <w:r w:rsidR="005E790C">
              <w:rPr>
                <w:rFonts w:ascii="Franklin Gothic Book" w:hAnsi="Franklin Gothic Book"/>
                <w:sz w:val="18"/>
              </w:rPr>
              <w:t>,</w:t>
            </w:r>
            <w:r w:rsidR="004A795B">
              <w:rPr>
                <w:rFonts w:ascii="Franklin Gothic Book" w:hAnsi="Franklin Gothic Book"/>
                <w:sz w:val="18"/>
              </w:rPr>
              <w:t xml:space="preserve"> </w:t>
            </w:r>
            <w:r w:rsidRPr="00963225">
              <w:rPr>
                <w:rFonts w:ascii="Franklin Gothic Book" w:hAnsi="Franklin Gothic Book"/>
                <w:sz w:val="18"/>
              </w:rPr>
              <w:t>training and community visits</w:t>
            </w:r>
            <w:r w:rsidR="00DD369D">
              <w:rPr>
                <w:rFonts w:ascii="Franklin Gothic Book" w:hAnsi="Franklin Gothic Book"/>
                <w:sz w:val="18"/>
              </w:rPr>
              <w:t xml:space="preserve">, </w:t>
            </w:r>
            <w:r w:rsidR="00DD369D" w:rsidRPr="00963225">
              <w:rPr>
                <w:rFonts w:ascii="Franklin Gothic Book" w:hAnsi="Franklin Gothic Book"/>
                <w:sz w:val="18"/>
              </w:rPr>
              <w:t>Sanma Frangipani Association</w:t>
            </w:r>
            <w:r w:rsidR="00DD369D">
              <w:rPr>
                <w:rFonts w:ascii="Franklin Gothic Book" w:hAnsi="Franklin Gothic Book"/>
                <w:sz w:val="18"/>
              </w:rPr>
              <w:t xml:space="preserve"> has helped </w:t>
            </w:r>
            <w:r w:rsidRPr="00963225">
              <w:rPr>
                <w:rFonts w:ascii="Franklin Gothic Book" w:hAnsi="Franklin Gothic Book"/>
                <w:sz w:val="18"/>
              </w:rPr>
              <w:t>people with disability becom</w:t>
            </w:r>
            <w:r w:rsidR="00DD369D">
              <w:rPr>
                <w:rFonts w:ascii="Franklin Gothic Book" w:hAnsi="Franklin Gothic Book"/>
                <w:sz w:val="18"/>
              </w:rPr>
              <w:t>e</w:t>
            </w:r>
            <w:r w:rsidRPr="00963225">
              <w:rPr>
                <w:rFonts w:ascii="Franklin Gothic Book" w:hAnsi="Franklin Gothic Book"/>
                <w:sz w:val="18"/>
              </w:rPr>
              <w:t xml:space="preserve"> more confident, tak</w:t>
            </w:r>
            <w:r w:rsidR="00DD369D">
              <w:rPr>
                <w:rFonts w:ascii="Franklin Gothic Book" w:hAnsi="Franklin Gothic Book"/>
                <w:sz w:val="18"/>
              </w:rPr>
              <w:t>e</w:t>
            </w:r>
            <w:r w:rsidRPr="00963225">
              <w:rPr>
                <w:rFonts w:ascii="Franklin Gothic Book" w:hAnsi="Franklin Gothic Book"/>
                <w:sz w:val="18"/>
              </w:rPr>
              <w:t xml:space="preserve"> more active volunteer roles within the organisation and </w:t>
            </w:r>
            <w:r w:rsidR="00DD369D">
              <w:rPr>
                <w:rFonts w:ascii="Franklin Gothic Book" w:hAnsi="Franklin Gothic Book"/>
                <w:sz w:val="18"/>
              </w:rPr>
              <w:t xml:space="preserve">take on </w:t>
            </w:r>
            <w:r w:rsidRPr="00963225">
              <w:rPr>
                <w:rFonts w:ascii="Franklin Gothic Book" w:hAnsi="Franklin Gothic Book"/>
                <w:sz w:val="18"/>
              </w:rPr>
              <w:t xml:space="preserve">leadership roles within communities. </w:t>
            </w:r>
            <w:r w:rsidR="007074BB">
              <w:rPr>
                <w:rFonts w:ascii="Franklin Gothic Book" w:hAnsi="Franklin Gothic Book"/>
                <w:sz w:val="18"/>
              </w:rPr>
              <w:t xml:space="preserve">In 2011/12, </w:t>
            </w:r>
            <w:r w:rsidR="00995894">
              <w:rPr>
                <w:rFonts w:ascii="Franklin Gothic Book" w:hAnsi="Franklin Gothic Book"/>
                <w:sz w:val="18"/>
              </w:rPr>
              <w:t>26</w:t>
            </w:r>
            <w:r w:rsidRPr="00963225">
              <w:rPr>
                <w:rFonts w:ascii="Franklin Gothic Book" w:hAnsi="Franklin Gothic Book"/>
                <w:sz w:val="18"/>
              </w:rPr>
              <w:t xml:space="preserve"> volunteers, including 20 with disability, conducted </w:t>
            </w:r>
            <w:r w:rsidR="004A795B">
              <w:rPr>
                <w:rFonts w:ascii="Franklin Gothic Book" w:hAnsi="Franklin Gothic Book"/>
                <w:sz w:val="18"/>
              </w:rPr>
              <w:t xml:space="preserve">sports </w:t>
            </w:r>
            <w:r w:rsidRPr="00963225">
              <w:rPr>
                <w:rFonts w:ascii="Franklin Gothic Book" w:hAnsi="Franklin Gothic Book"/>
                <w:sz w:val="18"/>
              </w:rPr>
              <w:t>activities for over 450 children, of which 90 were children with disability.</w:t>
            </w:r>
          </w:p>
        </w:tc>
      </w:tr>
    </w:tbl>
    <w:p w14:paraId="2606548B" w14:textId="77777777" w:rsidR="00A86710" w:rsidRDefault="00A86710" w:rsidP="00F525DF">
      <w:pPr>
        <w:rPr>
          <w:rFonts w:eastAsia="Avenir-Book" w:cs="Avenir-Book"/>
          <w:szCs w:val="19"/>
        </w:rPr>
      </w:pPr>
    </w:p>
    <w:p w14:paraId="2606548C" w14:textId="77777777" w:rsidR="00F525DF" w:rsidRDefault="003C3A8A" w:rsidP="003C3A8A">
      <w:pPr>
        <w:pStyle w:val="Heading3"/>
      </w:pPr>
      <w:bookmarkStart w:id="13" w:name="_Toc352957787"/>
      <w:r>
        <w:t xml:space="preserve">Our approach </w:t>
      </w:r>
      <w:r w:rsidR="009E45F0">
        <w:t>for improving</w:t>
      </w:r>
      <w:r>
        <w:t xml:space="preserve"> the quality of life of people with </w:t>
      </w:r>
      <w:r w:rsidR="00A63BCB">
        <w:t>disability</w:t>
      </w:r>
      <w:bookmarkEnd w:id="13"/>
    </w:p>
    <w:p w14:paraId="2606548D" w14:textId="77777777" w:rsidR="00196488" w:rsidRDefault="00D32E82" w:rsidP="00174A80">
      <w:r>
        <w:t>Intermediate o</w:t>
      </w:r>
      <w:r w:rsidR="003D07B3">
        <w:t xml:space="preserve">utcomes </w:t>
      </w:r>
      <w:r w:rsidR="00174A80">
        <w:t>that Australia’s development-through-sport programs will work towards in relation to disability are:</w:t>
      </w:r>
    </w:p>
    <w:p w14:paraId="2606548E" w14:textId="77777777" w:rsidR="00196488" w:rsidRPr="00196488" w:rsidRDefault="00B7184E" w:rsidP="00A14649">
      <w:pPr>
        <w:pStyle w:val="ListParagraph"/>
        <w:numPr>
          <w:ilvl w:val="0"/>
          <w:numId w:val="8"/>
        </w:numPr>
      </w:pPr>
      <w:r w:rsidRPr="00C95240">
        <w:rPr>
          <w:rFonts w:ascii="Georgia" w:eastAsiaTheme="minorHAnsi" w:hAnsi="Georgia" w:cstheme="minorBidi"/>
          <w:color w:val="auto"/>
          <w:szCs w:val="22"/>
          <w:lang w:eastAsia="en-US"/>
        </w:rPr>
        <w:t>Improvements in how people with disability think and feel about themselves</w:t>
      </w:r>
      <w:r w:rsidR="00196488" w:rsidRPr="00196488">
        <w:rPr>
          <w:rFonts w:ascii="Georgia" w:eastAsiaTheme="minorHAnsi" w:hAnsi="Georgia" w:cstheme="minorBidi"/>
          <w:color w:val="auto"/>
          <w:szCs w:val="22"/>
          <w:lang w:eastAsia="en-US"/>
        </w:rPr>
        <w:t>; and</w:t>
      </w:r>
    </w:p>
    <w:p w14:paraId="2606548F" w14:textId="77777777" w:rsidR="00A86A23" w:rsidRDefault="00A86A23" w:rsidP="00C95240">
      <w:pPr>
        <w:pStyle w:val="ListParagraph"/>
        <w:jc w:val="center"/>
      </w:pPr>
    </w:p>
    <w:p w14:paraId="26065490" w14:textId="77777777" w:rsidR="00196488" w:rsidRPr="00196488" w:rsidRDefault="00B7184E" w:rsidP="00A14649">
      <w:pPr>
        <w:pStyle w:val="ListParagraph"/>
        <w:numPr>
          <w:ilvl w:val="0"/>
          <w:numId w:val="8"/>
        </w:numPr>
      </w:pPr>
      <w:r w:rsidRPr="00C95240">
        <w:rPr>
          <w:rFonts w:ascii="Georgia" w:eastAsiaTheme="minorHAnsi" w:hAnsi="Georgia" w:cstheme="minorBidi"/>
          <w:color w:val="auto"/>
          <w:szCs w:val="22"/>
          <w:lang w:eastAsia="en-US"/>
        </w:rPr>
        <w:t>Reduced barriers to inclusion, including accessibility, negative attitudes, stigma and discrimination</w:t>
      </w:r>
      <w:r w:rsidR="006A43CB">
        <w:rPr>
          <w:rFonts w:ascii="Georgia" w:eastAsiaTheme="minorHAnsi" w:hAnsi="Georgia" w:cstheme="minorBidi"/>
          <w:color w:val="auto"/>
          <w:szCs w:val="22"/>
          <w:lang w:eastAsia="en-US"/>
        </w:rPr>
        <w:t xml:space="preserve">. </w:t>
      </w:r>
    </w:p>
    <w:p w14:paraId="26065491" w14:textId="77777777" w:rsidR="00A86710" w:rsidRDefault="001851A6" w:rsidP="00135517">
      <w:r>
        <w:t>The ASC and AusAID are developing a</w:t>
      </w:r>
      <w:r w:rsidR="00067A5E">
        <w:t xml:space="preserve"> detailed theory of change showing Australia’s approach to improving the quality of life of people with disability.</w:t>
      </w:r>
    </w:p>
    <w:p w14:paraId="26065492" w14:textId="77777777" w:rsidR="00C156F3" w:rsidRDefault="00C156F3" w:rsidP="00135517"/>
    <w:p w14:paraId="26065493" w14:textId="77777777" w:rsidR="002F600F" w:rsidRDefault="00C156F3" w:rsidP="006A43CB">
      <w:pPr>
        <w:pStyle w:val="Heading1"/>
      </w:pPr>
      <w:bookmarkStart w:id="14" w:name="_Toc352957788"/>
      <w:r>
        <w:t>Cross-cutting outcomes</w:t>
      </w:r>
      <w:bookmarkEnd w:id="14"/>
      <w:r>
        <w:t xml:space="preserve"> </w:t>
      </w:r>
    </w:p>
    <w:p w14:paraId="26065494" w14:textId="77777777" w:rsidR="00B77BF7" w:rsidRPr="008D6F3D" w:rsidRDefault="00342973" w:rsidP="00B77BF7">
      <w:pPr>
        <w:pStyle w:val="Heading3"/>
      </w:pPr>
      <w:bookmarkStart w:id="15" w:name="_Toc325971936"/>
      <w:bookmarkStart w:id="16" w:name="_Toc352957789"/>
      <w:r>
        <w:t xml:space="preserve">Cross-cutting </w:t>
      </w:r>
      <w:r w:rsidR="00136870">
        <w:t xml:space="preserve">outcome </w:t>
      </w:r>
      <w:r>
        <w:t>1</w:t>
      </w:r>
      <w:r w:rsidR="00296434">
        <w:t xml:space="preserve">: </w:t>
      </w:r>
      <w:r w:rsidR="00CC7543">
        <w:t>Improved</w:t>
      </w:r>
      <w:r w:rsidR="00CC7543" w:rsidRPr="00980D7C">
        <w:t xml:space="preserve"> </w:t>
      </w:r>
      <w:r w:rsidR="00B77BF7" w:rsidRPr="00980D7C">
        <w:t xml:space="preserve">gender </w:t>
      </w:r>
      <w:r w:rsidR="00A83038">
        <w:t>equality</w:t>
      </w:r>
      <w:r w:rsidR="00A83038" w:rsidRPr="00980D7C">
        <w:t xml:space="preserve"> </w:t>
      </w:r>
      <w:r w:rsidR="00B77BF7" w:rsidRPr="00980D7C">
        <w:t>and empower</w:t>
      </w:r>
      <w:r w:rsidR="00CC7543">
        <w:t>ment of</w:t>
      </w:r>
      <w:r w:rsidR="00B77BF7" w:rsidRPr="00980D7C">
        <w:t xml:space="preserve"> women and girls</w:t>
      </w:r>
      <w:bookmarkEnd w:id="15"/>
      <w:r w:rsidRPr="00342973">
        <w:rPr>
          <w:rFonts w:ascii="Georgia" w:hAnsi="Georgia" w:cs="Arial"/>
          <w:lang w:val="en-US"/>
        </w:rPr>
        <w:t xml:space="preserve"> </w:t>
      </w:r>
      <w:bookmarkEnd w:id="16"/>
    </w:p>
    <w:p w14:paraId="26065495" w14:textId="77777777" w:rsidR="00870CD7" w:rsidRDefault="00870CD7" w:rsidP="00BA5039"/>
    <w:p w14:paraId="26065496" w14:textId="77777777" w:rsidR="00870CD7" w:rsidRDefault="00870CD7" w:rsidP="00870CD7">
      <w:r>
        <w:t xml:space="preserve">Gender equality is central to economic and human development. The Australian Government has committed to remaining a firm and persistent advocate of gender equality, and has identified gender equality as a critical cross-cutting theme across the aid program. </w:t>
      </w:r>
    </w:p>
    <w:p w14:paraId="26065497" w14:textId="77777777" w:rsidR="00870CD7" w:rsidRDefault="00870CD7" w:rsidP="00BA5039"/>
    <w:p w14:paraId="26065498" w14:textId="77777777" w:rsidR="00BA5039" w:rsidRDefault="00FF551A" w:rsidP="00BA5039">
      <w:r>
        <w:t>A</w:t>
      </w:r>
      <w:r w:rsidR="00BA5039" w:rsidRPr="008D6F3D">
        <w:t xml:space="preserve"> growing body of evidence </w:t>
      </w:r>
      <w:r>
        <w:t xml:space="preserve">shows that </w:t>
      </w:r>
      <w:r w:rsidR="00BA5039" w:rsidRPr="008D6F3D">
        <w:t>spor</w:t>
      </w:r>
      <w:r w:rsidR="00BA5039">
        <w:t xml:space="preserve">t </w:t>
      </w:r>
      <w:r>
        <w:t>i</w:t>
      </w:r>
      <w:r w:rsidR="00BA5039">
        <w:t xml:space="preserve">s a viable tool for </w:t>
      </w:r>
      <w:r w:rsidR="00870CD7">
        <w:t>promoting</w:t>
      </w:r>
      <w:r w:rsidR="00870CD7" w:rsidRPr="004B03B4">
        <w:t xml:space="preserve"> </w:t>
      </w:r>
      <w:r w:rsidR="00BA5039" w:rsidRPr="004B03B4">
        <w:t xml:space="preserve">gender </w:t>
      </w:r>
      <w:r w:rsidR="00870CD7">
        <w:t>equality</w:t>
      </w:r>
      <w:r w:rsidR="00870CD7" w:rsidRPr="004B03B4">
        <w:t xml:space="preserve"> </w:t>
      </w:r>
      <w:r w:rsidR="00BA5039" w:rsidRPr="004B03B4">
        <w:t>and empowering women and girls</w:t>
      </w:r>
      <w:r w:rsidR="00BA5039" w:rsidRPr="008D6F3D">
        <w:t>.  Sport can help to enhance girls’ and women’s health and well-being</w:t>
      </w:r>
      <w:r w:rsidR="00342973">
        <w:t xml:space="preserve">, </w:t>
      </w:r>
      <w:r w:rsidR="00BA5039" w:rsidRPr="008D6F3D">
        <w:t>significantly reducing the risk of osteoporosis, breast cancer, and depression – conditions which disproportionately affect women</w:t>
      </w:r>
      <w:r w:rsidR="00342973">
        <w:t>.</w:t>
      </w:r>
      <w:r w:rsidR="00BA5039" w:rsidRPr="008D6F3D">
        <w:t xml:space="preserve"> </w:t>
      </w:r>
      <w:r w:rsidR="00870CD7">
        <w:t xml:space="preserve"> </w:t>
      </w:r>
      <w:r w:rsidR="00342973">
        <w:t xml:space="preserve">It can </w:t>
      </w:r>
      <w:r w:rsidR="00BA5039" w:rsidRPr="008D6F3D">
        <w:t>foster self-esteem and empowerment</w:t>
      </w:r>
      <w:r w:rsidR="00342973">
        <w:t xml:space="preserve">. </w:t>
      </w:r>
      <w:r w:rsidR="00BA5039" w:rsidRPr="008D6F3D">
        <w:t xml:space="preserve"> </w:t>
      </w:r>
      <w:r w:rsidR="00342973">
        <w:t xml:space="preserve">Sport can also </w:t>
      </w:r>
      <w:r w:rsidR="00BA5039" w:rsidRPr="008D6F3D">
        <w:t>facilitate social inclusion and integration, challenge gender norms, and provide opportunities for leadership and achievement</w:t>
      </w:r>
      <w:r w:rsidR="00870CD7">
        <w:t xml:space="preserve">, with recognition that the additional barriers faced by women and girls, such as the lack of childcare and their household and caring responsibility hinder their participation. </w:t>
      </w:r>
      <w:r w:rsidR="00BA5039" w:rsidRPr="008D6F3D">
        <w:t>Sport can also play a role in empowering women within society</w:t>
      </w:r>
      <w:r w:rsidR="00BA5039">
        <w:t xml:space="preserve"> and</w:t>
      </w:r>
      <w:r w:rsidR="00BA5039" w:rsidRPr="008D6F3D">
        <w:t xml:space="preserve"> deliver </w:t>
      </w:r>
      <w:r w:rsidR="00BA5039">
        <w:t xml:space="preserve">important behavioural </w:t>
      </w:r>
      <w:r w:rsidR="00BA5039" w:rsidRPr="008D6F3D">
        <w:t xml:space="preserve">messages, </w:t>
      </w:r>
      <w:r>
        <w:t xml:space="preserve">on topics </w:t>
      </w:r>
      <w:r w:rsidR="00BA5039" w:rsidRPr="008D6F3D">
        <w:t>such as on sexual and maternal health</w:t>
      </w:r>
      <w:r w:rsidR="00F835CA">
        <w:rPr>
          <w:rStyle w:val="FootnoteReference"/>
        </w:rPr>
        <w:footnoteReference w:id="16"/>
      </w:r>
      <w:r w:rsidR="00470D5E">
        <w:t>.</w:t>
      </w:r>
    </w:p>
    <w:p w14:paraId="26065499" w14:textId="77777777" w:rsidR="002D5ADF" w:rsidRDefault="002D5ADF" w:rsidP="00BA5039"/>
    <w:p w14:paraId="2606549A" w14:textId="77777777" w:rsidR="002D5ADF" w:rsidRDefault="002D5ADF" w:rsidP="002D5ADF">
      <w:r>
        <w:t>Sport can also contribute to increasing women’s voice in decision-making and leadership. Women’s involvement in sport is an entry point to normalise, in the eyes of both women and men, women’s’ participation in decision making. It is also an entry point to women’s participation at higher levels</w:t>
      </w:r>
      <w:r w:rsidR="003F484F">
        <w:t xml:space="preserve"> of society</w:t>
      </w:r>
      <w:r>
        <w:t xml:space="preserve"> and in more formal systems.</w:t>
      </w:r>
    </w:p>
    <w:p w14:paraId="2606549B" w14:textId="77777777" w:rsidR="002B2678" w:rsidRDefault="002B2678">
      <w:pPr>
        <w:spacing w:after="200"/>
        <w:jc w:val="left"/>
      </w:pPr>
      <w:r>
        <w:br w:type="page"/>
      </w:r>
    </w:p>
    <w:tbl>
      <w:tblPr>
        <w:tblW w:w="8923" w:type="dxa"/>
        <w:tblInd w:w="57" w:type="dxa"/>
        <w:tblLayout w:type="fixed"/>
        <w:tblCellMar>
          <w:left w:w="57" w:type="dxa"/>
          <w:right w:w="57" w:type="dxa"/>
        </w:tblCellMar>
        <w:tblLook w:val="0000" w:firstRow="0" w:lastRow="0" w:firstColumn="0" w:lastColumn="0" w:noHBand="0" w:noVBand="0"/>
      </w:tblPr>
      <w:tblGrid>
        <w:gridCol w:w="8923"/>
      </w:tblGrid>
      <w:tr w:rsidR="001D405E" w:rsidRPr="00512A84" w14:paraId="2606549D" w14:textId="77777777" w:rsidTr="001D405E">
        <w:trPr>
          <w:cantSplit/>
        </w:trPr>
        <w:tc>
          <w:tcPr>
            <w:tcW w:w="8923" w:type="dxa"/>
            <w:tcBorders>
              <w:bottom w:val="single" w:sz="8" w:space="0" w:color="auto"/>
            </w:tcBorders>
            <w:shd w:val="clear" w:color="auto" w:fill="F5F1CC"/>
            <w:tcMar>
              <w:top w:w="0" w:type="dxa"/>
            </w:tcMar>
          </w:tcPr>
          <w:p w14:paraId="2606549C" w14:textId="77777777" w:rsidR="001D405E" w:rsidRDefault="00186190" w:rsidP="001D405E">
            <w:pPr>
              <w:pStyle w:val="Caption"/>
              <w:keepNext w:val="0"/>
              <w:tabs>
                <w:tab w:val="num" w:pos="284"/>
              </w:tabs>
              <w:spacing w:before="80" w:line="280" w:lineRule="atLeast"/>
            </w:pPr>
            <w:r>
              <w:rPr>
                <w:rFonts w:ascii="Franklin Gothic Demi" w:hAnsi="Franklin Gothic Demi"/>
                <w:sz w:val="19"/>
              </w:rPr>
              <w:lastRenderedPageBreak/>
              <w:t>Providing opportunities for girls to participate in sport</w:t>
            </w:r>
            <w:r w:rsidR="001D405E">
              <w:rPr>
                <w:rFonts w:ascii="Franklin Gothic Demi" w:hAnsi="Franklin Gothic Demi"/>
                <w:sz w:val="19"/>
              </w:rPr>
              <w:t xml:space="preserve"> </w:t>
            </w:r>
          </w:p>
        </w:tc>
      </w:tr>
      <w:tr w:rsidR="001D405E" w:rsidRPr="00512A84" w14:paraId="2606549F" w14:textId="77777777" w:rsidTr="001D405E">
        <w:trPr>
          <w:cantSplit/>
        </w:trPr>
        <w:tc>
          <w:tcPr>
            <w:tcW w:w="8923" w:type="dxa"/>
            <w:tcBorders>
              <w:top w:val="single" w:sz="8" w:space="0" w:color="auto"/>
              <w:bottom w:val="single" w:sz="8" w:space="0" w:color="auto"/>
            </w:tcBorders>
            <w:shd w:val="clear" w:color="auto" w:fill="F5F1CC"/>
          </w:tcPr>
          <w:p w14:paraId="2606549E" w14:textId="77777777" w:rsidR="001D405E" w:rsidRPr="00281484" w:rsidRDefault="00281484" w:rsidP="00281484">
            <w:r>
              <w:rPr>
                <w:rFonts w:ascii="Franklin Gothic Book" w:hAnsi="Franklin Gothic Book"/>
                <w:sz w:val="18"/>
                <w:szCs w:val="18"/>
              </w:rPr>
              <w:t>The Oceania Football Confederation’s Just Play program is providing girls throughout the Pacific with regular opportunities to be involved in safe and healthy physical activity. Supported through the Australian Government’s Pacific Sports Partnerships program, Just Play targets children aged six to twelve -years-old through school and community based football clinics operated by trained coaches and volunteers. In response to previously limited opportunities for young females to participate in sport, Just Play has made strong efforts to target women as part of its training of coaches and volunteers to ensure girls feel comfortable participating, are keen to be involved and to foster positive perceptions of girls’ involvement in sport. More than 45,000 girls have been involved in Just Play clinics, out of the total 106,000 children involved since 2009, a substantial increase since the inception of the program.</w:t>
            </w:r>
          </w:p>
        </w:tc>
      </w:tr>
    </w:tbl>
    <w:p w14:paraId="260654A0" w14:textId="77777777" w:rsidR="002B2678" w:rsidRDefault="002B2678" w:rsidP="00831B40">
      <w:pPr>
        <w:pStyle w:val="Heading3"/>
      </w:pPr>
      <w:bookmarkStart w:id="17" w:name="_Toc352957790"/>
    </w:p>
    <w:p w14:paraId="260654A1" w14:textId="77777777" w:rsidR="00342973" w:rsidRDefault="00342973" w:rsidP="00831B40">
      <w:pPr>
        <w:pStyle w:val="Heading3"/>
      </w:pPr>
      <w:r w:rsidRPr="00831B40">
        <w:t xml:space="preserve">Cross-cutting outcome </w:t>
      </w:r>
      <w:r w:rsidR="00267F8A" w:rsidRPr="00831B40">
        <w:t>2</w:t>
      </w:r>
      <w:r w:rsidRPr="00831B40">
        <w:t>: Improv</w:t>
      </w:r>
      <w:r w:rsidR="00CC7543" w:rsidRPr="00831B40">
        <w:t>ed</w:t>
      </w:r>
      <w:r w:rsidRPr="00831B40">
        <w:t xml:space="preserve"> social cohesion</w:t>
      </w:r>
      <w:bookmarkEnd w:id="17"/>
      <w:r w:rsidRPr="00831B40">
        <w:t xml:space="preserve"> </w:t>
      </w:r>
    </w:p>
    <w:p w14:paraId="260654A2" w14:textId="77777777" w:rsidR="00831B40" w:rsidRPr="00831B40" w:rsidRDefault="00831B40" w:rsidP="00831B40"/>
    <w:p w14:paraId="260654A3" w14:textId="77777777" w:rsidR="00342973" w:rsidRDefault="00342973" w:rsidP="00342973">
      <w:pPr>
        <w:rPr>
          <w:rFonts w:cs="Arial"/>
          <w:lang w:val="en-US"/>
        </w:rPr>
      </w:pPr>
      <w:r>
        <w:rPr>
          <w:rFonts w:cs="Arial"/>
          <w:lang w:val="en-US"/>
        </w:rPr>
        <w:t xml:space="preserve">One of the focus areas </w:t>
      </w:r>
      <w:r w:rsidR="00C156F3">
        <w:rPr>
          <w:rFonts w:cs="Arial"/>
          <w:lang w:val="en-US"/>
        </w:rPr>
        <w:t xml:space="preserve">of the Australian Aid program’s </w:t>
      </w:r>
      <w:r w:rsidR="00C156F3" w:rsidRPr="00CF185B">
        <w:rPr>
          <w:rFonts w:cs="Arial"/>
          <w:i/>
          <w:lang w:val="en-US"/>
        </w:rPr>
        <w:t>Effective Governance</w:t>
      </w:r>
      <w:r w:rsidR="00C156F3">
        <w:rPr>
          <w:rFonts w:cs="Arial"/>
          <w:lang w:val="en-US"/>
        </w:rPr>
        <w:t xml:space="preserve"> thematic strategy is ‘safer and more secure communities’.</w:t>
      </w:r>
      <w:r w:rsidR="00C156F3">
        <w:rPr>
          <w:rStyle w:val="FootnoteReference"/>
          <w:rFonts w:cs="Arial"/>
          <w:lang w:val="en-US"/>
        </w:rPr>
        <w:footnoteReference w:id="17"/>
      </w:r>
      <w:r w:rsidR="00C156F3">
        <w:rPr>
          <w:rFonts w:cs="Arial"/>
          <w:lang w:val="en-US"/>
        </w:rPr>
        <w:t xml:space="preserve"> </w:t>
      </w:r>
    </w:p>
    <w:p w14:paraId="260654A4" w14:textId="77777777" w:rsidR="00342973" w:rsidRDefault="00342973" w:rsidP="00342973">
      <w:pPr>
        <w:rPr>
          <w:rFonts w:cs="Arial"/>
          <w:lang w:val="en-US"/>
        </w:rPr>
      </w:pPr>
    </w:p>
    <w:p w14:paraId="260654A5" w14:textId="77777777" w:rsidR="00342973" w:rsidRDefault="00FF551A" w:rsidP="00342973">
      <w:pPr>
        <w:rPr>
          <w:rFonts w:eastAsia="Times New Roman"/>
          <w:bCs/>
          <w:lang w:eastAsia="en-AU"/>
        </w:rPr>
      </w:pPr>
      <w:r>
        <w:rPr>
          <w:rFonts w:cs="Arial"/>
          <w:lang w:val="en-US"/>
        </w:rPr>
        <w:t>Well run sport</w:t>
      </w:r>
      <w:r w:rsidR="00C156F3">
        <w:rPr>
          <w:rFonts w:cs="Arial"/>
          <w:lang w:val="en-US"/>
        </w:rPr>
        <w:t>-based</w:t>
      </w:r>
      <w:r>
        <w:rPr>
          <w:rFonts w:cs="Arial"/>
          <w:lang w:val="en-US"/>
        </w:rPr>
        <w:t xml:space="preserve"> activities have been shown to contribute to safer and more secure communities by engaging young </w:t>
      </w:r>
      <w:r w:rsidR="002D5ADF">
        <w:rPr>
          <w:rFonts w:cs="Arial"/>
          <w:lang w:val="en-US"/>
        </w:rPr>
        <w:t xml:space="preserve">men and women </w:t>
      </w:r>
      <w:r>
        <w:rPr>
          <w:rFonts w:cs="Arial"/>
          <w:lang w:val="en-US"/>
        </w:rPr>
        <w:t xml:space="preserve">in meaningful activities, and diverting </w:t>
      </w:r>
      <w:r w:rsidR="00342973" w:rsidRPr="00690A90">
        <w:rPr>
          <w:rFonts w:eastAsia="Times New Roman"/>
          <w:bCs/>
          <w:lang w:eastAsia="en-AU"/>
        </w:rPr>
        <w:t>them</w:t>
      </w:r>
      <w:r w:rsidR="00342973" w:rsidRPr="00690A90">
        <w:rPr>
          <w:bCs/>
        </w:rPr>
        <w:t xml:space="preserve"> from anti-social behaviour</w:t>
      </w:r>
      <w:r w:rsidR="00342973">
        <w:rPr>
          <w:bCs/>
        </w:rPr>
        <w:t>.</w:t>
      </w:r>
      <w:r w:rsidR="00342973" w:rsidRPr="00690A90">
        <w:rPr>
          <w:bCs/>
        </w:rPr>
        <w:t xml:space="preserve"> </w:t>
      </w:r>
      <w:r w:rsidR="00342973">
        <w:rPr>
          <w:rFonts w:eastAsia="Times New Roman"/>
          <w:bCs/>
          <w:lang w:eastAsia="en-AU"/>
        </w:rPr>
        <w:t xml:space="preserve">Sport </w:t>
      </w:r>
      <w:r>
        <w:rPr>
          <w:rFonts w:eastAsia="Times New Roman"/>
          <w:bCs/>
          <w:lang w:eastAsia="en-AU"/>
        </w:rPr>
        <w:t>can also help</w:t>
      </w:r>
      <w:r w:rsidR="00342973" w:rsidRPr="00690A90">
        <w:rPr>
          <w:rFonts w:eastAsia="Times New Roman"/>
          <w:bCs/>
          <w:lang w:eastAsia="en-AU"/>
        </w:rPr>
        <w:t xml:space="preserve"> build </w:t>
      </w:r>
      <w:r w:rsidR="00342973" w:rsidRPr="00690A90">
        <w:t xml:space="preserve">a sense of shared identity and fellowship among groups that </w:t>
      </w:r>
      <w:r w:rsidR="00F36B6F">
        <w:t xml:space="preserve">may </w:t>
      </w:r>
      <w:r w:rsidR="00342973" w:rsidRPr="00690A90">
        <w:t>otherwise be inclined to treat each other with distrust, hostility or violence</w:t>
      </w:r>
      <w:r w:rsidR="00342973">
        <w:t xml:space="preserve">. </w:t>
      </w:r>
      <w:r w:rsidR="00C156F3">
        <w:t>Sport requires participants to adhere to rules regardless of participants</w:t>
      </w:r>
      <w:r>
        <w:t xml:space="preserve"> social, economic or cultural status</w:t>
      </w:r>
      <w:r>
        <w:rPr>
          <w:rFonts w:eastAsia="Times New Roman"/>
          <w:bCs/>
          <w:lang w:eastAsia="en-AU"/>
        </w:rPr>
        <w:t>.</w:t>
      </w:r>
      <w:r w:rsidR="00342973" w:rsidRPr="00690A90">
        <w:rPr>
          <w:rFonts w:eastAsia="Times New Roman"/>
          <w:bCs/>
          <w:lang w:eastAsia="en-AU"/>
        </w:rPr>
        <w:t xml:space="preserve"> </w:t>
      </w:r>
    </w:p>
    <w:p w14:paraId="260654A6" w14:textId="77777777" w:rsidR="00FF551A" w:rsidRDefault="00FF551A" w:rsidP="00342973"/>
    <w:p w14:paraId="260654A7" w14:textId="77777777" w:rsidR="00342973" w:rsidRPr="00690A90" w:rsidRDefault="00342973" w:rsidP="00342973">
      <w:r>
        <w:t>By e</w:t>
      </w:r>
      <w:r w:rsidRPr="00690A90">
        <w:t>stablishing community sport organisations and engaging community members and youth as sport volunteers</w:t>
      </w:r>
      <w:r>
        <w:t>, sport</w:t>
      </w:r>
      <w:r w:rsidRPr="00690A90">
        <w:t xml:space="preserve"> helps </w:t>
      </w:r>
      <w:r>
        <w:t>promote community leadership</w:t>
      </w:r>
      <w:r w:rsidR="00FF551A">
        <w:t xml:space="preserve">, foster greater community involvement </w:t>
      </w:r>
      <w:r>
        <w:t xml:space="preserve">in decision-making, and </w:t>
      </w:r>
      <w:r w:rsidRPr="00690A90">
        <w:t>generate social ties and community infrastructure which can contribute to improved peace and</w:t>
      </w:r>
      <w:r w:rsidR="003F2D4B">
        <w:t xml:space="preserve"> community </w:t>
      </w:r>
      <w:r w:rsidRPr="00690A90">
        <w:t>stability</w:t>
      </w:r>
      <w:r w:rsidRPr="00690A90">
        <w:rPr>
          <w:rStyle w:val="FootnoteReference"/>
        </w:rPr>
        <w:footnoteReference w:id="18"/>
      </w:r>
      <w:r>
        <w:t>.</w:t>
      </w:r>
      <w:r w:rsidR="002D5ADF" w:rsidRPr="002D5ADF">
        <w:t xml:space="preserve"> </w:t>
      </w:r>
      <w:r w:rsidR="002D5ADF">
        <w:t xml:space="preserve">We recognise, for example, the role women’s participation in decision-making has in benefitting the whole community, not only in strengthening women’s leadership but also ensuring that the broader interests of the community are taken into account. </w:t>
      </w:r>
    </w:p>
    <w:p w14:paraId="260654A8" w14:textId="77777777" w:rsidR="00342973" w:rsidRPr="00690A90" w:rsidRDefault="00342973" w:rsidP="00342973">
      <w:pPr>
        <w:rPr>
          <w:rFonts w:eastAsia="Times New Roman"/>
          <w:bCs/>
          <w:lang w:eastAsia="en-AU"/>
        </w:rPr>
      </w:pPr>
    </w:p>
    <w:tbl>
      <w:tblPr>
        <w:tblW w:w="8925" w:type="dxa"/>
        <w:tblInd w:w="57" w:type="dxa"/>
        <w:tblCellMar>
          <w:left w:w="0" w:type="dxa"/>
          <w:right w:w="0" w:type="dxa"/>
        </w:tblCellMar>
        <w:tblLook w:val="04A0" w:firstRow="1" w:lastRow="0" w:firstColumn="1" w:lastColumn="0" w:noHBand="0" w:noVBand="1"/>
      </w:tblPr>
      <w:tblGrid>
        <w:gridCol w:w="8925"/>
      </w:tblGrid>
      <w:tr w:rsidR="00342973" w14:paraId="260654AA" w14:textId="77777777" w:rsidTr="00342973">
        <w:trPr>
          <w:cantSplit/>
        </w:trPr>
        <w:tc>
          <w:tcPr>
            <w:tcW w:w="8925" w:type="dxa"/>
            <w:tcBorders>
              <w:top w:val="nil"/>
              <w:left w:val="nil"/>
              <w:bottom w:val="single" w:sz="8" w:space="0" w:color="auto"/>
              <w:right w:val="nil"/>
            </w:tcBorders>
            <w:shd w:val="clear" w:color="auto" w:fill="F5F1CC"/>
            <w:tcMar>
              <w:top w:w="0" w:type="dxa"/>
              <w:left w:w="57" w:type="dxa"/>
              <w:bottom w:w="0" w:type="dxa"/>
              <w:right w:w="57" w:type="dxa"/>
            </w:tcMar>
            <w:hideMark/>
          </w:tcPr>
          <w:p w14:paraId="260654A9" w14:textId="77777777" w:rsidR="00342973" w:rsidRDefault="00342973" w:rsidP="00342973">
            <w:pPr>
              <w:pStyle w:val="Caption"/>
              <w:keepNext w:val="0"/>
              <w:spacing w:before="80" w:line="280" w:lineRule="exact"/>
            </w:pPr>
            <w:r>
              <w:rPr>
                <w:rFonts w:ascii="Franklin Gothic Demi" w:hAnsi="Franklin Gothic Demi"/>
                <w:sz w:val="19"/>
              </w:rPr>
              <w:t xml:space="preserve">Breaking down barriers in Solomon Islands </w:t>
            </w:r>
          </w:p>
        </w:tc>
      </w:tr>
      <w:tr w:rsidR="00342973" w14:paraId="260654AC" w14:textId="77777777" w:rsidTr="00342973">
        <w:trPr>
          <w:cantSplit/>
        </w:trPr>
        <w:tc>
          <w:tcPr>
            <w:tcW w:w="8925" w:type="dxa"/>
            <w:tcBorders>
              <w:top w:val="nil"/>
              <w:left w:val="nil"/>
              <w:bottom w:val="single" w:sz="8" w:space="0" w:color="auto"/>
              <w:right w:val="nil"/>
            </w:tcBorders>
            <w:shd w:val="clear" w:color="auto" w:fill="F5F1CC"/>
            <w:tcMar>
              <w:top w:w="0" w:type="dxa"/>
              <w:left w:w="57" w:type="dxa"/>
              <w:bottom w:w="0" w:type="dxa"/>
              <w:right w:w="57" w:type="dxa"/>
            </w:tcMar>
          </w:tcPr>
          <w:p w14:paraId="260654AB" w14:textId="77777777" w:rsidR="00342973" w:rsidRDefault="00342973" w:rsidP="00732B3F">
            <w:pPr>
              <w:pStyle w:val="BoxText"/>
              <w:rPr>
                <w:rFonts w:ascii="Franklin Gothic Book" w:hAnsi="Franklin Gothic Book"/>
                <w:sz w:val="18"/>
              </w:rPr>
            </w:pPr>
            <w:r>
              <w:rPr>
                <w:rFonts w:ascii="Franklin Gothic Book" w:hAnsi="Franklin Gothic Book"/>
                <w:sz w:val="18"/>
              </w:rPr>
              <w:t>In Solomon Islands sport has brought young people from Guadalcanal and Malaita together, enabling them to set aside their differences</w:t>
            </w:r>
            <w:r w:rsidRPr="00963225">
              <w:rPr>
                <w:rFonts w:ascii="Franklin Gothic Book" w:hAnsi="Franklin Gothic Book"/>
                <w:sz w:val="18"/>
              </w:rPr>
              <w:t xml:space="preserve">. Young people </w:t>
            </w:r>
            <w:r w:rsidR="00FF551A">
              <w:rPr>
                <w:rFonts w:ascii="Franklin Gothic Book" w:hAnsi="Franklin Gothic Book"/>
                <w:sz w:val="18"/>
              </w:rPr>
              <w:t>who</w:t>
            </w:r>
            <w:r w:rsidRPr="00963225">
              <w:rPr>
                <w:rFonts w:ascii="Franklin Gothic Book" w:hAnsi="Franklin Gothic Book"/>
                <w:sz w:val="18"/>
              </w:rPr>
              <w:t xml:space="preserve"> had not interacted with each other due to the tensions </w:t>
            </w:r>
            <w:r w:rsidR="00FF551A">
              <w:rPr>
                <w:rFonts w:ascii="Franklin Gothic Book" w:hAnsi="Franklin Gothic Book"/>
                <w:sz w:val="18"/>
              </w:rPr>
              <w:t xml:space="preserve">reported that the </w:t>
            </w:r>
            <w:r w:rsidRPr="00963225">
              <w:rPr>
                <w:rFonts w:ascii="Franklin Gothic Book" w:hAnsi="Franklin Gothic Book"/>
                <w:sz w:val="18"/>
              </w:rPr>
              <w:t>sport</w:t>
            </w:r>
            <w:r>
              <w:rPr>
                <w:rFonts w:ascii="Franklin Gothic Book" w:hAnsi="Franklin Gothic Book"/>
                <w:sz w:val="18"/>
              </w:rPr>
              <w:t xml:space="preserve"> activities delivered through the </w:t>
            </w:r>
            <w:r w:rsidR="00FF551A">
              <w:rPr>
                <w:rFonts w:ascii="Franklin Gothic Book" w:hAnsi="Franklin Gothic Book"/>
                <w:sz w:val="18"/>
              </w:rPr>
              <w:t xml:space="preserve">Australian Sports Outreach Program </w:t>
            </w:r>
            <w:r w:rsidRPr="00963225">
              <w:rPr>
                <w:rFonts w:ascii="Franklin Gothic Book" w:hAnsi="Franklin Gothic Book"/>
                <w:sz w:val="18"/>
              </w:rPr>
              <w:t xml:space="preserve">brought them together in a way </w:t>
            </w:r>
            <w:r w:rsidR="00FF551A">
              <w:rPr>
                <w:rFonts w:ascii="Franklin Gothic Book" w:hAnsi="Franklin Gothic Book"/>
                <w:sz w:val="18"/>
              </w:rPr>
              <w:t>that</w:t>
            </w:r>
            <w:r w:rsidRPr="00963225">
              <w:rPr>
                <w:rFonts w:ascii="Franklin Gothic Book" w:hAnsi="Franklin Gothic Book"/>
                <w:sz w:val="18"/>
              </w:rPr>
              <w:t xml:space="preserve"> was not confrontational and did not focus on the conflict</w:t>
            </w:r>
            <w:r>
              <w:rPr>
                <w:rFonts w:ascii="Franklin Gothic Book" w:hAnsi="Franklin Gothic Book"/>
                <w:sz w:val="18"/>
              </w:rPr>
              <w:t xml:space="preserve">. </w:t>
            </w:r>
            <w:r w:rsidR="0074737A">
              <w:rPr>
                <w:rFonts w:ascii="Franklin Gothic Book" w:hAnsi="Franklin Gothic Book"/>
                <w:sz w:val="18"/>
              </w:rPr>
              <w:t>T</w:t>
            </w:r>
            <w:r w:rsidR="00FF551A">
              <w:rPr>
                <w:rFonts w:ascii="Franklin Gothic Book" w:hAnsi="Franklin Gothic Book"/>
                <w:sz w:val="18"/>
              </w:rPr>
              <w:t>he activities also helped</w:t>
            </w:r>
            <w:r w:rsidR="00F36B6F">
              <w:rPr>
                <w:rFonts w:ascii="Franklin Gothic Book" w:hAnsi="Franklin Gothic Book"/>
                <w:sz w:val="18"/>
              </w:rPr>
              <w:t xml:space="preserve"> communities </w:t>
            </w:r>
            <w:r w:rsidR="00FF551A">
              <w:rPr>
                <w:rFonts w:ascii="Franklin Gothic Book" w:hAnsi="Franklin Gothic Book"/>
                <w:sz w:val="18"/>
              </w:rPr>
              <w:t>resolve conflict</w:t>
            </w:r>
            <w:r w:rsidR="0074737A">
              <w:rPr>
                <w:rFonts w:ascii="Franklin Gothic Book" w:hAnsi="Franklin Gothic Book"/>
                <w:sz w:val="18"/>
              </w:rPr>
              <w:t>s</w:t>
            </w:r>
            <w:r w:rsidR="00FF551A">
              <w:rPr>
                <w:rFonts w:ascii="Franklin Gothic Book" w:hAnsi="Franklin Gothic Book"/>
                <w:sz w:val="18"/>
              </w:rPr>
              <w:t xml:space="preserve"> </w:t>
            </w:r>
            <w:r w:rsidR="00F36B6F">
              <w:rPr>
                <w:rFonts w:ascii="Franklin Gothic Book" w:hAnsi="Franklin Gothic Book"/>
                <w:sz w:val="18"/>
              </w:rPr>
              <w:t>over</w:t>
            </w:r>
            <w:r w:rsidRPr="00963225">
              <w:rPr>
                <w:rFonts w:ascii="Franklin Gothic Book" w:hAnsi="Franklin Gothic Book"/>
                <w:sz w:val="18"/>
              </w:rPr>
              <w:t xml:space="preserve"> water supply.</w:t>
            </w:r>
            <w:r>
              <w:rPr>
                <w:rFonts w:ascii="Franklin Gothic Book" w:hAnsi="Franklin Gothic Book"/>
                <w:color w:val="1F497D"/>
                <w:sz w:val="18"/>
              </w:rPr>
              <w:t xml:space="preserve"> </w:t>
            </w:r>
          </w:p>
        </w:tc>
      </w:tr>
    </w:tbl>
    <w:p w14:paraId="260654AD" w14:textId="77777777" w:rsidR="00342973" w:rsidRDefault="00342973" w:rsidP="00342973"/>
    <w:p w14:paraId="260654AE" w14:textId="77777777" w:rsidR="002B2678" w:rsidRDefault="002B2678">
      <w:pPr>
        <w:spacing w:after="200"/>
        <w:jc w:val="left"/>
        <w:rPr>
          <w:rFonts w:asciiTheme="majorHAnsi" w:eastAsiaTheme="majorEastAsia" w:hAnsiTheme="majorHAnsi" w:cstheme="majorBidi"/>
          <w:b/>
          <w:bCs/>
          <w:color w:val="365F91" w:themeColor="accent1" w:themeShade="BF"/>
          <w:sz w:val="28"/>
          <w:szCs w:val="28"/>
        </w:rPr>
      </w:pPr>
      <w:bookmarkStart w:id="18" w:name="_Toc352957791"/>
      <w:r>
        <w:br w:type="page"/>
      </w:r>
    </w:p>
    <w:p w14:paraId="260654AF" w14:textId="77777777" w:rsidR="008B3910" w:rsidRDefault="008B3910" w:rsidP="00F525DF">
      <w:pPr>
        <w:pStyle w:val="Heading1"/>
      </w:pPr>
      <w:r>
        <w:lastRenderedPageBreak/>
        <w:t>Programs</w:t>
      </w:r>
      <w:bookmarkEnd w:id="18"/>
    </w:p>
    <w:p w14:paraId="260654B0" w14:textId="77777777" w:rsidR="00831B40" w:rsidRPr="00831B40" w:rsidRDefault="00831B40" w:rsidP="00831B40"/>
    <w:p w14:paraId="260654B1" w14:textId="77777777" w:rsidR="00EA0F7A" w:rsidRPr="003819AD" w:rsidRDefault="001E74B1" w:rsidP="00EA0F7A">
      <w:pPr>
        <w:spacing w:after="120"/>
        <w:rPr>
          <w:strike/>
        </w:rPr>
      </w:pPr>
      <w:r>
        <w:t>The ASC is currently responsible for managing three programs under the Australian Sports Outreach Program</w:t>
      </w:r>
      <w:r w:rsidR="005E790C">
        <w:t xml:space="preserve"> that will be influenced by this strategy</w:t>
      </w:r>
      <w:r>
        <w:t>:</w:t>
      </w:r>
      <w:r>
        <w:rPr>
          <w:strike/>
        </w:rPr>
        <w:t xml:space="preserve"> </w:t>
      </w:r>
    </w:p>
    <w:p w14:paraId="260654B2" w14:textId="77777777" w:rsidR="00EA0F7A" w:rsidRDefault="003F484F" w:rsidP="00A14649">
      <w:pPr>
        <w:pStyle w:val="ListParagraph"/>
        <w:numPr>
          <w:ilvl w:val="0"/>
          <w:numId w:val="10"/>
        </w:numPr>
        <w:spacing w:before="0" w:after="120"/>
        <w:contextualSpacing w:val="0"/>
        <w:rPr>
          <w:rFonts w:ascii="Georgia" w:hAnsi="Georgia"/>
        </w:rPr>
      </w:pPr>
      <w:r>
        <w:rPr>
          <w:rFonts w:ascii="Georgia" w:hAnsi="Georgia"/>
          <w:b/>
          <w:bCs/>
        </w:rPr>
        <w:t xml:space="preserve">ASOP </w:t>
      </w:r>
      <w:r w:rsidR="006E0DF5">
        <w:rPr>
          <w:rFonts w:ascii="Georgia" w:hAnsi="Georgia"/>
          <w:b/>
          <w:bCs/>
        </w:rPr>
        <w:t>country</w:t>
      </w:r>
      <w:r w:rsidR="00EA0F7A">
        <w:rPr>
          <w:rFonts w:ascii="Georgia" w:hAnsi="Georgia"/>
          <w:b/>
          <w:bCs/>
        </w:rPr>
        <w:t xml:space="preserve"> </w:t>
      </w:r>
      <w:r w:rsidR="006E0DF5">
        <w:rPr>
          <w:rFonts w:ascii="Georgia" w:hAnsi="Georgia"/>
          <w:b/>
          <w:bCs/>
        </w:rPr>
        <w:t>specific p</w:t>
      </w:r>
      <w:r w:rsidR="00EA0F7A">
        <w:rPr>
          <w:rFonts w:ascii="Georgia" w:hAnsi="Georgia"/>
          <w:b/>
          <w:bCs/>
        </w:rPr>
        <w:t>rograms:</w:t>
      </w:r>
      <w:r w:rsidR="00EA0F7A">
        <w:rPr>
          <w:rFonts w:ascii="Georgia" w:hAnsi="Georgia"/>
        </w:rPr>
        <w:t xml:space="preserve"> to build the capacity of local organisations in the Pacific</w:t>
      </w:r>
      <w:r w:rsidR="0010779F">
        <w:rPr>
          <w:rFonts w:ascii="Georgia" w:hAnsi="Georgia"/>
        </w:rPr>
        <w:t xml:space="preserve"> and</w:t>
      </w:r>
      <w:r w:rsidR="00EA0F7A">
        <w:rPr>
          <w:rFonts w:ascii="Georgia" w:hAnsi="Georgia"/>
        </w:rPr>
        <w:t xml:space="preserve"> Caribbean</w:t>
      </w:r>
      <w:r w:rsidR="0010779F">
        <w:rPr>
          <w:rStyle w:val="FootnoteReference"/>
          <w:rFonts w:ascii="Georgia" w:hAnsi="Georgia"/>
        </w:rPr>
        <w:footnoteReference w:id="19"/>
      </w:r>
      <w:r w:rsidR="00EA0F7A">
        <w:rPr>
          <w:rFonts w:ascii="Georgia" w:hAnsi="Georgia"/>
        </w:rPr>
        <w:t xml:space="preserve"> to deliver quality sport-based programs that contribute to locally identified development priorities.</w:t>
      </w:r>
    </w:p>
    <w:p w14:paraId="260654B3" w14:textId="77777777" w:rsidR="00EA0F7A" w:rsidRDefault="00EA0F7A" w:rsidP="00A14649">
      <w:pPr>
        <w:pStyle w:val="ListParagraph"/>
        <w:numPr>
          <w:ilvl w:val="0"/>
          <w:numId w:val="10"/>
        </w:numPr>
        <w:spacing w:before="0" w:after="120"/>
        <w:ind w:left="714" w:hanging="357"/>
        <w:contextualSpacing w:val="0"/>
        <w:rPr>
          <w:rFonts w:ascii="Georgia" w:hAnsi="Georgia"/>
        </w:rPr>
      </w:pPr>
      <w:r>
        <w:rPr>
          <w:rFonts w:ascii="Georgia" w:hAnsi="Georgia"/>
          <w:b/>
          <w:bCs/>
        </w:rPr>
        <w:t>Pacific Sports Partnerships Program:</w:t>
      </w:r>
      <w:r>
        <w:rPr>
          <w:rFonts w:ascii="Georgia" w:hAnsi="Georgia"/>
        </w:rPr>
        <w:t xml:space="preserve"> to promote collaboration between Australian and Pacific sports organisations to strengthen grassroots sports activities in Pacific communities and improve participation pathways for players, administrators, coaches and officials.</w:t>
      </w:r>
    </w:p>
    <w:p w14:paraId="260654B4" w14:textId="77777777" w:rsidR="00EA0F7A" w:rsidRDefault="00EA0F7A" w:rsidP="00A14649">
      <w:pPr>
        <w:pStyle w:val="ListParagraph"/>
        <w:numPr>
          <w:ilvl w:val="0"/>
          <w:numId w:val="10"/>
        </w:numPr>
        <w:spacing w:after="0"/>
        <w:contextualSpacing w:val="0"/>
        <w:rPr>
          <w:rFonts w:ascii="Georgia" w:hAnsi="Georgia"/>
        </w:rPr>
      </w:pPr>
      <w:r>
        <w:rPr>
          <w:rFonts w:ascii="Georgia" w:hAnsi="Georgia"/>
          <w:b/>
          <w:bCs/>
        </w:rPr>
        <w:t xml:space="preserve">Sport Development Grants: </w:t>
      </w:r>
      <w:r>
        <w:rPr>
          <w:rFonts w:ascii="Georgia" w:hAnsi="Georgia"/>
        </w:rPr>
        <w:t xml:space="preserve">to </w:t>
      </w:r>
      <w:r>
        <w:rPr>
          <w:rFonts w:ascii="Georgia" w:hAnsi="Georgia"/>
          <w:lang w:val="en-GB"/>
        </w:rPr>
        <w:t>provide funding assistance to targeted small-medium size community sport development projects which provide benefits to the community through increased community participation in sport and physical activity.</w:t>
      </w:r>
    </w:p>
    <w:p w14:paraId="260654B5" w14:textId="77777777" w:rsidR="002B2678" w:rsidRDefault="002B2678" w:rsidP="00831B40">
      <w:pPr>
        <w:pStyle w:val="Heading1"/>
      </w:pPr>
      <w:bookmarkStart w:id="19" w:name="_Toc352957792"/>
    </w:p>
    <w:p w14:paraId="260654B6" w14:textId="77777777" w:rsidR="00135517" w:rsidRDefault="00135517" w:rsidP="00831B40">
      <w:pPr>
        <w:pStyle w:val="Heading1"/>
      </w:pPr>
      <w:r w:rsidRPr="00690A90">
        <w:t>Principles</w:t>
      </w:r>
      <w:bookmarkEnd w:id="19"/>
    </w:p>
    <w:p w14:paraId="260654B7" w14:textId="77777777" w:rsidR="002B2678" w:rsidRPr="002B2678" w:rsidRDefault="002B2678" w:rsidP="002B2678"/>
    <w:p w14:paraId="260654B8" w14:textId="77777777" w:rsidR="00A7505E" w:rsidRPr="002B2678" w:rsidRDefault="00A7505E" w:rsidP="002B2678">
      <w:pPr>
        <w:spacing w:after="120"/>
      </w:pPr>
      <w:bookmarkStart w:id="20" w:name="_Toc352957793"/>
      <w:r w:rsidRPr="002B2678">
        <w:t xml:space="preserve">These effective development and quality sport principles will guide the design, </w:t>
      </w:r>
      <w:r w:rsidR="003F484F" w:rsidRPr="002B2678">
        <w:t xml:space="preserve">planning and </w:t>
      </w:r>
      <w:r w:rsidRPr="002B2678">
        <w:t>implementation</w:t>
      </w:r>
      <w:r w:rsidR="004268F8" w:rsidRPr="002B2678">
        <w:t xml:space="preserve"> </w:t>
      </w:r>
      <w:r w:rsidR="003F484F" w:rsidRPr="002B2678">
        <w:t>of the development-through-sport programs.</w:t>
      </w:r>
    </w:p>
    <w:p w14:paraId="260654B9" w14:textId="77777777" w:rsidR="00A93B50" w:rsidRPr="00690A90" w:rsidRDefault="00A93B50" w:rsidP="00A93B50">
      <w:pPr>
        <w:pStyle w:val="Heading2"/>
        <w:spacing w:before="0"/>
      </w:pPr>
      <w:r w:rsidRPr="00690A90">
        <w:t xml:space="preserve">Effective </w:t>
      </w:r>
      <w:r w:rsidRPr="00EB67B5">
        <w:t>development</w:t>
      </w:r>
      <w:bookmarkEnd w:id="20"/>
    </w:p>
    <w:p w14:paraId="260654BA" w14:textId="77777777" w:rsidR="00A93B50" w:rsidRPr="009E45F0" w:rsidRDefault="00A93B50" w:rsidP="00A93B50">
      <w:pPr>
        <w:rPr>
          <w:b/>
          <w:szCs w:val="19"/>
        </w:rPr>
      </w:pPr>
      <w:r w:rsidRPr="009E45F0">
        <w:rPr>
          <w:b/>
          <w:szCs w:val="19"/>
        </w:rPr>
        <w:t>Activities will be delivered according to aid effectiveness principles</w:t>
      </w:r>
    </w:p>
    <w:p w14:paraId="260654BB" w14:textId="77777777" w:rsidR="00307245" w:rsidRDefault="00A93B50" w:rsidP="006A43CB">
      <w:pPr>
        <w:rPr>
          <w:rStyle w:val="A5"/>
          <w:sz w:val="19"/>
          <w:szCs w:val="19"/>
        </w:rPr>
      </w:pPr>
      <w:r w:rsidRPr="00EB67B5">
        <w:rPr>
          <w:rStyle w:val="A5"/>
          <w:sz w:val="19"/>
          <w:szCs w:val="19"/>
        </w:rPr>
        <w:t xml:space="preserve">Implementation of development-through-sport will be consistent with the </w:t>
      </w:r>
      <w:r>
        <w:rPr>
          <w:rStyle w:val="A5"/>
          <w:sz w:val="19"/>
          <w:szCs w:val="19"/>
        </w:rPr>
        <w:t>Australian Government</w:t>
      </w:r>
      <w:r w:rsidRPr="00EB67B5">
        <w:rPr>
          <w:rStyle w:val="A5"/>
          <w:sz w:val="19"/>
          <w:szCs w:val="19"/>
        </w:rPr>
        <w:t xml:space="preserve">’s commitment to improving the delivery and quality of aid, as set out in the </w:t>
      </w:r>
      <w:r w:rsidR="00AF5284">
        <w:rPr>
          <w:rStyle w:val="A5"/>
          <w:sz w:val="19"/>
          <w:szCs w:val="19"/>
        </w:rPr>
        <w:t xml:space="preserve">Australian aid policy, </w:t>
      </w:r>
      <w:r w:rsidRPr="00EB67B5">
        <w:rPr>
          <w:rStyle w:val="A5"/>
          <w:sz w:val="19"/>
          <w:szCs w:val="19"/>
        </w:rPr>
        <w:t>Paris Declaration on Aid Effectiveness</w:t>
      </w:r>
      <w:r w:rsidR="00DF41AC">
        <w:rPr>
          <w:rStyle w:val="A5"/>
          <w:sz w:val="19"/>
          <w:szCs w:val="19"/>
        </w:rPr>
        <w:t>,</w:t>
      </w:r>
      <w:r w:rsidR="00DF41AC">
        <w:rPr>
          <w:rStyle w:val="FootnoteReference"/>
          <w:color w:val="000000"/>
          <w:szCs w:val="19"/>
        </w:rPr>
        <w:footnoteReference w:id="20"/>
      </w:r>
      <w:r w:rsidRPr="00EB67B5">
        <w:rPr>
          <w:rStyle w:val="A5"/>
          <w:sz w:val="19"/>
          <w:szCs w:val="19"/>
        </w:rPr>
        <w:t xml:space="preserve"> </w:t>
      </w:r>
      <w:r w:rsidR="00DF41AC">
        <w:rPr>
          <w:rStyle w:val="A5"/>
          <w:sz w:val="19"/>
          <w:szCs w:val="19"/>
        </w:rPr>
        <w:t xml:space="preserve">the </w:t>
      </w:r>
      <w:r w:rsidRPr="00EB67B5">
        <w:rPr>
          <w:rStyle w:val="A5"/>
          <w:sz w:val="19"/>
          <w:szCs w:val="19"/>
        </w:rPr>
        <w:t>Accra Agenda for Action</w:t>
      </w:r>
      <w:r w:rsidR="0044563F">
        <w:rPr>
          <w:rStyle w:val="FootnoteReference"/>
          <w:color w:val="000000"/>
          <w:szCs w:val="19"/>
        </w:rPr>
        <w:footnoteReference w:id="21"/>
      </w:r>
      <w:r w:rsidR="00DF41AC">
        <w:rPr>
          <w:rStyle w:val="A5"/>
          <w:sz w:val="19"/>
          <w:szCs w:val="19"/>
        </w:rPr>
        <w:t xml:space="preserve"> and the Busan Partnership for Effective Development</w:t>
      </w:r>
      <w:r w:rsidRPr="00EB67B5">
        <w:rPr>
          <w:rStyle w:val="A5"/>
          <w:sz w:val="19"/>
          <w:szCs w:val="19"/>
        </w:rPr>
        <w:t>.</w:t>
      </w:r>
      <w:r w:rsidR="00A6088D">
        <w:rPr>
          <w:rStyle w:val="FootnoteReference"/>
          <w:color w:val="000000"/>
          <w:szCs w:val="19"/>
        </w:rPr>
        <w:footnoteReference w:id="22"/>
      </w:r>
      <w:r w:rsidRPr="00EB67B5">
        <w:rPr>
          <w:rStyle w:val="A5"/>
          <w:sz w:val="19"/>
          <w:szCs w:val="19"/>
        </w:rPr>
        <w:t xml:space="preserve"> </w:t>
      </w:r>
    </w:p>
    <w:p w14:paraId="260654BC" w14:textId="77777777" w:rsidR="006E64C9" w:rsidRDefault="006E64C9" w:rsidP="006A43CB">
      <w:pPr>
        <w:rPr>
          <w:b/>
        </w:rPr>
      </w:pPr>
    </w:p>
    <w:p w14:paraId="260654BD" w14:textId="77777777" w:rsidR="00A93B50" w:rsidRPr="00690A90" w:rsidRDefault="00A93B50" w:rsidP="00A93B50">
      <w:pPr>
        <w:rPr>
          <w:b/>
        </w:rPr>
      </w:pPr>
      <w:r w:rsidRPr="00690A90">
        <w:rPr>
          <w:b/>
        </w:rPr>
        <w:t>Activities will address local priorities and complement development efforts</w:t>
      </w:r>
    </w:p>
    <w:p w14:paraId="260654BE" w14:textId="77777777" w:rsidR="00A93B50" w:rsidRDefault="00A93B50" w:rsidP="00A93B50">
      <w:r w:rsidRPr="00690A90">
        <w:t xml:space="preserve">Activities in each country will be delivered in a way that targets locally identified development priorities relevant to the </w:t>
      </w:r>
      <w:r>
        <w:t xml:space="preserve">key </w:t>
      </w:r>
      <w:r w:rsidR="00683C66">
        <w:t>objectives</w:t>
      </w:r>
      <w:r>
        <w:t xml:space="preserve"> in this strategy </w:t>
      </w:r>
      <w:r w:rsidRPr="00690A90">
        <w:t xml:space="preserve">and </w:t>
      </w:r>
      <w:r>
        <w:t xml:space="preserve">which </w:t>
      </w:r>
      <w:r w:rsidRPr="00690A90">
        <w:t xml:space="preserve">complement Australia’s overall development assistance in participating countries. </w:t>
      </w:r>
      <w:r w:rsidR="0074737A">
        <w:t>Partnerships will be</w:t>
      </w:r>
      <w:r w:rsidR="003D464E">
        <w:t xml:space="preserve"> based on shared </w:t>
      </w:r>
      <w:r w:rsidR="00AF5284">
        <w:t xml:space="preserve">priorities. </w:t>
      </w:r>
    </w:p>
    <w:p w14:paraId="260654BF" w14:textId="77777777" w:rsidR="00A93B50" w:rsidRDefault="00A93B50" w:rsidP="00A93B50"/>
    <w:p w14:paraId="260654C0" w14:textId="77777777" w:rsidR="00C156F3" w:rsidRDefault="00C156F3" w:rsidP="00C156F3">
      <w:pPr>
        <w:rPr>
          <w:b/>
        </w:rPr>
      </w:pPr>
      <w:r w:rsidRPr="00963225">
        <w:rPr>
          <w:b/>
        </w:rPr>
        <w:t xml:space="preserve">Capacity </w:t>
      </w:r>
      <w:r>
        <w:rPr>
          <w:b/>
        </w:rPr>
        <w:t>d</w:t>
      </w:r>
      <w:r w:rsidRPr="00963225">
        <w:rPr>
          <w:b/>
        </w:rPr>
        <w:t xml:space="preserve">evelopment </w:t>
      </w:r>
      <w:r>
        <w:rPr>
          <w:b/>
        </w:rPr>
        <w:t>of people and organisations will be a key feature</w:t>
      </w:r>
    </w:p>
    <w:p w14:paraId="260654C1" w14:textId="77777777" w:rsidR="00C156F3" w:rsidRDefault="00C156F3" w:rsidP="00C156F3">
      <w:r>
        <w:t>Improving the capacity of individuals and organisations is crucial to the sustainability of our programs and for affecting long</w:t>
      </w:r>
      <w:r w:rsidR="00732B3F">
        <w:t>-</w:t>
      </w:r>
      <w:r>
        <w:t xml:space="preserve">term change. Improving capacity will help create local ownership of the activities and mutual accountability for the outcomes and will drive demand in country. </w:t>
      </w:r>
    </w:p>
    <w:p w14:paraId="260654C2" w14:textId="77777777" w:rsidR="00C156F3" w:rsidRDefault="00C156F3" w:rsidP="00C156F3"/>
    <w:p w14:paraId="260654C3" w14:textId="77777777" w:rsidR="00A93B50" w:rsidRPr="009E45F0" w:rsidRDefault="00A93B50" w:rsidP="00A93B50">
      <w:pPr>
        <w:rPr>
          <w:b/>
          <w:szCs w:val="19"/>
        </w:rPr>
      </w:pPr>
      <w:r w:rsidRPr="009E45F0">
        <w:rPr>
          <w:b/>
          <w:szCs w:val="19"/>
        </w:rPr>
        <w:t xml:space="preserve">A strengths-based approach will be applied </w:t>
      </w:r>
    </w:p>
    <w:p w14:paraId="260654C4" w14:textId="77777777" w:rsidR="00A93B50" w:rsidRPr="00EB67B5" w:rsidRDefault="00A93B50" w:rsidP="00A93B50">
      <w:pPr>
        <w:rPr>
          <w:rStyle w:val="A5"/>
          <w:sz w:val="19"/>
          <w:szCs w:val="19"/>
        </w:rPr>
      </w:pPr>
      <w:r>
        <w:rPr>
          <w:rStyle w:val="A5"/>
          <w:sz w:val="19"/>
          <w:szCs w:val="19"/>
        </w:rPr>
        <w:t xml:space="preserve">The </w:t>
      </w:r>
      <w:r w:rsidRPr="00EB67B5">
        <w:rPr>
          <w:rStyle w:val="A5"/>
          <w:sz w:val="19"/>
          <w:szCs w:val="19"/>
        </w:rPr>
        <w:t xml:space="preserve">ASC will continue to use a strengths-based approach to program design, annual planning, capacity development and monitoring and evaluation. This approach is based on recognition that the people and organisations we work with </w:t>
      </w:r>
      <w:r>
        <w:rPr>
          <w:rStyle w:val="A5"/>
          <w:sz w:val="19"/>
          <w:szCs w:val="19"/>
        </w:rPr>
        <w:t xml:space="preserve">have the knowledge, </w:t>
      </w:r>
      <w:r w:rsidRPr="00EB67B5">
        <w:rPr>
          <w:rStyle w:val="A5"/>
          <w:sz w:val="19"/>
          <w:szCs w:val="19"/>
        </w:rPr>
        <w:t>ideas, energy and existing capacity to do many things well</w:t>
      </w:r>
      <w:r>
        <w:rPr>
          <w:rStyle w:val="A5"/>
          <w:sz w:val="19"/>
          <w:szCs w:val="19"/>
        </w:rPr>
        <w:t>.</w:t>
      </w:r>
      <w:r w:rsidRPr="00EB67B5">
        <w:rPr>
          <w:rStyle w:val="A5"/>
          <w:sz w:val="19"/>
          <w:szCs w:val="19"/>
        </w:rPr>
        <w:t xml:space="preserve"> Increased autonomy, local ownership and sustainability are more likely when local people and organisations understand their individual and collective strengths and resources and are able to harness them for their own individual and collective development.</w:t>
      </w:r>
    </w:p>
    <w:p w14:paraId="260654C5" w14:textId="77777777" w:rsidR="00A93B50" w:rsidRDefault="00A93B50" w:rsidP="00A93B50">
      <w:pPr>
        <w:rPr>
          <w:rFonts w:cs="Arial"/>
          <w:b/>
          <w:szCs w:val="20"/>
        </w:rPr>
      </w:pPr>
    </w:p>
    <w:p w14:paraId="260654C6" w14:textId="77777777" w:rsidR="00A93B50" w:rsidRPr="009E45F0" w:rsidRDefault="00A93B50" w:rsidP="00CF185B">
      <w:pPr>
        <w:rPr>
          <w:rFonts w:cs="Arial"/>
          <w:b/>
          <w:szCs w:val="20"/>
        </w:rPr>
      </w:pPr>
      <w:r w:rsidRPr="00E026BD">
        <w:rPr>
          <w:b/>
          <w:szCs w:val="19"/>
        </w:rPr>
        <w:t>Delivery</w:t>
      </w:r>
      <w:r w:rsidRPr="009E45F0">
        <w:rPr>
          <w:rFonts w:cs="Arial"/>
          <w:b/>
          <w:szCs w:val="20"/>
        </w:rPr>
        <w:t xml:space="preserve"> will be underpinned by partnerships across sport, government and civil society </w:t>
      </w:r>
    </w:p>
    <w:p w14:paraId="260654C7" w14:textId="77777777" w:rsidR="00E026BD" w:rsidRDefault="00A93B50" w:rsidP="00A93B50">
      <w:r w:rsidRPr="00690A90">
        <w:t xml:space="preserve">Recognising that development is relatively new to the sport sector and sport is </w:t>
      </w:r>
      <w:r w:rsidR="00711D56">
        <w:t xml:space="preserve">a </w:t>
      </w:r>
      <w:r w:rsidRPr="00690A90">
        <w:t>recent addition to the development sector, the delivery of activities will be underpinned by extensive consultation across the sport and development sectors</w:t>
      </w:r>
      <w:r>
        <w:t>.</w:t>
      </w:r>
      <w:r w:rsidRPr="00690A90">
        <w:t xml:space="preserve"> Strategic partnerships will be established between sport bodies (community based, national and regional) and key </w:t>
      </w:r>
      <w:r w:rsidR="00AF5284">
        <w:t>sectoral</w:t>
      </w:r>
      <w:r w:rsidR="00AF5284" w:rsidRPr="00690A90">
        <w:t xml:space="preserve"> </w:t>
      </w:r>
      <w:r w:rsidRPr="00690A90">
        <w:t xml:space="preserve">actors (including government and civil society). Partners that </w:t>
      </w:r>
      <w:r w:rsidRPr="00690A90">
        <w:lastRenderedPageBreak/>
        <w:t>have shared objectives will be targeted based on their existing strengths and capacity to make a tangible contribution to program delivery.</w:t>
      </w:r>
      <w:r w:rsidR="00F85392">
        <w:t xml:space="preserve"> </w:t>
      </w:r>
    </w:p>
    <w:p w14:paraId="260654C8" w14:textId="77777777" w:rsidR="00F85392" w:rsidRDefault="00F85392" w:rsidP="00A93B50"/>
    <w:p w14:paraId="260654C9" w14:textId="77777777" w:rsidR="00F85392" w:rsidRPr="00690A90" w:rsidRDefault="00F85392" w:rsidP="00F85392">
      <w:r w:rsidRPr="00690A90">
        <w:t>Sustainability will be enhanced by working with local government agencies and other key stakeholders to embed sport in national development plans and policies and regional development strategies.</w:t>
      </w:r>
    </w:p>
    <w:p w14:paraId="260654CA" w14:textId="77777777" w:rsidR="00F85392" w:rsidRDefault="00F85392" w:rsidP="00F85392">
      <w:pPr>
        <w:rPr>
          <w:rFonts w:cs="Arial"/>
          <w:b/>
          <w:szCs w:val="20"/>
        </w:rPr>
      </w:pPr>
    </w:p>
    <w:p w14:paraId="260654CB" w14:textId="77777777" w:rsidR="00A93B50" w:rsidRPr="009E45F0" w:rsidRDefault="00A93B50" w:rsidP="00CF185B">
      <w:pPr>
        <w:rPr>
          <w:rFonts w:cs="Arial"/>
          <w:b/>
          <w:szCs w:val="20"/>
        </w:rPr>
      </w:pPr>
      <w:r w:rsidRPr="009E45F0">
        <w:rPr>
          <w:rFonts w:cs="Arial"/>
          <w:b/>
          <w:szCs w:val="20"/>
        </w:rPr>
        <w:t>Involvin</w:t>
      </w:r>
      <w:r w:rsidRPr="00E026BD">
        <w:rPr>
          <w:b/>
          <w:szCs w:val="19"/>
        </w:rPr>
        <w:t>g</w:t>
      </w:r>
      <w:r w:rsidRPr="009E45F0">
        <w:rPr>
          <w:rFonts w:cs="Arial"/>
          <w:b/>
          <w:szCs w:val="20"/>
        </w:rPr>
        <w:t xml:space="preserve"> </w:t>
      </w:r>
      <w:r w:rsidRPr="00E026BD">
        <w:rPr>
          <w:b/>
          <w:szCs w:val="19"/>
        </w:rPr>
        <w:t>marginalised</w:t>
      </w:r>
      <w:r w:rsidRPr="009E45F0">
        <w:rPr>
          <w:rFonts w:cs="Arial"/>
          <w:b/>
          <w:szCs w:val="20"/>
        </w:rPr>
        <w:t xml:space="preserve"> groups will be a priority</w:t>
      </w:r>
    </w:p>
    <w:p w14:paraId="260654CC" w14:textId="77777777" w:rsidR="00A93B50" w:rsidRPr="009E45F0" w:rsidRDefault="00A93B50" w:rsidP="00A93B50">
      <w:pPr>
        <w:rPr>
          <w:rFonts w:cs="Arial"/>
          <w:szCs w:val="20"/>
        </w:rPr>
      </w:pPr>
      <w:r w:rsidRPr="009E45F0">
        <w:rPr>
          <w:rFonts w:cs="Arial"/>
          <w:szCs w:val="20"/>
        </w:rPr>
        <w:t xml:space="preserve">The involvement of marginalised </w:t>
      </w:r>
      <w:r>
        <w:rPr>
          <w:rFonts w:cs="Arial"/>
          <w:szCs w:val="20"/>
        </w:rPr>
        <w:t xml:space="preserve">and underrepresented </w:t>
      </w:r>
      <w:r w:rsidRPr="009E45F0">
        <w:rPr>
          <w:rFonts w:cs="Arial"/>
          <w:szCs w:val="20"/>
        </w:rPr>
        <w:t xml:space="preserve">groups (including children, youth, girls, women and people with </w:t>
      </w:r>
      <w:r>
        <w:rPr>
          <w:rFonts w:cs="Arial"/>
          <w:szCs w:val="20"/>
        </w:rPr>
        <w:t>disability</w:t>
      </w:r>
      <w:r w:rsidRPr="009E45F0">
        <w:rPr>
          <w:rFonts w:cs="Arial"/>
          <w:szCs w:val="20"/>
        </w:rPr>
        <w:t xml:space="preserve">) will be a priority. Strategies will be implemented to </w:t>
      </w:r>
      <w:r w:rsidR="002D5ADF">
        <w:rPr>
          <w:rFonts w:cs="Arial"/>
          <w:szCs w:val="20"/>
        </w:rPr>
        <w:t xml:space="preserve">remove the barriers to their </w:t>
      </w:r>
      <w:r w:rsidRPr="009E45F0">
        <w:rPr>
          <w:rFonts w:cs="Arial"/>
          <w:szCs w:val="20"/>
        </w:rPr>
        <w:t xml:space="preserve">participation </w:t>
      </w:r>
      <w:r w:rsidR="002D5ADF">
        <w:rPr>
          <w:rFonts w:cs="Arial"/>
          <w:szCs w:val="20"/>
        </w:rPr>
        <w:t xml:space="preserve">and increase their involvement </w:t>
      </w:r>
      <w:r w:rsidRPr="009E45F0">
        <w:rPr>
          <w:rFonts w:cs="Arial"/>
          <w:szCs w:val="20"/>
        </w:rPr>
        <w:t>in all sport and development activities, provide leadership opportunities and include them in making decisions about how programs are delivered</w:t>
      </w:r>
      <w:r w:rsidRPr="009E45F0">
        <w:rPr>
          <w:rFonts w:cs="Arial"/>
          <w:lang w:val="en-US"/>
        </w:rPr>
        <w:t>.</w:t>
      </w:r>
    </w:p>
    <w:p w14:paraId="260654CD" w14:textId="77777777" w:rsidR="00A93B50" w:rsidRDefault="00A93B50" w:rsidP="00A93B50">
      <w:pPr>
        <w:rPr>
          <w:rFonts w:cs="Arial"/>
          <w:b/>
          <w:szCs w:val="20"/>
        </w:rPr>
      </w:pPr>
    </w:p>
    <w:p w14:paraId="260654CE" w14:textId="77777777" w:rsidR="00A93B50" w:rsidRPr="009E45F0" w:rsidRDefault="00A93B50" w:rsidP="00A93B50">
      <w:pPr>
        <w:rPr>
          <w:rFonts w:cs="Arial"/>
          <w:b/>
          <w:szCs w:val="20"/>
        </w:rPr>
      </w:pPr>
      <w:r w:rsidRPr="009E45F0">
        <w:rPr>
          <w:rFonts w:cs="Arial"/>
          <w:b/>
          <w:szCs w:val="20"/>
        </w:rPr>
        <w:t>Activities will be guided by comprehensive monitoring and evaluation</w:t>
      </w:r>
      <w:r w:rsidR="00AF5284">
        <w:rPr>
          <w:rFonts w:cs="Arial"/>
          <w:b/>
          <w:szCs w:val="20"/>
        </w:rPr>
        <w:t xml:space="preserve"> to inform continuous improvement </w:t>
      </w:r>
    </w:p>
    <w:p w14:paraId="260654CF" w14:textId="77777777" w:rsidR="00A93B50" w:rsidRDefault="00A93B50" w:rsidP="00A93B50">
      <w:r w:rsidRPr="009E45F0">
        <w:rPr>
          <w:rFonts w:cs="Arial"/>
          <w:szCs w:val="20"/>
        </w:rPr>
        <w:t xml:space="preserve">A comprehensive approach to monitoring and evaluation will be implemented to gather the information needed to </w:t>
      </w:r>
      <w:r w:rsidR="00AF5284">
        <w:rPr>
          <w:rFonts w:cs="Arial"/>
          <w:szCs w:val="20"/>
        </w:rPr>
        <w:t>continuously improve programs</w:t>
      </w:r>
      <w:r w:rsidR="0074737A">
        <w:rPr>
          <w:rFonts w:cs="Arial"/>
          <w:szCs w:val="20"/>
        </w:rPr>
        <w:t>,</w:t>
      </w:r>
      <w:r w:rsidR="00AF5284">
        <w:rPr>
          <w:rFonts w:cs="Arial"/>
          <w:szCs w:val="20"/>
        </w:rPr>
        <w:t xml:space="preserve"> </w:t>
      </w:r>
      <w:r w:rsidRPr="009E45F0">
        <w:rPr>
          <w:rFonts w:cs="Arial"/>
          <w:szCs w:val="20"/>
        </w:rPr>
        <w:t xml:space="preserve">determine the best delivery approaches and maximise the impact of activities. Research will be conducted to assess the contribution of </w:t>
      </w:r>
      <w:r>
        <w:rPr>
          <w:rFonts w:cs="Arial"/>
          <w:szCs w:val="20"/>
        </w:rPr>
        <w:t>development-through-sport</w:t>
      </w:r>
      <w:r w:rsidRPr="009E45F0">
        <w:rPr>
          <w:rFonts w:cs="Arial"/>
          <w:szCs w:val="20"/>
        </w:rPr>
        <w:t xml:space="preserve"> activities to the</w:t>
      </w:r>
      <w:r>
        <w:rPr>
          <w:rFonts w:cs="Arial"/>
          <w:szCs w:val="20"/>
        </w:rPr>
        <w:t xml:space="preserve"> achievement of </w:t>
      </w:r>
      <w:r w:rsidR="00F85392">
        <w:rPr>
          <w:rFonts w:cs="Arial"/>
          <w:szCs w:val="20"/>
        </w:rPr>
        <w:t>strategy objectives and cross-cutting outcomes</w:t>
      </w:r>
      <w:r>
        <w:rPr>
          <w:rFonts w:cs="Arial"/>
          <w:szCs w:val="20"/>
        </w:rPr>
        <w:t xml:space="preserve">. </w:t>
      </w:r>
    </w:p>
    <w:p w14:paraId="260654D0" w14:textId="77777777" w:rsidR="005465E2" w:rsidRDefault="005465E2" w:rsidP="00A93B50"/>
    <w:p w14:paraId="260654D1" w14:textId="77777777" w:rsidR="00F0255D" w:rsidRDefault="00963225" w:rsidP="00A93B50">
      <w:r w:rsidRPr="00963225">
        <w:rPr>
          <w:b/>
        </w:rPr>
        <w:t xml:space="preserve">Behaviour </w:t>
      </w:r>
      <w:r w:rsidR="005E7017">
        <w:rPr>
          <w:b/>
        </w:rPr>
        <w:t>c</w:t>
      </w:r>
      <w:r w:rsidRPr="00963225">
        <w:rPr>
          <w:b/>
        </w:rPr>
        <w:t>hange</w:t>
      </w:r>
      <w:r w:rsidR="0039290C">
        <w:rPr>
          <w:b/>
        </w:rPr>
        <w:t xml:space="preserve"> strategies will be </w:t>
      </w:r>
      <w:r w:rsidR="005E7017">
        <w:rPr>
          <w:b/>
        </w:rPr>
        <w:t xml:space="preserve">targeted and appropriate for context </w:t>
      </w:r>
    </w:p>
    <w:p w14:paraId="260654D2" w14:textId="77777777" w:rsidR="00654FEC" w:rsidRPr="00F0255D" w:rsidRDefault="0039290C" w:rsidP="00A93B50">
      <w:pPr>
        <w:rPr>
          <w:b/>
        </w:rPr>
      </w:pPr>
      <w:r>
        <w:t xml:space="preserve">Affecting behaviour change is </w:t>
      </w:r>
      <w:r w:rsidR="00683C66">
        <w:t>needed to achieve</w:t>
      </w:r>
      <w:r>
        <w:t xml:space="preserve"> </w:t>
      </w:r>
      <w:r w:rsidR="00F85392">
        <w:t xml:space="preserve">strategy </w:t>
      </w:r>
      <w:r>
        <w:t xml:space="preserve">objectives. Behaviour change is influenced by a range of factors – personal, infrastructure, societal and regulatory. </w:t>
      </w:r>
      <w:r w:rsidR="00683C66">
        <w:t>S</w:t>
      </w:r>
      <w:r w:rsidR="00AF5284">
        <w:t xml:space="preserve">trategies </w:t>
      </w:r>
      <w:r w:rsidR="00683C66">
        <w:t xml:space="preserve">will be identified </w:t>
      </w:r>
      <w:r w:rsidR="00F85392">
        <w:t xml:space="preserve">to facilitate </w:t>
      </w:r>
      <w:r w:rsidR="00AF5284">
        <w:t>behaviour change</w:t>
      </w:r>
      <w:r w:rsidR="00F85392">
        <w:t xml:space="preserve">. </w:t>
      </w:r>
      <w:r w:rsidR="00BC4EFE">
        <w:t>These s</w:t>
      </w:r>
      <w:r w:rsidR="00F85392">
        <w:t>trategies will understand the context (including needs, barriers and facilitators of change), address barriers to change (including social norms, roles, traditions and customs), and facilitate communication of the information required to shift attitudes and change behaviour</w:t>
      </w:r>
      <w:r w:rsidR="00683C66">
        <w:t>.</w:t>
      </w:r>
      <w:r w:rsidR="00AF5284">
        <w:t xml:space="preserve"> </w:t>
      </w:r>
    </w:p>
    <w:p w14:paraId="260654D3" w14:textId="77777777" w:rsidR="00F85392" w:rsidRDefault="00F85392" w:rsidP="00307245"/>
    <w:p w14:paraId="260654D4" w14:textId="77777777" w:rsidR="00FB4379" w:rsidRDefault="00F525DF">
      <w:pPr>
        <w:pStyle w:val="Heading2"/>
        <w:spacing w:before="0"/>
      </w:pPr>
      <w:bookmarkStart w:id="21" w:name="_Toc352957794"/>
      <w:r w:rsidRPr="00EB6C37">
        <w:t>Quality sport</w:t>
      </w:r>
      <w:bookmarkEnd w:id="21"/>
      <w:r w:rsidR="00F85392" w:rsidRPr="00EB6C37">
        <w:t xml:space="preserve"> </w:t>
      </w:r>
    </w:p>
    <w:p w14:paraId="260654D5" w14:textId="77777777" w:rsidR="00EB6C37" w:rsidRPr="00CF185B" w:rsidRDefault="00EB6C37" w:rsidP="00EB6C37">
      <w:r>
        <w:t xml:space="preserve">The </w:t>
      </w:r>
      <w:r w:rsidRPr="00CF185B">
        <w:t>ASC</w:t>
      </w:r>
      <w:r>
        <w:t xml:space="preserve">, through its extensive experience in assisting to develop community level sport in Australia and abroad, has identified the following principles as key for ensuring successful sport engagement: </w:t>
      </w:r>
    </w:p>
    <w:p w14:paraId="260654D6" w14:textId="77777777" w:rsidR="00EB6C37" w:rsidRDefault="00EB6C37" w:rsidP="00EB6C37">
      <w:pPr>
        <w:rPr>
          <w:b/>
        </w:rPr>
      </w:pPr>
    </w:p>
    <w:p w14:paraId="260654D7" w14:textId="77777777" w:rsidR="00EB6C37" w:rsidRPr="00BD67CF" w:rsidRDefault="00EB6C37" w:rsidP="00EB6C37">
      <w:pPr>
        <w:rPr>
          <w:b/>
        </w:rPr>
      </w:pPr>
      <w:r>
        <w:rPr>
          <w:b/>
        </w:rPr>
        <w:t>Activities will be run by highly s</w:t>
      </w:r>
      <w:r w:rsidRPr="00BD67CF">
        <w:rPr>
          <w:b/>
        </w:rPr>
        <w:t xml:space="preserve">killed </w:t>
      </w:r>
      <w:r>
        <w:rPr>
          <w:b/>
        </w:rPr>
        <w:t xml:space="preserve">and motivated </w:t>
      </w:r>
      <w:r w:rsidRPr="00BD67CF">
        <w:rPr>
          <w:b/>
        </w:rPr>
        <w:t>sport leaders</w:t>
      </w:r>
    </w:p>
    <w:p w14:paraId="260654D8" w14:textId="77777777" w:rsidR="00EB6C37" w:rsidRPr="00690A90" w:rsidRDefault="00EB6C37" w:rsidP="00EB6C37">
      <w:pPr>
        <w:rPr>
          <w:rFonts w:cs="Arial"/>
          <w:szCs w:val="20"/>
        </w:rPr>
      </w:pPr>
      <w:r w:rsidRPr="00690A90">
        <w:t xml:space="preserve">Local partners will be </w:t>
      </w:r>
      <w:r>
        <w:t>supported to</w:t>
      </w:r>
      <w:r w:rsidRPr="00690A90">
        <w:t xml:space="preserve"> </w:t>
      </w:r>
      <w:r>
        <w:rPr>
          <w:rFonts w:cs="Arial"/>
          <w:szCs w:val="20"/>
        </w:rPr>
        <w:t>recruit, train</w:t>
      </w:r>
      <w:r w:rsidRPr="00690A90">
        <w:rPr>
          <w:rFonts w:cs="Arial"/>
          <w:szCs w:val="20"/>
        </w:rPr>
        <w:t xml:space="preserve"> and retain highly skilled and motivated sport leaders (such as coaches, teachers, fitness instructors and community volunteers), officials (referees and umpires) and sport administrators/managers.</w:t>
      </w:r>
    </w:p>
    <w:p w14:paraId="260654D9" w14:textId="77777777" w:rsidR="00EB6C37" w:rsidRDefault="00EB6C37" w:rsidP="00EB6C37">
      <w:pPr>
        <w:rPr>
          <w:b/>
        </w:rPr>
      </w:pPr>
    </w:p>
    <w:p w14:paraId="260654DA" w14:textId="77777777" w:rsidR="00EB6C37" w:rsidRPr="00DA630E" w:rsidRDefault="00EB6C37" w:rsidP="00EB6C37">
      <w:pPr>
        <w:rPr>
          <w:b/>
        </w:rPr>
      </w:pPr>
      <w:r>
        <w:rPr>
          <w:b/>
        </w:rPr>
        <w:t>L</w:t>
      </w:r>
      <w:r w:rsidRPr="00DA630E">
        <w:rPr>
          <w:b/>
        </w:rPr>
        <w:t xml:space="preserve">ocal sporting organisations </w:t>
      </w:r>
      <w:r>
        <w:rPr>
          <w:b/>
        </w:rPr>
        <w:t xml:space="preserve">will be strengthened </w:t>
      </w:r>
      <w:r w:rsidRPr="00DA630E">
        <w:rPr>
          <w:b/>
        </w:rPr>
        <w:t>to deliver community level sport</w:t>
      </w:r>
    </w:p>
    <w:p w14:paraId="260654DB" w14:textId="77777777" w:rsidR="00EB6C37" w:rsidRPr="00DA630E" w:rsidRDefault="00EB6C37" w:rsidP="00EB6C37">
      <w:pPr>
        <w:rPr>
          <w:rFonts w:cs="Arial"/>
          <w:szCs w:val="20"/>
        </w:rPr>
      </w:pPr>
      <w:r>
        <w:rPr>
          <w:rFonts w:cs="Arial"/>
          <w:szCs w:val="20"/>
        </w:rPr>
        <w:t>Technical support will be provided to support local sport organisations to develop the necessary skills, resources, systems and networks to strengthen their ability to deliver sport at a community level.</w:t>
      </w:r>
    </w:p>
    <w:p w14:paraId="260654DC" w14:textId="77777777" w:rsidR="00EB6C37" w:rsidRDefault="00EB6C37" w:rsidP="00EB6C37">
      <w:pPr>
        <w:rPr>
          <w:rFonts w:cs="Arial"/>
          <w:b/>
          <w:szCs w:val="20"/>
        </w:rPr>
      </w:pPr>
    </w:p>
    <w:p w14:paraId="260654DD" w14:textId="77777777" w:rsidR="00EB6C37" w:rsidRPr="00BD67CF" w:rsidRDefault="00EB6C37" w:rsidP="00EB6C37">
      <w:pPr>
        <w:rPr>
          <w:rFonts w:cs="Arial"/>
          <w:b/>
          <w:szCs w:val="20"/>
        </w:rPr>
      </w:pPr>
      <w:r>
        <w:rPr>
          <w:rFonts w:cs="Arial"/>
          <w:b/>
          <w:szCs w:val="20"/>
        </w:rPr>
        <w:t>A positive sport experience will be at the core of all activities</w:t>
      </w:r>
    </w:p>
    <w:p w14:paraId="260654DE" w14:textId="77777777" w:rsidR="00EB6C37" w:rsidRPr="00690A90" w:rsidRDefault="00EB6C37" w:rsidP="00EB6C37">
      <w:pPr>
        <w:shd w:val="clear" w:color="auto" w:fill="FFFFFF"/>
      </w:pPr>
      <w:r>
        <w:t>Activities/approaches will be designed in a way that appeals to target groups. Local partners and participating communities will be supported to run activities that are fun, safe, interesting and non-discriminatory.</w:t>
      </w:r>
    </w:p>
    <w:p w14:paraId="260654DF" w14:textId="77777777" w:rsidR="00EB6C37" w:rsidRDefault="00EB6C37" w:rsidP="00EB6C37">
      <w:pPr>
        <w:rPr>
          <w:b/>
        </w:rPr>
      </w:pPr>
    </w:p>
    <w:p w14:paraId="260654E0" w14:textId="77777777" w:rsidR="00EB6C37" w:rsidRPr="00BD67CF" w:rsidRDefault="00EB6C37" w:rsidP="00EB6C37">
      <w:pPr>
        <w:rPr>
          <w:b/>
        </w:rPr>
      </w:pPr>
      <w:r>
        <w:rPr>
          <w:b/>
        </w:rPr>
        <w:t>P</w:t>
      </w:r>
      <w:r w:rsidRPr="00BD67CF">
        <w:rPr>
          <w:b/>
        </w:rPr>
        <w:t xml:space="preserve">ositive values </w:t>
      </w:r>
      <w:r>
        <w:rPr>
          <w:b/>
        </w:rPr>
        <w:t>will be actively promoted as part of sport activities</w:t>
      </w:r>
    </w:p>
    <w:p w14:paraId="260654E1" w14:textId="77777777" w:rsidR="00EB6C37" w:rsidRDefault="00EB6C37" w:rsidP="00EB6C37">
      <w:r>
        <w:t>Strategies will be developed to promote healthy competition and recognise participants for displaying positive values including fair play, respect (for rules, opponents and officials), teamwork and personal improvement.</w:t>
      </w:r>
    </w:p>
    <w:p w14:paraId="260654E2" w14:textId="77777777" w:rsidR="00EB6C37" w:rsidRDefault="00EB6C37" w:rsidP="00EB6C37"/>
    <w:p w14:paraId="260654E3" w14:textId="77777777" w:rsidR="00EB6C37" w:rsidRPr="003358C7" w:rsidRDefault="00EB6C37" w:rsidP="00EB6C37">
      <w:pPr>
        <w:rPr>
          <w:b/>
        </w:rPr>
      </w:pPr>
      <w:r w:rsidRPr="003358C7">
        <w:rPr>
          <w:b/>
        </w:rPr>
        <w:t xml:space="preserve">Strategies will be implemented </w:t>
      </w:r>
      <w:r>
        <w:rPr>
          <w:b/>
        </w:rPr>
        <w:t>that</w:t>
      </w:r>
      <w:r w:rsidRPr="003358C7">
        <w:rPr>
          <w:b/>
        </w:rPr>
        <w:t xml:space="preserve"> promote </w:t>
      </w:r>
      <w:r>
        <w:rPr>
          <w:b/>
        </w:rPr>
        <w:t>an inclusive philosophy or approach to participation</w:t>
      </w:r>
    </w:p>
    <w:p w14:paraId="260654E4" w14:textId="77777777" w:rsidR="00EB6C37" w:rsidRDefault="00EB6C37" w:rsidP="00EB6C37">
      <w:r>
        <w:t>Efforts will be made to ensure underrepresented groups have the best possible choice and opportunity to be involved in sport activities.</w:t>
      </w:r>
    </w:p>
    <w:p w14:paraId="260654E5" w14:textId="77777777" w:rsidR="00FB4379" w:rsidRDefault="00FB4379"/>
    <w:p w14:paraId="260654E6" w14:textId="77777777" w:rsidR="00E910F1" w:rsidRDefault="00352CFE" w:rsidP="00142E81">
      <w:pPr>
        <w:pStyle w:val="Heading1"/>
      </w:pPr>
      <w:bookmarkStart w:id="22" w:name="_Toc352957795"/>
      <w:r>
        <w:lastRenderedPageBreak/>
        <w:t>Partners and h</w:t>
      </w:r>
      <w:r w:rsidR="00E910F1">
        <w:t>ow we will work together</w:t>
      </w:r>
      <w:bookmarkEnd w:id="22"/>
    </w:p>
    <w:p w14:paraId="260654E7" w14:textId="77777777" w:rsidR="00352CFE" w:rsidRPr="006C477A" w:rsidRDefault="00352CFE" w:rsidP="00352CFE">
      <w:pPr>
        <w:pStyle w:val="Heading2"/>
        <w:rPr>
          <w:sz w:val="22"/>
          <w:szCs w:val="22"/>
        </w:rPr>
      </w:pPr>
      <w:bookmarkStart w:id="23" w:name="_Toc352957796"/>
      <w:r w:rsidRPr="006C477A">
        <w:rPr>
          <w:sz w:val="22"/>
          <w:szCs w:val="22"/>
        </w:rPr>
        <w:t>Australian Sports Commission</w:t>
      </w:r>
      <w:bookmarkEnd w:id="23"/>
    </w:p>
    <w:p w14:paraId="260654E8" w14:textId="77777777" w:rsidR="00352CFE" w:rsidRPr="00690A90" w:rsidRDefault="00352CFE" w:rsidP="00352CFE">
      <w:r>
        <w:t xml:space="preserve">The </w:t>
      </w:r>
      <w:r w:rsidRPr="00690A90">
        <w:t>ASC is</w:t>
      </w:r>
      <w:r w:rsidRPr="00473A0C">
        <w:t xml:space="preserve"> Australia’s primary national sports administration and advisory agency, and the cornerstone of a wide-ranging sports system. </w:t>
      </w:r>
      <w:r w:rsidRPr="00690A90">
        <w:t>On behalf of the Australian Government, the ASC plays a central leadership role in the development and operation of the Australian sports system, administering and funding innovative sport programs and providing leadership, coordination and support for the sport sector.</w:t>
      </w:r>
      <w:r w:rsidRPr="00D05848">
        <w:t xml:space="preserve"> </w:t>
      </w:r>
      <w:r>
        <w:t>Internationally, the ASC has been delivering community</w:t>
      </w:r>
      <w:r w:rsidR="000644A4">
        <w:t xml:space="preserve"> </w:t>
      </w:r>
      <w:r>
        <w:t>sport programs</w:t>
      </w:r>
      <w:r w:rsidR="000644A4">
        <w:t xml:space="preserve"> </w:t>
      </w:r>
      <w:r>
        <w:t xml:space="preserve">in the Pacific, Africa, Caribbean and India </w:t>
      </w:r>
      <w:r w:rsidR="0028077C">
        <w:t>for over 15 years</w:t>
      </w:r>
      <w:r>
        <w:t xml:space="preserve">, </w:t>
      </w:r>
      <w:r w:rsidRPr="00C71C15">
        <w:t>supporting a variety of sport, government, non-government and community-based organisations to develop effective governance and deliver quality, inclusive sport programs for people of all ages and abilities.</w:t>
      </w:r>
      <w:r w:rsidRPr="00147355">
        <w:rPr>
          <w:bCs/>
        </w:rPr>
        <w:t xml:space="preserve"> </w:t>
      </w:r>
    </w:p>
    <w:p w14:paraId="260654E9" w14:textId="77777777" w:rsidR="00352CFE" w:rsidRPr="006C477A" w:rsidRDefault="00352CFE" w:rsidP="00352CFE">
      <w:pPr>
        <w:pStyle w:val="Heading2"/>
        <w:rPr>
          <w:sz w:val="22"/>
          <w:szCs w:val="22"/>
        </w:rPr>
      </w:pPr>
      <w:bookmarkStart w:id="24" w:name="_Toc352957797"/>
      <w:r w:rsidRPr="006C477A">
        <w:rPr>
          <w:sz w:val="22"/>
          <w:szCs w:val="22"/>
        </w:rPr>
        <w:t>Australian Agency for International Development</w:t>
      </w:r>
      <w:bookmarkEnd w:id="24"/>
      <w:r w:rsidRPr="006C477A">
        <w:rPr>
          <w:sz w:val="22"/>
          <w:szCs w:val="22"/>
        </w:rPr>
        <w:t xml:space="preserve"> </w:t>
      </w:r>
    </w:p>
    <w:p w14:paraId="260654EA" w14:textId="77777777" w:rsidR="00352CFE" w:rsidRDefault="00352CFE" w:rsidP="00352CFE">
      <w:r w:rsidRPr="00063ABC">
        <w:t xml:space="preserve">AusAID is the agency responsible for managing the Australian Government’s aid program. AusAID provides advice and support to the Minister for Foreign Affairs on development policy, and plans and coordinates poverty reduction activities in partnership with developing countries. AusAID leads and coordinates Australia's responses to humanitarian disasters and represents Australia in international development forums. </w:t>
      </w:r>
    </w:p>
    <w:p w14:paraId="260654EB" w14:textId="77777777" w:rsidR="00FA1498" w:rsidRDefault="006D1310" w:rsidP="00CF185B">
      <w:pPr>
        <w:pStyle w:val="Heading3"/>
        <w:rPr>
          <w:szCs w:val="19"/>
        </w:rPr>
      </w:pPr>
      <w:bookmarkStart w:id="25" w:name="_Toc352957798"/>
      <w:r>
        <w:rPr>
          <w:szCs w:val="19"/>
        </w:rPr>
        <w:t xml:space="preserve">Roles of </w:t>
      </w:r>
      <w:r w:rsidR="005B4911">
        <w:rPr>
          <w:szCs w:val="19"/>
        </w:rPr>
        <w:t xml:space="preserve">the </w:t>
      </w:r>
      <w:r>
        <w:rPr>
          <w:szCs w:val="19"/>
        </w:rPr>
        <w:t>ASC and AusAID</w:t>
      </w:r>
      <w:bookmarkEnd w:id="25"/>
    </w:p>
    <w:p w14:paraId="260654EC" w14:textId="77777777" w:rsidR="00506E6D" w:rsidRPr="00506E6D" w:rsidRDefault="00506E6D" w:rsidP="00506E6D"/>
    <w:p w14:paraId="260654ED" w14:textId="77777777" w:rsidR="00822B6E" w:rsidRDefault="00822B6E" w:rsidP="00E910F1">
      <w:pPr>
        <w:rPr>
          <w:szCs w:val="19"/>
        </w:rPr>
      </w:pPr>
      <w:r>
        <w:rPr>
          <w:szCs w:val="19"/>
        </w:rPr>
        <w:t xml:space="preserve">AusAID </w:t>
      </w:r>
      <w:r w:rsidR="00095AD1">
        <w:rPr>
          <w:szCs w:val="19"/>
        </w:rPr>
        <w:t xml:space="preserve">and the ASC will work together </w:t>
      </w:r>
      <w:r w:rsidR="005E7017">
        <w:rPr>
          <w:szCs w:val="19"/>
        </w:rPr>
        <w:t xml:space="preserve">to set the </w:t>
      </w:r>
      <w:r w:rsidR="00095AD1">
        <w:rPr>
          <w:szCs w:val="19"/>
        </w:rPr>
        <w:t>strategic direction and design</w:t>
      </w:r>
      <w:r w:rsidR="00434841">
        <w:rPr>
          <w:szCs w:val="19"/>
        </w:rPr>
        <w:t>,</w:t>
      </w:r>
      <w:r w:rsidR="00095AD1">
        <w:rPr>
          <w:szCs w:val="19"/>
        </w:rPr>
        <w:t xml:space="preserve"> with the ASC having primary responsibility for </w:t>
      </w:r>
      <w:r w:rsidR="005B4911">
        <w:rPr>
          <w:szCs w:val="19"/>
        </w:rPr>
        <w:t>managing</w:t>
      </w:r>
      <w:r w:rsidR="00095AD1">
        <w:rPr>
          <w:szCs w:val="19"/>
        </w:rPr>
        <w:t xml:space="preserve"> the</w:t>
      </w:r>
      <w:r w:rsidR="005B4911">
        <w:rPr>
          <w:szCs w:val="19"/>
        </w:rPr>
        <w:t xml:space="preserve"> </w:t>
      </w:r>
      <w:r>
        <w:rPr>
          <w:szCs w:val="19"/>
        </w:rPr>
        <w:t xml:space="preserve">development-through-sport activities. </w:t>
      </w:r>
    </w:p>
    <w:p w14:paraId="260654EE" w14:textId="77777777" w:rsidR="00822B6E" w:rsidRDefault="00822B6E" w:rsidP="00E910F1">
      <w:pPr>
        <w:rPr>
          <w:szCs w:val="19"/>
        </w:rPr>
      </w:pPr>
    </w:p>
    <w:p w14:paraId="260654EF" w14:textId="77777777" w:rsidR="00AF5284" w:rsidDel="00A93B50" w:rsidRDefault="00AF5284" w:rsidP="00AF5284">
      <w:pPr>
        <w:spacing w:after="120"/>
        <w:rPr>
          <w:szCs w:val="19"/>
        </w:rPr>
      </w:pPr>
      <w:r>
        <w:rPr>
          <w:szCs w:val="19"/>
        </w:rPr>
        <w:t>AusAID will</w:t>
      </w:r>
      <w:r w:rsidDel="00A93B50">
        <w:rPr>
          <w:szCs w:val="19"/>
        </w:rPr>
        <w:t>:</w:t>
      </w:r>
    </w:p>
    <w:p w14:paraId="260654F0" w14:textId="77777777" w:rsidR="00AF5284" w:rsidRDefault="00AF5284" w:rsidP="00A14649">
      <w:pPr>
        <w:pStyle w:val="ListParagraph"/>
        <w:numPr>
          <w:ilvl w:val="0"/>
          <w:numId w:val="4"/>
        </w:numPr>
        <w:spacing w:before="0" w:after="120"/>
        <w:contextualSpacing w:val="0"/>
        <w:rPr>
          <w:rFonts w:ascii="Georgia" w:hAnsi="Georgia"/>
          <w:szCs w:val="19"/>
        </w:rPr>
      </w:pPr>
      <w:r>
        <w:rPr>
          <w:rFonts w:ascii="Georgia" w:hAnsi="Georgia"/>
          <w:szCs w:val="19"/>
        </w:rPr>
        <w:t>provide strategic guidance on development-through-sport and broader aid policy</w:t>
      </w:r>
    </w:p>
    <w:p w14:paraId="260654F1" w14:textId="77777777" w:rsidR="00AF5284" w:rsidRDefault="00AF5284" w:rsidP="00A14649">
      <w:pPr>
        <w:pStyle w:val="ListParagraph"/>
        <w:numPr>
          <w:ilvl w:val="0"/>
          <w:numId w:val="4"/>
        </w:numPr>
        <w:spacing w:before="0" w:after="120"/>
        <w:contextualSpacing w:val="0"/>
        <w:rPr>
          <w:rFonts w:ascii="Georgia" w:hAnsi="Georgia"/>
          <w:szCs w:val="19"/>
        </w:rPr>
      </w:pPr>
      <w:r>
        <w:rPr>
          <w:rFonts w:ascii="Georgia" w:hAnsi="Georgia"/>
          <w:szCs w:val="19"/>
        </w:rPr>
        <w:t>provide funding and other support for development-through-sport activities</w:t>
      </w:r>
    </w:p>
    <w:p w14:paraId="260654F2" w14:textId="77777777" w:rsidR="00AF5284" w:rsidDel="00A93B50" w:rsidRDefault="00AF5284" w:rsidP="00A14649">
      <w:pPr>
        <w:pStyle w:val="ListParagraph"/>
        <w:numPr>
          <w:ilvl w:val="0"/>
          <w:numId w:val="4"/>
        </w:numPr>
        <w:spacing w:before="0" w:after="120"/>
        <w:contextualSpacing w:val="0"/>
        <w:rPr>
          <w:rFonts w:ascii="Georgia" w:hAnsi="Georgia"/>
          <w:szCs w:val="19"/>
        </w:rPr>
      </w:pPr>
      <w:r>
        <w:rPr>
          <w:rFonts w:ascii="Georgia" w:hAnsi="Georgia"/>
          <w:szCs w:val="19"/>
        </w:rPr>
        <w:t xml:space="preserve">provide access to expertise both within AusAID </w:t>
      </w:r>
      <w:r w:rsidRPr="003616AF" w:rsidDel="00A93B50">
        <w:rPr>
          <w:rFonts w:ascii="Georgia" w:hAnsi="Georgia"/>
          <w:szCs w:val="19"/>
        </w:rPr>
        <w:t xml:space="preserve">(including </w:t>
      </w:r>
      <w:r>
        <w:rPr>
          <w:rFonts w:ascii="Georgia" w:hAnsi="Georgia"/>
          <w:szCs w:val="19"/>
        </w:rPr>
        <w:t xml:space="preserve">expertise on </w:t>
      </w:r>
      <w:r w:rsidRPr="003616AF" w:rsidDel="00A93B50">
        <w:rPr>
          <w:rFonts w:ascii="Georgia" w:hAnsi="Georgia"/>
          <w:szCs w:val="19"/>
        </w:rPr>
        <w:t>aid effectiveness, health, education, disability, gender, governance and child protection)</w:t>
      </w:r>
      <w:r>
        <w:rPr>
          <w:rFonts w:ascii="Georgia" w:hAnsi="Georgia"/>
          <w:szCs w:val="19"/>
        </w:rPr>
        <w:t xml:space="preserve"> and externally (such as consultants)</w:t>
      </w:r>
    </w:p>
    <w:p w14:paraId="260654F3" w14:textId="77777777" w:rsidR="00AF5284" w:rsidRPr="001D7B29" w:rsidDel="00A93B50" w:rsidRDefault="00AF5284" w:rsidP="00A14649">
      <w:pPr>
        <w:pStyle w:val="ListParagraph"/>
        <w:numPr>
          <w:ilvl w:val="0"/>
          <w:numId w:val="4"/>
        </w:numPr>
        <w:spacing w:before="0" w:after="120"/>
        <w:contextualSpacing w:val="0"/>
        <w:rPr>
          <w:szCs w:val="19"/>
        </w:rPr>
      </w:pPr>
      <w:r>
        <w:rPr>
          <w:rFonts w:ascii="Georgia" w:hAnsi="Georgia"/>
          <w:szCs w:val="19"/>
        </w:rPr>
        <w:t xml:space="preserve">work with the ASC to </w:t>
      </w:r>
      <w:r w:rsidR="005E790C">
        <w:rPr>
          <w:rFonts w:ascii="Georgia" w:hAnsi="Georgia"/>
          <w:szCs w:val="19"/>
        </w:rPr>
        <w:t xml:space="preserve">promote </w:t>
      </w:r>
      <w:r w:rsidRPr="003616AF" w:rsidDel="00A93B50">
        <w:rPr>
          <w:rFonts w:ascii="Georgia" w:hAnsi="Georgia"/>
          <w:szCs w:val="19"/>
        </w:rPr>
        <w:t xml:space="preserve">strategic use of </w:t>
      </w:r>
      <w:r w:rsidDel="00A93B50">
        <w:rPr>
          <w:rFonts w:ascii="Georgia" w:hAnsi="Georgia"/>
          <w:szCs w:val="19"/>
        </w:rPr>
        <w:t xml:space="preserve">the </w:t>
      </w:r>
      <w:r w:rsidRPr="003616AF" w:rsidDel="00A93B50">
        <w:rPr>
          <w:rFonts w:ascii="Georgia" w:hAnsi="Georgia"/>
          <w:szCs w:val="19"/>
        </w:rPr>
        <w:t xml:space="preserve">Australian </w:t>
      </w:r>
      <w:r w:rsidDel="00A93B50">
        <w:rPr>
          <w:rFonts w:ascii="Georgia" w:hAnsi="Georgia"/>
          <w:szCs w:val="19"/>
        </w:rPr>
        <w:t>international volunteer programs</w:t>
      </w:r>
      <w:r>
        <w:rPr>
          <w:rFonts w:ascii="Georgia" w:hAnsi="Georgia"/>
          <w:szCs w:val="19"/>
        </w:rPr>
        <w:t>.</w:t>
      </w:r>
    </w:p>
    <w:p w14:paraId="260654F4" w14:textId="77777777" w:rsidR="003819AD" w:rsidRDefault="003819AD" w:rsidP="00822B6E">
      <w:pPr>
        <w:rPr>
          <w:szCs w:val="19"/>
        </w:rPr>
      </w:pPr>
    </w:p>
    <w:p w14:paraId="260654F5" w14:textId="77777777" w:rsidR="00E56E73" w:rsidRDefault="00E026BD" w:rsidP="005E790C">
      <w:pPr>
        <w:spacing w:after="120"/>
        <w:rPr>
          <w:szCs w:val="19"/>
        </w:rPr>
      </w:pPr>
      <w:r>
        <w:rPr>
          <w:szCs w:val="19"/>
        </w:rPr>
        <w:t>ASC</w:t>
      </w:r>
      <w:r w:rsidR="00E56E73">
        <w:rPr>
          <w:szCs w:val="19"/>
        </w:rPr>
        <w:t xml:space="preserve"> will:</w:t>
      </w:r>
    </w:p>
    <w:p w14:paraId="260654F6" w14:textId="77777777" w:rsidR="00AF5284" w:rsidRDefault="00AF5284" w:rsidP="00893DA4">
      <w:pPr>
        <w:pStyle w:val="ListParagraph"/>
        <w:numPr>
          <w:ilvl w:val="0"/>
          <w:numId w:val="2"/>
        </w:numPr>
        <w:spacing w:before="0" w:after="120"/>
        <w:ind w:left="714" w:hanging="357"/>
        <w:contextualSpacing w:val="0"/>
        <w:rPr>
          <w:rFonts w:ascii="Georgia" w:hAnsi="Georgia"/>
          <w:szCs w:val="19"/>
        </w:rPr>
      </w:pPr>
      <w:r w:rsidDel="00553C1C">
        <w:rPr>
          <w:rFonts w:ascii="Georgia" w:hAnsi="Georgia"/>
          <w:szCs w:val="19"/>
        </w:rPr>
        <w:t>improve the effectiveness of activities by promoting innovative approaches and drawing on the skills and experience of the ASC</w:t>
      </w:r>
      <w:r>
        <w:rPr>
          <w:rFonts w:ascii="Georgia" w:hAnsi="Georgia"/>
          <w:szCs w:val="19"/>
        </w:rPr>
        <w:t xml:space="preserve"> and AusAID</w:t>
      </w:r>
    </w:p>
    <w:p w14:paraId="260654F7" w14:textId="77777777" w:rsidR="00822B6E" w:rsidDel="00553C1C" w:rsidRDefault="00822B6E" w:rsidP="00A14649">
      <w:pPr>
        <w:pStyle w:val="ListParagraph"/>
        <w:numPr>
          <w:ilvl w:val="0"/>
          <w:numId w:val="2"/>
        </w:numPr>
        <w:spacing w:before="0" w:after="120"/>
        <w:ind w:left="714" w:hanging="357"/>
        <w:contextualSpacing w:val="0"/>
        <w:rPr>
          <w:rFonts w:ascii="Georgia" w:hAnsi="Georgia"/>
          <w:szCs w:val="19"/>
        </w:rPr>
      </w:pPr>
      <w:r w:rsidDel="00553C1C">
        <w:rPr>
          <w:rFonts w:ascii="Georgia" w:hAnsi="Georgia"/>
          <w:szCs w:val="19"/>
        </w:rPr>
        <w:t>ensure that</w:t>
      </w:r>
      <w:r w:rsidR="00E026BD">
        <w:rPr>
          <w:rFonts w:ascii="Georgia" w:hAnsi="Georgia"/>
          <w:szCs w:val="19"/>
        </w:rPr>
        <w:t xml:space="preserve"> development-through-sport</w:t>
      </w:r>
      <w:r w:rsidDel="00553C1C">
        <w:rPr>
          <w:rFonts w:ascii="Georgia" w:hAnsi="Georgia"/>
          <w:szCs w:val="19"/>
        </w:rPr>
        <w:t xml:space="preserve"> activities are delivered efficiently and represent value for money</w:t>
      </w:r>
    </w:p>
    <w:p w14:paraId="260654F8" w14:textId="77777777" w:rsidR="00E026BD" w:rsidDel="00553C1C" w:rsidRDefault="00E026BD" w:rsidP="00A14649">
      <w:pPr>
        <w:pStyle w:val="ListParagraph"/>
        <w:numPr>
          <w:ilvl w:val="0"/>
          <w:numId w:val="2"/>
        </w:numPr>
        <w:spacing w:before="0" w:after="120"/>
        <w:ind w:left="714" w:hanging="357"/>
        <w:contextualSpacing w:val="0"/>
        <w:rPr>
          <w:rFonts w:ascii="Georgia" w:hAnsi="Georgia"/>
          <w:szCs w:val="19"/>
        </w:rPr>
      </w:pPr>
      <w:r w:rsidDel="00553C1C">
        <w:rPr>
          <w:rFonts w:ascii="Georgia" w:hAnsi="Georgia"/>
          <w:szCs w:val="19"/>
        </w:rPr>
        <w:t xml:space="preserve">reduce </w:t>
      </w:r>
      <w:r>
        <w:rPr>
          <w:rFonts w:ascii="Georgia" w:hAnsi="Georgia"/>
          <w:szCs w:val="19"/>
        </w:rPr>
        <w:t xml:space="preserve">risks where possible, </w:t>
      </w:r>
      <w:r w:rsidDel="00553C1C">
        <w:rPr>
          <w:rFonts w:ascii="Georgia" w:hAnsi="Georgia"/>
          <w:szCs w:val="19"/>
        </w:rPr>
        <w:t xml:space="preserve">and ensure </w:t>
      </w:r>
      <w:r>
        <w:rPr>
          <w:rFonts w:ascii="Georgia" w:hAnsi="Georgia"/>
          <w:szCs w:val="19"/>
        </w:rPr>
        <w:t xml:space="preserve">remaining </w:t>
      </w:r>
      <w:r w:rsidDel="00553C1C">
        <w:rPr>
          <w:rFonts w:ascii="Georgia" w:hAnsi="Georgia"/>
          <w:szCs w:val="19"/>
        </w:rPr>
        <w:t>risks are managed effectively, including in relation to child protection, fra</w:t>
      </w:r>
      <w:r>
        <w:rPr>
          <w:rFonts w:ascii="Georgia" w:hAnsi="Georgia"/>
          <w:szCs w:val="19"/>
        </w:rPr>
        <w:t>ud and mismanagement of funding</w:t>
      </w:r>
    </w:p>
    <w:p w14:paraId="260654F9" w14:textId="77777777" w:rsidR="00E026BD" w:rsidRPr="008F2771" w:rsidDel="00553C1C" w:rsidRDefault="00AF5284" w:rsidP="00A14649">
      <w:pPr>
        <w:pStyle w:val="ListParagraph"/>
        <w:numPr>
          <w:ilvl w:val="0"/>
          <w:numId w:val="2"/>
        </w:numPr>
        <w:spacing w:before="0" w:after="0"/>
        <w:ind w:left="714" w:hanging="357"/>
        <w:contextualSpacing w:val="0"/>
        <w:rPr>
          <w:rFonts w:ascii="Georgia" w:hAnsi="Georgia"/>
          <w:szCs w:val="19"/>
        </w:rPr>
      </w:pPr>
      <w:r>
        <w:rPr>
          <w:rFonts w:ascii="Georgia" w:hAnsi="Georgia"/>
        </w:rPr>
        <w:t xml:space="preserve">continuously </w:t>
      </w:r>
      <w:r w:rsidR="00E026BD">
        <w:rPr>
          <w:rFonts w:ascii="Georgia" w:hAnsi="Georgia"/>
        </w:rPr>
        <w:t>improve</w:t>
      </w:r>
      <w:r w:rsidR="00E026BD" w:rsidDel="00822B6E">
        <w:rPr>
          <w:rFonts w:ascii="Georgia" w:hAnsi="Georgia"/>
        </w:rPr>
        <w:t xml:space="preserve"> delivery mechanisms </w:t>
      </w:r>
      <w:r>
        <w:rPr>
          <w:rFonts w:ascii="Georgia" w:hAnsi="Georgia"/>
        </w:rPr>
        <w:t xml:space="preserve">and individual activities </w:t>
      </w:r>
      <w:r w:rsidR="00E026BD" w:rsidDel="00822B6E">
        <w:rPr>
          <w:rFonts w:ascii="Georgia" w:hAnsi="Georgia"/>
        </w:rPr>
        <w:t>through comprehensive monitoring and evaluation</w:t>
      </w:r>
      <w:r>
        <w:rPr>
          <w:rFonts w:ascii="Georgia" w:hAnsi="Georgia"/>
        </w:rPr>
        <w:t xml:space="preserve"> </w:t>
      </w:r>
      <w:r w:rsidR="00E026BD" w:rsidDel="00822B6E">
        <w:rPr>
          <w:rFonts w:ascii="Georgia" w:hAnsi="Georgia"/>
        </w:rPr>
        <w:t xml:space="preserve"> and conducting extensive research to </w:t>
      </w:r>
      <w:r w:rsidR="00E026BD">
        <w:rPr>
          <w:rFonts w:ascii="Georgia" w:hAnsi="Georgia"/>
        </w:rPr>
        <w:t>ensure</w:t>
      </w:r>
      <w:r w:rsidR="00E026BD" w:rsidDel="00822B6E">
        <w:rPr>
          <w:rFonts w:ascii="Georgia" w:hAnsi="Georgia"/>
        </w:rPr>
        <w:t xml:space="preserve"> </w:t>
      </w:r>
      <w:r w:rsidR="00E026BD">
        <w:rPr>
          <w:rFonts w:ascii="Georgia" w:hAnsi="Georgia"/>
        </w:rPr>
        <w:t>development-through-</w:t>
      </w:r>
      <w:r w:rsidR="00E026BD" w:rsidDel="00822B6E">
        <w:rPr>
          <w:rFonts w:ascii="Georgia" w:hAnsi="Georgia"/>
        </w:rPr>
        <w:t>sport</w:t>
      </w:r>
      <w:r w:rsidR="00E026BD">
        <w:rPr>
          <w:rFonts w:ascii="Georgia" w:hAnsi="Georgia"/>
        </w:rPr>
        <w:t xml:space="preserve"> is achieving its objectives.</w:t>
      </w:r>
    </w:p>
    <w:p w14:paraId="260654FA" w14:textId="77777777" w:rsidR="00F8609D" w:rsidRDefault="00F8609D" w:rsidP="00822B6E">
      <w:pPr>
        <w:rPr>
          <w:szCs w:val="19"/>
        </w:rPr>
      </w:pPr>
    </w:p>
    <w:p w14:paraId="260654FB" w14:textId="77777777" w:rsidR="00FB4379" w:rsidRDefault="00E026BD">
      <w:pPr>
        <w:spacing w:after="200"/>
        <w:jc w:val="left"/>
      </w:pPr>
      <w:r>
        <w:t>Both parties</w:t>
      </w:r>
      <w:r w:rsidR="00095AD1">
        <w:t xml:space="preserve"> will:</w:t>
      </w:r>
    </w:p>
    <w:p w14:paraId="260654FC" w14:textId="77777777" w:rsidR="00E026BD" w:rsidRPr="00E026BD" w:rsidDel="00822B6E" w:rsidRDefault="00E026BD" w:rsidP="00A14649">
      <w:pPr>
        <w:pStyle w:val="ListParagraph"/>
        <w:numPr>
          <w:ilvl w:val="0"/>
          <w:numId w:val="3"/>
        </w:numPr>
        <w:spacing w:before="0" w:after="120"/>
        <w:ind w:left="714" w:hanging="357"/>
        <w:contextualSpacing w:val="0"/>
        <w:rPr>
          <w:rFonts w:ascii="Georgia" w:hAnsi="Georgia"/>
        </w:rPr>
      </w:pPr>
      <w:r w:rsidDel="00822B6E">
        <w:rPr>
          <w:rFonts w:ascii="Georgia" w:hAnsi="Georgia"/>
        </w:rPr>
        <w:t>b</w:t>
      </w:r>
      <w:r>
        <w:rPr>
          <w:rFonts w:ascii="Georgia" w:hAnsi="Georgia"/>
        </w:rPr>
        <w:t>roker</w:t>
      </w:r>
      <w:r w:rsidDel="00822B6E">
        <w:rPr>
          <w:rFonts w:ascii="Georgia" w:hAnsi="Georgia"/>
        </w:rPr>
        <w:t xml:space="preserve"> </w:t>
      </w:r>
      <w:r w:rsidRPr="003E29A8" w:rsidDel="00822B6E">
        <w:rPr>
          <w:rFonts w:ascii="Georgia" w:hAnsi="Georgia"/>
        </w:rPr>
        <w:t>partnerships</w:t>
      </w:r>
      <w:r w:rsidDel="00822B6E">
        <w:rPr>
          <w:rFonts w:ascii="Georgia" w:hAnsi="Georgia"/>
        </w:rPr>
        <w:t xml:space="preserve"> between key stakeholders, including sport and development organisations, government and non-government organisations and others</w:t>
      </w:r>
    </w:p>
    <w:p w14:paraId="260654FD" w14:textId="77777777" w:rsidR="00E026BD" w:rsidRDefault="00E026BD" w:rsidP="00A14649">
      <w:pPr>
        <w:pStyle w:val="ListParagraph"/>
        <w:numPr>
          <w:ilvl w:val="0"/>
          <w:numId w:val="3"/>
        </w:numPr>
        <w:spacing w:before="0" w:after="120"/>
        <w:ind w:left="714" w:hanging="357"/>
        <w:contextualSpacing w:val="0"/>
        <w:rPr>
          <w:rFonts w:ascii="Georgia" w:hAnsi="Georgia"/>
        </w:rPr>
      </w:pPr>
      <w:r w:rsidDel="00822B6E">
        <w:rPr>
          <w:rFonts w:ascii="Georgia" w:hAnsi="Georgia"/>
        </w:rPr>
        <w:t>e</w:t>
      </w:r>
      <w:r>
        <w:rPr>
          <w:rFonts w:ascii="Georgia" w:hAnsi="Georgia"/>
        </w:rPr>
        <w:t>ngage</w:t>
      </w:r>
      <w:r w:rsidRPr="003E29A8" w:rsidDel="00822B6E">
        <w:rPr>
          <w:rFonts w:ascii="Georgia" w:hAnsi="Georgia"/>
        </w:rPr>
        <w:t xml:space="preserve"> </w:t>
      </w:r>
      <w:r w:rsidDel="00822B6E">
        <w:rPr>
          <w:rFonts w:ascii="Georgia" w:hAnsi="Georgia"/>
        </w:rPr>
        <w:t>strategically with key regional and international development and sport organisations to establish regional commitment to development-through-sport efforts</w:t>
      </w:r>
    </w:p>
    <w:p w14:paraId="260654FE" w14:textId="77777777" w:rsidR="00935D35" w:rsidRDefault="00935D35" w:rsidP="00A14649">
      <w:pPr>
        <w:pStyle w:val="ListParagraph"/>
        <w:numPr>
          <w:ilvl w:val="0"/>
          <w:numId w:val="3"/>
        </w:numPr>
        <w:spacing w:before="0" w:after="120"/>
        <w:ind w:left="714" w:hanging="357"/>
        <w:contextualSpacing w:val="0"/>
        <w:rPr>
          <w:rFonts w:ascii="Georgia" w:hAnsi="Georgia"/>
        </w:rPr>
      </w:pPr>
      <w:r w:rsidRPr="00935D35">
        <w:rPr>
          <w:rFonts w:ascii="Georgia" w:hAnsi="Georgia"/>
        </w:rPr>
        <w:t>maintain ongoing communication about achievements, challenges and lessons learnt and draw on each agency’s respective strengths in sport and development to guide planning and delivery of development-through-sport activities, and promote successful approaches. The monitoring, evaluation and research undertaken as part of this joint delivery strategy will be particularly crucial in this regard</w:t>
      </w:r>
    </w:p>
    <w:p w14:paraId="260654FF" w14:textId="77777777" w:rsidR="00FB4379" w:rsidRDefault="006F35C9" w:rsidP="00A14649">
      <w:pPr>
        <w:pStyle w:val="ListParagraph"/>
        <w:numPr>
          <w:ilvl w:val="0"/>
          <w:numId w:val="3"/>
        </w:numPr>
        <w:rPr>
          <w:rFonts w:ascii="Georgia" w:hAnsi="Georgia"/>
        </w:rPr>
      </w:pPr>
      <w:r w:rsidRPr="00554F91">
        <w:rPr>
          <w:rFonts w:ascii="Georgia" w:hAnsi="Georgia"/>
        </w:rPr>
        <w:lastRenderedPageBreak/>
        <w:t xml:space="preserve">continue their shared learning dialogues workshops (at least two per year) involving AusAID and ASC staff on specific topics aimed at either building capacity on those topics, or exploring lessons learned. </w:t>
      </w:r>
    </w:p>
    <w:p w14:paraId="26065500" w14:textId="77777777" w:rsidR="00FA1498" w:rsidRDefault="00FA1498" w:rsidP="00CF185B">
      <w:pPr>
        <w:pStyle w:val="Heading3"/>
        <w:rPr>
          <w:szCs w:val="19"/>
        </w:rPr>
      </w:pPr>
      <w:bookmarkStart w:id="26" w:name="_Toc352957799"/>
      <w:r>
        <w:t>Continual improvement</w:t>
      </w:r>
      <w:bookmarkEnd w:id="26"/>
    </w:p>
    <w:p w14:paraId="26065501" w14:textId="77777777" w:rsidR="00FA1498" w:rsidRDefault="00FA1498" w:rsidP="00FA1498">
      <w:pPr>
        <w:rPr>
          <w:szCs w:val="19"/>
        </w:rPr>
      </w:pPr>
    </w:p>
    <w:p w14:paraId="26065502" w14:textId="77777777" w:rsidR="00DE7150" w:rsidRDefault="00FA1498" w:rsidP="00FD7BBC">
      <w:pPr>
        <w:rPr>
          <w:szCs w:val="19"/>
        </w:rPr>
      </w:pPr>
      <w:r>
        <w:rPr>
          <w:szCs w:val="19"/>
        </w:rPr>
        <w:t xml:space="preserve">This joint strategy is a living document. AusAID and </w:t>
      </w:r>
      <w:r w:rsidR="00780193">
        <w:rPr>
          <w:szCs w:val="19"/>
        </w:rPr>
        <w:t xml:space="preserve">the </w:t>
      </w:r>
      <w:r>
        <w:rPr>
          <w:szCs w:val="19"/>
        </w:rPr>
        <w:t>ASC will meet</w:t>
      </w:r>
      <w:r w:rsidR="00822B6E">
        <w:rPr>
          <w:szCs w:val="19"/>
        </w:rPr>
        <w:t xml:space="preserve"> </w:t>
      </w:r>
      <w:r>
        <w:rPr>
          <w:szCs w:val="19"/>
        </w:rPr>
        <w:t xml:space="preserve">every six months to </w:t>
      </w:r>
      <w:r w:rsidR="00780193">
        <w:rPr>
          <w:szCs w:val="19"/>
        </w:rPr>
        <w:t xml:space="preserve">discuss progress of development-through-sport activities being delivered under the strategy. </w:t>
      </w:r>
    </w:p>
    <w:p w14:paraId="26065503" w14:textId="77777777" w:rsidR="00DE7150" w:rsidRDefault="00DE7150" w:rsidP="00FD7BBC">
      <w:pPr>
        <w:rPr>
          <w:szCs w:val="19"/>
        </w:rPr>
      </w:pPr>
    </w:p>
    <w:p w14:paraId="26065504" w14:textId="77777777" w:rsidR="00D97C39" w:rsidRDefault="00E31FF4" w:rsidP="00D97C39">
      <w:pPr>
        <w:pStyle w:val="PlainText"/>
        <w:rPr>
          <w:rFonts w:ascii="Georgia" w:hAnsi="Georgia" w:cstheme="minorBidi"/>
          <w:sz w:val="19"/>
          <w:szCs w:val="19"/>
          <w:lang w:eastAsia="en-US"/>
        </w:rPr>
      </w:pPr>
      <w:r w:rsidRPr="00C95240">
        <w:rPr>
          <w:rFonts w:ascii="Georgia" w:hAnsi="Georgia" w:cstheme="minorBidi"/>
          <w:sz w:val="19"/>
          <w:szCs w:val="19"/>
          <w:lang w:eastAsia="en-US"/>
        </w:rPr>
        <w:t>The ASC and AusAID</w:t>
      </w:r>
      <w:r w:rsidR="00DE7150" w:rsidRPr="00C95240">
        <w:rPr>
          <w:rFonts w:ascii="Georgia" w:hAnsi="Georgia" w:cstheme="minorBidi"/>
          <w:sz w:val="19"/>
          <w:szCs w:val="19"/>
          <w:lang w:eastAsia="en-US"/>
        </w:rPr>
        <w:t xml:space="preserve"> recognise that </w:t>
      </w:r>
      <w:r w:rsidRPr="00C95240">
        <w:rPr>
          <w:rFonts w:ascii="Georgia" w:hAnsi="Georgia" w:cstheme="minorBidi"/>
          <w:sz w:val="19"/>
          <w:szCs w:val="19"/>
          <w:lang w:eastAsia="en-US"/>
        </w:rPr>
        <w:t xml:space="preserve">there is evidence that </w:t>
      </w:r>
      <w:r w:rsidR="00DE7150" w:rsidRPr="00C95240">
        <w:rPr>
          <w:rFonts w:ascii="Georgia" w:hAnsi="Georgia" w:cstheme="minorBidi"/>
          <w:sz w:val="19"/>
          <w:szCs w:val="19"/>
          <w:lang w:eastAsia="en-US"/>
        </w:rPr>
        <w:t xml:space="preserve">sport </w:t>
      </w:r>
      <w:r w:rsidR="00F93CDB" w:rsidRPr="00C95240">
        <w:rPr>
          <w:rFonts w:ascii="Georgia" w:hAnsi="Georgia" w:cstheme="minorBidi"/>
          <w:sz w:val="19"/>
          <w:szCs w:val="19"/>
          <w:lang w:eastAsia="en-US"/>
        </w:rPr>
        <w:t xml:space="preserve">may </w:t>
      </w:r>
      <w:r w:rsidR="00DE7150" w:rsidRPr="00C95240">
        <w:rPr>
          <w:rFonts w:ascii="Georgia" w:hAnsi="Georgia" w:cstheme="minorBidi"/>
          <w:sz w:val="19"/>
          <w:szCs w:val="19"/>
          <w:lang w:eastAsia="en-US"/>
        </w:rPr>
        <w:t xml:space="preserve">also contribute to a range of other development outcomes </w:t>
      </w:r>
      <w:r w:rsidRPr="00C95240">
        <w:rPr>
          <w:rFonts w:ascii="Georgia" w:hAnsi="Georgia" w:cstheme="minorBidi"/>
          <w:sz w:val="19"/>
          <w:szCs w:val="19"/>
          <w:lang w:eastAsia="en-US"/>
        </w:rPr>
        <w:t>(</w:t>
      </w:r>
      <w:r w:rsidR="00DE7150" w:rsidRPr="00C95240">
        <w:rPr>
          <w:rFonts w:ascii="Georgia" w:hAnsi="Georgia" w:cstheme="minorBidi"/>
          <w:sz w:val="19"/>
          <w:szCs w:val="19"/>
          <w:lang w:eastAsia="en-US"/>
        </w:rPr>
        <w:t>such as education and employment</w:t>
      </w:r>
      <w:r w:rsidRPr="00C95240">
        <w:rPr>
          <w:rFonts w:ascii="Georgia" w:hAnsi="Georgia" w:cstheme="minorBidi"/>
          <w:sz w:val="19"/>
          <w:szCs w:val="19"/>
          <w:lang w:eastAsia="en-US"/>
        </w:rPr>
        <w:t xml:space="preserve">). </w:t>
      </w:r>
      <w:r w:rsidR="00C95240">
        <w:rPr>
          <w:rFonts w:ascii="Georgia" w:hAnsi="Georgia" w:cstheme="minorBidi"/>
          <w:sz w:val="19"/>
          <w:szCs w:val="19"/>
          <w:lang w:eastAsia="en-US"/>
        </w:rPr>
        <w:t>Evidence of a</w:t>
      </w:r>
      <w:r w:rsidR="00D97C39" w:rsidRPr="00C95240">
        <w:rPr>
          <w:rFonts w:ascii="Georgia" w:hAnsi="Georgia" w:cstheme="minorBidi"/>
          <w:sz w:val="19"/>
          <w:szCs w:val="19"/>
          <w:lang w:eastAsia="en-US"/>
        </w:rPr>
        <w:t xml:space="preserve">ny unintended outcomes will be collected and this evidence put forward for consideration at future reviews of the strategy.  </w:t>
      </w:r>
    </w:p>
    <w:p w14:paraId="26065505" w14:textId="77777777" w:rsidR="00C95240" w:rsidRPr="00C95240" w:rsidRDefault="00C95240" w:rsidP="00D97C39">
      <w:pPr>
        <w:pStyle w:val="PlainText"/>
        <w:rPr>
          <w:rFonts w:ascii="Georgia" w:hAnsi="Georgia" w:cstheme="minorBidi"/>
          <w:sz w:val="19"/>
          <w:szCs w:val="19"/>
          <w:lang w:eastAsia="en-US"/>
        </w:rPr>
      </w:pPr>
    </w:p>
    <w:p w14:paraId="26065506" w14:textId="77777777" w:rsidR="00621207" w:rsidRDefault="00780193" w:rsidP="00621207">
      <w:r>
        <w:rPr>
          <w:szCs w:val="19"/>
        </w:rPr>
        <w:t>AusAID and the ASC will make changes to the strategy, where required, to address lessons learnt and to take advantage of emerging opportunities</w:t>
      </w:r>
      <w:r w:rsidR="00621207">
        <w:t xml:space="preserve">.  </w:t>
      </w:r>
    </w:p>
    <w:sectPr w:rsidR="00621207" w:rsidSect="00B81699">
      <w:headerReference w:type="default" r:id="rId16"/>
      <w:footerReference w:type="default" r:id="rId17"/>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65511" w14:textId="77777777" w:rsidR="00B77C24" w:rsidRDefault="00B77C24" w:rsidP="00F525DF">
      <w:pPr>
        <w:spacing w:line="240" w:lineRule="auto"/>
      </w:pPr>
      <w:r>
        <w:separator/>
      </w:r>
    </w:p>
  </w:endnote>
  <w:endnote w:type="continuationSeparator" w:id="0">
    <w:p w14:paraId="26065512" w14:textId="77777777" w:rsidR="00B77C24" w:rsidRDefault="00B77C24" w:rsidP="00F52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venir-Book">
    <w:altName w:val="Arial Unicode MS"/>
    <w:panose1 w:val="00000000000000000000"/>
    <w:charset w:val="80"/>
    <w:family w:val="swiss"/>
    <w:notTrueType/>
    <w:pitch w:val="default"/>
    <w:sig w:usb0="00000001" w:usb1="08070000" w:usb2="00000010" w:usb3="00000000" w:csb0="00020000"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461334"/>
      <w:docPartObj>
        <w:docPartGallery w:val="Page Numbers (Bottom of Page)"/>
        <w:docPartUnique/>
      </w:docPartObj>
    </w:sdtPr>
    <w:sdtEndPr>
      <w:rPr>
        <w:noProof/>
      </w:rPr>
    </w:sdtEndPr>
    <w:sdtContent>
      <w:p w14:paraId="26065514" w14:textId="77777777" w:rsidR="00281484" w:rsidRDefault="00B00EB1">
        <w:pPr>
          <w:pStyle w:val="Footer"/>
          <w:jc w:val="right"/>
        </w:pPr>
        <w:r>
          <w:fldChar w:fldCharType="begin"/>
        </w:r>
        <w:r w:rsidR="00281484">
          <w:instrText xml:space="preserve"> PAGE   \* MERGEFORMAT </w:instrText>
        </w:r>
        <w:r>
          <w:fldChar w:fldCharType="separate"/>
        </w:r>
        <w:r w:rsidR="006F57F7">
          <w:rPr>
            <w:noProof/>
          </w:rPr>
          <w:t>1</w:t>
        </w:r>
        <w:r>
          <w:rPr>
            <w:noProof/>
          </w:rPr>
          <w:fldChar w:fldCharType="end"/>
        </w:r>
      </w:p>
    </w:sdtContent>
  </w:sdt>
  <w:p w14:paraId="26065515" w14:textId="77777777" w:rsidR="00281484" w:rsidRPr="002B2678" w:rsidRDefault="00281484" w:rsidP="002B2678">
    <w:pPr>
      <w:pStyle w:val="Header"/>
      <w:jc w:val="center"/>
      <w:rPr>
        <w:b/>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6550F" w14:textId="77777777" w:rsidR="00B77C24" w:rsidRDefault="00B77C24" w:rsidP="00F525DF">
      <w:pPr>
        <w:spacing w:line="240" w:lineRule="auto"/>
      </w:pPr>
      <w:r>
        <w:separator/>
      </w:r>
    </w:p>
  </w:footnote>
  <w:footnote w:type="continuationSeparator" w:id="0">
    <w:p w14:paraId="26065510" w14:textId="77777777" w:rsidR="00B77C24" w:rsidRDefault="00B77C24" w:rsidP="00F525DF">
      <w:pPr>
        <w:spacing w:line="240" w:lineRule="auto"/>
      </w:pPr>
      <w:r>
        <w:continuationSeparator/>
      </w:r>
    </w:p>
  </w:footnote>
  <w:footnote w:id="1">
    <w:p w14:paraId="26065516" w14:textId="77777777" w:rsidR="00281484" w:rsidRPr="004C1BF2" w:rsidRDefault="00281484">
      <w:pPr>
        <w:pStyle w:val="FootnoteText"/>
        <w:rPr>
          <w:sz w:val="16"/>
          <w:szCs w:val="16"/>
        </w:rPr>
      </w:pPr>
      <w:r>
        <w:rPr>
          <w:rStyle w:val="FootnoteReference"/>
        </w:rPr>
        <w:footnoteRef/>
      </w:r>
      <w:r>
        <w:t xml:space="preserve"> </w:t>
      </w:r>
      <w:r>
        <w:rPr>
          <w:sz w:val="16"/>
          <w:szCs w:val="16"/>
        </w:rPr>
        <w:t xml:space="preserve">The United Nations defines the intentional use of sport, physical activity and play to attain specific development objectives as sport for development and peace. </w:t>
      </w:r>
      <w:r w:rsidRPr="00951E7A">
        <w:rPr>
          <w:rFonts w:ascii="Cambria" w:hAnsi="Cambria"/>
          <w:sz w:val="18"/>
        </w:rPr>
        <w:t xml:space="preserve">UNOSDP (2012). </w:t>
      </w:r>
      <w:r w:rsidRPr="00951E7A">
        <w:rPr>
          <w:rFonts w:ascii="Cambria" w:hAnsi="Cambria"/>
          <w:i/>
          <w:sz w:val="18"/>
        </w:rPr>
        <w:t>United Nations Office on Sport for Development and Peace website.</w:t>
      </w:r>
      <w:r w:rsidRPr="00951E7A">
        <w:rPr>
          <w:rFonts w:ascii="Cambria" w:hAnsi="Cambria"/>
          <w:sz w:val="18"/>
        </w:rPr>
        <w:t xml:space="preserve"> </w:t>
      </w:r>
      <w:hyperlink r:id="rId1" w:history="1">
        <w:r w:rsidRPr="00505CBB">
          <w:rPr>
            <w:rStyle w:val="Hyperlink"/>
            <w:rFonts w:ascii="Cambria" w:hAnsi="Cambria"/>
            <w:sz w:val="18"/>
          </w:rPr>
          <w:t>www.un.org/sport</w:t>
        </w:r>
      </w:hyperlink>
      <w:r>
        <w:rPr>
          <w:rFonts w:ascii="Cambria" w:hAnsi="Cambria"/>
          <w:sz w:val="18"/>
        </w:rPr>
        <w:t xml:space="preserve">. </w:t>
      </w:r>
    </w:p>
  </w:footnote>
  <w:footnote w:id="2">
    <w:p w14:paraId="26065517" w14:textId="77777777" w:rsidR="00281484" w:rsidRDefault="00281484" w:rsidP="00B81699">
      <w:pPr>
        <w:pStyle w:val="FootnoteText"/>
      </w:pPr>
      <w:r w:rsidRPr="00F858DA">
        <w:rPr>
          <w:rStyle w:val="FootnoteReference"/>
          <w:rFonts w:ascii="Cambria" w:hAnsi="Cambria"/>
        </w:rPr>
        <w:footnoteRef/>
      </w:r>
      <w:r w:rsidRPr="00F858DA">
        <w:rPr>
          <w:rFonts w:ascii="Cambria" w:hAnsi="Cambria"/>
        </w:rPr>
        <w:t xml:space="preserve"> </w:t>
      </w:r>
      <w:r w:rsidRPr="00951E7A">
        <w:rPr>
          <w:rFonts w:ascii="Cambria" w:hAnsi="Cambria"/>
          <w:sz w:val="18"/>
        </w:rPr>
        <w:t xml:space="preserve">UNOSDP (2012). </w:t>
      </w:r>
      <w:r w:rsidRPr="00951E7A">
        <w:rPr>
          <w:rFonts w:ascii="Cambria" w:hAnsi="Cambria"/>
          <w:i/>
          <w:sz w:val="18"/>
        </w:rPr>
        <w:t>United Nations Office on Sport for Development and Peace website.</w:t>
      </w:r>
      <w:r w:rsidRPr="00951E7A">
        <w:rPr>
          <w:rFonts w:ascii="Cambria" w:hAnsi="Cambria"/>
          <w:sz w:val="18"/>
        </w:rPr>
        <w:t xml:space="preserve"> </w:t>
      </w:r>
      <w:hyperlink r:id="rId2" w:history="1">
        <w:r w:rsidRPr="00BE4272">
          <w:rPr>
            <w:rStyle w:val="Hyperlink"/>
            <w:rFonts w:ascii="Cambria" w:hAnsi="Cambria"/>
            <w:sz w:val="18"/>
          </w:rPr>
          <w:t>www.un.org/sport</w:t>
        </w:r>
      </w:hyperlink>
    </w:p>
  </w:footnote>
  <w:footnote w:id="3">
    <w:p w14:paraId="26065518" w14:textId="77777777" w:rsidR="00281484" w:rsidRDefault="00281484">
      <w:pPr>
        <w:rPr>
          <w:sz w:val="16"/>
          <w:szCs w:val="16"/>
        </w:rPr>
      </w:pPr>
      <w:r>
        <w:rPr>
          <w:rStyle w:val="FootnoteReference"/>
          <w:sz w:val="20"/>
          <w:szCs w:val="20"/>
        </w:rPr>
        <w:footnoteRef/>
      </w:r>
      <w:hyperlink r:id="rId3" w:history="1">
        <w:r w:rsidRPr="00BE4272">
          <w:rPr>
            <w:rStyle w:val="Hyperlink"/>
            <w:sz w:val="16"/>
            <w:szCs w:val="16"/>
          </w:rPr>
          <w:t>http://www.ausaid.gov.au/Publications/Documents/AidReview-Response/effective-aid-program-for-australia.pdf</w:t>
        </w:r>
      </w:hyperlink>
    </w:p>
    <w:p w14:paraId="26065519" w14:textId="77777777" w:rsidR="00281484" w:rsidRPr="00E50CEC" w:rsidRDefault="00281484">
      <w:pPr>
        <w:rPr>
          <w:sz w:val="16"/>
          <w:szCs w:val="16"/>
        </w:rPr>
      </w:pPr>
    </w:p>
  </w:footnote>
  <w:footnote w:id="4">
    <w:p w14:paraId="2606551A" w14:textId="77777777" w:rsidR="00281484" w:rsidRDefault="00281484" w:rsidP="00F525DF">
      <w:pPr>
        <w:pStyle w:val="FootnoteText"/>
      </w:pPr>
      <w:r>
        <w:rPr>
          <w:rStyle w:val="FootnoteReference"/>
        </w:rPr>
        <w:footnoteRef/>
      </w:r>
      <w:r>
        <w:t xml:space="preserve"> </w:t>
      </w:r>
      <w:r w:rsidRPr="00771C72">
        <w:rPr>
          <w:sz w:val="16"/>
          <w:szCs w:val="16"/>
        </w:rPr>
        <w:t xml:space="preserve">Article 12.1, </w:t>
      </w:r>
      <w:r w:rsidRPr="00771C72">
        <w:rPr>
          <w:i/>
          <w:sz w:val="16"/>
          <w:szCs w:val="16"/>
        </w:rPr>
        <w:t xml:space="preserve">International Covenant on Economic, Social and Cultural Rights </w:t>
      </w:r>
      <w:r w:rsidRPr="00771C72">
        <w:rPr>
          <w:sz w:val="16"/>
          <w:szCs w:val="16"/>
        </w:rPr>
        <w:t>(1966).</w:t>
      </w:r>
    </w:p>
  </w:footnote>
  <w:footnote w:id="5">
    <w:p w14:paraId="2606551B" w14:textId="77777777" w:rsidR="00281484" w:rsidRDefault="00281484" w:rsidP="00F525DF">
      <w:pPr>
        <w:pStyle w:val="FootnoteText"/>
      </w:pPr>
      <w:r>
        <w:rPr>
          <w:rStyle w:val="FootnoteReference"/>
        </w:rPr>
        <w:footnoteRef/>
      </w:r>
      <w:r>
        <w:t xml:space="preserve"> </w:t>
      </w:r>
      <w:r w:rsidRPr="00CF185B">
        <w:rPr>
          <w:sz w:val="16"/>
          <w:szCs w:val="16"/>
        </w:rPr>
        <w:t xml:space="preserve">United Nations Sport for Development and Peace International Working Group </w:t>
      </w:r>
      <w:r w:rsidRPr="00444032">
        <w:rPr>
          <w:sz w:val="16"/>
          <w:szCs w:val="16"/>
        </w:rPr>
        <w:t xml:space="preserve">(2008). </w:t>
      </w:r>
      <w:r w:rsidRPr="00444032">
        <w:rPr>
          <w:i/>
          <w:sz w:val="16"/>
          <w:szCs w:val="16"/>
        </w:rPr>
        <w:t>Harnessing the power of sport for development and peace</w:t>
      </w:r>
      <w:r w:rsidRPr="00444032">
        <w:rPr>
          <w:sz w:val="16"/>
          <w:szCs w:val="16"/>
        </w:rPr>
        <w:t xml:space="preserve"> at </w:t>
      </w:r>
      <w:hyperlink r:id="rId4" w:history="1">
        <w:r w:rsidRPr="00BE4272">
          <w:rPr>
            <w:rStyle w:val="Hyperlink"/>
            <w:sz w:val="16"/>
            <w:szCs w:val="16"/>
          </w:rPr>
          <w:t>http://www.un.org/FB57F0AE-DECC-4E3F-B85A-09456B871F32/FinalDownload/DownloadId-B0992F52ED17B352634DCD7174FC66F8/FB57F0AE-DECC-4E3F-B85A-09456B871F32/wcm/webdav/site/sport/shared/sport/pdfs/SDP%20IWG/Final%20SDP%20IWG%20Report.pdf</w:t>
        </w:r>
      </w:hyperlink>
    </w:p>
  </w:footnote>
  <w:footnote w:id="6">
    <w:p w14:paraId="2606551C" w14:textId="77777777" w:rsidR="00281484" w:rsidRDefault="00281484" w:rsidP="00A93CB1">
      <w:pPr>
        <w:pStyle w:val="FootnoteText"/>
      </w:pPr>
      <w:r>
        <w:rPr>
          <w:rStyle w:val="FootnoteReference"/>
        </w:rPr>
        <w:footnoteRef/>
      </w:r>
      <w:r>
        <w:t xml:space="preserve"> </w:t>
      </w:r>
      <w:r w:rsidRPr="0061331C">
        <w:rPr>
          <w:sz w:val="16"/>
        </w:rPr>
        <w:t xml:space="preserve">AusAID (2011). </w:t>
      </w:r>
      <w:r w:rsidRPr="0061331C">
        <w:rPr>
          <w:i/>
          <w:sz w:val="16"/>
        </w:rPr>
        <w:t>Saving Lives: Improving the health of the world’s poor.</w:t>
      </w:r>
    </w:p>
  </w:footnote>
  <w:footnote w:id="7">
    <w:p w14:paraId="2606551D" w14:textId="77777777" w:rsidR="00281484" w:rsidRDefault="00281484" w:rsidP="00876AFE">
      <w:pPr>
        <w:pStyle w:val="FootnoteText"/>
      </w:pPr>
      <w:r>
        <w:rPr>
          <w:rStyle w:val="FootnoteReference"/>
        </w:rPr>
        <w:footnoteRef/>
      </w:r>
      <w:r>
        <w:t xml:space="preserve"> </w:t>
      </w:r>
      <w:r w:rsidRPr="00BF4088">
        <w:rPr>
          <w:sz w:val="16"/>
          <w:szCs w:val="16"/>
        </w:rPr>
        <w:t xml:space="preserve">Forum Communique, 42nd Pacific Islands Forum, Auckland, New Zealand, 7-8 September 2011  </w:t>
      </w:r>
      <w:r>
        <w:rPr>
          <w:sz w:val="16"/>
          <w:szCs w:val="16"/>
        </w:rPr>
        <w:t xml:space="preserve">at </w:t>
      </w:r>
      <w:hyperlink r:id="rId5" w:history="1">
        <w:r w:rsidRPr="00BE4272">
          <w:rPr>
            <w:rStyle w:val="Hyperlink"/>
            <w:sz w:val="16"/>
            <w:szCs w:val="16"/>
          </w:rPr>
          <w:t>http://www.forumsec.org/pages.cfm/newsroom/press-statements/2011/forum-communique-42nd-pif-auckland-new-zealand.html</w:t>
        </w:r>
      </w:hyperlink>
    </w:p>
  </w:footnote>
  <w:footnote w:id="8">
    <w:p w14:paraId="2606551E" w14:textId="77777777" w:rsidR="00281484" w:rsidRDefault="00281484">
      <w:pPr>
        <w:pStyle w:val="FootnoteText"/>
      </w:pPr>
      <w:r>
        <w:rPr>
          <w:rStyle w:val="FootnoteReference"/>
        </w:rPr>
        <w:footnoteRef/>
      </w:r>
      <w:r>
        <w:t xml:space="preserve"> </w:t>
      </w:r>
      <w:r>
        <w:rPr>
          <w:sz w:val="16"/>
          <w:szCs w:val="16"/>
        </w:rPr>
        <w:t xml:space="preserve">ibid. </w:t>
      </w:r>
    </w:p>
  </w:footnote>
  <w:footnote w:id="9">
    <w:p w14:paraId="2606551F" w14:textId="77777777" w:rsidR="00281484" w:rsidRDefault="00281484" w:rsidP="00067A5E">
      <w:pPr>
        <w:pStyle w:val="FootnoteText"/>
      </w:pPr>
      <w:r>
        <w:rPr>
          <w:rStyle w:val="FootnoteReference"/>
        </w:rPr>
        <w:footnoteRef/>
      </w:r>
      <w:r>
        <w:t xml:space="preserve"> </w:t>
      </w:r>
      <w:r w:rsidRPr="0061331C">
        <w:rPr>
          <w:sz w:val="16"/>
        </w:rPr>
        <w:t xml:space="preserve">AusAID (2011). </w:t>
      </w:r>
      <w:r w:rsidRPr="0061331C">
        <w:rPr>
          <w:i/>
          <w:sz w:val="16"/>
        </w:rPr>
        <w:t>Saving Lives: Improving the health of the world’s poor.</w:t>
      </w:r>
    </w:p>
  </w:footnote>
  <w:footnote w:id="10">
    <w:p w14:paraId="26065520" w14:textId="77777777" w:rsidR="00281484" w:rsidRPr="00990C6C" w:rsidRDefault="00281484" w:rsidP="00A049C3">
      <w:r w:rsidRPr="00444032">
        <w:rPr>
          <w:rStyle w:val="FootnoteReference"/>
          <w:sz w:val="16"/>
          <w:szCs w:val="16"/>
        </w:rPr>
        <w:footnoteRef/>
      </w:r>
      <w:r w:rsidRPr="00444032">
        <w:rPr>
          <w:sz w:val="16"/>
          <w:szCs w:val="16"/>
        </w:rPr>
        <w:t xml:space="preserve"> Siefken, K., Schofield, G., Schulenkorf, N., 2010 “NCD elimination in Vanuatu” prepared for WHO Western Pacific Regional Office.</w:t>
      </w:r>
    </w:p>
  </w:footnote>
  <w:footnote w:id="11">
    <w:p w14:paraId="26065521" w14:textId="77777777" w:rsidR="00281484" w:rsidRDefault="00281484">
      <w:pPr>
        <w:pStyle w:val="FootnoteText"/>
      </w:pPr>
      <w:r>
        <w:rPr>
          <w:rStyle w:val="FootnoteReference"/>
        </w:rPr>
        <w:footnoteRef/>
      </w:r>
      <w:r>
        <w:rPr>
          <w:bCs/>
        </w:rPr>
        <w:t xml:space="preserve"> </w:t>
      </w:r>
      <w:r w:rsidRPr="006C2AB4">
        <w:rPr>
          <w:sz w:val="16"/>
          <w:szCs w:val="16"/>
        </w:rPr>
        <w:t>The UN High Level Meeting on NCDs in 2011 recognised that effective NCD prevention required leadership on multi-sectoral app</w:t>
      </w:r>
      <w:r>
        <w:rPr>
          <w:sz w:val="16"/>
          <w:szCs w:val="16"/>
        </w:rPr>
        <w:t>roaches in health, including whole of government</w:t>
      </w:r>
      <w:r w:rsidRPr="006C2AB4">
        <w:rPr>
          <w:sz w:val="16"/>
          <w:szCs w:val="16"/>
        </w:rPr>
        <w:t xml:space="preserve"> approaches across the health and sports sector.</w:t>
      </w:r>
    </w:p>
  </w:footnote>
  <w:footnote w:id="12">
    <w:p w14:paraId="26065522" w14:textId="77777777" w:rsidR="00281484" w:rsidRDefault="00281484">
      <w:pPr>
        <w:pStyle w:val="FootnoteText"/>
      </w:pPr>
      <w:r>
        <w:rPr>
          <w:rStyle w:val="FootnoteReference"/>
        </w:rPr>
        <w:footnoteRef/>
      </w:r>
      <w:r>
        <w:t xml:space="preserve"> </w:t>
      </w:r>
      <w:hyperlink r:id="rId6" w:history="1">
        <w:r w:rsidRPr="00BE4272">
          <w:rPr>
            <w:rStyle w:val="Hyperlink"/>
            <w:sz w:val="16"/>
            <w:szCs w:val="16"/>
          </w:rPr>
          <w:t>http://www.ausaid.gov.au/Publications/Documents/dev-for-all.pdf</w:t>
        </w:r>
      </w:hyperlink>
    </w:p>
  </w:footnote>
  <w:footnote w:id="13">
    <w:p w14:paraId="26065523" w14:textId="77777777" w:rsidR="00281484" w:rsidRDefault="00281484">
      <w:pPr>
        <w:pStyle w:val="FootnoteText"/>
      </w:pPr>
      <w:r>
        <w:rPr>
          <w:rStyle w:val="FootnoteReference"/>
        </w:rPr>
        <w:footnoteRef/>
      </w:r>
      <w:r>
        <w:t xml:space="preserve"> </w:t>
      </w:r>
      <w:r w:rsidRPr="00337047">
        <w:rPr>
          <w:sz w:val="16"/>
          <w:szCs w:val="16"/>
        </w:rPr>
        <w:t xml:space="preserve">United Nations Sport for Development and Peace International Working Group </w:t>
      </w:r>
      <w:r w:rsidRPr="00444032">
        <w:rPr>
          <w:sz w:val="16"/>
          <w:szCs w:val="16"/>
        </w:rPr>
        <w:t xml:space="preserve">(2008). </w:t>
      </w:r>
      <w:r w:rsidRPr="00444032">
        <w:rPr>
          <w:i/>
          <w:sz w:val="16"/>
          <w:szCs w:val="16"/>
        </w:rPr>
        <w:t>Harnessing the power of sport for development and peace</w:t>
      </w:r>
      <w:r w:rsidRPr="00444032">
        <w:rPr>
          <w:sz w:val="16"/>
          <w:szCs w:val="16"/>
        </w:rPr>
        <w:t xml:space="preserve"> at </w:t>
      </w:r>
      <w:hyperlink r:id="rId7" w:history="1">
        <w:r w:rsidRPr="00BE4272">
          <w:rPr>
            <w:rStyle w:val="Hyperlink"/>
            <w:sz w:val="16"/>
            <w:szCs w:val="16"/>
          </w:rPr>
          <w:t>http://www.un.org/FB57F0AE-DECC-4E3F-B85A-09456B871F32/FinalDownload/DownloadId-B0992F52ED17B352634DCD7174FC66F8/FB57F0AE-DECC-4E3F-B85A-09456B871F32/wcm/webdav/site/sport/shared/sport/pdfs/SDP%20IWG/Final%20SDP%20IWG%20Report.pdf</w:t>
        </w:r>
      </w:hyperlink>
    </w:p>
  </w:footnote>
  <w:footnote w:id="14">
    <w:p w14:paraId="26065524" w14:textId="77777777" w:rsidR="00281484" w:rsidRDefault="00281484" w:rsidP="007442E5">
      <w:pPr>
        <w:pStyle w:val="FootnoteText"/>
      </w:pPr>
      <w:r>
        <w:rPr>
          <w:rStyle w:val="FootnoteReference"/>
        </w:rPr>
        <w:footnoteRef/>
      </w:r>
      <w:r>
        <w:t xml:space="preserve"> </w:t>
      </w:r>
      <w:r w:rsidRPr="005E790C">
        <w:rPr>
          <w:sz w:val="16"/>
          <w:szCs w:val="16"/>
        </w:rPr>
        <w:t>Ibid.</w:t>
      </w:r>
      <w:r>
        <w:t xml:space="preserve"> </w:t>
      </w:r>
    </w:p>
  </w:footnote>
  <w:footnote w:id="15">
    <w:p w14:paraId="26065525" w14:textId="77777777" w:rsidR="00281484" w:rsidRDefault="00281484" w:rsidP="007442E5">
      <w:pPr>
        <w:pStyle w:val="FootnoteText"/>
      </w:pPr>
      <w:r>
        <w:rPr>
          <w:rStyle w:val="FootnoteReference"/>
        </w:rPr>
        <w:footnoteRef/>
      </w:r>
      <w:r>
        <w:t xml:space="preserve"> </w:t>
      </w:r>
      <w:r w:rsidRPr="005E790C">
        <w:rPr>
          <w:sz w:val="16"/>
          <w:szCs w:val="16"/>
        </w:rPr>
        <w:t>Ibid.</w:t>
      </w:r>
    </w:p>
  </w:footnote>
  <w:footnote w:id="16">
    <w:p w14:paraId="26065526" w14:textId="77777777" w:rsidR="00281484" w:rsidRDefault="00281484">
      <w:pPr>
        <w:pStyle w:val="FootnoteText"/>
      </w:pPr>
      <w:r>
        <w:rPr>
          <w:rStyle w:val="FootnoteReference"/>
        </w:rPr>
        <w:footnoteRef/>
      </w:r>
      <w:r>
        <w:t xml:space="preserve"> </w:t>
      </w:r>
      <w:r>
        <w:rPr>
          <w:sz w:val="16"/>
          <w:szCs w:val="16"/>
        </w:rPr>
        <w:t xml:space="preserve">Australian Sports Commission (2011). </w:t>
      </w:r>
      <w:r w:rsidRPr="00F835CA">
        <w:rPr>
          <w:i/>
          <w:sz w:val="16"/>
          <w:szCs w:val="16"/>
        </w:rPr>
        <w:t>Sport in the Pacific – Options Paper</w:t>
      </w:r>
      <w:r>
        <w:rPr>
          <w:sz w:val="16"/>
          <w:szCs w:val="16"/>
        </w:rPr>
        <w:t xml:space="preserve"> at </w:t>
      </w:r>
      <w:hyperlink r:id="rId8" w:history="1">
        <w:r w:rsidRPr="00DB4A3A">
          <w:rPr>
            <w:rStyle w:val="Hyperlink"/>
            <w:sz w:val="16"/>
            <w:szCs w:val="16"/>
          </w:rPr>
          <w:t>www.ausport.gov.au</w:t>
        </w:r>
      </w:hyperlink>
      <w:r>
        <w:rPr>
          <w:sz w:val="16"/>
          <w:szCs w:val="16"/>
        </w:rPr>
        <w:t>.</w:t>
      </w:r>
    </w:p>
  </w:footnote>
  <w:footnote w:id="17">
    <w:p w14:paraId="26065527" w14:textId="77777777" w:rsidR="00281484" w:rsidRDefault="00281484" w:rsidP="00C156F3">
      <w:pPr>
        <w:pStyle w:val="FootnoteText"/>
      </w:pPr>
      <w:r>
        <w:rPr>
          <w:rStyle w:val="FootnoteReference"/>
        </w:rPr>
        <w:footnoteRef/>
      </w:r>
      <w:r>
        <w:t xml:space="preserve"> </w:t>
      </w:r>
      <w:hyperlink r:id="rId9" w:history="1">
        <w:r w:rsidRPr="00BE4272">
          <w:rPr>
            <w:rStyle w:val="Hyperlink"/>
            <w:sz w:val="16"/>
            <w:szCs w:val="16"/>
          </w:rPr>
          <w:t>http://www.ausaid.gov.au/aidissues/Documents/thematic-strategies/governance-strategy.pdf</w:t>
        </w:r>
      </w:hyperlink>
    </w:p>
  </w:footnote>
  <w:footnote w:id="18">
    <w:p w14:paraId="26065528" w14:textId="77777777" w:rsidR="00281484" w:rsidRDefault="00281484" w:rsidP="00342973">
      <w:pPr>
        <w:pStyle w:val="FootnoteText"/>
      </w:pPr>
      <w:r>
        <w:rPr>
          <w:rStyle w:val="FootnoteReference"/>
        </w:rPr>
        <w:footnoteRef/>
      </w:r>
      <w:r>
        <w:t xml:space="preserve"> </w:t>
      </w:r>
      <w:r w:rsidRPr="00337047">
        <w:rPr>
          <w:sz w:val="16"/>
          <w:szCs w:val="16"/>
        </w:rPr>
        <w:t xml:space="preserve">United Nations Sport for Development and Peace International Working Group </w:t>
      </w:r>
      <w:r w:rsidRPr="00444032">
        <w:rPr>
          <w:sz w:val="16"/>
          <w:szCs w:val="16"/>
        </w:rPr>
        <w:t xml:space="preserve">(2008). </w:t>
      </w:r>
      <w:r w:rsidRPr="00444032">
        <w:rPr>
          <w:i/>
          <w:sz w:val="16"/>
          <w:szCs w:val="16"/>
        </w:rPr>
        <w:t>Harnessing the power of sport for development and peace</w:t>
      </w:r>
    </w:p>
  </w:footnote>
  <w:footnote w:id="19">
    <w:p w14:paraId="26065529" w14:textId="77777777" w:rsidR="00281484" w:rsidRDefault="00281484">
      <w:pPr>
        <w:pStyle w:val="FootnoteText"/>
      </w:pPr>
      <w:r>
        <w:rPr>
          <w:rStyle w:val="FootnoteReference"/>
        </w:rPr>
        <w:footnoteRef/>
      </w:r>
      <w:r>
        <w:t xml:space="preserve"> </w:t>
      </w:r>
      <w:r w:rsidRPr="0010779F">
        <w:rPr>
          <w:sz w:val="16"/>
          <w:szCs w:val="16"/>
        </w:rPr>
        <w:t>Separate to its work with AusAID,</w:t>
      </w:r>
      <w:r>
        <w:t xml:space="preserve"> </w:t>
      </w:r>
      <w:r>
        <w:rPr>
          <w:sz w:val="16"/>
          <w:szCs w:val="16"/>
        </w:rPr>
        <w:t>the A</w:t>
      </w:r>
      <w:r w:rsidRPr="0010779F">
        <w:rPr>
          <w:sz w:val="16"/>
          <w:szCs w:val="16"/>
        </w:rPr>
        <w:t>SC al</w:t>
      </w:r>
      <w:r>
        <w:rPr>
          <w:sz w:val="16"/>
          <w:szCs w:val="16"/>
        </w:rPr>
        <w:t>so</w:t>
      </w:r>
      <w:r w:rsidRPr="0010779F">
        <w:rPr>
          <w:sz w:val="16"/>
          <w:szCs w:val="16"/>
        </w:rPr>
        <w:t xml:space="preserve"> manages </w:t>
      </w:r>
      <w:r>
        <w:rPr>
          <w:sz w:val="16"/>
          <w:szCs w:val="16"/>
        </w:rPr>
        <w:t xml:space="preserve">a program in India under the </w:t>
      </w:r>
      <w:r w:rsidRPr="0010779F">
        <w:rPr>
          <w:sz w:val="16"/>
          <w:szCs w:val="16"/>
        </w:rPr>
        <w:t>Australian Spots Outreach Program</w:t>
      </w:r>
      <w:r>
        <w:rPr>
          <w:sz w:val="16"/>
          <w:szCs w:val="16"/>
        </w:rPr>
        <w:t xml:space="preserve"> banner. </w:t>
      </w:r>
    </w:p>
  </w:footnote>
  <w:footnote w:id="20">
    <w:p w14:paraId="2606552A" w14:textId="77777777" w:rsidR="00281484" w:rsidRDefault="00281484">
      <w:pPr>
        <w:pStyle w:val="FootnoteText"/>
      </w:pPr>
      <w:r>
        <w:rPr>
          <w:rStyle w:val="FootnoteReference"/>
        </w:rPr>
        <w:footnoteRef/>
      </w:r>
      <w:r>
        <w:t xml:space="preserve"> </w:t>
      </w:r>
      <w:hyperlink r:id="rId10" w:history="1">
        <w:r w:rsidRPr="00BE4272">
          <w:rPr>
            <w:rStyle w:val="Hyperlink"/>
            <w:sz w:val="16"/>
            <w:szCs w:val="16"/>
          </w:rPr>
          <w:t>http://www.oecd.org/development/aideffectiveness/34428351.pdf</w:t>
        </w:r>
      </w:hyperlink>
    </w:p>
  </w:footnote>
  <w:footnote w:id="21">
    <w:p w14:paraId="2606552B" w14:textId="77777777" w:rsidR="00281484" w:rsidRDefault="00281484">
      <w:pPr>
        <w:pStyle w:val="FootnoteText"/>
      </w:pPr>
      <w:r>
        <w:rPr>
          <w:rStyle w:val="FootnoteReference"/>
        </w:rPr>
        <w:footnoteRef/>
      </w:r>
      <w:hyperlink r:id="rId11" w:history="1">
        <w:r w:rsidRPr="00BE4272">
          <w:rPr>
            <w:rStyle w:val="Hyperlink"/>
            <w:sz w:val="16"/>
            <w:szCs w:val="16"/>
          </w:rPr>
          <w:t>http://siteresources.worldbank.org/ACCRAEXT/Resources/4700790-1217425866038/AAA-4-SEPTEMBER-FINAL-16h00.pdf</w:t>
        </w:r>
      </w:hyperlink>
    </w:p>
  </w:footnote>
  <w:footnote w:id="22">
    <w:p w14:paraId="2606552C" w14:textId="77777777" w:rsidR="00281484" w:rsidRPr="004C0B57" w:rsidRDefault="00281484">
      <w:pPr>
        <w:pStyle w:val="FootnoteText"/>
        <w:rPr>
          <w:sz w:val="16"/>
          <w:szCs w:val="16"/>
        </w:rPr>
      </w:pPr>
      <w:r>
        <w:rPr>
          <w:rStyle w:val="FootnoteReference"/>
        </w:rPr>
        <w:footnoteRef/>
      </w:r>
      <w:hyperlink r:id="rId12" w:history="1">
        <w:r w:rsidRPr="00BE4272">
          <w:rPr>
            <w:rStyle w:val="Hyperlink"/>
            <w:sz w:val="16"/>
            <w:szCs w:val="16"/>
          </w:rPr>
          <w:t>http://www.dev-practitioners.eu/fileadmin/Redaktion/Documents/Post-Busan_03_2012/Busan_FINAL_EN.pdf?PHPSESSID=676429f1ff11085f8399f01af656fbbc</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65513" w14:textId="77777777" w:rsidR="00281484" w:rsidRPr="002B2678" w:rsidRDefault="00281484" w:rsidP="002B2678">
    <w:pPr>
      <w:pStyle w:val="Header"/>
      <w:jc w:val="center"/>
      <w:rPr>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03E49"/>
    <w:multiLevelType w:val="hybridMultilevel"/>
    <w:tmpl w:val="FA54F1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9D64DC7"/>
    <w:multiLevelType w:val="hybridMultilevel"/>
    <w:tmpl w:val="304081F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E5442C6"/>
    <w:multiLevelType w:val="hybridMultilevel"/>
    <w:tmpl w:val="28DCFD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3D56286"/>
    <w:multiLevelType w:val="hybridMultilevel"/>
    <w:tmpl w:val="FAE23834"/>
    <w:lvl w:ilvl="0" w:tplc="C7BC06FA">
      <w:numFmt w:val="bullet"/>
      <w:lvlText w:val="-"/>
      <w:lvlJc w:val="left"/>
      <w:pPr>
        <w:ind w:left="720" w:hanging="360"/>
      </w:pPr>
      <w:rPr>
        <w:rFonts w:ascii="Georgia" w:eastAsiaTheme="minorHAnsi" w:hAnsi="Georg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6844F5A"/>
    <w:multiLevelType w:val="hybridMultilevel"/>
    <w:tmpl w:val="FA54F1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D99472E"/>
    <w:multiLevelType w:val="hybridMultilevel"/>
    <w:tmpl w:val="E99815E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
    <w:nsid w:val="4A54350C"/>
    <w:multiLevelType w:val="hybridMultilevel"/>
    <w:tmpl w:val="2B3AC28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BEE1DC1"/>
    <w:multiLevelType w:val="hybridMultilevel"/>
    <w:tmpl w:val="477E1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C9A04E2"/>
    <w:multiLevelType w:val="hybridMultilevel"/>
    <w:tmpl w:val="ABBA88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0CD1BD5"/>
    <w:multiLevelType w:val="hybridMultilevel"/>
    <w:tmpl w:val="55563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1A56964"/>
    <w:multiLevelType w:val="hybridMultilevel"/>
    <w:tmpl w:val="B226F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AFA6EEE"/>
    <w:multiLevelType w:val="hybridMultilevel"/>
    <w:tmpl w:val="D3724C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7A610AC"/>
    <w:multiLevelType w:val="hybridMultilevel"/>
    <w:tmpl w:val="B8D672D6"/>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6"/>
  </w:num>
  <w:num w:numId="2">
    <w:abstractNumId w:val="7"/>
  </w:num>
  <w:num w:numId="3">
    <w:abstractNumId w:val="9"/>
  </w:num>
  <w:num w:numId="4">
    <w:abstractNumId w:val="1"/>
  </w:num>
  <w:num w:numId="5">
    <w:abstractNumId w:val="3"/>
  </w:num>
  <w:num w:numId="6">
    <w:abstractNumId w:val="4"/>
  </w:num>
  <w:num w:numId="7">
    <w:abstractNumId w:val="0"/>
  </w:num>
  <w:num w:numId="8">
    <w:abstractNumId w:val="8"/>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1"/>
  </w:num>
  <w:num w:numId="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ocuments and Settings\dusana.SPORT\Local Settings\Temporary Internet Files\Content.Outlook\S9D8I7E3\DTS joint strategy_FINAL.docx"/>
  </w:docVars>
  <w:rsids>
    <w:rsidRoot w:val="00135517"/>
    <w:rsid w:val="00004BC1"/>
    <w:rsid w:val="00026DBF"/>
    <w:rsid w:val="00034221"/>
    <w:rsid w:val="00036239"/>
    <w:rsid w:val="00044E67"/>
    <w:rsid w:val="0004748A"/>
    <w:rsid w:val="00055620"/>
    <w:rsid w:val="000573CE"/>
    <w:rsid w:val="00063C92"/>
    <w:rsid w:val="00064411"/>
    <w:rsid w:val="000644A4"/>
    <w:rsid w:val="00067A5E"/>
    <w:rsid w:val="0007288D"/>
    <w:rsid w:val="000761B8"/>
    <w:rsid w:val="000775B8"/>
    <w:rsid w:val="00085787"/>
    <w:rsid w:val="00090913"/>
    <w:rsid w:val="000910D5"/>
    <w:rsid w:val="00092126"/>
    <w:rsid w:val="00094A59"/>
    <w:rsid w:val="00095AD1"/>
    <w:rsid w:val="00095CBF"/>
    <w:rsid w:val="000A2CCF"/>
    <w:rsid w:val="000A479B"/>
    <w:rsid w:val="000A5CBD"/>
    <w:rsid w:val="000A66DA"/>
    <w:rsid w:val="000A6E7C"/>
    <w:rsid w:val="000B0CAE"/>
    <w:rsid w:val="000B7177"/>
    <w:rsid w:val="000C2FF4"/>
    <w:rsid w:val="000C3809"/>
    <w:rsid w:val="000D0F02"/>
    <w:rsid w:val="000D5BCA"/>
    <w:rsid w:val="000E25AF"/>
    <w:rsid w:val="000E3431"/>
    <w:rsid w:val="000F20E2"/>
    <w:rsid w:val="000F4808"/>
    <w:rsid w:val="000F4B06"/>
    <w:rsid w:val="00104E5B"/>
    <w:rsid w:val="0010779F"/>
    <w:rsid w:val="001244B3"/>
    <w:rsid w:val="001300A3"/>
    <w:rsid w:val="001304B2"/>
    <w:rsid w:val="00132FF6"/>
    <w:rsid w:val="00135517"/>
    <w:rsid w:val="00136870"/>
    <w:rsid w:val="00142E81"/>
    <w:rsid w:val="00147355"/>
    <w:rsid w:val="00147967"/>
    <w:rsid w:val="00163E9D"/>
    <w:rsid w:val="00165CF0"/>
    <w:rsid w:val="001677C0"/>
    <w:rsid w:val="00170576"/>
    <w:rsid w:val="00171857"/>
    <w:rsid w:val="00171B12"/>
    <w:rsid w:val="00174A80"/>
    <w:rsid w:val="001823EA"/>
    <w:rsid w:val="001851A6"/>
    <w:rsid w:val="00186190"/>
    <w:rsid w:val="00187F70"/>
    <w:rsid w:val="001908ED"/>
    <w:rsid w:val="00190B74"/>
    <w:rsid w:val="00193DB6"/>
    <w:rsid w:val="00195623"/>
    <w:rsid w:val="00195D71"/>
    <w:rsid w:val="00196488"/>
    <w:rsid w:val="001968E5"/>
    <w:rsid w:val="00196928"/>
    <w:rsid w:val="001A6083"/>
    <w:rsid w:val="001A69E9"/>
    <w:rsid w:val="001A7B95"/>
    <w:rsid w:val="001B0F42"/>
    <w:rsid w:val="001B2BE4"/>
    <w:rsid w:val="001B56A9"/>
    <w:rsid w:val="001C1E57"/>
    <w:rsid w:val="001C438D"/>
    <w:rsid w:val="001C66D5"/>
    <w:rsid w:val="001D405E"/>
    <w:rsid w:val="001D75AA"/>
    <w:rsid w:val="001D7B29"/>
    <w:rsid w:val="001E0EC2"/>
    <w:rsid w:val="001E3471"/>
    <w:rsid w:val="001E5FEF"/>
    <w:rsid w:val="001E74B1"/>
    <w:rsid w:val="001F4BAF"/>
    <w:rsid w:val="001F651B"/>
    <w:rsid w:val="001F7324"/>
    <w:rsid w:val="00201C20"/>
    <w:rsid w:val="0020293D"/>
    <w:rsid w:val="00211639"/>
    <w:rsid w:val="00223971"/>
    <w:rsid w:val="0022743B"/>
    <w:rsid w:val="002324DD"/>
    <w:rsid w:val="00240458"/>
    <w:rsid w:val="002503D2"/>
    <w:rsid w:val="0025058E"/>
    <w:rsid w:val="00251AE8"/>
    <w:rsid w:val="00260B7A"/>
    <w:rsid w:val="00260CC8"/>
    <w:rsid w:val="00260DB2"/>
    <w:rsid w:val="00264467"/>
    <w:rsid w:val="00264809"/>
    <w:rsid w:val="002655F3"/>
    <w:rsid w:val="00267F8A"/>
    <w:rsid w:val="00273A4D"/>
    <w:rsid w:val="00276568"/>
    <w:rsid w:val="0028077C"/>
    <w:rsid w:val="00281484"/>
    <w:rsid w:val="00296434"/>
    <w:rsid w:val="002A24FC"/>
    <w:rsid w:val="002A3EE4"/>
    <w:rsid w:val="002A45BE"/>
    <w:rsid w:val="002B2678"/>
    <w:rsid w:val="002C5493"/>
    <w:rsid w:val="002D13BD"/>
    <w:rsid w:val="002D2F7C"/>
    <w:rsid w:val="002D4377"/>
    <w:rsid w:val="002D5ADF"/>
    <w:rsid w:val="002D7F8B"/>
    <w:rsid w:val="002E1D67"/>
    <w:rsid w:val="002F1767"/>
    <w:rsid w:val="002F23A4"/>
    <w:rsid w:val="002F5566"/>
    <w:rsid w:val="002F600F"/>
    <w:rsid w:val="00300DB1"/>
    <w:rsid w:val="00307245"/>
    <w:rsid w:val="00310629"/>
    <w:rsid w:val="00311492"/>
    <w:rsid w:val="00316687"/>
    <w:rsid w:val="00320D80"/>
    <w:rsid w:val="00321F4B"/>
    <w:rsid w:val="003244AE"/>
    <w:rsid w:val="003300A3"/>
    <w:rsid w:val="003358C7"/>
    <w:rsid w:val="00342973"/>
    <w:rsid w:val="00352CFE"/>
    <w:rsid w:val="00353B65"/>
    <w:rsid w:val="003547EB"/>
    <w:rsid w:val="003561E7"/>
    <w:rsid w:val="00356404"/>
    <w:rsid w:val="003616AF"/>
    <w:rsid w:val="003649FF"/>
    <w:rsid w:val="003659DE"/>
    <w:rsid w:val="00367EA2"/>
    <w:rsid w:val="003741BC"/>
    <w:rsid w:val="00375621"/>
    <w:rsid w:val="003774F3"/>
    <w:rsid w:val="003819AD"/>
    <w:rsid w:val="00382FAD"/>
    <w:rsid w:val="00384823"/>
    <w:rsid w:val="00386F3B"/>
    <w:rsid w:val="00391506"/>
    <w:rsid w:val="0039290C"/>
    <w:rsid w:val="003949AE"/>
    <w:rsid w:val="00396C2F"/>
    <w:rsid w:val="00397426"/>
    <w:rsid w:val="003A5973"/>
    <w:rsid w:val="003C3A8A"/>
    <w:rsid w:val="003C3BB6"/>
    <w:rsid w:val="003C7A39"/>
    <w:rsid w:val="003D03F7"/>
    <w:rsid w:val="003D07B3"/>
    <w:rsid w:val="003D293A"/>
    <w:rsid w:val="003D464E"/>
    <w:rsid w:val="003D480D"/>
    <w:rsid w:val="003E1751"/>
    <w:rsid w:val="003E1DD0"/>
    <w:rsid w:val="003E29A8"/>
    <w:rsid w:val="003E4EE0"/>
    <w:rsid w:val="003F06D9"/>
    <w:rsid w:val="003F2D4B"/>
    <w:rsid w:val="003F484F"/>
    <w:rsid w:val="003F6A89"/>
    <w:rsid w:val="003F7573"/>
    <w:rsid w:val="0040025B"/>
    <w:rsid w:val="00411B28"/>
    <w:rsid w:val="00420F31"/>
    <w:rsid w:val="00424B39"/>
    <w:rsid w:val="00425A0F"/>
    <w:rsid w:val="004268F8"/>
    <w:rsid w:val="0043100F"/>
    <w:rsid w:val="00431C31"/>
    <w:rsid w:val="00434841"/>
    <w:rsid w:val="004359C3"/>
    <w:rsid w:val="00440CB8"/>
    <w:rsid w:val="00442F92"/>
    <w:rsid w:val="0044423B"/>
    <w:rsid w:val="0044563F"/>
    <w:rsid w:val="0045502B"/>
    <w:rsid w:val="004556CD"/>
    <w:rsid w:val="00466FAC"/>
    <w:rsid w:val="004677B0"/>
    <w:rsid w:val="00470D5E"/>
    <w:rsid w:val="00470FFB"/>
    <w:rsid w:val="0047125A"/>
    <w:rsid w:val="00471984"/>
    <w:rsid w:val="0047282E"/>
    <w:rsid w:val="00473A0C"/>
    <w:rsid w:val="00473C31"/>
    <w:rsid w:val="00482250"/>
    <w:rsid w:val="00483301"/>
    <w:rsid w:val="00485114"/>
    <w:rsid w:val="00490A59"/>
    <w:rsid w:val="0049723C"/>
    <w:rsid w:val="004A5C6E"/>
    <w:rsid w:val="004A6490"/>
    <w:rsid w:val="004A795B"/>
    <w:rsid w:val="004B2D7A"/>
    <w:rsid w:val="004B4724"/>
    <w:rsid w:val="004C0B57"/>
    <w:rsid w:val="004C1BF2"/>
    <w:rsid w:val="004D0126"/>
    <w:rsid w:val="004D13FF"/>
    <w:rsid w:val="004D583F"/>
    <w:rsid w:val="004E1FA9"/>
    <w:rsid w:val="004E21C5"/>
    <w:rsid w:val="004E47E3"/>
    <w:rsid w:val="004E743C"/>
    <w:rsid w:val="004F02C4"/>
    <w:rsid w:val="004F1D61"/>
    <w:rsid w:val="00502A22"/>
    <w:rsid w:val="00505DB8"/>
    <w:rsid w:val="00506E6D"/>
    <w:rsid w:val="00510B57"/>
    <w:rsid w:val="00512876"/>
    <w:rsid w:val="0051523F"/>
    <w:rsid w:val="00516560"/>
    <w:rsid w:val="005268F8"/>
    <w:rsid w:val="005335AD"/>
    <w:rsid w:val="0053375D"/>
    <w:rsid w:val="00541334"/>
    <w:rsid w:val="005465E2"/>
    <w:rsid w:val="005474C6"/>
    <w:rsid w:val="00553C1C"/>
    <w:rsid w:val="00554F91"/>
    <w:rsid w:val="00565B27"/>
    <w:rsid w:val="0057125E"/>
    <w:rsid w:val="00573970"/>
    <w:rsid w:val="005856E4"/>
    <w:rsid w:val="00594ED0"/>
    <w:rsid w:val="00597F5A"/>
    <w:rsid w:val="005A68C1"/>
    <w:rsid w:val="005B0688"/>
    <w:rsid w:val="005B2755"/>
    <w:rsid w:val="005B359D"/>
    <w:rsid w:val="005B4911"/>
    <w:rsid w:val="005C7C80"/>
    <w:rsid w:val="005D11F3"/>
    <w:rsid w:val="005D21AE"/>
    <w:rsid w:val="005D6719"/>
    <w:rsid w:val="005D6A20"/>
    <w:rsid w:val="005E1535"/>
    <w:rsid w:val="005E1ADB"/>
    <w:rsid w:val="005E6C58"/>
    <w:rsid w:val="005E7017"/>
    <w:rsid w:val="005E790C"/>
    <w:rsid w:val="005F2AAA"/>
    <w:rsid w:val="005F5152"/>
    <w:rsid w:val="005F5692"/>
    <w:rsid w:val="005F5BE8"/>
    <w:rsid w:val="0060012A"/>
    <w:rsid w:val="006025E4"/>
    <w:rsid w:val="006036AA"/>
    <w:rsid w:val="006055B4"/>
    <w:rsid w:val="0060664B"/>
    <w:rsid w:val="0061189B"/>
    <w:rsid w:val="0061234A"/>
    <w:rsid w:val="00612C14"/>
    <w:rsid w:val="00612C67"/>
    <w:rsid w:val="00613D0F"/>
    <w:rsid w:val="006151E6"/>
    <w:rsid w:val="006172E6"/>
    <w:rsid w:val="00621207"/>
    <w:rsid w:val="00622DB5"/>
    <w:rsid w:val="00631B38"/>
    <w:rsid w:val="00637E85"/>
    <w:rsid w:val="00641B1C"/>
    <w:rsid w:val="006479D1"/>
    <w:rsid w:val="00653041"/>
    <w:rsid w:val="00654D64"/>
    <w:rsid w:val="00654FEC"/>
    <w:rsid w:val="00660A56"/>
    <w:rsid w:val="00661C9C"/>
    <w:rsid w:val="00663646"/>
    <w:rsid w:val="006715F5"/>
    <w:rsid w:val="006748EA"/>
    <w:rsid w:val="006807CF"/>
    <w:rsid w:val="00683C66"/>
    <w:rsid w:val="0068704B"/>
    <w:rsid w:val="00690A90"/>
    <w:rsid w:val="00693342"/>
    <w:rsid w:val="006A43CB"/>
    <w:rsid w:val="006B05E5"/>
    <w:rsid w:val="006B32A5"/>
    <w:rsid w:val="006B4060"/>
    <w:rsid w:val="006B45FD"/>
    <w:rsid w:val="006C2AB4"/>
    <w:rsid w:val="006C477A"/>
    <w:rsid w:val="006D1310"/>
    <w:rsid w:val="006D49EF"/>
    <w:rsid w:val="006D6DC5"/>
    <w:rsid w:val="006D7986"/>
    <w:rsid w:val="006D7BD5"/>
    <w:rsid w:val="006E004E"/>
    <w:rsid w:val="006E0DF5"/>
    <w:rsid w:val="006E12EB"/>
    <w:rsid w:val="006E55A4"/>
    <w:rsid w:val="006E64C9"/>
    <w:rsid w:val="006F35C9"/>
    <w:rsid w:val="006F57F7"/>
    <w:rsid w:val="006F6CCF"/>
    <w:rsid w:val="00702EB9"/>
    <w:rsid w:val="00703736"/>
    <w:rsid w:val="00705CC8"/>
    <w:rsid w:val="007074BB"/>
    <w:rsid w:val="00707C3C"/>
    <w:rsid w:val="007118E6"/>
    <w:rsid w:val="00711D56"/>
    <w:rsid w:val="00722E34"/>
    <w:rsid w:val="00726EA6"/>
    <w:rsid w:val="007307A0"/>
    <w:rsid w:val="00732B3F"/>
    <w:rsid w:val="00736002"/>
    <w:rsid w:val="007442E5"/>
    <w:rsid w:val="0074737A"/>
    <w:rsid w:val="00754AB2"/>
    <w:rsid w:val="007605C4"/>
    <w:rsid w:val="007639D7"/>
    <w:rsid w:val="00770461"/>
    <w:rsid w:val="00771A45"/>
    <w:rsid w:val="00771C72"/>
    <w:rsid w:val="00780193"/>
    <w:rsid w:val="00792349"/>
    <w:rsid w:val="00796A37"/>
    <w:rsid w:val="007A11AB"/>
    <w:rsid w:val="007A3C73"/>
    <w:rsid w:val="007A6341"/>
    <w:rsid w:val="007B4FE6"/>
    <w:rsid w:val="007C116F"/>
    <w:rsid w:val="007C2C4A"/>
    <w:rsid w:val="007C4EFA"/>
    <w:rsid w:val="007C58A8"/>
    <w:rsid w:val="007C5A96"/>
    <w:rsid w:val="007D0042"/>
    <w:rsid w:val="007D0100"/>
    <w:rsid w:val="007D3E46"/>
    <w:rsid w:val="007D664B"/>
    <w:rsid w:val="007D67D7"/>
    <w:rsid w:val="007E22F4"/>
    <w:rsid w:val="007E5089"/>
    <w:rsid w:val="007F0579"/>
    <w:rsid w:val="007F07DA"/>
    <w:rsid w:val="007F4112"/>
    <w:rsid w:val="00811F3E"/>
    <w:rsid w:val="00812A59"/>
    <w:rsid w:val="00816CA1"/>
    <w:rsid w:val="0082100F"/>
    <w:rsid w:val="00822B6E"/>
    <w:rsid w:val="00825F32"/>
    <w:rsid w:val="00831B40"/>
    <w:rsid w:val="00835996"/>
    <w:rsid w:val="00835AFB"/>
    <w:rsid w:val="00836D52"/>
    <w:rsid w:val="00844668"/>
    <w:rsid w:val="00845717"/>
    <w:rsid w:val="00852E7C"/>
    <w:rsid w:val="0085329C"/>
    <w:rsid w:val="00855981"/>
    <w:rsid w:val="00870CD7"/>
    <w:rsid w:val="00876AFE"/>
    <w:rsid w:val="00877293"/>
    <w:rsid w:val="00882DD4"/>
    <w:rsid w:val="008861BF"/>
    <w:rsid w:val="008876E3"/>
    <w:rsid w:val="008901BC"/>
    <w:rsid w:val="00890DF0"/>
    <w:rsid w:val="00891F1C"/>
    <w:rsid w:val="00892F42"/>
    <w:rsid w:val="008935D4"/>
    <w:rsid w:val="00893DA4"/>
    <w:rsid w:val="00893E6C"/>
    <w:rsid w:val="008A0CFB"/>
    <w:rsid w:val="008A1D6F"/>
    <w:rsid w:val="008A7980"/>
    <w:rsid w:val="008A7B21"/>
    <w:rsid w:val="008B3910"/>
    <w:rsid w:val="008B43AB"/>
    <w:rsid w:val="008B4842"/>
    <w:rsid w:val="008C0839"/>
    <w:rsid w:val="008C1DAB"/>
    <w:rsid w:val="008C26CA"/>
    <w:rsid w:val="008C6614"/>
    <w:rsid w:val="008D1EA9"/>
    <w:rsid w:val="008D63BC"/>
    <w:rsid w:val="008D7CBC"/>
    <w:rsid w:val="008E5F55"/>
    <w:rsid w:val="008E637F"/>
    <w:rsid w:val="008F2771"/>
    <w:rsid w:val="008F2CCD"/>
    <w:rsid w:val="008F3CF1"/>
    <w:rsid w:val="008F676D"/>
    <w:rsid w:val="00902201"/>
    <w:rsid w:val="00907FE7"/>
    <w:rsid w:val="00910A66"/>
    <w:rsid w:val="0091337F"/>
    <w:rsid w:val="00916794"/>
    <w:rsid w:val="0092652B"/>
    <w:rsid w:val="009327C3"/>
    <w:rsid w:val="0093564E"/>
    <w:rsid w:val="00935D35"/>
    <w:rsid w:val="009378D2"/>
    <w:rsid w:val="0094071E"/>
    <w:rsid w:val="00951E7A"/>
    <w:rsid w:val="00955D6C"/>
    <w:rsid w:val="00956802"/>
    <w:rsid w:val="00957B6B"/>
    <w:rsid w:val="0096124E"/>
    <w:rsid w:val="00963225"/>
    <w:rsid w:val="00967F0C"/>
    <w:rsid w:val="00970C0A"/>
    <w:rsid w:val="00972AA8"/>
    <w:rsid w:val="00977B04"/>
    <w:rsid w:val="009808EA"/>
    <w:rsid w:val="00991F78"/>
    <w:rsid w:val="00992403"/>
    <w:rsid w:val="0099305E"/>
    <w:rsid w:val="00995894"/>
    <w:rsid w:val="00996673"/>
    <w:rsid w:val="009A0F57"/>
    <w:rsid w:val="009A4260"/>
    <w:rsid w:val="009A4A08"/>
    <w:rsid w:val="009A70F6"/>
    <w:rsid w:val="009A73AC"/>
    <w:rsid w:val="009B589A"/>
    <w:rsid w:val="009B5EC6"/>
    <w:rsid w:val="009B71D3"/>
    <w:rsid w:val="009C1DC6"/>
    <w:rsid w:val="009C2E28"/>
    <w:rsid w:val="009C3566"/>
    <w:rsid w:val="009C5DEE"/>
    <w:rsid w:val="009D0B56"/>
    <w:rsid w:val="009D4509"/>
    <w:rsid w:val="009D64EC"/>
    <w:rsid w:val="009E45F0"/>
    <w:rsid w:val="009E5316"/>
    <w:rsid w:val="00A049C3"/>
    <w:rsid w:val="00A12164"/>
    <w:rsid w:val="00A123AC"/>
    <w:rsid w:val="00A14649"/>
    <w:rsid w:val="00A16AC6"/>
    <w:rsid w:val="00A3557C"/>
    <w:rsid w:val="00A37786"/>
    <w:rsid w:val="00A41696"/>
    <w:rsid w:val="00A439D8"/>
    <w:rsid w:val="00A44697"/>
    <w:rsid w:val="00A521E6"/>
    <w:rsid w:val="00A546D7"/>
    <w:rsid w:val="00A6088D"/>
    <w:rsid w:val="00A61340"/>
    <w:rsid w:val="00A63BCB"/>
    <w:rsid w:val="00A70551"/>
    <w:rsid w:val="00A71D07"/>
    <w:rsid w:val="00A7349F"/>
    <w:rsid w:val="00A73963"/>
    <w:rsid w:val="00A7505E"/>
    <w:rsid w:val="00A810E5"/>
    <w:rsid w:val="00A823E7"/>
    <w:rsid w:val="00A82724"/>
    <w:rsid w:val="00A83038"/>
    <w:rsid w:val="00A84770"/>
    <w:rsid w:val="00A856FC"/>
    <w:rsid w:val="00A86710"/>
    <w:rsid w:val="00A86A23"/>
    <w:rsid w:val="00A90D5C"/>
    <w:rsid w:val="00A93016"/>
    <w:rsid w:val="00A93B50"/>
    <w:rsid w:val="00A93CB1"/>
    <w:rsid w:val="00AA0F79"/>
    <w:rsid w:val="00AA5095"/>
    <w:rsid w:val="00AA6580"/>
    <w:rsid w:val="00AC1A44"/>
    <w:rsid w:val="00AC55FA"/>
    <w:rsid w:val="00AC744B"/>
    <w:rsid w:val="00AD0B1F"/>
    <w:rsid w:val="00AD1D33"/>
    <w:rsid w:val="00AD2899"/>
    <w:rsid w:val="00AD327A"/>
    <w:rsid w:val="00AD32BE"/>
    <w:rsid w:val="00AD3A50"/>
    <w:rsid w:val="00AE7A04"/>
    <w:rsid w:val="00AF5284"/>
    <w:rsid w:val="00AF6536"/>
    <w:rsid w:val="00AF7F82"/>
    <w:rsid w:val="00B00EB1"/>
    <w:rsid w:val="00B026BE"/>
    <w:rsid w:val="00B03D06"/>
    <w:rsid w:val="00B04E19"/>
    <w:rsid w:val="00B10A2F"/>
    <w:rsid w:val="00B17C72"/>
    <w:rsid w:val="00B20AC4"/>
    <w:rsid w:val="00B22358"/>
    <w:rsid w:val="00B22891"/>
    <w:rsid w:val="00B2445E"/>
    <w:rsid w:val="00B27FDA"/>
    <w:rsid w:val="00B30781"/>
    <w:rsid w:val="00B32ABC"/>
    <w:rsid w:val="00B33F28"/>
    <w:rsid w:val="00B35AF9"/>
    <w:rsid w:val="00B35D16"/>
    <w:rsid w:val="00B410E9"/>
    <w:rsid w:val="00B41360"/>
    <w:rsid w:val="00B42EFB"/>
    <w:rsid w:val="00B44D70"/>
    <w:rsid w:val="00B47EDA"/>
    <w:rsid w:val="00B56B6B"/>
    <w:rsid w:val="00B6514A"/>
    <w:rsid w:val="00B70B96"/>
    <w:rsid w:val="00B7184E"/>
    <w:rsid w:val="00B72A75"/>
    <w:rsid w:val="00B73D0B"/>
    <w:rsid w:val="00B754C9"/>
    <w:rsid w:val="00B76F7D"/>
    <w:rsid w:val="00B77BF7"/>
    <w:rsid w:val="00B77C24"/>
    <w:rsid w:val="00B81699"/>
    <w:rsid w:val="00B85ED3"/>
    <w:rsid w:val="00B97DC9"/>
    <w:rsid w:val="00BA063B"/>
    <w:rsid w:val="00BA14F9"/>
    <w:rsid w:val="00BA5039"/>
    <w:rsid w:val="00BA5854"/>
    <w:rsid w:val="00BA6A42"/>
    <w:rsid w:val="00BA7CD4"/>
    <w:rsid w:val="00BC0208"/>
    <w:rsid w:val="00BC45BE"/>
    <w:rsid w:val="00BC4EFE"/>
    <w:rsid w:val="00BC7B41"/>
    <w:rsid w:val="00BD10E3"/>
    <w:rsid w:val="00BD67CF"/>
    <w:rsid w:val="00BE521A"/>
    <w:rsid w:val="00BF4088"/>
    <w:rsid w:val="00C02629"/>
    <w:rsid w:val="00C05EE9"/>
    <w:rsid w:val="00C156F3"/>
    <w:rsid w:val="00C205AA"/>
    <w:rsid w:val="00C207F6"/>
    <w:rsid w:val="00C26913"/>
    <w:rsid w:val="00C3560A"/>
    <w:rsid w:val="00C44747"/>
    <w:rsid w:val="00C4628D"/>
    <w:rsid w:val="00C46B86"/>
    <w:rsid w:val="00C46E59"/>
    <w:rsid w:val="00C56478"/>
    <w:rsid w:val="00C65067"/>
    <w:rsid w:val="00C66498"/>
    <w:rsid w:val="00C71B97"/>
    <w:rsid w:val="00C71C15"/>
    <w:rsid w:val="00C76452"/>
    <w:rsid w:val="00C81D7E"/>
    <w:rsid w:val="00C840ED"/>
    <w:rsid w:val="00C85F63"/>
    <w:rsid w:val="00C86165"/>
    <w:rsid w:val="00C907BE"/>
    <w:rsid w:val="00C95240"/>
    <w:rsid w:val="00C97FC1"/>
    <w:rsid w:val="00CA7602"/>
    <w:rsid w:val="00CB4106"/>
    <w:rsid w:val="00CB759A"/>
    <w:rsid w:val="00CC0E27"/>
    <w:rsid w:val="00CC2E37"/>
    <w:rsid w:val="00CC5986"/>
    <w:rsid w:val="00CC7543"/>
    <w:rsid w:val="00CD0332"/>
    <w:rsid w:val="00CD483F"/>
    <w:rsid w:val="00CD4AC7"/>
    <w:rsid w:val="00CD6ED8"/>
    <w:rsid w:val="00CD7907"/>
    <w:rsid w:val="00CE008A"/>
    <w:rsid w:val="00CE264A"/>
    <w:rsid w:val="00CE6A41"/>
    <w:rsid w:val="00CF185B"/>
    <w:rsid w:val="00CF43E4"/>
    <w:rsid w:val="00D01939"/>
    <w:rsid w:val="00D056B9"/>
    <w:rsid w:val="00D05848"/>
    <w:rsid w:val="00D07743"/>
    <w:rsid w:val="00D131AC"/>
    <w:rsid w:val="00D20054"/>
    <w:rsid w:val="00D21FBC"/>
    <w:rsid w:val="00D227BB"/>
    <w:rsid w:val="00D22B6F"/>
    <w:rsid w:val="00D2791E"/>
    <w:rsid w:val="00D3194B"/>
    <w:rsid w:val="00D32E82"/>
    <w:rsid w:val="00D40742"/>
    <w:rsid w:val="00D41AF6"/>
    <w:rsid w:val="00D4264B"/>
    <w:rsid w:val="00D437E7"/>
    <w:rsid w:val="00D45FEB"/>
    <w:rsid w:val="00D51215"/>
    <w:rsid w:val="00D55A68"/>
    <w:rsid w:val="00D570E3"/>
    <w:rsid w:val="00D576C4"/>
    <w:rsid w:val="00D60F84"/>
    <w:rsid w:val="00D6354D"/>
    <w:rsid w:val="00D64856"/>
    <w:rsid w:val="00D64F25"/>
    <w:rsid w:val="00D66012"/>
    <w:rsid w:val="00D72A3E"/>
    <w:rsid w:val="00D824EB"/>
    <w:rsid w:val="00D8401D"/>
    <w:rsid w:val="00D8789B"/>
    <w:rsid w:val="00D90C2F"/>
    <w:rsid w:val="00D97C39"/>
    <w:rsid w:val="00DA15D6"/>
    <w:rsid w:val="00DA4F62"/>
    <w:rsid w:val="00DA5C82"/>
    <w:rsid w:val="00DA630E"/>
    <w:rsid w:val="00DA63C0"/>
    <w:rsid w:val="00DA7A47"/>
    <w:rsid w:val="00DB0925"/>
    <w:rsid w:val="00DB1B72"/>
    <w:rsid w:val="00DC0B8D"/>
    <w:rsid w:val="00DC3075"/>
    <w:rsid w:val="00DC6726"/>
    <w:rsid w:val="00DD0DA8"/>
    <w:rsid w:val="00DD369D"/>
    <w:rsid w:val="00DD3C0A"/>
    <w:rsid w:val="00DD7694"/>
    <w:rsid w:val="00DE04BA"/>
    <w:rsid w:val="00DE1F4D"/>
    <w:rsid w:val="00DE22F1"/>
    <w:rsid w:val="00DE304A"/>
    <w:rsid w:val="00DE368A"/>
    <w:rsid w:val="00DE6506"/>
    <w:rsid w:val="00DE7042"/>
    <w:rsid w:val="00DE7150"/>
    <w:rsid w:val="00DF41AC"/>
    <w:rsid w:val="00E00F05"/>
    <w:rsid w:val="00E0124F"/>
    <w:rsid w:val="00E026BD"/>
    <w:rsid w:val="00E066EE"/>
    <w:rsid w:val="00E12543"/>
    <w:rsid w:val="00E1689A"/>
    <w:rsid w:val="00E25256"/>
    <w:rsid w:val="00E316F7"/>
    <w:rsid w:val="00E31FF4"/>
    <w:rsid w:val="00E34383"/>
    <w:rsid w:val="00E35280"/>
    <w:rsid w:val="00E408E0"/>
    <w:rsid w:val="00E44A66"/>
    <w:rsid w:val="00E46082"/>
    <w:rsid w:val="00E4675A"/>
    <w:rsid w:val="00E50CEC"/>
    <w:rsid w:val="00E50D79"/>
    <w:rsid w:val="00E56E73"/>
    <w:rsid w:val="00E6002D"/>
    <w:rsid w:val="00E65970"/>
    <w:rsid w:val="00E66DFA"/>
    <w:rsid w:val="00E70BD0"/>
    <w:rsid w:val="00E765DD"/>
    <w:rsid w:val="00E86275"/>
    <w:rsid w:val="00E87F99"/>
    <w:rsid w:val="00E910F1"/>
    <w:rsid w:val="00E9336A"/>
    <w:rsid w:val="00E95C55"/>
    <w:rsid w:val="00EA0F7A"/>
    <w:rsid w:val="00EA1298"/>
    <w:rsid w:val="00EA52AD"/>
    <w:rsid w:val="00EB2433"/>
    <w:rsid w:val="00EB3A2E"/>
    <w:rsid w:val="00EB67B5"/>
    <w:rsid w:val="00EB6C37"/>
    <w:rsid w:val="00EC2079"/>
    <w:rsid w:val="00EC23EA"/>
    <w:rsid w:val="00EC43B7"/>
    <w:rsid w:val="00ED3CC8"/>
    <w:rsid w:val="00ED6851"/>
    <w:rsid w:val="00ED72B7"/>
    <w:rsid w:val="00EE2071"/>
    <w:rsid w:val="00EE2EE1"/>
    <w:rsid w:val="00EE57C6"/>
    <w:rsid w:val="00EE7CCA"/>
    <w:rsid w:val="00EF463F"/>
    <w:rsid w:val="00EF4A96"/>
    <w:rsid w:val="00F0255D"/>
    <w:rsid w:val="00F175C6"/>
    <w:rsid w:val="00F22238"/>
    <w:rsid w:val="00F25938"/>
    <w:rsid w:val="00F26E12"/>
    <w:rsid w:val="00F3292C"/>
    <w:rsid w:val="00F36B6F"/>
    <w:rsid w:val="00F37B98"/>
    <w:rsid w:val="00F517FA"/>
    <w:rsid w:val="00F525DF"/>
    <w:rsid w:val="00F537C5"/>
    <w:rsid w:val="00F560D6"/>
    <w:rsid w:val="00F56710"/>
    <w:rsid w:val="00F64008"/>
    <w:rsid w:val="00F66C7D"/>
    <w:rsid w:val="00F730ED"/>
    <w:rsid w:val="00F835CA"/>
    <w:rsid w:val="00F85392"/>
    <w:rsid w:val="00F86060"/>
    <w:rsid w:val="00F8609D"/>
    <w:rsid w:val="00F92E0D"/>
    <w:rsid w:val="00F93CDB"/>
    <w:rsid w:val="00F95113"/>
    <w:rsid w:val="00F97667"/>
    <w:rsid w:val="00FA1498"/>
    <w:rsid w:val="00FA1725"/>
    <w:rsid w:val="00FA220D"/>
    <w:rsid w:val="00FA2F58"/>
    <w:rsid w:val="00FA4908"/>
    <w:rsid w:val="00FB08A5"/>
    <w:rsid w:val="00FB10D1"/>
    <w:rsid w:val="00FB3385"/>
    <w:rsid w:val="00FB4379"/>
    <w:rsid w:val="00FB52E4"/>
    <w:rsid w:val="00FC7224"/>
    <w:rsid w:val="00FD700F"/>
    <w:rsid w:val="00FD7BBC"/>
    <w:rsid w:val="00FE551F"/>
    <w:rsid w:val="00FE69E0"/>
    <w:rsid w:val="00FF44AA"/>
    <w:rsid w:val="00FF5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regrouptable v:ext="edit">
        <o:entry new="1" old="0"/>
      </o:regrouptable>
    </o:shapelayout>
  </w:shapeDefaults>
  <w:decimalSymbol w:val="."/>
  <w:listSeparator w:val=","/>
  <w14:docId w14:val="2606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E5B"/>
    <w:pPr>
      <w:spacing w:after="0"/>
      <w:jc w:val="both"/>
    </w:pPr>
    <w:rPr>
      <w:rFonts w:ascii="Georgia" w:hAnsi="Georgia"/>
      <w:sz w:val="19"/>
    </w:rPr>
  </w:style>
  <w:style w:type="paragraph" w:styleId="Heading1">
    <w:name w:val="heading 1"/>
    <w:basedOn w:val="Normal"/>
    <w:next w:val="Normal"/>
    <w:link w:val="Heading1Char"/>
    <w:uiPriority w:val="9"/>
    <w:qFormat/>
    <w:rsid w:val="00951E7A"/>
    <w:pPr>
      <w:keepNext/>
      <w:keepLines/>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67B5"/>
    <w:pPr>
      <w:keepNext/>
      <w:keepLines/>
      <w:spacing w:before="12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3B65"/>
    <w:pPr>
      <w:keepNext/>
      <w:keepLines/>
      <w:spacing w:before="120"/>
      <w:outlineLvl w:val="2"/>
    </w:pPr>
    <w:rPr>
      <w:rFonts w:asciiTheme="majorHAnsi" w:eastAsiaTheme="majorEastAsia" w:hAnsiTheme="majorHAnsi" w:cstheme="majorBidi"/>
      <w:b/>
      <w:bCs/>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
    <w:basedOn w:val="Normal"/>
    <w:link w:val="ListParagraphChar"/>
    <w:uiPriority w:val="34"/>
    <w:qFormat/>
    <w:rsid w:val="00135517"/>
    <w:pPr>
      <w:spacing w:before="240" w:after="240" w:line="240" w:lineRule="auto"/>
      <w:ind w:left="720"/>
      <w:contextualSpacing/>
    </w:pPr>
    <w:rPr>
      <w:rFonts w:ascii="Arial" w:eastAsia="Times New Roman" w:hAnsi="Arial" w:cs="Times New Roman"/>
      <w:color w:val="000000"/>
      <w:szCs w:val="24"/>
      <w:lang w:eastAsia="en-AU"/>
    </w:rPr>
  </w:style>
  <w:style w:type="character" w:customStyle="1" w:styleId="ListParagraphChar">
    <w:name w:val="List Paragraph Char"/>
    <w:aliases w:val="List Paragraph1 Char,Recommendation Char,List Paragraph11 Char"/>
    <w:basedOn w:val="DefaultParagraphFont"/>
    <w:link w:val="ListParagraph"/>
    <w:uiPriority w:val="34"/>
    <w:locked/>
    <w:rsid w:val="00135517"/>
    <w:rPr>
      <w:rFonts w:ascii="Arial" w:eastAsia="Times New Roman" w:hAnsi="Arial" w:cs="Times New Roman"/>
      <w:color w:val="000000"/>
      <w:sz w:val="19"/>
      <w:szCs w:val="24"/>
      <w:lang w:eastAsia="en-AU"/>
    </w:rPr>
  </w:style>
  <w:style w:type="character" w:styleId="CommentReference">
    <w:name w:val="annotation reference"/>
    <w:basedOn w:val="DefaultParagraphFont"/>
    <w:uiPriority w:val="99"/>
    <w:semiHidden/>
    <w:unhideWhenUsed/>
    <w:rsid w:val="00F525DF"/>
    <w:rPr>
      <w:sz w:val="16"/>
      <w:szCs w:val="16"/>
    </w:rPr>
  </w:style>
  <w:style w:type="paragraph" w:styleId="CommentText">
    <w:name w:val="annotation text"/>
    <w:basedOn w:val="Normal"/>
    <w:link w:val="CommentTextChar"/>
    <w:uiPriority w:val="99"/>
    <w:unhideWhenUsed/>
    <w:rsid w:val="00F525DF"/>
    <w:pPr>
      <w:spacing w:line="240" w:lineRule="auto"/>
    </w:pPr>
    <w:rPr>
      <w:sz w:val="20"/>
      <w:szCs w:val="20"/>
    </w:rPr>
  </w:style>
  <w:style w:type="character" w:customStyle="1" w:styleId="CommentTextChar">
    <w:name w:val="Comment Text Char"/>
    <w:basedOn w:val="DefaultParagraphFont"/>
    <w:link w:val="CommentText"/>
    <w:uiPriority w:val="99"/>
    <w:rsid w:val="00F525DF"/>
    <w:rPr>
      <w:rFonts w:ascii="Georgia" w:hAnsi="Georgia"/>
      <w:sz w:val="20"/>
      <w:szCs w:val="20"/>
    </w:rPr>
  </w:style>
  <w:style w:type="paragraph" w:styleId="FootnoteText">
    <w:name w:val="footnote text"/>
    <w:basedOn w:val="Normal"/>
    <w:link w:val="FootnoteTextChar"/>
    <w:uiPriority w:val="99"/>
    <w:unhideWhenUsed/>
    <w:rsid w:val="00F525DF"/>
    <w:pPr>
      <w:spacing w:line="240" w:lineRule="auto"/>
    </w:pPr>
    <w:rPr>
      <w:sz w:val="20"/>
      <w:szCs w:val="20"/>
    </w:rPr>
  </w:style>
  <w:style w:type="character" w:customStyle="1" w:styleId="FootnoteTextChar">
    <w:name w:val="Footnote Text Char"/>
    <w:basedOn w:val="DefaultParagraphFont"/>
    <w:link w:val="FootnoteText"/>
    <w:uiPriority w:val="99"/>
    <w:rsid w:val="00F525DF"/>
    <w:rPr>
      <w:rFonts w:ascii="Georgia" w:hAnsi="Georgia"/>
      <w:sz w:val="20"/>
      <w:szCs w:val="20"/>
    </w:rPr>
  </w:style>
  <w:style w:type="character" w:styleId="FootnoteReference">
    <w:name w:val="footnote reference"/>
    <w:aliases w:val="ftref,(NECG) Footnote Reference,Ref,de nota al pie,fr,16 Point,Superscript 6 Point"/>
    <w:basedOn w:val="DefaultParagraphFont"/>
    <w:uiPriority w:val="99"/>
    <w:unhideWhenUsed/>
    <w:rsid w:val="00F525DF"/>
    <w:rPr>
      <w:vertAlign w:val="superscript"/>
    </w:rPr>
  </w:style>
  <w:style w:type="paragraph" w:styleId="Caption">
    <w:name w:val="caption"/>
    <w:basedOn w:val="Normal"/>
    <w:next w:val="Normal"/>
    <w:uiPriority w:val="35"/>
    <w:qFormat/>
    <w:rsid w:val="00F525DF"/>
    <w:pPr>
      <w:keepNext/>
      <w:spacing w:before="320" w:after="80" w:line="230" w:lineRule="exact"/>
    </w:pPr>
    <w:rPr>
      <w:rFonts w:ascii="Arial" w:eastAsia="Times New Roman" w:hAnsi="Arial" w:cs="Times New Roman"/>
      <w:color w:val="7E6D5F"/>
      <w:sz w:val="24"/>
      <w:szCs w:val="19"/>
      <w:lang w:eastAsia="en-AU"/>
    </w:rPr>
  </w:style>
  <w:style w:type="paragraph" w:styleId="BodyText">
    <w:name w:val="Body Text"/>
    <w:basedOn w:val="Normal"/>
    <w:link w:val="BodyTextChar"/>
    <w:uiPriority w:val="99"/>
    <w:unhideWhenUsed/>
    <w:rsid w:val="00F525DF"/>
    <w:pPr>
      <w:spacing w:after="120"/>
    </w:pPr>
  </w:style>
  <w:style w:type="character" w:customStyle="1" w:styleId="BodyTextChar">
    <w:name w:val="Body Text Char"/>
    <w:basedOn w:val="DefaultParagraphFont"/>
    <w:link w:val="BodyText"/>
    <w:uiPriority w:val="99"/>
    <w:rsid w:val="00F525DF"/>
    <w:rPr>
      <w:rFonts w:ascii="Georgia" w:hAnsi="Georgia"/>
      <w:sz w:val="19"/>
    </w:rPr>
  </w:style>
  <w:style w:type="paragraph" w:styleId="BalloonText">
    <w:name w:val="Balloon Text"/>
    <w:basedOn w:val="Normal"/>
    <w:link w:val="BalloonTextChar"/>
    <w:uiPriority w:val="99"/>
    <w:semiHidden/>
    <w:unhideWhenUsed/>
    <w:rsid w:val="00F525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5DF"/>
    <w:rPr>
      <w:rFonts w:ascii="Tahoma" w:hAnsi="Tahoma" w:cs="Tahoma"/>
      <w:sz w:val="16"/>
      <w:szCs w:val="16"/>
    </w:rPr>
  </w:style>
  <w:style w:type="character" w:customStyle="1" w:styleId="Heading2Char">
    <w:name w:val="Heading 2 Char"/>
    <w:basedOn w:val="DefaultParagraphFont"/>
    <w:link w:val="Heading2"/>
    <w:uiPriority w:val="9"/>
    <w:rsid w:val="00EB67B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51E7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525DF"/>
    <w:pPr>
      <w:jc w:val="left"/>
      <w:outlineLvl w:val="9"/>
    </w:pPr>
    <w:rPr>
      <w:lang w:val="en-US"/>
    </w:rPr>
  </w:style>
  <w:style w:type="paragraph" w:styleId="TOC1">
    <w:name w:val="toc 1"/>
    <w:basedOn w:val="Normal"/>
    <w:next w:val="Normal"/>
    <w:autoRedefine/>
    <w:uiPriority w:val="39"/>
    <w:unhideWhenUsed/>
    <w:rsid w:val="00D66012"/>
    <w:pPr>
      <w:tabs>
        <w:tab w:val="right" w:leader="dot" w:pos="9016"/>
      </w:tabs>
      <w:spacing w:after="100"/>
    </w:pPr>
  </w:style>
  <w:style w:type="paragraph" w:styleId="TOC2">
    <w:name w:val="toc 2"/>
    <w:basedOn w:val="Normal"/>
    <w:next w:val="Normal"/>
    <w:autoRedefine/>
    <w:uiPriority w:val="39"/>
    <w:unhideWhenUsed/>
    <w:rsid w:val="00F525DF"/>
    <w:pPr>
      <w:spacing w:after="100"/>
      <w:ind w:left="190"/>
    </w:pPr>
  </w:style>
  <w:style w:type="character" w:styleId="Hyperlink">
    <w:name w:val="Hyperlink"/>
    <w:basedOn w:val="DefaultParagraphFont"/>
    <w:uiPriority w:val="99"/>
    <w:unhideWhenUsed/>
    <w:rsid w:val="00F525DF"/>
    <w:rPr>
      <w:color w:val="0000FF" w:themeColor="hyperlink"/>
      <w:u w:val="single"/>
    </w:rPr>
  </w:style>
  <w:style w:type="character" w:customStyle="1" w:styleId="Heading3Char">
    <w:name w:val="Heading 3 Char"/>
    <w:basedOn w:val="DefaultParagraphFont"/>
    <w:link w:val="Heading3"/>
    <w:uiPriority w:val="9"/>
    <w:rsid w:val="00353B65"/>
    <w:rPr>
      <w:rFonts w:asciiTheme="majorHAnsi" w:eastAsiaTheme="majorEastAsia" w:hAnsiTheme="majorHAnsi" w:cstheme="majorBidi"/>
      <w:b/>
      <w:bCs/>
      <w:color w:val="4F81BD" w:themeColor="accent1"/>
    </w:rPr>
  </w:style>
  <w:style w:type="paragraph" w:customStyle="1" w:styleId="BoxText">
    <w:name w:val="Box Text"/>
    <w:basedOn w:val="Normal"/>
    <w:rsid w:val="00F525DF"/>
    <w:pPr>
      <w:spacing w:before="60" w:after="60" w:line="260" w:lineRule="atLeast"/>
    </w:pPr>
    <w:rPr>
      <w:rFonts w:ascii="Arial" w:eastAsia="Times New Roman" w:hAnsi="Arial" w:cs="Times New Roman"/>
      <w:szCs w:val="18"/>
      <w:lang w:eastAsia="en-AU"/>
    </w:rPr>
  </w:style>
  <w:style w:type="paragraph" w:styleId="TOC3">
    <w:name w:val="toc 3"/>
    <w:basedOn w:val="Normal"/>
    <w:next w:val="Normal"/>
    <w:autoRedefine/>
    <w:uiPriority w:val="39"/>
    <w:unhideWhenUsed/>
    <w:rsid w:val="00F525DF"/>
    <w:pPr>
      <w:spacing w:after="100"/>
      <w:ind w:left="380"/>
    </w:pPr>
  </w:style>
  <w:style w:type="character" w:customStyle="1" w:styleId="A5">
    <w:name w:val="A5"/>
    <w:uiPriority w:val="99"/>
    <w:rsid w:val="00264809"/>
    <w:rPr>
      <w:color w:val="000000"/>
      <w:sz w:val="20"/>
      <w:szCs w:val="20"/>
    </w:rPr>
  </w:style>
  <w:style w:type="paragraph" w:customStyle="1" w:styleId="Policynotetext">
    <w:name w:val="Policy note text"/>
    <w:basedOn w:val="BodyText"/>
    <w:link w:val="PolicynotetextChar"/>
    <w:qFormat/>
    <w:rsid w:val="00264809"/>
    <w:pPr>
      <w:spacing w:before="80" w:after="80" w:line="280" w:lineRule="atLeast"/>
    </w:pPr>
    <w:rPr>
      <w:rFonts w:eastAsia="Times New Roman" w:cs="Times New Roman"/>
      <w:szCs w:val="19"/>
      <w:lang w:eastAsia="en-AU"/>
    </w:rPr>
  </w:style>
  <w:style w:type="character" w:customStyle="1" w:styleId="PolicynotetextChar">
    <w:name w:val="Policy note text Char"/>
    <w:link w:val="Policynotetext"/>
    <w:rsid w:val="00264809"/>
    <w:rPr>
      <w:rFonts w:ascii="Georgia" w:eastAsia="Times New Roman" w:hAnsi="Georgia" w:cs="Times New Roman"/>
      <w:sz w:val="19"/>
      <w:szCs w:val="19"/>
      <w:lang w:eastAsia="en-AU"/>
    </w:rPr>
  </w:style>
  <w:style w:type="paragraph" w:styleId="NormalWeb">
    <w:name w:val="Normal (Web)"/>
    <w:basedOn w:val="Normal"/>
    <w:uiPriority w:val="99"/>
    <w:unhideWhenUsed/>
    <w:rsid w:val="00DA15D6"/>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A63BCB"/>
    <w:rPr>
      <w:b/>
      <w:bCs/>
    </w:rPr>
  </w:style>
  <w:style w:type="character" w:customStyle="1" w:styleId="CommentSubjectChar">
    <w:name w:val="Comment Subject Char"/>
    <w:basedOn w:val="CommentTextChar"/>
    <w:link w:val="CommentSubject"/>
    <w:uiPriority w:val="99"/>
    <w:semiHidden/>
    <w:rsid w:val="00A63BCB"/>
    <w:rPr>
      <w:rFonts w:ascii="Georgia" w:hAnsi="Georgia"/>
      <w:b/>
      <w:bCs/>
      <w:sz w:val="20"/>
      <w:szCs w:val="20"/>
    </w:rPr>
  </w:style>
  <w:style w:type="paragraph" w:styleId="Header">
    <w:name w:val="header"/>
    <w:basedOn w:val="Normal"/>
    <w:link w:val="HeaderChar"/>
    <w:uiPriority w:val="99"/>
    <w:unhideWhenUsed/>
    <w:rsid w:val="0049723C"/>
    <w:pPr>
      <w:tabs>
        <w:tab w:val="center" w:pos="4513"/>
        <w:tab w:val="right" w:pos="9026"/>
      </w:tabs>
      <w:spacing w:line="240" w:lineRule="auto"/>
    </w:pPr>
  </w:style>
  <w:style w:type="character" w:customStyle="1" w:styleId="HeaderChar">
    <w:name w:val="Header Char"/>
    <w:basedOn w:val="DefaultParagraphFont"/>
    <w:link w:val="Header"/>
    <w:uiPriority w:val="99"/>
    <w:rsid w:val="0049723C"/>
    <w:rPr>
      <w:rFonts w:ascii="Georgia" w:hAnsi="Georgia"/>
      <w:sz w:val="19"/>
    </w:rPr>
  </w:style>
  <w:style w:type="paragraph" w:styleId="Footer">
    <w:name w:val="footer"/>
    <w:basedOn w:val="Normal"/>
    <w:link w:val="FooterChar"/>
    <w:uiPriority w:val="99"/>
    <w:unhideWhenUsed/>
    <w:rsid w:val="0049723C"/>
    <w:pPr>
      <w:tabs>
        <w:tab w:val="center" w:pos="4513"/>
        <w:tab w:val="right" w:pos="9026"/>
      </w:tabs>
      <w:spacing w:line="240" w:lineRule="auto"/>
    </w:pPr>
  </w:style>
  <w:style w:type="character" w:customStyle="1" w:styleId="FooterChar">
    <w:name w:val="Footer Char"/>
    <w:basedOn w:val="DefaultParagraphFont"/>
    <w:link w:val="Footer"/>
    <w:uiPriority w:val="99"/>
    <w:rsid w:val="0049723C"/>
    <w:rPr>
      <w:rFonts w:ascii="Georgia" w:hAnsi="Georgia"/>
      <w:sz w:val="19"/>
    </w:rPr>
  </w:style>
  <w:style w:type="character" w:styleId="Strong">
    <w:name w:val="Strong"/>
    <w:basedOn w:val="DefaultParagraphFont"/>
    <w:uiPriority w:val="22"/>
    <w:qFormat/>
    <w:rsid w:val="00BF4088"/>
    <w:rPr>
      <w:b/>
      <w:bCs/>
    </w:rPr>
  </w:style>
  <w:style w:type="paragraph" w:styleId="EndnoteText">
    <w:name w:val="endnote text"/>
    <w:basedOn w:val="Normal"/>
    <w:link w:val="EndnoteTextChar"/>
    <w:uiPriority w:val="99"/>
    <w:rsid w:val="00A93CB1"/>
    <w:pPr>
      <w:spacing w:line="240" w:lineRule="auto"/>
      <w:jc w:val="left"/>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uiPriority w:val="99"/>
    <w:rsid w:val="00A93CB1"/>
    <w:rPr>
      <w:rFonts w:ascii="Times New Roman" w:eastAsia="Times New Roman" w:hAnsi="Times New Roman" w:cs="Times New Roman"/>
      <w:sz w:val="20"/>
      <w:szCs w:val="20"/>
      <w:lang w:eastAsia="en-AU"/>
    </w:rPr>
  </w:style>
  <w:style w:type="character" w:styleId="EndnoteReference">
    <w:name w:val="endnote reference"/>
    <w:uiPriority w:val="99"/>
    <w:rsid w:val="00A93CB1"/>
    <w:rPr>
      <w:vertAlign w:val="superscript"/>
    </w:rPr>
  </w:style>
  <w:style w:type="character" w:customStyle="1" w:styleId="MetaSerifitals">
    <w:name w:val="MetaSerif itals"/>
    <w:rsid w:val="00D8789B"/>
  </w:style>
  <w:style w:type="character" w:styleId="BookTitle">
    <w:name w:val="Book Title"/>
    <w:basedOn w:val="DefaultParagraphFont"/>
    <w:uiPriority w:val="33"/>
    <w:qFormat/>
    <w:rsid w:val="00BA5854"/>
    <w:rPr>
      <w:b/>
      <w:bCs/>
      <w:smallCaps/>
      <w:spacing w:val="5"/>
    </w:rPr>
  </w:style>
  <w:style w:type="paragraph" w:styleId="Revision">
    <w:name w:val="Revision"/>
    <w:hidden/>
    <w:uiPriority w:val="99"/>
    <w:semiHidden/>
    <w:rsid w:val="00A61340"/>
    <w:pPr>
      <w:spacing w:after="0" w:line="240" w:lineRule="auto"/>
    </w:pPr>
    <w:rPr>
      <w:rFonts w:ascii="Georgia" w:hAnsi="Georgia"/>
      <w:sz w:val="19"/>
    </w:rPr>
  </w:style>
  <w:style w:type="paragraph" w:styleId="NoSpacing">
    <w:name w:val="No Spacing"/>
    <w:uiPriority w:val="1"/>
    <w:qFormat/>
    <w:rsid w:val="00434841"/>
    <w:pPr>
      <w:spacing w:after="0" w:line="240" w:lineRule="auto"/>
    </w:pPr>
    <w:rPr>
      <w:rFonts w:ascii="Calibri" w:eastAsia="Calibri" w:hAnsi="Calibri" w:cs="Times New Roman"/>
    </w:rPr>
  </w:style>
  <w:style w:type="character" w:styleId="IntenseEmphasis">
    <w:name w:val="Intense Emphasis"/>
    <w:uiPriority w:val="21"/>
    <w:qFormat/>
    <w:rsid w:val="006B05E5"/>
    <w:rPr>
      <w:b/>
      <w:bCs/>
      <w:i/>
      <w:iCs/>
      <w:color w:val="4F81BD"/>
    </w:rPr>
  </w:style>
  <w:style w:type="table" w:styleId="TableGrid">
    <w:name w:val="Table Grid"/>
    <w:basedOn w:val="TableNormal"/>
    <w:uiPriority w:val="59"/>
    <w:rsid w:val="00B81699"/>
    <w:pPr>
      <w:spacing w:after="0" w:line="240" w:lineRule="auto"/>
    </w:pPr>
    <w:rPr>
      <w:rFonts w:ascii="Calibri" w:eastAsia="Calibri" w:hAnsi="Calibri"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D97C39"/>
    <w:pPr>
      <w:spacing w:line="240" w:lineRule="auto"/>
      <w:jc w:val="left"/>
    </w:pPr>
    <w:rPr>
      <w:rFonts w:ascii="Consolas" w:hAnsi="Consolas" w:cs="Times New Roman"/>
      <w:sz w:val="21"/>
      <w:szCs w:val="21"/>
      <w:lang w:eastAsia="en-AU"/>
    </w:rPr>
  </w:style>
  <w:style w:type="character" w:customStyle="1" w:styleId="PlainTextChar">
    <w:name w:val="Plain Text Char"/>
    <w:basedOn w:val="DefaultParagraphFont"/>
    <w:link w:val="PlainText"/>
    <w:uiPriority w:val="99"/>
    <w:rsid w:val="00D97C39"/>
    <w:rPr>
      <w:rFonts w:ascii="Consolas" w:hAnsi="Consolas" w:cs="Times New Roman"/>
      <w:sz w:val="21"/>
      <w:szCs w:val="21"/>
      <w:lang w:eastAsia="en-AU"/>
    </w:rPr>
  </w:style>
  <w:style w:type="character" w:styleId="FollowedHyperlink">
    <w:name w:val="FollowedHyperlink"/>
    <w:basedOn w:val="DefaultParagraphFont"/>
    <w:uiPriority w:val="99"/>
    <w:semiHidden/>
    <w:unhideWhenUsed/>
    <w:rsid w:val="00E50CE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E5B"/>
    <w:pPr>
      <w:spacing w:after="0"/>
      <w:jc w:val="both"/>
    </w:pPr>
    <w:rPr>
      <w:rFonts w:ascii="Georgia" w:hAnsi="Georgia"/>
      <w:sz w:val="19"/>
    </w:rPr>
  </w:style>
  <w:style w:type="paragraph" w:styleId="Heading1">
    <w:name w:val="heading 1"/>
    <w:basedOn w:val="Normal"/>
    <w:next w:val="Normal"/>
    <w:link w:val="Heading1Char"/>
    <w:uiPriority w:val="9"/>
    <w:qFormat/>
    <w:rsid w:val="00951E7A"/>
    <w:pPr>
      <w:keepNext/>
      <w:keepLines/>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67B5"/>
    <w:pPr>
      <w:keepNext/>
      <w:keepLines/>
      <w:spacing w:before="12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3B65"/>
    <w:pPr>
      <w:keepNext/>
      <w:keepLines/>
      <w:spacing w:before="120"/>
      <w:outlineLvl w:val="2"/>
    </w:pPr>
    <w:rPr>
      <w:rFonts w:asciiTheme="majorHAnsi" w:eastAsiaTheme="majorEastAsia" w:hAnsiTheme="majorHAnsi" w:cstheme="majorBidi"/>
      <w:b/>
      <w:bCs/>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
    <w:basedOn w:val="Normal"/>
    <w:link w:val="ListParagraphChar"/>
    <w:uiPriority w:val="34"/>
    <w:qFormat/>
    <w:rsid w:val="00135517"/>
    <w:pPr>
      <w:spacing w:before="240" w:after="240" w:line="240" w:lineRule="auto"/>
      <w:ind w:left="720"/>
      <w:contextualSpacing/>
    </w:pPr>
    <w:rPr>
      <w:rFonts w:ascii="Arial" w:eastAsia="Times New Roman" w:hAnsi="Arial" w:cs="Times New Roman"/>
      <w:color w:val="000000"/>
      <w:szCs w:val="24"/>
      <w:lang w:eastAsia="en-AU"/>
    </w:rPr>
  </w:style>
  <w:style w:type="character" w:customStyle="1" w:styleId="ListParagraphChar">
    <w:name w:val="List Paragraph Char"/>
    <w:aliases w:val="List Paragraph1 Char,Recommendation Char,List Paragraph11 Char"/>
    <w:basedOn w:val="DefaultParagraphFont"/>
    <w:link w:val="ListParagraph"/>
    <w:uiPriority w:val="34"/>
    <w:locked/>
    <w:rsid w:val="00135517"/>
    <w:rPr>
      <w:rFonts w:ascii="Arial" w:eastAsia="Times New Roman" w:hAnsi="Arial" w:cs="Times New Roman"/>
      <w:color w:val="000000"/>
      <w:sz w:val="19"/>
      <w:szCs w:val="24"/>
      <w:lang w:eastAsia="en-AU"/>
    </w:rPr>
  </w:style>
  <w:style w:type="character" w:styleId="CommentReference">
    <w:name w:val="annotation reference"/>
    <w:basedOn w:val="DefaultParagraphFont"/>
    <w:uiPriority w:val="99"/>
    <w:semiHidden/>
    <w:unhideWhenUsed/>
    <w:rsid w:val="00F525DF"/>
    <w:rPr>
      <w:sz w:val="16"/>
      <w:szCs w:val="16"/>
    </w:rPr>
  </w:style>
  <w:style w:type="paragraph" w:styleId="CommentText">
    <w:name w:val="annotation text"/>
    <w:basedOn w:val="Normal"/>
    <w:link w:val="CommentTextChar"/>
    <w:uiPriority w:val="99"/>
    <w:unhideWhenUsed/>
    <w:rsid w:val="00F525DF"/>
    <w:pPr>
      <w:spacing w:line="240" w:lineRule="auto"/>
    </w:pPr>
    <w:rPr>
      <w:sz w:val="20"/>
      <w:szCs w:val="20"/>
    </w:rPr>
  </w:style>
  <w:style w:type="character" w:customStyle="1" w:styleId="CommentTextChar">
    <w:name w:val="Comment Text Char"/>
    <w:basedOn w:val="DefaultParagraphFont"/>
    <w:link w:val="CommentText"/>
    <w:uiPriority w:val="99"/>
    <w:rsid w:val="00F525DF"/>
    <w:rPr>
      <w:rFonts w:ascii="Georgia" w:hAnsi="Georgia"/>
      <w:sz w:val="20"/>
      <w:szCs w:val="20"/>
    </w:rPr>
  </w:style>
  <w:style w:type="paragraph" w:styleId="FootnoteText">
    <w:name w:val="footnote text"/>
    <w:basedOn w:val="Normal"/>
    <w:link w:val="FootnoteTextChar"/>
    <w:uiPriority w:val="99"/>
    <w:unhideWhenUsed/>
    <w:rsid w:val="00F525DF"/>
    <w:pPr>
      <w:spacing w:line="240" w:lineRule="auto"/>
    </w:pPr>
    <w:rPr>
      <w:sz w:val="20"/>
      <w:szCs w:val="20"/>
    </w:rPr>
  </w:style>
  <w:style w:type="character" w:customStyle="1" w:styleId="FootnoteTextChar">
    <w:name w:val="Footnote Text Char"/>
    <w:basedOn w:val="DefaultParagraphFont"/>
    <w:link w:val="FootnoteText"/>
    <w:uiPriority w:val="99"/>
    <w:rsid w:val="00F525DF"/>
    <w:rPr>
      <w:rFonts w:ascii="Georgia" w:hAnsi="Georgia"/>
      <w:sz w:val="20"/>
      <w:szCs w:val="20"/>
    </w:rPr>
  </w:style>
  <w:style w:type="character" w:styleId="FootnoteReference">
    <w:name w:val="footnote reference"/>
    <w:aliases w:val="ftref,(NECG) Footnote Reference,Ref,de nota al pie,fr,16 Point,Superscript 6 Point"/>
    <w:basedOn w:val="DefaultParagraphFont"/>
    <w:uiPriority w:val="99"/>
    <w:unhideWhenUsed/>
    <w:rsid w:val="00F525DF"/>
    <w:rPr>
      <w:vertAlign w:val="superscript"/>
    </w:rPr>
  </w:style>
  <w:style w:type="paragraph" w:styleId="Caption">
    <w:name w:val="caption"/>
    <w:basedOn w:val="Normal"/>
    <w:next w:val="Normal"/>
    <w:uiPriority w:val="35"/>
    <w:qFormat/>
    <w:rsid w:val="00F525DF"/>
    <w:pPr>
      <w:keepNext/>
      <w:spacing w:before="320" w:after="80" w:line="230" w:lineRule="exact"/>
    </w:pPr>
    <w:rPr>
      <w:rFonts w:ascii="Arial" w:eastAsia="Times New Roman" w:hAnsi="Arial" w:cs="Times New Roman"/>
      <w:color w:val="7E6D5F"/>
      <w:sz w:val="24"/>
      <w:szCs w:val="19"/>
      <w:lang w:eastAsia="en-AU"/>
    </w:rPr>
  </w:style>
  <w:style w:type="paragraph" w:styleId="BodyText">
    <w:name w:val="Body Text"/>
    <w:basedOn w:val="Normal"/>
    <w:link w:val="BodyTextChar"/>
    <w:uiPriority w:val="99"/>
    <w:unhideWhenUsed/>
    <w:rsid w:val="00F525DF"/>
    <w:pPr>
      <w:spacing w:after="120"/>
    </w:pPr>
  </w:style>
  <w:style w:type="character" w:customStyle="1" w:styleId="BodyTextChar">
    <w:name w:val="Body Text Char"/>
    <w:basedOn w:val="DefaultParagraphFont"/>
    <w:link w:val="BodyText"/>
    <w:uiPriority w:val="99"/>
    <w:rsid w:val="00F525DF"/>
    <w:rPr>
      <w:rFonts w:ascii="Georgia" w:hAnsi="Georgia"/>
      <w:sz w:val="19"/>
    </w:rPr>
  </w:style>
  <w:style w:type="paragraph" w:styleId="BalloonText">
    <w:name w:val="Balloon Text"/>
    <w:basedOn w:val="Normal"/>
    <w:link w:val="BalloonTextChar"/>
    <w:uiPriority w:val="99"/>
    <w:semiHidden/>
    <w:unhideWhenUsed/>
    <w:rsid w:val="00F525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5DF"/>
    <w:rPr>
      <w:rFonts w:ascii="Tahoma" w:hAnsi="Tahoma" w:cs="Tahoma"/>
      <w:sz w:val="16"/>
      <w:szCs w:val="16"/>
    </w:rPr>
  </w:style>
  <w:style w:type="character" w:customStyle="1" w:styleId="Heading2Char">
    <w:name w:val="Heading 2 Char"/>
    <w:basedOn w:val="DefaultParagraphFont"/>
    <w:link w:val="Heading2"/>
    <w:uiPriority w:val="9"/>
    <w:rsid w:val="00EB67B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51E7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525DF"/>
    <w:pPr>
      <w:jc w:val="left"/>
      <w:outlineLvl w:val="9"/>
    </w:pPr>
    <w:rPr>
      <w:lang w:val="en-US"/>
    </w:rPr>
  </w:style>
  <w:style w:type="paragraph" w:styleId="TOC1">
    <w:name w:val="toc 1"/>
    <w:basedOn w:val="Normal"/>
    <w:next w:val="Normal"/>
    <w:autoRedefine/>
    <w:uiPriority w:val="39"/>
    <w:unhideWhenUsed/>
    <w:rsid w:val="00D66012"/>
    <w:pPr>
      <w:tabs>
        <w:tab w:val="right" w:leader="dot" w:pos="9016"/>
      </w:tabs>
      <w:spacing w:after="100"/>
    </w:pPr>
  </w:style>
  <w:style w:type="paragraph" w:styleId="TOC2">
    <w:name w:val="toc 2"/>
    <w:basedOn w:val="Normal"/>
    <w:next w:val="Normal"/>
    <w:autoRedefine/>
    <w:uiPriority w:val="39"/>
    <w:unhideWhenUsed/>
    <w:rsid w:val="00F525DF"/>
    <w:pPr>
      <w:spacing w:after="100"/>
      <w:ind w:left="190"/>
    </w:pPr>
  </w:style>
  <w:style w:type="character" w:styleId="Hyperlink">
    <w:name w:val="Hyperlink"/>
    <w:basedOn w:val="DefaultParagraphFont"/>
    <w:uiPriority w:val="99"/>
    <w:unhideWhenUsed/>
    <w:rsid w:val="00F525DF"/>
    <w:rPr>
      <w:color w:val="0000FF" w:themeColor="hyperlink"/>
      <w:u w:val="single"/>
    </w:rPr>
  </w:style>
  <w:style w:type="character" w:customStyle="1" w:styleId="Heading3Char">
    <w:name w:val="Heading 3 Char"/>
    <w:basedOn w:val="DefaultParagraphFont"/>
    <w:link w:val="Heading3"/>
    <w:uiPriority w:val="9"/>
    <w:rsid w:val="00353B65"/>
    <w:rPr>
      <w:rFonts w:asciiTheme="majorHAnsi" w:eastAsiaTheme="majorEastAsia" w:hAnsiTheme="majorHAnsi" w:cstheme="majorBidi"/>
      <w:b/>
      <w:bCs/>
      <w:color w:val="4F81BD" w:themeColor="accent1"/>
    </w:rPr>
  </w:style>
  <w:style w:type="paragraph" w:customStyle="1" w:styleId="BoxText">
    <w:name w:val="Box Text"/>
    <w:basedOn w:val="Normal"/>
    <w:rsid w:val="00F525DF"/>
    <w:pPr>
      <w:spacing w:before="60" w:after="60" w:line="260" w:lineRule="atLeast"/>
    </w:pPr>
    <w:rPr>
      <w:rFonts w:ascii="Arial" w:eastAsia="Times New Roman" w:hAnsi="Arial" w:cs="Times New Roman"/>
      <w:szCs w:val="18"/>
      <w:lang w:eastAsia="en-AU"/>
    </w:rPr>
  </w:style>
  <w:style w:type="paragraph" w:styleId="TOC3">
    <w:name w:val="toc 3"/>
    <w:basedOn w:val="Normal"/>
    <w:next w:val="Normal"/>
    <w:autoRedefine/>
    <w:uiPriority w:val="39"/>
    <w:unhideWhenUsed/>
    <w:rsid w:val="00F525DF"/>
    <w:pPr>
      <w:spacing w:after="100"/>
      <w:ind w:left="380"/>
    </w:pPr>
  </w:style>
  <w:style w:type="character" w:customStyle="1" w:styleId="A5">
    <w:name w:val="A5"/>
    <w:uiPriority w:val="99"/>
    <w:rsid w:val="00264809"/>
    <w:rPr>
      <w:color w:val="000000"/>
      <w:sz w:val="20"/>
      <w:szCs w:val="20"/>
    </w:rPr>
  </w:style>
  <w:style w:type="paragraph" w:customStyle="1" w:styleId="Policynotetext">
    <w:name w:val="Policy note text"/>
    <w:basedOn w:val="BodyText"/>
    <w:link w:val="PolicynotetextChar"/>
    <w:qFormat/>
    <w:rsid w:val="00264809"/>
    <w:pPr>
      <w:spacing w:before="80" w:after="80" w:line="280" w:lineRule="atLeast"/>
    </w:pPr>
    <w:rPr>
      <w:rFonts w:eastAsia="Times New Roman" w:cs="Times New Roman"/>
      <w:szCs w:val="19"/>
      <w:lang w:eastAsia="en-AU"/>
    </w:rPr>
  </w:style>
  <w:style w:type="character" w:customStyle="1" w:styleId="PolicynotetextChar">
    <w:name w:val="Policy note text Char"/>
    <w:link w:val="Policynotetext"/>
    <w:rsid w:val="00264809"/>
    <w:rPr>
      <w:rFonts w:ascii="Georgia" w:eastAsia="Times New Roman" w:hAnsi="Georgia" w:cs="Times New Roman"/>
      <w:sz w:val="19"/>
      <w:szCs w:val="19"/>
      <w:lang w:eastAsia="en-AU"/>
    </w:rPr>
  </w:style>
  <w:style w:type="paragraph" w:styleId="NormalWeb">
    <w:name w:val="Normal (Web)"/>
    <w:basedOn w:val="Normal"/>
    <w:uiPriority w:val="99"/>
    <w:unhideWhenUsed/>
    <w:rsid w:val="00DA15D6"/>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A63BCB"/>
    <w:rPr>
      <w:b/>
      <w:bCs/>
    </w:rPr>
  </w:style>
  <w:style w:type="character" w:customStyle="1" w:styleId="CommentSubjectChar">
    <w:name w:val="Comment Subject Char"/>
    <w:basedOn w:val="CommentTextChar"/>
    <w:link w:val="CommentSubject"/>
    <w:uiPriority w:val="99"/>
    <w:semiHidden/>
    <w:rsid w:val="00A63BCB"/>
    <w:rPr>
      <w:rFonts w:ascii="Georgia" w:hAnsi="Georgia"/>
      <w:b/>
      <w:bCs/>
      <w:sz w:val="20"/>
      <w:szCs w:val="20"/>
    </w:rPr>
  </w:style>
  <w:style w:type="paragraph" w:styleId="Header">
    <w:name w:val="header"/>
    <w:basedOn w:val="Normal"/>
    <w:link w:val="HeaderChar"/>
    <w:uiPriority w:val="99"/>
    <w:unhideWhenUsed/>
    <w:rsid w:val="0049723C"/>
    <w:pPr>
      <w:tabs>
        <w:tab w:val="center" w:pos="4513"/>
        <w:tab w:val="right" w:pos="9026"/>
      </w:tabs>
      <w:spacing w:line="240" w:lineRule="auto"/>
    </w:pPr>
  </w:style>
  <w:style w:type="character" w:customStyle="1" w:styleId="HeaderChar">
    <w:name w:val="Header Char"/>
    <w:basedOn w:val="DefaultParagraphFont"/>
    <w:link w:val="Header"/>
    <w:uiPriority w:val="99"/>
    <w:rsid w:val="0049723C"/>
    <w:rPr>
      <w:rFonts w:ascii="Georgia" w:hAnsi="Georgia"/>
      <w:sz w:val="19"/>
    </w:rPr>
  </w:style>
  <w:style w:type="paragraph" w:styleId="Footer">
    <w:name w:val="footer"/>
    <w:basedOn w:val="Normal"/>
    <w:link w:val="FooterChar"/>
    <w:uiPriority w:val="99"/>
    <w:unhideWhenUsed/>
    <w:rsid w:val="0049723C"/>
    <w:pPr>
      <w:tabs>
        <w:tab w:val="center" w:pos="4513"/>
        <w:tab w:val="right" w:pos="9026"/>
      </w:tabs>
      <w:spacing w:line="240" w:lineRule="auto"/>
    </w:pPr>
  </w:style>
  <w:style w:type="character" w:customStyle="1" w:styleId="FooterChar">
    <w:name w:val="Footer Char"/>
    <w:basedOn w:val="DefaultParagraphFont"/>
    <w:link w:val="Footer"/>
    <w:uiPriority w:val="99"/>
    <w:rsid w:val="0049723C"/>
    <w:rPr>
      <w:rFonts w:ascii="Georgia" w:hAnsi="Georgia"/>
      <w:sz w:val="19"/>
    </w:rPr>
  </w:style>
  <w:style w:type="character" w:styleId="Strong">
    <w:name w:val="Strong"/>
    <w:basedOn w:val="DefaultParagraphFont"/>
    <w:uiPriority w:val="22"/>
    <w:qFormat/>
    <w:rsid w:val="00BF4088"/>
    <w:rPr>
      <w:b/>
      <w:bCs/>
    </w:rPr>
  </w:style>
  <w:style w:type="paragraph" w:styleId="EndnoteText">
    <w:name w:val="endnote text"/>
    <w:basedOn w:val="Normal"/>
    <w:link w:val="EndnoteTextChar"/>
    <w:uiPriority w:val="99"/>
    <w:rsid w:val="00A93CB1"/>
    <w:pPr>
      <w:spacing w:line="240" w:lineRule="auto"/>
      <w:jc w:val="left"/>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uiPriority w:val="99"/>
    <w:rsid w:val="00A93CB1"/>
    <w:rPr>
      <w:rFonts w:ascii="Times New Roman" w:eastAsia="Times New Roman" w:hAnsi="Times New Roman" w:cs="Times New Roman"/>
      <w:sz w:val="20"/>
      <w:szCs w:val="20"/>
      <w:lang w:eastAsia="en-AU"/>
    </w:rPr>
  </w:style>
  <w:style w:type="character" w:styleId="EndnoteReference">
    <w:name w:val="endnote reference"/>
    <w:uiPriority w:val="99"/>
    <w:rsid w:val="00A93CB1"/>
    <w:rPr>
      <w:vertAlign w:val="superscript"/>
    </w:rPr>
  </w:style>
  <w:style w:type="character" w:customStyle="1" w:styleId="MetaSerifitals">
    <w:name w:val="MetaSerif itals"/>
    <w:rsid w:val="00D8789B"/>
  </w:style>
  <w:style w:type="character" w:styleId="BookTitle">
    <w:name w:val="Book Title"/>
    <w:basedOn w:val="DefaultParagraphFont"/>
    <w:uiPriority w:val="33"/>
    <w:qFormat/>
    <w:rsid w:val="00BA5854"/>
    <w:rPr>
      <w:b/>
      <w:bCs/>
      <w:smallCaps/>
      <w:spacing w:val="5"/>
    </w:rPr>
  </w:style>
  <w:style w:type="paragraph" w:styleId="Revision">
    <w:name w:val="Revision"/>
    <w:hidden/>
    <w:uiPriority w:val="99"/>
    <w:semiHidden/>
    <w:rsid w:val="00A61340"/>
    <w:pPr>
      <w:spacing w:after="0" w:line="240" w:lineRule="auto"/>
    </w:pPr>
    <w:rPr>
      <w:rFonts w:ascii="Georgia" w:hAnsi="Georgia"/>
      <w:sz w:val="19"/>
    </w:rPr>
  </w:style>
  <w:style w:type="paragraph" w:styleId="NoSpacing">
    <w:name w:val="No Spacing"/>
    <w:uiPriority w:val="1"/>
    <w:qFormat/>
    <w:rsid w:val="00434841"/>
    <w:pPr>
      <w:spacing w:after="0" w:line="240" w:lineRule="auto"/>
    </w:pPr>
    <w:rPr>
      <w:rFonts w:ascii="Calibri" w:eastAsia="Calibri" w:hAnsi="Calibri" w:cs="Times New Roman"/>
    </w:rPr>
  </w:style>
  <w:style w:type="character" w:styleId="IntenseEmphasis">
    <w:name w:val="Intense Emphasis"/>
    <w:uiPriority w:val="21"/>
    <w:qFormat/>
    <w:rsid w:val="006B05E5"/>
    <w:rPr>
      <w:b/>
      <w:bCs/>
      <w:i/>
      <w:iCs/>
      <w:color w:val="4F81BD"/>
    </w:rPr>
  </w:style>
  <w:style w:type="table" w:styleId="TableGrid">
    <w:name w:val="Table Grid"/>
    <w:basedOn w:val="TableNormal"/>
    <w:uiPriority w:val="59"/>
    <w:rsid w:val="00B81699"/>
    <w:pPr>
      <w:spacing w:after="0" w:line="240" w:lineRule="auto"/>
    </w:pPr>
    <w:rPr>
      <w:rFonts w:ascii="Calibri" w:eastAsia="Calibri" w:hAnsi="Calibri"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D97C39"/>
    <w:pPr>
      <w:spacing w:line="240" w:lineRule="auto"/>
      <w:jc w:val="left"/>
    </w:pPr>
    <w:rPr>
      <w:rFonts w:ascii="Consolas" w:hAnsi="Consolas" w:cs="Times New Roman"/>
      <w:sz w:val="21"/>
      <w:szCs w:val="21"/>
      <w:lang w:eastAsia="en-AU"/>
    </w:rPr>
  </w:style>
  <w:style w:type="character" w:customStyle="1" w:styleId="PlainTextChar">
    <w:name w:val="Plain Text Char"/>
    <w:basedOn w:val="DefaultParagraphFont"/>
    <w:link w:val="PlainText"/>
    <w:uiPriority w:val="99"/>
    <w:rsid w:val="00D97C39"/>
    <w:rPr>
      <w:rFonts w:ascii="Consolas" w:hAnsi="Consolas" w:cs="Times New Roman"/>
      <w:sz w:val="21"/>
      <w:szCs w:val="21"/>
      <w:lang w:eastAsia="en-AU"/>
    </w:rPr>
  </w:style>
  <w:style w:type="character" w:styleId="FollowedHyperlink">
    <w:name w:val="FollowedHyperlink"/>
    <w:basedOn w:val="DefaultParagraphFont"/>
    <w:uiPriority w:val="99"/>
    <w:semiHidden/>
    <w:unhideWhenUsed/>
    <w:rsid w:val="00E50C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2873">
      <w:bodyDiv w:val="1"/>
      <w:marLeft w:val="0"/>
      <w:marRight w:val="0"/>
      <w:marTop w:val="0"/>
      <w:marBottom w:val="0"/>
      <w:divBdr>
        <w:top w:val="none" w:sz="0" w:space="0" w:color="auto"/>
        <w:left w:val="none" w:sz="0" w:space="0" w:color="auto"/>
        <w:bottom w:val="none" w:sz="0" w:space="0" w:color="auto"/>
        <w:right w:val="none" w:sz="0" w:space="0" w:color="auto"/>
      </w:divBdr>
      <w:divsChild>
        <w:div w:id="605890686">
          <w:marLeft w:val="0"/>
          <w:marRight w:val="0"/>
          <w:marTop w:val="0"/>
          <w:marBottom w:val="0"/>
          <w:divBdr>
            <w:top w:val="none" w:sz="0" w:space="0" w:color="auto"/>
            <w:left w:val="none" w:sz="0" w:space="0" w:color="auto"/>
            <w:bottom w:val="none" w:sz="0" w:space="0" w:color="auto"/>
            <w:right w:val="none" w:sz="0" w:space="0" w:color="auto"/>
          </w:divBdr>
          <w:divsChild>
            <w:div w:id="1735814109">
              <w:marLeft w:val="0"/>
              <w:marRight w:val="0"/>
              <w:marTop w:val="0"/>
              <w:marBottom w:val="0"/>
              <w:divBdr>
                <w:top w:val="none" w:sz="0" w:space="0" w:color="auto"/>
                <w:left w:val="none" w:sz="0" w:space="0" w:color="auto"/>
                <w:bottom w:val="none" w:sz="0" w:space="0" w:color="auto"/>
                <w:right w:val="none" w:sz="0" w:space="0" w:color="auto"/>
              </w:divBdr>
              <w:divsChild>
                <w:div w:id="1976567748">
                  <w:marLeft w:val="0"/>
                  <w:marRight w:val="0"/>
                  <w:marTop w:val="0"/>
                  <w:marBottom w:val="0"/>
                  <w:divBdr>
                    <w:top w:val="none" w:sz="0" w:space="0" w:color="auto"/>
                    <w:left w:val="none" w:sz="0" w:space="0" w:color="auto"/>
                    <w:bottom w:val="none" w:sz="0" w:space="0" w:color="auto"/>
                    <w:right w:val="none" w:sz="0" w:space="0" w:color="auto"/>
                  </w:divBdr>
                  <w:divsChild>
                    <w:div w:id="16491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69686">
      <w:bodyDiv w:val="1"/>
      <w:marLeft w:val="0"/>
      <w:marRight w:val="0"/>
      <w:marTop w:val="0"/>
      <w:marBottom w:val="0"/>
      <w:divBdr>
        <w:top w:val="none" w:sz="0" w:space="0" w:color="auto"/>
        <w:left w:val="none" w:sz="0" w:space="0" w:color="auto"/>
        <w:bottom w:val="none" w:sz="0" w:space="0" w:color="auto"/>
        <w:right w:val="none" w:sz="0" w:space="0" w:color="auto"/>
      </w:divBdr>
      <w:divsChild>
        <w:div w:id="766921213">
          <w:marLeft w:val="0"/>
          <w:marRight w:val="0"/>
          <w:marTop w:val="0"/>
          <w:marBottom w:val="0"/>
          <w:divBdr>
            <w:top w:val="none" w:sz="0" w:space="0" w:color="auto"/>
            <w:left w:val="none" w:sz="0" w:space="0" w:color="auto"/>
            <w:bottom w:val="none" w:sz="0" w:space="0" w:color="auto"/>
            <w:right w:val="none" w:sz="0" w:space="0" w:color="auto"/>
          </w:divBdr>
          <w:divsChild>
            <w:div w:id="106194442">
              <w:marLeft w:val="0"/>
              <w:marRight w:val="0"/>
              <w:marTop w:val="0"/>
              <w:marBottom w:val="0"/>
              <w:divBdr>
                <w:top w:val="none" w:sz="0" w:space="0" w:color="auto"/>
                <w:left w:val="none" w:sz="0" w:space="0" w:color="auto"/>
                <w:bottom w:val="none" w:sz="0" w:space="0" w:color="auto"/>
                <w:right w:val="none" w:sz="0" w:space="0" w:color="auto"/>
              </w:divBdr>
              <w:divsChild>
                <w:div w:id="351958541">
                  <w:marLeft w:val="0"/>
                  <w:marRight w:val="0"/>
                  <w:marTop w:val="0"/>
                  <w:marBottom w:val="0"/>
                  <w:divBdr>
                    <w:top w:val="none" w:sz="0" w:space="0" w:color="auto"/>
                    <w:left w:val="none" w:sz="0" w:space="0" w:color="auto"/>
                    <w:bottom w:val="none" w:sz="0" w:space="0" w:color="auto"/>
                    <w:right w:val="none" w:sz="0" w:space="0" w:color="auto"/>
                  </w:divBdr>
                  <w:divsChild>
                    <w:div w:id="72872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95538">
      <w:bodyDiv w:val="1"/>
      <w:marLeft w:val="0"/>
      <w:marRight w:val="0"/>
      <w:marTop w:val="0"/>
      <w:marBottom w:val="0"/>
      <w:divBdr>
        <w:top w:val="none" w:sz="0" w:space="0" w:color="auto"/>
        <w:left w:val="none" w:sz="0" w:space="0" w:color="auto"/>
        <w:bottom w:val="none" w:sz="0" w:space="0" w:color="auto"/>
        <w:right w:val="none" w:sz="0" w:space="0" w:color="auto"/>
      </w:divBdr>
      <w:divsChild>
        <w:div w:id="1028457866">
          <w:marLeft w:val="0"/>
          <w:marRight w:val="0"/>
          <w:marTop w:val="0"/>
          <w:marBottom w:val="0"/>
          <w:divBdr>
            <w:top w:val="none" w:sz="0" w:space="0" w:color="auto"/>
            <w:left w:val="none" w:sz="0" w:space="0" w:color="auto"/>
            <w:bottom w:val="none" w:sz="0" w:space="0" w:color="auto"/>
            <w:right w:val="none" w:sz="0" w:space="0" w:color="auto"/>
          </w:divBdr>
          <w:divsChild>
            <w:div w:id="108163181">
              <w:marLeft w:val="0"/>
              <w:marRight w:val="0"/>
              <w:marTop w:val="0"/>
              <w:marBottom w:val="0"/>
              <w:divBdr>
                <w:top w:val="none" w:sz="0" w:space="0" w:color="auto"/>
                <w:left w:val="none" w:sz="0" w:space="0" w:color="auto"/>
                <w:bottom w:val="none" w:sz="0" w:space="0" w:color="auto"/>
                <w:right w:val="none" w:sz="0" w:space="0" w:color="auto"/>
              </w:divBdr>
              <w:divsChild>
                <w:div w:id="57748523">
                  <w:marLeft w:val="0"/>
                  <w:marRight w:val="0"/>
                  <w:marTop w:val="225"/>
                  <w:marBottom w:val="0"/>
                  <w:divBdr>
                    <w:top w:val="none" w:sz="0" w:space="0" w:color="auto"/>
                    <w:left w:val="none" w:sz="0" w:space="0" w:color="auto"/>
                    <w:bottom w:val="none" w:sz="0" w:space="0" w:color="auto"/>
                    <w:right w:val="none" w:sz="0" w:space="0" w:color="auto"/>
                  </w:divBdr>
                  <w:divsChild>
                    <w:div w:id="937060076">
                      <w:marLeft w:val="0"/>
                      <w:marRight w:val="0"/>
                      <w:marTop w:val="195"/>
                      <w:marBottom w:val="0"/>
                      <w:divBdr>
                        <w:top w:val="none" w:sz="0" w:space="0" w:color="auto"/>
                        <w:left w:val="none" w:sz="0" w:space="0" w:color="auto"/>
                        <w:bottom w:val="none" w:sz="0" w:space="0" w:color="auto"/>
                        <w:right w:val="none" w:sz="0" w:space="0" w:color="auto"/>
                      </w:divBdr>
                      <w:divsChild>
                        <w:div w:id="14476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541643">
      <w:bodyDiv w:val="1"/>
      <w:marLeft w:val="0"/>
      <w:marRight w:val="0"/>
      <w:marTop w:val="0"/>
      <w:marBottom w:val="0"/>
      <w:divBdr>
        <w:top w:val="none" w:sz="0" w:space="0" w:color="auto"/>
        <w:left w:val="none" w:sz="0" w:space="0" w:color="auto"/>
        <w:bottom w:val="none" w:sz="0" w:space="0" w:color="auto"/>
        <w:right w:val="none" w:sz="0" w:space="0" w:color="auto"/>
      </w:divBdr>
    </w:div>
    <w:div w:id="428352440">
      <w:bodyDiv w:val="1"/>
      <w:marLeft w:val="0"/>
      <w:marRight w:val="0"/>
      <w:marTop w:val="0"/>
      <w:marBottom w:val="0"/>
      <w:divBdr>
        <w:top w:val="none" w:sz="0" w:space="0" w:color="auto"/>
        <w:left w:val="none" w:sz="0" w:space="0" w:color="auto"/>
        <w:bottom w:val="none" w:sz="0" w:space="0" w:color="auto"/>
        <w:right w:val="none" w:sz="0" w:space="0" w:color="auto"/>
      </w:divBdr>
    </w:div>
    <w:div w:id="656618601">
      <w:bodyDiv w:val="1"/>
      <w:marLeft w:val="0"/>
      <w:marRight w:val="0"/>
      <w:marTop w:val="0"/>
      <w:marBottom w:val="0"/>
      <w:divBdr>
        <w:top w:val="none" w:sz="0" w:space="0" w:color="auto"/>
        <w:left w:val="none" w:sz="0" w:space="0" w:color="auto"/>
        <w:bottom w:val="none" w:sz="0" w:space="0" w:color="auto"/>
        <w:right w:val="none" w:sz="0" w:space="0" w:color="auto"/>
      </w:divBdr>
    </w:div>
    <w:div w:id="733506754">
      <w:bodyDiv w:val="1"/>
      <w:marLeft w:val="0"/>
      <w:marRight w:val="0"/>
      <w:marTop w:val="0"/>
      <w:marBottom w:val="0"/>
      <w:divBdr>
        <w:top w:val="none" w:sz="0" w:space="0" w:color="auto"/>
        <w:left w:val="none" w:sz="0" w:space="0" w:color="auto"/>
        <w:bottom w:val="none" w:sz="0" w:space="0" w:color="auto"/>
        <w:right w:val="none" w:sz="0" w:space="0" w:color="auto"/>
      </w:divBdr>
    </w:div>
    <w:div w:id="955714531">
      <w:bodyDiv w:val="1"/>
      <w:marLeft w:val="0"/>
      <w:marRight w:val="0"/>
      <w:marTop w:val="0"/>
      <w:marBottom w:val="0"/>
      <w:divBdr>
        <w:top w:val="none" w:sz="0" w:space="0" w:color="auto"/>
        <w:left w:val="none" w:sz="0" w:space="0" w:color="auto"/>
        <w:bottom w:val="none" w:sz="0" w:space="0" w:color="auto"/>
        <w:right w:val="none" w:sz="0" w:space="0" w:color="auto"/>
      </w:divBdr>
    </w:div>
    <w:div w:id="964045305">
      <w:bodyDiv w:val="1"/>
      <w:marLeft w:val="0"/>
      <w:marRight w:val="0"/>
      <w:marTop w:val="0"/>
      <w:marBottom w:val="0"/>
      <w:divBdr>
        <w:top w:val="none" w:sz="0" w:space="0" w:color="auto"/>
        <w:left w:val="none" w:sz="0" w:space="0" w:color="auto"/>
        <w:bottom w:val="none" w:sz="0" w:space="0" w:color="auto"/>
        <w:right w:val="none" w:sz="0" w:space="0" w:color="auto"/>
      </w:divBdr>
    </w:div>
    <w:div w:id="1090082120">
      <w:bodyDiv w:val="1"/>
      <w:marLeft w:val="0"/>
      <w:marRight w:val="0"/>
      <w:marTop w:val="0"/>
      <w:marBottom w:val="0"/>
      <w:divBdr>
        <w:top w:val="none" w:sz="0" w:space="0" w:color="auto"/>
        <w:left w:val="none" w:sz="0" w:space="0" w:color="auto"/>
        <w:bottom w:val="none" w:sz="0" w:space="0" w:color="auto"/>
        <w:right w:val="none" w:sz="0" w:space="0" w:color="auto"/>
      </w:divBdr>
    </w:div>
    <w:div w:id="1198738651">
      <w:bodyDiv w:val="1"/>
      <w:marLeft w:val="0"/>
      <w:marRight w:val="0"/>
      <w:marTop w:val="0"/>
      <w:marBottom w:val="0"/>
      <w:divBdr>
        <w:top w:val="none" w:sz="0" w:space="0" w:color="auto"/>
        <w:left w:val="none" w:sz="0" w:space="0" w:color="auto"/>
        <w:bottom w:val="none" w:sz="0" w:space="0" w:color="auto"/>
        <w:right w:val="none" w:sz="0" w:space="0" w:color="auto"/>
      </w:divBdr>
    </w:div>
    <w:div w:id="1481386752">
      <w:bodyDiv w:val="1"/>
      <w:marLeft w:val="0"/>
      <w:marRight w:val="0"/>
      <w:marTop w:val="0"/>
      <w:marBottom w:val="0"/>
      <w:divBdr>
        <w:top w:val="none" w:sz="0" w:space="0" w:color="auto"/>
        <w:left w:val="none" w:sz="0" w:space="0" w:color="auto"/>
        <w:bottom w:val="none" w:sz="0" w:space="0" w:color="auto"/>
        <w:right w:val="none" w:sz="0" w:space="0" w:color="auto"/>
      </w:divBdr>
      <w:divsChild>
        <w:div w:id="1442531679">
          <w:marLeft w:val="0"/>
          <w:marRight w:val="0"/>
          <w:marTop w:val="0"/>
          <w:marBottom w:val="0"/>
          <w:divBdr>
            <w:top w:val="none" w:sz="0" w:space="0" w:color="auto"/>
            <w:left w:val="none" w:sz="0" w:space="0" w:color="auto"/>
            <w:bottom w:val="none" w:sz="0" w:space="0" w:color="auto"/>
            <w:right w:val="none" w:sz="0" w:space="0" w:color="auto"/>
          </w:divBdr>
          <w:divsChild>
            <w:div w:id="620918654">
              <w:marLeft w:val="0"/>
              <w:marRight w:val="0"/>
              <w:marTop w:val="0"/>
              <w:marBottom w:val="0"/>
              <w:divBdr>
                <w:top w:val="none" w:sz="0" w:space="0" w:color="auto"/>
                <w:left w:val="none" w:sz="0" w:space="0" w:color="auto"/>
                <w:bottom w:val="none" w:sz="0" w:space="0" w:color="auto"/>
                <w:right w:val="none" w:sz="0" w:space="0" w:color="auto"/>
              </w:divBdr>
              <w:divsChild>
                <w:div w:id="1300571493">
                  <w:marLeft w:val="0"/>
                  <w:marRight w:val="0"/>
                  <w:marTop w:val="0"/>
                  <w:marBottom w:val="0"/>
                  <w:divBdr>
                    <w:top w:val="none" w:sz="0" w:space="0" w:color="auto"/>
                    <w:left w:val="none" w:sz="0" w:space="0" w:color="auto"/>
                    <w:bottom w:val="none" w:sz="0" w:space="0" w:color="auto"/>
                    <w:right w:val="none" w:sz="0" w:space="0" w:color="auto"/>
                  </w:divBdr>
                  <w:divsChild>
                    <w:div w:id="5787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43241">
      <w:bodyDiv w:val="1"/>
      <w:marLeft w:val="0"/>
      <w:marRight w:val="0"/>
      <w:marTop w:val="0"/>
      <w:marBottom w:val="0"/>
      <w:divBdr>
        <w:top w:val="none" w:sz="0" w:space="0" w:color="auto"/>
        <w:left w:val="none" w:sz="0" w:space="0" w:color="auto"/>
        <w:bottom w:val="none" w:sz="0" w:space="0" w:color="auto"/>
        <w:right w:val="none" w:sz="0" w:space="0" w:color="auto"/>
      </w:divBdr>
      <w:divsChild>
        <w:div w:id="626817722">
          <w:marLeft w:val="0"/>
          <w:marRight w:val="0"/>
          <w:marTop w:val="0"/>
          <w:marBottom w:val="0"/>
          <w:divBdr>
            <w:top w:val="none" w:sz="0" w:space="0" w:color="auto"/>
            <w:left w:val="none" w:sz="0" w:space="0" w:color="auto"/>
            <w:bottom w:val="none" w:sz="0" w:space="0" w:color="auto"/>
            <w:right w:val="none" w:sz="0" w:space="0" w:color="auto"/>
          </w:divBdr>
          <w:divsChild>
            <w:div w:id="889149554">
              <w:marLeft w:val="0"/>
              <w:marRight w:val="0"/>
              <w:marTop w:val="0"/>
              <w:marBottom w:val="0"/>
              <w:divBdr>
                <w:top w:val="none" w:sz="0" w:space="0" w:color="auto"/>
                <w:left w:val="none" w:sz="0" w:space="0" w:color="auto"/>
                <w:bottom w:val="none" w:sz="0" w:space="0" w:color="auto"/>
                <w:right w:val="none" w:sz="0" w:space="0" w:color="auto"/>
              </w:divBdr>
              <w:divsChild>
                <w:div w:id="79252733">
                  <w:marLeft w:val="0"/>
                  <w:marRight w:val="0"/>
                  <w:marTop w:val="0"/>
                  <w:marBottom w:val="0"/>
                  <w:divBdr>
                    <w:top w:val="none" w:sz="0" w:space="0" w:color="auto"/>
                    <w:left w:val="none" w:sz="0" w:space="0" w:color="auto"/>
                    <w:bottom w:val="none" w:sz="0" w:space="0" w:color="auto"/>
                    <w:right w:val="none" w:sz="0" w:space="0" w:color="auto"/>
                  </w:divBdr>
                  <w:divsChild>
                    <w:div w:id="5814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67225">
      <w:bodyDiv w:val="1"/>
      <w:marLeft w:val="0"/>
      <w:marRight w:val="0"/>
      <w:marTop w:val="0"/>
      <w:marBottom w:val="0"/>
      <w:divBdr>
        <w:top w:val="none" w:sz="0" w:space="0" w:color="auto"/>
        <w:left w:val="none" w:sz="0" w:space="0" w:color="auto"/>
        <w:bottom w:val="none" w:sz="0" w:space="0" w:color="auto"/>
        <w:right w:val="none" w:sz="0" w:space="0" w:color="auto"/>
      </w:divBdr>
    </w:div>
    <w:div w:id="1826120561">
      <w:bodyDiv w:val="1"/>
      <w:marLeft w:val="0"/>
      <w:marRight w:val="0"/>
      <w:marTop w:val="0"/>
      <w:marBottom w:val="0"/>
      <w:divBdr>
        <w:top w:val="none" w:sz="0" w:space="0" w:color="auto"/>
        <w:left w:val="none" w:sz="0" w:space="0" w:color="auto"/>
        <w:bottom w:val="none" w:sz="0" w:space="0" w:color="auto"/>
        <w:right w:val="none" w:sz="0" w:space="0" w:color="auto"/>
      </w:divBdr>
    </w:div>
    <w:div w:id="2060393820">
      <w:bodyDiv w:val="1"/>
      <w:marLeft w:val="0"/>
      <w:marRight w:val="0"/>
      <w:marTop w:val="0"/>
      <w:marBottom w:val="0"/>
      <w:divBdr>
        <w:top w:val="none" w:sz="0" w:space="0" w:color="auto"/>
        <w:left w:val="none" w:sz="0" w:space="0" w:color="auto"/>
        <w:bottom w:val="none" w:sz="0" w:space="0" w:color="auto"/>
        <w:right w:val="none" w:sz="0" w:space="0" w:color="auto"/>
      </w:divBdr>
    </w:div>
    <w:div w:id="2125028479">
      <w:bodyDiv w:val="1"/>
      <w:marLeft w:val="0"/>
      <w:marRight w:val="0"/>
      <w:marTop w:val="0"/>
      <w:marBottom w:val="0"/>
      <w:divBdr>
        <w:top w:val="none" w:sz="0" w:space="0" w:color="auto"/>
        <w:left w:val="none" w:sz="0" w:space="0" w:color="auto"/>
        <w:bottom w:val="none" w:sz="0" w:space="0" w:color="auto"/>
        <w:right w:val="none" w:sz="0" w:space="0" w:color="auto"/>
      </w:divBdr>
      <w:divsChild>
        <w:div w:id="1259370644">
          <w:marLeft w:val="0"/>
          <w:marRight w:val="0"/>
          <w:marTop w:val="0"/>
          <w:marBottom w:val="0"/>
          <w:divBdr>
            <w:top w:val="none" w:sz="0" w:space="0" w:color="auto"/>
            <w:left w:val="none" w:sz="0" w:space="0" w:color="auto"/>
            <w:bottom w:val="none" w:sz="0" w:space="0" w:color="auto"/>
            <w:right w:val="none" w:sz="0" w:space="0" w:color="auto"/>
          </w:divBdr>
          <w:divsChild>
            <w:div w:id="1067460032">
              <w:marLeft w:val="0"/>
              <w:marRight w:val="0"/>
              <w:marTop w:val="0"/>
              <w:marBottom w:val="0"/>
              <w:divBdr>
                <w:top w:val="none" w:sz="0" w:space="0" w:color="auto"/>
                <w:left w:val="none" w:sz="0" w:space="0" w:color="auto"/>
                <w:bottom w:val="none" w:sz="0" w:space="0" w:color="auto"/>
                <w:right w:val="none" w:sz="0" w:space="0" w:color="auto"/>
              </w:divBdr>
              <w:divsChild>
                <w:div w:id="1483888464">
                  <w:marLeft w:val="0"/>
                  <w:marRight w:val="0"/>
                  <w:marTop w:val="0"/>
                  <w:marBottom w:val="0"/>
                  <w:divBdr>
                    <w:top w:val="none" w:sz="0" w:space="0" w:color="auto"/>
                    <w:left w:val="none" w:sz="0" w:space="0" w:color="auto"/>
                    <w:bottom w:val="none" w:sz="0" w:space="0" w:color="auto"/>
                    <w:right w:val="none" w:sz="0" w:space="0" w:color="auto"/>
                  </w:divBdr>
                  <w:divsChild>
                    <w:div w:id="118162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gif"/><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gif"/></Relationships>
</file>

<file path=word/_rels/footnotes.xml.rels><?xml version="1.0" encoding="UTF-8" standalone="yes"?>
<Relationships xmlns="http://schemas.openxmlformats.org/package/2006/relationships"><Relationship Id="rId8" Type="http://schemas.openxmlformats.org/officeDocument/2006/relationships/hyperlink" Target="http://www.ausport.gov.au" TargetMode="External"/><Relationship Id="rId3" Type="http://schemas.openxmlformats.org/officeDocument/2006/relationships/hyperlink" Target="http://www.ausaid.gov.au/Publications/Documents/AidReview-Response/effective-aid-program-for-australia.pdf" TargetMode="External"/><Relationship Id="rId7" Type="http://schemas.openxmlformats.org/officeDocument/2006/relationships/hyperlink" Target="http://www.un.org/FB57F0AE-DECC-4E3F-B85A-09456B871F32/FinalDownload/DownloadId-B0992F52ED17B352634DCD7174FC66F8/FB57F0AE-DECC-4E3F-B85A-09456B871F32/wcm/webdav/site/sport/shared/sport/pdfs/SDP%20IWG/Final%20SDP%20IWG%20Report.pdf" TargetMode="External"/><Relationship Id="rId12" Type="http://schemas.openxmlformats.org/officeDocument/2006/relationships/hyperlink" Target="http://www.dev-practitioners.eu/fileadmin/Redaktion/Documents/Post-Busan_03_2012/Busan_FINAL_EN.pdf?PHPSESSID=676429f1ff11085f8399f01af656fbbc" TargetMode="External"/><Relationship Id="rId2" Type="http://schemas.openxmlformats.org/officeDocument/2006/relationships/hyperlink" Target="http://www.un.org/sport" TargetMode="External"/><Relationship Id="rId1" Type="http://schemas.openxmlformats.org/officeDocument/2006/relationships/hyperlink" Target="http://www.un.org/sport" TargetMode="External"/><Relationship Id="rId6" Type="http://schemas.openxmlformats.org/officeDocument/2006/relationships/hyperlink" Target="http://www.ausaid.gov.au/Publications/Documents/dev-for-all.pdf" TargetMode="External"/><Relationship Id="rId11" Type="http://schemas.openxmlformats.org/officeDocument/2006/relationships/hyperlink" Target="http://siteresources.worldbank.org/ACCRAEXT/Resources/4700790-1217425866038/AAA-4-SEPTEMBER-FINAL-16h00.pdf" TargetMode="External"/><Relationship Id="rId5" Type="http://schemas.openxmlformats.org/officeDocument/2006/relationships/hyperlink" Target="http://www.forumsec.org/pages.cfm/newsroom/press-statements/2011/forum-communique-42nd-pif-auckland-new-zealand.html" TargetMode="External"/><Relationship Id="rId10" Type="http://schemas.openxmlformats.org/officeDocument/2006/relationships/hyperlink" Target="http://www.oecd.org/development/aideffectiveness/34428351.pdf" TargetMode="External"/><Relationship Id="rId4" Type="http://schemas.openxmlformats.org/officeDocument/2006/relationships/hyperlink" Target="http://www.un.org/FB57F0AE-DECC-4E3F-B85A-09456B871F32/FinalDownload/DownloadId-B0992F52ED17B352634DCD7174FC66F8/FB57F0AE-DECC-4E3F-B85A-09456B871F32/wcm/webdav/site/sport/shared/sport/pdfs/SDP%20IWG/Final%20SDP%20IWG%20Report.pdf" TargetMode="External"/><Relationship Id="rId9" Type="http://schemas.openxmlformats.org/officeDocument/2006/relationships/hyperlink" Target="http://www.ausaid.gov.au/aidissues/Documents/thematic-strategies/governance-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CDA57D-95A2-470D-A274-DC5983C80ABB}"/>
</file>

<file path=customXml/itemProps2.xml><?xml version="1.0" encoding="utf-8"?>
<ds:datastoreItem xmlns:ds="http://schemas.openxmlformats.org/officeDocument/2006/customXml" ds:itemID="{FBA2B24C-594B-442C-8113-BC699BF16E1B}"/>
</file>

<file path=customXml/itemProps3.xml><?xml version="1.0" encoding="utf-8"?>
<ds:datastoreItem xmlns:ds="http://schemas.openxmlformats.org/officeDocument/2006/customXml" ds:itemID="{BE75D9C9-EFDE-4C4E-A854-640C7EF56BCB}"/>
</file>

<file path=customXml/itemProps4.xml><?xml version="1.0" encoding="utf-8"?>
<ds:datastoreItem xmlns:ds="http://schemas.openxmlformats.org/officeDocument/2006/customXml" ds:itemID="{FD4A80E8-B96A-470F-9B0F-E22823F35397}"/>
</file>

<file path=docProps/app.xml><?xml version="1.0" encoding="utf-8"?>
<Properties xmlns="http://schemas.openxmlformats.org/officeDocument/2006/extended-properties" xmlns:vt="http://schemas.openxmlformats.org/officeDocument/2006/docPropsVTypes">
  <Template>Normal.dotm</Template>
  <TotalTime>1</TotalTime>
  <Pages>14</Pages>
  <Words>4527</Words>
  <Characters>25804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Australian Sports Commission</Company>
  <LinksUpToDate>false</LinksUpToDate>
  <CharactersWithSpaces>30271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 Regent</dc:creator>
  <cp:lastModifiedBy>Tom Ffrench</cp:lastModifiedBy>
  <cp:revision>2</cp:revision>
  <cp:lastPrinted>2013-07-18T01:25:00Z</cp:lastPrinted>
  <dcterms:created xsi:type="dcterms:W3CDTF">2013-07-18T05:42:00Z</dcterms:created>
  <dcterms:modified xsi:type="dcterms:W3CDTF">2013-07-18T05:42:00Z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1500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