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E46D" w14:textId="4F3E418A" w:rsidR="00DD20AB" w:rsidRPr="00DC5EEE" w:rsidRDefault="00AD62C8" w:rsidP="00DC5EEE">
      <w:pPr>
        <w:pStyle w:val="Heading1"/>
      </w:pPr>
      <w:r w:rsidRPr="00DC5EEE">
        <w:t xml:space="preserve">Pacific </w:t>
      </w:r>
      <w:r w:rsidR="00793957" w:rsidRPr="00DC5EEE">
        <w:t xml:space="preserve">Association of Supreme Audit </w:t>
      </w:r>
      <w:r w:rsidR="00BB1F54" w:rsidRPr="00DC5EEE">
        <w:t>Institutions</w:t>
      </w:r>
      <w:r w:rsidRPr="00DC5EEE">
        <w:t xml:space="preserve"> (P</w:t>
      </w:r>
      <w:r w:rsidR="00BB1F54" w:rsidRPr="00DC5EEE">
        <w:t>ASAI</w:t>
      </w:r>
      <w:r w:rsidRPr="00DC5EEE">
        <w:t>)</w:t>
      </w:r>
    </w:p>
    <w:p w14:paraId="5447F727" w14:textId="433BEAFF" w:rsidR="00AD62C8" w:rsidRPr="00DC5EEE" w:rsidRDefault="00AD62C8" w:rsidP="00DC5EEE">
      <w:pPr>
        <w:pStyle w:val="Heading2"/>
      </w:pPr>
      <w:r w:rsidRPr="00DC5EEE">
        <w:t xml:space="preserve">DFAT Management Response to </w:t>
      </w:r>
      <w:r w:rsidR="007278BE" w:rsidRPr="00DC5EEE">
        <w:t xml:space="preserve">Partner-led </w:t>
      </w:r>
      <w:r w:rsidRPr="00DC5EEE">
        <w:t>Independent Evaluation</w:t>
      </w:r>
    </w:p>
    <w:p w14:paraId="4473F251" w14:textId="41500B2D" w:rsidR="006B6CE3" w:rsidRPr="00A12AB0" w:rsidRDefault="00A85257" w:rsidP="002E6F5C">
      <w:pPr>
        <w:pStyle w:val="NoSpacing"/>
        <w:jc w:val="both"/>
        <w:rPr>
          <w:rFonts w:cstheme="minorHAnsi"/>
        </w:rPr>
      </w:pPr>
      <w:r w:rsidRPr="00A12AB0">
        <w:rPr>
          <w:rFonts w:cstheme="minorHAnsi"/>
        </w:rPr>
        <w:t xml:space="preserve">The Pacific Association of Supreme Audit Institutions (PASAI) is a membership-based, regional capacity-building official association of Supreme Audit Institutions (SAIs) in the Pacific region. PASAI is one of seven regional organisations belonging to the International Organisation of Supreme Audit Institutions (INTOSAI). The work of PASAI is focused on the five Strategic Priorities </w:t>
      </w:r>
      <w:r w:rsidR="005E32D7" w:rsidRPr="00A12AB0">
        <w:rPr>
          <w:rFonts w:cstheme="minorHAnsi"/>
        </w:rPr>
        <w:t xml:space="preserve">(SPs) </w:t>
      </w:r>
      <w:r w:rsidRPr="00A12AB0">
        <w:rPr>
          <w:rFonts w:cstheme="minorHAnsi"/>
        </w:rPr>
        <w:t>as set out in its 2014-24 Strategy</w:t>
      </w:r>
      <w:r w:rsidR="00975FE3" w:rsidRPr="00A12AB0">
        <w:rPr>
          <w:rFonts w:cstheme="minorHAnsi"/>
        </w:rPr>
        <w:t>.  P</w:t>
      </w:r>
      <w:r w:rsidR="00AC0D20" w:rsidRPr="00A12AB0">
        <w:rPr>
          <w:rFonts w:cstheme="minorHAnsi"/>
        </w:rPr>
        <w:t>ASAI</w:t>
      </w:r>
      <w:r w:rsidR="00975FE3" w:rsidRPr="00A12AB0">
        <w:rPr>
          <w:rFonts w:cstheme="minorHAnsi"/>
        </w:rPr>
        <w:t xml:space="preserve"> </w:t>
      </w:r>
      <w:r w:rsidR="00176116" w:rsidRPr="00A12AB0">
        <w:rPr>
          <w:rFonts w:cstheme="minorHAnsi"/>
        </w:rPr>
        <w:t xml:space="preserve">works with </w:t>
      </w:r>
      <w:r w:rsidR="00AC0D20" w:rsidRPr="00A12AB0">
        <w:rPr>
          <w:rFonts w:cstheme="minorHAnsi"/>
        </w:rPr>
        <w:t>29</w:t>
      </w:r>
      <w:r w:rsidR="00837B73" w:rsidRPr="00A12AB0">
        <w:rPr>
          <w:rFonts w:cstheme="minorHAnsi"/>
        </w:rPr>
        <w:t xml:space="preserve"> SAIs</w:t>
      </w:r>
      <w:r w:rsidR="00C52002" w:rsidRPr="00A12AB0">
        <w:rPr>
          <w:rFonts w:cstheme="minorHAnsi"/>
        </w:rPr>
        <w:t>,</w:t>
      </w:r>
      <w:r w:rsidR="00BA3B52" w:rsidRPr="00A12AB0">
        <w:rPr>
          <w:rFonts w:cstheme="minorHAnsi"/>
        </w:rPr>
        <w:t xml:space="preserve"> spread ac</w:t>
      </w:r>
      <w:r w:rsidR="002E310F" w:rsidRPr="00A12AB0">
        <w:rPr>
          <w:rFonts w:cstheme="minorHAnsi"/>
        </w:rPr>
        <w:t>ross three sub-regions</w:t>
      </w:r>
      <w:r w:rsidR="00C52002" w:rsidRPr="00A12AB0">
        <w:rPr>
          <w:rFonts w:cstheme="minorHAnsi"/>
        </w:rPr>
        <w:t>, of which 20</w:t>
      </w:r>
      <w:r w:rsidR="005C1854" w:rsidRPr="00A12AB0">
        <w:rPr>
          <w:rFonts w:cstheme="minorHAnsi"/>
        </w:rPr>
        <w:t xml:space="preserve"> are from developing </w:t>
      </w:r>
      <w:r w:rsidR="00567254" w:rsidRPr="00A12AB0">
        <w:rPr>
          <w:rFonts w:cstheme="minorHAnsi"/>
        </w:rPr>
        <w:t>Pacific Island countries (</w:t>
      </w:r>
      <w:r w:rsidR="00770FA1" w:rsidRPr="00A12AB0">
        <w:rPr>
          <w:rFonts w:cstheme="minorHAnsi"/>
        </w:rPr>
        <w:t xml:space="preserve">American Samoa, </w:t>
      </w:r>
      <w:r w:rsidR="006B6CE3" w:rsidRPr="00A12AB0">
        <w:rPr>
          <w:rFonts w:cstheme="minorHAnsi"/>
        </w:rPr>
        <w:t xml:space="preserve">Federated States of Micronesia, Fiji, </w:t>
      </w:r>
      <w:r w:rsidR="00B66EF6" w:rsidRPr="00A12AB0">
        <w:rPr>
          <w:rFonts w:cstheme="minorHAnsi"/>
        </w:rPr>
        <w:t>French Polynesia</w:t>
      </w:r>
      <w:r w:rsidR="00770FA1" w:rsidRPr="00A12AB0">
        <w:rPr>
          <w:rFonts w:cstheme="minorHAnsi"/>
        </w:rPr>
        <w:t xml:space="preserve">, Guam, </w:t>
      </w:r>
      <w:r w:rsidR="006B6CE3" w:rsidRPr="00A12AB0">
        <w:rPr>
          <w:rFonts w:cstheme="minorHAnsi"/>
        </w:rPr>
        <w:t>Kiribati, Nauru, Palau, Papua New Guinea, Republic of the Marshall Islands, Samoa, Solomon Islands, Timor-Leste, Tonga, Tuvalu</w:t>
      </w:r>
      <w:r w:rsidR="00567254" w:rsidRPr="00A12AB0">
        <w:rPr>
          <w:rFonts w:cstheme="minorHAnsi"/>
        </w:rPr>
        <w:t xml:space="preserve">, </w:t>
      </w:r>
      <w:r w:rsidR="006B6CE3" w:rsidRPr="00A12AB0">
        <w:rPr>
          <w:rFonts w:cstheme="minorHAnsi"/>
        </w:rPr>
        <w:t>Vanuatu</w:t>
      </w:r>
      <w:r w:rsidR="00567254" w:rsidRPr="00A12AB0">
        <w:rPr>
          <w:rFonts w:cstheme="minorHAnsi"/>
        </w:rPr>
        <w:t>,</w:t>
      </w:r>
      <w:r w:rsidR="006B6CE3" w:rsidRPr="00A12AB0">
        <w:rPr>
          <w:rFonts w:cstheme="minorHAnsi"/>
        </w:rPr>
        <w:t xml:space="preserve"> Cook Islands, Niue and Tokelau</w:t>
      </w:r>
      <w:r w:rsidR="00176116" w:rsidRPr="00A12AB0">
        <w:rPr>
          <w:rFonts w:cstheme="minorHAnsi"/>
        </w:rPr>
        <w:t xml:space="preserve">). </w:t>
      </w:r>
      <w:r w:rsidR="00975FE3" w:rsidRPr="00A12AB0">
        <w:rPr>
          <w:rFonts w:cstheme="minorHAnsi"/>
        </w:rPr>
        <w:t xml:space="preserve">Australia contributed </w:t>
      </w:r>
      <w:r w:rsidR="00AD62C8" w:rsidRPr="00A12AB0">
        <w:rPr>
          <w:rFonts w:cstheme="minorHAnsi"/>
        </w:rPr>
        <w:t>$</w:t>
      </w:r>
      <w:r w:rsidR="00A566D1" w:rsidRPr="00A12AB0">
        <w:rPr>
          <w:rFonts w:cstheme="minorHAnsi"/>
        </w:rPr>
        <w:t>4.95</w:t>
      </w:r>
      <w:r w:rsidR="00AB57ED" w:rsidRPr="00A12AB0">
        <w:rPr>
          <w:rFonts w:cstheme="minorHAnsi"/>
        </w:rPr>
        <w:t xml:space="preserve"> million </w:t>
      </w:r>
      <w:r w:rsidR="00975FE3" w:rsidRPr="00A12AB0">
        <w:rPr>
          <w:rFonts w:cstheme="minorHAnsi"/>
        </w:rPr>
        <w:t>to P</w:t>
      </w:r>
      <w:r w:rsidR="003A5044" w:rsidRPr="00A12AB0">
        <w:rPr>
          <w:rFonts w:cstheme="minorHAnsi"/>
        </w:rPr>
        <w:t>ASAI</w:t>
      </w:r>
      <w:r w:rsidR="00975FE3" w:rsidRPr="00A12AB0">
        <w:rPr>
          <w:rFonts w:cstheme="minorHAnsi"/>
        </w:rPr>
        <w:t xml:space="preserve">’s </w:t>
      </w:r>
      <w:r w:rsidR="003A5044" w:rsidRPr="00A12AB0">
        <w:rPr>
          <w:rFonts w:cstheme="minorHAnsi"/>
        </w:rPr>
        <w:t xml:space="preserve">second </w:t>
      </w:r>
      <w:r w:rsidR="002D5082" w:rsidRPr="00A12AB0">
        <w:rPr>
          <w:rFonts w:cstheme="minorHAnsi"/>
        </w:rPr>
        <w:t>phase</w:t>
      </w:r>
      <w:r w:rsidR="00975FE3" w:rsidRPr="00A12AB0">
        <w:rPr>
          <w:rFonts w:cstheme="minorHAnsi"/>
        </w:rPr>
        <w:t xml:space="preserve"> </w:t>
      </w:r>
      <w:r w:rsidR="00821FF3" w:rsidRPr="00A12AB0">
        <w:rPr>
          <w:rFonts w:cstheme="minorHAnsi"/>
        </w:rPr>
        <w:t>of the strategy</w:t>
      </w:r>
      <w:r w:rsidR="00335A1D" w:rsidRPr="00A12AB0">
        <w:rPr>
          <w:rFonts w:cstheme="minorHAnsi"/>
        </w:rPr>
        <w:t xml:space="preserve"> </w:t>
      </w:r>
      <w:r w:rsidR="00AB57ED" w:rsidRPr="00A12AB0">
        <w:rPr>
          <w:rFonts w:cstheme="minorHAnsi"/>
        </w:rPr>
        <w:t>(</w:t>
      </w:r>
      <w:r w:rsidR="006C1B39" w:rsidRPr="00A12AB0">
        <w:rPr>
          <w:rFonts w:cstheme="minorHAnsi"/>
        </w:rPr>
        <w:t>May</w:t>
      </w:r>
      <w:r w:rsidR="00AB57ED" w:rsidRPr="00A12AB0">
        <w:rPr>
          <w:rFonts w:cstheme="minorHAnsi"/>
        </w:rPr>
        <w:t xml:space="preserve"> </w:t>
      </w:r>
      <w:r w:rsidR="00AD62C8" w:rsidRPr="00A12AB0">
        <w:rPr>
          <w:rFonts w:cstheme="minorHAnsi"/>
        </w:rPr>
        <w:t>201</w:t>
      </w:r>
      <w:r w:rsidR="006C1B39" w:rsidRPr="00A12AB0">
        <w:rPr>
          <w:rFonts w:cstheme="minorHAnsi"/>
        </w:rPr>
        <w:t>9</w:t>
      </w:r>
      <w:r w:rsidR="002E6F5C" w:rsidRPr="00A12AB0">
        <w:rPr>
          <w:rFonts w:cstheme="minorHAnsi"/>
        </w:rPr>
        <w:t xml:space="preserve"> to </w:t>
      </w:r>
      <w:r w:rsidR="006C1B39" w:rsidRPr="00A12AB0">
        <w:rPr>
          <w:rFonts w:cstheme="minorHAnsi"/>
        </w:rPr>
        <w:t>June</w:t>
      </w:r>
      <w:r w:rsidR="00567254" w:rsidRPr="00A12AB0">
        <w:rPr>
          <w:rFonts w:cstheme="minorHAnsi"/>
        </w:rPr>
        <w:t xml:space="preserve"> 202</w:t>
      </w:r>
      <w:r w:rsidR="006C1B39" w:rsidRPr="00A12AB0">
        <w:rPr>
          <w:rFonts w:cstheme="minorHAnsi"/>
        </w:rPr>
        <w:t>4</w:t>
      </w:r>
      <w:r w:rsidR="00AD62C8" w:rsidRPr="00A12AB0">
        <w:rPr>
          <w:rFonts w:cstheme="minorHAnsi"/>
        </w:rPr>
        <w:t>)</w:t>
      </w:r>
      <w:r w:rsidR="00975FE3" w:rsidRPr="00A12AB0">
        <w:rPr>
          <w:rFonts w:cstheme="minorHAnsi"/>
        </w:rPr>
        <w:t xml:space="preserve">, equivalent to approximately one </w:t>
      </w:r>
      <w:r w:rsidR="00435B70" w:rsidRPr="00A12AB0">
        <w:rPr>
          <w:rFonts w:cstheme="minorHAnsi"/>
        </w:rPr>
        <w:t>third</w:t>
      </w:r>
      <w:r w:rsidR="00975FE3" w:rsidRPr="00A12AB0">
        <w:rPr>
          <w:rFonts w:cstheme="minorHAnsi"/>
        </w:rPr>
        <w:t xml:space="preserve"> of P</w:t>
      </w:r>
      <w:r w:rsidR="00435B70" w:rsidRPr="00A12AB0">
        <w:rPr>
          <w:rFonts w:cstheme="minorHAnsi"/>
        </w:rPr>
        <w:t>ASAI</w:t>
      </w:r>
      <w:r w:rsidR="00975FE3" w:rsidRPr="00A12AB0">
        <w:rPr>
          <w:rFonts w:cstheme="minorHAnsi"/>
        </w:rPr>
        <w:t xml:space="preserve">’s </w:t>
      </w:r>
      <w:r w:rsidR="006B6CE3" w:rsidRPr="00A12AB0">
        <w:rPr>
          <w:rFonts w:cstheme="minorHAnsi"/>
        </w:rPr>
        <w:t>budget</w:t>
      </w:r>
      <w:r w:rsidR="00975FE3" w:rsidRPr="00A12AB0">
        <w:rPr>
          <w:rFonts w:cstheme="minorHAnsi"/>
        </w:rPr>
        <w:t xml:space="preserve"> for the perio</w:t>
      </w:r>
      <w:r w:rsidR="00515794" w:rsidRPr="00A12AB0">
        <w:rPr>
          <w:rFonts w:cstheme="minorHAnsi"/>
        </w:rPr>
        <w:t>d</w:t>
      </w:r>
      <w:r w:rsidR="00975FE3" w:rsidRPr="00A12AB0">
        <w:rPr>
          <w:rFonts w:cstheme="minorHAnsi"/>
        </w:rPr>
        <w:t xml:space="preserve">.   </w:t>
      </w:r>
    </w:p>
    <w:p w14:paraId="12238E15" w14:textId="77777777" w:rsidR="006B6CE3" w:rsidRPr="00A12AB0" w:rsidRDefault="006B6CE3" w:rsidP="002E6F5C">
      <w:pPr>
        <w:pStyle w:val="NoSpacing"/>
        <w:jc w:val="both"/>
        <w:rPr>
          <w:rFonts w:cstheme="minorHAnsi"/>
        </w:rPr>
      </w:pPr>
    </w:p>
    <w:p w14:paraId="62AB7744" w14:textId="4FA2F1D6" w:rsidR="00CE0AE9" w:rsidRPr="00A12AB0" w:rsidRDefault="00CE0AE9" w:rsidP="002E0B77">
      <w:pPr>
        <w:autoSpaceDE w:val="0"/>
        <w:autoSpaceDN w:val="0"/>
        <w:adjustRightInd w:val="0"/>
        <w:spacing w:after="0" w:line="240" w:lineRule="auto"/>
        <w:jc w:val="both"/>
        <w:rPr>
          <w:rFonts w:cstheme="minorHAnsi"/>
        </w:rPr>
      </w:pPr>
      <w:r w:rsidRPr="00A12AB0">
        <w:rPr>
          <w:rFonts w:cstheme="minorHAnsi"/>
        </w:rPr>
        <w:t>PASAI uses a model of peer cooperation and learning to advance the independence of SAIs, support their cooperation</w:t>
      </w:r>
      <w:r w:rsidR="002E0B77" w:rsidRPr="00A12AB0">
        <w:rPr>
          <w:rFonts w:cstheme="minorHAnsi"/>
        </w:rPr>
        <w:t xml:space="preserve"> </w:t>
      </w:r>
      <w:r w:rsidRPr="00A12AB0">
        <w:rPr>
          <w:rFonts w:cstheme="minorHAnsi"/>
        </w:rPr>
        <w:t>and capacity to work in partnership with their governments, legislatures and development partners to improve the</w:t>
      </w:r>
      <w:r w:rsidR="002E0B77" w:rsidRPr="00A12AB0">
        <w:rPr>
          <w:rFonts w:cstheme="minorHAnsi"/>
        </w:rPr>
        <w:t xml:space="preserve"> </w:t>
      </w:r>
      <w:r w:rsidRPr="00A12AB0">
        <w:rPr>
          <w:rFonts w:cstheme="minorHAnsi"/>
        </w:rPr>
        <w:t>timelines and quality of audits, strengthened financial oversight, and the scrutiny role of public accounts committees. The</w:t>
      </w:r>
      <w:r w:rsidR="002E0B77" w:rsidRPr="00A12AB0">
        <w:rPr>
          <w:rFonts w:cstheme="minorHAnsi"/>
        </w:rPr>
        <w:t xml:space="preserve"> </w:t>
      </w:r>
      <w:r w:rsidRPr="00A12AB0">
        <w:rPr>
          <w:rFonts w:cstheme="minorHAnsi"/>
        </w:rPr>
        <w:t>Australian National Audit Office, along with Australian state audit institutions, are members of PASAI. PASAI also</w:t>
      </w:r>
      <w:r w:rsidR="002E0B77" w:rsidRPr="00A12AB0">
        <w:rPr>
          <w:rFonts w:cstheme="minorHAnsi"/>
        </w:rPr>
        <w:t xml:space="preserve"> </w:t>
      </w:r>
      <w:r w:rsidRPr="00A12AB0">
        <w:rPr>
          <w:rFonts w:cstheme="minorHAnsi"/>
        </w:rPr>
        <w:t>supports long standing people-to-people links between Australian and Pacific audit institutions, supporting twinning</w:t>
      </w:r>
      <w:r w:rsidR="002E0B77" w:rsidRPr="00A12AB0">
        <w:rPr>
          <w:rFonts w:cstheme="minorHAnsi"/>
        </w:rPr>
        <w:t xml:space="preserve"> </w:t>
      </w:r>
      <w:r w:rsidRPr="00A12AB0">
        <w:rPr>
          <w:rFonts w:cstheme="minorHAnsi"/>
        </w:rPr>
        <w:t>relationships between Australian and Pacific audit offices. PASAI’s Capacity development and training are led by the</w:t>
      </w:r>
      <w:r w:rsidR="002E0B77" w:rsidRPr="00A12AB0">
        <w:rPr>
          <w:rFonts w:cstheme="minorHAnsi"/>
        </w:rPr>
        <w:t xml:space="preserve"> </w:t>
      </w:r>
      <w:r w:rsidRPr="00A12AB0">
        <w:rPr>
          <w:rFonts w:cstheme="minorHAnsi"/>
        </w:rPr>
        <w:t>Secretariat staff (7 staff) and short-term consultants including support from International Organisation of</w:t>
      </w:r>
      <w:r w:rsidR="002E0B77" w:rsidRPr="00A12AB0">
        <w:rPr>
          <w:rFonts w:cstheme="minorHAnsi"/>
        </w:rPr>
        <w:t xml:space="preserve"> </w:t>
      </w:r>
      <w:r w:rsidRPr="00A12AB0">
        <w:rPr>
          <w:rFonts w:cstheme="minorHAnsi"/>
        </w:rPr>
        <w:t>Supreme Audit</w:t>
      </w:r>
      <w:r w:rsidR="002E0B77" w:rsidRPr="00A12AB0">
        <w:rPr>
          <w:rFonts w:cstheme="minorHAnsi"/>
        </w:rPr>
        <w:t xml:space="preserve"> </w:t>
      </w:r>
      <w:r w:rsidRPr="00A12AB0">
        <w:rPr>
          <w:rFonts w:cstheme="minorHAnsi"/>
        </w:rPr>
        <w:t>Institution (INTOSAI).</w:t>
      </w:r>
      <w:r w:rsidR="002E0B77" w:rsidRPr="00A12AB0">
        <w:rPr>
          <w:rFonts w:cstheme="minorHAnsi"/>
        </w:rPr>
        <w:t xml:space="preserve"> </w:t>
      </w:r>
      <w:r w:rsidRPr="00A12AB0">
        <w:rPr>
          <w:rFonts w:cstheme="minorHAnsi"/>
        </w:rPr>
        <w:t>PASAI five Strategic Priority</w:t>
      </w:r>
      <w:r w:rsidR="00934C29">
        <w:rPr>
          <w:rFonts w:cstheme="minorHAnsi"/>
        </w:rPr>
        <w:t xml:space="preserve"> (SP)</w:t>
      </w:r>
      <w:r w:rsidRPr="00A12AB0">
        <w:rPr>
          <w:rFonts w:cstheme="minorHAnsi"/>
        </w:rPr>
        <w:t xml:space="preserve"> areas</w:t>
      </w:r>
      <w:r w:rsidR="00286554" w:rsidRPr="00A12AB0">
        <w:rPr>
          <w:rFonts w:cstheme="minorHAnsi"/>
        </w:rPr>
        <w:t xml:space="preserve"> include</w:t>
      </w:r>
      <w:r w:rsidRPr="00A12AB0">
        <w:rPr>
          <w:rFonts w:cstheme="minorHAnsi"/>
        </w:rPr>
        <w:t>:</w:t>
      </w:r>
    </w:p>
    <w:p w14:paraId="670B622A" w14:textId="1CA30E35" w:rsidR="00CE0AE9" w:rsidRPr="00A12AB0" w:rsidRDefault="00286554" w:rsidP="0072570B">
      <w:pPr>
        <w:pStyle w:val="ListParagraph"/>
        <w:numPr>
          <w:ilvl w:val="0"/>
          <w:numId w:val="6"/>
        </w:numPr>
        <w:autoSpaceDE w:val="0"/>
        <w:autoSpaceDN w:val="0"/>
        <w:adjustRightInd w:val="0"/>
        <w:spacing w:after="0" w:line="240" w:lineRule="auto"/>
        <w:rPr>
          <w:rFonts w:cstheme="minorHAnsi"/>
        </w:rPr>
      </w:pPr>
      <w:r w:rsidRPr="00A12AB0">
        <w:rPr>
          <w:rFonts w:cstheme="minorHAnsi"/>
        </w:rPr>
        <w:t xml:space="preserve">(SP1) </w:t>
      </w:r>
      <w:r w:rsidR="00CE0AE9" w:rsidRPr="00A12AB0">
        <w:rPr>
          <w:rFonts w:cstheme="minorHAnsi"/>
        </w:rPr>
        <w:t>Strengthen SAI independence.</w:t>
      </w:r>
    </w:p>
    <w:p w14:paraId="3AC1C5C4" w14:textId="6D06C809" w:rsidR="00CE0AE9" w:rsidRPr="00A12AB0" w:rsidRDefault="00286554" w:rsidP="0072570B">
      <w:pPr>
        <w:pStyle w:val="ListParagraph"/>
        <w:numPr>
          <w:ilvl w:val="0"/>
          <w:numId w:val="6"/>
        </w:numPr>
        <w:autoSpaceDE w:val="0"/>
        <w:autoSpaceDN w:val="0"/>
        <w:adjustRightInd w:val="0"/>
        <w:spacing w:after="0" w:line="240" w:lineRule="auto"/>
        <w:rPr>
          <w:rFonts w:cstheme="minorHAnsi"/>
        </w:rPr>
      </w:pPr>
      <w:r w:rsidRPr="00A12AB0">
        <w:rPr>
          <w:rFonts w:cstheme="minorHAnsi"/>
        </w:rPr>
        <w:t xml:space="preserve">(SP2) </w:t>
      </w:r>
      <w:r w:rsidR="00CE0AE9" w:rsidRPr="00A12AB0">
        <w:rPr>
          <w:rFonts w:cstheme="minorHAnsi"/>
        </w:rPr>
        <w:t>Advocacy to strengthen governance, transparency, and accountability.</w:t>
      </w:r>
    </w:p>
    <w:p w14:paraId="36CCC83F" w14:textId="68116B95" w:rsidR="00CE0AE9" w:rsidRPr="00A12AB0" w:rsidRDefault="00286554" w:rsidP="0072570B">
      <w:pPr>
        <w:pStyle w:val="ListParagraph"/>
        <w:numPr>
          <w:ilvl w:val="0"/>
          <w:numId w:val="6"/>
        </w:numPr>
        <w:autoSpaceDE w:val="0"/>
        <w:autoSpaceDN w:val="0"/>
        <w:adjustRightInd w:val="0"/>
        <w:spacing w:after="0" w:line="240" w:lineRule="auto"/>
        <w:rPr>
          <w:rFonts w:cstheme="minorHAnsi"/>
        </w:rPr>
      </w:pPr>
      <w:r w:rsidRPr="00A12AB0">
        <w:rPr>
          <w:rFonts w:cstheme="minorHAnsi"/>
        </w:rPr>
        <w:t xml:space="preserve">(SP3) </w:t>
      </w:r>
      <w:r w:rsidR="00CE0AE9" w:rsidRPr="00A12AB0">
        <w:rPr>
          <w:rFonts w:cstheme="minorHAnsi"/>
        </w:rPr>
        <w:t>High quality audits completed by Pacific SAIs.</w:t>
      </w:r>
    </w:p>
    <w:p w14:paraId="692ADCC5" w14:textId="351CDCBE" w:rsidR="00CE0AE9" w:rsidRPr="00A12AB0" w:rsidRDefault="00286554" w:rsidP="0072570B">
      <w:pPr>
        <w:pStyle w:val="ListParagraph"/>
        <w:numPr>
          <w:ilvl w:val="0"/>
          <w:numId w:val="6"/>
        </w:numPr>
        <w:autoSpaceDE w:val="0"/>
        <w:autoSpaceDN w:val="0"/>
        <w:adjustRightInd w:val="0"/>
        <w:spacing w:after="0" w:line="240" w:lineRule="auto"/>
        <w:rPr>
          <w:rFonts w:cstheme="minorHAnsi"/>
        </w:rPr>
      </w:pPr>
      <w:r w:rsidRPr="00A12AB0">
        <w:rPr>
          <w:rFonts w:cstheme="minorHAnsi"/>
        </w:rPr>
        <w:t xml:space="preserve">(SP4) </w:t>
      </w:r>
      <w:r w:rsidR="00CE0AE9" w:rsidRPr="00A12AB0">
        <w:rPr>
          <w:rFonts w:cstheme="minorHAnsi"/>
        </w:rPr>
        <w:t>SAI capacity and capability enhanced.</w:t>
      </w:r>
    </w:p>
    <w:p w14:paraId="4C6BEDEA" w14:textId="6224EE54" w:rsidR="00CE0AE9" w:rsidRPr="00A12AB0" w:rsidRDefault="00286554" w:rsidP="0072570B">
      <w:pPr>
        <w:pStyle w:val="NoSpacing"/>
        <w:numPr>
          <w:ilvl w:val="0"/>
          <w:numId w:val="6"/>
        </w:numPr>
        <w:jc w:val="both"/>
        <w:rPr>
          <w:rFonts w:cstheme="minorHAnsi"/>
        </w:rPr>
      </w:pPr>
      <w:r w:rsidRPr="00A12AB0">
        <w:rPr>
          <w:rFonts w:cstheme="minorHAnsi"/>
        </w:rPr>
        <w:t xml:space="preserve">(SP5) </w:t>
      </w:r>
      <w:r w:rsidR="00CE0AE9" w:rsidRPr="00A12AB0">
        <w:rPr>
          <w:rFonts w:cstheme="minorHAnsi"/>
        </w:rPr>
        <w:t>PASAI Secretariat capable to supporting Pacific SAIs.</w:t>
      </w:r>
    </w:p>
    <w:p w14:paraId="19848CBB" w14:textId="77777777" w:rsidR="00AD62C8" w:rsidRPr="00A12AB0" w:rsidRDefault="00AD62C8" w:rsidP="004E64C4">
      <w:pPr>
        <w:pStyle w:val="NoSpacing"/>
      </w:pPr>
    </w:p>
    <w:p w14:paraId="0D29E982" w14:textId="3B231497" w:rsidR="004E64C4" w:rsidRPr="00A12AB0" w:rsidRDefault="007278BE" w:rsidP="00E76E3F">
      <w:pPr>
        <w:pStyle w:val="NoSpacing"/>
        <w:jc w:val="both"/>
        <w:rPr>
          <w:rFonts w:cstheme="minorHAnsi"/>
        </w:rPr>
      </w:pPr>
      <w:r w:rsidRPr="00A12AB0">
        <w:rPr>
          <w:rFonts w:cstheme="minorHAnsi"/>
        </w:rPr>
        <w:t xml:space="preserve">The </w:t>
      </w:r>
      <w:r w:rsidR="007B2936" w:rsidRPr="00A12AB0">
        <w:rPr>
          <w:rFonts w:cstheme="minorHAnsi"/>
        </w:rPr>
        <w:t>independent evaluation</w:t>
      </w:r>
      <w:r w:rsidRPr="00A12AB0">
        <w:rPr>
          <w:rFonts w:cstheme="minorHAnsi"/>
        </w:rPr>
        <w:t xml:space="preserve"> process</w:t>
      </w:r>
      <w:r w:rsidR="007B2936" w:rsidRPr="00A12AB0">
        <w:rPr>
          <w:rFonts w:cstheme="minorHAnsi"/>
        </w:rPr>
        <w:t xml:space="preserve"> </w:t>
      </w:r>
      <w:r w:rsidR="00AF1877" w:rsidRPr="00A12AB0">
        <w:rPr>
          <w:rFonts w:cstheme="minorHAnsi"/>
        </w:rPr>
        <w:t>was undertaken</w:t>
      </w:r>
      <w:r w:rsidR="00631C8E" w:rsidRPr="00A12AB0">
        <w:rPr>
          <w:rFonts w:cstheme="minorHAnsi"/>
        </w:rPr>
        <w:t xml:space="preserve"> from December 2022 to June 2023</w:t>
      </w:r>
      <w:r w:rsidR="007B2936" w:rsidRPr="00A12AB0">
        <w:rPr>
          <w:rFonts w:cstheme="minorHAnsi"/>
        </w:rPr>
        <w:t xml:space="preserve">. </w:t>
      </w:r>
      <w:r w:rsidRPr="00A12AB0">
        <w:rPr>
          <w:rFonts w:cstheme="minorHAnsi"/>
        </w:rPr>
        <w:t xml:space="preserve"> DFAT, alongside other development partners (MFAT and </w:t>
      </w:r>
      <w:r w:rsidR="005F365D" w:rsidRPr="00A12AB0">
        <w:rPr>
          <w:rFonts w:cstheme="minorHAnsi"/>
        </w:rPr>
        <w:t xml:space="preserve">PASAI Secretary General’s </w:t>
      </w:r>
      <w:r w:rsidR="009E2237" w:rsidRPr="00A12AB0">
        <w:rPr>
          <w:rFonts w:cstheme="minorHAnsi"/>
        </w:rPr>
        <w:t>Office</w:t>
      </w:r>
      <w:r w:rsidRPr="00A12AB0">
        <w:rPr>
          <w:rFonts w:cstheme="minorHAnsi"/>
        </w:rPr>
        <w:t xml:space="preserve">) </w:t>
      </w:r>
      <w:r w:rsidR="0090030C" w:rsidRPr="00A12AB0">
        <w:rPr>
          <w:rFonts w:cstheme="minorHAnsi"/>
        </w:rPr>
        <w:t>w</w:t>
      </w:r>
      <w:r w:rsidR="0090030C">
        <w:rPr>
          <w:rFonts w:cstheme="minorHAnsi"/>
        </w:rPr>
        <w:t>ere</w:t>
      </w:r>
      <w:r w:rsidRPr="00A12AB0">
        <w:rPr>
          <w:rFonts w:cstheme="minorHAnsi"/>
        </w:rPr>
        <w:t xml:space="preserve"> part of an evaluation sub-committee that provided feedback to the Terms of Reference, Inception Note and draft evaluation report.  </w:t>
      </w:r>
      <w:r w:rsidR="009E2237" w:rsidRPr="00A12AB0">
        <w:rPr>
          <w:rFonts w:cstheme="minorHAnsi"/>
        </w:rPr>
        <w:t>Tetra Tech</w:t>
      </w:r>
      <w:r w:rsidR="00C93832" w:rsidRPr="00A12AB0">
        <w:rPr>
          <w:rFonts w:cstheme="minorHAnsi"/>
        </w:rPr>
        <w:t xml:space="preserve"> International Development</w:t>
      </w:r>
      <w:r w:rsidR="007B2936" w:rsidRPr="00A12AB0">
        <w:rPr>
          <w:rFonts w:cstheme="minorHAnsi"/>
        </w:rPr>
        <w:t xml:space="preserve"> </w:t>
      </w:r>
      <w:r w:rsidR="00D512ED" w:rsidRPr="00A12AB0">
        <w:rPr>
          <w:rFonts w:cstheme="minorHAnsi"/>
        </w:rPr>
        <w:t>was</w:t>
      </w:r>
      <w:r w:rsidR="007B2936" w:rsidRPr="00A12AB0">
        <w:rPr>
          <w:rFonts w:cstheme="minorHAnsi"/>
        </w:rPr>
        <w:t xml:space="preserve"> selected to carry out the evaluation</w:t>
      </w:r>
      <w:r w:rsidR="003A3404" w:rsidRPr="00A12AB0">
        <w:rPr>
          <w:rFonts w:cstheme="minorHAnsi"/>
        </w:rPr>
        <w:t>.</w:t>
      </w:r>
      <w:r w:rsidR="004E64C4" w:rsidRPr="00A12AB0">
        <w:rPr>
          <w:rFonts w:cstheme="minorHAnsi"/>
        </w:rPr>
        <w:t xml:space="preserve"> </w:t>
      </w:r>
      <w:r w:rsidR="004C7037" w:rsidRPr="00A12AB0">
        <w:rPr>
          <w:rFonts w:cstheme="minorHAnsi"/>
        </w:rPr>
        <w:t xml:space="preserve"> </w:t>
      </w:r>
      <w:r w:rsidRPr="00A12AB0">
        <w:rPr>
          <w:rFonts w:cstheme="minorHAnsi"/>
        </w:rPr>
        <w:t>T</w:t>
      </w:r>
      <w:r w:rsidR="0003701E" w:rsidRPr="00A12AB0">
        <w:rPr>
          <w:rFonts w:cstheme="minorHAnsi"/>
        </w:rPr>
        <w:t xml:space="preserve">he evaluation was finalised in </w:t>
      </w:r>
      <w:r w:rsidR="00913559" w:rsidRPr="00A12AB0">
        <w:rPr>
          <w:rFonts w:cstheme="minorHAnsi"/>
        </w:rPr>
        <w:t>August</w:t>
      </w:r>
      <w:r w:rsidR="0003701E" w:rsidRPr="00A12AB0">
        <w:rPr>
          <w:rFonts w:cstheme="minorHAnsi"/>
        </w:rPr>
        <w:t xml:space="preserve"> 202</w:t>
      </w:r>
      <w:r w:rsidR="00587593" w:rsidRPr="00A12AB0">
        <w:rPr>
          <w:rFonts w:cstheme="minorHAnsi"/>
        </w:rPr>
        <w:t>3</w:t>
      </w:r>
      <w:r w:rsidR="0003701E" w:rsidRPr="00A12AB0">
        <w:rPr>
          <w:rFonts w:cstheme="minorHAnsi"/>
        </w:rPr>
        <w:t xml:space="preserve"> and published in </w:t>
      </w:r>
      <w:r w:rsidR="00587593" w:rsidRPr="00A12AB0">
        <w:rPr>
          <w:rFonts w:cstheme="minorHAnsi"/>
        </w:rPr>
        <w:t>September</w:t>
      </w:r>
      <w:r w:rsidR="0003701E" w:rsidRPr="00A12AB0">
        <w:rPr>
          <w:rFonts w:cstheme="minorHAnsi"/>
        </w:rPr>
        <w:t xml:space="preserve"> 202</w:t>
      </w:r>
      <w:r w:rsidR="00587593" w:rsidRPr="00A12AB0">
        <w:rPr>
          <w:rFonts w:cstheme="minorHAnsi"/>
        </w:rPr>
        <w:t>3</w:t>
      </w:r>
      <w:r w:rsidR="004E64C4" w:rsidRPr="00A12AB0">
        <w:rPr>
          <w:rFonts w:cstheme="minorHAnsi"/>
        </w:rPr>
        <w:t>.</w:t>
      </w:r>
    </w:p>
    <w:p w14:paraId="40E034D3" w14:textId="77777777" w:rsidR="00E76E3F" w:rsidRPr="00A12AB0" w:rsidRDefault="00E76E3F" w:rsidP="00E76E3F">
      <w:pPr>
        <w:pStyle w:val="NoSpacing"/>
        <w:jc w:val="both"/>
        <w:rPr>
          <w:rFonts w:cstheme="minorHAnsi"/>
        </w:rPr>
      </w:pPr>
    </w:p>
    <w:p w14:paraId="43DA5487" w14:textId="12D20E4A" w:rsidR="00E76E3F" w:rsidRPr="00A12AB0" w:rsidRDefault="007C5F85" w:rsidP="00FB2FA0">
      <w:pPr>
        <w:pStyle w:val="NoSpacing"/>
        <w:jc w:val="both"/>
        <w:rPr>
          <w:rFonts w:cstheme="minorHAnsi"/>
        </w:rPr>
      </w:pPr>
      <w:r w:rsidRPr="00A12AB0">
        <w:rPr>
          <w:rFonts w:cstheme="minorHAnsi"/>
        </w:rPr>
        <w:t xml:space="preserve">The evaluation aims to provide lessons learned and recommendations based on findings to improve the effectiveness of </w:t>
      </w:r>
      <w:r w:rsidR="0003701E" w:rsidRPr="00A12AB0">
        <w:rPr>
          <w:rFonts w:cstheme="minorHAnsi"/>
        </w:rPr>
        <w:t>c</w:t>
      </w:r>
      <w:r w:rsidR="00F95023" w:rsidRPr="00A12AB0">
        <w:rPr>
          <w:rFonts w:cstheme="minorHAnsi"/>
        </w:rPr>
        <w:t xml:space="preserve">apacity </w:t>
      </w:r>
      <w:r w:rsidR="0003701E" w:rsidRPr="00A12AB0">
        <w:rPr>
          <w:rFonts w:cstheme="minorHAnsi"/>
        </w:rPr>
        <w:t>d</w:t>
      </w:r>
      <w:r w:rsidR="00F95023" w:rsidRPr="00A12AB0">
        <w:rPr>
          <w:rFonts w:cstheme="minorHAnsi"/>
        </w:rPr>
        <w:t xml:space="preserve">evelopment </w:t>
      </w:r>
      <w:r w:rsidRPr="00A12AB0">
        <w:rPr>
          <w:rFonts w:cstheme="minorHAnsi"/>
        </w:rPr>
        <w:t>interventions as well as to guide</w:t>
      </w:r>
      <w:r w:rsidR="003C2384" w:rsidRPr="00A12AB0">
        <w:rPr>
          <w:rFonts w:cstheme="minorHAnsi"/>
        </w:rPr>
        <w:t xml:space="preserve"> the</w:t>
      </w:r>
      <w:r w:rsidRPr="00A12AB0">
        <w:rPr>
          <w:rFonts w:cstheme="minorHAnsi"/>
        </w:rPr>
        <w:t xml:space="preserve"> future strategic direction of the program. </w:t>
      </w:r>
      <w:r w:rsidR="00A3700A" w:rsidRPr="00A12AB0">
        <w:rPr>
          <w:rFonts w:cstheme="minorHAnsi"/>
        </w:rPr>
        <w:t xml:space="preserve"> </w:t>
      </w:r>
      <w:r w:rsidRPr="00A12AB0">
        <w:rPr>
          <w:rFonts w:cstheme="minorHAnsi"/>
        </w:rPr>
        <w:t xml:space="preserve">The findings will be used by the </w:t>
      </w:r>
      <w:r w:rsidR="00CE06BF" w:rsidRPr="00A12AB0">
        <w:rPr>
          <w:rFonts w:cstheme="minorHAnsi"/>
        </w:rPr>
        <w:t>PASAI</w:t>
      </w:r>
      <w:r w:rsidRPr="00A12AB0">
        <w:rPr>
          <w:rFonts w:cstheme="minorHAnsi"/>
        </w:rPr>
        <w:t xml:space="preserve"> </w:t>
      </w:r>
      <w:r w:rsidR="00CE06BF" w:rsidRPr="00A12AB0">
        <w:rPr>
          <w:rFonts w:cstheme="minorHAnsi"/>
        </w:rPr>
        <w:t>Governing</w:t>
      </w:r>
      <w:r w:rsidR="00D64292" w:rsidRPr="00A12AB0">
        <w:rPr>
          <w:rFonts w:cstheme="minorHAnsi"/>
        </w:rPr>
        <w:t xml:space="preserve"> Board</w:t>
      </w:r>
      <w:r w:rsidRPr="00A12AB0">
        <w:rPr>
          <w:rFonts w:cstheme="minorHAnsi"/>
        </w:rPr>
        <w:t xml:space="preserve"> </w:t>
      </w:r>
      <w:r w:rsidR="00FB2FA0" w:rsidRPr="00A12AB0">
        <w:rPr>
          <w:rFonts w:cstheme="minorHAnsi"/>
        </w:rPr>
        <w:t xml:space="preserve">and its member </w:t>
      </w:r>
      <w:r w:rsidR="00D64292" w:rsidRPr="00A12AB0">
        <w:rPr>
          <w:rFonts w:cstheme="minorHAnsi"/>
        </w:rPr>
        <w:t>SAIs</w:t>
      </w:r>
      <w:r w:rsidR="00FB2FA0" w:rsidRPr="00A12AB0">
        <w:rPr>
          <w:rFonts w:cstheme="minorHAnsi"/>
        </w:rPr>
        <w:t xml:space="preserve"> </w:t>
      </w:r>
      <w:r w:rsidRPr="00A12AB0">
        <w:rPr>
          <w:rFonts w:cstheme="minorHAnsi"/>
        </w:rPr>
        <w:t xml:space="preserve">for oversight and accountability purposes, by </w:t>
      </w:r>
      <w:r w:rsidR="00D64292" w:rsidRPr="00A12AB0">
        <w:rPr>
          <w:rFonts w:cstheme="minorHAnsi"/>
        </w:rPr>
        <w:t>PASAI</w:t>
      </w:r>
      <w:r w:rsidRPr="00A12AB0">
        <w:rPr>
          <w:rFonts w:cstheme="minorHAnsi"/>
        </w:rPr>
        <w:t xml:space="preserve"> </w:t>
      </w:r>
      <w:r w:rsidR="00FB2FA0" w:rsidRPr="00A12AB0">
        <w:rPr>
          <w:rFonts w:cstheme="minorHAnsi"/>
        </w:rPr>
        <w:t xml:space="preserve">and development partners </w:t>
      </w:r>
      <w:r w:rsidRPr="00A12AB0">
        <w:rPr>
          <w:rFonts w:cstheme="minorHAnsi"/>
        </w:rPr>
        <w:t xml:space="preserve">to improve </w:t>
      </w:r>
      <w:r w:rsidR="0003701E" w:rsidRPr="00A12AB0">
        <w:rPr>
          <w:rFonts w:cstheme="minorHAnsi"/>
        </w:rPr>
        <w:t xml:space="preserve">capacity development </w:t>
      </w:r>
      <w:r w:rsidRPr="00A12AB0">
        <w:rPr>
          <w:rFonts w:cstheme="minorHAnsi"/>
        </w:rPr>
        <w:t xml:space="preserve">interventions, and by </w:t>
      </w:r>
      <w:r w:rsidR="006854EA" w:rsidRPr="00A12AB0">
        <w:rPr>
          <w:rFonts w:cstheme="minorHAnsi"/>
        </w:rPr>
        <w:t>INTOSAI</w:t>
      </w:r>
      <w:r w:rsidR="00FB2FA0" w:rsidRPr="00A12AB0">
        <w:rPr>
          <w:rFonts w:cstheme="minorHAnsi"/>
        </w:rPr>
        <w:t xml:space="preserve"> for Capacity Development </w:t>
      </w:r>
      <w:r w:rsidRPr="00A12AB0">
        <w:rPr>
          <w:rFonts w:cstheme="minorHAnsi"/>
        </w:rPr>
        <w:t xml:space="preserve">for sharing lessons learned among </w:t>
      </w:r>
      <w:r w:rsidR="00EC7F69" w:rsidRPr="00A12AB0">
        <w:rPr>
          <w:rFonts w:cstheme="minorHAnsi"/>
        </w:rPr>
        <w:t xml:space="preserve">the </w:t>
      </w:r>
      <w:r w:rsidR="00475989" w:rsidRPr="00A12AB0">
        <w:rPr>
          <w:rFonts w:cstheme="minorHAnsi"/>
        </w:rPr>
        <w:t xml:space="preserve">Global </w:t>
      </w:r>
      <w:r w:rsidR="00CC6A94" w:rsidRPr="00A12AB0">
        <w:rPr>
          <w:rFonts w:cstheme="minorHAnsi"/>
        </w:rPr>
        <w:t>INTOSAI</w:t>
      </w:r>
      <w:r w:rsidR="004B6A4A" w:rsidRPr="00A12AB0">
        <w:rPr>
          <w:rFonts w:cstheme="minorHAnsi"/>
        </w:rPr>
        <w:t xml:space="preserve"> member</w:t>
      </w:r>
      <w:r w:rsidR="00284D34" w:rsidRPr="00A12AB0">
        <w:rPr>
          <w:rFonts w:cstheme="minorHAnsi"/>
        </w:rPr>
        <w:t>s</w:t>
      </w:r>
      <w:r w:rsidRPr="00A12AB0">
        <w:rPr>
          <w:rFonts w:cstheme="minorHAnsi"/>
        </w:rPr>
        <w:t>.</w:t>
      </w:r>
      <w:r w:rsidR="007278BE" w:rsidRPr="00A12AB0">
        <w:rPr>
          <w:rFonts w:cstheme="minorHAnsi"/>
        </w:rPr>
        <w:t xml:space="preserve">  </w:t>
      </w:r>
      <w:r w:rsidR="00E76E3F" w:rsidRPr="00A12AB0">
        <w:rPr>
          <w:rFonts w:cstheme="minorHAnsi"/>
        </w:rPr>
        <w:t xml:space="preserve">The evaluation will </w:t>
      </w:r>
      <w:r w:rsidR="007278BE" w:rsidRPr="00A12AB0">
        <w:rPr>
          <w:rFonts w:cstheme="minorHAnsi"/>
        </w:rPr>
        <w:t xml:space="preserve">also </w:t>
      </w:r>
      <w:r w:rsidR="00E76E3F" w:rsidRPr="00A12AB0">
        <w:rPr>
          <w:rFonts w:cstheme="minorHAnsi"/>
        </w:rPr>
        <w:t>be used to</w:t>
      </w:r>
      <w:r w:rsidR="00EC7F69" w:rsidRPr="00A12AB0">
        <w:rPr>
          <w:rFonts w:cstheme="minorHAnsi"/>
        </w:rPr>
        <w:t xml:space="preserve"> inform the</w:t>
      </w:r>
      <w:r w:rsidR="00E76E3F" w:rsidRPr="00A12AB0">
        <w:rPr>
          <w:rFonts w:cstheme="minorHAnsi"/>
        </w:rPr>
        <w:t xml:space="preserve"> design</w:t>
      </w:r>
      <w:r w:rsidR="00EC7F69" w:rsidRPr="00A12AB0">
        <w:rPr>
          <w:rFonts w:cstheme="minorHAnsi"/>
        </w:rPr>
        <w:t xml:space="preserve"> of the next </w:t>
      </w:r>
      <w:r w:rsidR="003C2384" w:rsidRPr="00A12AB0">
        <w:rPr>
          <w:rFonts w:cstheme="minorHAnsi"/>
        </w:rPr>
        <w:t>p</w:t>
      </w:r>
      <w:r w:rsidR="00EC7F69" w:rsidRPr="00A12AB0">
        <w:rPr>
          <w:rFonts w:cstheme="minorHAnsi"/>
        </w:rPr>
        <w:t xml:space="preserve">hase </w:t>
      </w:r>
      <w:r w:rsidR="00D50980" w:rsidRPr="00A12AB0">
        <w:rPr>
          <w:rFonts w:cstheme="minorHAnsi"/>
        </w:rPr>
        <w:t>of PASAI Strategy</w:t>
      </w:r>
      <w:r w:rsidR="00E76E3F" w:rsidRPr="00A12AB0">
        <w:rPr>
          <w:rFonts w:cstheme="minorHAnsi"/>
        </w:rPr>
        <w:t>.</w:t>
      </w:r>
    </w:p>
    <w:p w14:paraId="7B9B3A84" w14:textId="0D20C40E" w:rsidR="00D33D50" w:rsidRPr="00A12AB0" w:rsidRDefault="00D33D50" w:rsidP="00FB2FA0">
      <w:pPr>
        <w:pStyle w:val="NoSpacing"/>
        <w:jc w:val="both"/>
        <w:rPr>
          <w:rFonts w:cstheme="minorHAnsi"/>
        </w:rPr>
      </w:pPr>
    </w:p>
    <w:p w14:paraId="522C0EF6" w14:textId="6FE137B5" w:rsidR="00194B90" w:rsidRPr="00A12AB0" w:rsidRDefault="00D33D50" w:rsidP="000D4743">
      <w:pPr>
        <w:pStyle w:val="NoSpacing"/>
        <w:jc w:val="both"/>
        <w:rPr>
          <w:rFonts w:cstheme="minorHAnsi"/>
        </w:rPr>
      </w:pPr>
      <w:r w:rsidRPr="00A12AB0">
        <w:rPr>
          <w:rFonts w:cstheme="minorHAnsi"/>
        </w:rPr>
        <w:t xml:space="preserve">Overall, the review found that </w:t>
      </w:r>
      <w:r w:rsidR="00691AF3" w:rsidRPr="00A12AB0">
        <w:rPr>
          <w:rFonts w:cstheme="minorHAnsi"/>
        </w:rPr>
        <w:t xml:space="preserve">PASAI </w:t>
      </w:r>
      <w:r w:rsidRPr="00A12AB0">
        <w:rPr>
          <w:rFonts w:cstheme="minorHAnsi"/>
        </w:rPr>
        <w:t xml:space="preserve">programs and objectives are aligned with, and supportive of, </w:t>
      </w:r>
      <w:r w:rsidR="00065DA8" w:rsidRPr="00A12AB0">
        <w:rPr>
          <w:rFonts w:cstheme="minorHAnsi"/>
        </w:rPr>
        <w:t xml:space="preserve">most </w:t>
      </w:r>
      <w:r w:rsidRPr="00A12AB0">
        <w:rPr>
          <w:rFonts w:cstheme="minorHAnsi"/>
        </w:rPr>
        <w:t xml:space="preserve">member </w:t>
      </w:r>
      <w:r w:rsidR="00691AF3" w:rsidRPr="00A12AB0">
        <w:rPr>
          <w:rFonts w:cstheme="minorHAnsi"/>
        </w:rPr>
        <w:t>SAI</w:t>
      </w:r>
      <w:r w:rsidR="00B04589" w:rsidRPr="00A12AB0">
        <w:rPr>
          <w:rFonts w:cstheme="minorHAnsi"/>
        </w:rPr>
        <w:t>s</w:t>
      </w:r>
      <w:r w:rsidR="00934C29">
        <w:rPr>
          <w:rFonts w:cstheme="minorHAnsi"/>
        </w:rPr>
        <w:t>’</w:t>
      </w:r>
      <w:r w:rsidRPr="00A12AB0">
        <w:rPr>
          <w:rFonts w:cstheme="minorHAnsi"/>
        </w:rPr>
        <w:t xml:space="preserve"> </w:t>
      </w:r>
      <w:r w:rsidR="00B04589" w:rsidRPr="00A12AB0">
        <w:rPr>
          <w:rFonts w:cstheme="minorHAnsi"/>
        </w:rPr>
        <w:t>needs</w:t>
      </w:r>
      <w:r w:rsidRPr="00A12AB0">
        <w:rPr>
          <w:rFonts w:cstheme="minorHAnsi"/>
        </w:rPr>
        <w:t xml:space="preserve">. </w:t>
      </w:r>
      <w:r w:rsidR="00236DAC" w:rsidRPr="00A12AB0">
        <w:rPr>
          <w:rFonts w:cstheme="minorHAnsi"/>
        </w:rPr>
        <w:t>The five SPs remain highly relevant to PASAI, member SAIs and other stakeholders. However, PASAI has varying levels of influence to effect change across all the SPs, with a range of external factors enhancing or hindering progress. The five SPs and PASAI’s mandate are also aligned with other INTOSAI members and development partners</w:t>
      </w:r>
      <w:r w:rsidR="00934C29">
        <w:rPr>
          <w:rFonts w:cstheme="minorHAnsi"/>
        </w:rPr>
        <w:t>’</w:t>
      </w:r>
      <w:r w:rsidR="00236DAC" w:rsidRPr="00A12AB0">
        <w:rPr>
          <w:rFonts w:cstheme="minorHAnsi"/>
        </w:rPr>
        <w:t xml:space="preserve"> strategic priorities</w:t>
      </w:r>
      <w:r w:rsidR="003A5E13" w:rsidRPr="00A12AB0">
        <w:rPr>
          <w:rFonts w:cstheme="minorHAnsi"/>
        </w:rPr>
        <w:t>.</w:t>
      </w:r>
      <w:r w:rsidR="00D629AA" w:rsidRPr="00A12AB0">
        <w:rPr>
          <w:rFonts w:cstheme="minorHAnsi"/>
        </w:rPr>
        <w:t xml:space="preserve"> A coordinated regional approach continues to be the most effective and efficient modality to support SAI capability and capacity development.</w:t>
      </w:r>
      <w:r w:rsidRPr="00A12AB0">
        <w:rPr>
          <w:rFonts w:cstheme="minorHAnsi"/>
        </w:rPr>
        <w:t xml:space="preserve"> </w:t>
      </w:r>
      <w:r w:rsidR="007E22C2" w:rsidRPr="00A12AB0">
        <w:rPr>
          <w:rFonts w:cstheme="minorHAnsi"/>
        </w:rPr>
        <w:t>The limited absorptive capacity</w:t>
      </w:r>
      <w:r w:rsidR="00D302F9" w:rsidRPr="00A12AB0">
        <w:rPr>
          <w:rFonts w:cstheme="minorHAnsi"/>
        </w:rPr>
        <w:t xml:space="preserve">, </w:t>
      </w:r>
      <w:r w:rsidR="008E6356" w:rsidRPr="00A12AB0">
        <w:rPr>
          <w:rFonts w:cstheme="minorHAnsi"/>
        </w:rPr>
        <w:t>due to staffing</w:t>
      </w:r>
      <w:r w:rsidR="001B4C01" w:rsidRPr="00A12AB0">
        <w:rPr>
          <w:rFonts w:cstheme="minorHAnsi"/>
        </w:rPr>
        <w:t xml:space="preserve"> and other donor </w:t>
      </w:r>
      <w:r w:rsidR="00E45B2C" w:rsidRPr="00A12AB0">
        <w:rPr>
          <w:rFonts w:cstheme="minorHAnsi"/>
        </w:rPr>
        <w:t xml:space="preserve">programs, </w:t>
      </w:r>
      <w:r w:rsidR="00E45B2C" w:rsidRPr="00A12AB0">
        <w:rPr>
          <w:rFonts w:cstheme="minorHAnsi"/>
        </w:rPr>
        <w:lastRenderedPageBreak/>
        <w:t>SAIs</w:t>
      </w:r>
      <w:r w:rsidR="007E22C2" w:rsidRPr="00A12AB0">
        <w:rPr>
          <w:rFonts w:cstheme="minorHAnsi"/>
        </w:rPr>
        <w:t xml:space="preserve"> presents a significant risk to the effectiveness and sustainability of PASAI’s training programmes - this is acknowledged and being addressed to some degree by PASAI.</w:t>
      </w:r>
      <w:r w:rsidR="00BF3685" w:rsidRPr="00A12AB0">
        <w:rPr>
          <w:rFonts w:cstheme="minorHAnsi"/>
        </w:rPr>
        <w:t xml:space="preserve"> </w:t>
      </w:r>
      <w:r w:rsidR="00304EED" w:rsidRPr="00A12AB0">
        <w:rPr>
          <w:rFonts w:cstheme="minorHAnsi"/>
        </w:rPr>
        <w:t xml:space="preserve">The overall </w:t>
      </w:r>
      <w:r w:rsidR="003A2985" w:rsidRPr="00A12AB0">
        <w:rPr>
          <w:rFonts w:cstheme="minorHAnsi"/>
        </w:rPr>
        <w:t xml:space="preserve">21 </w:t>
      </w:r>
      <w:r w:rsidR="00304EED" w:rsidRPr="00A12AB0">
        <w:rPr>
          <w:rFonts w:cstheme="minorHAnsi"/>
        </w:rPr>
        <w:t>recommendations</w:t>
      </w:r>
      <w:r w:rsidR="003A2985" w:rsidRPr="00A12AB0">
        <w:rPr>
          <w:rFonts w:cstheme="minorHAnsi"/>
        </w:rPr>
        <w:t xml:space="preserve"> are based on evaluation </w:t>
      </w:r>
      <w:r w:rsidR="00FF3CCC" w:rsidRPr="00A12AB0">
        <w:rPr>
          <w:rFonts w:cstheme="minorHAnsi"/>
        </w:rPr>
        <w:t>objective of</w:t>
      </w:r>
      <w:r w:rsidR="00861DA6" w:rsidRPr="00A12AB0">
        <w:rPr>
          <w:rFonts w:cstheme="minorHAnsi"/>
        </w:rPr>
        <w:t>:</w:t>
      </w:r>
      <w:r w:rsidR="00FF3CCC" w:rsidRPr="00A12AB0">
        <w:rPr>
          <w:rFonts w:cstheme="minorHAnsi"/>
        </w:rPr>
        <w:t xml:space="preserve"> </w:t>
      </w:r>
      <w:r w:rsidR="00FF3CCC" w:rsidRPr="00A12AB0">
        <w:rPr>
          <w:rFonts w:cstheme="minorHAnsi"/>
          <w:b/>
          <w:bCs/>
        </w:rPr>
        <w:t>effectiveness and impact</w:t>
      </w:r>
      <w:r w:rsidR="0019302A" w:rsidRPr="00A12AB0">
        <w:rPr>
          <w:rFonts w:cstheme="minorHAnsi"/>
        </w:rPr>
        <w:t xml:space="preserve"> </w:t>
      </w:r>
      <w:r w:rsidR="00952FDA" w:rsidRPr="00A12AB0">
        <w:rPr>
          <w:rFonts w:eastAsia="Times New Roman"/>
          <w:lang w:val="en-NZ"/>
        </w:rPr>
        <w:t>(Recommendation 4, 5,6,7,8,9,10,11, 12,13);</w:t>
      </w:r>
      <w:r w:rsidR="00861DA6" w:rsidRPr="00A12AB0">
        <w:rPr>
          <w:rFonts w:eastAsia="Times New Roman"/>
          <w:lang w:val="en-NZ"/>
        </w:rPr>
        <w:t xml:space="preserve"> </w:t>
      </w:r>
      <w:r w:rsidR="00861DA6" w:rsidRPr="00A12AB0">
        <w:rPr>
          <w:rFonts w:eastAsia="Times New Roman"/>
          <w:b/>
          <w:bCs/>
          <w:lang w:val="en-NZ"/>
        </w:rPr>
        <w:t>Sustainability and impact</w:t>
      </w:r>
      <w:r w:rsidR="00861DA6" w:rsidRPr="00A12AB0">
        <w:rPr>
          <w:rFonts w:eastAsia="Times New Roman"/>
          <w:lang w:val="en-NZ"/>
        </w:rPr>
        <w:t xml:space="preserve"> (Recommendation 17)</w:t>
      </w:r>
      <w:r w:rsidR="00861DA6" w:rsidRPr="00A12AB0">
        <w:rPr>
          <w:rFonts w:cstheme="minorHAnsi"/>
        </w:rPr>
        <w:t xml:space="preserve">; and </w:t>
      </w:r>
      <w:r w:rsidR="004F1637" w:rsidRPr="00A12AB0">
        <w:rPr>
          <w:rFonts w:eastAsia="Times New Roman"/>
          <w:b/>
          <w:bCs/>
          <w:lang w:val="en-NZ"/>
        </w:rPr>
        <w:t>Relevance, Coherence and Efficiency</w:t>
      </w:r>
      <w:r w:rsidR="004F1637" w:rsidRPr="00A12AB0">
        <w:rPr>
          <w:rFonts w:eastAsia="Times New Roman"/>
          <w:lang w:val="en-NZ"/>
        </w:rPr>
        <w:t xml:space="preserve"> (Recommendations 1,2,3,14,15,16) </w:t>
      </w:r>
      <w:r w:rsidR="00775D48" w:rsidRPr="00A12AB0">
        <w:rPr>
          <w:rFonts w:eastAsia="Times New Roman"/>
          <w:lang w:val="en-NZ"/>
        </w:rPr>
        <w:t>including recommendations</w:t>
      </w:r>
      <w:r w:rsidR="004F1637" w:rsidRPr="00A12AB0">
        <w:rPr>
          <w:rFonts w:eastAsia="Times New Roman"/>
          <w:lang w:val="en-NZ"/>
        </w:rPr>
        <w:t xml:space="preserve"> on inclusion and cross-cutting issues (18,19,20,21)</w:t>
      </w:r>
      <w:r w:rsidR="00F41199" w:rsidRPr="00A12AB0">
        <w:rPr>
          <w:rFonts w:eastAsia="Times New Roman"/>
          <w:lang w:val="en-NZ"/>
        </w:rPr>
        <w:t>.</w:t>
      </w:r>
      <w:r w:rsidR="008E4242" w:rsidRPr="00A12AB0">
        <w:rPr>
          <w:rFonts w:eastAsia="Times New Roman"/>
          <w:lang w:val="en-NZ"/>
        </w:rPr>
        <w:t xml:space="preserve"> The recommendations are further </w:t>
      </w:r>
      <w:r w:rsidR="000B336A" w:rsidRPr="00A12AB0">
        <w:rPr>
          <w:rFonts w:eastAsia="Times New Roman"/>
          <w:lang w:val="en-NZ"/>
        </w:rPr>
        <w:t>summarised into 12 key areas</w:t>
      </w:r>
      <w:r w:rsidR="001018DA" w:rsidRPr="00A12AB0">
        <w:rPr>
          <w:rFonts w:eastAsia="Times New Roman"/>
          <w:lang w:val="en-NZ"/>
        </w:rPr>
        <w:t xml:space="preserve"> for which action plans are developed.</w:t>
      </w:r>
    </w:p>
    <w:p w14:paraId="24FCAE2B" w14:textId="77777777" w:rsidR="00B0489D" w:rsidRPr="00A12AB0" w:rsidRDefault="00B0489D" w:rsidP="000D4743">
      <w:pPr>
        <w:pStyle w:val="NoSpacing"/>
        <w:jc w:val="both"/>
        <w:rPr>
          <w:rFonts w:cstheme="minorHAnsi"/>
          <w:color w:val="70AD47" w:themeColor="accent6"/>
        </w:rPr>
      </w:pPr>
    </w:p>
    <w:p w14:paraId="26810DDE" w14:textId="306A9B36" w:rsidR="009B58CD" w:rsidRPr="00A12AB0" w:rsidRDefault="009B58CD" w:rsidP="00FB2FA0">
      <w:pPr>
        <w:pStyle w:val="NoSpacing"/>
        <w:jc w:val="both"/>
        <w:rPr>
          <w:rFonts w:cstheme="minorHAnsi"/>
        </w:rPr>
      </w:pPr>
    </w:p>
    <w:p w14:paraId="144610D2" w14:textId="1474BE3A" w:rsidR="00BF5820" w:rsidRPr="00A12AB0" w:rsidRDefault="009B58CD" w:rsidP="009B58CD">
      <w:pPr>
        <w:pStyle w:val="Default"/>
        <w:jc w:val="both"/>
        <w:rPr>
          <w:rFonts w:asciiTheme="minorHAnsi" w:hAnsiTheme="minorHAnsi" w:cstheme="minorHAnsi"/>
          <w:color w:val="auto"/>
          <w:sz w:val="22"/>
          <w:szCs w:val="22"/>
        </w:rPr>
        <w:sectPr w:rsidR="00BF5820" w:rsidRPr="00A12AB0" w:rsidSect="000A50B3">
          <w:pgSz w:w="11906" w:h="16838"/>
          <w:pgMar w:top="1440" w:right="1440" w:bottom="1440" w:left="1440" w:header="708" w:footer="708" w:gutter="0"/>
          <w:cols w:space="708"/>
          <w:docGrid w:linePitch="360"/>
        </w:sectPr>
      </w:pPr>
      <w:r w:rsidRPr="00A12AB0">
        <w:rPr>
          <w:rFonts w:cstheme="minorHAnsi"/>
          <w:b/>
          <w:bCs/>
          <w:sz w:val="22"/>
          <w:szCs w:val="22"/>
        </w:rPr>
        <w:t>DFAT’s response to the Independent Evaluation:</w:t>
      </w:r>
      <w:r w:rsidRPr="00A12AB0">
        <w:rPr>
          <w:rFonts w:cstheme="minorHAnsi"/>
          <w:sz w:val="22"/>
          <w:szCs w:val="22"/>
        </w:rPr>
        <w:t xml:space="preserve"> </w:t>
      </w:r>
      <w:r w:rsidRPr="00A12AB0">
        <w:rPr>
          <w:rFonts w:asciiTheme="minorHAnsi" w:hAnsiTheme="minorHAnsi" w:cstheme="minorHAnsi"/>
          <w:color w:val="auto"/>
          <w:sz w:val="22"/>
          <w:szCs w:val="22"/>
        </w:rPr>
        <w:t xml:space="preserve">DFAT accepts the </w:t>
      </w:r>
      <w:r w:rsidR="00C13F36" w:rsidRPr="00A12AB0">
        <w:rPr>
          <w:rFonts w:asciiTheme="minorHAnsi" w:hAnsiTheme="minorHAnsi" w:cstheme="minorHAnsi"/>
          <w:color w:val="auto"/>
          <w:sz w:val="22"/>
          <w:szCs w:val="22"/>
        </w:rPr>
        <w:t>evaluation’s</w:t>
      </w:r>
      <w:r w:rsidRPr="00A12AB0">
        <w:rPr>
          <w:rFonts w:asciiTheme="minorHAnsi" w:hAnsiTheme="minorHAnsi" w:cstheme="minorHAnsi"/>
          <w:color w:val="auto"/>
          <w:sz w:val="22"/>
          <w:szCs w:val="22"/>
        </w:rPr>
        <w:t xml:space="preserve"> findings and agrees </w:t>
      </w:r>
      <w:r w:rsidR="00704FE1" w:rsidRPr="00A12AB0">
        <w:rPr>
          <w:rFonts w:asciiTheme="minorHAnsi" w:hAnsiTheme="minorHAnsi" w:cstheme="minorHAnsi"/>
          <w:color w:val="auto"/>
          <w:sz w:val="22"/>
          <w:szCs w:val="22"/>
        </w:rPr>
        <w:t xml:space="preserve">(or partially agrees) </w:t>
      </w:r>
      <w:r w:rsidR="00A3700A" w:rsidRPr="00A12AB0">
        <w:rPr>
          <w:rFonts w:asciiTheme="minorHAnsi" w:hAnsiTheme="minorHAnsi" w:cstheme="minorHAnsi"/>
          <w:color w:val="auto"/>
          <w:sz w:val="22"/>
          <w:szCs w:val="22"/>
        </w:rPr>
        <w:t xml:space="preserve">with </w:t>
      </w:r>
      <w:r w:rsidR="00F96079" w:rsidRPr="00A12AB0">
        <w:rPr>
          <w:rFonts w:asciiTheme="minorHAnsi" w:hAnsiTheme="minorHAnsi" w:cstheme="minorHAnsi"/>
          <w:color w:val="auto"/>
          <w:sz w:val="22"/>
          <w:szCs w:val="22"/>
        </w:rPr>
        <w:t xml:space="preserve">each of </w:t>
      </w:r>
      <w:r w:rsidR="00C13F36" w:rsidRPr="00A12AB0">
        <w:rPr>
          <w:rFonts w:asciiTheme="minorHAnsi" w:hAnsiTheme="minorHAnsi" w:cstheme="minorHAnsi"/>
          <w:color w:val="auto"/>
          <w:sz w:val="22"/>
          <w:szCs w:val="22"/>
        </w:rPr>
        <w:t>its</w:t>
      </w:r>
      <w:r w:rsidR="000A50B3" w:rsidRPr="00A12AB0">
        <w:rPr>
          <w:rFonts w:asciiTheme="minorHAnsi" w:hAnsiTheme="minorHAnsi" w:cstheme="minorHAnsi"/>
          <w:color w:val="auto"/>
          <w:sz w:val="22"/>
          <w:szCs w:val="22"/>
        </w:rPr>
        <w:t xml:space="preserve"> </w:t>
      </w:r>
      <w:r w:rsidR="00915936" w:rsidRPr="00A12AB0">
        <w:rPr>
          <w:rFonts w:asciiTheme="minorHAnsi" w:hAnsiTheme="minorHAnsi" w:cstheme="minorHAnsi"/>
          <w:color w:val="auto"/>
          <w:sz w:val="22"/>
          <w:szCs w:val="22"/>
        </w:rPr>
        <w:t>21</w:t>
      </w:r>
      <w:r w:rsidR="00A3700A" w:rsidRPr="00A12AB0">
        <w:rPr>
          <w:rFonts w:asciiTheme="minorHAnsi" w:hAnsiTheme="minorHAnsi" w:cstheme="minorHAnsi"/>
          <w:color w:val="auto"/>
          <w:sz w:val="22"/>
          <w:szCs w:val="22"/>
        </w:rPr>
        <w:t xml:space="preserve"> </w:t>
      </w:r>
      <w:r w:rsidRPr="00A12AB0">
        <w:rPr>
          <w:rFonts w:asciiTheme="minorHAnsi" w:hAnsiTheme="minorHAnsi" w:cstheme="minorHAnsi"/>
          <w:color w:val="auto"/>
          <w:sz w:val="22"/>
          <w:szCs w:val="22"/>
        </w:rPr>
        <w:t xml:space="preserve">recommendations. </w:t>
      </w:r>
      <w:r w:rsidR="00C13F36" w:rsidRPr="00A12AB0">
        <w:rPr>
          <w:rFonts w:asciiTheme="minorHAnsi" w:hAnsiTheme="minorHAnsi" w:cstheme="minorHAnsi"/>
          <w:color w:val="auto"/>
          <w:sz w:val="22"/>
          <w:szCs w:val="22"/>
        </w:rPr>
        <w:t xml:space="preserve"> </w:t>
      </w:r>
      <w:r w:rsidR="00C41491" w:rsidRPr="00A12AB0">
        <w:rPr>
          <w:rFonts w:asciiTheme="minorHAnsi" w:hAnsiTheme="minorHAnsi" w:cstheme="minorHAnsi"/>
          <w:color w:val="auto"/>
          <w:sz w:val="22"/>
          <w:szCs w:val="22"/>
        </w:rPr>
        <w:t>PASAI</w:t>
      </w:r>
      <w:r w:rsidR="00C13F36" w:rsidRPr="00A12AB0">
        <w:rPr>
          <w:rFonts w:asciiTheme="minorHAnsi" w:hAnsiTheme="minorHAnsi" w:cstheme="minorHAnsi"/>
          <w:color w:val="auto"/>
          <w:sz w:val="22"/>
          <w:szCs w:val="22"/>
        </w:rPr>
        <w:t>,</w:t>
      </w:r>
      <w:r w:rsidR="00E76E3F" w:rsidRPr="00A12AB0">
        <w:rPr>
          <w:rFonts w:asciiTheme="minorHAnsi" w:hAnsiTheme="minorHAnsi" w:cstheme="minorHAnsi"/>
          <w:color w:val="auto"/>
          <w:sz w:val="22"/>
          <w:szCs w:val="22"/>
        </w:rPr>
        <w:t xml:space="preserve"> in consultation with development partners and member countries</w:t>
      </w:r>
      <w:r w:rsidR="00C13F36" w:rsidRPr="00A12AB0">
        <w:rPr>
          <w:rFonts w:asciiTheme="minorHAnsi" w:hAnsiTheme="minorHAnsi" w:cstheme="minorHAnsi"/>
          <w:color w:val="auto"/>
          <w:sz w:val="22"/>
          <w:szCs w:val="22"/>
        </w:rPr>
        <w:t>,</w:t>
      </w:r>
      <w:r w:rsidR="00E76E3F" w:rsidRPr="00A12AB0">
        <w:rPr>
          <w:rFonts w:asciiTheme="minorHAnsi" w:hAnsiTheme="minorHAnsi" w:cstheme="minorHAnsi"/>
          <w:color w:val="auto"/>
          <w:sz w:val="22"/>
          <w:szCs w:val="22"/>
        </w:rPr>
        <w:t xml:space="preserve"> has</w:t>
      </w:r>
      <w:r w:rsidRPr="00A12AB0">
        <w:rPr>
          <w:rFonts w:asciiTheme="minorHAnsi" w:hAnsiTheme="minorHAnsi" w:cstheme="minorHAnsi"/>
          <w:color w:val="auto"/>
          <w:sz w:val="22"/>
          <w:szCs w:val="22"/>
        </w:rPr>
        <w:t xml:space="preserve"> developed an action plan that outlines steps to remedy program performance, </w:t>
      </w:r>
      <w:r w:rsidR="00C13F36" w:rsidRPr="00A12AB0">
        <w:rPr>
          <w:rFonts w:asciiTheme="minorHAnsi" w:hAnsiTheme="minorHAnsi" w:cstheme="minorHAnsi"/>
          <w:color w:val="auto"/>
          <w:sz w:val="22"/>
          <w:szCs w:val="22"/>
        </w:rPr>
        <w:t xml:space="preserve">and implement </w:t>
      </w:r>
      <w:r w:rsidRPr="00A12AB0">
        <w:rPr>
          <w:rFonts w:asciiTheme="minorHAnsi" w:hAnsiTheme="minorHAnsi" w:cstheme="minorHAnsi"/>
          <w:color w:val="auto"/>
          <w:sz w:val="22"/>
          <w:szCs w:val="22"/>
        </w:rPr>
        <w:t xml:space="preserve">recommendations </w:t>
      </w:r>
      <w:r w:rsidR="00E76E3F" w:rsidRPr="00A12AB0">
        <w:rPr>
          <w:rFonts w:asciiTheme="minorHAnsi" w:hAnsiTheme="minorHAnsi" w:cstheme="minorHAnsi"/>
          <w:color w:val="auto"/>
          <w:sz w:val="22"/>
          <w:szCs w:val="22"/>
        </w:rPr>
        <w:t xml:space="preserve">in </w:t>
      </w:r>
      <w:r w:rsidR="00C13F36" w:rsidRPr="00A12AB0">
        <w:rPr>
          <w:rFonts w:asciiTheme="minorHAnsi" w:hAnsiTheme="minorHAnsi" w:cstheme="minorHAnsi"/>
          <w:color w:val="auto"/>
          <w:sz w:val="22"/>
          <w:szCs w:val="22"/>
        </w:rPr>
        <w:t xml:space="preserve">the remainder of </w:t>
      </w:r>
      <w:r w:rsidR="00C41491" w:rsidRPr="00A12AB0">
        <w:rPr>
          <w:rFonts w:asciiTheme="minorHAnsi" w:hAnsiTheme="minorHAnsi" w:cstheme="minorHAnsi"/>
          <w:color w:val="auto"/>
          <w:sz w:val="22"/>
          <w:szCs w:val="22"/>
        </w:rPr>
        <w:t>PASAI</w:t>
      </w:r>
      <w:r w:rsidR="00E76E3F" w:rsidRPr="00A12AB0">
        <w:rPr>
          <w:rFonts w:asciiTheme="minorHAnsi" w:hAnsiTheme="minorHAnsi" w:cstheme="minorHAnsi"/>
          <w:color w:val="auto"/>
          <w:sz w:val="22"/>
          <w:szCs w:val="22"/>
        </w:rPr>
        <w:t xml:space="preserve">’s </w:t>
      </w:r>
      <w:r w:rsidR="00CA1E7A" w:rsidRPr="00A12AB0">
        <w:rPr>
          <w:rFonts w:asciiTheme="minorHAnsi" w:hAnsiTheme="minorHAnsi" w:cstheme="minorHAnsi"/>
          <w:color w:val="auto"/>
          <w:sz w:val="22"/>
          <w:szCs w:val="22"/>
        </w:rPr>
        <w:t>second</w:t>
      </w:r>
      <w:r w:rsidR="00C13F36" w:rsidRPr="00A12AB0">
        <w:rPr>
          <w:rFonts w:asciiTheme="minorHAnsi" w:hAnsiTheme="minorHAnsi" w:cstheme="minorHAnsi"/>
          <w:color w:val="auto"/>
          <w:sz w:val="22"/>
          <w:szCs w:val="22"/>
        </w:rPr>
        <w:t xml:space="preserve"> phase (</w:t>
      </w:r>
      <w:r w:rsidR="00E76E3F" w:rsidRPr="00A12AB0">
        <w:rPr>
          <w:rFonts w:asciiTheme="minorHAnsi" w:hAnsiTheme="minorHAnsi" w:cstheme="minorHAnsi"/>
          <w:color w:val="auto"/>
          <w:sz w:val="22"/>
          <w:szCs w:val="22"/>
        </w:rPr>
        <w:t xml:space="preserve">which </w:t>
      </w:r>
      <w:r w:rsidR="00C13F36" w:rsidRPr="00A12AB0">
        <w:rPr>
          <w:rFonts w:asciiTheme="minorHAnsi" w:hAnsiTheme="minorHAnsi" w:cstheme="minorHAnsi"/>
          <w:color w:val="auto"/>
          <w:sz w:val="22"/>
          <w:szCs w:val="22"/>
        </w:rPr>
        <w:t>runs to</w:t>
      </w:r>
      <w:r w:rsidR="00E76E3F" w:rsidRPr="00A12AB0">
        <w:rPr>
          <w:rFonts w:asciiTheme="minorHAnsi" w:hAnsiTheme="minorHAnsi" w:cstheme="minorHAnsi"/>
          <w:color w:val="auto"/>
          <w:sz w:val="22"/>
          <w:szCs w:val="22"/>
        </w:rPr>
        <w:t xml:space="preserve"> </w:t>
      </w:r>
      <w:r w:rsidR="00CA1E7A" w:rsidRPr="00A12AB0">
        <w:rPr>
          <w:rFonts w:asciiTheme="minorHAnsi" w:hAnsiTheme="minorHAnsi" w:cstheme="minorHAnsi"/>
          <w:color w:val="auto"/>
          <w:sz w:val="22"/>
          <w:szCs w:val="22"/>
        </w:rPr>
        <w:t>June</w:t>
      </w:r>
      <w:r w:rsidR="00E76E3F" w:rsidRPr="00A12AB0">
        <w:rPr>
          <w:rFonts w:asciiTheme="minorHAnsi" w:hAnsiTheme="minorHAnsi" w:cstheme="minorHAnsi"/>
          <w:color w:val="auto"/>
          <w:sz w:val="22"/>
          <w:szCs w:val="22"/>
        </w:rPr>
        <w:t xml:space="preserve"> 202</w:t>
      </w:r>
      <w:r w:rsidR="00CA1E7A" w:rsidRPr="00A12AB0">
        <w:rPr>
          <w:rFonts w:asciiTheme="minorHAnsi" w:hAnsiTheme="minorHAnsi" w:cstheme="minorHAnsi"/>
          <w:color w:val="auto"/>
          <w:sz w:val="22"/>
          <w:szCs w:val="22"/>
        </w:rPr>
        <w:t>4</w:t>
      </w:r>
      <w:r w:rsidR="00C13F36" w:rsidRPr="00A12AB0">
        <w:rPr>
          <w:rFonts w:asciiTheme="minorHAnsi" w:hAnsiTheme="minorHAnsi" w:cstheme="minorHAnsi"/>
          <w:color w:val="auto"/>
          <w:sz w:val="22"/>
          <w:szCs w:val="22"/>
        </w:rPr>
        <w:t>)</w:t>
      </w:r>
      <w:r w:rsidR="00E76E3F" w:rsidRPr="00A12AB0">
        <w:rPr>
          <w:rFonts w:asciiTheme="minorHAnsi" w:hAnsiTheme="minorHAnsi" w:cstheme="minorHAnsi"/>
          <w:color w:val="auto"/>
          <w:sz w:val="22"/>
          <w:szCs w:val="22"/>
        </w:rPr>
        <w:t xml:space="preserve"> and the design of </w:t>
      </w:r>
      <w:r w:rsidR="00CA1E7A" w:rsidRPr="00A12AB0">
        <w:rPr>
          <w:rFonts w:asciiTheme="minorHAnsi" w:hAnsiTheme="minorHAnsi" w:cstheme="minorHAnsi"/>
          <w:color w:val="auto"/>
          <w:sz w:val="22"/>
          <w:szCs w:val="22"/>
        </w:rPr>
        <w:t>next phase</w:t>
      </w:r>
      <w:r w:rsidR="00E76E3F" w:rsidRPr="00A12AB0">
        <w:rPr>
          <w:rFonts w:asciiTheme="minorHAnsi" w:hAnsiTheme="minorHAnsi" w:cstheme="minorHAnsi"/>
          <w:color w:val="auto"/>
          <w:sz w:val="22"/>
          <w:szCs w:val="22"/>
        </w:rPr>
        <w:t xml:space="preserve"> </w:t>
      </w:r>
      <w:r w:rsidR="00C13F36" w:rsidRPr="00A12AB0">
        <w:rPr>
          <w:rFonts w:asciiTheme="minorHAnsi" w:hAnsiTheme="minorHAnsi" w:cstheme="minorHAnsi"/>
          <w:color w:val="auto"/>
          <w:sz w:val="22"/>
          <w:szCs w:val="22"/>
        </w:rPr>
        <w:t>(commencing</w:t>
      </w:r>
      <w:r w:rsidR="00E76E3F" w:rsidRPr="00A12AB0">
        <w:rPr>
          <w:rFonts w:asciiTheme="minorHAnsi" w:hAnsiTheme="minorHAnsi" w:cstheme="minorHAnsi"/>
          <w:color w:val="auto"/>
          <w:sz w:val="22"/>
          <w:szCs w:val="22"/>
        </w:rPr>
        <w:t xml:space="preserve"> </w:t>
      </w:r>
      <w:r w:rsidR="00CA1E7A" w:rsidRPr="00A12AB0">
        <w:rPr>
          <w:rFonts w:asciiTheme="minorHAnsi" w:hAnsiTheme="minorHAnsi" w:cstheme="minorHAnsi"/>
          <w:color w:val="auto"/>
          <w:sz w:val="22"/>
          <w:szCs w:val="22"/>
        </w:rPr>
        <w:t>October</w:t>
      </w:r>
      <w:r w:rsidR="00E76E3F" w:rsidRPr="00A12AB0">
        <w:rPr>
          <w:rFonts w:asciiTheme="minorHAnsi" w:hAnsiTheme="minorHAnsi" w:cstheme="minorHAnsi"/>
          <w:color w:val="auto"/>
          <w:sz w:val="22"/>
          <w:szCs w:val="22"/>
        </w:rPr>
        <w:t xml:space="preserve"> 2023</w:t>
      </w:r>
      <w:r w:rsidR="00C13F36" w:rsidRPr="00A12AB0">
        <w:rPr>
          <w:rFonts w:asciiTheme="minorHAnsi" w:hAnsiTheme="minorHAnsi" w:cstheme="minorHAnsi"/>
          <w:color w:val="auto"/>
          <w:sz w:val="22"/>
          <w:szCs w:val="22"/>
        </w:rPr>
        <w:t>)</w:t>
      </w:r>
      <w:r w:rsidR="00E76E3F" w:rsidRPr="00A12AB0">
        <w:rPr>
          <w:rFonts w:asciiTheme="minorHAnsi" w:hAnsiTheme="minorHAnsi" w:cstheme="minorHAnsi"/>
          <w:color w:val="auto"/>
          <w:sz w:val="22"/>
          <w:szCs w:val="22"/>
        </w:rPr>
        <w:t>.</w:t>
      </w:r>
      <w:r w:rsidRPr="00A12AB0">
        <w:rPr>
          <w:rFonts w:asciiTheme="minorHAnsi" w:hAnsiTheme="minorHAnsi" w:cstheme="minorHAnsi"/>
          <w:color w:val="auto"/>
          <w:sz w:val="22"/>
          <w:szCs w:val="22"/>
        </w:rPr>
        <w:t xml:space="preserve"> </w:t>
      </w:r>
    </w:p>
    <w:p w14:paraId="0AA60170" w14:textId="1D91C9A8" w:rsidR="00A5111C" w:rsidRPr="00A12AB0" w:rsidRDefault="00A5111C" w:rsidP="009B58CD">
      <w:pPr>
        <w:pStyle w:val="Default"/>
        <w:jc w:val="both"/>
        <w:rPr>
          <w:rFonts w:asciiTheme="minorHAnsi" w:hAnsiTheme="minorHAnsi" w:cstheme="minorHAnsi"/>
          <w:color w:val="auto"/>
          <w:sz w:val="22"/>
          <w:szCs w:val="22"/>
        </w:rPr>
      </w:pPr>
    </w:p>
    <w:tbl>
      <w:tblPr>
        <w:tblStyle w:val="TableGrid"/>
        <w:tblW w:w="13745" w:type="dxa"/>
        <w:tblLook w:val="04A0" w:firstRow="1" w:lastRow="0" w:firstColumn="1" w:lastColumn="0" w:noHBand="0" w:noVBand="1"/>
      </w:tblPr>
      <w:tblGrid>
        <w:gridCol w:w="3854"/>
        <w:gridCol w:w="1103"/>
        <w:gridCol w:w="3685"/>
        <w:gridCol w:w="3827"/>
        <w:gridCol w:w="1276"/>
      </w:tblGrid>
      <w:tr w:rsidR="00D72FA2" w:rsidRPr="00A12AB0" w14:paraId="2FE0E65D" w14:textId="77777777" w:rsidTr="00DC5EEE">
        <w:trPr>
          <w:tblHeader/>
        </w:trPr>
        <w:tc>
          <w:tcPr>
            <w:tcW w:w="3854" w:type="dxa"/>
            <w:shd w:val="clear" w:color="auto" w:fill="BFBFBF" w:themeFill="background1" w:themeFillShade="BF"/>
          </w:tcPr>
          <w:p w14:paraId="02A21ED6" w14:textId="057912C7" w:rsidR="00EE325F" w:rsidRPr="00A12AB0" w:rsidRDefault="00EE325F" w:rsidP="00EE325F">
            <w:pPr>
              <w:pStyle w:val="Default"/>
              <w:jc w:val="both"/>
              <w:rPr>
                <w:rFonts w:asciiTheme="minorHAnsi" w:hAnsiTheme="minorHAnsi" w:cstheme="minorHAnsi"/>
                <w:b/>
                <w:bCs/>
                <w:sz w:val="22"/>
                <w:szCs w:val="22"/>
              </w:rPr>
            </w:pPr>
            <w:r w:rsidRPr="00A12AB0">
              <w:rPr>
                <w:rFonts w:asciiTheme="minorHAnsi" w:hAnsiTheme="minorHAnsi" w:cstheme="minorHAnsi"/>
                <w:b/>
                <w:bCs/>
                <w:sz w:val="22"/>
                <w:szCs w:val="22"/>
              </w:rPr>
              <w:t>Recommendation</w:t>
            </w:r>
          </w:p>
        </w:tc>
        <w:tc>
          <w:tcPr>
            <w:tcW w:w="1103" w:type="dxa"/>
            <w:shd w:val="clear" w:color="auto" w:fill="BFBFBF" w:themeFill="background1" w:themeFillShade="BF"/>
          </w:tcPr>
          <w:p w14:paraId="2085A3CD" w14:textId="3345ED28" w:rsidR="00EE325F" w:rsidRPr="00A12AB0" w:rsidRDefault="00EE325F" w:rsidP="009B58CD">
            <w:pPr>
              <w:pStyle w:val="Default"/>
              <w:jc w:val="both"/>
              <w:rPr>
                <w:rFonts w:asciiTheme="minorHAnsi" w:hAnsiTheme="minorHAnsi" w:cstheme="minorHAnsi"/>
                <w:b/>
                <w:bCs/>
                <w:sz w:val="22"/>
                <w:szCs w:val="22"/>
              </w:rPr>
            </w:pPr>
            <w:r w:rsidRPr="00A12AB0">
              <w:rPr>
                <w:rFonts w:asciiTheme="minorHAnsi" w:hAnsiTheme="minorHAnsi" w:cstheme="minorHAnsi"/>
                <w:b/>
                <w:bCs/>
                <w:sz w:val="22"/>
                <w:szCs w:val="22"/>
              </w:rPr>
              <w:t>Response</w:t>
            </w:r>
          </w:p>
        </w:tc>
        <w:tc>
          <w:tcPr>
            <w:tcW w:w="3685" w:type="dxa"/>
            <w:shd w:val="clear" w:color="auto" w:fill="BFBFBF" w:themeFill="background1" w:themeFillShade="BF"/>
          </w:tcPr>
          <w:p w14:paraId="41E9C1D2" w14:textId="57636067" w:rsidR="00EE325F" w:rsidRPr="00A12AB0" w:rsidRDefault="00EE325F" w:rsidP="009B58CD">
            <w:pPr>
              <w:pStyle w:val="Default"/>
              <w:jc w:val="both"/>
              <w:rPr>
                <w:rFonts w:asciiTheme="minorHAnsi" w:hAnsiTheme="minorHAnsi" w:cstheme="minorHAnsi"/>
                <w:b/>
                <w:bCs/>
                <w:sz w:val="22"/>
                <w:szCs w:val="22"/>
              </w:rPr>
            </w:pPr>
            <w:r w:rsidRPr="00A12AB0">
              <w:rPr>
                <w:rFonts w:asciiTheme="minorHAnsi" w:hAnsiTheme="minorHAnsi" w:cstheme="minorHAnsi"/>
                <w:b/>
                <w:bCs/>
                <w:sz w:val="22"/>
                <w:szCs w:val="22"/>
              </w:rPr>
              <w:t>Explanation</w:t>
            </w:r>
          </w:p>
        </w:tc>
        <w:tc>
          <w:tcPr>
            <w:tcW w:w="3827" w:type="dxa"/>
            <w:shd w:val="clear" w:color="auto" w:fill="BFBFBF" w:themeFill="background1" w:themeFillShade="BF"/>
          </w:tcPr>
          <w:p w14:paraId="3FBD77AC" w14:textId="267B965C" w:rsidR="00EE325F" w:rsidRPr="00A12AB0" w:rsidRDefault="00EE325F" w:rsidP="009B58CD">
            <w:pPr>
              <w:pStyle w:val="Default"/>
              <w:jc w:val="both"/>
              <w:rPr>
                <w:rFonts w:asciiTheme="minorHAnsi" w:hAnsiTheme="minorHAnsi" w:cstheme="minorHAnsi"/>
                <w:b/>
                <w:bCs/>
                <w:sz w:val="22"/>
                <w:szCs w:val="22"/>
              </w:rPr>
            </w:pPr>
            <w:r w:rsidRPr="00A12AB0">
              <w:rPr>
                <w:rFonts w:asciiTheme="minorHAnsi" w:hAnsiTheme="minorHAnsi" w:cstheme="minorHAnsi"/>
                <w:b/>
                <w:bCs/>
                <w:sz w:val="22"/>
                <w:szCs w:val="22"/>
              </w:rPr>
              <w:t>Action Plan</w:t>
            </w:r>
          </w:p>
        </w:tc>
        <w:tc>
          <w:tcPr>
            <w:tcW w:w="1276" w:type="dxa"/>
            <w:shd w:val="clear" w:color="auto" w:fill="BFBFBF" w:themeFill="background1" w:themeFillShade="BF"/>
          </w:tcPr>
          <w:p w14:paraId="66965251" w14:textId="469E9D1D" w:rsidR="00EE325F" w:rsidRPr="00A12AB0" w:rsidRDefault="00EE325F" w:rsidP="009B58CD">
            <w:pPr>
              <w:pStyle w:val="Default"/>
              <w:jc w:val="both"/>
              <w:rPr>
                <w:rFonts w:asciiTheme="minorHAnsi" w:hAnsiTheme="minorHAnsi" w:cstheme="minorHAnsi"/>
                <w:b/>
                <w:bCs/>
                <w:sz w:val="22"/>
                <w:szCs w:val="22"/>
              </w:rPr>
            </w:pPr>
            <w:r w:rsidRPr="00A12AB0">
              <w:rPr>
                <w:rFonts w:asciiTheme="minorHAnsi" w:hAnsiTheme="minorHAnsi" w:cstheme="minorHAnsi"/>
                <w:b/>
                <w:bCs/>
                <w:sz w:val="22"/>
                <w:szCs w:val="22"/>
              </w:rPr>
              <w:t>Timeframe</w:t>
            </w:r>
          </w:p>
        </w:tc>
      </w:tr>
      <w:tr w:rsidR="00D72FA2" w:rsidRPr="00A12AB0" w14:paraId="5947D512" w14:textId="77777777" w:rsidTr="00C9762A">
        <w:tc>
          <w:tcPr>
            <w:tcW w:w="3854" w:type="dxa"/>
            <w:shd w:val="clear" w:color="auto" w:fill="auto"/>
          </w:tcPr>
          <w:p w14:paraId="432BCC39" w14:textId="02183734" w:rsidR="00456E4C" w:rsidRPr="00A12AB0" w:rsidRDefault="00456E4C" w:rsidP="00560C2C">
            <w:pPr>
              <w:autoSpaceDE w:val="0"/>
              <w:autoSpaceDN w:val="0"/>
              <w:adjustRightInd w:val="0"/>
              <w:rPr>
                <w:rFonts w:cstheme="minorHAnsi"/>
                <w:b/>
                <w:bCs/>
                <w:color w:val="000000"/>
              </w:rPr>
            </w:pPr>
            <w:r w:rsidRPr="00A12AB0">
              <w:rPr>
                <w:rFonts w:cstheme="minorHAnsi"/>
                <w:b/>
                <w:bCs/>
                <w:color w:val="000000"/>
              </w:rPr>
              <w:t xml:space="preserve">1. </w:t>
            </w:r>
            <w:r w:rsidR="00931CAD" w:rsidRPr="00A12AB0">
              <w:rPr>
                <w:rFonts w:cstheme="minorHAnsi"/>
                <w:b/>
                <w:bCs/>
                <w:color w:val="000000"/>
              </w:rPr>
              <w:t xml:space="preserve">Articulate </w:t>
            </w:r>
            <w:r w:rsidR="00FB0293" w:rsidRPr="00A12AB0">
              <w:rPr>
                <w:rFonts w:cstheme="minorHAnsi"/>
                <w:b/>
                <w:bCs/>
                <w:color w:val="000000"/>
              </w:rPr>
              <w:t>s</w:t>
            </w:r>
            <w:r w:rsidR="00542BD7" w:rsidRPr="00A12AB0">
              <w:rPr>
                <w:rFonts w:cstheme="minorHAnsi"/>
                <w:b/>
                <w:bCs/>
                <w:color w:val="000000"/>
              </w:rPr>
              <w:t>trategi</w:t>
            </w:r>
            <w:r w:rsidR="00DE14CC" w:rsidRPr="00A12AB0">
              <w:rPr>
                <w:rFonts w:cstheme="minorHAnsi"/>
                <w:b/>
                <w:bCs/>
                <w:color w:val="000000"/>
              </w:rPr>
              <w:t xml:space="preserve">c </w:t>
            </w:r>
            <w:r w:rsidR="00FB0293" w:rsidRPr="00A12AB0">
              <w:rPr>
                <w:rFonts w:cstheme="minorHAnsi"/>
                <w:b/>
                <w:bCs/>
                <w:color w:val="000000"/>
              </w:rPr>
              <w:t>priorities</w:t>
            </w:r>
            <w:r w:rsidR="00542BD7" w:rsidRPr="00A12AB0">
              <w:rPr>
                <w:rFonts w:cstheme="minorHAnsi"/>
                <w:b/>
                <w:bCs/>
                <w:color w:val="000000"/>
              </w:rPr>
              <w:t xml:space="preserve"> that are </w:t>
            </w:r>
            <w:r w:rsidR="00FB0293" w:rsidRPr="00A12AB0">
              <w:rPr>
                <w:rFonts w:cstheme="minorHAnsi"/>
                <w:b/>
                <w:bCs/>
                <w:color w:val="000000"/>
              </w:rPr>
              <w:t xml:space="preserve">strategic and </w:t>
            </w:r>
            <w:r w:rsidR="00542BD7" w:rsidRPr="00A12AB0">
              <w:rPr>
                <w:rFonts w:cstheme="minorHAnsi"/>
                <w:b/>
                <w:bCs/>
                <w:color w:val="000000"/>
              </w:rPr>
              <w:t>relevant for PASAI with the Pacific context</w:t>
            </w:r>
            <w:r w:rsidR="00EE325F" w:rsidRPr="00A12AB0">
              <w:rPr>
                <w:rFonts w:cstheme="minorHAnsi"/>
                <w:b/>
                <w:bCs/>
                <w:color w:val="000000"/>
              </w:rPr>
              <w:t xml:space="preserve"> </w:t>
            </w:r>
            <w:r w:rsidR="00AF0499" w:rsidRPr="00A12AB0">
              <w:rPr>
                <w:rFonts w:cstheme="minorHAnsi"/>
                <w:b/>
                <w:bCs/>
                <w:color w:val="000000"/>
              </w:rPr>
              <w:t>and focus efforts first on strategic priorities where PASAI has implementation and resourcing clarity.</w:t>
            </w:r>
          </w:p>
          <w:p w14:paraId="64375E1E" w14:textId="77777777" w:rsidR="00456E4C" w:rsidRPr="00A12AB0" w:rsidRDefault="00456E4C" w:rsidP="00560C2C">
            <w:pPr>
              <w:autoSpaceDE w:val="0"/>
              <w:autoSpaceDN w:val="0"/>
              <w:adjustRightInd w:val="0"/>
              <w:rPr>
                <w:rFonts w:cstheme="minorHAnsi"/>
                <w:color w:val="000000"/>
              </w:rPr>
            </w:pPr>
          </w:p>
          <w:p w14:paraId="3632504A" w14:textId="58BCFEF2" w:rsidR="00BB68EC" w:rsidRPr="00A12AB0" w:rsidRDefault="00BB68EC" w:rsidP="00BB68EC">
            <w:pPr>
              <w:pStyle w:val="ListParagraph"/>
              <w:numPr>
                <w:ilvl w:val="0"/>
                <w:numId w:val="2"/>
              </w:numPr>
              <w:autoSpaceDE w:val="0"/>
              <w:autoSpaceDN w:val="0"/>
              <w:adjustRightInd w:val="0"/>
              <w:rPr>
                <w:rFonts w:cstheme="minorHAnsi"/>
              </w:rPr>
            </w:pPr>
            <w:r w:rsidRPr="00A12AB0">
              <w:t>outline SPs within PASAI’s direct implementation capacity</w:t>
            </w:r>
            <w:r w:rsidR="003C4A0B" w:rsidRPr="00A12AB0">
              <w:t>.</w:t>
            </w:r>
          </w:p>
          <w:p w14:paraId="433EF376" w14:textId="658D707D" w:rsidR="00BB68EC" w:rsidRPr="00A12AB0" w:rsidRDefault="00BB68EC" w:rsidP="00BB68EC">
            <w:pPr>
              <w:pStyle w:val="ListParagraph"/>
              <w:numPr>
                <w:ilvl w:val="0"/>
                <w:numId w:val="2"/>
              </w:numPr>
              <w:autoSpaceDE w:val="0"/>
              <w:autoSpaceDN w:val="0"/>
              <w:adjustRightInd w:val="0"/>
              <w:rPr>
                <w:rFonts w:cstheme="minorHAnsi"/>
              </w:rPr>
            </w:pPr>
            <w:r w:rsidRPr="00A12AB0">
              <w:t>clearly articulate the additional modalities and partnerships needed to achieve strategic priorities where PASAI has less direct influence</w:t>
            </w:r>
            <w:r w:rsidR="003C4A0B" w:rsidRPr="00A12AB0">
              <w:t>.</w:t>
            </w:r>
          </w:p>
          <w:p w14:paraId="610EC1C5" w14:textId="7E215ECC" w:rsidR="00BB68EC" w:rsidRPr="00A12AB0" w:rsidRDefault="00BB68EC" w:rsidP="00BB68EC">
            <w:pPr>
              <w:pStyle w:val="ListParagraph"/>
              <w:numPr>
                <w:ilvl w:val="0"/>
                <w:numId w:val="2"/>
              </w:numPr>
              <w:autoSpaceDE w:val="0"/>
              <w:autoSpaceDN w:val="0"/>
              <w:adjustRightInd w:val="0"/>
              <w:rPr>
                <w:rFonts w:cstheme="minorHAnsi"/>
              </w:rPr>
            </w:pPr>
            <w:r w:rsidRPr="00A12AB0">
              <w:rPr>
                <w:rFonts w:cstheme="minorHAnsi"/>
              </w:rPr>
              <w:t>Develop guiding documents</w:t>
            </w:r>
            <w:r w:rsidR="003C4A0B" w:rsidRPr="00A12AB0">
              <w:rPr>
                <w:rFonts w:cstheme="minorHAnsi"/>
              </w:rPr>
              <w:t>.</w:t>
            </w:r>
          </w:p>
          <w:p w14:paraId="61F237B4" w14:textId="05A2F2FE" w:rsidR="00732D01" w:rsidRPr="00A12AB0" w:rsidRDefault="00732D01" w:rsidP="00A115D7">
            <w:pPr>
              <w:pStyle w:val="ListParagraph"/>
              <w:autoSpaceDE w:val="0"/>
              <w:autoSpaceDN w:val="0"/>
              <w:adjustRightInd w:val="0"/>
              <w:ind w:left="360"/>
              <w:rPr>
                <w:rFonts w:cstheme="minorHAnsi"/>
              </w:rPr>
            </w:pPr>
          </w:p>
        </w:tc>
        <w:tc>
          <w:tcPr>
            <w:tcW w:w="1103" w:type="dxa"/>
            <w:shd w:val="clear" w:color="auto" w:fill="92D050"/>
          </w:tcPr>
          <w:p w14:paraId="244FDDE4" w14:textId="6EBD550A" w:rsidR="00EE325F" w:rsidRPr="00A12AB0" w:rsidRDefault="00C8242C" w:rsidP="000A50B3">
            <w:pPr>
              <w:pStyle w:val="Default"/>
              <w:rPr>
                <w:rFonts w:asciiTheme="minorHAnsi" w:hAnsiTheme="minorHAnsi" w:cstheme="minorHAnsi"/>
                <w:b/>
                <w:bCs/>
                <w:color w:val="auto"/>
                <w:sz w:val="22"/>
                <w:szCs w:val="22"/>
              </w:rPr>
            </w:pPr>
            <w:r w:rsidRPr="00A12AB0">
              <w:rPr>
                <w:rFonts w:asciiTheme="minorHAnsi" w:hAnsiTheme="minorHAnsi" w:cstheme="minorHAnsi"/>
                <w:b/>
                <w:bCs/>
                <w:color w:val="auto"/>
                <w:sz w:val="22"/>
                <w:szCs w:val="22"/>
              </w:rPr>
              <w:t>Agree</w:t>
            </w:r>
            <w:r w:rsidR="007E6100" w:rsidRPr="00A12AB0">
              <w:rPr>
                <w:rFonts w:asciiTheme="minorHAnsi" w:hAnsiTheme="minorHAnsi" w:cstheme="minorHAnsi"/>
                <w:b/>
                <w:bCs/>
                <w:color w:val="auto"/>
                <w:sz w:val="22"/>
                <w:szCs w:val="22"/>
              </w:rPr>
              <w:t xml:space="preserve"> </w:t>
            </w:r>
          </w:p>
        </w:tc>
        <w:tc>
          <w:tcPr>
            <w:tcW w:w="3685" w:type="dxa"/>
            <w:shd w:val="clear" w:color="auto" w:fill="auto"/>
          </w:tcPr>
          <w:p w14:paraId="27004414" w14:textId="39FA88AE" w:rsidR="00EE325F" w:rsidRPr="00A12AB0" w:rsidRDefault="00542CC8" w:rsidP="000A50B3">
            <w:pPr>
              <w:pStyle w:val="Default"/>
              <w:rPr>
                <w:rFonts w:asciiTheme="minorHAnsi" w:hAnsiTheme="minorHAnsi" w:cstheme="minorHAnsi"/>
                <w:color w:val="auto"/>
                <w:sz w:val="22"/>
                <w:szCs w:val="22"/>
                <w:lang w:val="en-ID"/>
              </w:rPr>
            </w:pPr>
            <w:r w:rsidRPr="00A12AB0">
              <w:rPr>
                <w:rFonts w:cstheme="minorHAnsi"/>
                <w:sz w:val="22"/>
                <w:szCs w:val="22"/>
                <w:lang w:val="en-ID"/>
              </w:rPr>
              <w:t>DFAT agrees with the recommendation that PASAI needs to focus on the strategic priorities where it has more direct implementation and resourcing capacity</w:t>
            </w:r>
            <w:r w:rsidR="00DD72CB" w:rsidRPr="00A12AB0">
              <w:rPr>
                <w:rFonts w:asciiTheme="minorHAnsi" w:hAnsiTheme="minorHAnsi" w:cstheme="minorHAnsi"/>
                <w:color w:val="auto"/>
                <w:sz w:val="22"/>
                <w:szCs w:val="22"/>
                <w:lang w:val="en-ID"/>
              </w:rPr>
              <w:t xml:space="preserve">. </w:t>
            </w:r>
          </w:p>
        </w:tc>
        <w:tc>
          <w:tcPr>
            <w:tcW w:w="3827" w:type="dxa"/>
            <w:shd w:val="clear" w:color="auto" w:fill="auto"/>
          </w:tcPr>
          <w:p w14:paraId="5C4B1888" w14:textId="53BA9276" w:rsidR="008A75AE" w:rsidRPr="00A12AB0" w:rsidRDefault="008A75AE" w:rsidP="008A75AE">
            <w:pPr>
              <w:pStyle w:val="ListParagraph"/>
              <w:numPr>
                <w:ilvl w:val="0"/>
                <w:numId w:val="2"/>
              </w:numPr>
              <w:autoSpaceDE w:val="0"/>
              <w:autoSpaceDN w:val="0"/>
              <w:adjustRightInd w:val="0"/>
              <w:rPr>
                <w:rFonts w:cstheme="minorHAnsi"/>
              </w:rPr>
            </w:pPr>
            <w:r w:rsidRPr="00A12AB0">
              <w:rPr>
                <w:rFonts w:cstheme="minorHAnsi"/>
              </w:rPr>
              <w:t>PASAI will seek guidance from the S</w:t>
            </w:r>
            <w:r w:rsidR="00780349" w:rsidRPr="00A12AB0">
              <w:rPr>
                <w:rFonts w:cstheme="minorHAnsi"/>
              </w:rPr>
              <w:t>teering Committee</w:t>
            </w:r>
            <w:r w:rsidRPr="00A12AB0">
              <w:rPr>
                <w:rFonts w:cstheme="minorHAnsi"/>
              </w:rPr>
              <w:t xml:space="preserve"> on developing strategic priorities within PASAI’s direct influence</w:t>
            </w:r>
            <w:r w:rsidR="00186478">
              <w:rPr>
                <w:rFonts w:cstheme="minorHAnsi"/>
              </w:rPr>
              <w:t>.</w:t>
            </w:r>
            <w:r w:rsidRPr="00A12AB0">
              <w:rPr>
                <w:rFonts w:cstheme="minorHAnsi"/>
              </w:rPr>
              <w:t xml:space="preserve"> </w:t>
            </w:r>
          </w:p>
          <w:p w14:paraId="47F8FF9C" w14:textId="77777777" w:rsidR="008A75AE" w:rsidRPr="00A12AB0" w:rsidRDefault="008A75AE" w:rsidP="008A75AE">
            <w:pPr>
              <w:pStyle w:val="ListParagraph"/>
              <w:numPr>
                <w:ilvl w:val="0"/>
                <w:numId w:val="2"/>
              </w:numPr>
              <w:autoSpaceDE w:val="0"/>
              <w:autoSpaceDN w:val="0"/>
              <w:adjustRightInd w:val="0"/>
              <w:rPr>
                <w:rFonts w:cstheme="minorHAnsi"/>
              </w:rPr>
            </w:pPr>
            <w:r w:rsidRPr="00A12AB0">
              <w:rPr>
                <w:rFonts w:cstheme="minorHAnsi"/>
              </w:rPr>
              <w:t xml:space="preserve">PASAI will identify the </w:t>
            </w:r>
            <w:r w:rsidRPr="00A12AB0">
              <w:t>strategic partnerships/ modalities required to support other SAI strategic priorities.</w:t>
            </w:r>
          </w:p>
          <w:p w14:paraId="50407B59" w14:textId="3672D438" w:rsidR="00EE325F" w:rsidRPr="00A12AB0" w:rsidRDefault="008A75AE" w:rsidP="008A75AE">
            <w:pPr>
              <w:pStyle w:val="ListParagraph"/>
              <w:numPr>
                <w:ilvl w:val="0"/>
                <w:numId w:val="2"/>
              </w:numPr>
              <w:autoSpaceDE w:val="0"/>
              <w:autoSpaceDN w:val="0"/>
              <w:adjustRightInd w:val="0"/>
              <w:rPr>
                <w:rFonts w:cstheme="minorHAnsi"/>
              </w:rPr>
            </w:pPr>
            <w:r w:rsidRPr="00A12AB0">
              <w:rPr>
                <w:rFonts w:cstheme="minorHAnsi"/>
              </w:rPr>
              <w:t>PASAI will document the associated processes for both areas of work</w:t>
            </w:r>
          </w:p>
        </w:tc>
        <w:tc>
          <w:tcPr>
            <w:tcW w:w="1276" w:type="dxa"/>
            <w:shd w:val="clear" w:color="auto" w:fill="auto"/>
          </w:tcPr>
          <w:p w14:paraId="37A53DFD" w14:textId="4D8FC785" w:rsidR="00E93356" w:rsidRPr="00A12AB0" w:rsidRDefault="00507C1C" w:rsidP="00850F51">
            <w:pPr>
              <w:pStyle w:val="Default"/>
              <w:jc w:val="center"/>
              <w:rPr>
                <w:rFonts w:asciiTheme="minorHAnsi" w:hAnsiTheme="minorHAnsi" w:cstheme="minorHAnsi"/>
                <w:sz w:val="22"/>
                <w:szCs w:val="22"/>
              </w:rPr>
            </w:pPr>
            <w:r w:rsidRPr="00A12AB0">
              <w:rPr>
                <w:rFonts w:asciiTheme="minorHAnsi" w:hAnsiTheme="minorHAnsi" w:cstheme="minorHAnsi"/>
                <w:sz w:val="22"/>
                <w:szCs w:val="22"/>
              </w:rPr>
              <w:t>Next phase</w:t>
            </w:r>
            <w:r w:rsidR="0082261A" w:rsidRPr="00A12AB0">
              <w:rPr>
                <w:rFonts w:asciiTheme="minorHAnsi" w:hAnsiTheme="minorHAnsi" w:cstheme="minorHAnsi"/>
                <w:sz w:val="22"/>
                <w:szCs w:val="22"/>
              </w:rPr>
              <w:t xml:space="preserve"> strategy</w:t>
            </w:r>
          </w:p>
        </w:tc>
      </w:tr>
      <w:tr w:rsidR="00D72FA2" w:rsidRPr="00A12AB0" w14:paraId="578C6574" w14:textId="77777777" w:rsidTr="000A50B3">
        <w:tc>
          <w:tcPr>
            <w:tcW w:w="3854" w:type="dxa"/>
            <w:shd w:val="clear" w:color="auto" w:fill="auto"/>
          </w:tcPr>
          <w:p w14:paraId="3873DC16" w14:textId="1B1BD7D1" w:rsidR="00EE325F" w:rsidRPr="00A12AB0" w:rsidRDefault="00456E4C" w:rsidP="000A50B3">
            <w:pPr>
              <w:autoSpaceDE w:val="0"/>
              <w:autoSpaceDN w:val="0"/>
              <w:adjustRightInd w:val="0"/>
              <w:rPr>
                <w:rFonts w:cstheme="minorHAnsi"/>
                <w:color w:val="000000"/>
              </w:rPr>
            </w:pPr>
            <w:r w:rsidRPr="00A12AB0">
              <w:rPr>
                <w:rFonts w:cstheme="minorHAnsi"/>
                <w:b/>
                <w:bCs/>
                <w:color w:val="000000"/>
              </w:rPr>
              <w:t>2.</w:t>
            </w:r>
            <w:r w:rsidRPr="00A12AB0">
              <w:rPr>
                <w:rFonts w:cstheme="minorHAnsi"/>
                <w:color w:val="000000"/>
              </w:rPr>
              <w:t xml:space="preserve"> </w:t>
            </w:r>
            <w:r w:rsidR="005C1943" w:rsidRPr="00A12AB0">
              <w:rPr>
                <w:rFonts w:cstheme="minorHAnsi"/>
                <w:b/>
                <w:bCs/>
                <w:color w:val="000000"/>
              </w:rPr>
              <w:t>Continue supporting SAI capability and capacity development through a coordinated regional approach, with some bilateral funding and support recommended as requested to support other areas of technical assistance and twinning arrangements</w:t>
            </w:r>
            <w:r w:rsidRPr="00A12AB0">
              <w:rPr>
                <w:rFonts w:cstheme="minorHAnsi"/>
                <w:b/>
                <w:bCs/>
                <w:color w:val="000000"/>
              </w:rPr>
              <w:t>.</w:t>
            </w:r>
            <w:r w:rsidRPr="00A12AB0">
              <w:rPr>
                <w:rFonts w:cstheme="minorHAnsi"/>
                <w:color w:val="000000"/>
              </w:rPr>
              <w:t xml:space="preserve"> </w:t>
            </w:r>
            <w:r w:rsidR="00EE325F" w:rsidRPr="00A12AB0">
              <w:rPr>
                <w:rFonts w:cstheme="minorHAnsi"/>
                <w:color w:val="000000"/>
              </w:rPr>
              <w:t xml:space="preserve"> </w:t>
            </w:r>
          </w:p>
          <w:p w14:paraId="58524A70" w14:textId="77777777" w:rsidR="00EE325F" w:rsidRPr="00A12AB0" w:rsidRDefault="00EE325F" w:rsidP="000A50B3">
            <w:pPr>
              <w:pStyle w:val="Default"/>
              <w:rPr>
                <w:rFonts w:asciiTheme="minorHAnsi" w:hAnsiTheme="minorHAnsi" w:cstheme="minorHAnsi"/>
                <w:sz w:val="22"/>
                <w:szCs w:val="22"/>
              </w:rPr>
            </w:pPr>
          </w:p>
          <w:p w14:paraId="25354D00" w14:textId="77777777" w:rsidR="00E714AA" w:rsidRPr="00A12AB0" w:rsidRDefault="00E714AA" w:rsidP="00E714AA">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PASAI should: </w:t>
            </w:r>
          </w:p>
          <w:p w14:paraId="08D7B193" w14:textId="50F32BFE" w:rsidR="00E714AA" w:rsidRPr="00A12AB0" w:rsidRDefault="00E714AA" w:rsidP="00E714AA">
            <w:pPr>
              <w:pStyle w:val="ListParagraph"/>
              <w:numPr>
                <w:ilvl w:val="0"/>
                <w:numId w:val="2"/>
              </w:numPr>
              <w:autoSpaceDE w:val="0"/>
              <w:autoSpaceDN w:val="0"/>
              <w:adjustRightInd w:val="0"/>
              <w:rPr>
                <w:rFonts w:cstheme="minorHAnsi"/>
              </w:rPr>
            </w:pPr>
            <w:r w:rsidRPr="00A12AB0">
              <w:rPr>
                <w:rFonts w:cstheme="minorHAnsi"/>
              </w:rPr>
              <w:t xml:space="preserve">Develop a strategy to facilitate greater coordination with bilateral programs to leverage better outcomes and coherence across investments in </w:t>
            </w:r>
            <w:r w:rsidR="009849E2" w:rsidRPr="00A12AB0">
              <w:rPr>
                <w:rFonts w:cstheme="minorHAnsi"/>
              </w:rPr>
              <w:t>the</w:t>
            </w:r>
            <w:r w:rsidR="009849E2">
              <w:rPr>
                <w:rFonts w:cstheme="minorHAnsi"/>
              </w:rPr>
              <w:t xml:space="preserve"> Public</w:t>
            </w:r>
            <w:r w:rsidR="00934C29">
              <w:rPr>
                <w:rFonts w:cstheme="minorHAnsi"/>
              </w:rPr>
              <w:t xml:space="preserve"> Financial Management (</w:t>
            </w:r>
            <w:r w:rsidRPr="00A12AB0">
              <w:rPr>
                <w:rFonts w:cstheme="minorHAnsi"/>
              </w:rPr>
              <w:t>PFM</w:t>
            </w:r>
            <w:r w:rsidR="00934C29">
              <w:rPr>
                <w:rFonts w:cstheme="minorHAnsi"/>
              </w:rPr>
              <w:t>)</w:t>
            </w:r>
            <w:r w:rsidRPr="00A12AB0">
              <w:rPr>
                <w:rFonts w:cstheme="minorHAnsi"/>
              </w:rPr>
              <w:t xml:space="preserve"> space.</w:t>
            </w:r>
          </w:p>
          <w:p w14:paraId="55C40D32" w14:textId="6AD3A0A8" w:rsidR="00E714AA" w:rsidRPr="00A12AB0" w:rsidRDefault="00E714AA" w:rsidP="00E714AA">
            <w:pPr>
              <w:pStyle w:val="ListParagraph"/>
              <w:numPr>
                <w:ilvl w:val="0"/>
                <w:numId w:val="2"/>
              </w:numPr>
              <w:autoSpaceDE w:val="0"/>
              <w:autoSpaceDN w:val="0"/>
              <w:adjustRightInd w:val="0"/>
              <w:rPr>
                <w:rFonts w:cstheme="minorHAnsi"/>
              </w:rPr>
            </w:pPr>
            <w:r w:rsidRPr="00A12AB0">
              <w:rPr>
                <w:rFonts w:cstheme="minorHAnsi"/>
              </w:rPr>
              <w:lastRenderedPageBreak/>
              <w:t>Having routine meetings with partners working in the PFM space.</w:t>
            </w:r>
          </w:p>
          <w:p w14:paraId="5D3B2B3A" w14:textId="53C7418B" w:rsidR="00E714AA" w:rsidRPr="00A12AB0" w:rsidRDefault="00E714AA" w:rsidP="00E714AA">
            <w:pPr>
              <w:pStyle w:val="ListParagraph"/>
              <w:numPr>
                <w:ilvl w:val="0"/>
                <w:numId w:val="2"/>
              </w:numPr>
              <w:autoSpaceDE w:val="0"/>
              <w:autoSpaceDN w:val="0"/>
              <w:adjustRightInd w:val="0"/>
              <w:rPr>
                <w:rFonts w:cstheme="minorHAnsi"/>
              </w:rPr>
            </w:pPr>
            <w:r w:rsidRPr="00A12AB0">
              <w:rPr>
                <w:rFonts w:cstheme="minorHAnsi"/>
              </w:rPr>
              <w:t xml:space="preserve">Develop long-term, sustainable, Pacific-centric solutions to address how future SAI PMF assessments can be undertaken in an efficient and consistent manner. </w:t>
            </w:r>
          </w:p>
          <w:p w14:paraId="33C5FC4A" w14:textId="5C0D2B63" w:rsidR="00847E50" w:rsidRPr="00A12AB0" w:rsidRDefault="00847E50" w:rsidP="00FE7A8A">
            <w:pPr>
              <w:pStyle w:val="ListParagraph"/>
              <w:autoSpaceDE w:val="0"/>
              <w:autoSpaceDN w:val="0"/>
              <w:adjustRightInd w:val="0"/>
              <w:ind w:left="360"/>
              <w:rPr>
                <w:rFonts w:cstheme="minorHAnsi"/>
              </w:rPr>
            </w:pPr>
          </w:p>
        </w:tc>
        <w:tc>
          <w:tcPr>
            <w:tcW w:w="1103" w:type="dxa"/>
            <w:shd w:val="clear" w:color="auto" w:fill="92D050"/>
          </w:tcPr>
          <w:p w14:paraId="4D6C7A2C" w14:textId="5542B456" w:rsidR="00EE325F" w:rsidRPr="00A12AB0" w:rsidRDefault="000C0468" w:rsidP="000A50B3">
            <w:pPr>
              <w:pStyle w:val="Default"/>
              <w:rPr>
                <w:rFonts w:asciiTheme="minorHAnsi" w:hAnsiTheme="minorHAnsi" w:cstheme="minorHAnsi"/>
                <w:b/>
                <w:bCs/>
                <w:sz w:val="22"/>
                <w:szCs w:val="22"/>
              </w:rPr>
            </w:pPr>
            <w:r w:rsidRPr="00A12AB0">
              <w:rPr>
                <w:rFonts w:asciiTheme="minorHAnsi" w:hAnsiTheme="minorHAnsi" w:cstheme="minorHAnsi"/>
                <w:b/>
                <w:bCs/>
                <w:sz w:val="22"/>
                <w:szCs w:val="22"/>
              </w:rPr>
              <w:lastRenderedPageBreak/>
              <w:t>Agree</w:t>
            </w:r>
          </w:p>
        </w:tc>
        <w:tc>
          <w:tcPr>
            <w:tcW w:w="3685" w:type="dxa"/>
            <w:shd w:val="clear" w:color="auto" w:fill="auto"/>
          </w:tcPr>
          <w:p w14:paraId="7C65B8C9" w14:textId="1E2A5CB9" w:rsidR="009A30F4" w:rsidRPr="00A12AB0" w:rsidRDefault="00693DB0" w:rsidP="00693DB0">
            <w:pPr>
              <w:autoSpaceDE w:val="0"/>
              <w:autoSpaceDN w:val="0"/>
              <w:adjustRightInd w:val="0"/>
              <w:rPr>
                <w:rFonts w:cstheme="minorHAnsi"/>
              </w:rPr>
            </w:pPr>
            <w:r w:rsidRPr="00A12AB0">
              <w:rPr>
                <w:rFonts w:cstheme="minorHAnsi"/>
                <w:lang w:val="en-ID"/>
              </w:rPr>
              <w:t xml:space="preserve">DFAT agrees with this recommendation. </w:t>
            </w:r>
            <w:r w:rsidRPr="00A12AB0">
              <w:rPr>
                <w:rFonts w:cstheme="minorHAnsi"/>
              </w:rPr>
              <w:t xml:space="preserve">It is expected that this will help develop long-term, sustainable, Pacific-centric solutions to address how future SAI PMF assessments can be undertaken in an efficient and consistent manner </w:t>
            </w:r>
            <w:r w:rsidR="007C32E3" w:rsidRPr="00A12AB0">
              <w:t>by the socio-political contexts</w:t>
            </w:r>
            <w:r w:rsidR="00E714AA" w:rsidRPr="00A12AB0">
              <w:t>.</w:t>
            </w:r>
            <w:r w:rsidR="007C32E3" w:rsidRPr="00A12AB0">
              <w:t xml:space="preserve"> </w:t>
            </w:r>
          </w:p>
          <w:p w14:paraId="5597DB46" w14:textId="3B1955B5" w:rsidR="00EE325F" w:rsidRPr="00A12AB0" w:rsidRDefault="00EE325F" w:rsidP="00560C2C">
            <w:pPr>
              <w:pStyle w:val="Default"/>
              <w:rPr>
                <w:rFonts w:asciiTheme="minorHAnsi" w:hAnsiTheme="minorHAnsi" w:cstheme="minorHAnsi"/>
                <w:color w:val="auto"/>
                <w:sz w:val="22"/>
                <w:szCs w:val="22"/>
                <w:lang w:val="en-ID"/>
              </w:rPr>
            </w:pPr>
          </w:p>
        </w:tc>
        <w:tc>
          <w:tcPr>
            <w:tcW w:w="3827" w:type="dxa"/>
            <w:shd w:val="clear" w:color="auto" w:fill="auto"/>
          </w:tcPr>
          <w:p w14:paraId="612FE84B" w14:textId="77777777" w:rsidR="00684490" w:rsidRPr="00A12AB0" w:rsidRDefault="000D07EE" w:rsidP="00560C2C">
            <w:pPr>
              <w:pStyle w:val="Default"/>
              <w:rPr>
                <w:rFonts w:asciiTheme="minorHAnsi" w:hAnsiTheme="minorHAnsi" w:cstheme="minorHAnsi"/>
                <w:sz w:val="22"/>
                <w:szCs w:val="22"/>
              </w:rPr>
            </w:pPr>
            <w:r w:rsidRPr="00A12AB0">
              <w:rPr>
                <w:rFonts w:asciiTheme="minorHAnsi" w:hAnsiTheme="minorHAnsi" w:cstheme="minorHAnsi"/>
                <w:sz w:val="22"/>
                <w:szCs w:val="22"/>
              </w:rPr>
              <w:t>The process has commenced in the current phase</w:t>
            </w:r>
            <w:r w:rsidR="00FE7A8A" w:rsidRPr="00A12AB0">
              <w:rPr>
                <w:rFonts w:asciiTheme="minorHAnsi" w:hAnsiTheme="minorHAnsi" w:cstheme="minorHAnsi"/>
                <w:sz w:val="22"/>
                <w:szCs w:val="22"/>
              </w:rPr>
              <w:t>.</w:t>
            </w:r>
          </w:p>
          <w:p w14:paraId="0C2CD242" w14:textId="3CA6AC61" w:rsidR="000A50B3" w:rsidRPr="00A12AB0" w:rsidRDefault="000A50B3" w:rsidP="00684490">
            <w:pPr>
              <w:pStyle w:val="NoSpacing"/>
            </w:pPr>
            <w:r w:rsidRPr="00A12AB0">
              <w:t xml:space="preserve"> </w:t>
            </w:r>
          </w:p>
          <w:p w14:paraId="3183C5FB" w14:textId="77777777" w:rsidR="00684490" w:rsidRPr="00A12AB0" w:rsidRDefault="00B22AEA" w:rsidP="00560C2C">
            <w:pPr>
              <w:pStyle w:val="Default"/>
              <w:rPr>
                <w:rFonts w:asciiTheme="minorHAnsi" w:hAnsiTheme="minorHAnsi" w:cstheme="minorHAnsi"/>
                <w:sz w:val="22"/>
                <w:szCs w:val="22"/>
              </w:rPr>
            </w:pPr>
            <w:r w:rsidRPr="00A12AB0">
              <w:rPr>
                <w:rFonts w:asciiTheme="minorHAnsi" w:hAnsiTheme="minorHAnsi" w:cstheme="minorHAnsi"/>
                <w:sz w:val="22"/>
                <w:szCs w:val="22"/>
              </w:rPr>
              <w:t>PASAI</w:t>
            </w:r>
            <w:r w:rsidR="000A50B3" w:rsidRPr="00A12AB0">
              <w:rPr>
                <w:rFonts w:asciiTheme="minorHAnsi" w:hAnsiTheme="minorHAnsi" w:cstheme="minorHAnsi"/>
                <w:sz w:val="22"/>
                <w:szCs w:val="22"/>
              </w:rPr>
              <w:t xml:space="preserve"> will incorporate greater use of peer-to-peer exchanges</w:t>
            </w:r>
            <w:r w:rsidR="0027268C" w:rsidRPr="00A12AB0">
              <w:rPr>
                <w:rFonts w:asciiTheme="minorHAnsi" w:hAnsiTheme="minorHAnsi" w:cstheme="minorHAnsi"/>
                <w:sz w:val="22"/>
                <w:szCs w:val="22"/>
              </w:rPr>
              <w:t xml:space="preserve">, </w:t>
            </w:r>
            <w:r w:rsidR="00E34890" w:rsidRPr="00A12AB0">
              <w:rPr>
                <w:rFonts w:asciiTheme="minorHAnsi" w:hAnsiTheme="minorHAnsi" w:cstheme="minorHAnsi"/>
                <w:sz w:val="22"/>
                <w:szCs w:val="22"/>
              </w:rPr>
              <w:t>identify additional resourcing to enhance twinning arrangement</w:t>
            </w:r>
            <w:r w:rsidR="00684490" w:rsidRPr="00A12AB0">
              <w:rPr>
                <w:rFonts w:asciiTheme="minorHAnsi" w:hAnsiTheme="minorHAnsi" w:cstheme="minorHAnsi"/>
                <w:sz w:val="22"/>
                <w:szCs w:val="22"/>
              </w:rPr>
              <w:t>.</w:t>
            </w:r>
          </w:p>
          <w:p w14:paraId="22722C3B" w14:textId="0E8222F5" w:rsidR="000A50B3" w:rsidRPr="00A12AB0" w:rsidRDefault="000A50B3" w:rsidP="00560C2C">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  </w:t>
            </w:r>
          </w:p>
          <w:p w14:paraId="32F86ABD" w14:textId="547B5F4A" w:rsidR="005F40C3" w:rsidRPr="00A12AB0" w:rsidRDefault="00022EF8" w:rsidP="000D7725">
            <w:pPr>
              <w:pStyle w:val="Default"/>
              <w:rPr>
                <w:rFonts w:asciiTheme="minorHAnsi" w:hAnsiTheme="minorHAnsi" w:cstheme="minorHAnsi"/>
                <w:sz w:val="22"/>
                <w:szCs w:val="22"/>
              </w:rPr>
            </w:pPr>
            <w:r w:rsidRPr="00A12AB0">
              <w:rPr>
                <w:rFonts w:asciiTheme="minorHAnsi" w:hAnsiTheme="minorHAnsi" w:cstheme="minorHAnsi"/>
                <w:sz w:val="22"/>
                <w:szCs w:val="22"/>
              </w:rPr>
              <w:t>The updated s</w:t>
            </w:r>
            <w:r w:rsidR="005F40C3" w:rsidRPr="00A12AB0">
              <w:rPr>
                <w:rFonts w:asciiTheme="minorHAnsi" w:hAnsiTheme="minorHAnsi" w:cstheme="minorHAnsi"/>
                <w:sz w:val="22"/>
                <w:szCs w:val="22"/>
              </w:rPr>
              <w:t xml:space="preserve">trategy </w:t>
            </w:r>
            <w:r w:rsidRPr="00A12AB0">
              <w:rPr>
                <w:rFonts w:asciiTheme="minorHAnsi" w:hAnsiTheme="minorHAnsi" w:cstheme="minorHAnsi"/>
                <w:sz w:val="22"/>
                <w:szCs w:val="22"/>
              </w:rPr>
              <w:t>will</w:t>
            </w:r>
            <w:r w:rsidR="005F40C3" w:rsidRPr="00A12AB0">
              <w:rPr>
                <w:rFonts w:asciiTheme="minorHAnsi" w:hAnsiTheme="minorHAnsi" w:cstheme="minorHAnsi"/>
                <w:sz w:val="22"/>
                <w:szCs w:val="22"/>
              </w:rPr>
              <w:t xml:space="preserve"> consider how evidence of SAI capability will be continually </w:t>
            </w:r>
            <w:r w:rsidR="006E0FA3" w:rsidRPr="00A12AB0">
              <w:rPr>
                <w:rFonts w:asciiTheme="minorHAnsi" w:hAnsiTheme="minorHAnsi" w:cstheme="minorHAnsi"/>
                <w:sz w:val="22"/>
                <w:szCs w:val="22"/>
              </w:rPr>
              <w:t>assessed</w:t>
            </w:r>
            <w:r w:rsidR="005F40C3" w:rsidRPr="00A12AB0">
              <w:rPr>
                <w:rFonts w:asciiTheme="minorHAnsi" w:hAnsiTheme="minorHAnsi" w:cstheme="minorHAnsi"/>
                <w:sz w:val="22"/>
                <w:szCs w:val="22"/>
              </w:rPr>
              <w:t xml:space="preserve"> over time</w:t>
            </w:r>
            <w:r w:rsidR="006A1CE6" w:rsidRPr="00A12AB0">
              <w:rPr>
                <w:rFonts w:asciiTheme="minorHAnsi" w:hAnsiTheme="minorHAnsi" w:cstheme="minorHAnsi"/>
                <w:sz w:val="22"/>
                <w:szCs w:val="22"/>
              </w:rPr>
              <w:t>.</w:t>
            </w:r>
          </w:p>
          <w:p w14:paraId="1A9DE644" w14:textId="77777777" w:rsidR="00684490" w:rsidRPr="00A12AB0" w:rsidRDefault="00684490" w:rsidP="000D7725">
            <w:pPr>
              <w:pStyle w:val="Default"/>
              <w:rPr>
                <w:rFonts w:asciiTheme="minorHAnsi" w:hAnsiTheme="minorHAnsi" w:cstheme="minorHAnsi"/>
                <w:sz w:val="22"/>
                <w:szCs w:val="22"/>
              </w:rPr>
            </w:pPr>
          </w:p>
          <w:p w14:paraId="6A66077E" w14:textId="37919DA6" w:rsidR="00684490" w:rsidRPr="00A12AB0" w:rsidRDefault="000D7889" w:rsidP="000D7889">
            <w:pPr>
              <w:pStyle w:val="ListBullet"/>
              <w:numPr>
                <w:ilvl w:val="0"/>
                <w:numId w:val="0"/>
              </w:numPr>
              <w:spacing w:before="80" w:after="80"/>
              <w:rPr>
                <w:rFonts w:eastAsiaTheme="minorHAnsi" w:cstheme="minorHAnsi"/>
                <w:color w:val="000000"/>
                <w:sz w:val="22"/>
                <w:szCs w:val="22"/>
                <w:lang w:eastAsia="en-US"/>
                <w14:ligatures w14:val="none"/>
              </w:rPr>
            </w:pPr>
            <w:r w:rsidRPr="00A12AB0">
              <w:rPr>
                <w:rFonts w:eastAsiaTheme="minorHAnsi" w:cstheme="minorHAnsi"/>
                <w:color w:val="000000"/>
                <w:sz w:val="22"/>
                <w:szCs w:val="22"/>
                <w:lang w:eastAsia="en-US"/>
                <w14:ligatures w14:val="none"/>
              </w:rPr>
              <w:t xml:space="preserve">PASAI will increase the use of public audit subject matter experts from supporting member SAIs in order to </w:t>
            </w:r>
            <w:r w:rsidRPr="00A12AB0">
              <w:rPr>
                <w:rFonts w:eastAsiaTheme="minorHAnsi" w:cstheme="minorHAnsi"/>
                <w:color w:val="000000"/>
                <w:sz w:val="22"/>
                <w:szCs w:val="22"/>
                <w:lang w:eastAsia="en-US"/>
                <w14:ligatures w14:val="none"/>
              </w:rPr>
              <w:lastRenderedPageBreak/>
              <w:t xml:space="preserve">assess and </w:t>
            </w:r>
            <w:r w:rsidR="00AA0D16" w:rsidRPr="00A12AB0">
              <w:rPr>
                <w:rFonts w:eastAsiaTheme="minorHAnsi" w:cstheme="minorHAnsi"/>
                <w:color w:val="000000"/>
                <w:sz w:val="22"/>
                <w:szCs w:val="22"/>
                <w:lang w:eastAsia="en-US"/>
                <w14:ligatures w14:val="none"/>
              </w:rPr>
              <w:t>develop</w:t>
            </w:r>
            <w:r w:rsidRPr="00A12AB0">
              <w:rPr>
                <w:rFonts w:eastAsiaTheme="minorHAnsi" w:cstheme="minorHAnsi"/>
                <w:color w:val="000000"/>
                <w:sz w:val="22"/>
                <w:szCs w:val="22"/>
                <w:lang w:eastAsia="en-US"/>
                <w14:ligatures w14:val="none"/>
              </w:rPr>
              <w:t xml:space="preserve"> SAI members with the highest quality and most current technical advice</w:t>
            </w:r>
            <w:r w:rsidR="00186478">
              <w:rPr>
                <w:rFonts w:eastAsiaTheme="minorHAnsi" w:cstheme="minorHAnsi"/>
                <w:color w:val="000000"/>
                <w:sz w:val="22"/>
                <w:szCs w:val="22"/>
                <w:lang w:eastAsia="en-US"/>
                <w14:ligatures w14:val="none"/>
              </w:rPr>
              <w:t>.</w:t>
            </w:r>
          </w:p>
          <w:p w14:paraId="7C4CE88D" w14:textId="673A6901" w:rsidR="000D7889" w:rsidRPr="00A12AB0" w:rsidRDefault="000D7889" w:rsidP="00684490">
            <w:pPr>
              <w:pStyle w:val="Default"/>
              <w:rPr>
                <w:sz w:val="22"/>
                <w:szCs w:val="22"/>
              </w:rPr>
            </w:pPr>
          </w:p>
          <w:p w14:paraId="3DC3FED8" w14:textId="343B1FAD" w:rsidR="000D7889" w:rsidRPr="00A12AB0" w:rsidRDefault="000D7889" w:rsidP="000D7889">
            <w:pPr>
              <w:pStyle w:val="Default"/>
              <w:rPr>
                <w:rFonts w:asciiTheme="minorHAnsi" w:hAnsiTheme="minorHAnsi" w:cstheme="minorHAnsi"/>
                <w:sz w:val="22"/>
                <w:szCs w:val="22"/>
              </w:rPr>
            </w:pPr>
            <w:r w:rsidRPr="00A12AB0">
              <w:rPr>
                <w:rFonts w:asciiTheme="minorHAnsi" w:hAnsiTheme="minorHAnsi" w:cstheme="minorHAnsi"/>
                <w:sz w:val="22"/>
                <w:szCs w:val="22"/>
              </w:rPr>
              <w:t>The modality of technical support will include both individual SAI targeted support from twinning partners (coordinated by PASAI) and regionally provided (with stratification of SAIs into groups or clusters of relevant needs).</w:t>
            </w:r>
            <w:r w:rsidRPr="00A12AB0">
              <w:rPr>
                <w:rFonts w:ascii="Arial" w:hAnsi="Arial"/>
                <w:bCs/>
                <w:sz w:val="22"/>
                <w:szCs w:val="22"/>
                <w:lang w:val="en-GB"/>
              </w:rPr>
              <w:t xml:space="preserve"> </w:t>
            </w:r>
          </w:p>
        </w:tc>
        <w:tc>
          <w:tcPr>
            <w:tcW w:w="1276" w:type="dxa"/>
            <w:shd w:val="clear" w:color="auto" w:fill="auto"/>
          </w:tcPr>
          <w:p w14:paraId="6657F62F" w14:textId="09E98F2D" w:rsidR="00EE325F" w:rsidRPr="00A12AB0" w:rsidRDefault="00197ED0" w:rsidP="00560C2C">
            <w:pPr>
              <w:pStyle w:val="Default"/>
              <w:jc w:val="center"/>
              <w:rPr>
                <w:rFonts w:asciiTheme="minorHAnsi" w:hAnsiTheme="minorHAnsi" w:cstheme="minorHAnsi"/>
                <w:sz w:val="22"/>
                <w:szCs w:val="22"/>
              </w:rPr>
            </w:pPr>
            <w:r w:rsidRPr="00A12AB0">
              <w:rPr>
                <w:rFonts w:asciiTheme="minorHAnsi" w:hAnsiTheme="minorHAnsi" w:cstheme="minorHAnsi"/>
                <w:sz w:val="22"/>
                <w:szCs w:val="22"/>
              </w:rPr>
              <w:lastRenderedPageBreak/>
              <w:t>Next phase strategy</w:t>
            </w:r>
          </w:p>
        </w:tc>
      </w:tr>
      <w:tr w:rsidR="00D72FA2" w:rsidRPr="00A12AB0" w14:paraId="6B524626" w14:textId="77777777" w:rsidTr="004F235C">
        <w:tc>
          <w:tcPr>
            <w:tcW w:w="3854" w:type="dxa"/>
            <w:shd w:val="clear" w:color="auto" w:fill="auto"/>
          </w:tcPr>
          <w:p w14:paraId="557A8C7E" w14:textId="0D9B2DE0" w:rsidR="00EE325F" w:rsidRPr="00A12AB0" w:rsidRDefault="000A50B3" w:rsidP="00EE325F">
            <w:pPr>
              <w:autoSpaceDE w:val="0"/>
              <w:autoSpaceDN w:val="0"/>
              <w:adjustRightInd w:val="0"/>
              <w:jc w:val="both"/>
              <w:rPr>
                <w:rFonts w:cstheme="minorHAnsi"/>
              </w:rPr>
            </w:pPr>
            <w:r w:rsidRPr="00A12AB0">
              <w:rPr>
                <w:rFonts w:cstheme="minorHAnsi"/>
                <w:b/>
                <w:bCs/>
                <w:color w:val="000000"/>
              </w:rPr>
              <w:t xml:space="preserve">3. </w:t>
            </w:r>
            <w:r w:rsidR="00EB128D" w:rsidRPr="00A12AB0">
              <w:rPr>
                <w:rFonts w:cstheme="minorHAnsi"/>
                <w:b/>
                <w:bCs/>
                <w:color w:val="000000"/>
              </w:rPr>
              <w:t>Consider addressing the needs of Northern Pacific SAIs in the new Strategy</w:t>
            </w:r>
          </w:p>
          <w:p w14:paraId="2EACA57B" w14:textId="3055249E" w:rsidR="00E93356" w:rsidRPr="00A12AB0" w:rsidRDefault="00E93356" w:rsidP="00EE325F">
            <w:pPr>
              <w:autoSpaceDE w:val="0"/>
              <w:autoSpaceDN w:val="0"/>
              <w:adjustRightInd w:val="0"/>
              <w:jc w:val="both"/>
              <w:rPr>
                <w:rFonts w:cstheme="minorHAnsi"/>
                <w:color w:val="000000"/>
              </w:rPr>
            </w:pPr>
          </w:p>
          <w:p w14:paraId="35AC2B79" w14:textId="3D810656" w:rsidR="00E93356" w:rsidRPr="00A12AB0" w:rsidRDefault="008B1909" w:rsidP="008B1909">
            <w:pPr>
              <w:autoSpaceDE w:val="0"/>
              <w:autoSpaceDN w:val="0"/>
              <w:adjustRightInd w:val="0"/>
              <w:jc w:val="both"/>
              <w:rPr>
                <w:rFonts w:cstheme="minorHAnsi"/>
                <w:color w:val="000000"/>
              </w:rPr>
            </w:pPr>
            <w:r w:rsidRPr="00A12AB0">
              <w:rPr>
                <w:rFonts w:cstheme="minorHAnsi"/>
                <w:color w:val="000000"/>
              </w:rPr>
              <w:t xml:space="preserve">Feedback from the Northern Pacific SAIs indicates that at times PASAI’s support is less suited to them when compared to Southern Pacific SAIs. The countries and territories of the Northern Pacific have significantly different systems of government to that of the Southern Pacific countries. </w:t>
            </w:r>
            <w:r w:rsidR="00FE416F" w:rsidRPr="00A12AB0">
              <w:rPr>
                <w:rFonts w:ascii="Calibri" w:hAnsi="Calibri" w:cs="Calibri"/>
                <w:color w:val="000000"/>
              </w:rPr>
              <w:t>PASAI</w:t>
            </w:r>
            <w:r w:rsidR="00E93356" w:rsidRPr="00A12AB0">
              <w:rPr>
                <w:rFonts w:ascii="Calibri" w:hAnsi="Calibri" w:cs="Calibri"/>
                <w:color w:val="000000"/>
              </w:rPr>
              <w:t xml:space="preserve"> should: </w:t>
            </w:r>
          </w:p>
          <w:p w14:paraId="2F99F607" w14:textId="6041CB7B" w:rsidR="002922AD" w:rsidRPr="00A12AB0" w:rsidRDefault="000A3A19" w:rsidP="00850F51">
            <w:pPr>
              <w:pStyle w:val="ListParagraph"/>
              <w:numPr>
                <w:ilvl w:val="0"/>
                <w:numId w:val="2"/>
              </w:numPr>
              <w:autoSpaceDE w:val="0"/>
              <w:autoSpaceDN w:val="0"/>
              <w:adjustRightInd w:val="0"/>
              <w:rPr>
                <w:rFonts w:cstheme="minorHAnsi"/>
              </w:rPr>
            </w:pPr>
            <w:r w:rsidRPr="00A12AB0">
              <w:t xml:space="preserve">Increase focus on delivering training programs to </w:t>
            </w:r>
            <w:r w:rsidR="00934C29">
              <w:t>n</w:t>
            </w:r>
            <w:r w:rsidR="006B6571" w:rsidRPr="00A12AB0">
              <w:t>orthern SAIs</w:t>
            </w:r>
            <w:r w:rsidR="000B65DA" w:rsidRPr="00A12AB0">
              <w:t>.</w:t>
            </w:r>
            <w:r w:rsidR="002922AD" w:rsidRPr="00A12AB0">
              <w:t xml:space="preserve"> </w:t>
            </w:r>
          </w:p>
          <w:p w14:paraId="401D0110" w14:textId="4A3F5347" w:rsidR="00EE325F" w:rsidRPr="00A12AB0" w:rsidRDefault="000972F0" w:rsidP="00A115D7">
            <w:pPr>
              <w:pStyle w:val="ListParagraph"/>
              <w:numPr>
                <w:ilvl w:val="0"/>
                <w:numId w:val="2"/>
              </w:numPr>
              <w:autoSpaceDE w:val="0"/>
              <w:autoSpaceDN w:val="0"/>
              <w:adjustRightInd w:val="0"/>
              <w:rPr>
                <w:rFonts w:cstheme="minorHAnsi"/>
              </w:rPr>
            </w:pPr>
            <w:r w:rsidRPr="00A12AB0">
              <w:rPr>
                <w:rFonts w:cstheme="minorHAnsi"/>
              </w:rPr>
              <w:t>Enhance capacity of PASAI</w:t>
            </w:r>
            <w:r w:rsidR="006F689C" w:rsidRPr="00A12AB0">
              <w:rPr>
                <w:rFonts w:cstheme="minorHAnsi"/>
              </w:rPr>
              <w:t xml:space="preserve"> to meet training needs</w:t>
            </w:r>
            <w:r w:rsidR="000B65DA" w:rsidRPr="00A12AB0">
              <w:rPr>
                <w:rFonts w:cstheme="minorHAnsi"/>
              </w:rPr>
              <w:t>.</w:t>
            </w:r>
          </w:p>
        </w:tc>
        <w:tc>
          <w:tcPr>
            <w:tcW w:w="1103" w:type="dxa"/>
            <w:shd w:val="clear" w:color="auto" w:fill="FFC000"/>
          </w:tcPr>
          <w:p w14:paraId="70A9C16D" w14:textId="77777777" w:rsidR="00EE325F" w:rsidRPr="00A12AB0" w:rsidRDefault="00E93356" w:rsidP="00E93356">
            <w:pPr>
              <w:pStyle w:val="Default"/>
              <w:rPr>
                <w:rFonts w:asciiTheme="minorHAnsi" w:hAnsiTheme="minorHAnsi" w:cstheme="minorHAnsi"/>
                <w:b/>
                <w:bCs/>
                <w:sz w:val="22"/>
                <w:szCs w:val="22"/>
              </w:rPr>
            </w:pPr>
            <w:r w:rsidRPr="00A12AB0">
              <w:rPr>
                <w:rFonts w:asciiTheme="minorHAnsi" w:hAnsiTheme="minorHAnsi" w:cstheme="minorHAnsi"/>
                <w:b/>
                <w:bCs/>
                <w:sz w:val="22"/>
                <w:szCs w:val="22"/>
              </w:rPr>
              <w:t>Partially agree</w:t>
            </w:r>
          </w:p>
          <w:p w14:paraId="171D1576" w14:textId="77777777" w:rsidR="00E93356" w:rsidRPr="00A12AB0" w:rsidRDefault="00E93356" w:rsidP="00E93356">
            <w:pPr>
              <w:rPr>
                <w:rFonts w:cstheme="minorHAnsi"/>
                <w:color w:val="000000"/>
              </w:rPr>
            </w:pPr>
          </w:p>
          <w:p w14:paraId="42DAA390" w14:textId="77777777" w:rsidR="00E93356" w:rsidRPr="00A12AB0" w:rsidRDefault="00E93356" w:rsidP="00E93356">
            <w:pPr>
              <w:rPr>
                <w:rFonts w:cstheme="minorHAnsi"/>
                <w:color w:val="000000"/>
              </w:rPr>
            </w:pPr>
          </w:p>
          <w:p w14:paraId="33BE8832" w14:textId="51CD0F8E" w:rsidR="00E93356" w:rsidRPr="00A12AB0" w:rsidRDefault="00E93356" w:rsidP="00E93356"/>
        </w:tc>
        <w:tc>
          <w:tcPr>
            <w:tcW w:w="3685" w:type="dxa"/>
            <w:shd w:val="clear" w:color="auto" w:fill="auto"/>
          </w:tcPr>
          <w:p w14:paraId="46C76573" w14:textId="4A6D5AD0" w:rsidR="00E93356" w:rsidRPr="00A12AB0" w:rsidRDefault="002B3D12" w:rsidP="00ED06F1">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w:t>
            </w:r>
            <w:r w:rsidR="00C738BA" w:rsidRPr="00A12AB0">
              <w:rPr>
                <w:rFonts w:asciiTheme="minorHAnsi" w:hAnsiTheme="minorHAnsi" w:cstheme="minorHAnsi"/>
                <w:sz w:val="22"/>
                <w:szCs w:val="22"/>
              </w:rPr>
              <w:t xml:space="preserve">agrees with the recommendation. </w:t>
            </w:r>
            <w:r w:rsidR="00A820B9" w:rsidRPr="00A12AB0">
              <w:rPr>
                <w:rFonts w:asciiTheme="minorHAnsi" w:hAnsiTheme="minorHAnsi" w:cstheme="minorHAnsi"/>
                <w:sz w:val="22"/>
                <w:szCs w:val="22"/>
              </w:rPr>
              <w:t>However, i</w:t>
            </w:r>
            <w:r w:rsidR="007119FF" w:rsidRPr="00A12AB0">
              <w:rPr>
                <w:rFonts w:asciiTheme="minorHAnsi" w:hAnsiTheme="minorHAnsi" w:cstheme="minorHAnsi"/>
                <w:sz w:val="22"/>
                <w:szCs w:val="22"/>
              </w:rPr>
              <w:t xml:space="preserve">ncreasing support to </w:t>
            </w:r>
            <w:r w:rsidR="00934C29">
              <w:rPr>
                <w:rFonts w:asciiTheme="minorHAnsi" w:hAnsiTheme="minorHAnsi" w:cstheme="minorHAnsi"/>
                <w:sz w:val="22"/>
                <w:szCs w:val="22"/>
              </w:rPr>
              <w:t>n</w:t>
            </w:r>
            <w:r w:rsidR="007119FF" w:rsidRPr="00A12AB0">
              <w:rPr>
                <w:rFonts w:asciiTheme="minorHAnsi" w:hAnsiTheme="minorHAnsi" w:cstheme="minorHAnsi"/>
                <w:sz w:val="22"/>
                <w:szCs w:val="22"/>
              </w:rPr>
              <w:t>orthern SAIs</w:t>
            </w:r>
            <w:r w:rsidR="00BD5F0C" w:rsidRPr="00A12AB0">
              <w:rPr>
                <w:rFonts w:asciiTheme="minorHAnsi" w:hAnsiTheme="minorHAnsi" w:cstheme="minorHAnsi"/>
                <w:sz w:val="22"/>
                <w:szCs w:val="22"/>
              </w:rPr>
              <w:t xml:space="preserve"> and including those of the French Territories </w:t>
            </w:r>
            <w:r w:rsidR="00A81BAB" w:rsidRPr="00A12AB0">
              <w:rPr>
                <w:rFonts w:asciiTheme="minorHAnsi" w:hAnsiTheme="minorHAnsi" w:cstheme="minorHAnsi"/>
                <w:sz w:val="22"/>
                <w:szCs w:val="22"/>
              </w:rPr>
              <w:t>will require a</w:t>
            </w:r>
            <w:r w:rsidR="00F46A49" w:rsidRPr="00A12AB0">
              <w:rPr>
                <w:rFonts w:asciiTheme="minorHAnsi" w:hAnsiTheme="minorHAnsi" w:cstheme="minorHAnsi"/>
                <w:sz w:val="22"/>
                <w:szCs w:val="22"/>
              </w:rPr>
              <w:t>dditional funding support</w:t>
            </w:r>
            <w:r w:rsidR="00E96269" w:rsidRPr="00A12AB0">
              <w:rPr>
                <w:rFonts w:asciiTheme="minorHAnsi" w:hAnsiTheme="minorHAnsi" w:cstheme="minorHAnsi"/>
                <w:sz w:val="22"/>
                <w:szCs w:val="22"/>
              </w:rPr>
              <w:t xml:space="preserve">. </w:t>
            </w:r>
          </w:p>
          <w:p w14:paraId="2B2FC024" w14:textId="61EAFDF1" w:rsidR="009D6FAE" w:rsidRPr="00A12AB0" w:rsidRDefault="009D6FAE" w:rsidP="00ED06F1">
            <w:pPr>
              <w:pStyle w:val="Default"/>
              <w:rPr>
                <w:rFonts w:asciiTheme="minorHAnsi" w:hAnsiTheme="minorHAnsi" w:cstheme="minorHAnsi"/>
                <w:sz w:val="22"/>
                <w:szCs w:val="22"/>
              </w:rPr>
            </w:pPr>
          </w:p>
          <w:p w14:paraId="2F7BC7A6" w14:textId="59FB0130" w:rsidR="00EE325F" w:rsidRPr="00A12AB0" w:rsidRDefault="00EE325F" w:rsidP="00A3673A">
            <w:pPr>
              <w:pStyle w:val="Default"/>
              <w:rPr>
                <w:rFonts w:asciiTheme="minorHAnsi" w:hAnsiTheme="minorHAnsi" w:cstheme="minorHAnsi"/>
                <w:sz w:val="22"/>
                <w:szCs w:val="22"/>
              </w:rPr>
            </w:pPr>
          </w:p>
        </w:tc>
        <w:tc>
          <w:tcPr>
            <w:tcW w:w="3827" w:type="dxa"/>
            <w:shd w:val="clear" w:color="auto" w:fill="auto"/>
          </w:tcPr>
          <w:p w14:paraId="5395BA8D" w14:textId="77777777" w:rsidR="005239A5" w:rsidRPr="00A12AB0" w:rsidRDefault="00C21A12" w:rsidP="00A3673A">
            <w:pPr>
              <w:pStyle w:val="Default"/>
              <w:rPr>
                <w:rFonts w:asciiTheme="minorHAnsi" w:hAnsiTheme="minorHAnsi" w:cstheme="minorHAnsi"/>
                <w:sz w:val="22"/>
                <w:szCs w:val="22"/>
              </w:rPr>
            </w:pPr>
            <w:r w:rsidRPr="00A12AB0">
              <w:rPr>
                <w:rFonts w:asciiTheme="minorHAnsi" w:hAnsiTheme="minorHAnsi" w:cstheme="minorHAnsi"/>
                <w:sz w:val="22"/>
                <w:szCs w:val="22"/>
              </w:rPr>
              <w:t>As a first step</w:t>
            </w:r>
            <w:r w:rsidR="009D7745" w:rsidRPr="00A12AB0">
              <w:rPr>
                <w:rFonts w:asciiTheme="minorHAnsi" w:hAnsiTheme="minorHAnsi" w:cstheme="minorHAnsi"/>
                <w:sz w:val="22"/>
                <w:szCs w:val="22"/>
              </w:rPr>
              <w:t xml:space="preserve">, </w:t>
            </w:r>
            <w:r w:rsidR="00E96269" w:rsidRPr="00A12AB0">
              <w:rPr>
                <w:rFonts w:asciiTheme="minorHAnsi" w:hAnsiTheme="minorHAnsi" w:cstheme="minorHAnsi"/>
                <w:sz w:val="22"/>
                <w:szCs w:val="22"/>
              </w:rPr>
              <w:t xml:space="preserve">PASAI </w:t>
            </w:r>
            <w:r w:rsidR="008175BC" w:rsidRPr="00A12AB0">
              <w:rPr>
                <w:rFonts w:asciiTheme="minorHAnsi" w:hAnsiTheme="minorHAnsi" w:cstheme="minorHAnsi"/>
                <w:sz w:val="22"/>
                <w:szCs w:val="22"/>
              </w:rPr>
              <w:t xml:space="preserve">will seek </w:t>
            </w:r>
            <w:r w:rsidR="007D66B3" w:rsidRPr="00A12AB0">
              <w:rPr>
                <w:rFonts w:asciiTheme="minorHAnsi" w:hAnsiTheme="minorHAnsi" w:cstheme="minorHAnsi"/>
                <w:sz w:val="22"/>
                <w:szCs w:val="22"/>
              </w:rPr>
              <w:t xml:space="preserve">additional </w:t>
            </w:r>
            <w:r w:rsidR="008175BC" w:rsidRPr="00A12AB0">
              <w:rPr>
                <w:rFonts w:asciiTheme="minorHAnsi" w:hAnsiTheme="minorHAnsi" w:cstheme="minorHAnsi"/>
                <w:sz w:val="22"/>
                <w:szCs w:val="22"/>
              </w:rPr>
              <w:t xml:space="preserve">funding support </w:t>
            </w:r>
            <w:r w:rsidR="00241187" w:rsidRPr="00A12AB0">
              <w:rPr>
                <w:rFonts w:asciiTheme="minorHAnsi" w:hAnsiTheme="minorHAnsi" w:cstheme="minorHAnsi"/>
                <w:sz w:val="22"/>
                <w:szCs w:val="22"/>
              </w:rPr>
              <w:t xml:space="preserve">from donors such as the US and </w:t>
            </w:r>
            <w:r w:rsidR="0059176B" w:rsidRPr="00A12AB0">
              <w:rPr>
                <w:rFonts w:asciiTheme="minorHAnsi" w:hAnsiTheme="minorHAnsi" w:cstheme="minorHAnsi"/>
                <w:sz w:val="22"/>
                <w:szCs w:val="22"/>
              </w:rPr>
              <w:t>French</w:t>
            </w:r>
            <w:r w:rsidR="007D66B3" w:rsidRPr="00A12AB0">
              <w:rPr>
                <w:rFonts w:asciiTheme="minorHAnsi" w:hAnsiTheme="minorHAnsi" w:cstheme="minorHAnsi"/>
                <w:sz w:val="22"/>
                <w:szCs w:val="22"/>
              </w:rPr>
              <w:t>.</w:t>
            </w:r>
          </w:p>
          <w:p w14:paraId="28D0CB70" w14:textId="2A8F394B" w:rsidR="00D33D50" w:rsidRPr="00A12AB0" w:rsidRDefault="0059176B" w:rsidP="00A3673A">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 </w:t>
            </w:r>
          </w:p>
          <w:p w14:paraId="6FCA32F6" w14:textId="6A4D3DEE" w:rsidR="002B28DE" w:rsidRPr="00A12AB0" w:rsidRDefault="002B28DE" w:rsidP="002B28DE">
            <w:pPr>
              <w:pStyle w:val="ListBullet"/>
              <w:numPr>
                <w:ilvl w:val="0"/>
                <w:numId w:val="0"/>
              </w:numPr>
              <w:spacing w:before="80" w:after="80"/>
              <w:rPr>
                <w:rFonts w:eastAsiaTheme="minorHAnsi" w:cstheme="minorHAnsi"/>
                <w:color w:val="000000"/>
                <w:sz w:val="22"/>
                <w:szCs w:val="22"/>
                <w:lang w:eastAsia="en-US"/>
                <w14:ligatures w14:val="none"/>
              </w:rPr>
            </w:pPr>
            <w:r w:rsidRPr="00A12AB0">
              <w:rPr>
                <w:rFonts w:eastAsiaTheme="minorHAnsi" w:cstheme="minorHAnsi"/>
                <w:color w:val="000000"/>
                <w:sz w:val="22"/>
                <w:szCs w:val="22"/>
                <w:lang w:eastAsia="en-US"/>
                <w14:ligatures w14:val="none"/>
              </w:rPr>
              <w:t>PASAI will continue to employ regionally located portfolio managers to ensure each segment of PASAI members are serviced by managers with experience relevant to local mandates and issues.</w:t>
            </w:r>
          </w:p>
          <w:p w14:paraId="742B3DBB" w14:textId="77777777" w:rsidR="005239A5" w:rsidRPr="00A12AB0" w:rsidRDefault="005239A5" w:rsidP="002B28DE">
            <w:pPr>
              <w:pStyle w:val="ListBullet"/>
              <w:numPr>
                <w:ilvl w:val="0"/>
                <w:numId w:val="0"/>
              </w:numPr>
              <w:spacing w:before="80" w:after="80"/>
              <w:rPr>
                <w:rFonts w:eastAsiaTheme="minorHAnsi" w:cstheme="minorHAnsi"/>
                <w:color w:val="000000"/>
                <w:sz w:val="22"/>
                <w:szCs w:val="22"/>
                <w:lang w:eastAsia="en-US"/>
                <w14:ligatures w14:val="none"/>
              </w:rPr>
            </w:pPr>
          </w:p>
          <w:p w14:paraId="3AA6EAD8" w14:textId="354CDDBB" w:rsidR="002B28DE" w:rsidRPr="00A12AB0" w:rsidRDefault="002B28DE" w:rsidP="00A115D7">
            <w:pPr>
              <w:pStyle w:val="BodyText"/>
              <w:rPr>
                <w:rFonts w:cstheme="minorHAnsi"/>
              </w:rPr>
            </w:pPr>
            <w:r w:rsidRPr="00A12AB0">
              <w:rPr>
                <w:rFonts w:cstheme="minorHAnsi"/>
                <w:color w:val="000000"/>
              </w:rPr>
              <w:t xml:space="preserve">PASAI will establish an approach through increased collaboration with </w:t>
            </w:r>
            <w:r w:rsidR="00934C29">
              <w:rPr>
                <w:rFonts w:cstheme="minorHAnsi"/>
                <w:color w:val="000000"/>
              </w:rPr>
              <w:t>Association of Pacific Island Public Auditors</w:t>
            </w:r>
            <w:r w:rsidRPr="00A12AB0">
              <w:rPr>
                <w:rFonts w:cstheme="minorHAnsi"/>
                <w:color w:val="000000"/>
              </w:rPr>
              <w:t xml:space="preserve"> and US </w:t>
            </w:r>
            <w:r w:rsidR="00934C29">
              <w:rPr>
                <w:rFonts w:cstheme="minorHAnsi"/>
                <w:color w:val="000000"/>
              </w:rPr>
              <w:t>Government Accountability Office</w:t>
            </w:r>
            <w:r w:rsidRPr="00A12AB0">
              <w:rPr>
                <w:rFonts w:cstheme="minorHAnsi"/>
                <w:color w:val="000000"/>
              </w:rPr>
              <w:t xml:space="preserve"> to ensure northern SAIs following US </w:t>
            </w:r>
            <w:r w:rsidR="00934C29">
              <w:rPr>
                <w:rFonts w:cstheme="minorHAnsi"/>
                <w:color w:val="000000"/>
              </w:rPr>
              <w:t>Generally Accepted Government Auditing Standards</w:t>
            </w:r>
            <w:r w:rsidRPr="00A12AB0">
              <w:rPr>
                <w:rFonts w:cstheme="minorHAnsi"/>
                <w:color w:val="000000"/>
              </w:rPr>
              <w:t xml:space="preserve"> (national US standards) are equally supported</w:t>
            </w:r>
            <w:r w:rsidR="00DC2311" w:rsidRPr="00A12AB0">
              <w:rPr>
                <w:rFonts w:ascii="Arial" w:hAnsi="Arial"/>
                <w:bCs/>
                <w:lang w:val="en-GB"/>
              </w:rPr>
              <w:t>.</w:t>
            </w:r>
          </w:p>
        </w:tc>
        <w:tc>
          <w:tcPr>
            <w:tcW w:w="1276" w:type="dxa"/>
            <w:shd w:val="clear" w:color="auto" w:fill="auto"/>
          </w:tcPr>
          <w:p w14:paraId="0ED3B84E" w14:textId="08351C7D" w:rsidR="00EE325F" w:rsidRPr="00A12AB0" w:rsidRDefault="002B28DE" w:rsidP="00850F51">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Ongoing, </w:t>
            </w:r>
            <w:r w:rsidR="00A115D7" w:rsidRPr="00A12AB0">
              <w:rPr>
                <w:rFonts w:asciiTheme="minorHAnsi" w:hAnsiTheme="minorHAnsi" w:cstheme="minorHAnsi"/>
                <w:sz w:val="22"/>
                <w:szCs w:val="22"/>
              </w:rPr>
              <w:t>n</w:t>
            </w:r>
            <w:r w:rsidR="007F3B66" w:rsidRPr="00A12AB0">
              <w:rPr>
                <w:rFonts w:asciiTheme="minorHAnsi" w:hAnsiTheme="minorHAnsi" w:cstheme="minorHAnsi"/>
                <w:sz w:val="22"/>
                <w:szCs w:val="22"/>
              </w:rPr>
              <w:t>ext phase strategy</w:t>
            </w:r>
          </w:p>
        </w:tc>
      </w:tr>
      <w:tr w:rsidR="00D72FA2" w:rsidRPr="00A12AB0" w14:paraId="3EE7E97A" w14:textId="77777777" w:rsidTr="000A50B3">
        <w:tc>
          <w:tcPr>
            <w:tcW w:w="3854" w:type="dxa"/>
            <w:shd w:val="clear" w:color="auto" w:fill="auto"/>
          </w:tcPr>
          <w:p w14:paraId="44E156EE" w14:textId="1E3E334C" w:rsidR="00EE325F" w:rsidRPr="00A12AB0" w:rsidRDefault="00A3673A" w:rsidP="0045500F">
            <w:pPr>
              <w:autoSpaceDE w:val="0"/>
              <w:autoSpaceDN w:val="0"/>
              <w:adjustRightInd w:val="0"/>
              <w:rPr>
                <w:rFonts w:cstheme="minorHAnsi"/>
                <w:b/>
                <w:bCs/>
                <w:color w:val="000000"/>
              </w:rPr>
            </w:pPr>
            <w:r w:rsidRPr="00A12AB0">
              <w:rPr>
                <w:rFonts w:cstheme="minorHAnsi"/>
                <w:b/>
                <w:bCs/>
                <w:color w:val="000000"/>
              </w:rPr>
              <w:lastRenderedPageBreak/>
              <w:t xml:space="preserve">4. </w:t>
            </w:r>
            <w:r w:rsidR="00896161" w:rsidRPr="00A12AB0">
              <w:rPr>
                <w:rFonts w:cstheme="minorHAnsi"/>
                <w:b/>
                <w:bCs/>
                <w:color w:val="000000"/>
              </w:rPr>
              <w:t>PASAI and its core development partners should facilitate greater coordination between PASAI and bilateral programmes and other stakeholders in-country</w:t>
            </w:r>
          </w:p>
          <w:p w14:paraId="1DD92C43" w14:textId="77777777" w:rsidR="00EE325F" w:rsidRPr="00A12AB0" w:rsidRDefault="00EE325F" w:rsidP="0045500F">
            <w:pPr>
              <w:pStyle w:val="Default"/>
              <w:rPr>
                <w:sz w:val="22"/>
                <w:szCs w:val="22"/>
              </w:rPr>
            </w:pPr>
          </w:p>
          <w:p w14:paraId="2E0132B3" w14:textId="3E583C2E" w:rsidR="00C37281" w:rsidRPr="00A12AB0" w:rsidRDefault="00C37281" w:rsidP="00C37281">
            <w:pPr>
              <w:pStyle w:val="Default"/>
              <w:rPr>
                <w:rFonts w:asciiTheme="minorHAnsi" w:hAnsiTheme="minorHAnsi" w:cstheme="minorHAnsi"/>
                <w:sz w:val="22"/>
                <w:szCs w:val="22"/>
              </w:rPr>
            </w:pPr>
            <w:r w:rsidRPr="00A12AB0">
              <w:rPr>
                <w:rFonts w:asciiTheme="minorHAnsi" w:hAnsiTheme="minorHAnsi" w:cstheme="minorHAnsi"/>
                <w:sz w:val="22"/>
                <w:szCs w:val="22"/>
              </w:rPr>
              <w:t>PASAI should implement measures to ensure increased visibility of its work with national stakeholders, through</w:t>
            </w:r>
            <w:r w:rsidR="008C5716" w:rsidRPr="00A12AB0">
              <w:rPr>
                <w:rFonts w:asciiTheme="minorHAnsi" w:hAnsiTheme="minorHAnsi" w:cstheme="minorHAnsi"/>
                <w:sz w:val="22"/>
                <w:szCs w:val="22"/>
              </w:rPr>
              <w:t>:</w:t>
            </w:r>
          </w:p>
          <w:p w14:paraId="7F02BC57" w14:textId="5A09847B" w:rsidR="00C37281" w:rsidRPr="00A12AB0" w:rsidRDefault="00C37281" w:rsidP="00C37281">
            <w:pPr>
              <w:pStyle w:val="ListParagraph"/>
              <w:numPr>
                <w:ilvl w:val="0"/>
                <w:numId w:val="2"/>
              </w:numPr>
              <w:autoSpaceDE w:val="0"/>
              <w:autoSpaceDN w:val="0"/>
              <w:adjustRightInd w:val="0"/>
              <w:rPr>
                <w:rFonts w:cstheme="minorHAnsi"/>
                <w:color w:val="000000"/>
              </w:rPr>
            </w:pPr>
            <w:r w:rsidRPr="00A12AB0">
              <w:rPr>
                <w:rFonts w:cstheme="minorHAnsi"/>
                <w:color w:val="000000"/>
              </w:rPr>
              <w:t>increased coordination with bilateral programs</w:t>
            </w:r>
            <w:r w:rsidR="008C5716" w:rsidRPr="00A12AB0">
              <w:rPr>
                <w:rFonts w:cstheme="minorHAnsi"/>
                <w:color w:val="000000"/>
              </w:rPr>
              <w:t>.</w:t>
            </w:r>
          </w:p>
          <w:p w14:paraId="2700421A" w14:textId="3A2C3F5F" w:rsidR="00C37281" w:rsidRPr="00A12AB0" w:rsidRDefault="00C37281" w:rsidP="00C37281">
            <w:pPr>
              <w:pStyle w:val="ListParagraph"/>
              <w:numPr>
                <w:ilvl w:val="0"/>
                <w:numId w:val="2"/>
              </w:numPr>
              <w:autoSpaceDE w:val="0"/>
              <w:autoSpaceDN w:val="0"/>
              <w:adjustRightInd w:val="0"/>
              <w:rPr>
                <w:rFonts w:cstheme="minorHAnsi"/>
                <w:color w:val="000000"/>
              </w:rPr>
            </w:pPr>
            <w:r w:rsidRPr="00A12AB0">
              <w:rPr>
                <w:rFonts w:cstheme="minorHAnsi"/>
                <w:color w:val="000000"/>
              </w:rPr>
              <w:t>Increased engagement with DFAT/MFAT posts</w:t>
            </w:r>
            <w:r w:rsidR="008C5716" w:rsidRPr="00A12AB0">
              <w:rPr>
                <w:rFonts w:cstheme="minorHAnsi"/>
                <w:color w:val="000000"/>
              </w:rPr>
              <w:t>.</w:t>
            </w:r>
            <w:r w:rsidRPr="00A12AB0">
              <w:rPr>
                <w:rFonts w:cstheme="minorHAnsi"/>
                <w:color w:val="000000"/>
              </w:rPr>
              <w:t xml:space="preserve"> </w:t>
            </w:r>
          </w:p>
          <w:p w14:paraId="4E5A1A63" w14:textId="4E87ED70" w:rsidR="00A3673A" w:rsidRPr="00A12AB0" w:rsidRDefault="00C37281" w:rsidP="00C37281">
            <w:pPr>
              <w:pStyle w:val="ListParagraph"/>
              <w:numPr>
                <w:ilvl w:val="0"/>
                <w:numId w:val="2"/>
              </w:numPr>
              <w:autoSpaceDE w:val="0"/>
              <w:autoSpaceDN w:val="0"/>
              <w:adjustRightInd w:val="0"/>
              <w:rPr>
                <w:rFonts w:cstheme="minorHAnsi"/>
              </w:rPr>
            </w:pPr>
            <w:r w:rsidRPr="00A12AB0">
              <w:rPr>
                <w:rFonts w:cstheme="minorHAnsi"/>
                <w:color w:val="000000"/>
              </w:rPr>
              <w:t>MFAT and DFAT could facilitate better coordination and coherence of investments by sharing more information with their Posts and by connecting PASAI</w:t>
            </w:r>
            <w:r w:rsidR="008C5716" w:rsidRPr="00A12AB0">
              <w:rPr>
                <w:rFonts w:cstheme="minorHAnsi"/>
                <w:color w:val="000000"/>
              </w:rPr>
              <w:t>.</w:t>
            </w:r>
          </w:p>
        </w:tc>
        <w:tc>
          <w:tcPr>
            <w:tcW w:w="1103" w:type="dxa"/>
            <w:shd w:val="clear" w:color="auto" w:fill="92D050"/>
          </w:tcPr>
          <w:p w14:paraId="71B32818" w14:textId="65A11A22" w:rsidR="00EE325F" w:rsidRPr="00A12AB0" w:rsidRDefault="000C0468" w:rsidP="0045500F">
            <w:pPr>
              <w:pStyle w:val="Default"/>
              <w:rPr>
                <w:rFonts w:asciiTheme="minorHAnsi" w:hAnsiTheme="minorHAnsi" w:cstheme="minorHAnsi"/>
                <w:sz w:val="22"/>
                <w:szCs w:val="22"/>
              </w:rPr>
            </w:pPr>
            <w:r w:rsidRPr="00A12AB0">
              <w:rPr>
                <w:rFonts w:asciiTheme="minorHAnsi" w:hAnsiTheme="minorHAnsi" w:cstheme="minorHAnsi"/>
                <w:sz w:val="22"/>
                <w:szCs w:val="22"/>
              </w:rPr>
              <w:t>Agree</w:t>
            </w:r>
          </w:p>
        </w:tc>
        <w:tc>
          <w:tcPr>
            <w:tcW w:w="3685" w:type="dxa"/>
            <w:shd w:val="clear" w:color="auto" w:fill="auto"/>
          </w:tcPr>
          <w:p w14:paraId="70807470" w14:textId="359B0E5D" w:rsidR="00B467C7" w:rsidRPr="00A12AB0" w:rsidRDefault="00B467C7" w:rsidP="00B467C7">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agrees with this recommendation. </w:t>
            </w:r>
            <w:r w:rsidRPr="00A12AB0">
              <w:rPr>
                <w:rFonts w:cstheme="minorHAnsi"/>
                <w:sz w:val="22"/>
                <w:szCs w:val="22"/>
                <w:lang w:val="en-ID"/>
              </w:rPr>
              <w:t xml:space="preserve">PASAI could improve the visibility of their work through greater coordination. It should also </w:t>
            </w:r>
            <w:r w:rsidRPr="00A12AB0">
              <w:rPr>
                <w:rFonts w:cstheme="minorHAnsi"/>
                <w:sz w:val="22"/>
                <w:szCs w:val="22"/>
              </w:rPr>
              <w:t>facilitate greater coordination with bilateral programs to leverage better outcomes and coherence across their investments in the PFM space.</w:t>
            </w:r>
          </w:p>
          <w:p w14:paraId="48018492" w14:textId="77777777" w:rsidR="00AD11F3" w:rsidRPr="00A12AB0" w:rsidRDefault="00AD11F3" w:rsidP="00B467C7">
            <w:pPr>
              <w:pStyle w:val="Default"/>
              <w:rPr>
                <w:rFonts w:cstheme="minorHAnsi"/>
                <w:sz w:val="22"/>
                <w:szCs w:val="22"/>
              </w:rPr>
            </w:pPr>
          </w:p>
          <w:p w14:paraId="011622A6" w14:textId="4FACB7EE" w:rsidR="00EE325F" w:rsidRPr="00A12AB0" w:rsidRDefault="00B467C7" w:rsidP="00B467C7">
            <w:pPr>
              <w:pStyle w:val="Default"/>
              <w:rPr>
                <w:rFonts w:asciiTheme="minorHAnsi" w:hAnsiTheme="minorHAnsi" w:cstheme="minorHAnsi"/>
                <w:sz w:val="22"/>
                <w:szCs w:val="22"/>
              </w:rPr>
            </w:pPr>
            <w:r w:rsidRPr="00A12AB0">
              <w:rPr>
                <w:rFonts w:cstheme="minorHAnsi"/>
                <w:sz w:val="22"/>
                <w:szCs w:val="22"/>
              </w:rPr>
              <w:t>DFAT and MFAT can actively support this coordination</w:t>
            </w:r>
            <w:r w:rsidR="008C5716" w:rsidRPr="00A12AB0">
              <w:rPr>
                <w:rFonts w:cstheme="minorHAnsi"/>
                <w:sz w:val="22"/>
                <w:szCs w:val="22"/>
              </w:rPr>
              <w:t>.</w:t>
            </w:r>
          </w:p>
        </w:tc>
        <w:tc>
          <w:tcPr>
            <w:tcW w:w="3827" w:type="dxa"/>
            <w:shd w:val="clear" w:color="auto" w:fill="auto"/>
          </w:tcPr>
          <w:p w14:paraId="31A882AA" w14:textId="0B9085E6" w:rsidR="00850F51" w:rsidRPr="00A12AB0" w:rsidRDefault="004356B9" w:rsidP="0045500F">
            <w:pPr>
              <w:pStyle w:val="Default"/>
              <w:rPr>
                <w:rFonts w:asciiTheme="minorHAnsi" w:hAnsiTheme="minorHAnsi" w:cstheme="minorHAnsi"/>
                <w:sz w:val="22"/>
                <w:szCs w:val="22"/>
              </w:rPr>
            </w:pPr>
            <w:r w:rsidRPr="00A12AB0">
              <w:rPr>
                <w:rFonts w:asciiTheme="minorHAnsi" w:hAnsiTheme="minorHAnsi" w:cstheme="minorHAnsi"/>
                <w:sz w:val="22"/>
                <w:szCs w:val="22"/>
              </w:rPr>
              <w:t>P</w:t>
            </w:r>
            <w:r w:rsidR="003D6B47" w:rsidRPr="00A12AB0">
              <w:rPr>
                <w:rFonts w:asciiTheme="minorHAnsi" w:hAnsiTheme="minorHAnsi" w:cstheme="minorHAnsi"/>
                <w:sz w:val="22"/>
                <w:szCs w:val="22"/>
              </w:rPr>
              <w:t>ASAI</w:t>
            </w:r>
            <w:r w:rsidR="00850F51" w:rsidRPr="00A12AB0">
              <w:rPr>
                <w:rFonts w:asciiTheme="minorHAnsi" w:hAnsiTheme="minorHAnsi" w:cstheme="minorHAnsi"/>
                <w:sz w:val="22"/>
                <w:szCs w:val="22"/>
              </w:rPr>
              <w:t xml:space="preserve"> will adopt measures including: </w:t>
            </w:r>
          </w:p>
          <w:p w14:paraId="48FA91BD" w14:textId="06E45BA6" w:rsidR="00850F51" w:rsidRPr="00A12AB0" w:rsidRDefault="00DB1FDB" w:rsidP="0045500F">
            <w:pPr>
              <w:pStyle w:val="ListParagraph"/>
              <w:numPr>
                <w:ilvl w:val="0"/>
                <w:numId w:val="2"/>
              </w:numPr>
              <w:autoSpaceDE w:val="0"/>
              <w:autoSpaceDN w:val="0"/>
              <w:adjustRightInd w:val="0"/>
              <w:rPr>
                <w:rFonts w:cstheme="minorHAnsi"/>
              </w:rPr>
            </w:pPr>
            <w:r w:rsidRPr="00A12AB0">
              <w:rPr>
                <w:rFonts w:cstheme="minorHAnsi"/>
              </w:rPr>
              <w:t xml:space="preserve">Regular consultation with DFAT and MFAT </w:t>
            </w:r>
            <w:r w:rsidR="002764A9" w:rsidRPr="00A12AB0">
              <w:rPr>
                <w:rFonts w:cstheme="minorHAnsi"/>
              </w:rPr>
              <w:t>during in-country visits</w:t>
            </w:r>
            <w:r w:rsidR="0037546C" w:rsidRPr="00A12AB0">
              <w:rPr>
                <w:rFonts w:cstheme="minorHAnsi"/>
              </w:rPr>
              <w:t>.</w:t>
            </w:r>
          </w:p>
          <w:p w14:paraId="427D3FC8" w14:textId="019C9D04" w:rsidR="00850F51" w:rsidRPr="00A12AB0" w:rsidRDefault="00490EDE" w:rsidP="0045500F">
            <w:pPr>
              <w:pStyle w:val="ListParagraph"/>
              <w:numPr>
                <w:ilvl w:val="0"/>
                <w:numId w:val="2"/>
              </w:numPr>
              <w:autoSpaceDE w:val="0"/>
              <w:autoSpaceDN w:val="0"/>
              <w:adjustRightInd w:val="0"/>
              <w:rPr>
                <w:rFonts w:cstheme="minorHAnsi"/>
              </w:rPr>
            </w:pPr>
            <w:r w:rsidRPr="00A12AB0">
              <w:rPr>
                <w:rFonts w:cstheme="minorHAnsi"/>
              </w:rPr>
              <w:t xml:space="preserve">Improved coordination </w:t>
            </w:r>
            <w:r w:rsidR="003E1D6E" w:rsidRPr="00A12AB0">
              <w:rPr>
                <w:rFonts w:cstheme="minorHAnsi"/>
              </w:rPr>
              <w:t>of programs in the PFM space.</w:t>
            </w:r>
            <w:r w:rsidR="00D72FA2" w:rsidRPr="00A12AB0">
              <w:rPr>
                <w:rFonts w:cstheme="minorHAnsi"/>
              </w:rPr>
              <w:t xml:space="preserve"> </w:t>
            </w:r>
          </w:p>
          <w:p w14:paraId="1A441012" w14:textId="5E177FCB" w:rsidR="00EE325F" w:rsidRPr="00A12AB0" w:rsidRDefault="003E1D6E" w:rsidP="0045500F">
            <w:pPr>
              <w:pStyle w:val="ListParagraph"/>
              <w:numPr>
                <w:ilvl w:val="0"/>
                <w:numId w:val="2"/>
              </w:numPr>
              <w:autoSpaceDE w:val="0"/>
              <w:autoSpaceDN w:val="0"/>
              <w:adjustRightInd w:val="0"/>
              <w:rPr>
                <w:rFonts w:cstheme="minorHAnsi"/>
              </w:rPr>
            </w:pPr>
            <w:r w:rsidRPr="00A12AB0">
              <w:rPr>
                <w:rFonts w:cstheme="minorHAnsi"/>
              </w:rPr>
              <w:t xml:space="preserve">Ensure </w:t>
            </w:r>
            <w:r w:rsidR="00F85764" w:rsidRPr="00A12AB0">
              <w:rPr>
                <w:rFonts w:cstheme="minorHAnsi"/>
              </w:rPr>
              <w:t>staff provide regular feedback on consultations and also reflections made on quarterly and annual reports</w:t>
            </w:r>
            <w:r w:rsidR="00E1474D" w:rsidRPr="00A12AB0">
              <w:rPr>
                <w:rFonts w:cstheme="minorHAnsi"/>
              </w:rPr>
              <w:t>.</w:t>
            </w:r>
          </w:p>
          <w:p w14:paraId="6E082A53" w14:textId="77777777" w:rsidR="0037546C" w:rsidRPr="00A12AB0" w:rsidRDefault="0037546C" w:rsidP="0037546C">
            <w:pPr>
              <w:pStyle w:val="ListParagraph"/>
              <w:autoSpaceDE w:val="0"/>
              <w:autoSpaceDN w:val="0"/>
              <w:adjustRightInd w:val="0"/>
              <w:ind w:left="360"/>
              <w:rPr>
                <w:rFonts w:cstheme="minorHAnsi"/>
              </w:rPr>
            </w:pPr>
          </w:p>
          <w:p w14:paraId="0211EBF4" w14:textId="3C0FE199" w:rsidR="00774966" w:rsidRPr="00A12AB0" w:rsidRDefault="00774966" w:rsidP="0045500F">
            <w:pPr>
              <w:pStyle w:val="ListParagraph"/>
              <w:numPr>
                <w:ilvl w:val="0"/>
                <w:numId w:val="2"/>
              </w:numPr>
              <w:autoSpaceDE w:val="0"/>
              <w:autoSpaceDN w:val="0"/>
              <w:adjustRightInd w:val="0"/>
              <w:rPr>
                <w:rFonts w:cstheme="minorHAnsi"/>
              </w:rPr>
            </w:pPr>
            <w:r w:rsidRPr="00A12AB0">
              <w:rPr>
                <w:rFonts w:cstheme="minorHAnsi"/>
              </w:rPr>
              <w:t xml:space="preserve">PASAI will be resourced to ensure it has the capacity to enable greater coordination between PASAI and bilateral programmes and other stakeholders in-country. </w:t>
            </w:r>
          </w:p>
          <w:p w14:paraId="66CEC353" w14:textId="77777777" w:rsidR="00E1474D" w:rsidRPr="00A12AB0" w:rsidRDefault="00E1474D" w:rsidP="0045500F">
            <w:pPr>
              <w:pStyle w:val="Default"/>
              <w:rPr>
                <w:rFonts w:asciiTheme="minorHAnsi" w:hAnsiTheme="minorHAnsi" w:cstheme="minorHAnsi"/>
                <w:sz w:val="22"/>
                <w:szCs w:val="22"/>
              </w:rPr>
            </w:pPr>
          </w:p>
          <w:p w14:paraId="493BEC95" w14:textId="1EF864BB" w:rsidR="00850F51" w:rsidRPr="00A12AB0" w:rsidRDefault="00962CD1" w:rsidP="0045500F">
            <w:pPr>
              <w:pStyle w:val="Default"/>
              <w:rPr>
                <w:rFonts w:asciiTheme="minorHAnsi" w:hAnsiTheme="minorHAnsi" w:cstheme="minorHAnsi"/>
                <w:sz w:val="22"/>
                <w:szCs w:val="22"/>
              </w:rPr>
            </w:pPr>
            <w:r w:rsidRPr="00A12AB0">
              <w:rPr>
                <w:rFonts w:asciiTheme="minorHAnsi" w:hAnsiTheme="minorHAnsi" w:cstheme="minorHAnsi"/>
                <w:sz w:val="22"/>
                <w:szCs w:val="22"/>
              </w:rPr>
              <w:t>DFAT will increase support by sharing more information on bilateral programs and by connecting PASAI to other relevant programmes such as PFM</w:t>
            </w:r>
          </w:p>
        </w:tc>
        <w:tc>
          <w:tcPr>
            <w:tcW w:w="1276" w:type="dxa"/>
            <w:shd w:val="clear" w:color="auto" w:fill="auto"/>
          </w:tcPr>
          <w:p w14:paraId="10B70863" w14:textId="77777777" w:rsidR="00EE325F" w:rsidRPr="00A12AB0" w:rsidRDefault="00A3673A" w:rsidP="00A3673A">
            <w:pPr>
              <w:pStyle w:val="Default"/>
              <w:rPr>
                <w:rFonts w:asciiTheme="minorHAnsi" w:hAnsiTheme="minorHAnsi" w:cstheme="minorHAnsi"/>
                <w:sz w:val="22"/>
                <w:szCs w:val="22"/>
              </w:rPr>
            </w:pPr>
            <w:r w:rsidRPr="00A12AB0">
              <w:rPr>
                <w:rFonts w:asciiTheme="minorHAnsi" w:hAnsiTheme="minorHAnsi" w:cstheme="minorHAnsi"/>
                <w:sz w:val="22"/>
                <w:szCs w:val="22"/>
              </w:rPr>
              <w:t>O</w:t>
            </w:r>
            <w:r w:rsidR="00F76685" w:rsidRPr="00A12AB0">
              <w:rPr>
                <w:rFonts w:asciiTheme="minorHAnsi" w:hAnsiTheme="minorHAnsi" w:cstheme="minorHAnsi"/>
                <w:sz w:val="22"/>
                <w:szCs w:val="22"/>
              </w:rPr>
              <w:t>ngoing</w:t>
            </w:r>
          </w:p>
          <w:p w14:paraId="430EEDDA" w14:textId="77777777" w:rsidR="00A3673A" w:rsidRPr="00A12AB0" w:rsidRDefault="00A3673A" w:rsidP="00A3673A">
            <w:pPr>
              <w:pStyle w:val="Default"/>
              <w:rPr>
                <w:rFonts w:asciiTheme="minorHAnsi" w:hAnsiTheme="minorHAnsi" w:cstheme="minorHAnsi"/>
                <w:sz w:val="22"/>
                <w:szCs w:val="22"/>
              </w:rPr>
            </w:pPr>
          </w:p>
          <w:p w14:paraId="0040541F" w14:textId="5DC26ED1" w:rsidR="00A3673A" w:rsidRPr="00A12AB0" w:rsidRDefault="00A3673A" w:rsidP="00A3673A">
            <w:pPr>
              <w:pStyle w:val="Default"/>
              <w:rPr>
                <w:rFonts w:asciiTheme="minorHAnsi" w:hAnsiTheme="minorHAnsi" w:cstheme="minorHAnsi"/>
                <w:sz w:val="22"/>
                <w:szCs w:val="22"/>
              </w:rPr>
            </w:pPr>
          </w:p>
        </w:tc>
      </w:tr>
      <w:tr w:rsidR="00D72FA2" w:rsidRPr="00A12AB0" w14:paraId="58AE9EF3" w14:textId="77777777" w:rsidTr="000A50B3">
        <w:tc>
          <w:tcPr>
            <w:tcW w:w="3854" w:type="dxa"/>
            <w:shd w:val="clear" w:color="auto" w:fill="auto"/>
          </w:tcPr>
          <w:p w14:paraId="0AAA396A" w14:textId="4DAC113D" w:rsidR="00EE325F" w:rsidRPr="00A12AB0" w:rsidRDefault="00850F51" w:rsidP="0045500F">
            <w:pPr>
              <w:autoSpaceDE w:val="0"/>
              <w:autoSpaceDN w:val="0"/>
              <w:adjustRightInd w:val="0"/>
              <w:rPr>
                <w:rFonts w:cstheme="minorHAnsi"/>
                <w:b/>
                <w:bCs/>
                <w:color w:val="000000"/>
              </w:rPr>
            </w:pPr>
            <w:r w:rsidRPr="00A12AB0">
              <w:rPr>
                <w:rFonts w:cstheme="minorHAnsi"/>
                <w:b/>
                <w:bCs/>
                <w:color w:val="000000"/>
              </w:rPr>
              <w:t xml:space="preserve">5. </w:t>
            </w:r>
            <w:r w:rsidR="00DC3AB8" w:rsidRPr="00A12AB0">
              <w:rPr>
                <w:rFonts w:cstheme="minorHAnsi"/>
                <w:b/>
                <w:bCs/>
                <w:color w:val="000000"/>
              </w:rPr>
              <w:t>Consider the scale, scope and skillsets of the Secretariat to deliver the next Strategy</w:t>
            </w:r>
          </w:p>
          <w:p w14:paraId="0122146D" w14:textId="77777777" w:rsidR="00EE325F" w:rsidRPr="00A12AB0" w:rsidRDefault="00EE325F" w:rsidP="0045500F">
            <w:pPr>
              <w:pStyle w:val="Default"/>
              <w:rPr>
                <w:rFonts w:asciiTheme="minorHAnsi" w:hAnsiTheme="minorHAnsi" w:cstheme="minorHAnsi"/>
                <w:sz w:val="22"/>
                <w:szCs w:val="22"/>
              </w:rPr>
            </w:pPr>
          </w:p>
          <w:p w14:paraId="1C104219" w14:textId="47CF61CB" w:rsidR="00357B90" w:rsidRPr="00A12AB0" w:rsidRDefault="00357B90" w:rsidP="00357B90">
            <w:pPr>
              <w:autoSpaceDE w:val="0"/>
              <w:autoSpaceDN w:val="0"/>
              <w:adjustRightInd w:val="0"/>
              <w:rPr>
                <w:rFonts w:cstheme="minorHAnsi"/>
                <w:b/>
                <w:bCs/>
                <w:color w:val="000000"/>
              </w:rPr>
            </w:pPr>
            <w:r w:rsidRPr="00A12AB0">
              <w:rPr>
                <w:rFonts w:cstheme="minorHAnsi"/>
                <w:color w:val="000000"/>
              </w:rPr>
              <w:t>(for example, t</w:t>
            </w:r>
            <w:r w:rsidRPr="00A12AB0">
              <w:rPr>
                <w:rFonts w:cstheme="minorHAnsi"/>
              </w:rPr>
              <w:t xml:space="preserve">he review noted that PASAI Secretariat has good technical skills and capabilities to support SAIs to deliver high-quality audits, however, the strategic capabilities needed for stakeholder engagement, relationship building and lobbying for independence </w:t>
            </w:r>
            <w:r w:rsidRPr="00A12AB0">
              <w:rPr>
                <w:rFonts w:cstheme="minorHAnsi"/>
              </w:rPr>
              <w:lastRenderedPageBreak/>
              <w:t>were noted as an area that could be strengthened)</w:t>
            </w:r>
          </w:p>
          <w:p w14:paraId="36C483DD" w14:textId="77777777" w:rsidR="00357B90" w:rsidRPr="00A12AB0" w:rsidRDefault="00357B90" w:rsidP="00357B90">
            <w:pPr>
              <w:pStyle w:val="Default"/>
              <w:rPr>
                <w:rFonts w:asciiTheme="minorHAnsi" w:hAnsiTheme="minorHAnsi" w:cstheme="minorHAnsi"/>
                <w:sz w:val="22"/>
                <w:szCs w:val="22"/>
              </w:rPr>
            </w:pPr>
          </w:p>
          <w:p w14:paraId="2C037367" w14:textId="77777777" w:rsidR="00357B90" w:rsidRPr="00A12AB0" w:rsidRDefault="00357B90" w:rsidP="00357B90">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While PASAI has improved its internal skill set there are challenges with high workloads and multitasking. PASAI should: </w:t>
            </w:r>
          </w:p>
          <w:p w14:paraId="1B6F0026" w14:textId="77777777" w:rsidR="00357B90" w:rsidRPr="00A12AB0" w:rsidRDefault="00357B90" w:rsidP="00357B90">
            <w:pPr>
              <w:pStyle w:val="ListParagraph"/>
              <w:numPr>
                <w:ilvl w:val="0"/>
                <w:numId w:val="2"/>
              </w:numPr>
              <w:autoSpaceDE w:val="0"/>
              <w:autoSpaceDN w:val="0"/>
              <w:adjustRightInd w:val="0"/>
              <w:rPr>
                <w:rFonts w:cstheme="minorHAnsi"/>
              </w:rPr>
            </w:pPr>
            <w:r w:rsidRPr="00A12AB0">
              <w:rPr>
                <w:lang w:eastAsia="en-AU"/>
              </w:rPr>
              <w:t>realistically assess the absorptive capacity of SAIs.</w:t>
            </w:r>
          </w:p>
          <w:p w14:paraId="0C658175" w14:textId="77777777" w:rsidR="00357B90" w:rsidRPr="00A12AB0" w:rsidRDefault="00357B90" w:rsidP="00357B90">
            <w:pPr>
              <w:pStyle w:val="ListParagraph"/>
              <w:numPr>
                <w:ilvl w:val="0"/>
                <w:numId w:val="2"/>
              </w:numPr>
              <w:autoSpaceDE w:val="0"/>
              <w:autoSpaceDN w:val="0"/>
              <w:adjustRightInd w:val="0"/>
              <w:rPr>
                <w:rFonts w:cstheme="minorHAnsi"/>
              </w:rPr>
            </w:pPr>
            <w:r w:rsidRPr="00A12AB0">
              <w:rPr>
                <w:lang w:eastAsia="en-AU"/>
              </w:rPr>
              <w:t>identify the strategic and technical activities within the strategy that lie with PASAI and those that will need to be allocated to twinning partners and other strategic partners.</w:t>
            </w:r>
          </w:p>
          <w:p w14:paraId="2D241C34" w14:textId="75E28BC2" w:rsidR="00357B90" w:rsidRPr="00A12AB0" w:rsidRDefault="00357B90" w:rsidP="00357B90">
            <w:pPr>
              <w:pStyle w:val="ListParagraph"/>
              <w:numPr>
                <w:ilvl w:val="0"/>
                <w:numId w:val="2"/>
              </w:numPr>
              <w:autoSpaceDE w:val="0"/>
              <w:autoSpaceDN w:val="0"/>
              <w:adjustRightInd w:val="0"/>
              <w:rPr>
                <w:rFonts w:cstheme="minorHAnsi"/>
              </w:rPr>
            </w:pPr>
            <w:r w:rsidRPr="00A12AB0">
              <w:t>develop strategic partnerships to supplement and complement internal PASAI Secretariat resourcing</w:t>
            </w:r>
            <w:r w:rsidR="006A6DB5" w:rsidRPr="00A12AB0">
              <w:t>.</w:t>
            </w:r>
          </w:p>
          <w:p w14:paraId="61F4BA59" w14:textId="0F18967A" w:rsidR="00850F51" w:rsidRPr="00A12AB0" w:rsidRDefault="00357B90" w:rsidP="000579AA">
            <w:pPr>
              <w:pStyle w:val="ListParagraph"/>
              <w:numPr>
                <w:ilvl w:val="0"/>
                <w:numId w:val="2"/>
              </w:numPr>
              <w:autoSpaceDE w:val="0"/>
              <w:autoSpaceDN w:val="0"/>
              <w:adjustRightInd w:val="0"/>
            </w:pPr>
            <w:r w:rsidRPr="00A12AB0">
              <w:t>communicate to all stakeholders the allocation of responsibilities to minimise potential duplication and inefficiencies</w:t>
            </w:r>
            <w:r w:rsidR="006A6DB5" w:rsidRPr="00A12AB0">
              <w:t>.</w:t>
            </w:r>
          </w:p>
        </w:tc>
        <w:tc>
          <w:tcPr>
            <w:tcW w:w="1103" w:type="dxa"/>
            <w:shd w:val="clear" w:color="auto" w:fill="92D050"/>
          </w:tcPr>
          <w:p w14:paraId="049DC612" w14:textId="707483E2" w:rsidR="00EE325F" w:rsidRPr="00A12AB0" w:rsidRDefault="000C0468" w:rsidP="0045500F">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Agree</w:t>
            </w:r>
          </w:p>
        </w:tc>
        <w:tc>
          <w:tcPr>
            <w:tcW w:w="3685" w:type="dxa"/>
            <w:shd w:val="clear" w:color="auto" w:fill="auto"/>
          </w:tcPr>
          <w:p w14:paraId="22C7300B" w14:textId="301901EC" w:rsidR="00690E46" w:rsidRPr="00A12AB0" w:rsidRDefault="00C17B62" w:rsidP="00690E46">
            <w:pPr>
              <w:pStyle w:val="Default"/>
              <w:rPr>
                <w:rFonts w:asciiTheme="minorHAnsi" w:hAnsiTheme="minorHAnsi" w:cstheme="minorHAnsi"/>
                <w:sz w:val="22"/>
                <w:szCs w:val="22"/>
              </w:rPr>
            </w:pPr>
            <w:r w:rsidRPr="00A12AB0">
              <w:rPr>
                <w:rFonts w:asciiTheme="minorHAnsi" w:hAnsiTheme="minorHAnsi" w:cstheme="minorHAnsi"/>
                <w:sz w:val="22"/>
                <w:szCs w:val="22"/>
              </w:rPr>
              <w:t>DFAT agrees with this recommendation</w:t>
            </w:r>
            <w:r w:rsidR="008C5716" w:rsidRPr="00A12AB0">
              <w:rPr>
                <w:rFonts w:asciiTheme="minorHAnsi" w:hAnsiTheme="minorHAnsi" w:cstheme="minorHAnsi"/>
                <w:sz w:val="22"/>
                <w:szCs w:val="22"/>
              </w:rPr>
              <w:t>.</w:t>
            </w:r>
          </w:p>
          <w:p w14:paraId="33C45CEF" w14:textId="415973DA" w:rsidR="00B734AC" w:rsidRPr="00A12AB0" w:rsidRDefault="00B734AC" w:rsidP="0045500F">
            <w:pPr>
              <w:pStyle w:val="Default"/>
              <w:rPr>
                <w:rFonts w:asciiTheme="minorHAnsi" w:hAnsiTheme="minorHAnsi" w:cstheme="minorHAnsi"/>
                <w:sz w:val="22"/>
                <w:szCs w:val="22"/>
              </w:rPr>
            </w:pPr>
          </w:p>
        </w:tc>
        <w:tc>
          <w:tcPr>
            <w:tcW w:w="3827" w:type="dxa"/>
            <w:shd w:val="clear" w:color="auto" w:fill="auto"/>
          </w:tcPr>
          <w:p w14:paraId="440C6294" w14:textId="6703D4F4" w:rsidR="001E689F" w:rsidRPr="00A12AB0" w:rsidRDefault="001025FE" w:rsidP="001025FE">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PASAI will allocate a session during Governing Board meetings to discuss work plans, and </w:t>
            </w:r>
            <w:r w:rsidR="004F013E">
              <w:rPr>
                <w:rFonts w:asciiTheme="minorHAnsi" w:hAnsiTheme="minorHAnsi" w:cstheme="minorHAnsi"/>
                <w:sz w:val="22"/>
                <w:szCs w:val="22"/>
              </w:rPr>
              <w:t>Monitoring, Evaluation and Reporting (MER)</w:t>
            </w:r>
            <w:r w:rsidRPr="00A12AB0">
              <w:rPr>
                <w:rFonts w:asciiTheme="minorHAnsi" w:hAnsiTheme="minorHAnsi" w:cstheme="minorHAnsi"/>
                <w:sz w:val="22"/>
                <w:szCs w:val="22"/>
              </w:rPr>
              <w:t xml:space="preserve"> expectations with member countries at the strategic level. This will include commonly agreed strategic program objectives aligned with</w:t>
            </w:r>
            <w:r w:rsidR="009849E2">
              <w:rPr>
                <w:rFonts w:asciiTheme="minorHAnsi" w:hAnsiTheme="minorHAnsi" w:cstheme="minorHAnsi"/>
                <w:sz w:val="22"/>
                <w:szCs w:val="22"/>
              </w:rPr>
              <w:t xml:space="preserve"> capacity development</w:t>
            </w:r>
            <w:r w:rsidRPr="00A12AB0">
              <w:rPr>
                <w:rFonts w:asciiTheme="minorHAnsi" w:hAnsiTheme="minorHAnsi" w:cstheme="minorHAnsi"/>
                <w:sz w:val="22"/>
                <w:szCs w:val="22"/>
              </w:rPr>
              <w:t xml:space="preserve"> workplans, SAI absorptive capacity and cleared identification of the most suitable delivery partner</w:t>
            </w:r>
            <w:r w:rsidR="00186478">
              <w:rPr>
                <w:rFonts w:asciiTheme="minorHAnsi" w:hAnsiTheme="minorHAnsi" w:cstheme="minorHAnsi"/>
                <w:sz w:val="22"/>
                <w:szCs w:val="22"/>
              </w:rPr>
              <w:t>.</w:t>
            </w:r>
          </w:p>
          <w:p w14:paraId="691AE78E" w14:textId="77777777" w:rsidR="00AA7BBD" w:rsidRPr="00A12AB0" w:rsidRDefault="00AA7BBD" w:rsidP="0045500F">
            <w:pPr>
              <w:pStyle w:val="Default"/>
              <w:rPr>
                <w:rFonts w:asciiTheme="minorHAnsi" w:hAnsiTheme="minorHAnsi" w:cstheme="minorHAnsi"/>
                <w:sz w:val="22"/>
                <w:szCs w:val="22"/>
              </w:rPr>
            </w:pPr>
          </w:p>
          <w:p w14:paraId="7AF953C4" w14:textId="281AB239" w:rsidR="00CE4BD2" w:rsidRPr="00A12AB0" w:rsidRDefault="00774966" w:rsidP="0045500F">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 xml:space="preserve">PASAI Secretariat will be </w:t>
            </w:r>
            <w:r w:rsidR="00AA0D16" w:rsidRPr="00A12AB0">
              <w:rPr>
                <w:rFonts w:asciiTheme="minorHAnsi" w:hAnsiTheme="minorHAnsi" w:cstheme="minorHAnsi"/>
                <w:sz w:val="22"/>
                <w:szCs w:val="22"/>
              </w:rPr>
              <w:t>staffed</w:t>
            </w:r>
            <w:r w:rsidRPr="00A12AB0">
              <w:rPr>
                <w:rFonts w:asciiTheme="minorHAnsi" w:hAnsiTheme="minorHAnsi" w:cstheme="minorHAnsi"/>
                <w:sz w:val="22"/>
                <w:szCs w:val="22"/>
              </w:rPr>
              <w:t xml:space="preserve"> to ensure resourcing is sufficient to align the strategic priorities to the work programme.</w:t>
            </w:r>
          </w:p>
          <w:p w14:paraId="6D4ADBCA" w14:textId="77777777" w:rsidR="00A115D7" w:rsidRPr="00A12AB0" w:rsidRDefault="00A115D7" w:rsidP="0045500F">
            <w:pPr>
              <w:pStyle w:val="Default"/>
              <w:rPr>
                <w:rFonts w:asciiTheme="minorHAnsi" w:hAnsiTheme="minorHAnsi" w:cstheme="minorHAnsi"/>
                <w:sz w:val="22"/>
                <w:szCs w:val="22"/>
              </w:rPr>
            </w:pPr>
          </w:p>
          <w:p w14:paraId="09C81249" w14:textId="77777777" w:rsidR="00774966" w:rsidRPr="00A12AB0" w:rsidRDefault="00DC2311" w:rsidP="0045500F">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The </w:t>
            </w:r>
            <w:r w:rsidR="00774966" w:rsidRPr="00A12AB0">
              <w:rPr>
                <w:rFonts w:asciiTheme="minorHAnsi" w:hAnsiTheme="minorHAnsi" w:cstheme="minorHAnsi"/>
                <w:sz w:val="22"/>
                <w:szCs w:val="22"/>
              </w:rPr>
              <w:t xml:space="preserve">PASAI training programme </w:t>
            </w:r>
            <w:r w:rsidRPr="00A12AB0">
              <w:rPr>
                <w:rFonts w:asciiTheme="minorHAnsi" w:hAnsiTheme="minorHAnsi" w:cstheme="minorHAnsi"/>
                <w:sz w:val="22"/>
                <w:szCs w:val="22"/>
              </w:rPr>
              <w:t xml:space="preserve">will be </w:t>
            </w:r>
            <w:r w:rsidR="00774966" w:rsidRPr="00A12AB0">
              <w:rPr>
                <w:rFonts w:asciiTheme="minorHAnsi" w:hAnsiTheme="minorHAnsi" w:cstheme="minorHAnsi"/>
                <w:sz w:val="22"/>
                <w:szCs w:val="22"/>
              </w:rPr>
              <w:t xml:space="preserve">aligned to </w:t>
            </w:r>
            <w:r w:rsidRPr="00A12AB0">
              <w:rPr>
                <w:rFonts w:asciiTheme="minorHAnsi" w:hAnsiTheme="minorHAnsi" w:cstheme="minorHAnsi"/>
                <w:sz w:val="22"/>
                <w:szCs w:val="22"/>
              </w:rPr>
              <w:t xml:space="preserve">a </w:t>
            </w:r>
            <w:r w:rsidR="00774966" w:rsidRPr="00A12AB0">
              <w:rPr>
                <w:rFonts w:asciiTheme="minorHAnsi" w:hAnsiTheme="minorHAnsi" w:cstheme="minorHAnsi"/>
                <w:sz w:val="22"/>
                <w:szCs w:val="22"/>
              </w:rPr>
              <w:t>competency framework and enable PASAI (through supporting members) to offer a fully scoped training programme to all levels of developing SAI staff.</w:t>
            </w:r>
          </w:p>
          <w:p w14:paraId="46E9EEC5" w14:textId="77777777" w:rsidR="001E713F" w:rsidRPr="00A12AB0" w:rsidRDefault="001E713F" w:rsidP="000579AA">
            <w:pPr>
              <w:pStyle w:val="Default"/>
              <w:rPr>
                <w:rFonts w:asciiTheme="minorHAnsi" w:hAnsiTheme="minorHAnsi" w:cstheme="minorHAnsi"/>
                <w:sz w:val="22"/>
                <w:szCs w:val="22"/>
              </w:rPr>
            </w:pPr>
          </w:p>
          <w:p w14:paraId="1943C20B" w14:textId="2DC703CF" w:rsidR="000579AA" w:rsidRPr="00A12AB0" w:rsidRDefault="000579AA" w:rsidP="000579AA">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will continue to liaise with PASAI on additional areas recommended such as additional resources (financial and human) required to measure outcomes and impact. </w:t>
            </w:r>
          </w:p>
          <w:p w14:paraId="0F2DFFBD" w14:textId="1AA6BDB2" w:rsidR="000579AA" w:rsidRPr="00A12AB0" w:rsidRDefault="000579AA" w:rsidP="0045500F">
            <w:pPr>
              <w:pStyle w:val="Default"/>
              <w:rPr>
                <w:rFonts w:asciiTheme="minorHAnsi" w:hAnsiTheme="minorHAnsi" w:cstheme="minorHAnsi"/>
                <w:sz w:val="22"/>
                <w:szCs w:val="22"/>
              </w:rPr>
            </w:pPr>
          </w:p>
        </w:tc>
        <w:tc>
          <w:tcPr>
            <w:tcW w:w="1276" w:type="dxa"/>
            <w:shd w:val="clear" w:color="auto" w:fill="auto"/>
          </w:tcPr>
          <w:p w14:paraId="326B47CF" w14:textId="6B0890D8" w:rsidR="00EE325F" w:rsidRPr="00A12AB0" w:rsidRDefault="003F5C7B" w:rsidP="003F5C7B">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 xml:space="preserve">Ongoing </w:t>
            </w:r>
          </w:p>
        </w:tc>
      </w:tr>
      <w:tr w:rsidR="00D72FA2" w:rsidRPr="00A12AB0" w14:paraId="40AD3DAF" w14:textId="77777777" w:rsidTr="000A50B3">
        <w:tc>
          <w:tcPr>
            <w:tcW w:w="3854" w:type="dxa"/>
            <w:shd w:val="clear" w:color="auto" w:fill="auto"/>
          </w:tcPr>
          <w:p w14:paraId="1BCDEEED" w14:textId="317EDAC2" w:rsidR="005368F7" w:rsidRPr="00A12AB0" w:rsidRDefault="001E689F" w:rsidP="005368F7">
            <w:pPr>
              <w:pStyle w:val="Default"/>
              <w:rPr>
                <w:rFonts w:asciiTheme="minorHAnsi" w:hAnsiTheme="minorHAnsi" w:cstheme="minorHAnsi"/>
                <w:b/>
                <w:bCs/>
                <w:sz w:val="22"/>
                <w:szCs w:val="22"/>
              </w:rPr>
            </w:pPr>
            <w:r w:rsidRPr="00A12AB0">
              <w:rPr>
                <w:rFonts w:asciiTheme="minorHAnsi" w:hAnsiTheme="minorHAnsi" w:cstheme="minorHAnsi"/>
                <w:b/>
                <w:bCs/>
                <w:sz w:val="22"/>
                <w:szCs w:val="22"/>
              </w:rPr>
              <w:t>6</w:t>
            </w:r>
            <w:r w:rsidR="00A12AB0" w:rsidRPr="00A12AB0">
              <w:rPr>
                <w:rFonts w:asciiTheme="minorHAnsi" w:hAnsiTheme="minorHAnsi" w:cstheme="minorHAnsi"/>
                <w:b/>
                <w:bCs/>
                <w:sz w:val="22"/>
                <w:szCs w:val="22"/>
              </w:rPr>
              <w:t xml:space="preserve">. </w:t>
            </w:r>
            <w:r w:rsidR="005368F7" w:rsidRPr="00A12AB0">
              <w:rPr>
                <w:rFonts w:asciiTheme="minorHAnsi" w:hAnsiTheme="minorHAnsi" w:cstheme="minorHAnsi"/>
                <w:b/>
                <w:bCs/>
                <w:sz w:val="22"/>
                <w:szCs w:val="22"/>
              </w:rPr>
              <w:t xml:space="preserve">Elevate strategic partnerships with national, regional, and international partners to support SAI independence and enhance advocacy and transparency. </w:t>
            </w:r>
          </w:p>
          <w:p w14:paraId="4653BE22" w14:textId="77777777" w:rsidR="005368F7" w:rsidRPr="00A12AB0" w:rsidRDefault="005368F7" w:rsidP="005368F7">
            <w:pPr>
              <w:pStyle w:val="Default"/>
              <w:rPr>
                <w:rFonts w:asciiTheme="minorHAnsi" w:hAnsiTheme="minorHAnsi" w:cstheme="minorHAnsi"/>
                <w:sz w:val="22"/>
                <w:szCs w:val="22"/>
              </w:rPr>
            </w:pPr>
            <w:r w:rsidRPr="00A12AB0">
              <w:rPr>
                <w:rFonts w:asciiTheme="minorHAnsi" w:hAnsiTheme="minorHAnsi" w:cstheme="minorHAnsi"/>
                <w:sz w:val="22"/>
                <w:szCs w:val="22"/>
              </w:rPr>
              <w:t>PASAI Should:</w:t>
            </w:r>
          </w:p>
          <w:p w14:paraId="3E14A672" w14:textId="5385CB82" w:rsidR="00EE0617" w:rsidRPr="00A12AB0" w:rsidRDefault="005368F7" w:rsidP="005368F7">
            <w:pPr>
              <w:pStyle w:val="ListParagraph"/>
              <w:numPr>
                <w:ilvl w:val="0"/>
                <w:numId w:val="2"/>
              </w:numPr>
              <w:autoSpaceDE w:val="0"/>
              <w:autoSpaceDN w:val="0"/>
              <w:adjustRightInd w:val="0"/>
              <w:rPr>
                <w:rFonts w:cstheme="minorHAnsi"/>
              </w:rPr>
            </w:pPr>
            <w:r w:rsidRPr="00A12AB0">
              <w:rPr>
                <w:rFonts w:cstheme="minorHAnsi"/>
              </w:rPr>
              <w:t xml:space="preserve">Develop strategic partnerships with </w:t>
            </w:r>
            <w:r w:rsidR="00934C29">
              <w:rPr>
                <w:rFonts w:cstheme="minorHAnsi"/>
              </w:rPr>
              <w:t>Civil Society Organisations (</w:t>
            </w:r>
            <w:r w:rsidRPr="00A12AB0">
              <w:rPr>
                <w:rFonts w:cstheme="minorHAnsi"/>
              </w:rPr>
              <w:t>CSOs</w:t>
            </w:r>
            <w:r w:rsidR="00934C29">
              <w:rPr>
                <w:rFonts w:cstheme="minorHAnsi"/>
              </w:rPr>
              <w:t>)</w:t>
            </w:r>
            <w:r w:rsidRPr="00A12AB0">
              <w:rPr>
                <w:rFonts w:cstheme="minorHAnsi"/>
              </w:rPr>
              <w:t xml:space="preserve">, media, national, regional, and international partners to continue </w:t>
            </w:r>
            <w:r w:rsidRPr="00A12AB0">
              <w:rPr>
                <w:rFonts w:cstheme="minorHAnsi"/>
              </w:rPr>
              <w:lastRenderedPageBreak/>
              <w:t>the momentum of efforts to date to support SAIs independence and enhance advocacy and transparency</w:t>
            </w:r>
            <w:r w:rsidR="002E073B">
              <w:rPr>
                <w:rFonts w:cstheme="minorHAnsi"/>
              </w:rPr>
              <w:t>.</w:t>
            </w:r>
          </w:p>
        </w:tc>
        <w:tc>
          <w:tcPr>
            <w:tcW w:w="1103" w:type="dxa"/>
            <w:shd w:val="clear" w:color="auto" w:fill="92D050"/>
          </w:tcPr>
          <w:p w14:paraId="394238E8" w14:textId="40F466C5" w:rsidR="00EE325F" w:rsidRPr="00A12AB0" w:rsidRDefault="000C0468" w:rsidP="00EE0617">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Agree</w:t>
            </w:r>
          </w:p>
        </w:tc>
        <w:tc>
          <w:tcPr>
            <w:tcW w:w="3685" w:type="dxa"/>
            <w:shd w:val="clear" w:color="auto" w:fill="auto"/>
          </w:tcPr>
          <w:p w14:paraId="3C8DFFC9" w14:textId="090B949B" w:rsidR="00EE325F" w:rsidRPr="00A12AB0" w:rsidRDefault="00463D95" w:rsidP="00463D95">
            <w:pPr>
              <w:pStyle w:val="Default"/>
              <w:rPr>
                <w:rFonts w:asciiTheme="minorHAnsi" w:hAnsiTheme="minorHAnsi" w:cstheme="minorHAnsi"/>
                <w:color w:val="auto"/>
                <w:sz w:val="22"/>
                <w:szCs w:val="22"/>
                <w:lang w:val="en-ID"/>
              </w:rPr>
            </w:pPr>
            <w:r w:rsidRPr="00A12AB0">
              <w:rPr>
                <w:rFonts w:asciiTheme="minorHAnsi" w:hAnsiTheme="minorHAnsi" w:cstheme="minorHAnsi"/>
                <w:color w:val="auto"/>
                <w:sz w:val="22"/>
                <w:szCs w:val="22"/>
                <w:lang w:val="en-ID"/>
              </w:rPr>
              <w:t>DFAT agrees with this recommendation. The review notes that PASAI only has indirect influence on SAI independence, and that strengthening the wider transparency and accountability environment is likely to only come about through strategic partnerships and effective engagement with national and regional actors</w:t>
            </w:r>
            <w:r w:rsidR="002E073B">
              <w:rPr>
                <w:rFonts w:asciiTheme="minorHAnsi" w:hAnsiTheme="minorHAnsi" w:cstheme="minorHAnsi"/>
                <w:color w:val="auto"/>
                <w:sz w:val="22"/>
                <w:szCs w:val="22"/>
                <w:lang w:val="en-ID"/>
              </w:rPr>
              <w:t>.</w:t>
            </w:r>
          </w:p>
        </w:tc>
        <w:tc>
          <w:tcPr>
            <w:tcW w:w="3827" w:type="dxa"/>
            <w:shd w:val="clear" w:color="auto" w:fill="auto"/>
          </w:tcPr>
          <w:p w14:paraId="20C9B157" w14:textId="58E9773E" w:rsidR="00C45EC9" w:rsidRPr="00A12AB0" w:rsidRDefault="00C45EC9" w:rsidP="00C45EC9">
            <w:pPr>
              <w:pStyle w:val="Default"/>
              <w:rPr>
                <w:rFonts w:asciiTheme="minorHAnsi" w:hAnsiTheme="minorHAnsi" w:cstheme="minorHAnsi"/>
                <w:sz w:val="22"/>
                <w:szCs w:val="22"/>
              </w:rPr>
            </w:pPr>
            <w:r w:rsidRPr="00A12AB0">
              <w:rPr>
                <w:rFonts w:asciiTheme="minorHAnsi" w:hAnsiTheme="minorHAnsi" w:cstheme="minorHAnsi"/>
                <w:color w:val="auto"/>
                <w:sz w:val="22"/>
                <w:szCs w:val="22"/>
                <w:lang w:val="en-ID"/>
              </w:rPr>
              <w:t xml:space="preserve">The next Strategy will </w:t>
            </w:r>
            <w:r w:rsidRPr="00A12AB0">
              <w:rPr>
                <w:rFonts w:asciiTheme="minorHAnsi" w:hAnsiTheme="minorHAnsi" w:cstheme="minorHAnsi"/>
                <w:sz w:val="22"/>
                <w:szCs w:val="22"/>
              </w:rPr>
              <w:t>elevate strategic partnerships with CSOs, media, national, regional, and international partners to support SAIs independence and enhance advocacy and transparency</w:t>
            </w:r>
            <w:r w:rsidR="00A12AB0" w:rsidRPr="00A12AB0">
              <w:rPr>
                <w:rFonts w:asciiTheme="minorHAnsi" w:hAnsiTheme="minorHAnsi" w:cstheme="minorHAnsi"/>
                <w:sz w:val="22"/>
                <w:szCs w:val="22"/>
              </w:rPr>
              <w:t>.</w:t>
            </w:r>
          </w:p>
          <w:p w14:paraId="74A51B29" w14:textId="77777777" w:rsidR="00C45EC9" w:rsidRPr="00A12AB0" w:rsidRDefault="00C45EC9" w:rsidP="00C45EC9">
            <w:pPr>
              <w:pStyle w:val="Default"/>
              <w:rPr>
                <w:rFonts w:asciiTheme="minorHAnsi" w:hAnsiTheme="minorHAnsi" w:cstheme="minorHAnsi"/>
                <w:sz w:val="22"/>
                <w:szCs w:val="22"/>
              </w:rPr>
            </w:pPr>
          </w:p>
          <w:p w14:paraId="2E9AA440" w14:textId="7D0FFBD0" w:rsidR="00DC2311" w:rsidRPr="00A12AB0" w:rsidRDefault="00C45EC9" w:rsidP="00C45EC9">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PASAI will expand cooperation with universities, including the University for </w:t>
            </w:r>
            <w:r w:rsidRPr="00A12AB0">
              <w:rPr>
                <w:rFonts w:asciiTheme="minorHAnsi" w:hAnsiTheme="minorHAnsi" w:cstheme="minorHAnsi"/>
                <w:sz w:val="22"/>
                <w:szCs w:val="22"/>
              </w:rPr>
              <w:lastRenderedPageBreak/>
              <w:t>the South Pacific and Pacific Islands Forum.</w:t>
            </w:r>
          </w:p>
        </w:tc>
        <w:tc>
          <w:tcPr>
            <w:tcW w:w="1276" w:type="dxa"/>
            <w:shd w:val="clear" w:color="auto" w:fill="auto"/>
          </w:tcPr>
          <w:p w14:paraId="663CAC5C" w14:textId="0F433E72" w:rsidR="00EE325F" w:rsidRPr="00A12AB0" w:rsidRDefault="005E178E" w:rsidP="0045500F">
            <w:pPr>
              <w:pStyle w:val="Default"/>
              <w:jc w:val="center"/>
              <w:rPr>
                <w:rFonts w:asciiTheme="minorHAnsi" w:hAnsiTheme="minorHAnsi" w:cstheme="minorHAnsi"/>
                <w:sz w:val="22"/>
                <w:szCs w:val="22"/>
              </w:rPr>
            </w:pPr>
            <w:r w:rsidRPr="00A12AB0">
              <w:rPr>
                <w:rFonts w:asciiTheme="minorHAnsi" w:hAnsiTheme="minorHAnsi" w:cstheme="minorHAnsi"/>
                <w:sz w:val="22"/>
                <w:szCs w:val="22"/>
              </w:rPr>
              <w:lastRenderedPageBreak/>
              <w:t>Ongoing</w:t>
            </w:r>
          </w:p>
        </w:tc>
      </w:tr>
      <w:tr w:rsidR="00D72FA2" w:rsidRPr="00A12AB0" w14:paraId="7104B420" w14:textId="77777777" w:rsidTr="0045500F">
        <w:tc>
          <w:tcPr>
            <w:tcW w:w="3854" w:type="dxa"/>
            <w:shd w:val="clear" w:color="auto" w:fill="auto"/>
          </w:tcPr>
          <w:p w14:paraId="263ACA70" w14:textId="09C51263" w:rsidR="00F609EC" w:rsidRPr="00A12AB0" w:rsidRDefault="0045500F" w:rsidP="00EE0617">
            <w:pPr>
              <w:autoSpaceDE w:val="0"/>
              <w:autoSpaceDN w:val="0"/>
              <w:adjustRightInd w:val="0"/>
              <w:rPr>
                <w:rFonts w:cstheme="minorHAnsi"/>
                <w:b/>
                <w:bCs/>
                <w:color w:val="000000"/>
              </w:rPr>
            </w:pPr>
            <w:r w:rsidRPr="00A12AB0">
              <w:rPr>
                <w:rFonts w:cstheme="minorHAnsi"/>
                <w:b/>
                <w:bCs/>
                <w:color w:val="000000"/>
              </w:rPr>
              <w:t xml:space="preserve">7.  </w:t>
            </w:r>
            <w:r w:rsidR="00366899" w:rsidRPr="00A12AB0">
              <w:rPr>
                <w:rFonts w:cstheme="minorHAnsi"/>
                <w:b/>
                <w:bCs/>
                <w:color w:val="000000"/>
              </w:rPr>
              <w:t>Consider a shift towards competency-based training (if feasible) to enhance professionalisation of the practice.</w:t>
            </w:r>
          </w:p>
          <w:p w14:paraId="0C0FE03B" w14:textId="77777777" w:rsidR="004B3ADE" w:rsidRPr="00A12AB0" w:rsidRDefault="004B3ADE" w:rsidP="004B3ADE">
            <w:pPr>
              <w:pStyle w:val="Default"/>
              <w:rPr>
                <w:sz w:val="22"/>
                <w:szCs w:val="22"/>
              </w:rPr>
            </w:pPr>
            <w:r w:rsidRPr="00A12AB0">
              <w:rPr>
                <w:sz w:val="22"/>
                <w:szCs w:val="22"/>
              </w:rPr>
              <w:t xml:space="preserve">PASAI should: </w:t>
            </w:r>
          </w:p>
          <w:p w14:paraId="6C894329" w14:textId="6DB78ECF" w:rsidR="004B3ADE" w:rsidRPr="00A12AB0" w:rsidRDefault="004B3ADE" w:rsidP="004B3ADE">
            <w:pPr>
              <w:pStyle w:val="ListParagraph"/>
              <w:numPr>
                <w:ilvl w:val="0"/>
                <w:numId w:val="2"/>
              </w:numPr>
              <w:autoSpaceDE w:val="0"/>
              <w:autoSpaceDN w:val="0"/>
              <w:adjustRightInd w:val="0"/>
              <w:rPr>
                <w:rFonts w:cstheme="minorHAnsi"/>
              </w:rPr>
            </w:pPr>
            <w:r w:rsidRPr="00A12AB0">
              <w:rPr>
                <w:rFonts w:cstheme="minorHAnsi"/>
              </w:rPr>
              <w:t xml:space="preserve">continue to build on the resources available through the </w:t>
            </w:r>
            <w:r w:rsidR="004F013E">
              <w:rPr>
                <w:rFonts w:cstheme="minorHAnsi"/>
              </w:rPr>
              <w:t>Learning Management System</w:t>
            </w:r>
            <w:r w:rsidRPr="00A12AB0">
              <w:rPr>
                <w:rFonts w:cstheme="minorHAnsi"/>
              </w:rPr>
              <w:t xml:space="preserve"> and continue the transition towards self-paced learning based on a competency framework for audit professionals</w:t>
            </w:r>
            <w:r w:rsidR="004F560E">
              <w:rPr>
                <w:rFonts w:cstheme="minorHAnsi"/>
              </w:rPr>
              <w:t>.</w:t>
            </w:r>
          </w:p>
          <w:p w14:paraId="72BC88EE" w14:textId="20BD29DD" w:rsidR="00F609EC" w:rsidRPr="00A12AB0" w:rsidRDefault="004B3ADE" w:rsidP="004B3ADE">
            <w:pPr>
              <w:pStyle w:val="ListParagraph"/>
              <w:numPr>
                <w:ilvl w:val="0"/>
                <w:numId w:val="2"/>
              </w:numPr>
              <w:autoSpaceDE w:val="0"/>
              <w:autoSpaceDN w:val="0"/>
              <w:adjustRightInd w:val="0"/>
              <w:rPr>
                <w:rFonts w:cstheme="minorHAnsi"/>
              </w:rPr>
            </w:pPr>
            <w:r w:rsidRPr="00A12AB0">
              <w:rPr>
                <w:rFonts w:cstheme="minorHAnsi"/>
              </w:rPr>
              <w:t xml:space="preserve"> expand the </w:t>
            </w:r>
            <w:r w:rsidR="004F013E">
              <w:rPr>
                <w:rFonts w:cstheme="minorHAnsi"/>
              </w:rPr>
              <w:t>Professional Education for SAI Auditors (</w:t>
            </w:r>
            <w:r w:rsidRPr="00A12AB0">
              <w:rPr>
                <w:rFonts w:cstheme="minorHAnsi"/>
              </w:rPr>
              <w:t>PESA-P</w:t>
            </w:r>
            <w:r w:rsidR="004F013E">
              <w:rPr>
                <w:rFonts w:cstheme="minorHAnsi"/>
              </w:rPr>
              <w:t>)</w:t>
            </w:r>
            <w:r w:rsidRPr="00A12AB0">
              <w:rPr>
                <w:rFonts w:cstheme="minorHAnsi"/>
              </w:rPr>
              <w:t xml:space="preserve"> program being offered in collaboration with </w:t>
            </w:r>
            <w:r w:rsidR="004F013E">
              <w:rPr>
                <w:rFonts w:cstheme="minorHAnsi"/>
              </w:rPr>
              <w:t>INTOSAI Development Initiative</w:t>
            </w:r>
            <w:r w:rsidRPr="00A12AB0">
              <w:rPr>
                <w:rFonts w:cstheme="minorHAnsi"/>
              </w:rPr>
              <w:t xml:space="preserve"> where appropriate and in line with other programs offered by PASAI.</w:t>
            </w:r>
          </w:p>
          <w:p w14:paraId="51242A81" w14:textId="2652BF4B" w:rsidR="00EE0617" w:rsidRPr="00A12AB0" w:rsidRDefault="00EE0617" w:rsidP="00DF678A">
            <w:pPr>
              <w:pStyle w:val="ListParagraph"/>
              <w:autoSpaceDE w:val="0"/>
              <w:autoSpaceDN w:val="0"/>
              <w:adjustRightInd w:val="0"/>
              <w:ind w:left="360"/>
              <w:rPr>
                <w:rFonts w:cstheme="minorHAnsi"/>
              </w:rPr>
            </w:pPr>
          </w:p>
        </w:tc>
        <w:tc>
          <w:tcPr>
            <w:tcW w:w="1103" w:type="dxa"/>
            <w:shd w:val="clear" w:color="auto" w:fill="92D050"/>
          </w:tcPr>
          <w:p w14:paraId="737F7F16" w14:textId="39753400" w:rsidR="00F609EC" w:rsidRPr="00A12AB0" w:rsidRDefault="00F609EC" w:rsidP="00EE0617">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Agree </w:t>
            </w:r>
          </w:p>
        </w:tc>
        <w:tc>
          <w:tcPr>
            <w:tcW w:w="3685" w:type="dxa"/>
            <w:shd w:val="clear" w:color="auto" w:fill="auto"/>
          </w:tcPr>
          <w:p w14:paraId="7D3B623A" w14:textId="190D7FB7" w:rsidR="00F609EC" w:rsidRPr="00A12AB0" w:rsidRDefault="009372A6" w:rsidP="009372A6">
            <w:pPr>
              <w:pStyle w:val="Default"/>
              <w:rPr>
                <w:rFonts w:asciiTheme="minorHAnsi" w:hAnsiTheme="minorHAnsi" w:cstheme="minorHAnsi"/>
                <w:sz w:val="22"/>
                <w:szCs w:val="22"/>
              </w:rPr>
            </w:pPr>
            <w:r w:rsidRPr="00A12AB0">
              <w:rPr>
                <w:rFonts w:asciiTheme="minorHAnsi" w:hAnsiTheme="minorHAnsi" w:cstheme="minorHAnsi"/>
                <w:sz w:val="22"/>
                <w:szCs w:val="22"/>
              </w:rPr>
              <w:t>DFAT agrees with this recommendation. PASAI has enhanced the capacity and capability of SAIs through some of its high-quality training programmes and opportunities exist for PASAI to support the professionalisation of the trainings</w:t>
            </w:r>
            <w:r w:rsidR="002E073B">
              <w:rPr>
                <w:rFonts w:asciiTheme="minorHAnsi" w:hAnsiTheme="minorHAnsi" w:cstheme="minorHAnsi"/>
                <w:sz w:val="22"/>
                <w:szCs w:val="22"/>
              </w:rPr>
              <w:t>.</w:t>
            </w:r>
          </w:p>
        </w:tc>
        <w:tc>
          <w:tcPr>
            <w:tcW w:w="3827" w:type="dxa"/>
            <w:shd w:val="clear" w:color="auto" w:fill="auto"/>
          </w:tcPr>
          <w:p w14:paraId="2FFC06B1" w14:textId="3BA36B0D" w:rsidR="00FB6DD8" w:rsidRPr="00A12AB0" w:rsidRDefault="00FB6DD8" w:rsidP="00FB6DD8">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PASAI will present a clear training programme that serves the needs of all levels of SAI staff from the beginning to the professional level. </w:t>
            </w:r>
          </w:p>
          <w:p w14:paraId="24BBCE39" w14:textId="77777777" w:rsidR="00EB585C" w:rsidRDefault="00EB585C" w:rsidP="00FB6DD8">
            <w:pPr>
              <w:pStyle w:val="Default"/>
              <w:rPr>
                <w:rFonts w:asciiTheme="minorHAnsi" w:hAnsiTheme="minorHAnsi" w:cstheme="minorHAnsi"/>
                <w:sz w:val="22"/>
                <w:szCs w:val="22"/>
              </w:rPr>
            </w:pPr>
          </w:p>
          <w:p w14:paraId="4FAC51C6" w14:textId="71CCE1A9" w:rsidR="00FB6DD8" w:rsidRPr="00A12AB0" w:rsidRDefault="00FB6DD8" w:rsidP="00FB6DD8">
            <w:pPr>
              <w:pStyle w:val="Default"/>
              <w:rPr>
                <w:rFonts w:asciiTheme="minorHAnsi" w:hAnsiTheme="minorHAnsi" w:cstheme="minorHAnsi"/>
                <w:sz w:val="22"/>
                <w:szCs w:val="22"/>
              </w:rPr>
            </w:pPr>
            <w:r w:rsidRPr="00A12AB0">
              <w:rPr>
                <w:rFonts w:asciiTheme="minorHAnsi" w:hAnsiTheme="minorHAnsi" w:cstheme="minorHAnsi"/>
                <w:sz w:val="22"/>
                <w:szCs w:val="22"/>
              </w:rPr>
              <w:t>All materials that make</w:t>
            </w:r>
            <w:r w:rsidR="004F013E">
              <w:rPr>
                <w:rFonts w:asciiTheme="minorHAnsi" w:hAnsiTheme="minorHAnsi" w:cstheme="minorHAnsi"/>
                <w:sz w:val="22"/>
                <w:szCs w:val="22"/>
              </w:rPr>
              <w:t xml:space="preserve"> </w:t>
            </w:r>
            <w:r w:rsidRPr="00A12AB0">
              <w:rPr>
                <w:rFonts w:asciiTheme="minorHAnsi" w:hAnsiTheme="minorHAnsi" w:cstheme="minorHAnsi"/>
                <w:sz w:val="22"/>
                <w:szCs w:val="22"/>
              </w:rPr>
              <w:t xml:space="preserve">up PASAI’s training programme will be continuously maintained and current to </w:t>
            </w:r>
            <w:r w:rsidR="004F013E">
              <w:rPr>
                <w:rFonts w:asciiTheme="minorHAnsi" w:hAnsiTheme="minorHAnsi" w:cstheme="minorHAnsi"/>
                <w:sz w:val="22"/>
                <w:szCs w:val="22"/>
              </w:rPr>
              <w:t>International Standards of Supreme Audit Institutions</w:t>
            </w:r>
            <w:r w:rsidRPr="00A12AB0">
              <w:rPr>
                <w:rFonts w:asciiTheme="minorHAnsi" w:hAnsiTheme="minorHAnsi" w:cstheme="minorHAnsi"/>
                <w:sz w:val="22"/>
                <w:szCs w:val="22"/>
              </w:rPr>
              <w:t xml:space="preserve"> and other relevant standards. </w:t>
            </w:r>
          </w:p>
          <w:p w14:paraId="6A34595B" w14:textId="356849F2" w:rsidR="00F609EC" w:rsidRPr="00A12AB0" w:rsidRDefault="00F609EC" w:rsidP="00FB6DD8">
            <w:pPr>
              <w:pStyle w:val="Default"/>
              <w:rPr>
                <w:rFonts w:asciiTheme="minorHAnsi" w:hAnsiTheme="minorHAnsi" w:cstheme="minorHAnsi"/>
                <w:sz w:val="22"/>
                <w:szCs w:val="22"/>
              </w:rPr>
            </w:pPr>
          </w:p>
        </w:tc>
        <w:tc>
          <w:tcPr>
            <w:tcW w:w="1276" w:type="dxa"/>
            <w:shd w:val="clear" w:color="auto" w:fill="auto"/>
          </w:tcPr>
          <w:p w14:paraId="5768F826" w14:textId="5F408D9D" w:rsidR="00F609EC" w:rsidRPr="00A12AB0" w:rsidRDefault="00585697" w:rsidP="00EE0617">
            <w:pPr>
              <w:pStyle w:val="Default"/>
              <w:rPr>
                <w:rFonts w:asciiTheme="minorHAnsi" w:hAnsiTheme="minorHAnsi" w:cstheme="minorHAnsi"/>
                <w:sz w:val="22"/>
                <w:szCs w:val="22"/>
              </w:rPr>
            </w:pPr>
            <w:r w:rsidRPr="00A12AB0">
              <w:rPr>
                <w:rFonts w:asciiTheme="minorHAnsi" w:hAnsiTheme="minorHAnsi" w:cstheme="minorHAnsi"/>
                <w:sz w:val="22"/>
                <w:szCs w:val="22"/>
              </w:rPr>
              <w:t>Ongoing</w:t>
            </w:r>
          </w:p>
        </w:tc>
      </w:tr>
      <w:tr w:rsidR="00D72FA2" w:rsidRPr="00A12AB0" w14:paraId="25C8B54B" w14:textId="77777777" w:rsidTr="000A50B3">
        <w:tc>
          <w:tcPr>
            <w:tcW w:w="3854" w:type="dxa"/>
            <w:shd w:val="clear" w:color="auto" w:fill="auto"/>
          </w:tcPr>
          <w:p w14:paraId="0609F64E" w14:textId="64D4CC76" w:rsidR="00F609EC" w:rsidRPr="00A12AB0" w:rsidRDefault="00EE0617" w:rsidP="00915953">
            <w:pPr>
              <w:autoSpaceDE w:val="0"/>
              <w:autoSpaceDN w:val="0"/>
              <w:adjustRightInd w:val="0"/>
              <w:rPr>
                <w:rFonts w:cstheme="minorHAnsi"/>
                <w:b/>
                <w:bCs/>
                <w:color w:val="000000"/>
              </w:rPr>
            </w:pPr>
            <w:r w:rsidRPr="00A12AB0">
              <w:rPr>
                <w:rFonts w:cstheme="minorHAnsi"/>
                <w:b/>
                <w:bCs/>
                <w:color w:val="000000"/>
              </w:rPr>
              <w:t xml:space="preserve">8.  </w:t>
            </w:r>
            <w:r w:rsidR="00635233" w:rsidRPr="00A12AB0">
              <w:rPr>
                <w:rFonts w:cstheme="minorHAnsi"/>
                <w:b/>
                <w:bCs/>
                <w:color w:val="000000"/>
              </w:rPr>
              <w:t>Reinvigorate existing twinning arrangements and establish new arrangements as part of the new Strategy</w:t>
            </w:r>
          </w:p>
          <w:p w14:paraId="10D0BF05" w14:textId="77777777" w:rsidR="00F609EC" w:rsidRPr="00A12AB0" w:rsidRDefault="00F609EC" w:rsidP="00915953">
            <w:pPr>
              <w:pStyle w:val="Default"/>
              <w:rPr>
                <w:rFonts w:asciiTheme="minorHAnsi" w:hAnsiTheme="minorHAnsi" w:cstheme="minorHAnsi"/>
                <w:sz w:val="22"/>
                <w:szCs w:val="22"/>
              </w:rPr>
            </w:pPr>
          </w:p>
          <w:p w14:paraId="4753CA65" w14:textId="0A89A0CC" w:rsidR="00915953" w:rsidRPr="00A12AB0" w:rsidRDefault="00791D81" w:rsidP="00915953">
            <w:pPr>
              <w:pStyle w:val="Default"/>
              <w:rPr>
                <w:rFonts w:asciiTheme="minorHAnsi" w:hAnsiTheme="minorHAnsi" w:cstheme="minorHAnsi"/>
                <w:sz w:val="22"/>
                <w:szCs w:val="22"/>
              </w:rPr>
            </w:pPr>
            <w:r w:rsidRPr="00A12AB0">
              <w:rPr>
                <w:rFonts w:asciiTheme="minorHAnsi" w:hAnsiTheme="minorHAnsi" w:cstheme="minorHAnsi"/>
                <w:color w:val="auto"/>
                <w:sz w:val="22"/>
                <w:szCs w:val="22"/>
              </w:rPr>
              <w:t xml:space="preserve">PASAI’s provision of technical expertise that leverages established twinning arrangements is highly valued by participating SAIs and is widely seen as </w:t>
            </w:r>
            <w:r w:rsidRPr="00A12AB0">
              <w:rPr>
                <w:rFonts w:asciiTheme="minorHAnsi" w:hAnsiTheme="minorHAnsi" w:cstheme="minorHAnsi"/>
                <w:color w:val="auto"/>
                <w:sz w:val="22"/>
                <w:szCs w:val="22"/>
              </w:rPr>
              <w:lastRenderedPageBreak/>
              <w:t>an effective and sustainable modality of building capacity.</w:t>
            </w:r>
            <w:r w:rsidR="00581578" w:rsidRPr="00A12AB0">
              <w:rPr>
                <w:rFonts w:asciiTheme="minorHAnsi" w:hAnsiTheme="minorHAnsi" w:cstheme="minorHAnsi"/>
                <w:sz w:val="22"/>
                <w:szCs w:val="22"/>
              </w:rPr>
              <w:t xml:space="preserve"> </w:t>
            </w:r>
            <w:r w:rsidR="002926BB" w:rsidRPr="00A12AB0">
              <w:rPr>
                <w:rFonts w:asciiTheme="minorHAnsi" w:hAnsiTheme="minorHAnsi" w:cstheme="minorHAnsi"/>
                <w:sz w:val="22"/>
                <w:szCs w:val="22"/>
              </w:rPr>
              <w:t>PASAI</w:t>
            </w:r>
            <w:r w:rsidR="00915953" w:rsidRPr="00A12AB0">
              <w:rPr>
                <w:rFonts w:asciiTheme="minorHAnsi" w:hAnsiTheme="minorHAnsi" w:cstheme="minorHAnsi"/>
                <w:sz w:val="22"/>
                <w:szCs w:val="22"/>
              </w:rPr>
              <w:t xml:space="preserve"> should: </w:t>
            </w:r>
          </w:p>
          <w:p w14:paraId="5840E405" w14:textId="2C558F32" w:rsidR="00B94166" w:rsidRPr="00A12AB0" w:rsidRDefault="00B94166" w:rsidP="00B94166">
            <w:pPr>
              <w:pStyle w:val="ListParagraph"/>
              <w:numPr>
                <w:ilvl w:val="0"/>
                <w:numId w:val="2"/>
              </w:numPr>
              <w:autoSpaceDE w:val="0"/>
              <w:autoSpaceDN w:val="0"/>
              <w:adjustRightInd w:val="0"/>
              <w:rPr>
                <w:rFonts w:cstheme="minorHAnsi"/>
              </w:rPr>
            </w:pPr>
            <w:r w:rsidRPr="00A12AB0">
              <w:t>Prioritise reinvigorating existing arrangements and establishing new arrangements</w:t>
            </w:r>
            <w:r w:rsidR="004F560E">
              <w:t>.</w:t>
            </w:r>
          </w:p>
          <w:p w14:paraId="4C786F27" w14:textId="0A9205BF" w:rsidR="00B94166" w:rsidRPr="00A12AB0" w:rsidRDefault="00B94166" w:rsidP="00B94166">
            <w:pPr>
              <w:pStyle w:val="ListParagraph"/>
              <w:numPr>
                <w:ilvl w:val="0"/>
                <w:numId w:val="2"/>
              </w:numPr>
              <w:autoSpaceDE w:val="0"/>
              <w:autoSpaceDN w:val="0"/>
              <w:adjustRightInd w:val="0"/>
              <w:rPr>
                <w:rFonts w:cstheme="minorHAnsi"/>
              </w:rPr>
            </w:pPr>
            <w:r w:rsidRPr="00A12AB0">
              <w:t>facilitate a review of previous twinning arrangements with the Australian State SAIs to determine if there were any barriers to building a long-lasting partnership</w:t>
            </w:r>
            <w:r w:rsidR="005A2AD6">
              <w:t>.</w:t>
            </w:r>
            <w:r w:rsidRPr="00A12AB0">
              <w:rPr>
                <w:rFonts w:cstheme="minorHAnsi"/>
              </w:rPr>
              <w:t xml:space="preserve"> </w:t>
            </w:r>
          </w:p>
          <w:p w14:paraId="1399A214" w14:textId="434D151E" w:rsidR="00915953" w:rsidRPr="00A12AB0" w:rsidRDefault="00B94166" w:rsidP="00B94166">
            <w:pPr>
              <w:pStyle w:val="ListParagraph"/>
              <w:numPr>
                <w:ilvl w:val="0"/>
                <w:numId w:val="2"/>
              </w:numPr>
              <w:autoSpaceDE w:val="0"/>
              <w:autoSpaceDN w:val="0"/>
              <w:adjustRightInd w:val="0"/>
              <w:rPr>
                <w:rFonts w:cstheme="minorHAnsi"/>
              </w:rPr>
            </w:pPr>
            <w:r w:rsidRPr="00A12AB0">
              <w:t>explore expanding the use of twinning partnerships to include some of the French Territories and supporting Northern Pacific SAIs to partner up with SAIs in the United States</w:t>
            </w:r>
          </w:p>
        </w:tc>
        <w:tc>
          <w:tcPr>
            <w:tcW w:w="1103" w:type="dxa"/>
            <w:shd w:val="clear" w:color="auto" w:fill="92D050"/>
          </w:tcPr>
          <w:p w14:paraId="07EB9E21" w14:textId="7B175C2B" w:rsidR="00F609EC" w:rsidRPr="00A12AB0" w:rsidRDefault="000C0468" w:rsidP="00915953">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Agree</w:t>
            </w:r>
          </w:p>
        </w:tc>
        <w:tc>
          <w:tcPr>
            <w:tcW w:w="3685" w:type="dxa"/>
            <w:shd w:val="clear" w:color="auto" w:fill="auto"/>
          </w:tcPr>
          <w:p w14:paraId="44CCA7DD" w14:textId="77777777" w:rsidR="004A3F91" w:rsidRPr="00A12AB0" w:rsidRDefault="004A3F91" w:rsidP="004A3F91">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agrees with this recommendation. </w:t>
            </w:r>
          </w:p>
          <w:p w14:paraId="7A50B4A7" w14:textId="77777777" w:rsidR="004A3F91" w:rsidRPr="00A12AB0" w:rsidRDefault="004A3F91" w:rsidP="004A3F91">
            <w:pPr>
              <w:pStyle w:val="Default"/>
              <w:rPr>
                <w:rFonts w:asciiTheme="minorHAnsi" w:hAnsiTheme="minorHAnsi" w:cstheme="minorHAnsi"/>
                <w:sz w:val="22"/>
                <w:szCs w:val="22"/>
              </w:rPr>
            </w:pPr>
          </w:p>
          <w:p w14:paraId="751E08B0" w14:textId="052F760A" w:rsidR="00F609EC" w:rsidRPr="00A12AB0" w:rsidRDefault="004A3F91" w:rsidP="004A3F91">
            <w:pPr>
              <w:pStyle w:val="Default"/>
              <w:rPr>
                <w:rFonts w:asciiTheme="minorHAnsi" w:hAnsiTheme="minorHAnsi" w:cstheme="minorHAnsi"/>
                <w:sz w:val="22"/>
                <w:szCs w:val="22"/>
              </w:rPr>
            </w:pPr>
            <w:r w:rsidRPr="00A12AB0">
              <w:rPr>
                <w:rFonts w:asciiTheme="minorHAnsi" w:hAnsiTheme="minorHAnsi" w:cstheme="minorHAnsi"/>
                <w:sz w:val="22"/>
                <w:szCs w:val="22"/>
              </w:rPr>
              <w:t>DFAT acknowledges that there have been some issues with Australian State SAIs twinning arrangement, particularly when capacity and capability requirements between twinning partners are not matched.</w:t>
            </w:r>
          </w:p>
        </w:tc>
        <w:tc>
          <w:tcPr>
            <w:tcW w:w="3827" w:type="dxa"/>
            <w:shd w:val="clear" w:color="auto" w:fill="auto"/>
          </w:tcPr>
          <w:p w14:paraId="23FF0DDA" w14:textId="7DB1D872" w:rsidR="00FF7801" w:rsidRPr="00A12AB0" w:rsidRDefault="00FF7801" w:rsidP="00FF7801">
            <w:pPr>
              <w:pStyle w:val="Default"/>
              <w:rPr>
                <w:rFonts w:asciiTheme="minorHAnsi" w:hAnsiTheme="minorHAnsi" w:cstheme="minorHAnsi"/>
                <w:sz w:val="22"/>
                <w:szCs w:val="22"/>
              </w:rPr>
            </w:pPr>
            <w:r w:rsidRPr="00A12AB0">
              <w:rPr>
                <w:rFonts w:asciiTheme="minorHAnsi" w:hAnsiTheme="minorHAnsi" w:cstheme="minorHAnsi"/>
                <w:sz w:val="22"/>
                <w:szCs w:val="22"/>
              </w:rPr>
              <w:t>Twinning arrangements will be a key feature of the new Strategy and will include resourcing responsibility for oversight and coordination of the programme within the Secretariat</w:t>
            </w:r>
            <w:r w:rsidR="00B13B09">
              <w:rPr>
                <w:rFonts w:asciiTheme="minorHAnsi" w:hAnsiTheme="minorHAnsi" w:cstheme="minorHAnsi"/>
                <w:sz w:val="22"/>
                <w:szCs w:val="22"/>
              </w:rPr>
              <w:t>.</w:t>
            </w:r>
          </w:p>
          <w:p w14:paraId="0AC323BD" w14:textId="77777777" w:rsidR="00FF7801" w:rsidRPr="00A12AB0" w:rsidRDefault="00FF7801" w:rsidP="00FF7801">
            <w:pPr>
              <w:pStyle w:val="Default"/>
              <w:rPr>
                <w:rFonts w:asciiTheme="minorHAnsi" w:hAnsiTheme="minorHAnsi" w:cstheme="minorHAnsi"/>
                <w:sz w:val="22"/>
                <w:szCs w:val="22"/>
              </w:rPr>
            </w:pPr>
          </w:p>
          <w:p w14:paraId="1ABFB317" w14:textId="77777777" w:rsidR="00915953" w:rsidRPr="00B0143C" w:rsidRDefault="00FF7801" w:rsidP="00B0143C">
            <w:pPr>
              <w:autoSpaceDE w:val="0"/>
              <w:autoSpaceDN w:val="0"/>
              <w:adjustRightInd w:val="0"/>
              <w:rPr>
                <w:rFonts w:cstheme="minorHAnsi"/>
              </w:rPr>
            </w:pPr>
            <w:r w:rsidRPr="00B0143C">
              <w:rPr>
                <w:rFonts w:cstheme="minorHAnsi"/>
              </w:rPr>
              <w:t xml:space="preserve">DFAT will pursue discussions with Australian National Audit Office and State SAIs to explore opportunities </w:t>
            </w:r>
            <w:r w:rsidRPr="00B0143C">
              <w:rPr>
                <w:rFonts w:cstheme="minorHAnsi"/>
              </w:rPr>
              <w:lastRenderedPageBreak/>
              <w:t>including discussion at bilateral level for enhanced twinning arrangement.</w:t>
            </w:r>
          </w:p>
          <w:p w14:paraId="02053CBE" w14:textId="77777777" w:rsidR="00B0143C" w:rsidRDefault="00B0143C" w:rsidP="00B0143C">
            <w:pPr>
              <w:autoSpaceDE w:val="0"/>
              <w:autoSpaceDN w:val="0"/>
              <w:adjustRightInd w:val="0"/>
              <w:rPr>
                <w:rFonts w:cstheme="minorHAnsi"/>
              </w:rPr>
            </w:pPr>
          </w:p>
          <w:p w14:paraId="7A571EED" w14:textId="2F86226A" w:rsidR="00FB6DD8" w:rsidRPr="00B0143C" w:rsidRDefault="00FB6DD8" w:rsidP="00B0143C">
            <w:pPr>
              <w:autoSpaceDE w:val="0"/>
              <w:autoSpaceDN w:val="0"/>
              <w:adjustRightInd w:val="0"/>
              <w:rPr>
                <w:rFonts w:cstheme="minorHAnsi"/>
              </w:rPr>
            </w:pPr>
            <w:r w:rsidRPr="00B0143C">
              <w:rPr>
                <w:rFonts w:cstheme="minorHAnsi"/>
              </w:rPr>
              <w:t>Twinning and peer-to-peer relationships will be reinvigorated and enhanced. Supporting SAIs will be brought closer to PASAI by using them to deliver and maintain the technical components of PASAI</w:t>
            </w:r>
            <w:r w:rsidR="004F013E">
              <w:rPr>
                <w:rFonts w:cstheme="minorHAnsi"/>
              </w:rPr>
              <w:t>’</w:t>
            </w:r>
            <w:r w:rsidRPr="00B0143C">
              <w:rPr>
                <w:rFonts w:cstheme="minorHAnsi"/>
              </w:rPr>
              <w:t>s training programme.</w:t>
            </w:r>
          </w:p>
          <w:p w14:paraId="5560090A" w14:textId="77777777" w:rsidR="00B0143C" w:rsidRDefault="00B0143C" w:rsidP="00B0143C">
            <w:pPr>
              <w:autoSpaceDE w:val="0"/>
              <w:autoSpaceDN w:val="0"/>
              <w:adjustRightInd w:val="0"/>
              <w:rPr>
                <w:rFonts w:cstheme="minorHAnsi"/>
              </w:rPr>
            </w:pPr>
          </w:p>
          <w:p w14:paraId="1C404AB1" w14:textId="6DAE5E2E" w:rsidR="00FB6DD8" w:rsidRPr="00B0143C" w:rsidRDefault="00FB6DD8" w:rsidP="00B0143C">
            <w:pPr>
              <w:autoSpaceDE w:val="0"/>
              <w:autoSpaceDN w:val="0"/>
              <w:adjustRightInd w:val="0"/>
              <w:rPr>
                <w:rFonts w:cstheme="minorHAnsi"/>
              </w:rPr>
            </w:pPr>
            <w:r w:rsidRPr="00B0143C">
              <w:rPr>
                <w:rFonts w:cstheme="minorHAnsi"/>
              </w:rPr>
              <w:t>Twinning/peer-to-peer relationships will be activated with all willing partners including SAIs in the region who have strengths above other members and a willingness to share experiences</w:t>
            </w:r>
          </w:p>
        </w:tc>
        <w:tc>
          <w:tcPr>
            <w:tcW w:w="1276" w:type="dxa"/>
            <w:shd w:val="clear" w:color="auto" w:fill="auto"/>
          </w:tcPr>
          <w:p w14:paraId="697E1A6D" w14:textId="2A1FE4AC" w:rsidR="00F609EC" w:rsidRPr="00A12AB0" w:rsidRDefault="00BF1FD8" w:rsidP="00915953">
            <w:pPr>
              <w:pStyle w:val="Default"/>
              <w:jc w:val="both"/>
              <w:rPr>
                <w:rFonts w:asciiTheme="minorHAnsi" w:hAnsiTheme="minorHAnsi" w:cstheme="minorHAnsi"/>
                <w:sz w:val="22"/>
                <w:szCs w:val="22"/>
              </w:rPr>
            </w:pPr>
            <w:r w:rsidRPr="00A12AB0">
              <w:rPr>
                <w:rFonts w:asciiTheme="minorHAnsi" w:hAnsiTheme="minorHAnsi" w:cstheme="minorHAnsi"/>
                <w:sz w:val="22"/>
                <w:szCs w:val="22"/>
              </w:rPr>
              <w:lastRenderedPageBreak/>
              <w:t>Next Phase</w:t>
            </w:r>
          </w:p>
        </w:tc>
      </w:tr>
      <w:tr w:rsidR="00B773AE" w:rsidRPr="00A12AB0" w14:paraId="6567A299" w14:textId="77777777" w:rsidTr="000A50B3">
        <w:tc>
          <w:tcPr>
            <w:tcW w:w="3854" w:type="dxa"/>
            <w:shd w:val="clear" w:color="auto" w:fill="auto"/>
          </w:tcPr>
          <w:p w14:paraId="09EFC663" w14:textId="77777777" w:rsidR="00B773AE" w:rsidRPr="00A12AB0" w:rsidRDefault="00B773AE" w:rsidP="00915953">
            <w:pPr>
              <w:autoSpaceDE w:val="0"/>
              <w:autoSpaceDN w:val="0"/>
              <w:adjustRightInd w:val="0"/>
              <w:rPr>
                <w:rFonts w:cstheme="minorHAnsi"/>
                <w:b/>
                <w:bCs/>
                <w:color w:val="000000"/>
              </w:rPr>
            </w:pPr>
            <w:r w:rsidRPr="00A12AB0">
              <w:rPr>
                <w:rFonts w:cstheme="minorHAnsi"/>
                <w:b/>
                <w:bCs/>
                <w:color w:val="000000"/>
              </w:rPr>
              <w:t>9. Consider resourcing for outcomes measurement and reporting to measure PASAI’s behaviour change and impact</w:t>
            </w:r>
          </w:p>
          <w:p w14:paraId="1826ED3E" w14:textId="77777777" w:rsidR="0043558D" w:rsidRPr="00A12AB0" w:rsidRDefault="0043558D" w:rsidP="00915953">
            <w:pPr>
              <w:autoSpaceDE w:val="0"/>
              <w:autoSpaceDN w:val="0"/>
              <w:adjustRightInd w:val="0"/>
              <w:rPr>
                <w:rFonts w:cstheme="minorHAnsi"/>
                <w:b/>
                <w:bCs/>
                <w:color w:val="000000"/>
              </w:rPr>
            </w:pPr>
          </w:p>
          <w:p w14:paraId="516DAE1C" w14:textId="63792A1D" w:rsidR="00E0572D" w:rsidRPr="00A12AB0" w:rsidRDefault="00E0572D" w:rsidP="00915953">
            <w:pPr>
              <w:autoSpaceDE w:val="0"/>
              <w:autoSpaceDN w:val="0"/>
              <w:adjustRightInd w:val="0"/>
              <w:rPr>
                <w:rFonts w:cstheme="minorHAnsi"/>
              </w:rPr>
            </w:pPr>
            <w:r w:rsidRPr="00A12AB0">
              <w:rPr>
                <w:rFonts w:cstheme="minorHAnsi"/>
              </w:rPr>
              <w:t>Evidence shows PASAI’s quality of reporting has improved with the resourcing of the monitoring and evaluation capabilities, however, there is room for improvement</w:t>
            </w:r>
            <w:r w:rsidR="00090F71" w:rsidRPr="00A12AB0">
              <w:rPr>
                <w:rFonts w:cstheme="minorHAnsi"/>
              </w:rPr>
              <w:t>.</w:t>
            </w:r>
            <w:r w:rsidR="00072044" w:rsidRPr="00A12AB0">
              <w:rPr>
                <w:rFonts w:cstheme="minorHAnsi"/>
              </w:rPr>
              <w:t xml:space="preserve"> PASAI will:</w:t>
            </w:r>
          </w:p>
          <w:p w14:paraId="3C07EF84" w14:textId="6BDEFBB1" w:rsidR="0043558D" w:rsidRPr="00A12AB0" w:rsidRDefault="00090F71" w:rsidP="00090F71">
            <w:pPr>
              <w:pStyle w:val="ListParagraph"/>
              <w:numPr>
                <w:ilvl w:val="0"/>
                <w:numId w:val="2"/>
              </w:numPr>
              <w:autoSpaceDE w:val="0"/>
              <w:autoSpaceDN w:val="0"/>
              <w:adjustRightInd w:val="0"/>
            </w:pPr>
            <w:r w:rsidRPr="00A12AB0">
              <w:t xml:space="preserve">need to allocate funding for outcomes and impact evaluations as part of its </w:t>
            </w:r>
            <w:r w:rsidR="004F013E">
              <w:t>Monitoring and Evaluation</w:t>
            </w:r>
            <w:r w:rsidRPr="00A12AB0">
              <w:t xml:space="preserve"> allocations to ensure that the assessments are conducted</w:t>
            </w:r>
            <w:r w:rsidR="00EF07CF">
              <w:t>.</w:t>
            </w:r>
          </w:p>
          <w:p w14:paraId="0A773522" w14:textId="177C8248" w:rsidR="0043558D" w:rsidRPr="00A12AB0" w:rsidRDefault="0043558D" w:rsidP="00915953">
            <w:pPr>
              <w:autoSpaceDE w:val="0"/>
              <w:autoSpaceDN w:val="0"/>
              <w:adjustRightInd w:val="0"/>
              <w:rPr>
                <w:rFonts w:cstheme="minorHAnsi"/>
                <w:b/>
                <w:bCs/>
                <w:color w:val="000000"/>
              </w:rPr>
            </w:pPr>
          </w:p>
        </w:tc>
        <w:tc>
          <w:tcPr>
            <w:tcW w:w="1103" w:type="dxa"/>
            <w:shd w:val="clear" w:color="auto" w:fill="92D050"/>
          </w:tcPr>
          <w:p w14:paraId="1A3E185E" w14:textId="77777777" w:rsidR="00B773AE" w:rsidRPr="00A12AB0" w:rsidRDefault="00B773AE" w:rsidP="00915953">
            <w:pPr>
              <w:pStyle w:val="Default"/>
              <w:rPr>
                <w:rFonts w:asciiTheme="minorHAnsi" w:hAnsiTheme="minorHAnsi" w:cstheme="minorHAnsi"/>
                <w:sz w:val="22"/>
                <w:szCs w:val="22"/>
              </w:rPr>
            </w:pPr>
          </w:p>
        </w:tc>
        <w:tc>
          <w:tcPr>
            <w:tcW w:w="3685" w:type="dxa"/>
            <w:shd w:val="clear" w:color="auto" w:fill="auto"/>
          </w:tcPr>
          <w:p w14:paraId="5B399EC5" w14:textId="31285259" w:rsidR="00B773AE" w:rsidRPr="00A12AB0" w:rsidRDefault="00CE0546" w:rsidP="00915953">
            <w:pPr>
              <w:pStyle w:val="Default"/>
              <w:rPr>
                <w:rFonts w:asciiTheme="minorHAnsi" w:hAnsiTheme="minorHAnsi" w:cstheme="minorHAnsi"/>
                <w:sz w:val="22"/>
                <w:szCs w:val="22"/>
              </w:rPr>
            </w:pPr>
            <w:r w:rsidRPr="00A12AB0">
              <w:rPr>
                <w:rFonts w:asciiTheme="minorHAnsi" w:hAnsiTheme="minorHAnsi" w:cstheme="minorHAnsi"/>
                <w:sz w:val="22"/>
                <w:szCs w:val="22"/>
              </w:rPr>
              <w:t>DFAT agrees with this recommendation.</w:t>
            </w:r>
            <w:r w:rsidRPr="00A12AB0">
              <w:rPr>
                <w:rFonts w:asciiTheme="minorHAnsi" w:hAnsiTheme="minorHAnsi" w:cs="Arial"/>
                <w:bCs/>
                <w:color w:val="262626"/>
                <w:sz w:val="22"/>
                <w:szCs w:val="22"/>
                <w:lang w:eastAsia="en-AU"/>
              </w:rPr>
              <w:t xml:space="preserve"> </w:t>
            </w:r>
            <w:r w:rsidRPr="00A12AB0">
              <w:rPr>
                <w:rFonts w:asciiTheme="minorHAnsi" w:hAnsiTheme="minorHAnsi" w:cstheme="minorHAnsi"/>
                <w:sz w:val="22"/>
                <w:szCs w:val="22"/>
              </w:rPr>
              <w:t>Gaps in monitoring and reporting remain with regard to outcomes reporting, measuring behaviour change and the impact of PASAI capacity building efforts.</w:t>
            </w:r>
          </w:p>
        </w:tc>
        <w:tc>
          <w:tcPr>
            <w:tcW w:w="3827" w:type="dxa"/>
            <w:shd w:val="clear" w:color="auto" w:fill="auto"/>
          </w:tcPr>
          <w:p w14:paraId="71B5BD53" w14:textId="77777777" w:rsidR="00B773AE" w:rsidRPr="00A12AB0" w:rsidRDefault="00243645" w:rsidP="00915953">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will ensure appropriate resourcing </w:t>
            </w:r>
            <w:r w:rsidR="008871B8" w:rsidRPr="00A12AB0">
              <w:rPr>
                <w:rFonts w:asciiTheme="minorHAnsi" w:hAnsiTheme="minorHAnsi" w:cstheme="minorHAnsi"/>
                <w:sz w:val="22"/>
                <w:szCs w:val="22"/>
              </w:rPr>
              <w:t xml:space="preserve">for monitoring and evaluation of outcomes. </w:t>
            </w:r>
          </w:p>
          <w:p w14:paraId="78BC6617" w14:textId="77777777" w:rsidR="00D171A0" w:rsidRPr="00A12AB0" w:rsidRDefault="00D171A0" w:rsidP="00915953">
            <w:pPr>
              <w:pStyle w:val="Default"/>
              <w:rPr>
                <w:rFonts w:asciiTheme="minorHAnsi" w:hAnsiTheme="minorHAnsi" w:cstheme="minorHAnsi"/>
                <w:sz w:val="22"/>
                <w:szCs w:val="22"/>
              </w:rPr>
            </w:pPr>
          </w:p>
          <w:p w14:paraId="4C8CD67D" w14:textId="1414B04E" w:rsidR="00D171A0" w:rsidRPr="00A12AB0" w:rsidRDefault="00D171A0" w:rsidP="00915953">
            <w:pPr>
              <w:pStyle w:val="Default"/>
              <w:rPr>
                <w:rFonts w:asciiTheme="minorHAnsi" w:hAnsiTheme="minorHAnsi" w:cstheme="minorHAnsi"/>
                <w:sz w:val="22"/>
                <w:szCs w:val="22"/>
              </w:rPr>
            </w:pPr>
            <w:r w:rsidRPr="00A12AB0">
              <w:rPr>
                <w:rFonts w:asciiTheme="minorHAnsi" w:hAnsiTheme="minorHAnsi" w:cstheme="minorHAnsi"/>
                <w:sz w:val="22"/>
                <w:szCs w:val="22"/>
              </w:rPr>
              <w:t>Secretariat staffing will be sufficient to ensure appropriate emphasis is placed on the capability and capacity to appropriately measure outcomes and impact to enable more analysis of the effectiveness of activities and programmes.</w:t>
            </w:r>
          </w:p>
        </w:tc>
        <w:tc>
          <w:tcPr>
            <w:tcW w:w="1276" w:type="dxa"/>
            <w:shd w:val="clear" w:color="auto" w:fill="auto"/>
          </w:tcPr>
          <w:p w14:paraId="520D5AF7" w14:textId="4756FE11" w:rsidR="00B773AE" w:rsidRPr="00A12AB0" w:rsidRDefault="00AC5566" w:rsidP="00915953">
            <w:pPr>
              <w:pStyle w:val="Default"/>
              <w:jc w:val="both"/>
              <w:rPr>
                <w:rFonts w:asciiTheme="minorHAnsi" w:hAnsiTheme="minorHAnsi" w:cstheme="minorHAnsi"/>
                <w:sz w:val="22"/>
                <w:szCs w:val="22"/>
              </w:rPr>
            </w:pPr>
            <w:r w:rsidRPr="00A12AB0">
              <w:rPr>
                <w:rFonts w:asciiTheme="minorHAnsi" w:hAnsiTheme="minorHAnsi" w:cstheme="minorHAnsi"/>
                <w:sz w:val="22"/>
                <w:szCs w:val="22"/>
              </w:rPr>
              <w:t>Next Phase</w:t>
            </w:r>
          </w:p>
        </w:tc>
      </w:tr>
      <w:tr w:rsidR="00B773AE" w:rsidRPr="00A12AB0" w14:paraId="26FA39FC" w14:textId="77777777" w:rsidTr="006932FC">
        <w:tc>
          <w:tcPr>
            <w:tcW w:w="3854" w:type="dxa"/>
            <w:shd w:val="clear" w:color="auto" w:fill="auto"/>
          </w:tcPr>
          <w:p w14:paraId="1FD38011" w14:textId="77777777" w:rsidR="00B773AE" w:rsidRPr="00A12AB0" w:rsidRDefault="0043558D" w:rsidP="00915953">
            <w:pPr>
              <w:autoSpaceDE w:val="0"/>
              <w:autoSpaceDN w:val="0"/>
              <w:adjustRightInd w:val="0"/>
              <w:rPr>
                <w:rFonts w:cstheme="minorHAnsi"/>
                <w:b/>
                <w:bCs/>
                <w:color w:val="000000"/>
              </w:rPr>
            </w:pPr>
            <w:r w:rsidRPr="00A12AB0">
              <w:rPr>
                <w:rFonts w:cstheme="minorHAnsi"/>
                <w:b/>
                <w:bCs/>
                <w:color w:val="000000"/>
              </w:rPr>
              <w:lastRenderedPageBreak/>
              <w:t xml:space="preserve">10. </w:t>
            </w:r>
            <w:r w:rsidR="007F7AFA" w:rsidRPr="00A12AB0">
              <w:rPr>
                <w:rFonts w:cstheme="minorHAnsi"/>
                <w:b/>
                <w:bCs/>
                <w:color w:val="000000"/>
              </w:rPr>
              <w:t>Consider an increased focus on cooperation, collaboration, and knowledge sharing amongst all member SAIs</w:t>
            </w:r>
          </w:p>
          <w:p w14:paraId="563A3419" w14:textId="5F874585" w:rsidR="0043558D" w:rsidRPr="00A12AB0" w:rsidRDefault="002A4FAC" w:rsidP="00915953">
            <w:pPr>
              <w:autoSpaceDE w:val="0"/>
              <w:autoSpaceDN w:val="0"/>
              <w:adjustRightInd w:val="0"/>
              <w:rPr>
                <w:rFonts w:cstheme="minorHAnsi"/>
              </w:rPr>
            </w:pPr>
            <w:r w:rsidRPr="00A12AB0">
              <w:rPr>
                <w:rFonts w:cstheme="minorHAnsi"/>
              </w:rPr>
              <w:t>Less active engagement with some “non-participating” SAIs is seen as a missed opportunity</w:t>
            </w:r>
            <w:r w:rsidR="005825B3" w:rsidRPr="00A12AB0">
              <w:rPr>
                <w:rFonts w:cstheme="minorHAnsi"/>
              </w:rPr>
              <w:t>. PASAI should:</w:t>
            </w:r>
          </w:p>
          <w:p w14:paraId="14569A09" w14:textId="77166EF7" w:rsidR="00663A3B" w:rsidRPr="00A12AB0" w:rsidRDefault="005825B3" w:rsidP="005825B3">
            <w:pPr>
              <w:pStyle w:val="ListParagraph"/>
              <w:numPr>
                <w:ilvl w:val="0"/>
                <w:numId w:val="2"/>
              </w:numPr>
              <w:autoSpaceDE w:val="0"/>
              <w:autoSpaceDN w:val="0"/>
              <w:adjustRightInd w:val="0"/>
            </w:pPr>
            <w:r w:rsidRPr="00A12AB0">
              <w:t>place a higher emphasis on the importance of regional cooperation, collaboration and knowledge sharing between the SAIs</w:t>
            </w:r>
          </w:p>
          <w:p w14:paraId="1829FC97" w14:textId="0FE4C3DA" w:rsidR="0043558D" w:rsidRPr="00A12AB0" w:rsidRDefault="0043558D" w:rsidP="00915953">
            <w:pPr>
              <w:autoSpaceDE w:val="0"/>
              <w:autoSpaceDN w:val="0"/>
              <w:adjustRightInd w:val="0"/>
              <w:rPr>
                <w:rFonts w:cstheme="minorHAnsi"/>
                <w:b/>
                <w:bCs/>
                <w:color w:val="000000"/>
              </w:rPr>
            </w:pPr>
          </w:p>
        </w:tc>
        <w:tc>
          <w:tcPr>
            <w:tcW w:w="1103" w:type="dxa"/>
            <w:shd w:val="clear" w:color="auto" w:fill="FFC000"/>
          </w:tcPr>
          <w:p w14:paraId="1DCBEA73" w14:textId="3A2B0A28" w:rsidR="00B773AE" w:rsidRPr="00A12AB0" w:rsidRDefault="006932FC" w:rsidP="00915953">
            <w:pPr>
              <w:pStyle w:val="Default"/>
              <w:rPr>
                <w:rFonts w:asciiTheme="minorHAnsi" w:hAnsiTheme="minorHAnsi" w:cstheme="minorHAnsi"/>
                <w:sz w:val="22"/>
                <w:szCs w:val="22"/>
              </w:rPr>
            </w:pPr>
            <w:r w:rsidRPr="00A12AB0">
              <w:rPr>
                <w:rFonts w:asciiTheme="minorHAnsi" w:hAnsiTheme="minorHAnsi" w:cstheme="minorHAnsi"/>
                <w:sz w:val="22"/>
                <w:szCs w:val="22"/>
              </w:rPr>
              <w:t>Partially a</w:t>
            </w:r>
            <w:r w:rsidR="00B506C6" w:rsidRPr="00A12AB0">
              <w:rPr>
                <w:rFonts w:asciiTheme="minorHAnsi" w:hAnsiTheme="minorHAnsi" w:cstheme="minorHAnsi"/>
                <w:sz w:val="22"/>
                <w:szCs w:val="22"/>
              </w:rPr>
              <w:t>gree</w:t>
            </w:r>
          </w:p>
        </w:tc>
        <w:tc>
          <w:tcPr>
            <w:tcW w:w="3685" w:type="dxa"/>
            <w:shd w:val="clear" w:color="auto" w:fill="auto"/>
          </w:tcPr>
          <w:p w14:paraId="07632DBD" w14:textId="77777777" w:rsidR="00B773AE" w:rsidRPr="00A12AB0" w:rsidRDefault="006932FC" w:rsidP="00915953">
            <w:pPr>
              <w:pStyle w:val="Default"/>
              <w:rPr>
                <w:rFonts w:asciiTheme="minorHAnsi" w:hAnsiTheme="minorHAnsi" w:cstheme="minorHAnsi"/>
                <w:sz w:val="22"/>
                <w:szCs w:val="22"/>
              </w:rPr>
            </w:pPr>
            <w:r w:rsidRPr="00A12AB0">
              <w:rPr>
                <w:rFonts w:asciiTheme="minorHAnsi" w:hAnsiTheme="minorHAnsi" w:cstheme="minorHAnsi"/>
                <w:sz w:val="22"/>
                <w:szCs w:val="22"/>
              </w:rPr>
              <w:t>Partially a</w:t>
            </w:r>
            <w:r w:rsidR="00B5032D" w:rsidRPr="00A12AB0">
              <w:rPr>
                <w:rFonts w:asciiTheme="minorHAnsi" w:hAnsiTheme="minorHAnsi" w:cstheme="minorHAnsi"/>
                <w:sz w:val="22"/>
                <w:szCs w:val="22"/>
              </w:rPr>
              <w:t xml:space="preserve">gree with the recommendations. </w:t>
            </w:r>
            <w:r w:rsidR="002A4FAC" w:rsidRPr="00A12AB0">
              <w:rPr>
                <w:rFonts w:asciiTheme="minorHAnsi" w:hAnsiTheme="minorHAnsi" w:cstheme="minorHAnsi"/>
                <w:sz w:val="22"/>
                <w:szCs w:val="22"/>
              </w:rPr>
              <w:t>Rev</w:t>
            </w:r>
            <w:r w:rsidR="00E5030F" w:rsidRPr="00A12AB0">
              <w:rPr>
                <w:rFonts w:asciiTheme="minorHAnsi" w:hAnsiTheme="minorHAnsi" w:cstheme="minorHAnsi"/>
                <w:sz w:val="22"/>
                <w:szCs w:val="22"/>
              </w:rPr>
              <w:t>iew notes</w:t>
            </w:r>
            <w:r w:rsidR="002A5FC0" w:rsidRPr="00A12AB0">
              <w:rPr>
                <w:rFonts w:asciiTheme="minorHAnsi" w:hAnsiTheme="minorHAnsi" w:cstheme="minorHAnsi"/>
                <w:sz w:val="22"/>
                <w:szCs w:val="22"/>
              </w:rPr>
              <w:t xml:space="preserve"> that PASAI needs to </w:t>
            </w:r>
            <w:r w:rsidR="002A4FAC" w:rsidRPr="00A12AB0">
              <w:rPr>
                <w:rFonts w:asciiTheme="minorHAnsi" w:hAnsiTheme="minorHAnsi" w:cstheme="minorHAnsi"/>
                <w:sz w:val="22"/>
                <w:szCs w:val="22"/>
              </w:rPr>
              <w:t>place a higher emphasis on the importance of regional cooperation, collaboration and knowledge sharing between all the 29 SAIs (as opposed to the current focus of building capability of the 20 participating SAIs).</w:t>
            </w:r>
          </w:p>
          <w:p w14:paraId="2622E857" w14:textId="77777777" w:rsidR="00340485" w:rsidRPr="00A12AB0" w:rsidRDefault="00340485" w:rsidP="00915953">
            <w:pPr>
              <w:pStyle w:val="Default"/>
              <w:rPr>
                <w:rFonts w:asciiTheme="minorHAnsi" w:hAnsiTheme="minorHAnsi" w:cstheme="minorHAnsi"/>
                <w:sz w:val="22"/>
                <w:szCs w:val="22"/>
              </w:rPr>
            </w:pPr>
          </w:p>
          <w:p w14:paraId="32EDFD18" w14:textId="45E47A48" w:rsidR="00340485" w:rsidRPr="00A12AB0" w:rsidRDefault="00340485" w:rsidP="00915953">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Though PASAI extended engagement to </w:t>
            </w:r>
            <w:r w:rsidR="000D6B90" w:rsidRPr="00A12AB0">
              <w:rPr>
                <w:rFonts w:asciiTheme="minorHAnsi" w:hAnsiTheme="minorHAnsi" w:cstheme="minorHAnsi"/>
                <w:sz w:val="22"/>
                <w:szCs w:val="22"/>
              </w:rPr>
              <w:t>French Territory SAIs</w:t>
            </w:r>
            <w:r w:rsidRPr="00A12AB0">
              <w:rPr>
                <w:rFonts w:asciiTheme="minorHAnsi" w:hAnsiTheme="minorHAnsi" w:cstheme="minorHAnsi"/>
                <w:sz w:val="22"/>
                <w:szCs w:val="22"/>
              </w:rPr>
              <w:t>, they were limited by the fact that their offices are not SAIs but territorial branches of SAI France.</w:t>
            </w:r>
          </w:p>
        </w:tc>
        <w:tc>
          <w:tcPr>
            <w:tcW w:w="3827" w:type="dxa"/>
            <w:shd w:val="clear" w:color="auto" w:fill="auto"/>
          </w:tcPr>
          <w:p w14:paraId="5AD00BE7" w14:textId="77777777" w:rsidR="00B773AE" w:rsidRPr="00A12AB0" w:rsidRDefault="00516BF6" w:rsidP="00915953">
            <w:pPr>
              <w:pStyle w:val="Default"/>
              <w:rPr>
                <w:rFonts w:asciiTheme="minorHAnsi" w:hAnsiTheme="minorHAnsi" w:cstheme="minorHAnsi"/>
                <w:sz w:val="22"/>
                <w:szCs w:val="22"/>
              </w:rPr>
            </w:pPr>
            <w:r w:rsidRPr="00A12AB0">
              <w:rPr>
                <w:rFonts w:asciiTheme="minorHAnsi" w:hAnsiTheme="minorHAnsi" w:cstheme="minorHAnsi"/>
                <w:sz w:val="22"/>
                <w:szCs w:val="22"/>
              </w:rPr>
              <w:t>PASAI will explore opportunities</w:t>
            </w:r>
            <w:r w:rsidR="00683C6E" w:rsidRPr="00A12AB0">
              <w:rPr>
                <w:rFonts w:asciiTheme="minorHAnsi" w:hAnsiTheme="minorHAnsi" w:cstheme="minorHAnsi"/>
                <w:sz w:val="22"/>
                <w:szCs w:val="22"/>
              </w:rPr>
              <w:t xml:space="preserve"> to work and engage </w:t>
            </w:r>
            <w:r w:rsidR="00DF21ED" w:rsidRPr="00A12AB0">
              <w:rPr>
                <w:rFonts w:asciiTheme="minorHAnsi" w:hAnsiTheme="minorHAnsi" w:cstheme="minorHAnsi"/>
                <w:sz w:val="22"/>
                <w:szCs w:val="22"/>
              </w:rPr>
              <w:t>French Territory SAIs</w:t>
            </w:r>
            <w:r w:rsidR="00DF21ED" w:rsidRPr="00A12AB0">
              <w:rPr>
                <w:rFonts w:asciiTheme="minorHAnsi" w:hAnsiTheme="minorHAnsi" w:cs="Arial"/>
                <w:color w:val="262626"/>
                <w:sz w:val="22"/>
                <w:szCs w:val="22"/>
                <w:lang w:eastAsia="en-AU"/>
              </w:rPr>
              <w:t xml:space="preserve"> </w:t>
            </w:r>
            <w:r w:rsidR="00683C6E" w:rsidRPr="00A12AB0">
              <w:rPr>
                <w:rFonts w:asciiTheme="minorHAnsi" w:hAnsiTheme="minorHAnsi" w:cstheme="minorHAnsi"/>
                <w:sz w:val="22"/>
                <w:szCs w:val="22"/>
              </w:rPr>
              <w:t>especially in the areas of twinning arrangements and audit quality.</w:t>
            </w:r>
          </w:p>
          <w:p w14:paraId="28A5230B" w14:textId="77777777" w:rsidR="00041986" w:rsidRPr="00A12AB0" w:rsidRDefault="00041986" w:rsidP="00915953">
            <w:pPr>
              <w:pStyle w:val="Default"/>
              <w:rPr>
                <w:rFonts w:asciiTheme="minorHAnsi" w:hAnsiTheme="minorHAnsi" w:cstheme="minorHAnsi"/>
                <w:sz w:val="22"/>
                <w:szCs w:val="22"/>
              </w:rPr>
            </w:pPr>
          </w:p>
          <w:p w14:paraId="6F1347D9" w14:textId="3EB1FD65" w:rsidR="00041986" w:rsidRPr="00A12AB0" w:rsidRDefault="00041986" w:rsidP="00915953">
            <w:pPr>
              <w:pStyle w:val="Default"/>
              <w:rPr>
                <w:rFonts w:asciiTheme="minorHAnsi" w:hAnsiTheme="minorHAnsi" w:cstheme="minorHAnsi"/>
                <w:sz w:val="22"/>
                <w:szCs w:val="22"/>
              </w:rPr>
            </w:pPr>
            <w:r w:rsidRPr="00A12AB0">
              <w:rPr>
                <w:rFonts w:asciiTheme="minorHAnsi" w:hAnsiTheme="minorHAnsi" w:cstheme="minorHAnsi"/>
                <w:sz w:val="22"/>
                <w:szCs w:val="22"/>
              </w:rPr>
              <w:t>As noted above the supporting SAIs will all be activated and funded to contribute to the technical training programme to ensure maximized access to the technical expertise which exists in the region. This will enable the recommended increased emphasis on regional cooperation, collaboration and knowledge sharing.</w:t>
            </w:r>
          </w:p>
        </w:tc>
        <w:tc>
          <w:tcPr>
            <w:tcW w:w="1276" w:type="dxa"/>
            <w:shd w:val="clear" w:color="auto" w:fill="auto"/>
          </w:tcPr>
          <w:p w14:paraId="51B850A2" w14:textId="7905BCBD" w:rsidR="00B773AE" w:rsidRPr="00A12AB0" w:rsidRDefault="00DF21ED" w:rsidP="00915953">
            <w:pPr>
              <w:pStyle w:val="Default"/>
              <w:jc w:val="both"/>
              <w:rPr>
                <w:rFonts w:asciiTheme="minorHAnsi" w:hAnsiTheme="minorHAnsi" w:cstheme="minorHAnsi"/>
                <w:sz w:val="22"/>
                <w:szCs w:val="22"/>
              </w:rPr>
            </w:pPr>
            <w:r w:rsidRPr="00A12AB0">
              <w:rPr>
                <w:rFonts w:asciiTheme="minorHAnsi" w:hAnsiTheme="minorHAnsi" w:cstheme="minorHAnsi"/>
                <w:sz w:val="22"/>
                <w:szCs w:val="22"/>
              </w:rPr>
              <w:t xml:space="preserve">Ongoing </w:t>
            </w:r>
          </w:p>
        </w:tc>
      </w:tr>
      <w:tr w:rsidR="00BC64F3" w:rsidRPr="00A12AB0" w14:paraId="6C9A5346" w14:textId="77777777" w:rsidTr="000A50B3">
        <w:tc>
          <w:tcPr>
            <w:tcW w:w="3854" w:type="dxa"/>
            <w:shd w:val="clear" w:color="auto" w:fill="auto"/>
          </w:tcPr>
          <w:p w14:paraId="2B4C53D4" w14:textId="77777777" w:rsidR="00BC64F3" w:rsidRPr="00A12AB0" w:rsidRDefault="00BC64F3" w:rsidP="00BC64F3">
            <w:pPr>
              <w:autoSpaceDE w:val="0"/>
              <w:autoSpaceDN w:val="0"/>
              <w:adjustRightInd w:val="0"/>
              <w:rPr>
                <w:rFonts w:cstheme="minorHAnsi"/>
                <w:b/>
                <w:bCs/>
                <w:color w:val="000000"/>
              </w:rPr>
            </w:pPr>
            <w:r w:rsidRPr="00A12AB0">
              <w:rPr>
                <w:rFonts w:cstheme="minorHAnsi"/>
                <w:b/>
                <w:bCs/>
                <w:color w:val="000000"/>
              </w:rPr>
              <w:t>11. Consider gender analyses in programme design, developing a Gender Equality, Disability and Social Inclusion (GEDSI) Strategy and/or Action Plan</w:t>
            </w:r>
          </w:p>
          <w:p w14:paraId="2A38C435" w14:textId="77777777" w:rsidR="00BC64F3" w:rsidRPr="00A12AB0" w:rsidRDefault="00BC64F3" w:rsidP="00BC64F3">
            <w:pPr>
              <w:autoSpaceDE w:val="0"/>
              <w:autoSpaceDN w:val="0"/>
              <w:adjustRightInd w:val="0"/>
              <w:rPr>
                <w:rFonts w:cstheme="minorHAnsi"/>
                <w:b/>
                <w:bCs/>
                <w:color w:val="000000"/>
              </w:rPr>
            </w:pPr>
          </w:p>
          <w:p w14:paraId="5ECBF713" w14:textId="77777777" w:rsidR="00BC64F3" w:rsidRPr="00A12AB0" w:rsidRDefault="00BC64F3" w:rsidP="00BC64F3">
            <w:pPr>
              <w:autoSpaceDE w:val="0"/>
              <w:autoSpaceDN w:val="0"/>
              <w:adjustRightInd w:val="0"/>
              <w:rPr>
                <w:rFonts w:cstheme="minorHAnsi"/>
              </w:rPr>
            </w:pPr>
            <w:r w:rsidRPr="00A12AB0">
              <w:rPr>
                <w:rFonts w:cstheme="minorHAnsi"/>
              </w:rPr>
              <w:t>The plan should include:</w:t>
            </w:r>
          </w:p>
          <w:p w14:paraId="51D27B3A" w14:textId="0B2F4E56" w:rsidR="00BC64F3" w:rsidRPr="00A12AB0" w:rsidRDefault="00BC64F3" w:rsidP="00BC64F3">
            <w:pPr>
              <w:pStyle w:val="ListParagraph"/>
              <w:numPr>
                <w:ilvl w:val="0"/>
                <w:numId w:val="2"/>
              </w:numPr>
              <w:autoSpaceDE w:val="0"/>
              <w:autoSpaceDN w:val="0"/>
              <w:adjustRightInd w:val="0"/>
              <w:rPr>
                <w:rFonts w:cstheme="minorHAnsi"/>
                <w:color w:val="000000"/>
              </w:rPr>
            </w:pPr>
            <w:r w:rsidRPr="00A12AB0">
              <w:rPr>
                <w:rFonts w:cstheme="minorHAnsi"/>
                <w:color w:val="000000"/>
              </w:rPr>
              <w:t>an analysis of the Pacific context including the barriers to inclusion and how the work of SAI</w:t>
            </w:r>
            <w:r w:rsidR="00457765">
              <w:rPr>
                <w:rFonts w:cstheme="minorHAnsi"/>
                <w:color w:val="000000"/>
              </w:rPr>
              <w:t>s</w:t>
            </w:r>
            <w:r w:rsidRPr="00A12AB0">
              <w:rPr>
                <w:rFonts w:cstheme="minorHAnsi"/>
                <w:color w:val="000000"/>
              </w:rPr>
              <w:t xml:space="preserve"> can help address discrimination and marginalisation in relation to gender, disability, poverty, ethnicity, age and other characteristics how gender analysis will be undertaken at the outset of developing new training programs and or revising </w:t>
            </w:r>
            <w:r w:rsidRPr="00A12AB0">
              <w:rPr>
                <w:rFonts w:cstheme="minorHAnsi"/>
                <w:color w:val="000000"/>
              </w:rPr>
              <w:lastRenderedPageBreak/>
              <w:t>current capacity development and training programs.</w:t>
            </w:r>
          </w:p>
          <w:p w14:paraId="12CE4C6B" w14:textId="0CBD208C" w:rsidR="00BC64F3" w:rsidRPr="00A12AB0" w:rsidRDefault="00BC64F3" w:rsidP="00BC64F3">
            <w:pPr>
              <w:pStyle w:val="ListParagraph"/>
              <w:numPr>
                <w:ilvl w:val="0"/>
                <w:numId w:val="2"/>
              </w:numPr>
              <w:autoSpaceDE w:val="0"/>
              <w:autoSpaceDN w:val="0"/>
              <w:adjustRightInd w:val="0"/>
              <w:rPr>
                <w:rFonts w:cstheme="minorHAnsi"/>
                <w:b/>
                <w:bCs/>
                <w:color w:val="000000"/>
              </w:rPr>
            </w:pPr>
            <w:r w:rsidRPr="00A12AB0">
              <w:rPr>
                <w:rFonts w:cstheme="minorHAnsi"/>
              </w:rPr>
              <w:t xml:space="preserve">The steps to prepare guidance on the mainstreaming of gender, climate change, and financial inclusion thematic priorities in </w:t>
            </w:r>
            <w:r w:rsidR="004F013E">
              <w:rPr>
                <w:rFonts w:cstheme="minorHAnsi"/>
              </w:rPr>
              <w:t>Pacific Financial Technical Assistance Centre</w:t>
            </w:r>
            <w:r w:rsidRPr="00A12AB0">
              <w:rPr>
                <w:rFonts w:cstheme="minorHAnsi"/>
              </w:rPr>
              <w:t xml:space="preserve"> activities</w:t>
            </w:r>
            <w:r w:rsidR="007A5A14">
              <w:rPr>
                <w:rFonts w:cstheme="minorHAnsi"/>
              </w:rPr>
              <w:t>.</w:t>
            </w:r>
          </w:p>
          <w:p w14:paraId="0F567160" w14:textId="4E965022"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How PASAI will advance inclusion and gender balance at the Secretariat and promote women in SAI leadership through professional development</w:t>
            </w:r>
            <w:r w:rsidR="007A5A14">
              <w:rPr>
                <w:rFonts w:cstheme="minorHAnsi"/>
              </w:rPr>
              <w:t>.</w:t>
            </w:r>
          </w:p>
          <w:p w14:paraId="024834D0" w14:textId="127B6A71"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consider undertaking gender analyses at design stages</w:t>
            </w:r>
            <w:r w:rsidR="00B13B09">
              <w:rPr>
                <w:rFonts w:cstheme="minorHAnsi"/>
              </w:rPr>
              <w:t>.</w:t>
            </w:r>
          </w:p>
          <w:p w14:paraId="37D3ACAF" w14:textId="54E0F822"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Develop a Gender and Social Inclusion Strategy, and dedicating time, effort and resources for targeted inclusion activities</w:t>
            </w:r>
            <w:r w:rsidR="007A5A14">
              <w:rPr>
                <w:rFonts w:cstheme="minorHAnsi"/>
              </w:rPr>
              <w:t>.</w:t>
            </w:r>
          </w:p>
        </w:tc>
        <w:tc>
          <w:tcPr>
            <w:tcW w:w="1103" w:type="dxa"/>
            <w:shd w:val="clear" w:color="auto" w:fill="92D050"/>
          </w:tcPr>
          <w:p w14:paraId="4E948D64" w14:textId="360BB7C8" w:rsidR="00BC64F3" w:rsidRPr="00A12AB0" w:rsidRDefault="00BC64F3" w:rsidP="00BC64F3">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Agree</w:t>
            </w:r>
          </w:p>
        </w:tc>
        <w:tc>
          <w:tcPr>
            <w:tcW w:w="3685" w:type="dxa"/>
            <w:shd w:val="clear" w:color="auto" w:fill="auto"/>
          </w:tcPr>
          <w:p w14:paraId="0F6B75A3" w14:textId="77777777" w:rsidR="00BC64F3" w:rsidRPr="00A12AB0" w:rsidRDefault="00BC64F3" w:rsidP="00BC64F3">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DFAT agrees with this recommendation. </w:t>
            </w:r>
          </w:p>
          <w:p w14:paraId="34010AAC" w14:textId="288CB65F" w:rsidR="00BC64F3" w:rsidRPr="00A12AB0" w:rsidRDefault="00BC64F3" w:rsidP="00BC64F3">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The review notes that while </w:t>
            </w:r>
            <w:r w:rsidRPr="00A12AB0">
              <w:rPr>
                <w:sz w:val="22"/>
                <w:szCs w:val="22"/>
              </w:rPr>
              <w:t>PASAI does promote gender equality and female participation in training programs, there are several other aspects of social inclusion that are yet to be considered.</w:t>
            </w:r>
          </w:p>
        </w:tc>
        <w:tc>
          <w:tcPr>
            <w:tcW w:w="3827" w:type="dxa"/>
            <w:shd w:val="clear" w:color="auto" w:fill="auto"/>
          </w:tcPr>
          <w:p w14:paraId="3ACE4E53" w14:textId="77777777" w:rsidR="00BC64F3" w:rsidRPr="00A12AB0" w:rsidRDefault="00BC64F3" w:rsidP="00BC64F3">
            <w:pPr>
              <w:pStyle w:val="Default"/>
              <w:rPr>
                <w:rFonts w:asciiTheme="minorHAnsi" w:hAnsiTheme="minorHAnsi" w:cstheme="minorHAnsi"/>
                <w:sz w:val="22"/>
                <w:szCs w:val="22"/>
              </w:rPr>
            </w:pPr>
            <w:r w:rsidRPr="00A12AB0">
              <w:rPr>
                <w:rFonts w:asciiTheme="minorHAnsi" w:hAnsiTheme="minorHAnsi" w:cstheme="minorHAnsi"/>
                <w:sz w:val="22"/>
                <w:szCs w:val="22"/>
              </w:rPr>
              <w:t>PASAI will adopt measures including:</w:t>
            </w:r>
          </w:p>
          <w:p w14:paraId="179F9BB9" w14:textId="77777777"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 xml:space="preserve">developing a Gender and Social Inclusion Strategy, that includes an up-to-date and relevant analysis of the barriers to inclusion in the Pacific context. </w:t>
            </w:r>
          </w:p>
          <w:p w14:paraId="6125CC51" w14:textId="77777777"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Utilise this strategy to identify how the work of SAI can help address discrimination and marginalisation</w:t>
            </w:r>
          </w:p>
          <w:p w14:paraId="021C1D8A" w14:textId="77777777"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Dedicating time, effort and resources for targeted inclusion activities</w:t>
            </w:r>
          </w:p>
          <w:p w14:paraId="0BA5F002" w14:textId="2AC9958F"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Continue to advance inclusion and gender balance at the Secretariat and promote women in SAI leadership through professional development</w:t>
            </w:r>
            <w:r w:rsidR="00B13B09">
              <w:rPr>
                <w:rFonts w:cstheme="minorHAnsi"/>
              </w:rPr>
              <w:t>.</w:t>
            </w:r>
          </w:p>
          <w:p w14:paraId="77F52B08" w14:textId="77777777"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lastRenderedPageBreak/>
              <w:t>Support member SAIs to incorporate gender and social inclusion into their own operations and delivery and enhance gender performance audits by leveraging global resources.</w:t>
            </w:r>
          </w:p>
          <w:p w14:paraId="27033E0E" w14:textId="1380CC7C" w:rsidR="00BC64F3" w:rsidRPr="00A12AB0" w:rsidRDefault="00BC64F3" w:rsidP="00BC64F3">
            <w:pPr>
              <w:pStyle w:val="ListParagraph"/>
              <w:numPr>
                <w:ilvl w:val="0"/>
                <w:numId w:val="2"/>
              </w:numPr>
              <w:autoSpaceDE w:val="0"/>
              <w:autoSpaceDN w:val="0"/>
              <w:adjustRightInd w:val="0"/>
              <w:rPr>
                <w:rFonts w:cstheme="minorHAnsi"/>
              </w:rPr>
            </w:pPr>
            <w:r w:rsidRPr="00A12AB0">
              <w:rPr>
                <w:rFonts w:cstheme="minorHAnsi"/>
              </w:rPr>
              <w:t>Assess progress within this area in the redeveloped MER.</w:t>
            </w:r>
          </w:p>
        </w:tc>
        <w:tc>
          <w:tcPr>
            <w:tcW w:w="1276" w:type="dxa"/>
            <w:shd w:val="clear" w:color="auto" w:fill="auto"/>
          </w:tcPr>
          <w:p w14:paraId="42706332" w14:textId="47D782B7" w:rsidR="00BC64F3" w:rsidRPr="00A12AB0" w:rsidRDefault="00BC64F3" w:rsidP="00BC64F3">
            <w:pPr>
              <w:pStyle w:val="Default"/>
              <w:jc w:val="both"/>
              <w:rPr>
                <w:rFonts w:asciiTheme="minorHAnsi" w:hAnsiTheme="minorHAnsi" w:cstheme="minorHAnsi"/>
                <w:sz w:val="22"/>
                <w:szCs w:val="22"/>
              </w:rPr>
            </w:pPr>
            <w:r w:rsidRPr="00A12AB0">
              <w:rPr>
                <w:rFonts w:asciiTheme="minorHAnsi" w:hAnsiTheme="minorHAnsi" w:cstheme="minorHAnsi"/>
                <w:sz w:val="22"/>
                <w:szCs w:val="22"/>
              </w:rPr>
              <w:lastRenderedPageBreak/>
              <w:t>Ongoing</w:t>
            </w:r>
          </w:p>
        </w:tc>
      </w:tr>
      <w:tr w:rsidR="00B773AE" w:rsidRPr="00A12AB0" w14:paraId="42419F21" w14:textId="77777777" w:rsidTr="000A50B3">
        <w:tc>
          <w:tcPr>
            <w:tcW w:w="3854" w:type="dxa"/>
            <w:shd w:val="clear" w:color="auto" w:fill="auto"/>
          </w:tcPr>
          <w:p w14:paraId="3CC642CD" w14:textId="77777777" w:rsidR="00B773AE" w:rsidRPr="00A12AB0" w:rsidRDefault="0043558D" w:rsidP="00915953">
            <w:pPr>
              <w:autoSpaceDE w:val="0"/>
              <w:autoSpaceDN w:val="0"/>
              <w:adjustRightInd w:val="0"/>
              <w:rPr>
                <w:rFonts w:cstheme="minorHAnsi"/>
                <w:b/>
                <w:bCs/>
                <w:color w:val="000000"/>
              </w:rPr>
            </w:pPr>
            <w:r w:rsidRPr="00A12AB0">
              <w:rPr>
                <w:rFonts w:cstheme="minorHAnsi"/>
                <w:b/>
                <w:bCs/>
                <w:color w:val="000000"/>
              </w:rPr>
              <w:t>12. Continue the strong focus on understanding the absorptive capacity of members SAIs when developing training schedules and consider supporting development of tailored SAI capacity building plans based on the SAI PMF</w:t>
            </w:r>
          </w:p>
          <w:p w14:paraId="431CCBD8" w14:textId="778D07CF" w:rsidR="0043558D" w:rsidRPr="00A12AB0" w:rsidRDefault="00743F3C" w:rsidP="00B228A2">
            <w:pPr>
              <w:autoSpaceDE w:val="0"/>
              <w:autoSpaceDN w:val="0"/>
              <w:adjustRightInd w:val="0"/>
              <w:rPr>
                <w:rFonts w:cstheme="minorHAnsi"/>
              </w:rPr>
            </w:pPr>
            <w:r w:rsidRPr="00A12AB0">
              <w:rPr>
                <w:rFonts w:cstheme="minorHAnsi"/>
              </w:rPr>
              <w:t>The limited absorptive capacity of many member SAIs presents a significant risk to the effectiveness and sustainability of PASAI’s training programmes</w:t>
            </w:r>
            <w:r w:rsidR="00B228A2" w:rsidRPr="00A12AB0">
              <w:rPr>
                <w:rFonts w:cstheme="minorHAnsi"/>
              </w:rPr>
              <w:t>. PASAI should:</w:t>
            </w:r>
          </w:p>
          <w:p w14:paraId="0DBFC99B" w14:textId="62168167" w:rsidR="00B228A2" w:rsidRPr="00A12AB0" w:rsidRDefault="00B228A2" w:rsidP="00B228A2">
            <w:pPr>
              <w:pStyle w:val="ListParagraph"/>
              <w:numPr>
                <w:ilvl w:val="0"/>
                <w:numId w:val="2"/>
              </w:numPr>
              <w:autoSpaceDE w:val="0"/>
              <w:autoSpaceDN w:val="0"/>
              <w:adjustRightInd w:val="0"/>
              <w:rPr>
                <w:rFonts w:cstheme="minorHAnsi"/>
              </w:rPr>
            </w:pPr>
            <w:r w:rsidRPr="00A12AB0">
              <w:rPr>
                <w:rFonts w:cstheme="minorHAnsi"/>
              </w:rPr>
              <w:lastRenderedPageBreak/>
              <w:t xml:space="preserve">Increase engagement with SAIs to understand </w:t>
            </w:r>
            <w:r w:rsidR="00FC3848" w:rsidRPr="00A12AB0">
              <w:rPr>
                <w:rFonts w:cstheme="minorHAnsi"/>
              </w:rPr>
              <w:t xml:space="preserve">SAI </w:t>
            </w:r>
            <w:r w:rsidRPr="00A12AB0">
              <w:rPr>
                <w:rFonts w:cstheme="minorHAnsi"/>
              </w:rPr>
              <w:t>training needs and absorptive capacity.</w:t>
            </w:r>
          </w:p>
          <w:p w14:paraId="3A7791D1" w14:textId="559C15CE" w:rsidR="00B228A2" w:rsidRPr="00A12AB0" w:rsidRDefault="000B7923" w:rsidP="00B228A2">
            <w:pPr>
              <w:pStyle w:val="ListParagraph"/>
              <w:numPr>
                <w:ilvl w:val="0"/>
                <w:numId w:val="2"/>
              </w:numPr>
              <w:autoSpaceDE w:val="0"/>
              <w:autoSpaceDN w:val="0"/>
              <w:adjustRightInd w:val="0"/>
              <w:rPr>
                <w:rFonts w:cstheme="minorHAnsi"/>
              </w:rPr>
            </w:pPr>
            <w:r w:rsidRPr="00A12AB0">
              <w:rPr>
                <w:rFonts w:cstheme="minorHAnsi"/>
              </w:rPr>
              <w:t>support SAIs prioritise accepting support from PASAI and other development partners</w:t>
            </w:r>
            <w:r w:rsidR="007A5A14">
              <w:rPr>
                <w:rFonts w:cstheme="minorHAnsi"/>
              </w:rPr>
              <w:t>.</w:t>
            </w:r>
          </w:p>
          <w:p w14:paraId="70267FB7" w14:textId="1CFD7922" w:rsidR="0043558D" w:rsidRPr="00A12AB0" w:rsidRDefault="0043558D" w:rsidP="00915953">
            <w:pPr>
              <w:autoSpaceDE w:val="0"/>
              <w:autoSpaceDN w:val="0"/>
              <w:adjustRightInd w:val="0"/>
              <w:rPr>
                <w:rFonts w:cstheme="minorHAnsi"/>
                <w:b/>
                <w:bCs/>
                <w:color w:val="000000"/>
              </w:rPr>
            </w:pPr>
          </w:p>
        </w:tc>
        <w:tc>
          <w:tcPr>
            <w:tcW w:w="1103" w:type="dxa"/>
            <w:shd w:val="clear" w:color="auto" w:fill="92D050"/>
          </w:tcPr>
          <w:p w14:paraId="0FFE9262" w14:textId="0A96D443" w:rsidR="00B773AE" w:rsidRPr="00A12AB0" w:rsidRDefault="00540B09" w:rsidP="00915953">
            <w:pPr>
              <w:pStyle w:val="Default"/>
              <w:rPr>
                <w:rFonts w:asciiTheme="minorHAnsi" w:hAnsiTheme="minorHAnsi" w:cstheme="minorHAnsi"/>
                <w:sz w:val="22"/>
                <w:szCs w:val="22"/>
              </w:rPr>
            </w:pPr>
            <w:r w:rsidRPr="00A12AB0">
              <w:rPr>
                <w:rFonts w:asciiTheme="minorHAnsi" w:hAnsiTheme="minorHAnsi" w:cstheme="minorHAnsi"/>
                <w:sz w:val="22"/>
                <w:szCs w:val="22"/>
              </w:rPr>
              <w:lastRenderedPageBreak/>
              <w:t>Agree</w:t>
            </w:r>
          </w:p>
        </w:tc>
        <w:tc>
          <w:tcPr>
            <w:tcW w:w="3685" w:type="dxa"/>
            <w:shd w:val="clear" w:color="auto" w:fill="auto"/>
          </w:tcPr>
          <w:p w14:paraId="344279AB" w14:textId="5DD04706" w:rsidR="00B773AE" w:rsidRPr="00A12AB0" w:rsidRDefault="00540B09" w:rsidP="00915953">
            <w:pPr>
              <w:pStyle w:val="Default"/>
              <w:rPr>
                <w:rFonts w:asciiTheme="minorHAnsi" w:hAnsiTheme="minorHAnsi" w:cstheme="minorHAnsi"/>
                <w:sz w:val="22"/>
                <w:szCs w:val="22"/>
              </w:rPr>
            </w:pPr>
            <w:r w:rsidRPr="00A12AB0">
              <w:rPr>
                <w:rFonts w:asciiTheme="minorHAnsi" w:hAnsiTheme="minorHAnsi" w:cstheme="minorHAnsi"/>
                <w:sz w:val="22"/>
                <w:szCs w:val="22"/>
              </w:rPr>
              <w:t>DFAT agrees with this recommendation.</w:t>
            </w:r>
          </w:p>
        </w:tc>
        <w:tc>
          <w:tcPr>
            <w:tcW w:w="3827" w:type="dxa"/>
            <w:shd w:val="clear" w:color="auto" w:fill="auto"/>
          </w:tcPr>
          <w:p w14:paraId="1CBF98AA" w14:textId="77777777" w:rsidR="00041986" w:rsidRPr="00A12AB0" w:rsidRDefault="00041986" w:rsidP="00041986">
            <w:pPr>
              <w:pStyle w:val="Default"/>
              <w:rPr>
                <w:rFonts w:asciiTheme="minorHAnsi" w:hAnsiTheme="minorHAnsi" w:cstheme="minorHAnsi"/>
                <w:sz w:val="22"/>
                <w:szCs w:val="22"/>
              </w:rPr>
            </w:pPr>
            <w:r w:rsidRPr="00A12AB0">
              <w:rPr>
                <w:rFonts w:asciiTheme="minorHAnsi" w:hAnsiTheme="minorHAnsi" w:cstheme="minorHAnsi"/>
                <w:sz w:val="22"/>
                <w:szCs w:val="22"/>
              </w:rPr>
              <w:t xml:space="preserve">PASAI Secretariat staffing will be sufficient to ensure resourcing is appropriate to enable relationships with SAIs to be strong and have the needed depth. This will increase the ability to work closely with SAIs and identify priority areas and therefore target resources. PASAI will develop and maintain strategies for its work with each SAI. </w:t>
            </w:r>
          </w:p>
          <w:p w14:paraId="5EF8AB61" w14:textId="77777777" w:rsidR="00A115D7" w:rsidRPr="00A12AB0" w:rsidRDefault="00A115D7" w:rsidP="00AA0D16">
            <w:pPr>
              <w:pStyle w:val="Default"/>
              <w:rPr>
                <w:rFonts w:asciiTheme="minorHAnsi" w:hAnsiTheme="minorHAnsi" w:cstheme="minorHAnsi"/>
                <w:sz w:val="22"/>
                <w:szCs w:val="22"/>
              </w:rPr>
            </w:pPr>
          </w:p>
          <w:p w14:paraId="75425435" w14:textId="3BE85113" w:rsidR="00B773AE" w:rsidRPr="00A12AB0" w:rsidRDefault="00041986" w:rsidP="00AA0D16">
            <w:pPr>
              <w:pStyle w:val="Default"/>
              <w:rPr>
                <w:rFonts w:asciiTheme="minorHAnsi" w:hAnsiTheme="minorHAnsi" w:cstheme="minorHAnsi"/>
                <w:sz w:val="22"/>
                <w:szCs w:val="22"/>
              </w:rPr>
            </w:pPr>
            <w:r w:rsidRPr="00A12AB0">
              <w:rPr>
                <w:rFonts w:asciiTheme="minorHAnsi" w:hAnsiTheme="minorHAnsi" w:cstheme="minorHAnsi"/>
                <w:sz w:val="22"/>
                <w:szCs w:val="22"/>
              </w:rPr>
              <w:t>Increased clarity on training pathways will be provided by the competency-</w:t>
            </w:r>
            <w:r w:rsidRPr="00A12AB0">
              <w:rPr>
                <w:rFonts w:asciiTheme="minorHAnsi" w:hAnsiTheme="minorHAnsi" w:cstheme="minorHAnsi"/>
                <w:sz w:val="22"/>
                <w:szCs w:val="22"/>
              </w:rPr>
              <w:lastRenderedPageBreak/>
              <w:t>based training programme</w:t>
            </w:r>
            <w:r w:rsidR="00AA0D16" w:rsidRPr="00A12AB0">
              <w:rPr>
                <w:rFonts w:asciiTheme="minorHAnsi" w:hAnsiTheme="minorHAnsi" w:cstheme="minorHAnsi"/>
                <w:sz w:val="22"/>
                <w:szCs w:val="22"/>
              </w:rPr>
              <w:t xml:space="preserve">. </w:t>
            </w:r>
            <w:r w:rsidRPr="00A12AB0">
              <w:rPr>
                <w:rFonts w:asciiTheme="minorHAnsi" w:hAnsiTheme="minorHAnsi" w:cstheme="minorHAnsi"/>
                <w:sz w:val="22"/>
                <w:szCs w:val="22"/>
              </w:rPr>
              <w:t>Twinning partners will be more effectively engaged to assist SAIs to embed the learnings from regional and cluster-based training/support</w:t>
            </w:r>
            <w:r w:rsidR="00AA6119">
              <w:rPr>
                <w:rFonts w:asciiTheme="minorHAnsi" w:hAnsiTheme="minorHAnsi" w:cstheme="minorHAnsi"/>
                <w:sz w:val="22"/>
                <w:szCs w:val="22"/>
              </w:rPr>
              <w:t>.</w:t>
            </w:r>
          </w:p>
        </w:tc>
        <w:tc>
          <w:tcPr>
            <w:tcW w:w="1276" w:type="dxa"/>
            <w:shd w:val="clear" w:color="auto" w:fill="auto"/>
          </w:tcPr>
          <w:p w14:paraId="0CA57336" w14:textId="77777777" w:rsidR="00B773AE" w:rsidRPr="00A12AB0" w:rsidRDefault="00B773AE" w:rsidP="00915953">
            <w:pPr>
              <w:pStyle w:val="Default"/>
              <w:jc w:val="both"/>
              <w:rPr>
                <w:rFonts w:asciiTheme="minorHAnsi" w:hAnsiTheme="minorHAnsi" w:cstheme="minorHAnsi"/>
                <w:sz w:val="22"/>
                <w:szCs w:val="22"/>
              </w:rPr>
            </w:pPr>
          </w:p>
        </w:tc>
      </w:tr>
    </w:tbl>
    <w:p w14:paraId="7CF1ECB2" w14:textId="77777777" w:rsidR="00A5111C" w:rsidRPr="00A12AB0" w:rsidRDefault="00A5111C" w:rsidP="009B58CD">
      <w:pPr>
        <w:pStyle w:val="Default"/>
        <w:jc w:val="both"/>
        <w:rPr>
          <w:sz w:val="22"/>
          <w:szCs w:val="22"/>
        </w:rPr>
      </w:pPr>
    </w:p>
    <w:sectPr w:rsidR="00A5111C" w:rsidRPr="00A12AB0" w:rsidSect="00A511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BF48" w14:textId="77777777" w:rsidR="00D23308" w:rsidRDefault="00D23308" w:rsidP="0013465F">
      <w:pPr>
        <w:spacing w:after="0" w:line="240" w:lineRule="auto"/>
      </w:pPr>
      <w:r>
        <w:separator/>
      </w:r>
    </w:p>
  </w:endnote>
  <w:endnote w:type="continuationSeparator" w:id="0">
    <w:p w14:paraId="124F65F6" w14:textId="77777777" w:rsidR="00D23308" w:rsidRDefault="00D23308" w:rsidP="0013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E8F6" w14:textId="77777777" w:rsidR="00D23308" w:rsidRDefault="00D23308" w:rsidP="0013465F">
      <w:pPr>
        <w:spacing w:after="0" w:line="240" w:lineRule="auto"/>
      </w:pPr>
      <w:r>
        <w:separator/>
      </w:r>
    </w:p>
  </w:footnote>
  <w:footnote w:type="continuationSeparator" w:id="0">
    <w:p w14:paraId="76379AFD" w14:textId="77777777" w:rsidR="00D23308" w:rsidRDefault="00D23308" w:rsidP="0013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68DE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965808"/>
    <w:multiLevelType w:val="hybridMultilevel"/>
    <w:tmpl w:val="F2C0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739B7"/>
    <w:multiLevelType w:val="hybridMultilevel"/>
    <w:tmpl w:val="59C07DB2"/>
    <w:lvl w:ilvl="0" w:tplc="8F8A37B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0223B"/>
    <w:multiLevelType w:val="hybridMultilevel"/>
    <w:tmpl w:val="C95A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856F29"/>
    <w:multiLevelType w:val="hybridMultilevel"/>
    <w:tmpl w:val="79AE8802"/>
    <w:lvl w:ilvl="0" w:tplc="C944B32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F33932"/>
    <w:multiLevelType w:val="hybridMultilevel"/>
    <w:tmpl w:val="ED60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41A90"/>
    <w:multiLevelType w:val="hybridMultilevel"/>
    <w:tmpl w:val="CC68505E"/>
    <w:lvl w:ilvl="0" w:tplc="A7EA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FB3373"/>
    <w:multiLevelType w:val="hybridMultilevel"/>
    <w:tmpl w:val="FD7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17CC6"/>
    <w:multiLevelType w:val="hybridMultilevel"/>
    <w:tmpl w:val="49083364"/>
    <w:lvl w:ilvl="0" w:tplc="D4148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71819">
    <w:abstractNumId w:val="9"/>
  </w:num>
  <w:num w:numId="2" w16cid:durableId="846821998">
    <w:abstractNumId w:val="1"/>
  </w:num>
  <w:num w:numId="3" w16cid:durableId="1474711545">
    <w:abstractNumId w:val="5"/>
  </w:num>
  <w:num w:numId="4" w16cid:durableId="236869282">
    <w:abstractNumId w:val="3"/>
  </w:num>
  <w:num w:numId="5" w16cid:durableId="953900680">
    <w:abstractNumId w:val="6"/>
  </w:num>
  <w:num w:numId="6" w16cid:durableId="1879973471">
    <w:abstractNumId w:val="7"/>
  </w:num>
  <w:num w:numId="7" w16cid:durableId="509947267">
    <w:abstractNumId w:val="4"/>
  </w:num>
  <w:num w:numId="8" w16cid:durableId="1435787959">
    <w:abstractNumId w:val="8"/>
  </w:num>
  <w:num w:numId="9" w16cid:durableId="1364789991">
    <w:abstractNumId w:val="0"/>
  </w:num>
  <w:num w:numId="10" w16cid:durableId="2029138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C8"/>
    <w:rsid w:val="000066C8"/>
    <w:rsid w:val="00022EF8"/>
    <w:rsid w:val="00030BA0"/>
    <w:rsid w:val="0003701E"/>
    <w:rsid w:val="0003751B"/>
    <w:rsid w:val="00041986"/>
    <w:rsid w:val="000456E7"/>
    <w:rsid w:val="000579AA"/>
    <w:rsid w:val="00061354"/>
    <w:rsid w:val="00065DA8"/>
    <w:rsid w:val="00072044"/>
    <w:rsid w:val="00072E35"/>
    <w:rsid w:val="000831B3"/>
    <w:rsid w:val="00090F71"/>
    <w:rsid w:val="000972F0"/>
    <w:rsid w:val="000A3A19"/>
    <w:rsid w:val="000A50B3"/>
    <w:rsid w:val="000B336A"/>
    <w:rsid w:val="000B522B"/>
    <w:rsid w:val="000B65DA"/>
    <w:rsid w:val="000B7923"/>
    <w:rsid w:val="000C0468"/>
    <w:rsid w:val="000C6B73"/>
    <w:rsid w:val="000C7F7B"/>
    <w:rsid w:val="000D07EE"/>
    <w:rsid w:val="000D11FE"/>
    <w:rsid w:val="000D4743"/>
    <w:rsid w:val="000D6B90"/>
    <w:rsid w:val="000D7725"/>
    <w:rsid w:val="000D7889"/>
    <w:rsid w:val="000F4273"/>
    <w:rsid w:val="00100CA7"/>
    <w:rsid w:val="001018DA"/>
    <w:rsid w:val="001025FE"/>
    <w:rsid w:val="00103F37"/>
    <w:rsid w:val="0011616F"/>
    <w:rsid w:val="00116554"/>
    <w:rsid w:val="00125F08"/>
    <w:rsid w:val="0013465F"/>
    <w:rsid w:val="00155C08"/>
    <w:rsid w:val="001655C1"/>
    <w:rsid w:val="00165916"/>
    <w:rsid w:val="00174082"/>
    <w:rsid w:val="00174B3E"/>
    <w:rsid w:val="00175BDC"/>
    <w:rsid w:val="00176116"/>
    <w:rsid w:val="00177793"/>
    <w:rsid w:val="00186478"/>
    <w:rsid w:val="0019302A"/>
    <w:rsid w:val="00194B90"/>
    <w:rsid w:val="00197ED0"/>
    <w:rsid w:val="001B1B18"/>
    <w:rsid w:val="001B4C01"/>
    <w:rsid w:val="001B5465"/>
    <w:rsid w:val="001C768A"/>
    <w:rsid w:val="001D086D"/>
    <w:rsid w:val="001E076A"/>
    <w:rsid w:val="001E2BB2"/>
    <w:rsid w:val="001E689F"/>
    <w:rsid w:val="001E713F"/>
    <w:rsid w:val="002019DF"/>
    <w:rsid w:val="00203C5F"/>
    <w:rsid w:val="00226FBF"/>
    <w:rsid w:val="00231EC4"/>
    <w:rsid w:val="00236DAC"/>
    <w:rsid w:val="00241187"/>
    <w:rsid w:val="00243483"/>
    <w:rsid w:val="00243645"/>
    <w:rsid w:val="00267AB5"/>
    <w:rsid w:val="00270BFC"/>
    <w:rsid w:val="0027268C"/>
    <w:rsid w:val="002764A9"/>
    <w:rsid w:val="002822E9"/>
    <w:rsid w:val="00284D34"/>
    <w:rsid w:val="00286554"/>
    <w:rsid w:val="002922AD"/>
    <w:rsid w:val="002926BB"/>
    <w:rsid w:val="00297FEF"/>
    <w:rsid w:val="002A4FAC"/>
    <w:rsid w:val="002A5FC0"/>
    <w:rsid w:val="002A65DF"/>
    <w:rsid w:val="002A7335"/>
    <w:rsid w:val="002B2379"/>
    <w:rsid w:val="002B28DE"/>
    <w:rsid w:val="002B2A21"/>
    <w:rsid w:val="002B3D12"/>
    <w:rsid w:val="002B51C2"/>
    <w:rsid w:val="002B6A62"/>
    <w:rsid w:val="002C7B1B"/>
    <w:rsid w:val="002D3511"/>
    <w:rsid w:val="002D5082"/>
    <w:rsid w:val="002E073B"/>
    <w:rsid w:val="002E0B77"/>
    <w:rsid w:val="002E310F"/>
    <w:rsid w:val="002E6F5C"/>
    <w:rsid w:val="002E7B55"/>
    <w:rsid w:val="00300F5C"/>
    <w:rsid w:val="0030258C"/>
    <w:rsid w:val="00304EED"/>
    <w:rsid w:val="003079F6"/>
    <w:rsid w:val="00320E71"/>
    <w:rsid w:val="00335A1D"/>
    <w:rsid w:val="00335B17"/>
    <w:rsid w:val="00336FB4"/>
    <w:rsid w:val="00337095"/>
    <w:rsid w:val="00340485"/>
    <w:rsid w:val="00342349"/>
    <w:rsid w:val="0034500E"/>
    <w:rsid w:val="003454A9"/>
    <w:rsid w:val="003472C6"/>
    <w:rsid w:val="00357B90"/>
    <w:rsid w:val="00362CDB"/>
    <w:rsid w:val="00366899"/>
    <w:rsid w:val="00371128"/>
    <w:rsid w:val="0037546C"/>
    <w:rsid w:val="003A0BF8"/>
    <w:rsid w:val="003A2985"/>
    <w:rsid w:val="003A2A6B"/>
    <w:rsid w:val="003A3404"/>
    <w:rsid w:val="003A5044"/>
    <w:rsid w:val="003A5E13"/>
    <w:rsid w:val="003A7039"/>
    <w:rsid w:val="003B5474"/>
    <w:rsid w:val="003C2384"/>
    <w:rsid w:val="003C4A0B"/>
    <w:rsid w:val="003D2C6D"/>
    <w:rsid w:val="003D6B47"/>
    <w:rsid w:val="003E1D6E"/>
    <w:rsid w:val="003E4B9E"/>
    <w:rsid w:val="003E605C"/>
    <w:rsid w:val="003F50B2"/>
    <w:rsid w:val="003F5C7B"/>
    <w:rsid w:val="003F6F54"/>
    <w:rsid w:val="004025A5"/>
    <w:rsid w:val="0040390B"/>
    <w:rsid w:val="004138E5"/>
    <w:rsid w:val="0043001D"/>
    <w:rsid w:val="0043558D"/>
    <w:rsid w:val="004356B9"/>
    <w:rsid w:val="00435B70"/>
    <w:rsid w:val="00437A81"/>
    <w:rsid w:val="0045500F"/>
    <w:rsid w:val="00456E4C"/>
    <w:rsid w:val="00457765"/>
    <w:rsid w:val="00463D95"/>
    <w:rsid w:val="0046689B"/>
    <w:rsid w:val="00475989"/>
    <w:rsid w:val="00486C91"/>
    <w:rsid w:val="00490EDE"/>
    <w:rsid w:val="004A3F91"/>
    <w:rsid w:val="004A4F09"/>
    <w:rsid w:val="004A4F2D"/>
    <w:rsid w:val="004A6EFB"/>
    <w:rsid w:val="004B3731"/>
    <w:rsid w:val="004B3ADE"/>
    <w:rsid w:val="004B58FD"/>
    <w:rsid w:val="004B659E"/>
    <w:rsid w:val="004B696C"/>
    <w:rsid w:val="004B6A4A"/>
    <w:rsid w:val="004C1243"/>
    <w:rsid w:val="004C64D1"/>
    <w:rsid w:val="004C7037"/>
    <w:rsid w:val="004D30B1"/>
    <w:rsid w:val="004D6112"/>
    <w:rsid w:val="004E64C4"/>
    <w:rsid w:val="004F013E"/>
    <w:rsid w:val="004F1637"/>
    <w:rsid w:val="004F235C"/>
    <w:rsid w:val="004F560E"/>
    <w:rsid w:val="00502AE7"/>
    <w:rsid w:val="00507C1C"/>
    <w:rsid w:val="005143CA"/>
    <w:rsid w:val="00515794"/>
    <w:rsid w:val="00516BF6"/>
    <w:rsid w:val="005228E0"/>
    <w:rsid w:val="00522DDD"/>
    <w:rsid w:val="005239A5"/>
    <w:rsid w:val="0053262A"/>
    <w:rsid w:val="005368F7"/>
    <w:rsid w:val="00540B09"/>
    <w:rsid w:val="00542BD7"/>
    <w:rsid w:val="00542CC8"/>
    <w:rsid w:val="00546E04"/>
    <w:rsid w:val="0054792B"/>
    <w:rsid w:val="00553F26"/>
    <w:rsid w:val="00560C2C"/>
    <w:rsid w:val="00560C78"/>
    <w:rsid w:val="00567254"/>
    <w:rsid w:val="005679F1"/>
    <w:rsid w:val="00573013"/>
    <w:rsid w:val="005734A1"/>
    <w:rsid w:val="00573D5B"/>
    <w:rsid w:val="00573F1C"/>
    <w:rsid w:val="00576BE7"/>
    <w:rsid w:val="00581578"/>
    <w:rsid w:val="005825B3"/>
    <w:rsid w:val="00585697"/>
    <w:rsid w:val="0058679A"/>
    <w:rsid w:val="00587593"/>
    <w:rsid w:val="0059176B"/>
    <w:rsid w:val="005937FA"/>
    <w:rsid w:val="005A2AD6"/>
    <w:rsid w:val="005A5B3E"/>
    <w:rsid w:val="005B4DD1"/>
    <w:rsid w:val="005C1854"/>
    <w:rsid w:val="005C1943"/>
    <w:rsid w:val="005C1EF6"/>
    <w:rsid w:val="005C2851"/>
    <w:rsid w:val="005C5E60"/>
    <w:rsid w:val="005D2E86"/>
    <w:rsid w:val="005D7C33"/>
    <w:rsid w:val="005E178E"/>
    <w:rsid w:val="005E32D7"/>
    <w:rsid w:val="005F365D"/>
    <w:rsid w:val="005F40C3"/>
    <w:rsid w:val="005F52C5"/>
    <w:rsid w:val="006138DD"/>
    <w:rsid w:val="00621B06"/>
    <w:rsid w:val="00631C8E"/>
    <w:rsid w:val="00635233"/>
    <w:rsid w:val="006474BE"/>
    <w:rsid w:val="00654655"/>
    <w:rsid w:val="006613DE"/>
    <w:rsid w:val="00663A3B"/>
    <w:rsid w:val="006726A0"/>
    <w:rsid w:val="006755BE"/>
    <w:rsid w:val="00683C6E"/>
    <w:rsid w:val="00684490"/>
    <w:rsid w:val="006854EA"/>
    <w:rsid w:val="00687D51"/>
    <w:rsid w:val="00690639"/>
    <w:rsid w:val="00690E46"/>
    <w:rsid w:val="00691AF3"/>
    <w:rsid w:val="006932FC"/>
    <w:rsid w:val="006936BD"/>
    <w:rsid w:val="00693DB0"/>
    <w:rsid w:val="006A1823"/>
    <w:rsid w:val="006A1CE6"/>
    <w:rsid w:val="006A4E5F"/>
    <w:rsid w:val="006A6DB5"/>
    <w:rsid w:val="006B25CE"/>
    <w:rsid w:val="006B6571"/>
    <w:rsid w:val="006B6CE3"/>
    <w:rsid w:val="006C1B39"/>
    <w:rsid w:val="006C1C1E"/>
    <w:rsid w:val="006D1C45"/>
    <w:rsid w:val="006D371C"/>
    <w:rsid w:val="006E0FA3"/>
    <w:rsid w:val="006E4637"/>
    <w:rsid w:val="006F0797"/>
    <w:rsid w:val="006F3EA8"/>
    <w:rsid w:val="006F5E55"/>
    <w:rsid w:val="006F689C"/>
    <w:rsid w:val="00704FE1"/>
    <w:rsid w:val="00707144"/>
    <w:rsid w:val="007119FF"/>
    <w:rsid w:val="00713759"/>
    <w:rsid w:val="0072570B"/>
    <w:rsid w:val="007278BE"/>
    <w:rsid w:val="00731D01"/>
    <w:rsid w:val="0073259E"/>
    <w:rsid w:val="00732D01"/>
    <w:rsid w:val="00732E7C"/>
    <w:rsid w:val="00741838"/>
    <w:rsid w:val="0074204D"/>
    <w:rsid w:val="00743F3C"/>
    <w:rsid w:val="00745A1F"/>
    <w:rsid w:val="0075238A"/>
    <w:rsid w:val="00770FA1"/>
    <w:rsid w:val="00771137"/>
    <w:rsid w:val="00774966"/>
    <w:rsid w:val="00775D48"/>
    <w:rsid w:val="00780349"/>
    <w:rsid w:val="00791D81"/>
    <w:rsid w:val="00793957"/>
    <w:rsid w:val="007A0298"/>
    <w:rsid w:val="007A088A"/>
    <w:rsid w:val="007A38F5"/>
    <w:rsid w:val="007A5A14"/>
    <w:rsid w:val="007A6249"/>
    <w:rsid w:val="007A7500"/>
    <w:rsid w:val="007B020F"/>
    <w:rsid w:val="007B2936"/>
    <w:rsid w:val="007B3DA4"/>
    <w:rsid w:val="007C32E3"/>
    <w:rsid w:val="007C5F85"/>
    <w:rsid w:val="007C7FE6"/>
    <w:rsid w:val="007D479A"/>
    <w:rsid w:val="007D66B3"/>
    <w:rsid w:val="007E22C2"/>
    <w:rsid w:val="007E6100"/>
    <w:rsid w:val="007E647F"/>
    <w:rsid w:val="007E693A"/>
    <w:rsid w:val="007F07A9"/>
    <w:rsid w:val="007F3B66"/>
    <w:rsid w:val="007F7AFA"/>
    <w:rsid w:val="00802089"/>
    <w:rsid w:val="008175BC"/>
    <w:rsid w:val="00820E36"/>
    <w:rsid w:val="00821FF3"/>
    <w:rsid w:val="0082261A"/>
    <w:rsid w:val="008252D3"/>
    <w:rsid w:val="008300BE"/>
    <w:rsid w:val="00831DD2"/>
    <w:rsid w:val="00832022"/>
    <w:rsid w:val="00832A87"/>
    <w:rsid w:val="00837B73"/>
    <w:rsid w:val="00845E73"/>
    <w:rsid w:val="00847E50"/>
    <w:rsid w:val="00847FF1"/>
    <w:rsid w:val="00850F51"/>
    <w:rsid w:val="00854CCE"/>
    <w:rsid w:val="00856326"/>
    <w:rsid w:val="00857652"/>
    <w:rsid w:val="00861DA6"/>
    <w:rsid w:val="008637F9"/>
    <w:rsid w:val="00877358"/>
    <w:rsid w:val="008871B8"/>
    <w:rsid w:val="00887800"/>
    <w:rsid w:val="00893937"/>
    <w:rsid w:val="00896161"/>
    <w:rsid w:val="0089715B"/>
    <w:rsid w:val="008A1593"/>
    <w:rsid w:val="008A4F4A"/>
    <w:rsid w:val="008A75AE"/>
    <w:rsid w:val="008B0A0D"/>
    <w:rsid w:val="008B1909"/>
    <w:rsid w:val="008C5716"/>
    <w:rsid w:val="008D3BF9"/>
    <w:rsid w:val="008E4242"/>
    <w:rsid w:val="008E6356"/>
    <w:rsid w:val="008F07AE"/>
    <w:rsid w:val="0090030C"/>
    <w:rsid w:val="009004A6"/>
    <w:rsid w:val="00902E59"/>
    <w:rsid w:val="00903145"/>
    <w:rsid w:val="009046DB"/>
    <w:rsid w:val="009056B1"/>
    <w:rsid w:val="00910CDC"/>
    <w:rsid w:val="009118E2"/>
    <w:rsid w:val="00913559"/>
    <w:rsid w:val="00915936"/>
    <w:rsid w:val="00915953"/>
    <w:rsid w:val="00931CAD"/>
    <w:rsid w:val="009335F1"/>
    <w:rsid w:val="00934C29"/>
    <w:rsid w:val="0093543D"/>
    <w:rsid w:val="009372A6"/>
    <w:rsid w:val="00937685"/>
    <w:rsid w:val="009444B5"/>
    <w:rsid w:val="00946B29"/>
    <w:rsid w:val="0095259E"/>
    <w:rsid w:val="00952FDA"/>
    <w:rsid w:val="009574A2"/>
    <w:rsid w:val="00961CF8"/>
    <w:rsid w:val="00962CD1"/>
    <w:rsid w:val="009657B3"/>
    <w:rsid w:val="00967256"/>
    <w:rsid w:val="00975FE3"/>
    <w:rsid w:val="009849E2"/>
    <w:rsid w:val="00991259"/>
    <w:rsid w:val="00996DBE"/>
    <w:rsid w:val="009A09A4"/>
    <w:rsid w:val="009A30F4"/>
    <w:rsid w:val="009A579C"/>
    <w:rsid w:val="009B58CD"/>
    <w:rsid w:val="009C0A71"/>
    <w:rsid w:val="009C6B34"/>
    <w:rsid w:val="009D6FAE"/>
    <w:rsid w:val="009D7745"/>
    <w:rsid w:val="009E2237"/>
    <w:rsid w:val="009E6BDB"/>
    <w:rsid w:val="009F594C"/>
    <w:rsid w:val="009F6CDB"/>
    <w:rsid w:val="00A019E0"/>
    <w:rsid w:val="00A060F7"/>
    <w:rsid w:val="00A115D7"/>
    <w:rsid w:val="00A12AB0"/>
    <w:rsid w:val="00A208DE"/>
    <w:rsid w:val="00A3673A"/>
    <w:rsid w:val="00A3700A"/>
    <w:rsid w:val="00A5111C"/>
    <w:rsid w:val="00A566D1"/>
    <w:rsid w:val="00A63124"/>
    <w:rsid w:val="00A7101A"/>
    <w:rsid w:val="00A7178F"/>
    <w:rsid w:val="00A81BAB"/>
    <w:rsid w:val="00A820B9"/>
    <w:rsid w:val="00A830BC"/>
    <w:rsid w:val="00A830FC"/>
    <w:rsid w:val="00A83663"/>
    <w:rsid w:val="00A85257"/>
    <w:rsid w:val="00AA0D16"/>
    <w:rsid w:val="00AA3C15"/>
    <w:rsid w:val="00AA555F"/>
    <w:rsid w:val="00AA6119"/>
    <w:rsid w:val="00AA7BBD"/>
    <w:rsid w:val="00AB3925"/>
    <w:rsid w:val="00AB57ED"/>
    <w:rsid w:val="00AB6C25"/>
    <w:rsid w:val="00AC0D20"/>
    <w:rsid w:val="00AC5566"/>
    <w:rsid w:val="00AD11F3"/>
    <w:rsid w:val="00AD1C8E"/>
    <w:rsid w:val="00AD62C8"/>
    <w:rsid w:val="00AE22E5"/>
    <w:rsid w:val="00AE5122"/>
    <w:rsid w:val="00AE5F4D"/>
    <w:rsid w:val="00AF0499"/>
    <w:rsid w:val="00AF1877"/>
    <w:rsid w:val="00AF3EC0"/>
    <w:rsid w:val="00AF5214"/>
    <w:rsid w:val="00B0143C"/>
    <w:rsid w:val="00B04589"/>
    <w:rsid w:val="00B0489D"/>
    <w:rsid w:val="00B05369"/>
    <w:rsid w:val="00B13B09"/>
    <w:rsid w:val="00B2160A"/>
    <w:rsid w:val="00B228A2"/>
    <w:rsid w:val="00B22AEA"/>
    <w:rsid w:val="00B2679C"/>
    <w:rsid w:val="00B43AAE"/>
    <w:rsid w:val="00B467C7"/>
    <w:rsid w:val="00B5032D"/>
    <w:rsid w:val="00B506C6"/>
    <w:rsid w:val="00B556B5"/>
    <w:rsid w:val="00B63597"/>
    <w:rsid w:val="00B66810"/>
    <w:rsid w:val="00B66EF6"/>
    <w:rsid w:val="00B67712"/>
    <w:rsid w:val="00B72130"/>
    <w:rsid w:val="00B725D1"/>
    <w:rsid w:val="00B734AC"/>
    <w:rsid w:val="00B7640D"/>
    <w:rsid w:val="00B773AE"/>
    <w:rsid w:val="00B920C0"/>
    <w:rsid w:val="00B94166"/>
    <w:rsid w:val="00BA3B52"/>
    <w:rsid w:val="00BB1226"/>
    <w:rsid w:val="00BB17FA"/>
    <w:rsid w:val="00BB1F54"/>
    <w:rsid w:val="00BB229B"/>
    <w:rsid w:val="00BB4E97"/>
    <w:rsid w:val="00BB68EC"/>
    <w:rsid w:val="00BC5961"/>
    <w:rsid w:val="00BC64F3"/>
    <w:rsid w:val="00BD5F0C"/>
    <w:rsid w:val="00BF0A85"/>
    <w:rsid w:val="00BF1FD8"/>
    <w:rsid w:val="00BF3685"/>
    <w:rsid w:val="00BF4FD4"/>
    <w:rsid w:val="00BF5820"/>
    <w:rsid w:val="00C00C8C"/>
    <w:rsid w:val="00C13F36"/>
    <w:rsid w:val="00C15B49"/>
    <w:rsid w:val="00C16508"/>
    <w:rsid w:val="00C17B62"/>
    <w:rsid w:val="00C21A12"/>
    <w:rsid w:val="00C27943"/>
    <w:rsid w:val="00C27985"/>
    <w:rsid w:val="00C350C7"/>
    <w:rsid w:val="00C3603F"/>
    <w:rsid w:val="00C37281"/>
    <w:rsid w:val="00C41491"/>
    <w:rsid w:val="00C414D5"/>
    <w:rsid w:val="00C43DED"/>
    <w:rsid w:val="00C4470A"/>
    <w:rsid w:val="00C45EC9"/>
    <w:rsid w:val="00C50050"/>
    <w:rsid w:val="00C52002"/>
    <w:rsid w:val="00C57072"/>
    <w:rsid w:val="00C64EE5"/>
    <w:rsid w:val="00C6679F"/>
    <w:rsid w:val="00C72FAC"/>
    <w:rsid w:val="00C738BA"/>
    <w:rsid w:val="00C8242C"/>
    <w:rsid w:val="00C85B39"/>
    <w:rsid w:val="00C93832"/>
    <w:rsid w:val="00C9762A"/>
    <w:rsid w:val="00CA1E7A"/>
    <w:rsid w:val="00CA42B9"/>
    <w:rsid w:val="00CB2E78"/>
    <w:rsid w:val="00CC21DA"/>
    <w:rsid w:val="00CC6A94"/>
    <w:rsid w:val="00CC7B26"/>
    <w:rsid w:val="00CD22F9"/>
    <w:rsid w:val="00CE0546"/>
    <w:rsid w:val="00CE06BF"/>
    <w:rsid w:val="00CE0AE9"/>
    <w:rsid w:val="00CE114F"/>
    <w:rsid w:val="00CE4BD2"/>
    <w:rsid w:val="00CF4D35"/>
    <w:rsid w:val="00D171A0"/>
    <w:rsid w:val="00D21DB3"/>
    <w:rsid w:val="00D23308"/>
    <w:rsid w:val="00D25F0A"/>
    <w:rsid w:val="00D2761C"/>
    <w:rsid w:val="00D302F9"/>
    <w:rsid w:val="00D33D50"/>
    <w:rsid w:val="00D3494B"/>
    <w:rsid w:val="00D35ECB"/>
    <w:rsid w:val="00D4236C"/>
    <w:rsid w:val="00D43A78"/>
    <w:rsid w:val="00D50980"/>
    <w:rsid w:val="00D512ED"/>
    <w:rsid w:val="00D57A5B"/>
    <w:rsid w:val="00D629AA"/>
    <w:rsid w:val="00D638AA"/>
    <w:rsid w:val="00D64292"/>
    <w:rsid w:val="00D72FA2"/>
    <w:rsid w:val="00D772C4"/>
    <w:rsid w:val="00D84FF1"/>
    <w:rsid w:val="00D87BFA"/>
    <w:rsid w:val="00DB1FDB"/>
    <w:rsid w:val="00DB7680"/>
    <w:rsid w:val="00DB7BAC"/>
    <w:rsid w:val="00DC2311"/>
    <w:rsid w:val="00DC3AB8"/>
    <w:rsid w:val="00DC5EEE"/>
    <w:rsid w:val="00DD20AB"/>
    <w:rsid w:val="00DD72CB"/>
    <w:rsid w:val="00DE14CC"/>
    <w:rsid w:val="00DF21ED"/>
    <w:rsid w:val="00DF53E4"/>
    <w:rsid w:val="00DF678A"/>
    <w:rsid w:val="00E0572D"/>
    <w:rsid w:val="00E06B58"/>
    <w:rsid w:val="00E1474D"/>
    <w:rsid w:val="00E17FDC"/>
    <w:rsid w:val="00E30971"/>
    <w:rsid w:val="00E34890"/>
    <w:rsid w:val="00E366F3"/>
    <w:rsid w:val="00E45B2C"/>
    <w:rsid w:val="00E5030F"/>
    <w:rsid w:val="00E54722"/>
    <w:rsid w:val="00E714AA"/>
    <w:rsid w:val="00E76E3F"/>
    <w:rsid w:val="00E80C2F"/>
    <w:rsid w:val="00E93356"/>
    <w:rsid w:val="00E96269"/>
    <w:rsid w:val="00E97362"/>
    <w:rsid w:val="00EB128D"/>
    <w:rsid w:val="00EB585C"/>
    <w:rsid w:val="00EC0140"/>
    <w:rsid w:val="00EC09AE"/>
    <w:rsid w:val="00EC1416"/>
    <w:rsid w:val="00EC3429"/>
    <w:rsid w:val="00EC7F69"/>
    <w:rsid w:val="00ED047B"/>
    <w:rsid w:val="00ED06F1"/>
    <w:rsid w:val="00ED6448"/>
    <w:rsid w:val="00EE0617"/>
    <w:rsid w:val="00EE325F"/>
    <w:rsid w:val="00EE74FB"/>
    <w:rsid w:val="00EE79BD"/>
    <w:rsid w:val="00EF07CF"/>
    <w:rsid w:val="00EF294D"/>
    <w:rsid w:val="00F10ED1"/>
    <w:rsid w:val="00F11BB2"/>
    <w:rsid w:val="00F3257B"/>
    <w:rsid w:val="00F406F5"/>
    <w:rsid w:val="00F41199"/>
    <w:rsid w:val="00F46A49"/>
    <w:rsid w:val="00F50518"/>
    <w:rsid w:val="00F609EC"/>
    <w:rsid w:val="00F76685"/>
    <w:rsid w:val="00F846C3"/>
    <w:rsid w:val="00F85764"/>
    <w:rsid w:val="00F909C0"/>
    <w:rsid w:val="00F95023"/>
    <w:rsid w:val="00F96079"/>
    <w:rsid w:val="00F97717"/>
    <w:rsid w:val="00FB0293"/>
    <w:rsid w:val="00FB2FA0"/>
    <w:rsid w:val="00FB6DD8"/>
    <w:rsid w:val="00FC3848"/>
    <w:rsid w:val="00FC6E3E"/>
    <w:rsid w:val="00FD18C9"/>
    <w:rsid w:val="00FE25F7"/>
    <w:rsid w:val="00FE416F"/>
    <w:rsid w:val="00FE7A8A"/>
    <w:rsid w:val="00FF19F0"/>
    <w:rsid w:val="00FF3CCC"/>
    <w:rsid w:val="00FF610D"/>
    <w:rsid w:val="00FF70B5"/>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4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EEE"/>
    <w:pPr>
      <w:jc w:val="center"/>
      <w:outlineLvl w:val="0"/>
    </w:pPr>
    <w:rPr>
      <w:b/>
      <w:bCs/>
    </w:rPr>
  </w:style>
  <w:style w:type="paragraph" w:styleId="Heading2">
    <w:name w:val="heading 2"/>
    <w:basedOn w:val="Normal"/>
    <w:next w:val="Normal"/>
    <w:link w:val="Heading2Char"/>
    <w:uiPriority w:val="9"/>
    <w:unhideWhenUsed/>
    <w:qFormat/>
    <w:rsid w:val="00DC5EEE"/>
    <w:pPr>
      <w:outlineLvl w:val="1"/>
    </w:pPr>
    <w:rP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2C8"/>
    <w:pPr>
      <w:ind w:left="720"/>
      <w:contextualSpacing/>
    </w:pPr>
  </w:style>
  <w:style w:type="paragraph" w:styleId="NoSpacing">
    <w:name w:val="No Spacing"/>
    <w:uiPriority w:val="1"/>
    <w:qFormat/>
    <w:rsid w:val="002E6F5C"/>
    <w:pPr>
      <w:spacing w:after="0" w:line="240" w:lineRule="auto"/>
    </w:pPr>
  </w:style>
  <w:style w:type="paragraph" w:customStyle="1" w:styleId="Default">
    <w:name w:val="Default"/>
    <w:rsid w:val="00D512E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C5F85"/>
    <w:rPr>
      <w:sz w:val="16"/>
      <w:szCs w:val="16"/>
    </w:rPr>
  </w:style>
  <w:style w:type="paragraph" w:styleId="CommentText">
    <w:name w:val="annotation text"/>
    <w:basedOn w:val="Normal"/>
    <w:link w:val="CommentTextChar"/>
    <w:uiPriority w:val="99"/>
    <w:unhideWhenUsed/>
    <w:rsid w:val="007C5F85"/>
    <w:pPr>
      <w:spacing w:before="120" w:after="0" w:line="240" w:lineRule="auto"/>
    </w:pPr>
    <w:rPr>
      <w:rFonts w:ascii="Calibri" w:eastAsia="Times New Roman" w:hAnsi="Calibri" w:cs="Times New Roman"/>
      <w:sz w:val="20"/>
      <w:szCs w:val="20"/>
      <w:lang w:val="en-CA"/>
    </w:rPr>
  </w:style>
  <w:style w:type="character" w:customStyle="1" w:styleId="CommentTextChar">
    <w:name w:val="Comment Text Char"/>
    <w:basedOn w:val="DefaultParagraphFont"/>
    <w:link w:val="CommentText"/>
    <w:uiPriority w:val="99"/>
    <w:rsid w:val="007C5F85"/>
    <w:rPr>
      <w:rFonts w:ascii="Calibri" w:eastAsia="Times New Roman" w:hAnsi="Calibri" w:cs="Times New Roman"/>
      <w:sz w:val="20"/>
      <w:szCs w:val="20"/>
      <w:lang w:val="en-CA"/>
    </w:rPr>
  </w:style>
  <w:style w:type="table" w:styleId="TableGrid">
    <w:name w:val="Table Grid"/>
    <w:basedOn w:val="TableNormal"/>
    <w:uiPriority w:val="39"/>
    <w:rsid w:val="00A5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30BC"/>
    <w:pPr>
      <w:spacing w:before="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830BC"/>
    <w:rPr>
      <w:rFonts w:ascii="Calibri" w:eastAsia="Times New Roman" w:hAnsi="Calibri" w:cs="Times New Roman"/>
      <w:b/>
      <w:bCs/>
      <w:sz w:val="20"/>
      <w:szCs w:val="20"/>
      <w:lang w:val="en-CA"/>
    </w:rPr>
  </w:style>
  <w:style w:type="paragraph" w:styleId="Revision">
    <w:name w:val="Revision"/>
    <w:hidden/>
    <w:uiPriority w:val="99"/>
    <w:semiHidden/>
    <w:rsid w:val="003B5474"/>
    <w:pPr>
      <w:spacing w:after="0" w:line="240" w:lineRule="auto"/>
    </w:pPr>
  </w:style>
  <w:style w:type="paragraph" w:styleId="ListBullet">
    <w:name w:val="List Bullet"/>
    <w:basedOn w:val="BodyText"/>
    <w:uiPriority w:val="2"/>
    <w:qFormat/>
    <w:rsid w:val="00D21DB3"/>
    <w:pPr>
      <w:numPr>
        <w:numId w:val="9"/>
      </w:numPr>
      <w:tabs>
        <w:tab w:val="clear" w:pos="360"/>
      </w:tabs>
      <w:spacing w:before="60" w:after="60" w:line="264" w:lineRule="auto"/>
      <w:ind w:left="0" w:firstLine="0"/>
    </w:pPr>
    <w:rPr>
      <w:rFonts w:eastAsia="Batang" w:cs="Arial"/>
      <w:sz w:val="19"/>
      <w:szCs w:val="20"/>
      <w:lang w:eastAsia="ko-KR"/>
      <w14:ligatures w14:val="standardContextual"/>
    </w:rPr>
  </w:style>
  <w:style w:type="paragraph" w:styleId="BodyText">
    <w:name w:val="Body Text"/>
    <w:basedOn w:val="Normal"/>
    <w:link w:val="BodyTextChar"/>
    <w:uiPriority w:val="99"/>
    <w:unhideWhenUsed/>
    <w:rsid w:val="00D21DB3"/>
    <w:pPr>
      <w:spacing w:after="120"/>
    </w:pPr>
  </w:style>
  <w:style w:type="character" w:customStyle="1" w:styleId="BodyTextChar">
    <w:name w:val="Body Text Char"/>
    <w:basedOn w:val="DefaultParagraphFont"/>
    <w:link w:val="BodyText"/>
    <w:uiPriority w:val="99"/>
    <w:rsid w:val="00D21DB3"/>
  </w:style>
  <w:style w:type="character" w:customStyle="1" w:styleId="Heading1Char">
    <w:name w:val="Heading 1 Char"/>
    <w:basedOn w:val="DefaultParagraphFont"/>
    <w:link w:val="Heading1"/>
    <w:uiPriority w:val="9"/>
    <w:rsid w:val="00DC5EEE"/>
    <w:rPr>
      <w:b/>
      <w:bCs/>
    </w:rPr>
  </w:style>
  <w:style w:type="character" w:customStyle="1" w:styleId="Heading2Char">
    <w:name w:val="Heading 2 Char"/>
    <w:basedOn w:val="DefaultParagraphFont"/>
    <w:link w:val="Heading2"/>
    <w:uiPriority w:val="9"/>
    <w:rsid w:val="00DC5EEE"/>
    <w:rPr>
      <w:color w:val="2F5496" w:themeColor="accent1" w:themeShade="BF"/>
    </w:rPr>
  </w:style>
  <w:style w:type="paragraph" w:styleId="Header">
    <w:name w:val="header"/>
    <w:basedOn w:val="Normal"/>
    <w:link w:val="HeaderChar"/>
    <w:uiPriority w:val="99"/>
    <w:unhideWhenUsed/>
    <w:rsid w:val="00AF3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EC0"/>
  </w:style>
  <w:style w:type="paragraph" w:styleId="Footer">
    <w:name w:val="footer"/>
    <w:basedOn w:val="Normal"/>
    <w:link w:val="FooterChar"/>
    <w:uiPriority w:val="99"/>
    <w:unhideWhenUsed/>
    <w:rsid w:val="00AF3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EA74-7268-4930-BFBA-C24BC93C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3062</Words>
  <Characters>18697</Characters>
  <Application>Microsoft Office Word</Application>
  <DocSecurity>0</DocSecurity>
  <Lines>665</Lines>
  <Paragraphs>152</Paragraphs>
  <ScaleCrop>false</ScaleCrop>
  <HeadingPairs>
    <vt:vector size="2" baseType="variant">
      <vt:variant>
        <vt:lpstr>Title</vt:lpstr>
      </vt:variant>
      <vt:variant>
        <vt:i4>1</vt:i4>
      </vt:variant>
    </vt:vector>
  </HeadingPairs>
  <TitlesOfParts>
    <vt:vector size="1" baseType="lpstr">
      <vt:lpstr>DFAT Management Response to Partner-led Independent Evaluation</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Partner-led Independent Evaluation</dc:title>
  <dc:subject/>
  <dc:creator/>
  <cp:keywords>[SEC=OFFICIAL]</cp:keywords>
  <dc:description/>
  <cp:lastModifiedBy/>
  <cp:revision>1</cp:revision>
  <dcterms:created xsi:type="dcterms:W3CDTF">2023-09-14T22:52:00Z</dcterms:created>
  <dcterms:modified xsi:type="dcterms:W3CDTF">2023-09-14T22:53:00Z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v=2022.1;a=SHA256;h=54F7DD93E6B3DFEE606614F0DF07D1F9AE0296D4A5F313AF821DDCF4478B519D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620E94C61D10C362607F86EBE1701DAE8533901E</vt:lpwstr>
  </property>
  <property fmtid="{D5CDD505-2E9C-101B-9397-08002B2CF9AE}" pid="9" name="PM_Originating_FileId">
    <vt:lpwstr>10C290ADD1614ADC92F02A64A2B60CA1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2022-02-10T04:26:54Z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1D5B4CA71F16677C06386FC8AB5AC346</vt:lpwstr>
  </property>
  <property fmtid="{D5CDD505-2E9C-101B-9397-08002B2CF9AE}" pid="20" name="PM_Hash_Salt">
    <vt:lpwstr>F6ED8E01DD7C34C9CE12A79D4A936120</vt:lpwstr>
  </property>
  <property fmtid="{D5CDD505-2E9C-101B-9397-08002B2CF9AE}" pid="21" name="PM_Hash_SHA1">
    <vt:lpwstr>9A6839A62A60D9CE9D357C662F9288D1FA2C83F4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AB4A631247274DBBB26C7F50C61D317022AAC78B05170694FDDC66FF2A4A838B</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